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164C9" w14:textId="593111D3" w:rsidR="00A82F95" w:rsidRPr="00CE7F45" w:rsidRDefault="00A82F95" w:rsidP="00A1654D">
      <w:pPr>
        <w:pStyle w:val="ListParagraph"/>
        <w:spacing w:line="480" w:lineRule="auto"/>
        <w:ind w:left="502"/>
        <w:jc w:val="center"/>
        <w:rPr>
          <w:rFonts w:ascii="Times New Roman" w:hAnsi="Times New Roman" w:cs="Times New Roman"/>
          <w:b/>
          <w:sz w:val="24"/>
          <w:szCs w:val="24"/>
        </w:rPr>
      </w:pPr>
      <w:r w:rsidRPr="00CE7F45">
        <w:rPr>
          <w:rFonts w:ascii="Times New Roman" w:hAnsi="Times New Roman" w:cs="Times New Roman"/>
          <w:b/>
          <w:sz w:val="24"/>
          <w:szCs w:val="24"/>
        </w:rPr>
        <w:t xml:space="preserve">The Effects of </w:t>
      </w:r>
      <w:r w:rsidR="0068693F" w:rsidRPr="00CE7F45">
        <w:rPr>
          <w:rFonts w:ascii="Times New Roman" w:hAnsi="Times New Roman" w:cs="Times New Roman"/>
          <w:b/>
          <w:sz w:val="24"/>
          <w:szCs w:val="24"/>
        </w:rPr>
        <w:t>the E</w:t>
      </w:r>
      <w:r w:rsidR="006C2A71" w:rsidRPr="00CE7F45">
        <w:rPr>
          <w:rFonts w:ascii="Times New Roman" w:hAnsi="Times New Roman" w:cs="Times New Roman"/>
          <w:b/>
          <w:sz w:val="24"/>
          <w:szCs w:val="24"/>
        </w:rPr>
        <w:t xml:space="preserve">uropean </w:t>
      </w:r>
      <w:r w:rsidRPr="00CE7F45">
        <w:rPr>
          <w:rFonts w:ascii="Times New Roman" w:hAnsi="Times New Roman" w:cs="Times New Roman"/>
          <w:b/>
          <w:sz w:val="24"/>
          <w:szCs w:val="24"/>
        </w:rPr>
        <w:t>E-cigarette Health Warnings and Comparative Health Messages on Non-smokers’ and Smokers’ Risk Perceptions and Behavioural Intentions.</w:t>
      </w:r>
    </w:p>
    <w:p w14:paraId="26BA71AA" w14:textId="77777777" w:rsidR="00E40D88" w:rsidRDefault="00E40D88" w:rsidP="00E37AE9">
      <w:pPr>
        <w:spacing w:line="480" w:lineRule="auto"/>
        <w:rPr>
          <w:rFonts w:ascii="Times New Roman" w:hAnsi="Times New Roman" w:cs="Times New Roman"/>
          <w:b/>
          <w:sz w:val="24"/>
          <w:szCs w:val="24"/>
        </w:rPr>
      </w:pPr>
    </w:p>
    <w:p w14:paraId="59A75E1F" w14:textId="77777777" w:rsidR="00E40D88" w:rsidRPr="00E37AE9" w:rsidRDefault="00E40D88" w:rsidP="00E37AE9">
      <w:pPr>
        <w:spacing w:line="480" w:lineRule="auto"/>
        <w:rPr>
          <w:rFonts w:ascii="Times New Roman" w:hAnsi="Times New Roman" w:cs="Times New Roman"/>
          <w:b/>
          <w:sz w:val="24"/>
          <w:szCs w:val="24"/>
        </w:rPr>
      </w:pPr>
    </w:p>
    <w:p w14:paraId="01CFD74F" w14:textId="04D526C9" w:rsidR="00E37AE9" w:rsidRPr="00E37AE9" w:rsidRDefault="000549D8" w:rsidP="00E37AE9">
      <w:pPr>
        <w:spacing w:line="480" w:lineRule="auto"/>
        <w:rPr>
          <w:rFonts w:ascii="Times New Roman" w:hAnsi="Times New Roman" w:cs="Times New Roman"/>
          <w:sz w:val="24"/>
          <w:szCs w:val="24"/>
        </w:rPr>
      </w:pPr>
      <w:r>
        <w:rPr>
          <w:rFonts w:ascii="Times New Roman" w:hAnsi="Times New Roman" w:cs="Times New Roman"/>
          <w:sz w:val="24"/>
          <w:szCs w:val="24"/>
        </w:rPr>
        <w:t>Catherine Kimber</w:t>
      </w:r>
      <w:r w:rsidR="00CE7F45" w:rsidRPr="00A1654D">
        <w:rPr>
          <w:rFonts w:ascii="Times New Roman" w:hAnsi="Times New Roman" w:cs="Times New Roman"/>
          <w:sz w:val="24"/>
          <w:szCs w:val="24"/>
          <w:vertAlign w:val="superscript"/>
        </w:rPr>
        <w:t>1</w:t>
      </w:r>
      <w:r w:rsidR="00414826">
        <w:rPr>
          <w:rFonts w:ascii="Times New Roman" w:hAnsi="Times New Roman" w:cs="Times New Roman"/>
          <w:sz w:val="24"/>
          <w:szCs w:val="24"/>
        </w:rPr>
        <w:t>*</w:t>
      </w:r>
      <w:r>
        <w:rPr>
          <w:rFonts w:ascii="Times New Roman" w:hAnsi="Times New Roman" w:cs="Times New Roman"/>
          <w:sz w:val="24"/>
          <w:szCs w:val="24"/>
        </w:rPr>
        <w:t>,</w:t>
      </w:r>
      <w:r w:rsidRPr="000549D8">
        <w:rPr>
          <w:rFonts w:ascii="Times New Roman" w:hAnsi="Times New Roman" w:cs="Times New Roman"/>
          <w:sz w:val="24"/>
          <w:szCs w:val="24"/>
        </w:rPr>
        <w:t xml:space="preserve"> </w:t>
      </w:r>
      <w:r>
        <w:rPr>
          <w:rFonts w:ascii="Times New Roman" w:hAnsi="Times New Roman" w:cs="Times New Roman"/>
          <w:sz w:val="24"/>
          <w:szCs w:val="24"/>
        </w:rPr>
        <w:t>Daniel Frings</w:t>
      </w:r>
      <w:r w:rsidR="00CE7F45" w:rsidRPr="00791AEF">
        <w:rPr>
          <w:rFonts w:ascii="Times New Roman" w:hAnsi="Times New Roman" w:cs="Times New Roman"/>
          <w:sz w:val="24"/>
          <w:szCs w:val="24"/>
          <w:vertAlign w:val="superscript"/>
        </w:rPr>
        <w:t>1</w:t>
      </w:r>
      <w:r>
        <w:rPr>
          <w:rFonts w:ascii="Times New Roman" w:hAnsi="Times New Roman" w:cs="Times New Roman"/>
          <w:sz w:val="24"/>
          <w:szCs w:val="24"/>
        </w:rPr>
        <w:t>, Sharon Cox</w:t>
      </w:r>
      <w:r w:rsidR="00CE7F45" w:rsidRPr="00791AEF">
        <w:rPr>
          <w:rFonts w:ascii="Times New Roman" w:hAnsi="Times New Roman" w:cs="Times New Roman"/>
          <w:sz w:val="24"/>
          <w:szCs w:val="24"/>
          <w:vertAlign w:val="superscript"/>
        </w:rPr>
        <w:t>1</w:t>
      </w:r>
      <w:r>
        <w:rPr>
          <w:rFonts w:ascii="Times New Roman" w:hAnsi="Times New Roman" w:cs="Times New Roman"/>
          <w:sz w:val="24"/>
          <w:szCs w:val="24"/>
        </w:rPr>
        <w:t>,</w:t>
      </w:r>
      <w:r w:rsidRPr="000549D8">
        <w:rPr>
          <w:rFonts w:ascii="Times New Roman" w:hAnsi="Times New Roman" w:cs="Times New Roman"/>
          <w:sz w:val="24"/>
          <w:szCs w:val="24"/>
        </w:rPr>
        <w:t xml:space="preserve"> </w:t>
      </w:r>
      <w:r>
        <w:rPr>
          <w:rFonts w:ascii="Times New Roman" w:hAnsi="Times New Roman" w:cs="Times New Roman"/>
          <w:sz w:val="24"/>
          <w:szCs w:val="24"/>
        </w:rPr>
        <w:t>Ian Albery</w:t>
      </w:r>
      <w:r w:rsidR="00CE7F45" w:rsidRPr="00791AEF">
        <w:rPr>
          <w:rFonts w:ascii="Times New Roman" w:hAnsi="Times New Roman" w:cs="Times New Roman"/>
          <w:sz w:val="24"/>
          <w:szCs w:val="24"/>
          <w:vertAlign w:val="superscript"/>
        </w:rPr>
        <w:t>1</w:t>
      </w:r>
      <w:r>
        <w:rPr>
          <w:rFonts w:ascii="Times New Roman" w:hAnsi="Times New Roman" w:cs="Times New Roman"/>
          <w:sz w:val="24"/>
          <w:szCs w:val="24"/>
        </w:rPr>
        <w:t xml:space="preserve"> and Lynne Dawkins</w:t>
      </w:r>
      <w:r w:rsidR="00CE7F45" w:rsidRPr="00791AEF">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14:paraId="1D83A9D3" w14:textId="77777777" w:rsidR="00165C25" w:rsidRDefault="00165C25" w:rsidP="00E37AE9">
      <w:pPr>
        <w:spacing w:line="480" w:lineRule="auto"/>
        <w:rPr>
          <w:rFonts w:ascii="Times New Roman" w:hAnsi="Times New Roman" w:cs="Times New Roman"/>
          <w:sz w:val="24"/>
          <w:szCs w:val="24"/>
        </w:rPr>
      </w:pPr>
    </w:p>
    <w:p w14:paraId="31125060" w14:textId="77777777" w:rsidR="00CE7F45" w:rsidRDefault="00CE7F45" w:rsidP="00E37AE9">
      <w:pPr>
        <w:spacing w:line="480" w:lineRule="auto"/>
        <w:rPr>
          <w:rFonts w:ascii="Times New Roman" w:hAnsi="Times New Roman" w:cs="Times New Roman"/>
          <w:sz w:val="24"/>
          <w:szCs w:val="24"/>
        </w:rPr>
      </w:pPr>
    </w:p>
    <w:p w14:paraId="613EB529" w14:textId="7978F4BC" w:rsidR="00E46A3D" w:rsidRPr="0007272A" w:rsidRDefault="00E46A3D" w:rsidP="00E46A3D">
      <w:pPr>
        <w:spacing w:line="480" w:lineRule="auto"/>
        <w:rPr>
          <w:rFonts w:ascii="Times New Roman" w:hAnsi="Times New Roman" w:cs="Times New Roman"/>
          <w:b/>
          <w:sz w:val="24"/>
          <w:szCs w:val="24"/>
        </w:rPr>
      </w:pPr>
      <w:r w:rsidRPr="00E46A3D">
        <w:rPr>
          <w:rFonts w:ascii="Times New Roman" w:eastAsia="Times New Roman" w:hAnsi="Times New Roman" w:cs="Times New Roman"/>
          <w:color w:val="000000"/>
          <w:sz w:val="24"/>
          <w:szCs w:val="24"/>
          <w:vertAlign w:val="superscript"/>
          <w:lang w:eastAsia="en-GB"/>
        </w:rPr>
        <w:t>1</w:t>
      </w:r>
      <w:r w:rsidRPr="00CE7F45">
        <w:rPr>
          <w:rFonts w:ascii="Times New Roman" w:eastAsia="Times New Roman" w:hAnsi="Times New Roman" w:cs="Times New Roman"/>
          <w:color w:val="000000"/>
          <w:sz w:val="24"/>
          <w:szCs w:val="24"/>
          <w:lang w:eastAsia="en-GB"/>
        </w:rPr>
        <w:t>Centre for Addictive Behaviours Research</w:t>
      </w:r>
      <w:r>
        <w:rPr>
          <w:rFonts w:ascii="Tahoma" w:eastAsia="Times New Roman" w:hAnsi="Tahoma" w:cs="Tahoma"/>
          <w:color w:val="000000"/>
          <w:sz w:val="20"/>
          <w:szCs w:val="20"/>
          <w:lang w:eastAsia="en-GB"/>
        </w:rPr>
        <w:t xml:space="preserve">, </w:t>
      </w:r>
      <w:r w:rsidRPr="00CE7F45">
        <w:rPr>
          <w:rFonts w:ascii="Times New Roman" w:eastAsia="Times New Roman" w:hAnsi="Times New Roman" w:cs="Times New Roman"/>
          <w:color w:val="000000"/>
          <w:sz w:val="24"/>
          <w:szCs w:val="24"/>
          <w:lang w:eastAsia="en-GB"/>
        </w:rPr>
        <w:t>Division of Psychology</w:t>
      </w:r>
      <w:r>
        <w:rPr>
          <w:rFonts w:ascii="Tahoma" w:eastAsia="Times New Roman" w:hAnsi="Tahoma" w:cs="Tahoma"/>
          <w:color w:val="000000"/>
          <w:sz w:val="20"/>
          <w:szCs w:val="20"/>
          <w:lang w:eastAsia="en-GB"/>
        </w:rPr>
        <w:t xml:space="preserve">, </w:t>
      </w:r>
      <w:r>
        <w:rPr>
          <w:rFonts w:ascii="Times New Roman" w:eastAsia="Times New Roman" w:hAnsi="Times New Roman" w:cs="Times New Roman"/>
          <w:color w:val="000000"/>
          <w:sz w:val="24"/>
          <w:szCs w:val="24"/>
          <w:lang w:eastAsia="en-GB"/>
        </w:rPr>
        <w:t>School of Applied Sciences</w:t>
      </w:r>
      <w:r>
        <w:rPr>
          <w:rFonts w:ascii="Tahoma" w:eastAsia="Times New Roman" w:hAnsi="Tahoma" w:cs="Tahoma"/>
          <w:color w:val="000000"/>
          <w:sz w:val="20"/>
          <w:szCs w:val="20"/>
          <w:lang w:eastAsia="en-GB"/>
        </w:rPr>
        <w:t xml:space="preserve">, </w:t>
      </w:r>
      <w:r w:rsidRPr="00CE7F45">
        <w:rPr>
          <w:rFonts w:ascii="Times New Roman" w:eastAsia="Times New Roman" w:hAnsi="Times New Roman" w:cs="Times New Roman"/>
          <w:color w:val="000000"/>
          <w:sz w:val="24"/>
          <w:szCs w:val="24"/>
          <w:lang w:eastAsia="en-GB"/>
        </w:rPr>
        <w:t>103 Borough road</w:t>
      </w:r>
      <w:r>
        <w:rPr>
          <w:rFonts w:ascii="Tahoma" w:eastAsia="Times New Roman" w:hAnsi="Tahoma" w:cs="Tahoma"/>
          <w:color w:val="000000"/>
          <w:sz w:val="20"/>
          <w:szCs w:val="20"/>
          <w:lang w:eastAsia="en-GB"/>
        </w:rPr>
        <w:t xml:space="preserve">, </w:t>
      </w:r>
      <w:r w:rsidRPr="00CE7F45">
        <w:rPr>
          <w:rFonts w:ascii="Times New Roman" w:eastAsia="Times New Roman" w:hAnsi="Times New Roman" w:cs="Times New Roman"/>
          <w:color w:val="000000"/>
          <w:sz w:val="24"/>
          <w:szCs w:val="24"/>
          <w:lang w:eastAsia="en-GB"/>
        </w:rPr>
        <w:t>London South Bank University</w:t>
      </w:r>
      <w:r>
        <w:rPr>
          <w:rFonts w:ascii="Tahoma" w:eastAsia="Times New Roman" w:hAnsi="Tahoma" w:cs="Tahoma"/>
          <w:color w:val="000000"/>
          <w:sz w:val="20"/>
          <w:szCs w:val="20"/>
          <w:lang w:eastAsia="en-GB"/>
        </w:rPr>
        <w:t xml:space="preserve">, </w:t>
      </w:r>
      <w:r w:rsidRPr="00CE7F45">
        <w:rPr>
          <w:rFonts w:ascii="Times New Roman" w:eastAsia="Times New Roman" w:hAnsi="Times New Roman" w:cs="Times New Roman"/>
          <w:color w:val="000000"/>
          <w:sz w:val="24"/>
          <w:szCs w:val="24"/>
          <w:lang w:eastAsia="en-GB"/>
        </w:rPr>
        <w:t>London, SE1 0AA</w:t>
      </w:r>
      <w:r>
        <w:rPr>
          <w:rFonts w:ascii="Times New Roman" w:eastAsia="Times New Roman" w:hAnsi="Times New Roman" w:cs="Times New Roman"/>
          <w:color w:val="000000"/>
          <w:sz w:val="24"/>
          <w:szCs w:val="24"/>
          <w:lang w:eastAsia="en-GB"/>
        </w:rPr>
        <w:t>, United Kingdom</w:t>
      </w:r>
    </w:p>
    <w:p w14:paraId="5F16B901" w14:textId="20FF836B" w:rsidR="00373083" w:rsidRDefault="007124E5" w:rsidP="00E37AE9">
      <w:pPr>
        <w:spacing w:line="480" w:lineRule="auto"/>
        <w:rPr>
          <w:rFonts w:ascii="Times New Roman" w:hAnsi="Times New Roman" w:cs="Times New Roman"/>
          <w:sz w:val="24"/>
          <w:szCs w:val="24"/>
        </w:rPr>
      </w:pPr>
      <w:r>
        <w:rPr>
          <w:rFonts w:ascii="Times New Roman" w:hAnsi="Times New Roman" w:cs="Times New Roman"/>
          <w:sz w:val="24"/>
          <w:szCs w:val="24"/>
        </w:rPr>
        <w:t>*</w:t>
      </w:r>
      <w:r w:rsidR="00CE7F45">
        <w:rPr>
          <w:rFonts w:ascii="Times New Roman" w:hAnsi="Times New Roman" w:cs="Times New Roman"/>
          <w:sz w:val="24"/>
          <w:szCs w:val="24"/>
        </w:rPr>
        <w:t>Correspondence:</w:t>
      </w:r>
      <w:r w:rsidR="003F5367">
        <w:rPr>
          <w:rFonts w:ascii="Times New Roman" w:hAnsi="Times New Roman" w:cs="Times New Roman"/>
          <w:sz w:val="24"/>
          <w:szCs w:val="24"/>
        </w:rPr>
        <w:t xml:space="preserve"> </w:t>
      </w:r>
      <w:r w:rsidR="004C036D">
        <w:rPr>
          <w:rFonts w:ascii="Times New Roman" w:hAnsi="Times New Roman" w:cs="Times New Roman"/>
          <w:sz w:val="24"/>
          <w:szCs w:val="24"/>
        </w:rPr>
        <w:t xml:space="preserve"> </w:t>
      </w:r>
      <w:r w:rsidR="00863CE3">
        <w:rPr>
          <w:rFonts w:ascii="Times New Roman" w:hAnsi="Times New Roman" w:cs="Times New Roman"/>
          <w:sz w:val="24"/>
          <w:szCs w:val="24"/>
        </w:rPr>
        <w:t>kimberc3@lsbu.ac.uk</w:t>
      </w:r>
      <w:r w:rsidR="004C036D">
        <w:rPr>
          <w:rFonts w:ascii="Times New Roman" w:hAnsi="Times New Roman" w:cs="Times New Roman"/>
          <w:sz w:val="24"/>
          <w:szCs w:val="24"/>
        </w:rPr>
        <w:t xml:space="preserve"> </w:t>
      </w:r>
    </w:p>
    <w:p w14:paraId="3C918ECF" w14:textId="282B0C2E" w:rsidR="007124E5" w:rsidRDefault="007124E5" w:rsidP="00E37AE9">
      <w:pPr>
        <w:spacing w:line="480" w:lineRule="auto"/>
        <w:rPr>
          <w:rFonts w:ascii="Times New Roman" w:hAnsi="Times New Roman" w:cs="Times New Roman"/>
          <w:sz w:val="24"/>
          <w:szCs w:val="24"/>
        </w:rPr>
      </w:pPr>
      <w:r>
        <w:rPr>
          <w:rFonts w:ascii="Times New Roman" w:hAnsi="Times New Roman" w:cs="Times New Roman"/>
          <w:sz w:val="24"/>
          <w:szCs w:val="24"/>
        </w:rPr>
        <w:t xml:space="preserve">Daniel </w:t>
      </w:r>
      <w:proofErr w:type="spellStart"/>
      <w:r>
        <w:rPr>
          <w:rFonts w:ascii="Times New Roman" w:hAnsi="Times New Roman" w:cs="Times New Roman"/>
          <w:sz w:val="24"/>
          <w:szCs w:val="24"/>
        </w:rPr>
        <w:t>Frings</w:t>
      </w:r>
      <w:proofErr w:type="spellEnd"/>
      <w:r>
        <w:rPr>
          <w:rFonts w:ascii="Times New Roman" w:hAnsi="Times New Roman" w:cs="Times New Roman"/>
          <w:sz w:val="24"/>
          <w:szCs w:val="24"/>
        </w:rPr>
        <w:t xml:space="preserve">: </w:t>
      </w:r>
      <w:hyperlink r:id="rId8" w:history="1">
        <w:r w:rsidRPr="007D60F3">
          <w:rPr>
            <w:rStyle w:val="Hyperlink"/>
            <w:rFonts w:ascii="Times New Roman" w:hAnsi="Times New Roman" w:cs="Times New Roman"/>
            <w:sz w:val="24"/>
            <w:szCs w:val="24"/>
          </w:rPr>
          <w:t>fringsd@lsbu.ac.uk</w:t>
        </w:r>
      </w:hyperlink>
      <w:r>
        <w:rPr>
          <w:rFonts w:ascii="Times New Roman" w:hAnsi="Times New Roman" w:cs="Times New Roman"/>
          <w:sz w:val="24"/>
          <w:szCs w:val="24"/>
        </w:rPr>
        <w:t xml:space="preserve">; Sharon Cox: </w:t>
      </w:r>
      <w:hyperlink r:id="rId9" w:history="1">
        <w:r w:rsidRPr="007D60F3">
          <w:rPr>
            <w:rStyle w:val="Hyperlink"/>
            <w:rFonts w:ascii="Times New Roman" w:hAnsi="Times New Roman" w:cs="Times New Roman"/>
            <w:sz w:val="24"/>
            <w:szCs w:val="24"/>
          </w:rPr>
          <w:t>coxs15@lsbu.ac.uk</w:t>
        </w:r>
      </w:hyperlink>
      <w:r>
        <w:rPr>
          <w:rFonts w:ascii="Times New Roman" w:hAnsi="Times New Roman" w:cs="Times New Roman"/>
          <w:sz w:val="24"/>
          <w:szCs w:val="24"/>
        </w:rPr>
        <w:t xml:space="preserve">; Ian </w:t>
      </w:r>
      <w:proofErr w:type="spellStart"/>
      <w:r>
        <w:rPr>
          <w:rFonts w:ascii="Times New Roman" w:hAnsi="Times New Roman" w:cs="Times New Roman"/>
          <w:sz w:val="24"/>
          <w:szCs w:val="24"/>
        </w:rPr>
        <w:t>Albery</w:t>
      </w:r>
      <w:proofErr w:type="spellEnd"/>
      <w:r>
        <w:rPr>
          <w:rFonts w:ascii="Times New Roman" w:hAnsi="Times New Roman" w:cs="Times New Roman"/>
          <w:sz w:val="24"/>
          <w:szCs w:val="24"/>
        </w:rPr>
        <w:t xml:space="preserve">: </w:t>
      </w:r>
      <w:hyperlink r:id="rId10" w:history="1">
        <w:r w:rsidRPr="007D60F3">
          <w:rPr>
            <w:rStyle w:val="Hyperlink"/>
            <w:rFonts w:ascii="Times New Roman" w:hAnsi="Times New Roman" w:cs="Times New Roman"/>
            <w:sz w:val="24"/>
            <w:szCs w:val="24"/>
          </w:rPr>
          <w:t>alberyip@lsbu.ac.uk</w:t>
        </w:r>
      </w:hyperlink>
      <w:r>
        <w:rPr>
          <w:rFonts w:ascii="Times New Roman" w:hAnsi="Times New Roman" w:cs="Times New Roman"/>
          <w:sz w:val="24"/>
          <w:szCs w:val="24"/>
        </w:rPr>
        <w:t xml:space="preserve">; Lynne Dawkins: </w:t>
      </w:r>
      <w:hyperlink r:id="rId11" w:history="1">
        <w:r w:rsidRPr="007D60F3">
          <w:rPr>
            <w:rStyle w:val="Hyperlink"/>
            <w:rFonts w:ascii="Times New Roman" w:hAnsi="Times New Roman" w:cs="Times New Roman"/>
            <w:sz w:val="24"/>
            <w:szCs w:val="24"/>
          </w:rPr>
          <w:t>dawkinl3@lsbu.ac.uk</w:t>
        </w:r>
      </w:hyperlink>
    </w:p>
    <w:p w14:paraId="7C7CD821" w14:textId="77777777" w:rsidR="007124E5" w:rsidRDefault="007124E5" w:rsidP="00E37AE9">
      <w:pPr>
        <w:spacing w:line="480" w:lineRule="auto"/>
        <w:rPr>
          <w:rFonts w:ascii="Times New Roman" w:hAnsi="Times New Roman" w:cs="Times New Roman"/>
          <w:sz w:val="24"/>
          <w:szCs w:val="24"/>
        </w:rPr>
      </w:pPr>
    </w:p>
    <w:p w14:paraId="3F09977F" w14:textId="77777777" w:rsidR="00CE7F45" w:rsidRDefault="00CE7F45" w:rsidP="00CE7F45">
      <w:pPr>
        <w:spacing w:line="240" w:lineRule="auto"/>
        <w:rPr>
          <w:rFonts w:ascii="Times New Roman" w:eastAsia="Times New Roman" w:hAnsi="Times New Roman" w:cs="Times New Roman"/>
          <w:color w:val="000000"/>
          <w:sz w:val="24"/>
          <w:szCs w:val="24"/>
          <w:lang w:eastAsia="en-GB"/>
        </w:rPr>
      </w:pPr>
    </w:p>
    <w:p w14:paraId="50946939" w14:textId="77777777" w:rsidR="00CE7F45" w:rsidRDefault="00CE7F45" w:rsidP="00CE7F45">
      <w:pPr>
        <w:spacing w:line="240" w:lineRule="auto"/>
        <w:rPr>
          <w:rFonts w:ascii="Times New Roman" w:eastAsia="Times New Roman" w:hAnsi="Times New Roman" w:cs="Times New Roman"/>
          <w:color w:val="000000"/>
          <w:sz w:val="24"/>
          <w:szCs w:val="24"/>
          <w:lang w:eastAsia="en-GB"/>
        </w:rPr>
      </w:pPr>
    </w:p>
    <w:p w14:paraId="6B98825C" w14:textId="77777777" w:rsidR="00CE7F45" w:rsidRDefault="00CE7F45" w:rsidP="00CE7F45">
      <w:pPr>
        <w:spacing w:line="240" w:lineRule="auto"/>
        <w:rPr>
          <w:rFonts w:ascii="Times New Roman" w:eastAsia="Times New Roman" w:hAnsi="Times New Roman" w:cs="Times New Roman"/>
          <w:color w:val="000000"/>
          <w:sz w:val="24"/>
          <w:szCs w:val="24"/>
          <w:lang w:eastAsia="en-GB"/>
        </w:rPr>
      </w:pPr>
    </w:p>
    <w:p w14:paraId="36DA9E26" w14:textId="77777777" w:rsidR="00CE7F45" w:rsidRDefault="00CE7F45" w:rsidP="00CE7F45">
      <w:pPr>
        <w:spacing w:line="240" w:lineRule="auto"/>
        <w:rPr>
          <w:rFonts w:ascii="Times New Roman" w:eastAsia="Times New Roman" w:hAnsi="Times New Roman" w:cs="Times New Roman"/>
          <w:color w:val="000000"/>
          <w:sz w:val="24"/>
          <w:szCs w:val="24"/>
          <w:lang w:eastAsia="en-GB"/>
        </w:rPr>
      </w:pPr>
    </w:p>
    <w:p w14:paraId="3F3E7463" w14:textId="6A8CDCEC" w:rsidR="00CE7F45" w:rsidRPr="00CE7F45" w:rsidRDefault="00CE7F45" w:rsidP="00CE7F45">
      <w:pPr>
        <w:spacing w:line="240" w:lineRule="auto"/>
        <w:rPr>
          <w:rFonts w:ascii="Tahoma" w:eastAsia="Times New Roman" w:hAnsi="Tahoma" w:cs="Tahoma"/>
          <w:color w:val="000000"/>
          <w:sz w:val="20"/>
          <w:szCs w:val="20"/>
          <w:lang w:eastAsia="en-GB"/>
        </w:rPr>
      </w:pPr>
    </w:p>
    <w:p w14:paraId="50422622" w14:textId="77777777" w:rsidR="00CE7F45" w:rsidRDefault="00CE7F45" w:rsidP="00E37AE9">
      <w:pPr>
        <w:spacing w:line="480" w:lineRule="auto"/>
        <w:rPr>
          <w:rFonts w:ascii="Times New Roman" w:hAnsi="Times New Roman" w:cs="Times New Roman"/>
          <w:sz w:val="24"/>
          <w:szCs w:val="24"/>
        </w:rPr>
      </w:pPr>
    </w:p>
    <w:p w14:paraId="7DC868BE" w14:textId="77777777" w:rsidR="00373083" w:rsidRDefault="00373083" w:rsidP="00E37AE9">
      <w:pPr>
        <w:spacing w:line="480" w:lineRule="auto"/>
        <w:rPr>
          <w:rFonts w:ascii="Times New Roman" w:hAnsi="Times New Roman" w:cs="Times New Roman"/>
          <w:sz w:val="24"/>
          <w:szCs w:val="24"/>
        </w:rPr>
      </w:pPr>
    </w:p>
    <w:p w14:paraId="5C44A252" w14:textId="77777777" w:rsidR="00E46A3D" w:rsidRDefault="00E46A3D" w:rsidP="00E37AE9">
      <w:pPr>
        <w:spacing w:line="480" w:lineRule="auto"/>
        <w:rPr>
          <w:rFonts w:ascii="Times New Roman" w:hAnsi="Times New Roman" w:cs="Times New Roman"/>
          <w:b/>
          <w:sz w:val="24"/>
          <w:szCs w:val="24"/>
        </w:rPr>
      </w:pPr>
    </w:p>
    <w:p w14:paraId="7BAFF8CF" w14:textId="37A58633" w:rsidR="00165C25" w:rsidRPr="00165C25" w:rsidRDefault="00165C25" w:rsidP="00E37AE9">
      <w:pPr>
        <w:spacing w:line="480" w:lineRule="auto"/>
        <w:rPr>
          <w:rFonts w:ascii="Times New Roman" w:hAnsi="Times New Roman" w:cs="Times New Roman"/>
          <w:b/>
          <w:sz w:val="24"/>
          <w:szCs w:val="24"/>
        </w:rPr>
      </w:pPr>
      <w:r w:rsidRPr="00165C25">
        <w:rPr>
          <w:rFonts w:ascii="Times New Roman" w:hAnsi="Times New Roman" w:cs="Times New Roman"/>
          <w:b/>
          <w:sz w:val="24"/>
          <w:szCs w:val="24"/>
        </w:rPr>
        <w:lastRenderedPageBreak/>
        <w:t xml:space="preserve">Abstract </w:t>
      </w:r>
    </w:p>
    <w:p w14:paraId="455424BC" w14:textId="25602C1C" w:rsidR="008A58F5" w:rsidRDefault="00165C25" w:rsidP="007124E5">
      <w:pPr>
        <w:spacing w:line="480" w:lineRule="auto"/>
        <w:rPr>
          <w:rFonts w:ascii="Times New Roman" w:hAnsi="Times New Roman" w:cs="Times New Roman"/>
          <w:sz w:val="24"/>
          <w:szCs w:val="24"/>
        </w:rPr>
      </w:pPr>
      <w:r w:rsidRPr="00165C25">
        <w:rPr>
          <w:rFonts w:ascii="Times New Roman" w:hAnsi="Times New Roman" w:cs="Times New Roman"/>
          <w:b/>
          <w:sz w:val="24"/>
          <w:szCs w:val="24"/>
        </w:rPr>
        <w:t>Background</w:t>
      </w:r>
      <w:r>
        <w:rPr>
          <w:rFonts w:ascii="Times New Roman" w:hAnsi="Times New Roman" w:cs="Times New Roman"/>
          <w:sz w:val="24"/>
          <w:szCs w:val="24"/>
        </w:rPr>
        <w:t>:</w:t>
      </w:r>
      <w:r w:rsidR="000549D8">
        <w:rPr>
          <w:rFonts w:ascii="Times New Roman" w:hAnsi="Times New Roman" w:cs="Times New Roman"/>
          <w:sz w:val="24"/>
          <w:szCs w:val="24"/>
        </w:rPr>
        <w:t xml:space="preserve"> </w:t>
      </w:r>
      <w:r w:rsidR="00A1654D">
        <w:rPr>
          <w:rFonts w:ascii="Times New Roman" w:hAnsi="Times New Roman" w:cs="Times New Roman"/>
          <w:sz w:val="24"/>
          <w:szCs w:val="24"/>
        </w:rPr>
        <w:t xml:space="preserve"> </w:t>
      </w:r>
      <w:r w:rsidR="00A1654D" w:rsidRPr="00793A4F">
        <w:rPr>
          <w:rFonts w:ascii="Times New Roman" w:hAnsi="Times New Roman" w:cs="Times New Roman"/>
          <w:sz w:val="24"/>
          <w:szCs w:val="24"/>
        </w:rPr>
        <w:t>Article 20 of the EU Tobacco Products Directive [TPD] stipulates that e-cigarette packets and refill products must c</w:t>
      </w:r>
      <w:r w:rsidR="00A1654D">
        <w:rPr>
          <w:rFonts w:ascii="Times New Roman" w:hAnsi="Times New Roman" w:cs="Times New Roman"/>
          <w:sz w:val="24"/>
          <w:szCs w:val="24"/>
        </w:rPr>
        <w:t xml:space="preserve">arry a </w:t>
      </w:r>
      <w:r w:rsidR="00970A1C">
        <w:rPr>
          <w:rFonts w:ascii="Times New Roman" w:hAnsi="Times New Roman" w:cs="Times New Roman"/>
          <w:sz w:val="24"/>
          <w:szCs w:val="24"/>
        </w:rPr>
        <w:t xml:space="preserve">nicotine addiction </w:t>
      </w:r>
      <w:r w:rsidR="00A1654D">
        <w:rPr>
          <w:rFonts w:ascii="Times New Roman" w:hAnsi="Times New Roman" w:cs="Times New Roman"/>
          <w:sz w:val="24"/>
          <w:szCs w:val="24"/>
        </w:rPr>
        <w:t xml:space="preserve">health warning.  </w:t>
      </w:r>
      <w:r w:rsidR="004457C1">
        <w:rPr>
          <w:rFonts w:ascii="Times New Roman" w:hAnsi="Times New Roman" w:cs="Times New Roman"/>
          <w:sz w:val="24"/>
          <w:szCs w:val="24"/>
        </w:rPr>
        <w:t xml:space="preserve">Although </w:t>
      </w:r>
      <w:r w:rsidR="00A704F8">
        <w:rPr>
          <w:rFonts w:ascii="Times New Roman" w:hAnsi="Times New Roman" w:cs="Times New Roman"/>
          <w:sz w:val="24"/>
          <w:szCs w:val="24"/>
        </w:rPr>
        <w:t>previous studies</w:t>
      </w:r>
      <w:r w:rsidR="004457C1">
        <w:rPr>
          <w:rFonts w:ascii="Times New Roman" w:hAnsi="Times New Roman" w:cs="Times New Roman"/>
          <w:sz w:val="24"/>
          <w:szCs w:val="24"/>
        </w:rPr>
        <w:t xml:space="preserve"> conducted in North America have</w:t>
      </w:r>
      <w:r w:rsidR="00A704F8">
        <w:rPr>
          <w:rFonts w:ascii="Times New Roman" w:hAnsi="Times New Roman" w:cs="Times New Roman"/>
          <w:sz w:val="24"/>
          <w:szCs w:val="24"/>
        </w:rPr>
        <w:t xml:space="preserve"> found</w:t>
      </w:r>
      <w:r w:rsidR="00A704F8" w:rsidRPr="00E37AE9">
        <w:rPr>
          <w:rFonts w:ascii="Times New Roman" w:hAnsi="Times New Roman" w:cs="Times New Roman"/>
          <w:sz w:val="24"/>
          <w:szCs w:val="24"/>
        </w:rPr>
        <w:t xml:space="preserve"> that perceived harm, addictiveness and intention to use decline</w:t>
      </w:r>
      <w:r w:rsidR="00A704F8">
        <w:rPr>
          <w:rFonts w:ascii="Times New Roman" w:hAnsi="Times New Roman" w:cs="Times New Roman"/>
          <w:sz w:val="24"/>
          <w:szCs w:val="24"/>
        </w:rPr>
        <w:t>d</w:t>
      </w:r>
      <w:r w:rsidR="00A704F8" w:rsidRPr="00E37AE9">
        <w:rPr>
          <w:rFonts w:ascii="Times New Roman" w:hAnsi="Times New Roman" w:cs="Times New Roman"/>
          <w:sz w:val="24"/>
          <w:szCs w:val="24"/>
        </w:rPr>
        <w:t xml:space="preserve"> following exposure to e-cigarette health warnings</w:t>
      </w:r>
      <w:r w:rsidR="00A704F8">
        <w:rPr>
          <w:rFonts w:ascii="Times New Roman" w:hAnsi="Times New Roman" w:cs="Times New Roman"/>
          <w:sz w:val="24"/>
          <w:szCs w:val="24"/>
        </w:rPr>
        <w:t xml:space="preserve">, </w:t>
      </w:r>
      <w:r w:rsidR="00070EE2">
        <w:rPr>
          <w:rFonts w:ascii="Times New Roman" w:hAnsi="Times New Roman" w:cs="Times New Roman"/>
          <w:sz w:val="24"/>
          <w:szCs w:val="24"/>
        </w:rPr>
        <w:t xml:space="preserve"> possible </w:t>
      </w:r>
      <w:r w:rsidR="004457C1">
        <w:rPr>
          <w:rFonts w:ascii="Times New Roman" w:hAnsi="Times New Roman" w:cs="Times New Roman"/>
          <w:sz w:val="24"/>
          <w:szCs w:val="24"/>
        </w:rPr>
        <w:t>effect</w:t>
      </w:r>
      <w:r w:rsidR="00070EE2">
        <w:rPr>
          <w:rFonts w:ascii="Times New Roman" w:hAnsi="Times New Roman" w:cs="Times New Roman"/>
          <w:sz w:val="24"/>
          <w:szCs w:val="24"/>
        </w:rPr>
        <w:t>s</w:t>
      </w:r>
      <w:r w:rsidR="004457C1">
        <w:rPr>
          <w:rFonts w:ascii="Times New Roman" w:hAnsi="Times New Roman" w:cs="Times New Roman"/>
          <w:sz w:val="24"/>
          <w:szCs w:val="24"/>
        </w:rPr>
        <w:t xml:space="preserve"> </w:t>
      </w:r>
      <w:r w:rsidR="00A1654D" w:rsidRPr="00793A4F">
        <w:rPr>
          <w:rFonts w:ascii="Times New Roman" w:hAnsi="Times New Roman" w:cs="Times New Roman"/>
          <w:sz w:val="24"/>
          <w:szCs w:val="24"/>
        </w:rPr>
        <w:t xml:space="preserve">of </w:t>
      </w:r>
      <w:r w:rsidR="00A704F8">
        <w:rPr>
          <w:rFonts w:ascii="Times New Roman" w:hAnsi="Times New Roman" w:cs="Times New Roman"/>
          <w:sz w:val="24"/>
          <w:szCs w:val="24"/>
        </w:rPr>
        <w:t>the TPD</w:t>
      </w:r>
      <w:r w:rsidR="00A1654D" w:rsidRPr="00793A4F">
        <w:rPr>
          <w:rFonts w:ascii="Times New Roman" w:hAnsi="Times New Roman" w:cs="Times New Roman"/>
          <w:sz w:val="24"/>
          <w:szCs w:val="24"/>
        </w:rPr>
        <w:t xml:space="preserve"> health warnings on </w:t>
      </w:r>
      <w:r w:rsidR="004457C1">
        <w:rPr>
          <w:rFonts w:ascii="Times New Roman" w:hAnsi="Times New Roman" w:cs="Times New Roman"/>
          <w:sz w:val="24"/>
          <w:szCs w:val="24"/>
        </w:rPr>
        <w:t>smokers and non-smokers has not been studied.</w:t>
      </w:r>
      <w:r w:rsidR="004457C1" w:rsidRPr="00793A4F" w:rsidDel="004457C1">
        <w:rPr>
          <w:rFonts w:ascii="Times New Roman" w:hAnsi="Times New Roman" w:cs="Times New Roman"/>
          <w:sz w:val="24"/>
          <w:szCs w:val="24"/>
        </w:rPr>
        <w:t xml:space="preserve"> </w:t>
      </w:r>
      <w:r w:rsidR="00A40E67">
        <w:rPr>
          <w:rFonts w:ascii="Times New Roman" w:hAnsi="Times New Roman" w:cs="Times New Roman"/>
          <w:sz w:val="24"/>
          <w:szCs w:val="24"/>
        </w:rPr>
        <w:t xml:space="preserve"> </w:t>
      </w:r>
      <w:r w:rsidR="00A704F8" w:rsidRPr="00953515">
        <w:rPr>
          <w:rFonts w:ascii="Times New Roman" w:hAnsi="Times New Roman" w:cs="Times New Roman"/>
          <w:sz w:val="24"/>
          <w:szCs w:val="24"/>
        </w:rPr>
        <w:t xml:space="preserve">This </w:t>
      </w:r>
      <w:r w:rsidR="00A704F8">
        <w:rPr>
          <w:rFonts w:ascii="Times New Roman" w:hAnsi="Times New Roman" w:cs="Times New Roman"/>
          <w:sz w:val="24"/>
          <w:szCs w:val="24"/>
        </w:rPr>
        <w:t xml:space="preserve">study </w:t>
      </w:r>
      <w:r w:rsidR="00A704F8" w:rsidRPr="00953515">
        <w:rPr>
          <w:rFonts w:ascii="Times New Roman" w:hAnsi="Times New Roman" w:cs="Times New Roman"/>
          <w:sz w:val="24"/>
          <w:szCs w:val="24"/>
        </w:rPr>
        <w:t xml:space="preserve">will investigate the effects of the </w:t>
      </w:r>
      <w:r w:rsidR="004457C1">
        <w:rPr>
          <w:rFonts w:ascii="Times New Roman" w:hAnsi="Times New Roman" w:cs="Times New Roman"/>
          <w:sz w:val="24"/>
          <w:szCs w:val="24"/>
        </w:rPr>
        <w:t xml:space="preserve">EU </w:t>
      </w:r>
      <w:r w:rsidR="00A704F8" w:rsidRPr="00953515">
        <w:rPr>
          <w:rFonts w:ascii="Times New Roman" w:hAnsi="Times New Roman" w:cs="Times New Roman"/>
          <w:sz w:val="24"/>
          <w:szCs w:val="24"/>
        </w:rPr>
        <w:t>TPD e-cigarette health warning</w:t>
      </w:r>
      <w:r w:rsidR="00A704F8">
        <w:rPr>
          <w:rFonts w:ascii="Times New Roman" w:hAnsi="Times New Roman" w:cs="Times New Roman"/>
          <w:sz w:val="24"/>
          <w:szCs w:val="24"/>
        </w:rPr>
        <w:t>s</w:t>
      </w:r>
      <w:r w:rsidR="00A704F8" w:rsidRPr="00953515">
        <w:rPr>
          <w:rFonts w:ascii="Times New Roman" w:hAnsi="Times New Roman" w:cs="Times New Roman"/>
          <w:sz w:val="24"/>
          <w:szCs w:val="24"/>
        </w:rPr>
        <w:t xml:space="preserve"> and </w:t>
      </w:r>
      <w:r w:rsidR="00A704F8">
        <w:rPr>
          <w:rFonts w:ascii="Times New Roman" w:hAnsi="Times New Roman" w:cs="Times New Roman"/>
          <w:sz w:val="24"/>
          <w:szCs w:val="24"/>
        </w:rPr>
        <w:t xml:space="preserve">a </w:t>
      </w:r>
      <w:r w:rsidR="00A704F8" w:rsidRPr="00953515">
        <w:rPr>
          <w:rFonts w:ascii="Times New Roman" w:hAnsi="Times New Roman" w:cs="Times New Roman"/>
          <w:sz w:val="24"/>
          <w:szCs w:val="24"/>
        </w:rPr>
        <w:t xml:space="preserve">comparative harm </w:t>
      </w:r>
      <w:r w:rsidR="00A704F8" w:rsidRPr="003B6669">
        <w:rPr>
          <w:rFonts w:ascii="Times New Roman" w:hAnsi="Times New Roman" w:cs="Times New Roman"/>
          <w:sz w:val="24"/>
          <w:szCs w:val="24"/>
        </w:rPr>
        <w:t xml:space="preserve">message </w:t>
      </w:r>
      <w:r w:rsidR="009625A4">
        <w:rPr>
          <w:rFonts w:ascii="Times New Roman" w:hAnsi="Times New Roman" w:cs="Times New Roman"/>
          <w:sz w:val="24"/>
          <w:szCs w:val="24"/>
        </w:rPr>
        <w:t>(COMP</w:t>
      </w:r>
      <w:r w:rsidR="004457C1">
        <w:rPr>
          <w:rFonts w:ascii="Times New Roman" w:hAnsi="Times New Roman" w:cs="Times New Roman"/>
          <w:sz w:val="24"/>
          <w:szCs w:val="24"/>
        </w:rPr>
        <w:t xml:space="preserve">; developed specifically for this study) </w:t>
      </w:r>
      <w:r w:rsidR="00A704F8" w:rsidRPr="00953515">
        <w:rPr>
          <w:rFonts w:ascii="Times New Roman" w:hAnsi="Times New Roman" w:cs="Times New Roman"/>
          <w:sz w:val="24"/>
          <w:szCs w:val="24"/>
        </w:rPr>
        <w:t xml:space="preserve">on smokers’ </w:t>
      </w:r>
      <w:r w:rsidR="00A704F8">
        <w:rPr>
          <w:rFonts w:ascii="Times New Roman" w:hAnsi="Times New Roman" w:cs="Times New Roman"/>
          <w:sz w:val="24"/>
          <w:szCs w:val="24"/>
        </w:rPr>
        <w:t xml:space="preserve">and non-smokers’ </w:t>
      </w:r>
      <w:r w:rsidR="00A704F8" w:rsidRPr="00953515">
        <w:rPr>
          <w:rFonts w:ascii="Times New Roman" w:hAnsi="Times New Roman" w:cs="Times New Roman"/>
          <w:sz w:val="24"/>
          <w:szCs w:val="24"/>
        </w:rPr>
        <w:t>perceptions of harm</w:t>
      </w:r>
      <w:r w:rsidR="00A704F8">
        <w:rPr>
          <w:rFonts w:ascii="Times New Roman" w:hAnsi="Times New Roman" w:cs="Times New Roman"/>
          <w:sz w:val="24"/>
          <w:szCs w:val="24"/>
        </w:rPr>
        <w:t>, addictiveness and social acceptability</w:t>
      </w:r>
      <w:r w:rsidR="00A704F8" w:rsidRPr="00953515">
        <w:rPr>
          <w:rFonts w:ascii="Times New Roman" w:hAnsi="Times New Roman" w:cs="Times New Roman"/>
          <w:sz w:val="24"/>
          <w:szCs w:val="24"/>
        </w:rPr>
        <w:t xml:space="preserve"> </w:t>
      </w:r>
      <w:r w:rsidR="00A704F8">
        <w:rPr>
          <w:rFonts w:ascii="Times New Roman" w:hAnsi="Times New Roman" w:cs="Times New Roman"/>
          <w:sz w:val="24"/>
          <w:szCs w:val="24"/>
        </w:rPr>
        <w:t xml:space="preserve">of e-cigarettes.  Additionally, </w:t>
      </w:r>
      <w:r w:rsidR="00A704F8" w:rsidRPr="00E37AE9">
        <w:rPr>
          <w:rFonts w:ascii="Times New Roman" w:hAnsi="Times New Roman" w:cs="Times New Roman"/>
          <w:sz w:val="24"/>
          <w:szCs w:val="24"/>
        </w:rPr>
        <w:t xml:space="preserve">the </w:t>
      </w:r>
      <w:r w:rsidR="00A704F8">
        <w:rPr>
          <w:rFonts w:ascii="Times New Roman" w:hAnsi="Times New Roman" w:cs="Times New Roman"/>
          <w:sz w:val="24"/>
          <w:szCs w:val="24"/>
        </w:rPr>
        <w:t xml:space="preserve">potential effects of the TPD warnings </w:t>
      </w:r>
      <w:r w:rsidR="008A58F5">
        <w:rPr>
          <w:rFonts w:ascii="Times New Roman" w:hAnsi="Times New Roman" w:cs="Times New Roman"/>
          <w:sz w:val="24"/>
          <w:szCs w:val="24"/>
        </w:rPr>
        <w:t xml:space="preserve">and </w:t>
      </w:r>
      <w:r w:rsidR="00343960">
        <w:rPr>
          <w:rFonts w:ascii="Times New Roman" w:hAnsi="Times New Roman" w:cs="Times New Roman"/>
          <w:sz w:val="24"/>
          <w:szCs w:val="24"/>
        </w:rPr>
        <w:t xml:space="preserve">the COMP </w:t>
      </w:r>
      <w:r w:rsidR="00A704F8">
        <w:rPr>
          <w:rFonts w:ascii="Times New Roman" w:hAnsi="Times New Roman" w:cs="Times New Roman"/>
          <w:sz w:val="24"/>
          <w:szCs w:val="24"/>
        </w:rPr>
        <w:t>on</w:t>
      </w:r>
      <w:r w:rsidR="00A704F8" w:rsidRPr="00953515">
        <w:rPr>
          <w:rFonts w:ascii="Times New Roman" w:hAnsi="Times New Roman" w:cs="Times New Roman"/>
          <w:sz w:val="24"/>
          <w:szCs w:val="24"/>
        </w:rPr>
        <w:t xml:space="preserve"> </w:t>
      </w:r>
      <w:r w:rsidR="00A704F8">
        <w:rPr>
          <w:rFonts w:ascii="Times New Roman" w:hAnsi="Times New Roman" w:cs="Times New Roman"/>
          <w:sz w:val="24"/>
          <w:szCs w:val="24"/>
        </w:rPr>
        <w:t xml:space="preserve">smokers’ </w:t>
      </w:r>
      <w:r w:rsidR="00A704F8" w:rsidRPr="00953515">
        <w:rPr>
          <w:rFonts w:ascii="Times New Roman" w:hAnsi="Times New Roman" w:cs="Times New Roman"/>
          <w:sz w:val="24"/>
          <w:szCs w:val="24"/>
        </w:rPr>
        <w:t xml:space="preserve">intentions to </w:t>
      </w:r>
      <w:r w:rsidR="00A704F8">
        <w:rPr>
          <w:rFonts w:ascii="Times New Roman" w:hAnsi="Times New Roman" w:cs="Times New Roman"/>
          <w:sz w:val="24"/>
          <w:szCs w:val="24"/>
        </w:rPr>
        <w:t xml:space="preserve">purchase and </w:t>
      </w:r>
      <w:r w:rsidR="00A704F8" w:rsidRPr="00953515">
        <w:rPr>
          <w:rFonts w:ascii="Times New Roman" w:hAnsi="Times New Roman" w:cs="Times New Roman"/>
          <w:sz w:val="24"/>
          <w:szCs w:val="24"/>
        </w:rPr>
        <w:t xml:space="preserve">use e-cigarettes </w:t>
      </w:r>
      <w:r w:rsidR="00A704F8">
        <w:rPr>
          <w:rFonts w:ascii="Times New Roman" w:hAnsi="Times New Roman" w:cs="Times New Roman"/>
          <w:sz w:val="24"/>
          <w:szCs w:val="24"/>
        </w:rPr>
        <w:t xml:space="preserve">will be explored.  </w:t>
      </w:r>
    </w:p>
    <w:p w14:paraId="3805A048" w14:textId="4E60192F" w:rsidR="00165C25" w:rsidRDefault="00496389" w:rsidP="007124E5">
      <w:pPr>
        <w:spacing w:line="480" w:lineRule="auto"/>
        <w:rPr>
          <w:rFonts w:ascii="Times New Roman" w:hAnsi="Times New Roman" w:cs="Times New Roman"/>
          <w:sz w:val="24"/>
          <w:szCs w:val="24"/>
        </w:rPr>
      </w:pPr>
      <w:r>
        <w:rPr>
          <w:rFonts w:ascii="Times New Roman" w:hAnsi="Times New Roman" w:cs="Times New Roman"/>
          <w:b/>
          <w:sz w:val="24"/>
          <w:szCs w:val="24"/>
        </w:rPr>
        <w:t>Methods/d</w:t>
      </w:r>
      <w:r w:rsidR="00165C25" w:rsidRPr="00165C25">
        <w:rPr>
          <w:rFonts w:ascii="Times New Roman" w:hAnsi="Times New Roman" w:cs="Times New Roman"/>
          <w:b/>
          <w:sz w:val="24"/>
          <w:szCs w:val="24"/>
        </w:rPr>
        <w:t>esign</w:t>
      </w:r>
      <w:r w:rsidR="00165C25">
        <w:rPr>
          <w:rFonts w:ascii="Times New Roman" w:hAnsi="Times New Roman" w:cs="Times New Roman"/>
          <w:sz w:val="24"/>
          <w:szCs w:val="24"/>
        </w:rPr>
        <w:t>:</w:t>
      </w:r>
      <w:r w:rsidR="00A704F8">
        <w:rPr>
          <w:rFonts w:ascii="Times New Roman" w:hAnsi="Times New Roman" w:cs="Times New Roman"/>
          <w:sz w:val="24"/>
          <w:szCs w:val="24"/>
        </w:rPr>
        <w:t xml:space="preserve">  </w:t>
      </w:r>
      <w:r w:rsidR="000A5BE8">
        <w:rPr>
          <w:rFonts w:ascii="Times New Roman" w:hAnsi="Times New Roman" w:cs="Times New Roman"/>
          <w:sz w:val="24"/>
          <w:szCs w:val="24"/>
        </w:rPr>
        <w:t xml:space="preserve">A sample of 2400 UK residents will be recruited in </w:t>
      </w:r>
      <w:r w:rsidR="003C00B1">
        <w:rPr>
          <w:rFonts w:ascii="Times New Roman" w:hAnsi="Times New Roman" w:cs="Times New Roman"/>
          <w:sz w:val="24"/>
          <w:szCs w:val="24"/>
        </w:rPr>
        <w:t>this</w:t>
      </w:r>
      <w:r w:rsidR="008A58F5" w:rsidRPr="008A58F5">
        <w:rPr>
          <w:rFonts w:ascii="Times New Roman" w:hAnsi="Times New Roman" w:cs="Times New Roman"/>
          <w:sz w:val="24"/>
          <w:szCs w:val="24"/>
        </w:rPr>
        <w:t xml:space="preserve"> experimental, randomised de</w:t>
      </w:r>
      <w:r w:rsidR="008A58F5">
        <w:rPr>
          <w:rFonts w:ascii="Times New Roman" w:hAnsi="Times New Roman" w:cs="Times New Roman"/>
          <w:sz w:val="24"/>
          <w:szCs w:val="24"/>
        </w:rPr>
        <w:t xml:space="preserve">sign, with </w:t>
      </w:r>
      <w:r w:rsidR="000B6B91">
        <w:rPr>
          <w:rFonts w:ascii="Times New Roman" w:hAnsi="Times New Roman" w:cs="Times New Roman"/>
          <w:sz w:val="24"/>
          <w:szCs w:val="24"/>
        </w:rPr>
        <w:t xml:space="preserve">Smoking </w:t>
      </w:r>
      <w:r w:rsidR="008A58F5" w:rsidRPr="008A58F5">
        <w:rPr>
          <w:rFonts w:ascii="Times New Roman" w:hAnsi="Times New Roman" w:cs="Times New Roman"/>
          <w:sz w:val="24"/>
          <w:szCs w:val="24"/>
        </w:rPr>
        <w:t>status (</w:t>
      </w:r>
      <w:r w:rsidR="00260918">
        <w:rPr>
          <w:rFonts w:ascii="Times New Roman" w:hAnsi="Times New Roman" w:cs="Times New Roman"/>
          <w:sz w:val="24"/>
          <w:szCs w:val="24"/>
        </w:rPr>
        <w:t>S</w:t>
      </w:r>
      <w:r w:rsidR="008A58F5" w:rsidRPr="008A58F5">
        <w:rPr>
          <w:rFonts w:ascii="Times New Roman" w:hAnsi="Times New Roman" w:cs="Times New Roman"/>
          <w:sz w:val="24"/>
          <w:szCs w:val="24"/>
        </w:rPr>
        <w:t xml:space="preserve">moker vs. </w:t>
      </w:r>
      <w:r w:rsidR="00260918">
        <w:rPr>
          <w:rFonts w:ascii="Times New Roman" w:hAnsi="Times New Roman" w:cs="Times New Roman"/>
          <w:sz w:val="24"/>
          <w:szCs w:val="24"/>
        </w:rPr>
        <w:t>N</w:t>
      </w:r>
      <w:r w:rsidR="008A58F5" w:rsidRPr="008A58F5">
        <w:rPr>
          <w:rFonts w:ascii="Times New Roman" w:hAnsi="Times New Roman" w:cs="Times New Roman"/>
          <w:sz w:val="24"/>
          <w:szCs w:val="24"/>
        </w:rPr>
        <w:t>on-</w:t>
      </w:r>
      <w:r w:rsidR="00970A1C">
        <w:rPr>
          <w:rFonts w:ascii="Times New Roman" w:hAnsi="Times New Roman" w:cs="Times New Roman"/>
          <w:sz w:val="24"/>
          <w:szCs w:val="24"/>
        </w:rPr>
        <w:t>s</w:t>
      </w:r>
      <w:r w:rsidR="008A58F5" w:rsidRPr="008A58F5">
        <w:rPr>
          <w:rFonts w:ascii="Times New Roman" w:hAnsi="Times New Roman" w:cs="Times New Roman"/>
          <w:sz w:val="24"/>
          <w:szCs w:val="24"/>
        </w:rPr>
        <w:t>moker), TPD pres</w:t>
      </w:r>
      <w:r w:rsidR="008A58F5">
        <w:rPr>
          <w:rFonts w:ascii="Times New Roman" w:hAnsi="Times New Roman" w:cs="Times New Roman"/>
          <w:sz w:val="24"/>
          <w:szCs w:val="24"/>
        </w:rPr>
        <w:t>ence (TPD1  vs. TPD2  vs</w:t>
      </w:r>
      <w:r w:rsidR="00970A1C">
        <w:rPr>
          <w:rFonts w:ascii="Times New Roman" w:hAnsi="Times New Roman" w:cs="Times New Roman"/>
          <w:sz w:val="24"/>
          <w:szCs w:val="24"/>
        </w:rPr>
        <w:t>.</w:t>
      </w:r>
      <w:r w:rsidR="008A58F5">
        <w:rPr>
          <w:rFonts w:ascii="Times New Roman" w:hAnsi="Times New Roman" w:cs="Times New Roman"/>
          <w:sz w:val="24"/>
          <w:szCs w:val="24"/>
        </w:rPr>
        <w:t xml:space="preserve"> </w:t>
      </w:r>
      <w:r w:rsidR="00970A1C">
        <w:rPr>
          <w:rFonts w:ascii="Times New Roman" w:hAnsi="Times New Roman" w:cs="Times New Roman"/>
          <w:sz w:val="24"/>
          <w:szCs w:val="24"/>
        </w:rPr>
        <w:t>No</w:t>
      </w:r>
      <w:r w:rsidR="008A58F5">
        <w:rPr>
          <w:rFonts w:ascii="Times New Roman" w:hAnsi="Times New Roman" w:cs="Times New Roman"/>
          <w:sz w:val="24"/>
          <w:szCs w:val="24"/>
        </w:rPr>
        <w:t>-TPD</w:t>
      </w:r>
      <w:r w:rsidR="008A58F5" w:rsidRPr="008A58F5">
        <w:rPr>
          <w:rFonts w:ascii="Times New Roman" w:hAnsi="Times New Roman" w:cs="Times New Roman"/>
          <w:sz w:val="24"/>
          <w:szCs w:val="24"/>
        </w:rPr>
        <w:t>)  and COMP presence (Presence vs</w:t>
      </w:r>
      <w:r w:rsidR="0092368C">
        <w:rPr>
          <w:rFonts w:ascii="Times New Roman" w:hAnsi="Times New Roman" w:cs="Times New Roman"/>
          <w:sz w:val="24"/>
          <w:szCs w:val="24"/>
        </w:rPr>
        <w:t>.</w:t>
      </w:r>
      <w:r w:rsidR="008A58F5" w:rsidRPr="008A58F5">
        <w:rPr>
          <w:rFonts w:ascii="Times New Roman" w:hAnsi="Times New Roman" w:cs="Times New Roman"/>
          <w:sz w:val="24"/>
          <w:szCs w:val="24"/>
        </w:rPr>
        <w:t xml:space="preserve"> Absence) as between subjects independent variables, and Time (pre-post exposure of images) as a within subjects factor</w:t>
      </w:r>
      <w:r w:rsidR="00774904">
        <w:rPr>
          <w:rFonts w:ascii="Times New Roman" w:hAnsi="Times New Roman" w:cs="Times New Roman"/>
          <w:sz w:val="24"/>
          <w:szCs w:val="24"/>
        </w:rPr>
        <w:t>.</w:t>
      </w:r>
      <w:r w:rsidR="008A58F5" w:rsidRPr="008A58F5">
        <w:rPr>
          <w:rFonts w:ascii="Times New Roman" w:hAnsi="Times New Roman" w:cs="Times New Roman"/>
          <w:sz w:val="24"/>
          <w:szCs w:val="24"/>
        </w:rPr>
        <w:t xml:space="preserve">  Dependent variables comprise self-report</w:t>
      </w:r>
      <w:r w:rsidR="009625A4">
        <w:rPr>
          <w:rFonts w:ascii="Times New Roman" w:hAnsi="Times New Roman" w:cs="Times New Roman"/>
          <w:sz w:val="24"/>
          <w:szCs w:val="24"/>
        </w:rPr>
        <w:t>ed</w:t>
      </w:r>
      <w:r w:rsidR="008A58F5" w:rsidRPr="008A58F5">
        <w:rPr>
          <w:rFonts w:ascii="Times New Roman" w:hAnsi="Times New Roman" w:cs="Times New Roman"/>
          <w:sz w:val="24"/>
          <w:szCs w:val="24"/>
        </w:rPr>
        <w:t xml:space="preserve"> perceived harm, addictiveness, social acceptability, </w:t>
      </w:r>
      <w:r w:rsidR="00FF402A">
        <w:rPr>
          <w:rFonts w:ascii="Times New Roman" w:hAnsi="Times New Roman" w:cs="Times New Roman"/>
          <w:sz w:val="24"/>
          <w:szCs w:val="24"/>
        </w:rPr>
        <w:t xml:space="preserve">e-cigarettes’ </w:t>
      </w:r>
      <w:r w:rsidR="008A58F5" w:rsidRPr="008A58F5">
        <w:rPr>
          <w:rFonts w:ascii="Times New Roman" w:hAnsi="Times New Roman" w:cs="Times New Roman"/>
          <w:sz w:val="24"/>
          <w:szCs w:val="24"/>
        </w:rPr>
        <w:t xml:space="preserve">effectiveness, intentions to purchase and use e-cigarettes.  </w:t>
      </w:r>
      <w:r w:rsidR="00FF402A">
        <w:rPr>
          <w:rFonts w:ascii="Times New Roman" w:hAnsi="Times New Roman" w:cs="Times New Roman"/>
          <w:sz w:val="24"/>
          <w:szCs w:val="24"/>
        </w:rPr>
        <w:t>Cigarette dependence</w:t>
      </w:r>
      <w:r w:rsidR="008A58F5" w:rsidRPr="008A58F5">
        <w:rPr>
          <w:rFonts w:ascii="Times New Roman" w:hAnsi="Times New Roman" w:cs="Times New Roman"/>
          <w:sz w:val="24"/>
          <w:szCs w:val="24"/>
        </w:rPr>
        <w:t xml:space="preserve">, previous e-cigarette exposure, and baseline intentions to quit will be measured as covariates.  </w:t>
      </w:r>
    </w:p>
    <w:p w14:paraId="7871C036" w14:textId="52188151" w:rsidR="00165C25" w:rsidRDefault="00165C25" w:rsidP="007124E5">
      <w:pPr>
        <w:spacing w:line="480" w:lineRule="auto"/>
        <w:rPr>
          <w:rFonts w:ascii="Times New Roman" w:hAnsi="Times New Roman" w:cs="Times New Roman"/>
          <w:sz w:val="24"/>
          <w:szCs w:val="24"/>
        </w:rPr>
      </w:pPr>
      <w:r w:rsidRPr="00165C25">
        <w:rPr>
          <w:rFonts w:ascii="Times New Roman" w:hAnsi="Times New Roman" w:cs="Times New Roman"/>
          <w:b/>
          <w:sz w:val="24"/>
          <w:szCs w:val="24"/>
        </w:rPr>
        <w:t>Discussion</w:t>
      </w:r>
      <w:r>
        <w:rPr>
          <w:rFonts w:ascii="Times New Roman" w:hAnsi="Times New Roman" w:cs="Times New Roman"/>
          <w:sz w:val="24"/>
          <w:szCs w:val="24"/>
        </w:rPr>
        <w:t>:</w:t>
      </w:r>
      <w:r w:rsidR="00204056">
        <w:rPr>
          <w:rFonts w:ascii="Times New Roman" w:hAnsi="Times New Roman" w:cs="Times New Roman"/>
          <w:sz w:val="24"/>
          <w:szCs w:val="24"/>
        </w:rPr>
        <w:t xml:space="preserve"> </w:t>
      </w:r>
      <w:r w:rsidR="00EE3DF3">
        <w:rPr>
          <w:rFonts w:ascii="Times New Roman" w:hAnsi="Times New Roman" w:cs="Times New Roman"/>
          <w:sz w:val="24"/>
          <w:szCs w:val="24"/>
        </w:rPr>
        <w:t xml:space="preserve"> </w:t>
      </w:r>
      <w:r w:rsidR="008E73C3" w:rsidRPr="00E37AE9">
        <w:rPr>
          <w:rFonts w:ascii="Times New Roman" w:hAnsi="Times New Roman" w:cs="Times New Roman"/>
          <w:sz w:val="24"/>
          <w:szCs w:val="24"/>
        </w:rPr>
        <w:t xml:space="preserve">Health warnings, such as those implemented by </w:t>
      </w:r>
      <w:r w:rsidR="008E73C3">
        <w:rPr>
          <w:rFonts w:ascii="Times New Roman" w:hAnsi="Times New Roman" w:cs="Times New Roman"/>
          <w:sz w:val="24"/>
          <w:szCs w:val="24"/>
        </w:rPr>
        <w:t xml:space="preserve">the </w:t>
      </w:r>
      <w:r w:rsidR="008E73C3" w:rsidRPr="00E37AE9">
        <w:rPr>
          <w:rFonts w:ascii="Times New Roman" w:hAnsi="Times New Roman" w:cs="Times New Roman"/>
          <w:sz w:val="24"/>
          <w:szCs w:val="24"/>
        </w:rPr>
        <w:t>TPD, may</w:t>
      </w:r>
      <w:r w:rsidR="00070EE2">
        <w:rPr>
          <w:rFonts w:ascii="Times New Roman" w:hAnsi="Times New Roman" w:cs="Times New Roman"/>
          <w:sz w:val="24"/>
          <w:szCs w:val="24"/>
        </w:rPr>
        <w:t xml:space="preserve"> help to </w:t>
      </w:r>
      <w:r w:rsidR="005F4094">
        <w:rPr>
          <w:rFonts w:ascii="Times New Roman" w:hAnsi="Times New Roman" w:cs="Times New Roman"/>
          <w:sz w:val="24"/>
          <w:szCs w:val="24"/>
        </w:rPr>
        <w:t>prevent</w:t>
      </w:r>
      <w:r w:rsidR="00070EE2">
        <w:rPr>
          <w:rFonts w:ascii="Times New Roman" w:hAnsi="Times New Roman" w:cs="Times New Roman"/>
          <w:sz w:val="24"/>
          <w:szCs w:val="24"/>
        </w:rPr>
        <w:t xml:space="preserve"> non-smokers from </w:t>
      </w:r>
      <w:r w:rsidR="00FF402A">
        <w:rPr>
          <w:rFonts w:ascii="Times New Roman" w:hAnsi="Times New Roman" w:cs="Times New Roman"/>
          <w:sz w:val="24"/>
          <w:szCs w:val="24"/>
        </w:rPr>
        <w:t>e-cigarettes use</w:t>
      </w:r>
      <w:r w:rsidR="00070EE2">
        <w:rPr>
          <w:rFonts w:ascii="Times New Roman" w:hAnsi="Times New Roman" w:cs="Times New Roman"/>
          <w:sz w:val="24"/>
          <w:szCs w:val="24"/>
        </w:rPr>
        <w:t xml:space="preserve">, but it is possible that they may </w:t>
      </w:r>
      <w:r w:rsidR="008E73C3">
        <w:rPr>
          <w:rFonts w:ascii="Times New Roman" w:hAnsi="Times New Roman" w:cs="Times New Roman"/>
          <w:sz w:val="24"/>
          <w:szCs w:val="24"/>
        </w:rPr>
        <w:t xml:space="preserve">inadvertently </w:t>
      </w:r>
      <w:r w:rsidR="008E73C3" w:rsidRPr="00E37AE9">
        <w:rPr>
          <w:rFonts w:ascii="Times New Roman" w:hAnsi="Times New Roman" w:cs="Times New Roman"/>
          <w:sz w:val="24"/>
          <w:szCs w:val="24"/>
        </w:rPr>
        <w:t>dete</w:t>
      </w:r>
      <w:r w:rsidR="008E73C3">
        <w:rPr>
          <w:rFonts w:ascii="Times New Roman" w:hAnsi="Times New Roman" w:cs="Times New Roman"/>
          <w:sz w:val="24"/>
          <w:szCs w:val="24"/>
        </w:rPr>
        <w:t xml:space="preserve">r </w:t>
      </w:r>
      <w:r w:rsidR="008E73C3" w:rsidRPr="00E37AE9">
        <w:rPr>
          <w:rFonts w:ascii="Times New Roman" w:hAnsi="Times New Roman" w:cs="Times New Roman"/>
          <w:sz w:val="24"/>
          <w:szCs w:val="24"/>
        </w:rPr>
        <w:t xml:space="preserve">smokers from initiating use </w:t>
      </w:r>
      <w:r w:rsidR="008E73C3">
        <w:rPr>
          <w:rFonts w:ascii="Times New Roman" w:hAnsi="Times New Roman" w:cs="Times New Roman"/>
          <w:sz w:val="24"/>
          <w:szCs w:val="24"/>
        </w:rPr>
        <w:t xml:space="preserve">and substituting their tobacco </w:t>
      </w:r>
      <w:r w:rsidR="00FF402A">
        <w:rPr>
          <w:rFonts w:ascii="Times New Roman" w:hAnsi="Times New Roman" w:cs="Times New Roman"/>
          <w:sz w:val="24"/>
          <w:szCs w:val="24"/>
        </w:rPr>
        <w:t xml:space="preserve">smoking </w:t>
      </w:r>
      <w:r w:rsidR="008E73C3">
        <w:rPr>
          <w:rFonts w:ascii="Times New Roman" w:hAnsi="Times New Roman" w:cs="Times New Roman"/>
          <w:sz w:val="24"/>
          <w:szCs w:val="24"/>
        </w:rPr>
        <w:t xml:space="preserve">for e-cigarettes use </w:t>
      </w:r>
      <w:r w:rsidR="008E73C3" w:rsidRPr="00E37AE9">
        <w:rPr>
          <w:rFonts w:ascii="Times New Roman" w:hAnsi="Times New Roman" w:cs="Times New Roman"/>
          <w:sz w:val="24"/>
          <w:szCs w:val="24"/>
        </w:rPr>
        <w:t>if the</w:t>
      </w:r>
      <w:r w:rsidR="008E73C3">
        <w:rPr>
          <w:rFonts w:ascii="Times New Roman" w:hAnsi="Times New Roman" w:cs="Times New Roman"/>
          <w:sz w:val="24"/>
          <w:szCs w:val="24"/>
        </w:rPr>
        <w:t>ir</w:t>
      </w:r>
      <w:r w:rsidR="008E73C3" w:rsidRPr="00E37AE9">
        <w:rPr>
          <w:rFonts w:ascii="Times New Roman" w:hAnsi="Times New Roman" w:cs="Times New Roman"/>
          <w:sz w:val="24"/>
          <w:szCs w:val="24"/>
        </w:rPr>
        <w:t xml:space="preserve"> co</w:t>
      </w:r>
      <w:r w:rsidR="008E73C3">
        <w:rPr>
          <w:rFonts w:ascii="Times New Roman" w:hAnsi="Times New Roman" w:cs="Times New Roman"/>
          <w:sz w:val="24"/>
          <w:szCs w:val="24"/>
        </w:rPr>
        <w:t xml:space="preserve">ntent is deemed too negative.  </w:t>
      </w:r>
      <w:r w:rsidR="005E15C9">
        <w:rPr>
          <w:rFonts w:ascii="Times New Roman" w:hAnsi="Times New Roman" w:cs="Times New Roman"/>
          <w:sz w:val="24"/>
          <w:szCs w:val="24"/>
        </w:rPr>
        <w:t>It is hoped that this</w:t>
      </w:r>
      <w:r w:rsidR="00EE3DF3">
        <w:rPr>
          <w:rFonts w:ascii="Times New Roman" w:hAnsi="Times New Roman" w:cs="Times New Roman"/>
          <w:sz w:val="24"/>
          <w:szCs w:val="24"/>
        </w:rPr>
        <w:t xml:space="preserve"> study will </w:t>
      </w:r>
      <w:r w:rsidR="005E15C9">
        <w:rPr>
          <w:rFonts w:ascii="Times New Roman" w:hAnsi="Times New Roman" w:cs="Times New Roman"/>
          <w:sz w:val="24"/>
          <w:szCs w:val="24"/>
        </w:rPr>
        <w:t>help</w:t>
      </w:r>
      <w:r w:rsidR="00EE3DF3">
        <w:rPr>
          <w:rFonts w:ascii="Times New Roman" w:hAnsi="Times New Roman" w:cs="Times New Roman"/>
          <w:sz w:val="24"/>
          <w:szCs w:val="24"/>
        </w:rPr>
        <w:t xml:space="preserve"> identify the most </w:t>
      </w:r>
      <w:r w:rsidR="00EE3DF3">
        <w:rPr>
          <w:rFonts w:ascii="Times New Roman" w:hAnsi="Times New Roman" w:cs="Times New Roman"/>
          <w:sz w:val="24"/>
          <w:szCs w:val="24"/>
        </w:rPr>
        <w:lastRenderedPageBreak/>
        <w:t xml:space="preserve">effective message or combination of messages that </w:t>
      </w:r>
      <w:r w:rsidR="005E15C9">
        <w:rPr>
          <w:rFonts w:ascii="Times New Roman" w:hAnsi="Times New Roman" w:cs="Times New Roman"/>
          <w:sz w:val="24"/>
          <w:szCs w:val="24"/>
        </w:rPr>
        <w:t>encourage use among smokers without promoting</w:t>
      </w:r>
      <w:r w:rsidR="00EE3DF3">
        <w:rPr>
          <w:rFonts w:ascii="Times New Roman" w:hAnsi="Times New Roman" w:cs="Times New Roman"/>
          <w:sz w:val="24"/>
          <w:szCs w:val="24"/>
        </w:rPr>
        <w:t xml:space="preserve"> use among non-smokers.  </w:t>
      </w:r>
    </w:p>
    <w:p w14:paraId="1125E129" w14:textId="56D66D22" w:rsidR="00573065" w:rsidRDefault="00573065" w:rsidP="007124E5">
      <w:pPr>
        <w:spacing w:line="480" w:lineRule="auto"/>
        <w:rPr>
          <w:rFonts w:ascii="Times New Roman" w:hAnsi="Times New Roman" w:cs="Times New Roman"/>
          <w:sz w:val="24"/>
          <w:szCs w:val="24"/>
        </w:rPr>
      </w:pPr>
      <w:r w:rsidRPr="00573065">
        <w:rPr>
          <w:rFonts w:ascii="Times New Roman" w:hAnsi="Times New Roman" w:cs="Times New Roman"/>
          <w:sz w:val="24"/>
          <w:szCs w:val="24"/>
        </w:rPr>
        <w:t>Trial registration: ISRCTN</w:t>
      </w:r>
      <w:r w:rsidR="001B1BFD">
        <w:rPr>
          <w:rFonts w:ascii="Times New Roman" w:hAnsi="Times New Roman" w:cs="Times New Roman"/>
          <w:sz w:val="24"/>
          <w:szCs w:val="24"/>
        </w:rPr>
        <w:t xml:space="preserve"> registry ISRCTN</w:t>
      </w:r>
      <w:r w:rsidR="009C094F" w:rsidRPr="009C094F">
        <w:rPr>
          <w:rFonts w:ascii="Times New Roman" w:hAnsi="Times New Roman" w:cs="Times New Roman"/>
          <w:sz w:val="24"/>
          <w:szCs w:val="24"/>
        </w:rPr>
        <w:t>76967031</w:t>
      </w:r>
      <w:r>
        <w:rPr>
          <w:rFonts w:ascii="Times New Roman" w:hAnsi="Times New Roman" w:cs="Times New Roman"/>
          <w:sz w:val="24"/>
          <w:szCs w:val="24"/>
        </w:rPr>
        <w:t>;</w:t>
      </w:r>
      <w:r w:rsidRPr="00573065">
        <w:rPr>
          <w:rFonts w:ascii="Times New Roman" w:hAnsi="Times New Roman" w:cs="Times New Roman"/>
          <w:sz w:val="24"/>
          <w:szCs w:val="24"/>
        </w:rPr>
        <w:t xml:space="preserve"> date of registration</w:t>
      </w:r>
      <w:r>
        <w:rPr>
          <w:rFonts w:ascii="Times New Roman" w:hAnsi="Times New Roman" w:cs="Times New Roman"/>
          <w:sz w:val="24"/>
          <w:szCs w:val="24"/>
        </w:rPr>
        <w:t>:</w:t>
      </w:r>
      <w:r w:rsidR="009C094F">
        <w:rPr>
          <w:rFonts w:ascii="Times New Roman" w:hAnsi="Times New Roman" w:cs="Times New Roman"/>
          <w:sz w:val="24"/>
          <w:szCs w:val="24"/>
        </w:rPr>
        <w:t xml:space="preserve"> 23/10/18</w:t>
      </w:r>
    </w:p>
    <w:p w14:paraId="13D0E68D" w14:textId="77777777" w:rsidR="003C00B1" w:rsidRDefault="003C00B1" w:rsidP="00E37AE9">
      <w:pPr>
        <w:spacing w:line="480" w:lineRule="auto"/>
        <w:rPr>
          <w:rFonts w:ascii="Times New Roman" w:hAnsi="Times New Roman" w:cs="Times New Roman"/>
          <w:b/>
          <w:sz w:val="24"/>
          <w:szCs w:val="24"/>
        </w:rPr>
      </w:pPr>
    </w:p>
    <w:p w14:paraId="5DD1164F" w14:textId="79C84A22" w:rsidR="00C17CD1" w:rsidRDefault="00165C25" w:rsidP="00E37AE9">
      <w:pPr>
        <w:spacing w:line="480" w:lineRule="auto"/>
        <w:rPr>
          <w:rFonts w:ascii="Times New Roman" w:hAnsi="Times New Roman" w:cs="Times New Roman"/>
          <w:sz w:val="24"/>
          <w:szCs w:val="24"/>
        </w:rPr>
      </w:pPr>
      <w:r w:rsidRPr="00165C25">
        <w:rPr>
          <w:rFonts w:ascii="Times New Roman" w:hAnsi="Times New Roman" w:cs="Times New Roman"/>
          <w:b/>
          <w:sz w:val="24"/>
          <w:szCs w:val="24"/>
        </w:rPr>
        <w:t>Keywords</w:t>
      </w:r>
      <w:r>
        <w:rPr>
          <w:rFonts w:ascii="Times New Roman" w:hAnsi="Times New Roman" w:cs="Times New Roman"/>
          <w:sz w:val="24"/>
          <w:szCs w:val="24"/>
        </w:rPr>
        <w:t>:</w:t>
      </w:r>
      <w:r w:rsidR="00373083">
        <w:rPr>
          <w:rFonts w:ascii="Times New Roman" w:hAnsi="Times New Roman" w:cs="Times New Roman"/>
          <w:sz w:val="24"/>
          <w:szCs w:val="24"/>
        </w:rPr>
        <w:t xml:space="preserve"> </w:t>
      </w:r>
      <w:r w:rsidR="00085C76">
        <w:rPr>
          <w:rFonts w:ascii="Times New Roman" w:hAnsi="Times New Roman" w:cs="Times New Roman"/>
          <w:sz w:val="24"/>
          <w:szCs w:val="24"/>
        </w:rPr>
        <w:t xml:space="preserve">Electronic cigarettes, </w:t>
      </w:r>
      <w:r w:rsidR="006C05C8">
        <w:rPr>
          <w:rFonts w:ascii="Times New Roman" w:hAnsi="Times New Roman" w:cs="Times New Roman"/>
          <w:sz w:val="24"/>
          <w:szCs w:val="24"/>
        </w:rPr>
        <w:t>E-cigarettes, Warning labels, T</w:t>
      </w:r>
      <w:r w:rsidR="00E257D3">
        <w:rPr>
          <w:rFonts w:ascii="Times New Roman" w:hAnsi="Times New Roman" w:cs="Times New Roman"/>
          <w:sz w:val="24"/>
          <w:szCs w:val="24"/>
        </w:rPr>
        <w:t xml:space="preserve">obacco </w:t>
      </w:r>
      <w:r w:rsidR="006C05C8">
        <w:rPr>
          <w:rFonts w:ascii="Times New Roman" w:hAnsi="Times New Roman" w:cs="Times New Roman"/>
          <w:sz w:val="24"/>
          <w:szCs w:val="24"/>
        </w:rPr>
        <w:t>P</w:t>
      </w:r>
      <w:r w:rsidR="00E257D3">
        <w:rPr>
          <w:rFonts w:ascii="Times New Roman" w:hAnsi="Times New Roman" w:cs="Times New Roman"/>
          <w:sz w:val="24"/>
          <w:szCs w:val="24"/>
        </w:rPr>
        <w:t xml:space="preserve">roducts </w:t>
      </w:r>
      <w:r w:rsidR="006C05C8">
        <w:rPr>
          <w:rFonts w:ascii="Times New Roman" w:hAnsi="Times New Roman" w:cs="Times New Roman"/>
          <w:sz w:val="24"/>
          <w:szCs w:val="24"/>
        </w:rPr>
        <w:t>D</w:t>
      </w:r>
      <w:r w:rsidR="00E257D3">
        <w:rPr>
          <w:rFonts w:ascii="Times New Roman" w:hAnsi="Times New Roman" w:cs="Times New Roman"/>
          <w:sz w:val="24"/>
          <w:szCs w:val="24"/>
        </w:rPr>
        <w:t>irective</w:t>
      </w:r>
      <w:r w:rsidR="006C05C8">
        <w:rPr>
          <w:rFonts w:ascii="Times New Roman" w:hAnsi="Times New Roman" w:cs="Times New Roman"/>
          <w:sz w:val="24"/>
          <w:szCs w:val="24"/>
        </w:rPr>
        <w:t xml:space="preserve">, Health messages, </w:t>
      </w:r>
      <w:r w:rsidR="00085C76">
        <w:rPr>
          <w:rFonts w:ascii="Times New Roman" w:hAnsi="Times New Roman" w:cs="Times New Roman"/>
          <w:sz w:val="24"/>
          <w:szCs w:val="24"/>
        </w:rPr>
        <w:t xml:space="preserve">Risk </w:t>
      </w:r>
      <w:r w:rsidR="00391C8A">
        <w:rPr>
          <w:rFonts w:ascii="Times New Roman" w:hAnsi="Times New Roman" w:cs="Times New Roman"/>
          <w:sz w:val="24"/>
          <w:szCs w:val="24"/>
        </w:rPr>
        <w:t xml:space="preserve">Perceptions, </w:t>
      </w:r>
      <w:r w:rsidR="006C05C8">
        <w:rPr>
          <w:rFonts w:ascii="Times New Roman" w:hAnsi="Times New Roman" w:cs="Times New Roman"/>
          <w:sz w:val="24"/>
          <w:szCs w:val="24"/>
        </w:rPr>
        <w:t>Quit intentions, Motivation to quit</w:t>
      </w:r>
    </w:p>
    <w:p w14:paraId="3951C70A" w14:textId="77777777" w:rsidR="00C17CD1" w:rsidRDefault="00C17CD1" w:rsidP="00E37AE9">
      <w:pPr>
        <w:spacing w:line="480" w:lineRule="auto"/>
        <w:rPr>
          <w:rFonts w:ascii="Times New Roman" w:hAnsi="Times New Roman" w:cs="Times New Roman"/>
          <w:sz w:val="24"/>
          <w:szCs w:val="24"/>
        </w:rPr>
      </w:pPr>
    </w:p>
    <w:p w14:paraId="114DAB85" w14:textId="77777777" w:rsidR="00C17CD1" w:rsidRDefault="00C17CD1" w:rsidP="00E37AE9">
      <w:pPr>
        <w:spacing w:line="480" w:lineRule="auto"/>
        <w:rPr>
          <w:rFonts w:ascii="Times New Roman" w:hAnsi="Times New Roman" w:cs="Times New Roman"/>
          <w:sz w:val="24"/>
          <w:szCs w:val="24"/>
        </w:rPr>
      </w:pPr>
    </w:p>
    <w:p w14:paraId="6BB9BB78" w14:textId="77777777" w:rsidR="00C17CD1" w:rsidRDefault="00C17CD1" w:rsidP="00E37AE9">
      <w:pPr>
        <w:spacing w:line="480" w:lineRule="auto"/>
        <w:rPr>
          <w:rFonts w:ascii="Times New Roman" w:hAnsi="Times New Roman" w:cs="Times New Roman"/>
          <w:sz w:val="24"/>
          <w:szCs w:val="24"/>
        </w:rPr>
      </w:pPr>
    </w:p>
    <w:p w14:paraId="7D5303D4" w14:textId="77777777" w:rsidR="008A58F5" w:rsidRDefault="008A58F5" w:rsidP="00496389">
      <w:pPr>
        <w:spacing w:line="480" w:lineRule="auto"/>
        <w:jc w:val="both"/>
        <w:rPr>
          <w:rFonts w:ascii="Times New Roman" w:hAnsi="Times New Roman" w:cs="Times New Roman"/>
          <w:sz w:val="24"/>
          <w:szCs w:val="24"/>
        </w:rPr>
      </w:pPr>
    </w:p>
    <w:p w14:paraId="4B3F0EB2" w14:textId="77777777" w:rsidR="007124E5" w:rsidRDefault="007124E5" w:rsidP="00496389">
      <w:pPr>
        <w:spacing w:line="480" w:lineRule="auto"/>
        <w:jc w:val="both"/>
        <w:rPr>
          <w:rFonts w:ascii="Times New Roman" w:hAnsi="Times New Roman" w:cs="Times New Roman"/>
          <w:b/>
          <w:sz w:val="24"/>
          <w:szCs w:val="24"/>
        </w:rPr>
      </w:pPr>
    </w:p>
    <w:p w14:paraId="34CE38FE" w14:textId="77777777" w:rsidR="007124E5" w:rsidRDefault="007124E5" w:rsidP="00496389">
      <w:pPr>
        <w:spacing w:line="480" w:lineRule="auto"/>
        <w:jc w:val="both"/>
        <w:rPr>
          <w:rFonts w:ascii="Times New Roman" w:hAnsi="Times New Roman" w:cs="Times New Roman"/>
          <w:b/>
          <w:sz w:val="24"/>
          <w:szCs w:val="24"/>
        </w:rPr>
      </w:pPr>
    </w:p>
    <w:p w14:paraId="7D98D049" w14:textId="77777777" w:rsidR="007124E5" w:rsidRDefault="007124E5" w:rsidP="00496389">
      <w:pPr>
        <w:spacing w:line="480" w:lineRule="auto"/>
        <w:jc w:val="both"/>
        <w:rPr>
          <w:rFonts w:ascii="Times New Roman" w:hAnsi="Times New Roman" w:cs="Times New Roman"/>
          <w:b/>
          <w:sz w:val="24"/>
          <w:szCs w:val="24"/>
        </w:rPr>
      </w:pPr>
    </w:p>
    <w:p w14:paraId="65943D6E" w14:textId="77777777" w:rsidR="007124E5" w:rsidRDefault="007124E5" w:rsidP="00496389">
      <w:pPr>
        <w:spacing w:line="480" w:lineRule="auto"/>
        <w:jc w:val="both"/>
        <w:rPr>
          <w:rFonts w:ascii="Times New Roman" w:hAnsi="Times New Roman" w:cs="Times New Roman"/>
          <w:b/>
          <w:sz w:val="24"/>
          <w:szCs w:val="24"/>
        </w:rPr>
      </w:pPr>
    </w:p>
    <w:p w14:paraId="6360F8C2" w14:textId="77777777" w:rsidR="007124E5" w:rsidRDefault="007124E5" w:rsidP="00496389">
      <w:pPr>
        <w:spacing w:line="480" w:lineRule="auto"/>
        <w:jc w:val="both"/>
        <w:rPr>
          <w:rFonts w:ascii="Times New Roman" w:hAnsi="Times New Roman" w:cs="Times New Roman"/>
          <w:b/>
          <w:sz w:val="24"/>
          <w:szCs w:val="24"/>
        </w:rPr>
      </w:pPr>
    </w:p>
    <w:p w14:paraId="70DB5E56" w14:textId="77777777" w:rsidR="007124E5" w:rsidRDefault="007124E5" w:rsidP="00496389">
      <w:pPr>
        <w:spacing w:line="480" w:lineRule="auto"/>
        <w:jc w:val="both"/>
        <w:rPr>
          <w:rFonts w:ascii="Times New Roman" w:hAnsi="Times New Roman" w:cs="Times New Roman"/>
          <w:b/>
          <w:sz w:val="24"/>
          <w:szCs w:val="24"/>
        </w:rPr>
      </w:pPr>
    </w:p>
    <w:p w14:paraId="7CD2DC1D" w14:textId="77777777" w:rsidR="007124E5" w:rsidRDefault="007124E5" w:rsidP="00496389">
      <w:pPr>
        <w:spacing w:line="480" w:lineRule="auto"/>
        <w:jc w:val="both"/>
        <w:rPr>
          <w:rFonts w:ascii="Times New Roman" w:hAnsi="Times New Roman" w:cs="Times New Roman"/>
          <w:b/>
          <w:sz w:val="24"/>
          <w:szCs w:val="24"/>
        </w:rPr>
      </w:pPr>
    </w:p>
    <w:p w14:paraId="0DBE63AF" w14:textId="77777777" w:rsidR="007124E5" w:rsidRDefault="007124E5" w:rsidP="00496389">
      <w:pPr>
        <w:spacing w:line="480" w:lineRule="auto"/>
        <w:jc w:val="both"/>
        <w:rPr>
          <w:rFonts w:ascii="Times New Roman" w:hAnsi="Times New Roman" w:cs="Times New Roman"/>
          <w:b/>
          <w:sz w:val="24"/>
          <w:szCs w:val="24"/>
        </w:rPr>
      </w:pPr>
    </w:p>
    <w:p w14:paraId="4C2384C8" w14:textId="77777777" w:rsidR="007124E5" w:rsidRDefault="007124E5" w:rsidP="00496389">
      <w:pPr>
        <w:spacing w:line="480" w:lineRule="auto"/>
        <w:jc w:val="both"/>
        <w:rPr>
          <w:rFonts w:ascii="Times New Roman" w:hAnsi="Times New Roman" w:cs="Times New Roman"/>
          <w:b/>
          <w:sz w:val="24"/>
          <w:szCs w:val="24"/>
        </w:rPr>
      </w:pPr>
    </w:p>
    <w:p w14:paraId="3A05F3CB" w14:textId="77777777" w:rsidR="007124E5" w:rsidRDefault="007124E5" w:rsidP="00496389">
      <w:pPr>
        <w:spacing w:line="480" w:lineRule="auto"/>
        <w:jc w:val="both"/>
        <w:rPr>
          <w:rFonts w:ascii="Times New Roman" w:hAnsi="Times New Roman" w:cs="Times New Roman"/>
          <w:b/>
          <w:sz w:val="24"/>
          <w:szCs w:val="24"/>
        </w:rPr>
      </w:pPr>
    </w:p>
    <w:p w14:paraId="5DD89189" w14:textId="29443DDC" w:rsidR="00496389" w:rsidRPr="00496389" w:rsidRDefault="00496389" w:rsidP="00496389">
      <w:pPr>
        <w:spacing w:line="480" w:lineRule="auto"/>
        <w:jc w:val="both"/>
        <w:rPr>
          <w:rFonts w:ascii="Times New Roman" w:hAnsi="Times New Roman" w:cs="Times New Roman"/>
          <w:b/>
          <w:sz w:val="24"/>
          <w:szCs w:val="24"/>
        </w:rPr>
      </w:pPr>
      <w:r w:rsidRPr="00496389">
        <w:rPr>
          <w:rFonts w:ascii="Times New Roman" w:hAnsi="Times New Roman" w:cs="Times New Roman"/>
          <w:b/>
          <w:sz w:val="24"/>
          <w:szCs w:val="24"/>
        </w:rPr>
        <w:lastRenderedPageBreak/>
        <w:t>Background</w:t>
      </w:r>
    </w:p>
    <w:p w14:paraId="731244AE" w14:textId="4EA2BA12" w:rsidR="003C5137" w:rsidRPr="00ED746D" w:rsidRDefault="008D1612" w:rsidP="003C5137">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H</w:t>
      </w:r>
      <w:r w:rsidR="00E37AE9" w:rsidRPr="00E37AE9">
        <w:rPr>
          <w:rFonts w:ascii="Times New Roman" w:hAnsi="Times New Roman" w:cs="Times New Roman"/>
          <w:sz w:val="24"/>
          <w:szCs w:val="24"/>
        </w:rPr>
        <w:t xml:space="preserve">ealth warnings on cigarette packets </w:t>
      </w:r>
      <w:r w:rsidR="007A3245">
        <w:rPr>
          <w:rFonts w:ascii="Times New Roman" w:hAnsi="Times New Roman" w:cs="Times New Roman"/>
          <w:sz w:val="24"/>
          <w:szCs w:val="24"/>
        </w:rPr>
        <w:t>can be an effective tool to increase awareness about the dangers of smoking</w:t>
      </w:r>
      <w:r w:rsidR="008517F0">
        <w:rPr>
          <w:rFonts w:ascii="Times New Roman" w:hAnsi="Times New Roman" w:cs="Times New Roman"/>
          <w:sz w:val="24"/>
          <w:szCs w:val="24"/>
        </w:rPr>
        <w:t>.  Research suggest</w:t>
      </w:r>
      <w:r w:rsidR="00D5396B">
        <w:rPr>
          <w:rFonts w:ascii="Times New Roman" w:hAnsi="Times New Roman" w:cs="Times New Roman"/>
          <w:sz w:val="24"/>
          <w:szCs w:val="24"/>
        </w:rPr>
        <w:t>s</w:t>
      </w:r>
      <w:r w:rsidR="008517F0">
        <w:rPr>
          <w:rFonts w:ascii="Times New Roman" w:hAnsi="Times New Roman" w:cs="Times New Roman"/>
          <w:sz w:val="24"/>
          <w:szCs w:val="24"/>
        </w:rPr>
        <w:t xml:space="preserve"> that they can </w:t>
      </w:r>
      <w:r w:rsidR="003C5137">
        <w:rPr>
          <w:rFonts w:ascii="Times New Roman" w:hAnsi="Times New Roman" w:cs="Times New Roman"/>
          <w:sz w:val="24"/>
          <w:szCs w:val="24"/>
        </w:rPr>
        <w:t xml:space="preserve">act as a </w:t>
      </w:r>
      <w:r w:rsidR="007A3245">
        <w:rPr>
          <w:rFonts w:ascii="Times New Roman" w:hAnsi="Times New Roman" w:cs="Times New Roman"/>
          <w:sz w:val="24"/>
          <w:szCs w:val="24"/>
        </w:rPr>
        <w:t>deter</w:t>
      </w:r>
      <w:r w:rsidR="003C5137">
        <w:rPr>
          <w:rFonts w:ascii="Times New Roman" w:hAnsi="Times New Roman" w:cs="Times New Roman"/>
          <w:sz w:val="24"/>
          <w:szCs w:val="24"/>
        </w:rPr>
        <w:t>rent to</w:t>
      </w:r>
      <w:r w:rsidR="008517F0">
        <w:rPr>
          <w:rFonts w:ascii="Times New Roman" w:hAnsi="Times New Roman" w:cs="Times New Roman"/>
          <w:sz w:val="24"/>
          <w:szCs w:val="24"/>
        </w:rPr>
        <w:t xml:space="preserve"> smoking and promote</w:t>
      </w:r>
      <w:r w:rsidR="007A3245">
        <w:rPr>
          <w:rFonts w:ascii="Times New Roman" w:hAnsi="Times New Roman" w:cs="Times New Roman"/>
          <w:sz w:val="24"/>
          <w:szCs w:val="24"/>
        </w:rPr>
        <w:t xml:space="preserve"> cessation</w:t>
      </w:r>
      <w:r w:rsidR="001436BC">
        <w:rPr>
          <w:rFonts w:ascii="Times New Roman" w:hAnsi="Times New Roman" w:cs="Times New Roman"/>
          <w:sz w:val="24"/>
          <w:szCs w:val="24"/>
        </w:rPr>
        <w:t xml:space="preserve"> </w:t>
      </w:r>
      <w:r w:rsidR="0054319F">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{"citationItems":[{"id":"ITEM-1","itemData":{"DOI":"10.1136/tc.2010.037630","ISBN":"0964-4563","ISSN":"09644563","PMID":"21606180","abstract":"OBJECTIVE: To review evidence on the impact of health warning messages on tobacco packages.\\n\\nDATA SOURCES: Articles were identified through electronic databases of published articles, as well as relevant 'grey' literature using the following keywords: health warning, health message, health communication, label and labelling in conjunction with at least one of the following terms: smoking, tobacco, cigarette, product, package and pack.\\n\\nSTUDY SELECTION AND DATA EXTRACTION: Relevant articles available prior to January 2011 were screened for six methodological criteria. A total of 94 original original articles met inclusion criteria, including 72 quantitative studies, 16 qualitative studies, 5 studies with both qualitative and qualitative components, and 1 review paper: Canada (n=35), USA (n=29) Australia (n=16), UK (n=13), The Netherlands (n=3), France (n=3), New Zealand (n=3), Mexico (n=3), Brazil (n=2), Belgium (n=1), other European countries (n=10), Norway (n=1), Malaysia (n=1) and China (n=1).\\n\\nRESULTS: The evidence indicates that the impact of health warnings depends upon their size and\\n\\nDESIGN: whereas obscure text-only warnings appear to have little impact, prominent health warnings on the face of packages serve as a prominent source of health information for smokers and non-smokers, can increase health knowledge and perceptions of risk and can promote smoking cessation. The evidence also indicates that comprehensive warnings are effective among youth and may help to prevent smoking initiation. Pictorial health warnings that elicit strong emotional reactions are significantly more effective.\\n\\nCONCLUSIONS: Health warnings on packages are among the most direct and prominent means of communicating with smokers. Larger warnings with pictures are significantly more effective than smaller, text-only messages.","author":[{"dropping-particle":"","family":"Hammond","given":"David","non-dropping-particle":"","parse-names":false,"suffix":""}],"container-title":"Tobacco Control","id":"ITEM-1","issue":"5","issued":{"date-parts":[["2011","9","1"]]},"page":"327-337","publisher":"BMJ Publishing Group Ltd","title":"Health warning messages on tobacco products: A review","type":"article","volume":"20"},"uris":["http://www.mendeley.com/documents/?uuid=7cd1aaed-ebbf-301b-a174-e86664ad2149"]},{"id":"ITEM-2","itemData":{"DOI":"10.1016/j.socscimed.2016.06.011","ISBN":"1873-5347 (Electronic) 0277-9536 (Linking)","ISSN":"18735347","PMID":"27423739","abstract":"Objectives Cigarette pack warnings are a tobacco control strategy used globally. To understand their impact, we systematically reviewed longitudinal observational studies examining national implementation of strengthened warnings. Methods We used comprehensive search procedures to identify observational studies examining the impact of strengthening cigarette pack warnings. We report longitudinal changes in knowledge, beliefs, attitudes, intentions, and behavior. Results We identified 32 studies conducted in 20 countries with 812,363 participants. Studies commonly examined changes from text to pictorial warnings (64%); the remainder examined strengthened text or strengthened pictorial warnings. Knowledge increased in all 12 studies that assessed it. Studies of beliefs/attitudes and intentions showed mixed results. Quitline calls increased in four of six studies, while foregoing of cigarettes did not increase. Cigarette consumption decreased in three of eight studies; quit attempts increased in four of seven studies; and short-term cessation increased in two of three studies. Smoking prevalence decreased in six of nine studies. Conclusions Strengthening warnings was associated with longitudinal increases in knowledge, quitline calls and reductions in smoking behavior. Strengthening warning policies should be a priority for tobacco control globally.","author":[{"dropping-particle":"","family":"Noar","given":"Seth M","non-dropping-particle":"","parse-names":false,"suffix":""},{"dropping-particle":"","family":"Francis","given":"Diane B","non-dropping-particle":"","parse-names":false,"suffix":""},{"dropping-particle":"","family":"Bridges","given":"Christy","non-dropping-particle":"","parse-names":false,"suffix":""},{"dropping-particle":"","family":"Sontag","given":"Jennah M","non-dropping-particle":"","parse-names":false,"suffix":""},{"dropping-particle":"","family":"Ribisl","given":"Kurt M","non-dropping-particle":"","parse-names":false,"suffix":""},{"dropping-particle":"","family":"Brewer","given":"Noel T","non-dropping-particle":"","parse-names":false,"suffix":""}],"container-title":"Social Science and Medicine","id":"ITEM-2","issued":{"date-parts":[["2016"]]},"page":"118-129","publisher":"NIH Public Access","title":"The impact of strengthening cigarette pack warnings: Systematic review of longitudinal observational studies","type":"article","volume":"164"},"uris":["http://www.mendeley.com/documents/?uuid=18dafb24-e498-32db-bd08-74ff3162aff3"]}],"mendeley":{"formattedCitation":"(1,2)","plainTextFormattedCitation":"(1,2)","previouslyFormattedCitation":"(1,2)"},"properties":{"noteIndex":0},"schema":"https://github.com/citation-style-language/schema/raw/master/csl-citation.json"}</w:instrText>
      </w:r>
      <w:r w:rsidR="0054319F">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(1,2)</w:t>
      </w:r>
      <w:r w:rsidR="0054319F">
        <w:rPr>
          <w:rFonts w:ascii="Times New Roman" w:hAnsi="Times New Roman" w:cs="Times New Roman"/>
          <w:sz w:val="24"/>
          <w:szCs w:val="24"/>
        </w:rPr>
        <w:fldChar w:fldCharType="end"/>
      </w:r>
      <w:r w:rsidR="0054319F">
        <w:rPr>
          <w:rFonts w:ascii="Times New Roman" w:hAnsi="Times New Roman" w:cs="Times New Roman"/>
          <w:sz w:val="24"/>
          <w:szCs w:val="24"/>
        </w:rPr>
        <w:t xml:space="preserve">. </w:t>
      </w:r>
      <w:r w:rsidR="003B0092">
        <w:rPr>
          <w:rFonts w:ascii="Times New Roman" w:hAnsi="Times New Roman" w:cs="Times New Roman"/>
          <w:sz w:val="24"/>
          <w:szCs w:val="24"/>
        </w:rPr>
        <w:t xml:space="preserve"> </w:t>
      </w:r>
      <w:r w:rsidR="0054319F">
        <w:rPr>
          <w:rFonts w:ascii="Times New Roman" w:hAnsi="Times New Roman" w:cs="Times New Roman"/>
          <w:sz w:val="24"/>
          <w:szCs w:val="24"/>
        </w:rPr>
        <w:t>C</w:t>
      </w:r>
      <w:r w:rsidR="009E538F">
        <w:rPr>
          <w:rFonts w:ascii="Times New Roman" w:hAnsi="Times New Roman" w:cs="Times New Roman"/>
          <w:sz w:val="24"/>
          <w:szCs w:val="24"/>
        </w:rPr>
        <w:t xml:space="preserve">onsequently, </w:t>
      </w:r>
      <w:r w:rsidR="00C9625E">
        <w:rPr>
          <w:rFonts w:ascii="Times New Roman" w:hAnsi="Times New Roman" w:cs="Times New Roman"/>
          <w:sz w:val="24"/>
          <w:szCs w:val="24"/>
        </w:rPr>
        <w:t xml:space="preserve">as </w:t>
      </w:r>
      <w:r w:rsidR="008517F0">
        <w:rPr>
          <w:rFonts w:ascii="Times New Roman" w:hAnsi="Times New Roman" w:cs="Times New Roman"/>
          <w:sz w:val="24"/>
          <w:szCs w:val="24"/>
        </w:rPr>
        <w:t xml:space="preserve">part of a comprehensive tobacco control strategy, </w:t>
      </w:r>
      <w:r w:rsidR="003F21CA">
        <w:rPr>
          <w:rFonts w:ascii="Times New Roman" w:hAnsi="Times New Roman" w:cs="Times New Roman"/>
          <w:sz w:val="24"/>
          <w:szCs w:val="24"/>
        </w:rPr>
        <w:t xml:space="preserve">tobacco </w:t>
      </w:r>
      <w:r w:rsidR="008517F0">
        <w:rPr>
          <w:rFonts w:ascii="Times New Roman" w:hAnsi="Times New Roman" w:cs="Times New Roman"/>
          <w:sz w:val="24"/>
          <w:szCs w:val="24"/>
        </w:rPr>
        <w:t xml:space="preserve">warning labels </w:t>
      </w:r>
      <w:r w:rsidR="00FF1E4E">
        <w:rPr>
          <w:rFonts w:ascii="Times New Roman" w:hAnsi="Times New Roman" w:cs="Times New Roman"/>
          <w:sz w:val="24"/>
          <w:szCs w:val="24"/>
        </w:rPr>
        <w:t xml:space="preserve">have become central to </w:t>
      </w:r>
      <w:r w:rsidR="003F21CA">
        <w:rPr>
          <w:rFonts w:ascii="Times New Roman" w:hAnsi="Times New Roman" w:cs="Times New Roman"/>
          <w:sz w:val="24"/>
          <w:szCs w:val="24"/>
        </w:rPr>
        <w:t xml:space="preserve">anti-smoking </w:t>
      </w:r>
      <w:r w:rsidR="00FF1E4E">
        <w:rPr>
          <w:rFonts w:ascii="Times New Roman" w:hAnsi="Times New Roman" w:cs="Times New Roman"/>
          <w:sz w:val="24"/>
          <w:szCs w:val="24"/>
        </w:rPr>
        <w:t>ed</w:t>
      </w:r>
      <w:r w:rsidR="004F352F">
        <w:rPr>
          <w:rFonts w:ascii="Times New Roman" w:hAnsi="Times New Roman" w:cs="Times New Roman"/>
          <w:sz w:val="24"/>
          <w:szCs w:val="24"/>
        </w:rPr>
        <w:t>ucation campaign</w:t>
      </w:r>
      <w:r w:rsidR="003F21CA">
        <w:rPr>
          <w:rFonts w:ascii="Times New Roman" w:hAnsi="Times New Roman" w:cs="Times New Roman"/>
          <w:sz w:val="24"/>
          <w:szCs w:val="24"/>
        </w:rPr>
        <w:t>s</w:t>
      </w:r>
      <w:r w:rsidR="004F352F">
        <w:rPr>
          <w:rFonts w:ascii="Times New Roman" w:hAnsi="Times New Roman" w:cs="Times New Roman"/>
          <w:sz w:val="24"/>
          <w:szCs w:val="24"/>
        </w:rPr>
        <w:t xml:space="preserve"> worldwide.  In </w:t>
      </w:r>
      <w:r w:rsidR="000C0AFF">
        <w:rPr>
          <w:rFonts w:ascii="Times New Roman" w:hAnsi="Times New Roman" w:cs="Times New Roman"/>
          <w:sz w:val="24"/>
          <w:szCs w:val="24"/>
        </w:rPr>
        <w:t>addition to reducing</w:t>
      </w:r>
      <w:r w:rsidR="00537C4A">
        <w:rPr>
          <w:rFonts w:ascii="Times New Roman" w:hAnsi="Times New Roman" w:cs="Times New Roman"/>
          <w:sz w:val="24"/>
          <w:szCs w:val="24"/>
        </w:rPr>
        <w:t xml:space="preserve"> smokers’ desire for tobacco cigarettes</w:t>
      </w:r>
      <w:r w:rsidR="001436BC">
        <w:rPr>
          <w:rFonts w:ascii="Times New Roman" w:hAnsi="Times New Roman" w:cs="Times New Roman"/>
          <w:sz w:val="24"/>
          <w:szCs w:val="24"/>
        </w:rPr>
        <w:t xml:space="preserve"> </w:t>
      </w:r>
      <w:r w:rsidR="000C0AFF">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{"citationItems":[{"id":"ITEM-1","itemData":{"DOI":"10.1093/heapro/dah506","ISBN":"0957-4824 (Print)\\r0957-4824 (Linking)","ISSN":"09574824","PMID":"15681593","abstract":"Cigarette on-pack messages are one of the principal vehicles for informing smokers about the risks of smoking and research has highlighted their role as a valid health communication tool. Furthermore, they have the potential to disrupt the powerful cigarette brand imagery associated with tobacco packaging. Responding to concerns within Europe that the old style on-pack messages were ineffective and the introduction of new tobacco product legislation across Europe (EU Directive 2001/37/EC), this study was conducted to explore European smokers' response to the changes. The research draws upon two main areas of health communication: the need to pre-test messages to ensure they are appropriate for their intended audience; and the increased effectiveness of targeting messages to specific segments of the population. Two main research areas were addressed. First, the extent to which the new messages were appropriate for smokers in Europe and second, the potential to provide targeted and personally relevant messages to smokers via tobacco packs. Fifty-six focus groups were conducted across seven European countries (Finland, France, Germany, Greece, Spain, Sweden and the UK) with 17-64-year-old smokers, half of whom were not thinking about quitting (pre-contemplators) and half of whom were thinking of quitting in the next 6 months (contemplators and preparers). Implications for future labelling practices within Europe are discussed.","author":[{"dropping-particle":"","family":"Devlin","given":"Elinor","non-dropping-particle":"","parse-names":false,"suffix":""},{"dropping-particle":"","family":"Anderson","given":"Susan","non-dropping-particle":"","parse-names":false,"suffix":""},{"dropping-particle":"","family":"Hastings","given":"Gerard","non-dropping-particle":"","parse-names":false,"suffix":""},{"dropping-particle":"","family":"MacFadyen","given":"Lynn","non-dropping-particle":"","parse-names":false,"suffix":""}],"container-title":"Health Promotion International","id":"ITEM-1","issue":"1","issued":{"date-parts":[["2005","3","1"]]},"page":"41-49","publisher":"Oxford University Press","title":"Targeting smokers via tobacco product labelling: Opportunities and challenges for Pan European health promotion","type":"article-journal","volume":"20"},"uris":["http://www.mendeley.com/documents/?uuid=cb05dca1-dde0-3d33-bbeb-38e11a801331"]},{"id":"ITEM-2","itemData":{"DOI":"10.1093/ntr/ntt124","ISSN":"1462-2203","abstract":"Introduction: Research conducted by the U.S. Food and Drug Administration to select graphic warning labels for cigarette packs has been challenged as inadequate for demonstrating effects on smokers' beliefs about smoking. The present study tested the prediction that warnings alter risk perceptions and thoughts of quitting indirectly through a cognitive pathway (warning believability) and an affective pathway (worry about health), both of which are important for encouraging smokers to consider quitting. Methods: Using a national Internet panel, individuals who smoke were randomly assigned to view 1 of 3 types of warning labels: basic text only, graphic image with basic text, and graphic image with both basic and additional text elaborating on the reason for the health risk. Analyses were conducted to determine whether cognitive and affective reactions mediated effects on smoking-related outcomes. Results: Images influenced perceived risk, immediate desire to smoke, and feelings toward quitting indirectly through affective reactions; elaborated text influenced these outcomes through cognitive believability, with little evidence of direct effects. Believability also enhanced positive feelings toward quitting among smokers who were less worried about health risks due to smoking. Conclusions: The findings indicate that (a) many effects of warnings on smokers' beliefs are mediated rather than direct, (b) both cognitive and affective responses are important mediators, and (c) elaborated text can help to increase effects of images through a cognitive pathway. Warning labels should be designed to maximize effects on these mediators in order to influence smoking outcomes © The Author 2013. Published by Oxford University Press on behalf of the Society for Research on Nicotine and Tobacco. All rights reserved.","author":[{"dropping-particle":"","family":"Emery","given":"L. F.","non-dropping-particle":"","parse-names":false,"suffix":""},{"dropping-particle":"","family":"Romer","given":"D.","non-dropping-particle":"","parse-names":false,"suffix":""},{"dropping-particle":"","family":"Sheerin","given":"K. M.","non-dropping-particle":"","parse-names":false,"suffix":""},{"dropping-particle":"","family":"Jamieson","given":"K. H.","non-dropping-particle":"","parse-names":false,"suffix":""},{"dropping-particle":"","family":"Peters","given":"E.","non-dropping-particle":"","parse-names":false,"suffix":""}],"container-title":"Nicotine &amp; Tobacco Research","id":"ITEM-2","issue":"3","issued":{"date-parts":[["2014","3","1"]]},"page":"263-269","title":"Affective and Cognitive Mediators of the Impact of Cigarette Warning Labels","type":"article-journal","volume":"16"},"uris":["http://www.mendeley.com/documents/?uuid=a6c9d16d-3582-3a70-b1ef-ee7496efb132"]}],"mendeley":{"formattedCitation":"(3,4)","plainTextFormattedCitation":"(3,4)","previouslyFormattedCitation":"(3,4)"},"properties":{"noteIndex":0},"schema":"https://github.com/citation-style-language/schema/raw/master/csl-citation.json"}</w:instrText>
      </w:r>
      <w:r w:rsidR="000C0AFF">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(3,4)</w:t>
      </w:r>
      <w:r w:rsidR="000C0AFF">
        <w:rPr>
          <w:rFonts w:ascii="Times New Roman" w:hAnsi="Times New Roman" w:cs="Times New Roman"/>
          <w:sz w:val="24"/>
          <w:szCs w:val="24"/>
        </w:rPr>
        <w:fldChar w:fldCharType="end"/>
      </w:r>
      <w:r w:rsidR="003F21CA">
        <w:rPr>
          <w:rFonts w:ascii="Times New Roman" w:hAnsi="Times New Roman" w:cs="Times New Roman"/>
          <w:sz w:val="24"/>
          <w:szCs w:val="24"/>
        </w:rPr>
        <w:t>,</w:t>
      </w:r>
      <w:r w:rsidR="000C0AFF">
        <w:rPr>
          <w:rFonts w:ascii="Times New Roman" w:hAnsi="Times New Roman" w:cs="Times New Roman"/>
          <w:sz w:val="24"/>
          <w:szCs w:val="24"/>
        </w:rPr>
        <w:t xml:space="preserve"> warning labels have the potential </w:t>
      </w:r>
      <w:r w:rsidR="00085C76">
        <w:rPr>
          <w:rFonts w:ascii="Times New Roman" w:hAnsi="Times New Roman" w:cs="Times New Roman"/>
          <w:sz w:val="24"/>
          <w:szCs w:val="24"/>
        </w:rPr>
        <w:t xml:space="preserve">to </w:t>
      </w:r>
      <w:r w:rsidR="000C0AFF">
        <w:rPr>
          <w:rFonts w:ascii="Times New Roman" w:hAnsi="Times New Roman" w:cs="Times New Roman"/>
          <w:sz w:val="24"/>
          <w:szCs w:val="24"/>
        </w:rPr>
        <w:t>prevent initiation</w:t>
      </w:r>
      <w:r w:rsidR="003F21CA">
        <w:rPr>
          <w:rFonts w:ascii="Times New Roman" w:hAnsi="Times New Roman" w:cs="Times New Roman"/>
          <w:sz w:val="24"/>
          <w:szCs w:val="24"/>
        </w:rPr>
        <w:t xml:space="preserve"> in non-smokers</w:t>
      </w:r>
      <w:r w:rsidR="001436BC">
        <w:rPr>
          <w:rFonts w:ascii="Times New Roman" w:hAnsi="Times New Roman" w:cs="Times New Roman"/>
          <w:sz w:val="24"/>
          <w:szCs w:val="24"/>
        </w:rPr>
        <w:t xml:space="preserve"> </w:t>
      </w:r>
      <w:r w:rsidR="000C0AFF">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{"citationItems":[{"id":"ITEM-1","itemData":{"DOI":"10.1093/ntr/ntu127","ISBN":"1462-2203","ISSN":"1469994X","PMID":"25114265","abstract":"Purpose: To compare perceptions of text and pictorial warning labels on cigarette packs among Ghanaian smokers and nonsmokers and to explore their views on the introduction of pictorial warnings in Ghana. Methods: Qualitative study involving 12 focus group discussions with 50 smokers and 35 nonsmokers aged 15 years and older in Kumasi, Ghana. Semistructured discussion guides along with visual discussant aids were used to explore the perception, acceptance, and potential use of pictorial warning labels in Ghana. Results: Health warnings combining text and a picture were perceived by both smokers and nonsmokers to communicate health messages more effectively than text-only or picture-only warnings. The effect of text-only warnings was considered limited by low levels of literacy and by the common practice of single stick sales rather than sales of packs. Of the 6 health warnings tested, lung cancer, blindness, stroke, and throat/mouth cancer messages were perceived to have the most impact on smoking behavior, including uptake and quit attempts. Conclusions: Warning labels combining pictures and text have the potential to reduce smoking uptake, increase quit attempts, and reduce smoking appeal among smokers and nonsmokers in Ghana. Measures to prevent single stick sales, or to promote health messages to purchasers of single sticks, are required.","author":[{"dropping-particle":"","family":"Singh","given":"Arti","non-dropping-particle":"","parse-names":false,"suffix":""},{"dropping-particle":"","family":"Owusu-Dabo","given":"Ellis","non-dropping-particle":"","parse-names":false,"suffix":""},{"dropping-particle":"","family":"Britton","given":"John","non-dropping-particle":"","parse-names":false,"suffix":""},{"dropping-particle":"","family":"Munafò","given":"Marcus R.","non-dropping-particle":"","parse-names":false,"suffix":""},{"dropping-particle":"","family":"Jones","given":"Laura L.","non-dropping-particle":"","parse-names":false,"suffix":""}],"container-title":"Nicotine &amp; tobacco research : official journal of the Society for Research on Nicotine and Tobacco","id":"ITEM-1","issue":"12","issued":{"date-parts":[["2014"]]},"page":"1613-1619","title":"\"Pictures don't lie, seeing is believing\": exploring attitudes to the introduction of pictorial warnings on cigarette packs in Ghana","type":"article-journal","volume":"16"},"uris":["http://www.mendeley.com/documents/?uuid=69926f3d-06b5-4711-acf7-f7874270836f"]}],"mendeley":{"formattedCitation":"(5)","plainTextFormattedCitation":"(5)","previouslyFormattedCitation":"(5)"},"properties":{"noteIndex":0},"schema":"https://github.com/citation-style-language/schema/raw/master/csl-citation.json"}</w:instrText>
      </w:r>
      <w:r w:rsidR="000C0AFF">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(5)</w:t>
      </w:r>
      <w:r w:rsidR="000C0AFF">
        <w:rPr>
          <w:rFonts w:ascii="Times New Roman" w:hAnsi="Times New Roman" w:cs="Times New Roman"/>
          <w:sz w:val="24"/>
          <w:szCs w:val="24"/>
        </w:rPr>
        <w:fldChar w:fldCharType="end"/>
      </w:r>
      <w:r w:rsidR="000C0AFF">
        <w:rPr>
          <w:rFonts w:ascii="Times New Roman" w:hAnsi="Times New Roman" w:cs="Times New Roman"/>
          <w:sz w:val="24"/>
          <w:szCs w:val="24"/>
        </w:rPr>
        <w:t>.</w:t>
      </w:r>
      <w:r w:rsidR="00537C4A">
        <w:rPr>
          <w:rFonts w:ascii="Times New Roman" w:hAnsi="Times New Roman" w:cs="Times New Roman"/>
          <w:sz w:val="24"/>
          <w:szCs w:val="24"/>
        </w:rPr>
        <w:t xml:space="preserve">  </w:t>
      </w:r>
      <w:r w:rsidR="00E37AE9" w:rsidRPr="00E37AE9">
        <w:rPr>
          <w:rFonts w:ascii="Times New Roman" w:hAnsi="Times New Roman" w:cs="Times New Roman"/>
          <w:sz w:val="24"/>
          <w:szCs w:val="24"/>
        </w:rPr>
        <w:t>A systematic review of 20 countries reported that strengthening health warnings on cigarette packs was associated with increased knowledge of the harms of smoking, a reduction in smoking consumption, increased quit attempts and reduced smoking prevalence</w:t>
      </w:r>
      <w:r w:rsidR="001436BC">
        <w:rPr>
          <w:rFonts w:ascii="Times New Roman" w:hAnsi="Times New Roman" w:cs="Times New Roman"/>
          <w:sz w:val="24"/>
          <w:szCs w:val="24"/>
        </w:rPr>
        <w:t xml:space="preserve"> </w:t>
      </w:r>
      <w:r w:rsidR="00800D91">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{"citationItems":[{"id":"ITEM-1","itemData":{"DOI":"10.1016/j.socscimed.2016.06.011","ISBN":"1873-5347 (Electronic) 0277-9536 (Linking)","ISSN":"18735347","PMID":"27423739","abstract":"Objectives Cigarette pack warnings are a tobacco control strategy used globally. To understand their impact, we systematically reviewed longitudinal observational studies examining national implementation of strengthened warnings. Methods We used comprehensive search procedures to identify observational studies examining the impact of strengthening cigarette pack warnings. We report longitudinal changes in knowledge, beliefs, attitudes, intentions, and behavior. Results We identified 32 studies conducted in 20 countries with 812,363 participants. Studies commonly examined changes from text to pictorial warnings (64%); the remainder examined strengthened text or strengthened pictorial warnings. Knowledge increased in all 12 studies that assessed it. Studies of beliefs/attitudes and intentions showed mixed results. Quitline calls increased in four of six studies, while foregoing of cigarettes did not increase. Cigarette consumption decreased in three of eight studies; quit attempts increased in four of seven studies; and short-term cessation increased in two of three studies. Smoking prevalence decreased in six of nine studies. Conclusions Strengthening warnings was associated with longitudinal increases in knowledge, quitline calls and reductions in smoking behavior. Strengthening warning policies should be a priority for tobacco control globally.","author":[{"dropping-particle":"","family":"Noar","given":"Seth M","non-dropping-particle":"","parse-names":false,"suffix":""},{"dropping-particle":"","family":"Francis","given":"Diane B","non-dropping-particle":"","parse-names":false,"suffix":""},{"dropping-particle":"","family":"Bridges","given":"Christy","non-dropping-particle":"","parse-names":false,"suffix":""},{"dropping-particle":"","family":"Sontag","given":"Jennah M","non-dropping-particle":"","parse-names":false,"suffix":""},{"dropping-particle":"","family":"Ribisl","given":"Kurt M","non-dropping-particle":"","parse-names":false,"suffix":""},{"dropping-particle":"","family":"Brewer","given":"Noel T","non-dropping-particle":"","parse-names":false,"suffix":""}],"container-title":"Social Science and Medicine","id":"ITEM-1","issued":{"date-parts":[["2016"]]},"page":"118-129","publisher":"NIH Public Access","title":"The impact of strengthening cigarette pack warnings: Systematic review of longitudinal observational studies","type":"article","volume":"164"},"uris":["http://www.mendeley.com/documents/?uuid=18dafb24-e498-32db-bd08-74ff3162aff3"]}],"mendeley":{"formattedCitation":"(2)","plainTextFormattedCitation":"(2)","previouslyFormattedCitation":"(2)"},"properties":{"noteIndex":0},"schema":"https://github.com/citation-style-language/schema/raw/master/csl-citation.json"}</w:instrText>
      </w:r>
      <w:r w:rsidR="00800D91">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(2)</w:t>
      </w:r>
      <w:r w:rsidR="00800D91">
        <w:rPr>
          <w:rFonts w:ascii="Times New Roman" w:hAnsi="Times New Roman" w:cs="Times New Roman"/>
          <w:sz w:val="24"/>
          <w:szCs w:val="24"/>
        </w:rPr>
        <w:fldChar w:fldCharType="end"/>
      </w:r>
      <w:r w:rsidR="00E37AE9" w:rsidRPr="00E37AE9">
        <w:rPr>
          <w:rFonts w:ascii="Times New Roman" w:hAnsi="Times New Roman" w:cs="Times New Roman"/>
          <w:sz w:val="24"/>
          <w:szCs w:val="24"/>
        </w:rPr>
        <w:t>.  Novel, larger, graphic health warnings that convey a loss-framed message (focus on harms of smoking rather than gains from quitting) and lack of branding (standardised packaging), have been shown to increase attention to the message</w:t>
      </w:r>
      <w:r w:rsidR="00085C76">
        <w:rPr>
          <w:rFonts w:ascii="Times New Roman" w:hAnsi="Times New Roman" w:cs="Times New Roman"/>
          <w:sz w:val="24"/>
          <w:szCs w:val="24"/>
        </w:rPr>
        <w:t xml:space="preserve"> and improve</w:t>
      </w:r>
      <w:r w:rsidR="00E37AE9" w:rsidRPr="00E37AE9">
        <w:rPr>
          <w:rFonts w:ascii="Times New Roman" w:hAnsi="Times New Roman" w:cs="Times New Roman"/>
          <w:sz w:val="24"/>
          <w:szCs w:val="24"/>
        </w:rPr>
        <w:t xml:space="preserve"> perceptions of health risks and quitting-related behaviour</w:t>
      </w:r>
      <w:r w:rsidR="001436BC">
        <w:rPr>
          <w:rFonts w:ascii="Times New Roman" w:hAnsi="Times New Roman" w:cs="Times New Roman"/>
          <w:sz w:val="24"/>
          <w:szCs w:val="24"/>
        </w:rPr>
        <w:t xml:space="preserve"> </w:t>
      </w:r>
      <w:r w:rsidR="00537C4A">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{"citationItems":[{"id":"ITEM-1","itemData":{"DOI":"10.1080/08870446.2014.896915","ISBN":"0887-0446","ISSN":"14768321","PMID":"24559249","abstract":"OBJECTIVE: To assess whether standardised packs of the form introduced in Australia are associated with a reduction in acute craving and/or an increase in motivation to stop, and to replicate previous findings on perceptions of packaging, perceptions of smokers using it and perceived effects on behaviour.\\n\\nDESIGN: Following abstinence of at least 12 h, 98 regular and occasional smokers were randomised to exposure to their own cigarette package, another branded package or a standardised package.\\n\\nMAIN OUTCOME MEASURES: Craving (QSU-brief), motivation to stop, both at baseline and post-exposure. Ratings of 10 attributes concerning package design, perceived smoker characteristics and effects on behaviour, post-exposure only.\\n\\nRESULTS: For craving, a mixed model ANCOVA showed a significant interaction of packaging and time of measurement (F(2,94) = 8.77, p &lt; .001, partial η(2) = .16). There was no significant main effect or interaction for motivation to stop smoking (p = .9). The standardised pack was perceived to be significantly less appealing and less motivating to buy cigarettes, smokers using them were perceived as less popular and cigarettes from them expected to taste worse.\\n\\nCONCLUSION: Standardised cigarette packaging may reduce acute (hedonic) craving and is associated with more negative perceptions than branded packaging with less prominent health warnings.","author":[{"dropping-particle":"","family":"Brose","given":"Leonie S.","non-dropping-particle":"","parse-names":false,"suffix":""},{"dropping-particle":"","family":"Chong","given":"Chwen B.","non-dropping-particle":"","parse-names":false,"suffix":""},{"dropping-particle":"","family":"Aspinall","given":"Emily","non-dropping-particle":"","parse-names":false,"suffix":""},{"dropping-particle":"","family":"Michie","given":"Susan","non-dropping-particle":"","parse-names":false,"suffix":""},{"dropping-particle":"","family":"McEwen","given":"Andy","non-dropping-particle":"","parse-names":false,"suffix":""}],"container-title":"Psychology and Health","id":"ITEM-1","issue":"7","issued":{"date-parts":[["2014"]]},"page":"849-860","publisher":"Routledge","title":"Effects of standardised cigarette packaging on craving, motivation to stop and perceptions of cigarettes and packs","type":"article-journal","volume":"29"},"uris":["http://www.mendeley.com/documents/?uuid=34f8f672-c0a1-4a00-908f-0719a35db469"]},{"id":"ITEM-2","itemData":{"DOI":"10.1016/j.amepre.2006.11.011","ISBN":"07493797","ISSN":"07493797","PMID":"17296472","abstract":"Background: Health warnings on cigarette packages provide smokers with universal access to information on the risks of smoking. However, warnings vary considerably among countries, ranging from graphic depictions of disease on Canadian packages to obscure text warnings in the United States. The current study examined the effectiveness of health warnings on cigarette packages in four countries. Methods: Quasi-experimental design. Telephone surveys were conducted with representative cohorts of adult smokers (n=14,975): Canada (n=3687), United States (n=4273), UK (n=3634), and Australia (n=3381). Surveys were conducted between 2002 and 2005, before and at three time points following implementation of new package warnings in the UK. Results: At Wave 1, Canadian smokers reported the highest levels of awareness and impact for health warnings among the four countries, followed by Australian smokers. Following the implementation of new UK warnings at Wave 2, UK smokers reported greater levels of awareness and impact, although Canadian smokers continued to report higher levels of impact after adjusting for the implementation date. U.S. smokers reported the lowest levels of effectiveness for almost every measure recorded at each survey wave. Conclusions: Large, comprehensive warnings on cigarette packages are more likely to be noticed and rated as effective by smokers. Changes in health warnings are also associated with increased effectiveness. Health warnings on U.S. packages, which were last updated in 1984, were associated with the least effectiveness. © 2007 American Journal of Preventive Medicine.","author":[{"dropping-particle":"","family":"Hammond","given":"David","non-dropping-particle":"","parse-names":false,"suffix":""},{"dropping-particle":"","family":"Fong","given":"Geoffrey T.","non-dropping-particle":"","parse-names":false,"suffix":""},{"dropping-particle":"","family":"Borland","given":"Ron","non-dropping-particle":"","parse-names":false,"suffix":""},{"dropping-particle":"","family":"Cummings","given":"K. Michael","non-dropping-particle":"","parse-names":false,"suffix":""},{"dropping-particle":"","family":"McNeill","given":"Ann","non-dropping-particle":"","parse-names":false,"suffix":""},{"dropping-particle":"","family":"Driezen","given":"Pete","non-dropping-particle":"","parse-names":false,"suffix":""}],"container-title":"American Journal of Preventive Medicine","id":"ITEM-2","issue":"3","issued":{"date-parts":[["2007"]]},"page":"202-209","title":"Text and Graphic Warnings on Cigarette Packages. Findings from the International Tobacco Control Four Country Study","type":"article-journal","volume":"32"},"uris":["http://www.mendeley.com/documents/?uuid=32725470-422b-433d-b6b3-53d89ad6733c"]},{"id":"ITEM-3","itemData":{"DOI":"10.1016/j.amepre.2011.01.021","ISBN":"0749-3797","ISSN":"07493797","PMID":"21565661","abstract":"Background: In the U.S., limited evidence exists on the impact of colors and brand imagery used in cigarette pack design. Purpose: This study examined the impact of pack design, product descriptors, and health warnings on risk perception and brand appeal. Methods: A cross-sectional mall-intercept study was conducted with 197 adult smokers and 200 nonsmokers in Buffalo NY from June to July 2009 (data analysis from July 2009 to December 2010). Participants were shown 12 sets of packs randomly; each set varied by a particular design feature (color, descriptor) or warning label style (text versus graphic, size, attribution, message framing). Packs were rated on criteria including risk perceptions, quit motivation, and purchase interest. Results: Participants selected larger, pictorial, and loss-framed warning labels as more likely to attract attention, encourage thoughts about health risks, motivate quitting, and be most effective. Participants were more likely to select packs with lighter color shading and descriptors such as light, silver, and smooth as delivering less tar, smoother taste, and lower health risk, compared to darker-shaded or full-flavor packs. Additionally, participants were more likely to select the branded compared to plain white pack when asked which delivered the most tar, smoothest taste, was more attractive, appealed to youth aged &lt;18 years, and contained cigarettes of better quality. Conclusions: The findings support larger, graphic health warnings that convey loss-framed messages as most effective in communicating health risks to U.S. adults. The results also indicate that color and product descriptors are associated with false beliefs about risks. Plain packaging may reduce many of the erroneous misperceptions of risk communicated through pack design features. © 2011 American Journal of Preventive Medicine.","author":[{"dropping-particle":"","family":"Bansal-Travers","given":"Maansi","non-dropping-particle":"","parse-names":false,"suffix":""},{"dropping-particle":"","family":"Hammond","given":"David","non-dropping-particle":"","parse-names":false,"suffix":""},{"dropping-particle":"","family":"Smith","given":"Philip","non-dropping-particle":"","parse-names":false,"suffix":""},{"dropping-particle":"","family":"Cummings","given":"K. Michael","non-dropping-particle":"","parse-names":false,"suffix":""}],"container-title":"American Journal of Preventive Medicine","id":"ITEM-3","issue":"6","issued":{"date-parts":[["2011"]]},"page":"674-682","title":"The impact of cigarette pack design, descriptors, and warning labels on risk perception in the U.S.","type":"article-journal","volume":"40"},"uris":["http://www.mendeley.com/documents/?uuid=ae9b7cea-840b-47ce-a7b4-e8946d0465a2"]},{"id":"ITEM-4","itemData":{"DOI":"10.1136/tc.2011.042911","ISSN":"1468-3318","PMID":"21752795","abstract":"AIMS To explore the impact, if any, that using plain (non-branded) cigarette packs in real-life settings has on young adult smokers. METHODS Naturalistic-type research was employed, where smokers used brown 'plain' packs for 2 weeks and their regular packs for 2 weeks, in real-life settings. Participants were recruited in Glasgow, Scotland. Of the 140 smokers aged 18-35 years who participated in the naturalistic study, 48 correctly completed and returned all questionnaires. Over the 4-week study period, participants completed a questionnaire twice a week assessing pack perceptions and feelings, feelings about smoking, salience of health warnings and smoking-related behaviours. A subsample of 18 participated in a post-study interview, which employed a semistructured topic guide to assess perceptions and experiences of using plain packs. RESULTS Trends in the data show that in comparison with branded packaging, plain packaging increased negative perceptions and feelings about the pack and about smoking. Plain packaging also increased avoidant behaviour (hiding the pack, covering the pack), certain smoking cessation behaviours, such as smoking less around others and forgoing cigarettes, and thinking about quitting. Almost half (n=8) of those in the post-study interview, predominantly women (n=6), reported that the use of plain packs had either increased avoidant behaviour or reduced consumption. CONCLUSIONS This pilot naturalistic study suggests that plain packaging could potentially help reduce tobacco consumption among some young adult smokers, and women in particular. Employing an innovative research methodology, the findings of this study are consistent with, and indeed support, past plain packaging research.","author":[{"dropping-particle":"","family":"Moodie","given":"Crawford","non-dropping-particle":"","parse-names":false,"suffix":""},{"dropping-particle":"","family":"Mackintosh","given":"Anne Marie","non-dropping-particle":"","parse-names":false,"suffix":""},{"dropping-particle":"","family":"Hastings","given":"Gerard","non-dropping-particle":"","parse-names":false,"suffix":""},{"dropping-particle":"","family":"Ford","given":"Allison","non-dropping-particle":"","parse-names":false,"suffix":""}],"container-title":"Tobacco control","id":"ITEM-4","issue":"5","issued":{"date-parts":[["2011","9","1"]]},"page":"367-73","publisher":"BMJ Publishing Group Ltd","title":"Young adult smokers' perceptions of plain packaging: a pilot naturalistic study.","type":"article-journal","volume":"20"},"uris":["http://www.mendeley.com/documents/?uuid=6f27542b-61bb-3199-9150-8282140f3721"]},{"id":"ITEM-5","itemData":{"DOI":"10.1136/tobaccocontrol-2014-051742","ISBN":"0964-4563","ISSN":"14683318","PMID":"25512431","abstract":"BACKGROUND: Framework Convention on Tobacco Control (FCTC) Article 11 Guidelines recommend that health warning labels (HWLs) should occupy at least 50% of the package, but the tobacco industry claims that increasing the size would not lead to further benefits. This article reports the first population study to examine the impact of increasing HWL size above 50%. We tested the hypothesis that the 2009/2010 enhancement of the HWLs in Uruguay would be associated with higher levels of effectiveness.\\n\\nMETHODS: Data were drawn from a cohort of adult smokers (≥18 years) participating in the International Tobacco Control (ITC) Uruguay Survey. The probability sample cohort was representative of adult smokers in five cities. The surveys included key indicators of HWL effectiveness. Data were collected in 2008/09 (prepolicy: wave 2) and 2010/11 (postpolicy: wave 3).\\n\\nRESULTS: Overall, 1746 smokers participated in the study at wave 2 (n=1379) and wave 3 (n=1411). Following the 2009/2010 HWL changes in Uruguay (from 50% to 80% in size), all indicators of HWL effectiveness increased significantly (noticing HWLs: OR=1.44, p=0.015; reading HWLs: OR=1.42, p=0.002; impact of HWLs on thinking about risks of smoking: OR=1.66, p&lt;0.001; HWLs increasing thinking about quitting: OR=1.76, p&lt;0.001; avoiding looking at the HWLs: OR=2.35, p&lt;0.001; and reports that HWLs stopped smokers from having a cigarette 'many times': OR=3.42, p&lt;0.001).\\n\\nCONCLUSIONS: The 2009/2010 changes to HWLs in Uruguay, including a substantial increment in size, led to increases of key HWL indicators, thus supporting the conclusion that enhancing HWLs beyond minimum guideline recommendations can lead to even higher levels of effectiveness.","author":[{"dropping-particle":"","family":"Gravely","given":"Shannon","non-dropping-particle":"","parse-names":false,"suffix":""},{"dropping-particle":"","family":"Fong","given":"Geoffrey T.","non-dropping-particle":"","parse-names":false,"suffix":""},{"dropping-particle":"","family":"Driezen","given":"Pete","non-dropping-particle":"","parse-names":false,"suffix":""},{"dropping-particle":"","family":"McNally","given":"Mary","non-dropping-particle":"","parse-names":false,"suffix":""},{"dropping-particle":"","family":"Thrasher","given":"James F.","non-dropping-particle":"","parse-names":false,"suffix":""},{"dropping-particle":"","family":"Thompson","given":"Mary E.","non-dropping-particle":"","parse-names":false,"suffix":""},{"dropping-particle":"","family":"Boado","given":"Marcelo","non-dropping-particle":"","parse-names":false,"suffix":""},{"dropping-particle":"","family":"Bianco","given":"Eduardo","non-dropping-particle":"","parse-names":false,"suffix":""},{"dropping-particle":"","family":"Borland","given":"Ron","non-dropping-particle":"","parse-names":false,"suffix":""},{"dropping-particle":"","family":"Hammond","given":"David","non-dropping-particle":"","parse-names":false,"suffix":""}],"container-title":"Tobacco Control","id":"ITEM-5","issue":"1","issued":{"date-parts":[["2016"]]},"page":"89-95","title":"The impact of the 2009/2010 enhancement of cigarette health warning labels in Uruguay: Longitudinal findings from the International Tobacco Control (ITC) Uruguay survey","type":"article-journal","volume":"25"},"uris":["http://www.mendeley.com/documents/?uuid=9cd2f53d-593e-4886-9c46-2fba76256ee7"]},{"id":"ITEM-6","itemData":{"DOI":"10.1080/10410236.2013.841531","ISSN":"1041-0236","abstract":"This study examines the effectiveness of cigarette warning labels, with a specific focus on the impact of graphics, message framing (gain vs. loss), and temporal framing (present-oriented vs. future-oriented) among nonsmokers in the United States. A controlled experiment (N = 253) revealed that graphic warning labels were perceived as more effective, stronger in argument strength, and were generally liked more compared to text-only labels. In addition, loss-framed labels, compared to their gain-framed counterparts, were rated higher in perceived effectiveness, argument strength, and liking. No significant difference was observed between the present- and future-oriented frames on any of the dependent variables. Implications of the findings for antismoking communication efforts are discussed.","author":[{"dropping-particle":"","family":"Nan","given":"Xiaoli","non-dropping-particle":"","parse-names":false,"suffix":""},{"dropping-particle":"","family":"Zhao","given":"Xiaoquan","non-dropping-particle":"","parse-names":false,"suffix":""},{"dropping-particle":"","family":"Yang","given":"Bo","non-dropping-particle":"","parse-names":false,"suffix":""},{"dropping-particle":"","family":"Iles","given":"Irina","non-dropping-particle":"","parse-names":false,"suffix":""}],"container-title":"Health Communication","id":"ITEM-6","issue":"1","issued":{"date-parts":[["2015","1","2"]]},"page":"81-89","publisher":"Routledge","title":"Effectiveness of Cigarette Warning Labels: Examining the Impact of Graphics, Message Framing, and Temporal Framing","type":"article-journal","volume":"30"},"uris":["http://www.mendeley.com/documents/?uuid=89f214f3-b90b-325b-a326-8b13e850c978"]}],"mendeley":{"formattedCitation":"(6–11)","plainTextFormattedCitation":"(6–11)","previouslyFormattedCitation":"(6–11)"},"properties":{"noteIndex":0},"schema":"https://github.com/citation-style-language/schema/raw/master/csl-citation.json"}</w:instrText>
      </w:r>
      <w:r w:rsidR="00537C4A">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(6–11)</w:t>
      </w:r>
      <w:r w:rsidR="00537C4A">
        <w:rPr>
          <w:rFonts w:ascii="Times New Roman" w:hAnsi="Times New Roman" w:cs="Times New Roman"/>
          <w:sz w:val="24"/>
          <w:szCs w:val="24"/>
        </w:rPr>
        <w:fldChar w:fldCharType="end"/>
      </w:r>
      <w:r w:rsidR="00E37AE9" w:rsidRPr="00E37AE9">
        <w:rPr>
          <w:rFonts w:ascii="Times New Roman" w:hAnsi="Times New Roman" w:cs="Times New Roman"/>
          <w:sz w:val="24"/>
          <w:szCs w:val="24"/>
        </w:rPr>
        <w:t xml:space="preserve">. </w:t>
      </w:r>
    </w:p>
    <w:p w14:paraId="0F37CE8E" w14:textId="31B984C9" w:rsidR="004E3356" w:rsidRDefault="00793A4F" w:rsidP="004E3356">
      <w:pPr>
        <w:spacing w:line="480" w:lineRule="auto"/>
        <w:ind w:firstLine="720"/>
        <w:rPr>
          <w:rFonts w:ascii="Times New Roman" w:hAnsi="Times New Roman" w:cs="Times New Roman"/>
          <w:sz w:val="24"/>
          <w:szCs w:val="24"/>
        </w:rPr>
      </w:pPr>
      <w:r w:rsidRPr="00793A4F">
        <w:rPr>
          <w:rFonts w:ascii="Times New Roman" w:hAnsi="Times New Roman" w:cs="Times New Roman"/>
          <w:sz w:val="24"/>
          <w:szCs w:val="24"/>
        </w:rPr>
        <w:t xml:space="preserve">E-cigarettes are a potential tobacco harm reduction product estimated to carry approximately 5% of the health risk of tobacco smoking </w:t>
      </w:r>
      <w:r w:rsidRPr="00793A4F">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{"citationItems":[{"id":"ITEM-1","itemData":{"abstract":"Public Health England exists to protect and improve the nation's health and wellbeing, and reduce health inequalities. We do this through world-leading science, knowledge and intelligence, advocacy, partnerships and the delivery of specialist public health services. We are an executive agency of the Department of Health and Social Care, and a distinct delivery organisation with operational autonomy. We provide government, local government, the NHS, Parliament, industry and the public with evidence-based professional, scientific and delivery expertise and support.","author":[{"dropping-particle":"","family":"Mcneill","given":"Ann","non-dropping-particle":"","parse-names":false,"suffix":""},{"dropping-particle":"","family":"Brose","given":"Leonie S","non-dropping-particle":"","parse-names":false,"suffix":""},{"dropping-particle":"","family":"Calder","given":"Robert","non-dropping-particle":"","parse-names":false,"suffix":""},{"dropping-particle":"","family":"Bauld","given":"Linda","non-dropping-particle":"","parse-names":false,"suffix":""},{"dropping-particle":"","family":"Robson","given":"Debbie","non-dropping-particle":"","parse-names":false,"suffix":""}],"id":"ITEM-1","issued":{"date-parts":[["2018"]]},"title":"Evidence review of e-cigarettes and heated tobacco products 2018 A report commissioned by Public Health England","type":"article-journal"},"uris":["http://www.mendeley.com/documents/?uuid=e0176a30-881a-4824-b8d5-324379d65601"]},{"id":"ITEM-2","itemData":{"abstract":"E-cigarettes: an evidence update 2 About Public Health England Public Health England exists to protect and improve the nation's health and wellbeing, and reduce health inequalities. It does this through world-class science, knowledge and intelligence, advocacy, partnerships and the delivery of specialist public health services. PHE is an operationally autonomous executive agency of the Department of Health.","author":[{"dropping-particle":"","family":"McNeill","given":"Ann","non-dropping-particle":"","parse-names":false,"suffix":""},{"dropping-particle":"","family":"Brose","given":"Leonie S.","non-dropping-particle":"","parse-names":false,"suffix":""},{"dropping-particle":"","family":"Calder","given":"R","non-dropping-particle":"","parse-names":false,"suffix":""},{"dropping-particle":"","family":"Hitchman","given":"Sara C","non-dropping-particle":"","parse-names":false,"suffix":""},{"dropping-particle":"","family":"Hajek","given":"P","non-dropping-particle":"","parse-names":false,"suffix":""},{"dropping-particle":"","family":"H","given":"Mcrobbie","non-dropping-particle":"","parse-names":false,"suffix":""}],"container-title":"Public Health England","id":"ITEM-2","issued":{"date-parts":[["2015"]]},"page":"111","title":"E-cigarettes : an evidence update A report commissioned by Public Health England","type":"article-journal"},"uris":["http://www.mendeley.com/documents/?uuid=b5f161ae-648c-41a1-9fdd-99d38ff4d6a2"]},{"id":"ITEM-3","itemData":{"ISBN":"9781860166006","abstract":"This report provides an update on the use of harm reduction in tobacco smoking, in relation to all non-tobacco nicotine products but particularly e-cigarettes. It shows that, for all the potential risks involved, harm reduction has huge potential to prevent death and disability from tobacco use, and to hasten our progress to a tobacco-free society.","author":[{"dropping-particle":"","family":"Royal College of Physicians","given":"","non-dropping-particle":"","parse-names":false,"suffix":""},{"dropping-particle":"","family":"Group","given":"Tobacco Advisory","non-dropping-particle":"","parse-names":false,"suffix":""}],"id":"ITEM-3","issue":"April","issued":{"date-parts":[["2016"]]},"number-of-pages":"192","title":"Nicotine without smoke Tobacco harm reduction","type":"book"},"uris":["http://www.mendeley.com/documents/?uuid=5d6ec87c-fddd-4c8e-bd30-75dd83158ef5"]}],"mendeley":{"formattedCitation":"(12–14)","plainTextFormattedCitation":"(12–14)","previouslyFormattedCitation":"(12–14)"},"properties":{"noteIndex":0},"schema":"https://github.com/citation-style-language/schema/raw/master/csl-citation.json"}</w:instrText>
      </w:r>
      <w:r w:rsidRPr="00793A4F">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(12–14)</w:t>
      </w:r>
      <w:r w:rsidRPr="00793A4F">
        <w:rPr>
          <w:rFonts w:ascii="Times New Roman" w:hAnsi="Times New Roman" w:cs="Times New Roman"/>
          <w:sz w:val="24"/>
          <w:szCs w:val="24"/>
        </w:rPr>
        <w:fldChar w:fldCharType="end"/>
      </w:r>
      <w:r w:rsidRPr="00793A4F">
        <w:rPr>
          <w:rFonts w:ascii="Times New Roman" w:hAnsi="Times New Roman" w:cs="Times New Roman"/>
          <w:sz w:val="24"/>
          <w:szCs w:val="24"/>
        </w:rPr>
        <w:t xml:space="preserve">.  </w:t>
      </w:r>
      <w:r w:rsidR="004E3356" w:rsidRPr="00793A4F">
        <w:rPr>
          <w:rFonts w:ascii="Times New Roman" w:hAnsi="Times New Roman" w:cs="Times New Roman"/>
          <w:sz w:val="24"/>
          <w:szCs w:val="24"/>
        </w:rPr>
        <w:t>Since their introduction</w:t>
      </w:r>
      <w:r w:rsidR="004E3356">
        <w:rPr>
          <w:rFonts w:ascii="Times New Roman" w:hAnsi="Times New Roman" w:cs="Times New Roman"/>
          <w:sz w:val="24"/>
          <w:szCs w:val="24"/>
        </w:rPr>
        <w:t>,</w:t>
      </w:r>
      <w:r w:rsidR="004E3356" w:rsidRPr="00793A4F" w:rsidDel="00B37776">
        <w:rPr>
          <w:rFonts w:ascii="Times New Roman" w:hAnsi="Times New Roman" w:cs="Times New Roman"/>
          <w:sz w:val="24"/>
          <w:szCs w:val="24"/>
        </w:rPr>
        <w:t xml:space="preserve"> </w:t>
      </w:r>
      <w:r w:rsidR="004E3356" w:rsidRPr="00793A4F">
        <w:rPr>
          <w:rFonts w:ascii="Times New Roman" w:hAnsi="Times New Roman" w:cs="Times New Roman"/>
          <w:sz w:val="24"/>
          <w:szCs w:val="24"/>
        </w:rPr>
        <w:t>uptake and awareness</w:t>
      </w:r>
      <w:r w:rsidR="004E3356">
        <w:rPr>
          <w:rFonts w:ascii="Times New Roman" w:hAnsi="Times New Roman" w:cs="Times New Roman"/>
          <w:sz w:val="24"/>
          <w:szCs w:val="24"/>
        </w:rPr>
        <w:t xml:space="preserve"> has </w:t>
      </w:r>
      <w:r w:rsidR="004E3356" w:rsidRPr="00793A4F">
        <w:rPr>
          <w:rFonts w:ascii="Times New Roman" w:hAnsi="Times New Roman" w:cs="Times New Roman"/>
          <w:sz w:val="24"/>
          <w:szCs w:val="24"/>
        </w:rPr>
        <w:t>increase</w:t>
      </w:r>
      <w:r w:rsidR="004E3356">
        <w:rPr>
          <w:rFonts w:ascii="Times New Roman" w:hAnsi="Times New Roman" w:cs="Times New Roman"/>
          <w:sz w:val="24"/>
          <w:szCs w:val="24"/>
        </w:rPr>
        <w:t>d dramatically</w:t>
      </w:r>
      <w:r w:rsidR="004E3356" w:rsidRPr="00793A4F">
        <w:rPr>
          <w:rFonts w:ascii="Times New Roman" w:hAnsi="Times New Roman" w:cs="Times New Roman"/>
          <w:sz w:val="24"/>
          <w:szCs w:val="24"/>
        </w:rPr>
        <w:t xml:space="preserve"> </w:t>
      </w:r>
      <w:r w:rsidR="004E3356" w:rsidRPr="00793A4F">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{"citationItems":[{"id":"ITEM-1","itemData":{"DOI":"10.2105/AJPH.76.11.1337","abstract":"Cigarette smoking among adults including the proportion of people who smoke including demographic breakdowns, changes over time, and e-cigarettes.","author":[{"dropping-particle":"","family":"Office for National Statistics","given":"","non-dropping-particle":"","parse-names":false,"suffix":""}],"id":"ITEM-1","issued":{"date-parts":[["2017"]]},"title":"Adult smoking habits in the UK: 2016","type":"report"},"uris":["http://www.mendeley.com/documents/?uuid=8ac26a42-54e8-4197-b8bb-1e3858d01d87"]},{"id":"ITEM-2","itemData":{"author":[{"dropping-particle":"","family":"ASH","given":"","non-dropping-particle":"","parse-names":false,"suffix":""}],"id":"ITEM-2","issued":{"date-parts":[["2017"]]},"title":"Use of electronic cigarettes (vapourisers) among adults in Great Britain","type":"report"},"uris":["http://www.mendeley.com/documents/?uuid=67bf4e19-1a31-4608-b65e-511f38720fc5"]}],"mendeley":{"formattedCitation":"(15,16)","plainTextFormattedCitation":"(15,16)","previouslyFormattedCitation":"(15,16)"},"properties":{"noteIndex":0},"schema":"https://github.com/citation-style-language/schema/raw/master/csl-citation.json"}</w:instrText>
      </w:r>
      <w:r w:rsidR="004E3356" w:rsidRPr="00793A4F">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(15,16)</w:t>
      </w:r>
      <w:r w:rsidR="004E3356" w:rsidRPr="00793A4F">
        <w:rPr>
          <w:rFonts w:ascii="Times New Roman" w:hAnsi="Times New Roman" w:cs="Times New Roman"/>
          <w:sz w:val="24"/>
          <w:szCs w:val="24"/>
        </w:rPr>
        <w:fldChar w:fldCharType="end"/>
      </w:r>
      <w:r w:rsidR="00E257D3">
        <w:rPr>
          <w:rFonts w:ascii="Times New Roman" w:hAnsi="Times New Roman" w:cs="Times New Roman"/>
          <w:sz w:val="24"/>
          <w:szCs w:val="24"/>
        </w:rPr>
        <w:t xml:space="preserve">.  </w:t>
      </w:r>
      <w:r w:rsidRPr="00793A4F">
        <w:rPr>
          <w:rFonts w:ascii="Times New Roman" w:hAnsi="Times New Roman" w:cs="Times New Roman"/>
          <w:sz w:val="24"/>
          <w:szCs w:val="24"/>
        </w:rPr>
        <w:t>An estimated 2.9 m</w:t>
      </w:r>
      <w:r w:rsidR="0054319F">
        <w:rPr>
          <w:rFonts w:ascii="Times New Roman" w:hAnsi="Times New Roman" w:cs="Times New Roman"/>
          <w:sz w:val="24"/>
          <w:szCs w:val="24"/>
        </w:rPr>
        <w:t>illion</w:t>
      </w:r>
      <w:r w:rsidRPr="00793A4F">
        <w:rPr>
          <w:rFonts w:ascii="Times New Roman" w:hAnsi="Times New Roman" w:cs="Times New Roman"/>
          <w:sz w:val="24"/>
          <w:szCs w:val="24"/>
        </w:rPr>
        <w:t xml:space="preserve"> adults in Great Britain currently use e-cigarettes </w:t>
      </w:r>
      <w:r w:rsidRPr="00793A4F">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{"citationItems":[{"id":"ITEM-1","itemData":{"author":[{"dropping-particle":"","family":"ASH","given":"","non-dropping-particle":"","parse-names":false,"suffix":""}],"id":"ITEM-1","issued":{"date-parts":[["2017"]]},"title":"Use of electronic cigarettes (vapourisers) among adults in Great Britain","type":"report"},"uris":["http://www.mendeley.com/documents/?uuid=67bf4e19-1a31-4608-b65e-511f38720fc5"]},{"id":"ITEM-2","itemData":{"DOI":"10.2105/AJPH.76.11.1337","abstract":"Cigarette smoking among adults including the proportion of people who smoke including demographic breakdowns, changes over time, and e-cigarettes.","author":[{"dropping-particle":"","family":"Office for National Statistics","given":"","non-dropping-particle":"","parse-names":false,"suffix":""}],"id":"ITEM-2","issued":{"date-parts":[["2017"]]},"title":"Adult smoking habits in the UK: 2016","type":"report"},"uris":["http://www.mendeley.com/documents/?uuid=8ac26a42-54e8-4197-b8bb-1e3858d01d87"]}],"mendeley":{"formattedCitation":"(15,16)","plainTextFormattedCitation":"(15,16)","previouslyFormattedCitation":"(15,16)"},"properties":{"noteIndex":0},"schema":"https://github.com/citation-style-language/schema/raw/master/csl-citation.json"}</w:instrText>
      </w:r>
      <w:r w:rsidRPr="00793A4F">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(15,16)</w:t>
      </w:r>
      <w:r w:rsidRPr="00793A4F">
        <w:rPr>
          <w:rFonts w:ascii="Times New Roman" w:hAnsi="Times New Roman" w:cs="Times New Roman"/>
          <w:sz w:val="24"/>
          <w:szCs w:val="24"/>
        </w:rPr>
        <w:fldChar w:fldCharType="end"/>
      </w:r>
      <w:r w:rsidRPr="00793A4F">
        <w:rPr>
          <w:rFonts w:ascii="Times New Roman" w:hAnsi="Times New Roman" w:cs="Times New Roman"/>
          <w:sz w:val="24"/>
          <w:szCs w:val="24"/>
        </w:rPr>
        <w:t xml:space="preserve"> </w:t>
      </w:r>
      <w:r w:rsidR="004E3356">
        <w:rPr>
          <w:rFonts w:ascii="Times New Roman" w:hAnsi="Times New Roman" w:cs="Times New Roman"/>
          <w:sz w:val="24"/>
          <w:szCs w:val="24"/>
        </w:rPr>
        <w:t>o</w:t>
      </w:r>
      <w:r w:rsidRPr="00793A4F">
        <w:rPr>
          <w:rFonts w:ascii="Times New Roman" w:hAnsi="Times New Roman" w:cs="Times New Roman"/>
          <w:sz w:val="24"/>
          <w:szCs w:val="24"/>
        </w:rPr>
        <w:t xml:space="preserve">ver half (52%) of e-cigarette users are now former smokers and 45% </w:t>
      </w:r>
      <w:r w:rsidR="00085C76">
        <w:rPr>
          <w:rFonts w:ascii="Times New Roman" w:hAnsi="Times New Roman" w:cs="Times New Roman"/>
          <w:sz w:val="24"/>
          <w:szCs w:val="24"/>
        </w:rPr>
        <w:t xml:space="preserve">are </w:t>
      </w:r>
      <w:r w:rsidRPr="00793A4F">
        <w:rPr>
          <w:rFonts w:ascii="Times New Roman" w:hAnsi="Times New Roman" w:cs="Times New Roman"/>
          <w:sz w:val="24"/>
          <w:szCs w:val="24"/>
        </w:rPr>
        <w:t>continuing smokers (dual users)</w:t>
      </w:r>
      <w:r w:rsidR="003B0092" w:rsidRPr="003B0092">
        <w:rPr>
          <w:rFonts w:ascii="Times New Roman" w:hAnsi="Times New Roman" w:cs="Times New Roman"/>
          <w:sz w:val="24"/>
          <w:szCs w:val="24"/>
        </w:rPr>
        <w:t xml:space="preserve"> </w:t>
      </w:r>
      <w:r w:rsidR="003B0092" w:rsidRPr="00793A4F">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{"citationItems":[{"id":"ITEM-1","itemData":{"author":[{"dropping-particle":"","family":"ASH","given":"","non-dropping-particle":"","parse-names":false,"suffix":""}],"id":"ITEM-1","issued":{"date-parts":[["2017"]]},"title":"Use of electronic cigarettes (vapourisers) among adults in Great Britain","type":"report"},"uris":["http://www.mendeley.com/documents/?uuid=67bf4e19-1a31-4608-b65e-511f38720fc5"]}],"mendeley":{"formattedCitation":"(16)","plainTextFormattedCitation":"(16)","previouslyFormattedCitation":"(16)"},"properties":{"noteIndex":0},"schema":"https://github.com/citation-style-language/schema/raw/master/csl-citation.json"}</w:instrText>
      </w:r>
      <w:r w:rsidR="003B0092" w:rsidRPr="00793A4F">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(16)</w:t>
      </w:r>
      <w:r w:rsidR="003B0092" w:rsidRPr="00793A4F">
        <w:rPr>
          <w:rFonts w:ascii="Times New Roman" w:hAnsi="Times New Roman" w:cs="Times New Roman"/>
          <w:sz w:val="24"/>
          <w:szCs w:val="24"/>
        </w:rPr>
        <w:fldChar w:fldCharType="end"/>
      </w:r>
      <w:r w:rsidR="00A767E9">
        <w:rPr>
          <w:rFonts w:ascii="Times New Roman" w:hAnsi="Times New Roman" w:cs="Times New Roman"/>
          <w:sz w:val="24"/>
          <w:szCs w:val="24"/>
        </w:rPr>
        <w:t xml:space="preserve">.  </w:t>
      </w:r>
      <w:r w:rsidR="004E3356">
        <w:rPr>
          <w:rFonts w:ascii="Times New Roman" w:hAnsi="Times New Roman" w:cs="Times New Roman"/>
          <w:sz w:val="24"/>
          <w:szCs w:val="24"/>
        </w:rPr>
        <w:t>S</w:t>
      </w:r>
      <w:r w:rsidR="004E3356" w:rsidRPr="00793A4F">
        <w:rPr>
          <w:rFonts w:ascii="Times New Roman" w:hAnsi="Times New Roman" w:cs="Times New Roman"/>
          <w:sz w:val="24"/>
          <w:szCs w:val="24"/>
        </w:rPr>
        <w:t xml:space="preserve">moking cessation </w:t>
      </w:r>
      <w:r w:rsidR="00D779D0">
        <w:rPr>
          <w:rFonts w:ascii="Times New Roman" w:hAnsi="Times New Roman" w:cs="Times New Roman"/>
          <w:sz w:val="24"/>
          <w:szCs w:val="24"/>
        </w:rPr>
        <w:t>and reduction remain</w:t>
      </w:r>
      <w:r w:rsidR="004E3356" w:rsidRPr="00793A4F">
        <w:rPr>
          <w:rFonts w:ascii="Times New Roman" w:hAnsi="Times New Roman" w:cs="Times New Roman"/>
          <w:sz w:val="24"/>
          <w:szCs w:val="24"/>
        </w:rPr>
        <w:t xml:space="preserve"> the most commonly cited reason</w:t>
      </w:r>
      <w:r w:rsidR="00D779D0">
        <w:rPr>
          <w:rFonts w:ascii="Times New Roman" w:hAnsi="Times New Roman" w:cs="Times New Roman"/>
          <w:sz w:val="24"/>
          <w:szCs w:val="24"/>
        </w:rPr>
        <w:t>s</w:t>
      </w:r>
      <w:r w:rsidR="004E3356" w:rsidRPr="00793A4F">
        <w:rPr>
          <w:rFonts w:ascii="Times New Roman" w:hAnsi="Times New Roman" w:cs="Times New Roman"/>
          <w:sz w:val="24"/>
          <w:szCs w:val="24"/>
        </w:rPr>
        <w:t xml:space="preserve"> for use</w:t>
      </w:r>
      <w:r w:rsidR="004E3356">
        <w:rPr>
          <w:rFonts w:ascii="Times New Roman" w:hAnsi="Times New Roman" w:cs="Times New Roman"/>
          <w:sz w:val="24"/>
          <w:szCs w:val="24"/>
        </w:rPr>
        <w:t xml:space="preserve"> </w:t>
      </w:r>
      <w:r w:rsidR="00D779D0">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{"citationItems":[{"id":"ITEM-1","itemData":{"author":[{"dropping-particle":"","family":"ASH","given":"","non-dropping-particle":"","parse-names":false,"suffix":""}],"id":"ITEM-1","issued":{"date-parts":[["2017"]]},"title":"Use of electronic cigarettes (vapourisers) among adults in Great Britain","type":"report"},"uris":["http://www.mendeley.com/documents/?uuid=67bf4e19-1a31-4608-b65e-511f38720fc5"]},{"id":"ITEM-2","itemData":{"DOI":"10.3390/ijerph111010345","ISBN":"1661-7827","ISSN":"16604601","PMID":"25286168","abstract":"The aim of our study was to explore reasons for starting and then stopping electronic cigarette (e-cigarette) use. Among a national sample of 3878 U.S. adults who reported ever trying e-cigarettes, the most common reasons for trying were curiosity (53%); because a friend or family member used, gave, or offered e-cigarettes (34%); and quitting or reducing smoking (30%). Nearly two-thirds (65%) of people who started using  e-cigarettes later stopped using them. Discontinuation was more common among those whose main reason for trying was not goal-oriented (e.g., curiosity) than goal-oriented (e.g., quitting smoking) (81% vs. 45%, p &amp;lt; 0.001). The most common reasons for stopping  e-cigarette use were that respondents were just experimenting (49%), using e-cigarettes did not feel like smoking cigarettes (15%), and users did not like the taste (14%). Our results suggest there are two categories of e-cigarette users: those who try for goal-oriented reasons and typically continue using and those who try for non-goal-oriented reasons and then typically stop using. Research should distinguish e-cigarette experimenters from motivated users whose decisions to discontinue relate to the utility or experience of use. Depending on whether e-cigarettes prove to be effective smoking cessation tools or whether they deter cessation, public health programs may need distinct strategies to reach and influence different types of users.","author":[{"dropping-particle":"","family":"Pepper","given":"Jessica K.","non-dropping-particle":"","parse-names":false,"suffix":""},{"dropping-particle":"","family":"Ribisl","given":"Kurt M.","non-dropping-particle":"","parse-names":false,"suffix":""},{"dropping-particle":"","family":"Emery","given":"Sherry L.","non-dropping-particle":"","parse-names":false,"suffix":""},{"dropping-particle":"","family":"Brewer","given":"Noel T.","non-dropping-particle":"","parse-names":false,"suffix":""}],"container-title":"International Journal of Environmental Research and Public Health","id":"ITEM-2","issue":"10","issued":{"date-parts":[["2014"]]},"page":"10345-10361","title":"Reasons for starting and stopping electronic cigarette use","type":"article-journal","volume":"11"},"uris":["http://www.mendeley.com/documents/?uuid=5dc7d882-801a-4dc5-9779-13ae5c690ae4"]}],"mendeley":{"formattedCitation":"(16,17)","plainTextFormattedCitation":"(16,17)","previouslyFormattedCitation":"(16,17)"},"properties":{"noteIndex":0},"schema":"https://github.com/citation-style-language/schema/raw/master/csl-citation.json"}</w:instrText>
      </w:r>
      <w:r w:rsidR="00D779D0">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(16,17)</w:t>
      </w:r>
      <w:r w:rsidR="00D779D0">
        <w:rPr>
          <w:rFonts w:ascii="Times New Roman" w:hAnsi="Times New Roman" w:cs="Times New Roman"/>
          <w:sz w:val="24"/>
          <w:szCs w:val="24"/>
        </w:rPr>
        <w:fldChar w:fldCharType="end"/>
      </w:r>
      <w:r w:rsidR="00C7694D">
        <w:rPr>
          <w:rFonts w:ascii="Times New Roman" w:hAnsi="Times New Roman" w:cs="Times New Roman"/>
          <w:sz w:val="24"/>
          <w:szCs w:val="24"/>
        </w:rPr>
        <w:t xml:space="preserve">.  </w:t>
      </w:r>
      <w:r w:rsidR="00D779D0">
        <w:rPr>
          <w:rFonts w:ascii="Times New Roman" w:hAnsi="Times New Roman" w:cs="Times New Roman"/>
          <w:sz w:val="24"/>
          <w:szCs w:val="24"/>
        </w:rPr>
        <w:t xml:space="preserve"> </w:t>
      </w:r>
      <w:r w:rsidR="00577BEC">
        <w:rPr>
          <w:rFonts w:ascii="Times New Roman" w:hAnsi="Times New Roman" w:cs="Times New Roman"/>
          <w:sz w:val="24"/>
          <w:szCs w:val="24"/>
        </w:rPr>
        <w:t>T</w:t>
      </w:r>
      <w:r w:rsidR="00C7694D">
        <w:rPr>
          <w:rFonts w:ascii="Times New Roman" w:hAnsi="Times New Roman" w:cs="Times New Roman"/>
          <w:sz w:val="24"/>
          <w:szCs w:val="24"/>
        </w:rPr>
        <w:t xml:space="preserve">hough some reports suggest otherwise </w:t>
      </w:r>
      <w:r w:rsidR="00C7694D">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{"citationItems":[{"id":"ITEM-1","itemData":{"DOI":"10.1016/S2213-2600(15)00521-4","ISBN":"9788578110796","ISSN":"22132619","PMID":"26776875","abstract":"Background: Smokers increasingly use e-cigarettes for many reasons, including attempts to quit combustible cigarettes and to use nicotine where smoking is prohibited. We aimed to assess the association between e-cigarette use and cigarette smoking cessation among adult cigarette smokers, irrespective of their motivation for using e-cigarettes. Methods: PubMed and Web of Science were searched between April 27, 2015, and June 17, 2015. Data extracted included study location, design, population, definition and prevalence of e-cigarette use, comparison group (if applicable), cigarette consumption, level of nicotine dependence, other confounders, definition of quitting smoking, and odds of quitting smoking. The primary endpoint was cigarette smoking cessation. Odds of smoking cessation among smokers using e-cigarettes compared with smokers not using e-cigarettes were assessed using a random effects meta-analysis. A modification of the ACROBAT-NRSI tool and the Cochrane Risk of Bias Tool were used to assess bias. This meta-analysis is registered with PROSPERO (number CRD42015020382). Findings: 38 studies (of 577 studies identified) were included in the systematic review; all 20 studies with control groups (15 cohort studies, three cross-sectional studies, and two clinical trials) were included in random effects meta-analysis and sensitivity analyses. Odds of quitting cigarettes were 28% lower in those who used e-cigarettes compared with those who did not use e-cigarettes (odds ratio [OR] 0·72, 95% CI 0·57-0·91). Association of e-cigarette use with quitting did not significantly differ among studies of all smokers using e-cigarettes (irrespective of interest in quitting cigarettes) compared with studies of only smokers interested in cigarette cessation (OR 0·63, 95% CI 0·45-0·86 vs 0·86, 0·60-1·23; p=0·94). Other study characteristics (design, population, comparison group, control variables, time of exposure assessment, biochemical verification of abstinence, and definition of e-cigarette use) were also not associated with the overall effect size (p≥0·77 in all cases). Interpretation: As currently being used, e-cigarettes are associated with significantly less quitting among smokers. Funding: National Institutes of Health, National Cancer Institute, FDA Center for Tobacco Products.","author":[{"dropping-particle":"","family":"Kalkhoran","given":"Sara","non-dropping-particle":"","parse-names":false,"suffix":""},{"dropping-particle":"","family":"Glantz","given":"Stanton A.","non-dropping-particle":"","parse-names":false,"suffix":""}],"container-title":"The Lancet Respiratory Medicine","id":"ITEM-1","issue":"2","issued":{"date-parts":[["2016"]]},"page":"116-128","publisher":"Elsevier Ltd","title":"E-cigarettes and smoking cessation in real-world and clinical settings: A systematic review and meta-analysis","type":"article-journal","volume":"4"},"uris":["http://www.mendeley.com/documents/?uuid=00859167-4e94-4c27-a923-c57302e75ef2"]}],"mendeley":{"formattedCitation":"(18)","plainTextFormattedCitation":"(18)","previouslyFormattedCitation":"(18)"},"properties":{"noteIndex":0},"schema":"https://github.com/citation-style-language/schema/raw/master/csl-citation.json"}</w:instrText>
      </w:r>
      <w:r w:rsidR="00C7694D">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(18)</w:t>
      </w:r>
      <w:r w:rsidR="00C7694D">
        <w:rPr>
          <w:rFonts w:ascii="Times New Roman" w:hAnsi="Times New Roman" w:cs="Times New Roman"/>
          <w:sz w:val="24"/>
          <w:szCs w:val="24"/>
        </w:rPr>
        <w:fldChar w:fldCharType="end"/>
      </w:r>
      <w:r w:rsidR="00C7694D">
        <w:rPr>
          <w:rFonts w:ascii="Times New Roman" w:hAnsi="Times New Roman" w:cs="Times New Roman"/>
          <w:sz w:val="24"/>
          <w:szCs w:val="24"/>
        </w:rPr>
        <w:t xml:space="preserve">, </w:t>
      </w:r>
      <w:r w:rsidR="004E3356">
        <w:rPr>
          <w:rFonts w:ascii="Times New Roman" w:hAnsi="Times New Roman" w:cs="Times New Roman"/>
          <w:sz w:val="24"/>
          <w:szCs w:val="24"/>
        </w:rPr>
        <w:t xml:space="preserve">there is increasing evidence for their effectiveness for smoking cessation </w:t>
      </w:r>
      <w:r w:rsidR="004E3356" w:rsidRPr="00793A4F">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{"citationItems":[{"id":"ITEM-1","itemData":{"ISBN":"09652140","PMID":"97445181","abstract":"Background and Aims Electronic cigarettes (e-cigarettes) are rapidly increasing in popularity. Two randomized controlled trials have suggested that e-cigarettes can aid smoking cessation, but there are many factors that could influence their real-world effectiveness. This study aimed to assess, using an established methodology, the effectiveness of e-cigarettes when used to aid smoking cessation compared with nicotine replacement therapy (NRT) bought over-the- counter and with unaided quitting in the general population. Design and Setting A large cross-sectional survey of a representative sample of the English population. Participants The study included 5863 adults who had smoked within the previous 12 months and made at least one quit attempt during that period with either an e-cigarette only (n = 464), NRT bought over-the-counter only (n = 1922) or no aid in their most recent quit attempt (n = 3477). Measurements The primary outcome was self-reported abstinence up to the time of the survey, adjusted for key potential confounders including nicotine dependence. Findings E-cigarette users were more likely to report abstinence than either those who used NRT bought over-the-counter [odds ratio (OR) = 2.23, 95% confidence interval (CI) = 1.70–2.93, 20.0 versus 10.1%] or no aid (OR = 1.38, 95% CI = 1.08–1.76, 20.0 versus 15.4%). The adjusted odds of non-smoking in users of e-cigarettes were 1.63 (95% CI = 1.17–2.27) times higher compared with users of NRT bought over-the-counter and 1.61 (95% CI = 1.19–2.18) times higher compared with those using no aid. Conclusions Among smokers who have attempted to stop without professional support, those who use e-cigarettes are more likely to report continued abstinence than those who used a licensed NRT product bought over-the-counter or no aid to cessation. This difference persists after adjusting for a range of smoker characteristics such as nicotine dependence. ABSTRACT FROM AUTHOR","author":[{"dropping-particle":"","family":"Brown","given":"Jamie","non-dropping-particle":"","parse-names":false,"suffix":""},{"dropping-particle":"","family":"Beard","given":"Emma","non-dropping-particle":"","parse-names":false,"suffix":""},{"dropping-particle":"","family":"Kotz","given":"Daniel","non-dropping-particle":"","parse-names":false,"suffix":""},{"dropping-particle":"","family":"Michie","given":"Susan","non-dropping-particle":"","parse-names":false,"suffix":""},{"dropping-particle":"","family":"West","given":"Robert","non-dropping-particle":"","parse-names":false,"suffix":""}],"container-title":"Addiction","id":"ITEM-1","issue":"9","issued":{"date-parts":[["2014"]]},"note":"Author: Brown, Jamie: 1,2 email: jamie.brown@ucl.ac.uk. Author: Beard, Emma: 1 Author: Kotz, Daniel: 1,3 Author: Michie, Susan: 2,4 Author: West, Robert: 1,4 ; Author Affiliation: 1 Cancer Research UK Health Behaviour Research Centre, University College London, London, UK: 2 Department of Clinical, Educational and Health Psychology, University College London, London, UK: 3 Department of Family Medicine, CAPHRI School for Public Health and Primary Care, Maastricht University Medical Centre, Maastricht, the Netherlands: 4 National Centre for Smoking Cessation and Training, London, UK; No. of Pages: 10; Language: English; Publication Type: Article; Update Code: 20140813","page":"1531-1540","title":"Real-world effectiveness of e-cigarettes when used to aid smoking cessation: a cross-sectional population study","type":"article-journal","volume":"109"},"uris":["http://www.mendeley.com/documents/?uuid=9e66e733-758e-4ec1-a622-b9aa121872ff"]},{"id":"ITEM-2","itemData":{"DOI":"10.1002/14651858.CD010216.pub3","author":[{"dropping-particle":"","family":"Hartmann-Boyce","given":"Jamie","non-dropping-particle":"","parse-names":false,"suffix":""},{"dropping-particle":"","family":"McRobbie","given":"Hayden","non-dropping-particle":"","parse-names":false,"suffix":""},{"dropping-particle":"","family":"Bullen","given":"Chris","non-dropping-particle":"","parse-names":false,"suffix":""},{"dropping-particle":"","family":"Begh","given":"Rachna","non-dropping-particle":"","parse-names":false,"suffix":""},{"dropping-particle":"","family":"Stead","given":"Lindsay F","non-dropping-particle":"","parse-names":false,"suffix":""},{"dropping-particle":"","family":"Hajek","given":"Peter","non-dropping-particle":"","parse-names":false,"suffix":""}],"container-title":"Cochrane Database of Systematic Reviews","editor":[{"dropping-particle":"","family":"Hartmann-Boyce","given":"Jamie","non-dropping-particle":"","parse-names":false,"suffix":""}],"id":"ITEM-2","issued":{"date-parts":[["2016","9","13"]]},"publisher":"John Wiley &amp; Sons, Ltd","publisher-place":"Chichester, UK","title":"Electronic cigarettes for smoking cessation","type":"chapter"},"uris":["http://www.mendeley.com/documents/?uuid=aa2a819f-42c5-3a1f-924c-78d10b7af287"]}],"mendeley":{"formattedCitation":"(19,20)","plainTextFormattedCitation":"(19,20)","previouslyFormattedCitation":"(19,20)"},"properties":{"noteIndex":0},"schema":"https://github.com/citation-style-language/schema/raw/master/csl-citation.json"}</w:instrText>
      </w:r>
      <w:r w:rsidR="004E3356" w:rsidRPr="00793A4F">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(19,20)</w:t>
      </w:r>
      <w:r w:rsidR="004E3356" w:rsidRPr="00793A4F">
        <w:rPr>
          <w:rFonts w:ascii="Times New Roman" w:hAnsi="Times New Roman" w:cs="Times New Roman"/>
          <w:sz w:val="24"/>
          <w:szCs w:val="24"/>
        </w:rPr>
        <w:fldChar w:fldCharType="end"/>
      </w:r>
      <w:r w:rsidR="00C7694D">
        <w:rPr>
          <w:rFonts w:ascii="Times New Roman" w:hAnsi="Times New Roman" w:cs="Times New Roman"/>
          <w:sz w:val="24"/>
          <w:szCs w:val="24"/>
        </w:rPr>
        <w:t xml:space="preserve">.   </w:t>
      </w:r>
      <w:r w:rsidR="004E3356">
        <w:rPr>
          <w:rFonts w:ascii="Times New Roman" w:hAnsi="Times New Roman" w:cs="Times New Roman"/>
          <w:sz w:val="24"/>
          <w:szCs w:val="24"/>
        </w:rPr>
        <w:t xml:space="preserve"> </w:t>
      </w:r>
    </w:p>
    <w:p w14:paraId="6FF002AA" w14:textId="28FD350B" w:rsidR="00785DA4" w:rsidRDefault="00793A4F" w:rsidP="00793A4F">
      <w:pPr>
        <w:spacing w:line="480" w:lineRule="auto"/>
        <w:ind w:firstLine="720"/>
        <w:rPr>
          <w:rFonts w:ascii="Times New Roman" w:hAnsi="Times New Roman" w:cs="Times New Roman"/>
          <w:sz w:val="24"/>
          <w:szCs w:val="24"/>
        </w:rPr>
      </w:pPr>
      <w:r w:rsidRPr="00793A4F">
        <w:rPr>
          <w:rFonts w:ascii="Times New Roman" w:hAnsi="Times New Roman" w:cs="Times New Roman"/>
          <w:sz w:val="24"/>
          <w:szCs w:val="24"/>
        </w:rPr>
        <w:t xml:space="preserve">Although not completely risk free, </w:t>
      </w:r>
      <w:r w:rsidR="00260918">
        <w:rPr>
          <w:rFonts w:ascii="Times New Roman" w:hAnsi="Times New Roman" w:cs="Times New Roman"/>
          <w:sz w:val="24"/>
          <w:szCs w:val="24"/>
        </w:rPr>
        <w:t xml:space="preserve">growing </w:t>
      </w:r>
      <w:r w:rsidRPr="00793A4F">
        <w:rPr>
          <w:rFonts w:ascii="Times New Roman" w:hAnsi="Times New Roman" w:cs="Times New Roman"/>
          <w:sz w:val="24"/>
          <w:szCs w:val="24"/>
        </w:rPr>
        <w:t xml:space="preserve">evidence </w:t>
      </w:r>
      <w:r w:rsidR="004E3356">
        <w:rPr>
          <w:rFonts w:ascii="Times New Roman" w:hAnsi="Times New Roman" w:cs="Times New Roman"/>
          <w:sz w:val="24"/>
          <w:szCs w:val="24"/>
        </w:rPr>
        <w:t xml:space="preserve">now </w:t>
      </w:r>
      <w:r w:rsidRPr="00793A4F">
        <w:rPr>
          <w:rFonts w:ascii="Times New Roman" w:hAnsi="Times New Roman" w:cs="Times New Roman"/>
          <w:sz w:val="24"/>
          <w:szCs w:val="24"/>
        </w:rPr>
        <w:t xml:space="preserve">suggests they are considerably less harmful </w:t>
      </w:r>
      <w:r w:rsidR="00B37776">
        <w:rPr>
          <w:rFonts w:ascii="Times New Roman" w:hAnsi="Times New Roman" w:cs="Times New Roman"/>
          <w:sz w:val="24"/>
          <w:szCs w:val="24"/>
        </w:rPr>
        <w:t>than</w:t>
      </w:r>
      <w:r w:rsidR="00260918">
        <w:rPr>
          <w:rFonts w:ascii="Times New Roman" w:hAnsi="Times New Roman" w:cs="Times New Roman"/>
          <w:sz w:val="24"/>
          <w:szCs w:val="24"/>
        </w:rPr>
        <w:t xml:space="preserve"> </w:t>
      </w:r>
      <w:r w:rsidRPr="00793A4F">
        <w:rPr>
          <w:rFonts w:ascii="Times New Roman" w:hAnsi="Times New Roman" w:cs="Times New Roman"/>
          <w:sz w:val="24"/>
          <w:szCs w:val="24"/>
        </w:rPr>
        <w:t xml:space="preserve">tobacco cigarettes </w:t>
      </w:r>
      <w:r w:rsidRPr="00793A4F">
        <w:rPr>
          <w:rFonts w:ascii="Times New Roman" w:hAnsi="Times New Roman" w:cs="Times New Roman"/>
          <w:sz w:val="24"/>
          <w:szCs w:val="24"/>
        </w:rPr>
        <w:fldChar w:fldCharType="begin" w:fldLock="1"/>
      </w:r>
      <w:r w:rsidR="00124B13">
        <w:rPr>
          <w:rFonts w:ascii="Times New Roman" w:hAnsi="Times New Roman" w:cs="Times New Roman"/>
          <w:sz w:val="24"/>
          <w:szCs w:val="24"/>
        </w:rPr>
        <w:instrText xml:space="preserve">ADDIN CSL_CITATION {"citationItems":[{"id":"ITEM-1","itemData":{"DOI":"10.1111/add.12410","ISBN":"09652140","PMID":"94396882","abstract":"Background and aims Electronic cigarettes ( EC) may have a potential for public health benefit as a safer alternative to smoking, but questions have been raised about whether EC should be licensed as a medicine, with accurate labelling of nicotine content. This study determined the nicotine content of the cartridges of the most popular EC brands in the United Kingdom and the nicotine levels they deliver in the vapour, and estimated the safety and consistency of nicotine delivery across batches of the same product as a proxy for quality control for individual brands and within the industry. Methods We studied five UK brands (six products) with high internet popularity. Measurements Two samples of each brand were purchased 4 weeks apart, and analysed for nicotine content in the cartridges and nicotine delivery in vapour. Results The nicotine content of cartridges within the same batch varied by up to 12% relative standard deviation ( RSD) and the mean difference between different batches of the same brand ranged from 1% [95% confidence interval ( CI) = −5 to 7%] to 20% (95% CI = 14-25%) for five brands and 31% (95% CI = 21-39%) for the sixth. The puffing schedule used in this study vaporized 10-81% of the nicotine present in the cartridges. The nicotine delivery from 300 puffs ranged from </w:instrText>
      </w:r>
      <w:r w:rsidR="00124B13">
        <w:rPr>
          <w:rFonts w:ascii="Cambria Math" w:hAnsi="Cambria Math" w:cs="Cambria Math"/>
          <w:sz w:val="24"/>
          <w:szCs w:val="24"/>
        </w:rPr>
        <w:instrText>∼</w:instrText>
      </w:r>
      <w:r w:rsidR="00124B13">
        <w:rPr>
          <w:rFonts w:ascii="Times New Roman" w:hAnsi="Times New Roman" w:cs="Times New Roman"/>
          <w:sz w:val="24"/>
          <w:szCs w:val="24"/>
        </w:rPr>
        <w:instrText xml:space="preserve">2 mg to </w:instrText>
      </w:r>
      <w:r w:rsidR="00124B13">
        <w:rPr>
          <w:rFonts w:ascii="Cambria Math" w:hAnsi="Cambria Math" w:cs="Cambria Math"/>
          <w:sz w:val="24"/>
          <w:szCs w:val="24"/>
        </w:rPr>
        <w:instrText>∼</w:instrText>
      </w:r>
      <w:r w:rsidR="00124B13">
        <w:rPr>
          <w:rFonts w:ascii="Times New Roman" w:hAnsi="Times New Roman" w:cs="Times New Roman"/>
          <w:sz w:val="24"/>
          <w:szCs w:val="24"/>
        </w:rPr>
        <w:instrText>15 mg and was not related significantly to the variation of nicotine content in e-liquid ( r = 0.06, P = 0.92). None of the tested products allowed access to e-liquid or produced vapour nicotine concentrations as high as conventional cigarettes. Conclusions There is very little risk of nicotine toxicity from major electronic cigarette ( EC) brands in the United Kingdom. Variation in nicotine concentration in the vapour from a given brand is low. Nicotine concentration in e-liquid is not well related to nicotine in vapour. Other EC brands may be of lower quality and consumer protection regulation needs to be implemented, but in terms of accuracy of labelling of nicotine content and risks of nicotine overdose, regulation over and above such safeguards seems unnecessary. [ABSTRACT FROM AUTHOR] Copyright of Addiction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re…","author":[{"dropping-particle":"","family":"Goniewicz","given":"Maciej L","non-dropping-particle":"","parse-names":false,"suffix":""},{"dropping-particle":"","family":"Hajek","given":"Peter","non-dropping-particle":"","parse-names":false,"suffix":""},{"dropping-particle":"","family":"McRobbie","given":"Hayden","non-dropping-particle":"","parse-names":false,"suffix":""}],"container-title":"Addiction","id":"ITEM-1","issue":"3","issued":{"date-parts":[["2014"]]},"note":"Goniewicz, Maciej L. 1,2 Hajek, Peter 1 McRobbie, Hayden 1; Affiliation: 1: Tobacco Dependence Research Unit, Wolfson Institute of Preventive Medicine, Queen Mary University of London 2: Department of Health Behavior, Division of Cancer Prevention and Population Sciences, Roswell Park Cancer Institute; Source Info: Mar2014, Vol. 109 Issue 3, p500; Subject Term: AEROSOLS (Sprays) -- Analysis; Subject Term: CONFIDENCE intervals; Subject Term: ELECTRONICS; Subject Term: GAS chromatography; Subject Term: NICOTINE; Subject Term: PRODUCT safety; Subject Term: RESEARCH -- Finance; Subject Term: RESPIRATORY therapy -- Equipment &amp;amp; supplies; Subject Term: T-test (Statistics); Subject Term: GOVERNMENT regulation; Subject Term: DATA analysis -- Software; Subject Term: DESCRIPTIVE statistics; Subject Term: GREAT Britain; Author-Supplied Keyword: E-cigarette; Author-Supplied Keyword: electronic cigarette; Author-Supplied Keyword: electronic nicotine delivery devices; Author-Supplied Keyword: MHRA; Author-Supplied Keyword: nicotine; NAICS/Industry Codes: 811219 Other Electronic and Precision Equipment Repair and Maintenance; NAICS/Industry Codes: 325411 Medicinal and Botanical Manufacturing; Number of Pages: 8p; Illustrations: 3 Charts, 1 Graph; Document Type: Article","page":"500-507","title":"Nicotine content of electronic cigarettes, its release in vapour and its consistency across batches: regulatory implications","type":"article-journal","volume":"109"},"uris":["http://www.mendeley.com/documents/?uuid=0fd68573-9838-47e0-8914-9c270efcfab6"]},{"id":"ITEM-2","itemData":{"DOI":"10.1093/ntr/ntw160","ISSN":"1469994X","PMID":"27613896","abstract":"INTRODUCTION: Electronic cigarettes (e-cigarettes) are purported to deliver nicotine aerosol without any toxic combustion products present in tobacco smoke. In this longitudinal within-subjects observational study, we evaluated the effects of e-cigarettes on nicotine delivery and exposure to selected carcinogens and toxicants.\\n\\nMETHODS: We measured seven nicotine metabolites and 17 tobacco smoke exposure biomarkers in the urine samples of 20 smokers collected before and after switching to pen-style M201 e-cigarettes for 2 weeks. Biomarkers were metabolites of 13 major carcinogens and toxicants in cigarette smoke: one tobacco-specific nitrosamine (NNK), eight volatile organic compounds (1,3-butadiene, crotonaldehyde, acrolein, benzene, acrylamide, acrylonitrile, ethylene oxide, and propylene oxide), and four polycyclic aromatic hydrocarbons (naphthalene, fluorene, phenanthrene, and pyrene). Changes in urine biomarkers concentration were tested using repeated measures analysis of variance.\\n\\nRESULTS: In total, 45% of participants reported complete abstinence from cigarette smoking at 2 weeks, while 55% reported continued smoking. Levels of total nicotine and some polycyclic aromatic hydrocarbon metabolites did not change after switching from tobacco to e-cigarettes. All other biomarkers significantly decreased after 1 week of using e-cigarettes (p &lt; .05). After 1 week, the greatest percentage reductions in biomarkers levels were observed for metabolites of 1,3-butadiene, benzene, and acrylonitrile. Total NNAL, a metabolite of NNK, declined by 57% and 64% after 1 and 2 weeks, respectively, while 3-hydroxyfluorene levels declined by 46% at week 1, and 34% at week 2.\\n\\nCONCLUSIONS: After switching from tobacco to e-cigarettes, nicotine exposure remains unchanged, while exposure to selected carcinogens and toxicants is substantially reduced.\\n\\nIMPLICATIONS: To our knowledge, this is the first study that demonstrates that substituting tobacco cigarettes with an e-cigarette may reduce user exposure to numerous toxicants and carcinogens otherwise present in tobacco cigarettes. Data on reduced exposure to harmful constituents that are present in tobacco cigarettes and e-cigarettes can aid in evaluating e-cigarettes as a potential harm reduction device.","author":[{"dropping-particle":"","family":"Goniewicz","given":"Maciej L.","non-dropping-particle":"","parse-names":false,"suffix":""},{"dropping-particle":"","family":"Gawron","given":"Michal","non-dropping-particle":"","parse-names":false,"suffix":""},{"dropping-particle":"","family":"Smith","given":"Danielle M.","non-dropping-particle":"","parse-names":false,"suffix":""},{"dropping-particle":"","family":"Peng","given":"Margaret","non-dropping-particle":"","parse-names":false,"suffix":""},{"dropping-particle":"","family":"Jacob","given":"Peyton","non-dropping-particle":"","parse-names":false,"suffix":""},{"dropping-particle":"","family":"Benowitz","given":"Neal L.","non-dropping-particle":"","parse-names":false,"suffix":""}],"container-title":"Nicotine and Tobacco Research","id":"ITEM-2","issue":"2","issued":{"date-parts":[["2017"]]},"page":"160-167","title":"Exposure to nicotine and selected toxicants in cigarette smokers who switched to electronic cigarettes: A longitudinal within-subjects observational study","type":"article-journal","volume":"19"},"uris":["http://www.mendeley.com/documents/?uuid=24cc857f-3ca9-4d3b-b457-db76eac269e0"]},{"id":"ITEM-3","itemData":{"ISBN":"0895-8378","author":[{"dropping-particle":"","family":"McAuley","given":"Timothy R","non-dropping-particle":"","parse-names":false,"suffix":""},{"dropping-particle":"","family":"Hopke","given":"P K","non-dropping-particle":"","parse-names":false,"suffix":""},{"dropping-particle":"","family":"Zhao","given":"J","non-dropping-particle":"","parse-names":false,"suffix":""},{"dropping-particle":"","family":"Babaian","given":"S","non-dropping-particle":"","parse-names":false,"suffix":""}],"container-title":"Inhalation toxicology","id":"ITEM-3","issue":"12","issued":{"date-parts":[["2012"]]},"page":"850-857","title":"Comparison of the effects of e-cigarette vapor and cigarette smoke on indoor air quality","type":"article-journal","volume":"24"},"uris":["http://www.mendeley.com/documents/?uuid=37309fa9-ff32-42c2-b479-c3fe5d1ac4a2"]},{"id":"ITEM-4","itemData":{"ISBN":"1600-0668","author":[{"dropping-particle":"","family":"Schripp","given":"T","non-dropping-particle":"","parse-names":false,"suffix":""},{"dropping-particle":"","family":"Markewitz","given":"D","non-dropping-particle":"","parse-names":false,"suffix":""},{"dropping-particle":"","family":"Uhde","given":"E","non-dropping-particle":"","parse-names":false,"suffix":""},{"dropping-particle":"","family":"Salthammer","given":"T","non-dropping-particle":"","parse-names":false,"suffix":""}],"container-title":"Indoor Air","id":"ITEM-4","issue":"1","issued":{"date-parts":[["2013"]]},"page":"25-31","title":"Does e</w:instrText>
      </w:r>
      <w:r w:rsidR="00124B13">
        <w:rPr>
          <w:rFonts w:ascii="Cambria Math" w:hAnsi="Cambria Math" w:cs="Cambria Math"/>
          <w:sz w:val="24"/>
          <w:szCs w:val="24"/>
        </w:rPr>
        <w:instrText>‐</w:instrText>
      </w:r>
      <w:r w:rsidR="00124B13">
        <w:rPr>
          <w:rFonts w:ascii="Times New Roman" w:hAnsi="Times New Roman" w:cs="Times New Roman"/>
          <w:sz w:val="24"/>
          <w:szCs w:val="24"/>
        </w:rPr>
        <w:instrText>cigarette consumption cause passive vaping?","type":"article-journal","volume":"23"},"uris":["http://www.mendeley.com/documents/?uuid=6cbbc840-581b-49e8-8bc2-7c4122e174aa"]},{"id":"ITEM-5","itemData":{"abstract":"Background Quantifying relative harm caused by inhaling the aerosol emissions of vapourised nicotine products compared with smoking combustible tobacco is an important issue for public health.Methods The cancer potencies of various nicotine-delivering aerosols are modelled using published chemical analyses of emissions and their associated inhalation unit risks. Potencies are compared using a conversion procedure for expressing smoke and e-cigarette vapours in common units. Lifetime cancer risks are calculated from potencies using daily consumption estimates.Results The aerosols form a spectrum of cancer potencies spanning five orders of magnitude from uncontaminated air to tobacco smoke. E-cigarette emissions span most of this range with the preponderance of products having potencies&amp;amp;lt;1% of tobacco smoke and falling within two orders of magnitude of a medicinal nicotine inhaler; however, a small minority have much higher potencies. These high-risk results tend to be associated with high levels of carbonyls generated when excessive power is delivered to the atomiser coil. Samples of a prototype heat-not-burn device have lower cancer potencies than tobacco smoke by at least one order of magnitude, but higher potencies than most e-cigarettes. Mean lifetime risks decline in the sequence: combustible cigarettes &amp;amp;gt;&amp;amp;gt; heat-not-burn &amp;amp;gt;&amp;amp;gt; e-cigarettes (normal power)≥nicotine inhaler.Conclusions Optimal combinations of device settings, liquid formulation and vaping behaviour normally result in e-cigarette emissions with much less carcinogenic potency than tobacco smoke, notwithstanding there are circumstances in which the cancer risks of e-cigarette emissions can escalate, sometimes substantially. These circumstances are usually avoidable when the causes are known.","author":[{"dropping-particle":"","family":"Stephens","given":"William E","non-dropping-particle":"","parse-names":false,"suffix":""}],"container-title":"Tobacco Control","id":"ITEM-5","issued":{"date-parts":[["2017","8","4"]]},"note":"Mice in the Canistro et al. study (as in most of this type of studies) have been exposed to whopping quantities of EC aerosols so I am not surprised that the authors were successful in eliciting some DNA damage in the poor animals. EC aerosol generation modalities and time of exposure are not comparable with normal condition of use. Also no provision is made for differences in mice vs humans body weight. Put simply, authors are studying a model of poisoned animals that do not advance our understanding of potential cancer risk of ECs. Of note, the same research group using the same animal model has identified in fruit and vegetables supplementation a new potential factor of cancer risk (!!!):\n\nhttps://www.ncbi.nlm.nih.gov/pubmed/27697540\n\nalternative interpretations Factors which could explian results:\n​Another issue is not using fresh coils. A coil that produces no formaldehyde, can become a producer when it ages.\nIncidentally, more frequent coil changes increase metal emissions - see https://www.ncbi.nlm.nih.gov/pubmed/28837903\n\nIncidentally, more frequent coil changes increase metal emissions - see https://www.ncbi.nlm.nih.gov/pubmed/28837903\n\n","title":"Comparing the cancer potencies of emissions from vapourised nicotine products including e-cigarettes with those of tobacco smoke","type":"article-journal"},"uris":["http://www.mendeley.com/documents/?uuid=c61a5101-507f-4700-b346-4b23e0da8e39"]},{"id":"ITEM-6","itemData":{"DOI":"10.1093/ntr/ntu218","ISBN":"1469-994X (Electronic)\\r1462-2203 (Linking)","ISSN":"1469994X","PMID":"25335945","abstract":"INTRODUCTION Electronic cigarettes (e-cigarettes) are rapidly increasing in popularity but little information is available on their potential toxic or carcinogenic effects. METHODS Twenty-eight e-cigarette smokers who had not smoked tobacco cigarettes for at least 2 months provided urine samples which were analyzed by validated methods for a suite of toxicant and carcinogen metabolites including 1-hydroxypyrene (1-HOP), 4-(methylnitrosamino)-1-(3-pyridyl)-1-butanol and its glucuronides (total NNAL), 3-hydroxypropylmercapturic acid (3-HPMA), 2-hydroxypropylmercapturic acid (2-HPMA), 3-hydroxy-1-methylpropylmercapturic acid (HMPMA), S-phenylmercapturic acid (SPMA), nicotine, and cotinine. Levels of these compounds were compared to those found in cigarette smokers from three previous studies. RESULTS Levels of 1-HOP, total NNAL, 3-HPMA, 2-HPMA, HMPMA, and SPMA were significantly lower in the urine of e-cigarette users compared to cigarette smokers. Levels of nicotine and cotinine were significantly lower in e-cigarette users compared to cigarette smokers in one study but not in another. CONCLUSIONS With respect to the compounds analyzed here, e-cigarettes have a more favorable toxicity profile than tobacco cigarettes.","author":[{"dropping-particle":"","family":"Hecht","given":"Stephen S.","non-dropping-particle":"","parse-names":false,"suffix":""},{"dropping-particle":"","family":"Carmella","given":"Steven G.","non-dropping-particle":"","parse-names":false,"suffix":""},{"dropping-particle":"","family":"Kotandeniya","given":"Delshanee","non-dropping-particle":"","parse-names":false,"suffix":""},{"dropping-particle":"","family":"Pillsbury","given":"Makenzie E.","non-dropping-particle":"","parse-names":false,"suffix":""},{"dropping-particle":"","family":"Chen","given":"Menglan","non-dropping-particle":"","parse-names":false,"suffix":""},{"dropping-particle":"","family":"Ransom","given":"Benjamin W S","non-dropping-particle":"","parse-names":false,"suffix":""},{"dropping-particle":"","family":"Vogel","given":"Rachel Isaksson","non-dropping-particle":"","parse-names":false,"suffix":""},{"dropping-particle":"","family":"Thompson","given":"Elizabeth","non-dropping-particle":"","parse-names":false,"suffix":""},{"dropping-particle":"","family":"Murphy","given":"Sharon E.","non-dropping-particle":"","parse-names":false,"suffix":""},{"dropping-particle":"","family":"Hatsukami","given":"Dorothy K.","non-dropping-particle":"","parse-names":false,"suffix":""}],"container-title":"Nicotine and Tobacco Research","id":"ITEM-6","issued":{"date-parts":[["2015"]]},"title":"Evaluation of toxicant and carcinogen metabolites in the urine of e-cigarette users versus cigarette smokers","type":"article-journal"},"uris":["http://www.mendeley.com/documents/?uuid=1e944736-39dc-31f2-9be6-984ace907074"]},{"id":"ITEM-7","itemData":{"DOI":"10.3390/ijerph14040382","ISBN":"1660-4601","ISSN":"16604601","PMID":"28379177","abstract":"Background: Although some studies have identified hazardous substances in electronic cigarette (EC) liquids and emissions, there is limited information about the health risks of using ECs. Methods: In this study, the U.S. Environmental Protection Agency (EPA) health risk assessment model and findings of a literature review were used to determine and profile hazards. Focus was put on the toxicants reported in the literature on conventional cigarette (CC) smoke that most strongly associated with adverse health effects. To evaluate their health risks, dose-response relationships and standard-use conditions were used to estimate average hazard exposures and to calculate the overall health risks of ECs and CCs, benchmarked against international guideline levels for each hazard. Results: Four hazards (acrolein, diethylenesh glycol, propylene glycol and cadmium) reported in EC emissions and seven hazards (acetaldehyde, acrolein, formaldehyde, cadmium, CO, 4-(methylnitrosamino)-1-(3-pyridyl)-1-butanone (NNK), N′-nitrosonornicotine (NNN)) reported in CC emissions had maximum exposure levels higher than the guideline levels. Two hazards (acrolein, propylene glycol) in EC emissions and five hazards (acetaldehyde, acrolein, formaldehyde, cadmium, NNN) in CC emissions had average exposure levels higher than the guideline levels. Conclusions: Based on the conditions of use, ECs should be a safer nicotine-delivery product than CCs.","author":[{"dropping-particle":"","family":"Chen","given":"Jinsong","non-dropping-particle":"","parse-names":false,"suffix":""},{"dropping-particle":"","family":"Bullen","given":"Chris","non-dropping-particle":"","parse-names":false,"suffix":""},{"dropping-particle":"","family":"Dirks","given":"Kim","non-dropping-particle":"","parse-names":false,"suffix":""}],"container-title":"International Journal of Environmental Research and Public Health","id":"ITEM-7","issue":"4","issued":{"date-parts":[["2017"]]},"page":"1-10","title":"A comparative health risk assessment of electronic cigarettes and conventional cigarettes","type":"article-journal","volume":"14"},"uris":["http://www.mendeley.com/documents/?uuid=7504a605-a1c0-442c-a38a-d18897220f0a"]},{"id":"ITEM-8","itemData":{"DOI":"10.7326/M16-1107","ISSN":"0003-4819","PMID":"28166548","abstract":"Background:Given the rapid increase in the popularity of e-cigarettes and the paucity of associated longitudinal health-related data, the need to assess the potential risks of long-term use is essential.Objective:To compare exposure to nicotine, tobacco-related carcinogens, and toxins among smokers of combustible cigarettes only, former smokers with long-term e-cigarette use only, former smokers with long-term nicotine replacement therapy (NRT) use only, long-term dual users of both combustible cigarettes and e-cigarettes, and long-term users of both combustible cigarettes and NRT.Design:Cross-sectional study.Setting:United Kingdom.Participants:The following 5 groups were purposively recruited: combustible cigarette–only users, former smokers with long-term (≥6 months) e-cigarette–only or NRT-only use, and long-term dual combustible cigarette–e-cigarette or combustible cigarette–NRT users (n = 36 to 37 per group; total n = 181).Measurements:Sociodemographic and smoking characteristics were assessed. Participants provided urine and saliva samples and were analyzed for biomarkers of nicotine, tobacco-specific N-nitrosamines (TSNAs), and volatile organic compounds (VOCs).Results:After confounders were controlled for, no clear between-group differences in salivary or urinary biomarkers of nicotine intake were found. The e-cigarette–only and NRT-only users had significantly lower metabolite levels for TSNAs (including the carcinogenic metabolite 4-(methylnitrosamino)-1-(3-pyridyl)-1-butanol [NNAL]) and VOCs (including metabolites of the toxins acrolein; acrylamide; acrylonitrile; 1,3-butadiene; and ethylene oxide) than combustible cigarette–only, dual combustible cigarette–e-cigarette, or dual combustible cigarette–NRT users. The e-cigarette–only users had significantly lower NNAL levels than all other groups. Combustible cigarette–only, dual combustible cigarette–NRT, and dual combustible cigarette–e-cigarette users had largely similar levels of TSNA and VOC metabolites.Limitation:Cross-sectional design with self-selected sample.Conclusion:Former smokers with long-term e-cigarette–only or NRT-only use may obtain roughly similar levels of nicotine compared with smokers of combustible cigarettes only, but results varied. Long-term NRT-only and e-cigarette–only use, but not dual use of NRTs or e-cigarettes with combustible cigarettes, is associated with substantially reduced levels of measured carcinogens and toxins relative to smoking only combustible cigaret…","author":[{"dropping-particle":"","family":"Shahab","given":"Lion","non-dropping-particle":"","parse-names":false,"suffix":""},{"dropping-particle":"","family":"Goniewicz","given":"Maciej L.","non-dropping-particle":"","parse-names":false,"suffix":""},{"dropping-particle":"","family":"Blount","given":"Benjamin C.","non-dropping-particle":"","parse-names":false,"suffix":""},{"dropping-particle":"","family":"Brown","given":"Jamie","non-dropping-particle":"","parse-names":false,"suffix":""},{"dropping-particle":"","family":"McNeill","given":"Ann","non-dropping-particle":"","parse-names":false,"suffix":""},{"dropping-particle":"","family":"Alwis","given":"K. Udeni","non-dropping-particle":"","parse-names":false,"suffix":""},{"dropping-particle":"","family":"Feng","given":"June","non-dropping-particle":"","parse-names":false,"suffix":""},{"dropping-particle":"","family":"Wang","given":"Lanqing","non-dropping-particle":"","parse-names":false,"suffix":""},{"dropping-particle":"","family":"West","given":"Robert","non-dropping-particle":"","parse-names":false,"suffix":""},{"dropping-particle":"","family":"HJ","given":"Haussmann","non-dropping-particle":"","parse-names":false,"suffix":""},{"dropping-particle":"","family":"SS","given":"Hecht","non-dropping-particle":"","parse-names":false,"suffix":""},{"dropping-particle":"","family":"PG","given":"Shields","non-dropping-particle":"","parse-names":false,"suffix":""},{"dropping-particle":"","family":"I","given":"Burstyn","non-dropping-particle":"","parse-names":false,"suffix":""},{"dropping-particle":"","family":"RB","given":"Jain","non-dropping-particle":"","parse-names":false,"suffix":""},{"dropping-particle":"","family":"CI","given":"Vardavas","non-dropping-particle":"","parse-names":false,"suffix":""},{"dropping-particle":"","family":"P","given":"Hajek","non-dropping-particle":"","parse-names":false,"suffix":""},{"dropping-particle":"","family":"R","given":"Grana","non-dropping-particle":"","parse-names":false,"suffix":""},{"dropping-particle":"","family":"ML","given":"Goniewicz","non-dropping-particle":"","parse-names":false,"suffix":""},{"dropping-particle":"","family":"RP","given":"Jensen","non-dropping-particle":"","parse-names":false,"suffix":""},{"dropping-particle":"","family":"HJ","given":"Kim","non-dropping-particle":"","parse-names":false,"suffix":""},{"dropping-particle":"","family":"TE","given":"Sussan","non-dropping-particle":"","parse-names":false,"suffix":""},{"dropping-particle":"","family":"C","given":"Bullen","non-dropping-particle":"","parse-names":false,"suffix":""},{"dropping-particle":"","family":"JF","given":"Etter","non-dropping-particle":"","parse-names":false,"suffix":""},{"dropping-particle":"","family":"AR","given":"Vansickel","non-dropping-particle":"","parse-names":false,"suffix":""},{"dropping-particle":"","family":"SS","given":"Hecht","non-dropping-particle":"","parse-names":false,"suffix":""},{"dropping-particle":"","family":"H","given":"McRobbie","non-dropping-particle":"","parse-names":false,"suffix":""},{"dropping-particle":"","family":"M","given":"Goniewicz","non-dropping-particle":"","parse-names":false,"suffix":""},{"dropping-particle":"","family":"YH","given":"Lee","non-dropping-particle":"","parse-names":false,"suffix":""},{"dropping-particle":"","family":"A","given":"McQueen McNeill","non-dropping-particle":"","parse-names":false,"suffix":""},{"dropping-particle":"","family":"K","given":"Silla","non-dropping-particle":"","parse-names":false,"suffix":""},{"dropping-particle":"","family":"RC","given":"McMillen","non-dropping-particle":"","parse-names":false,"suffix":""},{"dropping-particle":"","family":"J","given":"Le Houezec","non-dropping-particle":"","parse-names":false,"suffix":""},{"dropping-particle":"","family":"RP","given":"Murray","non-dropping-particle":"","parse-names":false,"suffix":""},{"dropping-particle":"","family":"D","given":"Moore","non-dropping-particle":"","parse-names":false,"suffix":""},{"dropping-particle":"","family":"LF","given":"Stead","non-dropping-particle":"","parse-names":false,"suffix":""},{"dropping-particle":"","family":"VA","given":"Nelson","non-dropping-particle":"","parse-names":false,"suffix":""},{"dropping-particle":"","family":"LS","given":"Brose","non-dropping-particle":"","parse-names":false,"suffix":""},{"dropping-particle":"","family":"P","given":"Jacob","non-dropping-particle":"","parse-names":false,"suffix":""},{"dropping-particle":"","family":"P","given":"Jacob","non-dropping-particle":"","parse-names":false,"suffix":""},{"dropping-particle":"","family":"JE","given":"McGuffey","non-dropping-particle":"","parse-names":false,"suffix":""},{"dropping-particle":"","family":"B","given":"Wei","non-dropping-particle":"","parse-names":false,"suffix":""},{"dropping-particle":"","family":"B","given":"Xia","non-dropping-particle":"","parse-names":false,"suffix":""},{"dropping-particle":"","family":"KU","given":"Alwis","non-dropping-particle":"","parse-names":false,"suffix":""},{"dropping-particle":"","family":"J","given":"Fowles","non-dropping-particle":"","parse-names":false,"suffix":""},{"dropping-particle":"","family":"DM","given":"Burns","non-dropping-particle":"","parse-names":false,"suffix":""},{"dropping-particle":"","family":"CJ","given":"Smith","non-dropping-particle":"","parse-names":false,"suffix":""},{"dropping-particle":"","family":"L","given":"Shahab","non-dropping-particle":"","parse-names":false,"suffix":""},{"dropping-particle":"","family":"I","given":"Ouellet-Morin","non-dropping-particle":"","parse-names":false,"suffix":""},{"dropping-particle":"","family":"I","given":"Stepanov","non-dropping-particle":"","parse-names":false,"suffix":""},{"dropping-particle":"","family":"HC","given":"Kraemer","non-dropping-particle":"","parse-names":false,"suffix":""},{"dropping-particle":"","family":"F","given":"Faul","non-dropping-particle":"","parse-names":false,"suffix":""},{"dropping-particle":"","family":"KM","given":"O'Brien","non-dropping-particle":"","parse-names":false,"suffix":""},{"dropping-particle":"","family":"Y","given":"Benjamini","non-dropping-particle":"","parse-names":false,"suffix":""},{"dropping-particle":"","family":"R","given":"Hornung","non-dropping-particle":"","parse-names":false,"suffix":""},{"dropping-particle":"","family":"MC","given":"Dillon","non-dropping-particle":"","parse-names":false,"suffix":""},{"dropping-particle":"","family":"V","given":"Malaiyandi","non-dropping-particle":"","parse-names":false,"suffix":""},{"dropping-particle":"","family":"KO","given":"Fagerström","non-dropping-particle":"","parse-names":false,"suffix":""},{"dropping-particle":"","family":"L","given":"Dawkins","non-dropping-particle":"","parse-names":false,"suffix":""},{"dropping-particle":"","family":"KE","given":"Farsalinos","non-dropping-particle":"","parse-names":false,"suffix":""},{"dropping-particle":"","family":"L","given":"Shahab","non-dropping-particle":"","parse-names":false,"suffix":""},{"dropping-particle":"","family":"L","given":"Shahab","non-dropping-particle":"","parse-names":false,"suffix":""},{"dropping-particle":"","family":"C","given":"Bullen","non-dropping-particle":"","parse-names":false,"suffix":""},{"dropping-particle":"","family":"JE","given":"Rose","non-dropping-particle":"","parse-names":false,"suffix":""},{"dropping-particle":"","family":"KE","given":"Farsalinos","non-dropping-particle":"","parse-names":false,"suffix":""},{"dropping-particle":"","family":"DE","given":"Schraufnagel","non-dropping-particle":"","parse-names":false,"suffix":""},{"dropping-particle":"","family":"M","given":"Kampa","non-dropping-particle":"","parse-names":false,"suffix":""},{"dropping-particle":"","family":"KE","given":"Farsalinos","non-dropping-particle":"","parse-names":false,"suffix":""},{"dropping-particle":"","family":"A","given":"McQueen McNeill","non-dropping-particle":"","parse-names":false,"suffix":""},{"dropping-particle":"","family":"P","given":"Jacob","non-dropping-particle":"","parse-names":false,"suffix":""},{"dropping-particle":"","family":"I","given":"Stepanov","non-dropping-particle":"","parse-names":false,"suffix":""},{"dropping-particle":"","family":"VM","given":"Weaver","non-dropping-particle":"","parse-names":false,"suffix":""},{"dropping-particle":"","family":"JT","given":"Cohen","non-dropping-particle":"","parse-names":false,"suffix":""},{"dropping-particle":"","family":"KE","given":"Farsalinos","non-dropping-particle":"","parse-names":false,"suffix":""},{"dropping-particle":"","family":"J","given":"Brown","non-dropping-particle":"","parse-names":false,"suffix":""},{"dropping-particle":"","family":"BC","given":"Blount","non-dropping-particle":"","parse-names":false,"suffix":""},{"dropping-particle":"","family":"Al","given":"Et","non-dropping-particle":"","parse-names":false,"suffix":""}],"container-title":"Annals of Internal Medicine","id":"ITEM-8","issue":"18","issued":{"date-parts":[["2017","2","7"]]},"note":"From Duplicate 1 (Nicotine, carcinogen, and toxin exposure in long-term e-cigarette and nicotine replacement therapy users: A cross-sectional study - Shahab, L; ML, Goniewicz; BC, Blount; al, et)\n\n10.7326/M16-1107","page":"442-8","title":"Nicotine, carcinogen, and toxin exposure in long-term e-cigarette and nicotine replacement therapy users: A cross-sectional study","type":"article-journal","volume":"24"},"uris":["http://www.mendeley.com/documents/?uuid=02be4e41-8e6e-4589-899d-36d7fddda0e9"]}],"mendeley":{"formattedCitation":"(21–28)","plainTextFormattedCitation":"(21–28)","previouslyFormattedCitation":"(21–28)"},"properties":{"noteIndex":0},"schema":"https://github.com/citation-style-language/schema/raw/master/csl-citation.json"}</w:instrText>
      </w:r>
      <w:r w:rsidRPr="00793A4F">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(21–28)</w:t>
      </w:r>
      <w:r w:rsidRPr="00793A4F">
        <w:rPr>
          <w:rFonts w:ascii="Times New Roman" w:hAnsi="Times New Roman" w:cs="Times New Roman"/>
          <w:sz w:val="24"/>
          <w:szCs w:val="24"/>
        </w:rPr>
        <w:fldChar w:fldCharType="end"/>
      </w:r>
      <w:r w:rsidR="006C4F36">
        <w:rPr>
          <w:rFonts w:ascii="Times New Roman" w:hAnsi="Times New Roman" w:cs="Times New Roman"/>
          <w:sz w:val="24"/>
          <w:szCs w:val="24"/>
        </w:rPr>
        <w:t>.</w:t>
      </w:r>
      <w:r w:rsidRPr="00793A4F">
        <w:rPr>
          <w:rFonts w:ascii="Times New Roman" w:hAnsi="Times New Roman" w:cs="Times New Roman"/>
          <w:sz w:val="24"/>
          <w:szCs w:val="24"/>
        </w:rPr>
        <w:t xml:space="preserve"> </w:t>
      </w:r>
      <w:r w:rsidR="00C7694D">
        <w:rPr>
          <w:rFonts w:ascii="Times New Roman" w:hAnsi="Times New Roman" w:cs="Times New Roman"/>
          <w:sz w:val="24"/>
          <w:szCs w:val="24"/>
        </w:rPr>
        <w:t xml:space="preserve"> </w:t>
      </w:r>
      <w:r w:rsidR="00260918">
        <w:rPr>
          <w:rFonts w:ascii="Times New Roman" w:hAnsi="Times New Roman" w:cs="Times New Roman"/>
          <w:sz w:val="24"/>
          <w:szCs w:val="24"/>
        </w:rPr>
        <w:t xml:space="preserve">Owing to </w:t>
      </w:r>
      <w:r w:rsidR="006C4F36">
        <w:rPr>
          <w:rFonts w:ascii="Times New Roman" w:hAnsi="Times New Roman" w:cs="Times New Roman"/>
          <w:sz w:val="24"/>
          <w:szCs w:val="24"/>
        </w:rPr>
        <w:t>this</w:t>
      </w:r>
      <w:r w:rsidRPr="00793A4F">
        <w:rPr>
          <w:rFonts w:ascii="Times New Roman" w:hAnsi="Times New Roman" w:cs="Times New Roman"/>
          <w:sz w:val="24"/>
          <w:szCs w:val="24"/>
        </w:rPr>
        <w:t xml:space="preserve"> reduced risk </w:t>
      </w:r>
      <w:r w:rsidRPr="00793A4F">
        <w:rPr>
          <w:rFonts w:ascii="Times New Roman" w:hAnsi="Times New Roman" w:cs="Times New Roman"/>
          <w:sz w:val="24"/>
          <w:szCs w:val="24"/>
        </w:rPr>
        <w:lastRenderedPageBreak/>
        <w:t>profile, health and policy-mak</w:t>
      </w:r>
      <w:r w:rsidR="00B37776">
        <w:rPr>
          <w:rFonts w:ascii="Times New Roman" w:hAnsi="Times New Roman" w:cs="Times New Roman"/>
          <w:sz w:val="24"/>
          <w:szCs w:val="24"/>
        </w:rPr>
        <w:t xml:space="preserve">ers </w:t>
      </w:r>
      <w:r w:rsidR="00260918">
        <w:rPr>
          <w:rFonts w:ascii="Times New Roman" w:hAnsi="Times New Roman" w:cs="Times New Roman"/>
          <w:sz w:val="24"/>
          <w:szCs w:val="24"/>
        </w:rPr>
        <w:t xml:space="preserve">(in the UK) </w:t>
      </w:r>
      <w:r w:rsidRPr="00793A4F">
        <w:rPr>
          <w:rFonts w:ascii="Times New Roman" w:hAnsi="Times New Roman" w:cs="Times New Roman"/>
          <w:sz w:val="24"/>
          <w:szCs w:val="24"/>
        </w:rPr>
        <w:t>consensually recommend that smokers who are unwilling or unable to quit should be encouraged to switch</w:t>
      </w:r>
      <w:r w:rsidR="00B37776">
        <w:rPr>
          <w:rFonts w:ascii="Times New Roman" w:hAnsi="Times New Roman" w:cs="Times New Roman"/>
          <w:sz w:val="24"/>
          <w:szCs w:val="24"/>
        </w:rPr>
        <w:t xml:space="preserve"> to e-cigarettes</w:t>
      </w:r>
      <w:r w:rsidRPr="00793A4F">
        <w:rPr>
          <w:rFonts w:ascii="Times New Roman" w:hAnsi="Times New Roman" w:cs="Times New Roman"/>
          <w:sz w:val="24"/>
          <w:szCs w:val="24"/>
        </w:rPr>
        <w:t xml:space="preserve"> </w:t>
      </w:r>
      <w:r w:rsidRPr="00793A4F">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{"citationItems":[{"id":"ITEM-1","itemData":{"abstract":"E-cigarettes: an evidence update 2 About Public Health England Public Health England exists to protect and improve the nation's health and wellbeing, and reduce health inequalities. It does this through world-class science, knowledge and intelligence, advocacy, partnerships and the delivery of specialist public health services. PHE is an operationally autonomous executive agency of the Department of Health.","author":[{"dropping-particle":"","family":"McNeill","given":"Ann","non-dropping-particle":"","parse-names":false,"suffix":""},{"dropping-particle":"","family":"Brose","given":"Leonie S.","non-dropping-particle":"","parse-names":false,"suffix":""},{"dropping-particle":"","family":"Calder","given":"R","non-dropping-particle":"","parse-names":false,"suffix":""},{"dropping-particle":"","family":"Hitchman","given":"Sara C","non-dropping-particle":"","parse-names":false,"suffix":""},{"dropping-particle":"","family":"Hajek","given":"P","non-dropping-particle":"","parse-names":false,"suffix":""},{"dropping-particle":"","family":"H","given":"Mcrobbie","non-dropping-particle":"","parse-names":false,"suffix":""}],"container-title":"Public Health England","id":"ITEM-1","issued":{"date-parts":[["2015"]]},"page":"111","title":"E-cigarettes : an evidence update A report commissioned by Public Health England","type":"article-journal"},"uris":["http://www.mendeley.com/documents/?uuid=b5f161ae-648c-41a1-9fdd-99d38ff4d6a2"]},{"id":"ITEM-2","itemData":{"abstract":"Public Health England exists to protect and improve the nation's health and wellbeing, and reduce health inequalities. We do this through world-leading science, knowledge and intelligence, advocacy, partnerships and the delivery of specialist public health services. We are an executive agency of the Department of Health and Social Care, and a distinct delivery organisation with operational autonomy. We provide government, local government, the NHS, Parliament, industry and the public with evidence-based professional, scientific and delivery expertise and support.","author":[{"dropping-particle":"","family":"Mcneill","given":"Ann","non-dropping-particle":"","parse-names":false,"suffix":""},{"dropping-particle":"","family":"Brose","given":"Leonie S","non-dropping-particle":"","parse-names":false,"suffix":""},{"dropping-particle":"","family":"Calder","given":"Robert","non-dropping-particle":"","parse-names":false,"suffix":""},{"dropping-particle":"","family":"Bauld","given":"Linda","non-dropping-particle":"","parse-names":false,"suffix":""},{"dropping-particle":"","family":"Robson","given":"Debbie","non-dropping-particle":"","parse-names":false,"suffix":""}],"id":"ITEM-2","issued":{"date-parts":[["2018"]]},"title":"Evidence review of e-cigarettes and heated tobacco products 2018 A report commissioned by Public Health England","type":"article-journal"},"uris":["http://www.mendeley.com/documents/?uuid=e0176a30-881a-4824-b8d5-324379d65601"]},{"id":"ITEM-3","itemData":{"ISBN":"9781860166006","abstract":"This report provides an update on the use of harm reduction in tobacco smoking, in relation to all non-tobacco nicotine products but particularly e-cigarettes. It shows that, for all the potential risks involved, harm reduction has huge potential to prevent death and disability from tobacco use, and to hasten our progress to a tobacco-free society.","author":[{"dropping-particle":"","family":"Royal College of Physicians","given":"","non-dropping-particle":"","parse-names":false,"suffix":""},{"dropping-particle":"","family":"Group","given":"Tobacco Advisory","non-dropping-particle":"","parse-names":false,"suffix":""}],"id":"ITEM-3","issue":"April","issued":{"date-parts":[["2016"]]},"number-of-pages":"192","title":"Nicotine without smoke Tobacco harm reduction","type":"book"},"uris":["http://www.mendeley.com/documents/?uuid=5d6ec87c-fddd-4c8e-bd30-75dd83158ef5"]}],"mendeley":{"formattedCitation":"(12–14)","plainTextFormattedCitation":"(12–14)","previouslyFormattedCitation":"(12–14)"},"properties":{"noteIndex":0},"schema":"https://github.com/citation-style-language/schema/raw/master/csl-citation.json"}</w:instrText>
      </w:r>
      <w:r w:rsidRPr="00793A4F">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(12–14)</w:t>
      </w:r>
      <w:r w:rsidRPr="00793A4F">
        <w:rPr>
          <w:rFonts w:ascii="Times New Roman" w:hAnsi="Times New Roman" w:cs="Times New Roman"/>
          <w:sz w:val="24"/>
          <w:szCs w:val="24"/>
        </w:rPr>
        <w:fldChar w:fldCharType="end"/>
      </w:r>
      <w:r w:rsidRPr="00793A4F">
        <w:rPr>
          <w:rFonts w:ascii="Times New Roman" w:hAnsi="Times New Roman" w:cs="Times New Roman"/>
          <w:sz w:val="24"/>
          <w:szCs w:val="24"/>
        </w:rPr>
        <w:t xml:space="preserve">.  Worryingly, in recent years, public misperceptions of harm associated with e-cigarettes use have increased, with only 13% </w:t>
      </w:r>
      <w:r w:rsidR="004E3356">
        <w:rPr>
          <w:rFonts w:ascii="Times New Roman" w:hAnsi="Times New Roman" w:cs="Times New Roman"/>
          <w:sz w:val="24"/>
          <w:szCs w:val="24"/>
        </w:rPr>
        <w:t xml:space="preserve">of survey respondents in the UK </w:t>
      </w:r>
      <w:r w:rsidRPr="00793A4F">
        <w:rPr>
          <w:rFonts w:ascii="Times New Roman" w:hAnsi="Times New Roman" w:cs="Times New Roman"/>
          <w:sz w:val="24"/>
          <w:szCs w:val="24"/>
        </w:rPr>
        <w:t xml:space="preserve">correctly believing that e-cigarettes are considerably less harmful than tobacco smoking </w:t>
      </w:r>
      <w:r w:rsidRPr="00793A4F">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{"citationItems":[{"id":"ITEM-1","itemData":{"author":[{"dropping-particle":"","family":"ASH","given":"","non-dropping-particle":"","parse-names":false,"suffix":""}],"id":"ITEM-1","issued":{"date-parts":[["2017"]]},"title":"Use of electronic cigarettes (vapourisers) among adults in Great Britain","type":"report"},"uris":["http://www.mendeley.com/documents/?uuid=67bf4e19-1a31-4608-b65e-511f38720fc5"]}],"mendeley":{"formattedCitation":"(16)","plainTextFormattedCitation":"(16)","previouslyFormattedCitation":"(16)"},"properties":{"noteIndex":0},"schema":"https://github.com/citation-style-language/schema/raw/master/csl-citation.json"}</w:instrText>
      </w:r>
      <w:r w:rsidRPr="00793A4F">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(16)</w:t>
      </w:r>
      <w:r w:rsidRPr="00793A4F">
        <w:rPr>
          <w:rFonts w:ascii="Times New Roman" w:hAnsi="Times New Roman" w:cs="Times New Roman"/>
          <w:sz w:val="24"/>
          <w:szCs w:val="24"/>
        </w:rPr>
        <w:fldChar w:fldCharType="end"/>
      </w:r>
      <w:r w:rsidRPr="00793A4F">
        <w:rPr>
          <w:rFonts w:ascii="Times New Roman" w:hAnsi="Times New Roman" w:cs="Times New Roman"/>
          <w:sz w:val="24"/>
          <w:szCs w:val="24"/>
        </w:rPr>
        <w:t xml:space="preserve">.  </w:t>
      </w:r>
      <w:r w:rsidR="002857BC">
        <w:rPr>
          <w:rFonts w:ascii="Times New Roman" w:hAnsi="Times New Roman" w:cs="Times New Roman"/>
          <w:sz w:val="24"/>
          <w:szCs w:val="24"/>
        </w:rPr>
        <w:t>In a sample of 4</w:t>
      </w:r>
      <w:r w:rsidR="00E12610">
        <w:rPr>
          <w:rFonts w:ascii="Times New Roman" w:hAnsi="Times New Roman" w:cs="Times New Roman"/>
          <w:sz w:val="24"/>
          <w:szCs w:val="24"/>
        </w:rPr>
        <w:t>,</w:t>
      </w:r>
      <w:r w:rsidR="002857BC">
        <w:rPr>
          <w:rFonts w:ascii="Times New Roman" w:hAnsi="Times New Roman" w:cs="Times New Roman"/>
          <w:sz w:val="24"/>
          <w:szCs w:val="24"/>
        </w:rPr>
        <w:t xml:space="preserve">058 Greek residents, only </w:t>
      </w:r>
      <w:r w:rsidR="00E12610">
        <w:rPr>
          <w:rFonts w:ascii="Times New Roman" w:hAnsi="Times New Roman" w:cs="Times New Roman"/>
          <w:sz w:val="24"/>
          <w:szCs w:val="24"/>
        </w:rPr>
        <w:t>5%</w:t>
      </w:r>
      <w:r w:rsidR="002857BC">
        <w:rPr>
          <w:rFonts w:ascii="Times New Roman" w:hAnsi="Times New Roman" w:cs="Times New Roman"/>
          <w:sz w:val="24"/>
          <w:szCs w:val="24"/>
        </w:rPr>
        <w:t xml:space="preserve"> perceived e-cigarettes as less harmful than cigarettes in 2017 </w:t>
      </w:r>
      <w:r w:rsidR="002857BC">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{"citationItems":[{"id":"ITEM-1","itemData":{"DOI":"10.1186/s12954-018-0229-7","ISSN":"14777517","PMID":"29653578","author":[{"dropping-particle":"","family":"Farsalinos","given":"Konstantinos E","non-dropping-particle":"","parse-names":false,"suffix":""},{"dropping-particle":"","family":"Siakas","given":"Georgios","non-dropping-particle":"","parse-names":false,"suffix":""},{"dropping-particle":"","family":"Poulas","given":"Konstantinos","non-dropping-particle":"","parse-names":false,"suffix":""},{"dropping-particle":"","family":"Voudris","given":"Vassilis","non-dropping-particle":"","parse-names":false,"suffix":""},{"dropping-particle":"","family":"Merakou","given":"Kyriakoula","non-dropping-particle":"","parse-names":false,"suffix":""},{"dropping-particle":"","family":"Barbouni","given":"Anastasia","non-dropping-particle":"","parse-names":false,"suffix":""}],"id":"ITEM-1","issued":{"date-parts":[["2018"]]},"page":"1-8","publisher":"Harm Reduction Journal","title":"Electronic cigarette use in Greece : an analysis of a representative population sample in Attica prefecture","type":"article-journal"},"uris":["http://www.mendeley.com/documents/?uuid=e9adc9bf-d26f-40f1-96e8-80d69824b3e8"]}],"mendeley":{"formattedCitation":"(29)","plainTextFormattedCitation":"(29)","previouslyFormattedCitation":"(29)"},"properties":{"noteIndex":0},"schema":"https://github.com/citation-style-language/schema/raw/master/csl-citation.json"}</w:instrText>
      </w:r>
      <w:r w:rsidR="002857BC">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(29)</w:t>
      </w:r>
      <w:r w:rsidR="002857BC">
        <w:rPr>
          <w:rFonts w:ascii="Times New Roman" w:hAnsi="Times New Roman" w:cs="Times New Roman"/>
          <w:sz w:val="24"/>
          <w:szCs w:val="24"/>
        </w:rPr>
        <w:fldChar w:fldCharType="end"/>
      </w:r>
      <w:r w:rsidR="007C6AC7">
        <w:rPr>
          <w:rStyle w:val="CommentReference"/>
        </w:rPr>
        <w:t>.</w:t>
      </w:r>
      <w:r w:rsidR="007C6AC7">
        <w:rPr>
          <w:rFonts w:ascii="Times New Roman" w:hAnsi="Times New Roman" w:cs="Times New Roman"/>
          <w:sz w:val="24"/>
          <w:szCs w:val="24"/>
        </w:rPr>
        <w:t xml:space="preserve"> </w:t>
      </w:r>
      <w:r w:rsidR="00A767E9">
        <w:rPr>
          <w:rFonts w:ascii="Times New Roman" w:hAnsi="Times New Roman" w:cs="Times New Roman"/>
          <w:sz w:val="24"/>
          <w:szCs w:val="24"/>
        </w:rPr>
        <w:t xml:space="preserve"> </w:t>
      </w:r>
      <w:r w:rsidR="007C6AC7">
        <w:rPr>
          <w:rFonts w:ascii="Times New Roman" w:hAnsi="Times New Roman" w:cs="Times New Roman"/>
          <w:sz w:val="24"/>
          <w:szCs w:val="24"/>
        </w:rPr>
        <w:t xml:space="preserve">Similarly, in the US, between 2012 and 2015, </w:t>
      </w:r>
      <w:r w:rsidR="004E3356">
        <w:rPr>
          <w:rFonts w:ascii="Times New Roman" w:hAnsi="Times New Roman" w:cs="Times New Roman"/>
          <w:sz w:val="24"/>
          <w:szCs w:val="24"/>
        </w:rPr>
        <w:t>the odds of perceiving e-cigarettes to be equal</w:t>
      </w:r>
      <w:r w:rsidR="007C6AC7">
        <w:rPr>
          <w:rFonts w:ascii="Times New Roman" w:hAnsi="Times New Roman" w:cs="Times New Roman"/>
          <w:sz w:val="24"/>
          <w:szCs w:val="24"/>
        </w:rPr>
        <w:t>ly or more harmful than smoking</w:t>
      </w:r>
      <w:r w:rsidR="00E257D3">
        <w:rPr>
          <w:rFonts w:ascii="Times New Roman" w:hAnsi="Times New Roman" w:cs="Times New Roman"/>
          <w:sz w:val="24"/>
          <w:szCs w:val="24"/>
        </w:rPr>
        <w:t xml:space="preserve"> has</w:t>
      </w:r>
      <w:r w:rsidR="007C6AC7">
        <w:rPr>
          <w:rFonts w:ascii="Times New Roman" w:hAnsi="Times New Roman" w:cs="Times New Roman"/>
          <w:sz w:val="24"/>
          <w:szCs w:val="24"/>
        </w:rPr>
        <w:t xml:space="preserve"> tripled</w:t>
      </w:r>
      <w:r w:rsidR="00E257D3">
        <w:rPr>
          <w:rFonts w:ascii="Times New Roman" w:hAnsi="Times New Roman" w:cs="Times New Roman"/>
          <w:sz w:val="24"/>
          <w:szCs w:val="24"/>
        </w:rPr>
        <w:t xml:space="preserve"> </w:t>
      </w:r>
      <w:r w:rsidR="00E257D3">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{"citationItems":[{"id":"ITEM-1","itemData":{"DOI":"10.1016/j.amepre.2016.08.039","ISBN":"0749-3797","ISSN":"18732607","PMID":"28341303","abstract":"Introduction Although the impact of long-term use of electronic cigarettes (e-cigarettes) on health is still unknown, current scientific evidence indicates that e-cigarettes are less harmful than combustible cigarettes. The study examined whether perceived relative harm of e-cigarettes and perceived addictiveness have changed during 2012–2015 among U.S. adults. Methods Data were from Tobacco Products and Risk Perceptions surveys of probability samples representative of U.S. adults in 2012, 2014, and 2015. Changes over time in perceived harmfulness of e-cigarettes were examined using pairwise comparisons of proportions and multinomial logistic regression analysis. Analyses were conducted in January 2016. Results Whereas 11.5% and 1.3% of adults perceived e-cigarettes to have about the same level of harm and to be more harmful than cigarettes, respectively, in 2012, 35.7% and 4.1% did so in 2015. The proportion of adults who thought e-cigarettes were addictive more than doubled during 2012–2015 (32.0% in 2012 vs 67.6% in 2015). Compared with 2012, the odds of perceiving e-cigarettes to be equally or more harmful (than to be less harmful) doubled (95% CI=1.64, 2.41) in 2014, and tripled (95% CI=2.60, 3.81) in 2015. Conclusions There is an increase in the proportion of U.S. adults who misperceive the harm of e-cigarettes and consider them to be as harmful as combustible cigarettes. The study highlights the need to design public health messages that accurately interpret the scientific data on the potential harm of e-cigarettes and clearly differentiate the absolute from the relative harm of e-cigarettes.","author":[{"dropping-particle":"","family":"Majeed","given":"Ban A.","non-dropping-particle":"","parse-names":false,"suffix":""},{"dropping-particle":"","family":"Weaver","given":"Scott R.","non-dropping-particle":"","parse-names":false,"suffix":""},{"dropping-particle":"","family":"Gregory","given":"Kyle R.","non-dropping-particle":"","parse-names":false,"suffix":""},{"dropping-particle":"","family":"Whitney","given":"Carrie F.","non-dropping-particle":"","parse-names":false,"suffix":""},{"dropping-particle":"","family":"Slovic","given":"Paul","non-dropping-particle":"","parse-names":false,"suffix":""},{"dropping-particle":"","family":"Pechacek","given":"Terry F.","non-dropping-particle":"","parse-names":false,"suffix":""},{"dropping-particle":"","family":"Eriksen","given":"Michael P.","non-dropping-particle":"","parse-names":false,"suffix":""}],"container-title":"American Journal of Preventive Medicine","id":"ITEM-1","issue":"3","issued":{"date-parts":[["2017"]]},"page":"331-338","publisher":"Elsevier Inc.","title":"Changing Perceptions of Harm of E-Cigarettes Among U.S. Adults, 2012–2015","type":"article-journal","volume":"52"},"uris":["http://www.mendeley.com/documents/?uuid=683ec89c-9a38-40cb-8acb-3465f04bcf45"]}],"mendeley":{"formattedCitation":"(30)","plainTextFormattedCitation":"(30)","previouslyFormattedCitation":"(30)"},"properties":{"noteIndex":0},"schema":"https://github.com/citation-style-language/schema/raw/master/csl-citation.json"}</w:instrText>
      </w:r>
      <w:r w:rsidR="00E257D3">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(30)</w:t>
      </w:r>
      <w:r w:rsidR="00E257D3">
        <w:rPr>
          <w:rFonts w:ascii="Times New Roman" w:hAnsi="Times New Roman" w:cs="Times New Roman"/>
          <w:sz w:val="24"/>
          <w:szCs w:val="24"/>
        </w:rPr>
        <w:fldChar w:fldCharType="end"/>
      </w:r>
      <w:r w:rsidR="007C6AC7">
        <w:rPr>
          <w:rFonts w:ascii="Times New Roman" w:hAnsi="Times New Roman" w:cs="Times New Roman"/>
          <w:sz w:val="24"/>
          <w:szCs w:val="24"/>
        </w:rPr>
        <w:t xml:space="preserve">.  </w:t>
      </w:r>
    </w:p>
    <w:p w14:paraId="6BE8CBBE" w14:textId="721520D7" w:rsidR="00793A4F" w:rsidRPr="00793A4F" w:rsidRDefault="00785DA4" w:rsidP="00A767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need to communicate the reduced risk status of e-cigarettes compared with tobacco cigarettes has been expressed before </w:t>
      </w:r>
      <w:r>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{"citationItems":[{"id":"ITEM-1","itemData":{"DOI":"10.3390/ijerph14070781","ISSN":"16604601","PMID":"28708124","abstract":"Tobacco warning labels are important sources of risk information but research historically has been cigarette-centric. This qualitative study aimed to inform future direction and research on warnings for e-cigarettes. Between June and August 2016, we conducted interviews with 10 researchers with expertise in tobacco warning label research. Interviewees were registrants of a 2016 National Cancer Institute grantee meeting on tobacco warnings. Several participants agreed that the Food and Drug Administration's new nicotine addiction warning for e-cigarettes could be informative but that it might not resonate with young people. Many agreed that more than one warning would be important as e-cigarette science evolves and that research on additional warning themes (e.g., nicotine exposure, harmful constituents) and execution styles (including use of pictorials) was important. Participants were somewhat mixed about the use of reduced-risk messages within e-cigarette warnings, but agreed that research on how to communicate about cigarette/e-cigarette relative risks was needed. Overall, more research is needed on tobacco warnings for non-cigarette products, including on the message content, placement, execution and potential impact on audiences' product knowledge, risk perceptions and use intentions. This is particularly needed for products such as e-cigarettes which may have harm-reduction potential relative to cigarettes and require unique considerations.","author":[{"dropping-particle":"","family":"Wackowski","given":"Olivia A.","non-dropping-particle":"","parse-names":false,"suffix":""},{"dropping-particle":"","family":"Hammond","given":"David","non-dropping-particle":"","parse-names":false,"suffix":""},{"dropping-particle":"","family":"O’Connor","given":"Richard J.","non-dropping-particle":"","parse-names":false,"suffix":""},{"dropping-particle":"","family":"Strasser","given":"Andrew A.","non-dropping-particle":"","parse-names":false,"suffix":""},{"dropping-particle":"","family":"Delnevo","given":"Cristine D.","non-dropping-particle":"","parse-names":false,"suffix":""}],"container-title":"International Journal of Environmental Research and Public Health","id":"ITEM-1","issue":"7","issued":{"date-parts":[["2017"]]},"page":"1-10","title":"Considerations and future research directions for E-cigarette warnings—findings from expert interviews","type":"article-journal","volume":"14"},"uris":["http://www.mendeley.com/documents/?uuid=49bc882d-764e-438e-87d7-6317e377ce08"]}],"mendeley":{"formattedCitation":"(31)","plainTextFormattedCitation":"(31)","previouslyFormattedCitation":"(31)"},"properties":{"noteIndex":0},"schema":"https://github.com/citation-style-language/schema/raw/master/csl-citation.json"}</w:instrText>
      </w:r>
      <w:r>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and including relative risk messages on e-cigarette packages may be one way to communicate this. </w:t>
      </w:r>
      <w:r w:rsidR="00A767E9">
        <w:rPr>
          <w:rFonts w:ascii="Times New Roman" w:hAnsi="Times New Roman" w:cs="Times New Roman"/>
          <w:sz w:val="24"/>
          <w:szCs w:val="24"/>
        </w:rPr>
        <w:t xml:space="preserve"> </w:t>
      </w:r>
      <w:r>
        <w:rPr>
          <w:rFonts w:ascii="Times New Roman" w:hAnsi="Times New Roman" w:cs="Times New Roman"/>
          <w:sz w:val="24"/>
          <w:szCs w:val="24"/>
        </w:rPr>
        <w:t>Nevertheless, current messages on e-cigare</w:t>
      </w:r>
      <w:r w:rsidR="00A767E9">
        <w:rPr>
          <w:rFonts w:ascii="Times New Roman" w:hAnsi="Times New Roman" w:cs="Times New Roman"/>
          <w:sz w:val="24"/>
          <w:szCs w:val="24"/>
        </w:rPr>
        <w:t xml:space="preserve">tte packaging </w:t>
      </w:r>
      <w:r w:rsidR="00260918">
        <w:rPr>
          <w:rFonts w:ascii="Times New Roman" w:hAnsi="Times New Roman" w:cs="Times New Roman"/>
          <w:sz w:val="24"/>
          <w:szCs w:val="24"/>
        </w:rPr>
        <w:t>present</w:t>
      </w:r>
      <w:r w:rsidR="00A767E9">
        <w:rPr>
          <w:rFonts w:ascii="Times New Roman" w:hAnsi="Times New Roman" w:cs="Times New Roman"/>
          <w:sz w:val="24"/>
          <w:szCs w:val="24"/>
        </w:rPr>
        <w:t xml:space="preserve"> an </w:t>
      </w:r>
      <w:r w:rsidR="00793A4F" w:rsidRPr="00793A4F">
        <w:rPr>
          <w:rFonts w:ascii="Times New Roman" w:hAnsi="Times New Roman" w:cs="Times New Roman"/>
          <w:sz w:val="24"/>
          <w:szCs w:val="24"/>
        </w:rPr>
        <w:t xml:space="preserve">addiction health warning </w:t>
      </w:r>
      <w:r w:rsidR="00C20BD7">
        <w:rPr>
          <w:rFonts w:ascii="Times New Roman" w:hAnsi="Times New Roman" w:cs="Times New Roman"/>
          <w:sz w:val="24"/>
          <w:szCs w:val="24"/>
        </w:rPr>
        <w:t xml:space="preserve">which </w:t>
      </w:r>
      <w:r w:rsidR="00793A4F" w:rsidRPr="00793A4F">
        <w:rPr>
          <w:rFonts w:ascii="Times New Roman" w:hAnsi="Times New Roman" w:cs="Times New Roman"/>
          <w:sz w:val="24"/>
          <w:szCs w:val="24"/>
        </w:rPr>
        <w:t xml:space="preserve">may </w:t>
      </w:r>
      <w:r w:rsidR="00A767E9">
        <w:rPr>
          <w:rFonts w:ascii="Times New Roman" w:hAnsi="Times New Roman" w:cs="Times New Roman"/>
          <w:sz w:val="24"/>
          <w:szCs w:val="24"/>
        </w:rPr>
        <w:t>rei</w:t>
      </w:r>
      <w:r w:rsidR="00E12610">
        <w:rPr>
          <w:rFonts w:ascii="Times New Roman" w:hAnsi="Times New Roman" w:cs="Times New Roman"/>
          <w:sz w:val="24"/>
          <w:szCs w:val="24"/>
        </w:rPr>
        <w:t>nforce</w:t>
      </w:r>
      <w:r w:rsidR="00793A4F" w:rsidRPr="00793A4F">
        <w:rPr>
          <w:rFonts w:ascii="Times New Roman" w:hAnsi="Times New Roman" w:cs="Times New Roman"/>
          <w:sz w:val="24"/>
          <w:szCs w:val="24"/>
        </w:rPr>
        <w:t xml:space="preserve"> </w:t>
      </w:r>
      <w:r w:rsidR="00E12610">
        <w:rPr>
          <w:rFonts w:ascii="Times New Roman" w:hAnsi="Times New Roman" w:cs="Times New Roman"/>
          <w:sz w:val="24"/>
          <w:szCs w:val="24"/>
        </w:rPr>
        <w:t>negative</w:t>
      </w:r>
      <w:r w:rsidR="003D2F64">
        <w:rPr>
          <w:rFonts w:ascii="Times New Roman" w:hAnsi="Times New Roman" w:cs="Times New Roman"/>
          <w:sz w:val="24"/>
          <w:szCs w:val="24"/>
        </w:rPr>
        <w:t xml:space="preserve"> </w:t>
      </w:r>
      <w:r w:rsidR="00793A4F" w:rsidRPr="00793A4F">
        <w:rPr>
          <w:rFonts w:ascii="Times New Roman" w:hAnsi="Times New Roman" w:cs="Times New Roman"/>
          <w:sz w:val="24"/>
          <w:szCs w:val="24"/>
        </w:rPr>
        <w:t>beliefs and reduce smoking cessation attempts using e-cigarettes</w:t>
      </w:r>
      <w:r w:rsidR="00E12610">
        <w:rPr>
          <w:rFonts w:ascii="Times New Roman" w:hAnsi="Times New Roman" w:cs="Times New Roman"/>
          <w:sz w:val="24"/>
          <w:szCs w:val="24"/>
        </w:rPr>
        <w:t>.</w:t>
      </w:r>
      <w:r w:rsidR="00793A4F" w:rsidRPr="00793A4F">
        <w:rPr>
          <w:rFonts w:ascii="Times New Roman" w:hAnsi="Times New Roman" w:cs="Times New Roman"/>
          <w:sz w:val="24"/>
          <w:szCs w:val="24"/>
        </w:rPr>
        <w:t xml:space="preserve"> </w:t>
      </w:r>
    </w:p>
    <w:p w14:paraId="1B45F6D3" w14:textId="783B26A4" w:rsidR="004D2B79" w:rsidRPr="00E37AE9" w:rsidRDefault="00793A4F" w:rsidP="00C20BD7">
      <w:pPr>
        <w:spacing w:line="480" w:lineRule="auto"/>
        <w:ind w:firstLine="720"/>
        <w:rPr>
          <w:rFonts w:ascii="Times New Roman" w:hAnsi="Times New Roman" w:cs="Times New Roman"/>
          <w:sz w:val="24"/>
          <w:szCs w:val="24"/>
        </w:rPr>
      </w:pPr>
      <w:r w:rsidRPr="00793A4F">
        <w:rPr>
          <w:rFonts w:ascii="Times New Roman" w:hAnsi="Times New Roman" w:cs="Times New Roman"/>
          <w:sz w:val="24"/>
          <w:szCs w:val="24"/>
        </w:rPr>
        <w:t xml:space="preserve">Article 20 of the EU Tobacco Products Directive [TPD]  </w:t>
      </w:r>
      <w:r w:rsidRPr="00793A4F">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{"citationItems":[{"id":"ITEM-1","itemData":{"abstract":"DIRECTIVE 2014/40/EU OF THE EUROPEAN PARLIAMENT AND OF THE COUNCIL\\r\\nof 3 April 2014\\r\\non the approximation of the laws, regulations and administrative provisions of the Member States\\r\\nconcerning the manufacture, presentation and sale of tobacco and related products and repealing\\r\\nDirective 2001/37/EC","author":[{"dropping-particle":"","family":"European Union","given":"","non-dropping-particle":"","parse-names":false,"suffix":""}],"container-title":"Official Journal of the European Union","id":"ITEM-1","issue":"1","issued":{"date-parts":[["2014"]]},"page":"19","title":"EU-Tobacco Products Directive","type":"legislation","volume":"127"},"uris":["http://www.mendeley.com/documents/?uuid=2fd1525d-4335-46e0-ab1e-95f2eb86ff86"]}],"mendeley":{"formattedCitation":"(32)","plainTextFormattedCitation":"(32)","previouslyFormattedCitation":"(32)"},"properties":{"noteIndex":0},"schema":"https://github.com/citation-style-language/schema/raw/master/csl-citation.json"}</w:instrText>
      </w:r>
      <w:r w:rsidRPr="00793A4F">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(32)</w:t>
      </w:r>
      <w:r w:rsidRPr="00793A4F">
        <w:rPr>
          <w:rFonts w:ascii="Times New Roman" w:hAnsi="Times New Roman" w:cs="Times New Roman"/>
          <w:sz w:val="24"/>
          <w:szCs w:val="24"/>
        </w:rPr>
        <w:fldChar w:fldCharType="end"/>
      </w:r>
      <w:r w:rsidRPr="00793A4F">
        <w:rPr>
          <w:rFonts w:ascii="Times New Roman" w:hAnsi="Times New Roman" w:cs="Times New Roman"/>
          <w:sz w:val="24"/>
          <w:szCs w:val="24"/>
        </w:rPr>
        <w:t xml:space="preserve"> stipulates that e-cigarette packets and refill products must carry a health warning covering 30% of the packaging, either: </w:t>
      </w:r>
      <w:proofErr w:type="spellStart"/>
      <w:r w:rsidRPr="00793A4F">
        <w:rPr>
          <w:rFonts w:ascii="Times New Roman" w:hAnsi="Times New Roman" w:cs="Times New Roman"/>
          <w:sz w:val="24"/>
          <w:szCs w:val="24"/>
        </w:rPr>
        <w:t>i</w:t>
      </w:r>
      <w:proofErr w:type="spellEnd"/>
      <w:r w:rsidRPr="00793A4F">
        <w:rPr>
          <w:rFonts w:ascii="Times New Roman" w:hAnsi="Times New Roman" w:cs="Times New Roman"/>
          <w:sz w:val="24"/>
          <w:szCs w:val="24"/>
        </w:rPr>
        <w:t>) ‘This product contains nicotine which is a highly addictive substance’</w:t>
      </w:r>
      <w:r w:rsidR="000A2526">
        <w:rPr>
          <w:rFonts w:ascii="Times New Roman" w:hAnsi="Times New Roman" w:cs="Times New Roman"/>
          <w:sz w:val="24"/>
          <w:szCs w:val="24"/>
        </w:rPr>
        <w:t>,</w:t>
      </w:r>
      <w:r>
        <w:rPr>
          <w:rFonts w:ascii="Times New Roman" w:hAnsi="Times New Roman" w:cs="Times New Roman"/>
          <w:sz w:val="24"/>
          <w:szCs w:val="24"/>
        </w:rPr>
        <w:t xml:space="preserve"> </w:t>
      </w:r>
      <w:r w:rsidRPr="00793A4F">
        <w:rPr>
          <w:rFonts w:ascii="Times New Roman" w:hAnsi="Times New Roman" w:cs="Times New Roman"/>
          <w:sz w:val="24"/>
          <w:szCs w:val="24"/>
        </w:rPr>
        <w:t xml:space="preserve">or ii) ‘This product contains nicotine which is a highly addictive substance.  It is not recommended for use by non-smokers’.   </w:t>
      </w:r>
      <w:r w:rsidR="00B37776">
        <w:rPr>
          <w:rFonts w:ascii="Times New Roman" w:hAnsi="Times New Roman" w:cs="Times New Roman"/>
          <w:sz w:val="24"/>
          <w:szCs w:val="24"/>
        </w:rPr>
        <w:t>A</w:t>
      </w:r>
      <w:r w:rsidR="00C20BD7">
        <w:rPr>
          <w:rFonts w:ascii="Times New Roman" w:hAnsi="Times New Roman" w:cs="Times New Roman"/>
          <w:sz w:val="24"/>
          <w:szCs w:val="24"/>
        </w:rPr>
        <w:t xml:space="preserve">side </w:t>
      </w:r>
      <w:r w:rsidR="002A43A4">
        <w:rPr>
          <w:rFonts w:ascii="Times New Roman" w:hAnsi="Times New Roman" w:cs="Times New Roman"/>
          <w:sz w:val="24"/>
          <w:szCs w:val="24"/>
        </w:rPr>
        <w:t xml:space="preserve">from </w:t>
      </w:r>
      <w:r w:rsidR="00364F8E">
        <w:rPr>
          <w:rFonts w:ascii="Times New Roman" w:hAnsi="Times New Roman" w:cs="Times New Roman"/>
          <w:sz w:val="24"/>
          <w:szCs w:val="24"/>
        </w:rPr>
        <w:t xml:space="preserve">a recent study which suggests that </w:t>
      </w:r>
      <w:r w:rsidR="00E12610" w:rsidRPr="00E12610">
        <w:rPr>
          <w:rFonts w:ascii="Times New Roman" w:hAnsi="Times New Roman" w:cs="Times New Roman"/>
          <w:sz w:val="24"/>
          <w:szCs w:val="24"/>
        </w:rPr>
        <w:t>addiction warning</w:t>
      </w:r>
      <w:r w:rsidR="00364F8E">
        <w:rPr>
          <w:rFonts w:ascii="Times New Roman" w:hAnsi="Times New Roman" w:cs="Times New Roman"/>
          <w:sz w:val="24"/>
          <w:szCs w:val="24"/>
        </w:rPr>
        <w:t>s</w:t>
      </w:r>
      <w:r w:rsidR="00B37776">
        <w:rPr>
          <w:rFonts w:ascii="Times New Roman" w:hAnsi="Times New Roman" w:cs="Times New Roman"/>
          <w:sz w:val="24"/>
          <w:szCs w:val="24"/>
        </w:rPr>
        <w:t xml:space="preserve"> appear</w:t>
      </w:r>
      <w:r w:rsidR="00364F8E">
        <w:rPr>
          <w:rFonts w:ascii="Times New Roman" w:hAnsi="Times New Roman" w:cs="Times New Roman"/>
          <w:sz w:val="24"/>
          <w:szCs w:val="24"/>
        </w:rPr>
        <w:t>ing</w:t>
      </w:r>
      <w:r w:rsidR="00E12610" w:rsidRPr="00E12610">
        <w:rPr>
          <w:rFonts w:ascii="Times New Roman" w:hAnsi="Times New Roman" w:cs="Times New Roman"/>
          <w:sz w:val="24"/>
          <w:szCs w:val="24"/>
        </w:rPr>
        <w:t xml:space="preserve"> on hardware items (</w:t>
      </w:r>
      <w:r w:rsidR="00436984">
        <w:rPr>
          <w:rFonts w:ascii="Times New Roman" w:hAnsi="Times New Roman" w:cs="Times New Roman"/>
          <w:sz w:val="24"/>
          <w:szCs w:val="24"/>
        </w:rPr>
        <w:t xml:space="preserve">e.g. </w:t>
      </w:r>
      <w:r w:rsidR="00E12610" w:rsidRPr="00E12610">
        <w:rPr>
          <w:rFonts w:ascii="Times New Roman" w:hAnsi="Times New Roman" w:cs="Times New Roman"/>
          <w:sz w:val="24"/>
          <w:szCs w:val="24"/>
        </w:rPr>
        <w:t>atomisers</w:t>
      </w:r>
      <w:r w:rsidR="002A43A4">
        <w:rPr>
          <w:rFonts w:ascii="Times New Roman" w:hAnsi="Times New Roman" w:cs="Times New Roman"/>
          <w:sz w:val="24"/>
          <w:szCs w:val="24"/>
        </w:rPr>
        <w:t>)</w:t>
      </w:r>
      <w:r w:rsidR="00E12610" w:rsidRPr="00E12610">
        <w:rPr>
          <w:rFonts w:ascii="Times New Roman" w:hAnsi="Times New Roman" w:cs="Times New Roman"/>
          <w:sz w:val="24"/>
          <w:szCs w:val="24"/>
        </w:rPr>
        <w:t xml:space="preserve"> </w:t>
      </w:r>
      <w:r w:rsidR="00364F8E">
        <w:rPr>
          <w:rFonts w:ascii="Times New Roman" w:hAnsi="Times New Roman" w:cs="Times New Roman"/>
          <w:sz w:val="24"/>
          <w:szCs w:val="24"/>
        </w:rPr>
        <w:t>le</w:t>
      </w:r>
      <w:r w:rsidR="00D230D2">
        <w:rPr>
          <w:rFonts w:ascii="Times New Roman" w:hAnsi="Times New Roman" w:cs="Times New Roman"/>
          <w:sz w:val="24"/>
          <w:szCs w:val="24"/>
        </w:rPr>
        <w:t>a</w:t>
      </w:r>
      <w:r w:rsidR="00364F8E">
        <w:rPr>
          <w:rFonts w:ascii="Times New Roman" w:hAnsi="Times New Roman" w:cs="Times New Roman"/>
          <w:sz w:val="24"/>
          <w:szCs w:val="24"/>
        </w:rPr>
        <w:t xml:space="preserve">d to confusion amongst </w:t>
      </w:r>
      <w:proofErr w:type="spellStart"/>
      <w:r w:rsidR="00364F8E">
        <w:rPr>
          <w:rFonts w:ascii="Times New Roman" w:hAnsi="Times New Roman" w:cs="Times New Roman"/>
          <w:sz w:val="24"/>
          <w:szCs w:val="24"/>
        </w:rPr>
        <w:t>vapers</w:t>
      </w:r>
      <w:proofErr w:type="spellEnd"/>
      <w:r w:rsidR="00364F8E" w:rsidRPr="00E12610">
        <w:rPr>
          <w:rFonts w:ascii="Times New Roman" w:hAnsi="Times New Roman" w:cs="Times New Roman"/>
          <w:sz w:val="24"/>
          <w:szCs w:val="24"/>
        </w:rPr>
        <w:t xml:space="preserve"> </w:t>
      </w:r>
      <w:r w:rsidR="00124B13">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author":[{"dropping-particle":"","family":"Ward","given":"Emma","non-dropping-particle":"","parse-names":false,"suffix":""},{"dropping-particle":"","family":"Cox","given":"Sharon","non-dropping-particle":"","parse-names":false,"suffix":""},{"dropping-particle":"","family":"Dawkins","given":"Lynne","non-dropping-particle":"","parse-names":false,"suffix":""},{"dropping-particle":"","family":"Holland","given":"Richard","non-dropping-particle":"","parse-names":false,"suffix":""},{"dropping-particle":"","family":"Notley","given":"Caitlin","non-dropping-particle":"","parse-names":false,"suffix":""}],"id":"ITEM-1","issued":{"date-parts":[["2017"]]},"title":"A qualitative study of support provided by vape shops to people wanting to use e-cigarettes to quit smoking","type":"report"},"uris":["http://www.mendeley.com/documents/?uuid=bdaef682-f401-417c-a7c6-7027b32d6794"]}],"mendeley":{"formattedCitation":"(33)","plainTextFormattedCitation":"(33)","previouslyFormattedCitation":"(33)"},"properties":{"noteIndex":0},"schema":"https://github.com/citation-style-language/schema/raw/master/csl-citation.json"}</w:instrText>
      </w:r>
      <w:r w:rsidR="00124B13">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(33)</w:t>
      </w:r>
      <w:r w:rsidR="00124B13">
        <w:rPr>
          <w:rFonts w:ascii="Times New Roman" w:hAnsi="Times New Roman" w:cs="Times New Roman"/>
          <w:sz w:val="24"/>
          <w:szCs w:val="24"/>
        </w:rPr>
        <w:fldChar w:fldCharType="end"/>
      </w:r>
      <w:r w:rsidR="00C20BD7">
        <w:rPr>
          <w:rFonts w:ascii="Times New Roman" w:hAnsi="Times New Roman" w:cs="Times New Roman"/>
          <w:sz w:val="24"/>
          <w:szCs w:val="24"/>
        </w:rPr>
        <w:t xml:space="preserve">, the </w:t>
      </w:r>
      <w:r w:rsidR="00B37776" w:rsidRPr="00793A4F">
        <w:rPr>
          <w:rFonts w:ascii="Times New Roman" w:hAnsi="Times New Roman" w:cs="Times New Roman"/>
          <w:sz w:val="24"/>
          <w:szCs w:val="24"/>
        </w:rPr>
        <w:t xml:space="preserve">impact of these health warnings on e-cigarette risk perceptions, smoking cessation and e-cigarette purchasing intentions in smokers has </w:t>
      </w:r>
      <w:r w:rsidR="00C20BD7">
        <w:rPr>
          <w:rFonts w:ascii="Times New Roman" w:hAnsi="Times New Roman" w:cs="Times New Roman"/>
          <w:sz w:val="24"/>
          <w:szCs w:val="24"/>
        </w:rPr>
        <w:t>received very little attention.  T</w:t>
      </w:r>
      <w:r w:rsidR="00F76F14">
        <w:rPr>
          <w:rFonts w:ascii="Times New Roman" w:hAnsi="Times New Roman" w:cs="Times New Roman"/>
          <w:sz w:val="24"/>
          <w:szCs w:val="24"/>
        </w:rPr>
        <w:t>o date, r</w:t>
      </w:r>
      <w:r w:rsidR="004D2B79" w:rsidRPr="00E37AE9">
        <w:rPr>
          <w:rFonts w:ascii="Times New Roman" w:hAnsi="Times New Roman" w:cs="Times New Roman"/>
          <w:sz w:val="24"/>
          <w:szCs w:val="24"/>
        </w:rPr>
        <w:t xml:space="preserve">esearch </w:t>
      </w:r>
      <w:r w:rsidR="00B37776">
        <w:rPr>
          <w:rFonts w:ascii="Times New Roman" w:hAnsi="Times New Roman" w:cs="Times New Roman"/>
          <w:sz w:val="24"/>
          <w:szCs w:val="24"/>
        </w:rPr>
        <w:t xml:space="preserve">on e-cigarette health warnings </w:t>
      </w:r>
      <w:r w:rsidR="004D2B79" w:rsidRPr="00E37AE9">
        <w:rPr>
          <w:rFonts w:ascii="Times New Roman" w:hAnsi="Times New Roman" w:cs="Times New Roman"/>
          <w:sz w:val="24"/>
          <w:szCs w:val="24"/>
        </w:rPr>
        <w:t>has been concentrated in the US</w:t>
      </w:r>
      <w:r w:rsidR="00F76F14">
        <w:rPr>
          <w:rFonts w:ascii="Times New Roman" w:hAnsi="Times New Roman" w:cs="Times New Roman"/>
          <w:sz w:val="24"/>
          <w:szCs w:val="24"/>
        </w:rPr>
        <w:t>, Canada and Hong Kong</w:t>
      </w:r>
      <w:r w:rsidR="004D2B79" w:rsidRPr="00E37AE9">
        <w:rPr>
          <w:rFonts w:ascii="Times New Roman" w:hAnsi="Times New Roman" w:cs="Times New Roman"/>
          <w:sz w:val="24"/>
          <w:szCs w:val="24"/>
        </w:rPr>
        <w:t xml:space="preserve">.  Two </w:t>
      </w:r>
      <w:r w:rsidR="00364F8E">
        <w:rPr>
          <w:rFonts w:ascii="Times New Roman" w:hAnsi="Times New Roman" w:cs="Times New Roman"/>
          <w:sz w:val="24"/>
          <w:szCs w:val="24"/>
        </w:rPr>
        <w:t xml:space="preserve">experimental </w:t>
      </w:r>
      <w:r w:rsidR="004D2B79" w:rsidRPr="00E37AE9">
        <w:rPr>
          <w:rFonts w:ascii="Times New Roman" w:hAnsi="Times New Roman" w:cs="Times New Roman"/>
          <w:sz w:val="24"/>
          <w:szCs w:val="24"/>
        </w:rPr>
        <w:t xml:space="preserve">studies have </w:t>
      </w:r>
      <w:r w:rsidR="00151687">
        <w:rPr>
          <w:rFonts w:ascii="Times New Roman" w:hAnsi="Times New Roman" w:cs="Times New Roman"/>
          <w:sz w:val="24"/>
          <w:szCs w:val="24"/>
        </w:rPr>
        <w:t>found an increase in</w:t>
      </w:r>
      <w:r w:rsidR="004D2B79" w:rsidRPr="00E37AE9">
        <w:rPr>
          <w:rFonts w:ascii="Times New Roman" w:hAnsi="Times New Roman" w:cs="Times New Roman"/>
          <w:sz w:val="24"/>
          <w:szCs w:val="24"/>
        </w:rPr>
        <w:t xml:space="preserve"> </w:t>
      </w:r>
      <w:r w:rsidR="00151687">
        <w:rPr>
          <w:rFonts w:ascii="Times New Roman" w:hAnsi="Times New Roman" w:cs="Times New Roman"/>
          <w:sz w:val="24"/>
          <w:szCs w:val="24"/>
        </w:rPr>
        <w:t xml:space="preserve">harm and </w:t>
      </w:r>
      <w:r w:rsidR="004D2B79" w:rsidRPr="00E37AE9">
        <w:rPr>
          <w:rFonts w:ascii="Times New Roman" w:hAnsi="Times New Roman" w:cs="Times New Roman"/>
          <w:sz w:val="24"/>
          <w:szCs w:val="24"/>
        </w:rPr>
        <w:t xml:space="preserve">addictiveness </w:t>
      </w:r>
      <w:r w:rsidR="00151687" w:rsidRPr="00E37AE9">
        <w:rPr>
          <w:rFonts w:ascii="Times New Roman" w:hAnsi="Times New Roman" w:cs="Times New Roman"/>
          <w:sz w:val="24"/>
          <w:szCs w:val="24"/>
        </w:rPr>
        <w:t>p</w:t>
      </w:r>
      <w:r w:rsidR="00151687">
        <w:rPr>
          <w:rFonts w:ascii="Times New Roman" w:hAnsi="Times New Roman" w:cs="Times New Roman"/>
          <w:sz w:val="24"/>
          <w:szCs w:val="24"/>
        </w:rPr>
        <w:t>erceptions</w:t>
      </w:r>
      <w:r w:rsidR="00151687" w:rsidRPr="00E37AE9">
        <w:rPr>
          <w:rFonts w:ascii="Times New Roman" w:hAnsi="Times New Roman" w:cs="Times New Roman"/>
          <w:sz w:val="24"/>
          <w:szCs w:val="24"/>
        </w:rPr>
        <w:t xml:space="preserve"> </w:t>
      </w:r>
      <w:r w:rsidR="004D2B79" w:rsidRPr="00E37AE9">
        <w:rPr>
          <w:rFonts w:ascii="Times New Roman" w:hAnsi="Times New Roman" w:cs="Times New Roman"/>
          <w:sz w:val="24"/>
          <w:szCs w:val="24"/>
        </w:rPr>
        <w:t xml:space="preserve">and </w:t>
      </w:r>
      <w:r w:rsidR="00151687">
        <w:rPr>
          <w:rFonts w:ascii="Times New Roman" w:hAnsi="Times New Roman" w:cs="Times New Roman"/>
          <w:sz w:val="24"/>
          <w:szCs w:val="24"/>
        </w:rPr>
        <w:t xml:space="preserve">decrease in </w:t>
      </w:r>
      <w:r w:rsidR="004D2B79" w:rsidRPr="00E37AE9">
        <w:rPr>
          <w:rFonts w:ascii="Times New Roman" w:hAnsi="Times New Roman" w:cs="Times New Roman"/>
          <w:sz w:val="24"/>
          <w:szCs w:val="24"/>
        </w:rPr>
        <w:t xml:space="preserve">intention to use in US and Canadian </w:t>
      </w:r>
      <w:r w:rsidR="00E9041D">
        <w:rPr>
          <w:rFonts w:ascii="Times New Roman" w:hAnsi="Times New Roman" w:cs="Times New Roman"/>
          <w:sz w:val="24"/>
          <w:szCs w:val="24"/>
        </w:rPr>
        <w:t xml:space="preserve">young </w:t>
      </w:r>
      <w:r w:rsidR="004D2B79" w:rsidRPr="00E37AE9">
        <w:rPr>
          <w:rFonts w:ascii="Times New Roman" w:hAnsi="Times New Roman" w:cs="Times New Roman"/>
          <w:sz w:val="24"/>
          <w:szCs w:val="24"/>
        </w:rPr>
        <w:t>non-smokers following exposure to e-cigarette health warnings</w:t>
      </w:r>
      <w:r w:rsidR="00F572AA">
        <w:rPr>
          <w:rFonts w:ascii="Times New Roman" w:hAnsi="Times New Roman" w:cs="Times New Roman"/>
          <w:sz w:val="24"/>
          <w:szCs w:val="24"/>
        </w:rPr>
        <w:t xml:space="preserve"> </w:t>
      </w:r>
      <w:r w:rsidR="005966C5">
        <w:rPr>
          <w:rFonts w:ascii="Times New Roman" w:hAnsi="Times New Roman" w:cs="Times New Roman"/>
          <w:sz w:val="24"/>
          <w:szCs w:val="24"/>
        </w:rPr>
        <w:t xml:space="preserve">which </w:t>
      </w:r>
      <w:r w:rsidR="00F572AA">
        <w:rPr>
          <w:rFonts w:ascii="Times New Roman" w:hAnsi="Times New Roman" w:cs="Times New Roman"/>
          <w:sz w:val="24"/>
          <w:szCs w:val="24"/>
        </w:rPr>
        <w:t>convey</w:t>
      </w:r>
      <w:r w:rsidR="005966C5">
        <w:rPr>
          <w:rFonts w:ascii="Times New Roman" w:hAnsi="Times New Roman" w:cs="Times New Roman"/>
          <w:sz w:val="24"/>
          <w:szCs w:val="24"/>
        </w:rPr>
        <w:t>ed</w:t>
      </w:r>
      <w:r w:rsidR="00F572AA">
        <w:rPr>
          <w:rFonts w:ascii="Times New Roman" w:hAnsi="Times New Roman" w:cs="Times New Roman"/>
          <w:sz w:val="24"/>
          <w:szCs w:val="24"/>
        </w:rPr>
        <w:t xml:space="preserve"> the potential health and </w:t>
      </w:r>
      <w:r w:rsidR="00F572AA">
        <w:rPr>
          <w:rFonts w:ascii="Times New Roman" w:hAnsi="Times New Roman" w:cs="Times New Roman"/>
          <w:sz w:val="24"/>
          <w:szCs w:val="24"/>
        </w:rPr>
        <w:lastRenderedPageBreak/>
        <w:t xml:space="preserve">addiction risks of e-cigarettes </w:t>
      </w:r>
      <w:r w:rsidR="00083F79">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{"citationItems":[{"id":"ITEM-1","itemData":{"DOI":"10.1136/tobaccocontrol-2015-052422","ISBN":"1468-3318","ISSN":"14683318","PMID":"26490845","abstract":"INTRODUCTION: E-cigarettes present a formidable challenge to regulators given their variety and the rapidly evolving nicotine market. The current study sought to examine the influence of e-cigarette product characteristics on consumer perceptions and trial intentions among Canadians. METHODS: An online discrete choice experiment was conducted with 915 Canadians aged 16 years and older in November 2013. An online commercial panel was used to sample 3 distinct subpopulations: (1) non-smoking youth and young adults (n=279); (2) smoking youth and young adults (n=264) and (3) smoking adults (n=372). Participants completed a series of stated-preference tasks, in which they viewed choice sets with e-cigarette product images that featured different combinations of attributes: flavour, nicotine content, health warnings and price. For each choice set, participants were asked to select one of the products or indicate 'none of the above' with respect to the following outcomes: interest in trying, less harm and usefulness in quitting smoking. The attributes' impact on consumer choice for each outcome was analysed using multinomial logit regression. RESULTS: Health warning was the most important attribute influencing participants' intentions to try e-cigarettes (42%) and perceived efficacy as a quit aid (39%). Both flavour (36%) and health warnings (35%) significantly predicted perceptions of product harm. CONCLUSIONS: The findings indicate that consumers make trade-offs with respect to e-cigarette product characteristics, and that these trade-offs vary across different subpopulations. Given that health warnings and flavour were weighted most important by consumers in this study, these may represent good targets for e-cigarette regulatory frameworks.","author":[{"dropping-particle":"","family":"Czoli","given":"Christine D","non-dropping-particle":"","parse-names":false,"suffix":""},{"dropping-particle":"","family":"Goniewicz","given":"Maciej","non-dropping-particle":"","parse-names":false,"suffix":""},{"dropping-particle":"","family":"Islam","given":"Towhidul","non-dropping-particle":"","parse-names":false,"suffix":""},{"dropping-particle":"","family":"Kotnowski","given":"Kathy","non-dropping-particle":"","parse-names":false,"suffix":""},{"dropping-particle":"","family":"Hammond","given":"David","non-dropping-particle":"","parse-names":false,"suffix":""}],"container-title":"Tobacco Control","id":"ITEM-1","issue":"E1","issued":{"date-parts":[["2016","4","1"]]},"page":"e30-e36","publisher":"BMJ Publishing Group Ltd","title":"Consumer preferences for electronic cigarettes: Results from a discrete choice experiment","type":"article-journal","volume":"25"},"uris":["http://www.mendeley.com/documents/?uuid=efbe3f46-5d4f-3b6b-afa2-a6987ec601a7"]},{"id":"ITEM-2","itemData":{"DOI":"10.1186/s12971-016-0083-x","ISSN":"16179625","PMID":"27231479","abstract":"Electronic cigarette (“e-cigarette”) manufacturers use warning labels on their advertising that vary widely in content and the U.S. Food and Drug Administration has issued a warning label requirement for e-cigarettes. There is limited data on the effects of these warnings on e-cigarette perceptions and other potential predictors of future tobacco use behavior in populations of interest to inform future regulatory requirements. This study examined the effects of e-cigarette warnings on perceptions of e-cigarettes and cigarettes and other cognitive precursors to tobacco use among young adult non-smokers. Non-smoking young adults ages 18 to 30 years (n = 436) were recruited through an internet-based crowdsourcing platform for an online experiment. Participants completed pre-exposure measures of demographics, tobacco use, and other relevant constructs and were randomized to view 1 of 9 e-cigarette stimuli in a 3 (Ad/Warning condition: Ad Only, Ad with Warning, Warning Only) x 3 (E-cigarette brand: Blu, MarkTen, Vuse) design. After viewing e-cigarette stimuli, participants reported perceptions of e-cigarettes and behavioral intentions to use e-cigarettes. Participants in the Ad Only and Ad with Warning conditions also completed a heat-mapping task assessing aspects of the ads that captured their attention. Then, participants were randomized to view cigarette ads from 1 of 3 major cigarette brands and reported perceptions of cigarettes and intentions to smoke cigarettes. Participants in the Warning Only condition reported significantly greater perceived harm and addictiveness of e-cigarettes and thoughts about not using e-cigarettes than the Ad Only and Ad with Warning conditions (p’s &lt; .05). The Ad Only and Ad with Warning conditions did not differ on these outcomes. Participants in the Warning Only condition also reported the harms of e-cigarettes were closer to those of cigarettes than the Ad Only condition (p &lt; .05), but neither differed from the Ad with Warning condition. Visual inspection of heat-mapping task data indicate warnings drew few participants’ attention. There were no significant differences across study conditions on perceptions of cigarettes or intentions to smoke. Text-based warning messages influenced young non-smokers’ perceptions in a way that may dissuade e-cigarette use, but warnings appearing on advertisements had little impact.","author":[{"dropping-particle":"","family":"Mays","given":"Darren","non-dropping-particle":"","parse-names":false,"suffix":""},{"dropping-particle":"","family":"Smith","given":"Clayton","non-dropping-particle":"","parse-names":false,"suffix":""},{"dropping-particle":"","family":"Johnson","given":"Andrea C","non-dropping-particle":"","parse-names":false,"suffix":""},{"dropping-particle":"","family":"Tercyak","given":"Kenneth P","non-dropping-particle":"","parse-names":false,"suffix":""},{"dropping-particle":"","family":"Niaura","given":"Raymond S","non-dropping-particle":"","parse-names":false,"suffix":""}],"container-title":"Tobacco Induced Diseases","id":"ITEM-2","issue":"1","issued":{"date-parts":[["2016"]]},"title":"An experimental study of the effects of electronic cigarette warnings on young adult nonsmokers' perceptions and behavioral intentions","type":"article-journal","volume":"14"},"uris":["http://www.mendeley.com/documents/?uuid=dd086371-f7c2-334e-bc1d-e002677bd6d3"]}],"mendeley":{"formattedCitation":"(34,35)","plainTextFormattedCitation":"(34,35)","previouslyFormattedCitation":"(34,35)"},"properties":{"noteIndex":0},"schema":"https://github.com/citation-style-language/schema/raw/master/csl-citation.json"}</w:instrText>
      </w:r>
      <w:r w:rsidR="00083F79">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(34,35)</w:t>
      </w:r>
      <w:r w:rsidR="00083F79">
        <w:rPr>
          <w:rFonts w:ascii="Times New Roman" w:hAnsi="Times New Roman" w:cs="Times New Roman"/>
          <w:sz w:val="24"/>
          <w:szCs w:val="24"/>
        </w:rPr>
        <w:fldChar w:fldCharType="end"/>
      </w:r>
      <w:r w:rsidR="004D2B79" w:rsidRPr="00E37AE9">
        <w:rPr>
          <w:rFonts w:ascii="Times New Roman" w:hAnsi="Times New Roman" w:cs="Times New Roman"/>
          <w:sz w:val="24"/>
          <w:szCs w:val="24"/>
        </w:rPr>
        <w:t>.  Whilst reducing e-cigarette appeal among non-smokers is clearly desirable, findings from a recent focus group with e-ciga</w:t>
      </w:r>
      <w:r>
        <w:rPr>
          <w:rFonts w:ascii="Times New Roman" w:hAnsi="Times New Roman" w:cs="Times New Roman"/>
          <w:sz w:val="24"/>
          <w:szCs w:val="24"/>
        </w:rPr>
        <w:t>rette users and smokers suggest</w:t>
      </w:r>
      <w:r w:rsidR="000A2526">
        <w:rPr>
          <w:rFonts w:ascii="Times New Roman" w:hAnsi="Times New Roman" w:cs="Times New Roman"/>
          <w:sz w:val="24"/>
          <w:szCs w:val="24"/>
        </w:rPr>
        <w:t>ed</w:t>
      </w:r>
      <w:r w:rsidR="004D2B79" w:rsidRPr="00E37AE9">
        <w:rPr>
          <w:rFonts w:ascii="Times New Roman" w:hAnsi="Times New Roman" w:cs="Times New Roman"/>
          <w:sz w:val="24"/>
          <w:szCs w:val="24"/>
        </w:rPr>
        <w:t xml:space="preserve"> that health warnings </w:t>
      </w:r>
      <w:r>
        <w:rPr>
          <w:rFonts w:ascii="Times New Roman" w:hAnsi="Times New Roman" w:cs="Times New Roman"/>
          <w:sz w:val="24"/>
          <w:szCs w:val="24"/>
        </w:rPr>
        <w:t>that are deemed to</w:t>
      </w:r>
      <w:r w:rsidR="000A2526">
        <w:rPr>
          <w:rFonts w:ascii="Times New Roman" w:hAnsi="Times New Roman" w:cs="Times New Roman"/>
          <w:sz w:val="24"/>
          <w:szCs w:val="24"/>
        </w:rPr>
        <w:t>o</w:t>
      </w:r>
      <w:r>
        <w:rPr>
          <w:rFonts w:ascii="Times New Roman" w:hAnsi="Times New Roman" w:cs="Times New Roman"/>
          <w:sz w:val="24"/>
          <w:szCs w:val="24"/>
        </w:rPr>
        <w:t xml:space="preserve"> negative </w:t>
      </w:r>
      <w:r w:rsidR="004D2B79" w:rsidRPr="00E37AE9">
        <w:rPr>
          <w:rFonts w:ascii="Times New Roman" w:hAnsi="Times New Roman" w:cs="Times New Roman"/>
          <w:sz w:val="24"/>
          <w:szCs w:val="24"/>
        </w:rPr>
        <w:t>may have the unintended consequence of reducing appeal among smokers who may be considering e-cigarettes for smoking cessation</w:t>
      </w:r>
      <w:r w:rsidR="00281C13">
        <w:rPr>
          <w:rFonts w:ascii="Times New Roman" w:hAnsi="Times New Roman" w:cs="Times New Roman"/>
          <w:sz w:val="24"/>
          <w:szCs w:val="24"/>
        </w:rPr>
        <w:t xml:space="preserve"> </w:t>
      </w:r>
      <w:r w:rsidR="00281C13">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{"citationItems":[{"id":"ITEM-1","itemData":{"DOI":"10.3390/ijerph14070781","ISSN":"16604601","PMID":"28708124","abstract":"Tobacco warning labels are important sources of risk information but research historically has been cigarette-centric. This qualitative study aimed to inform future direction and research on warnings for e-cigarettes. Between June and August 2016, we conducted interviews with 10 researchers with expertise in tobacco warning label research. Interviewees were registrants of a 2016 National Cancer Institute grantee meeting on tobacco warnings. Several participants agreed that the Food and Drug Administration's new nicotine addiction warning for e-cigarettes could be informative but that it might not resonate with young people. Many agreed that more than one warning would be important as e-cigarette science evolves and that research on additional warning themes (e.g., nicotine exposure, harmful constituents) and execution styles (including use of pictorials) was important. Participants were somewhat mixed about the use of reduced-risk messages within e-cigarette warnings, but agreed that research on how to communicate about cigarette/e-cigarette relative risks was needed. Overall, more research is needed on tobacco warnings for non-cigarette products, including on the message content, placement, execution and potential impact on audiences' product knowledge, risk perceptions and use intentions. This is particularly needed for products such as e-cigarettes which may have harm-reduction potential relative to cigarettes and require unique considerations.","author":[{"dropping-particle":"","family":"Wackowski","given":"Olivia A.","non-dropping-particle":"","parse-names":false,"suffix":""},{"dropping-particle":"","family":"Hammond","given":"David","non-dropping-particle":"","parse-names":false,"suffix":""},{"dropping-particle":"","family":"O’Connor","given":"Richard J.","non-dropping-particle":"","parse-names":false,"suffix":""},{"dropping-particle":"","family":"Strasser","given":"Andrew A.","non-dropping-particle":"","parse-names":false,"suffix":""},{"dropping-particle":"","family":"Delnevo","given":"Cristine D.","non-dropping-particle":"","parse-names":false,"suffix":""}],"container-title":"International Journal of Environmental Research and Public Health","id":"ITEM-1","issue":"7","issued":{"date-parts":[["2017"]]},"page":"1-10","title":"Considerations and future research directions for E-cigarette warnings—findings from expert interviews","type":"article-journal","volume":"14"},"uris":["http://www.mendeley.com/documents/?uuid=49bc882d-764e-438e-87d7-6317e377ce08"]}],"mendeley":{"formattedCitation":"(31)","plainTextFormattedCitation":"(31)","previouslyFormattedCitation":"(31)"},"properties":{"noteIndex":0},"schema":"https://github.com/citation-style-language/schema/raw/master/csl-citation.json"}</w:instrText>
      </w:r>
      <w:r w:rsidR="00281C13">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(31)</w:t>
      </w:r>
      <w:r w:rsidR="00281C13">
        <w:rPr>
          <w:rFonts w:ascii="Times New Roman" w:hAnsi="Times New Roman" w:cs="Times New Roman"/>
          <w:sz w:val="24"/>
          <w:szCs w:val="24"/>
        </w:rPr>
        <w:fldChar w:fldCharType="end"/>
      </w:r>
      <w:r w:rsidR="004D2B79" w:rsidRPr="00E37AE9">
        <w:rPr>
          <w:rFonts w:ascii="Times New Roman" w:hAnsi="Times New Roman" w:cs="Times New Roman"/>
          <w:sz w:val="24"/>
          <w:szCs w:val="24"/>
        </w:rPr>
        <w:t xml:space="preserve">.  </w:t>
      </w:r>
      <w:r w:rsidR="004F18BB">
        <w:rPr>
          <w:rFonts w:ascii="Times New Roman" w:hAnsi="Times New Roman" w:cs="Times New Roman"/>
          <w:sz w:val="24"/>
          <w:szCs w:val="24"/>
        </w:rPr>
        <w:t>E</w:t>
      </w:r>
      <w:r w:rsidR="004D2B79" w:rsidRPr="00E37AE9">
        <w:rPr>
          <w:rFonts w:ascii="Times New Roman" w:hAnsi="Times New Roman" w:cs="Times New Roman"/>
          <w:sz w:val="24"/>
          <w:szCs w:val="24"/>
        </w:rPr>
        <w:t>-cigarette advertisements that includ</w:t>
      </w:r>
      <w:r w:rsidR="00260918">
        <w:rPr>
          <w:rFonts w:ascii="Times New Roman" w:hAnsi="Times New Roman" w:cs="Times New Roman"/>
          <w:sz w:val="24"/>
          <w:szCs w:val="24"/>
        </w:rPr>
        <w:t>e</w:t>
      </w:r>
      <w:r w:rsidR="004D2B79" w:rsidRPr="00E37AE9">
        <w:rPr>
          <w:rFonts w:ascii="Times New Roman" w:hAnsi="Times New Roman" w:cs="Times New Roman"/>
          <w:sz w:val="24"/>
          <w:szCs w:val="24"/>
        </w:rPr>
        <w:t xml:space="preserve"> an addiction warning </w:t>
      </w:r>
      <w:r w:rsidR="004F18BB">
        <w:rPr>
          <w:rFonts w:ascii="Times New Roman" w:hAnsi="Times New Roman" w:cs="Times New Roman"/>
          <w:sz w:val="24"/>
          <w:szCs w:val="24"/>
        </w:rPr>
        <w:t xml:space="preserve">have been shown to </w:t>
      </w:r>
      <w:r w:rsidR="004D2B79" w:rsidRPr="00E37AE9">
        <w:rPr>
          <w:rFonts w:ascii="Times New Roman" w:hAnsi="Times New Roman" w:cs="Times New Roman"/>
          <w:sz w:val="24"/>
          <w:szCs w:val="24"/>
        </w:rPr>
        <w:t>increase health-risk beliefs in smokers and e-cigarette users, which in turn, negatively influence willingness to try the product</w:t>
      </w:r>
      <w:r w:rsidR="00281C13">
        <w:rPr>
          <w:rFonts w:ascii="Times New Roman" w:hAnsi="Times New Roman" w:cs="Times New Roman"/>
          <w:sz w:val="24"/>
          <w:szCs w:val="24"/>
        </w:rPr>
        <w:t xml:space="preserve"> </w:t>
      </w:r>
      <w:r w:rsidR="00281C13">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{"citationItems":[{"id":"ITEM-1","itemData":{"DOI":"10.1093/ntr/ntx075","ISBN":"1462-2203","ISSN":"1469994X","PMID":"28379568","abstract":"Introduction: This research examines cigarette smokers' and e-cigarette users' product-related health-risk beliefs across tobacco products and considers the effects of addiction warnings on consumers' responses to persuasion attempts. Aims and Methods: Study 1 used a cross-sectional survey with a sample of 195 adult cigarette smokers, e-cigarette users, and dual users to examine health-risk beliefs associated with combustible cigarettes and e-cigarettes (cancer, lung disease, stroke, heart disease, harm to an unborn baby, and addiction). Using a sample of 265 adult cigarette smokers, e-cigarette users, and dual users, Study 2 used a between-subjects experiment to examine the effects of an addiction warning presented in an advertisement on health-risk beliefs and willingness to try the promoted product. Results: Study 1 results reveal that health-risk beliefs for cigarettes are extremely high, whereas health-risk beliefs for e-cigarettes are lower and vary across specific health-risk beliefs; specifically, beliefs related to addiction and harm to an unborn baby are greater than other risk beliefs. Extending these findings, Study 2 results demonstrate that health-risk beliefs associated with cigarette smoking are not affected by an addiction warning in a cigarette advertisement. However, an addiction warning in an e-cigarette advertisement does modify e-cigarette-related risk beliefs, which, in turn, reduces consumers' willingness to try the promoted e-cigarette. Conclusions: Findings indicate that the addition of an addiction warning may be effective in changing consumers' risk beliefs associated with e-cigarettes and consumers' responses to e-cigarette persuasion attempts. Implications: By examining cigarette smokers' and e-cigarette users' product-related health-risk beliefs and considering the effects of an addiction warning on consumers' responses to persuasion attempts, this research contributes to the understanding of how warnings in tobacco promotion affect cigarette smokers', e-cigarette users', and dual users' health-risk beliefs and willingness to try promoted products. Specifically, findings show that health-risk beliefs associated with e-cigarettes can be modified using an addiction warning in an e-cigarette advertisement, whereas health-risk beliefs associated with combustible cigarettes are not influenced by an addiction warning.","author":[{"dropping-particle":"","family":"Berry","given":"Christopher","non-dropping-particle":"","parse-names":false,"suffix":""},{"dropping-particle":"","family":"Burton","given":"Scot","non-dropping-particle":"","parse-names":false,"suffix":""},{"dropping-particle":"","family":"Howlett","given":"Elizabeth","non-dropping-particle":"","parse-names":false,"suffix":""}],"container-title":"Nicotine and Tobacco Research","id":"ITEM-1","issue":"10","issued":{"date-parts":[["2017"]]},"page":"1185-1191","title":"Are cigarette smokers', e-cigarette users', and dual users' health-risk beliefs and responses to advertising influenced by addiction warnings and product type?","type":"article-journal","volume":"19"},"uris":["http://www.mendeley.com/documents/?uuid=684f352b-c357-4041-9c54-7e8f1a893d54"]}],"mendeley":{"formattedCitation":"(36)","plainTextFormattedCitation":"(36)","previouslyFormattedCitation":"(36)"},"properties":{"noteIndex":0},"schema":"https://github.com/citation-style-language/schema/raw/master/csl-citation.json"}</w:instrText>
      </w:r>
      <w:r w:rsidR="00281C13">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(36)</w:t>
      </w:r>
      <w:r w:rsidR="00281C13">
        <w:rPr>
          <w:rFonts w:ascii="Times New Roman" w:hAnsi="Times New Roman" w:cs="Times New Roman"/>
          <w:sz w:val="24"/>
          <w:szCs w:val="24"/>
        </w:rPr>
        <w:fldChar w:fldCharType="end"/>
      </w:r>
      <w:r w:rsidR="004D2B79" w:rsidRPr="00E37AE9">
        <w:rPr>
          <w:rFonts w:ascii="Times New Roman" w:hAnsi="Times New Roman" w:cs="Times New Roman"/>
          <w:sz w:val="24"/>
          <w:szCs w:val="24"/>
        </w:rPr>
        <w:t>.  Conversely, advertising messages that focused on differences between cigarettes and e-cigarettes (e.g. healthier, helps to quit smoking) rather than similarities (feels like smoking, relieves cravings) created more interest among smokers in trying an e-cigarette</w:t>
      </w:r>
      <w:r w:rsidR="00281C13">
        <w:rPr>
          <w:rFonts w:ascii="Times New Roman" w:hAnsi="Times New Roman" w:cs="Times New Roman"/>
          <w:sz w:val="24"/>
          <w:szCs w:val="24"/>
        </w:rPr>
        <w:t xml:space="preserve"> </w:t>
      </w:r>
      <w:r w:rsidR="00281C13">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{"citationItems":[{"id":"ITEM-1","itemData":{"DOI":"10.1136/tobaccocontrol-2014-051718","abstract":"Introduction Electronic cigarettes (e-cigarettes) are battery-powered nicotine delivery devices that have become popular among smokers. We conducted an experiment to understand adult smokers’ responses to e-cigarette advertisements and investigate the impact of ads’ arguments and imagery. Methods A US national sample of smokers who had never tried e-cigarettes (n=3253) participated in a between-subjects experiment. Smokers viewed an online advertisement promoting e-cigarettes using one of three comparison types (emphasising similarity to regular cigarettes, differences or neither) with one of three images, for nine conditions total. Smokers then indicated their interest in trying e-cigarettes. Results Ads that emphasised differences between ecigarettes and regular cigarettes elicited more interest than ads without comparisons (p&lt;0.01), primarily due to claims about e-cigarettes’ lower cost, greater healthfulness and utility for smoking cessation. However, ads that emphasised the similarities of the products did not differ from ads without comparisons. Ads showing a person using an e-cigarette created more interest than ads showing a person without an e-cigarette (p&lt;0.01). Conclusions Interest in trying e-cigarettes was highest after viewing ads with messages about differences between regular and electronic cigarettes and ads showing product use. If e-cigarettes prove to be harmful or ineffective cessation devices, regulators might restrict images of e-cigarette use in advertising, and public health messages should not emphasise differences between regular and electronic cigarettes. To inform additional regulations, future research should seek to identify what advertising messages and features appeal to youth. © 2014, BMJ Publishing Group. All rights reserved.","author":[{"dropping-particle":"","family":"Pepper","given":"J K","non-dropping-particle":"","parse-names":false,"suffix":""},{"dropping-particle":"","family":"Emery","given":"S L","non-dropping-particle":"","parse-names":false,"suffix":""},{"dropping-particle":"","family":"Ribisl","given":"K M","non-dropping-particle":"","parse-names":false,"suffix":""},{"dropping-particle":"","family":"Southwell","given":"B G","non-dropping-particle":"","parse-names":false,"suffix":""},{"dropping-particle":"","family":"Brewer","given":"N T","non-dropping-particle":"","parse-names":false,"suffix":""}],"container-title":"Tobacco control","id":"ITEM-1","issued":{"date-parts":[["2015"]]},"note":"Cited By :9\nExport Date: 2 October 2015","page":"iii31-iii36","title":"Effects of advertisements on smokers’ interest in trying e-cigarettes: The roles of product comparison and visual cues","type":"article-journal","volume":"23"},"uris":["http://www.mendeley.com/documents/?uuid=24ac9505-49a7-4bd3-90c6-3f70192e3537"]}],"mendeley":{"formattedCitation":"(37)","plainTextFormattedCitation":"(37)","previouslyFormattedCitation":"(37)"},"properties":{"noteIndex":0},"schema":"https://github.com/citation-style-language/schema/raw/master/csl-citation.json"}</w:instrText>
      </w:r>
      <w:r w:rsidR="00281C13">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(37)</w:t>
      </w:r>
      <w:r w:rsidR="00281C13">
        <w:rPr>
          <w:rFonts w:ascii="Times New Roman" w:hAnsi="Times New Roman" w:cs="Times New Roman"/>
          <w:sz w:val="24"/>
          <w:szCs w:val="24"/>
        </w:rPr>
        <w:fldChar w:fldCharType="end"/>
      </w:r>
      <w:r w:rsidR="004D2B79" w:rsidRPr="00E37AE9">
        <w:rPr>
          <w:rFonts w:ascii="Times New Roman" w:hAnsi="Times New Roman" w:cs="Times New Roman"/>
          <w:sz w:val="24"/>
          <w:szCs w:val="24"/>
        </w:rPr>
        <w:t xml:space="preserve">.    </w:t>
      </w:r>
    </w:p>
    <w:p w14:paraId="07BBD095" w14:textId="3C773377" w:rsidR="00B81E00" w:rsidRPr="00745152" w:rsidRDefault="00055A2A" w:rsidP="00243D4B">
      <w:pPr>
        <w:spacing w:line="480" w:lineRule="auto"/>
        <w:ind w:firstLine="720"/>
        <w:rPr>
          <w:rFonts w:ascii="Times New Roman" w:hAnsi="Times New Roman" w:cs="Times New Roman"/>
          <w:strike/>
          <w:sz w:val="24"/>
          <w:szCs w:val="24"/>
        </w:rPr>
      </w:pPr>
      <w:r w:rsidRPr="00E37AE9">
        <w:rPr>
          <w:rFonts w:ascii="Times New Roman" w:hAnsi="Times New Roman" w:cs="Times New Roman"/>
          <w:sz w:val="24"/>
          <w:szCs w:val="24"/>
        </w:rPr>
        <w:t>Given that comparative health messages</w:t>
      </w:r>
      <w:r w:rsidR="00C20BD7">
        <w:rPr>
          <w:rFonts w:ascii="Times New Roman" w:hAnsi="Times New Roman" w:cs="Times New Roman"/>
          <w:sz w:val="24"/>
          <w:szCs w:val="24"/>
        </w:rPr>
        <w:t xml:space="preserve"> (emphasising the reduced risk status of e-cigarettes compared with tobacco smoking)</w:t>
      </w:r>
      <w:r w:rsidRPr="00E37AE9">
        <w:rPr>
          <w:rFonts w:ascii="Times New Roman" w:hAnsi="Times New Roman" w:cs="Times New Roman"/>
          <w:sz w:val="24"/>
          <w:szCs w:val="24"/>
        </w:rPr>
        <w:t xml:space="preserve"> may increase the perceived utility and the value of using e-cigarettes as a quit aid (by contextualising warnings of addictiveness and </w:t>
      </w:r>
      <w:r w:rsidR="007176CB">
        <w:rPr>
          <w:rFonts w:ascii="Times New Roman" w:hAnsi="Times New Roman" w:cs="Times New Roman"/>
          <w:sz w:val="24"/>
          <w:szCs w:val="24"/>
        </w:rPr>
        <w:t xml:space="preserve">the relative </w:t>
      </w:r>
      <w:r w:rsidRPr="00E37AE9">
        <w:rPr>
          <w:rFonts w:ascii="Times New Roman" w:hAnsi="Times New Roman" w:cs="Times New Roman"/>
          <w:sz w:val="24"/>
          <w:szCs w:val="24"/>
        </w:rPr>
        <w:t>toxicity</w:t>
      </w:r>
      <w:r w:rsidR="007176CB">
        <w:rPr>
          <w:rFonts w:ascii="Times New Roman" w:hAnsi="Times New Roman" w:cs="Times New Roman"/>
          <w:sz w:val="24"/>
          <w:szCs w:val="24"/>
        </w:rPr>
        <w:t xml:space="preserve"> profile of e-cigarettes against tobacco cigarettes</w:t>
      </w:r>
      <w:r w:rsidRPr="00E37AE9">
        <w:rPr>
          <w:rFonts w:ascii="Times New Roman" w:hAnsi="Times New Roman" w:cs="Times New Roman"/>
          <w:sz w:val="24"/>
          <w:szCs w:val="24"/>
        </w:rPr>
        <w:t>) they should, from an expectancy-value perspective</w:t>
      </w:r>
      <w:r w:rsidR="00392334">
        <w:rPr>
          <w:rFonts w:ascii="Times New Roman" w:hAnsi="Times New Roman" w:cs="Times New Roman"/>
          <w:sz w:val="24"/>
          <w:szCs w:val="24"/>
        </w:rPr>
        <w:t>,</w:t>
      </w:r>
      <w:r w:rsidRPr="00E37AE9">
        <w:rPr>
          <w:rFonts w:ascii="Times New Roman" w:hAnsi="Times New Roman" w:cs="Times New Roman"/>
          <w:sz w:val="24"/>
          <w:szCs w:val="24"/>
        </w:rPr>
        <w:t xml:space="preserve"> motivate positive health choices. </w:t>
      </w:r>
      <w:r w:rsidR="00E81514">
        <w:rPr>
          <w:rFonts w:ascii="Times New Roman" w:hAnsi="Times New Roman" w:cs="Times New Roman"/>
          <w:sz w:val="24"/>
          <w:szCs w:val="24"/>
        </w:rPr>
        <w:t xml:space="preserve"> </w:t>
      </w:r>
      <w:r w:rsidR="00392334">
        <w:rPr>
          <w:rFonts w:ascii="Times New Roman" w:hAnsi="Times New Roman" w:cs="Times New Roman"/>
          <w:sz w:val="24"/>
          <w:szCs w:val="24"/>
        </w:rPr>
        <w:t xml:space="preserve">Numerous approaches </w:t>
      </w:r>
      <w:r w:rsidR="0075114B">
        <w:rPr>
          <w:rFonts w:ascii="Times New Roman" w:hAnsi="Times New Roman" w:cs="Times New Roman"/>
          <w:sz w:val="24"/>
          <w:szCs w:val="24"/>
        </w:rPr>
        <w:t xml:space="preserve">have </w:t>
      </w:r>
      <w:r w:rsidR="00B54091">
        <w:rPr>
          <w:rFonts w:ascii="Times New Roman" w:hAnsi="Times New Roman" w:cs="Times New Roman"/>
          <w:sz w:val="24"/>
          <w:szCs w:val="24"/>
        </w:rPr>
        <w:t>suggest</w:t>
      </w:r>
      <w:r w:rsidR="0075114B">
        <w:rPr>
          <w:rFonts w:ascii="Times New Roman" w:hAnsi="Times New Roman" w:cs="Times New Roman"/>
          <w:sz w:val="24"/>
          <w:szCs w:val="24"/>
        </w:rPr>
        <w:t>ed</w:t>
      </w:r>
      <w:r w:rsidR="00392334">
        <w:rPr>
          <w:rFonts w:ascii="Times New Roman" w:hAnsi="Times New Roman" w:cs="Times New Roman"/>
          <w:sz w:val="24"/>
          <w:szCs w:val="24"/>
        </w:rPr>
        <w:t xml:space="preserve"> </w:t>
      </w:r>
      <w:r w:rsidR="0075114B">
        <w:rPr>
          <w:rFonts w:ascii="Times New Roman" w:hAnsi="Times New Roman" w:cs="Times New Roman"/>
          <w:sz w:val="24"/>
          <w:szCs w:val="24"/>
        </w:rPr>
        <w:t xml:space="preserve">that </w:t>
      </w:r>
      <w:r w:rsidR="00392334" w:rsidRPr="00745152">
        <w:rPr>
          <w:rFonts w:ascii="Times New Roman" w:hAnsi="Times New Roman" w:cs="Times New Roman"/>
          <w:i/>
          <w:sz w:val="24"/>
          <w:szCs w:val="24"/>
        </w:rPr>
        <w:t>behavioural enactment</w:t>
      </w:r>
      <w:r w:rsidR="0075114B">
        <w:rPr>
          <w:rFonts w:ascii="Times New Roman" w:hAnsi="Times New Roman" w:cs="Times New Roman"/>
          <w:sz w:val="24"/>
          <w:szCs w:val="24"/>
        </w:rPr>
        <w:t xml:space="preserve"> is predicated on the formation </w:t>
      </w:r>
      <w:r w:rsidR="00F86A62">
        <w:rPr>
          <w:rFonts w:ascii="Times New Roman" w:hAnsi="Times New Roman" w:cs="Times New Roman"/>
          <w:sz w:val="24"/>
          <w:szCs w:val="24"/>
        </w:rPr>
        <w:t xml:space="preserve">of </w:t>
      </w:r>
      <w:r w:rsidR="0075114B">
        <w:rPr>
          <w:rFonts w:ascii="Times New Roman" w:hAnsi="Times New Roman" w:cs="Times New Roman"/>
          <w:sz w:val="24"/>
          <w:szCs w:val="24"/>
        </w:rPr>
        <w:t>a</w:t>
      </w:r>
      <w:r w:rsidR="0075114B" w:rsidRPr="0075114B">
        <w:rPr>
          <w:rFonts w:ascii="Times New Roman" w:hAnsi="Times New Roman" w:cs="Times New Roman"/>
          <w:sz w:val="24"/>
          <w:szCs w:val="24"/>
        </w:rPr>
        <w:t xml:space="preserve"> relevant</w:t>
      </w:r>
      <w:r w:rsidR="0075114B">
        <w:rPr>
          <w:rFonts w:ascii="Times New Roman" w:hAnsi="Times New Roman" w:cs="Times New Roman"/>
          <w:sz w:val="24"/>
          <w:szCs w:val="24"/>
        </w:rPr>
        <w:t xml:space="preserve"> </w:t>
      </w:r>
      <w:r w:rsidR="0075114B">
        <w:rPr>
          <w:rFonts w:ascii="Times New Roman" w:hAnsi="Times New Roman" w:cs="Times New Roman"/>
          <w:i/>
          <w:sz w:val="24"/>
          <w:szCs w:val="24"/>
        </w:rPr>
        <w:t>intention</w:t>
      </w:r>
      <w:r w:rsidR="00B54091">
        <w:rPr>
          <w:rFonts w:ascii="Times New Roman" w:hAnsi="Times New Roman" w:cs="Times New Roman"/>
          <w:sz w:val="24"/>
          <w:szCs w:val="24"/>
        </w:rPr>
        <w:t xml:space="preserve"> </w:t>
      </w:r>
      <w:r w:rsidR="0075114B">
        <w:rPr>
          <w:rFonts w:ascii="Times New Roman" w:hAnsi="Times New Roman" w:cs="Times New Roman"/>
          <w:sz w:val="24"/>
          <w:szCs w:val="24"/>
        </w:rPr>
        <w:t>which in turn are influenced by judgments of risk or expectancies of experiencing related outcomes (</w:t>
      </w:r>
      <w:r w:rsidR="00C71272" w:rsidRPr="00C71272">
        <w:rPr>
          <w:rFonts w:ascii="Times New Roman" w:hAnsi="Times New Roman" w:cs="Times New Roman"/>
          <w:i/>
          <w:sz w:val="24"/>
          <w:szCs w:val="24"/>
        </w:rPr>
        <w:t>risk perceptions</w:t>
      </w:r>
      <w:r w:rsidR="0075114B">
        <w:rPr>
          <w:rFonts w:ascii="Times New Roman" w:hAnsi="Times New Roman" w:cs="Times New Roman"/>
          <w:sz w:val="24"/>
          <w:szCs w:val="24"/>
        </w:rPr>
        <w:t>)</w:t>
      </w:r>
      <w:r w:rsidR="00C71272">
        <w:rPr>
          <w:rFonts w:ascii="Times New Roman" w:hAnsi="Times New Roman" w:cs="Times New Roman"/>
          <w:sz w:val="24"/>
          <w:szCs w:val="24"/>
        </w:rPr>
        <w:t xml:space="preserve"> </w:t>
      </w:r>
      <w:r w:rsidR="00124B13">
        <w:rPr>
          <w:rFonts w:ascii="Times New Roman" w:hAnsi="Times New Roman" w:cs="Times New Roman"/>
          <w:sz w:val="24"/>
          <w:szCs w:val="24"/>
        </w:rPr>
        <w:fldChar w:fldCharType="begin" w:fldLock="1"/>
      </w:r>
      <w:r w:rsidR="00CF6EE2">
        <w:rPr>
          <w:rFonts w:ascii="Times New Roman" w:hAnsi="Times New Roman" w:cs="Times New Roman"/>
          <w:sz w:val="24"/>
          <w:szCs w:val="24"/>
        </w:rPr>
        <w:instrText>ADDIN CSL_CITATION {"citationItems":[{"id":"ITEM-1","itemData":{"author":[{"dropping-particle":"","family":"Ajzen","given":"I.","non-dropping-particle":"","parse-names":false,"suffix":""}],"container-title":"Organizational Behavior and Human Decision Processes","id":"ITEM-1","issued":{"date-parts":[["1991"]]},"page":"179-211","title":"The theory of planned behavior.","type":"article-journal","volume":"50"},"uris":["http://www.mendeley.com/documents/?uuid=5c6c0227-199f-4519-b51e-80b295002597"]},{"id":"ITEM-2","itemData":{"DOI":"10.1111/j.1464-0597.2007.00325.x","ISSN":"0269-994X","author":[{"dropping-particle":"","family":"Schwarzer","given":"Ralf","non-dropping-particle":"","parse-names":false,"suffix":""}],"container-title":"Applied Psychology","id":"ITEM-2","issue":"1","issued":{"date-parts":[["2008","1"]]},"page":"1-29","title":"Modeling Health Behavior Change: How to Predict and Modify the Adoption and Maintenance of Health Behaviors","type":"article-journal","volume":"57"},"uris":["http://www.mendeley.com/documents/?uuid=fde2b497-36f7-3016-afcc-2010e46cd24e"]}],"mendeley":{"formattedCitation":"(38,39)","plainTextFormattedCitation":"(38,39)","previouslyFormattedCitation":"(38,39)"},"properties":{"noteIndex":0},"schema":"https://github.com/citation-style-language/schema/raw/master/csl-citation.json"}</w:instrText>
      </w:r>
      <w:r w:rsidR="00124B13">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(38,39)</w:t>
      </w:r>
      <w:r w:rsidR="00124B13">
        <w:rPr>
          <w:rFonts w:ascii="Times New Roman" w:hAnsi="Times New Roman" w:cs="Times New Roman"/>
          <w:sz w:val="24"/>
          <w:szCs w:val="24"/>
        </w:rPr>
        <w:fldChar w:fldCharType="end"/>
      </w:r>
      <w:r w:rsidR="00205D28">
        <w:rPr>
          <w:rFonts w:ascii="Times New Roman" w:hAnsi="Times New Roman" w:cs="Times New Roman"/>
          <w:sz w:val="24"/>
          <w:szCs w:val="24"/>
        </w:rPr>
        <w:t>.</w:t>
      </w:r>
      <w:r w:rsidR="00E27ACC">
        <w:rPr>
          <w:rFonts w:ascii="Times New Roman" w:hAnsi="Times New Roman" w:cs="Times New Roman"/>
          <w:sz w:val="24"/>
          <w:szCs w:val="24"/>
        </w:rPr>
        <w:t xml:space="preserve">  Such associations are </w:t>
      </w:r>
      <w:r w:rsidR="00525618">
        <w:rPr>
          <w:rFonts w:ascii="Times New Roman" w:hAnsi="Times New Roman" w:cs="Times New Roman"/>
          <w:sz w:val="24"/>
          <w:szCs w:val="24"/>
        </w:rPr>
        <w:t>well documented in tobacco products research</w:t>
      </w:r>
      <w:r w:rsidR="00243D4B">
        <w:rPr>
          <w:rFonts w:ascii="Times New Roman" w:hAnsi="Times New Roman" w:cs="Times New Roman"/>
          <w:sz w:val="24"/>
          <w:szCs w:val="24"/>
        </w:rPr>
        <w:t xml:space="preserve">. Whilst </w:t>
      </w:r>
      <w:r w:rsidR="00525618" w:rsidRPr="00F2253C">
        <w:rPr>
          <w:rFonts w:ascii="Times New Roman" w:hAnsi="Times New Roman" w:cs="Times New Roman"/>
          <w:i/>
          <w:sz w:val="24"/>
          <w:szCs w:val="24"/>
        </w:rPr>
        <w:t>intentions to trial</w:t>
      </w:r>
      <w:r w:rsidR="00243D4B">
        <w:rPr>
          <w:rFonts w:ascii="Times New Roman" w:hAnsi="Times New Roman" w:cs="Times New Roman"/>
          <w:sz w:val="24"/>
          <w:szCs w:val="24"/>
        </w:rPr>
        <w:t xml:space="preserve"> has been found to be</w:t>
      </w:r>
      <w:r w:rsidR="00525618" w:rsidRPr="00533848">
        <w:rPr>
          <w:rFonts w:ascii="Times New Roman" w:hAnsi="Times New Roman" w:cs="Times New Roman"/>
          <w:sz w:val="24"/>
          <w:szCs w:val="24"/>
        </w:rPr>
        <w:t xml:space="preserve"> </w:t>
      </w:r>
      <w:r w:rsidR="00B86E83">
        <w:rPr>
          <w:rFonts w:ascii="Times New Roman" w:hAnsi="Times New Roman" w:cs="Times New Roman"/>
          <w:sz w:val="24"/>
          <w:szCs w:val="24"/>
        </w:rPr>
        <w:t xml:space="preserve">a strong predictor of </w:t>
      </w:r>
      <w:r w:rsidR="00B17E7B">
        <w:rPr>
          <w:rFonts w:ascii="Times New Roman" w:hAnsi="Times New Roman" w:cs="Times New Roman"/>
          <w:i/>
          <w:sz w:val="24"/>
          <w:szCs w:val="24"/>
        </w:rPr>
        <w:t>future</w:t>
      </w:r>
      <w:r w:rsidR="00525618" w:rsidRPr="00F2253C">
        <w:rPr>
          <w:rFonts w:ascii="Times New Roman" w:hAnsi="Times New Roman" w:cs="Times New Roman"/>
          <w:i/>
          <w:sz w:val="24"/>
          <w:szCs w:val="24"/>
        </w:rPr>
        <w:t xml:space="preserve"> use</w:t>
      </w:r>
      <w:r w:rsidR="00525618">
        <w:rPr>
          <w:rFonts w:ascii="Times New Roman" w:hAnsi="Times New Roman" w:cs="Times New Roman"/>
          <w:sz w:val="24"/>
          <w:szCs w:val="24"/>
        </w:rPr>
        <w:t xml:space="preserve"> </w:t>
      </w:r>
      <w:r w:rsidR="00525618">
        <w:rPr>
          <w:rFonts w:ascii="Times New Roman" w:hAnsi="Times New Roman" w:cs="Times New Roman"/>
          <w:sz w:val="24"/>
          <w:szCs w:val="24"/>
        </w:rPr>
        <w:fldChar w:fldCharType="begin" w:fldLock="1"/>
      </w:r>
      <w:r w:rsidR="00CF6EE2">
        <w:rPr>
          <w:rFonts w:ascii="Times New Roman" w:hAnsi="Times New Roman" w:cs="Times New Roman"/>
          <w:sz w:val="24"/>
          <w:szCs w:val="24"/>
        </w:rPr>
        <w:instrText>ADDIN CSL_CITATION {"citationItems":[{"id":"ITEM-1","itemData":{"DOI":"10.1016/j.amepre.2015.01.010","ISBN":"0749-3797","ISSN":"18732607","PMID":"25890683","abstract":"Introduction Hookah, or waterpipe, tobacco smoking has increased among young adults (YAs) in the U.S., but few prospective studies have examined predictors of hookah use. The current study examined correlates of hookah use and predictors of hookah initiation at a 6-month follow-up in a nationally representative, prospective sample of U.S. YAs. Methods Data were drawn from a subset of participants aged 18-24 years at study entry from two waves of the Legacy Young Adult Cohort Study. Wave 5 was completed in July 2013 by 1,555 participants and 74% (n=1,150) completed follow-up 6 months later in January 2014. Weighted bivariate and multivariable analyses were conducted in June 2014 to estimate the prevalence and correlates of ever and past 30-day hookah use and to examine associations between baseline covariates and hookah initiation 6 months later. Results At baseline (Wave 5), almost 25% of the sample had ever used hookah and 4% reported past 30-day use. Alcohol, marijuana, and cigarette use were more prevalent among ever and past 30-day hookah users than among never users. Eight percent of never users at baseline reported trying hookah at the 6-month follow-up. Significant predictors of hookah trial in a multivariable model included college enrollment; alcohol, marijuana, and cigarette use; and perceptions that hookah is less harmful than cigarettes. Conclusions Results highlight rapid transitions in hookah use and several risk factors for initiation. Future studies should examine how these factors could be used as intervention targets to reduce tobacco use in this vulnerable age group.","author":[{"dropping-particle":"","family":"Villanti","given":"Andrea C.","non-dropping-particle":"","parse-names":false,"suffix":""},{"dropping-particle":"","family":"Cobb","given":"Caroline O.","non-dropping-particle":"","parse-names":false,"suffix":""},{"dropping-particle":"","family":"Cohn","given":"Amy M.","non-dropping-particle":"","parse-names":false,"suffix":""},{"dropping-particle":"","family":"Williams","given":"Valerie F.","non-dropping-particle":"","parse-names":false,"suffix":""},{"dropping-particle":"","family":"Rath","given":"Jessica M.","non-dropping-particle":"","parse-names":false,"suffix":""}],"container-title":"American Journal of Preventive Medicine","id":"ITEM-1","issue":"6","issued":{"date-parts":[["2015"]]},"page":"742-746","publisher":"Elsevier","title":"Correlates of hookah use and predictors of hookah trial in U.S. Young adults","type":"article-journal","volume":"48"},"uris":["http://www.mendeley.com/documents/?uuid=0670c4b7-5eba-49d5-af12-2f36053a00af"]}],"mendeley":{"formattedCitation":"(40)","plainTextFormattedCitation":"(40)","previouslyFormattedCitation":"(40)"},"properties":{"noteIndex":0},"schema":"https://github.com/citation-style-language/schema/raw/master/csl-citation.json"}</w:instrText>
      </w:r>
      <w:r w:rsidR="00525618">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(40)</w:t>
      </w:r>
      <w:r w:rsidR="00525618">
        <w:rPr>
          <w:rFonts w:ascii="Times New Roman" w:hAnsi="Times New Roman" w:cs="Times New Roman"/>
          <w:sz w:val="24"/>
          <w:szCs w:val="24"/>
        </w:rPr>
        <w:fldChar w:fldCharType="end"/>
      </w:r>
      <w:r w:rsidR="006673F3">
        <w:rPr>
          <w:rFonts w:ascii="Times New Roman" w:hAnsi="Times New Roman" w:cs="Times New Roman"/>
          <w:sz w:val="24"/>
          <w:szCs w:val="24"/>
        </w:rPr>
        <w:t>, other</w:t>
      </w:r>
      <w:r w:rsidR="00243D4B">
        <w:rPr>
          <w:rFonts w:ascii="Times New Roman" w:hAnsi="Times New Roman" w:cs="Times New Roman"/>
          <w:sz w:val="24"/>
          <w:szCs w:val="24"/>
        </w:rPr>
        <w:t xml:space="preserve"> work</w:t>
      </w:r>
      <w:r w:rsidR="006673F3">
        <w:rPr>
          <w:rFonts w:ascii="Times New Roman" w:hAnsi="Times New Roman" w:cs="Times New Roman"/>
          <w:sz w:val="24"/>
          <w:szCs w:val="24"/>
        </w:rPr>
        <w:t xml:space="preserve"> </w:t>
      </w:r>
      <w:r w:rsidR="00243D4B">
        <w:rPr>
          <w:rFonts w:ascii="Times New Roman" w:hAnsi="Times New Roman" w:cs="Times New Roman"/>
          <w:sz w:val="24"/>
          <w:szCs w:val="24"/>
        </w:rPr>
        <w:t xml:space="preserve">has shown </w:t>
      </w:r>
      <w:r w:rsidR="006673F3">
        <w:rPr>
          <w:rFonts w:ascii="Times New Roman" w:hAnsi="Times New Roman" w:cs="Times New Roman"/>
          <w:sz w:val="24"/>
          <w:szCs w:val="24"/>
        </w:rPr>
        <w:t xml:space="preserve">an association between </w:t>
      </w:r>
      <w:r w:rsidR="006673F3" w:rsidRPr="006673F3">
        <w:rPr>
          <w:rFonts w:ascii="Times New Roman" w:hAnsi="Times New Roman" w:cs="Times New Roman"/>
          <w:i/>
          <w:sz w:val="24"/>
          <w:szCs w:val="24"/>
        </w:rPr>
        <w:t>susceptibility to use</w:t>
      </w:r>
      <w:r w:rsidR="006673F3">
        <w:rPr>
          <w:rFonts w:ascii="Times New Roman" w:hAnsi="Times New Roman" w:cs="Times New Roman"/>
          <w:sz w:val="24"/>
          <w:szCs w:val="24"/>
        </w:rPr>
        <w:t xml:space="preserve"> (</w:t>
      </w:r>
      <w:r w:rsidR="006673F3" w:rsidRPr="006673F3">
        <w:rPr>
          <w:rFonts w:ascii="Times New Roman" w:hAnsi="Times New Roman" w:cs="Times New Roman"/>
          <w:i/>
          <w:sz w:val="24"/>
          <w:szCs w:val="24"/>
        </w:rPr>
        <w:t>intentions</w:t>
      </w:r>
      <w:r w:rsidR="006673F3">
        <w:rPr>
          <w:rFonts w:ascii="Times New Roman" w:hAnsi="Times New Roman" w:cs="Times New Roman"/>
          <w:sz w:val="24"/>
          <w:szCs w:val="24"/>
        </w:rPr>
        <w:t>)</w:t>
      </w:r>
      <w:r w:rsidR="00243D4B">
        <w:rPr>
          <w:rFonts w:ascii="Times New Roman" w:hAnsi="Times New Roman" w:cs="Times New Roman"/>
          <w:sz w:val="24"/>
          <w:szCs w:val="24"/>
        </w:rPr>
        <w:t xml:space="preserve">, </w:t>
      </w:r>
      <w:r w:rsidR="006673F3">
        <w:rPr>
          <w:rFonts w:ascii="Times New Roman" w:hAnsi="Times New Roman" w:cs="Times New Roman"/>
          <w:i/>
          <w:sz w:val="24"/>
          <w:szCs w:val="24"/>
        </w:rPr>
        <w:t>normative belief</w:t>
      </w:r>
      <w:r w:rsidR="00E56E38">
        <w:rPr>
          <w:rFonts w:ascii="Times New Roman" w:hAnsi="Times New Roman" w:cs="Times New Roman"/>
          <w:i/>
          <w:sz w:val="24"/>
          <w:szCs w:val="24"/>
        </w:rPr>
        <w:t>s</w:t>
      </w:r>
      <w:r w:rsidR="006673F3" w:rsidRPr="006673F3">
        <w:rPr>
          <w:rFonts w:ascii="Times New Roman" w:hAnsi="Times New Roman" w:cs="Times New Roman"/>
          <w:sz w:val="24"/>
          <w:szCs w:val="24"/>
        </w:rPr>
        <w:t xml:space="preserve"> </w:t>
      </w:r>
      <w:r w:rsidR="00243D4B">
        <w:rPr>
          <w:rFonts w:ascii="Times New Roman" w:hAnsi="Times New Roman" w:cs="Times New Roman"/>
          <w:sz w:val="24"/>
          <w:szCs w:val="24"/>
        </w:rPr>
        <w:t>(</w:t>
      </w:r>
      <w:r w:rsidR="006673F3">
        <w:rPr>
          <w:rFonts w:ascii="Times New Roman" w:hAnsi="Times New Roman" w:cs="Times New Roman"/>
          <w:sz w:val="24"/>
          <w:szCs w:val="24"/>
        </w:rPr>
        <w:t xml:space="preserve">the perception </w:t>
      </w:r>
      <w:r w:rsidR="006673F3" w:rsidRPr="006673F3">
        <w:rPr>
          <w:rFonts w:ascii="Times New Roman" w:hAnsi="Times New Roman" w:cs="Times New Roman"/>
          <w:sz w:val="24"/>
          <w:szCs w:val="24"/>
        </w:rPr>
        <w:t xml:space="preserve">that </w:t>
      </w:r>
      <w:r w:rsidR="006673F3">
        <w:rPr>
          <w:rFonts w:ascii="Times New Roman" w:hAnsi="Times New Roman" w:cs="Times New Roman"/>
          <w:sz w:val="24"/>
          <w:szCs w:val="24"/>
        </w:rPr>
        <w:t xml:space="preserve">the target behaviour </w:t>
      </w:r>
      <w:r w:rsidR="00E56E38">
        <w:rPr>
          <w:rFonts w:ascii="Times New Roman" w:hAnsi="Times New Roman" w:cs="Times New Roman"/>
          <w:sz w:val="24"/>
          <w:szCs w:val="24"/>
        </w:rPr>
        <w:t>i</w:t>
      </w:r>
      <w:r w:rsidR="006673F3">
        <w:rPr>
          <w:rFonts w:ascii="Times New Roman" w:hAnsi="Times New Roman" w:cs="Times New Roman"/>
          <w:sz w:val="24"/>
          <w:szCs w:val="24"/>
        </w:rPr>
        <w:t>s socially acceptable</w:t>
      </w:r>
      <w:r w:rsidR="00243D4B">
        <w:rPr>
          <w:rFonts w:ascii="Times New Roman" w:hAnsi="Times New Roman" w:cs="Times New Roman"/>
          <w:sz w:val="24"/>
          <w:szCs w:val="24"/>
        </w:rPr>
        <w:t xml:space="preserve">) and </w:t>
      </w:r>
      <w:r w:rsidR="00243D4B">
        <w:rPr>
          <w:rFonts w:ascii="Times New Roman" w:hAnsi="Times New Roman" w:cs="Times New Roman"/>
          <w:i/>
          <w:sz w:val="24"/>
          <w:szCs w:val="24"/>
        </w:rPr>
        <w:t xml:space="preserve">risk-based beliefs </w:t>
      </w:r>
      <w:r w:rsidR="00243D4B">
        <w:rPr>
          <w:rFonts w:ascii="Times New Roman" w:hAnsi="Times New Roman" w:cs="Times New Roman"/>
          <w:sz w:val="24"/>
          <w:szCs w:val="24"/>
        </w:rPr>
        <w:t>(</w:t>
      </w:r>
      <w:r w:rsidR="006673F3">
        <w:rPr>
          <w:rFonts w:ascii="Times New Roman" w:hAnsi="Times New Roman" w:cs="Times New Roman"/>
          <w:sz w:val="24"/>
          <w:szCs w:val="24"/>
        </w:rPr>
        <w:t>addict</w:t>
      </w:r>
      <w:r w:rsidR="00243D4B">
        <w:rPr>
          <w:rFonts w:ascii="Times New Roman" w:hAnsi="Times New Roman" w:cs="Times New Roman"/>
          <w:sz w:val="24"/>
          <w:szCs w:val="24"/>
        </w:rPr>
        <w:t>ion</w:t>
      </w:r>
      <w:r w:rsidR="006673F3">
        <w:rPr>
          <w:rFonts w:ascii="Times New Roman" w:hAnsi="Times New Roman" w:cs="Times New Roman"/>
          <w:sz w:val="24"/>
          <w:szCs w:val="24"/>
        </w:rPr>
        <w:t xml:space="preserve"> and harm</w:t>
      </w:r>
      <w:r w:rsidR="00243D4B">
        <w:rPr>
          <w:rFonts w:ascii="Times New Roman" w:hAnsi="Times New Roman" w:cs="Times New Roman"/>
          <w:sz w:val="24"/>
          <w:szCs w:val="24"/>
        </w:rPr>
        <w:t>)</w:t>
      </w:r>
      <w:r w:rsidR="006673F3">
        <w:rPr>
          <w:rFonts w:ascii="Times New Roman" w:hAnsi="Times New Roman" w:cs="Times New Roman"/>
          <w:sz w:val="24"/>
          <w:szCs w:val="24"/>
        </w:rPr>
        <w:t xml:space="preserve"> </w:t>
      </w:r>
      <w:r w:rsidR="007E013B">
        <w:rPr>
          <w:rFonts w:ascii="Times New Roman" w:hAnsi="Times New Roman" w:cs="Times New Roman"/>
          <w:sz w:val="24"/>
          <w:szCs w:val="24"/>
        </w:rPr>
        <w:fldChar w:fldCharType="begin" w:fldLock="1"/>
      </w:r>
      <w:r w:rsidR="00CF6EE2">
        <w:rPr>
          <w:rFonts w:ascii="Times New Roman" w:hAnsi="Times New Roman" w:cs="Times New Roman"/>
          <w:sz w:val="24"/>
          <w:szCs w:val="24"/>
        </w:rPr>
        <w:instrText>ADDIN CSL_CITATION {"citationItems":[{"id":"ITEM-1","itemData":{"DOI":"10.1093/her/cys095","ISBN":"1465-3648 (Electronic)\\r0268-1153 (Linking)","ISSN":"02681153","PMID":"22987864","abstract":"Hookah tobacco smoking is increasing among US college students, including those who would not otherwise use tobacco. Part of hookah's appeal is attributed to the perception that hookah is less harmful than cigarettes. The aims of this study were to assess knowledge of harmful exposures associated with hookah smoking relative to cigarette smoking and to determine associations between this knowledge and hookah smoking outcomes. Students (N = 852) at the University of Florida were randomly sampled via e-mail to obtain information on demographics, hookah smoking behavior and knowledge of five exposures (e.g. tar and nicotine). Multivariable logistic regression models assessed independent associations between knowledge and hookah smoking outcomes. Of the five factual knowledge items asked, 475 (55.8%) of the respondents answered none correctly. In multivariable models, correct responses to any knowledge items were not associated with lower odds of hookah smoking or susceptibility to hookah smoking in the future. Although college students are largely unaware of the toxicant exposures associated with hookah smoking, there is little association between knowledge and hookah smoking behavior.","author":[{"dropping-particle":"","family":"Nuzzo","given":"Erin","non-dropping-particle":"","parse-names":false,"suffix":""},{"dropping-particle":"","family":"Shensa","given":"Ariel","non-dropping-particle":"","parse-names":false,"suffix":""},{"dropping-particle":"","family":"Kim","given":"Kevin H.","non-dropping-particle":"","parse-names":false,"suffix":""},{"dropping-particle":"","family":"Fine","given":"Michael J.","non-dropping-particle":"","parse-names":false,"suffix":""},{"dropping-particle":"","family":"Barnett","given":"Tracey E.","non-dropping-particle":"","parse-names":false,"suffix":""},{"dropping-particle":"","family":"Cook","given":"Robert","non-dropping-particle":"","parse-names":false,"suffix":""},{"dropping-particle":"","family":"Primack","given":"Brian A.","non-dropping-particle":"","parse-names":false,"suffix":""}],"container-title":"Health Education Research","id":"ITEM-1","issue":"1","issued":{"date-parts":[["2013"]]},"page":"92-100","title":"Associations between hookah tobacco smoking knowledge and hookah smoking behavior among US college students","type":"article-journal","volume":"28"},"uris":["http://www.mendeley.com/documents/?uuid=e3d03d6d-e903-4261-a917-bafeea42683a"]}],"mendeley":{"formattedCitation":"(41)","plainTextFormattedCitation":"(41)","previouslyFormattedCitation":"(41)"},"properties":{"noteIndex":0},"schema":"https://github.com/citation-style-language/schema/raw/master/csl-citation.json"}</w:instrText>
      </w:r>
      <w:r w:rsidR="007E013B">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(41)</w:t>
      </w:r>
      <w:r w:rsidR="007E013B">
        <w:rPr>
          <w:rFonts w:ascii="Times New Roman" w:hAnsi="Times New Roman" w:cs="Times New Roman"/>
          <w:sz w:val="24"/>
          <w:szCs w:val="24"/>
        </w:rPr>
        <w:fldChar w:fldCharType="end"/>
      </w:r>
      <w:r w:rsidR="00525618" w:rsidRPr="006673F3">
        <w:rPr>
          <w:rFonts w:ascii="Times New Roman" w:hAnsi="Times New Roman" w:cs="Times New Roman"/>
          <w:sz w:val="24"/>
          <w:szCs w:val="24"/>
        </w:rPr>
        <w:t>.</w:t>
      </w:r>
      <w:r w:rsidR="00525618">
        <w:rPr>
          <w:rFonts w:ascii="Times New Roman" w:hAnsi="Times New Roman" w:cs="Times New Roman"/>
          <w:sz w:val="24"/>
          <w:szCs w:val="24"/>
        </w:rPr>
        <w:t xml:space="preserve">  </w:t>
      </w:r>
      <w:r w:rsidR="00243D4B">
        <w:rPr>
          <w:rFonts w:ascii="Times New Roman" w:hAnsi="Times New Roman" w:cs="Times New Roman"/>
          <w:sz w:val="24"/>
          <w:szCs w:val="24"/>
        </w:rPr>
        <w:t>Given this</w:t>
      </w:r>
      <w:r w:rsidR="00F86A62">
        <w:rPr>
          <w:rFonts w:ascii="Times New Roman" w:hAnsi="Times New Roman" w:cs="Times New Roman"/>
          <w:sz w:val="24"/>
          <w:szCs w:val="24"/>
        </w:rPr>
        <w:t>,</w:t>
      </w:r>
      <w:r w:rsidR="00243D4B">
        <w:rPr>
          <w:rFonts w:ascii="Times New Roman" w:hAnsi="Times New Roman" w:cs="Times New Roman"/>
          <w:sz w:val="24"/>
          <w:szCs w:val="24"/>
        </w:rPr>
        <w:t xml:space="preserve"> it is likely that </w:t>
      </w:r>
      <w:r w:rsidR="00F2253C" w:rsidRPr="00F2253C">
        <w:rPr>
          <w:rFonts w:ascii="Times New Roman" w:hAnsi="Times New Roman" w:cs="Times New Roman"/>
          <w:i/>
          <w:sz w:val="24"/>
          <w:szCs w:val="24"/>
        </w:rPr>
        <w:t xml:space="preserve">exposure to </w:t>
      </w:r>
      <w:r w:rsidR="00B17E7B">
        <w:rPr>
          <w:rFonts w:ascii="Times New Roman" w:hAnsi="Times New Roman" w:cs="Times New Roman"/>
          <w:i/>
          <w:sz w:val="24"/>
          <w:szCs w:val="24"/>
        </w:rPr>
        <w:t>advertisement</w:t>
      </w:r>
      <w:r w:rsidR="00F2253C">
        <w:rPr>
          <w:rFonts w:ascii="Times New Roman" w:hAnsi="Times New Roman" w:cs="Times New Roman"/>
          <w:i/>
          <w:sz w:val="24"/>
          <w:szCs w:val="24"/>
        </w:rPr>
        <w:t xml:space="preserve"> </w:t>
      </w:r>
      <w:r w:rsidR="00B17E7B">
        <w:rPr>
          <w:rFonts w:ascii="Times New Roman" w:hAnsi="Times New Roman" w:cs="Times New Roman"/>
          <w:i/>
          <w:sz w:val="24"/>
          <w:szCs w:val="24"/>
        </w:rPr>
        <w:t xml:space="preserve">materials </w:t>
      </w:r>
      <w:r w:rsidR="00F2253C">
        <w:rPr>
          <w:rFonts w:ascii="Times New Roman" w:hAnsi="Times New Roman" w:cs="Times New Roman"/>
          <w:sz w:val="24"/>
          <w:szCs w:val="24"/>
        </w:rPr>
        <w:t>(</w:t>
      </w:r>
      <w:r w:rsidR="00B54091">
        <w:rPr>
          <w:rFonts w:ascii="Times New Roman" w:hAnsi="Times New Roman" w:cs="Times New Roman"/>
          <w:sz w:val="24"/>
          <w:szCs w:val="24"/>
        </w:rPr>
        <w:t>i.e.</w:t>
      </w:r>
      <w:r w:rsidR="00F2253C" w:rsidRPr="00F2253C">
        <w:rPr>
          <w:rFonts w:ascii="Times New Roman" w:hAnsi="Times New Roman" w:cs="Times New Roman"/>
          <w:sz w:val="24"/>
          <w:szCs w:val="24"/>
        </w:rPr>
        <w:t xml:space="preserve"> </w:t>
      </w:r>
      <w:r w:rsidR="00B17E7B">
        <w:rPr>
          <w:rFonts w:ascii="Times New Roman" w:hAnsi="Times New Roman" w:cs="Times New Roman"/>
          <w:sz w:val="24"/>
          <w:szCs w:val="24"/>
        </w:rPr>
        <w:t>health</w:t>
      </w:r>
      <w:r w:rsidR="00B17E7B" w:rsidRPr="00F2253C">
        <w:rPr>
          <w:rFonts w:ascii="Times New Roman" w:hAnsi="Times New Roman" w:cs="Times New Roman"/>
          <w:sz w:val="24"/>
          <w:szCs w:val="24"/>
        </w:rPr>
        <w:t xml:space="preserve"> </w:t>
      </w:r>
      <w:r w:rsidR="00B17E7B">
        <w:rPr>
          <w:rFonts w:ascii="Times New Roman" w:hAnsi="Times New Roman" w:cs="Times New Roman"/>
          <w:sz w:val="24"/>
          <w:szCs w:val="24"/>
        </w:rPr>
        <w:t xml:space="preserve">related </w:t>
      </w:r>
      <w:r w:rsidR="00F2253C" w:rsidRPr="00F2253C">
        <w:rPr>
          <w:rFonts w:ascii="Times New Roman" w:hAnsi="Times New Roman" w:cs="Times New Roman"/>
          <w:sz w:val="24"/>
          <w:szCs w:val="24"/>
        </w:rPr>
        <w:t>warning labels</w:t>
      </w:r>
      <w:r w:rsidR="00F2253C">
        <w:rPr>
          <w:rFonts w:ascii="Times New Roman" w:hAnsi="Times New Roman" w:cs="Times New Roman"/>
          <w:sz w:val="24"/>
          <w:szCs w:val="24"/>
        </w:rPr>
        <w:t xml:space="preserve"> and messages</w:t>
      </w:r>
      <w:r w:rsidR="00E13499">
        <w:rPr>
          <w:rFonts w:ascii="Times New Roman" w:hAnsi="Times New Roman" w:cs="Times New Roman"/>
          <w:sz w:val="24"/>
          <w:szCs w:val="24"/>
        </w:rPr>
        <w:t xml:space="preserve">, which are likely to affect </w:t>
      </w:r>
      <w:r w:rsidR="00ED4235" w:rsidRPr="00ED4235">
        <w:rPr>
          <w:rFonts w:ascii="Times New Roman" w:hAnsi="Times New Roman" w:cs="Times New Roman"/>
          <w:i/>
          <w:sz w:val="24"/>
          <w:szCs w:val="24"/>
        </w:rPr>
        <w:t>intentions</w:t>
      </w:r>
      <w:r w:rsidR="00E13499" w:rsidRPr="00ED4235">
        <w:rPr>
          <w:rFonts w:ascii="Times New Roman" w:hAnsi="Times New Roman" w:cs="Times New Roman"/>
          <w:i/>
          <w:sz w:val="24"/>
          <w:szCs w:val="24"/>
        </w:rPr>
        <w:t>,</w:t>
      </w:r>
      <w:r w:rsidR="00ED4235" w:rsidRPr="00ED4235">
        <w:rPr>
          <w:rFonts w:ascii="Times New Roman" w:hAnsi="Times New Roman" w:cs="Times New Roman"/>
          <w:i/>
          <w:sz w:val="24"/>
          <w:szCs w:val="24"/>
        </w:rPr>
        <w:t xml:space="preserve"> normative </w:t>
      </w:r>
      <w:r w:rsidR="00ED4235" w:rsidRPr="00ED4235">
        <w:rPr>
          <w:rFonts w:ascii="Times New Roman" w:hAnsi="Times New Roman" w:cs="Times New Roman"/>
          <w:sz w:val="24"/>
          <w:szCs w:val="24"/>
        </w:rPr>
        <w:t>and</w:t>
      </w:r>
      <w:r w:rsidR="00ED4235" w:rsidRPr="00ED4235">
        <w:rPr>
          <w:rFonts w:ascii="Times New Roman" w:hAnsi="Times New Roman" w:cs="Times New Roman"/>
          <w:i/>
          <w:sz w:val="24"/>
          <w:szCs w:val="24"/>
        </w:rPr>
        <w:t xml:space="preserve"> risk-based beliefs</w:t>
      </w:r>
      <w:r w:rsidR="00F2253C">
        <w:rPr>
          <w:rFonts w:ascii="Times New Roman" w:hAnsi="Times New Roman" w:cs="Times New Roman"/>
          <w:sz w:val="24"/>
          <w:szCs w:val="24"/>
        </w:rPr>
        <w:t>)</w:t>
      </w:r>
      <w:r w:rsidR="00DC7A13">
        <w:rPr>
          <w:rFonts w:ascii="Times New Roman" w:hAnsi="Times New Roman" w:cs="Times New Roman"/>
          <w:sz w:val="24"/>
          <w:szCs w:val="24"/>
        </w:rPr>
        <w:t xml:space="preserve"> </w:t>
      </w:r>
      <w:r w:rsidR="00243D4B">
        <w:rPr>
          <w:rFonts w:ascii="Times New Roman" w:hAnsi="Times New Roman" w:cs="Times New Roman"/>
          <w:sz w:val="24"/>
          <w:szCs w:val="24"/>
        </w:rPr>
        <w:t xml:space="preserve">can </w:t>
      </w:r>
      <w:r w:rsidR="00DC7A13">
        <w:rPr>
          <w:rFonts w:ascii="Times New Roman" w:hAnsi="Times New Roman" w:cs="Times New Roman"/>
          <w:sz w:val="24"/>
          <w:szCs w:val="24"/>
        </w:rPr>
        <w:t xml:space="preserve">influence </w:t>
      </w:r>
      <w:r w:rsidR="00DC7A13" w:rsidRPr="00F2253C">
        <w:rPr>
          <w:rFonts w:ascii="Times New Roman" w:hAnsi="Times New Roman" w:cs="Times New Roman"/>
          <w:i/>
          <w:sz w:val="24"/>
          <w:szCs w:val="24"/>
        </w:rPr>
        <w:t>purchasing behaviours</w:t>
      </w:r>
      <w:r w:rsidR="00DC7A13">
        <w:rPr>
          <w:rFonts w:ascii="Times New Roman" w:hAnsi="Times New Roman" w:cs="Times New Roman"/>
          <w:sz w:val="24"/>
          <w:szCs w:val="24"/>
        </w:rPr>
        <w:t xml:space="preserve"> by shaping </w:t>
      </w:r>
      <w:r w:rsidR="00243D4B">
        <w:rPr>
          <w:rFonts w:ascii="Times New Roman" w:hAnsi="Times New Roman" w:cs="Times New Roman"/>
          <w:sz w:val="24"/>
          <w:szCs w:val="24"/>
        </w:rPr>
        <w:t xml:space="preserve">relevant </w:t>
      </w:r>
      <w:r w:rsidR="00DC7A13" w:rsidRPr="00F2253C">
        <w:rPr>
          <w:rFonts w:ascii="Times New Roman" w:hAnsi="Times New Roman" w:cs="Times New Roman"/>
          <w:i/>
          <w:sz w:val="24"/>
          <w:szCs w:val="24"/>
        </w:rPr>
        <w:t>perceptions</w:t>
      </w:r>
      <w:r w:rsidR="00DC7A13">
        <w:rPr>
          <w:rFonts w:ascii="Times New Roman" w:hAnsi="Times New Roman" w:cs="Times New Roman"/>
          <w:sz w:val="24"/>
          <w:szCs w:val="24"/>
        </w:rPr>
        <w:t xml:space="preserve"> </w:t>
      </w:r>
      <w:r w:rsidR="0020529C">
        <w:rPr>
          <w:rFonts w:ascii="Times New Roman" w:hAnsi="Times New Roman" w:cs="Times New Roman"/>
          <w:sz w:val="24"/>
          <w:szCs w:val="24"/>
        </w:rPr>
        <w:fldChar w:fldCharType="begin" w:fldLock="1"/>
      </w:r>
      <w:r w:rsidR="00CF6EE2">
        <w:rPr>
          <w:rFonts w:ascii="Times New Roman" w:hAnsi="Times New Roman" w:cs="Times New Roman"/>
          <w:sz w:val="24"/>
          <w:szCs w:val="24"/>
        </w:rPr>
        <w:instrText>ADDIN CSL_CITATION {"citationItems":[{"id":"ITEM-1","itemData":{"DOI":"10.2307/1248516","ISSN":"00222429","abstract":"The development and selection of research designs too often reflects thinking which is technique-oriented. This article looks at advertising research from another viewpoint. It starts with the questions: What is advertising supposed to do? What are its functions? The authors then show the implications of these questions in relation to measurements of the effectiveness of proposed advertisements.","author":[{"dropping-particle":"","family":"Lavidge","given":"Robert J.","non-dropping-particle":"","parse-names":false,"suffix":""},{"dropping-particle":"","family":"Steiner","given":"Gary A.","non-dropping-particle":"","parse-names":false,"suffix":""}],"container-title":"Journal of Marketing","id":"ITEM-1","issue":"6","issued":{"date-parts":[["1961","10"]]},"page":"59","publisher":"American Marketing Association","title":"A Model for Predictive Measurements of Advertising Effectiveness","type":"article-journal","volume":"25"},"uris":["http://www.mendeley.com/documents/?uuid=da5cc5a5-8c28-3c45-bb44-bdad14208648"]},{"id":"ITEM-2","itemData":{"DOI":"10.1086/208548","ISSN":"0093-5301","abstract":"There is discrepancy between practitioners' views of comparative advertising and null findings by academics. However, in most studies, subjects' attention to and memory of the comparative claims were inflated, which may have precluded effects on these variables and on purchase intentions. This study manipulated market share and type of comparative claim, used nonforced exposure, measured attention via a computerized magazine, and assessed memory and purchase intentions after a 24-hour delay. Some findings are that direct comparative claims attract attention and thereby enhance purchase intentions for low-share brands but detract from purchase intentions for established brands by increasing awareness of competitors and sponsor misidentifications.","author":[{"dropping-particle":"","family":"Pechmann","given":"Cornelia","non-dropping-particle":"","parse-names":false,"suffix":""},{"dropping-particle":"","family":"Stewart","given":"David W.","non-dropping-particle":"","parse-names":false,"suffix":""}],"container-title":"Journal of Consumer Research","id":"ITEM-2","issue":"2","issued":{"date-parts":[["1990","9","1"]]},"page":"180","publisher":"Oxford University Press","title":"The Effects of Comparative Advertising on Attention, Memory, and Purchase Intentions","type":"article-journal","volume":"17"},"uris":["http://www.mendeley.com/documents/?uuid=ea40d5fc-dd4f-36d9-a39b-083e88cdc88e"]}],"mendeley":{"formattedCitation":"(42,43)","plainTextFormattedCitation":"(42,43)","previouslyFormattedCitation":"(42,43)"},"properties":{"noteIndex":0},"schema":"https://github.com/citation-style-language/schema/raw/master/csl-citation.json"}</w:instrText>
      </w:r>
      <w:r w:rsidR="0020529C">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(42,43)</w:t>
      </w:r>
      <w:r w:rsidR="0020529C">
        <w:rPr>
          <w:rFonts w:ascii="Times New Roman" w:hAnsi="Times New Roman" w:cs="Times New Roman"/>
          <w:sz w:val="24"/>
          <w:szCs w:val="24"/>
        </w:rPr>
        <w:fldChar w:fldCharType="end"/>
      </w:r>
      <w:r w:rsidR="00ED4235">
        <w:rPr>
          <w:rFonts w:ascii="Times New Roman" w:hAnsi="Times New Roman" w:cs="Times New Roman"/>
          <w:sz w:val="24"/>
          <w:szCs w:val="24"/>
        </w:rPr>
        <w:t xml:space="preserve">. </w:t>
      </w:r>
      <w:r w:rsidR="00DC7A13">
        <w:rPr>
          <w:rFonts w:ascii="Times New Roman" w:hAnsi="Times New Roman" w:cs="Times New Roman"/>
          <w:sz w:val="24"/>
          <w:szCs w:val="24"/>
        </w:rPr>
        <w:t xml:space="preserve"> </w:t>
      </w:r>
      <w:r w:rsidR="003F1B29">
        <w:rPr>
          <w:rFonts w:ascii="Times New Roman" w:hAnsi="Times New Roman" w:cs="Times New Roman"/>
          <w:sz w:val="24"/>
          <w:szCs w:val="24"/>
        </w:rPr>
        <w:t>In the current work</w:t>
      </w:r>
      <w:r w:rsidR="008E3825">
        <w:rPr>
          <w:rFonts w:ascii="Times New Roman" w:hAnsi="Times New Roman" w:cs="Times New Roman"/>
          <w:sz w:val="24"/>
          <w:szCs w:val="24"/>
        </w:rPr>
        <w:t>,</w:t>
      </w:r>
      <w:r w:rsidR="003F1B29">
        <w:rPr>
          <w:rFonts w:ascii="Times New Roman" w:hAnsi="Times New Roman" w:cs="Times New Roman"/>
          <w:sz w:val="24"/>
          <w:szCs w:val="24"/>
        </w:rPr>
        <w:t xml:space="preserve"> e</w:t>
      </w:r>
      <w:r w:rsidR="00F2253C" w:rsidRPr="00B54091">
        <w:rPr>
          <w:rFonts w:ascii="Times New Roman" w:hAnsi="Times New Roman" w:cs="Times New Roman"/>
          <w:sz w:val="24"/>
          <w:szCs w:val="24"/>
        </w:rPr>
        <w:t xml:space="preserve">xposure to </w:t>
      </w:r>
      <w:r w:rsidR="0092731E">
        <w:rPr>
          <w:rFonts w:ascii="Times New Roman" w:hAnsi="Times New Roman" w:cs="Times New Roman"/>
          <w:sz w:val="24"/>
          <w:szCs w:val="24"/>
        </w:rPr>
        <w:t xml:space="preserve">various warning labels </w:t>
      </w:r>
      <w:r w:rsidR="00F2253C">
        <w:rPr>
          <w:rFonts w:ascii="Times New Roman" w:hAnsi="Times New Roman" w:cs="Times New Roman"/>
          <w:sz w:val="24"/>
          <w:szCs w:val="24"/>
        </w:rPr>
        <w:lastRenderedPageBreak/>
        <w:t xml:space="preserve">will be manipulated and </w:t>
      </w:r>
      <w:r w:rsidR="003F1B29">
        <w:rPr>
          <w:rFonts w:ascii="Times New Roman" w:hAnsi="Times New Roman" w:cs="Times New Roman"/>
          <w:sz w:val="24"/>
          <w:szCs w:val="24"/>
        </w:rPr>
        <w:t xml:space="preserve">relevant </w:t>
      </w:r>
      <w:r w:rsidR="003F1B29">
        <w:rPr>
          <w:rFonts w:ascii="Times New Roman" w:hAnsi="Times New Roman" w:cs="Times New Roman"/>
          <w:i/>
          <w:sz w:val="24"/>
          <w:szCs w:val="24"/>
        </w:rPr>
        <w:t>p</w:t>
      </w:r>
      <w:r w:rsidR="00F2253C">
        <w:rPr>
          <w:rFonts w:ascii="Times New Roman" w:hAnsi="Times New Roman" w:cs="Times New Roman"/>
          <w:i/>
          <w:sz w:val="24"/>
          <w:szCs w:val="24"/>
        </w:rPr>
        <w:t>erceptions</w:t>
      </w:r>
      <w:r w:rsidR="00A925D7">
        <w:rPr>
          <w:rFonts w:ascii="Times New Roman" w:hAnsi="Times New Roman" w:cs="Times New Roman"/>
          <w:sz w:val="24"/>
          <w:szCs w:val="24"/>
        </w:rPr>
        <w:t xml:space="preserve"> </w:t>
      </w:r>
      <w:r w:rsidR="00E81514">
        <w:rPr>
          <w:rFonts w:ascii="Times New Roman" w:hAnsi="Times New Roman" w:cs="Times New Roman"/>
          <w:sz w:val="24"/>
          <w:szCs w:val="24"/>
        </w:rPr>
        <w:t>measured to explore if</w:t>
      </w:r>
      <w:r w:rsidR="0092731E">
        <w:rPr>
          <w:rFonts w:ascii="Times New Roman" w:hAnsi="Times New Roman" w:cs="Times New Roman"/>
          <w:sz w:val="24"/>
          <w:szCs w:val="24"/>
        </w:rPr>
        <w:t>,</w:t>
      </w:r>
      <w:r w:rsidR="00E81514">
        <w:rPr>
          <w:rFonts w:ascii="Times New Roman" w:hAnsi="Times New Roman" w:cs="Times New Roman"/>
          <w:sz w:val="24"/>
          <w:szCs w:val="24"/>
        </w:rPr>
        <w:t xml:space="preserve"> and to what extent</w:t>
      </w:r>
      <w:r w:rsidR="0092731E">
        <w:rPr>
          <w:rFonts w:ascii="Times New Roman" w:hAnsi="Times New Roman" w:cs="Times New Roman"/>
          <w:sz w:val="24"/>
          <w:szCs w:val="24"/>
        </w:rPr>
        <w:t>,</w:t>
      </w:r>
      <w:r w:rsidR="00E81514">
        <w:rPr>
          <w:rFonts w:ascii="Times New Roman" w:hAnsi="Times New Roman" w:cs="Times New Roman"/>
          <w:sz w:val="24"/>
          <w:szCs w:val="24"/>
        </w:rPr>
        <w:t xml:space="preserve"> TPD warnings exert an effect on perceptions </w:t>
      </w:r>
      <w:r w:rsidR="00A925D7">
        <w:rPr>
          <w:rFonts w:ascii="Times New Roman" w:hAnsi="Times New Roman" w:cs="Times New Roman"/>
          <w:sz w:val="24"/>
          <w:szCs w:val="24"/>
        </w:rPr>
        <w:t>of harms</w:t>
      </w:r>
      <w:r w:rsidR="00497C5F">
        <w:rPr>
          <w:rFonts w:ascii="Times New Roman" w:hAnsi="Times New Roman" w:cs="Times New Roman"/>
          <w:sz w:val="24"/>
          <w:szCs w:val="24"/>
        </w:rPr>
        <w:t>, addictiveness</w:t>
      </w:r>
      <w:r w:rsidR="00E56E38" w:rsidRPr="00E56E38">
        <w:rPr>
          <w:rFonts w:ascii="Times New Roman" w:hAnsi="Times New Roman" w:cs="Times New Roman"/>
          <w:sz w:val="24"/>
          <w:szCs w:val="24"/>
        </w:rPr>
        <w:t xml:space="preserve"> </w:t>
      </w:r>
      <w:r w:rsidR="00E56E38">
        <w:rPr>
          <w:rFonts w:ascii="Times New Roman" w:hAnsi="Times New Roman" w:cs="Times New Roman"/>
          <w:sz w:val="24"/>
          <w:szCs w:val="24"/>
        </w:rPr>
        <w:t>and effectiveness of e-cigarettes and</w:t>
      </w:r>
      <w:r w:rsidR="006673F3">
        <w:rPr>
          <w:rFonts w:ascii="Times New Roman" w:hAnsi="Times New Roman" w:cs="Times New Roman"/>
          <w:sz w:val="24"/>
          <w:szCs w:val="24"/>
        </w:rPr>
        <w:t xml:space="preserve"> whether e-cigarettes are </w:t>
      </w:r>
      <w:r w:rsidR="00E56E38">
        <w:rPr>
          <w:rFonts w:ascii="Times New Roman" w:hAnsi="Times New Roman" w:cs="Times New Roman"/>
          <w:sz w:val="24"/>
          <w:szCs w:val="24"/>
        </w:rPr>
        <w:t xml:space="preserve">perceived to be </w:t>
      </w:r>
      <w:r w:rsidR="006673F3">
        <w:rPr>
          <w:rFonts w:ascii="Times New Roman" w:hAnsi="Times New Roman" w:cs="Times New Roman"/>
          <w:sz w:val="24"/>
          <w:szCs w:val="24"/>
        </w:rPr>
        <w:t>socially acceptable</w:t>
      </w:r>
      <w:r w:rsidR="00A925D7">
        <w:rPr>
          <w:rFonts w:ascii="Times New Roman" w:hAnsi="Times New Roman" w:cs="Times New Roman"/>
          <w:sz w:val="24"/>
          <w:szCs w:val="24"/>
        </w:rPr>
        <w:t>.</w:t>
      </w:r>
      <w:r w:rsidR="0092731E">
        <w:rPr>
          <w:rFonts w:ascii="Times New Roman" w:hAnsi="Times New Roman" w:cs="Times New Roman"/>
          <w:sz w:val="24"/>
          <w:szCs w:val="24"/>
        </w:rPr>
        <w:t xml:space="preserve"> We will also test the effects of </w:t>
      </w:r>
      <w:r w:rsidR="007C6AC7">
        <w:rPr>
          <w:rFonts w:ascii="Times New Roman" w:hAnsi="Times New Roman" w:cs="Times New Roman"/>
          <w:sz w:val="24"/>
          <w:szCs w:val="24"/>
        </w:rPr>
        <w:t xml:space="preserve">a </w:t>
      </w:r>
      <w:r w:rsidR="0092731E">
        <w:rPr>
          <w:rFonts w:ascii="Times New Roman" w:hAnsi="Times New Roman" w:cs="Times New Roman"/>
          <w:sz w:val="24"/>
          <w:szCs w:val="24"/>
        </w:rPr>
        <w:t>comparative health message</w:t>
      </w:r>
      <w:r w:rsidR="007C6AC7">
        <w:rPr>
          <w:rFonts w:ascii="Times New Roman" w:hAnsi="Times New Roman" w:cs="Times New Roman"/>
          <w:sz w:val="24"/>
          <w:szCs w:val="24"/>
        </w:rPr>
        <w:t xml:space="preserve"> (generated prior to commencing this work and described </w:t>
      </w:r>
      <w:r w:rsidR="00323D2E">
        <w:rPr>
          <w:rFonts w:ascii="Times New Roman" w:hAnsi="Times New Roman" w:cs="Times New Roman"/>
          <w:sz w:val="24"/>
          <w:szCs w:val="24"/>
        </w:rPr>
        <w:t>below</w:t>
      </w:r>
      <w:r w:rsidR="007C6AC7">
        <w:rPr>
          <w:rFonts w:ascii="Times New Roman" w:hAnsi="Times New Roman" w:cs="Times New Roman"/>
          <w:sz w:val="24"/>
          <w:szCs w:val="24"/>
        </w:rPr>
        <w:t xml:space="preserve">) </w:t>
      </w:r>
      <w:r w:rsidR="0092731E">
        <w:rPr>
          <w:rFonts w:ascii="Times New Roman" w:hAnsi="Times New Roman" w:cs="Times New Roman"/>
          <w:sz w:val="24"/>
          <w:szCs w:val="24"/>
        </w:rPr>
        <w:t>alone and in conjunction with the TPD</w:t>
      </w:r>
      <w:r w:rsidR="00C13F52">
        <w:rPr>
          <w:rFonts w:ascii="Times New Roman" w:hAnsi="Times New Roman" w:cs="Times New Roman"/>
          <w:sz w:val="24"/>
          <w:szCs w:val="24"/>
        </w:rPr>
        <w:t xml:space="preserve">.  </w:t>
      </w:r>
      <w:r w:rsidR="00C7694D">
        <w:rPr>
          <w:rFonts w:ascii="Times New Roman" w:hAnsi="Times New Roman" w:cs="Times New Roman"/>
          <w:sz w:val="24"/>
          <w:szCs w:val="24"/>
        </w:rPr>
        <w:t>Depending on the pilot study results, t</w:t>
      </w:r>
      <w:r w:rsidR="00415A10">
        <w:rPr>
          <w:rFonts w:ascii="Times New Roman" w:hAnsi="Times New Roman" w:cs="Times New Roman"/>
          <w:sz w:val="24"/>
          <w:szCs w:val="24"/>
        </w:rPr>
        <w:t>his</w:t>
      </w:r>
      <w:r w:rsidR="0092731E">
        <w:rPr>
          <w:rFonts w:ascii="Times New Roman" w:hAnsi="Times New Roman" w:cs="Times New Roman"/>
          <w:sz w:val="24"/>
          <w:szCs w:val="24"/>
        </w:rPr>
        <w:t xml:space="preserve"> comparative message </w:t>
      </w:r>
      <w:r w:rsidR="007F7C5C">
        <w:rPr>
          <w:rFonts w:ascii="Times New Roman" w:hAnsi="Times New Roman" w:cs="Times New Roman"/>
          <w:sz w:val="24"/>
          <w:szCs w:val="24"/>
        </w:rPr>
        <w:t xml:space="preserve">will </w:t>
      </w:r>
      <w:r w:rsidR="003F1B29">
        <w:rPr>
          <w:rFonts w:ascii="Times New Roman" w:hAnsi="Times New Roman" w:cs="Times New Roman"/>
          <w:sz w:val="24"/>
          <w:szCs w:val="24"/>
        </w:rPr>
        <w:t xml:space="preserve">either </w:t>
      </w:r>
      <w:r w:rsidR="007F7C5C">
        <w:rPr>
          <w:rFonts w:ascii="Times New Roman" w:hAnsi="Times New Roman" w:cs="Times New Roman"/>
          <w:sz w:val="24"/>
          <w:szCs w:val="24"/>
        </w:rPr>
        <w:t xml:space="preserve">convey the potential gains associated with switching away from </w:t>
      </w:r>
      <w:r w:rsidR="00346835">
        <w:rPr>
          <w:rFonts w:ascii="Times New Roman" w:hAnsi="Times New Roman" w:cs="Times New Roman"/>
          <w:sz w:val="24"/>
          <w:szCs w:val="24"/>
        </w:rPr>
        <w:t xml:space="preserve">tobacco </w:t>
      </w:r>
      <w:r w:rsidR="007F7C5C">
        <w:rPr>
          <w:rFonts w:ascii="Times New Roman" w:hAnsi="Times New Roman" w:cs="Times New Roman"/>
          <w:sz w:val="24"/>
          <w:szCs w:val="24"/>
        </w:rPr>
        <w:t>smoking</w:t>
      </w:r>
      <w:r w:rsidR="00ED4235">
        <w:rPr>
          <w:rFonts w:ascii="Times New Roman" w:hAnsi="Times New Roman" w:cs="Times New Roman"/>
          <w:sz w:val="24"/>
          <w:szCs w:val="24"/>
        </w:rPr>
        <w:t xml:space="preserve"> (e.g. ‘</w:t>
      </w:r>
      <w:r w:rsidR="00ED4235" w:rsidRPr="007F7C5C">
        <w:rPr>
          <w:rFonts w:ascii="Times New Roman" w:hAnsi="Times New Roman" w:cs="Times New Roman"/>
          <w:i/>
          <w:sz w:val="24"/>
          <w:szCs w:val="24"/>
        </w:rPr>
        <w:t>Using an e-cigarette doubles your chances of quitting smoking</w:t>
      </w:r>
      <w:r w:rsidR="00ED4235">
        <w:rPr>
          <w:rFonts w:ascii="Times New Roman" w:hAnsi="Times New Roman" w:cs="Times New Roman"/>
          <w:i/>
          <w:sz w:val="24"/>
          <w:szCs w:val="24"/>
        </w:rPr>
        <w:t>’</w:t>
      </w:r>
      <w:r w:rsidR="00ED4235">
        <w:rPr>
          <w:rFonts w:ascii="Times New Roman" w:hAnsi="Times New Roman" w:cs="Times New Roman"/>
          <w:sz w:val="24"/>
          <w:szCs w:val="24"/>
        </w:rPr>
        <w:t>)</w:t>
      </w:r>
      <w:r w:rsidR="00C13F52">
        <w:rPr>
          <w:rFonts w:ascii="Times New Roman" w:hAnsi="Times New Roman" w:cs="Times New Roman"/>
          <w:sz w:val="24"/>
          <w:szCs w:val="24"/>
        </w:rPr>
        <w:t xml:space="preserve">, </w:t>
      </w:r>
      <w:r w:rsidR="003F1B29">
        <w:rPr>
          <w:rFonts w:ascii="Times New Roman" w:hAnsi="Times New Roman" w:cs="Times New Roman"/>
          <w:sz w:val="24"/>
          <w:szCs w:val="24"/>
        </w:rPr>
        <w:t>or</w:t>
      </w:r>
      <w:r w:rsidR="0092731E">
        <w:rPr>
          <w:rFonts w:ascii="Times New Roman" w:hAnsi="Times New Roman" w:cs="Times New Roman"/>
          <w:sz w:val="24"/>
          <w:szCs w:val="24"/>
        </w:rPr>
        <w:t xml:space="preserve"> </w:t>
      </w:r>
      <w:r w:rsidR="005E18D1">
        <w:rPr>
          <w:rFonts w:ascii="Times New Roman" w:hAnsi="Times New Roman" w:cs="Times New Roman"/>
          <w:sz w:val="24"/>
          <w:szCs w:val="24"/>
        </w:rPr>
        <w:t xml:space="preserve">will </w:t>
      </w:r>
      <w:r w:rsidR="0092731E">
        <w:rPr>
          <w:rFonts w:ascii="Times New Roman" w:hAnsi="Times New Roman" w:cs="Times New Roman"/>
          <w:sz w:val="24"/>
          <w:szCs w:val="24"/>
        </w:rPr>
        <w:t>be</w:t>
      </w:r>
      <w:r w:rsidR="007F7C5C">
        <w:rPr>
          <w:rFonts w:ascii="Times New Roman" w:hAnsi="Times New Roman" w:cs="Times New Roman"/>
          <w:sz w:val="24"/>
          <w:szCs w:val="24"/>
        </w:rPr>
        <w:t xml:space="preserve"> framed </w:t>
      </w:r>
      <w:r w:rsidR="00B17E7B">
        <w:rPr>
          <w:rFonts w:ascii="Times New Roman" w:hAnsi="Times New Roman" w:cs="Times New Roman"/>
          <w:sz w:val="24"/>
          <w:szCs w:val="24"/>
        </w:rPr>
        <w:t xml:space="preserve">to highlight </w:t>
      </w:r>
      <w:r w:rsidR="000342F0">
        <w:rPr>
          <w:rFonts w:ascii="Times New Roman" w:hAnsi="Times New Roman" w:cs="Times New Roman"/>
          <w:sz w:val="24"/>
          <w:szCs w:val="24"/>
        </w:rPr>
        <w:t xml:space="preserve">gains associated with </w:t>
      </w:r>
      <w:r w:rsidR="00B17E7B">
        <w:rPr>
          <w:rFonts w:ascii="Times New Roman" w:hAnsi="Times New Roman" w:cs="Times New Roman"/>
          <w:sz w:val="24"/>
          <w:szCs w:val="24"/>
        </w:rPr>
        <w:t xml:space="preserve">avoidance of </w:t>
      </w:r>
      <w:r w:rsidR="007F7C5C">
        <w:rPr>
          <w:rFonts w:ascii="Times New Roman" w:hAnsi="Times New Roman" w:cs="Times New Roman"/>
          <w:sz w:val="24"/>
          <w:szCs w:val="24"/>
        </w:rPr>
        <w:t>the harmful health consequences of maintaining</w:t>
      </w:r>
      <w:r w:rsidR="003F3BDE">
        <w:rPr>
          <w:rFonts w:ascii="Times New Roman" w:hAnsi="Times New Roman" w:cs="Times New Roman"/>
          <w:sz w:val="24"/>
          <w:szCs w:val="24"/>
        </w:rPr>
        <w:t xml:space="preserve"> smoking (e.g. ‘</w:t>
      </w:r>
      <w:r w:rsidR="003F3BDE" w:rsidRPr="003F3BDE">
        <w:rPr>
          <w:rFonts w:ascii="Times New Roman" w:hAnsi="Times New Roman" w:cs="Times New Roman"/>
          <w:i/>
          <w:sz w:val="24"/>
          <w:szCs w:val="24"/>
        </w:rPr>
        <w:t>Completely switching to e-cigarettes lowers your risk of smoking related diseases</w:t>
      </w:r>
      <w:r w:rsidR="003F3BDE">
        <w:rPr>
          <w:rFonts w:ascii="Times New Roman" w:hAnsi="Times New Roman" w:cs="Times New Roman"/>
          <w:i/>
          <w:sz w:val="24"/>
          <w:szCs w:val="24"/>
        </w:rPr>
        <w:t>’</w:t>
      </w:r>
      <w:r w:rsidR="003F3BDE" w:rsidRPr="003F3BDE">
        <w:rPr>
          <w:rFonts w:ascii="Times New Roman" w:hAnsi="Times New Roman" w:cs="Times New Roman"/>
          <w:sz w:val="24"/>
          <w:szCs w:val="24"/>
        </w:rPr>
        <w:t>)</w:t>
      </w:r>
      <w:r w:rsidR="007F7C5C">
        <w:rPr>
          <w:rFonts w:ascii="Times New Roman" w:hAnsi="Times New Roman" w:cs="Times New Roman"/>
          <w:sz w:val="24"/>
          <w:szCs w:val="24"/>
        </w:rPr>
        <w:t xml:space="preserve">.  </w:t>
      </w:r>
    </w:p>
    <w:p w14:paraId="3478DAE9" w14:textId="77777777" w:rsidR="00CF6EE2" w:rsidRDefault="00CF6EE2" w:rsidP="00001FCD">
      <w:pPr>
        <w:spacing w:line="480" w:lineRule="auto"/>
        <w:rPr>
          <w:rFonts w:ascii="Times New Roman" w:hAnsi="Times New Roman" w:cs="Times New Roman"/>
          <w:b/>
          <w:sz w:val="24"/>
          <w:szCs w:val="24"/>
        </w:rPr>
      </w:pPr>
    </w:p>
    <w:p w14:paraId="1EFCD30D" w14:textId="1503F317" w:rsidR="00901DE5" w:rsidRPr="00496389" w:rsidRDefault="00C9625E" w:rsidP="00001FCD">
      <w:pPr>
        <w:spacing w:line="480" w:lineRule="auto"/>
        <w:rPr>
          <w:rFonts w:ascii="Times New Roman" w:hAnsi="Times New Roman" w:cs="Times New Roman"/>
          <w:b/>
          <w:sz w:val="24"/>
          <w:szCs w:val="24"/>
        </w:rPr>
      </w:pPr>
      <w:r>
        <w:rPr>
          <w:rFonts w:ascii="Times New Roman" w:hAnsi="Times New Roman" w:cs="Times New Roman"/>
          <w:b/>
          <w:sz w:val="24"/>
          <w:szCs w:val="24"/>
        </w:rPr>
        <w:t>Objective</w:t>
      </w:r>
      <w:r w:rsidR="00232FFC">
        <w:rPr>
          <w:rFonts w:ascii="Times New Roman" w:hAnsi="Times New Roman" w:cs="Times New Roman"/>
          <w:b/>
          <w:sz w:val="24"/>
          <w:szCs w:val="24"/>
        </w:rPr>
        <w:t>s</w:t>
      </w:r>
    </w:p>
    <w:p w14:paraId="79726C7E" w14:textId="1A004F4F" w:rsidR="00E37AE9" w:rsidRDefault="00953515" w:rsidP="00AC213F">
      <w:pPr>
        <w:spacing w:line="480" w:lineRule="auto"/>
        <w:ind w:firstLine="720"/>
        <w:rPr>
          <w:rFonts w:ascii="Times New Roman" w:hAnsi="Times New Roman" w:cs="Times New Roman"/>
          <w:sz w:val="24"/>
          <w:szCs w:val="24"/>
        </w:rPr>
      </w:pPr>
      <w:r w:rsidRPr="00953515">
        <w:rPr>
          <w:rFonts w:ascii="Times New Roman" w:hAnsi="Times New Roman" w:cs="Times New Roman"/>
          <w:sz w:val="24"/>
          <w:szCs w:val="24"/>
        </w:rPr>
        <w:t xml:space="preserve">This </w:t>
      </w:r>
      <w:r w:rsidR="00970A1C">
        <w:rPr>
          <w:rFonts w:ascii="Times New Roman" w:hAnsi="Times New Roman" w:cs="Times New Roman"/>
          <w:sz w:val="24"/>
          <w:szCs w:val="24"/>
        </w:rPr>
        <w:t>Cancer Research UK (</w:t>
      </w:r>
      <w:r w:rsidR="00C9625E">
        <w:rPr>
          <w:rFonts w:ascii="Times New Roman" w:hAnsi="Times New Roman" w:cs="Times New Roman"/>
          <w:sz w:val="24"/>
          <w:szCs w:val="24"/>
        </w:rPr>
        <w:t>CRUK</w:t>
      </w:r>
      <w:r w:rsidR="00970A1C">
        <w:rPr>
          <w:rFonts w:ascii="Times New Roman" w:hAnsi="Times New Roman" w:cs="Times New Roman"/>
          <w:sz w:val="24"/>
          <w:szCs w:val="24"/>
        </w:rPr>
        <w:t>)</w:t>
      </w:r>
      <w:r w:rsidR="00C9625E">
        <w:rPr>
          <w:rFonts w:ascii="Times New Roman" w:hAnsi="Times New Roman" w:cs="Times New Roman"/>
          <w:sz w:val="24"/>
          <w:szCs w:val="24"/>
        </w:rPr>
        <w:t xml:space="preserve"> funded </w:t>
      </w:r>
      <w:r w:rsidR="00325CFD">
        <w:rPr>
          <w:rFonts w:ascii="Times New Roman" w:hAnsi="Times New Roman" w:cs="Times New Roman"/>
          <w:sz w:val="24"/>
          <w:szCs w:val="24"/>
        </w:rPr>
        <w:t>study</w:t>
      </w:r>
      <w:r w:rsidR="001142B6">
        <w:rPr>
          <w:rFonts w:ascii="Times New Roman" w:hAnsi="Times New Roman" w:cs="Times New Roman"/>
          <w:sz w:val="24"/>
          <w:szCs w:val="24"/>
        </w:rPr>
        <w:t xml:space="preserve"> </w:t>
      </w:r>
      <w:r w:rsidRPr="00953515">
        <w:rPr>
          <w:rFonts w:ascii="Times New Roman" w:hAnsi="Times New Roman" w:cs="Times New Roman"/>
          <w:sz w:val="24"/>
          <w:szCs w:val="24"/>
        </w:rPr>
        <w:t>will investigate the effects of the TPD e-cigarette health warning</w:t>
      </w:r>
      <w:r w:rsidR="00ED4235">
        <w:rPr>
          <w:rFonts w:ascii="Times New Roman" w:hAnsi="Times New Roman" w:cs="Times New Roman"/>
          <w:sz w:val="24"/>
          <w:szCs w:val="24"/>
        </w:rPr>
        <w:t>s</w:t>
      </w:r>
      <w:r w:rsidRPr="00953515">
        <w:rPr>
          <w:rFonts w:ascii="Times New Roman" w:hAnsi="Times New Roman" w:cs="Times New Roman"/>
          <w:sz w:val="24"/>
          <w:szCs w:val="24"/>
        </w:rPr>
        <w:t xml:space="preserve"> and </w:t>
      </w:r>
      <w:r w:rsidR="00A96865">
        <w:rPr>
          <w:rFonts w:ascii="Times New Roman" w:hAnsi="Times New Roman" w:cs="Times New Roman"/>
          <w:sz w:val="24"/>
          <w:szCs w:val="24"/>
        </w:rPr>
        <w:t xml:space="preserve">a </w:t>
      </w:r>
      <w:r w:rsidRPr="00953515">
        <w:rPr>
          <w:rFonts w:ascii="Times New Roman" w:hAnsi="Times New Roman" w:cs="Times New Roman"/>
          <w:sz w:val="24"/>
          <w:szCs w:val="24"/>
        </w:rPr>
        <w:t xml:space="preserve">comparative harm </w:t>
      </w:r>
      <w:r w:rsidRPr="003B6669">
        <w:rPr>
          <w:rFonts w:ascii="Times New Roman" w:hAnsi="Times New Roman" w:cs="Times New Roman"/>
          <w:sz w:val="24"/>
          <w:szCs w:val="24"/>
        </w:rPr>
        <w:t xml:space="preserve">message </w:t>
      </w:r>
      <w:r w:rsidRPr="00953515">
        <w:rPr>
          <w:rFonts w:ascii="Times New Roman" w:hAnsi="Times New Roman" w:cs="Times New Roman"/>
          <w:sz w:val="24"/>
          <w:szCs w:val="24"/>
        </w:rPr>
        <w:t xml:space="preserve">on smokers’ </w:t>
      </w:r>
      <w:r w:rsidR="00E54DA7">
        <w:rPr>
          <w:rFonts w:ascii="Times New Roman" w:hAnsi="Times New Roman" w:cs="Times New Roman"/>
          <w:sz w:val="24"/>
          <w:szCs w:val="24"/>
        </w:rPr>
        <w:t xml:space="preserve">and non-smokers’ </w:t>
      </w:r>
      <w:r w:rsidRPr="00953515">
        <w:rPr>
          <w:rFonts w:ascii="Times New Roman" w:hAnsi="Times New Roman" w:cs="Times New Roman"/>
          <w:sz w:val="24"/>
          <w:szCs w:val="24"/>
        </w:rPr>
        <w:t>perceptions of harm</w:t>
      </w:r>
      <w:r w:rsidR="00E54DA7">
        <w:rPr>
          <w:rFonts w:ascii="Times New Roman" w:hAnsi="Times New Roman" w:cs="Times New Roman"/>
          <w:sz w:val="24"/>
          <w:szCs w:val="24"/>
        </w:rPr>
        <w:t>, addictiveness and social acceptability</w:t>
      </w:r>
      <w:r w:rsidRPr="00953515">
        <w:rPr>
          <w:rFonts w:ascii="Times New Roman" w:hAnsi="Times New Roman" w:cs="Times New Roman"/>
          <w:sz w:val="24"/>
          <w:szCs w:val="24"/>
        </w:rPr>
        <w:t xml:space="preserve"> </w:t>
      </w:r>
      <w:r w:rsidR="00E54DA7">
        <w:rPr>
          <w:rFonts w:ascii="Times New Roman" w:hAnsi="Times New Roman" w:cs="Times New Roman"/>
          <w:sz w:val="24"/>
          <w:szCs w:val="24"/>
        </w:rPr>
        <w:t>of e-cigarettes</w:t>
      </w:r>
      <w:r w:rsidR="00415A10">
        <w:rPr>
          <w:rFonts w:ascii="Times New Roman" w:hAnsi="Times New Roman" w:cs="Times New Roman"/>
          <w:sz w:val="24"/>
          <w:szCs w:val="24"/>
        </w:rPr>
        <w:t xml:space="preserve">.  </w:t>
      </w:r>
      <w:r w:rsidR="00C9625E">
        <w:rPr>
          <w:rFonts w:ascii="Times New Roman" w:hAnsi="Times New Roman" w:cs="Times New Roman"/>
          <w:sz w:val="24"/>
          <w:szCs w:val="24"/>
        </w:rPr>
        <w:t>Additional aims are to</w:t>
      </w:r>
      <w:r w:rsidR="00C9625E" w:rsidRPr="00E37AE9">
        <w:rPr>
          <w:rFonts w:ascii="Times New Roman" w:hAnsi="Times New Roman" w:cs="Times New Roman"/>
          <w:sz w:val="24"/>
          <w:szCs w:val="24"/>
        </w:rPr>
        <w:t xml:space="preserve"> evidence the </w:t>
      </w:r>
      <w:r w:rsidR="00C9625E">
        <w:rPr>
          <w:rFonts w:ascii="Times New Roman" w:hAnsi="Times New Roman" w:cs="Times New Roman"/>
          <w:sz w:val="24"/>
          <w:szCs w:val="24"/>
        </w:rPr>
        <w:t>potential effects of the TPD warning</w:t>
      </w:r>
      <w:r w:rsidR="00A96865">
        <w:rPr>
          <w:rFonts w:ascii="Times New Roman" w:hAnsi="Times New Roman" w:cs="Times New Roman"/>
          <w:sz w:val="24"/>
          <w:szCs w:val="24"/>
        </w:rPr>
        <w:t>s</w:t>
      </w:r>
      <w:r w:rsidR="00C9625E">
        <w:rPr>
          <w:rFonts w:ascii="Times New Roman" w:hAnsi="Times New Roman" w:cs="Times New Roman"/>
          <w:sz w:val="24"/>
          <w:szCs w:val="24"/>
        </w:rPr>
        <w:t>, as they are implemented, on</w:t>
      </w:r>
      <w:r w:rsidRPr="00953515">
        <w:rPr>
          <w:rFonts w:ascii="Times New Roman" w:hAnsi="Times New Roman" w:cs="Times New Roman"/>
          <w:sz w:val="24"/>
          <w:szCs w:val="24"/>
        </w:rPr>
        <w:t xml:space="preserve"> </w:t>
      </w:r>
      <w:r w:rsidR="00E54DA7">
        <w:rPr>
          <w:rFonts w:ascii="Times New Roman" w:hAnsi="Times New Roman" w:cs="Times New Roman"/>
          <w:sz w:val="24"/>
          <w:szCs w:val="24"/>
        </w:rPr>
        <w:t xml:space="preserve">smokers’ </w:t>
      </w:r>
      <w:r w:rsidRPr="00953515">
        <w:rPr>
          <w:rFonts w:ascii="Times New Roman" w:hAnsi="Times New Roman" w:cs="Times New Roman"/>
          <w:sz w:val="24"/>
          <w:szCs w:val="24"/>
        </w:rPr>
        <w:t xml:space="preserve">intentions to </w:t>
      </w:r>
      <w:r w:rsidR="00E54DA7">
        <w:rPr>
          <w:rFonts w:ascii="Times New Roman" w:hAnsi="Times New Roman" w:cs="Times New Roman"/>
          <w:sz w:val="24"/>
          <w:szCs w:val="24"/>
        </w:rPr>
        <w:t xml:space="preserve">purchase and </w:t>
      </w:r>
      <w:r w:rsidRPr="00953515">
        <w:rPr>
          <w:rFonts w:ascii="Times New Roman" w:hAnsi="Times New Roman" w:cs="Times New Roman"/>
          <w:sz w:val="24"/>
          <w:szCs w:val="24"/>
        </w:rPr>
        <w:t xml:space="preserve">use e-cigarettes </w:t>
      </w:r>
      <w:r w:rsidR="00146D4C">
        <w:rPr>
          <w:rFonts w:ascii="Times New Roman" w:hAnsi="Times New Roman" w:cs="Times New Roman"/>
          <w:sz w:val="24"/>
          <w:szCs w:val="24"/>
        </w:rPr>
        <w:t>in future</w:t>
      </w:r>
      <w:r w:rsidR="00AC213F">
        <w:rPr>
          <w:rFonts w:ascii="Times New Roman" w:hAnsi="Times New Roman" w:cs="Times New Roman"/>
          <w:sz w:val="24"/>
          <w:szCs w:val="24"/>
        </w:rPr>
        <w:t xml:space="preserve"> quit attempt</w:t>
      </w:r>
      <w:r w:rsidR="00146D4C">
        <w:rPr>
          <w:rFonts w:ascii="Times New Roman" w:hAnsi="Times New Roman" w:cs="Times New Roman"/>
          <w:sz w:val="24"/>
          <w:szCs w:val="24"/>
        </w:rPr>
        <w:t>s</w:t>
      </w:r>
      <w:r w:rsidR="00C9625E">
        <w:rPr>
          <w:rFonts w:ascii="Times New Roman" w:hAnsi="Times New Roman" w:cs="Times New Roman"/>
          <w:sz w:val="24"/>
          <w:szCs w:val="24"/>
        </w:rPr>
        <w:t xml:space="preserve">.  Lastly, </w:t>
      </w:r>
      <w:r w:rsidR="00E37AE9" w:rsidRPr="00E37AE9">
        <w:rPr>
          <w:rFonts w:ascii="Times New Roman" w:hAnsi="Times New Roman" w:cs="Times New Roman"/>
          <w:sz w:val="24"/>
          <w:szCs w:val="24"/>
        </w:rPr>
        <w:t xml:space="preserve">the potential benefits of providing a comparative </w:t>
      </w:r>
      <w:r w:rsidR="008E3825">
        <w:rPr>
          <w:rFonts w:ascii="Times New Roman" w:hAnsi="Times New Roman" w:cs="Times New Roman"/>
          <w:sz w:val="24"/>
          <w:szCs w:val="24"/>
        </w:rPr>
        <w:t xml:space="preserve">harm </w:t>
      </w:r>
      <w:r w:rsidR="00E37AE9" w:rsidRPr="00E37AE9">
        <w:rPr>
          <w:rFonts w:ascii="Times New Roman" w:hAnsi="Times New Roman" w:cs="Times New Roman"/>
          <w:sz w:val="24"/>
          <w:szCs w:val="24"/>
        </w:rPr>
        <w:t>message either in addition to the TPD warning or as a stand-alone message</w:t>
      </w:r>
      <w:r w:rsidR="00C9625E">
        <w:rPr>
          <w:rFonts w:ascii="Times New Roman" w:hAnsi="Times New Roman" w:cs="Times New Roman"/>
          <w:sz w:val="24"/>
          <w:szCs w:val="24"/>
        </w:rPr>
        <w:t xml:space="preserve"> will be explored</w:t>
      </w:r>
      <w:r w:rsidR="00E37AE9" w:rsidRPr="00E37AE9">
        <w:rPr>
          <w:rFonts w:ascii="Times New Roman" w:hAnsi="Times New Roman" w:cs="Times New Roman"/>
          <w:sz w:val="24"/>
          <w:szCs w:val="24"/>
        </w:rPr>
        <w:t>.</w:t>
      </w:r>
      <w:r w:rsidR="00E81514">
        <w:rPr>
          <w:rFonts w:ascii="Times New Roman" w:hAnsi="Times New Roman" w:cs="Times New Roman"/>
          <w:sz w:val="24"/>
          <w:szCs w:val="24"/>
        </w:rPr>
        <w:t xml:space="preserve"> </w:t>
      </w:r>
    </w:p>
    <w:p w14:paraId="1B72EA0C" w14:textId="77777777" w:rsidR="00CF6EE2" w:rsidRDefault="00CF6EE2" w:rsidP="005C0A05">
      <w:pPr>
        <w:spacing w:line="480" w:lineRule="auto"/>
        <w:rPr>
          <w:rFonts w:ascii="Times New Roman" w:hAnsi="Times New Roman" w:cs="Times New Roman"/>
          <w:b/>
          <w:sz w:val="24"/>
          <w:szCs w:val="24"/>
        </w:rPr>
      </w:pPr>
    </w:p>
    <w:p w14:paraId="62B776DF" w14:textId="6E1CFC72" w:rsidR="005C0A05" w:rsidRPr="005C0A05" w:rsidRDefault="005C0A05" w:rsidP="005C0A05">
      <w:pPr>
        <w:spacing w:line="480" w:lineRule="auto"/>
        <w:rPr>
          <w:rFonts w:ascii="Times New Roman" w:hAnsi="Times New Roman" w:cs="Times New Roman"/>
          <w:b/>
          <w:sz w:val="24"/>
          <w:szCs w:val="24"/>
        </w:rPr>
      </w:pPr>
      <w:r w:rsidRPr="005C0A05">
        <w:rPr>
          <w:rFonts w:ascii="Times New Roman" w:hAnsi="Times New Roman" w:cs="Times New Roman"/>
          <w:b/>
          <w:sz w:val="24"/>
          <w:szCs w:val="24"/>
        </w:rPr>
        <w:t>Hypotheses</w:t>
      </w:r>
    </w:p>
    <w:p w14:paraId="77875817" w14:textId="3389A7BA" w:rsidR="00A87587" w:rsidRPr="00C12B3D" w:rsidRDefault="00A87587" w:rsidP="00C12B3D">
      <w:pPr>
        <w:pStyle w:val="ListParagraph"/>
        <w:numPr>
          <w:ilvl w:val="0"/>
          <w:numId w:val="4"/>
        </w:numPr>
        <w:spacing w:line="480" w:lineRule="auto"/>
        <w:rPr>
          <w:rFonts w:ascii="Times New Roman" w:hAnsi="Times New Roman" w:cs="Times New Roman"/>
          <w:sz w:val="24"/>
          <w:szCs w:val="24"/>
        </w:rPr>
      </w:pPr>
      <w:r w:rsidRPr="00C12B3D">
        <w:rPr>
          <w:rFonts w:ascii="Times New Roman" w:hAnsi="Times New Roman" w:cs="Times New Roman"/>
          <w:sz w:val="24"/>
          <w:szCs w:val="24"/>
        </w:rPr>
        <w:t>H</w:t>
      </w:r>
      <w:r w:rsidRPr="00C12B3D">
        <w:rPr>
          <w:rFonts w:ascii="Times New Roman" w:hAnsi="Times New Roman" w:cs="Times New Roman"/>
          <w:sz w:val="24"/>
          <w:szCs w:val="24"/>
          <w:vertAlign w:val="subscript"/>
        </w:rPr>
        <w:t>1</w:t>
      </w:r>
      <w:r w:rsidRPr="00C12B3D">
        <w:rPr>
          <w:rFonts w:ascii="Times New Roman" w:hAnsi="Times New Roman" w:cs="Times New Roman"/>
          <w:sz w:val="24"/>
          <w:szCs w:val="24"/>
        </w:rPr>
        <w:t xml:space="preserve">:  </w:t>
      </w:r>
      <w:r w:rsidR="00143CD7">
        <w:rPr>
          <w:rFonts w:ascii="Times New Roman" w:hAnsi="Times New Roman" w:cs="Times New Roman"/>
          <w:sz w:val="24"/>
          <w:szCs w:val="24"/>
        </w:rPr>
        <w:t>P</w:t>
      </w:r>
      <w:r w:rsidRPr="00C12B3D">
        <w:rPr>
          <w:rFonts w:ascii="Times New Roman" w:hAnsi="Times New Roman" w:cs="Times New Roman"/>
          <w:sz w:val="24"/>
          <w:szCs w:val="24"/>
        </w:rPr>
        <w:t xml:space="preserve">articipants exposed to the TPD health warning will rate e-cigarettes as more harmful and addictive compared to those exposed to </w:t>
      </w:r>
      <w:proofErr w:type="spellStart"/>
      <w:r w:rsidRPr="00C12B3D">
        <w:rPr>
          <w:rFonts w:ascii="Times New Roman" w:hAnsi="Times New Roman" w:cs="Times New Roman"/>
          <w:sz w:val="24"/>
          <w:szCs w:val="24"/>
        </w:rPr>
        <w:t>i</w:t>
      </w:r>
      <w:proofErr w:type="spellEnd"/>
      <w:r w:rsidRPr="00C12B3D">
        <w:rPr>
          <w:rFonts w:ascii="Times New Roman" w:hAnsi="Times New Roman" w:cs="Times New Roman"/>
          <w:sz w:val="24"/>
          <w:szCs w:val="24"/>
        </w:rPr>
        <w:t xml:space="preserve">) the TPD warning combined </w:t>
      </w:r>
      <w:r w:rsidR="005477FC">
        <w:rPr>
          <w:rFonts w:ascii="Times New Roman" w:hAnsi="Times New Roman" w:cs="Times New Roman"/>
          <w:sz w:val="24"/>
          <w:szCs w:val="24"/>
        </w:rPr>
        <w:lastRenderedPageBreak/>
        <w:t>with a comparative message (TPD</w:t>
      </w:r>
      <w:r w:rsidRPr="00C12B3D">
        <w:rPr>
          <w:rFonts w:ascii="Times New Roman" w:hAnsi="Times New Roman" w:cs="Times New Roman"/>
          <w:sz w:val="24"/>
          <w:szCs w:val="24"/>
        </w:rPr>
        <w:t xml:space="preserve">+), ii) the comparative health message (COMP) alone and iii) the no message control condition.  </w:t>
      </w:r>
    </w:p>
    <w:p w14:paraId="1E4B738D" w14:textId="18EF5C0C" w:rsidR="00A87587" w:rsidRPr="00C12B3D" w:rsidRDefault="00A87587" w:rsidP="00C12B3D">
      <w:pPr>
        <w:pStyle w:val="ListParagraph"/>
        <w:numPr>
          <w:ilvl w:val="0"/>
          <w:numId w:val="4"/>
        </w:numPr>
        <w:spacing w:line="480" w:lineRule="auto"/>
        <w:rPr>
          <w:rFonts w:ascii="Times New Roman" w:hAnsi="Times New Roman" w:cs="Times New Roman"/>
          <w:sz w:val="24"/>
          <w:szCs w:val="24"/>
        </w:rPr>
      </w:pPr>
      <w:r w:rsidRPr="00C12B3D">
        <w:rPr>
          <w:rFonts w:ascii="Times New Roman" w:hAnsi="Times New Roman" w:cs="Times New Roman"/>
          <w:sz w:val="24"/>
          <w:szCs w:val="24"/>
        </w:rPr>
        <w:t>H</w:t>
      </w:r>
      <w:r w:rsidRPr="00C12B3D">
        <w:rPr>
          <w:rFonts w:ascii="Times New Roman" w:hAnsi="Times New Roman" w:cs="Times New Roman"/>
          <w:sz w:val="24"/>
          <w:szCs w:val="24"/>
          <w:vertAlign w:val="subscript"/>
        </w:rPr>
        <w:t>2</w:t>
      </w:r>
      <w:r w:rsidRPr="00C12B3D">
        <w:rPr>
          <w:rFonts w:ascii="Times New Roman" w:hAnsi="Times New Roman" w:cs="Times New Roman"/>
          <w:sz w:val="24"/>
          <w:szCs w:val="24"/>
        </w:rPr>
        <w:t xml:space="preserve">:  </w:t>
      </w:r>
      <w:r w:rsidR="00143CD7">
        <w:rPr>
          <w:rFonts w:ascii="Times New Roman" w:hAnsi="Times New Roman" w:cs="Times New Roman"/>
          <w:sz w:val="24"/>
          <w:szCs w:val="24"/>
        </w:rPr>
        <w:t>For p</w:t>
      </w:r>
      <w:r w:rsidRPr="00C12B3D">
        <w:rPr>
          <w:rFonts w:ascii="Times New Roman" w:hAnsi="Times New Roman" w:cs="Times New Roman"/>
          <w:sz w:val="24"/>
          <w:szCs w:val="24"/>
        </w:rPr>
        <w:t>articipants exposed to the TPD health warnings</w:t>
      </w:r>
      <w:r w:rsidR="005E18D1">
        <w:rPr>
          <w:rFonts w:ascii="Times New Roman" w:hAnsi="Times New Roman" w:cs="Times New Roman"/>
          <w:sz w:val="24"/>
          <w:szCs w:val="24"/>
        </w:rPr>
        <w:t>,</w:t>
      </w:r>
      <w:r w:rsidRPr="00C12B3D">
        <w:rPr>
          <w:rFonts w:ascii="Times New Roman" w:hAnsi="Times New Roman" w:cs="Times New Roman"/>
          <w:sz w:val="24"/>
          <w:szCs w:val="24"/>
        </w:rPr>
        <w:t xml:space="preserve"> post-exposure scores on intentions to purchase and use e-cigarettes will decrease compared to those</w:t>
      </w:r>
      <w:r w:rsidR="008E3825">
        <w:rPr>
          <w:rFonts w:ascii="Times New Roman" w:hAnsi="Times New Roman" w:cs="Times New Roman"/>
          <w:sz w:val="24"/>
          <w:szCs w:val="24"/>
        </w:rPr>
        <w:t xml:space="preserve"> exposed to</w:t>
      </w:r>
      <w:r w:rsidR="00A40E67">
        <w:rPr>
          <w:rFonts w:ascii="Times New Roman" w:hAnsi="Times New Roman" w:cs="Times New Roman"/>
          <w:sz w:val="24"/>
          <w:szCs w:val="24"/>
        </w:rPr>
        <w:t xml:space="preserve"> </w:t>
      </w:r>
      <w:proofErr w:type="spellStart"/>
      <w:r w:rsidR="008E3825">
        <w:rPr>
          <w:rFonts w:ascii="Times New Roman" w:hAnsi="Times New Roman" w:cs="Times New Roman"/>
          <w:sz w:val="24"/>
          <w:szCs w:val="24"/>
        </w:rPr>
        <w:t>i</w:t>
      </w:r>
      <w:proofErr w:type="spellEnd"/>
      <w:r w:rsidR="008E3825">
        <w:rPr>
          <w:rFonts w:ascii="Times New Roman" w:hAnsi="Times New Roman" w:cs="Times New Roman"/>
          <w:sz w:val="24"/>
          <w:szCs w:val="24"/>
        </w:rPr>
        <w:t xml:space="preserve">) </w:t>
      </w:r>
      <w:r w:rsidRPr="00C12B3D">
        <w:rPr>
          <w:rFonts w:ascii="Times New Roman" w:hAnsi="Times New Roman" w:cs="Times New Roman"/>
          <w:sz w:val="24"/>
          <w:szCs w:val="24"/>
        </w:rPr>
        <w:t xml:space="preserve">the COMP </w:t>
      </w:r>
      <w:r w:rsidR="008E3825">
        <w:rPr>
          <w:rFonts w:ascii="Times New Roman" w:hAnsi="Times New Roman" w:cs="Times New Roman"/>
          <w:sz w:val="24"/>
          <w:szCs w:val="24"/>
        </w:rPr>
        <w:t xml:space="preserve">alone, ii) the </w:t>
      </w:r>
      <w:r w:rsidRPr="00C12B3D">
        <w:rPr>
          <w:rFonts w:ascii="Times New Roman" w:hAnsi="Times New Roman" w:cs="Times New Roman"/>
          <w:sz w:val="24"/>
          <w:szCs w:val="24"/>
        </w:rPr>
        <w:t xml:space="preserve">TPD+ </w:t>
      </w:r>
      <w:r w:rsidR="008E3825">
        <w:rPr>
          <w:rFonts w:ascii="Times New Roman" w:hAnsi="Times New Roman" w:cs="Times New Roman"/>
          <w:sz w:val="24"/>
          <w:szCs w:val="24"/>
        </w:rPr>
        <w:t>messages, or iii) no message (control)</w:t>
      </w:r>
      <w:r w:rsidRPr="00C12B3D">
        <w:rPr>
          <w:rFonts w:ascii="Times New Roman" w:hAnsi="Times New Roman" w:cs="Times New Roman"/>
          <w:sz w:val="24"/>
          <w:szCs w:val="24"/>
        </w:rPr>
        <w:t xml:space="preserve">.   </w:t>
      </w:r>
    </w:p>
    <w:p w14:paraId="4F9CB22D" w14:textId="1A6F0282" w:rsidR="00A87587" w:rsidRPr="00C12B3D" w:rsidRDefault="00A87587" w:rsidP="00C12B3D">
      <w:pPr>
        <w:pStyle w:val="ListParagraph"/>
        <w:numPr>
          <w:ilvl w:val="0"/>
          <w:numId w:val="4"/>
        </w:numPr>
        <w:spacing w:line="480" w:lineRule="auto"/>
        <w:rPr>
          <w:rFonts w:ascii="Times New Roman" w:hAnsi="Times New Roman" w:cs="Times New Roman"/>
          <w:sz w:val="24"/>
          <w:szCs w:val="24"/>
        </w:rPr>
      </w:pPr>
      <w:r w:rsidRPr="00C12B3D">
        <w:rPr>
          <w:rFonts w:ascii="Times New Roman" w:hAnsi="Times New Roman" w:cs="Times New Roman"/>
          <w:sz w:val="24"/>
          <w:szCs w:val="24"/>
        </w:rPr>
        <w:t>H</w:t>
      </w:r>
      <w:r w:rsidRPr="00C12B3D">
        <w:rPr>
          <w:rFonts w:ascii="Times New Roman" w:hAnsi="Times New Roman" w:cs="Times New Roman"/>
          <w:sz w:val="24"/>
          <w:szCs w:val="24"/>
          <w:vertAlign w:val="subscript"/>
        </w:rPr>
        <w:t>3</w:t>
      </w:r>
      <w:r w:rsidR="00143CD7">
        <w:rPr>
          <w:rFonts w:ascii="Times New Roman" w:hAnsi="Times New Roman" w:cs="Times New Roman"/>
          <w:sz w:val="24"/>
          <w:szCs w:val="24"/>
        </w:rPr>
        <w:t>:</w:t>
      </w:r>
      <w:r w:rsidRPr="00C12B3D">
        <w:rPr>
          <w:rFonts w:ascii="Times New Roman" w:hAnsi="Times New Roman" w:cs="Times New Roman"/>
          <w:sz w:val="24"/>
          <w:szCs w:val="24"/>
        </w:rPr>
        <w:t xml:space="preserve"> TPD health warnings will decrease quit intentions in smokers and the comparative health message (COMP and TPD+ conditions) will attenuate this effect.</w:t>
      </w:r>
    </w:p>
    <w:p w14:paraId="496C4CE7" w14:textId="77777777" w:rsidR="00A87587" w:rsidRPr="00C12B3D" w:rsidRDefault="00A87587" w:rsidP="00C12B3D">
      <w:pPr>
        <w:pStyle w:val="ListParagraph"/>
        <w:numPr>
          <w:ilvl w:val="0"/>
          <w:numId w:val="4"/>
        </w:numPr>
        <w:spacing w:line="480" w:lineRule="auto"/>
        <w:rPr>
          <w:rFonts w:ascii="Times New Roman" w:hAnsi="Times New Roman" w:cs="Times New Roman"/>
          <w:sz w:val="24"/>
          <w:szCs w:val="24"/>
        </w:rPr>
      </w:pPr>
      <w:r w:rsidRPr="00C12B3D">
        <w:rPr>
          <w:rFonts w:ascii="Times New Roman" w:hAnsi="Times New Roman" w:cs="Times New Roman"/>
          <w:sz w:val="24"/>
          <w:szCs w:val="24"/>
        </w:rPr>
        <w:t>For H</w:t>
      </w:r>
      <w:r w:rsidRPr="00C12B3D">
        <w:rPr>
          <w:rFonts w:ascii="Times New Roman" w:hAnsi="Times New Roman" w:cs="Times New Roman"/>
          <w:sz w:val="24"/>
          <w:szCs w:val="24"/>
          <w:vertAlign w:val="subscript"/>
        </w:rPr>
        <w:t>1</w:t>
      </w:r>
      <w:r w:rsidRPr="00C12B3D">
        <w:rPr>
          <w:rFonts w:ascii="Times New Roman" w:hAnsi="Times New Roman" w:cs="Times New Roman"/>
          <w:sz w:val="24"/>
          <w:szCs w:val="24"/>
        </w:rPr>
        <w:t xml:space="preserve"> and H</w:t>
      </w:r>
      <w:r w:rsidRPr="00C12B3D">
        <w:rPr>
          <w:rFonts w:ascii="Times New Roman" w:hAnsi="Times New Roman" w:cs="Times New Roman"/>
          <w:sz w:val="24"/>
          <w:szCs w:val="24"/>
          <w:vertAlign w:val="subscript"/>
        </w:rPr>
        <w:t>2</w:t>
      </w:r>
      <w:r w:rsidRPr="00C12B3D">
        <w:rPr>
          <w:rFonts w:ascii="Times New Roman" w:hAnsi="Times New Roman" w:cs="Times New Roman"/>
          <w:sz w:val="24"/>
          <w:szCs w:val="24"/>
        </w:rPr>
        <w:t xml:space="preserve"> we will explore differences between smokers and non-smokers.</w:t>
      </w:r>
    </w:p>
    <w:p w14:paraId="1BAC4CC3" w14:textId="77777777" w:rsidR="0033170D" w:rsidRDefault="00E81514" w:rsidP="00E37AE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7950099A" w14:textId="59909B8D" w:rsidR="00496389" w:rsidRPr="00496389" w:rsidRDefault="004A6315" w:rsidP="00E37AE9">
      <w:pPr>
        <w:spacing w:line="480" w:lineRule="auto"/>
        <w:rPr>
          <w:rFonts w:ascii="Times New Roman" w:hAnsi="Times New Roman" w:cs="Times New Roman"/>
          <w:b/>
          <w:sz w:val="24"/>
          <w:szCs w:val="24"/>
        </w:rPr>
      </w:pPr>
      <w:r>
        <w:rPr>
          <w:rFonts w:ascii="Times New Roman" w:hAnsi="Times New Roman" w:cs="Times New Roman"/>
          <w:b/>
          <w:sz w:val="24"/>
          <w:szCs w:val="24"/>
        </w:rPr>
        <w:t>Method</w:t>
      </w:r>
    </w:p>
    <w:p w14:paraId="063A4F8B" w14:textId="656EAE70" w:rsidR="00E37AE9" w:rsidRPr="006A23F9" w:rsidRDefault="00496389" w:rsidP="00E37AE9">
      <w:pPr>
        <w:spacing w:line="480" w:lineRule="auto"/>
        <w:rPr>
          <w:rFonts w:ascii="Times New Roman" w:hAnsi="Times New Roman" w:cs="Times New Roman"/>
          <w:i/>
          <w:sz w:val="24"/>
          <w:szCs w:val="24"/>
        </w:rPr>
      </w:pPr>
      <w:r w:rsidRPr="006A23F9">
        <w:rPr>
          <w:rFonts w:ascii="Times New Roman" w:hAnsi="Times New Roman" w:cs="Times New Roman"/>
          <w:i/>
          <w:sz w:val="24"/>
          <w:szCs w:val="24"/>
        </w:rPr>
        <w:t>Design</w:t>
      </w:r>
    </w:p>
    <w:p w14:paraId="62D1BC90" w14:textId="118CA906" w:rsidR="00F4755A" w:rsidRPr="00F4755A" w:rsidRDefault="0033170D" w:rsidP="00620DB5">
      <w:pPr>
        <w:spacing w:line="480" w:lineRule="auto"/>
        <w:ind w:firstLine="720"/>
        <w:rPr>
          <w:rFonts w:ascii="Times New Roman" w:hAnsi="Times New Roman" w:cs="Times New Roman"/>
          <w:sz w:val="24"/>
          <w:szCs w:val="24"/>
        </w:rPr>
      </w:pPr>
      <w:r w:rsidRPr="0033170D">
        <w:rPr>
          <w:rFonts w:ascii="Times New Roman" w:hAnsi="Times New Roman" w:cs="Times New Roman"/>
          <w:iCs/>
          <w:sz w:val="24"/>
          <w:szCs w:val="24"/>
        </w:rPr>
        <w:t>An experimental, randomised design will be used, with Smoking status (Smoker vs.</w:t>
      </w:r>
      <w:r w:rsidR="005477FC">
        <w:rPr>
          <w:rFonts w:ascii="Times New Roman" w:hAnsi="Times New Roman" w:cs="Times New Roman"/>
          <w:iCs/>
          <w:sz w:val="24"/>
          <w:szCs w:val="24"/>
        </w:rPr>
        <w:t xml:space="preserve"> </w:t>
      </w:r>
      <w:r w:rsidR="00970A1C">
        <w:rPr>
          <w:rFonts w:ascii="Times New Roman" w:hAnsi="Times New Roman" w:cs="Times New Roman"/>
          <w:iCs/>
          <w:sz w:val="24"/>
          <w:szCs w:val="24"/>
        </w:rPr>
        <w:t>Non</w:t>
      </w:r>
      <w:r w:rsidR="005477FC">
        <w:rPr>
          <w:rFonts w:ascii="Times New Roman" w:hAnsi="Times New Roman" w:cs="Times New Roman"/>
          <w:iCs/>
          <w:sz w:val="24"/>
          <w:szCs w:val="24"/>
        </w:rPr>
        <w:t>-smoker), TPD presence (TPD1  vs. TPD</w:t>
      </w:r>
      <w:r w:rsidRPr="0033170D">
        <w:rPr>
          <w:rFonts w:ascii="Times New Roman" w:hAnsi="Times New Roman" w:cs="Times New Roman"/>
          <w:iCs/>
          <w:sz w:val="24"/>
          <w:szCs w:val="24"/>
        </w:rPr>
        <w:t>2  vs</w:t>
      </w:r>
      <w:r w:rsidR="00970A1C">
        <w:rPr>
          <w:rFonts w:ascii="Times New Roman" w:hAnsi="Times New Roman" w:cs="Times New Roman"/>
          <w:iCs/>
          <w:sz w:val="24"/>
          <w:szCs w:val="24"/>
        </w:rPr>
        <w:t>.</w:t>
      </w:r>
      <w:r w:rsidRPr="0033170D">
        <w:rPr>
          <w:rFonts w:ascii="Times New Roman" w:hAnsi="Times New Roman" w:cs="Times New Roman"/>
          <w:iCs/>
          <w:sz w:val="24"/>
          <w:szCs w:val="24"/>
        </w:rPr>
        <w:t xml:space="preserve"> </w:t>
      </w:r>
      <w:r w:rsidR="00970A1C">
        <w:rPr>
          <w:rFonts w:ascii="Times New Roman" w:hAnsi="Times New Roman" w:cs="Times New Roman"/>
          <w:iCs/>
          <w:sz w:val="24"/>
          <w:szCs w:val="24"/>
        </w:rPr>
        <w:t>N</w:t>
      </w:r>
      <w:r w:rsidR="00970A1C" w:rsidRPr="0033170D">
        <w:rPr>
          <w:rFonts w:ascii="Times New Roman" w:hAnsi="Times New Roman" w:cs="Times New Roman"/>
          <w:iCs/>
          <w:sz w:val="24"/>
          <w:szCs w:val="24"/>
        </w:rPr>
        <w:t>o</w:t>
      </w:r>
      <w:r w:rsidRPr="0033170D">
        <w:rPr>
          <w:rFonts w:ascii="Times New Roman" w:hAnsi="Times New Roman" w:cs="Times New Roman"/>
          <w:iCs/>
          <w:sz w:val="24"/>
          <w:szCs w:val="24"/>
        </w:rPr>
        <w:t>-TPD</w:t>
      </w:r>
      <w:r w:rsidR="005E18D1">
        <w:rPr>
          <w:rFonts w:ascii="Times New Roman" w:hAnsi="Times New Roman" w:cs="Times New Roman"/>
          <w:iCs/>
          <w:sz w:val="24"/>
          <w:szCs w:val="24"/>
        </w:rPr>
        <w:t>; see below</w:t>
      </w:r>
      <w:r w:rsidR="00D152A9">
        <w:rPr>
          <w:rFonts w:ascii="Times New Roman" w:hAnsi="Times New Roman" w:cs="Times New Roman"/>
          <w:iCs/>
          <w:sz w:val="24"/>
          <w:szCs w:val="24"/>
        </w:rPr>
        <w:t>)  and COMP presence (Presence</w:t>
      </w:r>
      <w:r w:rsidRPr="0033170D">
        <w:rPr>
          <w:rFonts w:ascii="Times New Roman" w:hAnsi="Times New Roman" w:cs="Times New Roman"/>
          <w:iCs/>
          <w:sz w:val="24"/>
          <w:szCs w:val="24"/>
        </w:rPr>
        <w:t xml:space="preserve"> vs</w:t>
      </w:r>
      <w:r w:rsidR="0092368C">
        <w:rPr>
          <w:rFonts w:ascii="Times New Roman" w:hAnsi="Times New Roman" w:cs="Times New Roman"/>
          <w:iCs/>
          <w:sz w:val="24"/>
          <w:szCs w:val="24"/>
        </w:rPr>
        <w:t>.</w:t>
      </w:r>
      <w:r w:rsidRPr="0033170D">
        <w:rPr>
          <w:rFonts w:ascii="Times New Roman" w:hAnsi="Times New Roman" w:cs="Times New Roman"/>
          <w:iCs/>
          <w:sz w:val="24"/>
          <w:szCs w:val="24"/>
        </w:rPr>
        <w:t xml:space="preserve"> Absence) as between subjects independent variables, and Time (pre-post exposure</w:t>
      </w:r>
      <w:r w:rsidR="00D152A9">
        <w:rPr>
          <w:rFonts w:ascii="Times New Roman" w:hAnsi="Times New Roman" w:cs="Times New Roman"/>
          <w:iCs/>
          <w:sz w:val="24"/>
          <w:szCs w:val="24"/>
        </w:rPr>
        <w:t xml:space="preserve"> of images</w:t>
      </w:r>
      <w:r w:rsidR="0058461B">
        <w:rPr>
          <w:rFonts w:ascii="Times New Roman" w:hAnsi="Times New Roman" w:cs="Times New Roman"/>
          <w:iCs/>
          <w:sz w:val="24"/>
          <w:szCs w:val="24"/>
        </w:rPr>
        <w:t>/health messages</w:t>
      </w:r>
      <w:r w:rsidRPr="0033170D">
        <w:rPr>
          <w:rFonts w:ascii="Times New Roman" w:hAnsi="Times New Roman" w:cs="Times New Roman"/>
          <w:iCs/>
          <w:sz w:val="24"/>
          <w:szCs w:val="24"/>
        </w:rPr>
        <w:t>) as a within subjects factor.  Dependent variables comprise self-report</w:t>
      </w:r>
      <w:r w:rsidR="005966C5">
        <w:rPr>
          <w:rFonts w:ascii="Times New Roman" w:hAnsi="Times New Roman" w:cs="Times New Roman"/>
          <w:iCs/>
          <w:sz w:val="24"/>
          <w:szCs w:val="24"/>
        </w:rPr>
        <w:t>ed</w:t>
      </w:r>
      <w:r w:rsidRPr="0033170D">
        <w:rPr>
          <w:rFonts w:ascii="Times New Roman" w:hAnsi="Times New Roman" w:cs="Times New Roman"/>
          <w:iCs/>
          <w:sz w:val="24"/>
          <w:szCs w:val="24"/>
        </w:rPr>
        <w:t xml:space="preserve"> perceived harm, addictiveness, social acceptability, effectiveness, intentions to purchase and use of e-cigarettes.  </w:t>
      </w:r>
      <w:r w:rsidR="00A40E67">
        <w:rPr>
          <w:rFonts w:ascii="Times New Roman" w:hAnsi="Times New Roman" w:cs="Times New Roman"/>
          <w:iCs/>
          <w:sz w:val="24"/>
          <w:szCs w:val="24"/>
        </w:rPr>
        <w:t>S</w:t>
      </w:r>
      <w:r w:rsidRPr="0033170D">
        <w:rPr>
          <w:rFonts w:ascii="Times New Roman" w:hAnsi="Times New Roman" w:cs="Times New Roman"/>
          <w:iCs/>
          <w:sz w:val="24"/>
          <w:szCs w:val="24"/>
        </w:rPr>
        <w:t>moking</w:t>
      </w:r>
      <w:r w:rsidR="00A40E67">
        <w:rPr>
          <w:rFonts w:ascii="Times New Roman" w:hAnsi="Times New Roman" w:cs="Times New Roman"/>
          <w:iCs/>
          <w:sz w:val="24"/>
          <w:szCs w:val="24"/>
        </w:rPr>
        <w:t xml:space="preserve"> dependence</w:t>
      </w:r>
      <w:r w:rsidRPr="0033170D">
        <w:rPr>
          <w:rFonts w:ascii="Times New Roman" w:hAnsi="Times New Roman" w:cs="Times New Roman"/>
          <w:iCs/>
          <w:sz w:val="24"/>
          <w:szCs w:val="24"/>
        </w:rPr>
        <w:t>, previous e-cigarette exposure, and baseline intentions</w:t>
      </w:r>
      <w:r w:rsidR="00774904">
        <w:rPr>
          <w:rFonts w:ascii="Times New Roman" w:hAnsi="Times New Roman" w:cs="Times New Roman"/>
          <w:iCs/>
          <w:sz w:val="24"/>
          <w:szCs w:val="24"/>
        </w:rPr>
        <w:t xml:space="preserve"> to quit will be measured as co</w:t>
      </w:r>
      <w:r w:rsidRPr="0033170D">
        <w:rPr>
          <w:rFonts w:ascii="Times New Roman" w:hAnsi="Times New Roman" w:cs="Times New Roman"/>
          <w:iCs/>
          <w:sz w:val="24"/>
          <w:szCs w:val="24"/>
        </w:rPr>
        <w:t>variates</w:t>
      </w:r>
      <w:r w:rsidRPr="0033170D">
        <w:rPr>
          <w:rFonts w:ascii="Times New Roman" w:hAnsi="Times New Roman" w:cs="Times New Roman"/>
          <w:sz w:val="24"/>
          <w:szCs w:val="24"/>
        </w:rPr>
        <w:t xml:space="preserve">. </w:t>
      </w:r>
      <w:r w:rsidR="00620DB5">
        <w:rPr>
          <w:rFonts w:ascii="Times New Roman" w:hAnsi="Times New Roman" w:cs="Times New Roman"/>
          <w:sz w:val="24"/>
          <w:szCs w:val="24"/>
        </w:rPr>
        <w:t xml:space="preserve"> </w:t>
      </w:r>
      <w:r w:rsidRPr="0033170D">
        <w:rPr>
          <w:rFonts w:ascii="Times New Roman" w:hAnsi="Times New Roman" w:cs="Times New Roman"/>
          <w:sz w:val="24"/>
          <w:szCs w:val="24"/>
        </w:rPr>
        <w:t xml:space="preserve">For the E-cigarette Health Message factor, participants will be exposed to one of the six stimuli versions (see below).  Messages will be displayed on e-cigarette packages as per the current EU-TPD warning labels on e-cigarette products.  </w:t>
      </w:r>
      <w:r>
        <w:rPr>
          <w:rFonts w:ascii="Times New Roman" w:hAnsi="Times New Roman" w:cs="Times New Roman"/>
          <w:sz w:val="24"/>
          <w:szCs w:val="24"/>
        </w:rPr>
        <w:t>W</w:t>
      </w:r>
      <w:r w:rsidR="00620DB5">
        <w:rPr>
          <w:rFonts w:ascii="Times New Roman" w:hAnsi="Times New Roman" w:cs="Times New Roman"/>
          <w:sz w:val="24"/>
          <w:szCs w:val="24"/>
        </w:rPr>
        <w:t>arning label</w:t>
      </w:r>
      <w:r>
        <w:rPr>
          <w:rFonts w:ascii="Times New Roman" w:hAnsi="Times New Roman" w:cs="Times New Roman"/>
          <w:sz w:val="24"/>
          <w:szCs w:val="24"/>
        </w:rPr>
        <w:t xml:space="preserve"> stimuli </w:t>
      </w:r>
      <w:r w:rsidR="00F4755A" w:rsidRPr="00F4755A">
        <w:rPr>
          <w:rFonts w:ascii="Times New Roman" w:hAnsi="Times New Roman" w:cs="Times New Roman"/>
          <w:sz w:val="24"/>
          <w:szCs w:val="24"/>
        </w:rPr>
        <w:t>are:</w:t>
      </w:r>
    </w:p>
    <w:p w14:paraId="233BDBB9" w14:textId="55624309" w:rsidR="00F4755A" w:rsidRPr="00C12B3D" w:rsidRDefault="00206FB4" w:rsidP="00C12B3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TPD1</w:t>
      </w:r>
      <w:r w:rsidR="00F4755A" w:rsidRPr="00C12B3D">
        <w:rPr>
          <w:rFonts w:ascii="Times New Roman" w:hAnsi="Times New Roman" w:cs="Times New Roman"/>
          <w:sz w:val="24"/>
          <w:szCs w:val="24"/>
        </w:rPr>
        <w:t>: TPD health warning as per currently implemented in the UK</w:t>
      </w:r>
      <w:r>
        <w:rPr>
          <w:rFonts w:ascii="Times New Roman" w:hAnsi="Times New Roman" w:cs="Times New Roman"/>
          <w:sz w:val="24"/>
          <w:szCs w:val="24"/>
        </w:rPr>
        <w:t>. “</w:t>
      </w:r>
      <w:r w:rsidR="00F4755A" w:rsidRPr="00620DB5">
        <w:rPr>
          <w:rFonts w:ascii="Times New Roman" w:hAnsi="Times New Roman" w:cs="Times New Roman"/>
          <w:i/>
          <w:sz w:val="24"/>
          <w:szCs w:val="24"/>
        </w:rPr>
        <w:t>This product contains nicotine which is a highly addictive substance</w:t>
      </w:r>
      <w:r w:rsidR="00F4755A" w:rsidRPr="00C12B3D">
        <w:rPr>
          <w:rFonts w:ascii="Times New Roman" w:hAnsi="Times New Roman" w:cs="Times New Roman"/>
          <w:sz w:val="24"/>
          <w:szCs w:val="24"/>
        </w:rPr>
        <w:t>"</w:t>
      </w:r>
    </w:p>
    <w:p w14:paraId="4A6901E7" w14:textId="200407D8" w:rsidR="00F4755A" w:rsidRPr="00C12B3D" w:rsidRDefault="00206FB4" w:rsidP="00C12B3D">
      <w:pPr>
        <w:pStyle w:val="ListParagraph"/>
        <w:numPr>
          <w:ilvl w:val="0"/>
          <w:numId w:val="3"/>
        </w:numPr>
        <w:spacing w:line="480" w:lineRule="auto"/>
        <w:rPr>
          <w:rFonts w:ascii="Times New Roman" w:hAnsi="Times New Roman" w:cs="Times New Roman"/>
          <w:sz w:val="24"/>
          <w:szCs w:val="24"/>
        </w:rPr>
      </w:pPr>
      <w:r w:rsidRPr="00C12B3D">
        <w:rPr>
          <w:rFonts w:ascii="Times New Roman" w:hAnsi="Times New Roman" w:cs="Times New Roman"/>
          <w:sz w:val="24"/>
          <w:szCs w:val="24"/>
        </w:rPr>
        <w:lastRenderedPageBreak/>
        <w:t>TPD2</w:t>
      </w:r>
      <w:r w:rsidR="00F4755A" w:rsidRPr="00C12B3D">
        <w:rPr>
          <w:rFonts w:ascii="Times New Roman" w:hAnsi="Times New Roman" w:cs="Times New Roman"/>
          <w:sz w:val="24"/>
          <w:szCs w:val="24"/>
        </w:rPr>
        <w:t>: TPD longer health warning as currently implemented in many EU countries: "</w:t>
      </w:r>
      <w:r w:rsidR="00F4755A" w:rsidRPr="00620DB5">
        <w:rPr>
          <w:rFonts w:ascii="Times New Roman" w:hAnsi="Times New Roman" w:cs="Times New Roman"/>
          <w:i/>
          <w:sz w:val="24"/>
          <w:szCs w:val="24"/>
        </w:rPr>
        <w:t>This product contains nicotine which is a highly addictive substance.  It is not recommended for non-smokers</w:t>
      </w:r>
      <w:r w:rsidR="00F4755A" w:rsidRPr="00C12B3D">
        <w:rPr>
          <w:rFonts w:ascii="Times New Roman" w:hAnsi="Times New Roman" w:cs="Times New Roman"/>
          <w:sz w:val="24"/>
          <w:szCs w:val="24"/>
        </w:rPr>
        <w:t>"</w:t>
      </w:r>
    </w:p>
    <w:p w14:paraId="397ACF83" w14:textId="14EAA216" w:rsidR="00F4755A" w:rsidRPr="00C12B3D" w:rsidRDefault="00206FB4" w:rsidP="00C12B3D">
      <w:pPr>
        <w:pStyle w:val="ListParagraph"/>
        <w:numPr>
          <w:ilvl w:val="0"/>
          <w:numId w:val="3"/>
        </w:numPr>
        <w:spacing w:line="480" w:lineRule="auto"/>
        <w:rPr>
          <w:rFonts w:ascii="Times New Roman" w:hAnsi="Times New Roman" w:cs="Times New Roman"/>
          <w:sz w:val="24"/>
          <w:szCs w:val="24"/>
        </w:rPr>
      </w:pPr>
      <w:r w:rsidRPr="00C12B3D">
        <w:rPr>
          <w:rFonts w:ascii="Times New Roman" w:hAnsi="Times New Roman" w:cs="Times New Roman"/>
          <w:sz w:val="24"/>
          <w:szCs w:val="24"/>
        </w:rPr>
        <w:t>COMP</w:t>
      </w:r>
      <w:r w:rsidR="00F4755A" w:rsidRPr="00C12B3D">
        <w:rPr>
          <w:rFonts w:ascii="Times New Roman" w:hAnsi="Times New Roman" w:cs="Times New Roman"/>
          <w:sz w:val="24"/>
          <w:szCs w:val="24"/>
        </w:rPr>
        <w:t xml:space="preserve">: Comparative health message as generated in the pilot study (using the same parameters used for the TPD warning labels; font, font colour, size and placement on the pack) </w:t>
      </w:r>
    </w:p>
    <w:p w14:paraId="3777B134" w14:textId="22A2E0ED" w:rsidR="00F4755A" w:rsidRPr="00C12B3D" w:rsidRDefault="00206FB4" w:rsidP="00C12B3D">
      <w:pPr>
        <w:pStyle w:val="ListParagraph"/>
        <w:numPr>
          <w:ilvl w:val="0"/>
          <w:numId w:val="3"/>
        </w:numPr>
        <w:spacing w:line="480" w:lineRule="auto"/>
        <w:rPr>
          <w:rFonts w:ascii="Times New Roman" w:hAnsi="Times New Roman" w:cs="Times New Roman"/>
          <w:sz w:val="24"/>
          <w:szCs w:val="24"/>
        </w:rPr>
      </w:pPr>
      <w:r w:rsidRPr="00C12B3D">
        <w:rPr>
          <w:rFonts w:ascii="Times New Roman" w:hAnsi="Times New Roman" w:cs="Times New Roman"/>
          <w:sz w:val="24"/>
          <w:szCs w:val="24"/>
        </w:rPr>
        <w:t>TPD1</w:t>
      </w:r>
      <w:r>
        <w:rPr>
          <w:rFonts w:ascii="Times New Roman" w:hAnsi="Times New Roman" w:cs="Times New Roman"/>
          <w:sz w:val="24"/>
          <w:szCs w:val="24"/>
        </w:rPr>
        <w:t>+</w:t>
      </w:r>
      <w:r w:rsidR="00F4755A" w:rsidRPr="00C12B3D">
        <w:rPr>
          <w:rFonts w:ascii="Times New Roman" w:hAnsi="Times New Roman" w:cs="Times New Roman"/>
          <w:sz w:val="24"/>
          <w:szCs w:val="24"/>
        </w:rPr>
        <w:t>: The TPD health warning</w:t>
      </w:r>
      <w:r>
        <w:rPr>
          <w:rFonts w:ascii="Times New Roman" w:hAnsi="Times New Roman" w:cs="Times New Roman"/>
          <w:sz w:val="24"/>
          <w:szCs w:val="24"/>
        </w:rPr>
        <w:t xml:space="preserve"> (</w:t>
      </w:r>
      <w:r w:rsidRPr="00C12B3D">
        <w:rPr>
          <w:rFonts w:ascii="Times New Roman" w:hAnsi="Times New Roman" w:cs="Times New Roman"/>
          <w:sz w:val="24"/>
          <w:szCs w:val="24"/>
        </w:rPr>
        <w:t>TPD1</w:t>
      </w:r>
      <w:r>
        <w:rPr>
          <w:rFonts w:ascii="Times New Roman" w:hAnsi="Times New Roman" w:cs="Times New Roman"/>
          <w:sz w:val="24"/>
          <w:szCs w:val="24"/>
        </w:rPr>
        <w:t xml:space="preserve">) </w:t>
      </w:r>
      <w:r w:rsidR="00F4755A" w:rsidRPr="00C12B3D">
        <w:rPr>
          <w:rFonts w:ascii="Times New Roman" w:hAnsi="Times New Roman" w:cs="Times New Roman"/>
          <w:sz w:val="24"/>
          <w:szCs w:val="24"/>
        </w:rPr>
        <w:t xml:space="preserve">in combination with </w:t>
      </w:r>
      <w:r w:rsidR="00D230D2">
        <w:rPr>
          <w:rFonts w:ascii="Times New Roman" w:hAnsi="Times New Roman" w:cs="Times New Roman"/>
          <w:sz w:val="24"/>
          <w:szCs w:val="24"/>
        </w:rPr>
        <w:t xml:space="preserve">the </w:t>
      </w:r>
      <w:r w:rsidR="00F4755A" w:rsidRPr="00C12B3D">
        <w:rPr>
          <w:rFonts w:ascii="Times New Roman" w:hAnsi="Times New Roman" w:cs="Times New Roman"/>
          <w:sz w:val="24"/>
          <w:szCs w:val="24"/>
        </w:rPr>
        <w:t>comparative message (using the same parameters above)</w:t>
      </w:r>
    </w:p>
    <w:p w14:paraId="05D5DEDA" w14:textId="2F59BFA3" w:rsidR="00F4755A" w:rsidRPr="00C12B3D" w:rsidRDefault="00206FB4" w:rsidP="00C12B3D">
      <w:pPr>
        <w:pStyle w:val="ListParagraph"/>
        <w:numPr>
          <w:ilvl w:val="0"/>
          <w:numId w:val="3"/>
        </w:numPr>
        <w:spacing w:line="480" w:lineRule="auto"/>
        <w:rPr>
          <w:rFonts w:ascii="Times New Roman" w:hAnsi="Times New Roman" w:cs="Times New Roman"/>
          <w:sz w:val="24"/>
          <w:szCs w:val="24"/>
        </w:rPr>
      </w:pPr>
      <w:r w:rsidRPr="00C12B3D">
        <w:rPr>
          <w:rFonts w:ascii="Times New Roman" w:hAnsi="Times New Roman" w:cs="Times New Roman"/>
          <w:sz w:val="24"/>
          <w:szCs w:val="24"/>
        </w:rPr>
        <w:t>TPD2+</w:t>
      </w:r>
      <w:r w:rsidR="00F4755A" w:rsidRPr="00C12B3D">
        <w:rPr>
          <w:rFonts w:ascii="Times New Roman" w:hAnsi="Times New Roman" w:cs="Times New Roman"/>
          <w:sz w:val="24"/>
          <w:szCs w:val="24"/>
        </w:rPr>
        <w:t>: The TPD longer health warning (TPD2) in combination with the comparative message (using the same parameters as above).</w:t>
      </w:r>
    </w:p>
    <w:p w14:paraId="78D30531" w14:textId="408A56DF" w:rsidR="00F4755A" w:rsidRPr="00C12B3D" w:rsidRDefault="00206FB4" w:rsidP="00C12B3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No message</w:t>
      </w:r>
      <w:r w:rsidR="00F4755A" w:rsidRPr="00C12B3D">
        <w:rPr>
          <w:rFonts w:ascii="Times New Roman" w:hAnsi="Times New Roman" w:cs="Times New Roman"/>
          <w:sz w:val="24"/>
          <w:szCs w:val="24"/>
        </w:rPr>
        <w:t xml:space="preserve">: A no message condition </w:t>
      </w:r>
      <w:r w:rsidR="000A5BE8">
        <w:rPr>
          <w:rFonts w:ascii="Times New Roman" w:hAnsi="Times New Roman" w:cs="Times New Roman"/>
          <w:sz w:val="24"/>
          <w:szCs w:val="24"/>
        </w:rPr>
        <w:t>using</w:t>
      </w:r>
      <w:r w:rsidR="00F4755A" w:rsidRPr="00C12B3D">
        <w:rPr>
          <w:rFonts w:ascii="Times New Roman" w:hAnsi="Times New Roman" w:cs="Times New Roman"/>
          <w:sz w:val="24"/>
          <w:szCs w:val="24"/>
        </w:rPr>
        <w:t xml:space="preserve"> the same e-cigarette </w:t>
      </w:r>
      <w:r w:rsidR="000A5BE8">
        <w:rPr>
          <w:rFonts w:ascii="Times New Roman" w:hAnsi="Times New Roman" w:cs="Times New Roman"/>
          <w:sz w:val="24"/>
          <w:szCs w:val="24"/>
        </w:rPr>
        <w:t xml:space="preserve">packages </w:t>
      </w:r>
    </w:p>
    <w:p w14:paraId="060A3CC6" w14:textId="3946200F" w:rsidR="00E37AE9" w:rsidRDefault="00E37AE9" w:rsidP="006D17DD">
      <w:pPr>
        <w:spacing w:line="480" w:lineRule="auto"/>
        <w:ind w:firstLine="720"/>
        <w:rPr>
          <w:rFonts w:ascii="Times New Roman" w:hAnsi="Times New Roman" w:cs="Times New Roman"/>
          <w:sz w:val="24"/>
          <w:szCs w:val="24"/>
        </w:rPr>
      </w:pPr>
      <w:r w:rsidRPr="00E37AE9">
        <w:rPr>
          <w:rFonts w:ascii="Times New Roman" w:hAnsi="Times New Roman" w:cs="Times New Roman"/>
          <w:sz w:val="24"/>
          <w:szCs w:val="24"/>
        </w:rPr>
        <w:t xml:space="preserve">The </w:t>
      </w:r>
      <w:r w:rsidR="00620DB5">
        <w:rPr>
          <w:rFonts w:ascii="Times New Roman" w:hAnsi="Times New Roman" w:cs="Times New Roman"/>
          <w:sz w:val="24"/>
          <w:szCs w:val="24"/>
        </w:rPr>
        <w:t>primary</w:t>
      </w:r>
      <w:r w:rsidRPr="00E37AE9">
        <w:rPr>
          <w:rFonts w:ascii="Times New Roman" w:hAnsi="Times New Roman" w:cs="Times New Roman"/>
          <w:sz w:val="24"/>
          <w:szCs w:val="24"/>
        </w:rPr>
        <w:t xml:space="preserve"> outcome variables for this study will be smokers’ </w:t>
      </w:r>
      <w:r w:rsidR="00B81E00">
        <w:rPr>
          <w:rFonts w:ascii="Times New Roman" w:hAnsi="Times New Roman" w:cs="Times New Roman"/>
          <w:sz w:val="24"/>
          <w:szCs w:val="24"/>
        </w:rPr>
        <w:t xml:space="preserve">and non-smokers’ </w:t>
      </w:r>
      <w:r w:rsidRPr="00E37AE9">
        <w:rPr>
          <w:rFonts w:ascii="Times New Roman" w:hAnsi="Times New Roman" w:cs="Times New Roman"/>
          <w:sz w:val="24"/>
          <w:szCs w:val="24"/>
        </w:rPr>
        <w:t xml:space="preserve">perceptions of </w:t>
      </w:r>
      <w:r w:rsidR="00B81E00">
        <w:rPr>
          <w:rFonts w:ascii="Times New Roman" w:hAnsi="Times New Roman" w:cs="Times New Roman"/>
          <w:sz w:val="24"/>
          <w:szCs w:val="24"/>
        </w:rPr>
        <w:t xml:space="preserve">e-cigarettes associated </w:t>
      </w:r>
      <w:r w:rsidR="00941ECF">
        <w:rPr>
          <w:rFonts w:ascii="Times New Roman" w:hAnsi="Times New Roman" w:cs="Times New Roman"/>
          <w:sz w:val="24"/>
          <w:szCs w:val="24"/>
        </w:rPr>
        <w:t xml:space="preserve">with </w:t>
      </w:r>
      <w:proofErr w:type="spellStart"/>
      <w:r w:rsidR="00B81E00">
        <w:rPr>
          <w:rFonts w:ascii="Times New Roman" w:hAnsi="Times New Roman" w:cs="Times New Roman"/>
          <w:sz w:val="24"/>
          <w:szCs w:val="24"/>
        </w:rPr>
        <w:t>i</w:t>
      </w:r>
      <w:proofErr w:type="spellEnd"/>
      <w:r w:rsidR="00B81E00">
        <w:rPr>
          <w:rFonts w:ascii="Times New Roman" w:hAnsi="Times New Roman" w:cs="Times New Roman"/>
          <w:sz w:val="24"/>
          <w:szCs w:val="24"/>
        </w:rPr>
        <w:t xml:space="preserve">) </w:t>
      </w:r>
      <w:r w:rsidRPr="00E37AE9">
        <w:rPr>
          <w:rFonts w:ascii="Times New Roman" w:hAnsi="Times New Roman" w:cs="Times New Roman"/>
          <w:sz w:val="24"/>
          <w:szCs w:val="24"/>
        </w:rPr>
        <w:t>harm</w:t>
      </w:r>
      <w:r w:rsidR="00B81E00">
        <w:rPr>
          <w:rFonts w:ascii="Times New Roman" w:hAnsi="Times New Roman" w:cs="Times New Roman"/>
          <w:sz w:val="24"/>
          <w:szCs w:val="24"/>
        </w:rPr>
        <w:t>, ii) addictiveness, iii) social acceptability</w:t>
      </w:r>
      <w:r w:rsidR="00941ECF">
        <w:rPr>
          <w:rFonts w:ascii="Times New Roman" w:hAnsi="Times New Roman" w:cs="Times New Roman"/>
          <w:sz w:val="24"/>
          <w:szCs w:val="24"/>
        </w:rPr>
        <w:t xml:space="preserve">, </w:t>
      </w:r>
      <w:r w:rsidR="00B81E00">
        <w:rPr>
          <w:rFonts w:ascii="Times New Roman" w:hAnsi="Times New Roman" w:cs="Times New Roman"/>
          <w:sz w:val="24"/>
          <w:szCs w:val="24"/>
        </w:rPr>
        <w:t xml:space="preserve">iv) effectiveness, </w:t>
      </w:r>
      <w:r w:rsidR="006639B6">
        <w:rPr>
          <w:rFonts w:ascii="Times New Roman" w:hAnsi="Times New Roman" w:cs="Times New Roman"/>
          <w:sz w:val="24"/>
          <w:szCs w:val="24"/>
        </w:rPr>
        <w:t>v</w:t>
      </w:r>
      <w:r w:rsidR="00B81E00">
        <w:rPr>
          <w:rFonts w:ascii="Times New Roman" w:hAnsi="Times New Roman" w:cs="Times New Roman"/>
          <w:sz w:val="24"/>
          <w:szCs w:val="24"/>
        </w:rPr>
        <w:t xml:space="preserve">) </w:t>
      </w:r>
      <w:r w:rsidR="00941ECF" w:rsidRPr="00E37AE9">
        <w:rPr>
          <w:rFonts w:ascii="Times New Roman" w:hAnsi="Times New Roman" w:cs="Times New Roman"/>
          <w:sz w:val="24"/>
          <w:szCs w:val="24"/>
        </w:rPr>
        <w:t xml:space="preserve">intentions to </w:t>
      </w:r>
      <w:r w:rsidR="00B81E00">
        <w:rPr>
          <w:rFonts w:ascii="Times New Roman" w:hAnsi="Times New Roman" w:cs="Times New Roman"/>
          <w:sz w:val="24"/>
          <w:szCs w:val="24"/>
        </w:rPr>
        <w:t>purchase</w:t>
      </w:r>
      <w:r w:rsidR="006639B6">
        <w:rPr>
          <w:rFonts w:ascii="Times New Roman" w:hAnsi="Times New Roman" w:cs="Times New Roman"/>
          <w:sz w:val="24"/>
          <w:szCs w:val="24"/>
        </w:rPr>
        <w:t xml:space="preserve">, </w:t>
      </w:r>
      <w:r w:rsidR="00941ECF">
        <w:rPr>
          <w:rFonts w:ascii="Times New Roman" w:hAnsi="Times New Roman" w:cs="Times New Roman"/>
          <w:sz w:val="24"/>
          <w:szCs w:val="24"/>
        </w:rPr>
        <w:t xml:space="preserve">and </w:t>
      </w:r>
      <w:r w:rsidR="006639B6">
        <w:rPr>
          <w:rFonts w:ascii="Times New Roman" w:hAnsi="Times New Roman" w:cs="Times New Roman"/>
          <w:sz w:val="24"/>
          <w:szCs w:val="24"/>
        </w:rPr>
        <w:t>v</w:t>
      </w:r>
      <w:r w:rsidR="00B81E00">
        <w:rPr>
          <w:rFonts w:ascii="Times New Roman" w:hAnsi="Times New Roman" w:cs="Times New Roman"/>
          <w:sz w:val="24"/>
          <w:szCs w:val="24"/>
        </w:rPr>
        <w:t xml:space="preserve">i) </w:t>
      </w:r>
      <w:r w:rsidR="00941ECF" w:rsidRPr="00E37AE9">
        <w:rPr>
          <w:rFonts w:ascii="Times New Roman" w:hAnsi="Times New Roman" w:cs="Times New Roman"/>
          <w:sz w:val="24"/>
          <w:szCs w:val="24"/>
        </w:rPr>
        <w:t xml:space="preserve">intentions to </w:t>
      </w:r>
      <w:r w:rsidR="00B81E00">
        <w:rPr>
          <w:rFonts w:ascii="Times New Roman" w:hAnsi="Times New Roman" w:cs="Times New Roman"/>
          <w:sz w:val="24"/>
          <w:szCs w:val="24"/>
        </w:rPr>
        <w:t>use</w:t>
      </w:r>
      <w:r w:rsidRPr="00E37AE9">
        <w:rPr>
          <w:rFonts w:ascii="Times New Roman" w:hAnsi="Times New Roman" w:cs="Times New Roman"/>
          <w:sz w:val="24"/>
          <w:szCs w:val="24"/>
        </w:rPr>
        <w:t xml:space="preserve"> </w:t>
      </w:r>
      <w:r w:rsidR="00B81E00" w:rsidRPr="00E37AE9">
        <w:rPr>
          <w:rFonts w:ascii="Times New Roman" w:hAnsi="Times New Roman" w:cs="Times New Roman"/>
          <w:sz w:val="24"/>
          <w:szCs w:val="24"/>
        </w:rPr>
        <w:t>e-cigarettes</w:t>
      </w:r>
      <w:r w:rsidR="00941ECF">
        <w:rPr>
          <w:rFonts w:ascii="Times New Roman" w:hAnsi="Times New Roman" w:cs="Times New Roman"/>
          <w:sz w:val="24"/>
          <w:szCs w:val="24"/>
        </w:rPr>
        <w:t>. Key outcome variable</w:t>
      </w:r>
      <w:r w:rsidR="00620DB5">
        <w:rPr>
          <w:rFonts w:ascii="Times New Roman" w:hAnsi="Times New Roman" w:cs="Times New Roman"/>
          <w:sz w:val="24"/>
          <w:szCs w:val="24"/>
        </w:rPr>
        <w:t>s</w:t>
      </w:r>
      <w:r w:rsidR="00941ECF">
        <w:rPr>
          <w:rFonts w:ascii="Times New Roman" w:hAnsi="Times New Roman" w:cs="Times New Roman"/>
          <w:sz w:val="24"/>
          <w:szCs w:val="24"/>
        </w:rPr>
        <w:t xml:space="preserve"> specifically for </w:t>
      </w:r>
      <w:r w:rsidR="006639B6">
        <w:rPr>
          <w:rFonts w:ascii="Times New Roman" w:hAnsi="Times New Roman" w:cs="Times New Roman"/>
          <w:sz w:val="24"/>
          <w:szCs w:val="24"/>
        </w:rPr>
        <w:t>smokers</w:t>
      </w:r>
      <w:r w:rsidR="00941ECF">
        <w:rPr>
          <w:rFonts w:ascii="Times New Roman" w:hAnsi="Times New Roman" w:cs="Times New Roman"/>
          <w:sz w:val="24"/>
          <w:szCs w:val="24"/>
        </w:rPr>
        <w:t xml:space="preserve"> will be</w:t>
      </w:r>
      <w:r w:rsidR="006639B6">
        <w:rPr>
          <w:rFonts w:ascii="Times New Roman" w:hAnsi="Times New Roman" w:cs="Times New Roman"/>
          <w:sz w:val="24"/>
          <w:szCs w:val="24"/>
        </w:rPr>
        <w:t xml:space="preserve"> </w:t>
      </w:r>
      <w:r w:rsidR="006D17DD">
        <w:rPr>
          <w:rFonts w:ascii="Times New Roman" w:hAnsi="Times New Roman" w:cs="Times New Roman"/>
          <w:sz w:val="24"/>
          <w:szCs w:val="24"/>
        </w:rPr>
        <w:t xml:space="preserve">intentions </w:t>
      </w:r>
      <w:r w:rsidR="00941ECF">
        <w:rPr>
          <w:rFonts w:ascii="Times New Roman" w:hAnsi="Times New Roman" w:cs="Times New Roman"/>
          <w:sz w:val="24"/>
          <w:szCs w:val="24"/>
        </w:rPr>
        <w:t>(</w:t>
      </w:r>
      <w:proofErr w:type="spellStart"/>
      <w:r w:rsidR="00941ECF">
        <w:rPr>
          <w:rFonts w:ascii="Times New Roman" w:hAnsi="Times New Roman" w:cs="Times New Roman"/>
          <w:sz w:val="24"/>
          <w:szCs w:val="24"/>
        </w:rPr>
        <w:t>i</w:t>
      </w:r>
      <w:proofErr w:type="spellEnd"/>
      <w:r w:rsidR="00941ECF">
        <w:rPr>
          <w:rFonts w:ascii="Times New Roman" w:hAnsi="Times New Roman" w:cs="Times New Roman"/>
          <w:sz w:val="24"/>
          <w:szCs w:val="24"/>
        </w:rPr>
        <w:t xml:space="preserve">) </w:t>
      </w:r>
      <w:r w:rsidRPr="00E37AE9">
        <w:rPr>
          <w:rFonts w:ascii="Times New Roman" w:hAnsi="Times New Roman" w:cs="Times New Roman"/>
          <w:sz w:val="24"/>
          <w:szCs w:val="24"/>
        </w:rPr>
        <w:t xml:space="preserve">to </w:t>
      </w:r>
      <w:r w:rsidR="006639B6">
        <w:rPr>
          <w:rFonts w:ascii="Times New Roman" w:hAnsi="Times New Roman" w:cs="Times New Roman"/>
          <w:sz w:val="24"/>
          <w:szCs w:val="24"/>
        </w:rPr>
        <w:t xml:space="preserve">quit </w:t>
      </w:r>
      <w:r w:rsidR="006D17DD">
        <w:rPr>
          <w:rFonts w:ascii="Times New Roman" w:hAnsi="Times New Roman" w:cs="Times New Roman"/>
          <w:sz w:val="24"/>
          <w:szCs w:val="24"/>
        </w:rPr>
        <w:t>and (ii)</w:t>
      </w:r>
      <w:r w:rsidR="006D17DD" w:rsidRPr="00E37AE9">
        <w:rPr>
          <w:rFonts w:ascii="Times New Roman" w:hAnsi="Times New Roman" w:cs="Times New Roman"/>
          <w:sz w:val="24"/>
          <w:szCs w:val="24"/>
        </w:rPr>
        <w:t xml:space="preserve"> </w:t>
      </w:r>
      <w:r w:rsidR="006D17DD">
        <w:rPr>
          <w:rFonts w:ascii="Times New Roman" w:hAnsi="Times New Roman" w:cs="Times New Roman"/>
          <w:sz w:val="24"/>
          <w:szCs w:val="24"/>
        </w:rPr>
        <w:t xml:space="preserve">use e-cigarettes in a </w:t>
      </w:r>
      <w:r w:rsidR="006D17DD" w:rsidRPr="00E37AE9">
        <w:rPr>
          <w:rFonts w:ascii="Times New Roman" w:hAnsi="Times New Roman" w:cs="Times New Roman"/>
          <w:sz w:val="24"/>
          <w:szCs w:val="24"/>
        </w:rPr>
        <w:t xml:space="preserve">quit </w:t>
      </w:r>
      <w:r w:rsidR="006D17DD">
        <w:rPr>
          <w:rFonts w:ascii="Times New Roman" w:hAnsi="Times New Roman" w:cs="Times New Roman"/>
          <w:sz w:val="24"/>
          <w:szCs w:val="24"/>
        </w:rPr>
        <w:t>attempt</w:t>
      </w:r>
      <w:r w:rsidR="006639B6">
        <w:rPr>
          <w:rFonts w:ascii="Times New Roman" w:hAnsi="Times New Roman" w:cs="Times New Roman"/>
          <w:sz w:val="24"/>
          <w:szCs w:val="24"/>
        </w:rPr>
        <w:t>.</w:t>
      </w:r>
      <w:r w:rsidR="00E67A1F">
        <w:rPr>
          <w:rFonts w:ascii="Times New Roman" w:hAnsi="Times New Roman" w:cs="Times New Roman"/>
          <w:sz w:val="24"/>
          <w:szCs w:val="24"/>
        </w:rPr>
        <w:t xml:space="preserve">  All measure</w:t>
      </w:r>
      <w:r w:rsidR="00941ECF">
        <w:rPr>
          <w:rFonts w:ascii="Times New Roman" w:hAnsi="Times New Roman" w:cs="Times New Roman"/>
          <w:sz w:val="24"/>
          <w:szCs w:val="24"/>
        </w:rPr>
        <w:t>s will be taken</w:t>
      </w:r>
      <w:r w:rsidR="0066466C">
        <w:rPr>
          <w:rFonts w:ascii="Times New Roman" w:hAnsi="Times New Roman" w:cs="Times New Roman"/>
          <w:sz w:val="24"/>
          <w:szCs w:val="24"/>
        </w:rPr>
        <w:t xml:space="preserve"> </w:t>
      </w:r>
      <w:r w:rsidR="00E67A1F">
        <w:rPr>
          <w:rFonts w:ascii="Times New Roman" w:hAnsi="Times New Roman" w:cs="Times New Roman"/>
          <w:sz w:val="24"/>
          <w:szCs w:val="24"/>
        </w:rPr>
        <w:t xml:space="preserve">before and after exposure </w:t>
      </w:r>
      <w:r w:rsidR="00941ECF">
        <w:rPr>
          <w:rFonts w:ascii="Times New Roman" w:hAnsi="Times New Roman" w:cs="Times New Roman"/>
          <w:sz w:val="24"/>
          <w:szCs w:val="24"/>
        </w:rPr>
        <w:t>to messages</w:t>
      </w:r>
      <w:r w:rsidR="00E67A1F">
        <w:rPr>
          <w:rFonts w:ascii="Times New Roman" w:hAnsi="Times New Roman" w:cs="Times New Roman"/>
          <w:sz w:val="24"/>
          <w:szCs w:val="24"/>
        </w:rPr>
        <w:t>.</w:t>
      </w:r>
      <w:r w:rsidRPr="00E37AE9">
        <w:rPr>
          <w:rFonts w:ascii="Times New Roman" w:hAnsi="Times New Roman" w:cs="Times New Roman"/>
          <w:sz w:val="24"/>
          <w:szCs w:val="24"/>
        </w:rPr>
        <w:t xml:space="preserve"> </w:t>
      </w:r>
    </w:p>
    <w:p w14:paraId="159A2059" w14:textId="77777777" w:rsidR="00963C46" w:rsidRDefault="00963C46" w:rsidP="00096FA7">
      <w:pPr>
        <w:spacing w:line="480" w:lineRule="auto"/>
        <w:rPr>
          <w:rFonts w:ascii="Times New Roman" w:hAnsi="Times New Roman" w:cs="Times New Roman"/>
          <w:b/>
          <w:sz w:val="24"/>
          <w:szCs w:val="24"/>
        </w:rPr>
      </w:pPr>
    </w:p>
    <w:p w14:paraId="0AEA8674" w14:textId="051BC67B" w:rsidR="00096FA7" w:rsidRDefault="00496389" w:rsidP="00096FA7">
      <w:pPr>
        <w:spacing w:line="480" w:lineRule="auto"/>
        <w:rPr>
          <w:rFonts w:ascii="Times New Roman" w:hAnsi="Times New Roman" w:cs="Times New Roman"/>
          <w:b/>
          <w:sz w:val="24"/>
          <w:szCs w:val="24"/>
        </w:rPr>
      </w:pPr>
      <w:r w:rsidRPr="00496389">
        <w:rPr>
          <w:rFonts w:ascii="Times New Roman" w:hAnsi="Times New Roman" w:cs="Times New Roman"/>
          <w:b/>
          <w:sz w:val="24"/>
          <w:szCs w:val="24"/>
        </w:rPr>
        <w:t>Study population</w:t>
      </w:r>
      <w:r w:rsidR="00096FA7">
        <w:rPr>
          <w:rFonts w:ascii="Times New Roman" w:hAnsi="Times New Roman" w:cs="Times New Roman"/>
          <w:b/>
          <w:sz w:val="24"/>
          <w:szCs w:val="24"/>
        </w:rPr>
        <w:t>/</w:t>
      </w:r>
      <w:r w:rsidR="00096FA7" w:rsidRPr="00096FA7">
        <w:rPr>
          <w:rFonts w:ascii="Times New Roman" w:hAnsi="Times New Roman" w:cs="Times New Roman"/>
          <w:b/>
          <w:sz w:val="24"/>
          <w:szCs w:val="24"/>
        </w:rPr>
        <w:t xml:space="preserve"> </w:t>
      </w:r>
      <w:r w:rsidR="006B768B">
        <w:rPr>
          <w:rFonts w:ascii="Times New Roman" w:hAnsi="Times New Roman" w:cs="Times New Roman"/>
          <w:b/>
          <w:sz w:val="24"/>
          <w:szCs w:val="24"/>
        </w:rPr>
        <w:t>Sample size</w:t>
      </w:r>
    </w:p>
    <w:p w14:paraId="0AD578C2" w14:textId="46F32710" w:rsidR="003A176F" w:rsidRPr="00011D66" w:rsidRDefault="000525FA" w:rsidP="004A63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sample will </w:t>
      </w:r>
      <w:r w:rsidR="004A6315">
        <w:rPr>
          <w:rFonts w:ascii="Times New Roman" w:hAnsi="Times New Roman" w:cs="Times New Roman"/>
          <w:sz w:val="24"/>
          <w:szCs w:val="24"/>
        </w:rPr>
        <w:t xml:space="preserve">include </w:t>
      </w:r>
      <w:r w:rsidR="003A176F" w:rsidRPr="003A176F">
        <w:rPr>
          <w:rFonts w:ascii="Times New Roman" w:hAnsi="Times New Roman" w:cs="Times New Roman"/>
          <w:sz w:val="24"/>
          <w:szCs w:val="24"/>
        </w:rPr>
        <w:t>2</w:t>
      </w:r>
      <w:r w:rsidR="00D84746">
        <w:rPr>
          <w:rFonts w:ascii="Times New Roman" w:hAnsi="Times New Roman" w:cs="Times New Roman"/>
          <w:sz w:val="24"/>
          <w:szCs w:val="24"/>
        </w:rPr>
        <w:t>,</w:t>
      </w:r>
      <w:r w:rsidR="003A176F" w:rsidRPr="003A176F">
        <w:rPr>
          <w:rFonts w:ascii="Times New Roman" w:hAnsi="Times New Roman" w:cs="Times New Roman"/>
          <w:sz w:val="24"/>
          <w:szCs w:val="24"/>
        </w:rPr>
        <w:t xml:space="preserve">400 participants (N = 1200 smokers; N = 1200 non-smokers) </w:t>
      </w:r>
      <w:r w:rsidR="004A6315">
        <w:rPr>
          <w:rFonts w:ascii="Times New Roman" w:hAnsi="Times New Roman" w:cs="Times New Roman"/>
          <w:sz w:val="24"/>
          <w:szCs w:val="24"/>
        </w:rPr>
        <w:t xml:space="preserve">all residents in the UK.  </w:t>
      </w:r>
      <w:r w:rsidR="003A176F" w:rsidRPr="000342F0">
        <w:rPr>
          <w:rFonts w:ascii="Times New Roman" w:hAnsi="Times New Roman" w:cs="Times New Roman"/>
          <w:sz w:val="24"/>
          <w:szCs w:val="24"/>
        </w:rPr>
        <w:t xml:space="preserve">Given an effect size of between OR = 0.41 and 0.52 (the effect sizes observed in intent to purchase </w:t>
      </w:r>
      <w:r w:rsidR="00060F2B" w:rsidRPr="000342F0">
        <w:rPr>
          <w:rFonts w:ascii="Times New Roman" w:hAnsi="Times New Roman" w:cs="Times New Roman"/>
          <w:sz w:val="24"/>
          <w:szCs w:val="24"/>
        </w:rPr>
        <w:t>e</w:t>
      </w:r>
      <w:r w:rsidR="003A176F" w:rsidRPr="000342F0">
        <w:rPr>
          <w:rFonts w:ascii="Times New Roman" w:hAnsi="Times New Roman" w:cs="Times New Roman"/>
          <w:sz w:val="24"/>
          <w:szCs w:val="24"/>
        </w:rPr>
        <w:t xml:space="preserve">-cigarettes between control, ingredient and industry warnings respectively) </w:t>
      </w:r>
      <w:r w:rsidR="00A878D0">
        <w:rPr>
          <w:rFonts w:ascii="Times New Roman" w:hAnsi="Times New Roman" w:cs="Times New Roman"/>
          <w:sz w:val="24"/>
          <w:szCs w:val="24"/>
        </w:rPr>
        <w:fldChar w:fldCharType="begin" w:fldLock="1"/>
      </w:r>
      <w:r w:rsidR="00CF6EE2">
        <w:rPr>
          <w:rFonts w:ascii="Times New Roman" w:hAnsi="Times New Roman" w:cs="Times New Roman"/>
          <w:sz w:val="24"/>
          <w:szCs w:val="24"/>
        </w:rPr>
        <w:instrText>ADDIN CSL_CITATION {"citationItems":[{"id":"ITEM-1","itemData":{"DOI":"doi:10.1111/add.12838","abstract":"Background and Aims—This on-line experiment examined whether the addition of ingredient- or industry-themed warning statements in television advertisements for e-cigarettes would affect young adults’ craving for and risk perceptions of e-cigarettes and combustible cigarettes, as well as intent to purchase e-cigarettes. Design—Advertisements for two leading e-cigarette brands were edited to contain a warning statement about product ingredients or about the tobacco industry. Participants were assigned randomly to one of eight treatments or one of two brand-specific control conditions without any warning statement. Participants—Young adults (n=900, ages 18–34 years) in a web panel were recruited from three groups: recent e-cigarette users, current smokers who used combustible cigarettes exclusively and non-users of either product. Measurements—Craving and risk perceptions (addictiveness, harmful to health in general, harmful to others) were measured separately for e-cigarettes and combustible cigarettes. The Juster scale measured intention to purchase e-cigarettes. Findings—Exposure to both types of warnings was associated with lower craving for e-cigarettes among e-cigarette users and smokers who experienced any craving (P &lt;0.01) and lower intention to purchase among all participants (P &lt;0.001). Only exposure to ingredient-themed warnings was associated with lower craving for combustible cigarettes (P&lt;0.05). Participants who saw industry- themed warnings reported greater perceptions of general harm (P&lt;0.001), but also rated e- cigarettes as less addictive than the control conditions (P&lt;0.05). Conclusion—The addition of ingredient- or industry-themed warning statements to e-cigarette television advertising similarly reduces craving and purchase intent for e-cigarettes, but has inconsistent effects on perceived risks.","author":[{"dropping-particle":"","family":"Sanders-Jackson","given":"Ashley","non-dropping-particle":"","parse-names":false,"suffix":""},{"dropping-particle":"","family":"Schleicher","given":"Nina C.","non-dropping-particle":"","parse-names":false,"suffix":""},{"dropping-particle":"","family":"Fortmann","given":"Stephen P","non-dropping-particle":"","parse-names":false,"suffix":""},{"dropping-particle":"","family":"Henriksen","given":"Lisa","non-dropping-particle":"","parse-names":false,"suffix":""}],"container-title":"Addiction","id":"ITEM-1","issue":"12","issued":{"date-parts":[["2015"]]},"page":"2015-2024","title":"Effect of warning statements in e-cigarette advertisements: an experiment with young adults in the US","type":"article-journal","volume":"110"},"uris":["http://www.mendeley.com/documents/?uuid=e3773075-6b55-497d-91c7-be16a3d31a96"]}],"mendeley":{"formattedCitation":"(44)","plainTextFormattedCitation":"(44)","previouslyFormattedCitation":"(44)"},"properties":{"noteIndex":0},"schema":"https://github.com/citation-style-language/schema/raw/master/csl-citation.json"}</w:instrText>
      </w:r>
      <w:r w:rsidR="00A878D0">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(44)</w:t>
      </w:r>
      <w:r w:rsidR="00A878D0">
        <w:rPr>
          <w:rFonts w:ascii="Times New Roman" w:hAnsi="Times New Roman" w:cs="Times New Roman"/>
          <w:sz w:val="24"/>
          <w:szCs w:val="24"/>
        </w:rPr>
        <w:fldChar w:fldCharType="end"/>
      </w:r>
      <w:r w:rsidR="00A878D0">
        <w:rPr>
          <w:rFonts w:ascii="Times New Roman" w:hAnsi="Times New Roman" w:cs="Times New Roman"/>
          <w:sz w:val="24"/>
          <w:szCs w:val="24"/>
        </w:rPr>
        <w:t xml:space="preserve"> </w:t>
      </w:r>
      <w:r w:rsidR="003A176F" w:rsidRPr="000342F0">
        <w:rPr>
          <w:rFonts w:ascii="Times New Roman" w:hAnsi="Times New Roman" w:cs="Times New Roman"/>
          <w:sz w:val="24"/>
          <w:szCs w:val="24"/>
        </w:rPr>
        <w:t xml:space="preserve">and converting the OR to </w:t>
      </w:r>
      <w:r w:rsidR="00011D66" w:rsidRPr="000342F0">
        <w:rPr>
          <w:rFonts w:ascii="Times New Roman" w:hAnsi="Times New Roman" w:cs="Times New Roman"/>
          <w:sz w:val="24"/>
          <w:szCs w:val="24"/>
        </w:rPr>
        <w:t xml:space="preserve">effect size F using Chinn </w:t>
      </w:r>
      <w:r w:rsidR="00011D66" w:rsidRPr="000342F0">
        <w:rPr>
          <w:rFonts w:ascii="Times New Roman" w:hAnsi="Times New Roman" w:cs="Times New Roman"/>
          <w:sz w:val="24"/>
          <w:szCs w:val="24"/>
        </w:rPr>
        <w:fldChar w:fldCharType="begin" w:fldLock="1"/>
      </w:r>
      <w:r w:rsidR="00CF6EE2">
        <w:rPr>
          <w:rFonts w:ascii="Times New Roman" w:hAnsi="Times New Roman" w:cs="Times New Roman"/>
          <w:sz w:val="24"/>
          <w:szCs w:val="24"/>
        </w:rPr>
        <w:instrText>ADDIN CSL_CITATION {"citationItems":[{"id":"ITEM-1","itemData":{"DOI":"10.1002/1097-0258(20001130)19:22&lt;3127::AID-SIM784&gt;3.0.CO;2-M","ISSN":"0277-6715","author":[{"dropping-particle":"","family":"Chinn","given":"Susan","non-dropping-particle":"","parse-names":false,"suffix":""}],"container-title":"Statistics in Medicine","id":"ITEM-1","issue":"22","issued":{"date-parts":[["2000","11","30"]]},"page":"3127-3131","publisher":"Wiley-Blackwell","title":"A simple method for converting an odds ratio to effect size for use in meta-analysis","type":"article-journal","volume":"19"},"uris":["http://www.mendeley.com/documents/?uuid=54538896-e1e2-3e41-955e-59eed1f8f90d"]}],"mendeley":{"formattedCitation":"(45)","plainTextFormattedCitation":"(45)","previouslyFormattedCitation":"(45)"},"properties":{"noteIndex":0},"schema":"https://github.com/citation-style-language/schema/raw/master/csl-citation.json"}</w:instrText>
      </w:r>
      <w:r w:rsidR="00011D66" w:rsidRPr="000342F0">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(45)</w:t>
      </w:r>
      <w:r w:rsidR="00011D66" w:rsidRPr="000342F0">
        <w:rPr>
          <w:rFonts w:ascii="Times New Roman" w:hAnsi="Times New Roman" w:cs="Times New Roman"/>
          <w:sz w:val="24"/>
          <w:szCs w:val="24"/>
        </w:rPr>
        <w:fldChar w:fldCharType="end"/>
      </w:r>
      <w:r w:rsidR="003A176F" w:rsidRPr="000342F0">
        <w:rPr>
          <w:rFonts w:ascii="Times New Roman" w:hAnsi="Times New Roman" w:cs="Times New Roman"/>
          <w:sz w:val="24"/>
          <w:szCs w:val="24"/>
        </w:rPr>
        <w:t xml:space="preserve"> methodology (Fs = 0.41-0.52) suggest the current study design will need to be powered to </w:t>
      </w:r>
      <w:r w:rsidR="003A176F" w:rsidRPr="000342F0">
        <w:rPr>
          <w:rFonts w:ascii="Times New Roman" w:hAnsi="Times New Roman" w:cs="Times New Roman"/>
          <w:sz w:val="24"/>
          <w:szCs w:val="24"/>
        </w:rPr>
        <w:lastRenderedPageBreak/>
        <w:t xml:space="preserve">detect medium to large effects. The proposed sample (N = </w:t>
      </w:r>
      <w:r w:rsidR="000342F0" w:rsidRPr="000342F0">
        <w:rPr>
          <w:rFonts w:ascii="Times New Roman" w:hAnsi="Times New Roman" w:cs="Times New Roman"/>
          <w:sz w:val="24"/>
          <w:szCs w:val="24"/>
        </w:rPr>
        <w:t>12</w:t>
      </w:r>
      <w:r w:rsidR="003A176F" w:rsidRPr="000342F0">
        <w:rPr>
          <w:rFonts w:ascii="Times New Roman" w:hAnsi="Times New Roman" w:cs="Times New Roman"/>
          <w:sz w:val="24"/>
          <w:szCs w:val="24"/>
        </w:rPr>
        <w:t xml:space="preserve">00) allows for detection of small (F = 0.12) main effects and interactions.  </w:t>
      </w:r>
    </w:p>
    <w:p w14:paraId="470866E0" w14:textId="55B14B0F" w:rsidR="006B768B" w:rsidRDefault="00972407" w:rsidP="004A6315">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3A176F" w:rsidRPr="003A176F">
        <w:rPr>
          <w:rFonts w:ascii="Times New Roman" w:hAnsi="Times New Roman" w:cs="Times New Roman"/>
          <w:sz w:val="24"/>
          <w:szCs w:val="24"/>
        </w:rPr>
        <w:t xml:space="preserve">mokers </w:t>
      </w:r>
      <w:r>
        <w:rPr>
          <w:rFonts w:ascii="Times New Roman" w:hAnsi="Times New Roman" w:cs="Times New Roman"/>
          <w:sz w:val="24"/>
          <w:szCs w:val="24"/>
        </w:rPr>
        <w:t xml:space="preserve">will be matched </w:t>
      </w:r>
      <w:r w:rsidR="003A176F" w:rsidRPr="003A176F">
        <w:rPr>
          <w:rFonts w:ascii="Times New Roman" w:hAnsi="Times New Roman" w:cs="Times New Roman"/>
          <w:sz w:val="24"/>
          <w:szCs w:val="24"/>
        </w:rPr>
        <w:t>to the target population of smokers’ demographics in the gen</w:t>
      </w:r>
      <w:r>
        <w:rPr>
          <w:rFonts w:ascii="Times New Roman" w:hAnsi="Times New Roman" w:cs="Times New Roman"/>
          <w:sz w:val="24"/>
          <w:szCs w:val="24"/>
        </w:rPr>
        <w:t xml:space="preserve">eral population using ONS data by deriving </w:t>
      </w:r>
      <w:r w:rsidR="003A176F" w:rsidRPr="003A176F">
        <w:rPr>
          <w:rFonts w:ascii="Times New Roman" w:hAnsi="Times New Roman" w:cs="Times New Roman"/>
          <w:sz w:val="24"/>
          <w:szCs w:val="24"/>
        </w:rPr>
        <w:t xml:space="preserve">best estimates of </w:t>
      </w:r>
      <w:r>
        <w:rPr>
          <w:rFonts w:ascii="Times New Roman" w:hAnsi="Times New Roman" w:cs="Times New Roman"/>
          <w:sz w:val="24"/>
          <w:szCs w:val="24"/>
        </w:rPr>
        <w:t>required</w:t>
      </w:r>
      <w:r w:rsidR="003A176F" w:rsidRPr="003A176F">
        <w:rPr>
          <w:rFonts w:ascii="Times New Roman" w:hAnsi="Times New Roman" w:cs="Times New Roman"/>
          <w:sz w:val="24"/>
          <w:szCs w:val="24"/>
        </w:rPr>
        <w:t xml:space="preserve"> number</w:t>
      </w:r>
      <w:r>
        <w:rPr>
          <w:rFonts w:ascii="Times New Roman" w:hAnsi="Times New Roman" w:cs="Times New Roman"/>
          <w:sz w:val="24"/>
          <w:szCs w:val="24"/>
        </w:rPr>
        <w:t>s</w:t>
      </w:r>
      <w:r w:rsidR="003A176F" w:rsidRPr="003A176F">
        <w:rPr>
          <w:rFonts w:ascii="Times New Roman" w:hAnsi="Times New Roman" w:cs="Times New Roman"/>
          <w:sz w:val="24"/>
          <w:szCs w:val="24"/>
        </w:rPr>
        <w:t xml:space="preserve"> in each condition required at levels of age (banded into </w:t>
      </w:r>
      <w:r w:rsidR="00755A41">
        <w:rPr>
          <w:rFonts w:ascii="Times New Roman" w:hAnsi="Times New Roman" w:cs="Times New Roman"/>
          <w:sz w:val="24"/>
          <w:szCs w:val="24"/>
        </w:rPr>
        <w:t>two</w:t>
      </w:r>
      <w:r w:rsidR="003A176F" w:rsidRPr="003A176F">
        <w:rPr>
          <w:rFonts w:ascii="Times New Roman" w:hAnsi="Times New Roman" w:cs="Times New Roman"/>
          <w:sz w:val="24"/>
          <w:szCs w:val="24"/>
        </w:rPr>
        <w:t xml:space="preserve"> segments), gender (</w:t>
      </w:r>
      <w:r w:rsidR="00755A41">
        <w:rPr>
          <w:rFonts w:ascii="Times New Roman" w:hAnsi="Times New Roman" w:cs="Times New Roman"/>
          <w:sz w:val="24"/>
          <w:szCs w:val="24"/>
        </w:rPr>
        <w:t>two</w:t>
      </w:r>
      <w:r w:rsidR="003A176F" w:rsidRPr="003A176F">
        <w:rPr>
          <w:rFonts w:ascii="Times New Roman" w:hAnsi="Times New Roman" w:cs="Times New Roman"/>
          <w:sz w:val="24"/>
          <w:szCs w:val="24"/>
        </w:rPr>
        <w:t xml:space="preserve"> segments) and </w:t>
      </w:r>
      <w:r w:rsidR="00F044B4">
        <w:rPr>
          <w:rFonts w:ascii="Times New Roman" w:hAnsi="Times New Roman" w:cs="Times New Roman"/>
          <w:sz w:val="24"/>
          <w:szCs w:val="24"/>
        </w:rPr>
        <w:t>Socio-Economic Status (</w:t>
      </w:r>
      <w:r w:rsidR="003A176F" w:rsidRPr="003A176F">
        <w:rPr>
          <w:rFonts w:ascii="Times New Roman" w:hAnsi="Times New Roman" w:cs="Times New Roman"/>
          <w:sz w:val="24"/>
          <w:szCs w:val="24"/>
        </w:rPr>
        <w:t>SES</w:t>
      </w:r>
      <w:r w:rsidR="00F044B4">
        <w:rPr>
          <w:rFonts w:ascii="Times New Roman" w:hAnsi="Times New Roman" w:cs="Times New Roman"/>
          <w:sz w:val="24"/>
          <w:szCs w:val="24"/>
        </w:rPr>
        <w:t>)</w:t>
      </w:r>
      <w:r w:rsidR="003A176F" w:rsidRPr="003A176F">
        <w:rPr>
          <w:rFonts w:ascii="Times New Roman" w:hAnsi="Times New Roman" w:cs="Times New Roman"/>
          <w:sz w:val="24"/>
          <w:szCs w:val="24"/>
        </w:rPr>
        <w:t xml:space="preserve"> (</w:t>
      </w:r>
      <w:r w:rsidR="00755A41">
        <w:rPr>
          <w:rFonts w:ascii="Times New Roman" w:hAnsi="Times New Roman" w:cs="Times New Roman"/>
          <w:sz w:val="24"/>
          <w:szCs w:val="24"/>
        </w:rPr>
        <w:t>four</w:t>
      </w:r>
      <w:r w:rsidR="003A176F" w:rsidRPr="003A176F">
        <w:rPr>
          <w:rFonts w:ascii="Times New Roman" w:hAnsi="Times New Roman" w:cs="Times New Roman"/>
          <w:sz w:val="24"/>
          <w:szCs w:val="24"/>
        </w:rPr>
        <w:t xml:space="preserve"> segments). </w:t>
      </w:r>
      <w:r>
        <w:rPr>
          <w:rFonts w:ascii="Times New Roman" w:hAnsi="Times New Roman" w:cs="Times New Roman"/>
          <w:sz w:val="24"/>
          <w:szCs w:val="24"/>
        </w:rPr>
        <w:t>The latter will be</w:t>
      </w:r>
      <w:r w:rsidR="003A176F" w:rsidRPr="003A176F">
        <w:rPr>
          <w:rFonts w:ascii="Times New Roman" w:hAnsi="Times New Roman" w:cs="Times New Roman"/>
          <w:sz w:val="24"/>
          <w:szCs w:val="24"/>
        </w:rPr>
        <w:t xml:space="preserve"> derive</w:t>
      </w:r>
      <w:r>
        <w:rPr>
          <w:rFonts w:ascii="Times New Roman" w:hAnsi="Times New Roman" w:cs="Times New Roman"/>
          <w:sz w:val="24"/>
          <w:szCs w:val="24"/>
        </w:rPr>
        <w:t>d from</w:t>
      </w:r>
      <w:r w:rsidR="003A176F" w:rsidRPr="003A176F">
        <w:rPr>
          <w:rFonts w:ascii="Times New Roman" w:hAnsi="Times New Roman" w:cs="Times New Roman"/>
          <w:sz w:val="24"/>
          <w:szCs w:val="24"/>
        </w:rPr>
        <w:t xml:space="preserve"> the number of participants required in the </w:t>
      </w:r>
      <w:r w:rsidR="00A03473">
        <w:rPr>
          <w:rFonts w:ascii="Times New Roman" w:hAnsi="Times New Roman" w:cs="Times New Roman"/>
          <w:sz w:val="24"/>
          <w:szCs w:val="24"/>
        </w:rPr>
        <w:t>four</w:t>
      </w:r>
      <w:r w:rsidR="003A176F" w:rsidRPr="003A176F">
        <w:rPr>
          <w:rFonts w:ascii="Times New Roman" w:hAnsi="Times New Roman" w:cs="Times New Roman"/>
          <w:sz w:val="24"/>
          <w:szCs w:val="24"/>
        </w:rPr>
        <w:t xml:space="preserve"> SES segments (managerial and professional occupations; intermediate occupations; routine and manual occupations; never worked or unemployed). </w:t>
      </w:r>
      <w:r>
        <w:rPr>
          <w:rFonts w:ascii="Times New Roman" w:hAnsi="Times New Roman" w:cs="Times New Roman"/>
          <w:sz w:val="24"/>
          <w:szCs w:val="24"/>
        </w:rPr>
        <w:t xml:space="preserve"> Thereafter, the number </w:t>
      </w:r>
      <w:r w:rsidR="003A176F" w:rsidRPr="003A176F">
        <w:rPr>
          <w:rFonts w:ascii="Times New Roman" w:hAnsi="Times New Roman" w:cs="Times New Roman"/>
          <w:sz w:val="24"/>
          <w:szCs w:val="24"/>
        </w:rPr>
        <w:t xml:space="preserve">in each of these bands </w:t>
      </w:r>
      <w:r>
        <w:rPr>
          <w:rFonts w:ascii="Times New Roman" w:hAnsi="Times New Roman" w:cs="Times New Roman"/>
          <w:sz w:val="24"/>
          <w:szCs w:val="24"/>
        </w:rPr>
        <w:t>for gender</w:t>
      </w:r>
      <w:r w:rsidR="00A03473">
        <w:rPr>
          <w:rFonts w:ascii="Times New Roman" w:hAnsi="Times New Roman" w:cs="Times New Roman"/>
          <w:sz w:val="24"/>
          <w:szCs w:val="24"/>
        </w:rPr>
        <w:t xml:space="preserve"> and</w:t>
      </w:r>
      <w:r>
        <w:rPr>
          <w:rFonts w:ascii="Times New Roman" w:hAnsi="Times New Roman" w:cs="Times New Roman"/>
          <w:sz w:val="24"/>
          <w:szCs w:val="24"/>
        </w:rPr>
        <w:t xml:space="preserve"> then age bands</w:t>
      </w:r>
      <w:r w:rsidR="00A03473">
        <w:rPr>
          <w:rFonts w:ascii="Times New Roman" w:hAnsi="Times New Roman" w:cs="Times New Roman"/>
          <w:sz w:val="24"/>
          <w:szCs w:val="24"/>
        </w:rPr>
        <w:t xml:space="preserve"> will be derived </w:t>
      </w:r>
      <w:r w:rsidR="003A176F" w:rsidRPr="003A176F">
        <w:rPr>
          <w:rFonts w:ascii="Times New Roman" w:hAnsi="Times New Roman" w:cs="Times New Roman"/>
          <w:sz w:val="24"/>
          <w:szCs w:val="24"/>
        </w:rPr>
        <w:t>result</w:t>
      </w:r>
      <w:r>
        <w:rPr>
          <w:rFonts w:ascii="Times New Roman" w:hAnsi="Times New Roman" w:cs="Times New Roman"/>
          <w:sz w:val="24"/>
          <w:szCs w:val="24"/>
        </w:rPr>
        <w:t>ing</w:t>
      </w:r>
      <w:r w:rsidR="003A176F" w:rsidRPr="003A176F">
        <w:rPr>
          <w:rFonts w:ascii="Times New Roman" w:hAnsi="Times New Roman" w:cs="Times New Roman"/>
          <w:sz w:val="24"/>
          <w:szCs w:val="24"/>
        </w:rPr>
        <w:t xml:space="preserve"> in a target number of each of the 16 combinations. </w:t>
      </w:r>
      <w:r w:rsidR="00A03473">
        <w:rPr>
          <w:rFonts w:ascii="Times New Roman" w:hAnsi="Times New Roman" w:cs="Times New Roman"/>
          <w:sz w:val="24"/>
          <w:szCs w:val="24"/>
        </w:rPr>
        <w:t>A</w:t>
      </w:r>
      <w:r w:rsidR="00A03473" w:rsidRPr="003A176F">
        <w:rPr>
          <w:rFonts w:ascii="Times New Roman" w:hAnsi="Times New Roman" w:cs="Times New Roman"/>
          <w:sz w:val="24"/>
          <w:szCs w:val="24"/>
        </w:rPr>
        <w:t xml:space="preserve"> </w:t>
      </w:r>
      <w:r w:rsidR="003A176F" w:rsidRPr="003A176F">
        <w:rPr>
          <w:rFonts w:ascii="Times New Roman" w:hAnsi="Times New Roman" w:cs="Times New Roman"/>
          <w:sz w:val="24"/>
          <w:szCs w:val="24"/>
        </w:rPr>
        <w:t>panel agency</w:t>
      </w:r>
      <w:r w:rsidR="00352F1A">
        <w:rPr>
          <w:rFonts w:ascii="Times New Roman" w:hAnsi="Times New Roman" w:cs="Times New Roman"/>
          <w:sz w:val="24"/>
          <w:szCs w:val="24"/>
        </w:rPr>
        <w:t xml:space="preserve"> (Market Research Focus Group Recruiter (</w:t>
      </w:r>
      <w:r w:rsidR="00352F1A" w:rsidRPr="003A176F">
        <w:rPr>
          <w:rFonts w:ascii="Times New Roman" w:hAnsi="Times New Roman" w:cs="Times New Roman"/>
          <w:sz w:val="24"/>
          <w:szCs w:val="24"/>
        </w:rPr>
        <w:t>M</w:t>
      </w:r>
      <w:r w:rsidR="00352F1A">
        <w:rPr>
          <w:rFonts w:ascii="Times New Roman" w:hAnsi="Times New Roman" w:cs="Times New Roman"/>
          <w:sz w:val="24"/>
          <w:szCs w:val="24"/>
        </w:rPr>
        <w:t>RFGR, a division of AGENTC Ltd))</w:t>
      </w:r>
      <w:r w:rsidR="003A176F" w:rsidRPr="003A176F">
        <w:rPr>
          <w:rFonts w:ascii="Times New Roman" w:hAnsi="Times New Roman" w:cs="Times New Roman"/>
          <w:sz w:val="24"/>
          <w:szCs w:val="24"/>
        </w:rPr>
        <w:t xml:space="preserve"> will be contracted to recruit and randomise to each of these targets using a set of block lists provided by the research team. </w:t>
      </w:r>
      <w:r w:rsidR="00CA5701" w:rsidRPr="00CA5701">
        <w:rPr>
          <w:rFonts w:ascii="Times New Roman" w:hAnsi="Times New Roman" w:cs="Times New Roman"/>
          <w:sz w:val="24"/>
          <w:szCs w:val="24"/>
        </w:rPr>
        <w:t>The same stratification levels will be used for non-smokers matched to population level statistics.</w:t>
      </w:r>
    </w:p>
    <w:p w14:paraId="7198F1B9" w14:textId="77777777" w:rsidR="005477FC" w:rsidRDefault="005477FC" w:rsidP="005477FC">
      <w:pPr>
        <w:spacing w:line="480" w:lineRule="auto"/>
        <w:ind w:firstLine="720"/>
        <w:rPr>
          <w:rFonts w:ascii="Times New Roman" w:hAnsi="Times New Roman" w:cs="Times New Roman"/>
          <w:sz w:val="24"/>
          <w:szCs w:val="24"/>
        </w:rPr>
      </w:pPr>
      <w:r w:rsidRPr="00FB20CA">
        <w:rPr>
          <w:rFonts w:ascii="Times New Roman" w:hAnsi="Times New Roman" w:cs="Times New Roman"/>
          <w:sz w:val="24"/>
          <w:szCs w:val="24"/>
        </w:rPr>
        <w:t xml:space="preserve">Block randomisation will be used for allocation of conditions and demographic variables </w:t>
      </w:r>
      <w:r>
        <w:rPr>
          <w:rFonts w:ascii="Times New Roman" w:hAnsi="Times New Roman" w:cs="Times New Roman"/>
          <w:sz w:val="24"/>
          <w:szCs w:val="24"/>
        </w:rPr>
        <w:t>(</w:t>
      </w:r>
      <w:r w:rsidRPr="00FB20CA">
        <w:rPr>
          <w:rFonts w:ascii="Times New Roman" w:hAnsi="Times New Roman" w:cs="Times New Roman"/>
          <w:sz w:val="24"/>
          <w:szCs w:val="24"/>
        </w:rPr>
        <w:t>including smoking status</w:t>
      </w:r>
      <w:r>
        <w:rPr>
          <w:rFonts w:ascii="Times New Roman" w:hAnsi="Times New Roman" w:cs="Times New Roman"/>
          <w:sz w:val="24"/>
          <w:szCs w:val="24"/>
        </w:rPr>
        <w:t>)</w:t>
      </w:r>
      <w:r w:rsidRPr="00FB20CA">
        <w:rPr>
          <w:rFonts w:ascii="Times New Roman" w:hAnsi="Times New Roman" w:cs="Times New Roman"/>
          <w:sz w:val="24"/>
          <w:szCs w:val="24"/>
        </w:rPr>
        <w:t xml:space="preserve"> will be stratified so that the sample of smokers is representative of the target population in line with ONS data. </w:t>
      </w:r>
      <w:r>
        <w:rPr>
          <w:rFonts w:ascii="Times New Roman" w:hAnsi="Times New Roman" w:cs="Times New Roman"/>
          <w:sz w:val="24"/>
          <w:szCs w:val="24"/>
        </w:rPr>
        <w:t xml:space="preserve"> E</w:t>
      </w:r>
      <w:r w:rsidRPr="00BD20FB">
        <w:rPr>
          <w:rFonts w:ascii="Times New Roman" w:hAnsi="Times New Roman" w:cs="Times New Roman"/>
          <w:sz w:val="24"/>
          <w:szCs w:val="24"/>
        </w:rPr>
        <w:t xml:space="preserve">ach participant will be assigned to one of the </w:t>
      </w:r>
      <w:r>
        <w:rPr>
          <w:rFonts w:ascii="Times New Roman" w:hAnsi="Times New Roman" w:cs="Times New Roman"/>
          <w:sz w:val="24"/>
          <w:szCs w:val="24"/>
        </w:rPr>
        <w:t>six</w:t>
      </w:r>
      <w:r w:rsidRPr="00BD20FB">
        <w:rPr>
          <w:rFonts w:ascii="Times New Roman" w:hAnsi="Times New Roman" w:cs="Times New Roman"/>
          <w:sz w:val="24"/>
          <w:szCs w:val="24"/>
        </w:rPr>
        <w:t xml:space="preserve"> conditions to obtain equal group size</w:t>
      </w:r>
      <w:r>
        <w:rPr>
          <w:rFonts w:ascii="Times New Roman" w:hAnsi="Times New Roman" w:cs="Times New Roman"/>
          <w:sz w:val="24"/>
          <w:szCs w:val="24"/>
        </w:rPr>
        <w:t>s</w:t>
      </w:r>
      <w:r w:rsidRPr="00BD20FB">
        <w:rPr>
          <w:rFonts w:ascii="Times New Roman" w:hAnsi="Times New Roman" w:cs="Times New Roman"/>
          <w:sz w:val="24"/>
          <w:szCs w:val="24"/>
        </w:rPr>
        <w:t xml:space="preserve"> using IBM SPSS.</w:t>
      </w:r>
      <w:r>
        <w:rPr>
          <w:rFonts w:ascii="Times New Roman" w:hAnsi="Times New Roman" w:cs="Times New Roman"/>
          <w:sz w:val="24"/>
          <w:szCs w:val="24"/>
        </w:rPr>
        <w:t xml:space="preserve">  </w:t>
      </w:r>
    </w:p>
    <w:p w14:paraId="67DA35A1" w14:textId="77777777" w:rsidR="00963C46" w:rsidRDefault="00963C46" w:rsidP="003A176F">
      <w:pPr>
        <w:spacing w:line="480" w:lineRule="auto"/>
        <w:rPr>
          <w:rFonts w:ascii="Times New Roman" w:hAnsi="Times New Roman" w:cs="Times New Roman"/>
          <w:b/>
          <w:sz w:val="24"/>
          <w:szCs w:val="24"/>
        </w:rPr>
      </w:pPr>
    </w:p>
    <w:p w14:paraId="7B9FF11A" w14:textId="4CCCCCD0" w:rsidR="006B768B" w:rsidRDefault="006B768B" w:rsidP="003A176F">
      <w:pPr>
        <w:spacing w:line="480" w:lineRule="auto"/>
        <w:rPr>
          <w:rFonts w:ascii="Times New Roman" w:hAnsi="Times New Roman" w:cs="Times New Roman"/>
          <w:b/>
          <w:sz w:val="24"/>
          <w:szCs w:val="24"/>
        </w:rPr>
      </w:pPr>
      <w:r w:rsidRPr="00496389">
        <w:rPr>
          <w:rFonts w:ascii="Times New Roman" w:hAnsi="Times New Roman" w:cs="Times New Roman"/>
          <w:b/>
          <w:sz w:val="24"/>
          <w:szCs w:val="24"/>
        </w:rPr>
        <w:t xml:space="preserve">Recruitment </w:t>
      </w:r>
    </w:p>
    <w:p w14:paraId="3E187BC1" w14:textId="31D62004" w:rsidR="003A176F" w:rsidRDefault="00A03473" w:rsidP="004A6315">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660AFE">
        <w:rPr>
          <w:rFonts w:ascii="Times New Roman" w:hAnsi="Times New Roman" w:cs="Times New Roman"/>
          <w:sz w:val="24"/>
          <w:szCs w:val="24"/>
        </w:rPr>
        <w:t>articipants</w:t>
      </w:r>
      <w:r w:rsidR="00660AFE" w:rsidRPr="00E37AE9">
        <w:rPr>
          <w:rFonts w:ascii="Times New Roman" w:hAnsi="Times New Roman" w:cs="Times New Roman"/>
          <w:sz w:val="24"/>
          <w:szCs w:val="24"/>
        </w:rPr>
        <w:t xml:space="preserve"> will be recrui</w:t>
      </w:r>
      <w:r w:rsidR="00660AFE">
        <w:rPr>
          <w:rFonts w:ascii="Times New Roman" w:hAnsi="Times New Roman" w:cs="Times New Roman"/>
          <w:sz w:val="24"/>
          <w:szCs w:val="24"/>
        </w:rPr>
        <w:t>ted via</w:t>
      </w:r>
      <w:r w:rsidR="00352F1A">
        <w:rPr>
          <w:rFonts w:ascii="Times New Roman" w:hAnsi="Times New Roman" w:cs="Times New Roman"/>
          <w:sz w:val="24"/>
          <w:szCs w:val="24"/>
        </w:rPr>
        <w:t xml:space="preserve"> </w:t>
      </w:r>
      <w:r w:rsidR="00352F1A" w:rsidRPr="003A176F">
        <w:rPr>
          <w:rFonts w:ascii="Times New Roman" w:hAnsi="Times New Roman" w:cs="Times New Roman"/>
          <w:sz w:val="24"/>
          <w:szCs w:val="24"/>
        </w:rPr>
        <w:t>M</w:t>
      </w:r>
      <w:r w:rsidR="00352F1A">
        <w:rPr>
          <w:rFonts w:ascii="Times New Roman" w:hAnsi="Times New Roman" w:cs="Times New Roman"/>
          <w:sz w:val="24"/>
          <w:szCs w:val="24"/>
        </w:rPr>
        <w:t>RFGR.</w:t>
      </w:r>
      <w:r w:rsidR="00352F1A" w:rsidDel="00352F1A">
        <w:rPr>
          <w:rFonts w:ascii="Times New Roman" w:hAnsi="Times New Roman" w:cs="Times New Roman"/>
          <w:sz w:val="24"/>
          <w:szCs w:val="24"/>
        </w:rPr>
        <w:t xml:space="preserve"> </w:t>
      </w:r>
      <w:r w:rsidR="00660AFE">
        <w:rPr>
          <w:rFonts w:ascii="Times New Roman" w:hAnsi="Times New Roman" w:cs="Times New Roman"/>
          <w:sz w:val="24"/>
          <w:szCs w:val="24"/>
        </w:rPr>
        <w:t xml:space="preserve"> </w:t>
      </w:r>
      <w:r w:rsidR="004A6315">
        <w:rPr>
          <w:rFonts w:ascii="Times New Roman" w:hAnsi="Times New Roman" w:cs="Times New Roman"/>
          <w:sz w:val="24"/>
          <w:szCs w:val="24"/>
        </w:rPr>
        <w:t>All</w:t>
      </w:r>
      <w:r w:rsidR="006B768B" w:rsidRPr="006B768B">
        <w:rPr>
          <w:rFonts w:ascii="Times New Roman" w:hAnsi="Times New Roman" w:cs="Times New Roman"/>
          <w:sz w:val="24"/>
          <w:szCs w:val="24"/>
        </w:rPr>
        <w:t xml:space="preserve"> payment of participants will be handled by the panel agency.  Participants are awarded with points which they receive after completing the survey.  The number of points depends on the length of </w:t>
      </w:r>
      <w:r w:rsidR="00323D2E">
        <w:rPr>
          <w:rFonts w:ascii="Times New Roman" w:hAnsi="Times New Roman" w:cs="Times New Roman"/>
          <w:sz w:val="24"/>
          <w:szCs w:val="24"/>
        </w:rPr>
        <w:t>study</w:t>
      </w:r>
      <w:r w:rsidR="006B768B" w:rsidRPr="006B768B">
        <w:rPr>
          <w:rFonts w:ascii="Times New Roman" w:hAnsi="Times New Roman" w:cs="Times New Roman"/>
          <w:sz w:val="24"/>
          <w:szCs w:val="24"/>
        </w:rPr>
        <w:t xml:space="preserve"> and can be </w:t>
      </w:r>
      <w:r w:rsidR="006B768B" w:rsidRPr="006B768B">
        <w:rPr>
          <w:rFonts w:ascii="Times New Roman" w:hAnsi="Times New Roman" w:cs="Times New Roman"/>
          <w:sz w:val="24"/>
          <w:szCs w:val="24"/>
        </w:rPr>
        <w:lastRenderedPageBreak/>
        <w:t xml:space="preserve">redeemed in cash or vouchers (i.e. Amazon).  </w:t>
      </w:r>
      <w:r w:rsidR="00CF6EE2">
        <w:rPr>
          <w:rFonts w:ascii="Times New Roman" w:hAnsi="Times New Roman" w:cs="Times New Roman"/>
          <w:sz w:val="24"/>
          <w:szCs w:val="24"/>
        </w:rPr>
        <w:t>R</w:t>
      </w:r>
      <w:r w:rsidR="006B768B" w:rsidRPr="006B768B">
        <w:rPr>
          <w:rFonts w:ascii="Times New Roman" w:hAnsi="Times New Roman" w:cs="Times New Roman"/>
          <w:sz w:val="24"/>
          <w:szCs w:val="24"/>
        </w:rPr>
        <w:t>espondents can redeem their cash after cumulating 150 points or more (</w:t>
      </w:r>
      <w:r>
        <w:rPr>
          <w:rFonts w:ascii="Times New Roman" w:hAnsi="Times New Roman" w:cs="Times New Roman"/>
          <w:sz w:val="24"/>
          <w:szCs w:val="24"/>
        </w:rPr>
        <w:t>equating to</w:t>
      </w:r>
      <w:r w:rsidR="006B768B" w:rsidRPr="006B768B">
        <w:rPr>
          <w:rFonts w:ascii="Times New Roman" w:hAnsi="Times New Roman" w:cs="Times New Roman"/>
          <w:sz w:val="24"/>
          <w:szCs w:val="24"/>
        </w:rPr>
        <w:t xml:space="preserve"> £15).</w:t>
      </w:r>
    </w:p>
    <w:p w14:paraId="3A57630B" w14:textId="77777777" w:rsidR="00963C46" w:rsidRDefault="00963C46" w:rsidP="006B768B">
      <w:pPr>
        <w:spacing w:line="480" w:lineRule="auto"/>
        <w:rPr>
          <w:rFonts w:ascii="Times New Roman" w:hAnsi="Times New Roman" w:cs="Times New Roman"/>
          <w:b/>
          <w:sz w:val="24"/>
          <w:szCs w:val="24"/>
        </w:rPr>
      </w:pPr>
    </w:p>
    <w:p w14:paraId="757132BD" w14:textId="5B67DB5D" w:rsidR="006B768B" w:rsidRPr="006B768B" w:rsidRDefault="006B768B" w:rsidP="006B768B">
      <w:pPr>
        <w:spacing w:line="480" w:lineRule="auto"/>
        <w:rPr>
          <w:rFonts w:ascii="Times New Roman" w:hAnsi="Times New Roman" w:cs="Times New Roman"/>
          <w:b/>
          <w:sz w:val="24"/>
          <w:szCs w:val="24"/>
        </w:rPr>
      </w:pPr>
      <w:r w:rsidRPr="006B768B">
        <w:rPr>
          <w:rFonts w:ascii="Times New Roman" w:hAnsi="Times New Roman" w:cs="Times New Roman"/>
          <w:b/>
          <w:sz w:val="24"/>
          <w:szCs w:val="24"/>
        </w:rPr>
        <w:t>Inclusion/exclusion criteria</w:t>
      </w:r>
    </w:p>
    <w:p w14:paraId="0BDAD8BC" w14:textId="565BF942" w:rsidR="00356A52" w:rsidRPr="00356A52" w:rsidRDefault="000525FA" w:rsidP="00745152">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356A52" w:rsidRPr="00356A52">
        <w:rPr>
          <w:rFonts w:ascii="Times New Roman" w:hAnsi="Times New Roman" w:cs="Times New Roman"/>
          <w:sz w:val="24"/>
          <w:szCs w:val="24"/>
        </w:rPr>
        <w:t xml:space="preserve">mokers will be matched to the </w:t>
      </w:r>
      <w:r w:rsidR="004011FD">
        <w:rPr>
          <w:rFonts w:ascii="Times New Roman" w:hAnsi="Times New Roman" w:cs="Times New Roman"/>
          <w:sz w:val="24"/>
          <w:szCs w:val="24"/>
        </w:rPr>
        <w:t xml:space="preserve">target population of smokers </w:t>
      </w:r>
      <w:r w:rsidR="001A015F">
        <w:rPr>
          <w:rFonts w:ascii="Times New Roman" w:hAnsi="Times New Roman" w:cs="Times New Roman"/>
          <w:sz w:val="24"/>
          <w:szCs w:val="24"/>
        </w:rPr>
        <w:t xml:space="preserve">as described above. </w:t>
      </w:r>
      <w:r w:rsidR="00356A52" w:rsidRPr="00356A52">
        <w:rPr>
          <w:rFonts w:ascii="Times New Roman" w:hAnsi="Times New Roman" w:cs="Times New Roman"/>
          <w:sz w:val="24"/>
          <w:szCs w:val="24"/>
        </w:rPr>
        <w:t xml:space="preserve"> Inclusion criteria are: </w:t>
      </w:r>
      <w:r w:rsidR="00A03473">
        <w:rPr>
          <w:rFonts w:ascii="Times New Roman" w:hAnsi="Times New Roman" w:cs="Times New Roman"/>
          <w:sz w:val="24"/>
          <w:szCs w:val="24"/>
        </w:rPr>
        <w:t>a</w:t>
      </w:r>
      <w:r w:rsidR="00356A52" w:rsidRPr="00356A52">
        <w:rPr>
          <w:rFonts w:ascii="Times New Roman" w:hAnsi="Times New Roman" w:cs="Times New Roman"/>
          <w:sz w:val="24"/>
          <w:szCs w:val="24"/>
        </w:rPr>
        <w:t xml:space="preserve">dult aged 18+, resident in the UK, fluent in English.  Exclusion criteria are: </w:t>
      </w:r>
      <w:r w:rsidR="00A03473">
        <w:rPr>
          <w:rFonts w:ascii="Times New Roman" w:hAnsi="Times New Roman" w:cs="Times New Roman"/>
          <w:sz w:val="24"/>
          <w:szCs w:val="24"/>
        </w:rPr>
        <w:t>u</w:t>
      </w:r>
      <w:r w:rsidR="00356A52" w:rsidRPr="00356A52">
        <w:rPr>
          <w:rFonts w:ascii="Times New Roman" w:hAnsi="Times New Roman" w:cs="Times New Roman"/>
          <w:sz w:val="24"/>
          <w:szCs w:val="24"/>
        </w:rPr>
        <w:t>nder 18 years</w:t>
      </w:r>
      <w:r w:rsidR="00A03473">
        <w:rPr>
          <w:rFonts w:ascii="Times New Roman" w:hAnsi="Times New Roman" w:cs="Times New Roman"/>
          <w:sz w:val="24"/>
          <w:szCs w:val="24"/>
        </w:rPr>
        <w:t xml:space="preserve"> of age</w:t>
      </w:r>
      <w:r w:rsidR="00356A52" w:rsidRPr="00356A52">
        <w:rPr>
          <w:rFonts w:ascii="Times New Roman" w:hAnsi="Times New Roman" w:cs="Times New Roman"/>
          <w:sz w:val="24"/>
          <w:szCs w:val="24"/>
        </w:rPr>
        <w:t xml:space="preserve">, resident outside of the UK, exclusive </w:t>
      </w:r>
      <w:proofErr w:type="spellStart"/>
      <w:r w:rsidR="00356A52" w:rsidRPr="00356A52">
        <w:rPr>
          <w:rFonts w:ascii="Times New Roman" w:hAnsi="Times New Roman" w:cs="Times New Roman"/>
          <w:sz w:val="24"/>
          <w:szCs w:val="24"/>
        </w:rPr>
        <w:t>vapers</w:t>
      </w:r>
      <w:proofErr w:type="spellEnd"/>
      <w:r w:rsidR="00356A52" w:rsidRPr="00356A52">
        <w:rPr>
          <w:rFonts w:ascii="Times New Roman" w:hAnsi="Times New Roman" w:cs="Times New Roman"/>
          <w:sz w:val="24"/>
          <w:szCs w:val="24"/>
        </w:rPr>
        <w:t xml:space="preserve">, dual users (i.e. </w:t>
      </w:r>
      <w:r w:rsidR="00E97B0D">
        <w:rPr>
          <w:rFonts w:ascii="Times New Roman" w:hAnsi="Times New Roman" w:cs="Times New Roman"/>
          <w:sz w:val="24"/>
          <w:szCs w:val="24"/>
        </w:rPr>
        <w:t>concurrent use of e-cigarettes and any tobacco consumption</w:t>
      </w:r>
      <w:r w:rsidR="00356A52" w:rsidRPr="00356A52">
        <w:rPr>
          <w:rFonts w:ascii="Times New Roman" w:hAnsi="Times New Roman" w:cs="Times New Roman"/>
          <w:sz w:val="24"/>
          <w:szCs w:val="24"/>
        </w:rPr>
        <w:t xml:space="preserve">), former smokers, </w:t>
      </w:r>
      <w:r w:rsidR="00A03473">
        <w:rPr>
          <w:rFonts w:ascii="Times New Roman" w:hAnsi="Times New Roman" w:cs="Times New Roman"/>
          <w:sz w:val="24"/>
          <w:szCs w:val="24"/>
        </w:rPr>
        <w:t xml:space="preserve">and </w:t>
      </w:r>
      <w:r w:rsidR="00356A52" w:rsidRPr="00356A52">
        <w:rPr>
          <w:rFonts w:ascii="Times New Roman" w:hAnsi="Times New Roman" w:cs="Times New Roman"/>
          <w:sz w:val="24"/>
          <w:szCs w:val="24"/>
        </w:rPr>
        <w:t>non-fluent in English.</w:t>
      </w:r>
      <w:r w:rsidR="00A03473">
        <w:rPr>
          <w:rFonts w:ascii="Times New Roman" w:hAnsi="Times New Roman" w:cs="Times New Roman"/>
          <w:sz w:val="24"/>
          <w:szCs w:val="24"/>
        </w:rPr>
        <w:t xml:space="preserve"> I</w:t>
      </w:r>
      <w:r w:rsidR="00356A52" w:rsidRPr="00356A52">
        <w:rPr>
          <w:rFonts w:ascii="Times New Roman" w:hAnsi="Times New Roman" w:cs="Times New Roman"/>
          <w:sz w:val="24"/>
          <w:szCs w:val="24"/>
        </w:rPr>
        <w:t>nclusion and exclusion criteria will be communicated to particip</w:t>
      </w:r>
      <w:r w:rsidR="004011FD">
        <w:rPr>
          <w:rFonts w:ascii="Times New Roman" w:hAnsi="Times New Roman" w:cs="Times New Roman"/>
          <w:sz w:val="24"/>
          <w:szCs w:val="24"/>
        </w:rPr>
        <w:t>ants before they provide consent</w:t>
      </w:r>
      <w:r w:rsidR="00356A52" w:rsidRPr="00356A52">
        <w:rPr>
          <w:rFonts w:ascii="Times New Roman" w:hAnsi="Times New Roman" w:cs="Times New Roman"/>
          <w:sz w:val="24"/>
          <w:szCs w:val="24"/>
        </w:rPr>
        <w:t>.</w:t>
      </w:r>
    </w:p>
    <w:p w14:paraId="2A082A23" w14:textId="77777777" w:rsidR="00963C46" w:rsidRDefault="00963C46" w:rsidP="00E37AE9">
      <w:pPr>
        <w:spacing w:line="480" w:lineRule="auto"/>
        <w:rPr>
          <w:rFonts w:ascii="Times New Roman" w:hAnsi="Times New Roman" w:cs="Times New Roman"/>
          <w:b/>
          <w:sz w:val="24"/>
          <w:szCs w:val="24"/>
        </w:rPr>
      </w:pPr>
    </w:p>
    <w:p w14:paraId="785A3842" w14:textId="7A946589" w:rsidR="00496389" w:rsidRDefault="000525FA" w:rsidP="00E37AE9">
      <w:pPr>
        <w:spacing w:line="480" w:lineRule="auto"/>
        <w:rPr>
          <w:rFonts w:ascii="Times New Roman" w:hAnsi="Times New Roman" w:cs="Times New Roman"/>
          <w:b/>
          <w:sz w:val="24"/>
          <w:szCs w:val="24"/>
        </w:rPr>
      </w:pPr>
      <w:r>
        <w:rPr>
          <w:rFonts w:ascii="Times New Roman" w:hAnsi="Times New Roman" w:cs="Times New Roman"/>
          <w:b/>
          <w:sz w:val="24"/>
          <w:szCs w:val="24"/>
        </w:rPr>
        <w:t>Measures</w:t>
      </w:r>
    </w:p>
    <w:p w14:paraId="1CBAF597" w14:textId="0682B1E1" w:rsidR="007B615B" w:rsidRPr="006071B8" w:rsidRDefault="007B615B" w:rsidP="006071B8">
      <w:pPr>
        <w:spacing w:line="480" w:lineRule="auto"/>
        <w:rPr>
          <w:rFonts w:ascii="Times New Roman" w:hAnsi="Times New Roman" w:cs="Times New Roman"/>
          <w:i/>
          <w:sz w:val="24"/>
          <w:szCs w:val="24"/>
        </w:rPr>
      </w:pPr>
      <w:r w:rsidRPr="006071B8">
        <w:rPr>
          <w:rFonts w:ascii="Times New Roman" w:hAnsi="Times New Roman" w:cs="Times New Roman"/>
          <w:i/>
          <w:sz w:val="24"/>
          <w:szCs w:val="24"/>
        </w:rPr>
        <w:t>Baseline measures</w:t>
      </w:r>
    </w:p>
    <w:p w14:paraId="5398A927" w14:textId="6FA25A30" w:rsidR="000525FA" w:rsidRPr="000525FA" w:rsidRDefault="000525FA" w:rsidP="000525FA">
      <w:pPr>
        <w:spacing w:line="480" w:lineRule="auto"/>
        <w:ind w:firstLine="360"/>
        <w:rPr>
          <w:rFonts w:ascii="Times New Roman" w:hAnsi="Times New Roman" w:cs="Times New Roman"/>
          <w:sz w:val="24"/>
          <w:szCs w:val="24"/>
        </w:rPr>
      </w:pPr>
      <w:r w:rsidRPr="000525FA">
        <w:rPr>
          <w:rFonts w:ascii="Times New Roman" w:hAnsi="Times New Roman" w:cs="Times New Roman"/>
          <w:sz w:val="24"/>
          <w:szCs w:val="24"/>
        </w:rPr>
        <w:t xml:space="preserve">Demographic variables will include </w:t>
      </w:r>
      <w:r>
        <w:rPr>
          <w:rFonts w:ascii="Times New Roman" w:hAnsi="Times New Roman" w:cs="Times New Roman"/>
          <w:sz w:val="24"/>
          <w:szCs w:val="24"/>
        </w:rPr>
        <w:t>g</w:t>
      </w:r>
      <w:r w:rsidRPr="000525FA">
        <w:rPr>
          <w:rFonts w:ascii="Times New Roman" w:hAnsi="Times New Roman" w:cs="Times New Roman"/>
          <w:sz w:val="24"/>
          <w:szCs w:val="24"/>
        </w:rPr>
        <w:t>ender, age, ethnicity, occupation</w:t>
      </w:r>
      <w:r>
        <w:rPr>
          <w:rFonts w:ascii="Times New Roman" w:hAnsi="Times New Roman" w:cs="Times New Roman"/>
          <w:sz w:val="24"/>
          <w:szCs w:val="24"/>
        </w:rPr>
        <w:t xml:space="preserve"> and</w:t>
      </w:r>
      <w:r w:rsidRPr="000525FA">
        <w:rPr>
          <w:rFonts w:ascii="Times New Roman" w:hAnsi="Times New Roman" w:cs="Times New Roman"/>
          <w:sz w:val="24"/>
          <w:szCs w:val="24"/>
        </w:rPr>
        <w:t xml:space="preserve"> economic activity and highest attained qualification</w:t>
      </w:r>
      <w:r>
        <w:rPr>
          <w:rFonts w:ascii="Times New Roman" w:hAnsi="Times New Roman" w:cs="Times New Roman"/>
          <w:sz w:val="24"/>
          <w:szCs w:val="24"/>
        </w:rPr>
        <w:t xml:space="preserve"> in line with data collect</w:t>
      </w:r>
      <w:r w:rsidR="001A015F">
        <w:rPr>
          <w:rFonts w:ascii="Times New Roman" w:hAnsi="Times New Roman" w:cs="Times New Roman"/>
          <w:sz w:val="24"/>
          <w:szCs w:val="24"/>
        </w:rPr>
        <w:t xml:space="preserve">ed by </w:t>
      </w:r>
      <w:r>
        <w:rPr>
          <w:rFonts w:ascii="Times New Roman" w:hAnsi="Times New Roman" w:cs="Times New Roman"/>
          <w:sz w:val="24"/>
          <w:szCs w:val="24"/>
        </w:rPr>
        <w:t xml:space="preserve">the Office for National Statistics (ONS).  </w:t>
      </w:r>
      <w:r w:rsidRPr="000525FA">
        <w:rPr>
          <w:rFonts w:ascii="Times New Roman" w:hAnsi="Times New Roman" w:cs="Times New Roman"/>
          <w:sz w:val="24"/>
          <w:szCs w:val="24"/>
        </w:rPr>
        <w:t xml:space="preserve">Occupation will be measured with a single item questionnaire </w:t>
      </w:r>
      <w:r w:rsidR="000678EE">
        <w:rPr>
          <w:rFonts w:ascii="Times New Roman" w:hAnsi="Times New Roman" w:cs="Times New Roman"/>
          <w:sz w:val="24"/>
          <w:szCs w:val="24"/>
        </w:rPr>
        <w:t>using four categories</w:t>
      </w:r>
      <w:r w:rsidR="00D84746">
        <w:rPr>
          <w:rFonts w:ascii="Times New Roman" w:hAnsi="Times New Roman" w:cs="Times New Roman"/>
          <w:sz w:val="24"/>
          <w:szCs w:val="24"/>
        </w:rPr>
        <w:t xml:space="preserve"> </w:t>
      </w:r>
      <w:r w:rsidR="00404C96">
        <w:rPr>
          <w:rFonts w:ascii="Times New Roman" w:hAnsi="Times New Roman" w:cs="Times New Roman"/>
          <w:sz w:val="24"/>
          <w:szCs w:val="24"/>
        </w:rPr>
        <w:t xml:space="preserve">’routine and </w:t>
      </w:r>
      <w:r w:rsidR="000818B1">
        <w:rPr>
          <w:rFonts w:ascii="Times New Roman" w:hAnsi="Times New Roman" w:cs="Times New Roman"/>
          <w:sz w:val="24"/>
          <w:szCs w:val="24"/>
        </w:rPr>
        <w:t>manual’, ‘intermediate’, ‘</w:t>
      </w:r>
      <w:r w:rsidRPr="000525FA">
        <w:rPr>
          <w:rFonts w:ascii="Times New Roman" w:hAnsi="Times New Roman" w:cs="Times New Roman"/>
          <w:sz w:val="24"/>
          <w:szCs w:val="24"/>
        </w:rPr>
        <w:t>managerial and professional occup</w:t>
      </w:r>
      <w:r w:rsidR="00B52897">
        <w:rPr>
          <w:rFonts w:ascii="Times New Roman" w:hAnsi="Times New Roman" w:cs="Times New Roman"/>
          <w:sz w:val="24"/>
          <w:szCs w:val="24"/>
        </w:rPr>
        <w:t>ation</w:t>
      </w:r>
      <w:r w:rsidR="000678EE">
        <w:rPr>
          <w:rFonts w:ascii="Times New Roman" w:hAnsi="Times New Roman" w:cs="Times New Roman"/>
          <w:sz w:val="24"/>
          <w:szCs w:val="24"/>
        </w:rPr>
        <w:t xml:space="preserve">, </w:t>
      </w:r>
      <w:r w:rsidR="00B52897">
        <w:rPr>
          <w:rFonts w:ascii="Times New Roman" w:hAnsi="Times New Roman" w:cs="Times New Roman"/>
          <w:sz w:val="24"/>
          <w:szCs w:val="24"/>
        </w:rPr>
        <w:t>‘never worked &amp; long-</w:t>
      </w:r>
      <w:r w:rsidRPr="000525FA">
        <w:rPr>
          <w:rFonts w:ascii="Times New Roman" w:hAnsi="Times New Roman" w:cs="Times New Roman"/>
          <w:sz w:val="24"/>
          <w:szCs w:val="24"/>
        </w:rPr>
        <w:t xml:space="preserve">term unemployed’ </w:t>
      </w:r>
      <w:r w:rsidR="006F20A4">
        <w:rPr>
          <w:rFonts w:ascii="Times New Roman" w:hAnsi="Times New Roman" w:cs="Times New Roman"/>
          <w:sz w:val="24"/>
          <w:szCs w:val="24"/>
        </w:rPr>
        <w:fldChar w:fldCharType="begin" w:fldLock="1"/>
      </w:r>
      <w:r w:rsidR="00CF6EE2">
        <w:rPr>
          <w:rFonts w:ascii="Times New Roman" w:hAnsi="Times New Roman" w:cs="Times New Roman"/>
          <w:sz w:val="24"/>
          <w:szCs w:val="24"/>
        </w:rPr>
        <w:instrText>ADDIN CSL_CITATION {"citationItems":[{"id":"ITEM-1","itemData":{"author":[{"dropping-particle":"","family":"Windsor-Shellard","given":"Ben","non-dropping-particle":"","parse-names":false,"suffix":""},{"dropping-particle":"","family":"Pullin","given":"Laura","non-dropping-particle":"","parse-names":false,"suffix":""},{"dropping-particle":"","family":"Horton","given":"Marie","non-dropping-particle":"","parse-names":false,"suffix":""}],"id":"ITEM-1","issued":{"date-parts":[["2018"]]},"page":"1-14","title":"Adult smoking habits in the UK: 2017","type":"article-journal"},"uris":["http://www.mendeley.com/documents/?uuid=c6ff2b9a-9439-423c-8dd0-7d327a24f5d3"]}],"mendeley":{"formattedCitation":"(46)","plainTextFormattedCitation":"(46)","previouslyFormattedCitation":"(46)"},"properties":{"noteIndex":0},"schema":"https://github.com/citation-style-language/schema/raw/master/csl-citation.json"}</w:instrText>
      </w:r>
      <w:r w:rsidR="006F20A4">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(46)</w:t>
      </w:r>
      <w:r w:rsidR="006F20A4">
        <w:rPr>
          <w:rFonts w:ascii="Times New Roman" w:hAnsi="Times New Roman" w:cs="Times New Roman"/>
          <w:sz w:val="24"/>
          <w:szCs w:val="24"/>
        </w:rPr>
        <w:fldChar w:fldCharType="end"/>
      </w:r>
      <w:r>
        <w:rPr>
          <w:rFonts w:ascii="Times New Roman" w:hAnsi="Times New Roman" w:cs="Times New Roman"/>
          <w:sz w:val="24"/>
          <w:szCs w:val="24"/>
        </w:rPr>
        <w:t>.</w:t>
      </w:r>
    </w:p>
    <w:p w14:paraId="586F575D" w14:textId="46FEF119" w:rsidR="006C557D" w:rsidRDefault="000525FA" w:rsidP="00D24E58">
      <w:pPr>
        <w:spacing w:line="480" w:lineRule="auto"/>
        <w:ind w:firstLine="360"/>
        <w:rPr>
          <w:rFonts w:ascii="Times New Roman" w:hAnsi="Times New Roman" w:cs="Times New Roman"/>
          <w:sz w:val="24"/>
          <w:szCs w:val="24"/>
        </w:rPr>
      </w:pPr>
      <w:r w:rsidRPr="000525FA">
        <w:rPr>
          <w:rFonts w:ascii="Times New Roman" w:hAnsi="Times New Roman" w:cs="Times New Roman"/>
          <w:sz w:val="24"/>
          <w:szCs w:val="24"/>
        </w:rPr>
        <w:t xml:space="preserve">Smoking status will be classified as ‘never smoked’ (individuals who have smoked fewer than 100 cigarettes in their life time and have not smoked in the past </w:t>
      </w:r>
      <w:r w:rsidR="001E375E">
        <w:rPr>
          <w:rFonts w:ascii="Times New Roman" w:hAnsi="Times New Roman" w:cs="Times New Roman"/>
          <w:sz w:val="24"/>
          <w:szCs w:val="24"/>
        </w:rPr>
        <w:t>30</w:t>
      </w:r>
      <w:r w:rsidRPr="000525FA">
        <w:rPr>
          <w:rFonts w:ascii="Times New Roman" w:hAnsi="Times New Roman" w:cs="Times New Roman"/>
          <w:sz w:val="24"/>
          <w:szCs w:val="24"/>
        </w:rPr>
        <w:t xml:space="preserve"> days</w:t>
      </w:r>
      <w:r w:rsidR="00455BB8">
        <w:rPr>
          <w:rFonts w:ascii="Times New Roman" w:hAnsi="Times New Roman" w:cs="Times New Roman"/>
          <w:sz w:val="24"/>
          <w:szCs w:val="24"/>
        </w:rPr>
        <w:t>)</w:t>
      </w:r>
      <w:r w:rsidRPr="000525FA">
        <w:rPr>
          <w:rFonts w:ascii="Times New Roman" w:hAnsi="Times New Roman" w:cs="Times New Roman"/>
          <w:sz w:val="24"/>
          <w:szCs w:val="24"/>
        </w:rPr>
        <w:t>, ‘</w:t>
      </w:r>
      <w:r w:rsidR="006F20A4">
        <w:rPr>
          <w:rFonts w:ascii="Times New Roman" w:hAnsi="Times New Roman" w:cs="Times New Roman"/>
          <w:sz w:val="24"/>
          <w:szCs w:val="24"/>
        </w:rPr>
        <w:t>daily</w:t>
      </w:r>
      <w:r w:rsidRPr="000525FA">
        <w:rPr>
          <w:rFonts w:ascii="Times New Roman" w:hAnsi="Times New Roman" w:cs="Times New Roman"/>
          <w:sz w:val="24"/>
          <w:szCs w:val="24"/>
        </w:rPr>
        <w:t xml:space="preserve"> smoker’ (anyone who has smoked </w:t>
      </w:r>
      <w:r w:rsidR="00A83907">
        <w:rPr>
          <w:rFonts w:ascii="Times New Roman" w:hAnsi="Times New Roman" w:cs="Times New Roman"/>
          <w:sz w:val="24"/>
          <w:szCs w:val="24"/>
        </w:rPr>
        <w:t xml:space="preserve">daily </w:t>
      </w:r>
      <w:r w:rsidR="001A015F">
        <w:rPr>
          <w:rFonts w:ascii="Times New Roman" w:hAnsi="Times New Roman" w:cs="Times New Roman"/>
          <w:sz w:val="24"/>
          <w:szCs w:val="24"/>
        </w:rPr>
        <w:t>for</w:t>
      </w:r>
      <w:r w:rsidRPr="000525FA">
        <w:rPr>
          <w:rFonts w:ascii="Times New Roman" w:hAnsi="Times New Roman" w:cs="Times New Roman"/>
          <w:sz w:val="24"/>
          <w:szCs w:val="24"/>
        </w:rPr>
        <w:t xml:space="preserve"> the past </w:t>
      </w:r>
      <w:r w:rsidR="001E375E">
        <w:rPr>
          <w:rFonts w:ascii="Times New Roman" w:hAnsi="Times New Roman" w:cs="Times New Roman"/>
          <w:sz w:val="24"/>
          <w:szCs w:val="24"/>
        </w:rPr>
        <w:t>30</w:t>
      </w:r>
      <w:r w:rsidRPr="000525FA">
        <w:rPr>
          <w:rFonts w:ascii="Times New Roman" w:hAnsi="Times New Roman" w:cs="Times New Roman"/>
          <w:sz w:val="24"/>
          <w:szCs w:val="24"/>
        </w:rPr>
        <w:t xml:space="preserve"> days and </w:t>
      </w:r>
      <w:r w:rsidR="00455BB8">
        <w:rPr>
          <w:rFonts w:ascii="Times New Roman" w:hAnsi="Times New Roman" w:cs="Times New Roman"/>
          <w:sz w:val="24"/>
          <w:szCs w:val="24"/>
        </w:rPr>
        <w:t xml:space="preserve">has </w:t>
      </w:r>
      <w:r w:rsidRPr="000525FA">
        <w:rPr>
          <w:rFonts w:ascii="Times New Roman" w:hAnsi="Times New Roman" w:cs="Times New Roman"/>
          <w:sz w:val="24"/>
          <w:szCs w:val="24"/>
        </w:rPr>
        <w:t>smoke</w:t>
      </w:r>
      <w:r w:rsidR="00455BB8">
        <w:rPr>
          <w:rFonts w:ascii="Times New Roman" w:hAnsi="Times New Roman" w:cs="Times New Roman"/>
          <w:sz w:val="24"/>
          <w:szCs w:val="24"/>
        </w:rPr>
        <w:t>d</w:t>
      </w:r>
      <w:r w:rsidRPr="000525FA">
        <w:rPr>
          <w:rFonts w:ascii="Times New Roman" w:hAnsi="Times New Roman" w:cs="Times New Roman"/>
          <w:sz w:val="24"/>
          <w:szCs w:val="24"/>
        </w:rPr>
        <w:t xml:space="preserve"> more </w:t>
      </w:r>
      <w:r w:rsidR="00455BB8">
        <w:rPr>
          <w:rFonts w:ascii="Times New Roman" w:hAnsi="Times New Roman" w:cs="Times New Roman"/>
          <w:sz w:val="24"/>
          <w:szCs w:val="24"/>
        </w:rPr>
        <w:t xml:space="preserve">than </w:t>
      </w:r>
      <w:r w:rsidRPr="000525FA">
        <w:rPr>
          <w:rFonts w:ascii="Times New Roman" w:hAnsi="Times New Roman" w:cs="Times New Roman"/>
          <w:sz w:val="24"/>
          <w:szCs w:val="24"/>
        </w:rPr>
        <w:t xml:space="preserve">100 cigarettes in their life time), ‘non-daily, occasional and social smoker’ (individuals who </w:t>
      </w:r>
      <w:r w:rsidR="00FE25A7">
        <w:rPr>
          <w:rFonts w:ascii="Times New Roman" w:hAnsi="Times New Roman" w:cs="Times New Roman"/>
          <w:sz w:val="24"/>
          <w:szCs w:val="24"/>
        </w:rPr>
        <w:t xml:space="preserve">do not smoke every day but, for example, </w:t>
      </w:r>
      <w:r w:rsidRPr="000525FA">
        <w:rPr>
          <w:rFonts w:ascii="Times New Roman" w:hAnsi="Times New Roman" w:cs="Times New Roman"/>
          <w:sz w:val="24"/>
          <w:szCs w:val="24"/>
        </w:rPr>
        <w:t xml:space="preserve">might smoke once a week providing they have smoked more than </w:t>
      </w:r>
      <w:r w:rsidRPr="000525FA">
        <w:rPr>
          <w:rFonts w:ascii="Times New Roman" w:hAnsi="Times New Roman" w:cs="Times New Roman"/>
          <w:sz w:val="24"/>
          <w:szCs w:val="24"/>
        </w:rPr>
        <w:lastRenderedPageBreak/>
        <w:t xml:space="preserve">100 cigarettes in their life time and in the past </w:t>
      </w:r>
      <w:r w:rsidR="001E375E">
        <w:rPr>
          <w:rFonts w:ascii="Times New Roman" w:hAnsi="Times New Roman" w:cs="Times New Roman"/>
          <w:sz w:val="24"/>
          <w:szCs w:val="24"/>
        </w:rPr>
        <w:t>30</w:t>
      </w:r>
      <w:r w:rsidRPr="000525FA">
        <w:rPr>
          <w:rFonts w:ascii="Times New Roman" w:hAnsi="Times New Roman" w:cs="Times New Roman"/>
          <w:sz w:val="24"/>
          <w:szCs w:val="24"/>
        </w:rPr>
        <w:t xml:space="preserve"> days)</w:t>
      </w:r>
      <w:r w:rsidR="00C154C2">
        <w:rPr>
          <w:rFonts w:ascii="Times New Roman" w:hAnsi="Times New Roman" w:cs="Times New Roman"/>
          <w:sz w:val="24"/>
          <w:szCs w:val="24"/>
        </w:rPr>
        <w:t xml:space="preserve"> based on the criteria European risk monitoring project </w:t>
      </w:r>
      <w:r w:rsidR="00C154C2">
        <w:rPr>
          <w:rFonts w:ascii="Times New Roman" w:hAnsi="Times New Roman" w:cs="Times New Roman"/>
          <w:sz w:val="24"/>
          <w:szCs w:val="24"/>
        </w:rPr>
        <w:fldChar w:fldCharType="begin" w:fldLock="1"/>
      </w:r>
      <w:r w:rsidR="00CF6EE2">
        <w:rPr>
          <w:rFonts w:ascii="Times New Roman" w:hAnsi="Times New Roman" w:cs="Times New Roman"/>
          <w:sz w:val="24"/>
          <w:szCs w:val="24"/>
        </w:rPr>
        <w:instrText>ADDIN CSL_CITATION {"citationItems":[{"id":"ITEM-1","itemData":{"DOI":"10.1093/ntr/ntx194","ISSN":"1462-2203","author":[{"dropping-particle":"","family":"Rodu","given":"Brad","non-dropping-particle":"","parse-names":false,"suffix":""},{"dropping-particle":"","family":"Plurphanswat","given":"Nantaporn","non-dropping-particle":"","parse-names":false,"suffix":""}],"container-title":"Nicotine &amp; Tobacco Research","id":"ITEM-1","issued":{"date-parts":[["2017","10","7"]]},"title":"E-cigarette Use Among US Adults: Population Assessment of Tobacco and Health (PATH) Study","type":"article-journal"},"uris":["http://www.mendeley.com/documents/?uuid=d77ee40b-336b-3d13-96cb-09e93dc72bf3"]},{"id":"ITEM-2","itemData":{"DOI":"10.1007/SpringerReference_11722","author":[{"dropping-particle":"","family":"Tolonen","given":"Hanna","non-dropping-particle":"","parse-names":false,"suffix":""},{"dropping-particle":"","family":"Kuulasmaa","given":"Kari","non-dropping-particle":"","parse-names":false,"suffix":""},{"dropping-particle":"","family":"Laatikainen","given":"Tiina","non-dropping-particle":"","parse-names":false,"suffix":""},{"dropping-particle":"","family":"Wolf","given":"Hermann","non-dropping-particle":"","parse-names":false,"suffix":""}],"container-title":"WWW-publications from the European Risk Monitoring Project, Finnish National Public Health Institute","id":"ITEM-2","issued":{"date-parts":[["2002","10","8"]]},"publisher":"National Public Health Institute, Finland","title":"Recommendation for indicators, international collaboration, protocol and manual of operations for chronic disease risk factor surveys","type":"article-journal"},"uris":["http://www.mendeley.com/documents/?uuid=c4aab4b5-cd95-3cb2-a72c-8b5540a407ca"]},{"id":"ITEM-3","itemData":{"DOI":"10.1186/s12971-016-0083-x","ISSN":"16179625","PMID":"27231479","abstract":"Electronic cigarette (“e-cigarette”) manufacturers use warning labels on their advertising that vary widely in content and the U.S. Food and Drug Administration has issued a warning label requirement for e-cigarettes. There is limited data on the effects of these warnings on e-cigarette perceptions and other potential predictors of future tobacco use behavior in populations of interest to inform future regulatory requirements. This study examined the effects of e-cigarette warnings on perceptions of e-cigarettes and cigarettes and other cognitive precursors to tobacco use among young adult non-smokers. Non-smoking young adults ages 18 to 30 years (n = 436) were recruited through an internet-based crowdsourcing platform for an online experiment. Participants completed pre-exposure measures of demographics, tobacco use, and other relevant constructs and were randomized to view 1 of 9 e-cigarette stimuli in a 3 (Ad/Warning condition: Ad Only, Ad with Warning, Warning Only) x 3 (E-cigarette brand: Blu, MarkTen, Vuse) design. After viewing e-cigarette stimuli, participants reported perceptions of e-cigarettes and behavioral intentions to use e-cigarettes. Participants in the Ad Only and Ad with Warning conditions also completed a heat-mapping task assessing aspects of the ads that captured their attention. Then, participants were randomized to view cigarette ads from 1 of 3 major cigarette brands and reported perceptions of cigarettes and intentions to smoke cigarettes. Participants in the Warning Only condition reported significantly greater perceived harm and addictiveness of e-cigarettes and thoughts about not using e-cigarettes than the Ad Only and Ad with Warning conditions (p’s &lt; .05). The Ad Only and Ad with Warning conditions did not differ on these outcomes. Participants in the Warning Only condition also reported the harms of e-cigarettes were closer to those of cigarettes than the Ad Only condition (p &lt; .05), but neither differed from the Ad with Warning condition. Visual inspection of heat-mapping task data indicate warnings drew few participants’ attention. There were no significant differences across study conditions on perceptions of cigarettes or intentions to smoke. Text-based warning messages influenced young non-smokers’ perceptions in a way that may dissuade e-cigarette use, but warnings appearing on advertisements had little impact.","author":[{"dropping-particle":"","family":"Mays","given":"Darren","non-dropping-particle":"","parse-names":false,"suffix":""},{"dropping-particle":"","family":"Smith","given":"Clayton","non-dropping-particle":"","parse-names":false,"suffix":""},{"dropping-particle":"","family":"Johnson","given":"Andrea C","non-dropping-particle":"","parse-names":false,"suffix":""},{"dropping-particle":"","family":"Tercyak","given":"Kenneth P","non-dropping-particle":"","parse-names":false,"suffix":""},{"dropping-particle":"","family":"Niaura","given":"Raymond S","non-dropping-particle":"","parse-names":false,"suffix":""}],"container-title":"Tobacco Induced Diseases","id":"ITEM-3","issue":"1","issued":{"date-parts":[["2016"]]},"title":"An experimental study of the effects of electronic cigarette warnings on young adult nonsmokers' perceptions and behavioral intentions","type":"article-journal","volume":"14"},"uris":["http://www.mendeley.com/documents/?uuid=dd086371-f7c2-334e-bc1d-e002677bd6d3"]}],"mendeley":{"formattedCitation":"(35,47,48)","plainTextFormattedCitation":"(35,47,48)","previouslyFormattedCitation":"(35,47,48)"},"properties":{"noteIndex":0},"schema":"https://github.com/citation-style-language/schema/raw/master/csl-citation.json"}</w:instrText>
      </w:r>
      <w:r w:rsidR="00C154C2">
        <w:rPr>
          <w:rFonts w:ascii="Times New Roman" w:hAnsi="Times New Roman" w:cs="Times New Roman"/>
          <w:sz w:val="24"/>
          <w:szCs w:val="24"/>
        </w:rPr>
        <w:fldChar w:fldCharType="separate"/>
      </w:r>
      <w:r w:rsidR="00CF6EE2" w:rsidRPr="00CF6EE2">
        <w:rPr>
          <w:rFonts w:ascii="Times New Roman" w:hAnsi="Times New Roman" w:cs="Times New Roman"/>
          <w:noProof/>
          <w:sz w:val="24"/>
          <w:szCs w:val="24"/>
        </w:rPr>
        <w:t>(35,47,48)</w:t>
      </w:r>
      <w:r w:rsidR="00C154C2">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24D3CFE" w14:textId="6544B926" w:rsidR="00292393" w:rsidRDefault="007B615B" w:rsidP="006D17DD">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smokers</w:t>
      </w:r>
      <w:r w:rsidR="003F0E25">
        <w:rPr>
          <w:rFonts w:ascii="Times New Roman" w:hAnsi="Times New Roman" w:cs="Times New Roman"/>
          <w:sz w:val="24"/>
          <w:szCs w:val="24"/>
        </w:rPr>
        <w:t>,</w:t>
      </w:r>
      <w:r w:rsidR="00EE3DF3">
        <w:rPr>
          <w:rFonts w:ascii="Times New Roman" w:hAnsi="Times New Roman" w:cs="Times New Roman"/>
          <w:sz w:val="24"/>
          <w:szCs w:val="24"/>
        </w:rPr>
        <w:t xml:space="preserve"> </w:t>
      </w:r>
      <w:r w:rsidR="006D17DD">
        <w:rPr>
          <w:rFonts w:ascii="Times New Roman" w:hAnsi="Times New Roman" w:cs="Times New Roman"/>
          <w:sz w:val="24"/>
          <w:szCs w:val="24"/>
        </w:rPr>
        <w:t xml:space="preserve">motivation to quit will be measured using the validated single-item instrument, </w:t>
      </w:r>
      <w:r w:rsidR="00617274">
        <w:rPr>
          <w:rFonts w:ascii="Times New Roman" w:hAnsi="Times New Roman" w:cs="Times New Roman"/>
          <w:sz w:val="24"/>
          <w:szCs w:val="24"/>
        </w:rPr>
        <w:t>Motivation to Stop Scale (MTSS), which measures intention, desire to stop smoking and the immediacy of their intended quit date (e.g. “</w:t>
      </w:r>
      <w:r w:rsidR="00617274" w:rsidRPr="00EE4482">
        <w:rPr>
          <w:rFonts w:ascii="Times New Roman" w:eastAsia="Calibri" w:hAnsi="Times New Roman" w:cs="Times New Roman"/>
          <w:sz w:val="24"/>
          <w:szCs w:val="24"/>
        </w:rPr>
        <w:t>I don’t want to stop smoking</w:t>
      </w:r>
      <w:r w:rsidR="00617274">
        <w:rPr>
          <w:rFonts w:ascii="Times New Roman" w:eastAsia="Calibri" w:hAnsi="Times New Roman" w:cs="Times New Roman"/>
          <w:sz w:val="24"/>
          <w:szCs w:val="24"/>
        </w:rPr>
        <w:t>,</w:t>
      </w:r>
      <w:r w:rsidR="00617274" w:rsidRPr="00EE4482">
        <w:rPr>
          <w:rFonts w:ascii="Segoe UI Symbol" w:eastAsia="MS Mincho" w:hAnsi="Segoe UI Symbol" w:cs="Segoe UI Symbol"/>
          <w:sz w:val="24"/>
          <w:szCs w:val="24"/>
        </w:rPr>
        <w:t xml:space="preserve"> </w:t>
      </w:r>
      <w:r w:rsidR="00617274" w:rsidRPr="00EE4482">
        <w:rPr>
          <w:rFonts w:ascii="Times New Roman" w:eastAsia="MS Mincho" w:hAnsi="Times New Roman" w:cs="Times New Roman"/>
          <w:sz w:val="24"/>
          <w:szCs w:val="24"/>
        </w:rPr>
        <w:t>I REALLY want to stop smoking but I don’t know when I will</w:t>
      </w:r>
      <w:r w:rsidR="00617274">
        <w:rPr>
          <w:rFonts w:ascii="Times New Roman" w:hAnsi="Times New Roman" w:cs="Times New Roman"/>
          <w:sz w:val="24"/>
          <w:szCs w:val="24"/>
        </w:rPr>
        <w:t xml:space="preserve">, </w:t>
      </w:r>
      <w:r w:rsidR="00617274" w:rsidRPr="00E90A39">
        <w:rPr>
          <w:rFonts w:ascii="Times New Roman" w:hAnsi="Times New Roman" w:cs="Times New Roman"/>
          <w:sz w:val="24"/>
          <w:szCs w:val="24"/>
        </w:rPr>
        <w:t>I REALLY want to stop smoking and intend to in the next 3 months</w:t>
      </w:r>
      <w:r w:rsidR="00617274">
        <w:rPr>
          <w:rFonts w:ascii="Times New Roman" w:hAnsi="Times New Roman" w:cs="Times New Roman"/>
          <w:sz w:val="24"/>
          <w:szCs w:val="24"/>
        </w:rPr>
        <w:t xml:space="preserve">, </w:t>
      </w:r>
      <w:r w:rsidR="00617274" w:rsidRPr="00EE4482">
        <w:rPr>
          <w:rFonts w:ascii="Times New Roman" w:eastAsia="MS Mincho" w:hAnsi="Times New Roman" w:cs="Times New Roman"/>
          <w:sz w:val="24"/>
          <w:szCs w:val="24"/>
        </w:rPr>
        <w:t>I REALLY want to stop smoking and intend to in the next month</w:t>
      </w:r>
      <w:r w:rsidR="00617274">
        <w:rPr>
          <w:rFonts w:ascii="Times New Roman" w:hAnsi="Times New Roman" w:cs="Times New Roman"/>
          <w:sz w:val="24"/>
          <w:szCs w:val="24"/>
        </w:rPr>
        <w:t xml:space="preserve">”)  </w:t>
      </w:r>
      <w:r w:rsidR="00617274">
        <w:rPr>
          <w:rFonts w:ascii="Times New Roman" w:hAnsi="Times New Roman" w:cs="Times New Roman"/>
          <w:sz w:val="24"/>
          <w:szCs w:val="24"/>
        </w:rPr>
        <w:fldChar w:fldCharType="begin" w:fldLock="1"/>
      </w:r>
      <w:r w:rsidR="00617274">
        <w:rPr>
          <w:rFonts w:ascii="Times New Roman" w:hAnsi="Times New Roman" w:cs="Times New Roman"/>
          <w:sz w:val="24"/>
          <w:szCs w:val="24"/>
        </w:rPr>
        <w:instrText>ADDIN CSL_CITATION {"citationItems":[{"id":"ITEM-1","itemData":{"DOI":"10.1016/j.drugalcdep.2012.07.012","ISBN":"0376-8716","ISSN":"03768716","PMID":"22943961","abstract":"Background: Many different measures of motivation to stop smoking exist but it would be desirable to have a brief version that is standard for use in population surveys and for evaluations of interventions to promote cessation. The aim of this study was to assess the predictive validity and accuracy of the single-item Motivation To Stop Scale (MTSS). Methods: This study is part of the \" Smoking Toolkit Study;\" a monthly survey of representative samples of the English population. We used data from 2483 respondents to the surveys from November 2008 to January 2011, who were smokers, used the MTSS, and were followed up 6 months later to provide information on quit attempts since baseline. The MTSS consists of one item with seven response categories ranging from 1 (lowest) to level 7 (highest level of motivation to stop smoking). Results: A total of 692 smokers (27.9% (95% CI=26.1-29.6)) made an attempt to quit smoking between baseline and 6-month follow-up. The odds of quit attempts increased linearly with increasing level of motivation at baseline (p&lt;0.001) and were 6.8 (95% CI=4.7-9.9) times higher for the highest level of motivation compared with the lowest. The accuracy of the MTSS for discriminating between smokers who did and did not attempt to quit was ROCAUC=0.67 (95% CI=0.65-0.70). Conclusions: The MTSS provides strong and accurate prediction of quit attempts and is a candidate for a standard single-item measure of motivation to stop smoking. Further research should assess the external validity of this measure in different smoking populations. ?? 2012 Elsevier Ireland Ltd.","author":[{"dropping-particle":"","family":"Kotz","given":"D.","non-dropping-particle":"","parse-names":false,"suffix":""},{"dropping-particle":"","family":"Brown","given":"J.","non-dropping-particle":"","parse-names":false,"suffix":""},{"dropping-particle":"","family":"West","given":"R.","non-dropping-particle":"","parse-names":false,"suffix":""}],"container-title":"Drug and Alcohol Dependence","id":"ITEM-1","issue":"1-2","issued":{"date-parts":[["2013"]]},"page":"15-19","title":"Predictive validity of the Motivation To Stop Scale (MTSS): A single-item measure of motivation to stop smoking","type":"article-journal","volume":"128"},"uris":["http://www.mendeley.com/documents/?uuid=ea2e1bc1-bf6e-41f4-a2a7-b70fffc467e1"]}],"mendeley":{"formattedCitation":"(49)","plainTextFormattedCitation":"(49)","previouslyFormattedCitation":"(49)"},"properties":{"noteIndex":0},"schema":"https://github.com/citation-style-language/schema/raw/master/csl-citation.json"}</w:instrText>
      </w:r>
      <w:r w:rsidR="00617274">
        <w:rPr>
          <w:rFonts w:ascii="Times New Roman" w:hAnsi="Times New Roman" w:cs="Times New Roman"/>
          <w:sz w:val="24"/>
          <w:szCs w:val="24"/>
        </w:rPr>
        <w:fldChar w:fldCharType="separate"/>
      </w:r>
      <w:r w:rsidR="00617274" w:rsidRPr="00124B13">
        <w:rPr>
          <w:rFonts w:ascii="Times New Roman" w:hAnsi="Times New Roman" w:cs="Times New Roman"/>
          <w:noProof/>
          <w:sz w:val="24"/>
          <w:szCs w:val="24"/>
        </w:rPr>
        <w:t>(49)</w:t>
      </w:r>
      <w:r w:rsidR="00617274">
        <w:rPr>
          <w:rFonts w:ascii="Times New Roman" w:hAnsi="Times New Roman" w:cs="Times New Roman"/>
          <w:sz w:val="24"/>
          <w:szCs w:val="24"/>
        </w:rPr>
        <w:fldChar w:fldCharType="end"/>
      </w:r>
      <w:r w:rsidR="00617274">
        <w:rPr>
          <w:rFonts w:ascii="Times New Roman" w:hAnsi="Times New Roman" w:cs="Times New Roman"/>
          <w:sz w:val="24"/>
          <w:szCs w:val="24"/>
        </w:rPr>
        <w:t>.   C</w:t>
      </w:r>
      <w:r>
        <w:rPr>
          <w:rFonts w:ascii="Times New Roman" w:hAnsi="Times New Roman" w:cs="Times New Roman"/>
          <w:sz w:val="24"/>
          <w:szCs w:val="24"/>
        </w:rPr>
        <w:t xml:space="preserve">igarette dependence will </w:t>
      </w:r>
      <w:r w:rsidR="001A1185">
        <w:rPr>
          <w:rFonts w:ascii="Times New Roman" w:hAnsi="Times New Roman" w:cs="Times New Roman"/>
          <w:sz w:val="24"/>
          <w:szCs w:val="24"/>
        </w:rPr>
        <w:t xml:space="preserve">be </w:t>
      </w:r>
      <w:r>
        <w:rPr>
          <w:rFonts w:ascii="Times New Roman" w:hAnsi="Times New Roman" w:cs="Times New Roman"/>
          <w:sz w:val="24"/>
          <w:szCs w:val="24"/>
        </w:rPr>
        <w:t xml:space="preserve">measured </w:t>
      </w:r>
      <w:r w:rsidR="00CC29BD">
        <w:rPr>
          <w:rFonts w:ascii="Times New Roman" w:hAnsi="Times New Roman" w:cs="Times New Roman"/>
          <w:sz w:val="24"/>
          <w:szCs w:val="24"/>
        </w:rPr>
        <w:t>using</w:t>
      </w:r>
      <w:r w:rsidR="001A1185">
        <w:rPr>
          <w:rFonts w:ascii="Times New Roman" w:hAnsi="Times New Roman" w:cs="Times New Roman"/>
          <w:sz w:val="24"/>
          <w:szCs w:val="24"/>
        </w:rPr>
        <w:t xml:space="preserve"> the </w:t>
      </w:r>
      <w:proofErr w:type="spellStart"/>
      <w:r w:rsidR="00292393" w:rsidRPr="00292393">
        <w:rPr>
          <w:rFonts w:ascii="Times New Roman" w:hAnsi="Times New Roman" w:cs="Times New Roman"/>
          <w:sz w:val="24"/>
          <w:szCs w:val="24"/>
        </w:rPr>
        <w:t>Fagerström</w:t>
      </w:r>
      <w:proofErr w:type="spellEnd"/>
      <w:r w:rsidR="00292393" w:rsidRPr="00292393">
        <w:rPr>
          <w:rFonts w:ascii="Times New Roman" w:hAnsi="Times New Roman" w:cs="Times New Roman"/>
          <w:sz w:val="24"/>
          <w:szCs w:val="24"/>
        </w:rPr>
        <w:t xml:space="preserve"> Test for Cigarette Dependence (FTCD)</w:t>
      </w:r>
      <w:r w:rsidR="00292393">
        <w:rPr>
          <w:rFonts w:ascii="Times New Roman" w:hAnsi="Times New Roman" w:cs="Times New Roman"/>
          <w:sz w:val="24"/>
          <w:szCs w:val="24"/>
        </w:rPr>
        <w:t xml:space="preserve"> </w:t>
      </w:r>
      <w:r w:rsidR="001A1185">
        <w:rPr>
          <w:rFonts w:ascii="Times New Roman" w:hAnsi="Times New Roman" w:cs="Times New Roman"/>
          <w:sz w:val="24"/>
          <w:szCs w:val="24"/>
        </w:rPr>
        <w:t xml:space="preserve">(e.g. the </w:t>
      </w:r>
      <w:r w:rsidR="00FC0F64">
        <w:rPr>
          <w:rFonts w:ascii="Times New Roman" w:hAnsi="Times New Roman" w:cs="Times New Roman"/>
          <w:sz w:val="24"/>
          <w:szCs w:val="24"/>
        </w:rPr>
        <w:t>number of cigarettes smoked per day, time to first cigarette of the day</w:t>
      </w:r>
      <w:r w:rsidR="001A1185">
        <w:rPr>
          <w:rFonts w:ascii="Times New Roman" w:hAnsi="Times New Roman" w:cs="Times New Roman"/>
          <w:sz w:val="24"/>
          <w:szCs w:val="24"/>
        </w:rPr>
        <w:t xml:space="preserve">, etc.) </w:t>
      </w:r>
      <w:r w:rsidR="00FC0F64">
        <w:rPr>
          <w:rFonts w:ascii="Times New Roman" w:hAnsi="Times New Roman" w:cs="Times New Roman"/>
          <w:sz w:val="24"/>
          <w:szCs w:val="24"/>
        </w:rPr>
        <w:fldChar w:fldCharType="begin" w:fldLock="1"/>
      </w:r>
      <w:r w:rsidR="00CF6EE2">
        <w:rPr>
          <w:rFonts w:ascii="Times New Roman" w:hAnsi="Times New Roman" w:cs="Times New Roman"/>
          <w:sz w:val="24"/>
          <w:szCs w:val="24"/>
        </w:rPr>
        <w:instrText>ADDIN CSL_CITATION {"citationItems":[{"id":"ITEM-1","itemData":{"ISBN":"1462-2203\r1469-994X","abstract":"This article discusses of determinants of tobacco use and renaming of test the Fagerström Test for Cigarette Dependence. Many clinical researchers, epidemiologists, and clinicians when working with cigarette smoking and smokers often use the term “nicotine dependence” to describe their work, although what they are studying is tobacco smoking. Apart from using a too narrow term, it also may send signals like it is nicotine that is the problem. Nicotine is not the major problem from a health point of view. Pure or medicinal nicotine is probably not that much different from caffeine and certainly less dangerous than alcohol. Nicotine is a strong determinant for dependence, but dependence to cigarette smoking is a multifaceted and broad dependence. Nicotine can also to some degree be part of the solution to the smoking problem if the need for tobacco smoking could be substituted by pure nicotine. What should be highlighted as the problem is tobacco and particularly smoked tobacco. Cigarettes smoke causes both the physical diseases and the strong dependence. Emphasizing tobacco does not mean that nicotine should be ignored. It remains an integral component of tobacco. In summary the total dependence panorama will most likely vary from a cigarette smoker to someone who uses tobacco in a different form. (PsycINFO Database Record (c) 2013 APA, all rights reserved)","author":[{"dropping-particle":"","family":"Fagerström","given":"Karl","non-dropping-particle":"","parse-names":false,"suffix":""}],"container-title":"Nicotine &amp; tobacco research","id":"ITEM-1","issue":"1","issued":{"date-parts":[["2012"]]},"note":"Fagerstrom Consulting, Kagerod, Sweden. Other Publishers: Taylor &amp;amp; Francis. Release Date: 20120312. Correction Date: 20130916. Publication Type: Journal (0100). Format Covered: Electronic. Document Type: Journal Article. Language: English. Major Descriptor: Naming; Nicotine; Psychometrics; Tobacco Smoking. Classification: Clinical Psychological Testing (2224); Substance Abuse &amp;amp; Addiction (3233). Population: Human (10). Tests &amp;amp; Measures: Fagerström Test for Cigarette Dependence DOI: 10.1037/t03773-000. References Available: Y. Page Count: 4. Issue Publication Date: Jan, 2012. Publication History: First Posted: Oct 24, 2011; Accepted: May 26, 2011; First Submitted: Apr 6, 2011. Copyright Statement: All rights reserved.. The Author. 2011","page":"75-78","publisher":"Oxford University Press","publisher-place":"United Kingdom","title":"Determinants of tobacco use and renaming the FTND to the Fagerström Test for Cigarette Dependence","type":"article-journal","volume":"14"},"uris":["http://www.mendeley.com/documents/?uuid=cb359237-a18a-464f-8ac9-509a213ca5a4"]}],"mendeley":{"formattedCitation":"(50)","plainTextFormattedCitation":"(50)","previouslyFormattedCitation":"(50)"},"properties":{"noteIndex":0},"schema":"https://github.com/citation-style-language/schema/raw/master/csl-citation.json"}</w:instrText>
      </w:r>
      <w:r w:rsidR="00FC0F64">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(50)</w:t>
      </w:r>
      <w:r w:rsidR="00FC0F64">
        <w:rPr>
          <w:rFonts w:ascii="Times New Roman" w:hAnsi="Times New Roman" w:cs="Times New Roman"/>
          <w:sz w:val="24"/>
          <w:szCs w:val="24"/>
        </w:rPr>
        <w:fldChar w:fldCharType="end"/>
      </w:r>
      <w:r w:rsidR="00FC0F64">
        <w:rPr>
          <w:rFonts w:ascii="Times New Roman" w:hAnsi="Times New Roman" w:cs="Times New Roman"/>
          <w:sz w:val="24"/>
          <w:szCs w:val="24"/>
        </w:rPr>
        <w:t xml:space="preserve">.  </w:t>
      </w:r>
    </w:p>
    <w:p w14:paraId="726E282E" w14:textId="77777777" w:rsidR="0034735A" w:rsidRPr="00617274" w:rsidRDefault="0034735A" w:rsidP="006071B8">
      <w:pPr>
        <w:spacing w:line="480" w:lineRule="auto"/>
        <w:rPr>
          <w:rFonts w:ascii="Times New Roman" w:hAnsi="Times New Roman" w:cs="Times New Roman"/>
          <w:sz w:val="24"/>
          <w:szCs w:val="24"/>
        </w:rPr>
      </w:pPr>
    </w:p>
    <w:p w14:paraId="052674AF" w14:textId="77777777" w:rsidR="003902E0" w:rsidRDefault="00CB3C0B" w:rsidP="006071B8">
      <w:pPr>
        <w:spacing w:line="480" w:lineRule="auto"/>
        <w:rPr>
          <w:rFonts w:ascii="Times New Roman" w:hAnsi="Times New Roman" w:cs="Times New Roman"/>
          <w:i/>
          <w:sz w:val="24"/>
          <w:szCs w:val="24"/>
        </w:rPr>
      </w:pPr>
      <w:r w:rsidRPr="006071B8">
        <w:rPr>
          <w:rFonts w:ascii="Times New Roman" w:hAnsi="Times New Roman" w:cs="Times New Roman"/>
          <w:i/>
          <w:sz w:val="24"/>
          <w:szCs w:val="24"/>
        </w:rPr>
        <w:t>Stimuli</w:t>
      </w:r>
      <w:r w:rsidR="008E2A15">
        <w:rPr>
          <w:rFonts w:ascii="Times New Roman" w:hAnsi="Times New Roman" w:cs="Times New Roman"/>
          <w:i/>
          <w:sz w:val="24"/>
          <w:szCs w:val="24"/>
        </w:rPr>
        <w:t xml:space="preserve"> development</w:t>
      </w:r>
      <w:r w:rsidRPr="006071B8">
        <w:rPr>
          <w:rFonts w:ascii="Times New Roman" w:hAnsi="Times New Roman" w:cs="Times New Roman"/>
          <w:i/>
          <w:sz w:val="24"/>
          <w:szCs w:val="24"/>
        </w:rPr>
        <w:t xml:space="preserve">: </w:t>
      </w:r>
    </w:p>
    <w:p w14:paraId="4E4DE43E" w14:textId="31C59D0B" w:rsidR="00CB3C0B" w:rsidRPr="006071B8" w:rsidRDefault="00CB3C0B" w:rsidP="006071B8">
      <w:pPr>
        <w:spacing w:line="480" w:lineRule="auto"/>
        <w:rPr>
          <w:rFonts w:ascii="Times New Roman" w:hAnsi="Times New Roman" w:cs="Times New Roman"/>
          <w:i/>
          <w:sz w:val="24"/>
          <w:szCs w:val="24"/>
        </w:rPr>
      </w:pPr>
      <w:r w:rsidRPr="006071B8">
        <w:rPr>
          <w:rFonts w:ascii="Times New Roman" w:hAnsi="Times New Roman" w:cs="Times New Roman"/>
          <w:i/>
          <w:sz w:val="24"/>
          <w:szCs w:val="24"/>
        </w:rPr>
        <w:t xml:space="preserve">Comparative health message formulation </w:t>
      </w:r>
    </w:p>
    <w:p w14:paraId="12CB3646" w14:textId="465928D7" w:rsidR="00C154C2" w:rsidRDefault="00C154C2" w:rsidP="00C154C2">
      <w:pPr>
        <w:spacing w:line="480" w:lineRule="auto"/>
        <w:ind w:firstLine="360"/>
        <w:rPr>
          <w:rFonts w:ascii="Times New Roman" w:hAnsi="Times New Roman" w:cs="Times New Roman"/>
          <w:sz w:val="24"/>
          <w:szCs w:val="24"/>
        </w:rPr>
      </w:pPr>
      <w:r w:rsidRPr="00C154C2">
        <w:rPr>
          <w:rFonts w:ascii="Times New Roman" w:hAnsi="Times New Roman" w:cs="Times New Roman"/>
          <w:sz w:val="24"/>
          <w:szCs w:val="24"/>
        </w:rPr>
        <w:t xml:space="preserve">A pilot study </w:t>
      </w:r>
      <w:r w:rsidR="00F4074C">
        <w:rPr>
          <w:rFonts w:ascii="Times New Roman" w:hAnsi="Times New Roman" w:cs="Times New Roman"/>
          <w:sz w:val="24"/>
          <w:szCs w:val="24"/>
        </w:rPr>
        <w:t>will be</w:t>
      </w:r>
      <w:r w:rsidRPr="00C154C2">
        <w:rPr>
          <w:rFonts w:ascii="Times New Roman" w:hAnsi="Times New Roman" w:cs="Times New Roman"/>
          <w:sz w:val="24"/>
          <w:szCs w:val="24"/>
        </w:rPr>
        <w:t xml:space="preserve"> conducted to generate the most appropriate comparative health message from a list of </w:t>
      </w:r>
      <w:r>
        <w:rPr>
          <w:rFonts w:ascii="Times New Roman" w:hAnsi="Times New Roman" w:cs="Times New Roman"/>
          <w:sz w:val="24"/>
          <w:szCs w:val="24"/>
        </w:rPr>
        <w:t>eight</w:t>
      </w:r>
      <w:r w:rsidRPr="00C154C2">
        <w:rPr>
          <w:rFonts w:ascii="Times New Roman" w:hAnsi="Times New Roman" w:cs="Times New Roman"/>
          <w:sz w:val="24"/>
          <w:szCs w:val="24"/>
        </w:rPr>
        <w:t xml:space="preserve"> messages (</w:t>
      </w:r>
      <w:r w:rsidR="00057FCC">
        <w:rPr>
          <w:rFonts w:ascii="Times New Roman" w:hAnsi="Times New Roman" w:cs="Times New Roman"/>
          <w:sz w:val="24"/>
          <w:szCs w:val="24"/>
        </w:rPr>
        <w:t xml:space="preserve">which were </w:t>
      </w:r>
      <w:r w:rsidR="003F0E25">
        <w:rPr>
          <w:rFonts w:ascii="Times New Roman" w:hAnsi="Times New Roman" w:cs="Times New Roman"/>
          <w:sz w:val="24"/>
          <w:szCs w:val="24"/>
        </w:rPr>
        <w:t>selected from a</w:t>
      </w:r>
      <w:r w:rsidR="00057FCC">
        <w:rPr>
          <w:rFonts w:ascii="Times New Roman" w:hAnsi="Times New Roman" w:cs="Times New Roman"/>
          <w:sz w:val="24"/>
          <w:szCs w:val="24"/>
        </w:rPr>
        <w:t>n initial</w:t>
      </w:r>
      <w:r w:rsidR="003F0E25">
        <w:rPr>
          <w:rFonts w:ascii="Times New Roman" w:hAnsi="Times New Roman" w:cs="Times New Roman"/>
          <w:sz w:val="24"/>
          <w:szCs w:val="24"/>
        </w:rPr>
        <w:t xml:space="preserve"> list of </w:t>
      </w:r>
      <w:r w:rsidR="00EE3DF3">
        <w:rPr>
          <w:rFonts w:ascii="Times New Roman" w:hAnsi="Times New Roman" w:cs="Times New Roman"/>
          <w:sz w:val="24"/>
          <w:szCs w:val="24"/>
        </w:rPr>
        <w:t>26</w:t>
      </w:r>
      <w:r w:rsidR="003F0E25">
        <w:rPr>
          <w:rFonts w:ascii="Times New Roman" w:hAnsi="Times New Roman" w:cs="Times New Roman"/>
          <w:sz w:val="24"/>
          <w:szCs w:val="24"/>
        </w:rPr>
        <w:t xml:space="preserve"> </w:t>
      </w:r>
      <w:r w:rsidR="00057FCC">
        <w:rPr>
          <w:rFonts w:ascii="Times New Roman" w:hAnsi="Times New Roman" w:cs="Times New Roman"/>
          <w:sz w:val="24"/>
          <w:szCs w:val="24"/>
        </w:rPr>
        <w:t xml:space="preserve">on the basis of receiving </w:t>
      </w:r>
      <w:r w:rsidR="003F0E25">
        <w:rPr>
          <w:rFonts w:ascii="Times New Roman" w:hAnsi="Times New Roman" w:cs="Times New Roman"/>
          <w:sz w:val="24"/>
          <w:szCs w:val="24"/>
        </w:rPr>
        <w:t xml:space="preserve">the highest ratings </w:t>
      </w:r>
      <w:r w:rsidRPr="00C154C2">
        <w:rPr>
          <w:rFonts w:ascii="Times New Roman" w:hAnsi="Times New Roman" w:cs="Times New Roman"/>
          <w:sz w:val="24"/>
          <w:szCs w:val="24"/>
        </w:rPr>
        <w:t xml:space="preserve">previously </w:t>
      </w:r>
      <w:r w:rsidR="003F0E25">
        <w:rPr>
          <w:rFonts w:ascii="Times New Roman" w:hAnsi="Times New Roman" w:cs="Times New Roman"/>
          <w:sz w:val="24"/>
          <w:szCs w:val="24"/>
        </w:rPr>
        <w:t xml:space="preserve">from </w:t>
      </w:r>
      <w:r>
        <w:rPr>
          <w:rFonts w:ascii="Times New Roman" w:hAnsi="Times New Roman" w:cs="Times New Roman"/>
          <w:sz w:val="24"/>
          <w:szCs w:val="24"/>
        </w:rPr>
        <w:t>seven</w:t>
      </w:r>
      <w:r w:rsidRPr="00C154C2">
        <w:rPr>
          <w:rFonts w:ascii="Times New Roman" w:hAnsi="Times New Roman" w:cs="Times New Roman"/>
          <w:sz w:val="24"/>
          <w:szCs w:val="24"/>
        </w:rPr>
        <w:t xml:space="preserve"> experts in the field).   </w:t>
      </w:r>
      <w:r w:rsidR="00F4074C">
        <w:rPr>
          <w:rFonts w:ascii="Times New Roman" w:hAnsi="Times New Roman" w:cs="Times New Roman"/>
          <w:sz w:val="24"/>
          <w:szCs w:val="24"/>
        </w:rPr>
        <w:t>This will provide a robust</w:t>
      </w:r>
      <w:r w:rsidRPr="00C154C2">
        <w:rPr>
          <w:rFonts w:ascii="Times New Roman" w:hAnsi="Times New Roman" w:cs="Times New Roman"/>
          <w:sz w:val="24"/>
          <w:szCs w:val="24"/>
        </w:rPr>
        <w:t xml:space="preserve"> comparative health message </w:t>
      </w:r>
      <w:r w:rsidR="00F4074C">
        <w:rPr>
          <w:rFonts w:ascii="Times New Roman" w:hAnsi="Times New Roman" w:cs="Times New Roman"/>
          <w:sz w:val="24"/>
          <w:szCs w:val="24"/>
        </w:rPr>
        <w:t xml:space="preserve">that </w:t>
      </w:r>
      <w:r w:rsidRPr="00C154C2">
        <w:rPr>
          <w:rFonts w:ascii="Times New Roman" w:hAnsi="Times New Roman" w:cs="Times New Roman"/>
          <w:sz w:val="24"/>
          <w:szCs w:val="24"/>
        </w:rPr>
        <w:t xml:space="preserve">has been evaluated </w:t>
      </w:r>
      <w:r w:rsidR="00F4074C">
        <w:rPr>
          <w:rFonts w:ascii="Times New Roman" w:hAnsi="Times New Roman" w:cs="Times New Roman"/>
          <w:sz w:val="24"/>
          <w:szCs w:val="24"/>
        </w:rPr>
        <w:t xml:space="preserve">for </w:t>
      </w:r>
      <w:r w:rsidRPr="00C154C2">
        <w:rPr>
          <w:rFonts w:ascii="Times New Roman" w:hAnsi="Times New Roman" w:cs="Times New Roman"/>
          <w:sz w:val="24"/>
          <w:szCs w:val="24"/>
        </w:rPr>
        <w:t xml:space="preserve">accuracy, persuasiveness and clarity by a panel of experts before being tested in </w:t>
      </w:r>
      <w:r w:rsidR="00F4074C">
        <w:rPr>
          <w:rFonts w:ascii="Times New Roman" w:hAnsi="Times New Roman" w:cs="Times New Roman"/>
          <w:sz w:val="24"/>
          <w:szCs w:val="24"/>
        </w:rPr>
        <w:t xml:space="preserve">a </w:t>
      </w:r>
      <w:r w:rsidRPr="00C154C2">
        <w:rPr>
          <w:rFonts w:ascii="Times New Roman" w:hAnsi="Times New Roman" w:cs="Times New Roman"/>
          <w:sz w:val="24"/>
          <w:szCs w:val="24"/>
        </w:rPr>
        <w:t xml:space="preserve">pilot study of 1000 participants (non-smokers and smokers) on comprehensibility, credibility and convincingness.  </w:t>
      </w:r>
      <w:r>
        <w:rPr>
          <w:rFonts w:ascii="Times New Roman" w:hAnsi="Times New Roman" w:cs="Times New Roman"/>
          <w:sz w:val="24"/>
          <w:szCs w:val="24"/>
        </w:rPr>
        <w:t xml:space="preserve"> </w:t>
      </w:r>
      <w:r w:rsidRPr="00C154C2">
        <w:rPr>
          <w:rFonts w:ascii="Times New Roman" w:hAnsi="Times New Roman" w:cs="Times New Roman"/>
          <w:sz w:val="24"/>
          <w:szCs w:val="24"/>
        </w:rPr>
        <w:t>The chosen health message will be displayed on</w:t>
      </w:r>
      <w:r w:rsidR="00057FCC">
        <w:rPr>
          <w:rFonts w:ascii="Times New Roman" w:hAnsi="Times New Roman" w:cs="Times New Roman"/>
          <w:sz w:val="24"/>
          <w:szCs w:val="24"/>
        </w:rPr>
        <w:t xml:space="preserve"> various</w:t>
      </w:r>
      <w:r w:rsidRPr="00C154C2">
        <w:rPr>
          <w:rFonts w:ascii="Times New Roman" w:hAnsi="Times New Roman" w:cs="Times New Roman"/>
          <w:sz w:val="24"/>
          <w:szCs w:val="24"/>
        </w:rPr>
        <w:t xml:space="preserve"> e-cigarette package</w:t>
      </w:r>
      <w:r w:rsidR="00057FCC">
        <w:rPr>
          <w:rFonts w:ascii="Times New Roman" w:hAnsi="Times New Roman" w:cs="Times New Roman"/>
          <w:sz w:val="24"/>
          <w:szCs w:val="24"/>
        </w:rPr>
        <w:t>s</w:t>
      </w:r>
      <w:r w:rsidRPr="00C154C2">
        <w:rPr>
          <w:rFonts w:ascii="Times New Roman" w:hAnsi="Times New Roman" w:cs="Times New Roman"/>
          <w:sz w:val="24"/>
          <w:szCs w:val="24"/>
        </w:rPr>
        <w:t xml:space="preserve"> in line with the current EU-TPD requirements to ensure consistency (i.e. occupy 30% of the surface of the pack, printed in black Helvetica bold type on a white background)</w:t>
      </w:r>
      <w:r w:rsidR="00F4074C">
        <w:rPr>
          <w:rFonts w:ascii="Times New Roman" w:hAnsi="Times New Roman" w:cs="Times New Roman"/>
          <w:sz w:val="24"/>
          <w:szCs w:val="24"/>
        </w:rPr>
        <w:t xml:space="preserve"> as described above</w:t>
      </w:r>
      <w:r w:rsidRPr="00C154C2">
        <w:rPr>
          <w:rFonts w:ascii="Times New Roman" w:hAnsi="Times New Roman" w:cs="Times New Roman"/>
          <w:sz w:val="24"/>
          <w:szCs w:val="24"/>
        </w:rPr>
        <w:t>.</w:t>
      </w:r>
    </w:p>
    <w:p w14:paraId="70B29A62" w14:textId="77777777" w:rsidR="0079590B" w:rsidRDefault="0079590B" w:rsidP="006071B8">
      <w:pPr>
        <w:spacing w:line="480" w:lineRule="auto"/>
        <w:rPr>
          <w:rFonts w:ascii="Times New Roman" w:hAnsi="Times New Roman" w:cs="Times New Roman"/>
          <w:i/>
          <w:sz w:val="24"/>
          <w:szCs w:val="24"/>
        </w:rPr>
      </w:pPr>
    </w:p>
    <w:p w14:paraId="05A90052" w14:textId="334C545D" w:rsidR="006C557D" w:rsidRPr="006071B8" w:rsidRDefault="006C557D" w:rsidP="006071B8">
      <w:pPr>
        <w:spacing w:line="480" w:lineRule="auto"/>
        <w:rPr>
          <w:rFonts w:ascii="Times New Roman" w:hAnsi="Times New Roman" w:cs="Times New Roman"/>
          <w:i/>
          <w:sz w:val="24"/>
          <w:szCs w:val="24"/>
        </w:rPr>
      </w:pPr>
      <w:r w:rsidRPr="006071B8">
        <w:rPr>
          <w:rFonts w:ascii="Times New Roman" w:hAnsi="Times New Roman" w:cs="Times New Roman"/>
          <w:i/>
          <w:sz w:val="24"/>
          <w:szCs w:val="24"/>
        </w:rPr>
        <w:lastRenderedPageBreak/>
        <w:t xml:space="preserve">Outcome variables </w:t>
      </w:r>
    </w:p>
    <w:p w14:paraId="740E0F2E" w14:textId="722FAB43" w:rsidR="008E2A15" w:rsidRDefault="007B615B" w:rsidP="00995E72">
      <w:pPr>
        <w:spacing w:line="480" w:lineRule="auto"/>
        <w:ind w:firstLine="360"/>
        <w:rPr>
          <w:rFonts w:ascii="Times New Roman" w:hAnsi="Times New Roman" w:cs="Times New Roman"/>
          <w:sz w:val="24"/>
          <w:szCs w:val="24"/>
        </w:rPr>
      </w:pPr>
      <w:r>
        <w:rPr>
          <w:rFonts w:ascii="Times New Roman" w:hAnsi="Times New Roman" w:cs="Times New Roman"/>
          <w:sz w:val="24"/>
          <w:szCs w:val="24"/>
        </w:rPr>
        <w:t>Prior to</w:t>
      </w:r>
      <w:r w:rsidR="00F4074C">
        <w:rPr>
          <w:rFonts w:ascii="Times New Roman" w:hAnsi="Times New Roman" w:cs="Times New Roman"/>
          <w:sz w:val="24"/>
          <w:szCs w:val="24"/>
        </w:rPr>
        <w:t>,</w:t>
      </w:r>
      <w:r>
        <w:rPr>
          <w:rFonts w:ascii="Times New Roman" w:hAnsi="Times New Roman" w:cs="Times New Roman"/>
          <w:sz w:val="24"/>
          <w:szCs w:val="24"/>
        </w:rPr>
        <w:t xml:space="preserve"> and following </w:t>
      </w:r>
      <w:r w:rsidR="004A6315">
        <w:rPr>
          <w:rFonts w:ascii="Times New Roman" w:hAnsi="Times New Roman" w:cs="Times New Roman"/>
          <w:sz w:val="24"/>
          <w:szCs w:val="24"/>
        </w:rPr>
        <w:t xml:space="preserve">the experimental </w:t>
      </w:r>
      <w:r>
        <w:rPr>
          <w:rFonts w:ascii="Times New Roman" w:hAnsi="Times New Roman" w:cs="Times New Roman"/>
          <w:sz w:val="24"/>
          <w:szCs w:val="24"/>
        </w:rPr>
        <w:t xml:space="preserve">exposure </w:t>
      </w:r>
      <w:r w:rsidR="00F4074C">
        <w:rPr>
          <w:rFonts w:ascii="Times New Roman" w:hAnsi="Times New Roman" w:cs="Times New Roman"/>
          <w:sz w:val="24"/>
          <w:szCs w:val="24"/>
        </w:rPr>
        <w:t xml:space="preserve">to one of the </w:t>
      </w:r>
      <w:r w:rsidRPr="000525FA">
        <w:rPr>
          <w:rFonts w:ascii="Times New Roman" w:hAnsi="Times New Roman" w:cs="Times New Roman"/>
          <w:sz w:val="24"/>
          <w:szCs w:val="24"/>
        </w:rPr>
        <w:t>e-cigarette health messages</w:t>
      </w:r>
      <w:r w:rsidR="00F4074C">
        <w:rPr>
          <w:rFonts w:ascii="Times New Roman" w:hAnsi="Times New Roman" w:cs="Times New Roman"/>
          <w:sz w:val="24"/>
          <w:szCs w:val="24"/>
        </w:rPr>
        <w:t xml:space="preserve"> described above (each presented for </w:t>
      </w:r>
      <w:r w:rsidR="009E751A">
        <w:rPr>
          <w:rFonts w:ascii="Times New Roman" w:hAnsi="Times New Roman" w:cs="Times New Roman"/>
          <w:sz w:val="24"/>
          <w:szCs w:val="24"/>
        </w:rPr>
        <w:t xml:space="preserve">a standardised period of </w:t>
      </w:r>
      <w:r w:rsidR="00A94978">
        <w:rPr>
          <w:rFonts w:ascii="Times New Roman" w:hAnsi="Times New Roman" w:cs="Times New Roman"/>
          <w:sz w:val="24"/>
          <w:szCs w:val="24"/>
        </w:rPr>
        <w:t>30</w:t>
      </w:r>
      <w:r w:rsidR="00F4074C">
        <w:rPr>
          <w:rFonts w:ascii="Times New Roman" w:hAnsi="Times New Roman" w:cs="Times New Roman"/>
          <w:sz w:val="24"/>
          <w:szCs w:val="24"/>
        </w:rPr>
        <w:t xml:space="preserve"> seconds)</w:t>
      </w:r>
      <w:r>
        <w:rPr>
          <w:rFonts w:ascii="Times New Roman" w:hAnsi="Times New Roman" w:cs="Times New Roman"/>
          <w:sz w:val="24"/>
          <w:szCs w:val="24"/>
        </w:rPr>
        <w:t xml:space="preserve">, perceptions </w:t>
      </w:r>
      <w:r w:rsidR="004A6315">
        <w:rPr>
          <w:rFonts w:ascii="Times New Roman" w:hAnsi="Times New Roman" w:cs="Times New Roman"/>
          <w:sz w:val="24"/>
          <w:szCs w:val="24"/>
        </w:rPr>
        <w:t>of</w:t>
      </w:r>
      <w:r>
        <w:rPr>
          <w:rFonts w:ascii="Times New Roman" w:hAnsi="Times New Roman" w:cs="Times New Roman"/>
          <w:sz w:val="24"/>
          <w:szCs w:val="24"/>
        </w:rPr>
        <w:t xml:space="preserve"> e-cigarettes </w:t>
      </w:r>
      <w:r w:rsidR="00617274">
        <w:rPr>
          <w:rFonts w:ascii="Times New Roman" w:hAnsi="Times New Roman" w:cs="Times New Roman"/>
          <w:sz w:val="24"/>
          <w:szCs w:val="24"/>
        </w:rPr>
        <w:t xml:space="preserve">and intentions </w:t>
      </w:r>
      <w:r>
        <w:rPr>
          <w:rFonts w:ascii="Times New Roman" w:hAnsi="Times New Roman" w:cs="Times New Roman"/>
          <w:sz w:val="24"/>
          <w:szCs w:val="24"/>
        </w:rPr>
        <w:t xml:space="preserve">will be measured on the following scales: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0525FA" w:rsidRPr="000525FA">
        <w:rPr>
          <w:rFonts w:ascii="Times New Roman" w:hAnsi="Times New Roman" w:cs="Times New Roman"/>
          <w:sz w:val="24"/>
          <w:szCs w:val="24"/>
        </w:rPr>
        <w:t>harmfulness</w:t>
      </w:r>
      <w:r w:rsidR="000525FA">
        <w:rPr>
          <w:rFonts w:ascii="Times New Roman" w:hAnsi="Times New Roman" w:cs="Times New Roman"/>
          <w:sz w:val="24"/>
          <w:szCs w:val="24"/>
        </w:rPr>
        <w:t xml:space="preserve">, </w:t>
      </w:r>
      <w:r>
        <w:rPr>
          <w:rFonts w:ascii="Times New Roman" w:hAnsi="Times New Roman" w:cs="Times New Roman"/>
          <w:sz w:val="24"/>
          <w:szCs w:val="24"/>
        </w:rPr>
        <w:t xml:space="preserve">ii) </w:t>
      </w:r>
      <w:r w:rsidR="000525FA" w:rsidRPr="000525FA">
        <w:rPr>
          <w:rFonts w:ascii="Times New Roman" w:hAnsi="Times New Roman" w:cs="Times New Roman"/>
          <w:sz w:val="24"/>
          <w:szCs w:val="24"/>
        </w:rPr>
        <w:t xml:space="preserve">addictiveness and </w:t>
      </w:r>
      <w:r>
        <w:rPr>
          <w:rFonts w:ascii="Times New Roman" w:hAnsi="Times New Roman" w:cs="Times New Roman"/>
          <w:sz w:val="24"/>
          <w:szCs w:val="24"/>
        </w:rPr>
        <w:t xml:space="preserve">ii) </w:t>
      </w:r>
      <w:r w:rsidR="000525FA" w:rsidRPr="000525FA">
        <w:rPr>
          <w:rFonts w:ascii="Times New Roman" w:hAnsi="Times New Roman" w:cs="Times New Roman"/>
          <w:sz w:val="24"/>
          <w:szCs w:val="24"/>
        </w:rPr>
        <w:t>socially acceptable</w:t>
      </w:r>
      <w:r>
        <w:rPr>
          <w:rFonts w:ascii="Times New Roman" w:hAnsi="Times New Roman" w:cs="Times New Roman"/>
          <w:sz w:val="24"/>
          <w:szCs w:val="24"/>
        </w:rPr>
        <w:t>, iv) effectiveness</w:t>
      </w:r>
      <w:r w:rsidR="00292393">
        <w:rPr>
          <w:rFonts w:ascii="Times New Roman" w:hAnsi="Times New Roman" w:cs="Times New Roman"/>
          <w:sz w:val="24"/>
          <w:szCs w:val="24"/>
        </w:rPr>
        <w:t xml:space="preserve"> as a cessation aid</w:t>
      </w:r>
      <w:r>
        <w:rPr>
          <w:rFonts w:ascii="Times New Roman" w:hAnsi="Times New Roman" w:cs="Times New Roman"/>
          <w:sz w:val="24"/>
          <w:szCs w:val="24"/>
        </w:rPr>
        <w:t xml:space="preserve">, v) </w:t>
      </w:r>
      <w:r w:rsidR="00292393">
        <w:rPr>
          <w:rFonts w:ascii="Times New Roman" w:hAnsi="Times New Roman" w:cs="Times New Roman"/>
          <w:sz w:val="24"/>
          <w:szCs w:val="24"/>
        </w:rPr>
        <w:t>intention</w:t>
      </w:r>
      <w:r>
        <w:rPr>
          <w:rFonts w:ascii="Times New Roman" w:hAnsi="Times New Roman" w:cs="Times New Roman"/>
          <w:sz w:val="24"/>
          <w:szCs w:val="24"/>
        </w:rPr>
        <w:t xml:space="preserve"> to use, vi) </w:t>
      </w:r>
      <w:r w:rsidR="008A285E">
        <w:rPr>
          <w:rFonts w:ascii="Times New Roman" w:hAnsi="Times New Roman" w:cs="Times New Roman"/>
          <w:sz w:val="24"/>
          <w:szCs w:val="24"/>
        </w:rPr>
        <w:t xml:space="preserve">intention to </w:t>
      </w:r>
      <w:r>
        <w:rPr>
          <w:rFonts w:ascii="Times New Roman" w:hAnsi="Times New Roman" w:cs="Times New Roman"/>
          <w:sz w:val="24"/>
          <w:szCs w:val="24"/>
        </w:rPr>
        <w:t>purchase and</w:t>
      </w:r>
      <w:r w:rsidR="00617274">
        <w:rPr>
          <w:rFonts w:ascii="Times New Roman" w:hAnsi="Times New Roman" w:cs="Times New Roman"/>
          <w:sz w:val="24"/>
          <w:szCs w:val="24"/>
        </w:rPr>
        <w:t>,</w:t>
      </w:r>
      <w:r>
        <w:rPr>
          <w:rFonts w:ascii="Times New Roman" w:hAnsi="Times New Roman" w:cs="Times New Roman"/>
          <w:sz w:val="24"/>
          <w:szCs w:val="24"/>
        </w:rPr>
        <w:t xml:space="preserve"> </w:t>
      </w:r>
      <w:r w:rsidR="00617274">
        <w:rPr>
          <w:rFonts w:ascii="Times New Roman" w:hAnsi="Times New Roman" w:cs="Times New Roman"/>
          <w:sz w:val="24"/>
          <w:szCs w:val="24"/>
        </w:rPr>
        <w:t xml:space="preserve">for smokers only, </w:t>
      </w:r>
      <w:r>
        <w:rPr>
          <w:rFonts w:ascii="Times New Roman" w:hAnsi="Times New Roman" w:cs="Times New Roman"/>
          <w:sz w:val="24"/>
          <w:szCs w:val="24"/>
        </w:rPr>
        <w:t xml:space="preserve">vii) </w:t>
      </w:r>
      <w:r w:rsidR="00617274">
        <w:rPr>
          <w:rFonts w:ascii="Times New Roman" w:hAnsi="Times New Roman" w:cs="Times New Roman"/>
          <w:sz w:val="24"/>
          <w:szCs w:val="24"/>
        </w:rPr>
        <w:t xml:space="preserve">intentions to quit and </w:t>
      </w:r>
      <w:r>
        <w:rPr>
          <w:rFonts w:ascii="Times New Roman" w:hAnsi="Times New Roman" w:cs="Times New Roman"/>
          <w:sz w:val="24"/>
          <w:szCs w:val="24"/>
        </w:rPr>
        <w:t>use</w:t>
      </w:r>
      <w:r w:rsidR="00617274">
        <w:rPr>
          <w:rFonts w:ascii="Times New Roman" w:hAnsi="Times New Roman" w:cs="Times New Roman"/>
          <w:sz w:val="24"/>
          <w:szCs w:val="24"/>
        </w:rPr>
        <w:t xml:space="preserve"> e-cigarettes </w:t>
      </w:r>
      <w:r>
        <w:rPr>
          <w:rFonts w:ascii="Times New Roman" w:hAnsi="Times New Roman" w:cs="Times New Roman"/>
          <w:sz w:val="24"/>
          <w:szCs w:val="24"/>
        </w:rPr>
        <w:t xml:space="preserve">in a future </w:t>
      </w:r>
      <w:r w:rsidR="00617274">
        <w:rPr>
          <w:rFonts w:ascii="Times New Roman" w:hAnsi="Times New Roman" w:cs="Times New Roman"/>
          <w:sz w:val="24"/>
          <w:szCs w:val="24"/>
        </w:rPr>
        <w:t>quit</w:t>
      </w:r>
      <w:r>
        <w:rPr>
          <w:rFonts w:ascii="Times New Roman" w:hAnsi="Times New Roman" w:cs="Times New Roman"/>
          <w:sz w:val="24"/>
          <w:szCs w:val="24"/>
        </w:rPr>
        <w:t xml:space="preserve"> attempt</w:t>
      </w:r>
      <w:r w:rsidR="001110D7">
        <w:rPr>
          <w:rFonts w:ascii="Times New Roman" w:hAnsi="Times New Roman" w:cs="Times New Roman"/>
          <w:sz w:val="24"/>
          <w:szCs w:val="24"/>
        </w:rPr>
        <w:t xml:space="preserve"> </w:t>
      </w:r>
      <w:r>
        <w:rPr>
          <w:rFonts w:ascii="Times New Roman" w:hAnsi="Times New Roman" w:cs="Times New Roman"/>
          <w:sz w:val="24"/>
          <w:szCs w:val="24"/>
        </w:rPr>
        <w:t>(</w:t>
      </w:r>
      <w:r w:rsidR="000525FA" w:rsidRPr="000525FA">
        <w:rPr>
          <w:rFonts w:ascii="Times New Roman" w:hAnsi="Times New Roman" w:cs="Times New Roman"/>
          <w:sz w:val="24"/>
          <w:szCs w:val="24"/>
        </w:rPr>
        <w:t>a</w:t>
      </w:r>
      <w:r>
        <w:rPr>
          <w:rFonts w:ascii="Times New Roman" w:hAnsi="Times New Roman" w:cs="Times New Roman"/>
          <w:sz w:val="24"/>
          <w:szCs w:val="24"/>
        </w:rPr>
        <w:t>ll</w:t>
      </w:r>
      <w:r w:rsidR="000525FA" w:rsidRPr="000525FA">
        <w:rPr>
          <w:rFonts w:ascii="Times New Roman" w:hAnsi="Times New Roman" w:cs="Times New Roman"/>
          <w:sz w:val="24"/>
          <w:szCs w:val="24"/>
        </w:rPr>
        <w:t xml:space="preserve"> </w:t>
      </w:r>
      <w:r>
        <w:rPr>
          <w:rFonts w:ascii="Times New Roman" w:hAnsi="Times New Roman" w:cs="Times New Roman"/>
          <w:sz w:val="24"/>
          <w:szCs w:val="24"/>
        </w:rPr>
        <w:t xml:space="preserve">on a 7-point </w:t>
      </w:r>
      <w:r w:rsidR="00245B9E">
        <w:rPr>
          <w:rFonts w:ascii="Times New Roman" w:hAnsi="Times New Roman" w:cs="Times New Roman"/>
          <w:sz w:val="24"/>
          <w:szCs w:val="24"/>
        </w:rPr>
        <w:t>rating</w:t>
      </w:r>
      <w:r w:rsidR="00D84746">
        <w:rPr>
          <w:rFonts w:ascii="Times New Roman" w:hAnsi="Times New Roman" w:cs="Times New Roman"/>
          <w:sz w:val="24"/>
          <w:szCs w:val="24"/>
        </w:rPr>
        <w:t xml:space="preserve"> </w:t>
      </w:r>
      <w:r>
        <w:rPr>
          <w:rFonts w:ascii="Times New Roman" w:hAnsi="Times New Roman" w:cs="Times New Roman"/>
          <w:sz w:val="24"/>
          <w:szCs w:val="24"/>
        </w:rPr>
        <w:t>s</w:t>
      </w:r>
      <w:r w:rsidR="000525FA" w:rsidRPr="000525FA">
        <w:rPr>
          <w:rFonts w:ascii="Times New Roman" w:hAnsi="Times New Roman" w:cs="Times New Roman"/>
          <w:sz w:val="24"/>
          <w:szCs w:val="24"/>
        </w:rPr>
        <w:t>cale</w:t>
      </w:r>
      <w:r w:rsidR="00D84746">
        <w:rPr>
          <w:rFonts w:ascii="Times New Roman" w:hAnsi="Times New Roman" w:cs="Times New Roman"/>
          <w:sz w:val="24"/>
          <w:szCs w:val="24"/>
        </w:rPr>
        <w:t>s</w:t>
      </w:r>
      <w:r w:rsidR="0013374E">
        <w:rPr>
          <w:rFonts w:ascii="Times New Roman" w:hAnsi="Times New Roman" w:cs="Times New Roman"/>
          <w:sz w:val="24"/>
          <w:szCs w:val="24"/>
        </w:rPr>
        <w:t xml:space="preserve"> with the anchors “E</w:t>
      </w:r>
      <w:r>
        <w:rPr>
          <w:rFonts w:ascii="Times New Roman" w:hAnsi="Times New Roman" w:cs="Times New Roman"/>
          <w:sz w:val="24"/>
          <w:szCs w:val="24"/>
        </w:rPr>
        <w:t>xtremely</w:t>
      </w:r>
      <w:r w:rsidR="0013374E">
        <w:rPr>
          <w:rStyle w:val="CommentReference"/>
        </w:rPr>
        <w:t xml:space="preserve">, </w:t>
      </w:r>
      <w:r w:rsidR="0013374E">
        <w:rPr>
          <w:rFonts w:ascii="Times New Roman" w:eastAsia="Times New Roman" w:hAnsi="Times New Roman" w:cs="Times New Roman"/>
          <w:sz w:val="24"/>
          <w:szCs w:val="24"/>
        </w:rPr>
        <w:t xml:space="preserve"> </w:t>
      </w:r>
      <w:r w:rsidR="009008EF">
        <w:rPr>
          <w:rFonts w:ascii="Times New Roman" w:eastAsia="Times New Roman" w:hAnsi="Times New Roman" w:cs="Times New Roman"/>
          <w:sz w:val="24"/>
          <w:szCs w:val="24"/>
        </w:rPr>
        <w:t>to</w:t>
      </w:r>
      <w:r w:rsidR="009008EF">
        <w:rPr>
          <w:rFonts w:ascii="Times New Roman" w:hAnsi="Times New Roman" w:cs="Times New Roman"/>
          <w:sz w:val="24"/>
          <w:szCs w:val="24"/>
        </w:rPr>
        <w:t xml:space="preserve"> </w:t>
      </w:r>
      <w:r w:rsidR="0013374E">
        <w:rPr>
          <w:rFonts w:ascii="Times New Roman" w:hAnsi="Times New Roman" w:cs="Times New Roman"/>
          <w:sz w:val="24"/>
          <w:szCs w:val="24"/>
        </w:rPr>
        <w:t>N</w:t>
      </w:r>
      <w:r>
        <w:rPr>
          <w:rFonts w:ascii="Times New Roman" w:hAnsi="Times New Roman" w:cs="Times New Roman"/>
          <w:sz w:val="24"/>
          <w:szCs w:val="24"/>
        </w:rPr>
        <w:t>ot at all</w:t>
      </w:r>
      <w:r w:rsidR="0013374E">
        <w:rPr>
          <w:rFonts w:ascii="Times New Roman" w:hAnsi="Times New Roman" w:cs="Times New Roman"/>
          <w:sz w:val="24"/>
          <w:szCs w:val="24"/>
        </w:rPr>
        <w:t>” scored from 7 to 1</w:t>
      </w:r>
      <w:r w:rsidR="004A6315">
        <w:rPr>
          <w:rFonts w:ascii="Times New Roman" w:hAnsi="Times New Roman" w:cs="Times New Roman"/>
          <w:sz w:val="24"/>
          <w:szCs w:val="24"/>
        </w:rPr>
        <w:t xml:space="preserve">; </w:t>
      </w:r>
      <w:r w:rsidR="00660AFE">
        <w:rPr>
          <w:rFonts w:ascii="Times New Roman" w:hAnsi="Times New Roman" w:cs="Times New Roman"/>
          <w:sz w:val="24"/>
          <w:szCs w:val="24"/>
        </w:rPr>
        <w:t xml:space="preserve">see Table </w:t>
      </w:r>
      <w:r w:rsidR="004A6315">
        <w:rPr>
          <w:rFonts w:ascii="Times New Roman" w:hAnsi="Times New Roman" w:cs="Times New Roman"/>
          <w:sz w:val="24"/>
          <w:szCs w:val="24"/>
        </w:rPr>
        <w:t>1</w:t>
      </w:r>
      <w:r w:rsidR="00660AFE">
        <w:rPr>
          <w:rFonts w:ascii="Times New Roman" w:hAnsi="Times New Roman" w:cs="Times New Roman"/>
          <w:sz w:val="24"/>
          <w:szCs w:val="24"/>
        </w:rPr>
        <w:t xml:space="preserve"> for </w:t>
      </w:r>
      <w:r w:rsidR="001F5DBA">
        <w:rPr>
          <w:rFonts w:ascii="Times New Roman" w:hAnsi="Times New Roman" w:cs="Times New Roman"/>
          <w:sz w:val="24"/>
          <w:szCs w:val="24"/>
        </w:rPr>
        <w:t>the full</w:t>
      </w:r>
      <w:r w:rsidR="00660AFE">
        <w:rPr>
          <w:rFonts w:ascii="Times New Roman" w:hAnsi="Times New Roman" w:cs="Times New Roman"/>
          <w:sz w:val="24"/>
          <w:szCs w:val="24"/>
        </w:rPr>
        <w:t xml:space="preserve"> list of </w:t>
      </w:r>
      <w:r w:rsidR="001F5DBA">
        <w:rPr>
          <w:rFonts w:ascii="Times New Roman" w:hAnsi="Times New Roman" w:cs="Times New Roman"/>
          <w:sz w:val="24"/>
          <w:szCs w:val="24"/>
        </w:rPr>
        <w:t>constructs</w:t>
      </w:r>
      <w:r w:rsidR="00D906B6">
        <w:rPr>
          <w:rFonts w:ascii="Times New Roman" w:hAnsi="Times New Roman" w:cs="Times New Roman"/>
          <w:sz w:val="24"/>
          <w:szCs w:val="24"/>
        </w:rPr>
        <w:t>)</w:t>
      </w:r>
      <w:r w:rsidR="00D24E58">
        <w:rPr>
          <w:rFonts w:ascii="Times New Roman" w:hAnsi="Times New Roman" w:cs="Times New Roman"/>
          <w:sz w:val="24"/>
          <w:szCs w:val="24"/>
        </w:rPr>
        <w:t xml:space="preserve">.  </w:t>
      </w:r>
      <w:r w:rsidR="00995E72">
        <w:rPr>
          <w:rFonts w:ascii="Times New Roman" w:hAnsi="Times New Roman" w:cs="Times New Roman"/>
          <w:sz w:val="24"/>
          <w:szCs w:val="24"/>
        </w:rPr>
        <w:t>In order to minimise response bias</w:t>
      </w:r>
      <w:r w:rsidR="00B03C4D">
        <w:rPr>
          <w:rFonts w:ascii="Times New Roman" w:hAnsi="Times New Roman" w:cs="Times New Roman"/>
          <w:sz w:val="24"/>
          <w:szCs w:val="24"/>
        </w:rPr>
        <w:t>,</w:t>
      </w:r>
      <w:r w:rsidR="00492242">
        <w:rPr>
          <w:rFonts w:ascii="Times New Roman" w:hAnsi="Times New Roman" w:cs="Times New Roman"/>
          <w:sz w:val="24"/>
          <w:szCs w:val="24"/>
        </w:rPr>
        <w:t xml:space="preserve"> </w:t>
      </w:r>
      <w:r w:rsidR="00B03C4D">
        <w:rPr>
          <w:rFonts w:ascii="Times New Roman" w:hAnsi="Times New Roman" w:cs="Times New Roman"/>
          <w:sz w:val="24"/>
          <w:szCs w:val="24"/>
        </w:rPr>
        <w:t>un</w:t>
      </w:r>
      <w:r w:rsidR="00995E72">
        <w:rPr>
          <w:rFonts w:ascii="Times New Roman" w:hAnsi="Times New Roman" w:cs="Times New Roman"/>
          <w:sz w:val="24"/>
          <w:szCs w:val="24"/>
        </w:rPr>
        <w:t xml:space="preserve">related </w:t>
      </w:r>
      <w:r w:rsidR="00B03C4D">
        <w:rPr>
          <w:rFonts w:ascii="Times New Roman" w:hAnsi="Times New Roman" w:cs="Times New Roman"/>
          <w:sz w:val="24"/>
          <w:szCs w:val="24"/>
        </w:rPr>
        <w:t xml:space="preserve">(filler) </w:t>
      </w:r>
      <w:r w:rsidR="00995E72">
        <w:rPr>
          <w:rFonts w:ascii="Times New Roman" w:hAnsi="Times New Roman" w:cs="Times New Roman"/>
          <w:sz w:val="24"/>
          <w:szCs w:val="24"/>
        </w:rPr>
        <w:t>questions will be presented following exposure of the message stimuli i</w:t>
      </w:r>
      <w:r w:rsidR="003A1F1C">
        <w:rPr>
          <w:rFonts w:ascii="Times New Roman" w:hAnsi="Times New Roman" w:cs="Times New Roman"/>
          <w:sz w:val="24"/>
          <w:szCs w:val="24"/>
        </w:rPr>
        <w:t xml:space="preserve">n addition to the </w:t>
      </w:r>
      <w:r w:rsidR="00995E72">
        <w:rPr>
          <w:rFonts w:ascii="Times New Roman" w:hAnsi="Times New Roman" w:cs="Times New Roman"/>
          <w:sz w:val="24"/>
          <w:szCs w:val="24"/>
        </w:rPr>
        <w:t xml:space="preserve">aforementioned </w:t>
      </w:r>
      <w:r w:rsidR="003A1F1C">
        <w:rPr>
          <w:rFonts w:ascii="Times New Roman" w:hAnsi="Times New Roman" w:cs="Times New Roman"/>
          <w:sz w:val="24"/>
          <w:szCs w:val="24"/>
        </w:rPr>
        <w:t>outcome measures</w:t>
      </w:r>
      <w:r w:rsidR="00995E72">
        <w:rPr>
          <w:rFonts w:ascii="Times New Roman" w:hAnsi="Times New Roman" w:cs="Times New Roman"/>
          <w:sz w:val="24"/>
          <w:szCs w:val="24"/>
        </w:rPr>
        <w:t xml:space="preserve">.  </w:t>
      </w:r>
      <w:r w:rsidR="00B03C4D">
        <w:rPr>
          <w:rFonts w:ascii="Times New Roman" w:hAnsi="Times New Roman" w:cs="Times New Roman"/>
          <w:sz w:val="24"/>
          <w:szCs w:val="24"/>
        </w:rPr>
        <w:t>Examples of s</w:t>
      </w:r>
      <w:r w:rsidR="00995E72">
        <w:rPr>
          <w:rFonts w:ascii="Times New Roman" w:hAnsi="Times New Roman" w:cs="Times New Roman"/>
          <w:sz w:val="24"/>
          <w:szCs w:val="24"/>
        </w:rPr>
        <w:t xml:space="preserve">uch questions will include </w:t>
      </w:r>
      <w:r w:rsidR="00B03C4D">
        <w:rPr>
          <w:rFonts w:ascii="Times New Roman" w:hAnsi="Times New Roman" w:cs="Times New Roman"/>
          <w:sz w:val="24"/>
          <w:szCs w:val="24"/>
        </w:rPr>
        <w:t>the following</w:t>
      </w:r>
      <w:r w:rsidR="00887F99">
        <w:rPr>
          <w:rFonts w:ascii="Times New Roman" w:hAnsi="Times New Roman" w:cs="Times New Roman"/>
          <w:sz w:val="24"/>
          <w:szCs w:val="24"/>
        </w:rPr>
        <w:t>:</w:t>
      </w:r>
      <w:r w:rsidR="00B03C4D">
        <w:rPr>
          <w:rFonts w:ascii="Times New Roman" w:hAnsi="Times New Roman" w:cs="Times New Roman"/>
          <w:sz w:val="24"/>
          <w:szCs w:val="24"/>
        </w:rPr>
        <w:t xml:space="preserve"> </w:t>
      </w:r>
      <w:r w:rsidR="00995E72">
        <w:rPr>
          <w:rFonts w:ascii="Times New Roman" w:hAnsi="Times New Roman" w:cs="Times New Roman"/>
          <w:sz w:val="24"/>
          <w:szCs w:val="24"/>
        </w:rPr>
        <w:t>“</w:t>
      </w:r>
      <w:r w:rsidR="00995E72" w:rsidRPr="00995E72">
        <w:rPr>
          <w:rFonts w:ascii="Times New Roman" w:hAnsi="Times New Roman" w:cs="Times New Roman"/>
          <w:sz w:val="24"/>
          <w:szCs w:val="24"/>
        </w:rPr>
        <w:t xml:space="preserve">Which </w:t>
      </w:r>
      <w:r w:rsidR="00B03C4D">
        <w:rPr>
          <w:rFonts w:ascii="Times New Roman" w:hAnsi="Times New Roman" w:cs="Times New Roman"/>
          <w:sz w:val="24"/>
          <w:szCs w:val="24"/>
        </w:rPr>
        <w:t>e-cigarette</w:t>
      </w:r>
      <w:r w:rsidR="00995E72">
        <w:rPr>
          <w:rFonts w:ascii="Times New Roman" w:hAnsi="Times New Roman" w:cs="Times New Roman"/>
          <w:sz w:val="24"/>
          <w:szCs w:val="24"/>
        </w:rPr>
        <w:t xml:space="preserve"> </w:t>
      </w:r>
      <w:r w:rsidR="00B03C4D">
        <w:rPr>
          <w:rFonts w:ascii="Times New Roman" w:hAnsi="Times New Roman" w:cs="Times New Roman"/>
          <w:sz w:val="24"/>
          <w:szCs w:val="24"/>
        </w:rPr>
        <w:t>did you find</w:t>
      </w:r>
      <w:r w:rsidR="00995E72">
        <w:rPr>
          <w:rFonts w:ascii="Times New Roman" w:hAnsi="Times New Roman" w:cs="Times New Roman"/>
          <w:sz w:val="24"/>
          <w:szCs w:val="24"/>
        </w:rPr>
        <w:t xml:space="preserve"> the most appealing</w:t>
      </w:r>
      <w:r w:rsidR="00995E72" w:rsidRPr="00995E72">
        <w:rPr>
          <w:rFonts w:ascii="Times New Roman" w:hAnsi="Times New Roman" w:cs="Times New Roman"/>
          <w:sz w:val="24"/>
          <w:szCs w:val="24"/>
        </w:rPr>
        <w:t>?</w:t>
      </w:r>
      <w:r w:rsidR="00887F99">
        <w:rPr>
          <w:rFonts w:ascii="Times New Roman" w:hAnsi="Times New Roman" w:cs="Times New Roman"/>
          <w:sz w:val="24"/>
          <w:szCs w:val="24"/>
        </w:rPr>
        <w:t>”;</w:t>
      </w:r>
      <w:r w:rsidR="00995E72">
        <w:rPr>
          <w:rFonts w:ascii="Times New Roman" w:hAnsi="Times New Roman" w:cs="Times New Roman"/>
          <w:sz w:val="24"/>
          <w:szCs w:val="24"/>
        </w:rPr>
        <w:t xml:space="preserve"> “</w:t>
      </w:r>
      <w:r w:rsidR="00995E72" w:rsidRPr="00995E72">
        <w:rPr>
          <w:rFonts w:ascii="Times New Roman" w:hAnsi="Times New Roman" w:cs="Times New Roman"/>
          <w:sz w:val="24"/>
          <w:szCs w:val="24"/>
        </w:rPr>
        <w:t xml:space="preserve">Which </w:t>
      </w:r>
      <w:r w:rsidR="00B03C4D">
        <w:rPr>
          <w:rFonts w:ascii="Times New Roman" w:hAnsi="Times New Roman" w:cs="Times New Roman"/>
          <w:sz w:val="24"/>
          <w:szCs w:val="24"/>
        </w:rPr>
        <w:t>e-cigarette</w:t>
      </w:r>
      <w:r w:rsidR="00995E72" w:rsidRPr="00995E72">
        <w:rPr>
          <w:rFonts w:ascii="Times New Roman" w:hAnsi="Times New Roman" w:cs="Times New Roman"/>
          <w:sz w:val="24"/>
          <w:szCs w:val="24"/>
        </w:rPr>
        <w:t xml:space="preserve"> </w:t>
      </w:r>
      <w:r w:rsidR="00887F99">
        <w:rPr>
          <w:rFonts w:ascii="Times New Roman" w:hAnsi="Times New Roman" w:cs="Times New Roman"/>
          <w:sz w:val="24"/>
          <w:szCs w:val="24"/>
        </w:rPr>
        <w:t xml:space="preserve">(if any) </w:t>
      </w:r>
      <w:r w:rsidR="00995E72" w:rsidRPr="00995E72">
        <w:rPr>
          <w:rFonts w:ascii="Times New Roman" w:hAnsi="Times New Roman" w:cs="Times New Roman"/>
          <w:sz w:val="24"/>
          <w:szCs w:val="24"/>
        </w:rPr>
        <w:t>would you be most likely to use?</w:t>
      </w:r>
      <w:r w:rsidR="00995E72">
        <w:rPr>
          <w:rFonts w:ascii="Times New Roman" w:hAnsi="Times New Roman" w:cs="Times New Roman"/>
          <w:sz w:val="24"/>
          <w:szCs w:val="24"/>
        </w:rPr>
        <w:t>”</w:t>
      </w:r>
      <w:r w:rsidR="00887F99">
        <w:rPr>
          <w:rFonts w:ascii="Times New Roman" w:hAnsi="Times New Roman" w:cs="Times New Roman"/>
          <w:sz w:val="24"/>
          <w:szCs w:val="24"/>
        </w:rPr>
        <w:t>; “Which e-cigarette did you think looked most like a cigarette?</w:t>
      </w:r>
      <w:proofErr w:type="gramStart"/>
      <w:r w:rsidR="00887F99">
        <w:rPr>
          <w:rFonts w:ascii="Times New Roman" w:hAnsi="Times New Roman" w:cs="Times New Roman"/>
          <w:sz w:val="24"/>
          <w:szCs w:val="24"/>
        </w:rPr>
        <w:t>”.</w:t>
      </w:r>
      <w:proofErr w:type="gramEnd"/>
      <w:r w:rsidR="00887F99">
        <w:rPr>
          <w:rFonts w:ascii="Times New Roman" w:hAnsi="Times New Roman" w:cs="Times New Roman"/>
          <w:sz w:val="24"/>
          <w:szCs w:val="24"/>
        </w:rPr>
        <w:t xml:space="preserve">  Participants will also be asked: </w:t>
      </w:r>
      <w:r w:rsidR="00995E72">
        <w:rPr>
          <w:rFonts w:ascii="Times New Roman" w:hAnsi="Times New Roman" w:cs="Times New Roman"/>
          <w:sz w:val="24"/>
          <w:szCs w:val="24"/>
        </w:rPr>
        <w:t>“</w:t>
      </w:r>
      <w:r w:rsidR="00995E72" w:rsidRPr="00995E72">
        <w:rPr>
          <w:rFonts w:ascii="Times New Roman" w:hAnsi="Times New Roman" w:cs="Times New Roman"/>
          <w:sz w:val="24"/>
          <w:szCs w:val="24"/>
        </w:rPr>
        <w:t xml:space="preserve">Did you notice </w:t>
      </w:r>
      <w:r w:rsidR="00887F99">
        <w:rPr>
          <w:rFonts w:ascii="Times New Roman" w:hAnsi="Times New Roman" w:cs="Times New Roman"/>
          <w:sz w:val="24"/>
          <w:szCs w:val="24"/>
        </w:rPr>
        <w:t xml:space="preserve">a </w:t>
      </w:r>
      <w:r w:rsidR="00995E72" w:rsidRPr="00995E72">
        <w:rPr>
          <w:rFonts w:ascii="Times New Roman" w:hAnsi="Times New Roman" w:cs="Times New Roman"/>
          <w:sz w:val="24"/>
          <w:szCs w:val="24"/>
        </w:rPr>
        <w:t>health message</w:t>
      </w:r>
      <w:r w:rsidR="00887F99">
        <w:rPr>
          <w:rFonts w:ascii="Times New Roman" w:hAnsi="Times New Roman" w:cs="Times New Roman"/>
          <w:sz w:val="24"/>
          <w:szCs w:val="24"/>
        </w:rPr>
        <w:t xml:space="preserve"> on the e-cigarette pack</w:t>
      </w:r>
      <w:r w:rsidR="00995E72" w:rsidRPr="00995E72">
        <w:rPr>
          <w:rFonts w:ascii="Times New Roman" w:hAnsi="Times New Roman" w:cs="Times New Roman"/>
          <w:sz w:val="24"/>
          <w:szCs w:val="24"/>
        </w:rPr>
        <w:t>?</w:t>
      </w:r>
      <w:r w:rsidR="00995E72">
        <w:rPr>
          <w:rFonts w:ascii="Times New Roman" w:hAnsi="Times New Roman" w:cs="Times New Roman"/>
          <w:sz w:val="24"/>
          <w:szCs w:val="24"/>
        </w:rPr>
        <w:t>”</w:t>
      </w:r>
      <w:r w:rsidR="00887F99">
        <w:rPr>
          <w:rFonts w:ascii="Times New Roman" w:hAnsi="Times New Roman" w:cs="Times New Roman"/>
          <w:sz w:val="24"/>
          <w:szCs w:val="24"/>
        </w:rPr>
        <w:t>;</w:t>
      </w:r>
      <w:r w:rsidR="00995E72">
        <w:rPr>
          <w:rFonts w:ascii="Times New Roman" w:hAnsi="Times New Roman" w:cs="Times New Roman"/>
          <w:sz w:val="24"/>
          <w:szCs w:val="24"/>
        </w:rPr>
        <w:t xml:space="preserve"> “</w:t>
      </w:r>
      <w:r w:rsidR="00995E72" w:rsidRPr="00995E72">
        <w:rPr>
          <w:rFonts w:ascii="Times New Roman" w:hAnsi="Times New Roman" w:cs="Times New Roman"/>
          <w:sz w:val="24"/>
          <w:szCs w:val="24"/>
        </w:rPr>
        <w:t>Did you think the health message was positive, negative, neutral?</w:t>
      </w:r>
      <w:proofErr w:type="gramStart"/>
      <w:r w:rsidR="00995E72">
        <w:rPr>
          <w:rFonts w:ascii="Times New Roman" w:hAnsi="Times New Roman" w:cs="Times New Roman"/>
          <w:sz w:val="24"/>
          <w:szCs w:val="24"/>
        </w:rPr>
        <w:t>”.</w:t>
      </w:r>
      <w:proofErr w:type="gramEnd"/>
    </w:p>
    <w:p w14:paraId="00B26C05" w14:textId="77777777" w:rsidR="0079590B" w:rsidRDefault="0079590B" w:rsidP="0087683C">
      <w:pPr>
        <w:spacing w:line="480" w:lineRule="auto"/>
        <w:rPr>
          <w:rFonts w:ascii="Times New Roman" w:hAnsi="Times New Roman" w:cs="Times New Roman"/>
          <w:b/>
          <w:sz w:val="24"/>
          <w:szCs w:val="24"/>
        </w:rPr>
      </w:pPr>
    </w:p>
    <w:p w14:paraId="144145E1" w14:textId="791C0E1F" w:rsidR="0087683C" w:rsidRDefault="0087683C" w:rsidP="0087683C">
      <w:pPr>
        <w:spacing w:line="480" w:lineRule="auto"/>
        <w:rPr>
          <w:rFonts w:ascii="Times New Roman" w:hAnsi="Times New Roman" w:cs="Times New Roman"/>
          <w:b/>
          <w:sz w:val="24"/>
          <w:szCs w:val="24"/>
        </w:rPr>
      </w:pPr>
      <w:r>
        <w:rPr>
          <w:rFonts w:ascii="Times New Roman" w:hAnsi="Times New Roman" w:cs="Times New Roman"/>
          <w:b/>
          <w:sz w:val="24"/>
          <w:szCs w:val="24"/>
        </w:rPr>
        <w:t>Study setting/Procedure</w:t>
      </w:r>
    </w:p>
    <w:p w14:paraId="27227493" w14:textId="49AF9077" w:rsidR="0087683C" w:rsidRPr="006A23F9" w:rsidRDefault="0087683C" w:rsidP="0087683C">
      <w:pPr>
        <w:keepNext/>
        <w:spacing w:line="480" w:lineRule="auto"/>
        <w:ind w:firstLine="720"/>
        <w:rPr>
          <w:rFonts w:ascii="Times New Roman" w:hAnsi="Times New Roman" w:cs="Times New Roman"/>
          <w:sz w:val="24"/>
          <w:szCs w:val="24"/>
        </w:rPr>
      </w:pPr>
      <w:r w:rsidRPr="00AB177C">
        <w:rPr>
          <w:rFonts w:ascii="Times New Roman" w:hAnsi="Times New Roman" w:cs="Times New Roman"/>
          <w:sz w:val="24"/>
          <w:szCs w:val="24"/>
        </w:rPr>
        <w:t xml:space="preserve">Participants will be contacted by the panel agency and provided with a link.  On clicking the link they will be presented with </w:t>
      </w:r>
      <w:r>
        <w:rPr>
          <w:rFonts w:ascii="Times New Roman" w:hAnsi="Times New Roman" w:cs="Times New Roman"/>
          <w:sz w:val="24"/>
          <w:szCs w:val="24"/>
        </w:rPr>
        <w:t xml:space="preserve">an </w:t>
      </w:r>
      <w:r w:rsidRPr="00AB177C">
        <w:rPr>
          <w:rFonts w:ascii="Times New Roman" w:hAnsi="Times New Roman" w:cs="Times New Roman"/>
          <w:sz w:val="24"/>
          <w:szCs w:val="24"/>
        </w:rPr>
        <w:t>online information sheet</w:t>
      </w:r>
      <w:r>
        <w:rPr>
          <w:rFonts w:ascii="Times New Roman" w:hAnsi="Times New Roman" w:cs="Times New Roman"/>
          <w:sz w:val="24"/>
          <w:szCs w:val="24"/>
        </w:rPr>
        <w:t xml:space="preserve"> and </w:t>
      </w:r>
      <w:r w:rsidRPr="00AB177C">
        <w:rPr>
          <w:rFonts w:ascii="Times New Roman" w:hAnsi="Times New Roman" w:cs="Times New Roman"/>
          <w:sz w:val="24"/>
          <w:szCs w:val="24"/>
        </w:rPr>
        <w:t xml:space="preserve">then prompted to provide consent.   </w:t>
      </w:r>
      <w:r w:rsidR="003D305E">
        <w:rPr>
          <w:rFonts w:ascii="Times New Roman" w:hAnsi="Times New Roman" w:cs="Times New Roman"/>
          <w:sz w:val="24"/>
          <w:szCs w:val="24"/>
        </w:rPr>
        <w:t>P</w:t>
      </w:r>
      <w:r w:rsidRPr="00AB177C">
        <w:rPr>
          <w:rFonts w:ascii="Times New Roman" w:hAnsi="Times New Roman" w:cs="Times New Roman"/>
          <w:sz w:val="24"/>
          <w:szCs w:val="24"/>
        </w:rPr>
        <w:t xml:space="preserve">articipants will be </w:t>
      </w:r>
      <w:r w:rsidR="003D305E">
        <w:rPr>
          <w:rFonts w:ascii="Times New Roman" w:hAnsi="Times New Roman" w:cs="Times New Roman"/>
          <w:sz w:val="24"/>
          <w:szCs w:val="24"/>
        </w:rPr>
        <w:t xml:space="preserve">asked to rate </w:t>
      </w:r>
      <w:r w:rsidR="000F1ABC">
        <w:rPr>
          <w:rFonts w:ascii="Times New Roman" w:hAnsi="Times New Roman" w:cs="Times New Roman"/>
          <w:sz w:val="24"/>
          <w:szCs w:val="24"/>
        </w:rPr>
        <w:t>the images</w:t>
      </w:r>
      <w:r w:rsidR="003D305E">
        <w:rPr>
          <w:rFonts w:ascii="Times New Roman" w:hAnsi="Times New Roman" w:cs="Times New Roman"/>
          <w:sz w:val="24"/>
          <w:szCs w:val="24"/>
        </w:rPr>
        <w:t xml:space="preserve"> on the constructs highlighted in Table 1</w:t>
      </w:r>
      <w:r w:rsidR="00995E72">
        <w:rPr>
          <w:rFonts w:ascii="Times New Roman" w:hAnsi="Times New Roman" w:cs="Times New Roman"/>
          <w:sz w:val="24"/>
          <w:szCs w:val="24"/>
        </w:rPr>
        <w:t xml:space="preserve"> </w:t>
      </w:r>
      <w:r w:rsidR="000F1ABC">
        <w:rPr>
          <w:rFonts w:ascii="Times New Roman" w:hAnsi="Times New Roman" w:cs="Times New Roman"/>
          <w:sz w:val="24"/>
          <w:szCs w:val="24"/>
        </w:rPr>
        <w:t xml:space="preserve">(i.e. all items measuring perceptions and intentions) </w:t>
      </w:r>
      <w:r w:rsidR="003D305E">
        <w:rPr>
          <w:rFonts w:ascii="Times New Roman" w:hAnsi="Times New Roman" w:cs="Times New Roman"/>
          <w:sz w:val="24"/>
          <w:szCs w:val="24"/>
        </w:rPr>
        <w:t>before and after presentation of the a</w:t>
      </w:r>
      <w:r w:rsidR="003A1F1C">
        <w:rPr>
          <w:rFonts w:ascii="Times New Roman" w:hAnsi="Times New Roman" w:cs="Times New Roman"/>
          <w:sz w:val="24"/>
          <w:szCs w:val="24"/>
        </w:rPr>
        <w:t>llocated health message</w:t>
      </w:r>
      <w:r w:rsidR="00995E72">
        <w:rPr>
          <w:rFonts w:ascii="Times New Roman" w:hAnsi="Times New Roman" w:cs="Times New Roman"/>
          <w:sz w:val="24"/>
          <w:szCs w:val="24"/>
        </w:rPr>
        <w:t xml:space="preserve"> </w:t>
      </w:r>
      <w:r w:rsidR="00302E83">
        <w:rPr>
          <w:rFonts w:ascii="Times New Roman" w:hAnsi="Times New Roman" w:cs="Times New Roman"/>
          <w:sz w:val="24"/>
          <w:szCs w:val="24"/>
        </w:rPr>
        <w:t xml:space="preserve">displayed on a series of different </w:t>
      </w:r>
      <w:r w:rsidR="00C747ED">
        <w:rPr>
          <w:rFonts w:ascii="Times New Roman" w:hAnsi="Times New Roman" w:cs="Times New Roman"/>
          <w:sz w:val="24"/>
          <w:szCs w:val="24"/>
        </w:rPr>
        <w:t>e-cigarette</w:t>
      </w:r>
      <w:r w:rsidR="00302E83">
        <w:rPr>
          <w:rFonts w:ascii="Times New Roman" w:hAnsi="Times New Roman" w:cs="Times New Roman"/>
          <w:sz w:val="24"/>
          <w:szCs w:val="24"/>
        </w:rPr>
        <w:t xml:space="preserve"> images</w:t>
      </w:r>
      <w:r w:rsidR="003D305E">
        <w:rPr>
          <w:rFonts w:ascii="Times New Roman" w:hAnsi="Times New Roman" w:cs="Times New Roman"/>
          <w:sz w:val="24"/>
          <w:szCs w:val="24"/>
        </w:rPr>
        <w:t xml:space="preserve">.  </w:t>
      </w:r>
      <w:r w:rsidR="00995E72">
        <w:rPr>
          <w:rFonts w:ascii="Times New Roman" w:hAnsi="Times New Roman" w:cs="Times New Roman"/>
          <w:sz w:val="24"/>
          <w:szCs w:val="24"/>
        </w:rPr>
        <w:t xml:space="preserve">Thereafter, they will be presented with the non-related </w:t>
      </w:r>
      <w:r w:rsidR="000F1ABC">
        <w:rPr>
          <w:rFonts w:ascii="Times New Roman" w:hAnsi="Times New Roman" w:cs="Times New Roman"/>
          <w:sz w:val="24"/>
          <w:szCs w:val="24"/>
        </w:rPr>
        <w:t xml:space="preserve">filler </w:t>
      </w:r>
      <w:r w:rsidR="00995E72">
        <w:rPr>
          <w:rFonts w:ascii="Times New Roman" w:hAnsi="Times New Roman" w:cs="Times New Roman"/>
          <w:sz w:val="24"/>
          <w:szCs w:val="24"/>
        </w:rPr>
        <w:t>questions, before completing</w:t>
      </w:r>
      <w:r w:rsidRPr="00AB177C">
        <w:rPr>
          <w:rFonts w:ascii="Times New Roman" w:hAnsi="Times New Roman" w:cs="Times New Roman"/>
          <w:sz w:val="24"/>
          <w:szCs w:val="24"/>
        </w:rPr>
        <w:t xml:space="preserve"> a set of questionnaires to collect demographic information such as age, gender, ethnicity, </w:t>
      </w:r>
      <w:r w:rsidRPr="00AB177C">
        <w:rPr>
          <w:rFonts w:ascii="Times New Roman" w:hAnsi="Times New Roman" w:cs="Times New Roman"/>
          <w:sz w:val="24"/>
          <w:szCs w:val="24"/>
        </w:rPr>
        <w:lastRenderedPageBreak/>
        <w:t>occupation, SES,</w:t>
      </w:r>
      <w:r>
        <w:rPr>
          <w:rFonts w:ascii="Times New Roman" w:hAnsi="Times New Roman" w:cs="Times New Roman"/>
          <w:sz w:val="24"/>
          <w:szCs w:val="24"/>
        </w:rPr>
        <w:t xml:space="preserve"> highest</w:t>
      </w:r>
      <w:r w:rsidRPr="00AB177C">
        <w:rPr>
          <w:rFonts w:ascii="Times New Roman" w:hAnsi="Times New Roman" w:cs="Times New Roman"/>
          <w:sz w:val="24"/>
          <w:szCs w:val="24"/>
        </w:rPr>
        <w:t xml:space="preserve"> qualification, smokin</w:t>
      </w:r>
      <w:r>
        <w:rPr>
          <w:rFonts w:ascii="Times New Roman" w:hAnsi="Times New Roman" w:cs="Times New Roman"/>
          <w:sz w:val="24"/>
          <w:szCs w:val="24"/>
        </w:rPr>
        <w:t xml:space="preserve">g status and past e-cigarette use.  The </w:t>
      </w:r>
      <w:r w:rsidRPr="00AB177C">
        <w:rPr>
          <w:rFonts w:ascii="Times New Roman" w:hAnsi="Times New Roman" w:cs="Times New Roman"/>
          <w:sz w:val="24"/>
          <w:szCs w:val="24"/>
        </w:rPr>
        <w:t>FTCD</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CF6EE2">
        <w:rPr>
          <w:rFonts w:ascii="Times New Roman" w:hAnsi="Times New Roman" w:cs="Times New Roman"/>
          <w:sz w:val="24"/>
          <w:szCs w:val="24"/>
        </w:rPr>
        <w:instrText>ADDIN CSL_CITATION {"citationItems":[{"id":"ITEM-1","itemData":{"ISBN":"1462-2203\r1469-994X","abstract":"This article discusses of determinants of tobacco use and renaming of test the Fagerström Test for Cigarette Dependence. Many clinical researchers, epidemiologists, and clinicians when working with cigarette smoking and smokers often use the term “nicotine dependence” to describe their work, although what they are studying is tobacco smoking. Apart from using a too narrow term, it also may send signals like it is nicotine that is the problem. Nicotine is not the major problem from a health point of view. Pure or medicinal nicotine is probably not that much different from caffeine and certainly less dangerous than alcohol. Nicotine is a strong determinant for dependence, but dependence to cigarette smoking is a multifaceted and broad dependence. Nicotine can also to some degree be part of the solution to the smoking problem if the need for tobacco smoking could be substituted by pure nicotine. What should be highlighted as the problem is tobacco and particularly smoked tobacco. Cigarettes smoke causes both the physical diseases and the strong dependence. Emphasizing tobacco does not mean that nicotine should be ignored. It remains an integral component of tobacco. In summary the total dependence panorama will most likely vary from a cigarette smoker to someone who uses tobacco in a different form. (PsycINFO Database Record (c) 2013 APA, all rights reserved)","author":[{"dropping-particle":"","family":"Fagerström","given":"Karl","non-dropping-particle":"","parse-names":false,"suffix":""}],"container-title":"Nicotine &amp; tobacco research","id":"ITEM-1","issue":"1","issued":{"date-parts":[["2012"]]},"note":"Fagerstrom Consulting, Kagerod, Sweden. Other Publishers: Taylor &amp;amp; Francis. Release Date: 20120312. Correction Date: 20130916. Publication Type: Journal (0100). Format Covered: Electronic. Document Type: Journal Article. Language: English. Major Descriptor: Naming; Nicotine; Psychometrics; Tobacco Smoking. Classification: Clinical Psychological Testing (2224); Substance Abuse &amp;amp; Addiction (3233). Population: Human (10). Tests &amp;amp; Measures: Fagerström Test for Cigarette Dependence DOI: 10.1037/t03773-000. References Available: Y. Page Count: 4. Issue Publication Date: Jan, 2012. Publication History: First Posted: Oct 24, 2011; Accepted: May 26, 2011; First Submitted: Apr 6, 2011. Copyright Statement: All rights reserved.. The Author. 2011","page":"75-78","publisher":"Oxford University Press","publisher-place":"United Kingdom","title":"Determinants of tobacco use and renaming the FTND to the Fagerström Test for Cigarette Dependence","type":"article-journal","volume":"14"},"uris":["http://www.mendeley.com/documents/?uuid=cb359237-a18a-464f-8ac9-509a213ca5a4"]}],"mendeley":{"formattedCitation":"(50)","plainTextFormattedCitation":"(50)","previouslyFormattedCitation":"(50)"},"properties":{"noteIndex":0},"schema":"https://github.com/citation-style-language/schema/raw/master/csl-citation.json"}</w:instrText>
      </w:r>
      <w:r>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(50)</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rsidRPr="00AB177C">
        <w:rPr>
          <w:rFonts w:ascii="Times New Roman" w:hAnsi="Times New Roman" w:cs="Times New Roman"/>
          <w:sz w:val="24"/>
          <w:szCs w:val="24"/>
        </w:rPr>
        <w:t>MTSS questionnaire</w:t>
      </w:r>
      <w:r>
        <w:rPr>
          <w:rFonts w:ascii="Times New Roman" w:hAnsi="Times New Roman" w:cs="Times New Roman"/>
          <w:sz w:val="24"/>
          <w:szCs w:val="24"/>
        </w:rPr>
        <w:t>s</w:t>
      </w:r>
      <w:r w:rsidRPr="00AB177C">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CF6EE2">
        <w:rPr>
          <w:rFonts w:ascii="Times New Roman" w:hAnsi="Times New Roman" w:cs="Times New Roman"/>
          <w:sz w:val="24"/>
          <w:szCs w:val="24"/>
        </w:rPr>
        <w:instrText>ADDIN CSL_CITATION {"citationItems":[{"id":"ITEM-1","itemData":{"DOI":"10.1016/j.drugalcdep.2012.07.012","ISBN":"0376-8716","ISSN":"03768716","PMID":"22943961","abstract":"Background: Many different measures of motivation to stop smoking exist but it would be desirable to have a brief version that is standard for use in population surveys and for evaluations of interventions to promote cessation. The aim of this study was to assess the predictive validity and accuracy of the single-item Motivation To Stop Scale (MTSS). Methods: This study is part of the \" Smoking Toolkit Study;\" a monthly survey of representative samples of the English population. We used data from 2483 respondents to the surveys from November 2008 to January 2011, who were smokers, used the MTSS, and were followed up 6 months later to provide information on quit attempts since baseline. The MTSS consists of one item with seven response categories ranging from 1 (lowest) to level 7 (highest level of motivation to stop smoking). Results: A total of 692 smokers (27.9% (95% CI=26.1-29.6)) made an attempt to quit smoking between baseline and 6-month follow-up. The odds of quit attempts increased linearly with increasing level of motivation at baseline (p&lt;0.001) and were 6.8 (95% CI=4.7-9.9) times higher for the highest level of motivation compared with the lowest. The accuracy of the MTSS for discriminating between smokers who did and did not attempt to quit was ROCAUC=0.67 (95% CI=0.65-0.70). Conclusions: The MTSS provides strong and accurate prediction of quit attempts and is a candidate for a standard single-item measure of motivation to stop smoking. Further research should assess the external validity of this measure in different smoking populations. ?? 2012 Elsevier Ireland Ltd.","author":[{"dropping-particle":"","family":"Kotz","given":"D.","non-dropping-particle":"","parse-names":false,"suffix":""},{"dropping-particle":"","family":"Brown","given":"J.","non-dropping-particle":"","parse-names":false,"suffix":""},{"dropping-particle":"","family":"West","given":"R.","non-dropping-particle":"","parse-names":false,"suffix":""}],"container-title":"Drug and Alcohol Dependence","id":"ITEM-1","issue":"1-2","issued":{"date-parts":[["2013"]]},"page":"15-19","title":"Predictive validity of the Motivation To Stop Scale (MTSS): A single-item measure of motivation to stop smoking","type":"article-journal","volume":"128"},"uris":["http://www.mendeley.com/documents/?uuid=ea2e1bc1-bf6e-41f4-a2a7-b70fffc467e1"]}],"mendeley":{"formattedCitation":"(49)","plainTextFormattedCitation":"(49)","previouslyFormattedCitation":"(49)"},"properties":{"noteIndex":0},"schema":"https://github.com/citation-style-language/schema/raw/master/csl-citation.json"}</w:instrText>
      </w:r>
      <w:r>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will be </w:t>
      </w:r>
      <w:r w:rsidR="00F64960">
        <w:rPr>
          <w:rFonts w:ascii="Times New Roman" w:hAnsi="Times New Roman" w:cs="Times New Roman"/>
          <w:sz w:val="24"/>
          <w:szCs w:val="24"/>
        </w:rPr>
        <w:t>administered to smokers only</w:t>
      </w:r>
      <w:r w:rsidR="005F5952">
        <w:rPr>
          <w:rFonts w:ascii="Times New Roman" w:hAnsi="Times New Roman" w:cs="Times New Roman"/>
          <w:sz w:val="24"/>
          <w:szCs w:val="24"/>
        </w:rPr>
        <w:t>,</w:t>
      </w:r>
      <w:r w:rsidR="00F64960">
        <w:rPr>
          <w:rFonts w:ascii="Times New Roman" w:hAnsi="Times New Roman" w:cs="Times New Roman"/>
          <w:sz w:val="24"/>
          <w:szCs w:val="24"/>
        </w:rPr>
        <w:t xml:space="preserve"> to </w:t>
      </w:r>
      <w:r>
        <w:rPr>
          <w:rFonts w:ascii="Times New Roman" w:hAnsi="Times New Roman" w:cs="Times New Roman"/>
          <w:sz w:val="24"/>
          <w:szCs w:val="24"/>
        </w:rPr>
        <w:t xml:space="preserve">measure cigarette </w:t>
      </w:r>
      <w:r w:rsidR="000F1ABC">
        <w:rPr>
          <w:rFonts w:ascii="Times New Roman" w:hAnsi="Times New Roman" w:cs="Times New Roman"/>
          <w:sz w:val="24"/>
          <w:szCs w:val="24"/>
        </w:rPr>
        <w:t>dependence</w:t>
      </w:r>
      <w:r>
        <w:rPr>
          <w:rFonts w:ascii="Times New Roman" w:hAnsi="Times New Roman" w:cs="Times New Roman"/>
          <w:sz w:val="24"/>
          <w:szCs w:val="24"/>
        </w:rPr>
        <w:t xml:space="preserve"> </w:t>
      </w:r>
      <w:r w:rsidR="000F1ABC" w:rsidRPr="00AB177C">
        <w:rPr>
          <w:rFonts w:ascii="Times New Roman" w:hAnsi="Times New Roman" w:cs="Times New Roman"/>
          <w:sz w:val="24"/>
          <w:szCs w:val="24"/>
        </w:rPr>
        <w:t xml:space="preserve">and </w:t>
      </w:r>
      <w:r w:rsidRPr="00AB177C">
        <w:rPr>
          <w:rFonts w:ascii="Times New Roman" w:hAnsi="Times New Roman" w:cs="Times New Roman"/>
          <w:sz w:val="24"/>
          <w:szCs w:val="24"/>
        </w:rPr>
        <w:t>motivation.</w:t>
      </w:r>
      <w:r w:rsidR="000F1ABC">
        <w:rPr>
          <w:rFonts w:ascii="Times New Roman" w:hAnsi="Times New Roman" w:cs="Times New Roman"/>
          <w:sz w:val="24"/>
          <w:szCs w:val="24"/>
        </w:rPr>
        <w:t xml:space="preserve"> </w:t>
      </w:r>
      <w:r w:rsidRPr="00AB177C">
        <w:rPr>
          <w:rFonts w:ascii="Times New Roman" w:hAnsi="Times New Roman" w:cs="Times New Roman"/>
          <w:sz w:val="24"/>
          <w:szCs w:val="24"/>
        </w:rPr>
        <w:t xml:space="preserve"> </w:t>
      </w:r>
      <w:r w:rsidR="000F1ABC">
        <w:rPr>
          <w:rFonts w:ascii="Times New Roman" w:hAnsi="Times New Roman" w:cs="Times New Roman"/>
          <w:sz w:val="24"/>
          <w:szCs w:val="24"/>
        </w:rPr>
        <w:t>Lastly,</w:t>
      </w:r>
      <w:r w:rsidRPr="00AB177C">
        <w:rPr>
          <w:rFonts w:ascii="Times New Roman" w:hAnsi="Times New Roman" w:cs="Times New Roman"/>
          <w:sz w:val="24"/>
          <w:szCs w:val="24"/>
        </w:rPr>
        <w:t xml:space="preserve"> </w:t>
      </w:r>
      <w:r>
        <w:rPr>
          <w:rFonts w:ascii="Times New Roman" w:hAnsi="Times New Roman" w:cs="Times New Roman"/>
          <w:sz w:val="24"/>
          <w:szCs w:val="24"/>
        </w:rPr>
        <w:t>participants</w:t>
      </w:r>
      <w:r w:rsidRPr="00AB177C">
        <w:rPr>
          <w:rFonts w:ascii="Times New Roman" w:hAnsi="Times New Roman" w:cs="Times New Roman"/>
          <w:sz w:val="24"/>
          <w:szCs w:val="24"/>
        </w:rPr>
        <w:t xml:space="preserve"> will be presented with an on-screen debriefing</w:t>
      </w:r>
      <w:r>
        <w:rPr>
          <w:rFonts w:ascii="Times New Roman" w:hAnsi="Times New Roman" w:cs="Times New Roman"/>
          <w:sz w:val="24"/>
          <w:szCs w:val="24"/>
        </w:rPr>
        <w:t xml:space="preserve"> information letter</w:t>
      </w:r>
      <w:r w:rsidRPr="00AB177C">
        <w:rPr>
          <w:rFonts w:ascii="Times New Roman" w:hAnsi="Times New Roman" w:cs="Times New Roman"/>
          <w:sz w:val="24"/>
          <w:szCs w:val="24"/>
        </w:rPr>
        <w:t>.</w:t>
      </w:r>
      <w:r>
        <w:rPr>
          <w:rFonts w:ascii="Times New Roman" w:hAnsi="Times New Roman" w:cs="Times New Roman"/>
          <w:sz w:val="24"/>
          <w:szCs w:val="24"/>
        </w:rPr>
        <w:t xml:space="preserve">  </w:t>
      </w:r>
    </w:p>
    <w:p w14:paraId="431D0207" w14:textId="77777777" w:rsidR="002A6685" w:rsidRDefault="002A6685" w:rsidP="00E37AE9">
      <w:pPr>
        <w:spacing w:line="480" w:lineRule="auto"/>
        <w:rPr>
          <w:rFonts w:ascii="Times New Roman" w:hAnsi="Times New Roman" w:cs="Times New Roman"/>
          <w:b/>
          <w:sz w:val="24"/>
          <w:szCs w:val="24"/>
        </w:rPr>
      </w:pPr>
    </w:p>
    <w:p w14:paraId="09B996DC" w14:textId="7BB30535" w:rsidR="00860449" w:rsidRPr="002A6685" w:rsidRDefault="00496389" w:rsidP="00860449">
      <w:pPr>
        <w:spacing w:line="480" w:lineRule="auto"/>
        <w:rPr>
          <w:rFonts w:ascii="Times New Roman" w:hAnsi="Times New Roman" w:cs="Times New Roman"/>
          <w:b/>
          <w:sz w:val="24"/>
          <w:szCs w:val="24"/>
        </w:rPr>
      </w:pPr>
      <w:r>
        <w:rPr>
          <w:rFonts w:ascii="Times New Roman" w:hAnsi="Times New Roman" w:cs="Times New Roman"/>
          <w:b/>
          <w:sz w:val="24"/>
          <w:szCs w:val="24"/>
        </w:rPr>
        <w:t>Data management</w:t>
      </w:r>
      <w:r w:rsidR="00096FA7">
        <w:rPr>
          <w:rFonts w:ascii="Times New Roman" w:hAnsi="Times New Roman" w:cs="Times New Roman"/>
          <w:b/>
          <w:sz w:val="24"/>
          <w:szCs w:val="24"/>
        </w:rPr>
        <w:t xml:space="preserve"> and </w:t>
      </w:r>
      <w:r w:rsidR="00860449">
        <w:rPr>
          <w:rFonts w:ascii="Times New Roman" w:hAnsi="Times New Roman" w:cs="Times New Roman"/>
          <w:b/>
          <w:sz w:val="24"/>
          <w:szCs w:val="24"/>
        </w:rPr>
        <w:t>p</w:t>
      </w:r>
      <w:r w:rsidR="00860449" w:rsidRPr="002A6685">
        <w:rPr>
          <w:rFonts w:ascii="Times New Roman" w:hAnsi="Times New Roman" w:cs="Times New Roman"/>
          <w:b/>
          <w:sz w:val="24"/>
          <w:szCs w:val="24"/>
        </w:rPr>
        <w:t xml:space="preserve">lanned dissemination </w:t>
      </w:r>
    </w:p>
    <w:p w14:paraId="35649634" w14:textId="23B311FA" w:rsidR="00EE3DF3" w:rsidRPr="00292393" w:rsidRDefault="00C85C1C" w:rsidP="0086044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study will use a</w:t>
      </w:r>
      <w:r w:rsidR="00292393" w:rsidRPr="00292393">
        <w:rPr>
          <w:rFonts w:ascii="Times New Roman" w:hAnsi="Times New Roman" w:cs="Times New Roman"/>
          <w:sz w:val="24"/>
          <w:szCs w:val="24"/>
        </w:rPr>
        <w:t xml:space="preserve"> panel agency </w:t>
      </w:r>
      <w:r>
        <w:rPr>
          <w:rFonts w:ascii="Times New Roman" w:hAnsi="Times New Roman" w:cs="Times New Roman"/>
          <w:sz w:val="24"/>
          <w:szCs w:val="24"/>
        </w:rPr>
        <w:t>that is</w:t>
      </w:r>
      <w:r w:rsidR="00292393" w:rsidRPr="00292393">
        <w:rPr>
          <w:rFonts w:ascii="Times New Roman" w:hAnsi="Times New Roman" w:cs="Times New Roman"/>
          <w:sz w:val="24"/>
          <w:szCs w:val="24"/>
        </w:rPr>
        <w:t xml:space="preserve"> GDPR </w:t>
      </w:r>
      <w:r>
        <w:rPr>
          <w:rFonts w:ascii="Times New Roman" w:hAnsi="Times New Roman" w:cs="Times New Roman"/>
          <w:sz w:val="24"/>
          <w:szCs w:val="24"/>
        </w:rPr>
        <w:t xml:space="preserve">(General Data Protection Regulations) </w:t>
      </w:r>
      <w:r w:rsidR="00292393" w:rsidRPr="00292393">
        <w:rPr>
          <w:rFonts w:ascii="Times New Roman" w:hAnsi="Times New Roman" w:cs="Times New Roman"/>
          <w:sz w:val="24"/>
          <w:szCs w:val="24"/>
        </w:rPr>
        <w:t>compliant.</w:t>
      </w:r>
      <w:r w:rsidR="00832982">
        <w:rPr>
          <w:rFonts w:ascii="Times New Roman" w:hAnsi="Times New Roman" w:cs="Times New Roman"/>
          <w:sz w:val="24"/>
          <w:szCs w:val="24"/>
        </w:rPr>
        <w:t xml:space="preserve">  </w:t>
      </w:r>
      <w:r w:rsidR="00344B85">
        <w:rPr>
          <w:rFonts w:ascii="Times New Roman" w:hAnsi="Times New Roman" w:cs="Times New Roman"/>
          <w:sz w:val="24"/>
          <w:szCs w:val="24"/>
        </w:rPr>
        <w:t>A</w:t>
      </w:r>
      <w:r w:rsidR="00292393" w:rsidRPr="00292393">
        <w:rPr>
          <w:rFonts w:ascii="Times New Roman" w:hAnsi="Times New Roman" w:cs="Times New Roman"/>
          <w:sz w:val="24"/>
          <w:szCs w:val="24"/>
        </w:rPr>
        <w:t xml:space="preserve">ll data will be kept in accordance with the </w:t>
      </w:r>
      <w:r w:rsidR="00344B85">
        <w:rPr>
          <w:rFonts w:ascii="Times New Roman" w:hAnsi="Times New Roman" w:cs="Times New Roman"/>
          <w:sz w:val="24"/>
          <w:szCs w:val="24"/>
        </w:rPr>
        <w:t xml:space="preserve">study protocol and with </w:t>
      </w:r>
      <w:r w:rsidR="00292393" w:rsidRPr="00292393">
        <w:rPr>
          <w:rFonts w:ascii="Times New Roman" w:hAnsi="Times New Roman" w:cs="Times New Roman"/>
          <w:sz w:val="24"/>
          <w:szCs w:val="24"/>
        </w:rPr>
        <w:t>GDPR’s requirements under password protected networked PC</w:t>
      </w:r>
      <w:r w:rsidR="00344B85">
        <w:rPr>
          <w:rFonts w:ascii="Times New Roman" w:hAnsi="Times New Roman" w:cs="Times New Roman"/>
          <w:sz w:val="24"/>
          <w:szCs w:val="24"/>
        </w:rPr>
        <w:t>s</w:t>
      </w:r>
      <w:r w:rsidR="00292393" w:rsidRPr="00292393">
        <w:rPr>
          <w:rFonts w:ascii="Times New Roman" w:hAnsi="Times New Roman" w:cs="Times New Roman"/>
          <w:sz w:val="24"/>
          <w:szCs w:val="24"/>
        </w:rPr>
        <w:t xml:space="preserve"> and any documents on hard copies in locked filing cabinets in a locked office.</w:t>
      </w:r>
      <w:r w:rsidR="00832982">
        <w:rPr>
          <w:rFonts w:ascii="Times New Roman" w:hAnsi="Times New Roman" w:cs="Times New Roman"/>
          <w:sz w:val="24"/>
          <w:szCs w:val="24"/>
        </w:rPr>
        <w:t xml:space="preserve">  </w:t>
      </w:r>
      <w:r w:rsidR="00286F08" w:rsidRPr="00292393">
        <w:rPr>
          <w:rFonts w:ascii="Times New Roman" w:hAnsi="Times New Roman" w:cs="Times New Roman"/>
          <w:sz w:val="24"/>
          <w:szCs w:val="24"/>
        </w:rPr>
        <w:t>Once finalised</w:t>
      </w:r>
      <w:r w:rsidR="00D007A2">
        <w:rPr>
          <w:rFonts w:ascii="Times New Roman" w:hAnsi="Times New Roman" w:cs="Times New Roman"/>
          <w:sz w:val="24"/>
          <w:szCs w:val="24"/>
        </w:rPr>
        <w:t xml:space="preserve">, anonymised </w:t>
      </w:r>
      <w:r w:rsidR="00286F08" w:rsidRPr="00292393">
        <w:rPr>
          <w:rFonts w:ascii="Times New Roman" w:hAnsi="Times New Roman" w:cs="Times New Roman"/>
          <w:sz w:val="24"/>
          <w:szCs w:val="24"/>
        </w:rPr>
        <w:t xml:space="preserve">data will be deposited on </w:t>
      </w:r>
      <w:r w:rsidR="00B02093">
        <w:rPr>
          <w:rFonts w:ascii="Times New Roman" w:hAnsi="Times New Roman" w:cs="Times New Roman"/>
          <w:sz w:val="24"/>
          <w:szCs w:val="24"/>
        </w:rPr>
        <w:t>the University’</w:t>
      </w:r>
      <w:r w:rsidR="00286F08" w:rsidRPr="00292393">
        <w:rPr>
          <w:rFonts w:ascii="Times New Roman" w:hAnsi="Times New Roman" w:cs="Times New Roman"/>
          <w:sz w:val="24"/>
          <w:szCs w:val="24"/>
        </w:rPr>
        <w:t xml:space="preserve">s open data repository.  </w:t>
      </w:r>
      <w:r w:rsidR="00292393" w:rsidRPr="00292393">
        <w:rPr>
          <w:rFonts w:ascii="Times New Roman" w:hAnsi="Times New Roman" w:cs="Times New Roman"/>
          <w:sz w:val="24"/>
          <w:szCs w:val="24"/>
        </w:rPr>
        <w:t>The data collected are intended to benefit the general public and to inform pol</w:t>
      </w:r>
      <w:r w:rsidR="00860449">
        <w:rPr>
          <w:rFonts w:ascii="Times New Roman" w:hAnsi="Times New Roman" w:cs="Times New Roman"/>
          <w:sz w:val="24"/>
          <w:szCs w:val="24"/>
        </w:rPr>
        <w:t>icy decision making</w:t>
      </w:r>
      <w:r w:rsidR="00EE3DF3" w:rsidRPr="00EE3DF3">
        <w:rPr>
          <w:rFonts w:ascii="Times New Roman" w:hAnsi="Times New Roman" w:cs="Times New Roman"/>
          <w:sz w:val="24"/>
          <w:szCs w:val="24"/>
        </w:rPr>
        <w:t>; we will therefore preserve all data resulting from the study (with the exception of personal data) and make it publically available with as few restrictions as possible.</w:t>
      </w:r>
      <w:r w:rsidR="00860449">
        <w:rPr>
          <w:rFonts w:ascii="Times New Roman" w:hAnsi="Times New Roman" w:cs="Times New Roman"/>
          <w:sz w:val="24"/>
          <w:szCs w:val="24"/>
        </w:rPr>
        <w:t xml:space="preserve"> </w:t>
      </w:r>
      <w:r w:rsidR="00EE3DF3" w:rsidRPr="00EE3DF3">
        <w:rPr>
          <w:rFonts w:ascii="Times New Roman" w:hAnsi="Times New Roman" w:cs="Times New Roman"/>
          <w:sz w:val="24"/>
          <w:szCs w:val="24"/>
        </w:rPr>
        <w:t xml:space="preserve"> </w:t>
      </w:r>
      <w:r w:rsidR="00860449" w:rsidRPr="00292393">
        <w:rPr>
          <w:rFonts w:ascii="Times New Roman" w:hAnsi="Times New Roman" w:cs="Times New Roman"/>
          <w:sz w:val="24"/>
          <w:szCs w:val="24"/>
        </w:rPr>
        <w:t xml:space="preserve">The data will be given a CC-BY license which will require any future users to acknowledge the investigators in any subsequent publications arising from use of the data. </w:t>
      </w:r>
      <w:r w:rsidR="00860449">
        <w:rPr>
          <w:rFonts w:ascii="Times New Roman" w:hAnsi="Times New Roman" w:cs="Times New Roman"/>
          <w:sz w:val="24"/>
          <w:szCs w:val="24"/>
        </w:rPr>
        <w:t xml:space="preserve"> </w:t>
      </w:r>
      <w:r w:rsidR="00EE3DF3" w:rsidRPr="00EE3DF3">
        <w:rPr>
          <w:rFonts w:ascii="Times New Roman" w:hAnsi="Times New Roman" w:cs="Times New Roman"/>
          <w:sz w:val="24"/>
          <w:szCs w:val="24"/>
        </w:rPr>
        <w:t xml:space="preserve">We will disseminate a lay summary, explaining our findings and their importance. </w:t>
      </w:r>
      <w:r w:rsidR="00963C46">
        <w:rPr>
          <w:rFonts w:ascii="Times New Roman" w:hAnsi="Times New Roman" w:cs="Times New Roman"/>
          <w:sz w:val="24"/>
          <w:szCs w:val="24"/>
        </w:rPr>
        <w:t xml:space="preserve"> </w:t>
      </w:r>
      <w:r w:rsidR="00F35097">
        <w:rPr>
          <w:rFonts w:ascii="Times New Roman" w:hAnsi="Times New Roman" w:cs="Times New Roman"/>
          <w:sz w:val="24"/>
          <w:szCs w:val="24"/>
        </w:rPr>
        <w:t>The find</w:t>
      </w:r>
      <w:r w:rsidR="00EE3DF3" w:rsidRPr="00EE3DF3">
        <w:rPr>
          <w:rFonts w:ascii="Times New Roman" w:hAnsi="Times New Roman" w:cs="Times New Roman"/>
          <w:sz w:val="24"/>
          <w:szCs w:val="24"/>
        </w:rPr>
        <w:t>ings will be disseminated via open access peer-review publication, conference presentations and press releases, and shared with a number of charities, practitioners and public health and policy organisations via presentations, briefing papers and web-based material</w:t>
      </w:r>
      <w:r w:rsidR="00963C46">
        <w:rPr>
          <w:rFonts w:ascii="Times New Roman" w:hAnsi="Times New Roman" w:cs="Times New Roman"/>
          <w:sz w:val="24"/>
          <w:szCs w:val="24"/>
        </w:rPr>
        <w:t>.</w:t>
      </w:r>
    </w:p>
    <w:p w14:paraId="7A7A5499" w14:textId="77777777" w:rsidR="00963C46" w:rsidRDefault="00963C46" w:rsidP="00E37AE9">
      <w:pPr>
        <w:spacing w:line="480" w:lineRule="auto"/>
        <w:rPr>
          <w:rFonts w:ascii="Times New Roman" w:hAnsi="Times New Roman" w:cs="Times New Roman"/>
          <w:b/>
          <w:sz w:val="24"/>
          <w:szCs w:val="24"/>
        </w:rPr>
      </w:pPr>
    </w:p>
    <w:p w14:paraId="4D108C99" w14:textId="4C191D00" w:rsidR="00496389" w:rsidRDefault="00496389" w:rsidP="00E37AE9">
      <w:pPr>
        <w:spacing w:line="480" w:lineRule="auto"/>
        <w:rPr>
          <w:rFonts w:ascii="Times New Roman" w:hAnsi="Times New Roman" w:cs="Times New Roman"/>
          <w:b/>
          <w:sz w:val="24"/>
          <w:szCs w:val="24"/>
        </w:rPr>
      </w:pPr>
      <w:r>
        <w:rPr>
          <w:rFonts w:ascii="Times New Roman" w:hAnsi="Times New Roman" w:cs="Times New Roman"/>
          <w:b/>
          <w:sz w:val="24"/>
          <w:szCs w:val="24"/>
        </w:rPr>
        <w:t>Statistical analysis</w:t>
      </w:r>
    </w:p>
    <w:p w14:paraId="3FC9F907" w14:textId="3923D665" w:rsidR="003D305E" w:rsidRPr="00BC7F05" w:rsidRDefault="00995E72" w:rsidP="003D30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Firstly, a series of </w:t>
      </w:r>
      <w:r w:rsidR="003D305E" w:rsidRPr="00BC7F05">
        <w:rPr>
          <w:rFonts w:ascii="Times New Roman" w:hAnsi="Times New Roman" w:cs="Times New Roman"/>
          <w:sz w:val="24"/>
          <w:szCs w:val="24"/>
        </w:rPr>
        <w:t xml:space="preserve">ANCOVAs </w:t>
      </w:r>
      <w:r>
        <w:rPr>
          <w:rFonts w:ascii="Times New Roman" w:hAnsi="Times New Roman" w:cs="Times New Roman"/>
          <w:sz w:val="24"/>
          <w:szCs w:val="24"/>
        </w:rPr>
        <w:t xml:space="preserve">will be used </w:t>
      </w:r>
      <w:r w:rsidR="003D305E" w:rsidRPr="00BC7F05">
        <w:rPr>
          <w:rFonts w:ascii="Times New Roman" w:hAnsi="Times New Roman" w:cs="Times New Roman"/>
          <w:sz w:val="24"/>
          <w:szCs w:val="24"/>
        </w:rPr>
        <w:t xml:space="preserve">to test for differences between TPD1 and TPD2 scores on Time 2 perceived ratings of e-cigarette </w:t>
      </w:r>
      <w:proofErr w:type="spellStart"/>
      <w:r w:rsidR="003D305E" w:rsidRPr="00BC7F05">
        <w:rPr>
          <w:rFonts w:ascii="Times New Roman" w:hAnsi="Times New Roman" w:cs="Times New Roman"/>
          <w:sz w:val="24"/>
          <w:szCs w:val="24"/>
        </w:rPr>
        <w:t>i</w:t>
      </w:r>
      <w:proofErr w:type="spellEnd"/>
      <w:r w:rsidR="003D305E" w:rsidRPr="00BC7F05">
        <w:rPr>
          <w:rFonts w:ascii="Times New Roman" w:hAnsi="Times New Roman" w:cs="Times New Roman"/>
          <w:sz w:val="24"/>
          <w:szCs w:val="24"/>
        </w:rPr>
        <w:t xml:space="preserve">) harm, ii) addictiveness, iii) social </w:t>
      </w:r>
      <w:r w:rsidR="003D305E" w:rsidRPr="00BC7F05">
        <w:rPr>
          <w:rFonts w:ascii="Times New Roman" w:hAnsi="Times New Roman" w:cs="Times New Roman"/>
          <w:sz w:val="24"/>
          <w:szCs w:val="24"/>
        </w:rPr>
        <w:lastRenderedPageBreak/>
        <w:t>acceptability, iv) effectiveness, v) intentions to purchase and vi) intention to use.  We will control for T</w:t>
      </w:r>
      <w:r w:rsidR="00245B9E">
        <w:rPr>
          <w:rFonts w:ascii="Times New Roman" w:hAnsi="Times New Roman" w:cs="Times New Roman"/>
          <w:sz w:val="24"/>
          <w:szCs w:val="24"/>
        </w:rPr>
        <w:t xml:space="preserve">ime </w:t>
      </w:r>
      <w:r w:rsidR="003D305E" w:rsidRPr="00BC7F05">
        <w:rPr>
          <w:rFonts w:ascii="Times New Roman" w:hAnsi="Times New Roman" w:cs="Times New Roman"/>
          <w:sz w:val="24"/>
          <w:szCs w:val="24"/>
        </w:rPr>
        <w:t xml:space="preserve">1 measurements of the </w:t>
      </w:r>
      <w:r w:rsidR="00245B9E">
        <w:rPr>
          <w:rFonts w:ascii="Times New Roman" w:hAnsi="Times New Roman" w:cs="Times New Roman"/>
          <w:sz w:val="24"/>
          <w:szCs w:val="24"/>
        </w:rPr>
        <w:t>dependent variable (</w:t>
      </w:r>
      <w:r w:rsidR="003D305E" w:rsidRPr="00BC7F05">
        <w:rPr>
          <w:rFonts w:ascii="Times New Roman" w:hAnsi="Times New Roman" w:cs="Times New Roman"/>
          <w:sz w:val="24"/>
          <w:szCs w:val="24"/>
        </w:rPr>
        <w:t>DV</w:t>
      </w:r>
      <w:r w:rsidR="00245B9E">
        <w:rPr>
          <w:rFonts w:ascii="Times New Roman" w:hAnsi="Times New Roman" w:cs="Times New Roman"/>
          <w:sz w:val="24"/>
          <w:szCs w:val="24"/>
        </w:rPr>
        <w:t>)</w:t>
      </w:r>
      <w:r w:rsidR="003D305E" w:rsidRPr="00BC7F05">
        <w:rPr>
          <w:rFonts w:ascii="Times New Roman" w:hAnsi="Times New Roman" w:cs="Times New Roman"/>
          <w:sz w:val="24"/>
          <w:szCs w:val="24"/>
        </w:rPr>
        <w:t xml:space="preserve"> in each analysis (thus testing differences between TPD1 and TPD2 conditions, controlling for baseline differences).  </w:t>
      </w:r>
    </w:p>
    <w:p w14:paraId="426354F0" w14:textId="2F5A468E" w:rsidR="003D305E" w:rsidRPr="00BC7F05" w:rsidRDefault="003D305E" w:rsidP="003D305E">
      <w:pPr>
        <w:spacing w:line="480" w:lineRule="auto"/>
        <w:ind w:firstLine="720"/>
        <w:rPr>
          <w:rFonts w:ascii="Times New Roman" w:hAnsi="Times New Roman" w:cs="Times New Roman"/>
          <w:sz w:val="24"/>
          <w:szCs w:val="24"/>
        </w:rPr>
      </w:pPr>
      <w:r w:rsidRPr="00BC7F05">
        <w:rPr>
          <w:rFonts w:ascii="Times New Roman" w:hAnsi="Times New Roman" w:cs="Times New Roman"/>
          <w:sz w:val="24"/>
          <w:szCs w:val="24"/>
        </w:rPr>
        <w:t>If no differences between TPD1 and TPD2 are observed, we will collapse these two conditions. The subsequent analysis will use a series of ANCOVAs with 3 between-factors Smoking status (Smoker vs. non-smoker), TPD presence (</w:t>
      </w:r>
      <w:r w:rsidR="005477FC">
        <w:rPr>
          <w:rFonts w:ascii="Times New Roman" w:hAnsi="Times New Roman" w:cs="Times New Roman"/>
          <w:sz w:val="24"/>
          <w:szCs w:val="24"/>
        </w:rPr>
        <w:t>Present</w:t>
      </w:r>
      <w:r w:rsidRPr="00BC7F05">
        <w:rPr>
          <w:rFonts w:ascii="Times New Roman" w:hAnsi="Times New Roman" w:cs="Times New Roman"/>
          <w:sz w:val="24"/>
          <w:szCs w:val="24"/>
        </w:rPr>
        <w:t xml:space="preserve"> vs. </w:t>
      </w:r>
      <w:proofErr w:type="gramStart"/>
      <w:r w:rsidR="005477FC">
        <w:rPr>
          <w:rFonts w:ascii="Times New Roman" w:hAnsi="Times New Roman" w:cs="Times New Roman"/>
          <w:sz w:val="24"/>
          <w:szCs w:val="24"/>
        </w:rPr>
        <w:t>Absent</w:t>
      </w:r>
      <w:proofErr w:type="gramEnd"/>
      <w:r w:rsidRPr="00BC7F05">
        <w:rPr>
          <w:rFonts w:ascii="Times New Roman" w:hAnsi="Times New Roman" w:cs="Times New Roman"/>
          <w:sz w:val="24"/>
          <w:szCs w:val="24"/>
        </w:rPr>
        <w:t>), COMP presence (</w:t>
      </w:r>
      <w:r w:rsidR="005477FC">
        <w:rPr>
          <w:rFonts w:ascii="Times New Roman" w:hAnsi="Times New Roman" w:cs="Times New Roman"/>
          <w:sz w:val="24"/>
          <w:szCs w:val="24"/>
        </w:rPr>
        <w:t>Present</w:t>
      </w:r>
      <w:r w:rsidRPr="00BC7F05">
        <w:rPr>
          <w:rFonts w:ascii="Times New Roman" w:hAnsi="Times New Roman" w:cs="Times New Roman"/>
          <w:sz w:val="24"/>
          <w:szCs w:val="24"/>
        </w:rPr>
        <w:t xml:space="preserve"> vs. </w:t>
      </w:r>
      <w:r w:rsidR="005477FC">
        <w:rPr>
          <w:rFonts w:ascii="Times New Roman" w:hAnsi="Times New Roman" w:cs="Times New Roman"/>
          <w:sz w:val="24"/>
          <w:szCs w:val="24"/>
        </w:rPr>
        <w:t>Absent</w:t>
      </w:r>
      <w:r w:rsidRPr="00BC7F05">
        <w:rPr>
          <w:rFonts w:ascii="Times New Roman" w:hAnsi="Times New Roman" w:cs="Times New Roman"/>
          <w:sz w:val="24"/>
          <w:szCs w:val="24"/>
        </w:rPr>
        <w:t xml:space="preserve">). </w:t>
      </w:r>
      <w:r w:rsidR="005477FC">
        <w:rPr>
          <w:rFonts w:ascii="Times New Roman" w:hAnsi="Times New Roman" w:cs="Times New Roman"/>
          <w:sz w:val="24"/>
          <w:szCs w:val="24"/>
        </w:rPr>
        <w:t xml:space="preserve"> Dependent variables (DV)</w:t>
      </w:r>
      <w:r w:rsidRPr="00BC7F05">
        <w:rPr>
          <w:rFonts w:ascii="Times New Roman" w:hAnsi="Times New Roman" w:cs="Times New Roman"/>
          <w:sz w:val="24"/>
          <w:szCs w:val="24"/>
        </w:rPr>
        <w:t xml:space="preserve"> will consist of Time 2 perceived ratings of e-cigarette </w:t>
      </w:r>
      <w:proofErr w:type="spellStart"/>
      <w:r w:rsidRPr="00BC7F05">
        <w:rPr>
          <w:rFonts w:ascii="Times New Roman" w:hAnsi="Times New Roman" w:cs="Times New Roman"/>
          <w:sz w:val="24"/>
          <w:szCs w:val="24"/>
        </w:rPr>
        <w:t>i</w:t>
      </w:r>
      <w:proofErr w:type="spellEnd"/>
      <w:r w:rsidRPr="00BC7F05">
        <w:rPr>
          <w:rFonts w:ascii="Times New Roman" w:hAnsi="Times New Roman" w:cs="Times New Roman"/>
          <w:sz w:val="24"/>
          <w:szCs w:val="24"/>
        </w:rPr>
        <w:t xml:space="preserve">) harm, ii) addictiveness, iii) social acceptability, iv) effectiveness, v) intention to </w:t>
      </w:r>
      <w:r w:rsidR="00CC29BD">
        <w:rPr>
          <w:rFonts w:ascii="Times New Roman" w:hAnsi="Times New Roman" w:cs="Times New Roman"/>
          <w:sz w:val="24"/>
          <w:szCs w:val="24"/>
        </w:rPr>
        <w:t xml:space="preserve">quit, vi) intention to </w:t>
      </w:r>
      <w:r w:rsidRPr="00BC7F05">
        <w:rPr>
          <w:rFonts w:ascii="Times New Roman" w:hAnsi="Times New Roman" w:cs="Times New Roman"/>
          <w:sz w:val="24"/>
          <w:szCs w:val="24"/>
        </w:rPr>
        <w:t>purchase and vi</w:t>
      </w:r>
      <w:r w:rsidR="00CC29BD">
        <w:rPr>
          <w:rFonts w:ascii="Times New Roman" w:hAnsi="Times New Roman" w:cs="Times New Roman"/>
          <w:sz w:val="24"/>
          <w:szCs w:val="24"/>
        </w:rPr>
        <w:t>i</w:t>
      </w:r>
      <w:r w:rsidRPr="00BC7F05">
        <w:rPr>
          <w:rFonts w:ascii="Times New Roman" w:hAnsi="Times New Roman" w:cs="Times New Roman"/>
          <w:sz w:val="24"/>
          <w:szCs w:val="24"/>
        </w:rPr>
        <w:t>) intention to use</w:t>
      </w:r>
      <w:r w:rsidR="00CC29BD">
        <w:rPr>
          <w:rFonts w:ascii="Times New Roman" w:hAnsi="Times New Roman" w:cs="Times New Roman"/>
          <w:sz w:val="24"/>
          <w:szCs w:val="24"/>
        </w:rPr>
        <w:t xml:space="preserve"> e-cigarettes</w:t>
      </w:r>
      <w:r w:rsidRPr="00BC7F05">
        <w:rPr>
          <w:rFonts w:ascii="Times New Roman" w:hAnsi="Times New Roman" w:cs="Times New Roman"/>
          <w:sz w:val="24"/>
          <w:szCs w:val="24"/>
        </w:rPr>
        <w:t>.  We will control for T</w:t>
      </w:r>
      <w:r w:rsidR="00245B9E">
        <w:rPr>
          <w:rFonts w:ascii="Times New Roman" w:hAnsi="Times New Roman" w:cs="Times New Roman"/>
          <w:sz w:val="24"/>
          <w:szCs w:val="24"/>
        </w:rPr>
        <w:t xml:space="preserve">ime </w:t>
      </w:r>
      <w:r w:rsidRPr="00BC7F05">
        <w:rPr>
          <w:rFonts w:ascii="Times New Roman" w:hAnsi="Times New Roman" w:cs="Times New Roman"/>
          <w:sz w:val="24"/>
          <w:szCs w:val="24"/>
        </w:rPr>
        <w:t>1 measurements of the DV in each analysis (thus testing for change over time, controlling for baseline differences).  All main and interactive simple effects will be tested, and we also specifically plan a-priori comparisons between the TPD/</w:t>
      </w:r>
      <w:r w:rsidR="002910D8">
        <w:rPr>
          <w:rFonts w:ascii="Times New Roman" w:hAnsi="Times New Roman" w:cs="Times New Roman"/>
          <w:sz w:val="24"/>
          <w:szCs w:val="24"/>
        </w:rPr>
        <w:t>n</w:t>
      </w:r>
      <w:r w:rsidRPr="00BC7F05">
        <w:rPr>
          <w:rFonts w:ascii="Times New Roman" w:hAnsi="Times New Roman" w:cs="Times New Roman"/>
          <w:sz w:val="24"/>
          <w:szCs w:val="24"/>
        </w:rPr>
        <w:t xml:space="preserve">o COMP conditions against </w:t>
      </w:r>
      <w:proofErr w:type="spellStart"/>
      <w:r w:rsidRPr="00BC7F05">
        <w:rPr>
          <w:rFonts w:ascii="Times New Roman" w:hAnsi="Times New Roman" w:cs="Times New Roman"/>
          <w:sz w:val="24"/>
          <w:szCs w:val="24"/>
        </w:rPr>
        <w:t>i</w:t>
      </w:r>
      <w:proofErr w:type="spellEnd"/>
      <w:r w:rsidRPr="00BC7F05">
        <w:rPr>
          <w:rFonts w:ascii="Times New Roman" w:hAnsi="Times New Roman" w:cs="Times New Roman"/>
          <w:sz w:val="24"/>
          <w:szCs w:val="24"/>
        </w:rPr>
        <w:t>) no TPD/</w:t>
      </w:r>
      <w:r w:rsidR="002910D8">
        <w:rPr>
          <w:rFonts w:ascii="Times New Roman" w:hAnsi="Times New Roman" w:cs="Times New Roman"/>
          <w:sz w:val="24"/>
          <w:szCs w:val="24"/>
        </w:rPr>
        <w:t>n</w:t>
      </w:r>
      <w:r w:rsidRPr="00BC7F05">
        <w:rPr>
          <w:rFonts w:ascii="Times New Roman" w:hAnsi="Times New Roman" w:cs="Times New Roman"/>
          <w:sz w:val="24"/>
          <w:szCs w:val="24"/>
        </w:rPr>
        <w:t xml:space="preserve">o COMP, ii) TPD/COMP, iii) no TPD/COMP, and COMP alone with </w:t>
      </w:r>
      <w:proofErr w:type="spellStart"/>
      <w:r w:rsidRPr="00BC7F05">
        <w:rPr>
          <w:rFonts w:ascii="Times New Roman" w:hAnsi="Times New Roman" w:cs="Times New Roman"/>
          <w:sz w:val="24"/>
          <w:szCs w:val="24"/>
        </w:rPr>
        <w:t>i</w:t>
      </w:r>
      <w:proofErr w:type="spellEnd"/>
      <w:r w:rsidRPr="00BC7F05">
        <w:rPr>
          <w:rFonts w:ascii="Times New Roman" w:hAnsi="Times New Roman" w:cs="Times New Roman"/>
          <w:sz w:val="24"/>
          <w:szCs w:val="24"/>
        </w:rPr>
        <w:t>) no TPD/no COMP, ii) TPD+COMP, iii) TPD/</w:t>
      </w:r>
      <w:r w:rsidR="002910D8">
        <w:rPr>
          <w:rFonts w:ascii="Times New Roman" w:hAnsi="Times New Roman" w:cs="Times New Roman"/>
          <w:sz w:val="24"/>
          <w:szCs w:val="24"/>
        </w:rPr>
        <w:t>n</w:t>
      </w:r>
      <w:r w:rsidRPr="00BC7F05">
        <w:rPr>
          <w:rFonts w:ascii="Times New Roman" w:hAnsi="Times New Roman" w:cs="Times New Roman"/>
          <w:sz w:val="24"/>
          <w:szCs w:val="24"/>
        </w:rPr>
        <w:t xml:space="preserve">o COMP. These will be conducted at each level of smoking status. </w:t>
      </w:r>
    </w:p>
    <w:p w14:paraId="77BE5B64" w14:textId="1B8600AC" w:rsidR="003D305E" w:rsidRPr="00BC7F05" w:rsidRDefault="003D305E" w:rsidP="003D305E">
      <w:pPr>
        <w:spacing w:line="480" w:lineRule="auto"/>
        <w:ind w:firstLine="720"/>
        <w:rPr>
          <w:rFonts w:ascii="Times New Roman" w:hAnsi="Times New Roman" w:cs="Times New Roman"/>
          <w:sz w:val="24"/>
          <w:szCs w:val="24"/>
        </w:rPr>
      </w:pPr>
      <w:r w:rsidRPr="00BC7F05">
        <w:rPr>
          <w:rFonts w:ascii="Times New Roman" w:hAnsi="Times New Roman" w:cs="Times New Roman"/>
          <w:sz w:val="24"/>
          <w:szCs w:val="24"/>
        </w:rPr>
        <w:t>In addition, the same ANCOVAs will be repeated with the same IVs, DVs and covariate</w:t>
      </w:r>
      <w:r w:rsidR="005477FC">
        <w:rPr>
          <w:rFonts w:ascii="Times New Roman" w:hAnsi="Times New Roman" w:cs="Times New Roman"/>
          <w:sz w:val="24"/>
          <w:szCs w:val="24"/>
        </w:rPr>
        <w:t>s</w:t>
      </w:r>
      <w:r w:rsidRPr="00BC7F05">
        <w:rPr>
          <w:rFonts w:ascii="Times New Roman" w:hAnsi="Times New Roman" w:cs="Times New Roman"/>
          <w:sz w:val="24"/>
          <w:szCs w:val="24"/>
        </w:rPr>
        <w:t xml:space="preserve">, but additionally controlling for </w:t>
      </w:r>
      <w:r w:rsidR="00590CF1">
        <w:rPr>
          <w:rFonts w:ascii="Times New Roman" w:hAnsi="Times New Roman" w:cs="Times New Roman"/>
          <w:sz w:val="24"/>
          <w:szCs w:val="24"/>
        </w:rPr>
        <w:t>cigarette dependence</w:t>
      </w:r>
      <w:r w:rsidRPr="00BC7F05">
        <w:rPr>
          <w:rFonts w:ascii="Times New Roman" w:hAnsi="Times New Roman" w:cs="Times New Roman"/>
          <w:sz w:val="24"/>
          <w:szCs w:val="24"/>
        </w:rPr>
        <w:t>, previous e-cigarette exposure, and baseline intentions to quit.  If differences between TPD1 and TPD2 are observed, we will conduct the above analyses, with TPD presence being expanded to have 3 levels (TPD1 vs. TPD2 vs. No-TPD).</w:t>
      </w:r>
      <w:r w:rsidR="002C06B2">
        <w:rPr>
          <w:rFonts w:ascii="Times New Roman" w:hAnsi="Times New Roman" w:cs="Times New Roman"/>
          <w:sz w:val="24"/>
          <w:szCs w:val="24"/>
        </w:rPr>
        <w:t xml:space="preserve"> </w:t>
      </w:r>
      <w:r w:rsidRPr="00BC7F05">
        <w:rPr>
          <w:rFonts w:ascii="Times New Roman" w:hAnsi="Times New Roman" w:cs="Times New Roman"/>
          <w:sz w:val="24"/>
          <w:szCs w:val="24"/>
        </w:rPr>
        <w:t xml:space="preserve"> The a-priori comparisons will be conducted twice as described above, once with TPD being replaced by TPD1 and the second time with TPD being replaced by TPD2</w:t>
      </w:r>
      <w:r w:rsidR="00245B9E">
        <w:rPr>
          <w:rFonts w:ascii="Times New Roman" w:hAnsi="Times New Roman" w:cs="Times New Roman"/>
          <w:sz w:val="24"/>
          <w:szCs w:val="24"/>
        </w:rPr>
        <w:t>.</w:t>
      </w:r>
    </w:p>
    <w:p w14:paraId="0FA5A328" w14:textId="77777777" w:rsidR="003D305E" w:rsidRPr="007D0DA8" w:rsidRDefault="003D305E" w:rsidP="003D305E">
      <w:pPr>
        <w:spacing w:line="480" w:lineRule="auto"/>
        <w:ind w:firstLine="720"/>
        <w:rPr>
          <w:rFonts w:ascii="Times New Roman" w:hAnsi="Times New Roman" w:cs="Times New Roman"/>
          <w:sz w:val="24"/>
          <w:szCs w:val="24"/>
        </w:rPr>
      </w:pPr>
      <w:r w:rsidRPr="00AD0806">
        <w:rPr>
          <w:rFonts w:ascii="Times New Roman" w:hAnsi="Times New Roman" w:cs="Times New Roman"/>
          <w:sz w:val="24"/>
          <w:szCs w:val="24"/>
        </w:rPr>
        <w:t>Exploratory analyses will be run on each of the variables to check for data distribution, outliers and the type of analysis required.  Outliers will be considered on a case-</w:t>
      </w:r>
      <w:r w:rsidRPr="00AD0806">
        <w:rPr>
          <w:rFonts w:ascii="Times New Roman" w:hAnsi="Times New Roman" w:cs="Times New Roman"/>
          <w:sz w:val="24"/>
          <w:szCs w:val="24"/>
        </w:rPr>
        <w:lastRenderedPageBreak/>
        <w:t>by-case basis and discarded after verification.</w:t>
      </w:r>
      <w:r>
        <w:rPr>
          <w:rFonts w:ascii="Times New Roman" w:hAnsi="Times New Roman" w:cs="Times New Roman"/>
          <w:sz w:val="24"/>
          <w:szCs w:val="24"/>
        </w:rPr>
        <w:t xml:space="preserve">  </w:t>
      </w:r>
      <w:r w:rsidRPr="00AD0806">
        <w:rPr>
          <w:rFonts w:ascii="Times New Roman" w:hAnsi="Times New Roman" w:cs="Times New Roman"/>
          <w:sz w:val="24"/>
          <w:szCs w:val="24"/>
        </w:rPr>
        <w:t>Analyses will be run using 'Exclude cases pairwise' so cases with missing data will not be included in the analysis.</w:t>
      </w:r>
      <w:r>
        <w:rPr>
          <w:rFonts w:ascii="Times New Roman" w:hAnsi="Times New Roman" w:cs="Times New Roman"/>
          <w:sz w:val="24"/>
          <w:szCs w:val="24"/>
        </w:rPr>
        <w:t xml:space="preserve">  </w:t>
      </w:r>
      <w:r w:rsidRPr="006D4605">
        <w:rPr>
          <w:rFonts w:ascii="Times New Roman" w:hAnsi="Times New Roman" w:cs="Times New Roman"/>
          <w:sz w:val="24"/>
          <w:szCs w:val="24"/>
        </w:rPr>
        <w:t xml:space="preserve">Demographics (age, occupation and highest qualification) may be related to perceptions of </w:t>
      </w:r>
      <w:r>
        <w:rPr>
          <w:rFonts w:ascii="Times New Roman" w:hAnsi="Times New Roman" w:cs="Times New Roman"/>
          <w:sz w:val="24"/>
          <w:szCs w:val="24"/>
        </w:rPr>
        <w:t>e-cigarettes</w:t>
      </w:r>
      <w:r w:rsidRPr="006D4605">
        <w:rPr>
          <w:rFonts w:ascii="Times New Roman" w:hAnsi="Times New Roman" w:cs="Times New Roman"/>
          <w:sz w:val="24"/>
          <w:szCs w:val="24"/>
        </w:rPr>
        <w:t xml:space="preserve"> as</w:t>
      </w:r>
      <w:r>
        <w:rPr>
          <w:rFonts w:ascii="Times New Roman" w:hAnsi="Times New Roman" w:cs="Times New Roman"/>
          <w:sz w:val="24"/>
          <w:szCs w:val="24"/>
        </w:rPr>
        <w:t xml:space="preserve"> well as intentions to purchase and </w:t>
      </w:r>
      <w:r w:rsidRPr="006D4605">
        <w:rPr>
          <w:rFonts w:ascii="Times New Roman" w:hAnsi="Times New Roman" w:cs="Times New Roman"/>
          <w:sz w:val="24"/>
          <w:szCs w:val="24"/>
        </w:rPr>
        <w:t xml:space="preserve">use </w:t>
      </w:r>
      <w:r>
        <w:rPr>
          <w:rFonts w:ascii="Times New Roman" w:hAnsi="Times New Roman" w:cs="Times New Roman"/>
          <w:sz w:val="24"/>
          <w:szCs w:val="24"/>
        </w:rPr>
        <w:t>e-cigarettes,</w:t>
      </w:r>
      <w:r w:rsidRPr="006D4605">
        <w:rPr>
          <w:rFonts w:ascii="Times New Roman" w:hAnsi="Times New Roman" w:cs="Times New Roman"/>
          <w:sz w:val="24"/>
          <w:szCs w:val="24"/>
        </w:rPr>
        <w:t xml:space="preserve"> and quit intentions, so we will explore the relationships between demographic variables and the aforementioned outcome variables.</w:t>
      </w:r>
    </w:p>
    <w:p w14:paraId="088AF30B" w14:textId="77777777" w:rsidR="00040F76" w:rsidRDefault="00040F76" w:rsidP="00E37AE9">
      <w:pPr>
        <w:spacing w:line="480" w:lineRule="auto"/>
        <w:rPr>
          <w:rFonts w:ascii="Times New Roman" w:hAnsi="Times New Roman" w:cs="Times New Roman"/>
          <w:b/>
          <w:sz w:val="24"/>
          <w:szCs w:val="24"/>
        </w:rPr>
      </w:pPr>
    </w:p>
    <w:p w14:paraId="37013D62" w14:textId="2373273A" w:rsidR="00496389" w:rsidRDefault="00496389" w:rsidP="00E37AE9">
      <w:pPr>
        <w:spacing w:line="480" w:lineRule="auto"/>
        <w:rPr>
          <w:rFonts w:ascii="Times New Roman" w:hAnsi="Times New Roman" w:cs="Times New Roman"/>
          <w:b/>
          <w:sz w:val="24"/>
          <w:szCs w:val="24"/>
        </w:rPr>
      </w:pPr>
      <w:r>
        <w:rPr>
          <w:rFonts w:ascii="Times New Roman" w:hAnsi="Times New Roman" w:cs="Times New Roman"/>
          <w:b/>
          <w:sz w:val="24"/>
          <w:szCs w:val="24"/>
        </w:rPr>
        <w:t>Discussion</w:t>
      </w:r>
    </w:p>
    <w:p w14:paraId="1A6D2188" w14:textId="0FA79C6E" w:rsidR="00490AB3" w:rsidRDefault="0004111E" w:rsidP="00490AB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study aims</w:t>
      </w:r>
      <w:r w:rsidR="00A1591D">
        <w:rPr>
          <w:rFonts w:ascii="Times New Roman" w:hAnsi="Times New Roman" w:cs="Times New Roman"/>
          <w:sz w:val="24"/>
          <w:szCs w:val="24"/>
        </w:rPr>
        <w:t xml:space="preserve"> to</w:t>
      </w:r>
      <w:r w:rsidR="00A1591D" w:rsidRPr="00AB177C">
        <w:rPr>
          <w:rFonts w:ascii="Times New Roman" w:hAnsi="Times New Roman" w:cs="Times New Roman"/>
          <w:sz w:val="24"/>
          <w:szCs w:val="24"/>
        </w:rPr>
        <w:t xml:space="preserve"> compare the </w:t>
      </w:r>
      <w:r w:rsidR="00A1591D" w:rsidRPr="003E03C0">
        <w:rPr>
          <w:rFonts w:ascii="Times New Roman" w:hAnsi="Times New Roman" w:cs="Times New Roman"/>
          <w:sz w:val="24"/>
          <w:szCs w:val="24"/>
        </w:rPr>
        <w:t xml:space="preserve">effects of </w:t>
      </w:r>
      <w:r w:rsidR="00B262B0" w:rsidRPr="003E03C0">
        <w:rPr>
          <w:rFonts w:ascii="Times New Roman" w:hAnsi="Times New Roman" w:cs="Times New Roman"/>
          <w:sz w:val="24"/>
          <w:szCs w:val="24"/>
        </w:rPr>
        <w:t>the EU-</w:t>
      </w:r>
      <w:r w:rsidR="00A1591D" w:rsidRPr="003E03C0">
        <w:rPr>
          <w:rFonts w:ascii="Times New Roman" w:hAnsi="Times New Roman" w:cs="Times New Roman"/>
          <w:sz w:val="24"/>
          <w:szCs w:val="24"/>
        </w:rPr>
        <w:t>TPD</w:t>
      </w:r>
      <w:r w:rsidR="00A1591D" w:rsidRPr="00AB177C">
        <w:rPr>
          <w:rFonts w:ascii="Times New Roman" w:hAnsi="Times New Roman" w:cs="Times New Roman"/>
          <w:sz w:val="24"/>
          <w:szCs w:val="24"/>
        </w:rPr>
        <w:t xml:space="preserve"> e-cigarette health warnings </w:t>
      </w:r>
      <w:r w:rsidR="00490AB3" w:rsidRPr="00953515">
        <w:rPr>
          <w:rFonts w:ascii="Times New Roman" w:hAnsi="Times New Roman" w:cs="Times New Roman"/>
          <w:sz w:val="24"/>
          <w:szCs w:val="24"/>
        </w:rPr>
        <w:t xml:space="preserve">and </w:t>
      </w:r>
      <w:r w:rsidR="00490AB3">
        <w:rPr>
          <w:rFonts w:ascii="Times New Roman" w:hAnsi="Times New Roman" w:cs="Times New Roman"/>
          <w:sz w:val="24"/>
          <w:szCs w:val="24"/>
        </w:rPr>
        <w:t xml:space="preserve">a </w:t>
      </w:r>
      <w:r w:rsidR="00490AB3" w:rsidRPr="00953515">
        <w:rPr>
          <w:rFonts w:ascii="Times New Roman" w:hAnsi="Times New Roman" w:cs="Times New Roman"/>
          <w:sz w:val="24"/>
          <w:szCs w:val="24"/>
        </w:rPr>
        <w:t xml:space="preserve">comparative harm </w:t>
      </w:r>
      <w:r w:rsidR="00490AB3" w:rsidRPr="003B6669">
        <w:rPr>
          <w:rFonts w:ascii="Times New Roman" w:hAnsi="Times New Roman" w:cs="Times New Roman"/>
          <w:sz w:val="24"/>
          <w:szCs w:val="24"/>
        </w:rPr>
        <w:t>message</w:t>
      </w:r>
      <w:r w:rsidR="00490AB3" w:rsidRPr="00AB177C">
        <w:rPr>
          <w:rFonts w:ascii="Times New Roman" w:hAnsi="Times New Roman" w:cs="Times New Roman"/>
          <w:sz w:val="24"/>
          <w:szCs w:val="24"/>
        </w:rPr>
        <w:t xml:space="preserve"> </w:t>
      </w:r>
      <w:r w:rsidR="00A1591D" w:rsidRPr="00AB177C">
        <w:rPr>
          <w:rFonts w:ascii="Times New Roman" w:hAnsi="Times New Roman" w:cs="Times New Roman"/>
          <w:sz w:val="24"/>
          <w:szCs w:val="24"/>
        </w:rPr>
        <w:t xml:space="preserve">on </w:t>
      </w:r>
      <w:r w:rsidR="00A1591D">
        <w:rPr>
          <w:rFonts w:ascii="Times New Roman" w:hAnsi="Times New Roman" w:cs="Times New Roman"/>
          <w:sz w:val="24"/>
          <w:szCs w:val="24"/>
        </w:rPr>
        <w:t>smokers</w:t>
      </w:r>
      <w:r w:rsidR="00490AB3">
        <w:rPr>
          <w:rFonts w:ascii="Times New Roman" w:hAnsi="Times New Roman" w:cs="Times New Roman"/>
          <w:sz w:val="24"/>
          <w:szCs w:val="24"/>
        </w:rPr>
        <w:t>’</w:t>
      </w:r>
      <w:r w:rsidR="00A1591D">
        <w:rPr>
          <w:rFonts w:ascii="Times New Roman" w:hAnsi="Times New Roman" w:cs="Times New Roman"/>
          <w:sz w:val="24"/>
          <w:szCs w:val="24"/>
        </w:rPr>
        <w:t xml:space="preserve"> and non-smokers’ perception of harms</w:t>
      </w:r>
      <w:r w:rsidR="00497C5F">
        <w:rPr>
          <w:rFonts w:ascii="Times New Roman" w:hAnsi="Times New Roman" w:cs="Times New Roman"/>
          <w:sz w:val="24"/>
          <w:szCs w:val="24"/>
        </w:rPr>
        <w:t>, addictiveness</w:t>
      </w:r>
      <w:r w:rsidR="00490AB3">
        <w:rPr>
          <w:rFonts w:ascii="Times New Roman" w:hAnsi="Times New Roman" w:cs="Times New Roman"/>
          <w:sz w:val="24"/>
          <w:szCs w:val="24"/>
        </w:rPr>
        <w:t>,</w:t>
      </w:r>
      <w:r w:rsidR="00A1591D">
        <w:rPr>
          <w:rFonts w:ascii="Times New Roman" w:hAnsi="Times New Roman" w:cs="Times New Roman"/>
          <w:sz w:val="24"/>
          <w:szCs w:val="24"/>
        </w:rPr>
        <w:t xml:space="preserve"> </w:t>
      </w:r>
      <w:r w:rsidR="00490AB3">
        <w:rPr>
          <w:rFonts w:ascii="Times New Roman" w:hAnsi="Times New Roman" w:cs="Times New Roman"/>
          <w:sz w:val="24"/>
          <w:szCs w:val="24"/>
        </w:rPr>
        <w:t>social acceptability</w:t>
      </w:r>
      <w:r w:rsidR="00490AB3" w:rsidRPr="00953515">
        <w:rPr>
          <w:rFonts w:ascii="Times New Roman" w:hAnsi="Times New Roman" w:cs="Times New Roman"/>
          <w:sz w:val="24"/>
          <w:szCs w:val="24"/>
        </w:rPr>
        <w:t xml:space="preserve"> </w:t>
      </w:r>
      <w:r w:rsidR="00A1591D">
        <w:rPr>
          <w:rFonts w:ascii="Times New Roman" w:hAnsi="Times New Roman" w:cs="Times New Roman"/>
          <w:sz w:val="24"/>
          <w:szCs w:val="24"/>
        </w:rPr>
        <w:t xml:space="preserve">and effectiveness </w:t>
      </w:r>
      <w:r w:rsidR="00490AB3">
        <w:rPr>
          <w:rFonts w:ascii="Times New Roman" w:hAnsi="Times New Roman" w:cs="Times New Roman"/>
          <w:sz w:val="24"/>
          <w:szCs w:val="24"/>
        </w:rPr>
        <w:t xml:space="preserve">of </w:t>
      </w:r>
      <w:r w:rsidR="0010001F">
        <w:rPr>
          <w:rFonts w:ascii="Times New Roman" w:hAnsi="Times New Roman" w:cs="Times New Roman"/>
          <w:sz w:val="24"/>
          <w:szCs w:val="24"/>
        </w:rPr>
        <w:t>e-cigarettes</w:t>
      </w:r>
      <w:r w:rsidR="00490AB3">
        <w:rPr>
          <w:rFonts w:ascii="Times New Roman" w:hAnsi="Times New Roman" w:cs="Times New Roman"/>
          <w:sz w:val="24"/>
          <w:szCs w:val="24"/>
        </w:rPr>
        <w:t xml:space="preserve"> </w:t>
      </w:r>
      <w:r w:rsidR="00A1591D">
        <w:rPr>
          <w:rFonts w:ascii="Times New Roman" w:hAnsi="Times New Roman" w:cs="Times New Roman"/>
          <w:sz w:val="24"/>
          <w:szCs w:val="24"/>
        </w:rPr>
        <w:t>as smoking cessation aids</w:t>
      </w:r>
      <w:r w:rsidR="00A1591D" w:rsidRPr="00AB177C">
        <w:rPr>
          <w:rFonts w:ascii="Times New Roman" w:hAnsi="Times New Roman" w:cs="Times New Roman"/>
          <w:sz w:val="24"/>
          <w:szCs w:val="24"/>
        </w:rPr>
        <w:t xml:space="preserve"> either </w:t>
      </w:r>
      <w:proofErr w:type="spellStart"/>
      <w:r w:rsidR="00A1591D" w:rsidRPr="00AB177C">
        <w:rPr>
          <w:rFonts w:ascii="Times New Roman" w:hAnsi="Times New Roman" w:cs="Times New Roman"/>
          <w:sz w:val="24"/>
          <w:szCs w:val="24"/>
        </w:rPr>
        <w:t>i</w:t>
      </w:r>
      <w:proofErr w:type="spellEnd"/>
      <w:r w:rsidR="00A1591D" w:rsidRPr="00AB177C">
        <w:rPr>
          <w:rFonts w:ascii="Times New Roman" w:hAnsi="Times New Roman" w:cs="Times New Roman"/>
          <w:sz w:val="24"/>
          <w:szCs w:val="24"/>
        </w:rPr>
        <w:t xml:space="preserve">) as they are implemented currently or ii) as implemented with </w:t>
      </w:r>
      <w:r>
        <w:rPr>
          <w:rFonts w:ascii="Times New Roman" w:hAnsi="Times New Roman" w:cs="Times New Roman"/>
          <w:sz w:val="24"/>
          <w:szCs w:val="24"/>
        </w:rPr>
        <w:t xml:space="preserve">an </w:t>
      </w:r>
      <w:r w:rsidR="00A1591D" w:rsidRPr="00AB177C">
        <w:rPr>
          <w:rFonts w:ascii="Times New Roman" w:hAnsi="Times New Roman" w:cs="Times New Roman"/>
          <w:sz w:val="24"/>
          <w:szCs w:val="24"/>
        </w:rPr>
        <w:t xml:space="preserve">additional comparative health message.  </w:t>
      </w:r>
      <w:r w:rsidR="00490AB3">
        <w:rPr>
          <w:rFonts w:ascii="Times New Roman" w:hAnsi="Times New Roman" w:cs="Times New Roman"/>
          <w:sz w:val="24"/>
          <w:szCs w:val="24"/>
        </w:rPr>
        <w:t>Additional aims are to</w:t>
      </w:r>
      <w:r w:rsidR="00490AB3" w:rsidRPr="00E37AE9">
        <w:rPr>
          <w:rFonts w:ascii="Times New Roman" w:hAnsi="Times New Roman" w:cs="Times New Roman"/>
          <w:sz w:val="24"/>
          <w:szCs w:val="24"/>
        </w:rPr>
        <w:t xml:space="preserve"> evidence the </w:t>
      </w:r>
      <w:r w:rsidR="00490AB3">
        <w:rPr>
          <w:rFonts w:ascii="Times New Roman" w:hAnsi="Times New Roman" w:cs="Times New Roman"/>
          <w:sz w:val="24"/>
          <w:szCs w:val="24"/>
        </w:rPr>
        <w:t>potential effects of the TPD warnings</w:t>
      </w:r>
      <w:r w:rsidR="00C84DE4">
        <w:rPr>
          <w:rFonts w:ascii="Times New Roman" w:hAnsi="Times New Roman" w:cs="Times New Roman"/>
          <w:sz w:val="24"/>
          <w:szCs w:val="24"/>
        </w:rPr>
        <w:t xml:space="preserve"> </w:t>
      </w:r>
      <w:r w:rsidR="00490AB3">
        <w:rPr>
          <w:rFonts w:ascii="Times New Roman" w:hAnsi="Times New Roman" w:cs="Times New Roman"/>
          <w:sz w:val="24"/>
          <w:szCs w:val="24"/>
        </w:rPr>
        <w:t>on</w:t>
      </w:r>
      <w:r w:rsidR="00490AB3" w:rsidRPr="00953515">
        <w:rPr>
          <w:rFonts w:ascii="Times New Roman" w:hAnsi="Times New Roman" w:cs="Times New Roman"/>
          <w:sz w:val="24"/>
          <w:szCs w:val="24"/>
        </w:rPr>
        <w:t xml:space="preserve"> </w:t>
      </w:r>
      <w:r w:rsidR="00490AB3">
        <w:rPr>
          <w:rFonts w:ascii="Times New Roman" w:hAnsi="Times New Roman" w:cs="Times New Roman"/>
          <w:sz w:val="24"/>
          <w:szCs w:val="24"/>
        </w:rPr>
        <w:t xml:space="preserve">smokers’ </w:t>
      </w:r>
      <w:r w:rsidR="00490AB3" w:rsidRPr="00953515">
        <w:rPr>
          <w:rFonts w:ascii="Times New Roman" w:hAnsi="Times New Roman" w:cs="Times New Roman"/>
          <w:sz w:val="24"/>
          <w:szCs w:val="24"/>
        </w:rPr>
        <w:t xml:space="preserve">intentions to </w:t>
      </w:r>
      <w:r w:rsidR="00490AB3">
        <w:rPr>
          <w:rFonts w:ascii="Times New Roman" w:hAnsi="Times New Roman" w:cs="Times New Roman"/>
          <w:sz w:val="24"/>
          <w:szCs w:val="24"/>
        </w:rPr>
        <w:t xml:space="preserve">purchase and </w:t>
      </w:r>
      <w:r w:rsidR="00490AB3" w:rsidRPr="00953515">
        <w:rPr>
          <w:rFonts w:ascii="Times New Roman" w:hAnsi="Times New Roman" w:cs="Times New Roman"/>
          <w:sz w:val="24"/>
          <w:szCs w:val="24"/>
        </w:rPr>
        <w:t xml:space="preserve">use e-cigarettes </w:t>
      </w:r>
      <w:r w:rsidR="00490AB3">
        <w:rPr>
          <w:rFonts w:ascii="Times New Roman" w:hAnsi="Times New Roman" w:cs="Times New Roman"/>
          <w:sz w:val="24"/>
          <w:szCs w:val="24"/>
        </w:rPr>
        <w:t xml:space="preserve">in future quit attempts.  Lastly, </w:t>
      </w:r>
      <w:r w:rsidR="00490AB3" w:rsidRPr="00E37AE9">
        <w:rPr>
          <w:rFonts w:ascii="Times New Roman" w:hAnsi="Times New Roman" w:cs="Times New Roman"/>
          <w:sz w:val="24"/>
          <w:szCs w:val="24"/>
        </w:rPr>
        <w:t xml:space="preserve">the potential </w:t>
      </w:r>
      <w:r w:rsidR="00490AB3">
        <w:rPr>
          <w:rFonts w:ascii="Times New Roman" w:hAnsi="Times New Roman" w:cs="Times New Roman"/>
          <w:sz w:val="24"/>
          <w:szCs w:val="24"/>
        </w:rPr>
        <w:t>effects</w:t>
      </w:r>
      <w:r w:rsidR="00490AB3" w:rsidRPr="00E37AE9">
        <w:rPr>
          <w:rFonts w:ascii="Times New Roman" w:hAnsi="Times New Roman" w:cs="Times New Roman"/>
          <w:sz w:val="24"/>
          <w:szCs w:val="24"/>
        </w:rPr>
        <w:t xml:space="preserve"> of providing a comparative risk message either in addition to the TPD warning</w:t>
      </w:r>
      <w:r w:rsidR="007C3EA6">
        <w:rPr>
          <w:rFonts w:ascii="Times New Roman" w:hAnsi="Times New Roman" w:cs="Times New Roman"/>
          <w:sz w:val="24"/>
          <w:szCs w:val="24"/>
        </w:rPr>
        <w:t>s</w:t>
      </w:r>
      <w:r w:rsidR="00490AB3" w:rsidRPr="00E37AE9">
        <w:rPr>
          <w:rFonts w:ascii="Times New Roman" w:hAnsi="Times New Roman" w:cs="Times New Roman"/>
          <w:sz w:val="24"/>
          <w:szCs w:val="24"/>
        </w:rPr>
        <w:t xml:space="preserve"> or as a stand-alone message</w:t>
      </w:r>
      <w:r w:rsidR="00490AB3">
        <w:rPr>
          <w:rFonts w:ascii="Times New Roman" w:hAnsi="Times New Roman" w:cs="Times New Roman"/>
          <w:sz w:val="24"/>
          <w:szCs w:val="24"/>
        </w:rPr>
        <w:t xml:space="preserve"> will be explored</w:t>
      </w:r>
      <w:r w:rsidR="00490AB3" w:rsidRPr="00E37AE9">
        <w:rPr>
          <w:rFonts w:ascii="Times New Roman" w:hAnsi="Times New Roman" w:cs="Times New Roman"/>
          <w:sz w:val="24"/>
          <w:szCs w:val="24"/>
        </w:rPr>
        <w:t>.</w:t>
      </w:r>
      <w:r w:rsidR="00490AB3">
        <w:rPr>
          <w:rFonts w:ascii="Times New Roman" w:hAnsi="Times New Roman" w:cs="Times New Roman"/>
          <w:sz w:val="24"/>
          <w:szCs w:val="24"/>
        </w:rPr>
        <w:t xml:space="preserve"> </w:t>
      </w:r>
    </w:p>
    <w:p w14:paraId="2553EA45" w14:textId="5D079524" w:rsidR="00040F76" w:rsidRDefault="00286F08" w:rsidP="00040F76">
      <w:pPr>
        <w:spacing w:line="480" w:lineRule="auto"/>
        <w:ind w:firstLine="720"/>
        <w:rPr>
          <w:rFonts w:ascii="Times New Roman" w:hAnsi="Times New Roman" w:cs="Times New Roman"/>
          <w:sz w:val="24"/>
          <w:szCs w:val="24"/>
        </w:rPr>
      </w:pPr>
      <w:r w:rsidRPr="00E37AE9">
        <w:rPr>
          <w:rFonts w:ascii="Times New Roman" w:hAnsi="Times New Roman" w:cs="Times New Roman"/>
          <w:sz w:val="24"/>
          <w:szCs w:val="24"/>
        </w:rPr>
        <w:t xml:space="preserve">This area of research is important because smoking represents the greatest preventable cause of cancer.  </w:t>
      </w:r>
      <w:r>
        <w:rPr>
          <w:rFonts w:ascii="Times New Roman" w:hAnsi="Times New Roman" w:cs="Times New Roman"/>
          <w:sz w:val="24"/>
          <w:szCs w:val="24"/>
        </w:rPr>
        <w:t>As</w:t>
      </w:r>
      <w:r w:rsidRPr="00E37AE9">
        <w:rPr>
          <w:rFonts w:ascii="Times New Roman" w:hAnsi="Times New Roman" w:cs="Times New Roman"/>
          <w:sz w:val="24"/>
          <w:szCs w:val="24"/>
        </w:rPr>
        <w:t xml:space="preserve"> reduced risk nicotine delivery products, </w:t>
      </w:r>
      <w:r>
        <w:rPr>
          <w:rFonts w:ascii="Times New Roman" w:hAnsi="Times New Roman" w:cs="Times New Roman"/>
          <w:sz w:val="24"/>
          <w:szCs w:val="24"/>
        </w:rPr>
        <w:t xml:space="preserve">e-cigarettes </w:t>
      </w:r>
      <w:r w:rsidRPr="00E37AE9">
        <w:rPr>
          <w:rFonts w:ascii="Times New Roman" w:hAnsi="Times New Roman" w:cs="Times New Roman"/>
          <w:sz w:val="24"/>
          <w:szCs w:val="24"/>
        </w:rPr>
        <w:t xml:space="preserve">have the potential to decrease cancer prevalence if smokers are willing and able to switch.  </w:t>
      </w:r>
      <w:r w:rsidR="00E721FF">
        <w:rPr>
          <w:rFonts w:ascii="Times New Roman" w:hAnsi="Times New Roman" w:cs="Times New Roman"/>
          <w:sz w:val="24"/>
          <w:szCs w:val="24"/>
        </w:rPr>
        <w:t>B</w:t>
      </w:r>
      <w:r w:rsidR="00E721FF" w:rsidRPr="005D711D">
        <w:rPr>
          <w:rFonts w:ascii="Times New Roman" w:hAnsi="Times New Roman" w:cs="Times New Roman"/>
          <w:sz w:val="24"/>
          <w:szCs w:val="24"/>
        </w:rPr>
        <w:t>y putting such great emphasis on the potential addictiveness of e-cigarette products, TPD health warnings may deter smokers and dissuade e-cigarette</w:t>
      </w:r>
      <w:r w:rsidR="00E721FF">
        <w:rPr>
          <w:rFonts w:ascii="Times New Roman" w:hAnsi="Times New Roman" w:cs="Times New Roman"/>
          <w:sz w:val="24"/>
          <w:szCs w:val="24"/>
        </w:rPr>
        <w:t>s</w:t>
      </w:r>
      <w:r w:rsidR="00E721FF" w:rsidRPr="005D711D">
        <w:rPr>
          <w:rFonts w:ascii="Times New Roman" w:hAnsi="Times New Roman" w:cs="Times New Roman"/>
          <w:sz w:val="24"/>
          <w:szCs w:val="24"/>
        </w:rPr>
        <w:t xml:space="preserve"> use in</w:t>
      </w:r>
      <w:r w:rsidR="004E79C4">
        <w:rPr>
          <w:rFonts w:ascii="Times New Roman" w:hAnsi="Times New Roman" w:cs="Times New Roman"/>
          <w:sz w:val="24"/>
          <w:szCs w:val="24"/>
        </w:rPr>
        <w:t xml:space="preserve"> quit attempts</w:t>
      </w:r>
      <w:r w:rsidR="00E721FF" w:rsidRPr="005D711D">
        <w:rPr>
          <w:rFonts w:ascii="Times New Roman" w:hAnsi="Times New Roman" w:cs="Times New Roman"/>
          <w:sz w:val="24"/>
          <w:szCs w:val="24"/>
        </w:rPr>
        <w:t xml:space="preserve">.  </w:t>
      </w:r>
      <w:r w:rsidR="00424439">
        <w:rPr>
          <w:rFonts w:ascii="Times New Roman" w:hAnsi="Times New Roman" w:cs="Times New Roman"/>
          <w:sz w:val="24"/>
          <w:szCs w:val="24"/>
        </w:rPr>
        <w:t xml:space="preserve">The influence of warning addictiveness labels on e-cigarettes have been demonstrated in previous studies which suggest that </w:t>
      </w:r>
      <w:r w:rsidR="00E568B8">
        <w:rPr>
          <w:rFonts w:ascii="Times New Roman" w:hAnsi="Times New Roman" w:cs="Times New Roman"/>
          <w:sz w:val="24"/>
          <w:szCs w:val="24"/>
        </w:rPr>
        <w:t xml:space="preserve">exposure to these warnings can both, increase harm </w:t>
      </w:r>
      <w:r w:rsidR="00424439" w:rsidRPr="00E568B8">
        <w:rPr>
          <w:rFonts w:ascii="Times New Roman" w:hAnsi="Times New Roman" w:cs="Times New Roman"/>
          <w:sz w:val="24"/>
          <w:szCs w:val="24"/>
        </w:rPr>
        <w:t xml:space="preserve">perceptions and </w:t>
      </w:r>
      <w:r w:rsidR="00E568B8" w:rsidRPr="00E568B8">
        <w:rPr>
          <w:rFonts w:ascii="Times New Roman" w:hAnsi="Times New Roman" w:cs="Times New Roman"/>
          <w:sz w:val="24"/>
          <w:szCs w:val="24"/>
        </w:rPr>
        <w:t xml:space="preserve">reduce </w:t>
      </w:r>
      <w:r w:rsidR="00424439" w:rsidRPr="00E568B8">
        <w:rPr>
          <w:rFonts w:ascii="Times New Roman" w:hAnsi="Times New Roman" w:cs="Times New Roman"/>
          <w:sz w:val="24"/>
          <w:szCs w:val="24"/>
        </w:rPr>
        <w:t>intentions</w:t>
      </w:r>
      <w:r w:rsidR="00B5485D" w:rsidRPr="00E568B8">
        <w:rPr>
          <w:rFonts w:ascii="Times New Roman" w:hAnsi="Times New Roman" w:cs="Times New Roman"/>
          <w:sz w:val="24"/>
          <w:szCs w:val="24"/>
        </w:rPr>
        <w:t xml:space="preserve"> to</w:t>
      </w:r>
      <w:r w:rsidR="00424439">
        <w:rPr>
          <w:rFonts w:ascii="Times New Roman" w:hAnsi="Times New Roman" w:cs="Times New Roman"/>
          <w:sz w:val="24"/>
          <w:szCs w:val="24"/>
        </w:rPr>
        <w:t xml:space="preserve"> use </w:t>
      </w:r>
      <w:r w:rsidR="00424439">
        <w:rPr>
          <w:rFonts w:ascii="Times New Roman" w:hAnsi="Times New Roman" w:cs="Times New Roman"/>
          <w:sz w:val="24"/>
          <w:szCs w:val="24"/>
        </w:rPr>
        <w:fldChar w:fldCharType="begin" w:fldLock="1"/>
      </w:r>
      <w:r w:rsidR="0010001F">
        <w:rPr>
          <w:rFonts w:ascii="Times New Roman" w:hAnsi="Times New Roman" w:cs="Times New Roman"/>
          <w:sz w:val="24"/>
          <w:szCs w:val="24"/>
        </w:rPr>
        <w:instrText>ADDIN CSL_CITATION {"citationItems":[{"id":"ITEM-1","itemData":{"DOI":"10.1186/s12971-016-0083-x","ISSN":"16179625","PMID":"27231479","abstract":"Electronic cigarette (“e-cigarette”) manufacturers use warning labels on their advertising that vary widely in content and the U.S. Food and Drug Administration has issued a warning label requirement for e-cigarettes. There is limited data on the effects of these warnings on e-cigarette perceptions and other potential predictors of future tobacco use behavior in populations of interest to inform future regulatory requirements. This study examined the effects of e-cigarette warnings on perceptions of e-cigarettes and cigarettes and other cognitive precursors to tobacco use among young adult non-smokers. Non-smoking young adults ages 18 to 30 years (n = 436) were recruited through an internet-based crowdsourcing platform for an online experiment. Participants completed pre-exposure measures of demographics, tobacco use, and other relevant constructs and were randomized to view 1 of 9 e-cigarette stimuli in a 3 (Ad/Warning condition: Ad Only, Ad with Warning, Warning Only) x 3 (E-cigarette brand: Blu, MarkTen, Vuse) design. After viewing e-cigarette stimuli, participants reported perceptions of e-cigarettes and behavioral intentions to use e-cigarettes. Participants in the Ad Only and Ad with Warning conditions also completed a heat-mapping task assessing aspects of the ads that captured their attention. Then, participants were randomized to view cigarette ads from 1 of 3 major cigarette brands and reported perceptions of cigarettes and intentions to smoke cigarettes. Participants in the Warning Only condition reported significantly greater perceived harm and addictiveness of e-cigarettes and thoughts about not using e-cigarettes than the Ad Only and Ad with Warning conditions (p’s &lt; .05). The Ad Only and Ad with Warning conditions did not differ on these outcomes. Participants in the Warning Only condition also reported the harms of e-cigarettes were closer to those of cigarettes than the Ad Only condition (p &lt; .05), but neither differed from the Ad with Warning condition. Visual inspection of heat-mapping task data indicate warnings drew few participants’ attention. There were no significant differences across study conditions on perceptions of cigarettes or intentions to smoke. Text-based warning messages influenced young non-smokers’ perceptions in a way that may dissuade e-cigarette use, but warnings appearing on advertisements had little impact.","author":[{"dropping-particle":"","family":"Mays","given":"Darren","non-dropping-particle":"","parse-names":false,"suffix":""},{"dropping-particle":"","family":"Smith","given":"Clayton","non-dropping-particle":"","parse-names":false,"suffix":""},{"dropping-particle":"","family":"Johnson","given":"Andrea C","non-dropping-particle":"","parse-names":false,"suffix":""},{"dropping-particle":"","family":"Tercyak","given":"Kenneth P","non-dropping-particle":"","parse-names":false,"suffix":""},{"dropping-particle":"","family":"Niaura","given":"Raymond S","non-dropping-particle":"","parse-names":false,"suffix":""}],"container-title":"Tobacco Induced Diseases","id":"ITEM-1","issue":"1","issued":{"date-parts":[["2016"]]},"title":"An experimental study of the effects of electronic cigarette warnings on young adult nonsmokers' perceptions and behavioral intentions","type":"article-journal","volume":"14"},"uris":["http://www.mendeley.com/documents/?uuid=dd086371-f7c2-334e-bc1d-e002677bd6d3"]},{"id":"ITEM-2","itemData":{"DOI":"10.1016/j.addbeh.2017.07.033","ISSN":"18736327","PMID":"28779651","abstract":"Objective This study examined the effect of two e-cigarette warning labels on college students’ perceived advantages and risks of e-cigarette use, as well as students’ intentions to use e-cigarettes. The company-produced e-cigarette warning label carries abundant information with small font size while the governmental warning label has only two sentences presented in large font size. The effect of both labels have not yet been examined and verified. Methods Data were collected in October 2015 from college students at a Midwestern university. A pretest-posttest design was employed with 338 students exposed to the warning label proposed by the FDA and 328 students exposed to the label created by e-cigarette companies. Structural equation modeling analysis was implemented to examine the effect of warning labels with the analytical model grounded in the Theory of Planned Behavior. Results Findings showed that college students’ perceived advantages of e-cigarette use were positively related to their intentions to use e-cigarettes, while perceived risks were negatively associated with their intentions. When comparing two labels, the governmental label was found to reduce college students’ intentions to use e-cigarettes via increasing perceived risks of e-cigarette use (β = 0.10, p &lt; 0.05), however, not via decreasing perceived advantages of e-cigarette use. The warning label currently used by e-cigarette companies showed no influence on beliefs about or intentions to use e-cigarettes. Conclusions The warning label proposed by the FDA is more effective than that created by e-cigarette companies, however, has room for improvement to make a greater impact on e-cigarette use intention.","author":[{"dropping-particle":"","family":"Lee","given":"Hsiao Yun","non-dropping-particle":"","parse-names":false,"suffix":""},{"dropping-particle":"","family":"Lin","given":"Hsien Chang","non-dropping-particle":"","parse-names":false,"suffix":""},{"dropping-particle":"","family":"Seo","given":"Dong Chul","non-dropping-particle":"","parse-names":false,"suffix":""},{"dropping-particle":"","family":"Lohrmann","given":"David K.","non-dropping-particle":"","parse-names":false,"suffix":""}],"container-title":"Addictive Behaviors","id":"ITEM-2","issued":{"date-parts":[["2018","1","1"]]},"page":"106-112","publisher":"Pergamon","title":"The effect of e-cigarette warning labels on college students’ perception of e-cigarettes and intention to use e-cigarettes","type":"article-journal","volume":"76"},"uris":["http://www.mendeley.com/documents/?uuid=6433bd43-8d73-36e8-8d09-63da71841aa3"]}],"mendeley":{"formattedCitation":"(35,51)","plainTextFormattedCitation":"(35,51)","previouslyFormattedCitation":"(35,51)"},"properties":{"noteIndex":0},"schema":"https://github.com/citation-style-language/schema/raw/master/csl-citation.json"}</w:instrText>
      </w:r>
      <w:r w:rsidR="00424439">
        <w:rPr>
          <w:rFonts w:ascii="Times New Roman" w:hAnsi="Times New Roman" w:cs="Times New Roman"/>
          <w:sz w:val="24"/>
          <w:szCs w:val="24"/>
        </w:rPr>
        <w:fldChar w:fldCharType="separate"/>
      </w:r>
      <w:r w:rsidR="0010001F" w:rsidRPr="0010001F">
        <w:rPr>
          <w:rFonts w:ascii="Times New Roman" w:hAnsi="Times New Roman" w:cs="Times New Roman"/>
          <w:noProof/>
          <w:sz w:val="24"/>
          <w:szCs w:val="24"/>
        </w:rPr>
        <w:t>(35,51)</w:t>
      </w:r>
      <w:r w:rsidR="00424439">
        <w:rPr>
          <w:rFonts w:ascii="Times New Roman" w:hAnsi="Times New Roman" w:cs="Times New Roman"/>
          <w:sz w:val="24"/>
          <w:szCs w:val="24"/>
        </w:rPr>
        <w:fldChar w:fldCharType="end"/>
      </w:r>
      <w:r w:rsidR="00424439">
        <w:rPr>
          <w:rFonts w:ascii="Times New Roman" w:hAnsi="Times New Roman" w:cs="Times New Roman"/>
          <w:sz w:val="24"/>
          <w:szCs w:val="24"/>
        </w:rPr>
        <w:t xml:space="preserve">.  </w:t>
      </w:r>
      <w:r w:rsidR="00B02F99">
        <w:rPr>
          <w:rFonts w:ascii="Times New Roman" w:hAnsi="Times New Roman" w:cs="Times New Roman"/>
          <w:sz w:val="24"/>
          <w:szCs w:val="24"/>
        </w:rPr>
        <w:t xml:space="preserve">In a </w:t>
      </w:r>
      <w:r w:rsidR="004E79C4">
        <w:rPr>
          <w:rFonts w:ascii="Times New Roman" w:hAnsi="Times New Roman" w:cs="Times New Roman"/>
          <w:sz w:val="24"/>
          <w:szCs w:val="24"/>
        </w:rPr>
        <w:t>between-subjects experiment</w:t>
      </w:r>
      <w:r w:rsidR="00B02F99">
        <w:rPr>
          <w:rFonts w:ascii="Times New Roman" w:hAnsi="Times New Roman" w:cs="Times New Roman"/>
          <w:sz w:val="24"/>
          <w:szCs w:val="24"/>
        </w:rPr>
        <w:t xml:space="preserve">, </w:t>
      </w:r>
      <w:r w:rsidR="004E79C4" w:rsidRPr="005D711D">
        <w:rPr>
          <w:rFonts w:ascii="Times New Roman" w:hAnsi="Times New Roman" w:cs="Times New Roman"/>
          <w:sz w:val="24"/>
          <w:szCs w:val="24"/>
        </w:rPr>
        <w:t xml:space="preserve">the addition of a warning label </w:t>
      </w:r>
      <w:r w:rsidR="005B0067">
        <w:rPr>
          <w:rFonts w:ascii="Times New Roman" w:hAnsi="Times New Roman" w:cs="Times New Roman"/>
          <w:sz w:val="24"/>
          <w:szCs w:val="24"/>
        </w:rPr>
        <w:t>highlighting</w:t>
      </w:r>
      <w:r w:rsidR="004E79C4" w:rsidRPr="005D711D">
        <w:rPr>
          <w:rFonts w:ascii="Times New Roman" w:hAnsi="Times New Roman" w:cs="Times New Roman"/>
          <w:sz w:val="24"/>
          <w:szCs w:val="24"/>
        </w:rPr>
        <w:t xml:space="preserve"> the addictiveness of e-cigarettes</w:t>
      </w:r>
      <w:r w:rsidR="008E73C3">
        <w:rPr>
          <w:rFonts w:ascii="Times New Roman" w:hAnsi="Times New Roman" w:cs="Times New Roman"/>
          <w:sz w:val="24"/>
          <w:szCs w:val="24"/>
        </w:rPr>
        <w:t>,</w:t>
      </w:r>
      <w:r w:rsidR="004E79C4" w:rsidRPr="005D711D">
        <w:rPr>
          <w:rFonts w:ascii="Times New Roman" w:hAnsi="Times New Roman" w:cs="Times New Roman"/>
          <w:sz w:val="24"/>
          <w:szCs w:val="24"/>
        </w:rPr>
        <w:t xml:space="preserve"> </w:t>
      </w:r>
      <w:r w:rsidR="004E79C4">
        <w:rPr>
          <w:rFonts w:ascii="Times New Roman" w:hAnsi="Times New Roman" w:cs="Times New Roman"/>
          <w:sz w:val="24"/>
          <w:szCs w:val="24"/>
        </w:rPr>
        <w:t>led to an increase in</w:t>
      </w:r>
      <w:r w:rsidR="008E73C3">
        <w:rPr>
          <w:rFonts w:ascii="Times New Roman" w:hAnsi="Times New Roman" w:cs="Times New Roman"/>
          <w:sz w:val="24"/>
          <w:szCs w:val="24"/>
        </w:rPr>
        <w:t xml:space="preserve"> risk</w:t>
      </w:r>
      <w:r w:rsidR="005D711D" w:rsidRPr="005D711D">
        <w:rPr>
          <w:rFonts w:ascii="Times New Roman" w:hAnsi="Times New Roman" w:cs="Times New Roman"/>
          <w:sz w:val="24"/>
          <w:szCs w:val="24"/>
        </w:rPr>
        <w:t xml:space="preserve"> perceptions and </w:t>
      </w:r>
      <w:r w:rsidR="005B0067">
        <w:rPr>
          <w:rFonts w:ascii="Times New Roman" w:hAnsi="Times New Roman" w:cs="Times New Roman"/>
          <w:sz w:val="24"/>
          <w:szCs w:val="24"/>
        </w:rPr>
        <w:lastRenderedPageBreak/>
        <w:t xml:space="preserve">decrease in </w:t>
      </w:r>
      <w:r w:rsidR="005D711D" w:rsidRPr="005B0067">
        <w:rPr>
          <w:rFonts w:ascii="Times New Roman" w:hAnsi="Times New Roman" w:cs="Times New Roman"/>
          <w:sz w:val="24"/>
          <w:szCs w:val="24"/>
        </w:rPr>
        <w:t>willingness to try</w:t>
      </w:r>
      <w:r w:rsidR="005D711D" w:rsidRPr="005D711D">
        <w:rPr>
          <w:rFonts w:ascii="Times New Roman" w:hAnsi="Times New Roman" w:cs="Times New Roman"/>
          <w:sz w:val="24"/>
          <w:szCs w:val="24"/>
        </w:rPr>
        <w:t xml:space="preserve"> the product </w:t>
      </w:r>
      <w:r w:rsidR="004E79C4">
        <w:rPr>
          <w:rFonts w:ascii="Times New Roman" w:hAnsi="Times New Roman" w:cs="Times New Roman"/>
          <w:sz w:val="24"/>
          <w:szCs w:val="24"/>
        </w:rPr>
        <w:t>whilst the same warning label on tobacco cigarettes did not have such an effect</w:t>
      </w:r>
      <w:r w:rsidR="005D711D" w:rsidRPr="005D711D">
        <w:rPr>
          <w:rFonts w:ascii="Times New Roman" w:hAnsi="Times New Roman" w:cs="Times New Roman"/>
          <w:sz w:val="24"/>
          <w:szCs w:val="24"/>
        </w:rPr>
        <w:t xml:space="preserve"> </w:t>
      </w:r>
      <w:r w:rsidR="005D711D" w:rsidRPr="005D711D">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{"citationItems":[{"id":"ITEM-1","itemData":{"DOI":"10.1093/ntr/ntx075","ISBN":"1462-2203","ISSN":"1469994X","PMID":"28379568","abstract":"Introduction: This research examines cigarette smokers' and e-cigarette users' product-related health-risk beliefs across tobacco products and considers the effects of addiction warnings on consumers' responses to persuasion attempts. Aims and Methods: Study 1 used a cross-sectional survey with a sample of 195 adult cigarette smokers, e-cigarette users, and dual users to examine health-risk beliefs associated with combustible cigarettes and e-cigarettes (cancer, lung disease, stroke, heart disease, harm to an unborn baby, and addiction). Using a sample of 265 adult cigarette smokers, e-cigarette users, and dual users, Study 2 used a between-subjects experiment to examine the effects of an addiction warning presented in an advertisement on health-risk beliefs and willingness to try the promoted product. Results: Study 1 results reveal that health-risk beliefs for cigarettes are extremely high, whereas health-risk beliefs for e-cigarettes are lower and vary across specific health-risk beliefs; specifically, beliefs related to addiction and harm to an unborn baby are greater than other risk beliefs. Extending these findings, Study 2 results demonstrate that health-risk beliefs associated with cigarette smoking are not affected by an addiction warning in a cigarette advertisement. However, an addiction warning in an e-cigarette advertisement does modify e-cigarette-related risk beliefs, which, in turn, reduces consumers' willingness to try the promoted e-cigarette. Conclusions: Findings indicate that the addition of an addiction warning may be effective in changing consumers' risk beliefs associated with e-cigarettes and consumers' responses to e-cigarette persuasion attempts. Implications: By examining cigarette smokers' and e-cigarette users' product-related health-risk beliefs and considering the effects of an addiction warning on consumers' responses to persuasion attempts, this research contributes to the understanding of how warnings in tobacco promotion affect cigarette smokers', e-cigarette users', and dual users' health-risk beliefs and willingness to try promoted products. Specifically, findings show that health-risk beliefs associated with e-cigarettes can be modified using an addiction warning in an e-cigarette advertisement, whereas health-risk beliefs associated with combustible cigarettes are not influenced by an addiction warning.","author":[{"dropping-particle":"","family":"Berry","given":"Christopher","non-dropping-particle":"","parse-names":false,"suffix":""},{"dropping-particle":"","family":"Burton","given":"Scot","non-dropping-particle":"","parse-names":false,"suffix":""},{"dropping-particle":"","family":"Howlett","given":"Elizabeth","non-dropping-particle":"","parse-names":false,"suffix":""}],"container-title":"Nicotine and Tobacco Research","id":"ITEM-1","issue":"10","issued":{"date-parts":[["2017"]]},"page":"1185-1191","title":"Are cigarette smokers', e-cigarette users', and dual users' health-risk beliefs and responses to advertising influenced by addiction warnings and product type?","type":"article-journal","volume":"19"},"uris":["http://www.mendeley.com/documents/?uuid=684f352b-c357-4041-9c54-7e8f1a893d54"]}],"mendeley":{"formattedCitation":"(36)","plainTextFormattedCitation":"(36)","previouslyFormattedCitation":"(36)"},"properties":{"noteIndex":0},"schema":"https://github.com/citation-style-language/schema/raw/master/csl-citation.json"}</w:instrText>
      </w:r>
      <w:r w:rsidR="005D711D" w:rsidRPr="005D711D">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(36)</w:t>
      </w:r>
      <w:r w:rsidR="005D711D" w:rsidRPr="005D711D">
        <w:rPr>
          <w:rFonts w:ascii="Times New Roman" w:hAnsi="Times New Roman" w:cs="Times New Roman"/>
          <w:sz w:val="24"/>
          <w:szCs w:val="24"/>
        </w:rPr>
        <w:fldChar w:fldCharType="end"/>
      </w:r>
      <w:r w:rsidR="00BA7089">
        <w:rPr>
          <w:rFonts w:ascii="Times New Roman" w:hAnsi="Times New Roman" w:cs="Times New Roman"/>
          <w:sz w:val="24"/>
          <w:szCs w:val="24"/>
        </w:rPr>
        <w:t>; this suggests that the susceptibility vis-à-vis e-cigarettes’ abuse potential is greater than that of tobacco cigarettes.  Given the public misperceptions of harm associated with e-cigarettes</w:t>
      </w:r>
      <w:r w:rsidR="00040F76">
        <w:rPr>
          <w:rFonts w:ascii="Times New Roman" w:hAnsi="Times New Roman" w:cs="Times New Roman"/>
          <w:sz w:val="24"/>
          <w:szCs w:val="24"/>
        </w:rPr>
        <w:t xml:space="preserve"> </w:t>
      </w:r>
      <w:r w:rsidR="00040F76">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{"citationItems":[{"id":"ITEM-1","itemData":{"author":[{"dropping-particle":"","family":"ASH","given":"","non-dropping-particle":"","parse-names":false,"suffix":""}],"id":"ITEM-1","issued":{"date-parts":[["2017"]]},"title":"Use of electronic cigarettes (vapourisers) among adults in Great Britain","type":"report"},"uris":["http://www.mendeley.com/documents/?uuid=67bf4e19-1a31-4608-b65e-511f38720fc5"]},{"id":"ITEM-2","itemData":{"DOI":"10.1186/s12954-018-0229-7","ISSN":"14777517","PMID":"29653578","author":[{"dropping-particle":"","family":"Farsalinos","given":"Konstantinos E","non-dropping-particle":"","parse-names":false,"suffix":""},{"dropping-particle":"","family":"Siakas","given":"Georgios","non-dropping-particle":"","parse-names":false,"suffix":""},{"dropping-particle":"","family":"Poulas","given":"Konstantinos","non-dropping-particle":"","parse-names":false,"suffix":""},{"dropping-particle":"","family":"Voudris","given":"Vassilis","non-dropping-particle":"","parse-names":false,"suffix":""},{"dropping-particle":"","family":"Merakou","given":"Kyriakoula","non-dropping-particle":"","parse-names":false,"suffix":""},{"dropping-particle":"","family":"Barbouni","given":"Anastasia","non-dropping-particle":"","parse-names":false,"suffix":""}],"id":"ITEM-2","issued":{"date-parts":[["2018"]]},"page":"1-8","publisher":"Harm Reduction Journal","title":"Electronic cigarette use in Greece : an analysis of a representative population sample in Attica prefecture","type":"article-journal"},"uris":["http://www.mendeley.com/documents/?uuid=e9adc9bf-d26f-40f1-96e8-80d69824b3e8"]}],"mendeley":{"formattedCitation":"(16,29)","plainTextFormattedCitation":"(16,29)","previouslyFormattedCitation":"(16,29)"},"properties":{"noteIndex":0},"schema":"https://github.com/citation-style-language/schema/raw/master/csl-citation.json"}</w:instrText>
      </w:r>
      <w:r w:rsidR="00040F76">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(16,29)</w:t>
      </w:r>
      <w:r w:rsidR="00040F76">
        <w:rPr>
          <w:rFonts w:ascii="Times New Roman" w:hAnsi="Times New Roman" w:cs="Times New Roman"/>
          <w:sz w:val="24"/>
          <w:szCs w:val="24"/>
        </w:rPr>
        <w:fldChar w:fldCharType="end"/>
      </w:r>
      <w:r w:rsidR="00BA7089">
        <w:rPr>
          <w:rFonts w:ascii="Times New Roman" w:hAnsi="Times New Roman" w:cs="Times New Roman"/>
          <w:sz w:val="24"/>
          <w:szCs w:val="24"/>
        </w:rPr>
        <w:t xml:space="preserve">, it is reasonable to posit that, the </w:t>
      </w:r>
      <w:r w:rsidR="00BA7089" w:rsidRPr="00E37AE9">
        <w:rPr>
          <w:rFonts w:ascii="Times New Roman" w:hAnsi="Times New Roman" w:cs="Times New Roman"/>
          <w:sz w:val="24"/>
          <w:szCs w:val="24"/>
        </w:rPr>
        <w:t>TPD</w:t>
      </w:r>
      <w:r w:rsidR="00BA7089" w:rsidRPr="00BA7089">
        <w:rPr>
          <w:rFonts w:ascii="Times New Roman" w:hAnsi="Times New Roman" w:cs="Times New Roman"/>
          <w:sz w:val="24"/>
          <w:szCs w:val="24"/>
        </w:rPr>
        <w:t xml:space="preserve"> </w:t>
      </w:r>
      <w:r w:rsidR="00BA7089">
        <w:rPr>
          <w:rFonts w:ascii="Times New Roman" w:hAnsi="Times New Roman" w:cs="Times New Roman"/>
          <w:sz w:val="24"/>
          <w:szCs w:val="24"/>
        </w:rPr>
        <w:t>h</w:t>
      </w:r>
      <w:r w:rsidR="00BA7089" w:rsidRPr="00E37AE9">
        <w:rPr>
          <w:rFonts w:ascii="Times New Roman" w:hAnsi="Times New Roman" w:cs="Times New Roman"/>
          <w:sz w:val="24"/>
          <w:szCs w:val="24"/>
        </w:rPr>
        <w:t>ealth warnings</w:t>
      </w:r>
      <w:r w:rsidR="00BA7089">
        <w:rPr>
          <w:rFonts w:ascii="Times New Roman" w:hAnsi="Times New Roman" w:cs="Times New Roman"/>
          <w:sz w:val="24"/>
          <w:szCs w:val="24"/>
        </w:rPr>
        <w:t xml:space="preserve"> are likely to </w:t>
      </w:r>
      <w:r w:rsidR="007C3EA6">
        <w:rPr>
          <w:rFonts w:ascii="Times New Roman" w:hAnsi="Times New Roman" w:cs="Times New Roman"/>
          <w:sz w:val="24"/>
          <w:szCs w:val="24"/>
        </w:rPr>
        <w:t xml:space="preserve">further </w:t>
      </w:r>
      <w:r w:rsidR="00BA7089">
        <w:rPr>
          <w:rFonts w:ascii="Times New Roman" w:hAnsi="Times New Roman" w:cs="Times New Roman"/>
          <w:sz w:val="24"/>
          <w:szCs w:val="24"/>
        </w:rPr>
        <w:t xml:space="preserve">increase </w:t>
      </w:r>
      <w:r w:rsidR="007C3EA6">
        <w:rPr>
          <w:rFonts w:ascii="Times New Roman" w:hAnsi="Times New Roman" w:cs="Times New Roman"/>
          <w:sz w:val="24"/>
          <w:szCs w:val="24"/>
        </w:rPr>
        <w:t>these mis</w:t>
      </w:r>
      <w:r w:rsidR="00BA7089">
        <w:rPr>
          <w:rFonts w:ascii="Times New Roman" w:hAnsi="Times New Roman" w:cs="Times New Roman"/>
          <w:sz w:val="24"/>
          <w:szCs w:val="24"/>
        </w:rPr>
        <w:t xml:space="preserve">perceptions whilst decreasing intentions to purchase and use them in future quit attempts.  </w:t>
      </w:r>
      <w:r w:rsidR="00040F76">
        <w:rPr>
          <w:rFonts w:ascii="Times New Roman" w:hAnsi="Times New Roman" w:cs="Times New Roman"/>
          <w:sz w:val="24"/>
          <w:szCs w:val="24"/>
        </w:rPr>
        <w:t xml:space="preserve">Conversely, it has been previously shown that ‘lower risks’ warning labels on smokeless products have the ability to decrease harm perceptions </w:t>
      </w:r>
      <w:r w:rsidR="00040F76">
        <w:rPr>
          <w:rFonts w:ascii="Times New Roman" w:hAnsi="Times New Roman" w:cs="Times New Roman"/>
          <w:sz w:val="24"/>
          <w:szCs w:val="24"/>
        </w:rPr>
        <w:fldChar w:fldCharType="begin" w:fldLock="1"/>
      </w:r>
      <w:r w:rsidR="00CF6EE2">
        <w:rPr>
          <w:rFonts w:ascii="Times New Roman" w:hAnsi="Times New Roman" w:cs="Times New Roman"/>
          <w:sz w:val="24"/>
          <w:szCs w:val="24"/>
        </w:rPr>
        <w:instrText>ADDIN CSL_CITATION {"citationItems":[{"id":"ITEM-1","itemData":{"DOI":"10.1186/1471-2458-14-997","abstract":"BACKGROUND: Graphic warning labels are a tobacco control best practice that is mandated in the US for cigarettes under the 2009 Family Smoking Prevention and Tobacco Control Act. However, smokeless tobacco products are not required to carry graphic warning labels, and as of September 2014, electronic cigarettes in the US carry no warning labels and are aggressively marketed, including with \"reduced harm\" or \"FDA Approved\" messages. METHODS: In this online experiment, 483 US adult non-users of tobacco were randomized to view print advertisements for moist snuff, snus, and e-cigarettes with either warning labels (current warning label, graphic warning label) or \"endorsements\" (a \"lower risk\" label proposed by a tobacco company, an \"FDA Approved\" label) or control (tobacco advertisement with no label, advertisement for a non-tobacco consumer products). Main outcome measures included changes in perceived harm, positive attitudes towards, openness to using, and interest in a free sample of moist snuff, snus, and e-cigarettes. RESULTS: The graphic warning label increased perceived harm of moist snuff and e-cigarettes. \"Lower risk\" and \"FDA Approved\" labels decreased perceived harm of moist snuff and snus respectively. Current warning label and graphic warning label significantly lowered positive attitudes towards e-cigarettes. In this sample of non-users of tobacco, 15% were interested in a free sample of alternative tobacco products (predominantly e-cigarettes). Proportion of participants interested in a free sample did not differ significantly across the conditions, but those interested in a free sample had significantly lower perceptions of harm of corresponding tobacco products. CONCLUSIONS: Regulatory agencies should not allow \"lower risk\" warning labels, which have similar effects to the \"FDA Approved\" label, which is prohibited, and should consider implementing graphic warning labels for smokeless tobacco products and e-cigarettes.","author":[{"dropping-particle":"","family":"Popova","given":"L","non-dropping-particle":"","parse-names":false,"suffix":""},{"dropping-particle":"","family":"Ling","given":"P M","non-dropping-particle":"","parse-names":false,"suffix":""}],"container-title":"BMC public health","id":"ITEM-1","issued":{"date-parts":[["2014"]]},"note":"Cited By :1\nExport Date: 2 October 2015","page":"997","title":"Nonsmokers' responses to new warning labels on smokeless tobacco and electronic cigarettes: an experimental study","type":"article-journal","volume":"14"},"uris":["http://www.mendeley.com/documents/?uuid=4aee38a6-ad47-4787-aef5-825cad201dc0"]}],"mendeley":{"formattedCitation":"(52)","plainTextFormattedCitation":"(52)","previouslyFormattedCitation":"(52)"},"properties":{"noteIndex":0},"schema":"https://github.com/citation-style-language/schema/raw/master/csl-citation.json"}</w:instrText>
      </w:r>
      <w:r w:rsidR="00040F76">
        <w:rPr>
          <w:rFonts w:ascii="Times New Roman" w:hAnsi="Times New Roman" w:cs="Times New Roman"/>
          <w:sz w:val="24"/>
          <w:szCs w:val="24"/>
        </w:rPr>
        <w:fldChar w:fldCharType="separate"/>
      </w:r>
      <w:r w:rsidR="00124B13" w:rsidRPr="00124B13">
        <w:rPr>
          <w:rFonts w:ascii="Times New Roman" w:hAnsi="Times New Roman" w:cs="Times New Roman"/>
          <w:noProof/>
          <w:sz w:val="24"/>
          <w:szCs w:val="24"/>
        </w:rPr>
        <w:t>(52)</w:t>
      </w:r>
      <w:r w:rsidR="00040F76">
        <w:rPr>
          <w:rFonts w:ascii="Times New Roman" w:hAnsi="Times New Roman" w:cs="Times New Roman"/>
          <w:sz w:val="24"/>
          <w:szCs w:val="24"/>
        </w:rPr>
        <w:fldChar w:fldCharType="end"/>
      </w:r>
      <w:r w:rsidR="00040F76">
        <w:rPr>
          <w:rFonts w:ascii="Times New Roman" w:hAnsi="Times New Roman" w:cs="Times New Roman"/>
          <w:sz w:val="24"/>
          <w:szCs w:val="24"/>
        </w:rPr>
        <w:t>.  Thus, in this study, we hypothesise that the addition of a comparative message (conveying the potential benefits of e-cigarette use to support cessation) will attenuate the effects of the TPD warnings</w:t>
      </w:r>
      <w:r w:rsidR="002910D8">
        <w:rPr>
          <w:rFonts w:ascii="Times New Roman" w:hAnsi="Times New Roman" w:cs="Times New Roman"/>
          <w:sz w:val="24"/>
          <w:szCs w:val="24"/>
        </w:rPr>
        <w:t xml:space="preserve"> in smokers.  We do not have any </w:t>
      </w:r>
      <w:r w:rsidR="002910D8">
        <w:rPr>
          <w:rFonts w:ascii="Times New Roman" w:hAnsi="Times New Roman" w:cs="Times New Roman"/>
          <w:i/>
          <w:sz w:val="24"/>
          <w:szCs w:val="24"/>
        </w:rPr>
        <w:t xml:space="preserve">a priori </w:t>
      </w:r>
      <w:r w:rsidR="002910D8">
        <w:rPr>
          <w:rFonts w:ascii="Times New Roman" w:hAnsi="Times New Roman" w:cs="Times New Roman"/>
          <w:sz w:val="24"/>
          <w:szCs w:val="24"/>
        </w:rPr>
        <w:t>predictions regarding the effects of the comparative harm message in non-smokers.  Ideally, a comparative harm message would reduce perceptions of harm in both smokers and non-smokers but increase intentions to use in smokers only</w:t>
      </w:r>
      <w:r w:rsidR="00040F76">
        <w:rPr>
          <w:rFonts w:ascii="Times New Roman" w:hAnsi="Times New Roman" w:cs="Times New Roman"/>
          <w:sz w:val="24"/>
          <w:szCs w:val="24"/>
        </w:rPr>
        <w:t xml:space="preserve">.  </w:t>
      </w:r>
    </w:p>
    <w:p w14:paraId="316B086B" w14:textId="0CD91FBA" w:rsidR="00FC4591" w:rsidRPr="00A761F4" w:rsidRDefault="002910D8" w:rsidP="00A761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presents some </w:t>
      </w:r>
      <w:r w:rsidR="00EE3DF3">
        <w:rPr>
          <w:rFonts w:ascii="Times New Roman" w:hAnsi="Times New Roman" w:cs="Times New Roman"/>
          <w:sz w:val="24"/>
          <w:szCs w:val="24"/>
        </w:rPr>
        <w:t>potential challenges</w:t>
      </w:r>
      <w:r w:rsidR="00A1374E">
        <w:rPr>
          <w:rFonts w:ascii="Times New Roman" w:hAnsi="Times New Roman" w:cs="Times New Roman"/>
          <w:sz w:val="24"/>
          <w:szCs w:val="24"/>
        </w:rPr>
        <w:t xml:space="preserve">.  Previous research suggests that it is important that health messages are clear, comprehensible and credible to increase level of attention and likelihood of recall specifically for individuals with low literacy </w:t>
      </w:r>
      <w:r w:rsidR="00A1374E">
        <w:rPr>
          <w:rFonts w:ascii="Times New Roman" w:hAnsi="Times New Roman" w:cs="Times New Roman"/>
          <w:sz w:val="24"/>
          <w:szCs w:val="24"/>
        </w:rPr>
        <w:fldChar w:fldCharType="begin" w:fldLock="1"/>
      </w:r>
      <w:r w:rsidR="00124B13">
        <w:rPr>
          <w:rFonts w:ascii="Times New Roman" w:hAnsi="Times New Roman" w:cs="Times New Roman"/>
          <w:sz w:val="24"/>
          <w:szCs w:val="24"/>
        </w:rPr>
        <w:instrText>ADDIN CSL_CITATION {"citationItems":[{"id":"ITEM-1","itemData":{"DOI":"10.1093/ntr/ntu127","ISBN":"1462-2203","ISSN":"1469994X","PMID":"25114265","abstract":"Purpose: To compare perceptions of text and pictorial warning labels on cigarette packs among Ghanaian smokers and nonsmokers and to explore their views on the introduction of pictorial warnings in Ghana. Methods: Qualitative study involving 12 focus group discussions with 50 smokers and 35 nonsmokers aged 15 years and older in Kumasi, Ghana. Semistructured discussion guides along with visual discussant aids were used to explore the perception, acceptance, and potential use of pictorial warning labels in Ghana. Results: Health warnings combining text and a picture were perceived by both smokers and nonsmokers to communicate health messages more effectively than text-only or picture-only warnings. The effect of text-only warnings was considered limited by low levels of literacy and by the common practice of single stick sales rather than sales of packs. Of the 6 health warnings tested, lung cancer, blindness, stroke, and throat/mouth cancer messages were perceived to have the most impact on smoking behavior, including uptake and quit attempts. Conclusions: Warning labels combining pictures and text have the potential to reduce smoking uptake, increase quit attempts, and reduce smoking appeal among smokers and nonsmokers in Ghana. Measures to prevent single stick sales, or to promote health messages to purchasers of single sticks, are required.","author":[{"dropping-particle":"","family":"Singh","given":"Arti","non-dropping-particle":"","parse-names":false,"suffix":""},{"dropping-particle":"","family":"Owusu-Dabo","given":"Ellis","non-dropping-particle":"","parse-names":false,"suffix":""},{"dropping-particle":"","family":"Britton","given":"John","non-dropping-particle":"","parse-names":false,"suffix":""},{"dropping-particle":"","family":"Munafò","given":"Marcus R.","non-dropping-particle":"","parse-names":false,"suffix":""},{"dropping-particle":"","family":"Jones","given":"Laura L.","non-dropping-particle":"","parse-names":false,"suffix":""}],"container-title":"Nicotine &amp; tobacco research : official journal of the Society for Research on Nicotine and Tobacco","id":"ITEM-1","issue":"12","issued":{"date-parts":[["2014"]]},"page":"1613-1619","title":"\"Pictures don't lie, seeing is believing\": exploring attitudes to the introduction of pictorial warnings on cigarette packs in Ghana","type":"article-journal","volume":"16"},"uris":["http://www.mendeley.com/documents/?uuid=69926f3d-06b5-4711-acf7-f7874270836f"]}],"mendeley":{"formattedCitation":"(5)","plainTextFormattedCitation":"(5)","previouslyFormattedCitation":"(5)"},"properties":{"noteIndex":0},"schema":"https://github.com/citation-style-language/schema/raw/master/csl-citation.json"}</w:instrText>
      </w:r>
      <w:r w:rsidR="00A1374E">
        <w:rPr>
          <w:rFonts w:ascii="Times New Roman" w:hAnsi="Times New Roman" w:cs="Times New Roman"/>
          <w:sz w:val="24"/>
          <w:szCs w:val="24"/>
        </w:rPr>
        <w:fldChar w:fldCharType="separate"/>
      </w:r>
      <w:r w:rsidR="00F0352F" w:rsidRPr="00F0352F">
        <w:rPr>
          <w:rFonts w:ascii="Times New Roman" w:hAnsi="Times New Roman" w:cs="Times New Roman"/>
          <w:noProof/>
          <w:sz w:val="24"/>
          <w:szCs w:val="24"/>
        </w:rPr>
        <w:t>(5)</w:t>
      </w:r>
      <w:r w:rsidR="00A1374E">
        <w:rPr>
          <w:rFonts w:ascii="Times New Roman" w:hAnsi="Times New Roman" w:cs="Times New Roman"/>
          <w:sz w:val="24"/>
          <w:szCs w:val="24"/>
        </w:rPr>
        <w:fldChar w:fldCharType="end"/>
      </w:r>
      <w:r w:rsidR="00A1374E">
        <w:rPr>
          <w:rFonts w:ascii="Times New Roman" w:hAnsi="Times New Roman" w:cs="Times New Roman"/>
          <w:sz w:val="24"/>
          <w:szCs w:val="24"/>
        </w:rPr>
        <w:t xml:space="preserve">.  </w:t>
      </w:r>
      <w:r w:rsidR="00040F76">
        <w:rPr>
          <w:rFonts w:ascii="Times New Roman" w:hAnsi="Times New Roman" w:cs="Times New Roman"/>
          <w:sz w:val="24"/>
          <w:szCs w:val="24"/>
        </w:rPr>
        <w:t xml:space="preserve">A pilot study is currently underway to help develop the </w:t>
      </w:r>
      <w:r>
        <w:rPr>
          <w:rFonts w:ascii="Times New Roman" w:hAnsi="Times New Roman" w:cs="Times New Roman"/>
          <w:sz w:val="24"/>
          <w:szCs w:val="24"/>
        </w:rPr>
        <w:t xml:space="preserve">most effective </w:t>
      </w:r>
      <w:r w:rsidR="00040F76">
        <w:rPr>
          <w:rFonts w:ascii="Times New Roman" w:hAnsi="Times New Roman" w:cs="Times New Roman"/>
          <w:sz w:val="24"/>
          <w:szCs w:val="24"/>
        </w:rPr>
        <w:t>comparative message</w:t>
      </w:r>
      <w:r w:rsidR="000F12A2">
        <w:rPr>
          <w:rFonts w:ascii="Times New Roman" w:hAnsi="Times New Roman" w:cs="Times New Roman"/>
          <w:sz w:val="24"/>
          <w:szCs w:val="24"/>
        </w:rPr>
        <w:t xml:space="preserve">. </w:t>
      </w:r>
      <w:r w:rsidR="00040F76">
        <w:rPr>
          <w:rFonts w:ascii="Times New Roman" w:hAnsi="Times New Roman" w:cs="Times New Roman"/>
          <w:sz w:val="24"/>
          <w:szCs w:val="24"/>
        </w:rPr>
        <w:t xml:space="preserve"> </w:t>
      </w:r>
      <w:r w:rsidR="007C5A5C">
        <w:rPr>
          <w:rFonts w:ascii="Times New Roman" w:hAnsi="Times New Roman" w:cs="Times New Roman"/>
          <w:sz w:val="24"/>
          <w:szCs w:val="24"/>
        </w:rPr>
        <w:t xml:space="preserve"> In </w:t>
      </w:r>
      <w:r w:rsidR="007C3EA6">
        <w:rPr>
          <w:rFonts w:ascii="Times New Roman" w:hAnsi="Times New Roman" w:cs="Times New Roman"/>
          <w:sz w:val="24"/>
          <w:szCs w:val="24"/>
        </w:rPr>
        <w:t xml:space="preserve">a </w:t>
      </w:r>
      <w:r w:rsidR="007C5A5C">
        <w:rPr>
          <w:rFonts w:ascii="Times New Roman" w:hAnsi="Times New Roman" w:cs="Times New Roman"/>
          <w:sz w:val="24"/>
          <w:szCs w:val="24"/>
        </w:rPr>
        <w:t xml:space="preserve">two-stage process, a </w:t>
      </w:r>
      <w:r w:rsidR="00243A72">
        <w:rPr>
          <w:rFonts w:ascii="Times New Roman" w:hAnsi="Times New Roman" w:cs="Times New Roman"/>
          <w:sz w:val="24"/>
          <w:szCs w:val="24"/>
        </w:rPr>
        <w:t xml:space="preserve">number </w:t>
      </w:r>
      <w:r w:rsidR="007C5A5C">
        <w:rPr>
          <w:rFonts w:ascii="Times New Roman" w:hAnsi="Times New Roman" w:cs="Times New Roman"/>
          <w:sz w:val="24"/>
          <w:szCs w:val="24"/>
        </w:rPr>
        <w:t>of messages w</w:t>
      </w:r>
      <w:r w:rsidR="00243A72">
        <w:rPr>
          <w:rFonts w:ascii="Times New Roman" w:hAnsi="Times New Roman" w:cs="Times New Roman"/>
          <w:sz w:val="24"/>
          <w:szCs w:val="24"/>
        </w:rPr>
        <w:t>ere</w:t>
      </w:r>
      <w:r w:rsidR="007C5A5C">
        <w:rPr>
          <w:rFonts w:ascii="Times New Roman" w:hAnsi="Times New Roman" w:cs="Times New Roman"/>
          <w:sz w:val="24"/>
          <w:szCs w:val="24"/>
        </w:rPr>
        <w:t xml:space="preserve"> </w:t>
      </w:r>
      <w:r>
        <w:rPr>
          <w:rFonts w:ascii="Times New Roman" w:hAnsi="Times New Roman" w:cs="Times New Roman"/>
          <w:sz w:val="24"/>
          <w:szCs w:val="24"/>
        </w:rPr>
        <w:t xml:space="preserve">created by the research team and/or </w:t>
      </w:r>
      <w:r w:rsidR="007C5A5C">
        <w:rPr>
          <w:rFonts w:ascii="Times New Roman" w:hAnsi="Times New Roman" w:cs="Times New Roman"/>
          <w:sz w:val="24"/>
          <w:szCs w:val="24"/>
        </w:rPr>
        <w:t xml:space="preserve">extracted from the literature </w:t>
      </w:r>
      <w:r>
        <w:rPr>
          <w:rFonts w:ascii="Times New Roman" w:hAnsi="Times New Roman" w:cs="Times New Roman"/>
          <w:sz w:val="24"/>
          <w:szCs w:val="24"/>
        </w:rPr>
        <w:t xml:space="preserve">based on </w:t>
      </w:r>
      <w:r w:rsidR="007C5A5C">
        <w:rPr>
          <w:rFonts w:ascii="Times New Roman" w:hAnsi="Times New Roman" w:cs="Times New Roman"/>
          <w:sz w:val="24"/>
          <w:szCs w:val="24"/>
        </w:rPr>
        <w:t>the relative risks of e-cigarettes compared to cigarettes</w:t>
      </w:r>
      <w:r w:rsidR="00243A72">
        <w:rPr>
          <w:rFonts w:ascii="Times New Roman" w:hAnsi="Times New Roman" w:cs="Times New Roman"/>
          <w:sz w:val="24"/>
          <w:szCs w:val="24"/>
        </w:rPr>
        <w:t xml:space="preserve">. These were then </w:t>
      </w:r>
      <w:r w:rsidR="007C5A5C">
        <w:rPr>
          <w:rFonts w:ascii="Times New Roman" w:hAnsi="Times New Roman" w:cs="Times New Roman"/>
          <w:sz w:val="24"/>
          <w:szCs w:val="24"/>
        </w:rPr>
        <w:t xml:space="preserve">evaluated </w:t>
      </w:r>
      <w:r w:rsidR="00243A72">
        <w:rPr>
          <w:rFonts w:ascii="Times New Roman" w:hAnsi="Times New Roman" w:cs="Times New Roman"/>
          <w:sz w:val="24"/>
          <w:szCs w:val="24"/>
        </w:rPr>
        <w:t xml:space="preserve">for </w:t>
      </w:r>
      <w:r w:rsidR="007C5A5C">
        <w:rPr>
          <w:rFonts w:ascii="Times New Roman" w:hAnsi="Times New Roman" w:cs="Times New Roman"/>
          <w:sz w:val="24"/>
          <w:szCs w:val="24"/>
        </w:rPr>
        <w:t>accuracy, clarity and persuasiveness by seven experts in the field.</w:t>
      </w:r>
      <w:r w:rsidR="00EE3DF3">
        <w:rPr>
          <w:rFonts w:ascii="Times New Roman" w:hAnsi="Times New Roman" w:cs="Times New Roman"/>
          <w:sz w:val="24"/>
          <w:szCs w:val="24"/>
        </w:rPr>
        <w:t xml:space="preserve">  </w:t>
      </w:r>
      <w:r w:rsidR="00F34B67">
        <w:rPr>
          <w:rFonts w:ascii="Times New Roman" w:hAnsi="Times New Roman" w:cs="Times New Roman"/>
          <w:sz w:val="24"/>
          <w:szCs w:val="24"/>
        </w:rPr>
        <w:t>Friedman tests were conducted to select</w:t>
      </w:r>
      <w:r w:rsidR="00A1374E">
        <w:rPr>
          <w:rFonts w:ascii="Times New Roman" w:hAnsi="Times New Roman" w:cs="Times New Roman"/>
          <w:sz w:val="24"/>
          <w:szCs w:val="24"/>
        </w:rPr>
        <w:t xml:space="preserve"> </w:t>
      </w:r>
      <w:r w:rsidR="00243A72">
        <w:rPr>
          <w:rFonts w:ascii="Times New Roman" w:hAnsi="Times New Roman" w:cs="Times New Roman"/>
          <w:sz w:val="24"/>
          <w:szCs w:val="24"/>
        </w:rPr>
        <w:t xml:space="preserve">the top </w:t>
      </w:r>
      <w:r w:rsidR="00A1374E">
        <w:rPr>
          <w:rFonts w:ascii="Times New Roman" w:hAnsi="Times New Roman" w:cs="Times New Roman"/>
          <w:sz w:val="24"/>
          <w:szCs w:val="24"/>
        </w:rPr>
        <w:t xml:space="preserve">eight </w:t>
      </w:r>
      <w:r w:rsidR="00243A72">
        <w:rPr>
          <w:rFonts w:ascii="Times New Roman" w:hAnsi="Times New Roman" w:cs="Times New Roman"/>
          <w:sz w:val="24"/>
          <w:szCs w:val="24"/>
        </w:rPr>
        <w:t xml:space="preserve">performing </w:t>
      </w:r>
      <w:r w:rsidR="00A1374E">
        <w:rPr>
          <w:rFonts w:ascii="Times New Roman" w:hAnsi="Times New Roman" w:cs="Times New Roman"/>
          <w:sz w:val="24"/>
          <w:szCs w:val="24"/>
        </w:rPr>
        <w:t xml:space="preserve">messages </w:t>
      </w:r>
      <w:r w:rsidR="00F34B67">
        <w:rPr>
          <w:rFonts w:ascii="Times New Roman" w:hAnsi="Times New Roman" w:cs="Times New Roman"/>
          <w:sz w:val="24"/>
          <w:szCs w:val="24"/>
        </w:rPr>
        <w:t xml:space="preserve">which will then </w:t>
      </w:r>
      <w:r w:rsidR="00243A72">
        <w:rPr>
          <w:rFonts w:ascii="Times New Roman" w:hAnsi="Times New Roman" w:cs="Times New Roman"/>
          <w:sz w:val="24"/>
          <w:szCs w:val="24"/>
        </w:rPr>
        <w:t xml:space="preserve">be evaluated further in a general population sample </w:t>
      </w:r>
      <w:r w:rsidR="00A1374E">
        <w:rPr>
          <w:rFonts w:ascii="Times New Roman" w:hAnsi="Times New Roman" w:cs="Times New Roman"/>
          <w:sz w:val="24"/>
          <w:szCs w:val="24"/>
        </w:rPr>
        <w:t xml:space="preserve">in </w:t>
      </w:r>
      <w:r w:rsidR="00585BFE">
        <w:rPr>
          <w:rFonts w:ascii="Times New Roman" w:hAnsi="Times New Roman" w:cs="Times New Roman"/>
          <w:sz w:val="24"/>
          <w:szCs w:val="24"/>
        </w:rPr>
        <w:t>a</w:t>
      </w:r>
      <w:r w:rsidR="00F34B67">
        <w:rPr>
          <w:rFonts w:ascii="Times New Roman" w:hAnsi="Times New Roman" w:cs="Times New Roman"/>
          <w:sz w:val="24"/>
          <w:szCs w:val="24"/>
        </w:rPr>
        <w:t xml:space="preserve"> </w:t>
      </w:r>
      <w:r w:rsidR="00A1374E">
        <w:rPr>
          <w:rFonts w:ascii="Times New Roman" w:hAnsi="Times New Roman" w:cs="Times New Roman"/>
          <w:sz w:val="24"/>
          <w:szCs w:val="24"/>
        </w:rPr>
        <w:t>pilot study (n = 1000)</w:t>
      </w:r>
      <w:r w:rsidR="00F34B67">
        <w:rPr>
          <w:rFonts w:ascii="Times New Roman" w:hAnsi="Times New Roman" w:cs="Times New Roman"/>
          <w:sz w:val="24"/>
          <w:szCs w:val="24"/>
        </w:rPr>
        <w:t xml:space="preserve">.  </w:t>
      </w:r>
      <w:r w:rsidR="00A1374E">
        <w:rPr>
          <w:rFonts w:ascii="Times New Roman" w:hAnsi="Times New Roman" w:cs="Times New Roman"/>
          <w:sz w:val="24"/>
          <w:szCs w:val="24"/>
        </w:rPr>
        <w:t xml:space="preserve"> </w:t>
      </w:r>
      <w:r w:rsidR="00F34B67">
        <w:rPr>
          <w:rFonts w:ascii="Times New Roman" w:hAnsi="Times New Roman" w:cs="Times New Roman"/>
          <w:sz w:val="24"/>
          <w:szCs w:val="24"/>
        </w:rPr>
        <w:t>These messages will</w:t>
      </w:r>
      <w:r w:rsidR="00A1374E">
        <w:rPr>
          <w:rFonts w:ascii="Times New Roman" w:hAnsi="Times New Roman" w:cs="Times New Roman"/>
          <w:sz w:val="24"/>
          <w:szCs w:val="24"/>
        </w:rPr>
        <w:t xml:space="preserve"> </w:t>
      </w:r>
      <w:r w:rsidR="00F34B67">
        <w:rPr>
          <w:rFonts w:ascii="Times New Roman" w:hAnsi="Times New Roman" w:cs="Times New Roman"/>
          <w:sz w:val="24"/>
          <w:szCs w:val="24"/>
        </w:rPr>
        <w:t>be</w:t>
      </w:r>
      <w:r w:rsidR="00A1374E">
        <w:rPr>
          <w:rFonts w:ascii="Times New Roman" w:hAnsi="Times New Roman" w:cs="Times New Roman"/>
          <w:sz w:val="24"/>
          <w:szCs w:val="24"/>
        </w:rPr>
        <w:t xml:space="preserve"> </w:t>
      </w:r>
      <w:r w:rsidR="00F34B67">
        <w:rPr>
          <w:rFonts w:ascii="Times New Roman" w:hAnsi="Times New Roman" w:cs="Times New Roman"/>
          <w:sz w:val="24"/>
          <w:szCs w:val="24"/>
        </w:rPr>
        <w:t xml:space="preserve">rated </w:t>
      </w:r>
      <w:r w:rsidR="00A1374E">
        <w:rPr>
          <w:rFonts w:ascii="Times New Roman" w:hAnsi="Times New Roman" w:cs="Times New Roman"/>
          <w:sz w:val="24"/>
          <w:szCs w:val="24"/>
        </w:rPr>
        <w:t xml:space="preserve">on comprehensibility, credibility, and convincingness </w:t>
      </w:r>
      <w:r w:rsidR="00A1374E" w:rsidRPr="00F34B67">
        <w:rPr>
          <w:rFonts w:ascii="Times New Roman" w:hAnsi="Times New Roman" w:cs="Times New Roman"/>
          <w:sz w:val="24"/>
          <w:szCs w:val="24"/>
        </w:rPr>
        <w:t>in order to increase the reach and accessibility of the comparative health message</w:t>
      </w:r>
      <w:r w:rsidR="00F34B67" w:rsidRPr="00F34B67">
        <w:rPr>
          <w:rFonts w:ascii="Times New Roman" w:hAnsi="Times New Roman" w:cs="Times New Roman"/>
          <w:sz w:val="24"/>
          <w:szCs w:val="24"/>
        </w:rPr>
        <w:t xml:space="preserve"> which will be used in the current study</w:t>
      </w:r>
      <w:r w:rsidR="00A1374E" w:rsidRPr="00F34B67">
        <w:rPr>
          <w:rFonts w:ascii="Times New Roman" w:hAnsi="Times New Roman" w:cs="Times New Roman"/>
          <w:sz w:val="24"/>
          <w:szCs w:val="24"/>
        </w:rPr>
        <w:t>.</w:t>
      </w:r>
      <w:r w:rsidR="00F34B67">
        <w:rPr>
          <w:rFonts w:ascii="Times New Roman" w:hAnsi="Times New Roman" w:cs="Times New Roman"/>
          <w:sz w:val="24"/>
          <w:szCs w:val="24"/>
        </w:rPr>
        <w:t xml:space="preserve">  A second potential challenge may be that the aims of the study become </w:t>
      </w:r>
      <w:r w:rsidR="00F34B67">
        <w:rPr>
          <w:rFonts w:ascii="Times New Roman" w:hAnsi="Times New Roman" w:cs="Times New Roman"/>
          <w:sz w:val="24"/>
          <w:szCs w:val="24"/>
        </w:rPr>
        <w:lastRenderedPageBreak/>
        <w:t xml:space="preserve">clear to participants.  In order to </w:t>
      </w:r>
      <w:r w:rsidR="00EE3DF3">
        <w:rPr>
          <w:rFonts w:ascii="Times New Roman" w:hAnsi="Times New Roman" w:cs="Times New Roman"/>
          <w:sz w:val="24"/>
          <w:szCs w:val="24"/>
        </w:rPr>
        <w:t>minimise this</w:t>
      </w:r>
      <w:r w:rsidR="007D6CCF">
        <w:rPr>
          <w:rFonts w:ascii="Times New Roman" w:hAnsi="Times New Roman" w:cs="Times New Roman"/>
          <w:sz w:val="24"/>
          <w:szCs w:val="24"/>
        </w:rPr>
        <w:t xml:space="preserve">, </w:t>
      </w:r>
      <w:r w:rsidR="00243A72">
        <w:rPr>
          <w:rFonts w:ascii="Times New Roman" w:hAnsi="Times New Roman" w:cs="Times New Roman"/>
          <w:sz w:val="24"/>
          <w:szCs w:val="24"/>
        </w:rPr>
        <w:t xml:space="preserve">unrelated </w:t>
      </w:r>
      <w:r w:rsidR="007D6CCF">
        <w:rPr>
          <w:rFonts w:ascii="Times New Roman" w:hAnsi="Times New Roman" w:cs="Times New Roman"/>
          <w:sz w:val="24"/>
          <w:szCs w:val="24"/>
        </w:rPr>
        <w:t xml:space="preserve">filler questions </w:t>
      </w:r>
      <w:r w:rsidR="00243A72">
        <w:rPr>
          <w:rFonts w:ascii="Times New Roman" w:hAnsi="Times New Roman" w:cs="Times New Roman"/>
          <w:sz w:val="24"/>
          <w:szCs w:val="24"/>
        </w:rPr>
        <w:t xml:space="preserve">(as described above) </w:t>
      </w:r>
      <w:r w:rsidR="007D6CCF">
        <w:rPr>
          <w:rFonts w:ascii="Times New Roman" w:hAnsi="Times New Roman" w:cs="Times New Roman"/>
          <w:sz w:val="24"/>
          <w:szCs w:val="24"/>
        </w:rPr>
        <w:t xml:space="preserve">will be added following exposure </w:t>
      </w:r>
      <w:r w:rsidR="00243A72">
        <w:rPr>
          <w:rFonts w:ascii="Times New Roman" w:hAnsi="Times New Roman" w:cs="Times New Roman"/>
          <w:sz w:val="24"/>
          <w:szCs w:val="24"/>
        </w:rPr>
        <w:t xml:space="preserve">to </w:t>
      </w:r>
      <w:r w:rsidR="007D6CCF">
        <w:rPr>
          <w:rFonts w:ascii="Times New Roman" w:hAnsi="Times New Roman" w:cs="Times New Roman"/>
          <w:sz w:val="24"/>
          <w:szCs w:val="24"/>
        </w:rPr>
        <w:t xml:space="preserve">the stimuli </w:t>
      </w:r>
      <w:r w:rsidR="00FE2EA7">
        <w:rPr>
          <w:rFonts w:ascii="Times New Roman" w:hAnsi="Times New Roman" w:cs="Times New Roman"/>
          <w:sz w:val="24"/>
          <w:szCs w:val="24"/>
        </w:rPr>
        <w:t xml:space="preserve">to distract </w:t>
      </w:r>
      <w:r w:rsidR="00243A72">
        <w:rPr>
          <w:rFonts w:ascii="Times New Roman" w:hAnsi="Times New Roman" w:cs="Times New Roman"/>
          <w:sz w:val="24"/>
          <w:szCs w:val="24"/>
        </w:rPr>
        <w:t xml:space="preserve">participants </w:t>
      </w:r>
      <w:r w:rsidR="00FE2EA7">
        <w:rPr>
          <w:rFonts w:ascii="Times New Roman" w:hAnsi="Times New Roman" w:cs="Times New Roman"/>
          <w:sz w:val="24"/>
          <w:szCs w:val="24"/>
        </w:rPr>
        <w:t>from possibly guessing the aims</w:t>
      </w:r>
      <w:r w:rsidR="007C3EA6">
        <w:rPr>
          <w:rFonts w:ascii="Times New Roman" w:hAnsi="Times New Roman" w:cs="Times New Roman"/>
          <w:sz w:val="24"/>
          <w:szCs w:val="24"/>
        </w:rPr>
        <w:t xml:space="preserve"> of the study</w:t>
      </w:r>
      <w:r w:rsidR="00FE2EA7">
        <w:rPr>
          <w:rFonts w:ascii="Times New Roman" w:hAnsi="Times New Roman" w:cs="Times New Roman"/>
          <w:sz w:val="24"/>
          <w:szCs w:val="24"/>
        </w:rPr>
        <w:t xml:space="preserve">.   </w:t>
      </w:r>
      <w:r w:rsidR="00F34B67">
        <w:rPr>
          <w:rFonts w:ascii="Times New Roman" w:hAnsi="Times New Roman" w:cs="Times New Roman"/>
          <w:sz w:val="24"/>
          <w:szCs w:val="24"/>
        </w:rPr>
        <w:t xml:space="preserve"> </w:t>
      </w:r>
    </w:p>
    <w:p w14:paraId="0E89AD0C" w14:textId="77777777" w:rsidR="00FC4591" w:rsidRDefault="00FC4591" w:rsidP="00FC4591">
      <w:pPr>
        <w:spacing w:line="480" w:lineRule="auto"/>
        <w:ind w:firstLine="720"/>
        <w:rPr>
          <w:rFonts w:ascii="Times New Roman" w:hAnsi="Times New Roman" w:cs="Times New Roman"/>
          <w:sz w:val="24"/>
          <w:szCs w:val="24"/>
        </w:rPr>
      </w:pPr>
      <w:r w:rsidRPr="00E37AE9">
        <w:rPr>
          <w:rFonts w:ascii="Times New Roman" w:hAnsi="Times New Roman" w:cs="Times New Roman"/>
          <w:sz w:val="24"/>
          <w:szCs w:val="24"/>
        </w:rPr>
        <w:t xml:space="preserve">Health warnings, such as those implemented by </w:t>
      </w:r>
      <w:r>
        <w:rPr>
          <w:rFonts w:ascii="Times New Roman" w:hAnsi="Times New Roman" w:cs="Times New Roman"/>
          <w:sz w:val="24"/>
          <w:szCs w:val="24"/>
        </w:rPr>
        <w:t xml:space="preserve">the </w:t>
      </w:r>
      <w:r w:rsidRPr="00E37AE9">
        <w:rPr>
          <w:rFonts w:ascii="Times New Roman" w:hAnsi="Times New Roman" w:cs="Times New Roman"/>
          <w:sz w:val="24"/>
          <w:szCs w:val="24"/>
        </w:rPr>
        <w:t xml:space="preserve">TPD, may </w:t>
      </w:r>
      <w:r>
        <w:rPr>
          <w:rFonts w:ascii="Times New Roman" w:hAnsi="Times New Roman" w:cs="Times New Roman"/>
          <w:sz w:val="24"/>
          <w:szCs w:val="24"/>
        </w:rPr>
        <w:t xml:space="preserve">inadvertently </w:t>
      </w:r>
      <w:r w:rsidRPr="00E37AE9">
        <w:rPr>
          <w:rFonts w:ascii="Times New Roman" w:hAnsi="Times New Roman" w:cs="Times New Roman"/>
          <w:sz w:val="24"/>
          <w:szCs w:val="24"/>
        </w:rPr>
        <w:t>dete</w:t>
      </w:r>
      <w:r>
        <w:rPr>
          <w:rFonts w:ascii="Times New Roman" w:hAnsi="Times New Roman" w:cs="Times New Roman"/>
          <w:sz w:val="24"/>
          <w:szCs w:val="24"/>
        </w:rPr>
        <w:t xml:space="preserve">r </w:t>
      </w:r>
      <w:r w:rsidRPr="00E37AE9">
        <w:rPr>
          <w:rFonts w:ascii="Times New Roman" w:hAnsi="Times New Roman" w:cs="Times New Roman"/>
          <w:sz w:val="24"/>
          <w:szCs w:val="24"/>
        </w:rPr>
        <w:t xml:space="preserve">smokers from initiating use </w:t>
      </w:r>
      <w:r>
        <w:rPr>
          <w:rFonts w:ascii="Times New Roman" w:hAnsi="Times New Roman" w:cs="Times New Roman"/>
          <w:sz w:val="24"/>
          <w:szCs w:val="24"/>
        </w:rPr>
        <w:t xml:space="preserve">and substituting their tobacco use for e-cigarettes use </w:t>
      </w:r>
      <w:r w:rsidRPr="00E37AE9">
        <w:rPr>
          <w:rFonts w:ascii="Times New Roman" w:hAnsi="Times New Roman" w:cs="Times New Roman"/>
          <w:sz w:val="24"/>
          <w:szCs w:val="24"/>
        </w:rPr>
        <w:t>if the</w:t>
      </w:r>
      <w:r>
        <w:rPr>
          <w:rFonts w:ascii="Times New Roman" w:hAnsi="Times New Roman" w:cs="Times New Roman"/>
          <w:sz w:val="24"/>
          <w:szCs w:val="24"/>
        </w:rPr>
        <w:t>ir</w:t>
      </w:r>
      <w:r w:rsidRPr="00E37AE9">
        <w:rPr>
          <w:rFonts w:ascii="Times New Roman" w:hAnsi="Times New Roman" w:cs="Times New Roman"/>
          <w:sz w:val="24"/>
          <w:szCs w:val="24"/>
        </w:rPr>
        <w:t xml:space="preserve"> co</w:t>
      </w:r>
      <w:r>
        <w:rPr>
          <w:rFonts w:ascii="Times New Roman" w:hAnsi="Times New Roman" w:cs="Times New Roman"/>
          <w:sz w:val="24"/>
          <w:szCs w:val="24"/>
        </w:rPr>
        <w:t xml:space="preserve">ntent is deemed too negative.  This </w:t>
      </w:r>
      <w:r w:rsidRPr="005D711D">
        <w:rPr>
          <w:rFonts w:ascii="Times New Roman" w:hAnsi="Times New Roman" w:cs="Times New Roman"/>
          <w:sz w:val="24"/>
          <w:szCs w:val="24"/>
        </w:rPr>
        <w:t xml:space="preserve">may be damaging </w:t>
      </w:r>
      <w:r>
        <w:rPr>
          <w:rFonts w:ascii="Times New Roman" w:hAnsi="Times New Roman" w:cs="Times New Roman"/>
          <w:sz w:val="24"/>
          <w:szCs w:val="24"/>
        </w:rPr>
        <w:t xml:space="preserve">for smokers </w:t>
      </w:r>
      <w:r w:rsidRPr="005D711D">
        <w:rPr>
          <w:rFonts w:ascii="Times New Roman" w:hAnsi="Times New Roman" w:cs="Times New Roman"/>
          <w:sz w:val="24"/>
          <w:szCs w:val="24"/>
        </w:rPr>
        <w:t xml:space="preserve">given that e-cigarettes have been suggested as useful tools to prevent relapse </w:t>
      </w:r>
      <w:r w:rsidRPr="005D711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rd","given":"Emma","non-dropping-particle":"","parse-names":false,"suffix":""},{"dropping-particle":"","family":"Cox","given":"Sharon","non-dropping-particle":"","parse-names":false,"suffix":""},{"dropping-particle":"","family":"Dawkins","given":"Lynne","non-dropping-particle":"","parse-names":false,"suffix":""},{"dropping-particle":"","family":"Holland","given":"Richard","non-dropping-particle":"","parse-names":false,"suffix":""},{"dropping-particle":"","family":"Notley","given":"Caitlin","non-dropping-particle":"","parse-names":false,"suffix":""}],"id":"ITEM-1","issued":{"date-parts":[["2017"]]},"title":"A qualitative study of support provided by vape shops to people wanting to use e-cigarettes to quit smoking","type":"report"},"uris":["http://www.mendeley.com/documents/?uuid=bdaef682-f401-417c-a7c6-7027b32d6794"]},{"id":"ITEM-2","itemData":{"author":[{"dropping-particle":"","family":"Notley","given":"Caitlin","non-dropping-particle":"","parse-names":false,"suffix":""},{"dropping-particle":"","family":"Dawkins","given":"Lynne","non-dropping-particle":"","parse-names":false,"suffix":""},{"dropping-particle":"","family":"Holland","given":"Richard","non-dropping-particle":"","parse-names":false,"suffix":""},{"dropping-particle":"","family":"Jakes","given":"Sarah","non-dropping-particle":"","parse-names":false,"suffix":""},{"dropping-particle":"","family":"Ward","given":"Emma","non-dropping-particle":"","parse-names":false,"suffix":""}],"id":"ITEM-2","issued":{"date-parts":[["2017"]]},"title":"Redefining understanding of tobacco smoking lapse in the context of vaping","type":"report"},"uris":["http://www.mendeley.com/documents/?uuid=50e25307-a7ef-450a-9c8a-d4d34d5098c4"]}],"mendeley":{"formattedCitation":"(33,53)","plainTextFormattedCitation":"(33,53)","previouslyFormattedCitation":"(33,53)"},"properties":{"noteIndex":0},"schema":"https://github.com/citation-style-language/schema/raw/master/csl-citation.json"}</w:instrText>
      </w:r>
      <w:r w:rsidRPr="005D711D">
        <w:rPr>
          <w:rFonts w:ascii="Times New Roman" w:hAnsi="Times New Roman" w:cs="Times New Roman"/>
          <w:sz w:val="24"/>
          <w:szCs w:val="24"/>
        </w:rPr>
        <w:fldChar w:fldCharType="separate"/>
      </w:r>
      <w:r w:rsidRPr="00124B13">
        <w:rPr>
          <w:rFonts w:ascii="Times New Roman" w:hAnsi="Times New Roman" w:cs="Times New Roman"/>
          <w:noProof/>
          <w:sz w:val="24"/>
          <w:szCs w:val="24"/>
        </w:rPr>
        <w:t>(33,53)</w:t>
      </w:r>
      <w:r w:rsidRPr="005D711D">
        <w:rPr>
          <w:rFonts w:ascii="Times New Roman" w:hAnsi="Times New Roman" w:cs="Times New Roman"/>
          <w:sz w:val="24"/>
          <w:szCs w:val="24"/>
        </w:rPr>
        <w:fldChar w:fldCharType="end"/>
      </w:r>
      <w:r>
        <w:rPr>
          <w:rFonts w:ascii="Times New Roman" w:hAnsi="Times New Roman" w:cs="Times New Roman"/>
          <w:sz w:val="24"/>
          <w:szCs w:val="24"/>
        </w:rPr>
        <w:t>.</w:t>
      </w:r>
      <w:r w:rsidRPr="007C3EA6">
        <w:rPr>
          <w:rFonts w:ascii="Times New Roman" w:hAnsi="Times New Roman" w:cs="Times New Roman"/>
          <w:sz w:val="24"/>
          <w:szCs w:val="24"/>
        </w:rPr>
        <w:t xml:space="preserve"> </w:t>
      </w:r>
      <w:r>
        <w:rPr>
          <w:rFonts w:ascii="Times New Roman" w:hAnsi="Times New Roman" w:cs="Times New Roman"/>
          <w:sz w:val="24"/>
          <w:szCs w:val="24"/>
        </w:rPr>
        <w:t xml:space="preserve">Conversely, it is possible that our comparative harm message, particularly when delivered alone, may encourage non-smokers to use an e-cigarette.  We will therefore fully debrief our participants at the end of the study by presenting accurate information about e-cigarettes, highlighting that the products are not recommended for non-smokers but constitute a less harmful alternative for smokers and that some smokers have found them helpful for quitting smoking.  </w:t>
      </w:r>
    </w:p>
    <w:p w14:paraId="10278D74" w14:textId="5CE35274" w:rsidR="008C6C00" w:rsidRDefault="00D313EB" w:rsidP="00A159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hope that our study will </w:t>
      </w:r>
      <w:r w:rsidR="00837D98">
        <w:rPr>
          <w:rFonts w:ascii="Times New Roman" w:hAnsi="Times New Roman" w:cs="Times New Roman"/>
          <w:sz w:val="24"/>
          <w:szCs w:val="24"/>
        </w:rPr>
        <w:t>allow</w:t>
      </w:r>
      <w:r>
        <w:rPr>
          <w:rFonts w:ascii="Times New Roman" w:hAnsi="Times New Roman" w:cs="Times New Roman"/>
          <w:sz w:val="24"/>
          <w:szCs w:val="24"/>
        </w:rPr>
        <w:t xml:space="preserve"> </w:t>
      </w:r>
      <w:r w:rsidR="00FC4591">
        <w:rPr>
          <w:rFonts w:ascii="Times New Roman" w:hAnsi="Times New Roman" w:cs="Times New Roman"/>
          <w:sz w:val="24"/>
          <w:szCs w:val="24"/>
        </w:rPr>
        <w:t xml:space="preserve">us </w:t>
      </w:r>
      <w:r>
        <w:rPr>
          <w:rFonts w:ascii="Times New Roman" w:hAnsi="Times New Roman" w:cs="Times New Roman"/>
          <w:sz w:val="24"/>
          <w:szCs w:val="24"/>
        </w:rPr>
        <w:t>to identify the most effective message or combination of messages that will discourage e-cigarette use among non-smokers whilst encouraging use among smoke</w:t>
      </w:r>
      <w:r w:rsidR="00837D98">
        <w:rPr>
          <w:rFonts w:ascii="Times New Roman" w:hAnsi="Times New Roman" w:cs="Times New Roman"/>
          <w:sz w:val="24"/>
          <w:szCs w:val="24"/>
        </w:rPr>
        <w:t xml:space="preserve">rs.  Findings of this study </w:t>
      </w:r>
      <w:r w:rsidR="008820FC">
        <w:rPr>
          <w:rFonts w:ascii="Times New Roman" w:hAnsi="Times New Roman" w:cs="Times New Roman"/>
          <w:sz w:val="24"/>
          <w:szCs w:val="24"/>
        </w:rPr>
        <w:t xml:space="preserve">have clear relevance for the public health as they </w:t>
      </w:r>
      <w:r w:rsidR="00837D98">
        <w:rPr>
          <w:rFonts w:ascii="Times New Roman" w:hAnsi="Times New Roman" w:cs="Times New Roman"/>
          <w:sz w:val="24"/>
          <w:szCs w:val="24"/>
        </w:rPr>
        <w:t xml:space="preserve">will be beneficial in furthering our understanding of how best to communicate relative health risks associated </w:t>
      </w:r>
      <w:r w:rsidR="008820FC">
        <w:rPr>
          <w:rFonts w:ascii="Times New Roman" w:hAnsi="Times New Roman" w:cs="Times New Roman"/>
          <w:sz w:val="24"/>
          <w:szCs w:val="24"/>
        </w:rPr>
        <w:t>with e-cigarettes</w:t>
      </w:r>
      <w:r w:rsidR="00837D98">
        <w:rPr>
          <w:rFonts w:ascii="Times New Roman" w:hAnsi="Times New Roman" w:cs="Times New Roman"/>
          <w:sz w:val="24"/>
          <w:szCs w:val="24"/>
        </w:rPr>
        <w:t xml:space="preserve">.  </w:t>
      </w:r>
    </w:p>
    <w:p w14:paraId="79CDA60B" w14:textId="77777777" w:rsidR="00040F76" w:rsidRDefault="00040F76" w:rsidP="00A1591D">
      <w:pPr>
        <w:spacing w:line="480" w:lineRule="auto"/>
        <w:ind w:firstLine="720"/>
        <w:rPr>
          <w:rFonts w:ascii="Times New Roman" w:hAnsi="Times New Roman" w:cs="Times New Roman"/>
          <w:sz w:val="24"/>
          <w:szCs w:val="24"/>
        </w:rPr>
      </w:pPr>
    </w:p>
    <w:p w14:paraId="34C29772" w14:textId="77777777" w:rsidR="00720E69" w:rsidRPr="00720E69" w:rsidRDefault="00720E69" w:rsidP="00720E69">
      <w:pPr>
        <w:spacing w:line="480" w:lineRule="auto"/>
        <w:rPr>
          <w:rFonts w:ascii="Times New Roman" w:hAnsi="Times New Roman" w:cs="Times New Roman"/>
          <w:b/>
          <w:sz w:val="24"/>
          <w:szCs w:val="24"/>
        </w:rPr>
      </w:pPr>
      <w:r w:rsidRPr="00720E69">
        <w:rPr>
          <w:rFonts w:ascii="Times New Roman" w:hAnsi="Times New Roman" w:cs="Times New Roman"/>
          <w:b/>
          <w:sz w:val="24"/>
          <w:szCs w:val="24"/>
        </w:rPr>
        <w:t>Abbreviations</w:t>
      </w:r>
    </w:p>
    <w:p w14:paraId="2838B37A" w14:textId="77777777" w:rsidR="00720E69" w:rsidRDefault="00720E69" w:rsidP="00720E69">
      <w:pPr>
        <w:spacing w:line="480" w:lineRule="auto"/>
        <w:rPr>
          <w:rFonts w:ascii="Times New Roman" w:hAnsi="Times New Roman" w:cs="Times New Roman"/>
          <w:sz w:val="24"/>
          <w:szCs w:val="24"/>
        </w:rPr>
      </w:pPr>
      <w:r w:rsidRPr="00B8353F">
        <w:rPr>
          <w:rFonts w:ascii="Times New Roman" w:hAnsi="Times New Roman" w:cs="Times New Roman"/>
          <w:sz w:val="24"/>
          <w:szCs w:val="24"/>
        </w:rPr>
        <w:t>EU-TPD: European Union Tobacco Product</w:t>
      </w:r>
      <w:r>
        <w:rPr>
          <w:rFonts w:ascii="Times New Roman" w:hAnsi="Times New Roman" w:cs="Times New Roman"/>
          <w:sz w:val="24"/>
          <w:szCs w:val="24"/>
        </w:rPr>
        <w:t>s</w:t>
      </w:r>
      <w:r w:rsidRPr="00B8353F">
        <w:rPr>
          <w:rFonts w:ascii="Times New Roman" w:hAnsi="Times New Roman" w:cs="Times New Roman"/>
          <w:sz w:val="24"/>
          <w:szCs w:val="24"/>
        </w:rPr>
        <w:t xml:space="preserve"> Directive</w:t>
      </w:r>
      <w:r>
        <w:rPr>
          <w:rFonts w:ascii="Times New Roman" w:hAnsi="Times New Roman" w:cs="Times New Roman"/>
          <w:sz w:val="24"/>
          <w:szCs w:val="24"/>
        </w:rPr>
        <w:t xml:space="preserve">; COMP: Comparative Health message; OR: Odd ratio; ONS: Office for National Statistics; MTSS: Motivation to Stop Scale; FTCD: </w:t>
      </w:r>
      <w:proofErr w:type="spellStart"/>
      <w:r>
        <w:rPr>
          <w:rFonts w:ascii="Times New Roman" w:hAnsi="Times New Roman" w:cs="Times New Roman"/>
          <w:sz w:val="24"/>
          <w:szCs w:val="24"/>
        </w:rPr>
        <w:t>Fagerstr</w:t>
      </w:r>
      <w:r w:rsidRPr="0010001F">
        <w:rPr>
          <w:rFonts w:ascii="Times New Roman" w:hAnsi="Times New Roman" w:cs="Times New Roman"/>
          <w:noProof/>
          <w:sz w:val="24"/>
          <w:szCs w:val="24"/>
        </w:rPr>
        <w:t>ö</w:t>
      </w:r>
      <w:r>
        <w:rPr>
          <w:rFonts w:ascii="Times New Roman" w:hAnsi="Times New Roman" w:cs="Times New Roman"/>
          <w:sz w:val="24"/>
          <w:szCs w:val="24"/>
        </w:rPr>
        <w:t>m</w:t>
      </w:r>
      <w:proofErr w:type="spellEnd"/>
      <w:r>
        <w:rPr>
          <w:rFonts w:ascii="Times New Roman" w:hAnsi="Times New Roman" w:cs="Times New Roman"/>
          <w:sz w:val="24"/>
          <w:szCs w:val="24"/>
        </w:rPr>
        <w:t xml:space="preserve"> Test for Cigarette Dependence; GDPR: General Data Protection Regulations.</w:t>
      </w:r>
    </w:p>
    <w:p w14:paraId="3BC3D6C6" w14:textId="77777777" w:rsidR="0079590B" w:rsidRPr="00B8353F" w:rsidRDefault="0079590B" w:rsidP="00720E69">
      <w:pPr>
        <w:spacing w:line="480" w:lineRule="auto"/>
        <w:rPr>
          <w:rFonts w:ascii="Times New Roman" w:hAnsi="Times New Roman" w:cs="Times New Roman"/>
          <w:sz w:val="24"/>
          <w:szCs w:val="24"/>
        </w:rPr>
      </w:pPr>
    </w:p>
    <w:p w14:paraId="03ACBA2D" w14:textId="5E7BACC1" w:rsidR="008C6C00" w:rsidRPr="00A82F95" w:rsidRDefault="00A82F95" w:rsidP="00A82F95">
      <w:pPr>
        <w:spacing w:line="480" w:lineRule="auto"/>
        <w:rPr>
          <w:rFonts w:ascii="Times New Roman" w:hAnsi="Times New Roman" w:cs="Times New Roman"/>
          <w:b/>
          <w:sz w:val="24"/>
          <w:szCs w:val="24"/>
        </w:rPr>
      </w:pPr>
      <w:r w:rsidRPr="00A82F95">
        <w:rPr>
          <w:rFonts w:ascii="Times New Roman" w:hAnsi="Times New Roman" w:cs="Times New Roman"/>
          <w:b/>
          <w:sz w:val="24"/>
          <w:szCs w:val="24"/>
        </w:rPr>
        <w:lastRenderedPageBreak/>
        <w:t xml:space="preserve">Declarations </w:t>
      </w:r>
    </w:p>
    <w:p w14:paraId="07F8E555" w14:textId="55897BF2" w:rsidR="00160D58" w:rsidRPr="00585BFE" w:rsidRDefault="003B2F93" w:rsidP="00160D58">
      <w:pPr>
        <w:spacing w:line="480" w:lineRule="auto"/>
        <w:rPr>
          <w:rFonts w:ascii="Times New Roman" w:hAnsi="Times New Roman" w:cs="Times New Roman"/>
          <w:i/>
          <w:sz w:val="24"/>
          <w:szCs w:val="24"/>
        </w:rPr>
      </w:pPr>
      <w:r>
        <w:rPr>
          <w:rFonts w:ascii="Times New Roman" w:hAnsi="Times New Roman" w:cs="Times New Roman"/>
          <w:i/>
          <w:sz w:val="24"/>
          <w:szCs w:val="24"/>
        </w:rPr>
        <w:t>Ethics</w:t>
      </w:r>
      <w:r w:rsidR="00160D58" w:rsidRPr="00585BFE">
        <w:rPr>
          <w:rFonts w:ascii="Times New Roman" w:hAnsi="Times New Roman" w:cs="Times New Roman"/>
          <w:i/>
          <w:sz w:val="24"/>
          <w:szCs w:val="24"/>
        </w:rPr>
        <w:t xml:space="preserve"> approval and Consent to participate</w:t>
      </w:r>
    </w:p>
    <w:p w14:paraId="7282A579" w14:textId="682DC8BD" w:rsidR="00160D58" w:rsidRPr="006A23F9" w:rsidRDefault="00160D58" w:rsidP="00160D58">
      <w:pPr>
        <w:spacing w:line="480" w:lineRule="auto"/>
        <w:rPr>
          <w:rFonts w:ascii="Times New Roman" w:hAnsi="Times New Roman" w:cs="Times New Roman"/>
          <w:b/>
          <w:sz w:val="24"/>
          <w:szCs w:val="24"/>
        </w:rPr>
      </w:pPr>
      <w:r w:rsidRPr="006A23F9">
        <w:rPr>
          <w:rFonts w:ascii="Times New Roman" w:hAnsi="Times New Roman" w:cs="Times New Roman"/>
          <w:sz w:val="24"/>
          <w:szCs w:val="24"/>
        </w:rPr>
        <w:t>The study has receive</w:t>
      </w:r>
      <w:r>
        <w:rPr>
          <w:rFonts w:ascii="Times New Roman" w:hAnsi="Times New Roman" w:cs="Times New Roman"/>
          <w:sz w:val="24"/>
          <w:szCs w:val="24"/>
        </w:rPr>
        <w:t xml:space="preserve">d full ethical approval from London South Bank University’s ethics committee </w:t>
      </w:r>
      <w:r w:rsidRPr="00882DA4">
        <w:rPr>
          <w:rFonts w:ascii="Times New Roman" w:hAnsi="Times New Roman" w:cs="Times New Roman"/>
          <w:sz w:val="24"/>
          <w:szCs w:val="24"/>
        </w:rPr>
        <w:t>(approval date: 4/07/2018</w:t>
      </w:r>
      <w:r w:rsidRPr="00AD481F">
        <w:rPr>
          <w:rFonts w:ascii="Times New Roman" w:hAnsi="Times New Roman" w:cs="Times New Roman"/>
          <w:sz w:val="24"/>
          <w:szCs w:val="24"/>
        </w:rPr>
        <w:t xml:space="preserve">; reference </w:t>
      </w:r>
      <w:r w:rsidRPr="00AD481F">
        <w:rPr>
          <w:rFonts w:ascii="Times New Roman" w:hAnsi="Times New Roman" w:cs="Times New Roman"/>
          <w:sz w:val="24"/>
          <w:szCs w:val="24"/>
          <w:lang w:val="en-US"/>
        </w:rPr>
        <w:t>SAS1815</w:t>
      </w:r>
      <w:r>
        <w:rPr>
          <w:rFonts w:ascii="Times New Roman" w:hAnsi="Times New Roman" w:cs="Times New Roman"/>
          <w:sz w:val="24"/>
          <w:szCs w:val="24"/>
        </w:rPr>
        <w:t xml:space="preserve">).  Participants will provide </w:t>
      </w:r>
      <w:r w:rsidR="0022282C">
        <w:rPr>
          <w:rFonts w:ascii="Times New Roman" w:hAnsi="Times New Roman" w:cs="Times New Roman"/>
          <w:sz w:val="24"/>
          <w:szCs w:val="24"/>
        </w:rPr>
        <w:t xml:space="preserve">written </w:t>
      </w:r>
      <w:r>
        <w:rPr>
          <w:rFonts w:ascii="Times New Roman" w:hAnsi="Times New Roman" w:cs="Times New Roman"/>
          <w:sz w:val="24"/>
          <w:szCs w:val="24"/>
        </w:rPr>
        <w:t xml:space="preserve">informed consent online prior to the start of the study.  </w:t>
      </w:r>
      <w:r w:rsidRPr="00292393">
        <w:rPr>
          <w:rFonts w:ascii="Times New Roman" w:hAnsi="Times New Roman" w:cs="Times New Roman"/>
          <w:sz w:val="24"/>
          <w:szCs w:val="24"/>
        </w:rPr>
        <w:t xml:space="preserve">All data will be anonymous from the outset as no names or identification details will be collected.  </w:t>
      </w:r>
    </w:p>
    <w:p w14:paraId="50C8110C" w14:textId="77777777" w:rsidR="00160D58" w:rsidRPr="00585BFE" w:rsidRDefault="00160D58" w:rsidP="00160D58">
      <w:pPr>
        <w:spacing w:line="480" w:lineRule="auto"/>
        <w:rPr>
          <w:rFonts w:ascii="Times New Roman" w:hAnsi="Times New Roman" w:cs="Times New Roman"/>
          <w:i/>
          <w:sz w:val="24"/>
          <w:szCs w:val="24"/>
        </w:rPr>
      </w:pPr>
      <w:r w:rsidRPr="00585BFE">
        <w:rPr>
          <w:rFonts w:ascii="Times New Roman" w:hAnsi="Times New Roman" w:cs="Times New Roman"/>
          <w:i/>
          <w:sz w:val="24"/>
          <w:szCs w:val="24"/>
        </w:rPr>
        <w:t xml:space="preserve">Consent </w:t>
      </w:r>
      <w:r>
        <w:rPr>
          <w:rFonts w:ascii="Times New Roman" w:hAnsi="Times New Roman" w:cs="Times New Roman"/>
          <w:i/>
          <w:sz w:val="24"/>
          <w:szCs w:val="24"/>
        </w:rPr>
        <w:t>to publish</w:t>
      </w:r>
    </w:p>
    <w:p w14:paraId="2642D2FA" w14:textId="77777777" w:rsidR="00160D58" w:rsidRPr="00096FA7" w:rsidRDefault="00160D58" w:rsidP="00160D58">
      <w:pPr>
        <w:spacing w:line="480" w:lineRule="auto"/>
        <w:rPr>
          <w:rFonts w:ascii="Times New Roman" w:hAnsi="Times New Roman" w:cs="Times New Roman"/>
          <w:sz w:val="24"/>
          <w:szCs w:val="24"/>
        </w:rPr>
      </w:pPr>
      <w:r>
        <w:rPr>
          <w:rFonts w:ascii="Times New Roman" w:hAnsi="Times New Roman" w:cs="Times New Roman"/>
          <w:sz w:val="24"/>
          <w:szCs w:val="24"/>
        </w:rPr>
        <w:t>Not applicable</w:t>
      </w:r>
    </w:p>
    <w:p w14:paraId="32615508" w14:textId="77777777" w:rsidR="00160D58" w:rsidRPr="00585BFE" w:rsidRDefault="00160D58" w:rsidP="00160D58">
      <w:pPr>
        <w:spacing w:line="480" w:lineRule="auto"/>
        <w:rPr>
          <w:rFonts w:ascii="Times New Roman" w:hAnsi="Times New Roman" w:cs="Times New Roman"/>
          <w:i/>
          <w:sz w:val="24"/>
          <w:szCs w:val="24"/>
        </w:rPr>
      </w:pPr>
      <w:r w:rsidRPr="00585BFE">
        <w:rPr>
          <w:rFonts w:ascii="Times New Roman" w:hAnsi="Times New Roman" w:cs="Times New Roman"/>
          <w:i/>
          <w:sz w:val="24"/>
          <w:szCs w:val="24"/>
        </w:rPr>
        <w:t>Availability of data and materials</w:t>
      </w:r>
    </w:p>
    <w:p w14:paraId="5B07DA7D" w14:textId="77777777" w:rsidR="00160D58" w:rsidRPr="00096FA7" w:rsidRDefault="00160D58" w:rsidP="00160D58">
      <w:pPr>
        <w:spacing w:line="480" w:lineRule="auto"/>
        <w:rPr>
          <w:rFonts w:ascii="Times New Roman" w:hAnsi="Times New Roman" w:cs="Times New Roman"/>
          <w:sz w:val="24"/>
          <w:szCs w:val="24"/>
        </w:rPr>
      </w:pPr>
      <w:r>
        <w:rPr>
          <w:rFonts w:ascii="Times New Roman" w:hAnsi="Times New Roman" w:cs="Times New Roman"/>
          <w:sz w:val="24"/>
          <w:szCs w:val="24"/>
        </w:rPr>
        <w:t>Not applicable</w:t>
      </w:r>
    </w:p>
    <w:p w14:paraId="4E3EE36C" w14:textId="77777777" w:rsidR="00160D58" w:rsidRPr="00585BFE" w:rsidRDefault="00160D58" w:rsidP="00160D58">
      <w:pPr>
        <w:spacing w:line="480" w:lineRule="auto"/>
        <w:rPr>
          <w:rFonts w:ascii="Times New Roman" w:hAnsi="Times New Roman" w:cs="Times New Roman"/>
          <w:i/>
          <w:sz w:val="24"/>
          <w:szCs w:val="24"/>
        </w:rPr>
      </w:pPr>
      <w:r w:rsidRPr="00585BFE">
        <w:rPr>
          <w:rFonts w:ascii="Times New Roman" w:hAnsi="Times New Roman" w:cs="Times New Roman"/>
          <w:i/>
          <w:sz w:val="24"/>
          <w:szCs w:val="24"/>
        </w:rPr>
        <w:t>Competing interests</w:t>
      </w:r>
    </w:p>
    <w:p w14:paraId="5DA77356" w14:textId="77777777" w:rsidR="00160D58" w:rsidRDefault="00160D58" w:rsidP="00160D58">
      <w:pPr>
        <w:spacing w:line="480" w:lineRule="auto"/>
        <w:rPr>
          <w:rFonts w:ascii="Times New Roman" w:hAnsi="Times New Roman" w:cs="Times New Roman"/>
          <w:sz w:val="24"/>
          <w:szCs w:val="24"/>
        </w:rPr>
      </w:pPr>
      <w:r w:rsidRPr="00EE3DF3">
        <w:rPr>
          <w:rFonts w:ascii="Times New Roman" w:hAnsi="Times New Roman" w:cs="Times New Roman"/>
          <w:sz w:val="24"/>
          <w:szCs w:val="24"/>
        </w:rPr>
        <w:t>CK</w:t>
      </w:r>
      <w:r>
        <w:rPr>
          <w:rFonts w:ascii="Times New Roman" w:hAnsi="Times New Roman" w:cs="Times New Roman"/>
          <w:sz w:val="24"/>
          <w:szCs w:val="24"/>
        </w:rPr>
        <w:t xml:space="preserve"> has no conflict of interest to declare.</w:t>
      </w:r>
    </w:p>
    <w:p w14:paraId="7C00808E" w14:textId="77777777" w:rsidR="00160D58" w:rsidRPr="00EE3DF3" w:rsidRDefault="00160D58" w:rsidP="00160D58">
      <w:pPr>
        <w:spacing w:line="480" w:lineRule="auto"/>
        <w:rPr>
          <w:rFonts w:ascii="Times New Roman" w:hAnsi="Times New Roman" w:cs="Times New Roman"/>
          <w:sz w:val="24"/>
          <w:szCs w:val="24"/>
        </w:rPr>
      </w:pPr>
      <w:bookmarkStart w:id="0" w:name="_Hlk518978344"/>
      <w:r w:rsidRPr="00EE3DF3">
        <w:rPr>
          <w:rFonts w:ascii="Times New Roman" w:hAnsi="Times New Roman" w:cs="Times New Roman"/>
          <w:sz w:val="24"/>
          <w:szCs w:val="24"/>
        </w:rPr>
        <w:t>D</w:t>
      </w:r>
      <w:r>
        <w:rPr>
          <w:rFonts w:ascii="Times New Roman" w:hAnsi="Times New Roman" w:cs="Times New Roman"/>
          <w:sz w:val="24"/>
          <w:szCs w:val="24"/>
        </w:rPr>
        <w:t>F</w:t>
      </w:r>
      <w:r w:rsidRPr="00EE3DF3">
        <w:rPr>
          <w:rFonts w:ascii="Times New Roman" w:hAnsi="Times New Roman" w:cs="Times New Roman"/>
          <w:sz w:val="24"/>
          <w:szCs w:val="24"/>
        </w:rPr>
        <w:t xml:space="preserve"> is principal investigator on a randomised controlled trial funded by Allen </w:t>
      </w:r>
      <w:proofErr w:type="spellStart"/>
      <w:r w:rsidRPr="00EE3DF3">
        <w:rPr>
          <w:rFonts w:ascii="Times New Roman" w:hAnsi="Times New Roman" w:cs="Times New Roman"/>
          <w:sz w:val="24"/>
          <w:szCs w:val="24"/>
        </w:rPr>
        <w:t>Carr</w:t>
      </w:r>
      <w:r>
        <w:rPr>
          <w:rFonts w:ascii="Times New Roman" w:hAnsi="Times New Roman" w:cs="Times New Roman"/>
          <w:sz w:val="24"/>
          <w:szCs w:val="24"/>
        </w:rPr>
        <w:t>’</w:t>
      </w:r>
      <w:r w:rsidRPr="00EE3DF3">
        <w:rPr>
          <w:rFonts w:ascii="Times New Roman" w:hAnsi="Times New Roman" w:cs="Times New Roman"/>
          <w:sz w:val="24"/>
          <w:szCs w:val="24"/>
        </w:rPr>
        <w:t>s</w:t>
      </w:r>
      <w:proofErr w:type="spellEnd"/>
      <w:r w:rsidRPr="00EE3DF3">
        <w:rPr>
          <w:rFonts w:ascii="Times New Roman" w:hAnsi="Times New Roman" w:cs="Times New Roman"/>
          <w:sz w:val="24"/>
          <w:szCs w:val="24"/>
        </w:rPr>
        <w:t xml:space="preserve"> </w:t>
      </w:r>
      <w:proofErr w:type="spellStart"/>
      <w:r w:rsidRPr="00EE3DF3">
        <w:rPr>
          <w:rFonts w:ascii="Times New Roman" w:hAnsi="Times New Roman" w:cs="Times New Roman"/>
          <w:sz w:val="24"/>
          <w:szCs w:val="24"/>
        </w:rPr>
        <w:t>Easyway</w:t>
      </w:r>
      <w:proofErr w:type="spellEnd"/>
      <w:r w:rsidRPr="00EE3DF3">
        <w:rPr>
          <w:rFonts w:ascii="Times New Roman" w:hAnsi="Times New Roman" w:cs="Times New Roman"/>
          <w:sz w:val="24"/>
          <w:szCs w:val="24"/>
        </w:rPr>
        <w:t xml:space="preserve"> Ltd</w:t>
      </w:r>
      <w:r>
        <w:rPr>
          <w:rFonts w:ascii="Times New Roman" w:hAnsi="Times New Roman" w:cs="Times New Roman"/>
          <w:sz w:val="24"/>
          <w:szCs w:val="24"/>
        </w:rPr>
        <w:t xml:space="preserve"> </w:t>
      </w:r>
      <w:r w:rsidRPr="00571476">
        <w:rPr>
          <w:rFonts w:ascii="Times New Roman" w:hAnsi="Times New Roman" w:cs="Times New Roman"/>
          <w:sz w:val="24"/>
          <w:szCs w:val="24"/>
        </w:rPr>
        <w:t>(ISRCN number</w:t>
      </w:r>
      <w:r>
        <w:rPr>
          <w:rFonts w:ascii="Times New Roman" w:hAnsi="Times New Roman" w:cs="Times New Roman"/>
          <w:sz w:val="24"/>
          <w:szCs w:val="24"/>
        </w:rPr>
        <w:t xml:space="preserve">: </w:t>
      </w:r>
      <w:r w:rsidRPr="00571476">
        <w:rPr>
          <w:rFonts w:ascii="Times New Roman" w:hAnsi="Times New Roman" w:cs="Times New Roman"/>
          <w:color w:val="000000"/>
          <w:sz w:val="24"/>
          <w:szCs w:val="24"/>
        </w:rPr>
        <w:t>ISRCTN23584477)</w:t>
      </w:r>
      <w:r w:rsidRPr="00571476">
        <w:rPr>
          <w:rFonts w:ascii="Times New Roman" w:hAnsi="Times New Roman" w:cs="Times New Roman"/>
          <w:sz w:val="24"/>
          <w:szCs w:val="24"/>
        </w:rPr>
        <w:t>.</w:t>
      </w:r>
      <w:r w:rsidRPr="00EE3D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3DF3">
        <w:rPr>
          <w:rFonts w:ascii="Times New Roman" w:hAnsi="Times New Roman" w:cs="Times New Roman"/>
          <w:sz w:val="24"/>
          <w:szCs w:val="24"/>
        </w:rPr>
        <w:t xml:space="preserve">This trial is comparing the Allen </w:t>
      </w:r>
      <w:proofErr w:type="spellStart"/>
      <w:r w:rsidRPr="00EE3DF3">
        <w:rPr>
          <w:rFonts w:ascii="Times New Roman" w:hAnsi="Times New Roman" w:cs="Times New Roman"/>
          <w:sz w:val="24"/>
          <w:szCs w:val="24"/>
        </w:rPr>
        <w:t>Carr</w:t>
      </w:r>
      <w:proofErr w:type="spellEnd"/>
      <w:r w:rsidRPr="00EE3DF3">
        <w:rPr>
          <w:rFonts w:ascii="Times New Roman" w:hAnsi="Times New Roman" w:cs="Times New Roman"/>
          <w:sz w:val="24"/>
          <w:szCs w:val="24"/>
        </w:rPr>
        <w:t xml:space="preserve"> </w:t>
      </w:r>
      <w:proofErr w:type="spellStart"/>
      <w:r w:rsidRPr="00EE3DF3">
        <w:rPr>
          <w:rFonts w:ascii="Times New Roman" w:hAnsi="Times New Roman" w:cs="Times New Roman"/>
          <w:sz w:val="24"/>
          <w:szCs w:val="24"/>
        </w:rPr>
        <w:t>Easyway</w:t>
      </w:r>
      <w:proofErr w:type="spellEnd"/>
      <w:r w:rsidRPr="00EE3DF3">
        <w:rPr>
          <w:rFonts w:ascii="Times New Roman" w:hAnsi="Times New Roman" w:cs="Times New Roman"/>
          <w:sz w:val="24"/>
          <w:szCs w:val="24"/>
        </w:rPr>
        <w:t xml:space="preserve"> stop-smoking method to local NHS 1-1 stop smoking counselling service. </w:t>
      </w:r>
      <w:r>
        <w:rPr>
          <w:rFonts w:ascii="Times New Roman" w:hAnsi="Times New Roman" w:cs="Times New Roman"/>
          <w:sz w:val="24"/>
          <w:szCs w:val="24"/>
        </w:rPr>
        <w:t xml:space="preserve"> </w:t>
      </w:r>
      <w:r w:rsidRPr="00EE3DF3">
        <w:rPr>
          <w:rFonts w:ascii="Times New Roman" w:hAnsi="Times New Roman" w:cs="Times New Roman"/>
          <w:sz w:val="24"/>
          <w:szCs w:val="24"/>
        </w:rPr>
        <w:t xml:space="preserve">The trial is being conducted independently, the protocol and analysis plan are both pre-registered and the research team are contractually free to independently publish the results of the trial regardless of the study outcome. </w:t>
      </w:r>
      <w:r>
        <w:rPr>
          <w:rFonts w:ascii="Times New Roman" w:hAnsi="Times New Roman" w:cs="Times New Roman"/>
          <w:sz w:val="24"/>
          <w:szCs w:val="24"/>
        </w:rPr>
        <w:t xml:space="preserve"> DF</w:t>
      </w:r>
      <w:r w:rsidRPr="00EE3DF3">
        <w:rPr>
          <w:rFonts w:ascii="Times New Roman" w:hAnsi="Times New Roman" w:cs="Times New Roman"/>
          <w:sz w:val="24"/>
          <w:szCs w:val="24"/>
        </w:rPr>
        <w:t xml:space="preserve"> has no other conflicts of interest to declare.</w:t>
      </w:r>
      <w:bookmarkEnd w:id="0"/>
    </w:p>
    <w:p w14:paraId="3A50D161" w14:textId="77777777" w:rsidR="00160D58" w:rsidRDefault="00160D58" w:rsidP="00160D58">
      <w:pPr>
        <w:spacing w:line="480" w:lineRule="auto"/>
        <w:rPr>
          <w:rFonts w:ascii="Times New Roman" w:hAnsi="Times New Roman" w:cs="Times New Roman"/>
          <w:sz w:val="24"/>
          <w:szCs w:val="24"/>
        </w:rPr>
      </w:pPr>
      <w:r>
        <w:rPr>
          <w:rFonts w:ascii="Times New Roman" w:hAnsi="Times New Roman" w:cs="Times New Roman"/>
          <w:sz w:val="24"/>
          <w:szCs w:val="24"/>
        </w:rPr>
        <w:t>S</w:t>
      </w:r>
      <w:r w:rsidRPr="00EE3DF3">
        <w:rPr>
          <w:rFonts w:ascii="Times New Roman" w:hAnsi="Times New Roman" w:cs="Times New Roman"/>
          <w:sz w:val="24"/>
          <w:szCs w:val="24"/>
        </w:rPr>
        <w:t xml:space="preserve">C has provided consultancy services to UK life insurers on smoking cessation and reduce risk products prevalence rates.  </w:t>
      </w:r>
    </w:p>
    <w:p w14:paraId="497D5193" w14:textId="77777777" w:rsidR="00160D58" w:rsidRPr="00EE3DF3" w:rsidRDefault="00160D58" w:rsidP="00160D58">
      <w:pPr>
        <w:spacing w:line="480" w:lineRule="auto"/>
        <w:rPr>
          <w:rFonts w:ascii="Times New Roman" w:hAnsi="Times New Roman" w:cs="Times New Roman"/>
          <w:sz w:val="24"/>
          <w:szCs w:val="24"/>
        </w:rPr>
      </w:pPr>
      <w:r>
        <w:rPr>
          <w:rFonts w:ascii="Times New Roman" w:hAnsi="Times New Roman" w:cs="Times New Roman"/>
          <w:sz w:val="24"/>
          <w:szCs w:val="24"/>
        </w:rPr>
        <w:t xml:space="preserve">IA </w:t>
      </w:r>
      <w:r w:rsidRPr="00EE3DF3">
        <w:rPr>
          <w:rFonts w:ascii="Times New Roman" w:hAnsi="Times New Roman" w:cs="Times New Roman"/>
          <w:sz w:val="24"/>
          <w:szCs w:val="24"/>
        </w:rPr>
        <w:t xml:space="preserve">is </w:t>
      </w:r>
      <w:r>
        <w:rPr>
          <w:rFonts w:ascii="Times New Roman" w:hAnsi="Times New Roman" w:cs="Times New Roman"/>
          <w:sz w:val="24"/>
          <w:szCs w:val="24"/>
        </w:rPr>
        <w:t xml:space="preserve">an </w:t>
      </w:r>
      <w:r w:rsidRPr="00EE3DF3">
        <w:rPr>
          <w:rFonts w:ascii="Times New Roman" w:hAnsi="Times New Roman" w:cs="Times New Roman"/>
          <w:sz w:val="24"/>
          <w:szCs w:val="24"/>
        </w:rPr>
        <w:t xml:space="preserve">investigator on a randomised controlled trial funded by Allen </w:t>
      </w:r>
      <w:proofErr w:type="spellStart"/>
      <w:r w:rsidRPr="00EE3DF3">
        <w:rPr>
          <w:rFonts w:ascii="Times New Roman" w:hAnsi="Times New Roman" w:cs="Times New Roman"/>
          <w:sz w:val="24"/>
          <w:szCs w:val="24"/>
        </w:rPr>
        <w:t>Carr</w:t>
      </w:r>
      <w:r>
        <w:rPr>
          <w:rFonts w:ascii="Times New Roman" w:hAnsi="Times New Roman" w:cs="Times New Roman"/>
          <w:sz w:val="24"/>
          <w:szCs w:val="24"/>
        </w:rPr>
        <w:t>’</w:t>
      </w:r>
      <w:r w:rsidRPr="00EE3DF3">
        <w:rPr>
          <w:rFonts w:ascii="Times New Roman" w:hAnsi="Times New Roman" w:cs="Times New Roman"/>
          <w:sz w:val="24"/>
          <w:szCs w:val="24"/>
        </w:rPr>
        <w:t>s</w:t>
      </w:r>
      <w:proofErr w:type="spellEnd"/>
      <w:r w:rsidRPr="00EE3DF3">
        <w:rPr>
          <w:rFonts w:ascii="Times New Roman" w:hAnsi="Times New Roman" w:cs="Times New Roman"/>
          <w:sz w:val="24"/>
          <w:szCs w:val="24"/>
        </w:rPr>
        <w:t xml:space="preserve"> </w:t>
      </w:r>
      <w:proofErr w:type="spellStart"/>
      <w:r w:rsidRPr="00EE3DF3">
        <w:rPr>
          <w:rFonts w:ascii="Times New Roman" w:hAnsi="Times New Roman" w:cs="Times New Roman"/>
          <w:sz w:val="24"/>
          <w:szCs w:val="24"/>
        </w:rPr>
        <w:t>Easyway</w:t>
      </w:r>
      <w:proofErr w:type="spellEnd"/>
      <w:r w:rsidRPr="00EE3DF3">
        <w:rPr>
          <w:rFonts w:ascii="Times New Roman" w:hAnsi="Times New Roman" w:cs="Times New Roman"/>
          <w:sz w:val="24"/>
          <w:szCs w:val="24"/>
        </w:rPr>
        <w:t xml:space="preserve"> Ltd</w:t>
      </w:r>
      <w:r>
        <w:rPr>
          <w:rFonts w:ascii="Times New Roman" w:hAnsi="Times New Roman" w:cs="Times New Roman"/>
          <w:sz w:val="24"/>
          <w:szCs w:val="24"/>
        </w:rPr>
        <w:t xml:space="preserve"> </w:t>
      </w:r>
      <w:r w:rsidRPr="00571476">
        <w:rPr>
          <w:rFonts w:ascii="Times New Roman" w:hAnsi="Times New Roman" w:cs="Times New Roman"/>
          <w:sz w:val="24"/>
          <w:szCs w:val="24"/>
        </w:rPr>
        <w:t>(ISRCN number: ISRCTN23584477).</w:t>
      </w:r>
      <w:r w:rsidRPr="00EE3D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3DF3">
        <w:rPr>
          <w:rFonts w:ascii="Times New Roman" w:hAnsi="Times New Roman" w:cs="Times New Roman"/>
          <w:sz w:val="24"/>
          <w:szCs w:val="24"/>
        </w:rPr>
        <w:t xml:space="preserve">This trial is comparing the Allen </w:t>
      </w:r>
      <w:proofErr w:type="spellStart"/>
      <w:r w:rsidRPr="00EE3DF3">
        <w:rPr>
          <w:rFonts w:ascii="Times New Roman" w:hAnsi="Times New Roman" w:cs="Times New Roman"/>
          <w:sz w:val="24"/>
          <w:szCs w:val="24"/>
        </w:rPr>
        <w:t>Carr</w:t>
      </w:r>
      <w:proofErr w:type="spellEnd"/>
      <w:r w:rsidRPr="00EE3DF3">
        <w:rPr>
          <w:rFonts w:ascii="Times New Roman" w:hAnsi="Times New Roman" w:cs="Times New Roman"/>
          <w:sz w:val="24"/>
          <w:szCs w:val="24"/>
        </w:rPr>
        <w:t xml:space="preserve"> </w:t>
      </w:r>
      <w:proofErr w:type="spellStart"/>
      <w:r w:rsidRPr="00EE3DF3">
        <w:rPr>
          <w:rFonts w:ascii="Times New Roman" w:hAnsi="Times New Roman" w:cs="Times New Roman"/>
          <w:sz w:val="24"/>
          <w:szCs w:val="24"/>
        </w:rPr>
        <w:t>Easyway</w:t>
      </w:r>
      <w:proofErr w:type="spellEnd"/>
      <w:r w:rsidRPr="00EE3DF3">
        <w:rPr>
          <w:rFonts w:ascii="Times New Roman" w:hAnsi="Times New Roman" w:cs="Times New Roman"/>
          <w:sz w:val="24"/>
          <w:szCs w:val="24"/>
        </w:rPr>
        <w:t xml:space="preserve"> stop-</w:t>
      </w:r>
      <w:r w:rsidRPr="00EE3DF3">
        <w:rPr>
          <w:rFonts w:ascii="Times New Roman" w:hAnsi="Times New Roman" w:cs="Times New Roman"/>
          <w:sz w:val="24"/>
          <w:szCs w:val="24"/>
        </w:rPr>
        <w:lastRenderedPageBreak/>
        <w:t xml:space="preserve">smoking method to local NHS 1-1 stop smoking counselling service. </w:t>
      </w:r>
      <w:r>
        <w:rPr>
          <w:rFonts w:ascii="Times New Roman" w:hAnsi="Times New Roman" w:cs="Times New Roman"/>
          <w:sz w:val="24"/>
          <w:szCs w:val="24"/>
        </w:rPr>
        <w:t xml:space="preserve"> </w:t>
      </w:r>
      <w:r w:rsidRPr="00EE3DF3">
        <w:rPr>
          <w:rFonts w:ascii="Times New Roman" w:hAnsi="Times New Roman" w:cs="Times New Roman"/>
          <w:sz w:val="24"/>
          <w:szCs w:val="24"/>
        </w:rPr>
        <w:t xml:space="preserve">The trial is being conducted independently, the protocol and analysis plan are both pre-registered and the research team are contractually free to independently publish the results of the trial regardless of the study outcome. </w:t>
      </w:r>
      <w:r>
        <w:rPr>
          <w:rFonts w:ascii="Times New Roman" w:hAnsi="Times New Roman" w:cs="Times New Roman"/>
          <w:sz w:val="24"/>
          <w:szCs w:val="24"/>
        </w:rPr>
        <w:t xml:space="preserve"> </w:t>
      </w:r>
    </w:p>
    <w:p w14:paraId="67AF5E59" w14:textId="77777777" w:rsidR="00160D58" w:rsidRDefault="00160D58" w:rsidP="00160D58">
      <w:pPr>
        <w:spacing w:line="480" w:lineRule="auto"/>
        <w:rPr>
          <w:rFonts w:ascii="Times New Roman" w:hAnsi="Times New Roman" w:cs="Times New Roman"/>
          <w:sz w:val="24"/>
          <w:szCs w:val="24"/>
        </w:rPr>
      </w:pPr>
      <w:r>
        <w:rPr>
          <w:rFonts w:ascii="Times New Roman" w:hAnsi="Times New Roman" w:cs="Times New Roman"/>
          <w:sz w:val="24"/>
          <w:szCs w:val="24"/>
        </w:rPr>
        <w:t>LD</w:t>
      </w:r>
      <w:r w:rsidRPr="00EE3DF3">
        <w:rPr>
          <w:rFonts w:ascii="Times New Roman" w:hAnsi="Times New Roman" w:cs="Times New Roman"/>
          <w:sz w:val="24"/>
          <w:szCs w:val="24"/>
        </w:rPr>
        <w:t xml:space="preserve"> has provided consultancy for the pharmaceutical industry (2015, 2017) and acted as an expert witness for an e-cigarette patent infringement case (2015).  Between 2011 and 2013 she conducted research for several independent electronic cigarette companies for which the University of East London received funds. The e-cigarette companies involved had no input into the design, conduct or write up of these projects.  </w:t>
      </w:r>
    </w:p>
    <w:p w14:paraId="58BCF898" w14:textId="77777777" w:rsidR="00B742E7" w:rsidRPr="00585BFE" w:rsidRDefault="00B742E7" w:rsidP="00B742E7">
      <w:pPr>
        <w:spacing w:line="480" w:lineRule="auto"/>
        <w:rPr>
          <w:rFonts w:ascii="Times New Roman" w:hAnsi="Times New Roman" w:cs="Times New Roman"/>
          <w:i/>
          <w:sz w:val="24"/>
          <w:szCs w:val="24"/>
        </w:rPr>
      </w:pPr>
      <w:r w:rsidRPr="00585BFE">
        <w:rPr>
          <w:rFonts w:ascii="Times New Roman" w:hAnsi="Times New Roman" w:cs="Times New Roman"/>
          <w:i/>
          <w:sz w:val="24"/>
          <w:szCs w:val="24"/>
        </w:rPr>
        <w:t xml:space="preserve">Funding  </w:t>
      </w:r>
    </w:p>
    <w:p w14:paraId="4F77C38F" w14:textId="65017A6E" w:rsidR="00B742E7" w:rsidRDefault="00B742E7" w:rsidP="00B742E7">
      <w:pPr>
        <w:spacing w:line="480" w:lineRule="auto"/>
        <w:rPr>
          <w:rFonts w:ascii="Times New Roman" w:hAnsi="Times New Roman" w:cs="Times New Roman"/>
          <w:sz w:val="24"/>
          <w:szCs w:val="24"/>
        </w:rPr>
      </w:pPr>
      <w:r w:rsidRPr="00157BB5">
        <w:rPr>
          <w:rFonts w:ascii="Times New Roman" w:hAnsi="Times New Roman" w:cs="Times New Roman"/>
          <w:sz w:val="24"/>
          <w:szCs w:val="24"/>
        </w:rPr>
        <w:t xml:space="preserve">This study is funded </w:t>
      </w:r>
      <w:r w:rsidR="00B8353F">
        <w:rPr>
          <w:rFonts w:ascii="Times New Roman" w:hAnsi="Times New Roman" w:cs="Times New Roman"/>
          <w:sz w:val="24"/>
          <w:szCs w:val="24"/>
        </w:rPr>
        <w:t xml:space="preserve">by </w:t>
      </w:r>
      <w:r w:rsidRPr="00157BB5">
        <w:rPr>
          <w:rFonts w:ascii="Times New Roman" w:hAnsi="Times New Roman" w:cs="Times New Roman"/>
          <w:sz w:val="24"/>
          <w:szCs w:val="24"/>
        </w:rPr>
        <w:t xml:space="preserve">Cancer Research UK’s Population Research Committee </w:t>
      </w:r>
      <w:r>
        <w:rPr>
          <w:rFonts w:ascii="Times New Roman" w:hAnsi="Times New Roman" w:cs="Times New Roman"/>
          <w:sz w:val="24"/>
          <w:szCs w:val="24"/>
        </w:rPr>
        <w:t>(CRUK Grant Number: 25855)</w:t>
      </w:r>
      <w:r w:rsidRPr="00157BB5">
        <w:rPr>
          <w:rFonts w:ascii="Times New Roman" w:hAnsi="Times New Roman" w:cs="Times New Roman"/>
          <w:sz w:val="24"/>
          <w:szCs w:val="24"/>
        </w:rPr>
        <w:t xml:space="preserve">. </w:t>
      </w:r>
      <w:r>
        <w:rPr>
          <w:rFonts w:ascii="Times New Roman" w:hAnsi="Times New Roman" w:cs="Times New Roman"/>
          <w:sz w:val="24"/>
          <w:szCs w:val="24"/>
        </w:rPr>
        <w:t xml:space="preserve"> </w:t>
      </w:r>
      <w:r w:rsidR="00B8353F">
        <w:rPr>
          <w:rFonts w:ascii="Times New Roman" w:hAnsi="Times New Roman" w:cs="Times New Roman"/>
          <w:sz w:val="24"/>
          <w:szCs w:val="24"/>
        </w:rPr>
        <w:t xml:space="preserve">The </w:t>
      </w:r>
      <w:r w:rsidR="00B8353F" w:rsidRPr="00157BB5">
        <w:rPr>
          <w:rFonts w:ascii="Times New Roman" w:hAnsi="Times New Roman" w:cs="Times New Roman"/>
          <w:sz w:val="24"/>
          <w:szCs w:val="24"/>
        </w:rPr>
        <w:t>funder play</w:t>
      </w:r>
      <w:r w:rsidR="00B8353F">
        <w:rPr>
          <w:rFonts w:ascii="Times New Roman" w:hAnsi="Times New Roman" w:cs="Times New Roman"/>
          <w:sz w:val="24"/>
          <w:szCs w:val="24"/>
        </w:rPr>
        <w:t>ed</w:t>
      </w:r>
      <w:r w:rsidR="00B8353F" w:rsidRPr="00157BB5">
        <w:rPr>
          <w:rFonts w:ascii="Times New Roman" w:hAnsi="Times New Roman" w:cs="Times New Roman"/>
          <w:sz w:val="24"/>
          <w:szCs w:val="24"/>
        </w:rPr>
        <w:t xml:space="preserve"> </w:t>
      </w:r>
      <w:r w:rsidR="00B8353F">
        <w:rPr>
          <w:rFonts w:ascii="Times New Roman" w:hAnsi="Times New Roman" w:cs="Times New Roman"/>
          <w:sz w:val="24"/>
          <w:szCs w:val="24"/>
        </w:rPr>
        <w:t>no</w:t>
      </w:r>
      <w:r w:rsidR="00B8353F" w:rsidRPr="00157BB5">
        <w:rPr>
          <w:rFonts w:ascii="Times New Roman" w:hAnsi="Times New Roman" w:cs="Times New Roman"/>
          <w:sz w:val="24"/>
          <w:szCs w:val="24"/>
        </w:rPr>
        <w:t xml:space="preserve"> role</w:t>
      </w:r>
      <w:r w:rsidR="00B8353F">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0087084B">
        <w:rPr>
          <w:rFonts w:ascii="Times New Roman" w:hAnsi="Times New Roman" w:cs="Times New Roman"/>
          <w:sz w:val="24"/>
          <w:szCs w:val="24"/>
        </w:rPr>
        <w:t xml:space="preserve">design of the study and </w:t>
      </w:r>
      <w:r>
        <w:rPr>
          <w:rFonts w:ascii="Times New Roman" w:hAnsi="Times New Roman" w:cs="Times New Roman"/>
          <w:sz w:val="24"/>
          <w:szCs w:val="24"/>
        </w:rPr>
        <w:t xml:space="preserve">drafting of </w:t>
      </w:r>
      <w:r w:rsidRPr="00157BB5">
        <w:rPr>
          <w:rFonts w:ascii="Times New Roman" w:hAnsi="Times New Roman" w:cs="Times New Roman"/>
          <w:sz w:val="24"/>
          <w:szCs w:val="24"/>
        </w:rPr>
        <w:t>the manuscript.</w:t>
      </w:r>
    </w:p>
    <w:p w14:paraId="3144DE2F" w14:textId="0328C9D4" w:rsidR="00496389" w:rsidRPr="00585BFE" w:rsidRDefault="00096FA7" w:rsidP="00E37AE9">
      <w:pPr>
        <w:spacing w:line="480" w:lineRule="auto"/>
        <w:rPr>
          <w:rFonts w:ascii="Times New Roman" w:hAnsi="Times New Roman" w:cs="Times New Roman"/>
          <w:i/>
          <w:sz w:val="24"/>
          <w:szCs w:val="24"/>
        </w:rPr>
      </w:pPr>
      <w:r w:rsidRPr="00585BFE">
        <w:rPr>
          <w:rFonts w:ascii="Times New Roman" w:hAnsi="Times New Roman" w:cs="Times New Roman"/>
          <w:i/>
          <w:sz w:val="24"/>
          <w:szCs w:val="24"/>
        </w:rPr>
        <w:t>Authors' contributions</w:t>
      </w:r>
    </w:p>
    <w:p w14:paraId="4ED38150" w14:textId="73A974D0" w:rsidR="00585550" w:rsidRPr="00D8311C" w:rsidRDefault="00585550" w:rsidP="00E37AE9">
      <w:pPr>
        <w:spacing w:line="480" w:lineRule="auto"/>
        <w:rPr>
          <w:rFonts w:ascii="Times New Roman" w:hAnsi="Times New Roman" w:cs="Times New Roman"/>
          <w:sz w:val="24"/>
          <w:szCs w:val="24"/>
        </w:rPr>
      </w:pPr>
      <w:r w:rsidRPr="00585550">
        <w:rPr>
          <w:rFonts w:ascii="Times New Roman" w:hAnsi="Times New Roman" w:cs="Times New Roman"/>
          <w:sz w:val="24"/>
          <w:szCs w:val="24"/>
        </w:rPr>
        <w:t xml:space="preserve">LD </w:t>
      </w:r>
      <w:r>
        <w:rPr>
          <w:rFonts w:ascii="Times New Roman" w:hAnsi="Times New Roman" w:cs="Times New Roman"/>
          <w:sz w:val="24"/>
          <w:szCs w:val="24"/>
        </w:rPr>
        <w:t>and DF are</w:t>
      </w:r>
      <w:r w:rsidRPr="00585550">
        <w:rPr>
          <w:rFonts w:ascii="Times New Roman" w:hAnsi="Times New Roman" w:cs="Times New Roman"/>
          <w:sz w:val="24"/>
          <w:szCs w:val="24"/>
        </w:rPr>
        <w:t xml:space="preserve"> </w:t>
      </w:r>
      <w:r w:rsidR="00C6136E">
        <w:rPr>
          <w:rFonts w:ascii="Times New Roman" w:hAnsi="Times New Roman" w:cs="Times New Roman"/>
          <w:sz w:val="24"/>
          <w:szCs w:val="24"/>
        </w:rPr>
        <w:t>joint lead principal r</w:t>
      </w:r>
      <w:r w:rsidRPr="00585550">
        <w:rPr>
          <w:rFonts w:ascii="Times New Roman" w:hAnsi="Times New Roman" w:cs="Times New Roman"/>
          <w:sz w:val="24"/>
          <w:szCs w:val="24"/>
        </w:rPr>
        <w:t>esearcher</w:t>
      </w:r>
      <w:r w:rsidR="00C6136E">
        <w:rPr>
          <w:rFonts w:ascii="Times New Roman" w:hAnsi="Times New Roman" w:cs="Times New Roman"/>
          <w:sz w:val="24"/>
          <w:szCs w:val="24"/>
        </w:rPr>
        <w:t>s</w:t>
      </w:r>
      <w:r w:rsidRPr="00585550">
        <w:rPr>
          <w:rFonts w:ascii="Times New Roman" w:hAnsi="Times New Roman" w:cs="Times New Roman"/>
          <w:sz w:val="24"/>
          <w:szCs w:val="24"/>
        </w:rPr>
        <w:t xml:space="preserve"> and grant holder</w:t>
      </w:r>
      <w:r w:rsidR="00C6136E">
        <w:rPr>
          <w:rFonts w:ascii="Times New Roman" w:hAnsi="Times New Roman" w:cs="Times New Roman"/>
          <w:sz w:val="24"/>
          <w:szCs w:val="24"/>
        </w:rPr>
        <w:t>s</w:t>
      </w:r>
      <w:r w:rsidRPr="00585550">
        <w:rPr>
          <w:rFonts w:ascii="Times New Roman" w:hAnsi="Times New Roman" w:cs="Times New Roman"/>
          <w:sz w:val="24"/>
          <w:szCs w:val="24"/>
        </w:rPr>
        <w:t xml:space="preserve"> for this project. </w:t>
      </w:r>
      <w:r w:rsidR="00157BB5">
        <w:rPr>
          <w:rFonts w:ascii="Times New Roman" w:hAnsi="Times New Roman" w:cs="Times New Roman"/>
          <w:sz w:val="24"/>
          <w:szCs w:val="24"/>
        </w:rPr>
        <w:t xml:space="preserve"> </w:t>
      </w:r>
      <w:r w:rsidRPr="00585550">
        <w:rPr>
          <w:rFonts w:ascii="Times New Roman" w:hAnsi="Times New Roman" w:cs="Times New Roman"/>
          <w:sz w:val="24"/>
          <w:szCs w:val="24"/>
        </w:rPr>
        <w:t xml:space="preserve">Along with </w:t>
      </w:r>
      <w:r w:rsidR="00157BB5">
        <w:rPr>
          <w:rFonts w:ascii="Times New Roman" w:hAnsi="Times New Roman" w:cs="Times New Roman"/>
          <w:sz w:val="24"/>
          <w:szCs w:val="24"/>
        </w:rPr>
        <w:t>SC and IA, LD</w:t>
      </w:r>
      <w:r w:rsidRPr="00585550">
        <w:rPr>
          <w:rFonts w:ascii="Times New Roman" w:hAnsi="Times New Roman" w:cs="Times New Roman"/>
          <w:sz w:val="24"/>
          <w:szCs w:val="24"/>
        </w:rPr>
        <w:t xml:space="preserve"> and </w:t>
      </w:r>
      <w:r w:rsidR="00157BB5">
        <w:rPr>
          <w:rFonts w:ascii="Times New Roman" w:hAnsi="Times New Roman" w:cs="Times New Roman"/>
          <w:sz w:val="24"/>
          <w:szCs w:val="24"/>
        </w:rPr>
        <w:t>DF</w:t>
      </w:r>
      <w:r w:rsidRPr="00585550">
        <w:rPr>
          <w:rFonts w:ascii="Times New Roman" w:hAnsi="Times New Roman" w:cs="Times New Roman"/>
          <w:sz w:val="24"/>
          <w:szCs w:val="24"/>
        </w:rPr>
        <w:t xml:space="preserve"> conceived the original idea for the project</w:t>
      </w:r>
      <w:r w:rsidR="00157BB5">
        <w:rPr>
          <w:rFonts w:ascii="Times New Roman" w:hAnsi="Times New Roman" w:cs="Times New Roman"/>
          <w:sz w:val="24"/>
          <w:szCs w:val="24"/>
        </w:rPr>
        <w:t xml:space="preserve">, </w:t>
      </w:r>
      <w:r w:rsidRPr="00585550">
        <w:rPr>
          <w:rFonts w:ascii="Times New Roman" w:hAnsi="Times New Roman" w:cs="Times New Roman"/>
          <w:sz w:val="24"/>
          <w:szCs w:val="24"/>
        </w:rPr>
        <w:t>designed the study, refined the methodology and contributed to the grant application.</w:t>
      </w:r>
      <w:r w:rsidR="00C6136E">
        <w:rPr>
          <w:rFonts w:ascii="Times New Roman" w:hAnsi="Times New Roman" w:cs="Times New Roman"/>
          <w:sz w:val="24"/>
          <w:szCs w:val="24"/>
        </w:rPr>
        <w:t xml:space="preserve"> </w:t>
      </w:r>
      <w:r w:rsidRPr="00585550">
        <w:rPr>
          <w:rFonts w:ascii="Times New Roman" w:hAnsi="Times New Roman" w:cs="Times New Roman"/>
          <w:sz w:val="24"/>
          <w:szCs w:val="24"/>
        </w:rPr>
        <w:t xml:space="preserve"> </w:t>
      </w:r>
      <w:r w:rsidR="00157BB5">
        <w:rPr>
          <w:rFonts w:ascii="Times New Roman" w:hAnsi="Times New Roman" w:cs="Times New Roman"/>
          <w:sz w:val="24"/>
          <w:szCs w:val="24"/>
        </w:rPr>
        <w:t>CK</w:t>
      </w:r>
      <w:r w:rsidR="00FC0EA9">
        <w:rPr>
          <w:rFonts w:ascii="Times New Roman" w:hAnsi="Times New Roman" w:cs="Times New Roman"/>
          <w:sz w:val="24"/>
          <w:szCs w:val="24"/>
        </w:rPr>
        <w:t xml:space="preserve"> </w:t>
      </w:r>
      <w:r w:rsidR="00414826">
        <w:rPr>
          <w:rFonts w:ascii="Times New Roman" w:hAnsi="Times New Roman" w:cs="Times New Roman"/>
          <w:sz w:val="24"/>
          <w:szCs w:val="24"/>
        </w:rPr>
        <w:t xml:space="preserve">led </w:t>
      </w:r>
      <w:r w:rsidR="00C6136E">
        <w:rPr>
          <w:rFonts w:ascii="Times New Roman" w:hAnsi="Times New Roman" w:cs="Times New Roman"/>
          <w:sz w:val="24"/>
          <w:szCs w:val="24"/>
        </w:rPr>
        <w:t xml:space="preserve">on </w:t>
      </w:r>
      <w:r w:rsidR="00414826">
        <w:rPr>
          <w:rFonts w:ascii="Times New Roman" w:hAnsi="Times New Roman" w:cs="Times New Roman"/>
          <w:sz w:val="24"/>
          <w:szCs w:val="24"/>
        </w:rPr>
        <w:t xml:space="preserve">the drafting of the manuscript and </w:t>
      </w:r>
      <w:r w:rsidRPr="00585550">
        <w:rPr>
          <w:rFonts w:ascii="Times New Roman" w:hAnsi="Times New Roman" w:cs="Times New Roman"/>
          <w:sz w:val="24"/>
          <w:szCs w:val="24"/>
        </w:rPr>
        <w:t xml:space="preserve">is responsible for the day-to-day running of the project and data collection. </w:t>
      </w:r>
      <w:r w:rsidR="00157BB5">
        <w:rPr>
          <w:rFonts w:ascii="Times New Roman" w:hAnsi="Times New Roman" w:cs="Times New Roman"/>
          <w:sz w:val="24"/>
          <w:szCs w:val="24"/>
        </w:rPr>
        <w:t xml:space="preserve"> </w:t>
      </w:r>
      <w:r w:rsidRPr="00585550">
        <w:rPr>
          <w:rFonts w:ascii="Times New Roman" w:hAnsi="Times New Roman" w:cs="Times New Roman"/>
          <w:sz w:val="24"/>
          <w:szCs w:val="24"/>
        </w:rPr>
        <w:t xml:space="preserve">All authors contributed </w:t>
      </w:r>
      <w:r w:rsidR="00414826">
        <w:rPr>
          <w:rFonts w:ascii="Times New Roman" w:hAnsi="Times New Roman" w:cs="Times New Roman"/>
          <w:sz w:val="24"/>
          <w:szCs w:val="24"/>
        </w:rPr>
        <w:t xml:space="preserve">significantly </w:t>
      </w:r>
      <w:r w:rsidRPr="00585550">
        <w:rPr>
          <w:rFonts w:ascii="Times New Roman" w:hAnsi="Times New Roman" w:cs="Times New Roman"/>
          <w:sz w:val="24"/>
          <w:szCs w:val="24"/>
        </w:rPr>
        <w:t>to and edited drafts of this manuscript. All authors have read and approved the final manuscript.</w:t>
      </w:r>
    </w:p>
    <w:p w14:paraId="2C7F6E9E" w14:textId="36325840" w:rsidR="0013739C" w:rsidRPr="0033170D" w:rsidRDefault="0013739C" w:rsidP="0013739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protocol has been preregistered in </w:t>
      </w:r>
      <w:r w:rsidRPr="00B742E7">
        <w:rPr>
          <w:rFonts w:ascii="Times New Roman" w:hAnsi="Times New Roman" w:cs="Times New Roman"/>
          <w:sz w:val="24"/>
          <w:szCs w:val="24"/>
        </w:rPr>
        <w:t>Open Scienc</w:t>
      </w:r>
      <w:r>
        <w:rPr>
          <w:rFonts w:ascii="Times New Roman" w:hAnsi="Times New Roman" w:cs="Times New Roman"/>
          <w:sz w:val="24"/>
          <w:szCs w:val="24"/>
        </w:rPr>
        <w:t>e Framework</w:t>
      </w:r>
      <w:r w:rsidRPr="00B742E7">
        <w:rPr>
          <w:rFonts w:ascii="Times New Roman" w:hAnsi="Times New Roman" w:cs="Times New Roman"/>
          <w:sz w:val="24"/>
          <w:szCs w:val="24"/>
        </w:rPr>
        <w:t>: osf.io/ta4vx</w:t>
      </w:r>
      <w:r w:rsidR="00464B27">
        <w:rPr>
          <w:rFonts w:ascii="Times New Roman" w:hAnsi="Times New Roman" w:cs="Times New Roman"/>
          <w:sz w:val="24"/>
          <w:szCs w:val="24"/>
        </w:rPr>
        <w:t>.</w:t>
      </w:r>
    </w:p>
    <w:p w14:paraId="2AB7AE27" w14:textId="0BA8974D" w:rsidR="00096FA7" w:rsidRPr="00585BFE" w:rsidRDefault="00096FA7" w:rsidP="00E37AE9">
      <w:pPr>
        <w:spacing w:line="480" w:lineRule="auto"/>
        <w:rPr>
          <w:rFonts w:ascii="Times New Roman" w:hAnsi="Times New Roman" w:cs="Times New Roman"/>
          <w:i/>
          <w:sz w:val="24"/>
          <w:szCs w:val="24"/>
        </w:rPr>
      </w:pPr>
      <w:r w:rsidRPr="00585BFE">
        <w:rPr>
          <w:rFonts w:ascii="Times New Roman" w:hAnsi="Times New Roman" w:cs="Times New Roman"/>
          <w:i/>
          <w:sz w:val="24"/>
          <w:szCs w:val="24"/>
        </w:rPr>
        <w:t>Acknowledgements</w:t>
      </w:r>
    </w:p>
    <w:p w14:paraId="62262937" w14:textId="4BEC972A" w:rsidR="00496389" w:rsidRPr="00464B27" w:rsidRDefault="004C125C" w:rsidP="00E37AE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We are thankful to</w:t>
      </w:r>
      <w:r w:rsidR="00414826">
        <w:rPr>
          <w:rFonts w:ascii="Times New Roman" w:hAnsi="Times New Roman" w:cs="Times New Roman"/>
          <w:sz w:val="24"/>
          <w:szCs w:val="24"/>
        </w:rPr>
        <w:t xml:space="preserve"> the </w:t>
      </w:r>
      <w:r w:rsidR="00E07F52">
        <w:rPr>
          <w:rFonts w:ascii="Times New Roman" w:hAnsi="Times New Roman" w:cs="Times New Roman"/>
          <w:sz w:val="24"/>
          <w:szCs w:val="24"/>
        </w:rPr>
        <w:t xml:space="preserve">experts </w:t>
      </w:r>
      <w:r w:rsidR="00414826">
        <w:rPr>
          <w:rFonts w:ascii="Times New Roman" w:hAnsi="Times New Roman" w:cs="Times New Roman"/>
          <w:sz w:val="24"/>
          <w:szCs w:val="24"/>
        </w:rPr>
        <w:t>who contributed to the ratings of the health messages which help</w:t>
      </w:r>
      <w:r w:rsidR="00E07F52">
        <w:rPr>
          <w:rFonts w:ascii="Times New Roman" w:hAnsi="Times New Roman" w:cs="Times New Roman"/>
          <w:sz w:val="24"/>
          <w:szCs w:val="24"/>
        </w:rPr>
        <w:t>ed</w:t>
      </w:r>
      <w:r w:rsidR="00414826">
        <w:rPr>
          <w:rFonts w:ascii="Times New Roman" w:hAnsi="Times New Roman" w:cs="Times New Roman"/>
          <w:sz w:val="24"/>
          <w:szCs w:val="24"/>
        </w:rPr>
        <w:t xml:space="preserve"> towards developing the final comparative message which </w:t>
      </w:r>
      <w:r w:rsidR="00E07F52">
        <w:rPr>
          <w:rFonts w:ascii="Times New Roman" w:hAnsi="Times New Roman" w:cs="Times New Roman"/>
          <w:sz w:val="24"/>
          <w:szCs w:val="24"/>
        </w:rPr>
        <w:t xml:space="preserve">will </w:t>
      </w:r>
      <w:r w:rsidR="00414826">
        <w:rPr>
          <w:rFonts w:ascii="Times New Roman" w:hAnsi="Times New Roman" w:cs="Times New Roman"/>
          <w:sz w:val="24"/>
          <w:szCs w:val="24"/>
        </w:rPr>
        <w:t>be used in this study</w:t>
      </w:r>
      <w:r>
        <w:rPr>
          <w:rFonts w:ascii="Times New Roman" w:hAnsi="Times New Roman" w:cs="Times New Roman"/>
          <w:sz w:val="24"/>
          <w:szCs w:val="24"/>
        </w:rPr>
        <w:t xml:space="preserve">, Dr Olivia Maynard, </w:t>
      </w:r>
      <w:r w:rsidR="00C6136E">
        <w:rPr>
          <w:rFonts w:ascii="Times New Roman" w:hAnsi="Times New Roman" w:cs="Times New Roman"/>
          <w:sz w:val="24"/>
          <w:szCs w:val="24"/>
        </w:rPr>
        <w:t>Professor</w:t>
      </w:r>
      <w:r w:rsidR="0007272A">
        <w:rPr>
          <w:rFonts w:ascii="Times New Roman" w:hAnsi="Times New Roman" w:cs="Times New Roman"/>
          <w:sz w:val="24"/>
          <w:szCs w:val="24"/>
        </w:rPr>
        <w:t xml:space="preserve"> David Hammond, </w:t>
      </w:r>
      <w:r>
        <w:rPr>
          <w:rFonts w:ascii="Times New Roman" w:hAnsi="Times New Roman" w:cs="Times New Roman"/>
          <w:sz w:val="24"/>
          <w:szCs w:val="24"/>
        </w:rPr>
        <w:t xml:space="preserve">Dr Jamie Brown, </w:t>
      </w:r>
      <w:r w:rsidR="00C6136E">
        <w:rPr>
          <w:rFonts w:ascii="Times New Roman" w:hAnsi="Times New Roman" w:cs="Times New Roman"/>
          <w:sz w:val="24"/>
          <w:szCs w:val="24"/>
        </w:rPr>
        <w:t xml:space="preserve">Dr Leonie Brose, Dr Kerry Wood, </w:t>
      </w:r>
      <w:r w:rsidR="00E07F52">
        <w:rPr>
          <w:rFonts w:ascii="Times New Roman" w:hAnsi="Times New Roman" w:cs="Times New Roman"/>
          <w:sz w:val="24"/>
          <w:szCs w:val="24"/>
        </w:rPr>
        <w:t xml:space="preserve">Dr Crawford </w:t>
      </w:r>
      <w:proofErr w:type="spellStart"/>
      <w:r w:rsidR="00E07F52">
        <w:rPr>
          <w:rFonts w:ascii="Times New Roman" w:hAnsi="Times New Roman" w:cs="Times New Roman"/>
          <w:sz w:val="24"/>
          <w:szCs w:val="24"/>
        </w:rPr>
        <w:t>Moodie</w:t>
      </w:r>
      <w:proofErr w:type="spellEnd"/>
      <w:r w:rsidR="00E07F52">
        <w:rPr>
          <w:rFonts w:ascii="Times New Roman" w:hAnsi="Times New Roman" w:cs="Times New Roman"/>
          <w:sz w:val="24"/>
          <w:szCs w:val="24"/>
        </w:rPr>
        <w:t>, Sarah J</w:t>
      </w:r>
      <w:r w:rsidR="00C6136E">
        <w:rPr>
          <w:rFonts w:ascii="Times New Roman" w:hAnsi="Times New Roman" w:cs="Times New Roman"/>
          <w:sz w:val="24"/>
          <w:szCs w:val="24"/>
        </w:rPr>
        <w:t>akes</w:t>
      </w:r>
      <w:r w:rsidR="00E07F52">
        <w:rPr>
          <w:rFonts w:ascii="Times New Roman" w:hAnsi="Times New Roman" w:cs="Times New Roman"/>
          <w:sz w:val="24"/>
          <w:szCs w:val="24"/>
        </w:rPr>
        <w:t xml:space="preserve"> and </w:t>
      </w:r>
      <w:proofErr w:type="spellStart"/>
      <w:r w:rsidR="00E07F52">
        <w:rPr>
          <w:rFonts w:ascii="Times New Roman" w:hAnsi="Times New Roman" w:cs="Times New Roman"/>
          <w:sz w:val="24"/>
          <w:szCs w:val="24"/>
        </w:rPr>
        <w:t>Kruti</w:t>
      </w:r>
      <w:proofErr w:type="spellEnd"/>
      <w:r w:rsidR="00E07F52">
        <w:rPr>
          <w:rFonts w:ascii="Times New Roman" w:hAnsi="Times New Roman" w:cs="Times New Roman"/>
          <w:sz w:val="24"/>
          <w:szCs w:val="24"/>
        </w:rPr>
        <w:t xml:space="preserve"> </w:t>
      </w:r>
      <w:proofErr w:type="spellStart"/>
      <w:r w:rsidR="00E07F52" w:rsidRPr="00E07F52">
        <w:rPr>
          <w:rFonts w:ascii="Times New Roman" w:hAnsi="Times New Roman" w:cs="Times New Roman"/>
          <w:sz w:val="24"/>
          <w:szCs w:val="24"/>
        </w:rPr>
        <w:t>Shrotri</w:t>
      </w:r>
      <w:proofErr w:type="spellEnd"/>
      <w:r w:rsidR="00414826">
        <w:rPr>
          <w:rFonts w:ascii="Times New Roman" w:hAnsi="Times New Roman" w:cs="Times New Roman"/>
          <w:sz w:val="24"/>
          <w:szCs w:val="24"/>
        </w:rPr>
        <w:t xml:space="preserve">. </w:t>
      </w:r>
    </w:p>
    <w:p w14:paraId="5C4CAC3B" w14:textId="76F5104C" w:rsidR="0007272A" w:rsidRPr="00585BFE" w:rsidRDefault="0007272A" w:rsidP="00464B27">
      <w:pPr>
        <w:spacing w:line="480" w:lineRule="auto"/>
        <w:rPr>
          <w:rFonts w:ascii="Times New Roman" w:hAnsi="Times New Roman" w:cs="Times New Roman"/>
          <w:i/>
          <w:sz w:val="24"/>
          <w:szCs w:val="24"/>
        </w:rPr>
      </w:pPr>
      <w:r w:rsidRPr="00585BFE">
        <w:rPr>
          <w:rFonts w:ascii="Times New Roman" w:hAnsi="Times New Roman" w:cs="Times New Roman"/>
          <w:i/>
          <w:sz w:val="24"/>
          <w:szCs w:val="24"/>
        </w:rPr>
        <w:t>Author</w:t>
      </w:r>
      <w:r w:rsidR="00EC2CBE">
        <w:rPr>
          <w:rFonts w:ascii="Times New Roman" w:hAnsi="Times New Roman" w:cs="Times New Roman"/>
          <w:i/>
          <w:sz w:val="24"/>
          <w:szCs w:val="24"/>
        </w:rPr>
        <w:t>s’ information</w:t>
      </w:r>
      <w:r w:rsidRPr="00585BFE">
        <w:rPr>
          <w:rFonts w:ascii="Times New Roman" w:hAnsi="Times New Roman" w:cs="Times New Roman"/>
          <w:i/>
          <w:sz w:val="24"/>
          <w:szCs w:val="24"/>
        </w:rPr>
        <w:t xml:space="preserve"> </w:t>
      </w:r>
    </w:p>
    <w:p w14:paraId="603C82E5" w14:textId="49C42EFD" w:rsidR="0007272A" w:rsidRPr="0007272A" w:rsidRDefault="0007272A" w:rsidP="00464B27">
      <w:pPr>
        <w:spacing w:line="480" w:lineRule="auto"/>
        <w:rPr>
          <w:rFonts w:ascii="Times New Roman" w:hAnsi="Times New Roman" w:cs="Times New Roman"/>
          <w:b/>
          <w:sz w:val="24"/>
          <w:szCs w:val="24"/>
        </w:rPr>
      </w:pPr>
      <w:r w:rsidRPr="00CE7F45">
        <w:rPr>
          <w:rFonts w:ascii="Times New Roman" w:eastAsia="Times New Roman" w:hAnsi="Times New Roman" w:cs="Times New Roman"/>
          <w:color w:val="000000"/>
          <w:sz w:val="24"/>
          <w:szCs w:val="24"/>
          <w:lang w:eastAsia="en-GB"/>
        </w:rPr>
        <w:t>Centre for Addictive Behaviours Research</w:t>
      </w:r>
      <w:r>
        <w:rPr>
          <w:rFonts w:ascii="Tahoma" w:eastAsia="Times New Roman" w:hAnsi="Tahoma" w:cs="Tahoma"/>
          <w:color w:val="000000"/>
          <w:sz w:val="20"/>
          <w:szCs w:val="20"/>
          <w:lang w:eastAsia="en-GB"/>
        </w:rPr>
        <w:t xml:space="preserve">, </w:t>
      </w:r>
      <w:r w:rsidRPr="00CE7F45">
        <w:rPr>
          <w:rFonts w:ascii="Times New Roman" w:eastAsia="Times New Roman" w:hAnsi="Times New Roman" w:cs="Times New Roman"/>
          <w:color w:val="000000"/>
          <w:sz w:val="24"/>
          <w:szCs w:val="24"/>
          <w:lang w:eastAsia="en-GB"/>
        </w:rPr>
        <w:t>Division of Psychology</w:t>
      </w:r>
      <w:r>
        <w:rPr>
          <w:rFonts w:ascii="Tahoma" w:eastAsia="Times New Roman" w:hAnsi="Tahoma" w:cs="Tahoma"/>
          <w:color w:val="000000"/>
          <w:sz w:val="20"/>
          <w:szCs w:val="20"/>
          <w:lang w:eastAsia="en-GB"/>
        </w:rPr>
        <w:t xml:space="preserve">, </w:t>
      </w:r>
      <w:r>
        <w:rPr>
          <w:rFonts w:ascii="Times New Roman" w:eastAsia="Times New Roman" w:hAnsi="Times New Roman" w:cs="Times New Roman"/>
          <w:color w:val="000000"/>
          <w:sz w:val="24"/>
          <w:szCs w:val="24"/>
          <w:lang w:eastAsia="en-GB"/>
        </w:rPr>
        <w:t>School of Applied Sciences</w:t>
      </w:r>
      <w:r>
        <w:rPr>
          <w:rFonts w:ascii="Tahoma" w:eastAsia="Times New Roman" w:hAnsi="Tahoma" w:cs="Tahoma"/>
          <w:color w:val="000000"/>
          <w:sz w:val="20"/>
          <w:szCs w:val="20"/>
          <w:lang w:eastAsia="en-GB"/>
        </w:rPr>
        <w:t xml:space="preserve">, </w:t>
      </w:r>
      <w:r w:rsidRPr="00CE7F45">
        <w:rPr>
          <w:rFonts w:ascii="Times New Roman" w:eastAsia="Times New Roman" w:hAnsi="Times New Roman" w:cs="Times New Roman"/>
          <w:color w:val="000000"/>
          <w:sz w:val="24"/>
          <w:szCs w:val="24"/>
          <w:lang w:eastAsia="en-GB"/>
        </w:rPr>
        <w:t>103 Borough road</w:t>
      </w:r>
      <w:r>
        <w:rPr>
          <w:rFonts w:ascii="Tahoma" w:eastAsia="Times New Roman" w:hAnsi="Tahoma" w:cs="Tahoma"/>
          <w:color w:val="000000"/>
          <w:sz w:val="20"/>
          <w:szCs w:val="20"/>
          <w:lang w:eastAsia="en-GB"/>
        </w:rPr>
        <w:t xml:space="preserve">, </w:t>
      </w:r>
      <w:r w:rsidRPr="00CE7F45">
        <w:rPr>
          <w:rFonts w:ascii="Times New Roman" w:eastAsia="Times New Roman" w:hAnsi="Times New Roman" w:cs="Times New Roman"/>
          <w:color w:val="000000"/>
          <w:sz w:val="24"/>
          <w:szCs w:val="24"/>
          <w:lang w:eastAsia="en-GB"/>
        </w:rPr>
        <w:t>London South Bank University</w:t>
      </w:r>
      <w:r>
        <w:rPr>
          <w:rFonts w:ascii="Tahoma" w:eastAsia="Times New Roman" w:hAnsi="Tahoma" w:cs="Tahoma"/>
          <w:color w:val="000000"/>
          <w:sz w:val="20"/>
          <w:szCs w:val="20"/>
          <w:lang w:eastAsia="en-GB"/>
        </w:rPr>
        <w:t xml:space="preserve">, </w:t>
      </w:r>
      <w:r w:rsidRPr="00CE7F45">
        <w:rPr>
          <w:rFonts w:ascii="Times New Roman" w:eastAsia="Times New Roman" w:hAnsi="Times New Roman" w:cs="Times New Roman"/>
          <w:color w:val="000000"/>
          <w:sz w:val="24"/>
          <w:szCs w:val="24"/>
          <w:lang w:eastAsia="en-GB"/>
        </w:rPr>
        <w:t>London, SE1 0AA</w:t>
      </w:r>
      <w:r>
        <w:rPr>
          <w:rFonts w:ascii="Times New Roman" w:eastAsia="Times New Roman" w:hAnsi="Times New Roman" w:cs="Times New Roman"/>
          <w:color w:val="000000"/>
          <w:sz w:val="24"/>
          <w:szCs w:val="24"/>
          <w:lang w:eastAsia="en-GB"/>
        </w:rPr>
        <w:t>, United Kingdom</w:t>
      </w:r>
    </w:p>
    <w:p w14:paraId="4B69336C" w14:textId="77777777" w:rsidR="0034735A" w:rsidRDefault="0034735A" w:rsidP="00953515">
      <w:pPr>
        <w:spacing w:line="480" w:lineRule="auto"/>
        <w:rPr>
          <w:rFonts w:ascii="Times New Roman" w:hAnsi="Times New Roman" w:cs="Times New Roman"/>
          <w:b/>
          <w:sz w:val="24"/>
          <w:szCs w:val="24"/>
          <w:u w:val="single"/>
        </w:rPr>
      </w:pPr>
    </w:p>
    <w:p w14:paraId="1DE681FD" w14:textId="77777777" w:rsidR="0034735A" w:rsidRDefault="0034735A" w:rsidP="00953515">
      <w:pPr>
        <w:spacing w:line="480" w:lineRule="auto"/>
        <w:rPr>
          <w:rFonts w:ascii="Times New Roman" w:hAnsi="Times New Roman" w:cs="Times New Roman"/>
          <w:b/>
          <w:sz w:val="24"/>
          <w:szCs w:val="24"/>
          <w:u w:val="single"/>
        </w:rPr>
      </w:pPr>
    </w:p>
    <w:p w14:paraId="2F1592E4" w14:textId="77777777" w:rsidR="0034735A" w:rsidRDefault="0034735A" w:rsidP="00953515">
      <w:pPr>
        <w:spacing w:line="480" w:lineRule="auto"/>
        <w:rPr>
          <w:rFonts w:ascii="Times New Roman" w:hAnsi="Times New Roman" w:cs="Times New Roman"/>
          <w:b/>
          <w:sz w:val="24"/>
          <w:szCs w:val="24"/>
          <w:u w:val="single"/>
        </w:rPr>
      </w:pPr>
    </w:p>
    <w:p w14:paraId="69B0EF58" w14:textId="77777777" w:rsidR="0034735A" w:rsidRDefault="0034735A" w:rsidP="00953515">
      <w:pPr>
        <w:spacing w:line="480" w:lineRule="auto"/>
        <w:rPr>
          <w:rFonts w:ascii="Times New Roman" w:hAnsi="Times New Roman" w:cs="Times New Roman"/>
          <w:b/>
          <w:sz w:val="24"/>
          <w:szCs w:val="24"/>
          <w:u w:val="single"/>
        </w:rPr>
      </w:pPr>
    </w:p>
    <w:p w14:paraId="43DAFDDA" w14:textId="77777777" w:rsidR="0034735A" w:rsidRDefault="0034735A" w:rsidP="00953515">
      <w:pPr>
        <w:spacing w:line="480" w:lineRule="auto"/>
        <w:rPr>
          <w:rFonts w:ascii="Times New Roman" w:hAnsi="Times New Roman" w:cs="Times New Roman"/>
          <w:b/>
          <w:sz w:val="24"/>
          <w:szCs w:val="24"/>
          <w:u w:val="single"/>
        </w:rPr>
      </w:pPr>
    </w:p>
    <w:p w14:paraId="434969D7" w14:textId="77777777" w:rsidR="0034735A" w:rsidRDefault="0034735A" w:rsidP="00953515">
      <w:pPr>
        <w:spacing w:line="480" w:lineRule="auto"/>
        <w:rPr>
          <w:rFonts w:ascii="Times New Roman" w:hAnsi="Times New Roman" w:cs="Times New Roman"/>
          <w:b/>
          <w:sz w:val="24"/>
          <w:szCs w:val="24"/>
          <w:u w:val="single"/>
        </w:rPr>
      </w:pPr>
    </w:p>
    <w:p w14:paraId="40828AF1" w14:textId="77777777" w:rsidR="00E81151" w:rsidRDefault="00E81151" w:rsidP="00953515">
      <w:pPr>
        <w:spacing w:line="480" w:lineRule="auto"/>
        <w:rPr>
          <w:rFonts w:ascii="Times New Roman" w:hAnsi="Times New Roman" w:cs="Times New Roman"/>
          <w:b/>
          <w:sz w:val="24"/>
          <w:szCs w:val="24"/>
          <w:u w:val="single"/>
        </w:rPr>
      </w:pPr>
    </w:p>
    <w:p w14:paraId="6D5254D2" w14:textId="77777777" w:rsidR="006D0BBE" w:rsidRDefault="006D0BBE" w:rsidP="00953515">
      <w:pPr>
        <w:spacing w:line="480" w:lineRule="auto"/>
        <w:rPr>
          <w:rFonts w:ascii="Times New Roman" w:hAnsi="Times New Roman" w:cs="Times New Roman"/>
          <w:b/>
          <w:sz w:val="24"/>
          <w:szCs w:val="24"/>
          <w:u w:val="single"/>
        </w:rPr>
      </w:pPr>
    </w:p>
    <w:p w14:paraId="71D8E847" w14:textId="77777777" w:rsidR="006D0BBE" w:rsidRDefault="006D0BBE" w:rsidP="00953515">
      <w:pPr>
        <w:spacing w:line="480" w:lineRule="auto"/>
        <w:rPr>
          <w:rFonts w:ascii="Times New Roman" w:hAnsi="Times New Roman" w:cs="Times New Roman"/>
          <w:b/>
          <w:sz w:val="24"/>
          <w:szCs w:val="24"/>
          <w:u w:val="single"/>
        </w:rPr>
      </w:pPr>
    </w:p>
    <w:p w14:paraId="4026B158" w14:textId="77777777" w:rsidR="006D0BBE" w:rsidRDefault="006D0BBE" w:rsidP="00953515">
      <w:pPr>
        <w:spacing w:line="480" w:lineRule="auto"/>
        <w:rPr>
          <w:rFonts w:ascii="Times New Roman" w:hAnsi="Times New Roman" w:cs="Times New Roman"/>
          <w:b/>
          <w:sz w:val="24"/>
          <w:szCs w:val="24"/>
          <w:u w:val="single"/>
        </w:rPr>
      </w:pPr>
    </w:p>
    <w:p w14:paraId="7BC7619B" w14:textId="77777777" w:rsidR="006D0BBE" w:rsidRDefault="006D0BBE" w:rsidP="00953515">
      <w:pPr>
        <w:spacing w:line="480" w:lineRule="auto"/>
        <w:rPr>
          <w:rFonts w:ascii="Times New Roman" w:hAnsi="Times New Roman" w:cs="Times New Roman"/>
          <w:b/>
          <w:sz w:val="24"/>
          <w:szCs w:val="24"/>
          <w:u w:val="single"/>
        </w:rPr>
      </w:pPr>
    </w:p>
    <w:p w14:paraId="594883D8" w14:textId="77777777" w:rsidR="005337F3" w:rsidRDefault="005337F3" w:rsidP="00953515">
      <w:pPr>
        <w:spacing w:line="480" w:lineRule="auto"/>
        <w:rPr>
          <w:rFonts w:ascii="Times New Roman" w:hAnsi="Times New Roman" w:cs="Times New Roman"/>
          <w:b/>
          <w:sz w:val="24"/>
          <w:szCs w:val="24"/>
          <w:u w:val="single"/>
        </w:rPr>
      </w:pPr>
    </w:p>
    <w:p w14:paraId="42228D4F" w14:textId="77777777" w:rsidR="005337F3" w:rsidRDefault="005337F3" w:rsidP="00953515">
      <w:pPr>
        <w:spacing w:line="480" w:lineRule="auto"/>
        <w:rPr>
          <w:rFonts w:ascii="Times New Roman" w:hAnsi="Times New Roman" w:cs="Times New Roman"/>
          <w:b/>
          <w:sz w:val="24"/>
          <w:szCs w:val="24"/>
          <w:u w:val="single"/>
        </w:rPr>
      </w:pPr>
    </w:p>
    <w:p w14:paraId="13D2D5AD" w14:textId="05E876CF" w:rsidR="00953515" w:rsidRDefault="00953515" w:rsidP="00953515">
      <w:pPr>
        <w:spacing w:line="480" w:lineRule="auto"/>
        <w:rPr>
          <w:rFonts w:ascii="Times New Roman" w:hAnsi="Times New Roman" w:cs="Times New Roman"/>
          <w:b/>
          <w:sz w:val="24"/>
          <w:szCs w:val="24"/>
          <w:u w:val="single"/>
        </w:rPr>
      </w:pPr>
      <w:r w:rsidRPr="00953515">
        <w:rPr>
          <w:rFonts w:ascii="Times New Roman" w:hAnsi="Times New Roman" w:cs="Times New Roman"/>
          <w:b/>
          <w:sz w:val="24"/>
          <w:szCs w:val="24"/>
          <w:u w:val="single"/>
        </w:rPr>
        <w:lastRenderedPageBreak/>
        <w:t>REFERENCES</w:t>
      </w:r>
    </w:p>
    <w:p w14:paraId="6262C6DB" w14:textId="01EC1B26" w:rsidR="0010001F" w:rsidRPr="0010001F" w:rsidRDefault="00537C4A"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b/>
          <w:sz w:val="24"/>
          <w:szCs w:val="24"/>
          <w:u w:val="single"/>
        </w:rPr>
        <w:fldChar w:fldCharType="begin" w:fldLock="1"/>
      </w:r>
      <w:r>
        <w:rPr>
          <w:rFonts w:ascii="Times New Roman" w:hAnsi="Times New Roman" w:cs="Times New Roman"/>
          <w:b/>
          <w:sz w:val="24"/>
          <w:szCs w:val="24"/>
          <w:u w:val="single"/>
        </w:rPr>
        <w:instrText xml:space="preserve">ADDIN Mendeley Bibliography CSL_BIBLIOGRAPHY </w:instrText>
      </w:r>
      <w:r>
        <w:rPr>
          <w:rFonts w:ascii="Times New Roman" w:hAnsi="Times New Roman" w:cs="Times New Roman"/>
          <w:b/>
          <w:sz w:val="24"/>
          <w:szCs w:val="24"/>
          <w:u w:val="single"/>
        </w:rPr>
        <w:fldChar w:fldCharType="separate"/>
      </w:r>
      <w:r w:rsidR="0010001F" w:rsidRPr="0010001F">
        <w:rPr>
          <w:rFonts w:ascii="Times New Roman" w:hAnsi="Times New Roman" w:cs="Times New Roman"/>
          <w:noProof/>
          <w:sz w:val="24"/>
          <w:szCs w:val="24"/>
        </w:rPr>
        <w:t xml:space="preserve">1. </w:t>
      </w:r>
      <w:r w:rsidR="0010001F" w:rsidRPr="0010001F">
        <w:rPr>
          <w:rFonts w:ascii="Times New Roman" w:hAnsi="Times New Roman" w:cs="Times New Roman"/>
          <w:noProof/>
          <w:sz w:val="24"/>
          <w:szCs w:val="24"/>
        </w:rPr>
        <w:tab/>
        <w:t>Hammond D. Health warning messages on tobacco products: A review [Internet]. Vol. 20, Tobacco Control. BMJ Publishing Group Ltd; 2011 [cited 2018 Apr 25]. p. 327–37. Available from: http://www.ncbi.nlm.nih.gov/pubmed/21606180</w:t>
      </w:r>
    </w:p>
    <w:p w14:paraId="0273A158"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2. </w:t>
      </w:r>
      <w:r w:rsidRPr="0010001F">
        <w:rPr>
          <w:rFonts w:ascii="Times New Roman" w:hAnsi="Times New Roman" w:cs="Times New Roman"/>
          <w:noProof/>
          <w:sz w:val="24"/>
          <w:szCs w:val="24"/>
        </w:rPr>
        <w:tab/>
        <w:t>Noar SM, Francis DB, Bridges C, Sontag JM, Ribisl KM, Brewer NT. The impact of strengthening cigarette pack warnings: Systematic review of longitudinal observational studies [Internet]. Vol. 164, Social Science and Medicine. NIH Public Access; 2016 [cited 2018 Apr 25]. p. 118–29. Available from: http://www.ncbi.nlm.nih.gov/pubmed/27423739</w:t>
      </w:r>
    </w:p>
    <w:p w14:paraId="29016205"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3. </w:t>
      </w:r>
      <w:r w:rsidRPr="0010001F">
        <w:rPr>
          <w:rFonts w:ascii="Times New Roman" w:hAnsi="Times New Roman" w:cs="Times New Roman"/>
          <w:noProof/>
          <w:sz w:val="24"/>
          <w:szCs w:val="24"/>
        </w:rPr>
        <w:tab/>
        <w:t>Devlin E, Anderson S, Hastings G, MacFadyen L. Targeting smokers via tobacco product labelling: Opportunities and challenges for Pan European health promotion. Health Promot Int [Internet]. 2005 Mar 1 [cited 2018 Apr 25];20(1):41–9. Available from: https://academic.oup.com/heapro/article-lookup/doi/10.1093/heapro/dah506</w:t>
      </w:r>
    </w:p>
    <w:p w14:paraId="351A2460"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4. </w:t>
      </w:r>
      <w:r w:rsidRPr="0010001F">
        <w:rPr>
          <w:rFonts w:ascii="Times New Roman" w:hAnsi="Times New Roman" w:cs="Times New Roman"/>
          <w:noProof/>
          <w:sz w:val="24"/>
          <w:szCs w:val="24"/>
        </w:rPr>
        <w:tab/>
        <w:t>Emery LF, Romer D, Sheerin KM, Jamieson KH, Peters E. Affective and Cognitive Mediators of the Impact of Cigarette Warning Labels. Nicotine Tob Res [Internet]. 2014 Mar 1 [cited 2018 Apr 30];16(3):263–9. Available from: https://academic.oup.com/ntr/article-lookup/doi/10.1093/ntr/ntt124</w:t>
      </w:r>
    </w:p>
    <w:p w14:paraId="46F23717"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5. </w:t>
      </w:r>
      <w:r w:rsidRPr="0010001F">
        <w:rPr>
          <w:rFonts w:ascii="Times New Roman" w:hAnsi="Times New Roman" w:cs="Times New Roman"/>
          <w:noProof/>
          <w:sz w:val="24"/>
          <w:szCs w:val="24"/>
        </w:rPr>
        <w:tab/>
        <w:t xml:space="preserve">Singh A, Owusu-Dabo E, Britton J, Munafò MR, Jones LL. “Pictures don’t lie, seeing is believing”: exploring attitudes to the introduction of pictorial warnings on cigarette packs in Ghana. Nicotine Tob Res. 2014;16(12):1613–9. </w:t>
      </w:r>
    </w:p>
    <w:p w14:paraId="55383A61"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6. </w:t>
      </w:r>
      <w:r w:rsidRPr="0010001F">
        <w:rPr>
          <w:rFonts w:ascii="Times New Roman" w:hAnsi="Times New Roman" w:cs="Times New Roman"/>
          <w:noProof/>
          <w:sz w:val="24"/>
          <w:szCs w:val="24"/>
        </w:rPr>
        <w:tab/>
        <w:t>Brose LS, Chong CB, Aspinall E, Michie S, McEwen A. Effects of standardised cigarette packaging on craving, motivation to stop and perceptions of cigarettes and packs. Psychol Heal [Internet]. 2014;29(7):849–60. Available from: http://dx.doi.org/10.1080/08870446.2014.896915</w:t>
      </w:r>
    </w:p>
    <w:p w14:paraId="692490F3"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lastRenderedPageBreak/>
        <w:t xml:space="preserve">7. </w:t>
      </w:r>
      <w:r w:rsidRPr="0010001F">
        <w:rPr>
          <w:rFonts w:ascii="Times New Roman" w:hAnsi="Times New Roman" w:cs="Times New Roman"/>
          <w:noProof/>
          <w:sz w:val="24"/>
          <w:szCs w:val="24"/>
        </w:rPr>
        <w:tab/>
        <w:t xml:space="preserve">Hammond D, Fong GT, Borland R, Cummings KM, McNeill A, Driezen P. Text and Graphic Warnings on Cigarette Packages. Findings from the International Tobacco Control Four Country Study. Am J Prev Med. 2007;32(3):202–9. </w:t>
      </w:r>
    </w:p>
    <w:p w14:paraId="3AD9A1D4"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8. </w:t>
      </w:r>
      <w:r w:rsidRPr="0010001F">
        <w:rPr>
          <w:rFonts w:ascii="Times New Roman" w:hAnsi="Times New Roman" w:cs="Times New Roman"/>
          <w:noProof/>
          <w:sz w:val="24"/>
          <w:szCs w:val="24"/>
        </w:rPr>
        <w:tab/>
        <w:t xml:space="preserve">Bansal-Travers M, Hammond D, Smith P, Cummings KM. The impact of cigarette pack design, descriptors, and warning labels on risk perception in the U.S. Am J Prev Med. 2011;40(6):674–82. </w:t>
      </w:r>
    </w:p>
    <w:p w14:paraId="4A221CE7"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9. </w:t>
      </w:r>
      <w:r w:rsidRPr="0010001F">
        <w:rPr>
          <w:rFonts w:ascii="Times New Roman" w:hAnsi="Times New Roman" w:cs="Times New Roman"/>
          <w:noProof/>
          <w:sz w:val="24"/>
          <w:szCs w:val="24"/>
        </w:rPr>
        <w:tab/>
        <w:t>Moodie C, Mackintosh AM, Hastings G, Ford A. Young adult smokers’ perceptions of plain packaging: a pilot naturalistic study. Tob Control [Internet]. 2011 Sep 1 [cited 2018 Apr 30];20(5):367–73. Available from: http://www.ncbi.nlm.nih.gov/pubmed/21752795</w:t>
      </w:r>
    </w:p>
    <w:p w14:paraId="19BBB06C"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10. </w:t>
      </w:r>
      <w:r w:rsidRPr="0010001F">
        <w:rPr>
          <w:rFonts w:ascii="Times New Roman" w:hAnsi="Times New Roman" w:cs="Times New Roman"/>
          <w:noProof/>
          <w:sz w:val="24"/>
          <w:szCs w:val="24"/>
        </w:rPr>
        <w:tab/>
        <w:t xml:space="preserve">Gravely S, Fong GT, Driezen P, McNally M, Thrasher JF, Thompson ME, et al. The impact of the 2009/2010 enhancement of cigarette health warning labels in Uruguay: Longitudinal findings from the International Tobacco Control (ITC) Uruguay survey. Tob Control. 2016;25(1):89–95. </w:t>
      </w:r>
    </w:p>
    <w:p w14:paraId="506BE54B"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11. </w:t>
      </w:r>
      <w:r w:rsidRPr="0010001F">
        <w:rPr>
          <w:rFonts w:ascii="Times New Roman" w:hAnsi="Times New Roman" w:cs="Times New Roman"/>
          <w:noProof/>
          <w:sz w:val="24"/>
          <w:szCs w:val="24"/>
        </w:rPr>
        <w:tab/>
        <w:t>Nan X, Zhao X, Yang B, Iles I. Effectiveness of Cigarette Warning Labels: Examining the Impact of Graphics, Message Framing, and Temporal Framing. Health Commun [Internet]. 2015 Jan 2 [cited 2018 May 1];30(1):81–9. Available from: http://www.tandfonline.com/doi/abs/10.1080/10410236.2013.841531</w:t>
      </w:r>
    </w:p>
    <w:p w14:paraId="564841B7"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12. </w:t>
      </w:r>
      <w:r w:rsidRPr="0010001F">
        <w:rPr>
          <w:rFonts w:ascii="Times New Roman" w:hAnsi="Times New Roman" w:cs="Times New Roman"/>
          <w:noProof/>
          <w:sz w:val="24"/>
          <w:szCs w:val="24"/>
        </w:rPr>
        <w:tab/>
        <w:t>Mcneill A, Brose LS, Calder R, Bauld L, Robson D. Evidence review of e-cigarettes and heated tobacco products 2018 A report commissioned by Public Health England. 2018; Available from: https://www.gov.uk/government/uploads/system/uploads/attachment_data/file/679262/Evidence_review_of_e-cigarettes_and_heated_tobacco_products_2018.pdf</w:t>
      </w:r>
    </w:p>
    <w:p w14:paraId="2D0DF0A9"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13. </w:t>
      </w:r>
      <w:r w:rsidRPr="0010001F">
        <w:rPr>
          <w:rFonts w:ascii="Times New Roman" w:hAnsi="Times New Roman" w:cs="Times New Roman"/>
          <w:noProof/>
          <w:sz w:val="24"/>
          <w:szCs w:val="24"/>
        </w:rPr>
        <w:tab/>
        <w:t xml:space="preserve">McNeill A, Brose LS, Calder R, Hitchman SC, Hajek P, H M. E-cigarettes : an </w:t>
      </w:r>
      <w:r w:rsidRPr="0010001F">
        <w:rPr>
          <w:rFonts w:ascii="Times New Roman" w:hAnsi="Times New Roman" w:cs="Times New Roman"/>
          <w:noProof/>
          <w:sz w:val="24"/>
          <w:szCs w:val="24"/>
        </w:rPr>
        <w:lastRenderedPageBreak/>
        <w:t>evidence update A report commissioned by Public Health England. Public Heal Engl [Internet]. 2015;111. Available from: www.gov.uk/government/uploads/system/uploads/attachment_data/file/454516/Ecigarettes_an_evidence_update_A_report_commissioned_by_Public_Health_England.pdf</w:t>
      </w:r>
    </w:p>
    <w:p w14:paraId="0AD63B72"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14. </w:t>
      </w:r>
      <w:r w:rsidRPr="0010001F">
        <w:rPr>
          <w:rFonts w:ascii="Times New Roman" w:hAnsi="Times New Roman" w:cs="Times New Roman"/>
          <w:noProof/>
          <w:sz w:val="24"/>
          <w:szCs w:val="24"/>
        </w:rPr>
        <w:tab/>
        <w:t>Royal College of Physicians, Group TA. Nicotine without smoke Tobacco harm reduction [Internet]. 2016. 192 p. Available from: https://www.rcplondon.ac.uk/projects/outputs/nicotine-without-smoke-tobacco-harm-reduction-0</w:t>
      </w:r>
    </w:p>
    <w:p w14:paraId="57B332CB"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15. </w:t>
      </w:r>
      <w:r w:rsidRPr="0010001F">
        <w:rPr>
          <w:rFonts w:ascii="Times New Roman" w:hAnsi="Times New Roman" w:cs="Times New Roman"/>
          <w:noProof/>
          <w:sz w:val="24"/>
          <w:szCs w:val="24"/>
        </w:rPr>
        <w:tab/>
        <w:t>Office for National Statistics. Adult smoking habits in the UK: 2016 [Internet]. 2017. Available from: https://www.ons.gov.uk/peoplepopulationandcommunity/healthandsocialcare/healthandlifeexpectancies/bulletins/adultsmokinghabitsingreatbritain/2016#e-cigarette-use-in-great-britain-using-data-from-the-opinions-and-lifestyle-survey-2014-to-2016-adults-aged-1</w:t>
      </w:r>
    </w:p>
    <w:p w14:paraId="10B0804C"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16. </w:t>
      </w:r>
      <w:r w:rsidRPr="0010001F">
        <w:rPr>
          <w:rFonts w:ascii="Times New Roman" w:hAnsi="Times New Roman" w:cs="Times New Roman"/>
          <w:noProof/>
          <w:sz w:val="24"/>
          <w:szCs w:val="24"/>
        </w:rPr>
        <w:tab/>
        <w:t xml:space="preserve">ASH. Use of electronic cigarettes (vapourisers) among adults in Great Britain. 2017. </w:t>
      </w:r>
    </w:p>
    <w:p w14:paraId="5E36A253"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17. </w:t>
      </w:r>
      <w:r w:rsidRPr="0010001F">
        <w:rPr>
          <w:rFonts w:ascii="Times New Roman" w:hAnsi="Times New Roman" w:cs="Times New Roman"/>
          <w:noProof/>
          <w:sz w:val="24"/>
          <w:szCs w:val="24"/>
        </w:rPr>
        <w:tab/>
        <w:t xml:space="preserve">Pepper JK, Ribisl KM, Emery SL, Brewer NT. Reasons for starting and stopping electronic cigarette use. Int J Environ Res Public Health. 2014;11(10):10345–61. </w:t>
      </w:r>
    </w:p>
    <w:p w14:paraId="70FE2543"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18. </w:t>
      </w:r>
      <w:r w:rsidRPr="0010001F">
        <w:rPr>
          <w:rFonts w:ascii="Times New Roman" w:hAnsi="Times New Roman" w:cs="Times New Roman"/>
          <w:noProof/>
          <w:sz w:val="24"/>
          <w:szCs w:val="24"/>
        </w:rPr>
        <w:tab/>
        <w:t>Kalkhoran S, Glantz SA. E-cigarettes and smoking cessation in real-world and clinical settings: A systematic review and meta-analysis. Lancet Respir Med [Internet]. 2016;4(2):116–28. Available from: http://dx.doi.org/10.1016/S2213-2600(15)00521-4</w:t>
      </w:r>
    </w:p>
    <w:p w14:paraId="60E876BF"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19. </w:t>
      </w:r>
      <w:r w:rsidRPr="0010001F">
        <w:rPr>
          <w:rFonts w:ascii="Times New Roman" w:hAnsi="Times New Roman" w:cs="Times New Roman"/>
          <w:noProof/>
          <w:sz w:val="24"/>
          <w:szCs w:val="24"/>
        </w:rPr>
        <w:tab/>
        <w:t>Brown J, Beard E, Kotz D, Michie S, West R. Real-world effectiveness of e-cigarettes when used to aid smoking cessation: a cross-sectional population study. Addiction [Internet]. 2014;109(9):1531–40. Available from: http://search.ebscohost.com/login.aspx?direct=true&amp;db=s3h&amp;AN=97445181&amp;site=eh</w:t>
      </w:r>
      <w:r w:rsidRPr="0010001F">
        <w:rPr>
          <w:rFonts w:ascii="Times New Roman" w:hAnsi="Times New Roman" w:cs="Times New Roman"/>
          <w:noProof/>
          <w:sz w:val="24"/>
          <w:szCs w:val="24"/>
        </w:rPr>
        <w:lastRenderedPageBreak/>
        <w:t>ost-live</w:t>
      </w:r>
    </w:p>
    <w:p w14:paraId="51205D85"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20. </w:t>
      </w:r>
      <w:r w:rsidRPr="0010001F">
        <w:rPr>
          <w:rFonts w:ascii="Times New Roman" w:hAnsi="Times New Roman" w:cs="Times New Roman"/>
          <w:noProof/>
          <w:sz w:val="24"/>
          <w:szCs w:val="24"/>
        </w:rPr>
        <w:tab/>
        <w:t>Hartmann-Boyce J, McRobbie H, Bullen C, Begh R, Stead LF, Hajek P. Electronic cigarettes for smoking cessation. In: Hartmann-Boyce J, editor. Cochrane Database of Systematic Reviews [Internet]. Chichester, UK: John Wiley &amp; Sons, Ltd; 2016 [cited 2017 Jul 11]. Available from: http://doi.wiley.com/10.1002/14651858.CD010216.pub3</w:t>
      </w:r>
    </w:p>
    <w:p w14:paraId="61B092E1"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21. </w:t>
      </w:r>
      <w:r w:rsidRPr="0010001F">
        <w:rPr>
          <w:rFonts w:ascii="Times New Roman" w:hAnsi="Times New Roman" w:cs="Times New Roman"/>
          <w:noProof/>
          <w:sz w:val="24"/>
          <w:szCs w:val="24"/>
        </w:rPr>
        <w:tab/>
        <w:t xml:space="preserve">Goniewicz ML, Hajek P, McRobbie H. Nicotine content of electronic cigarettes, its release in vapour and its consistency across batches: regulatory implications. Addiction. 2014;109(3):500–7. </w:t>
      </w:r>
    </w:p>
    <w:p w14:paraId="4DFF9A3A"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22. </w:t>
      </w:r>
      <w:r w:rsidRPr="0010001F">
        <w:rPr>
          <w:rFonts w:ascii="Times New Roman" w:hAnsi="Times New Roman" w:cs="Times New Roman"/>
          <w:noProof/>
          <w:sz w:val="24"/>
          <w:szCs w:val="24"/>
        </w:rPr>
        <w:tab/>
        <w:t xml:space="preserve">Goniewicz ML, Gawron M, Smith DM, Peng M, Jacob P, Benowitz NL. Exposure to nicotine and selected toxicants in cigarette smokers who switched to electronic cigarettes: A longitudinal within-subjects observational study. Nicotine Tob Res. 2017;19(2):160–7. </w:t>
      </w:r>
    </w:p>
    <w:p w14:paraId="61CC90C3"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23. </w:t>
      </w:r>
      <w:r w:rsidRPr="0010001F">
        <w:rPr>
          <w:rFonts w:ascii="Times New Roman" w:hAnsi="Times New Roman" w:cs="Times New Roman"/>
          <w:noProof/>
          <w:sz w:val="24"/>
          <w:szCs w:val="24"/>
        </w:rPr>
        <w:tab/>
        <w:t xml:space="preserve">McAuley TR, Hopke PK, Zhao J, Babaian S. Comparison of the effects of e-cigarette vapor and cigarette smoke on indoor air quality. Inhal Toxicol. 2012;24(12):850–7. </w:t>
      </w:r>
    </w:p>
    <w:p w14:paraId="7FDA860B"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24. </w:t>
      </w:r>
      <w:r w:rsidRPr="0010001F">
        <w:rPr>
          <w:rFonts w:ascii="Times New Roman" w:hAnsi="Times New Roman" w:cs="Times New Roman"/>
          <w:noProof/>
          <w:sz w:val="24"/>
          <w:szCs w:val="24"/>
        </w:rPr>
        <w:tab/>
        <w:t>Schripp T, Markewitz D, Uhde E, Salthammer T. Does e</w:t>
      </w:r>
      <w:r w:rsidRPr="0010001F">
        <w:rPr>
          <w:rFonts w:ascii="Cambria Math" w:hAnsi="Cambria Math" w:cs="Cambria Math"/>
          <w:noProof/>
          <w:sz w:val="24"/>
          <w:szCs w:val="24"/>
        </w:rPr>
        <w:t>‐</w:t>
      </w:r>
      <w:r w:rsidRPr="0010001F">
        <w:rPr>
          <w:rFonts w:ascii="Times New Roman" w:hAnsi="Times New Roman" w:cs="Times New Roman"/>
          <w:noProof/>
          <w:sz w:val="24"/>
          <w:szCs w:val="24"/>
        </w:rPr>
        <w:t xml:space="preserve">cigarette consumption cause passive vaping? Indoor Air. 2013;23(1):25–31. </w:t>
      </w:r>
    </w:p>
    <w:p w14:paraId="7D5541D6"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25. </w:t>
      </w:r>
      <w:r w:rsidRPr="0010001F">
        <w:rPr>
          <w:rFonts w:ascii="Times New Roman" w:hAnsi="Times New Roman" w:cs="Times New Roman"/>
          <w:noProof/>
          <w:sz w:val="24"/>
          <w:szCs w:val="24"/>
        </w:rPr>
        <w:tab/>
        <w:t>Stephens WE. Comparing the cancer potencies of emissions from vapourised nicotine products including e-cigarettes with those of tobacco smoke. Tob Control [Internet]. 2017 Aug 4; Available from: http://tobaccocontrol.bmj.com/content/early/2017/08/04/tobaccocontrol-2017-053808.abstract</w:t>
      </w:r>
    </w:p>
    <w:p w14:paraId="4ACBBA09"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26. </w:t>
      </w:r>
      <w:r w:rsidRPr="0010001F">
        <w:rPr>
          <w:rFonts w:ascii="Times New Roman" w:hAnsi="Times New Roman" w:cs="Times New Roman"/>
          <w:noProof/>
          <w:sz w:val="24"/>
          <w:szCs w:val="24"/>
        </w:rPr>
        <w:tab/>
        <w:t xml:space="preserve">Hecht SS, Carmella SG, Kotandeniya D, Pillsbury ME, Chen M, Ransom BWS, et al. Evaluation of toxicant and carcinogen metabolites in the urine of e-cigarette users </w:t>
      </w:r>
      <w:r w:rsidRPr="0010001F">
        <w:rPr>
          <w:rFonts w:ascii="Times New Roman" w:hAnsi="Times New Roman" w:cs="Times New Roman"/>
          <w:noProof/>
          <w:sz w:val="24"/>
          <w:szCs w:val="24"/>
        </w:rPr>
        <w:lastRenderedPageBreak/>
        <w:t xml:space="preserve">versus cigarette smokers. Nicotine Tob Res. 2015; </w:t>
      </w:r>
    </w:p>
    <w:p w14:paraId="04ACB886"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27. </w:t>
      </w:r>
      <w:r w:rsidRPr="0010001F">
        <w:rPr>
          <w:rFonts w:ascii="Times New Roman" w:hAnsi="Times New Roman" w:cs="Times New Roman"/>
          <w:noProof/>
          <w:sz w:val="24"/>
          <w:szCs w:val="24"/>
        </w:rPr>
        <w:tab/>
        <w:t xml:space="preserve">Chen J, Bullen C, Dirks K. A comparative health risk assessment of electronic cigarettes and conventional cigarettes. Int J Environ Res Public Health. 2017;14(4):1–10. </w:t>
      </w:r>
    </w:p>
    <w:p w14:paraId="712FAA91"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28. </w:t>
      </w:r>
      <w:r w:rsidRPr="0010001F">
        <w:rPr>
          <w:rFonts w:ascii="Times New Roman" w:hAnsi="Times New Roman" w:cs="Times New Roman"/>
          <w:noProof/>
          <w:sz w:val="24"/>
          <w:szCs w:val="24"/>
        </w:rPr>
        <w:tab/>
        <w:t>Shahab L, Goniewicz ML, Blount BC, Brown J, McNeill A, Alwis KU, et al. Nicotine, carcinogen, and toxin exposure in long-term e-cigarette and nicotine replacement therapy users: A cross-sectional study. Ann Intern Med [Internet]. 2017 Feb 7;24(18):442–8. Available from: http://dx.doi.org/10.7326/M16-1107</w:t>
      </w:r>
    </w:p>
    <w:p w14:paraId="4CAF7E3A"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29. </w:t>
      </w:r>
      <w:r w:rsidRPr="0010001F">
        <w:rPr>
          <w:rFonts w:ascii="Times New Roman" w:hAnsi="Times New Roman" w:cs="Times New Roman"/>
          <w:noProof/>
          <w:sz w:val="24"/>
          <w:szCs w:val="24"/>
        </w:rPr>
        <w:tab/>
        <w:t xml:space="preserve">Farsalinos KE, Siakas G, Poulas K, Voudris V, Merakou K, Barbouni A. Electronic cigarette use in Greece : an analysis of a representative population sample in Attica prefecture. 2018;1–8. </w:t>
      </w:r>
    </w:p>
    <w:p w14:paraId="038A5329"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30. </w:t>
      </w:r>
      <w:r w:rsidRPr="0010001F">
        <w:rPr>
          <w:rFonts w:ascii="Times New Roman" w:hAnsi="Times New Roman" w:cs="Times New Roman"/>
          <w:noProof/>
          <w:sz w:val="24"/>
          <w:szCs w:val="24"/>
        </w:rPr>
        <w:tab/>
        <w:t>Majeed BA, Weaver SR, Gregory KR, Whitney CF, Slovic P, Pechacek TF, et al. Changing Perceptions of Harm of E-Cigarettes Among U.S. Adults, 2012–2015. Am J Prev Med [Internet]. 2017;52(3):331–8. Available from: http://dx.doi.org/10.1016/j.amepre.2016.08.039</w:t>
      </w:r>
    </w:p>
    <w:p w14:paraId="6CA5086F"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31. </w:t>
      </w:r>
      <w:r w:rsidRPr="0010001F">
        <w:rPr>
          <w:rFonts w:ascii="Times New Roman" w:hAnsi="Times New Roman" w:cs="Times New Roman"/>
          <w:noProof/>
          <w:sz w:val="24"/>
          <w:szCs w:val="24"/>
        </w:rPr>
        <w:tab/>
        <w:t xml:space="preserve">Wackowski OA, Hammond D, O’Connor RJ, Strasser AA, Delnevo CD. Considerations and future research directions for E-cigarette warnings—findings from expert interviews. Int J Environ Res Public Health. 2017;14(7):1–10. </w:t>
      </w:r>
    </w:p>
    <w:p w14:paraId="1241818A"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32. </w:t>
      </w:r>
      <w:r w:rsidRPr="0010001F">
        <w:rPr>
          <w:rFonts w:ascii="Times New Roman" w:hAnsi="Times New Roman" w:cs="Times New Roman"/>
          <w:noProof/>
          <w:sz w:val="24"/>
          <w:szCs w:val="24"/>
        </w:rPr>
        <w:tab/>
        <w:t>European Union. EU-Tobacco Products Directive [Internet]. Official Journal of the European Union 2014 p. 19. Available from: http://ec.europa.eu/health/tobacco/docs/dir_201440_en.pdf</w:t>
      </w:r>
    </w:p>
    <w:p w14:paraId="76133E4E"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33. </w:t>
      </w:r>
      <w:r w:rsidRPr="0010001F">
        <w:rPr>
          <w:rFonts w:ascii="Times New Roman" w:hAnsi="Times New Roman" w:cs="Times New Roman"/>
          <w:noProof/>
          <w:sz w:val="24"/>
          <w:szCs w:val="24"/>
        </w:rPr>
        <w:tab/>
        <w:t xml:space="preserve">Ward E, Cox S, Dawkins L, Holland R, Notley C. A qualitative study of support provided by vape shops to people wanting to use e-cigarettes to quit smoking. 2017. </w:t>
      </w:r>
    </w:p>
    <w:p w14:paraId="5B4A38DC"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lastRenderedPageBreak/>
        <w:t xml:space="preserve">34. </w:t>
      </w:r>
      <w:r w:rsidRPr="0010001F">
        <w:rPr>
          <w:rFonts w:ascii="Times New Roman" w:hAnsi="Times New Roman" w:cs="Times New Roman"/>
          <w:noProof/>
          <w:sz w:val="24"/>
          <w:szCs w:val="24"/>
        </w:rPr>
        <w:tab/>
        <w:t>Czoli CD, Goniewicz M, Islam T, Kotnowski K, Hammond D. Consumer preferences for electronic cigarettes: Results from a discrete choice experiment. Tob Control [Internet]. 2016 Apr 1 [cited 2018 May 1];25(E1):e30–6. Available from: http://www.ncbi.nlm.nih.gov/pubmed/26490845</w:t>
      </w:r>
    </w:p>
    <w:p w14:paraId="497439F2"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35. </w:t>
      </w:r>
      <w:r w:rsidRPr="0010001F">
        <w:rPr>
          <w:rFonts w:ascii="Times New Roman" w:hAnsi="Times New Roman" w:cs="Times New Roman"/>
          <w:noProof/>
          <w:sz w:val="24"/>
          <w:szCs w:val="24"/>
        </w:rPr>
        <w:tab/>
        <w:t>Mays D, Smith C, Johnson AC, Tercyak KP, Niaura RS. An experimental study of the effects of electronic cigarette warnings on young adult nonsmokers’ perceptions and behavioral intentions. Tob Induc Dis [Internet]. 2016 [cited 2018 May 1];14(1). Available from: https://tobaccoinduceddiseases.biomedcentral.com/track/pdf/10.1186/s12971-016-0083-x</w:t>
      </w:r>
    </w:p>
    <w:p w14:paraId="0ADFD395"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36. </w:t>
      </w:r>
      <w:r w:rsidRPr="0010001F">
        <w:rPr>
          <w:rFonts w:ascii="Times New Roman" w:hAnsi="Times New Roman" w:cs="Times New Roman"/>
          <w:noProof/>
          <w:sz w:val="24"/>
          <w:szCs w:val="24"/>
        </w:rPr>
        <w:tab/>
        <w:t xml:space="preserve">Berry C, Burton S, Howlett E. Are cigarette smokers’, e-cigarette users’, and dual users’ health-risk beliefs and responses to advertising influenced by addiction warnings and product type? Nicotine Tob Res. 2017;19(10):1185–91. </w:t>
      </w:r>
    </w:p>
    <w:p w14:paraId="47C4A65D"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37. </w:t>
      </w:r>
      <w:r w:rsidRPr="0010001F">
        <w:rPr>
          <w:rFonts w:ascii="Times New Roman" w:hAnsi="Times New Roman" w:cs="Times New Roman"/>
          <w:noProof/>
          <w:sz w:val="24"/>
          <w:szCs w:val="24"/>
        </w:rPr>
        <w:tab/>
        <w:t>Pepper JK, Emery SL, Ribisl KM, Southwell BG, Brewer NT. Effects of advertisements on smokers’ interest in trying e-cigarettes: The roles of product comparison and visual cues. Tob Control [Internet]. 2015;23:iii31-iii36. Available from: http://www.scopus.com/inward/record.url?eid=2-s2.0-84922197545&amp;partnerID=40&amp;md5=25aa98572f80f7578400a8cfa0e856ad</w:t>
      </w:r>
    </w:p>
    <w:p w14:paraId="5E2F1034"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38. </w:t>
      </w:r>
      <w:r w:rsidRPr="0010001F">
        <w:rPr>
          <w:rFonts w:ascii="Times New Roman" w:hAnsi="Times New Roman" w:cs="Times New Roman"/>
          <w:noProof/>
          <w:sz w:val="24"/>
          <w:szCs w:val="24"/>
        </w:rPr>
        <w:tab/>
        <w:t xml:space="preserve">Ajzen I. The theory of planned behavior. Organ Behav Hum Decis Process. 1991;50:179–211. </w:t>
      </w:r>
    </w:p>
    <w:p w14:paraId="4E8D9399"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39. </w:t>
      </w:r>
      <w:r w:rsidRPr="0010001F">
        <w:rPr>
          <w:rFonts w:ascii="Times New Roman" w:hAnsi="Times New Roman" w:cs="Times New Roman"/>
          <w:noProof/>
          <w:sz w:val="24"/>
          <w:szCs w:val="24"/>
        </w:rPr>
        <w:tab/>
        <w:t>Schwarzer R. Modeling Health Behavior Change: How to Predict and Modify the Adoption and Maintenance of Health Behaviors. Appl Psychol [Internet]. 2008 Jan [cited 2018 Jun 1];57(1):1–29. Available from: http://doi.wiley.com/10.1111/j.1464-0597.2007.00325.x</w:t>
      </w:r>
    </w:p>
    <w:p w14:paraId="28644653"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lastRenderedPageBreak/>
        <w:t xml:space="preserve">40. </w:t>
      </w:r>
      <w:r w:rsidRPr="0010001F">
        <w:rPr>
          <w:rFonts w:ascii="Times New Roman" w:hAnsi="Times New Roman" w:cs="Times New Roman"/>
          <w:noProof/>
          <w:sz w:val="24"/>
          <w:szCs w:val="24"/>
        </w:rPr>
        <w:tab/>
        <w:t>Villanti AC, Cobb CO, Cohn AM, Williams VF, Rath JM. Correlates of hookah use and predictors of hookah trial in U.S. Young adults. Am J Prev Med [Internet]. 2015;48(6):742–6. Available from: http://dx.doi.org/10.1016/j.amepre.2015.01.010</w:t>
      </w:r>
    </w:p>
    <w:p w14:paraId="29EAADA7"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41. </w:t>
      </w:r>
      <w:r w:rsidRPr="0010001F">
        <w:rPr>
          <w:rFonts w:ascii="Times New Roman" w:hAnsi="Times New Roman" w:cs="Times New Roman"/>
          <w:noProof/>
          <w:sz w:val="24"/>
          <w:szCs w:val="24"/>
        </w:rPr>
        <w:tab/>
        <w:t xml:space="preserve">Nuzzo E, Shensa A, Kim KH, Fine MJ, Barnett TE, Cook R, et al. Associations between hookah tobacco smoking knowledge and hookah smoking behavior among US college students. Health Educ Res. 2013;28(1):92–100. </w:t>
      </w:r>
    </w:p>
    <w:p w14:paraId="2B14AECB"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42. </w:t>
      </w:r>
      <w:r w:rsidRPr="0010001F">
        <w:rPr>
          <w:rFonts w:ascii="Times New Roman" w:hAnsi="Times New Roman" w:cs="Times New Roman"/>
          <w:noProof/>
          <w:sz w:val="24"/>
          <w:szCs w:val="24"/>
        </w:rPr>
        <w:tab/>
        <w:t>Lavidge RJ, Steiner GA. A Model for Predictive Measurements of Advertising Effectiveness. J Mark [Internet]. 1961 Oct [cited 2018 May 21];25(6):59. Available from: https://www.jstor.org/stable/1248516?origin=crossref</w:t>
      </w:r>
    </w:p>
    <w:p w14:paraId="53827464"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43. </w:t>
      </w:r>
      <w:r w:rsidRPr="0010001F">
        <w:rPr>
          <w:rFonts w:ascii="Times New Roman" w:hAnsi="Times New Roman" w:cs="Times New Roman"/>
          <w:noProof/>
          <w:sz w:val="24"/>
          <w:szCs w:val="24"/>
        </w:rPr>
        <w:tab/>
        <w:t>Pechmann C, Stewart DW. The Effects of Comparative Advertising on Attention, Memory, and Purchase Intentions. J Consum Res [Internet]. 1990 Sep 1 [cited 2018 Aug 1];17(2):180. Available from: https://academic.oup.com/jcr/article-lookup/doi/10.1086/208548</w:t>
      </w:r>
    </w:p>
    <w:p w14:paraId="4EB80794"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44. </w:t>
      </w:r>
      <w:r w:rsidRPr="0010001F">
        <w:rPr>
          <w:rFonts w:ascii="Times New Roman" w:hAnsi="Times New Roman" w:cs="Times New Roman"/>
          <w:noProof/>
          <w:sz w:val="24"/>
          <w:szCs w:val="24"/>
        </w:rPr>
        <w:tab/>
        <w:t xml:space="preserve">Sanders-Jackson A, Schleicher NC, Fortmann SP, Henriksen L. Effect of warning statements in e-cigarette advertisements: an experiment with young adults in the US. Addiction. 2015;110(12):2015–24. </w:t>
      </w:r>
    </w:p>
    <w:p w14:paraId="05079E26"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45. </w:t>
      </w:r>
      <w:r w:rsidRPr="0010001F">
        <w:rPr>
          <w:rFonts w:ascii="Times New Roman" w:hAnsi="Times New Roman" w:cs="Times New Roman"/>
          <w:noProof/>
          <w:sz w:val="24"/>
          <w:szCs w:val="24"/>
        </w:rPr>
        <w:tab/>
        <w:t>Chinn S. A simple method for converting an odds ratio to effect size for use in meta-analysis. Stat Med [Internet]. 2000 Nov 30 [cited 2018 May 23];19(22):3127–31. Available from: http://doi.wiley.com/10.1002/1097-0258%2820001130%2919%3A22%3C3127%3A%3AAID-SIM784%3E3.0.CO%3B2-M</w:t>
      </w:r>
    </w:p>
    <w:p w14:paraId="104AC211"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46. </w:t>
      </w:r>
      <w:r w:rsidRPr="0010001F">
        <w:rPr>
          <w:rFonts w:ascii="Times New Roman" w:hAnsi="Times New Roman" w:cs="Times New Roman"/>
          <w:noProof/>
          <w:sz w:val="24"/>
          <w:szCs w:val="24"/>
        </w:rPr>
        <w:tab/>
        <w:t>Windsor-Shellard B, Pullin L, Horton M. Adult smoking habits in the UK: 2017. 2018;1–14. Available from: https://www.ons.gov.uk/peoplepopulationandcommunity/healthandsocialcare/healthan</w:t>
      </w:r>
      <w:r w:rsidRPr="0010001F">
        <w:rPr>
          <w:rFonts w:ascii="Times New Roman" w:hAnsi="Times New Roman" w:cs="Times New Roman"/>
          <w:noProof/>
          <w:sz w:val="24"/>
          <w:szCs w:val="24"/>
        </w:rPr>
        <w:lastRenderedPageBreak/>
        <w:t>dlifeexpectancies/bulletins/adultsmokinghabitsingreatbritain/2017</w:t>
      </w:r>
    </w:p>
    <w:p w14:paraId="1F03CABD"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47. </w:t>
      </w:r>
      <w:r w:rsidRPr="0010001F">
        <w:rPr>
          <w:rFonts w:ascii="Times New Roman" w:hAnsi="Times New Roman" w:cs="Times New Roman"/>
          <w:noProof/>
          <w:sz w:val="24"/>
          <w:szCs w:val="24"/>
        </w:rPr>
        <w:tab/>
        <w:t>Rodu B, Plurphanswat N. E-cigarette Use Among US Adults: Population Assessment of Tobacco and Health (PATH) Study. Nicotine Tob Res [Internet]. 2017 Oct 7 [cited 2018 Jan 30]; Available from: http://academic.oup.com/ntr/article/doi/10.1093/ntr/ntx194/4372230/Ecigarette-Use-Among-US-Adults-Population</w:t>
      </w:r>
    </w:p>
    <w:p w14:paraId="6F856FDA"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48. </w:t>
      </w:r>
      <w:r w:rsidRPr="0010001F">
        <w:rPr>
          <w:rFonts w:ascii="Times New Roman" w:hAnsi="Times New Roman" w:cs="Times New Roman"/>
          <w:noProof/>
          <w:sz w:val="24"/>
          <w:szCs w:val="24"/>
        </w:rPr>
        <w:tab/>
        <w:t>Tolonen H, Kuulasmaa K, Laatikainen T, Wolf H. Recommendation for indicators, international collaboration, protocol and manual of operations for chronic disease risk factor surveys. WWW-publications from Eur Risk Monit Proj Finnish Natl Public Heal Inst [Internet]. 2002 Oct 8 [cited 2018 Jun 11]; Available from: https://thl.fi/publications/ehrm/product2/title.htm</w:t>
      </w:r>
    </w:p>
    <w:p w14:paraId="6D20EB10"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49. </w:t>
      </w:r>
      <w:r w:rsidRPr="0010001F">
        <w:rPr>
          <w:rFonts w:ascii="Times New Roman" w:hAnsi="Times New Roman" w:cs="Times New Roman"/>
          <w:noProof/>
          <w:sz w:val="24"/>
          <w:szCs w:val="24"/>
        </w:rPr>
        <w:tab/>
        <w:t xml:space="preserve">Kotz D, Brown J, West R. Predictive validity of the Motivation To Stop Scale (MTSS): A single-item measure of motivation to stop smoking. Drug Alcohol Depend. 2013;128(1–2):15–9. </w:t>
      </w:r>
    </w:p>
    <w:p w14:paraId="22E6C22B"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50. </w:t>
      </w:r>
      <w:r w:rsidRPr="0010001F">
        <w:rPr>
          <w:rFonts w:ascii="Times New Roman" w:hAnsi="Times New Roman" w:cs="Times New Roman"/>
          <w:noProof/>
          <w:sz w:val="24"/>
          <w:szCs w:val="24"/>
        </w:rPr>
        <w:tab/>
        <w:t>Fagerström K. Determinants of tobacco use and renaming the FTND to the Fagerström Test for Cigarette Dependence. Nicotine Tob Res [Internet]. 2012;14(1):75–8. Available from: http://search.ebscohost.com/login.aspx?direct=true&amp;db=psyh&amp;AN=2011-30003-008&amp;site=ehost-live</w:t>
      </w:r>
    </w:p>
    <w:p w14:paraId="09B3C11E"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51. </w:t>
      </w:r>
      <w:r w:rsidRPr="0010001F">
        <w:rPr>
          <w:rFonts w:ascii="Times New Roman" w:hAnsi="Times New Roman" w:cs="Times New Roman"/>
          <w:noProof/>
          <w:sz w:val="24"/>
          <w:szCs w:val="24"/>
        </w:rPr>
        <w:tab/>
        <w:t>Lee HY, Lin HC, Seo DC, Lohrmann DK. The effect of e-cigarette warning labels on college students’ perception of e-cigarettes and intention to use e-cigarettes. Addict Behav [Internet]. 2018 Jan 1 [cited 2018 May 3];76:106–12. Available from: https://www.sciencedirect.com/science/article/pii/S0306460317302873?_rdoc=1&amp;_fmt=high&amp;_origin=gateway&amp;_docanchor=&amp;md5=b8429449ccfc9c30159a5f9aeaa92ffb&amp;</w:t>
      </w:r>
      <w:r w:rsidRPr="0010001F">
        <w:rPr>
          <w:rFonts w:ascii="Times New Roman" w:hAnsi="Times New Roman" w:cs="Times New Roman"/>
          <w:noProof/>
          <w:sz w:val="24"/>
          <w:szCs w:val="24"/>
        </w:rPr>
        <w:lastRenderedPageBreak/>
        <w:t>ccp=y</w:t>
      </w:r>
    </w:p>
    <w:p w14:paraId="5004590A"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szCs w:val="24"/>
        </w:rPr>
      </w:pPr>
      <w:r w:rsidRPr="0010001F">
        <w:rPr>
          <w:rFonts w:ascii="Times New Roman" w:hAnsi="Times New Roman" w:cs="Times New Roman"/>
          <w:noProof/>
          <w:sz w:val="24"/>
          <w:szCs w:val="24"/>
        </w:rPr>
        <w:t xml:space="preserve">52. </w:t>
      </w:r>
      <w:r w:rsidRPr="0010001F">
        <w:rPr>
          <w:rFonts w:ascii="Times New Roman" w:hAnsi="Times New Roman" w:cs="Times New Roman"/>
          <w:noProof/>
          <w:sz w:val="24"/>
          <w:szCs w:val="24"/>
        </w:rPr>
        <w:tab/>
        <w:t>Popova L, Ling PM. Nonsmokers’ responses to new warning labels on smokeless tobacco and electronic cigarettes: an experimental study. BMC Public Health [Internet]. 2014;14:997. Available from: http://www.scopus.com/inward/record.url?eid=2-s2.0-84930039818&amp;partnerID=40&amp;md5=e0cac63b1ae874643939cc039a5709d1</w:t>
      </w:r>
    </w:p>
    <w:p w14:paraId="51D8B6DD" w14:textId="77777777" w:rsidR="0010001F" w:rsidRPr="0010001F" w:rsidRDefault="0010001F" w:rsidP="0010001F">
      <w:pPr>
        <w:widowControl w:val="0"/>
        <w:autoSpaceDE w:val="0"/>
        <w:autoSpaceDN w:val="0"/>
        <w:adjustRightInd w:val="0"/>
        <w:spacing w:line="480" w:lineRule="auto"/>
        <w:ind w:left="640" w:hanging="640"/>
        <w:rPr>
          <w:rFonts w:ascii="Times New Roman" w:hAnsi="Times New Roman" w:cs="Times New Roman"/>
          <w:noProof/>
          <w:sz w:val="24"/>
        </w:rPr>
      </w:pPr>
      <w:r w:rsidRPr="0010001F">
        <w:rPr>
          <w:rFonts w:ascii="Times New Roman" w:hAnsi="Times New Roman" w:cs="Times New Roman"/>
          <w:noProof/>
          <w:sz w:val="24"/>
          <w:szCs w:val="24"/>
        </w:rPr>
        <w:t xml:space="preserve">53. </w:t>
      </w:r>
      <w:r w:rsidRPr="0010001F">
        <w:rPr>
          <w:rFonts w:ascii="Times New Roman" w:hAnsi="Times New Roman" w:cs="Times New Roman"/>
          <w:noProof/>
          <w:sz w:val="24"/>
          <w:szCs w:val="24"/>
        </w:rPr>
        <w:tab/>
        <w:t xml:space="preserve">Notley C, Dawkins L, Holland R, Jakes S, Ward E. Redefining understanding of tobacco smoking lapse in the context of vaping. 2017. </w:t>
      </w:r>
    </w:p>
    <w:p w14:paraId="1E1CA127" w14:textId="252F2590" w:rsidR="00800D91" w:rsidRDefault="00537C4A" w:rsidP="00953515">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fldChar w:fldCharType="end"/>
      </w:r>
    </w:p>
    <w:p w14:paraId="16C6E74F" w14:textId="77777777" w:rsidR="00837D98" w:rsidRDefault="00837D98" w:rsidP="00837D98">
      <w:pPr>
        <w:spacing w:line="480" w:lineRule="auto"/>
        <w:rPr>
          <w:rFonts w:ascii="Times New Roman" w:hAnsi="Times New Roman" w:cs="Times New Roman"/>
          <w:i/>
          <w:sz w:val="24"/>
          <w:szCs w:val="24"/>
        </w:rPr>
      </w:pPr>
    </w:p>
    <w:p w14:paraId="67A491DF" w14:textId="77777777" w:rsidR="00837D98" w:rsidRDefault="00837D98" w:rsidP="00837D98">
      <w:pPr>
        <w:spacing w:line="480" w:lineRule="auto"/>
        <w:rPr>
          <w:rFonts w:ascii="Times New Roman" w:hAnsi="Times New Roman" w:cs="Times New Roman"/>
          <w:i/>
          <w:sz w:val="24"/>
          <w:szCs w:val="24"/>
        </w:rPr>
      </w:pPr>
    </w:p>
    <w:p w14:paraId="2F7CFF7D" w14:textId="77777777" w:rsidR="00837D98" w:rsidRDefault="00837D98" w:rsidP="00837D98">
      <w:pPr>
        <w:spacing w:line="480" w:lineRule="auto"/>
        <w:rPr>
          <w:rFonts w:ascii="Times New Roman" w:hAnsi="Times New Roman" w:cs="Times New Roman"/>
          <w:i/>
          <w:sz w:val="24"/>
          <w:szCs w:val="24"/>
        </w:rPr>
      </w:pPr>
    </w:p>
    <w:p w14:paraId="69623254" w14:textId="77777777" w:rsidR="00837D98" w:rsidRDefault="00837D98" w:rsidP="00837D98">
      <w:pPr>
        <w:spacing w:line="480" w:lineRule="auto"/>
        <w:rPr>
          <w:rFonts w:ascii="Times New Roman" w:hAnsi="Times New Roman" w:cs="Times New Roman"/>
          <w:i/>
          <w:sz w:val="24"/>
          <w:szCs w:val="24"/>
        </w:rPr>
      </w:pPr>
    </w:p>
    <w:p w14:paraId="7731AB23" w14:textId="77777777" w:rsidR="00837D98" w:rsidRDefault="00837D98" w:rsidP="00837D98">
      <w:pPr>
        <w:spacing w:line="480" w:lineRule="auto"/>
        <w:rPr>
          <w:rFonts w:ascii="Times New Roman" w:hAnsi="Times New Roman" w:cs="Times New Roman"/>
          <w:i/>
          <w:sz w:val="24"/>
          <w:szCs w:val="24"/>
        </w:rPr>
      </w:pPr>
    </w:p>
    <w:p w14:paraId="477F49C3" w14:textId="77777777" w:rsidR="00837D98" w:rsidRDefault="00837D98" w:rsidP="00837D98">
      <w:pPr>
        <w:spacing w:line="480" w:lineRule="auto"/>
        <w:rPr>
          <w:rFonts w:ascii="Times New Roman" w:hAnsi="Times New Roman" w:cs="Times New Roman"/>
          <w:i/>
          <w:sz w:val="24"/>
          <w:szCs w:val="24"/>
        </w:rPr>
      </w:pPr>
    </w:p>
    <w:p w14:paraId="793D94FA" w14:textId="77777777" w:rsidR="00837D98" w:rsidRDefault="00837D98" w:rsidP="00837D98">
      <w:pPr>
        <w:spacing w:line="480" w:lineRule="auto"/>
        <w:rPr>
          <w:rFonts w:ascii="Times New Roman" w:hAnsi="Times New Roman" w:cs="Times New Roman"/>
          <w:i/>
          <w:sz w:val="24"/>
          <w:szCs w:val="24"/>
        </w:rPr>
      </w:pPr>
    </w:p>
    <w:p w14:paraId="4A89448A" w14:textId="77777777" w:rsidR="00837D98" w:rsidRDefault="00837D98" w:rsidP="00837D98">
      <w:pPr>
        <w:spacing w:line="480" w:lineRule="auto"/>
        <w:rPr>
          <w:rFonts w:ascii="Times New Roman" w:hAnsi="Times New Roman" w:cs="Times New Roman"/>
          <w:i/>
          <w:sz w:val="24"/>
          <w:szCs w:val="24"/>
        </w:rPr>
      </w:pPr>
    </w:p>
    <w:p w14:paraId="08959A72" w14:textId="77777777" w:rsidR="00837D98" w:rsidRDefault="00837D98" w:rsidP="00837D98">
      <w:pPr>
        <w:spacing w:line="480" w:lineRule="auto"/>
        <w:rPr>
          <w:rFonts w:ascii="Times New Roman" w:hAnsi="Times New Roman" w:cs="Times New Roman"/>
          <w:i/>
          <w:sz w:val="24"/>
          <w:szCs w:val="24"/>
        </w:rPr>
      </w:pPr>
    </w:p>
    <w:p w14:paraId="6E52B03F" w14:textId="77777777" w:rsidR="00837D98" w:rsidRPr="00837D98" w:rsidRDefault="00837D98" w:rsidP="00837D98">
      <w:pPr>
        <w:spacing w:line="480" w:lineRule="auto"/>
        <w:rPr>
          <w:rFonts w:ascii="Times New Roman" w:hAnsi="Times New Roman" w:cs="Times New Roman"/>
          <w:sz w:val="24"/>
          <w:szCs w:val="24"/>
        </w:rPr>
      </w:pPr>
    </w:p>
    <w:p w14:paraId="25A03FCB" w14:textId="39309EB4" w:rsidR="00A945C0" w:rsidRDefault="00A945C0" w:rsidP="00837D98">
      <w:pPr>
        <w:spacing w:line="480" w:lineRule="auto"/>
        <w:rPr>
          <w:rFonts w:ascii="Times New Roman" w:hAnsi="Times New Roman" w:cs="Times New Roman"/>
          <w:b/>
          <w:sz w:val="24"/>
          <w:szCs w:val="24"/>
        </w:rPr>
      </w:pPr>
    </w:p>
    <w:p w14:paraId="76D71C10" w14:textId="77777777" w:rsidR="006D0BBE" w:rsidRDefault="006D0BBE" w:rsidP="00837D98">
      <w:pPr>
        <w:spacing w:line="480" w:lineRule="auto"/>
        <w:rPr>
          <w:rFonts w:ascii="Times New Roman" w:hAnsi="Times New Roman" w:cs="Times New Roman"/>
          <w:b/>
          <w:sz w:val="24"/>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260"/>
        <w:gridCol w:w="3124"/>
      </w:tblGrid>
      <w:tr w:rsidR="0079590B" w14:paraId="0DCF0EFC" w14:textId="77777777" w:rsidTr="00871C46">
        <w:tc>
          <w:tcPr>
            <w:tcW w:w="9356" w:type="dxa"/>
            <w:gridSpan w:val="3"/>
            <w:tcBorders>
              <w:bottom w:val="single" w:sz="4" w:space="0" w:color="auto"/>
            </w:tcBorders>
          </w:tcPr>
          <w:p w14:paraId="4CA5C04C" w14:textId="77777777" w:rsidR="0079590B" w:rsidRDefault="0079590B" w:rsidP="00871C46">
            <w:pPr>
              <w:rPr>
                <w:rFonts w:ascii="Times New Roman" w:hAnsi="Times New Roman" w:cs="Times New Roman"/>
                <w:b/>
                <w:sz w:val="24"/>
                <w:szCs w:val="24"/>
              </w:rPr>
            </w:pPr>
            <w:bookmarkStart w:id="1" w:name="_GoBack"/>
            <w:bookmarkEnd w:id="1"/>
            <w:r>
              <w:rPr>
                <w:rFonts w:ascii="Times New Roman" w:hAnsi="Times New Roman" w:cs="Times New Roman"/>
                <w:b/>
                <w:sz w:val="24"/>
                <w:szCs w:val="24"/>
              </w:rPr>
              <w:lastRenderedPageBreak/>
              <w:t>Table 1.  List of constructs (outcome measures)</w:t>
            </w:r>
          </w:p>
        </w:tc>
      </w:tr>
      <w:tr w:rsidR="0079590B" w14:paraId="6D2F5AED" w14:textId="77777777" w:rsidTr="00871C46">
        <w:tc>
          <w:tcPr>
            <w:tcW w:w="2972" w:type="dxa"/>
            <w:tcBorders>
              <w:top w:val="single" w:sz="4" w:space="0" w:color="auto"/>
              <w:bottom w:val="single" w:sz="4" w:space="0" w:color="auto"/>
            </w:tcBorders>
          </w:tcPr>
          <w:p w14:paraId="5B7E9830" w14:textId="77777777" w:rsidR="0079590B" w:rsidRDefault="0079590B" w:rsidP="00871C46">
            <w:pPr>
              <w:rPr>
                <w:rFonts w:ascii="Times New Roman" w:hAnsi="Times New Roman" w:cs="Times New Roman"/>
                <w:b/>
                <w:sz w:val="24"/>
                <w:szCs w:val="24"/>
              </w:rPr>
            </w:pPr>
            <w:r>
              <w:rPr>
                <w:rFonts w:ascii="Times New Roman" w:hAnsi="Times New Roman" w:cs="Times New Roman"/>
                <w:b/>
                <w:sz w:val="24"/>
                <w:szCs w:val="24"/>
              </w:rPr>
              <w:t>Constructs</w:t>
            </w:r>
          </w:p>
        </w:tc>
        <w:tc>
          <w:tcPr>
            <w:tcW w:w="3260" w:type="dxa"/>
            <w:tcBorders>
              <w:top w:val="single" w:sz="4" w:space="0" w:color="auto"/>
              <w:bottom w:val="single" w:sz="4" w:space="0" w:color="auto"/>
            </w:tcBorders>
          </w:tcPr>
          <w:p w14:paraId="22A13D96" w14:textId="77777777" w:rsidR="0079590B" w:rsidRDefault="0079590B" w:rsidP="00871C46">
            <w:pPr>
              <w:rPr>
                <w:rFonts w:ascii="Times New Roman" w:hAnsi="Times New Roman" w:cs="Times New Roman"/>
                <w:b/>
                <w:sz w:val="24"/>
                <w:szCs w:val="24"/>
              </w:rPr>
            </w:pPr>
            <w:r>
              <w:rPr>
                <w:rFonts w:ascii="Times New Roman" w:hAnsi="Times New Roman" w:cs="Times New Roman"/>
                <w:b/>
                <w:sz w:val="24"/>
                <w:szCs w:val="24"/>
              </w:rPr>
              <w:t>Statements</w:t>
            </w:r>
          </w:p>
        </w:tc>
        <w:tc>
          <w:tcPr>
            <w:tcW w:w="3124" w:type="dxa"/>
            <w:tcBorders>
              <w:top w:val="single" w:sz="4" w:space="0" w:color="auto"/>
              <w:bottom w:val="single" w:sz="4" w:space="0" w:color="auto"/>
            </w:tcBorders>
          </w:tcPr>
          <w:p w14:paraId="1EC4564C" w14:textId="77777777" w:rsidR="0079590B" w:rsidRDefault="0079590B" w:rsidP="00871C46">
            <w:pPr>
              <w:rPr>
                <w:rFonts w:ascii="Times New Roman" w:hAnsi="Times New Roman" w:cs="Times New Roman"/>
                <w:b/>
                <w:sz w:val="24"/>
                <w:szCs w:val="24"/>
              </w:rPr>
            </w:pPr>
            <w:r>
              <w:rPr>
                <w:rFonts w:ascii="Times New Roman" w:hAnsi="Times New Roman" w:cs="Times New Roman"/>
                <w:b/>
                <w:sz w:val="24"/>
                <w:szCs w:val="24"/>
              </w:rPr>
              <w:t>Anchors</w:t>
            </w:r>
          </w:p>
        </w:tc>
      </w:tr>
      <w:tr w:rsidR="0079590B" w14:paraId="11F63E72" w14:textId="77777777" w:rsidTr="00871C46">
        <w:tc>
          <w:tcPr>
            <w:tcW w:w="2972" w:type="dxa"/>
            <w:vMerge w:val="restart"/>
            <w:tcBorders>
              <w:top w:val="single" w:sz="4" w:space="0" w:color="auto"/>
            </w:tcBorders>
          </w:tcPr>
          <w:p w14:paraId="4CC03493" w14:textId="77777777" w:rsidR="0079590B" w:rsidRPr="00CF744D" w:rsidRDefault="0079590B" w:rsidP="00871C46">
            <w:pPr>
              <w:rPr>
                <w:rFonts w:ascii="Times New Roman" w:eastAsia="Times New Roman" w:hAnsi="Times New Roman" w:cs="Times New Roman"/>
                <w:b/>
                <w:snapToGrid w:val="0"/>
                <w:sz w:val="24"/>
                <w:szCs w:val="24"/>
              </w:rPr>
            </w:pPr>
            <w:r w:rsidRPr="00CF744D">
              <w:rPr>
                <w:rFonts w:ascii="Times New Roman" w:eastAsia="Times New Roman" w:hAnsi="Times New Roman" w:cs="Times New Roman"/>
                <w:b/>
                <w:snapToGrid w:val="0"/>
                <w:sz w:val="24"/>
                <w:szCs w:val="24"/>
              </w:rPr>
              <w:t xml:space="preserve">Perceptions of e-cigarettes </w:t>
            </w:r>
          </w:p>
        </w:tc>
        <w:tc>
          <w:tcPr>
            <w:tcW w:w="3260" w:type="dxa"/>
            <w:tcBorders>
              <w:top w:val="single" w:sz="4" w:space="0" w:color="auto"/>
            </w:tcBorders>
          </w:tcPr>
          <w:p w14:paraId="04ADDC9F" w14:textId="77777777" w:rsidR="0079590B" w:rsidRDefault="0079590B" w:rsidP="00871C46">
            <w:pPr>
              <w:rPr>
                <w:rFonts w:ascii="Times New Roman" w:hAnsi="Times New Roman" w:cs="Times New Roman"/>
                <w:b/>
                <w:sz w:val="24"/>
                <w:szCs w:val="24"/>
              </w:rPr>
            </w:pPr>
            <w:r>
              <w:rPr>
                <w:rFonts w:ascii="Times New Roman" w:eastAsia="Times New Roman" w:hAnsi="Times New Roman" w:cs="Times New Roman"/>
                <w:snapToGrid w:val="0"/>
                <w:sz w:val="24"/>
                <w:szCs w:val="24"/>
              </w:rPr>
              <w:t>How harmful do you think e-cigarettes are?</w:t>
            </w:r>
          </w:p>
        </w:tc>
        <w:tc>
          <w:tcPr>
            <w:tcW w:w="3124" w:type="dxa"/>
            <w:tcBorders>
              <w:top w:val="single" w:sz="4" w:space="0" w:color="auto"/>
            </w:tcBorders>
          </w:tcPr>
          <w:p w14:paraId="1CF584D9" w14:textId="77777777" w:rsidR="0079590B" w:rsidRDefault="0079590B" w:rsidP="00871C46">
            <w:pPr>
              <w:widowControl w:val="0"/>
              <w:spacing w:after="200"/>
              <w:outlineLvl w:val="0"/>
              <w:rPr>
                <w:rFonts w:ascii="Times New Roman" w:hAnsi="Times New Roman" w:cs="Times New Roman"/>
                <w:b/>
                <w:sz w:val="24"/>
                <w:szCs w:val="24"/>
              </w:rPr>
            </w:pPr>
            <w:r w:rsidRPr="002B6219">
              <w:rPr>
                <w:rFonts w:ascii="Times New Roman" w:eastAsia="Times New Roman" w:hAnsi="Times New Roman" w:cs="Times New Roman"/>
                <w:sz w:val="24"/>
                <w:szCs w:val="24"/>
                <w:lang w:eastAsia="en-GB"/>
              </w:rPr>
              <w:sym w:font="Symbol" w:char="F082"/>
            </w:r>
            <w:r w:rsidRPr="002B6219">
              <w:rPr>
                <w:rFonts w:ascii="Times New Roman" w:eastAsia="Times New Roman" w:hAnsi="Times New Roman" w:cs="Times New Roman"/>
                <w:sz w:val="24"/>
                <w:szCs w:val="24"/>
                <w:lang w:eastAsia="en-GB"/>
              </w:rPr>
              <w:t xml:space="preserve"> Extremely </w:t>
            </w:r>
            <w:r>
              <w:rPr>
                <w:rFonts w:ascii="Times New Roman" w:eastAsia="Times New Roman" w:hAnsi="Times New Roman" w:cs="Times New Roman"/>
                <w:sz w:val="24"/>
                <w:szCs w:val="24"/>
                <w:lang w:eastAsia="en-GB"/>
              </w:rPr>
              <w:t xml:space="preserve"> (…) </w:t>
            </w:r>
            <w:r w:rsidRPr="002B6219">
              <w:rPr>
                <w:rFonts w:ascii="Times New Roman" w:eastAsia="Times New Roman" w:hAnsi="Times New Roman" w:cs="Times New Roman"/>
                <w:sz w:val="24"/>
                <w:szCs w:val="24"/>
                <w:lang w:eastAsia="en-GB"/>
              </w:rPr>
              <w:sym w:font="Symbol" w:char="F082"/>
            </w:r>
            <w:r w:rsidRPr="002B6219">
              <w:rPr>
                <w:rFonts w:ascii="Times New Roman" w:eastAsia="Times New Roman" w:hAnsi="Times New Roman" w:cs="Times New Roman"/>
                <w:sz w:val="24"/>
                <w:szCs w:val="24"/>
                <w:lang w:eastAsia="en-GB"/>
              </w:rPr>
              <w:t xml:space="preserve"> Not at all</w:t>
            </w:r>
            <w:r>
              <w:rPr>
                <w:rFonts w:ascii="Times New Roman" w:eastAsia="Times New Roman" w:hAnsi="Times New Roman" w:cs="Times New Roman"/>
                <w:sz w:val="24"/>
                <w:szCs w:val="24"/>
                <w:lang w:eastAsia="en-GB"/>
              </w:rPr>
              <w:t xml:space="preserve"> </w:t>
            </w:r>
          </w:p>
        </w:tc>
      </w:tr>
      <w:tr w:rsidR="0079590B" w14:paraId="338DDB7E" w14:textId="77777777" w:rsidTr="00871C46">
        <w:trPr>
          <w:trHeight w:val="710"/>
        </w:trPr>
        <w:tc>
          <w:tcPr>
            <w:tcW w:w="2972" w:type="dxa"/>
            <w:vMerge/>
          </w:tcPr>
          <w:p w14:paraId="2EC64513" w14:textId="77777777" w:rsidR="0079590B" w:rsidRDefault="0079590B" w:rsidP="00871C46">
            <w:pPr>
              <w:rPr>
                <w:rFonts w:ascii="Times New Roman" w:eastAsia="Times New Roman" w:hAnsi="Times New Roman" w:cs="Times New Roman"/>
                <w:snapToGrid w:val="0"/>
                <w:sz w:val="24"/>
                <w:szCs w:val="24"/>
              </w:rPr>
            </w:pPr>
          </w:p>
        </w:tc>
        <w:tc>
          <w:tcPr>
            <w:tcW w:w="3260" w:type="dxa"/>
          </w:tcPr>
          <w:p w14:paraId="0754C372" w14:textId="77777777" w:rsidR="0079590B" w:rsidRDefault="0079590B" w:rsidP="00871C46">
            <w:pPr>
              <w:rPr>
                <w:rFonts w:ascii="Times New Roman" w:hAnsi="Times New Roman" w:cs="Times New Roman"/>
                <w:b/>
                <w:sz w:val="24"/>
                <w:szCs w:val="24"/>
              </w:rPr>
            </w:pPr>
            <w:r>
              <w:rPr>
                <w:rFonts w:ascii="Times New Roman" w:eastAsia="Times New Roman" w:hAnsi="Times New Roman" w:cs="Times New Roman"/>
                <w:snapToGrid w:val="0"/>
                <w:sz w:val="24"/>
                <w:szCs w:val="24"/>
              </w:rPr>
              <w:t>H</w:t>
            </w:r>
            <w:r w:rsidRPr="000E1E4B">
              <w:rPr>
                <w:rFonts w:ascii="Times New Roman" w:eastAsia="Times New Roman" w:hAnsi="Times New Roman" w:cs="Times New Roman"/>
                <w:snapToGrid w:val="0"/>
                <w:sz w:val="24"/>
                <w:szCs w:val="24"/>
              </w:rPr>
              <w:t>ow ad</w:t>
            </w:r>
            <w:r>
              <w:rPr>
                <w:rFonts w:ascii="Times New Roman" w:eastAsia="Times New Roman" w:hAnsi="Times New Roman" w:cs="Times New Roman"/>
                <w:snapToGrid w:val="0"/>
                <w:sz w:val="24"/>
                <w:szCs w:val="24"/>
              </w:rPr>
              <w:t>dictive do you think e-cigarettes are?</w:t>
            </w:r>
          </w:p>
        </w:tc>
        <w:tc>
          <w:tcPr>
            <w:tcW w:w="3124" w:type="dxa"/>
          </w:tcPr>
          <w:p w14:paraId="59DAA236" w14:textId="77777777" w:rsidR="0079590B" w:rsidRDefault="0079590B" w:rsidP="00871C46">
            <w:pPr>
              <w:rPr>
                <w:rFonts w:ascii="Times New Roman" w:hAnsi="Times New Roman" w:cs="Times New Roman"/>
                <w:b/>
                <w:sz w:val="24"/>
                <w:szCs w:val="24"/>
              </w:rPr>
            </w:pPr>
            <w:r w:rsidRPr="002B6219">
              <w:rPr>
                <w:rFonts w:ascii="Times New Roman" w:eastAsia="Times New Roman" w:hAnsi="Times New Roman" w:cs="Times New Roman"/>
                <w:sz w:val="24"/>
                <w:szCs w:val="24"/>
                <w:lang w:eastAsia="en-GB"/>
              </w:rPr>
              <w:sym w:font="Symbol" w:char="F082"/>
            </w:r>
            <w:r w:rsidRPr="002B6219">
              <w:rPr>
                <w:rFonts w:ascii="Times New Roman" w:eastAsia="Times New Roman" w:hAnsi="Times New Roman" w:cs="Times New Roman"/>
                <w:sz w:val="24"/>
                <w:szCs w:val="24"/>
                <w:lang w:eastAsia="en-GB"/>
              </w:rPr>
              <w:t xml:space="preserve"> Extremely </w:t>
            </w:r>
            <w:r>
              <w:rPr>
                <w:rFonts w:ascii="Times New Roman" w:eastAsia="Times New Roman" w:hAnsi="Times New Roman" w:cs="Times New Roman"/>
                <w:sz w:val="24"/>
                <w:szCs w:val="24"/>
                <w:lang w:eastAsia="en-GB"/>
              </w:rPr>
              <w:t xml:space="preserve">(…) </w:t>
            </w:r>
            <w:r w:rsidRPr="002B6219">
              <w:rPr>
                <w:rFonts w:ascii="Times New Roman" w:eastAsia="Times New Roman" w:hAnsi="Times New Roman" w:cs="Times New Roman"/>
                <w:sz w:val="24"/>
                <w:szCs w:val="24"/>
                <w:lang w:eastAsia="en-GB"/>
              </w:rPr>
              <w:sym w:font="Symbol" w:char="F082"/>
            </w:r>
            <w:r w:rsidRPr="002B6219">
              <w:rPr>
                <w:rFonts w:ascii="Times New Roman" w:eastAsia="Times New Roman" w:hAnsi="Times New Roman" w:cs="Times New Roman"/>
                <w:sz w:val="24"/>
                <w:szCs w:val="24"/>
                <w:lang w:eastAsia="en-GB"/>
              </w:rPr>
              <w:t xml:space="preserve"> Not at all </w:t>
            </w:r>
          </w:p>
        </w:tc>
      </w:tr>
      <w:tr w:rsidR="0079590B" w14:paraId="6F87852E" w14:textId="77777777" w:rsidTr="00871C46">
        <w:trPr>
          <w:trHeight w:val="1003"/>
        </w:trPr>
        <w:tc>
          <w:tcPr>
            <w:tcW w:w="2972" w:type="dxa"/>
            <w:vMerge/>
          </w:tcPr>
          <w:p w14:paraId="642A3D80" w14:textId="77777777" w:rsidR="0079590B" w:rsidRDefault="0079590B" w:rsidP="00871C46">
            <w:pPr>
              <w:rPr>
                <w:rFonts w:ascii="Times New Roman" w:eastAsia="Times New Roman" w:hAnsi="Times New Roman" w:cs="Times New Roman"/>
                <w:snapToGrid w:val="0"/>
                <w:sz w:val="24"/>
                <w:szCs w:val="24"/>
              </w:rPr>
            </w:pPr>
          </w:p>
        </w:tc>
        <w:tc>
          <w:tcPr>
            <w:tcW w:w="3260" w:type="dxa"/>
          </w:tcPr>
          <w:p w14:paraId="43863157" w14:textId="77777777" w:rsidR="0079590B" w:rsidRDefault="0079590B" w:rsidP="00871C46">
            <w:pPr>
              <w:rPr>
                <w:rFonts w:ascii="Times New Roman" w:hAnsi="Times New Roman" w:cs="Times New Roman"/>
                <w:b/>
                <w:sz w:val="24"/>
                <w:szCs w:val="24"/>
              </w:rPr>
            </w:pPr>
            <w:r>
              <w:rPr>
                <w:rFonts w:ascii="Times New Roman" w:eastAsia="Times New Roman" w:hAnsi="Times New Roman" w:cs="Times New Roman"/>
                <w:snapToGrid w:val="0"/>
                <w:sz w:val="24"/>
                <w:szCs w:val="24"/>
              </w:rPr>
              <w:t>H</w:t>
            </w:r>
            <w:r w:rsidRPr="000E1E4B">
              <w:rPr>
                <w:rFonts w:ascii="Times New Roman" w:eastAsia="Times New Roman" w:hAnsi="Times New Roman" w:cs="Times New Roman"/>
                <w:snapToGrid w:val="0"/>
                <w:sz w:val="24"/>
                <w:szCs w:val="24"/>
              </w:rPr>
              <w:t>ow socially acceptable</w:t>
            </w:r>
            <w:r>
              <w:rPr>
                <w:rFonts w:ascii="Times New Roman" w:eastAsia="Times New Roman" w:hAnsi="Times New Roman" w:cs="Times New Roman"/>
                <w:snapToGrid w:val="0"/>
                <w:sz w:val="24"/>
                <w:szCs w:val="24"/>
              </w:rPr>
              <w:t xml:space="preserve"> do you think e-cigarettes are?</w:t>
            </w:r>
          </w:p>
        </w:tc>
        <w:tc>
          <w:tcPr>
            <w:tcW w:w="3124" w:type="dxa"/>
          </w:tcPr>
          <w:p w14:paraId="0E1FA848" w14:textId="77777777" w:rsidR="0079590B" w:rsidRDefault="0079590B" w:rsidP="00871C46">
            <w:pPr>
              <w:rPr>
                <w:rFonts w:ascii="Times New Roman" w:hAnsi="Times New Roman" w:cs="Times New Roman"/>
                <w:b/>
                <w:sz w:val="24"/>
                <w:szCs w:val="24"/>
              </w:rPr>
            </w:pPr>
            <w:r w:rsidRPr="002B6219">
              <w:rPr>
                <w:rFonts w:ascii="Times New Roman" w:eastAsia="Times New Roman" w:hAnsi="Times New Roman" w:cs="Times New Roman"/>
                <w:sz w:val="24"/>
                <w:szCs w:val="24"/>
                <w:lang w:eastAsia="en-GB"/>
              </w:rPr>
              <w:sym w:font="Symbol" w:char="F082"/>
            </w:r>
            <w:r w:rsidRPr="002B6219">
              <w:rPr>
                <w:rFonts w:ascii="Times New Roman" w:eastAsia="Times New Roman" w:hAnsi="Times New Roman" w:cs="Times New Roman"/>
                <w:sz w:val="24"/>
                <w:szCs w:val="24"/>
                <w:lang w:eastAsia="en-GB"/>
              </w:rPr>
              <w:t xml:space="preserve"> Extremely </w:t>
            </w:r>
            <w:r>
              <w:rPr>
                <w:rFonts w:ascii="Times New Roman" w:eastAsia="Times New Roman" w:hAnsi="Times New Roman" w:cs="Times New Roman"/>
                <w:sz w:val="24"/>
                <w:szCs w:val="24"/>
                <w:lang w:eastAsia="en-GB"/>
              </w:rPr>
              <w:t xml:space="preserve">(…) </w:t>
            </w:r>
            <w:r w:rsidRPr="002B6219">
              <w:rPr>
                <w:rFonts w:ascii="Times New Roman" w:eastAsia="Times New Roman" w:hAnsi="Times New Roman" w:cs="Times New Roman"/>
                <w:sz w:val="24"/>
                <w:szCs w:val="24"/>
                <w:lang w:eastAsia="en-GB"/>
              </w:rPr>
              <w:sym w:font="Symbol" w:char="F082"/>
            </w:r>
            <w:r w:rsidRPr="002B6219">
              <w:rPr>
                <w:rFonts w:ascii="Times New Roman" w:eastAsia="Times New Roman" w:hAnsi="Times New Roman" w:cs="Times New Roman"/>
                <w:sz w:val="24"/>
                <w:szCs w:val="24"/>
                <w:lang w:eastAsia="en-GB"/>
              </w:rPr>
              <w:t xml:space="preserve"> Not at all </w:t>
            </w:r>
          </w:p>
        </w:tc>
      </w:tr>
      <w:tr w:rsidR="0079590B" w14:paraId="67AC128A" w14:textId="77777777" w:rsidTr="00871C46">
        <w:tc>
          <w:tcPr>
            <w:tcW w:w="2972" w:type="dxa"/>
            <w:vMerge/>
            <w:tcBorders>
              <w:bottom w:val="single" w:sz="4" w:space="0" w:color="auto"/>
            </w:tcBorders>
          </w:tcPr>
          <w:p w14:paraId="3D0D2A4D" w14:textId="77777777" w:rsidR="0079590B" w:rsidRDefault="0079590B" w:rsidP="00871C46">
            <w:pPr>
              <w:rPr>
                <w:rFonts w:ascii="Times New Roman" w:eastAsia="Times New Roman" w:hAnsi="Times New Roman" w:cs="Times New Roman"/>
                <w:snapToGrid w:val="0"/>
                <w:sz w:val="24"/>
                <w:szCs w:val="24"/>
              </w:rPr>
            </w:pPr>
          </w:p>
        </w:tc>
        <w:tc>
          <w:tcPr>
            <w:tcW w:w="3260" w:type="dxa"/>
            <w:tcBorders>
              <w:bottom w:val="single" w:sz="4" w:space="0" w:color="auto"/>
            </w:tcBorders>
          </w:tcPr>
          <w:p w14:paraId="3D1C97BA" w14:textId="77777777" w:rsidR="0079590B" w:rsidRDefault="0079590B" w:rsidP="00871C46">
            <w:pPr>
              <w:rPr>
                <w:rFonts w:ascii="Times New Roman" w:hAnsi="Times New Roman" w:cs="Times New Roman"/>
                <w:b/>
                <w:sz w:val="24"/>
                <w:szCs w:val="24"/>
              </w:rPr>
            </w:pPr>
            <w:r>
              <w:rPr>
                <w:rFonts w:ascii="Times New Roman" w:eastAsia="Times New Roman" w:hAnsi="Times New Roman" w:cs="Times New Roman"/>
                <w:snapToGrid w:val="0"/>
                <w:sz w:val="24"/>
                <w:szCs w:val="24"/>
              </w:rPr>
              <w:t>How effective do you believe e-cigarettes to be as a quit aid</w:t>
            </w:r>
          </w:p>
        </w:tc>
        <w:tc>
          <w:tcPr>
            <w:tcW w:w="3124" w:type="dxa"/>
            <w:tcBorders>
              <w:bottom w:val="single" w:sz="4" w:space="0" w:color="auto"/>
            </w:tcBorders>
          </w:tcPr>
          <w:p w14:paraId="0CF5868D" w14:textId="77777777" w:rsidR="0079590B" w:rsidRPr="005A00E9" w:rsidRDefault="0079590B" w:rsidP="00871C46">
            <w:pPr>
              <w:widowControl w:val="0"/>
              <w:outlineLv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Extremely (…) </w:t>
            </w:r>
            <w:r w:rsidRPr="005A00E9">
              <w:rPr>
                <w:rFonts w:ascii="Times New Roman" w:eastAsia="Times New Roman" w:hAnsi="Times New Roman" w:cs="Times New Roman"/>
                <w:snapToGrid w:val="0"/>
                <w:sz w:val="24"/>
                <w:szCs w:val="24"/>
              </w:rPr>
              <w:t> Not at all</w:t>
            </w:r>
            <w:r>
              <w:rPr>
                <w:rFonts w:ascii="Times New Roman" w:eastAsia="Times New Roman" w:hAnsi="Times New Roman" w:cs="Times New Roman"/>
                <w:snapToGrid w:val="0"/>
                <w:sz w:val="24"/>
                <w:szCs w:val="24"/>
              </w:rPr>
              <w:t xml:space="preserve"> </w:t>
            </w:r>
          </w:p>
          <w:p w14:paraId="423789BE" w14:textId="77777777" w:rsidR="0079590B" w:rsidRDefault="0079590B" w:rsidP="00871C46">
            <w:pPr>
              <w:rPr>
                <w:rFonts w:ascii="Times New Roman" w:hAnsi="Times New Roman" w:cs="Times New Roman"/>
                <w:b/>
                <w:sz w:val="24"/>
                <w:szCs w:val="24"/>
              </w:rPr>
            </w:pPr>
          </w:p>
        </w:tc>
      </w:tr>
      <w:tr w:rsidR="0079590B" w14:paraId="78BC1635" w14:textId="77777777" w:rsidTr="00871C46">
        <w:tc>
          <w:tcPr>
            <w:tcW w:w="2972" w:type="dxa"/>
            <w:vMerge w:val="restart"/>
            <w:tcBorders>
              <w:top w:val="single" w:sz="4" w:space="0" w:color="auto"/>
            </w:tcBorders>
          </w:tcPr>
          <w:p w14:paraId="4F503423" w14:textId="77777777" w:rsidR="0079590B" w:rsidRPr="00CF744D" w:rsidRDefault="0079590B" w:rsidP="00871C46">
            <w:pP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I</w:t>
            </w:r>
            <w:r w:rsidRPr="00CF744D">
              <w:rPr>
                <w:rFonts w:ascii="Times New Roman" w:eastAsia="Times New Roman" w:hAnsi="Times New Roman" w:cs="Times New Roman"/>
                <w:b/>
                <w:snapToGrid w:val="0"/>
                <w:sz w:val="24"/>
                <w:szCs w:val="24"/>
              </w:rPr>
              <w:t xml:space="preserve">ntentions </w:t>
            </w:r>
          </w:p>
        </w:tc>
        <w:tc>
          <w:tcPr>
            <w:tcW w:w="3260" w:type="dxa"/>
            <w:tcBorders>
              <w:top w:val="single" w:sz="4" w:space="0" w:color="auto"/>
            </w:tcBorders>
          </w:tcPr>
          <w:p w14:paraId="52ED1428" w14:textId="77777777" w:rsidR="0079590B" w:rsidRDefault="0079590B" w:rsidP="00871C46">
            <w:pPr>
              <w:rPr>
                <w:rFonts w:ascii="Times New Roman" w:eastAsia="Times New Roman" w:hAnsi="Times New Roman" w:cs="Times New Roman"/>
                <w:snapToGrid w:val="0"/>
                <w:sz w:val="24"/>
                <w:szCs w:val="24"/>
              </w:rPr>
            </w:pPr>
            <w:r w:rsidRPr="00E33129">
              <w:rPr>
                <w:rFonts w:ascii="Times New Roman" w:eastAsia="Times New Roman" w:hAnsi="Times New Roman" w:cs="Times New Roman"/>
                <w:snapToGrid w:val="0"/>
                <w:sz w:val="24"/>
                <w:szCs w:val="24"/>
              </w:rPr>
              <w:t xml:space="preserve">How </w:t>
            </w:r>
            <w:r>
              <w:rPr>
                <w:rFonts w:ascii="Times New Roman" w:eastAsia="Times New Roman" w:hAnsi="Times New Roman" w:cs="Times New Roman"/>
                <w:snapToGrid w:val="0"/>
                <w:sz w:val="24"/>
                <w:szCs w:val="24"/>
              </w:rPr>
              <w:t>likely are you</w:t>
            </w:r>
            <w:r w:rsidRPr="00E33129">
              <w:rPr>
                <w:rFonts w:ascii="Times New Roman" w:eastAsia="Times New Roman" w:hAnsi="Times New Roman" w:cs="Times New Roman"/>
                <w:snapToGrid w:val="0"/>
                <w:sz w:val="24"/>
                <w:szCs w:val="24"/>
              </w:rPr>
              <w:t xml:space="preserve"> to use an e-cigarette </w:t>
            </w:r>
          </w:p>
          <w:p w14:paraId="6C2B1C85" w14:textId="77777777" w:rsidR="0079590B" w:rsidRPr="00403177" w:rsidRDefault="0079590B" w:rsidP="00871C46">
            <w:pPr>
              <w:pStyle w:val="ListParagraph"/>
              <w:numPr>
                <w:ilvl w:val="0"/>
                <w:numId w:val="10"/>
              </w:numPr>
              <w:rPr>
                <w:rFonts w:ascii="Times New Roman" w:eastAsia="Times New Roman" w:hAnsi="Times New Roman" w:cs="Times New Roman"/>
                <w:snapToGrid w:val="0"/>
                <w:sz w:val="24"/>
                <w:szCs w:val="24"/>
              </w:rPr>
            </w:pPr>
            <w:r w:rsidRPr="00403177">
              <w:rPr>
                <w:rFonts w:ascii="Times New Roman" w:eastAsia="Times New Roman" w:hAnsi="Times New Roman" w:cs="Times New Roman"/>
                <w:snapToGrid w:val="0"/>
                <w:sz w:val="24"/>
                <w:szCs w:val="24"/>
              </w:rPr>
              <w:t>in the next month</w:t>
            </w:r>
          </w:p>
          <w:p w14:paraId="4CF1F9ED" w14:textId="77777777" w:rsidR="0079590B" w:rsidRPr="00403177" w:rsidRDefault="0079590B" w:rsidP="00871C46">
            <w:pPr>
              <w:pStyle w:val="ListParagraph"/>
              <w:numPr>
                <w:ilvl w:val="0"/>
                <w:numId w:val="10"/>
              </w:numPr>
              <w:rPr>
                <w:rFonts w:ascii="Times New Roman" w:eastAsia="Times New Roman" w:hAnsi="Times New Roman" w:cs="Times New Roman"/>
                <w:snapToGrid w:val="0"/>
                <w:sz w:val="24"/>
                <w:szCs w:val="24"/>
              </w:rPr>
            </w:pPr>
            <w:r w:rsidRPr="00E33129">
              <w:rPr>
                <w:rFonts w:ascii="Times New Roman" w:eastAsia="Times New Roman" w:hAnsi="Times New Roman" w:cs="Times New Roman"/>
                <w:snapToGrid w:val="0"/>
                <w:sz w:val="24"/>
                <w:szCs w:val="24"/>
              </w:rPr>
              <w:t xml:space="preserve">in the </w:t>
            </w:r>
            <w:r>
              <w:rPr>
                <w:rFonts w:ascii="Times New Roman" w:eastAsia="Times New Roman" w:hAnsi="Times New Roman" w:cs="Times New Roman"/>
                <w:snapToGrid w:val="0"/>
                <w:sz w:val="24"/>
                <w:szCs w:val="24"/>
              </w:rPr>
              <w:t>next 6 months</w:t>
            </w:r>
          </w:p>
        </w:tc>
        <w:tc>
          <w:tcPr>
            <w:tcW w:w="3124" w:type="dxa"/>
            <w:tcBorders>
              <w:top w:val="single" w:sz="4" w:space="0" w:color="auto"/>
            </w:tcBorders>
          </w:tcPr>
          <w:p w14:paraId="7A0DCA3E" w14:textId="77777777" w:rsidR="0079590B" w:rsidRDefault="0079590B" w:rsidP="00871C46">
            <w:pPr>
              <w:widowControl w:val="0"/>
              <w:outlineLvl w:val="0"/>
              <w:rPr>
                <w:rFonts w:ascii="Times New Roman" w:eastAsia="Times New Roman" w:hAnsi="Times New Roman" w:cs="Times New Roman"/>
                <w:snapToGrid w:val="0"/>
                <w:sz w:val="24"/>
                <w:szCs w:val="24"/>
              </w:rPr>
            </w:pPr>
          </w:p>
          <w:p w14:paraId="7E14A1DC" w14:textId="77777777" w:rsidR="0079590B" w:rsidRDefault="0079590B" w:rsidP="00871C46">
            <w:pPr>
              <w:widowControl w:val="0"/>
              <w:outlineLvl w:val="0"/>
              <w:rPr>
                <w:rFonts w:ascii="Times New Roman" w:eastAsia="Times New Roman" w:hAnsi="Times New Roman" w:cs="Times New Roman"/>
                <w:snapToGrid w:val="0"/>
                <w:sz w:val="24"/>
                <w:szCs w:val="24"/>
              </w:rPr>
            </w:pPr>
          </w:p>
          <w:p w14:paraId="78926024" w14:textId="77777777" w:rsidR="0079590B" w:rsidRPr="005A00E9" w:rsidRDefault="0079590B" w:rsidP="00871C46">
            <w:pPr>
              <w:widowControl w:val="0"/>
              <w:outlineLv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Extremely (…) </w:t>
            </w:r>
            <w:r w:rsidRPr="005A00E9">
              <w:rPr>
                <w:rFonts w:ascii="Times New Roman" w:eastAsia="Times New Roman" w:hAnsi="Times New Roman" w:cs="Times New Roman"/>
                <w:snapToGrid w:val="0"/>
                <w:sz w:val="24"/>
                <w:szCs w:val="24"/>
              </w:rPr>
              <w:t> Not at all</w:t>
            </w:r>
            <w:r>
              <w:rPr>
                <w:rFonts w:ascii="Times New Roman" w:eastAsia="Times New Roman" w:hAnsi="Times New Roman" w:cs="Times New Roman"/>
                <w:snapToGrid w:val="0"/>
                <w:sz w:val="24"/>
                <w:szCs w:val="24"/>
              </w:rPr>
              <w:t xml:space="preserve"> </w:t>
            </w:r>
          </w:p>
          <w:p w14:paraId="227F4296" w14:textId="77777777" w:rsidR="0079590B" w:rsidRPr="00403177" w:rsidRDefault="0079590B" w:rsidP="00871C46">
            <w:pPr>
              <w:rPr>
                <w:rFonts w:ascii="Times New Roman" w:hAnsi="Times New Roman" w:cs="Times New Roman"/>
                <w:b/>
                <w:sz w:val="24"/>
                <w:szCs w:val="24"/>
              </w:rPr>
            </w:pPr>
            <w:r w:rsidRPr="00403177">
              <w:rPr>
                <w:rFonts w:ascii="Times New Roman" w:hAnsi="Times New Roman" w:cs="Times New Roman"/>
                <w:b/>
                <w:sz w:val="24"/>
                <w:szCs w:val="24"/>
              </w:rPr>
              <w:t xml:space="preserve"> </w:t>
            </w:r>
            <w:r w:rsidRPr="00403177">
              <w:rPr>
                <w:rFonts w:ascii="Times New Roman" w:hAnsi="Times New Roman" w:cs="Times New Roman"/>
                <w:sz w:val="24"/>
                <w:szCs w:val="24"/>
              </w:rPr>
              <w:t xml:space="preserve">Extremely (…) </w:t>
            </w:r>
            <w:r w:rsidRPr="00403177">
              <w:rPr>
                <w:rFonts w:ascii="Times New Roman" w:hAnsi="Times New Roman" w:cs="Times New Roman"/>
                <w:sz w:val="24"/>
                <w:szCs w:val="24"/>
              </w:rPr>
              <w:t> Not at all</w:t>
            </w:r>
            <w:r w:rsidRPr="00403177">
              <w:rPr>
                <w:rFonts w:ascii="Times New Roman" w:hAnsi="Times New Roman" w:cs="Times New Roman"/>
                <w:b/>
                <w:sz w:val="24"/>
                <w:szCs w:val="24"/>
              </w:rPr>
              <w:t xml:space="preserve"> </w:t>
            </w:r>
          </w:p>
          <w:p w14:paraId="072A3190" w14:textId="77777777" w:rsidR="0079590B" w:rsidRDefault="0079590B" w:rsidP="00871C46">
            <w:pPr>
              <w:rPr>
                <w:rFonts w:ascii="Times New Roman" w:hAnsi="Times New Roman" w:cs="Times New Roman"/>
                <w:b/>
                <w:sz w:val="24"/>
                <w:szCs w:val="24"/>
              </w:rPr>
            </w:pPr>
          </w:p>
        </w:tc>
      </w:tr>
      <w:tr w:rsidR="0079590B" w14:paraId="38B4F384" w14:textId="77777777" w:rsidTr="00871C46">
        <w:tc>
          <w:tcPr>
            <w:tcW w:w="2972" w:type="dxa"/>
            <w:vMerge/>
          </w:tcPr>
          <w:p w14:paraId="62ACF898" w14:textId="77777777" w:rsidR="0079590B" w:rsidRPr="00CF744D" w:rsidRDefault="0079590B" w:rsidP="00871C46">
            <w:pPr>
              <w:rPr>
                <w:rFonts w:ascii="Times New Roman" w:eastAsia="Times New Roman" w:hAnsi="Times New Roman" w:cs="Times New Roman"/>
                <w:b/>
                <w:snapToGrid w:val="0"/>
                <w:sz w:val="24"/>
                <w:szCs w:val="24"/>
              </w:rPr>
            </w:pPr>
          </w:p>
        </w:tc>
        <w:tc>
          <w:tcPr>
            <w:tcW w:w="3260" w:type="dxa"/>
          </w:tcPr>
          <w:p w14:paraId="20C9DD7A" w14:textId="77777777" w:rsidR="0079590B" w:rsidRPr="00E33129" w:rsidRDefault="0079590B" w:rsidP="00871C46">
            <w:pPr>
              <w:rPr>
                <w:rFonts w:ascii="Times New Roman" w:eastAsia="Times New Roman" w:hAnsi="Times New Roman" w:cs="Times New Roman"/>
                <w:snapToGrid w:val="0"/>
                <w:sz w:val="24"/>
                <w:szCs w:val="24"/>
              </w:rPr>
            </w:pPr>
          </w:p>
        </w:tc>
        <w:tc>
          <w:tcPr>
            <w:tcW w:w="3124" w:type="dxa"/>
          </w:tcPr>
          <w:p w14:paraId="7B424744" w14:textId="77777777" w:rsidR="0079590B" w:rsidRDefault="0079590B" w:rsidP="00871C46">
            <w:pPr>
              <w:widowControl w:val="0"/>
              <w:outlineLvl w:val="0"/>
              <w:rPr>
                <w:rFonts w:ascii="Times New Roman" w:eastAsia="Times New Roman" w:hAnsi="Times New Roman" w:cs="Times New Roman"/>
                <w:snapToGrid w:val="0"/>
                <w:sz w:val="24"/>
                <w:szCs w:val="24"/>
              </w:rPr>
            </w:pPr>
          </w:p>
        </w:tc>
      </w:tr>
      <w:tr w:rsidR="0079590B" w14:paraId="7EB67AF4" w14:textId="77777777" w:rsidTr="00871C46">
        <w:tc>
          <w:tcPr>
            <w:tcW w:w="2972" w:type="dxa"/>
            <w:vMerge/>
          </w:tcPr>
          <w:p w14:paraId="10EED384" w14:textId="77777777" w:rsidR="0079590B" w:rsidRPr="00A92C8B" w:rsidRDefault="0079590B" w:rsidP="00871C46">
            <w:pPr>
              <w:rPr>
                <w:rFonts w:ascii="Times New Roman" w:eastAsia="Times New Roman" w:hAnsi="Times New Roman" w:cs="Times New Roman"/>
                <w:snapToGrid w:val="0"/>
                <w:sz w:val="24"/>
                <w:szCs w:val="24"/>
              </w:rPr>
            </w:pPr>
          </w:p>
        </w:tc>
        <w:tc>
          <w:tcPr>
            <w:tcW w:w="3260" w:type="dxa"/>
          </w:tcPr>
          <w:p w14:paraId="35352A26" w14:textId="77777777" w:rsidR="0079590B" w:rsidRDefault="0079590B" w:rsidP="00871C46">
            <w:pPr>
              <w:rPr>
                <w:rFonts w:ascii="Times New Roman" w:eastAsia="Times New Roman" w:hAnsi="Times New Roman" w:cs="Times New Roman"/>
                <w:snapToGrid w:val="0"/>
                <w:sz w:val="24"/>
                <w:szCs w:val="24"/>
              </w:rPr>
            </w:pPr>
            <w:r w:rsidRPr="00A92C8B">
              <w:rPr>
                <w:rFonts w:ascii="Times New Roman" w:eastAsia="Times New Roman" w:hAnsi="Times New Roman" w:cs="Times New Roman"/>
                <w:snapToGrid w:val="0"/>
                <w:sz w:val="24"/>
                <w:szCs w:val="24"/>
              </w:rPr>
              <w:t xml:space="preserve">How </w:t>
            </w:r>
            <w:r>
              <w:rPr>
                <w:rFonts w:ascii="Times New Roman" w:eastAsia="Times New Roman" w:hAnsi="Times New Roman" w:cs="Times New Roman"/>
                <w:snapToGrid w:val="0"/>
                <w:sz w:val="24"/>
                <w:szCs w:val="24"/>
              </w:rPr>
              <w:t xml:space="preserve">likely are you to purchase an e-cigarette </w:t>
            </w:r>
          </w:p>
          <w:p w14:paraId="539EBA50" w14:textId="77777777" w:rsidR="0079590B" w:rsidRDefault="0079590B" w:rsidP="00871C46">
            <w:pPr>
              <w:pStyle w:val="ListParagraph"/>
              <w:numPr>
                <w:ilvl w:val="0"/>
                <w:numId w:val="6"/>
              </w:numPr>
              <w:rPr>
                <w:rFonts w:ascii="Times New Roman" w:eastAsia="Times New Roman" w:hAnsi="Times New Roman" w:cs="Times New Roman"/>
                <w:snapToGrid w:val="0"/>
                <w:sz w:val="24"/>
                <w:szCs w:val="24"/>
              </w:rPr>
            </w:pPr>
            <w:r w:rsidRPr="006D17DD">
              <w:rPr>
                <w:rFonts w:ascii="Times New Roman" w:eastAsia="Times New Roman" w:hAnsi="Times New Roman" w:cs="Times New Roman"/>
                <w:snapToGrid w:val="0"/>
                <w:sz w:val="24"/>
                <w:szCs w:val="24"/>
              </w:rPr>
              <w:t>in the next month</w:t>
            </w:r>
          </w:p>
          <w:p w14:paraId="0B5E65FC" w14:textId="77777777" w:rsidR="0079590B" w:rsidRPr="006D17DD" w:rsidRDefault="0079590B" w:rsidP="00871C46">
            <w:pPr>
              <w:pStyle w:val="ListParagraph"/>
              <w:numPr>
                <w:ilvl w:val="0"/>
                <w:numId w:val="6"/>
              </w:num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the next 6 months</w:t>
            </w:r>
          </w:p>
          <w:p w14:paraId="3F7B1CA2" w14:textId="77777777" w:rsidR="0079590B" w:rsidRPr="00A92C8B" w:rsidRDefault="0079590B" w:rsidP="00871C46">
            <w:pPr>
              <w:rPr>
                <w:rFonts w:ascii="Times New Roman" w:eastAsia="Times New Roman" w:hAnsi="Times New Roman" w:cs="Times New Roman"/>
                <w:snapToGrid w:val="0"/>
                <w:sz w:val="24"/>
                <w:szCs w:val="24"/>
              </w:rPr>
            </w:pPr>
          </w:p>
        </w:tc>
        <w:tc>
          <w:tcPr>
            <w:tcW w:w="3124" w:type="dxa"/>
          </w:tcPr>
          <w:p w14:paraId="71065382" w14:textId="77777777" w:rsidR="0079590B" w:rsidRDefault="0079590B" w:rsidP="00871C46">
            <w:pPr>
              <w:widowControl w:val="0"/>
              <w:outlineLvl w:val="0"/>
              <w:rPr>
                <w:rFonts w:ascii="Times New Roman" w:eastAsia="Times New Roman" w:hAnsi="Times New Roman" w:cs="Times New Roman"/>
                <w:snapToGrid w:val="0"/>
                <w:sz w:val="24"/>
                <w:szCs w:val="24"/>
              </w:rPr>
            </w:pPr>
          </w:p>
          <w:p w14:paraId="1ABE8835" w14:textId="77777777" w:rsidR="0079590B" w:rsidRDefault="0079590B" w:rsidP="00871C46">
            <w:pPr>
              <w:widowControl w:val="0"/>
              <w:outlineLvl w:val="0"/>
              <w:rPr>
                <w:rFonts w:ascii="Times New Roman" w:eastAsia="Times New Roman" w:hAnsi="Times New Roman" w:cs="Times New Roman"/>
                <w:snapToGrid w:val="0"/>
                <w:sz w:val="24"/>
                <w:szCs w:val="24"/>
              </w:rPr>
            </w:pPr>
          </w:p>
          <w:p w14:paraId="1A7C14F9" w14:textId="77777777" w:rsidR="0079590B" w:rsidRDefault="0079590B" w:rsidP="00871C46">
            <w:pPr>
              <w:widowControl w:val="0"/>
              <w:outlineLv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Extremely (…) </w:t>
            </w:r>
            <w:r w:rsidRPr="005A00E9">
              <w:rPr>
                <w:rFonts w:ascii="Times New Roman" w:eastAsia="Times New Roman" w:hAnsi="Times New Roman" w:cs="Times New Roman"/>
                <w:snapToGrid w:val="0"/>
                <w:sz w:val="24"/>
                <w:szCs w:val="24"/>
              </w:rPr>
              <w:t> Not at all</w:t>
            </w:r>
            <w:r>
              <w:rPr>
                <w:rFonts w:ascii="Times New Roman" w:eastAsia="Times New Roman" w:hAnsi="Times New Roman" w:cs="Times New Roman"/>
                <w:snapToGrid w:val="0"/>
                <w:sz w:val="24"/>
                <w:szCs w:val="24"/>
              </w:rPr>
              <w:t xml:space="preserve"> </w:t>
            </w:r>
          </w:p>
          <w:p w14:paraId="253D6562" w14:textId="77777777" w:rsidR="0079590B" w:rsidRDefault="0079590B" w:rsidP="00871C46">
            <w:pPr>
              <w:widowControl w:val="0"/>
              <w:outlineLv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Extremely (…) </w:t>
            </w:r>
            <w:r w:rsidRPr="005A00E9">
              <w:rPr>
                <w:rFonts w:ascii="Times New Roman" w:eastAsia="Times New Roman" w:hAnsi="Times New Roman" w:cs="Times New Roman"/>
                <w:snapToGrid w:val="0"/>
                <w:sz w:val="24"/>
                <w:szCs w:val="24"/>
              </w:rPr>
              <w:t> Not at all</w:t>
            </w:r>
            <w:r>
              <w:rPr>
                <w:rFonts w:ascii="Times New Roman" w:eastAsia="Times New Roman" w:hAnsi="Times New Roman" w:cs="Times New Roman"/>
                <w:snapToGrid w:val="0"/>
                <w:sz w:val="24"/>
                <w:szCs w:val="24"/>
              </w:rPr>
              <w:t xml:space="preserve"> </w:t>
            </w:r>
          </w:p>
          <w:p w14:paraId="3F671AAC" w14:textId="77777777" w:rsidR="0079590B" w:rsidRPr="005A00E9" w:rsidRDefault="0079590B" w:rsidP="00871C46">
            <w:pPr>
              <w:widowControl w:val="0"/>
              <w:outlineLvl w:val="0"/>
              <w:rPr>
                <w:rFonts w:ascii="Times New Roman" w:eastAsia="Times New Roman" w:hAnsi="Times New Roman" w:cs="Times New Roman"/>
                <w:snapToGrid w:val="0"/>
                <w:sz w:val="24"/>
                <w:szCs w:val="24"/>
              </w:rPr>
            </w:pPr>
          </w:p>
          <w:p w14:paraId="7177098E" w14:textId="77777777" w:rsidR="0079590B" w:rsidRDefault="0079590B" w:rsidP="00871C46">
            <w:pPr>
              <w:widowControl w:val="0"/>
              <w:outlineLvl w:val="0"/>
              <w:rPr>
                <w:rFonts w:ascii="Times New Roman" w:eastAsia="Times New Roman" w:hAnsi="Times New Roman" w:cs="Times New Roman"/>
                <w:snapToGrid w:val="0"/>
                <w:sz w:val="24"/>
                <w:szCs w:val="24"/>
              </w:rPr>
            </w:pPr>
          </w:p>
        </w:tc>
      </w:tr>
      <w:tr w:rsidR="0079590B" w14:paraId="4D90850C" w14:textId="77777777" w:rsidTr="00871C46">
        <w:tc>
          <w:tcPr>
            <w:tcW w:w="2972" w:type="dxa"/>
            <w:vMerge/>
          </w:tcPr>
          <w:p w14:paraId="3997D1E9" w14:textId="77777777" w:rsidR="0079590B" w:rsidRPr="00A92C8B" w:rsidRDefault="0079590B" w:rsidP="00871C46">
            <w:pPr>
              <w:rPr>
                <w:rFonts w:ascii="Times New Roman" w:eastAsia="Times New Roman" w:hAnsi="Times New Roman" w:cs="Times New Roman"/>
                <w:snapToGrid w:val="0"/>
                <w:sz w:val="24"/>
                <w:szCs w:val="24"/>
              </w:rPr>
            </w:pPr>
          </w:p>
        </w:tc>
        <w:tc>
          <w:tcPr>
            <w:tcW w:w="6384" w:type="dxa"/>
            <w:gridSpan w:val="2"/>
            <w:tcBorders>
              <w:top w:val="single" w:sz="4" w:space="0" w:color="auto"/>
              <w:bottom w:val="single" w:sz="4" w:space="0" w:color="auto"/>
            </w:tcBorders>
          </w:tcPr>
          <w:p w14:paraId="105CA772" w14:textId="77777777" w:rsidR="0079590B" w:rsidRDefault="0079590B" w:rsidP="00871C46">
            <w:pPr>
              <w:jc w:val="center"/>
              <w:rPr>
                <w:rFonts w:ascii="Times New Roman" w:eastAsia="Times New Roman" w:hAnsi="Times New Roman" w:cs="Times New Roman"/>
                <w:snapToGrid w:val="0"/>
                <w:sz w:val="24"/>
                <w:szCs w:val="24"/>
              </w:rPr>
            </w:pPr>
            <w:r w:rsidRPr="00493C18">
              <w:rPr>
                <w:rFonts w:ascii="Times New Roman" w:eastAsia="Times New Roman" w:hAnsi="Times New Roman" w:cs="Times New Roman"/>
                <w:b/>
                <w:snapToGrid w:val="0"/>
                <w:sz w:val="24"/>
                <w:szCs w:val="24"/>
              </w:rPr>
              <w:t>For smokers only</w:t>
            </w:r>
          </w:p>
        </w:tc>
      </w:tr>
      <w:tr w:rsidR="0079590B" w14:paraId="4E444F6A" w14:textId="77777777" w:rsidTr="00871C46">
        <w:tc>
          <w:tcPr>
            <w:tcW w:w="2972" w:type="dxa"/>
            <w:vMerge/>
          </w:tcPr>
          <w:p w14:paraId="3C4D05E3" w14:textId="77777777" w:rsidR="0079590B" w:rsidRPr="00A92C8B" w:rsidRDefault="0079590B" w:rsidP="00871C46">
            <w:pPr>
              <w:rPr>
                <w:rFonts w:ascii="Times New Roman" w:eastAsia="Times New Roman" w:hAnsi="Times New Roman" w:cs="Times New Roman"/>
                <w:snapToGrid w:val="0"/>
                <w:sz w:val="24"/>
                <w:szCs w:val="24"/>
              </w:rPr>
            </w:pPr>
          </w:p>
        </w:tc>
        <w:tc>
          <w:tcPr>
            <w:tcW w:w="3260" w:type="dxa"/>
            <w:tcBorders>
              <w:top w:val="single" w:sz="4" w:space="0" w:color="auto"/>
            </w:tcBorders>
          </w:tcPr>
          <w:p w14:paraId="71E797D9" w14:textId="77777777" w:rsidR="0079590B" w:rsidRDefault="0079590B" w:rsidP="00871C46">
            <w:pPr>
              <w:rPr>
                <w:rStyle w:val="CommentReference"/>
              </w:rPr>
            </w:pPr>
          </w:p>
        </w:tc>
        <w:tc>
          <w:tcPr>
            <w:tcW w:w="3124" w:type="dxa"/>
            <w:tcBorders>
              <w:top w:val="single" w:sz="4" w:space="0" w:color="auto"/>
            </w:tcBorders>
          </w:tcPr>
          <w:p w14:paraId="5CB95D7C" w14:textId="77777777" w:rsidR="0079590B" w:rsidRDefault="0079590B" w:rsidP="00871C46">
            <w:pPr>
              <w:rPr>
                <w:rFonts w:ascii="Times New Roman" w:eastAsia="Times New Roman" w:hAnsi="Times New Roman" w:cs="Times New Roman"/>
                <w:snapToGrid w:val="0"/>
                <w:sz w:val="24"/>
                <w:szCs w:val="24"/>
              </w:rPr>
            </w:pPr>
          </w:p>
        </w:tc>
      </w:tr>
      <w:tr w:rsidR="0079590B" w14:paraId="3E3633CC" w14:textId="77777777" w:rsidTr="00871C46">
        <w:tc>
          <w:tcPr>
            <w:tcW w:w="2972" w:type="dxa"/>
            <w:vMerge/>
          </w:tcPr>
          <w:p w14:paraId="2DA76888" w14:textId="77777777" w:rsidR="0079590B" w:rsidRPr="00A92C8B" w:rsidRDefault="0079590B" w:rsidP="00871C46">
            <w:pPr>
              <w:rPr>
                <w:rFonts w:ascii="Times New Roman" w:eastAsia="Times New Roman" w:hAnsi="Times New Roman" w:cs="Times New Roman"/>
                <w:snapToGrid w:val="0"/>
                <w:sz w:val="24"/>
                <w:szCs w:val="24"/>
              </w:rPr>
            </w:pPr>
          </w:p>
        </w:tc>
        <w:tc>
          <w:tcPr>
            <w:tcW w:w="3260" w:type="dxa"/>
          </w:tcPr>
          <w:p w14:paraId="0A61E6C7" w14:textId="77777777" w:rsidR="0079590B" w:rsidRDefault="0079590B" w:rsidP="00871C46">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H</w:t>
            </w:r>
            <w:r w:rsidRPr="00C747ED">
              <w:rPr>
                <w:rFonts w:ascii="Times New Roman" w:eastAsia="Times New Roman" w:hAnsi="Times New Roman" w:cs="Times New Roman"/>
                <w:snapToGrid w:val="0"/>
                <w:sz w:val="24"/>
                <w:szCs w:val="24"/>
              </w:rPr>
              <w:t>ow likely is it that you will make a quit attempt</w:t>
            </w:r>
            <w:r>
              <w:rPr>
                <w:rFonts w:ascii="Times New Roman" w:eastAsia="Times New Roman" w:hAnsi="Times New Roman" w:cs="Times New Roman"/>
                <w:snapToGrid w:val="0"/>
                <w:sz w:val="24"/>
                <w:szCs w:val="24"/>
              </w:rPr>
              <w:t>:</w:t>
            </w:r>
          </w:p>
          <w:p w14:paraId="68DF0AB3" w14:textId="77777777" w:rsidR="0079590B" w:rsidRDefault="0079590B" w:rsidP="00871C46">
            <w:pPr>
              <w:pStyle w:val="ListParagraph"/>
              <w:numPr>
                <w:ilvl w:val="0"/>
                <w:numId w:val="9"/>
              </w:numPr>
              <w:rPr>
                <w:rFonts w:ascii="Times New Roman" w:eastAsia="Times New Roman" w:hAnsi="Times New Roman" w:cs="Times New Roman"/>
                <w:snapToGrid w:val="0"/>
                <w:sz w:val="24"/>
                <w:szCs w:val="24"/>
              </w:rPr>
            </w:pPr>
            <w:r w:rsidRPr="00403177">
              <w:rPr>
                <w:rFonts w:ascii="Times New Roman" w:eastAsia="Times New Roman" w:hAnsi="Times New Roman" w:cs="Times New Roman"/>
                <w:snapToGrid w:val="0"/>
                <w:sz w:val="24"/>
                <w:szCs w:val="24"/>
              </w:rPr>
              <w:t>in the next  month</w:t>
            </w:r>
          </w:p>
          <w:p w14:paraId="4FAA6DE3" w14:textId="77777777" w:rsidR="0079590B" w:rsidRPr="00403177" w:rsidRDefault="0079590B" w:rsidP="00871C46">
            <w:pPr>
              <w:pStyle w:val="ListParagraph"/>
              <w:numPr>
                <w:ilvl w:val="0"/>
                <w:numId w:val="9"/>
              </w:num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the next 6 months</w:t>
            </w:r>
          </w:p>
        </w:tc>
        <w:tc>
          <w:tcPr>
            <w:tcW w:w="3124" w:type="dxa"/>
          </w:tcPr>
          <w:p w14:paraId="584676C7" w14:textId="77777777" w:rsidR="0079590B" w:rsidRDefault="0079590B" w:rsidP="00871C46">
            <w:pPr>
              <w:rPr>
                <w:rFonts w:ascii="Times New Roman" w:eastAsia="Times New Roman" w:hAnsi="Times New Roman" w:cs="Times New Roman"/>
                <w:snapToGrid w:val="0"/>
                <w:sz w:val="24"/>
                <w:szCs w:val="24"/>
              </w:rPr>
            </w:pPr>
          </w:p>
          <w:p w14:paraId="22479DEA" w14:textId="77777777" w:rsidR="0079590B" w:rsidRDefault="0079590B" w:rsidP="00871C46">
            <w:pPr>
              <w:rPr>
                <w:rFonts w:ascii="Times New Roman" w:eastAsia="Times New Roman" w:hAnsi="Times New Roman" w:cs="Times New Roman"/>
                <w:snapToGrid w:val="0"/>
                <w:sz w:val="24"/>
                <w:szCs w:val="24"/>
              </w:rPr>
            </w:pPr>
          </w:p>
          <w:p w14:paraId="3081E9E2" w14:textId="77777777" w:rsidR="0079590B" w:rsidRDefault="0079590B" w:rsidP="00871C46">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Extremely (…) </w:t>
            </w:r>
            <w:r w:rsidRPr="005A00E9">
              <w:rPr>
                <w:rFonts w:ascii="Times New Roman" w:eastAsia="Times New Roman" w:hAnsi="Times New Roman" w:cs="Times New Roman"/>
                <w:snapToGrid w:val="0"/>
                <w:sz w:val="24"/>
                <w:szCs w:val="24"/>
              </w:rPr>
              <w:t> Not at all</w:t>
            </w:r>
          </w:p>
          <w:p w14:paraId="02F64EB5" w14:textId="77777777" w:rsidR="0079590B" w:rsidRDefault="0079590B" w:rsidP="00871C46">
            <w:pPr>
              <w:widowControl w:val="0"/>
              <w:outlineLv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Extremely (…) </w:t>
            </w:r>
            <w:r w:rsidRPr="005A00E9">
              <w:rPr>
                <w:rFonts w:ascii="Times New Roman" w:eastAsia="Times New Roman" w:hAnsi="Times New Roman" w:cs="Times New Roman"/>
                <w:snapToGrid w:val="0"/>
                <w:sz w:val="24"/>
                <w:szCs w:val="24"/>
              </w:rPr>
              <w:t> Not at all</w:t>
            </w:r>
            <w:r>
              <w:rPr>
                <w:rFonts w:ascii="Times New Roman" w:eastAsia="Times New Roman" w:hAnsi="Times New Roman" w:cs="Times New Roman"/>
                <w:snapToGrid w:val="0"/>
                <w:sz w:val="24"/>
                <w:szCs w:val="24"/>
              </w:rPr>
              <w:t xml:space="preserve"> </w:t>
            </w:r>
          </w:p>
        </w:tc>
      </w:tr>
      <w:tr w:rsidR="0079590B" w14:paraId="670A5053" w14:textId="77777777" w:rsidTr="00871C46">
        <w:tc>
          <w:tcPr>
            <w:tcW w:w="2972" w:type="dxa"/>
            <w:vMerge/>
          </w:tcPr>
          <w:p w14:paraId="406DDBE0" w14:textId="77777777" w:rsidR="0079590B" w:rsidRPr="00A92C8B" w:rsidRDefault="0079590B" w:rsidP="00871C46">
            <w:pPr>
              <w:rPr>
                <w:rFonts w:ascii="Times New Roman" w:eastAsia="Times New Roman" w:hAnsi="Times New Roman" w:cs="Times New Roman"/>
                <w:snapToGrid w:val="0"/>
                <w:sz w:val="24"/>
                <w:szCs w:val="24"/>
              </w:rPr>
            </w:pPr>
          </w:p>
        </w:tc>
        <w:tc>
          <w:tcPr>
            <w:tcW w:w="3260" w:type="dxa"/>
          </w:tcPr>
          <w:p w14:paraId="5198E4C9" w14:textId="77777777" w:rsidR="0079590B" w:rsidRPr="00A92C8B" w:rsidRDefault="0079590B" w:rsidP="00871C46">
            <w:pPr>
              <w:rPr>
                <w:rFonts w:ascii="Times New Roman" w:eastAsia="Times New Roman" w:hAnsi="Times New Roman" w:cs="Times New Roman"/>
                <w:snapToGrid w:val="0"/>
                <w:sz w:val="24"/>
                <w:szCs w:val="24"/>
              </w:rPr>
            </w:pPr>
          </w:p>
        </w:tc>
        <w:tc>
          <w:tcPr>
            <w:tcW w:w="3124" w:type="dxa"/>
          </w:tcPr>
          <w:p w14:paraId="718DC6A3" w14:textId="77777777" w:rsidR="0079590B" w:rsidRDefault="0079590B" w:rsidP="00871C46">
            <w:pPr>
              <w:rPr>
                <w:rFonts w:ascii="Times New Roman" w:eastAsia="Times New Roman" w:hAnsi="Times New Roman" w:cs="Times New Roman"/>
                <w:snapToGrid w:val="0"/>
                <w:sz w:val="24"/>
                <w:szCs w:val="24"/>
              </w:rPr>
            </w:pPr>
          </w:p>
        </w:tc>
      </w:tr>
      <w:tr w:rsidR="0079590B" w14:paraId="0B02262D" w14:textId="77777777" w:rsidTr="00871C46">
        <w:tc>
          <w:tcPr>
            <w:tcW w:w="2972" w:type="dxa"/>
            <w:vMerge/>
          </w:tcPr>
          <w:p w14:paraId="11B87CC3" w14:textId="77777777" w:rsidR="0079590B" w:rsidRPr="00A92C8B" w:rsidRDefault="0079590B" w:rsidP="00871C46">
            <w:pPr>
              <w:rPr>
                <w:rFonts w:ascii="Times New Roman" w:eastAsia="Times New Roman" w:hAnsi="Times New Roman" w:cs="Times New Roman"/>
                <w:snapToGrid w:val="0"/>
                <w:sz w:val="24"/>
                <w:szCs w:val="24"/>
              </w:rPr>
            </w:pPr>
          </w:p>
        </w:tc>
        <w:tc>
          <w:tcPr>
            <w:tcW w:w="3260" w:type="dxa"/>
          </w:tcPr>
          <w:p w14:paraId="6D96FAF0" w14:textId="77777777" w:rsidR="0079590B" w:rsidRDefault="0079590B" w:rsidP="00871C46">
            <w:pPr>
              <w:rPr>
                <w:rFonts w:ascii="Times New Roman" w:eastAsia="Times New Roman" w:hAnsi="Times New Roman" w:cs="Times New Roman"/>
                <w:snapToGrid w:val="0"/>
                <w:sz w:val="24"/>
                <w:szCs w:val="24"/>
              </w:rPr>
            </w:pPr>
            <w:r w:rsidRPr="00A92C8B">
              <w:rPr>
                <w:rFonts w:ascii="Times New Roman" w:eastAsia="Times New Roman" w:hAnsi="Times New Roman" w:cs="Times New Roman"/>
                <w:snapToGrid w:val="0"/>
                <w:sz w:val="24"/>
                <w:szCs w:val="24"/>
              </w:rPr>
              <w:t xml:space="preserve">How </w:t>
            </w:r>
            <w:r>
              <w:rPr>
                <w:rFonts w:ascii="Times New Roman" w:eastAsia="Times New Roman" w:hAnsi="Times New Roman" w:cs="Times New Roman"/>
                <w:snapToGrid w:val="0"/>
                <w:sz w:val="24"/>
                <w:szCs w:val="24"/>
              </w:rPr>
              <w:t>likely</w:t>
            </w:r>
            <w:r w:rsidRPr="00A92C8B">
              <w:rPr>
                <w:rFonts w:ascii="Times New Roman" w:eastAsia="Times New Roman" w:hAnsi="Times New Roman" w:cs="Times New Roman"/>
                <w:snapToGrid w:val="0"/>
                <w:sz w:val="24"/>
                <w:szCs w:val="24"/>
              </w:rPr>
              <w:t xml:space="preserve"> are you to use an e-cigarette in a </w:t>
            </w:r>
            <w:r>
              <w:rPr>
                <w:rFonts w:ascii="Times New Roman" w:eastAsia="Times New Roman" w:hAnsi="Times New Roman" w:cs="Times New Roman"/>
                <w:snapToGrid w:val="0"/>
                <w:sz w:val="24"/>
                <w:szCs w:val="24"/>
              </w:rPr>
              <w:t>quit</w:t>
            </w:r>
            <w:r w:rsidRPr="00A92C8B">
              <w:rPr>
                <w:rFonts w:ascii="Times New Roman" w:eastAsia="Times New Roman" w:hAnsi="Times New Roman" w:cs="Times New Roman"/>
                <w:snapToGrid w:val="0"/>
                <w:sz w:val="24"/>
                <w:szCs w:val="24"/>
              </w:rPr>
              <w:t xml:space="preserve"> attempt</w:t>
            </w:r>
            <w:r>
              <w:rPr>
                <w:rFonts w:ascii="Times New Roman" w:eastAsia="Times New Roman" w:hAnsi="Times New Roman" w:cs="Times New Roman"/>
                <w:snapToGrid w:val="0"/>
                <w:sz w:val="24"/>
                <w:szCs w:val="24"/>
              </w:rPr>
              <w:t xml:space="preserve"> </w:t>
            </w:r>
          </w:p>
          <w:p w14:paraId="5425A892" w14:textId="77777777" w:rsidR="0079590B" w:rsidRDefault="0079590B" w:rsidP="00871C46">
            <w:pPr>
              <w:pStyle w:val="ListParagraph"/>
              <w:numPr>
                <w:ilvl w:val="0"/>
                <w:numId w:val="8"/>
              </w:numPr>
              <w:rPr>
                <w:rFonts w:ascii="Times New Roman" w:eastAsia="Times New Roman" w:hAnsi="Times New Roman" w:cs="Times New Roman"/>
                <w:snapToGrid w:val="0"/>
                <w:sz w:val="24"/>
                <w:szCs w:val="24"/>
              </w:rPr>
            </w:pPr>
            <w:r w:rsidRPr="00403177">
              <w:rPr>
                <w:rFonts w:ascii="Times New Roman" w:eastAsia="Times New Roman" w:hAnsi="Times New Roman" w:cs="Times New Roman"/>
                <w:snapToGrid w:val="0"/>
                <w:sz w:val="24"/>
                <w:szCs w:val="24"/>
              </w:rPr>
              <w:t>in the next month</w:t>
            </w:r>
          </w:p>
          <w:p w14:paraId="43C0CBB8" w14:textId="77777777" w:rsidR="0079590B" w:rsidRPr="00403177" w:rsidRDefault="0079590B" w:rsidP="00871C46">
            <w:pPr>
              <w:pStyle w:val="ListParagraph"/>
              <w:numPr>
                <w:ilvl w:val="0"/>
                <w:numId w:val="8"/>
              </w:num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the next 6 months</w:t>
            </w:r>
          </w:p>
        </w:tc>
        <w:tc>
          <w:tcPr>
            <w:tcW w:w="3124" w:type="dxa"/>
          </w:tcPr>
          <w:p w14:paraId="56543426" w14:textId="77777777" w:rsidR="0079590B" w:rsidRDefault="0079590B" w:rsidP="00871C46">
            <w:pPr>
              <w:rPr>
                <w:rFonts w:ascii="Times New Roman" w:eastAsia="Times New Roman" w:hAnsi="Times New Roman" w:cs="Times New Roman"/>
                <w:snapToGrid w:val="0"/>
                <w:sz w:val="24"/>
                <w:szCs w:val="24"/>
              </w:rPr>
            </w:pPr>
          </w:p>
          <w:p w14:paraId="77617BA1" w14:textId="77777777" w:rsidR="0079590B" w:rsidRDefault="0079590B" w:rsidP="00871C46">
            <w:pPr>
              <w:rPr>
                <w:rFonts w:ascii="Times New Roman" w:eastAsia="Times New Roman" w:hAnsi="Times New Roman" w:cs="Times New Roman"/>
                <w:snapToGrid w:val="0"/>
                <w:sz w:val="24"/>
                <w:szCs w:val="24"/>
              </w:rPr>
            </w:pPr>
          </w:p>
          <w:p w14:paraId="71D0C9EB" w14:textId="77777777" w:rsidR="0079590B" w:rsidRDefault="0079590B" w:rsidP="00871C46">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Extremely (…) </w:t>
            </w:r>
            <w:r w:rsidRPr="005A00E9">
              <w:rPr>
                <w:rFonts w:ascii="Times New Roman" w:eastAsia="Times New Roman" w:hAnsi="Times New Roman" w:cs="Times New Roman"/>
                <w:snapToGrid w:val="0"/>
                <w:sz w:val="24"/>
                <w:szCs w:val="24"/>
              </w:rPr>
              <w:t> Not at all</w:t>
            </w:r>
          </w:p>
          <w:p w14:paraId="71DF3514" w14:textId="77777777" w:rsidR="0079590B" w:rsidRPr="005A00E9" w:rsidRDefault="0079590B" w:rsidP="00871C46">
            <w:pPr>
              <w:widowControl w:val="0"/>
              <w:outlineLv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Extremely (…) </w:t>
            </w:r>
            <w:r w:rsidRPr="005A00E9">
              <w:rPr>
                <w:rFonts w:ascii="Times New Roman" w:eastAsia="Times New Roman" w:hAnsi="Times New Roman" w:cs="Times New Roman"/>
                <w:snapToGrid w:val="0"/>
                <w:sz w:val="24"/>
                <w:szCs w:val="24"/>
              </w:rPr>
              <w:t> Not at all</w:t>
            </w:r>
            <w:r>
              <w:rPr>
                <w:rFonts w:ascii="Times New Roman" w:eastAsia="Times New Roman" w:hAnsi="Times New Roman" w:cs="Times New Roman"/>
                <w:snapToGrid w:val="0"/>
                <w:sz w:val="24"/>
                <w:szCs w:val="24"/>
              </w:rPr>
              <w:t xml:space="preserve"> </w:t>
            </w:r>
          </w:p>
          <w:p w14:paraId="1B043216" w14:textId="77777777" w:rsidR="0079590B" w:rsidRPr="00A92C8B" w:rsidRDefault="0079590B" w:rsidP="00871C46">
            <w:pPr>
              <w:rPr>
                <w:rFonts w:ascii="Times New Roman" w:eastAsia="Times New Roman" w:hAnsi="Times New Roman" w:cs="Times New Roman"/>
                <w:snapToGrid w:val="0"/>
                <w:sz w:val="24"/>
                <w:szCs w:val="24"/>
              </w:rPr>
            </w:pPr>
          </w:p>
        </w:tc>
      </w:tr>
      <w:tr w:rsidR="0079590B" w14:paraId="03254D4E" w14:textId="77777777" w:rsidTr="00871C46">
        <w:tc>
          <w:tcPr>
            <w:tcW w:w="2972" w:type="dxa"/>
            <w:tcBorders>
              <w:bottom w:val="single" w:sz="4" w:space="0" w:color="auto"/>
            </w:tcBorders>
          </w:tcPr>
          <w:p w14:paraId="6C7F37F4" w14:textId="77777777" w:rsidR="0079590B" w:rsidRPr="00A92C8B" w:rsidRDefault="0079590B" w:rsidP="00871C46">
            <w:pPr>
              <w:rPr>
                <w:rFonts w:ascii="Times New Roman" w:eastAsia="Times New Roman" w:hAnsi="Times New Roman" w:cs="Times New Roman"/>
                <w:snapToGrid w:val="0"/>
                <w:sz w:val="24"/>
                <w:szCs w:val="24"/>
              </w:rPr>
            </w:pPr>
          </w:p>
        </w:tc>
        <w:tc>
          <w:tcPr>
            <w:tcW w:w="3260" w:type="dxa"/>
            <w:tcBorders>
              <w:bottom w:val="single" w:sz="4" w:space="0" w:color="auto"/>
            </w:tcBorders>
          </w:tcPr>
          <w:p w14:paraId="679280E7" w14:textId="77777777" w:rsidR="0079590B" w:rsidRPr="00A92C8B" w:rsidRDefault="0079590B" w:rsidP="00871C46">
            <w:pPr>
              <w:rPr>
                <w:rFonts w:ascii="Times New Roman" w:eastAsia="Times New Roman" w:hAnsi="Times New Roman" w:cs="Times New Roman"/>
                <w:snapToGrid w:val="0"/>
                <w:sz w:val="24"/>
                <w:szCs w:val="24"/>
              </w:rPr>
            </w:pPr>
          </w:p>
        </w:tc>
        <w:tc>
          <w:tcPr>
            <w:tcW w:w="3124" w:type="dxa"/>
            <w:tcBorders>
              <w:bottom w:val="single" w:sz="4" w:space="0" w:color="auto"/>
            </w:tcBorders>
          </w:tcPr>
          <w:p w14:paraId="7A680218" w14:textId="77777777" w:rsidR="0079590B" w:rsidRDefault="0079590B" w:rsidP="00871C46">
            <w:pPr>
              <w:rPr>
                <w:rFonts w:ascii="Times New Roman" w:eastAsia="Times New Roman" w:hAnsi="Times New Roman" w:cs="Times New Roman"/>
                <w:snapToGrid w:val="0"/>
                <w:sz w:val="24"/>
                <w:szCs w:val="24"/>
              </w:rPr>
            </w:pPr>
          </w:p>
        </w:tc>
      </w:tr>
    </w:tbl>
    <w:p w14:paraId="57E6A3D4" w14:textId="77777777" w:rsidR="0079590B" w:rsidRPr="00193A17" w:rsidRDefault="0079590B" w:rsidP="0079590B">
      <w:pPr>
        <w:spacing w:line="240" w:lineRule="auto"/>
        <w:rPr>
          <w:rFonts w:ascii="Times New Roman" w:hAnsi="Times New Roman" w:cs="Times New Roman"/>
          <w:i/>
          <w:sz w:val="24"/>
          <w:szCs w:val="24"/>
        </w:rPr>
      </w:pPr>
      <w:r w:rsidRPr="00193A17">
        <w:rPr>
          <w:rFonts w:ascii="Times New Roman" w:hAnsi="Times New Roman" w:cs="Times New Roman"/>
          <w:i/>
          <w:sz w:val="24"/>
          <w:szCs w:val="24"/>
        </w:rPr>
        <w:t>Note: Each of these statements will be presented prior to and following exposure to one of the e-cigarette health messages</w:t>
      </w:r>
    </w:p>
    <w:p w14:paraId="186B2D26" w14:textId="62AFD5F5" w:rsidR="00800D91" w:rsidRDefault="00800D91" w:rsidP="00953515">
      <w:pPr>
        <w:spacing w:line="480" w:lineRule="auto"/>
        <w:rPr>
          <w:rFonts w:ascii="Times New Roman" w:hAnsi="Times New Roman" w:cs="Times New Roman"/>
          <w:b/>
          <w:sz w:val="24"/>
          <w:szCs w:val="24"/>
          <w:u w:val="single"/>
        </w:rPr>
      </w:pPr>
    </w:p>
    <w:p w14:paraId="38170F85" w14:textId="77777777" w:rsidR="0079590B" w:rsidRDefault="0079590B" w:rsidP="00953515">
      <w:pPr>
        <w:spacing w:line="480" w:lineRule="auto"/>
        <w:rPr>
          <w:rFonts w:ascii="Times New Roman" w:hAnsi="Times New Roman" w:cs="Times New Roman"/>
          <w:b/>
          <w:sz w:val="24"/>
          <w:szCs w:val="24"/>
          <w:u w:val="single"/>
        </w:rPr>
      </w:pPr>
    </w:p>
    <w:sectPr w:rsidR="0079590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E1BB2" w14:textId="77777777" w:rsidR="00493C18" w:rsidRDefault="00493C18" w:rsidP="00A87587">
      <w:pPr>
        <w:spacing w:after="0" w:line="240" w:lineRule="auto"/>
      </w:pPr>
      <w:r>
        <w:separator/>
      </w:r>
    </w:p>
  </w:endnote>
  <w:endnote w:type="continuationSeparator" w:id="0">
    <w:p w14:paraId="14719C03" w14:textId="77777777" w:rsidR="00493C18" w:rsidRDefault="00493C18" w:rsidP="00A8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877439"/>
      <w:docPartObj>
        <w:docPartGallery w:val="Page Numbers (Bottom of Page)"/>
        <w:docPartUnique/>
      </w:docPartObj>
    </w:sdtPr>
    <w:sdtEndPr>
      <w:rPr>
        <w:noProof/>
      </w:rPr>
    </w:sdtEndPr>
    <w:sdtContent>
      <w:p w14:paraId="5F57C6C5" w14:textId="7F5E0323" w:rsidR="00493C18" w:rsidRDefault="00493C18">
        <w:pPr>
          <w:pStyle w:val="Footer"/>
          <w:jc w:val="right"/>
        </w:pPr>
        <w:r>
          <w:fldChar w:fldCharType="begin"/>
        </w:r>
        <w:r>
          <w:instrText xml:space="preserve"> PAGE   \* MERGEFORMAT </w:instrText>
        </w:r>
        <w:r>
          <w:fldChar w:fldCharType="separate"/>
        </w:r>
        <w:r w:rsidR="00DB4434">
          <w:rPr>
            <w:noProof/>
          </w:rPr>
          <w:t>21</w:t>
        </w:r>
        <w:r>
          <w:rPr>
            <w:noProof/>
          </w:rPr>
          <w:fldChar w:fldCharType="end"/>
        </w:r>
      </w:p>
    </w:sdtContent>
  </w:sdt>
  <w:p w14:paraId="063152E3" w14:textId="77777777" w:rsidR="00493C18" w:rsidRDefault="00493C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3E9B9" w14:textId="77777777" w:rsidR="00493C18" w:rsidRDefault="00493C18" w:rsidP="00A87587">
      <w:pPr>
        <w:spacing w:after="0" w:line="240" w:lineRule="auto"/>
      </w:pPr>
      <w:r>
        <w:separator/>
      </w:r>
    </w:p>
  </w:footnote>
  <w:footnote w:type="continuationSeparator" w:id="0">
    <w:p w14:paraId="5C5D4A29" w14:textId="77777777" w:rsidR="00493C18" w:rsidRDefault="00493C18" w:rsidP="00A87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42DB" w14:textId="77777777" w:rsidR="00837D98" w:rsidRPr="00837D98" w:rsidRDefault="00837D98" w:rsidP="00837D98">
    <w:pPr>
      <w:pStyle w:val="Header"/>
      <w:ind w:firstLine="720"/>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4A3"/>
    <w:multiLevelType w:val="hybridMultilevel"/>
    <w:tmpl w:val="6E5A0D7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7FC56F8"/>
    <w:multiLevelType w:val="hybridMultilevel"/>
    <w:tmpl w:val="624A19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56C1C"/>
    <w:multiLevelType w:val="hybridMultilevel"/>
    <w:tmpl w:val="80B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F3034"/>
    <w:multiLevelType w:val="hybridMultilevel"/>
    <w:tmpl w:val="47A4BB16"/>
    <w:lvl w:ilvl="0" w:tplc="139E05D6">
      <w:start w:val="1"/>
      <w:numFmt w:val="lowerLetter"/>
      <w:lvlText w:val="%1)"/>
      <w:lvlJc w:val="left"/>
      <w:pPr>
        <w:ind w:left="480" w:hanging="360"/>
      </w:pPr>
      <w:rPr>
        <w:rFonts w:eastAsia="Times New Roman" w:hint="default"/>
        <w:b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 w15:restartNumberingAfterBreak="0">
    <w:nsid w:val="59543B09"/>
    <w:multiLevelType w:val="hybridMultilevel"/>
    <w:tmpl w:val="EA5A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D4370"/>
    <w:multiLevelType w:val="hybridMultilevel"/>
    <w:tmpl w:val="20442CF2"/>
    <w:lvl w:ilvl="0" w:tplc="BB6A51E4">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59F256F8"/>
    <w:multiLevelType w:val="hybridMultilevel"/>
    <w:tmpl w:val="7F5EC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A0D81"/>
    <w:multiLevelType w:val="hybridMultilevel"/>
    <w:tmpl w:val="A5148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DB41B4"/>
    <w:multiLevelType w:val="hybridMultilevel"/>
    <w:tmpl w:val="274CFD24"/>
    <w:lvl w:ilvl="0" w:tplc="ECA2BB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516F07"/>
    <w:multiLevelType w:val="hybridMultilevel"/>
    <w:tmpl w:val="36E45192"/>
    <w:lvl w:ilvl="0" w:tplc="47DC1D6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2"/>
  </w:num>
  <w:num w:numId="5">
    <w:abstractNumId w:val="0"/>
  </w:num>
  <w:num w:numId="6">
    <w:abstractNumId w:val="1"/>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E9"/>
    <w:rsid w:val="00001FCD"/>
    <w:rsid w:val="00006A3B"/>
    <w:rsid w:val="00006CEC"/>
    <w:rsid w:val="00011D66"/>
    <w:rsid w:val="0001441D"/>
    <w:rsid w:val="0002379E"/>
    <w:rsid w:val="0002505B"/>
    <w:rsid w:val="000342F0"/>
    <w:rsid w:val="000370A1"/>
    <w:rsid w:val="00040F76"/>
    <w:rsid w:val="0004111E"/>
    <w:rsid w:val="000414A5"/>
    <w:rsid w:val="00043B5A"/>
    <w:rsid w:val="00046AFC"/>
    <w:rsid w:val="000525FA"/>
    <w:rsid w:val="000549D8"/>
    <w:rsid w:val="00055476"/>
    <w:rsid w:val="00055A2A"/>
    <w:rsid w:val="000575AC"/>
    <w:rsid w:val="00057FCC"/>
    <w:rsid w:val="00060F2B"/>
    <w:rsid w:val="000678EE"/>
    <w:rsid w:val="00070EE2"/>
    <w:rsid w:val="0007272A"/>
    <w:rsid w:val="0008031E"/>
    <w:rsid w:val="000818B1"/>
    <w:rsid w:val="00081930"/>
    <w:rsid w:val="00083F79"/>
    <w:rsid w:val="00084BD1"/>
    <w:rsid w:val="00085C76"/>
    <w:rsid w:val="000938B8"/>
    <w:rsid w:val="00093E81"/>
    <w:rsid w:val="00096EF7"/>
    <w:rsid w:val="00096FA7"/>
    <w:rsid w:val="000A1133"/>
    <w:rsid w:val="000A1A6D"/>
    <w:rsid w:val="000A2526"/>
    <w:rsid w:val="000A2C6D"/>
    <w:rsid w:val="000A42DC"/>
    <w:rsid w:val="000A4C77"/>
    <w:rsid w:val="000A4DF9"/>
    <w:rsid w:val="000A5BE8"/>
    <w:rsid w:val="000B001D"/>
    <w:rsid w:val="000B6B91"/>
    <w:rsid w:val="000C0AFF"/>
    <w:rsid w:val="000C27E0"/>
    <w:rsid w:val="000D0ED2"/>
    <w:rsid w:val="000D11F2"/>
    <w:rsid w:val="000D2417"/>
    <w:rsid w:val="000E1E4B"/>
    <w:rsid w:val="000E446C"/>
    <w:rsid w:val="000F12A2"/>
    <w:rsid w:val="000F1ABC"/>
    <w:rsid w:val="000F4527"/>
    <w:rsid w:val="000F5249"/>
    <w:rsid w:val="000F7171"/>
    <w:rsid w:val="0010001F"/>
    <w:rsid w:val="00103745"/>
    <w:rsid w:val="00104D58"/>
    <w:rsid w:val="00105722"/>
    <w:rsid w:val="001110D7"/>
    <w:rsid w:val="001142B6"/>
    <w:rsid w:val="00124B13"/>
    <w:rsid w:val="001306ED"/>
    <w:rsid w:val="00130B72"/>
    <w:rsid w:val="0013374E"/>
    <w:rsid w:val="00133CF2"/>
    <w:rsid w:val="0013739C"/>
    <w:rsid w:val="00137F2C"/>
    <w:rsid w:val="001411C7"/>
    <w:rsid w:val="00141B16"/>
    <w:rsid w:val="001436BC"/>
    <w:rsid w:val="00143CD7"/>
    <w:rsid w:val="0014489C"/>
    <w:rsid w:val="00146D4C"/>
    <w:rsid w:val="00151687"/>
    <w:rsid w:val="00153159"/>
    <w:rsid w:val="00155B03"/>
    <w:rsid w:val="00157AA4"/>
    <w:rsid w:val="00157BB5"/>
    <w:rsid w:val="00160303"/>
    <w:rsid w:val="00160D58"/>
    <w:rsid w:val="00163625"/>
    <w:rsid w:val="00165C25"/>
    <w:rsid w:val="001709B5"/>
    <w:rsid w:val="00174AA7"/>
    <w:rsid w:val="00175638"/>
    <w:rsid w:val="00182F68"/>
    <w:rsid w:val="001838E2"/>
    <w:rsid w:val="00187140"/>
    <w:rsid w:val="00187C23"/>
    <w:rsid w:val="00193A17"/>
    <w:rsid w:val="001A015F"/>
    <w:rsid w:val="001A1185"/>
    <w:rsid w:val="001A6073"/>
    <w:rsid w:val="001B1BFD"/>
    <w:rsid w:val="001B5A5E"/>
    <w:rsid w:val="001C24B0"/>
    <w:rsid w:val="001C565F"/>
    <w:rsid w:val="001C58C2"/>
    <w:rsid w:val="001E375E"/>
    <w:rsid w:val="001E4BAD"/>
    <w:rsid w:val="001E7942"/>
    <w:rsid w:val="001F0B4C"/>
    <w:rsid w:val="001F5DBA"/>
    <w:rsid w:val="00200983"/>
    <w:rsid w:val="00204056"/>
    <w:rsid w:val="00204CBA"/>
    <w:rsid w:val="0020529C"/>
    <w:rsid w:val="00205D28"/>
    <w:rsid w:val="00206FB4"/>
    <w:rsid w:val="00212E5E"/>
    <w:rsid w:val="0021326D"/>
    <w:rsid w:val="00215D86"/>
    <w:rsid w:val="002169CA"/>
    <w:rsid w:val="00217B36"/>
    <w:rsid w:val="0022282C"/>
    <w:rsid w:val="00226DE2"/>
    <w:rsid w:val="002272F0"/>
    <w:rsid w:val="00231BF3"/>
    <w:rsid w:val="00232FFC"/>
    <w:rsid w:val="00234024"/>
    <w:rsid w:val="002358E9"/>
    <w:rsid w:val="00243A72"/>
    <w:rsid w:val="00243D4B"/>
    <w:rsid w:val="00245B9E"/>
    <w:rsid w:val="00260918"/>
    <w:rsid w:val="00261154"/>
    <w:rsid w:val="00265859"/>
    <w:rsid w:val="0027071D"/>
    <w:rsid w:val="00276345"/>
    <w:rsid w:val="00281793"/>
    <w:rsid w:val="00281C13"/>
    <w:rsid w:val="00282D07"/>
    <w:rsid w:val="0028370A"/>
    <w:rsid w:val="002857BC"/>
    <w:rsid w:val="00286F08"/>
    <w:rsid w:val="002910D8"/>
    <w:rsid w:val="00292393"/>
    <w:rsid w:val="00293F51"/>
    <w:rsid w:val="002A43A4"/>
    <w:rsid w:val="002A6599"/>
    <w:rsid w:val="002A6685"/>
    <w:rsid w:val="002A77C1"/>
    <w:rsid w:val="002B4A6B"/>
    <w:rsid w:val="002B6219"/>
    <w:rsid w:val="002C06B2"/>
    <w:rsid w:val="002C2055"/>
    <w:rsid w:val="002D0836"/>
    <w:rsid w:val="002D15ED"/>
    <w:rsid w:val="002D193C"/>
    <w:rsid w:val="002D1D11"/>
    <w:rsid w:val="002F4511"/>
    <w:rsid w:val="002F7D4F"/>
    <w:rsid w:val="00300481"/>
    <w:rsid w:val="00300878"/>
    <w:rsid w:val="00302E83"/>
    <w:rsid w:val="0030367E"/>
    <w:rsid w:val="00313063"/>
    <w:rsid w:val="00314214"/>
    <w:rsid w:val="00323D2E"/>
    <w:rsid w:val="00324BCF"/>
    <w:rsid w:val="00324D55"/>
    <w:rsid w:val="00325CFD"/>
    <w:rsid w:val="0033170D"/>
    <w:rsid w:val="00334BA6"/>
    <w:rsid w:val="003405A6"/>
    <w:rsid w:val="00342589"/>
    <w:rsid w:val="00342B09"/>
    <w:rsid w:val="00343960"/>
    <w:rsid w:val="00344B85"/>
    <w:rsid w:val="003465FD"/>
    <w:rsid w:val="00346835"/>
    <w:rsid w:val="0034735A"/>
    <w:rsid w:val="00352F1A"/>
    <w:rsid w:val="00354428"/>
    <w:rsid w:val="00356A52"/>
    <w:rsid w:val="003602C8"/>
    <w:rsid w:val="003623BB"/>
    <w:rsid w:val="00364F8E"/>
    <w:rsid w:val="00373083"/>
    <w:rsid w:val="00373271"/>
    <w:rsid w:val="00374D86"/>
    <w:rsid w:val="00381FE9"/>
    <w:rsid w:val="0038395F"/>
    <w:rsid w:val="00384FB2"/>
    <w:rsid w:val="0038531F"/>
    <w:rsid w:val="00387A1C"/>
    <w:rsid w:val="00387E31"/>
    <w:rsid w:val="003902E0"/>
    <w:rsid w:val="00391C8A"/>
    <w:rsid w:val="00392334"/>
    <w:rsid w:val="0039297F"/>
    <w:rsid w:val="00393AA7"/>
    <w:rsid w:val="00394524"/>
    <w:rsid w:val="003A176F"/>
    <w:rsid w:val="003A1F1C"/>
    <w:rsid w:val="003A4327"/>
    <w:rsid w:val="003A797F"/>
    <w:rsid w:val="003A7BED"/>
    <w:rsid w:val="003B0092"/>
    <w:rsid w:val="003B2F93"/>
    <w:rsid w:val="003B446D"/>
    <w:rsid w:val="003B6669"/>
    <w:rsid w:val="003C00B1"/>
    <w:rsid w:val="003C5137"/>
    <w:rsid w:val="003D2F64"/>
    <w:rsid w:val="003D305E"/>
    <w:rsid w:val="003E03C0"/>
    <w:rsid w:val="003E7400"/>
    <w:rsid w:val="003F0692"/>
    <w:rsid w:val="003F0E25"/>
    <w:rsid w:val="003F1B29"/>
    <w:rsid w:val="003F21CA"/>
    <w:rsid w:val="003F3BDE"/>
    <w:rsid w:val="003F5367"/>
    <w:rsid w:val="003F62AE"/>
    <w:rsid w:val="004011FD"/>
    <w:rsid w:val="00403177"/>
    <w:rsid w:val="00404C96"/>
    <w:rsid w:val="00406C01"/>
    <w:rsid w:val="00411107"/>
    <w:rsid w:val="00411A9F"/>
    <w:rsid w:val="00411E2B"/>
    <w:rsid w:val="00414826"/>
    <w:rsid w:val="00414E79"/>
    <w:rsid w:val="004159CA"/>
    <w:rsid w:val="00415A10"/>
    <w:rsid w:val="00424439"/>
    <w:rsid w:val="00425786"/>
    <w:rsid w:val="00431305"/>
    <w:rsid w:val="00436984"/>
    <w:rsid w:val="00444F9A"/>
    <w:rsid w:val="004457C1"/>
    <w:rsid w:val="00446A30"/>
    <w:rsid w:val="00447A75"/>
    <w:rsid w:val="004539A5"/>
    <w:rsid w:val="00455BB8"/>
    <w:rsid w:val="00460D9B"/>
    <w:rsid w:val="004611F5"/>
    <w:rsid w:val="00464572"/>
    <w:rsid w:val="00464B27"/>
    <w:rsid w:val="00465141"/>
    <w:rsid w:val="0046720B"/>
    <w:rsid w:val="00467733"/>
    <w:rsid w:val="004803A8"/>
    <w:rsid w:val="00484067"/>
    <w:rsid w:val="00490872"/>
    <w:rsid w:val="00490AB3"/>
    <w:rsid w:val="00492242"/>
    <w:rsid w:val="00492535"/>
    <w:rsid w:val="00493C18"/>
    <w:rsid w:val="00496389"/>
    <w:rsid w:val="00497C5F"/>
    <w:rsid w:val="004A02BC"/>
    <w:rsid w:val="004A6315"/>
    <w:rsid w:val="004B4B29"/>
    <w:rsid w:val="004C02CF"/>
    <w:rsid w:val="004C036D"/>
    <w:rsid w:val="004C0D10"/>
    <w:rsid w:val="004C125C"/>
    <w:rsid w:val="004C1575"/>
    <w:rsid w:val="004C19CB"/>
    <w:rsid w:val="004C7A88"/>
    <w:rsid w:val="004D2B79"/>
    <w:rsid w:val="004D32A2"/>
    <w:rsid w:val="004D37ED"/>
    <w:rsid w:val="004E006D"/>
    <w:rsid w:val="004E0794"/>
    <w:rsid w:val="004E3356"/>
    <w:rsid w:val="004E79C4"/>
    <w:rsid w:val="004F18BB"/>
    <w:rsid w:val="004F2E5F"/>
    <w:rsid w:val="004F352F"/>
    <w:rsid w:val="004F46CA"/>
    <w:rsid w:val="00501048"/>
    <w:rsid w:val="00501424"/>
    <w:rsid w:val="00501A6F"/>
    <w:rsid w:val="00506DFA"/>
    <w:rsid w:val="0051011A"/>
    <w:rsid w:val="005139FC"/>
    <w:rsid w:val="005204E0"/>
    <w:rsid w:val="00525618"/>
    <w:rsid w:val="00525B0C"/>
    <w:rsid w:val="00530F49"/>
    <w:rsid w:val="00531890"/>
    <w:rsid w:val="005337F3"/>
    <w:rsid w:val="00533848"/>
    <w:rsid w:val="00537C4A"/>
    <w:rsid w:val="0054319F"/>
    <w:rsid w:val="005442BD"/>
    <w:rsid w:val="00544D3A"/>
    <w:rsid w:val="005477FC"/>
    <w:rsid w:val="00555699"/>
    <w:rsid w:val="005561CE"/>
    <w:rsid w:val="0056147B"/>
    <w:rsid w:val="005677B8"/>
    <w:rsid w:val="00571476"/>
    <w:rsid w:val="00572AE4"/>
    <w:rsid w:val="00573065"/>
    <w:rsid w:val="00573D8F"/>
    <w:rsid w:val="00575CE3"/>
    <w:rsid w:val="00575DF9"/>
    <w:rsid w:val="00576DA2"/>
    <w:rsid w:val="00577BEC"/>
    <w:rsid w:val="0058272E"/>
    <w:rsid w:val="00582992"/>
    <w:rsid w:val="0058461B"/>
    <w:rsid w:val="00585550"/>
    <w:rsid w:val="00585BFE"/>
    <w:rsid w:val="00587F82"/>
    <w:rsid w:val="00590CF1"/>
    <w:rsid w:val="00595A80"/>
    <w:rsid w:val="005966C5"/>
    <w:rsid w:val="005A28C0"/>
    <w:rsid w:val="005B0067"/>
    <w:rsid w:val="005C0A05"/>
    <w:rsid w:val="005C24DE"/>
    <w:rsid w:val="005D4AA1"/>
    <w:rsid w:val="005D4B18"/>
    <w:rsid w:val="005D711D"/>
    <w:rsid w:val="005E15C9"/>
    <w:rsid w:val="005E18D1"/>
    <w:rsid w:val="005E3662"/>
    <w:rsid w:val="005F3890"/>
    <w:rsid w:val="005F4094"/>
    <w:rsid w:val="005F5952"/>
    <w:rsid w:val="005F5A20"/>
    <w:rsid w:val="005F70BE"/>
    <w:rsid w:val="006010A1"/>
    <w:rsid w:val="0060246A"/>
    <w:rsid w:val="006071B8"/>
    <w:rsid w:val="00611249"/>
    <w:rsid w:val="00615CEE"/>
    <w:rsid w:val="00617274"/>
    <w:rsid w:val="00620DB5"/>
    <w:rsid w:val="00633B46"/>
    <w:rsid w:val="0063589F"/>
    <w:rsid w:val="006372A0"/>
    <w:rsid w:val="00637914"/>
    <w:rsid w:val="00652BB6"/>
    <w:rsid w:val="00655A83"/>
    <w:rsid w:val="00660AFE"/>
    <w:rsid w:val="0066188F"/>
    <w:rsid w:val="00662D3A"/>
    <w:rsid w:val="00662DF9"/>
    <w:rsid w:val="006639B6"/>
    <w:rsid w:val="00663E55"/>
    <w:rsid w:val="0066466C"/>
    <w:rsid w:val="006673F3"/>
    <w:rsid w:val="0067010A"/>
    <w:rsid w:val="00671B1A"/>
    <w:rsid w:val="00676880"/>
    <w:rsid w:val="00685B5A"/>
    <w:rsid w:val="0068693F"/>
    <w:rsid w:val="00690894"/>
    <w:rsid w:val="006917B4"/>
    <w:rsid w:val="00693F03"/>
    <w:rsid w:val="006A19CC"/>
    <w:rsid w:val="006A23F9"/>
    <w:rsid w:val="006B7167"/>
    <w:rsid w:val="006B768B"/>
    <w:rsid w:val="006C05C8"/>
    <w:rsid w:val="006C100B"/>
    <w:rsid w:val="006C19BC"/>
    <w:rsid w:val="006C2A71"/>
    <w:rsid w:val="006C3287"/>
    <w:rsid w:val="006C3BDB"/>
    <w:rsid w:val="006C42C8"/>
    <w:rsid w:val="006C4F36"/>
    <w:rsid w:val="006C557D"/>
    <w:rsid w:val="006C5A0D"/>
    <w:rsid w:val="006D0BBE"/>
    <w:rsid w:val="006D17DD"/>
    <w:rsid w:val="006D4605"/>
    <w:rsid w:val="006E4B7D"/>
    <w:rsid w:val="006F20A4"/>
    <w:rsid w:val="006F455A"/>
    <w:rsid w:val="006F4F36"/>
    <w:rsid w:val="00704E4B"/>
    <w:rsid w:val="00704EB3"/>
    <w:rsid w:val="0070733B"/>
    <w:rsid w:val="007124E5"/>
    <w:rsid w:val="00712FE8"/>
    <w:rsid w:val="007176CB"/>
    <w:rsid w:val="00717BD4"/>
    <w:rsid w:val="007202E8"/>
    <w:rsid w:val="00720E69"/>
    <w:rsid w:val="0073599F"/>
    <w:rsid w:val="007359B8"/>
    <w:rsid w:val="007368D8"/>
    <w:rsid w:val="007369D0"/>
    <w:rsid w:val="0074345D"/>
    <w:rsid w:val="007441A2"/>
    <w:rsid w:val="00745152"/>
    <w:rsid w:val="00746909"/>
    <w:rsid w:val="0075114B"/>
    <w:rsid w:val="00755A41"/>
    <w:rsid w:val="00760F67"/>
    <w:rsid w:val="007648A3"/>
    <w:rsid w:val="00774904"/>
    <w:rsid w:val="00776C97"/>
    <w:rsid w:val="00785DA4"/>
    <w:rsid w:val="00787EA0"/>
    <w:rsid w:val="00793A4F"/>
    <w:rsid w:val="00793D2D"/>
    <w:rsid w:val="0079590B"/>
    <w:rsid w:val="00796416"/>
    <w:rsid w:val="00797C7F"/>
    <w:rsid w:val="007A0E18"/>
    <w:rsid w:val="007A2D05"/>
    <w:rsid w:val="007A3245"/>
    <w:rsid w:val="007A711B"/>
    <w:rsid w:val="007A7B66"/>
    <w:rsid w:val="007B13A0"/>
    <w:rsid w:val="007B17AD"/>
    <w:rsid w:val="007B615B"/>
    <w:rsid w:val="007C328F"/>
    <w:rsid w:val="007C3EA6"/>
    <w:rsid w:val="007C47DE"/>
    <w:rsid w:val="007C5A5C"/>
    <w:rsid w:val="007C6AC7"/>
    <w:rsid w:val="007D391A"/>
    <w:rsid w:val="007D439D"/>
    <w:rsid w:val="007D5B2D"/>
    <w:rsid w:val="007D6CCF"/>
    <w:rsid w:val="007E013B"/>
    <w:rsid w:val="007E1CD1"/>
    <w:rsid w:val="007E3773"/>
    <w:rsid w:val="007E633C"/>
    <w:rsid w:val="007E6C05"/>
    <w:rsid w:val="007E7D85"/>
    <w:rsid w:val="007F317B"/>
    <w:rsid w:val="007F3CAE"/>
    <w:rsid w:val="007F6EF2"/>
    <w:rsid w:val="007F7C5C"/>
    <w:rsid w:val="00800276"/>
    <w:rsid w:val="00800D91"/>
    <w:rsid w:val="008104BC"/>
    <w:rsid w:val="00821205"/>
    <w:rsid w:val="00822B08"/>
    <w:rsid w:val="008233E6"/>
    <w:rsid w:val="00831AE0"/>
    <w:rsid w:val="00832982"/>
    <w:rsid w:val="00832E8E"/>
    <w:rsid w:val="00837CDC"/>
    <w:rsid w:val="00837D98"/>
    <w:rsid w:val="00842167"/>
    <w:rsid w:val="008517F0"/>
    <w:rsid w:val="00855661"/>
    <w:rsid w:val="008556D7"/>
    <w:rsid w:val="008569A7"/>
    <w:rsid w:val="00860449"/>
    <w:rsid w:val="00863CE3"/>
    <w:rsid w:val="0087084B"/>
    <w:rsid w:val="00870957"/>
    <w:rsid w:val="0087249F"/>
    <w:rsid w:val="00874811"/>
    <w:rsid w:val="0087683C"/>
    <w:rsid w:val="00877B1D"/>
    <w:rsid w:val="008820FC"/>
    <w:rsid w:val="00882DA4"/>
    <w:rsid w:val="00883E4E"/>
    <w:rsid w:val="00887068"/>
    <w:rsid w:val="00887F99"/>
    <w:rsid w:val="0089339A"/>
    <w:rsid w:val="008A18F4"/>
    <w:rsid w:val="008A285E"/>
    <w:rsid w:val="008A58F5"/>
    <w:rsid w:val="008A6B9E"/>
    <w:rsid w:val="008B3F1A"/>
    <w:rsid w:val="008C180B"/>
    <w:rsid w:val="008C6C00"/>
    <w:rsid w:val="008D1612"/>
    <w:rsid w:val="008E2A15"/>
    <w:rsid w:val="008E337B"/>
    <w:rsid w:val="008E3825"/>
    <w:rsid w:val="008E4D96"/>
    <w:rsid w:val="008E73C3"/>
    <w:rsid w:val="008F0530"/>
    <w:rsid w:val="008F1764"/>
    <w:rsid w:val="009008EF"/>
    <w:rsid w:val="00901DE5"/>
    <w:rsid w:val="00903CE6"/>
    <w:rsid w:val="009131B0"/>
    <w:rsid w:val="00920670"/>
    <w:rsid w:val="0092368C"/>
    <w:rsid w:val="0092731E"/>
    <w:rsid w:val="00941ECF"/>
    <w:rsid w:val="009442F1"/>
    <w:rsid w:val="00944F37"/>
    <w:rsid w:val="00945A30"/>
    <w:rsid w:val="00952660"/>
    <w:rsid w:val="00953515"/>
    <w:rsid w:val="00956824"/>
    <w:rsid w:val="009573C7"/>
    <w:rsid w:val="009625A4"/>
    <w:rsid w:val="00963C46"/>
    <w:rsid w:val="00967E7E"/>
    <w:rsid w:val="00970A1C"/>
    <w:rsid w:val="00972407"/>
    <w:rsid w:val="009744CD"/>
    <w:rsid w:val="00974DDC"/>
    <w:rsid w:val="0098127E"/>
    <w:rsid w:val="0098234D"/>
    <w:rsid w:val="009851A8"/>
    <w:rsid w:val="00986651"/>
    <w:rsid w:val="0098715E"/>
    <w:rsid w:val="00995E72"/>
    <w:rsid w:val="00997BF8"/>
    <w:rsid w:val="009A36FB"/>
    <w:rsid w:val="009A4D57"/>
    <w:rsid w:val="009B13D9"/>
    <w:rsid w:val="009B3567"/>
    <w:rsid w:val="009B3A77"/>
    <w:rsid w:val="009B6E1F"/>
    <w:rsid w:val="009C094F"/>
    <w:rsid w:val="009C25BA"/>
    <w:rsid w:val="009C318A"/>
    <w:rsid w:val="009C73C7"/>
    <w:rsid w:val="009E078C"/>
    <w:rsid w:val="009E1CCA"/>
    <w:rsid w:val="009E538F"/>
    <w:rsid w:val="009E751A"/>
    <w:rsid w:val="009F190F"/>
    <w:rsid w:val="00A008A4"/>
    <w:rsid w:val="00A008F7"/>
    <w:rsid w:val="00A01D00"/>
    <w:rsid w:val="00A03473"/>
    <w:rsid w:val="00A115F0"/>
    <w:rsid w:val="00A1374E"/>
    <w:rsid w:val="00A1591D"/>
    <w:rsid w:val="00A1654D"/>
    <w:rsid w:val="00A21FEA"/>
    <w:rsid w:val="00A24A74"/>
    <w:rsid w:val="00A323F2"/>
    <w:rsid w:val="00A358EA"/>
    <w:rsid w:val="00A35DA9"/>
    <w:rsid w:val="00A36FD0"/>
    <w:rsid w:val="00A3716A"/>
    <w:rsid w:val="00A40E67"/>
    <w:rsid w:val="00A44EB0"/>
    <w:rsid w:val="00A46F3E"/>
    <w:rsid w:val="00A54F8B"/>
    <w:rsid w:val="00A607C9"/>
    <w:rsid w:val="00A60A7B"/>
    <w:rsid w:val="00A61AF9"/>
    <w:rsid w:val="00A64A26"/>
    <w:rsid w:val="00A6541B"/>
    <w:rsid w:val="00A704F8"/>
    <w:rsid w:val="00A740F9"/>
    <w:rsid w:val="00A748C9"/>
    <w:rsid w:val="00A761F4"/>
    <w:rsid w:val="00A767E9"/>
    <w:rsid w:val="00A82F95"/>
    <w:rsid w:val="00A83907"/>
    <w:rsid w:val="00A84AB1"/>
    <w:rsid w:val="00A85500"/>
    <w:rsid w:val="00A87587"/>
    <w:rsid w:val="00A878D0"/>
    <w:rsid w:val="00A90A6F"/>
    <w:rsid w:val="00A925D7"/>
    <w:rsid w:val="00A945C0"/>
    <w:rsid w:val="00A94978"/>
    <w:rsid w:val="00A96865"/>
    <w:rsid w:val="00AA4AA7"/>
    <w:rsid w:val="00AA73E9"/>
    <w:rsid w:val="00AB0801"/>
    <w:rsid w:val="00AB4035"/>
    <w:rsid w:val="00AB4130"/>
    <w:rsid w:val="00AC0973"/>
    <w:rsid w:val="00AC1B74"/>
    <w:rsid w:val="00AC213F"/>
    <w:rsid w:val="00AD04B6"/>
    <w:rsid w:val="00AD0806"/>
    <w:rsid w:val="00AD481F"/>
    <w:rsid w:val="00AD4E84"/>
    <w:rsid w:val="00AE1AB2"/>
    <w:rsid w:val="00AE71C0"/>
    <w:rsid w:val="00AF0117"/>
    <w:rsid w:val="00B0208E"/>
    <w:rsid w:val="00B02093"/>
    <w:rsid w:val="00B02F99"/>
    <w:rsid w:val="00B03C4D"/>
    <w:rsid w:val="00B100BC"/>
    <w:rsid w:val="00B1037C"/>
    <w:rsid w:val="00B103BA"/>
    <w:rsid w:val="00B11098"/>
    <w:rsid w:val="00B17E7B"/>
    <w:rsid w:val="00B23717"/>
    <w:rsid w:val="00B262B0"/>
    <w:rsid w:val="00B32080"/>
    <w:rsid w:val="00B32DB8"/>
    <w:rsid w:val="00B37776"/>
    <w:rsid w:val="00B4308A"/>
    <w:rsid w:val="00B458C9"/>
    <w:rsid w:val="00B47A37"/>
    <w:rsid w:val="00B50C2C"/>
    <w:rsid w:val="00B52897"/>
    <w:rsid w:val="00B537E6"/>
    <w:rsid w:val="00B54091"/>
    <w:rsid w:val="00B5485D"/>
    <w:rsid w:val="00B61C36"/>
    <w:rsid w:val="00B64A07"/>
    <w:rsid w:val="00B6757F"/>
    <w:rsid w:val="00B7200C"/>
    <w:rsid w:val="00B742E7"/>
    <w:rsid w:val="00B813E0"/>
    <w:rsid w:val="00B81E00"/>
    <w:rsid w:val="00B8353F"/>
    <w:rsid w:val="00B86E83"/>
    <w:rsid w:val="00B902C9"/>
    <w:rsid w:val="00B9651F"/>
    <w:rsid w:val="00BA0587"/>
    <w:rsid w:val="00BA1811"/>
    <w:rsid w:val="00BA7089"/>
    <w:rsid w:val="00BB2197"/>
    <w:rsid w:val="00BB4101"/>
    <w:rsid w:val="00BB760E"/>
    <w:rsid w:val="00BC0F5D"/>
    <w:rsid w:val="00BC38F6"/>
    <w:rsid w:val="00BC431E"/>
    <w:rsid w:val="00BD056A"/>
    <w:rsid w:val="00BD20FB"/>
    <w:rsid w:val="00BE4158"/>
    <w:rsid w:val="00BE5D54"/>
    <w:rsid w:val="00BF1D2B"/>
    <w:rsid w:val="00BF4E9C"/>
    <w:rsid w:val="00BF609E"/>
    <w:rsid w:val="00BF664D"/>
    <w:rsid w:val="00C017DD"/>
    <w:rsid w:val="00C0646A"/>
    <w:rsid w:val="00C07491"/>
    <w:rsid w:val="00C07DAF"/>
    <w:rsid w:val="00C12B3D"/>
    <w:rsid w:val="00C13F52"/>
    <w:rsid w:val="00C1493C"/>
    <w:rsid w:val="00C14FD1"/>
    <w:rsid w:val="00C154C2"/>
    <w:rsid w:val="00C17CD1"/>
    <w:rsid w:val="00C20BD7"/>
    <w:rsid w:val="00C31CBE"/>
    <w:rsid w:val="00C31DC2"/>
    <w:rsid w:val="00C347A9"/>
    <w:rsid w:val="00C37777"/>
    <w:rsid w:val="00C42573"/>
    <w:rsid w:val="00C46E95"/>
    <w:rsid w:val="00C54CAD"/>
    <w:rsid w:val="00C55997"/>
    <w:rsid w:val="00C5637E"/>
    <w:rsid w:val="00C57B10"/>
    <w:rsid w:val="00C6136E"/>
    <w:rsid w:val="00C659B4"/>
    <w:rsid w:val="00C70DE7"/>
    <w:rsid w:val="00C71272"/>
    <w:rsid w:val="00C747ED"/>
    <w:rsid w:val="00C768CD"/>
    <w:rsid w:val="00C7694D"/>
    <w:rsid w:val="00C84DE4"/>
    <w:rsid w:val="00C85A21"/>
    <w:rsid w:val="00C85C1C"/>
    <w:rsid w:val="00C92849"/>
    <w:rsid w:val="00C95342"/>
    <w:rsid w:val="00C9625E"/>
    <w:rsid w:val="00C96543"/>
    <w:rsid w:val="00CA1C5D"/>
    <w:rsid w:val="00CA5701"/>
    <w:rsid w:val="00CB01A3"/>
    <w:rsid w:val="00CB3C0B"/>
    <w:rsid w:val="00CC0008"/>
    <w:rsid w:val="00CC02DA"/>
    <w:rsid w:val="00CC1BE0"/>
    <w:rsid w:val="00CC29BD"/>
    <w:rsid w:val="00CD1EF0"/>
    <w:rsid w:val="00CD66C7"/>
    <w:rsid w:val="00CD7612"/>
    <w:rsid w:val="00CE6A86"/>
    <w:rsid w:val="00CE7F45"/>
    <w:rsid w:val="00CF01E8"/>
    <w:rsid w:val="00CF3CC8"/>
    <w:rsid w:val="00CF4D6F"/>
    <w:rsid w:val="00CF6EE2"/>
    <w:rsid w:val="00CF7106"/>
    <w:rsid w:val="00CF744D"/>
    <w:rsid w:val="00D007A2"/>
    <w:rsid w:val="00D02260"/>
    <w:rsid w:val="00D022CB"/>
    <w:rsid w:val="00D10540"/>
    <w:rsid w:val="00D121AC"/>
    <w:rsid w:val="00D124F9"/>
    <w:rsid w:val="00D13D3E"/>
    <w:rsid w:val="00D152A9"/>
    <w:rsid w:val="00D230D2"/>
    <w:rsid w:val="00D24392"/>
    <w:rsid w:val="00D24E58"/>
    <w:rsid w:val="00D313EB"/>
    <w:rsid w:val="00D32E14"/>
    <w:rsid w:val="00D46E0D"/>
    <w:rsid w:val="00D52588"/>
    <w:rsid w:val="00D5396B"/>
    <w:rsid w:val="00D55243"/>
    <w:rsid w:val="00D5547C"/>
    <w:rsid w:val="00D60EF9"/>
    <w:rsid w:val="00D61858"/>
    <w:rsid w:val="00D61DD0"/>
    <w:rsid w:val="00D6692E"/>
    <w:rsid w:val="00D70126"/>
    <w:rsid w:val="00D779D0"/>
    <w:rsid w:val="00D80156"/>
    <w:rsid w:val="00D8311C"/>
    <w:rsid w:val="00D83A89"/>
    <w:rsid w:val="00D83DD8"/>
    <w:rsid w:val="00D84746"/>
    <w:rsid w:val="00D87A03"/>
    <w:rsid w:val="00D906B6"/>
    <w:rsid w:val="00D9297E"/>
    <w:rsid w:val="00D96E21"/>
    <w:rsid w:val="00DA0DCD"/>
    <w:rsid w:val="00DB12F8"/>
    <w:rsid w:val="00DB4434"/>
    <w:rsid w:val="00DB4893"/>
    <w:rsid w:val="00DB6C20"/>
    <w:rsid w:val="00DB784C"/>
    <w:rsid w:val="00DB7FB6"/>
    <w:rsid w:val="00DC23ED"/>
    <w:rsid w:val="00DC4B1F"/>
    <w:rsid w:val="00DC7A13"/>
    <w:rsid w:val="00DD1E20"/>
    <w:rsid w:val="00DD5A62"/>
    <w:rsid w:val="00DE1698"/>
    <w:rsid w:val="00DE514C"/>
    <w:rsid w:val="00DE5D30"/>
    <w:rsid w:val="00DF40B7"/>
    <w:rsid w:val="00E02D47"/>
    <w:rsid w:val="00E04BF1"/>
    <w:rsid w:val="00E04F27"/>
    <w:rsid w:val="00E07F52"/>
    <w:rsid w:val="00E12610"/>
    <w:rsid w:val="00E13499"/>
    <w:rsid w:val="00E25711"/>
    <w:rsid w:val="00E257D3"/>
    <w:rsid w:val="00E27072"/>
    <w:rsid w:val="00E27ACC"/>
    <w:rsid w:val="00E37AE9"/>
    <w:rsid w:val="00E40D88"/>
    <w:rsid w:val="00E427C0"/>
    <w:rsid w:val="00E44594"/>
    <w:rsid w:val="00E46A3D"/>
    <w:rsid w:val="00E502D7"/>
    <w:rsid w:val="00E50385"/>
    <w:rsid w:val="00E53D27"/>
    <w:rsid w:val="00E54339"/>
    <w:rsid w:val="00E54D73"/>
    <w:rsid w:val="00E54DA7"/>
    <w:rsid w:val="00E568B8"/>
    <w:rsid w:val="00E56B5A"/>
    <w:rsid w:val="00E56E38"/>
    <w:rsid w:val="00E57F8E"/>
    <w:rsid w:val="00E6225B"/>
    <w:rsid w:val="00E66364"/>
    <w:rsid w:val="00E67A1F"/>
    <w:rsid w:val="00E721FF"/>
    <w:rsid w:val="00E75425"/>
    <w:rsid w:val="00E765CA"/>
    <w:rsid w:val="00E76664"/>
    <w:rsid w:val="00E80210"/>
    <w:rsid w:val="00E81151"/>
    <w:rsid w:val="00E81514"/>
    <w:rsid w:val="00E82C89"/>
    <w:rsid w:val="00E835E5"/>
    <w:rsid w:val="00E84DAF"/>
    <w:rsid w:val="00E9041D"/>
    <w:rsid w:val="00E90A39"/>
    <w:rsid w:val="00E91E04"/>
    <w:rsid w:val="00E95293"/>
    <w:rsid w:val="00E960C6"/>
    <w:rsid w:val="00E97B0D"/>
    <w:rsid w:val="00EB21E3"/>
    <w:rsid w:val="00EC0B7C"/>
    <w:rsid w:val="00EC1C73"/>
    <w:rsid w:val="00EC2CBE"/>
    <w:rsid w:val="00EC5572"/>
    <w:rsid w:val="00EC674F"/>
    <w:rsid w:val="00ED4235"/>
    <w:rsid w:val="00ED746D"/>
    <w:rsid w:val="00EE39DB"/>
    <w:rsid w:val="00EE3DF3"/>
    <w:rsid w:val="00EE4266"/>
    <w:rsid w:val="00EE5042"/>
    <w:rsid w:val="00EE63FA"/>
    <w:rsid w:val="00EE72FD"/>
    <w:rsid w:val="00EF3855"/>
    <w:rsid w:val="00EF6B13"/>
    <w:rsid w:val="00F0352F"/>
    <w:rsid w:val="00F044B4"/>
    <w:rsid w:val="00F14FCF"/>
    <w:rsid w:val="00F153D0"/>
    <w:rsid w:val="00F20E35"/>
    <w:rsid w:val="00F2253C"/>
    <w:rsid w:val="00F2411D"/>
    <w:rsid w:val="00F24BBE"/>
    <w:rsid w:val="00F34B67"/>
    <w:rsid w:val="00F35097"/>
    <w:rsid w:val="00F36FEA"/>
    <w:rsid w:val="00F4074C"/>
    <w:rsid w:val="00F441AE"/>
    <w:rsid w:val="00F44423"/>
    <w:rsid w:val="00F4755A"/>
    <w:rsid w:val="00F50693"/>
    <w:rsid w:val="00F50A2F"/>
    <w:rsid w:val="00F52541"/>
    <w:rsid w:val="00F53B4B"/>
    <w:rsid w:val="00F55B5E"/>
    <w:rsid w:val="00F572AA"/>
    <w:rsid w:val="00F61A98"/>
    <w:rsid w:val="00F63907"/>
    <w:rsid w:val="00F63DD2"/>
    <w:rsid w:val="00F6426C"/>
    <w:rsid w:val="00F64960"/>
    <w:rsid w:val="00F64FB0"/>
    <w:rsid w:val="00F67549"/>
    <w:rsid w:val="00F74931"/>
    <w:rsid w:val="00F76F14"/>
    <w:rsid w:val="00F836D5"/>
    <w:rsid w:val="00F869C7"/>
    <w:rsid w:val="00F86A62"/>
    <w:rsid w:val="00F910DB"/>
    <w:rsid w:val="00F9355A"/>
    <w:rsid w:val="00F947F1"/>
    <w:rsid w:val="00F96E0F"/>
    <w:rsid w:val="00FA3216"/>
    <w:rsid w:val="00FA483E"/>
    <w:rsid w:val="00FB20CA"/>
    <w:rsid w:val="00FB5FA7"/>
    <w:rsid w:val="00FB6AA8"/>
    <w:rsid w:val="00FB72C0"/>
    <w:rsid w:val="00FC091F"/>
    <w:rsid w:val="00FC0EA9"/>
    <w:rsid w:val="00FC0F64"/>
    <w:rsid w:val="00FC33D1"/>
    <w:rsid w:val="00FC4591"/>
    <w:rsid w:val="00FD1402"/>
    <w:rsid w:val="00FD68E8"/>
    <w:rsid w:val="00FD6E17"/>
    <w:rsid w:val="00FE25A7"/>
    <w:rsid w:val="00FE2EA7"/>
    <w:rsid w:val="00FF1E4E"/>
    <w:rsid w:val="00FF33FB"/>
    <w:rsid w:val="00FF4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B6EB7C"/>
  <w15:chartTrackingRefBased/>
  <w15:docId w15:val="{0679BC31-8F37-46F4-8181-EEF44D1E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4AA7"/>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3083"/>
    <w:rPr>
      <w:sz w:val="16"/>
      <w:szCs w:val="16"/>
    </w:rPr>
  </w:style>
  <w:style w:type="paragraph" w:styleId="CommentText">
    <w:name w:val="annotation text"/>
    <w:basedOn w:val="Normal"/>
    <w:link w:val="CommentTextChar"/>
    <w:uiPriority w:val="99"/>
    <w:unhideWhenUsed/>
    <w:rsid w:val="00373083"/>
    <w:pPr>
      <w:spacing w:line="240" w:lineRule="auto"/>
    </w:pPr>
    <w:rPr>
      <w:sz w:val="20"/>
      <w:szCs w:val="20"/>
    </w:rPr>
  </w:style>
  <w:style w:type="character" w:customStyle="1" w:styleId="CommentTextChar">
    <w:name w:val="Comment Text Char"/>
    <w:basedOn w:val="DefaultParagraphFont"/>
    <w:link w:val="CommentText"/>
    <w:uiPriority w:val="99"/>
    <w:rsid w:val="00373083"/>
    <w:rPr>
      <w:sz w:val="20"/>
      <w:szCs w:val="20"/>
    </w:rPr>
  </w:style>
  <w:style w:type="paragraph" w:styleId="CommentSubject">
    <w:name w:val="annotation subject"/>
    <w:basedOn w:val="CommentText"/>
    <w:next w:val="CommentText"/>
    <w:link w:val="CommentSubjectChar"/>
    <w:uiPriority w:val="99"/>
    <w:semiHidden/>
    <w:unhideWhenUsed/>
    <w:rsid w:val="00373083"/>
    <w:rPr>
      <w:b/>
      <w:bCs/>
    </w:rPr>
  </w:style>
  <w:style w:type="character" w:customStyle="1" w:styleId="CommentSubjectChar">
    <w:name w:val="Comment Subject Char"/>
    <w:basedOn w:val="CommentTextChar"/>
    <w:link w:val="CommentSubject"/>
    <w:uiPriority w:val="99"/>
    <w:semiHidden/>
    <w:rsid w:val="00373083"/>
    <w:rPr>
      <w:b/>
      <w:bCs/>
      <w:sz w:val="20"/>
      <w:szCs w:val="20"/>
    </w:rPr>
  </w:style>
  <w:style w:type="paragraph" w:styleId="BalloonText">
    <w:name w:val="Balloon Text"/>
    <w:basedOn w:val="Normal"/>
    <w:link w:val="BalloonTextChar"/>
    <w:uiPriority w:val="99"/>
    <w:semiHidden/>
    <w:unhideWhenUsed/>
    <w:rsid w:val="00373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083"/>
    <w:rPr>
      <w:rFonts w:ascii="Segoe UI" w:hAnsi="Segoe UI" w:cs="Segoe UI"/>
      <w:sz w:val="18"/>
      <w:szCs w:val="18"/>
    </w:rPr>
  </w:style>
  <w:style w:type="character" w:customStyle="1" w:styleId="Heading1Char">
    <w:name w:val="Heading 1 Char"/>
    <w:basedOn w:val="DefaultParagraphFont"/>
    <w:link w:val="Heading1"/>
    <w:uiPriority w:val="9"/>
    <w:rsid w:val="00174AA7"/>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174AA7"/>
  </w:style>
  <w:style w:type="character" w:styleId="Hyperlink">
    <w:name w:val="Hyperlink"/>
    <w:basedOn w:val="DefaultParagraphFont"/>
    <w:uiPriority w:val="99"/>
    <w:unhideWhenUsed/>
    <w:rsid w:val="00953515"/>
    <w:rPr>
      <w:color w:val="0563C1" w:themeColor="hyperlink"/>
      <w:u w:val="single"/>
    </w:rPr>
  </w:style>
  <w:style w:type="character" w:styleId="FollowedHyperlink">
    <w:name w:val="FollowedHyperlink"/>
    <w:basedOn w:val="DefaultParagraphFont"/>
    <w:uiPriority w:val="99"/>
    <w:semiHidden/>
    <w:unhideWhenUsed/>
    <w:rsid w:val="00A6541B"/>
    <w:rPr>
      <w:color w:val="954F72" w:themeColor="followedHyperlink"/>
      <w:u w:val="single"/>
    </w:rPr>
  </w:style>
  <w:style w:type="paragraph" w:styleId="ListParagraph">
    <w:name w:val="List Paragraph"/>
    <w:basedOn w:val="Normal"/>
    <w:uiPriority w:val="34"/>
    <w:qFormat/>
    <w:rsid w:val="00800D91"/>
    <w:pPr>
      <w:ind w:left="720"/>
      <w:contextualSpacing/>
    </w:pPr>
  </w:style>
  <w:style w:type="table" w:styleId="TableGrid">
    <w:name w:val="Table Grid"/>
    <w:basedOn w:val="TableNormal"/>
    <w:uiPriority w:val="39"/>
    <w:rsid w:val="001F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587"/>
  </w:style>
  <w:style w:type="paragraph" w:styleId="Footer">
    <w:name w:val="footer"/>
    <w:basedOn w:val="Normal"/>
    <w:link w:val="FooterChar"/>
    <w:uiPriority w:val="99"/>
    <w:unhideWhenUsed/>
    <w:rsid w:val="00A87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587"/>
  </w:style>
  <w:style w:type="character" w:customStyle="1" w:styleId="apple-converted-space">
    <w:name w:val="apple-converted-space"/>
    <w:basedOn w:val="DefaultParagraphFont"/>
    <w:rsid w:val="001142B6"/>
  </w:style>
  <w:style w:type="character" w:styleId="Emphasis">
    <w:name w:val="Emphasis"/>
    <w:basedOn w:val="DefaultParagraphFont"/>
    <w:uiPriority w:val="20"/>
    <w:qFormat/>
    <w:rsid w:val="001142B6"/>
    <w:rPr>
      <w:i/>
      <w:iCs/>
    </w:rPr>
  </w:style>
  <w:style w:type="paragraph" w:customStyle="1" w:styleId="Default">
    <w:name w:val="Default"/>
    <w:rsid w:val="00446A3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556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970">
      <w:bodyDiv w:val="1"/>
      <w:marLeft w:val="0"/>
      <w:marRight w:val="0"/>
      <w:marTop w:val="0"/>
      <w:marBottom w:val="0"/>
      <w:divBdr>
        <w:top w:val="none" w:sz="0" w:space="0" w:color="auto"/>
        <w:left w:val="none" w:sz="0" w:space="0" w:color="auto"/>
        <w:bottom w:val="none" w:sz="0" w:space="0" w:color="auto"/>
        <w:right w:val="none" w:sz="0" w:space="0" w:color="auto"/>
      </w:divBdr>
    </w:div>
    <w:div w:id="471100957">
      <w:bodyDiv w:val="1"/>
      <w:marLeft w:val="0"/>
      <w:marRight w:val="0"/>
      <w:marTop w:val="0"/>
      <w:marBottom w:val="0"/>
      <w:divBdr>
        <w:top w:val="none" w:sz="0" w:space="0" w:color="auto"/>
        <w:left w:val="none" w:sz="0" w:space="0" w:color="auto"/>
        <w:bottom w:val="none" w:sz="0" w:space="0" w:color="auto"/>
        <w:right w:val="none" w:sz="0" w:space="0" w:color="auto"/>
      </w:divBdr>
    </w:div>
    <w:div w:id="507791090">
      <w:bodyDiv w:val="1"/>
      <w:marLeft w:val="0"/>
      <w:marRight w:val="0"/>
      <w:marTop w:val="0"/>
      <w:marBottom w:val="0"/>
      <w:divBdr>
        <w:top w:val="none" w:sz="0" w:space="0" w:color="auto"/>
        <w:left w:val="none" w:sz="0" w:space="0" w:color="auto"/>
        <w:bottom w:val="none" w:sz="0" w:space="0" w:color="auto"/>
        <w:right w:val="none" w:sz="0" w:space="0" w:color="auto"/>
      </w:divBdr>
    </w:div>
    <w:div w:id="717166087">
      <w:bodyDiv w:val="1"/>
      <w:marLeft w:val="0"/>
      <w:marRight w:val="0"/>
      <w:marTop w:val="0"/>
      <w:marBottom w:val="0"/>
      <w:divBdr>
        <w:top w:val="none" w:sz="0" w:space="0" w:color="auto"/>
        <w:left w:val="none" w:sz="0" w:space="0" w:color="auto"/>
        <w:bottom w:val="none" w:sz="0" w:space="0" w:color="auto"/>
        <w:right w:val="none" w:sz="0" w:space="0" w:color="auto"/>
      </w:divBdr>
    </w:div>
    <w:div w:id="833493053">
      <w:bodyDiv w:val="1"/>
      <w:marLeft w:val="0"/>
      <w:marRight w:val="0"/>
      <w:marTop w:val="0"/>
      <w:marBottom w:val="0"/>
      <w:divBdr>
        <w:top w:val="none" w:sz="0" w:space="0" w:color="auto"/>
        <w:left w:val="none" w:sz="0" w:space="0" w:color="auto"/>
        <w:bottom w:val="none" w:sz="0" w:space="0" w:color="auto"/>
        <w:right w:val="none" w:sz="0" w:space="0" w:color="auto"/>
      </w:divBdr>
    </w:div>
    <w:div w:id="891693001">
      <w:bodyDiv w:val="1"/>
      <w:marLeft w:val="0"/>
      <w:marRight w:val="0"/>
      <w:marTop w:val="0"/>
      <w:marBottom w:val="0"/>
      <w:divBdr>
        <w:top w:val="none" w:sz="0" w:space="0" w:color="auto"/>
        <w:left w:val="none" w:sz="0" w:space="0" w:color="auto"/>
        <w:bottom w:val="none" w:sz="0" w:space="0" w:color="auto"/>
        <w:right w:val="none" w:sz="0" w:space="0" w:color="auto"/>
      </w:divBdr>
    </w:div>
    <w:div w:id="1020013860">
      <w:bodyDiv w:val="1"/>
      <w:marLeft w:val="0"/>
      <w:marRight w:val="0"/>
      <w:marTop w:val="0"/>
      <w:marBottom w:val="0"/>
      <w:divBdr>
        <w:top w:val="none" w:sz="0" w:space="0" w:color="auto"/>
        <w:left w:val="none" w:sz="0" w:space="0" w:color="auto"/>
        <w:bottom w:val="none" w:sz="0" w:space="0" w:color="auto"/>
        <w:right w:val="none" w:sz="0" w:space="0" w:color="auto"/>
      </w:divBdr>
    </w:div>
    <w:div w:id="1204438940">
      <w:bodyDiv w:val="1"/>
      <w:marLeft w:val="0"/>
      <w:marRight w:val="0"/>
      <w:marTop w:val="0"/>
      <w:marBottom w:val="0"/>
      <w:divBdr>
        <w:top w:val="none" w:sz="0" w:space="0" w:color="auto"/>
        <w:left w:val="none" w:sz="0" w:space="0" w:color="auto"/>
        <w:bottom w:val="none" w:sz="0" w:space="0" w:color="auto"/>
        <w:right w:val="none" w:sz="0" w:space="0" w:color="auto"/>
      </w:divBdr>
    </w:div>
    <w:div w:id="1280916917">
      <w:bodyDiv w:val="1"/>
      <w:marLeft w:val="0"/>
      <w:marRight w:val="0"/>
      <w:marTop w:val="0"/>
      <w:marBottom w:val="0"/>
      <w:divBdr>
        <w:top w:val="none" w:sz="0" w:space="0" w:color="auto"/>
        <w:left w:val="none" w:sz="0" w:space="0" w:color="auto"/>
        <w:bottom w:val="none" w:sz="0" w:space="0" w:color="auto"/>
        <w:right w:val="none" w:sz="0" w:space="0" w:color="auto"/>
      </w:divBdr>
    </w:div>
    <w:div w:id="1475829491">
      <w:bodyDiv w:val="1"/>
      <w:marLeft w:val="0"/>
      <w:marRight w:val="0"/>
      <w:marTop w:val="0"/>
      <w:marBottom w:val="0"/>
      <w:divBdr>
        <w:top w:val="none" w:sz="0" w:space="0" w:color="auto"/>
        <w:left w:val="none" w:sz="0" w:space="0" w:color="auto"/>
        <w:bottom w:val="none" w:sz="0" w:space="0" w:color="auto"/>
        <w:right w:val="none" w:sz="0" w:space="0" w:color="auto"/>
      </w:divBdr>
    </w:div>
    <w:div w:id="1675914981">
      <w:bodyDiv w:val="1"/>
      <w:marLeft w:val="0"/>
      <w:marRight w:val="0"/>
      <w:marTop w:val="0"/>
      <w:marBottom w:val="0"/>
      <w:divBdr>
        <w:top w:val="none" w:sz="0" w:space="0" w:color="auto"/>
        <w:left w:val="none" w:sz="0" w:space="0" w:color="auto"/>
        <w:bottom w:val="none" w:sz="0" w:space="0" w:color="auto"/>
        <w:right w:val="none" w:sz="0" w:space="0" w:color="auto"/>
      </w:divBdr>
    </w:div>
    <w:div w:id="1685207210">
      <w:bodyDiv w:val="1"/>
      <w:marLeft w:val="0"/>
      <w:marRight w:val="0"/>
      <w:marTop w:val="0"/>
      <w:marBottom w:val="0"/>
      <w:divBdr>
        <w:top w:val="none" w:sz="0" w:space="0" w:color="auto"/>
        <w:left w:val="none" w:sz="0" w:space="0" w:color="auto"/>
        <w:bottom w:val="none" w:sz="0" w:space="0" w:color="auto"/>
        <w:right w:val="none" w:sz="0" w:space="0" w:color="auto"/>
      </w:divBdr>
      <w:divsChild>
        <w:div w:id="30351431">
          <w:marLeft w:val="0"/>
          <w:marRight w:val="0"/>
          <w:marTop w:val="0"/>
          <w:marBottom w:val="0"/>
          <w:divBdr>
            <w:top w:val="none" w:sz="0" w:space="0" w:color="auto"/>
            <w:left w:val="none" w:sz="0" w:space="0" w:color="auto"/>
            <w:bottom w:val="none" w:sz="0" w:space="0" w:color="auto"/>
            <w:right w:val="none" w:sz="0" w:space="0" w:color="auto"/>
          </w:divBdr>
          <w:divsChild>
            <w:div w:id="2032104893">
              <w:marLeft w:val="0"/>
              <w:marRight w:val="0"/>
              <w:marTop w:val="0"/>
              <w:marBottom w:val="0"/>
              <w:divBdr>
                <w:top w:val="none" w:sz="0" w:space="0" w:color="auto"/>
                <w:left w:val="none" w:sz="0" w:space="0" w:color="auto"/>
                <w:bottom w:val="none" w:sz="0" w:space="0" w:color="auto"/>
                <w:right w:val="none" w:sz="0" w:space="0" w:color="auto"/>
              </w:divBdr>
              <w:divsChild>
                <w:div w:id="941063343">
                  <w:marLeft w:val="0"/>
                  <w:marRight w:val="0"/>
                  <w:marTop w:val="0"/>
                  <w:marBottom w:val="0"/>
                  <w:divBdr>
                    <w:top w:val="none" w:sz="0" w:space="0" w:color="auto"/>
                    <w:left w:val="none" w:sz="0" w:space="0" w:color="auto"/>
                    <w:bottom w:val="none" w:sz="0" w:space="0" w:color="auto"/>
                    <w:right w:val="none" w:sz="0" w:space="0" w:color="auto"/>
                  </w:divBdr>
                  <w:divsChild>
                    <w:div w:id="1127507179">
                      <w:marLeft w:val="0"/>
                      <w:marRight w:val="0"/>
                      <w:marTop w:val="0"/>
                      <w:marBottom w:val="0"/>
                      <w:divBdr>
                        <w:top w:val="none" w:sz="0" w:space="0" w:color="auto"/>
                        <w:left w:val="none" w:sz="0" w:space="0" w:color="auto"/>
                        <w:bottom w:val="none" w:sz="0" w:space="0" w:color="auto"/>
                        <w:right w:val="none" w:sz="0" w:space="0" w:color="auto"/>
                      </w:divBdr>
                      <w:divsChild>
                        <w:div w:id="1541823616">
                          <w:marLeft w:val="0"/>
                          <w:marRight w:val="0"/>
                          <w:marTop w:val="0"/>
                          <w:marBottom w:val="0"/>
                          <w:divBdr>
                            <w:top w:val="none" w:sz="0" w:space="0" w:color="auto"/>
                            <w:left w:val="none" w:sz="0" w:space="0" w:color="auto"/>
                            <w:bottom w:val="none" w:sz="0" w:space="0" w:color="auto"/>
                            <w:right w:val="none" w:sz="0" w:space="0" w:color="auto"/>
                          </w:divBdr>
                          <w:divsChild>
                            <w:div w:id="137117723">
                              <w:marLeft w:val="0"/>
                              <w:marRight w:val="0"/>
                              <w:marTop w:val="0"/>
                              <w:marBottom w:val="0"/>
                              <w:divBdr>
                                <w:top w:val="none" w:sz="0" w:space="0" w:color="auto"/>
                                <w:left w:val="none" w:sz="0" w:space="0" w:color="auto"/>
                                <w:bottom w:val="none" w:sz="0" w:space="0" w:color="auto"/>
                                <w:right w:val="none" w:sz="0" w:space="0" w:color="auto"/>
                              </w:divBdr>
                              <w:divsChild>
                                <w:div w:id="2061316553">
                                  <w:marLeft w:val="0"/>
                                  <w:marRight w:val="0"/>
                                  <w:marTop w:val="0"/>
                                  <w:marBottom w:val="0"/>
                                  <w:divBdr>
                                    <w:top w:val="none" w:sz="0" w:space="0" w:color="auto"/>
                                    <w:left w:val="none" w:sz="0" w:space="0" w:color="auto"/>
                                    <w:bottom w:val="none" w:sz="0" w:space="0" w:color="auto"/>
                                    <w:right w:val="none" w:sz="0" w:space="0" w:color="auto"/>
                                  </w:divBdr>
                                  <w:divsChild>
                                    <w:div w:id="1534272534">
                                      <w:marLeft w:val="0"/>
                                      <w:marRight w:val="0"/>
                                      <w:marTop w:val="0"/>
                                      <w:marBottom w:val="0"/>
                                      <w:divBdr>
                                        <w:top w:val="none" w:sz="0" w:space="0" w:color="auto"/>
                                        <w:left w:val="none" w:sz="0" w:space="0" w:color="auto"/>
                                        <w:bottom w:val="none" w:sz="0" w:space="0" w:color="auto"/>
                                        <w:right w:val="none" w:sz="0" w:space="0" w:color="auto"/>
                                      </w:divBdr>
                                      <w:divsChild>
                                        <w:div w:id="1011876206">
                                          <w:marLeft w:val="0"/>
                                          <w:marRight w:val="0"/>
                                          <w:marTop w:val="0"/>
                                          <w:marBottom w:val="0"/>
                                          <w:divBdr>
                                            <w:top w:val="none" w:sz="0" w:space="0" w:color="auto"/>
                                            <w:left w:val="none" w:sz="0" w:space="0" w:color="auto"/>
                                            <w:bottom w:val="none" w:sz="0" w:space="0" w:color="auto"/>
                                            <w:right w:val="none" w:sz="0" w:space="0" w:color="auto"/>
                                          </w:divBdr>
                                          <w:divsChild>
                                            <w:div w:id="1306203132">
                                              <w:marLeft w:val="0"/>
                                              <w:marRight w:val="0"/>
                                              <w:marTop w:val="0"/>
                                              <w:marBottom w:val="0"/>
                                              <w:divBdr>
                                                <w:top w:val="none" w:sz="0" w:space="0" w:color="auto"/>
                                                <w:left w:val="none" w:sz="0" w:space="0" w:color="auto"/>
                                                <w:bottom w:val="none" w:sz="0" w:space="0" w:color="auto"/>
                                                <w:right w:val="none" w:sz="0" w:space="0" w:color="auto"/>
                                              </w:divBdr>
                                              <w:divsChild>
                                                <w:div w:id="283192432">
                                                  <w:marLeft w:val="0"/>
                                                  <w:marRight w:val="0"/>
                                                  <w:marTop w:val="0"/>
                                                  <w:marBottom w:val="0"/>
                                                  <w:divBdr>
                                                    <w:top w:val="none" w:sz="0" w:space="0" w:color="auto"/>
                                                    <w:left w:val="none" w:sz="0" w:space="0" w:color="auto"/>
                                                    <w:bottom w:val="none" w:sz="0" w:space="0" w:color="auto"/>
                                                    <w:right w:val="none" w:sz="0" w:space="0" w:color="auto"/>
                                                  </w:divBdr>
                                                  <w:divsChild>
                                                    <w:div w:id="1543052614">
                                                      <w:marLeft w:val="0"/>
                                                      <w:marRight w:val="0"/>
                                                      <w:marTop w:val="0"/>
                                                      <w:marBottom w:val="0"/>
                                                      <w:divBdr>
                                                        <w:top w:val="none" w:sz="0" w:space="0" w:color="auto"/>
                                                        <w:left w:val="none" w:sz="0" w:space="0" w:color="auto"/>
                                                        <w:bottom w:val="none" w:sz="0" w:space="0" w:color="auto"/>
                                                        <w:right w:val="none" w:sz="0" w:space="0" w:color="auto"/>
                                                      </w:divBdr>
                                                      <w:divsChild>
                                                        <w:div w:id="1587962826">
                                                          <w:marLeft w:val="0"/>
                                                          <w:marRight w:val="0"/>
                                                          <w:marTop w:val="0"/>
                                                          <w:marBottom w:val="0"/>
                                                          <w:divBdr>
                                                            <w:top w:val="none" w:sz="0" w:space="0" w:color="auto"/>
                                                            <w:left w:val="none" w:sz="0" w:space="0" w:color="auto"/>
                                                            <w:bottom w:val="none" w:sz="0" w:space="0" w:color="auto"/>
                                                            <w:right w:val="none" w:sz="0" w:space="0" w:color="auto"/>
                                                          </w:divBdr>
                                                          <w:divsChild>
                                                            <w:div w:id="1361468518">
                                                              <w:marLeft w:val="0"/>
                                                              <w:marRight w:val="150"/>
                                                              <w:marTop w:val="0"/>
                                                              <w:marBottom w:val="150"/>
                                                              <w:divBdr>
                                                                <w:top w:val="none" w:sz="0" w:space="0" w:color="auto"/>
                                                                <w:left w:val="none" w:sz="0" w:space="0" w:color="auto"/>
                                                                <w:bottom w:val="none" w:sz="0" w:space="0" w:color="auto"/>
                                                                <w:right w:val="none" w:sz="0" w:space="0" w:color="auto"/>
                                                              </w:divBdr>
                                                              <w:divsChild>
                                                                <w:div w:id="1063213461">
                                                                  <w:marLeft w:val="0"/>
                                                                  <w:marRight w:val="0"/>
                                                                  <w:marTop w:val="0"/>
                                                                  <w:marBottom w:val="0"/>
                                                                  <w:divBdr>
                                                                    <w:top w:val="none" w:sz="0" w:space="0" w:color="auto"/>
                                                                    <w:left w:val="none" w:sz="0" w:space="0" w:color="auto"/>
                                                                    <w:bottom w:val="none" w:sz="0" w:space="0" w:color="auto"/>
                                                                    <w:right w:val="none" w:sz="0" w:space="0" w:color="auto"/>
                                                                  </w:divBdr>
                                                                  <w:divsChild>
                                                                    <w:div w:id="1576355620">
                                                                      <w:marLeft w:val="0"/>
                                                                      <w:marRight w:val="0"/>
                                                                      <w:marTop w:val="0"/>
                                                                      <w:marBottom w:val="0"/>
                                                                      <w:divBdr>
                                                                        <w:top w:val="none" w:sz="0" w:space="0" w:color="auto"/>
                                                                        <w:left w:val="none" w:sz="0" w:space="0" w:color="auto"/>
                                                                        <w:bottom w:val="none" w:sz="0" w:space="0" w:color="auto"/>
                                                                        <w:right w:val="none" w:sz="0" w:space="0" w:color="auto"/>
                                                                      </w:divBdr>
                                                                      <w:divsChild>
                                                                        <w:div w:id="1501696367">
                                                                          <w:marLeft w:val="0"/>
                                                                          <w:marRight w:val="0"/>
                                                                          <w:marTop w:val="0"/>
                                                                          <w:marBottom w:val="0"/>
                                                                          <w:divBdr>
                                                                            <w:top w:val="none" w:sz="0" w:space="0" w:color="auto"/>
                                                                            <w:left w:val="none" w:sz="0" w:space="0" w:color="auto"/>
                                                                            <w:bottom w:val="none" w:sz="0" w:space="0" w:color="auto"/>
                                                                            <w:right w:val="none" w:sz="0" w:space="0" w:color="auto"/>
                                                                          </w:divBdr>
                                                                          <w:divsChild>
                                                                            <w:div w:id="1265650549">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sChild>
                                                                                    <w:div w:id="113408593">
                                                                                      <w:marLeft w:val="0"/>
                                                                                      <w:marRight w:val="0"/>
                                                                                      <w:marTop w:val="0"/>
                                                                                      <w:marBottom w:val="0"/>
                                                                                      <w:divBdr>
                                                                                        <w:top w:val="none" w:sz="0" w:space="0" w:color="auto"/>
                                                                                        <w:left w:val="none" w:sz="0" w:space="0" w:color="auto"/>
                                                                                        <w:bottom w:val="none" w:sz="0" w:space="0" w:color="auto"/>
                                                                                        <w:right w:val="none" w:sz="0" w:space="0" w:color="auto"/>
                                                                                      </w:divBdr>
                                                                                      <w:divsChild>
                                                                                        <w:div w:id="7684861">
                                                                                          <w:marLeft w:val="0"/>
                                                                                          <w:marRight w:val="0"/>
                                                                                          <w:marTop w:val="0"/>
                                                                                          <w:marBottom w:val="0"/>
                                                                                          <w:divBdr>
                                                                                            <w:top w:val="none" w:sz="0" w:space="0" w:color="auto"/>
                                                                                            <w:left w:val="none" w:sz="0" w:space="0" w:color="auto"/>
                                                                                            <w:bottom w:val="none" w:sz="0" w:space="0" w:color="auto"/>
                                                                                            <w:right w:val="none" w:sz="0" w:space="0" w:color="auto"/>
                                                                                          </w:divBdr>
                                                                                          <w:divsChild>
                                                                                            <w:div w:id="568463945">
                                                                                              <w:marLeft w:val="0"/>
                                                                                              <w:marRight w:val="0"/>
                                                                                              <w:marTop w:val="0"/>
                                                                                              <w:marBottom w:val="0"/>
                                                                                              <w:divBdr>
                                                                                                <w:top w:val="none" w:sz="0" w:space="0" w:color="auto"/>
                                                                                                <w:left w:val="none" w:sz="0" w:space="0" w:color="auto"/>
                                                                                                <w:bottom w:val="none" w:sz="0" w:space="0" w:color="auto"/>
                                                                                                <w:right w:val="none" w:sz="0" w:space="0" w:color="auto"/>
                                                                                              </w:divBdr>
                                                                                              <w:divsChild>
                                                                                                <w:div w:id="1171333013">
                                                                                                  <w:marLeft w:val="0"/>
                                                                                                  <w:marRight w:val="0"/>
                                                                                                  <w:marTop w:val="0"/>
                                                                                                  <w:marBottom w:val="0"/>
                                                                                                  <w:divBdr>
                                                                                                    <w:top w:val="none" w:sz="0" w:space="0" w:color="auto"/>
                                                                                                    <w:left w:val="none" w:sz="0" w:space="0" w:color="auto"/>
                                                                                                    <w:bottom w:val="none" w:sz="0" w:space="0" w:color="auto"/>
                                                                                                    <w:right w:val="none" w:sz="0" w:space="0" w:color="auto"/>
                                                                                                  </w:divBdr>
                                                                                                  <w:divsChild>
                                                                                                    <w:div w:id="591738347">
                                                                                                      <w:marLeft w:val="0"/>
                                                                                                      <w:marRight w:val="0"/>
                                                                                                      <w:marTop w:val="280"/>
                                                                                                      <w:marBottom w:val="280"/>
                                                                                                      <w:divBdr>
                                                                                                        <w:top w:val="none" w:sz="0" w:space="0" w:color="auto"/>
                                                                                                        <w:left w:val="none" w:sz="0" w:space="0" w:color="auto"/>
                                                                                                        <w:bottom w:val="none" w:sz="0" w:space="0" w:color="auto"/>
                                                                                                        <w:right w:val="none" w:sz="0" w:space="0" w:color="auto"/>
                                                                                                      </w:divBdr>
                                                                                                    </w:div>
                                                                                                    <w:div w:id="471870213">
                                                                                                      <w:marLeft w:val="0"/>
                                                                                                      <w:marRight w:val="0"/>
                                                                                                      <w:marTop w:val="280"/>
                                                                                                      <w:marBottom w:val="280"/>
                                                                                                      <w:divBdr>
                                                                                                        <w:top w:val="none" w:sz="0" w:space="0" w:color="auto"/>
                                                                                                        <w:left w:val="none" w:sz="0" w:space="0" w:color="auto"/>
                                                                                                        <w:bottom w:val="none" w:sz="0" w:space="0" w:color="auto"/>
                                                                                                        <w:right w:val="none" w:sz="0" w:space="0" w:color="auto"/>
                                                                                                      </w:divBdr>
                                                                                                    </w:div>
                                                                                                    <w:div w:id="2125030445">
                                                                                                      <w:marLeft w:val="0"/>
                                                                                                      <w:marRight w:val="0"/>
                                                                                                      <w:marTop w:val="280"/>
                                                                                                      <w:marBottom w:val="280"/>
                                                                                                      <w:divBdr>
                                                                                                        <w:top w:val="none" w:sz="0" w:space="0" w:color="auto"/>
                                                                                                        <w:left w:val="none" w:sz="0" w:space="0" w:color="auto"/>
                                                                                                        <w:bottom w:val="none" w:sz="0" w:space="0" w:color="auto"/>
                                                                                                        <w:right w:val="none" w:sz="0" w:space="0" w:color="auto"/>
                                                                                                      </w:divBdr>
                                                                                                    </w:div>
                                                                                                    <w:div w:id="1111820391">
                                                                                                      <w:marLeft w:val="0"/>
                                                                                                      <w:marRight w:val="0"/>
                                                                                                      <w:marTop w:val="280"/>
                                                                                                      <w:marBottom w:val="280"/>
                                                                                                      <w:divBdr>
                                                                                                        <w:top w:val="none" w:sz="0" w:space="0" w:color="auto"/>
                                                                                                        <w:left w:val="none" w:sz="0" w:space="0" w:color="auto"/>
                                                                                                        <w:bottom w:val="none" w:sz="0" w:space="0" w:color="auto"/>
                                                                                                        <w:right w:val="none" w:sz="0" w:space="0" w:color="auto"/>
                                                                                                      </w:divBdr>
                                                                                                    </w:div>
                                                                                                    <w:div w:id="1822187710">
                                                                                                      <w:marLeft w:val="0"/>
                                                                                                      <w:marRight w:val="0"/>
                                                                                                      <w:marTop w:val="280"/>
                                                                                                      <w:marBottom w:val="280"/>
                                                                                                      <w:divBdr>
                                                                                                        <w:top w:val="none" w:sz="0" w:space="0" w:color="auto"/>
                                                                                                        <w:left w:val="none" w:sz="0" w:space="0" w:color="auto"/>
                                                                                                        <w:bottom w:val="none" w:sz="0" w:space="0" w:color="auto"/>
                                                                                                        <w:right w:val="none" w:sz="0" w:space="0" w:color="auto"/>
                                                                                                      </w:divBdr>
                                                                                                    </w:div>
                                                                                                    <w:div w:id="19539786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90345">
      <w:bodyDiv w:val="1"/>
      <w:marLeft w:val="0"/>
      <w:marRight w:val="0"/>
      <w:marTop w:val="0"/>
      <w:marBottom w:val="0"/>
      <w:divBdr>
        <w:top w:val="none" w:sz="0" w:space="0" w:color="auto"/>
        <w:left w:val="none" w:sz="0" w:space="0" w:color="auto"/>
        <w:bottom w:val="none" w:sz="0" w:space="0" w:color="auto"/>
        <w:right w:val="none" w:sz="0" w:space="0" w:color="auto"/>
      </w:divBdr>
    </w:div>
    <w:div w:id="1927299904">
      <w:bodyDiv w:val="1"/>
      <w:marLeft w:val="0"/>
      <w:marRight w:val="0"/>
      <w:marTop w:val="0"/>
      <w:marBottom w:val="0"/>
      <w:divBdr>
        <w:top w:val="none" w:sz="0" w:space="0" w:color="auto"/>
        <w:left w:val="none" w:sz="0" w:space="0" w:color="auto"/>
        <w:bottom w:val="none" w:sz="0" w:space="0" w:color="auto"/>
        <w:right w:val="none" w:sz="0" w:space="0" w:color="auto"/>
      </w:divBdr>
    </w:div>
    <w:div w:id="2054881574">
      <w:bodyDiv w:val="1"/>
      <w:marLeft w:val="0"/>
      <w:marRight w:val="0"/>
      <w:marTop w:val="0"/>
      <w:marBottom w:val="0"/>
      <w:divBdr>
        <w:top w:val="none" w:sz="0" w:space="0" w:color="auto"/>
        <w:left w:val="none" w:sz="0" w:space="0" w:color="auto"/>
        <w:bottom w:val="none" w:sz="0" w:space="0" w:color="auto"/>
        <w:right w:val="none" w:sz="0" w:space="0" w:color="auto"/>
      </w:divBdr>
    </w:div>
    <w:div w:id="20782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ngsd@lsbu.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kinl3@lsbu.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beryip@lsbu.ac.uk" TargetMode="External"/><Relationship Id="rId4" Type="http://schemas.openxmlformats.org/officeDocument/2006/relationships/settings" Target="settings.xml"/><Relationship Id="rId9" Type="http://schemas.openxmlformats.org/officeDocument/2006/relationships/hyperlink" Target="mailto:coxs15@lsb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Ham11</b:Tag>
    <b:SourceType>JournalArticle</b:SourceType>
    <b:Guid>{B713FC93-A902-490E-9A8D-4451CBB3A332}</b:Guid>
    <b:Author>
      <b:Author>
        <b:NameList>
          <b:Person>
            <b:Last>Hammond</b:Last>
          </b:Person>
        </b:NameList>
      </b:Author>
    </b:Author>
    <b:Title>Health warning messages on tobacco products: A review</b:Title>
    <b:JournalName>Tobacco Control</b:JournalName>
    <b:Year>2011</b:Year>
    <b:Pages>327-337</b:Pages>
    <b:RefOrder>1</b:RefOrder>
  </b:Source>
  <b:Source>
    <b:Tag>Noa16</b:Tag>
    <b:SourceType>JournalArticle</b:SourceType>
    <b:Guid>{D29B3572-C4D3-4CD7-B0B6-B58B2B18A6E0}</b:Guid>
    <b:Author>
      <b:Author>
        <b:NameList>
          <b:Person>
            <b:Last>Noar</b:Last>
            <b:First>Francis,</b:First>
            <b:Middle>Bridges, et al</b:Middle>
          </b:Person>
        </b:NameList>
      </b:Author>
    </b:Author>
    <b:Title>The impact of strengthening cigarette pack warnings:Systematic review of longitudinal observational studies</b:Title>
    <b:JournalName>Social Science and Medicine</b:JournalName>
    <b:Year>2016</b:Year>
    <b:Pages>118-129</b:Pages>
    <b:RefOrder>2</b:RefOrder>
  </b:Source>
  <b:Source>
    <b:Tag>Wac</b:Tag>
    <b:SourceType>JournalArticle</b:SourceType>
    <b:Guid>{8B36B203-A64A-488E-AA5E-2AA0DC0464DE}</b:Guid>
    <b:Author>
      <b:Author>
        <b:NameList>
          <b:Person>
            <b:Last>Wackowski</b:Last>
            <b:First>Hammond,</b:First>
            <b:Middle>O’Connor, Strasser &amp; Delnevo</b:Middle>
          </b:Person>
        </b:NameList>
      </b:Author>
    </b:Author>
    <b:RefOrder>3</b:RefOrder>
  </b:Source>
</b:Sources>
</file>

<file path=customXml/itemProps1.xml><?xml version="1.0" encoding="utf-8"?>
<ds:datastoreItem xmlns:ds="http://schemas.openxmlformats.org/officeDocument/2006/customXml" ds:itemID="{4DB08197-8B66-4E86-9410-46A1D7F8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32090</Words>
  <Characters>182918</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Catherine 3</dc:creator>
  <cp:keywords/>
  <dc:description/>
  <cp:lastModifiedBy>Kimber, Catherine 3</cp:lastModifiedBy>
  <cp:revision>8</cp:revision>
  <cp:lastPrinted>2018-05-30T15:21:00Z</cp:lastPrinted>
  <dcterms:created xsi:type="dcterms:W3CDTF">2018-10-24T13:36:00Z</dcterms:created>
  <dcterms:modified xsi:type="dcterms:W3CDTF">2018-10-24T13:39:00Z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dd2a41a2-4ea8-3aab-9d8a-7d5695736fce</vt:lpwstr>
  </property>
</Properties>
</file>