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3F8B2" w14:textId="58C9C81F" w:rsidR="00E249D0" w:rsidRPr="00086313" w:rsidRDefault="0068485E" w:rsidP="002B089F">
      <w:pPr>
        <w:ind w:right="-7"/>
        <w:jc w:val="both"/>
        <w:rPr>
          <w:rFonts w:ascii="Arial" w:hAnsi="Arial" w:cs="Arial"/>
          <w:b/>
          <w:bCs/>
          <w:color w:val="000000" w:themeColor="text1"/>
        </w:rPr>
      </w:pPr>
      <w:r w:rsidRPr="00086313">
        <w:rPr>
          <w:rFonts w:ascii="Arial" w:hAnsi="Arial" w:cs="Arial"/>
          <w:b/>
          <w:bCs/>
          <w:color w:val="000000" w:themeColor="text1"/>
        </w:rPr>
        <w:t>Using intuition in social work decision making</w:t>
      </w:r>
    </w:p>
    <w:p w14:paraId="2232DB2F" w14:textId="61F26657" w:rsidR="002B089F" w:rsidRDefault="002B089F" w:rsidP="002B089F">
      <w:pPr>
        <w:ind w:right="-7"/>
        <w:jc w:val="both"/>
        <w:rPr>
          <w:rFonts w:ascii="Arial" w:hAnsi="Arial" w:cs="Arial"/>
          <w:b/>
          <w:bCs/>
          <w:color w:val="000000" w:themeColor="text1"/>
        </w:rPr>
      </w:pPr>
    </w:p>
    <w:p w14:paraId="46BCBBB3" w14:textId="22FFBBC6" w:rsidR="00222664" w:rsidRPr="00086313" w:rsidRDefault="00222664" w:rsidP="00222664">
      <w:pPr>
        <w:ind w:right="-7"/>
        <w:jc w:val="both"/>
        <w:rPr>
          <w:rFonts w:ascii="Arial" w:hAnsi="Arial" w:cs="Arial"/>
          <w:color w:val="000000" w:themeColor="text1"/>
          <w:sz w:val="22"/>
          <w:szCs w:val="22"/>
        </w:rPr>
      </w:pPr>
      <w:r w:rsidRPr="00086313">
        <w:rPr>
          <w:rFonts w:ascii="Arial" w:hAnsi="Arial" w:cs="Arial"/>
          <w:bCs/>
          <w:color w:val="000000" w:themeColor="text1"/>
        </w:rPr>
        <w:t xml:space="preserve">CITE AS: </w:t>
      </w:r>
      <w:r w:rsidRPr="00086313">
        <w:rPr>
          <w:rFonts w:ascii="Arial" w:hAnsi="Arial" w:cs="Arial"/>
          <w:color w:val="000000" w:themeColor="text1"/>
          <w:sz w:val="22"/>
          <w:szCs w:val="22"/>
        </w:rPr>
        <w:t xml:space="preserve">Sicora A, Taylor BJ, </w:t>
      </w:r>
      <w:proofErr w:type="spellStart"/>
      <w:r w:rsidRPr="00086313">
        <w:rPr>
          <w:rFonts w:ascii="Arial" w:hAnsi="Arial" w:cs="Arial"/>
          <w:color w:val="000000" w:themeColor="text1"/>
          <w:sz w:val="22"/>
          <w:szCs w:val="22"/>
        </w:rPr>
        <w:t>Alfandari</w:t>
      </w:r>
      <w:proofErr w:type="spellEnd"/>
      <w:r w:rsidRPr="00086313">
        <w:rPr>
          <w:rFonts w:ascii="Arial" w:hAnsi="Arial" w:cs="Arial"/>
          <w:color w:val="000000" w:themeColor="text1"/>
          <w:sz w:val="22"/>
          <w:szCs w:val="22"/>
        </w:rPr>
        <w:t xml:space="preserve"> R, </w:t>
      </w:r>
      <w:proofErr w:type="spellStart"/>
      <w:r w:rsidRPr="00086313">
        <w:rPr>
          <w:rFonts w:ascii="Arial" w:hAnsi="Arial" w:cs="Arial"/>
          <w:color w:val="000000" w:themeColor="text1"/>
          <w:sz w:val="22"/>
          <w:szCs w:val="22"/>
        </w:rPr>
        <w:t>Enosh</w:t>
      </w:r>
      <w:proofErr w:type="spellEnd"/>
      <w:r w:rsidRPr="00086313">
        <w:rPr>
          <w:rFonts w:ascii="Arial" w:hAnsi="Arial" w:cs="Arial"/>
          <w:color w:val="000000" w:themeColor="text1"/>
          <w:sz w:val="22"/>
          <w:szCs w:val="22"/>
        </w:rPr>
        <w:t xml:space="preserve"> G, Helm D, Killick C, Lyons O, </w:t>
      </w:r>
      <w:proofErr w:type="spellStart"/>
      <w:r w:rsidRPr="00086313">
        <w:rPr>
          <w:rFonts w:ascii="Arial" w:hAnsi="Arial" w:cs="Arial"/>
          <w:color w:val="000000" w:themeColor="text1"/>
          <w:sz w:val="22"/>
          <w:szCs w:val="22"/>
        </w:rPr>
        <w:t>Mullineux</w:t>
      </w:r>
      <w:proofErr w:type="spellEnd"/>
      <w:r w:rsidRPr="00086313">
        <w:rPr>
          <w:rFonts w:ascii="Arial" w:hAnsi="Arial" w:cs="Arial"/>
          <w:color w:val="000000" w:themeColor="text1"/>
          <w:sz w:val="22"/>
          <w:szCs w:val="22"/>
        </w:rPr>
        <w:t xml:space="preserve"> J, </w:t>
      </w:r>
      <w:proofErr w:type="spellStart"/>
      <w:r w:rsidRPr="00086313">
        <w:rPr>
          <w:rFonts w:ascii="Arial" w:hAnsi="Arial" w:cs="Arial"/>
          <w:color w:val="000000" w:themeColor="text1"/>
          <w:sz w:val="22"/>
          <w:szCs w:val="22"/>
        </w:rPr>
        <w:t>Przeperski</w:t>
      </w:r>
      <w:proofErr w:type="spellEnd"/>
      <w:r w:rsidRPr="00086313">
        <w:rPr>
          <w:rFonts w:ascii="Arial" w:hAnsi="Arial" w:cs="Arial"/>
          <w:color w:val="000000" w:themeColor="text1"/>
          <w:sz w:val="22"/>
          <w:szCs w:val="22"/>
        </w:rPr>
        <w:t xml:space="preserve"> J, </w:t>
      </w:r>
      <w:proofErr w:type="spellStart"/>
      <w:r w:rsidRPr="00086313">
        <w:rPr>
          <w:rFonts w:ascii="Arial" w:hAnsi="Arial" w:cs="Arial"/>
          <w:color w:val="000000" w:themeColor="text1"/>
          <w:sz w:val="22"/>
          <w:szCs w:val="22"/>
        </w:rPr>
        <w:t>Rölver</w:t>
      </w:r>
      <w:proofErr w:type="spellEnd"/>
      <w:r w:rsidRPr="00086313">
        <w:rPr>
          <w:rFonts w:ascii="Arial" w:hAnsi="Arial" w:cs="Arial"/>
          <w:color w:val="000000" w:themeColor="text1"/>
          <w:sz w:val="22"/>
          <w:szCs w:val="22"/>
        </w:rPr>
        <w:t xml:space="preserve"> M &amp; Whittaker K (in press) Using intuition in social work decision making. </w:t>
      </w:r>
      <w:r w:rsidRPr="00086313">
        <w:rPr>
          <w:rFonts w:ascii="Arial" w:hAnsi="Arial" w:cs="Arial"/>
          <w:i/>
          <w:iCs/>
          <w:color w:val="000000" w:themeColor="text1"/>
          <w:sz w:val="22"/>
          <w:szCs w:val="22"/>
        </w:rPr>
        <w:t xml:space="preserve">European Journal of Social Work. </w:t>
      </w:r>
    </w:p>
    <w:p w14:paraId="5179A1B6" w14:textId="47D356A6" w:rsidR="00222664" w:rsidRDefault="00732194" w:rsidP="00222664">
      <w:pPr>
        <w:ind w:right="-7"/>
        <w:jc w:val="both"/>
        <w:rPr>
          <w:rFonts w:ascii="Arial" w:hAnsi="Arial" w:cs="Arial"/>
          <w:bCs/>
          <w:color w:val="000000" w:themeColor="text1"/>
        </w:rPr>
      </w:pPr>
      <w:r w:rsidRPr="00732194">
        <w:rPr>
          <w:rFonts w:ascii="Arial" w:hAnsi="Arial" w:cs="Arial"/>
          <w:bCs/>
          <w:color w:val="000000" w:themeColor="text1"/>
        </w:rPr>
        <w:t xml:space="preserve">DOI: 10.1080/13691457.2021.1918066 </w:t>
      </w:r>
    </w:p>
    <w:p w14:paraId="11AFEF3B" w14:textId="203E09EF" w:rsidR="00732194" w:rsidRDefault="00732194" w:rsidP="00222664">
      <w:pPr>
        <w:ind w:right="-7"/>
        <w:jc w:val="both"/>
        <w:rPr>
          <w:rFonts w:ascii="Arial" w:hAnsi="Arial" w:cs="Arial"/>
          <w:bCs/>
          <w:color w:val="000000" w:themeColor="text1"/>
        </w:rPr>
      </w:pPr>
      <w:r w:rsidRPr="00732194">
        <w:rPr>
          <w:rFonts w:ascii="Arial" w:hAnsi="Arial" w:cs="Arial"/>
          <w:bCs/>
          <w:color w:val="000000" w:themeColor="text1"/>
        </w:rPr>
        <w:t xml:space="preserve">To link to this article: </w:t>
      </w:r>
      <w:hyperlink r:id="rId7" w:history="1">
        <w:r w:rsidRPr="004D7DEE">
          <w:rPr>
            <w:rStyle w:val="Hyperlink"/>
            <w:rFonts w:ascii="Arial" w:hAnsi="Arial" w:cs="Arial"/>
            <w:bCs/>
          </w:rPr>
          <w:t>https://doi.org/10.1080/13691457.2021.1918066</w:t>
        </w:r>
      </w:hyperlink>
      <w:r>
        <w:rPr>
          <w:rFonts w:ascii="Arial" w:hAnsi="Arial" w:cs="Arial"/>
          <w:bCs/>
          <w:color w:val="000000" w:themeColor="text1"/>
        </w:rPr>
        <w:t xml:space="preserve">.  </w:t>
      </w:r>
    </w:p>
    <w:p w14:paraId="3D1179F0" w14:textId="78CC6ED8" w:rsidR="00732194" w:rsidRPr="00086313" w:rsidRDefault="00732194" w:rsidP="00222664">
      <w:pPr>
        <w:ind w:right="-7"/>
        <w:jc w:val="both"/>
        <w:rPr>
          <w:rFonts w:ascii="Arial" w:hAnsi="Arial" w:cs="Arial"/>
          <w:bCs/>
          <w:color w:val="000000" w:themeColor="text1"/>
        </w:rPr>
      </w:pPr>
      <w:r>
        <w:rPr>
          <w:rFonts w:ascii="Arial" w:hAnsi="Arial" w:cs="Arial"/>
          <w:color w:val="000000" w:themeColor="text1"/>
          <w:sz w:val="22"/>
          <w:szCs w:val="22"/>
        </w:rPr>
        <w:t>[A</w:t>
      </w:r>
      <w:r w:rsidRPr="00086313">
        <w:rPr>
          <w:rFonts w:ascii="Arial" w:hAnsi="Arial" w:cs="Arial"/>
          <w:color w:val="000000" w:themeColor="text1"/>
          <w:sz w:val="22"/>
          <w:szCs w:val="22"/>
        </w:rPr>
        <w:t xml:space="preserve">ccepted </w:t>
      </w:r>
      <w:r>
        <w:rPr>
          <w:rFonts w:ascii="Arial" w:hAnsi="Arial" w:cs="Arial"/>
          <w:color w:val="000000" w:themeColor="text1"/>
          <w:sz w:val="22"/>
          <w:szCs w:val="22"/>
        </w:rPr>
        <w:t>2.4.21</w:t>
      </w:r>
      <w:r w:rsidRPr="00086313">
        <w:rPr>
          <w:rFonts w:ascii="Arial" w:hAnsi="Arial" w:cs="Arial"/>
          <w:color w:val="000000" w:themeColor="text1"/>
          <w:sz w:val="22"/>
          <w:szCs w:val="22"/>
        </w:rPr>
        <w:t>]</w:t>
      </w:r>
    </w:p>
    <w:p w14:paraId="2B4D121D" w14:textId="77777777" w:rsidR="00222664" w:rsidRPr="00086313" w:rsidRDefault="00222664" w:rsidP="002B089F">
      <w:pPr>
        <w:ind w:right="-7"/>
        <w:jc w:val="both"/>
        <w:rPr>
          <w:rFonts w:ascii="Arial" w:hAnsi="Arial" w:cs="Arial"/>
          <w:b/>
          <w:bCs/>
          <w:color w:val="000000" w:themeColor="text1"/>
        </w:rPr>
      </w:pPr>
    </w:p>
    <w:p w14:paraId="4E0F3A42" w14:textId="7675D9D6" w:rsidR="00FE6068" w:rsidRPr="00222664" w:rsidRDefault="00FE6068" w:rsidP="002B089F">
      <w:pPr>
        <w:ind w:right="-7"/>
        <w:jc w:val="both"/>
        <w:rPr>
          <w:rFonts w:ascii="Arial" w:hAnsi="Arial" w:cs="Arial"/>
          <w:b/>
          <w:bCs/>
          <w:color w:val="000000" w:themeColor="text1"/>
          <w:sz w:val="22"/>
          <w:szCs w:val="22"/>
        </w:rPr>
      </w:pPr>
      <w:r w:rsidRPr="00222664">
        <w:rPr>
          <w:rFonts w:ascii="Arial" w:hAnsi="Arial" w:cs="Arial"/>
          <w:b/>
          <w:bCs/>
          <w:color w:val="000000" w:themeColor="text1"/>
          <w:sz w:val="22"/>
          <w:szCs w:val="22"/>
        </w:rPr>
        <w:t>Alessandro Sicora</w:t>
      </w:r>
    </w:p>
    <w:p w14:paraId="2165A98A" w14:textId="0C92FEB4" w:rsidR="00FE6068" w:rsidRPr="00222664" w:rsidRDefault="00FE6068" w:rsidP="002B089F">
      <w:pPr>
        <w:ind w:right="-7"/>
        <w:jc w:val="both"/>
        <w:rPr>
          <w:rFonts w:ascii="Arial" w:hAnsi="Arial" w:cs="Arial"/>
          <w:color w:val="000000" w:themeColor="text1"/>
          <w:sz w:val="22"/>
          <w:szCs w:val="22"/>
        </w:rPr>
      </w:pPr>
      <w:r w:rsidRPr="00222664">
        <w:rPr>
          <w:rFonts w:ascii="Arial" w:hAnsi="Arial" w:cs="Arial"/>
          <w:color w:val="000000" w:themeColor="text1"/>
          <w:sz w:val="22"/>
          <w:szCs w:val="22"/>
        </w:rPr>
        <w:t xml:space="preserve">Associate Professor, Department of Sociology and Social Research, University of Trento, Italy. CORRESPONDING AUTHOR: </w:t>
      </w:r>
      <w:hyperlink r:id="rId8" w:history="1">
        <w:r w:rsidRPr="00222664">
          <w:rPr>
            <w:rStyle w:val="Hyperlink"/>
            <w:rFonts w:ascii="Arial" w:hAnsi="Arial" w:cs="Arial"/>
            <w:color w:val="000000" w:themeColor="text1"/>
            <w:sz w:val="22"/>
            <w:szCs w:val="22"/>
            <w:u w:val="none"/>
          </w:rPr>
          <w:t>alessandro.sicora@unitn.it</w:t>
        </w:r>
      </w:hyperlink>
      <w:r w:rsidRPr="00222664">
        <w:rPr>
          <w:rFonts w:ascii="Arial" w:hAnsi="Arial" w:cs="Arial"/>
          <w:color w:val="000000" w:themeColor="text1"/>
          <w:sz w:val="22"/>
          <w:szCs w:val="22"/>
        </w:rPr>
        <w:tab/>
      </w:r>
      <w:r w:rsidRPr="00222664">
        <w:rPr>
          <w:rFonts w:ascii="Arial" w:hAnsi="Arial" w:cs="Arial"/>
          <w:color w:val="000000" w:themeColor="text1"/>
          <w:sz w:val="22"/>
          <w:szCs w:val="22"/>
        </w:rPr>
        <w:tab/>
      </w:r>
    </w:p>
    <w:p w14:paraId="5425CBED" w14:textId="77777777" w:rsidR="00FE6068" w:rsidRPr="00222664" w:rsidRDefault="00FE6068" w:rsidP="002B089F">
      <w:pPr>
        <w:ind w:right="-7"/>
        <w:jc w:val="both"/>
        <w:rPr>
          <w:rFonts w:ascii="Arial" w:hAnsi="Arial" w:cs="Arial"/>
          <w:b/>
          <w:bCs/>
          <w:color w:val="000000" w:themeColor="text1"/>
          <w:sz w:val="22"/>
          <w:szCs w:val="22"/>
        </w:rPr>
      </w:pPr>
    </w:p>
    <w:p w14:paraId="490D3729" w14:textId="77777777" w:rsidR="00FE6068" w:rsidRPr="00222664" w:rsidRDefault="00FE6068" w:rsidP="002B089F">
      <w:pPr>
        <w:ind w:right="-7"/>
        <w:jc w:val="both"/>
        <w:rPr>
          <w:rFonts w:ascii="Arial" w:hAnsi="Arial" w:cs="Arial"/>
          <w:b/>
          <w:bCs/>
          <w:color w:val="000000" w:themeColor="text1"/>
          <w:sz w:val="22"/>
          <w:szCs w:val="22"/>
        </w:rPr>
      </w:pPr>
      <w:r w:rsidRPr="00222664">
        <w:rPr>
          <w:rFonts w:ascii="Arial" w:hAnsi="Arial" w:cs="Arial"/>
          <w:b/>
          <w:bCs/>
          <w:color w:val="000000" w:themeColor="text1"/>
          <w:sz w:val="22"/>
          <w:szCs w:val="22"/>
        </w:rPr>
        <w:t>Brian J Taylor</w:t>
      </w:r>
    </w:p>
    <w:p w14:paraId="6AD23B0B" w14:textId="23D0E388" w:rsidR="00FE6068" w:rsidRPr="00222664" w:rsidRDefault="00FE6068" w:rsidP="002B089F">
      <w:pPr>
        <w:ind w:right="-7"/>
        <w:jc w:val="both"/>
        <w:rPr>
          <w:rFonts w:ascii="Arial" w:hAnsi="Arial" w:cs="Arial"/>
          <w:color w:val="000000" w:themeColor="text1"/>
          <w:sz w:val="22"/>
          <w:szCs w:val="22"/>
        </w:rPr>
      </w:pPr>
      <w:r w:rsidRPr="00222664">
        <w:rPr>
          <w:rFonts w:ascii="Arial" w:hAnsi="Arial" w:cs="Arial"/>
          <w:color w:val="000000" w:themeColor="text1"/>
          <w:sz w:val="22"/>
          <w:szCs w:val="22"/>
        </w:rPr>
        <w:t xml:space="preserve">Professor of Social Work, School of Applied Social and Policy </w:t>
      </w:r>
      <w:r w:rsidR="004602B3" w:rsidRPr="00222664">
        <w:rPr>
          <w:rFonts w:ascii="Arial" w:hAnsi="Arial" w:cs="Arial"/>
          <w:color w:val="000000" w:themeColor="text1"/>
          <w:sz w:val="22"/>
          <w:szCs w:val="22"/>
        </w:rPr>
        <w:t>Sciences</w:t>
      </w:r>
      <w:r w:rsidRPr="00222664">
        <w:rPr>
          <w:rFonts w:ascii="Arial" w:hAnsi="Arial" w:cs="Arial"/>
          <w:color w:val="000000" w:themeColor="text1"/>
          <w:sz w:val="22"/>
          <w:szCs w:val="22"/>
        </w:rPr>
        <w:t xml:space="preserve">, Ulster University, Northern Ireland </w:t>
      </w:r>
    </w:p>
    <w:p w14:paraId="1E2FF342" w14:textId="77777777" w:rsidR="00FE6068" w:rsidRPr="00222664" w:rsidRDefault="00FE6068" w:rsidP="002B089F">
      <w:pPr>
        <w:ind w:right="-7"/>
        <w:jc w:val="both"/>
        <w:rPr>
          <w:rFonts w:ascii="Arial" w:hAnsi="Arial" w:cs="Arial"/>
          <w:b/>
          <w:bCs/>
          <w:color w:val="000000" w:themeColor="text1"/>
          <w:sz w:val="22"/>
          <w:szCs w:val="22"/>
        </w:rPr>
      </w:pPr>
    </w:p>
    <w:p w14:paraId="3093F1EF" w14:textId="77777777" w:rsidR="00FE6068" w:rsidRPr="00222664" w:rsidRDefault="00FE6068" w:rsidP="002B089F">
      <w:pPr>
        <w:ind w:right="-7"/>
        <w:jc w:val="both"/>
        <w:rPr>
          <w:rFonts w:ascii="Arial" w:hAnsi="Arial" w:cs="Arial"/>
          <w:b/>
          <w:bCs/>
          <w:color w:val="000000" w:themeColor="text1"/>
          <w:sz w:val="22"/>
          <w:szCs w:val="22"/>
        </w:rPr>
      </w:pPr>
      <w:proofErr w:type="spellStart"/>
      <w:r w:rsidRPr="00222664">
        <w:rPr>
          <w:rFonts w:ascii="Arial" w:hAnsi="Arial" w:cs="Arial"/>
          <w:b/>
          <w:bCs/>
          <w:color w:val="000000" w:themeColor="text1"/>
          <w:sz w:val="22"/>
          <w:szCs w:val="22"/>
        </w:rPr>
        <w:t>Ravit</w:t>
      </w:r>
      <w:proofErr w:type="spellEnd"/>
      <w:r w:rsidRPr="00222664">
        <w:rPr>
          <w:rFonts w:ascii="Arial" w:hAnsi="Arial" w:cs="Arial"/>
          <w:b/>
          <w:bCs/>
          <w:color w:val="000000" w:themeColor="text1"/>
          <w:sz w:val="22"/>
          <w:szCs w:val="22"/>
        </w:rPr>
        <w:t xml:space="preserve"> </w:t>
      </w:r>
      <w:proofErr w:type="spellStart"/>
      <w:r w:rsidRPr="00222664">
        <w:rPr>
          <w:rFonts w:ascii="Arial" w:hAnsi="Arial" w:cs="Arial"/>
          <w:b/>
          <w:bCs/>
          <w:color w:val="000000" w:themeColor="text1"/>
          <w:sz w:val="22"/>
          <w:szCs w:val="22"/>
        </w:rPr>
        <w:t>Alfandari</w:t>
      </w:r>
      <w:proofErr w:type="spellEnd"/>
    </w:p>
    <w:p w14:paraId="36B53830" w14:textId="77777777" w:rsidR="00FE6068" w:rsidRPr="00222664" w:rsidRDefault="00FE6068" w:rsidP="002B089F">
      <w:pPr>
        <w:ind w:right="-7"/>
        <w:jc w:val="both"/>
        <w:rPr>
          <w:rFonts w:ascii="Arial" w:hAnsi="Arial" w:cs="Arial"/>
          <w:color w:val="000000" w:themeColor="text1"/>
          <w:sz w:val="22"/>
          <w:szCs w:val="22"/>
        </w:rPr>
      </w:pPr>
      <w:r w:rsidRPr="00222664">
        <w:rPr>
          <w:rFonts w:ascii="Arial" w:hAnsi="Arial" w:cs="Arial"/>
          <w:color w:val="000000" w:themeColor="text1"/>
          <w:sz w:val="22"/>
          <w:szCs w:val="22"/>
        </w:rPr>
        <w:t>Research Fellow, School of Social Work, University of Haifa, Israel</w:t>
      </w:r>
    </w:p>
    <w:p w14:paraId="71F8A895" w14:textId="77777777" w:rsidR="00FE6068" w:rsidRPr="00222664" w:rsidRDefault="00FE6068" w:rsidP="002B089F">
      <w:pPr>
        <w:ind w:right="-7"/>
        <w:jc w:val="both"/>
        <w:rPr>
          <w:rFonts w:ascii="Arial" w:hAnsi="Arial" w:cs="Arial"/>
          <w:color w:val="000000" w:themeColor="text1"/>
          <w:sz w:val="22"/>
          <w:szCs w:val="22"/>
        </w:rPr>
      </w:pPr>
    </w:p>
    <w:p w14:paraId="6B685356" w14:textId="77777777" w:rsidR="00FE6068" w:rsidRPr="00222664" w:rsidRDefault="00FE6068" w:rsidP="002B089F">
      <w:pPr>
        <w:ind w:right="-7"/>
        <w:jc w:val="both"/>
        <w:rPr>
          <w:rFonts w:ascii="Arial" w:hAnsi="Arial" w:cs="Arial"/>
          <w:b/>
          <w:bCs/>
          <w:color w:val="000000" w:themeColor="text1"/>
          <w:sz w:val="22"/>
          <w:szCs w:val="22"/>
        </w:rPr>
      </w:pPr>
      <w:r w:rsidRPr="00222664">
        <w:rPr>
          <w:rFonts w:ascii="Arial" w:hAnsi="Arial" w:cs="Arial"/>
          <w:b/>
          <w:bCs/>
          <w:color w:val="000000" w:themeColor="text1"/>
          <w:sz w:val="22"/>
          <w:szCs w:val="22"/>
        </w:rPr>
        <w:t xml:space="preserve">Guy </w:t>
      </w:r>
      <w:proofErr w:type="spellStart"/>
      <w:r w:rsidRPr="00222664">
        <w:rPr>
          <w:rFonts w:ascii="Arial" w:hAnsi="Arial" w:cs="Arial"/>
          <w:b/>
          <w:bCs/>
          <w:color w:val="000000" w:themeColor="text1"/>
          <w:sz w:val="22"/>
          <w:szCs w:val="22"/>
        </w:rPr>
        <w:t>Enosh</w:t>
      </w:r>
      <w:proofErr w:type="spellEnd"/>
      <w:r w:rsidRPr="00222664">
        <w:rPr>
          <w:rFonts w:ascii="Arial" w:hAnsi="Arial" w:cs="Arial"/>
          <w:b/>
          <w:bCs/>
          <w:color w:val="000000" w:themeColor="text1"/>
          <w:sz w:val="22"/>
          <w:szCs w:val="22"/>
        </w:rPr>
        <w:t xml:space="preserve"> </w:t>
      </w:r>
    </w:p>
    <w:p w14:paraId="1C520A26" w14:textId="77777777" w:rsidR="00FE6068" w:rsidRPr="00222664" w:rsidRDefault="00FE6068" w:rsidP="002B089F">
      <w:pPr>
        <w:ind w:right="-7"/>
        <w:jc w:val="both"/>
        <w:rPr>
          <w:rFonts w:ascii="Arial" w:hAnsi="Arial" w:cs="Arial"/>
          <w:color w:val="000000" w:themeColor="text1"/>
          <w:sz w:val="22"/>
          <w:szCs w:val="22"/>
        </w:rPr>
      </w:pPr>
      <w:r w:rsidRPr="00222664">
        <w:rPr>
          <w:rFonts w:ascii="Arial" w:hAnsi="Arial" w:cs="Arial"/>
          <w:color w:val="000000" w:themeColor="text1"/>
          <w:sz w:val="22"/>
          <w:szCs w:val="22"/>
        </w:rPr>
        <w:t>Professor of Social Work, University of Haifa, Israel</w:t>
      </w:r>
    </w:p>
    <w:p w14:paraId="6FEC22B0" w14:textId="77777777" w:rsidR="00FE6068" w:rsidRPr="00222664" w:rsidRDefault="00FE6068" w:rsidP="002B089F">
      <w:pPr>
        <w:ind w:right="-7"/>
        <w:jc w:val="both"/>
        <w:rPr>
          <w:rFonts w:ascii="Arial" w:hAnsi="Arial" w:cs="Arial"/>
          <w:color w:val="000000" w:themeColor="text1"/>
          <w:sz w:val="22"/>
          <w:szCs w:val="22"/>
        </w:rPr>
      </w:pPr>
    </w:p>
    <w:p w14:paraId="50FBA8E8" w14:textId="77777777" w:rsidR="00FE6068" w:rsidRPr="00222664" w:rsidRDefault="00FE6068" w:rsidP="002B089F">
      <w:pPr>
        <w:ind w:right="-7"/>
        <w:jc w:val="both"/>
        <w:rPr>
          <w:rFonts w:ascii="Arial" w:hAnsi="Arial" w:cs="Arial"/>
          <w:b/>
          <w:bCs/>
          <w:color w:val="000000" w:themeColor="text1"/>
          <w:sz w:val="22"/>
          <w:szCs w:val="22"/>
        </w:rPr>
      </w:pPr>
      <w:r w:rsidRPr="00222664">
        <w:rPr>
          <w:rFonts w:ascii="Arial" w:hAnsi="Arial" w:cs="Arial"/>
          <w:b/>
          <w:bCs/>
          <w:color w:val="000000" w:themeColor="text1"/>
          <w:sz w:val="22"/>
          <w:szCs w:val="22"/>
        </w:rPr>
        <w:t>Duncan Helm</w:t>
      </w:r>
    </w:p>
    <w:p w14:paraId="618BA691" w14:textId="77777777" w:rsidR="00FE6068" w:rsidRPr="00222664" w:rsidRDefault="00FE6068" w:rsidP="002B089F">
      <w:pPr>
        <w:ind w:right="-7"/>
        <w:jc w:val="both"/>
        <w:rPr>
          <w:rFonts w:ascii="Arial" w:hAnsi="Arial" w:cs="Arial"/>
          <w:color w:val="000000" w:themeColor="text1"/>
          <w:sz w:val="22"/>
          <w:szCs w:val="22"/>
        </w:rPr>
      </w:pPr>
      <w:r w:rsidRPr="00222664">
        <w:rPr>
          <w:rFonts w:ascii="Arial" w:hAnsi="Arial" w:cs="Arial"/>
          <w:color w:val="000000" w:themeColor="text1"/>
          <w:sz w:val="22"/>
          <w:szCs w:val="22"/>
        </w:rPr>
        <w:t xml:space="preserve">Senior Lecturer in Social Work, University of Stirling, Scotland </w:t>
      </w:r>
    </w:p>
    <w:p w14:paraId="27E6598F" w14:textId="77777777" w:rsidR="00FE6068" w:rsidRPr="00222664" w:rsidRDefault="00FE6068" w:rsidP="002B089F">
      <w:pPr>
        <w:ind w:right="-7"/>
        <w:jc w:val="both"/>
        <w:rPr>
          <w:rFonts w:ascii="Arial" w:hAnsi="Arial" w:cs="Arial"/>
          <w:b/>
          <w:bCs/>
          <w:color w:val="000000" w:themeColor="text1"/>
          <w:sz w:val="22"/>
          <w:szCs w:val="22"/>
        </w:rPr>
      </w:pPr>
    </w:p>
    <w:p w14:paraId="4B06936C" w14:textId="77777777" w:rsidR="00FE6068" w:rsidRPr="00222664" w:rsidRDefault="00FE6068" w:rsidP="002B089F">
      <w:pPr>
        <w:ind w:right="-7"/>
        <w:jc w:val="both"/>
        <w:rPr>
          <w:rFonts w:ascii="Arial" w:hAnsi="Arial" w:cs="Arial"/>
          <w:b/>
          <w:bCs/>
          <w:color w:val="000000" w:themeColor="text1"/>
          <w:sz w:val="22"/>
          <w:szCs w:val="22"/>
        </w:rPr>
      </w:pPr>
      <w:r w:rsidRPr="00222664">
        <w:rPr>
          <w:rFonts w:ascii="Arial" w:hAnsi="Arial" w:cs="Arial"/>
          <w:b/>
          <w:bCs/>
          <w:color w:val="000000" w:themeColor="text1"/>
          <w:sz w:val="22"/>
          <w:szCs w:val="22"/>
        </w:rPr>
        <w:t>Campbell Killick</w:t>
      </w:r>
    </w:p>
    <w:p w14:paraId="56527338" w14:textId="0089A3EF" w:rsidR="00FE6068" w:rsidRPr="00222664" w:rsidRDefault="00FE6068" w:rsidP="002B089F">
      <w:pPr>
        <w:ind w:right="-7"/>
        <w:jc w:val="both"/>
        <w:rPr>
          <w:rFonts w:ascii="Arial" w:hAnsi="Arial" w:cs="Arial"/>
          <w:color w:val="000000" w:themeColor="text1"/>
          <w:sz w:val="22"/>
          <w:szCs w:val="22"/>
        </w:rPr>
      </w:pPr>
      <w:r w:rsidRPr="00222664">
        <w:rPr>
          <w:rFonts w:ascii="Arial" w:hAnsi="Arial" w:cs="Arial"/>
          <w:color w:val="000000" w:themeColor="text1"/>
          <w:sz w:val="22"/>
          <w:szCs w:val="22"/>
        </w:rPr>
        <w:t xml:space="preserve">Lecturer in Social Work, School of Applied Social and Policy </w:t>
      </w:r>
      <w:r w:rsidR="004602B3" w:rsidRPr="00222664">
        <w:rPr>
          <w:rFonts w:ascii="Arial" w:hAnsi="Arial" w:cs="Arial"/>
          <w:color w:val="000000" w:themeColor="text1"/>
          <w:sz w:val="22"/>
          <w:szCs w:val="22"/>
        </w:rPr>
        <w:t>Sciences</w:t>
      </w:r>
      <w:r w:rsidRPr="00222664">
        <w:rPr>
          <w:rFonts w:ascii="Arial" w:hAnsi="Arial" w:cs="Arial"/>
          <w:color w:val="000000" w:themeColor="text1"/>
          <w:sz w:val="22"/>
          <w:szCs w:val="22"/>
        </w:rPr>
        <w:t>, Ulster University, Northern Ireland</w:t>
      </w:r>
    </w:p>
    <w:p w14:paraId="0E06F234" w14:textId="44902EFE" w:rsidR="00FE6068" w:rsidRPr="00222664" w:rsidRDefault="00FE6068" w:rsidP="002B089F">
      <w:pPr>
        <w:ind w:right="-7"/>
        <w:jc w:val="both"/>
        <w:rPr>
          <w:rFonts w:ascii="Arial" w:hAnsi="Arial" w:cs="Arial"/>
          <w:color w:val="000000" w:themeColor="text1"/>
          <w:sz w:val="22"/>
          <w:szCs w:val="22"/>
        </w:rPr>
      </w:pPr>
    </w:p>
    <w:p w14:paraId="3B866C7D" w14:textId="77777777" w:rsidR="00FE6068" w:rsidRPr="00222664" w:rsidRDefault="00FE6068" w:rsidP="002B089F">
      <w:pPr>
        <w:ind w:right="-7"/>
        <w:jc w:val="both"/>
        <w:rPr>
          <w:rFonts w:ascii="Arial" w:hAnsi="Arial" w:cs="Arial"/>
          <w:b/>
          <w:bCs/>
          <w:color w:val="000000" w:themeColor="text1"/>
          <w:sz w:val="22"/>
          <w:szCs w:val="22"/>
        </w:rPr>
      </w:pPr>
      <w:r w:rsidRPr="00222664">
        <w:rPr>
          <w:rFonts w:ascii="Arial" w:hAnsi="Arial" w:cs="Arial"/>
          <w:b/>
          <w:bCs/>
          <w:color w:val="000000" w:themeColor="text1"/>
          <w:sz w:val="22"/>
          <w:szCs w:val="22"/>
        </w:rPr>
        <w:t xml:space="preserve">Olive Lyons </w:t>
      </w:r>
    </w:p>
    <w:p w14:paraId="2EFCC8B5" w14:textId="77777777" w:rsidR="00FE6068" w:rsidRPr="00222664" w:rsidRDefault="00FE6068" w:rsidP="002B089F">
      <w:pPr>
        <w:ind w:right="-7"/>
        <w:jc w:val="both"/>
        <w:rPr>
          <w:rFonts w:ascii="Arial" w:hAnsi="Arial" w:cs="Arial"/>
          <w:color w:val="000000" w:themeColor="text1"/>
          <w:sz w:val="22"/>
          <w:szCs w:val="22"/>
        </w:rPr>
      </w:pPr>
      <w:r w:rsidRPr="00222664">
        <w:rPr>
          <w:rFonts w:ascii="Arial" w:hAnsi="Arial" w:cs="Arial"/>
          <w:color w:val="000000" w:themeColor="text1"/>
          <w:sz w:val="22"/>
          <w:szCs w:val="22"/>
        </w:rPr>
        <w:t>PhD student, University of Toronto, Canada</w:t>
      </w:r>
    </w:p>
    <w:p w14:paraId="2435F097" w14:textId="77777777" w:rsidR="00FE6068" w:rsidRPr="00222664" w:rsidRDefault="00FE6068" w:rsidP="002B089F">
      <w:pPr>
        <w:ind w:right="-7"/>
        <w:jc w:val="both"/>
        <w:rPr>
          <w:rFonts w:ascii="Arial" w:hAnsi="Arial" w:cs="Arial"/>
          <w:color w:val="000000" w:themeColor="text1"/>
          <w:sz w:val="22"/>
          <w:szCs w:val="22"/>
        </w:rPr>
      </w:pPr>
    </w:p>
    <w:p w14:paraId="445B9ABC" w14:textId="77777777" w:rsidR="00FE6068" w:rsidRPr="00222664" w:rsidRDefault="00FE6068" w:rsidP="002B089F">
      <w:pPr>
        <w:ind w:right="-7"/>
        <w:jc w:val="both"/>
        <w:rPr>
          <w:rFonts w:ascii="Arial" w:hAnsi="Arial" w:cs="Arial"/>
          <w:b/>
          <w:bCs/>
          <w:color w:val="000000" w:themeColor="text1"/>
          <w:sz w:val="22"/>
          <w:szCs w:val="22"/>
        </w:rPr>
      </w:pPr>
      <w:r w:rsidRPr="00222664">
        <w:rPr>
          <w:rFonts w:ascii="Arial" w:hAnsi="Arial" w:cs="Arial"/>
          <w:b/>
          <w:bCs/>
          <w:color w:val="000000" w:themeColor="text1"/>
          <w:sz w:val="22"/>
          <w:szCs w:val="22"/>
        </w:rPr>
        <w:t xml:space="preserve">Judith </w:t>
      </w:r>
      <w:proofErr w:type="spellStart"/>
      <w:r w:rsidRPr="00222664">
        <w:rPr>
          <w:rFonts w:ascii="Arial" w:hAnsi="Arial" w:cs="Arial"/>
          <w:b/>
          <w:bCs/>
          <w:color w:val="000000" w:themeColor="text1"/>
          <w:sz w:val="22"/>
          <w:szCs w:val="22"/>
        </w:rPr>
        <w:t>Mullineux</w:t>
      </w:r>
      <w:proofErr w:type="spellEnd"/>
    </w:p>
    <w:p w14:paraId="094BFBE3" w14:textId="575ED7A2" w:rsidR="00FE6068" w:rsidRPr="00222664" w:rsidRDefault="00FE6068" w:rsidP="002B089F">
      <w:pPr>
        <w:ind w:right="-7"/>
        <w:jc w:val="both"/>
        <w:rPr>
          <w:rFonts w:ascii="Arial" w:hAnsi="Arial" w:cs="Arial"/>
          <w:color w:val="000000" w:themeColor="text1"/>
          <w:sz w:val="22"/>
          <w:szCs w:val="22"/>
        </w:rPr>
      </w:pPr>
      <w:r w:rsidRPr="00222664">
        <w:rPr>
          <w:rFonts w:ascii="Arial" w:hAnsi="Arial" w:cs="Arial"/>
          <w:color w:val="000000" w:themeColor="text1"/>
          <w:sz w:val="22"/>
          <w:szCs w:val="22"/>
        </w:rPr>
        <w:t xml:space="preserve">Senior Lecturer in Social Work, School of Applied Social and Policy </w:t>
      </w:r>
      <w:r w:rsidR="004602B3" w:rsidRPr="00222664">
        <w:rPr>
          <w:rFonts w:ascii="Arial" w:hAnsi="Arial" w:cs="Arial"/>
          <w:color w:val="000000" w:themeColor="text1"/>
          <w:sz w:val="22"/>
          <w:szCs w:val="22"/>
        </w:rPr>
        <w:t>Sciences</w:t>
      </w:r>
      <w:r w:rsidRPr="00222664">
        <w:rPr>
          <w:rFonts w:ascii="Arial" w:hAnsi="Arial" w:cs="Arial"/>
          <w:color w:val="000000" w:themeColor="text1"/>
          <w:sz w:val="22"/>
          <w:szCs w:val="22"/>
        </w:rPr>
        <w:t>, Ulster University, Northern Ireland</w:t>
      </w:r>
    </w:p>
    <w:p w14:paraId="1389E5E4" w14:textId="77777777" w:rsidR="00FE6068" w:rsidRPr="00222664" w:rsidRDefault="00FE6068" w:rsidP="002B089F">
      <w:pPr>
        <w:ind w:right="-7"/>
        <w:jc w:val="both"/>
        <w:rPr>
          <w:rFonts w:ascii="Arial" w:hAnsi="Arial" w:cs="Arial"/>
          <w:color w:val="000000" w:themeColor="text1"/>
          <w:sz w:val="22"/>
          <w:szCs w:val="22"/>
        </w:rPr>
      </w:pPr>
    </w:p>
    <w:p w14:paraId="2C45166C" w14:textId="77777777" w:rsidR="00FE6068" w:rsidRPr="00222664" w:rsidRDefault="00FE6068" w:rsidP="002B089F">
      <w:pPr>
        <w:ind w:right="-7"/>
        <w:jc w:val="both"/>
        <w:rPr>
          <w:rFonts w:ascii="Arial" w:hAnsi="Arial" w:cs="Arial"/>
          <w:b/>
          <w:bCs/>
          <w:color w:val="000000" w:themeColor="text1"/>
          <w:sz w:val="22"/>
          <w:szCs w:val="22"/>
        </w:rPr>
      </w:pPr>
      <w:proofErr w:type="spellStart"/>
      <w:r w:rsidRPr="00222664">
        <w:rPr>
          <w:rFonts w:ascii="Arial" w:hAnsi="Arial" w:cs="Arial"/>
          <w:b/>
          <w:bCs/>
          <w:color w:val="000000" w:themeColor="text1"/>
          <w:sz w:val="22"/>
          <w:szCs w:val="22"/>
        </w:rPr>
        <w:t>Jarek</w:t>
      </w:r>
      <w:proofErr w:type="spellEnd"/>
      <w:r w:rsidRPr="00222664">
        <w:rPr>
          <w:rFonts w:ascii="Arial" w:hAnsi="Arial" w:cs="Arial"/>
          <w:b/>
          <w:bCs/>
          <w:color w:val="000000" w:themeColor="text1"/>
          <w:sz w:val="22"/>
          <w:szCs w:val="22"/>
        </w:rPr>
        <w:t xml:space="preserve"> </w:t>
      </w:r>
      <w:proofErr w:type="spellStart"/>
      <w:r w:rsidRPr="00222664">
        <w:rPr>
          <w:rFonts w:ascii="Arial" w:hAnsi="Arial" w:cs="Arial"/>
          <w:b/>
          <w:bCs/>
          <w:color w:val="000000" w:themeColor="text1"/>
          <w:sz w:val="22"/>
          <w:szCs w:val="22"/>
        </w:rPr>
        <w:t>Przeperski</w:t>
      </w:r>
      <w:proofErr w:type="spellEnd"/>
    </w:p>
    <w:p w14:paraId="717A08B8" w14:textId="77777777" w:rsidR="00FE6068" w:rsidRPr="00222664" w:rsidRDefault="00FE6068" w:rsidP="002B089F">
      <w:pPr>
        <w:ind w:right="-7"/>
        <w:jc w:val="both"/>
        <w:rPr>
          <w:rFonts w:ascii="Arial" w:hAnsi="Arial" w:cs="Arial"/>
          <w:color w:val="000000" w:themeColor="text1"/>
          <w:sz w:val="22"/>
          <w:szCs w:val="22"/>
          <w:lang w:val="en-US"/>
        </w:rPr>
      </w:pPr>
      <w:r w:rsidRPr="00222664">
        <w:rPr>
          <w:rFonts w:ascii="Arial" w:hAnsi="Arial" w:cs="Arial"/>
          <w:color w:val="000000" w:themeColor="text1"/>
          <w:sz w:val="22"/>
          <w:szCs w:val="22"/>
          <w:lang w:val="en-US"/>
        </w:rPr>
        <w:t xml:space="preserve">Director, Centre for Family Research, Nicolaus Copernicus University, </w:t>
      </w:r>
      <w:proofErr w:type="spellStart"/>
      <w:r w:rsidRPr="00222664">
        <w:rPr>
          <w:rFonts w:ascii="Arial" w:hAnsi="Arial" w:cs="Arial"/>
          <w:color w:val="000000" w:themeColor="text1"/>
          <w:sz w:val="22"/>
          <w:szCs w:val="22"/>
          <w:lang w:val="en-US"/>
        </w:rPr>
        <w:t>Toruń</w:t>
      </w:r>
      <w:proofErr w:type="spellEnd"/>
      <w:r w:rsidRPr="00222664">
        <w:rPr>
          <w:rFonts w:ascii="Arial" w:hAnsi="Arial" w:cs="Arial"/>
          <w:color w:val="000000" w:themeColor="text1"/>
          <w:sz w:val="22"/>
          <w:szCs w:val="22"/>
          <w:lang w:val="en-US"/>
        </w:rPr>
        <w:t>, Poland</w:t>
      </w:r>
    </w:p>
    <w:p w14:paraId="26173B63" w14:textId="77777777" w:rsidR="00FE6068" w:rsidRPr="00222664" w:rsidRDefault="00FE6068" w:rsidP="002B089F">
      <w:pPr>
        <w:ind w:right="-7"/>
        <w:jc w:val="both"/>
        <w:rPr>
          <w:rFonts w:ascii="Arial" w:hAnsi="Arial" w:cs="Arial"/>
          <w:color w:val="000000" w:themeColor="text1"/>
          <w:sz w:val="22"/>
          <w:szCs w:val="22"/>
        </w:rPr>
      </w:pPr>
    </w:p>
    <w:p w14:paraId="644E1B81" w14:textId="77777777" w:rsidR="00FE6068" w:rsidRPr="00222664" w:rsidRDefault="00FE6068" w:rsidP="002B089F">
      <w:pPr>
        <w:ind w:right="-7"/>
        <w:jc w:val="both"/>
        <w:rPr>
          <w:rFonts w:ascii="Arial" w:hAnsi="Arial" w:cs="Arial"/>
          <w:b/>
          <w:bCs/>
          <w:color w:val="000000" w:themeColor="text1"/>
          <w:sz w:val="22"/>
          <w:szCs w:val="22"/>
        </w:rPr>
      </w:pPr>
      <w:r w:rsidRPr="00222664">
        <w:rPr>
          <w:rFonts w:ascii="Arial" w:hAnsi="Arial" w:cs="Arial"/>
          <w:b/>
          <w:bCs/>
          <w:color w:val="000000" w:themeColor="text1"/>
          <w:sz w:val="22"/>
          <w:szCs w:val="22"/>
        </w:rPr>
        <w:t xml:space="preserve">Michael </w:t>
      </w:r>
      <w:proofErr w:type="spellStart"/>
      <w:r w:rsidRPr="00222664">
        <w:rPr>
          <w:rFonts w:ascii="Arial" w:hAnsi="Arial" w:cs="Arial"/>
          <w:b/>
          <w:bCs/>
          <w:color w:val="000000" w:themeColor="text1"/>
          <w:sz w:val="22"/>
          <w:szCs w:val="22"/>
        </w:rPr>
        <w:t>Rölver</w:t>
      </w:r>
      <w:proofErr w:type="spellEnd"/>
    </w:p>
    <w:p w14:paraId="23821C33" w14:textId="77777777" w:rsidR="00FE6068" w:rsidRPr="00222664" w:rsidRDefault="00FE6068" w:rsidP="002B089F">
      <w:pPr>
        <w:pStyle w:val="NoSpacing"/>
        <w:ind w:right="-7"/>
        <w:jc w:val="both"/>
        <w:rPr>
          <w:rFonts w:ascii="Arial" w:hAnsi="Arial" w:cs="Arial"/>
          <w:color w:val="000000" w:themeColor="text1"/>
          <w:lang w:val="en-GB"/>
        </w:rPr>
      </w:pPr>
      <w:r w:rsidRPr="00222664">
        <w:rPr>
          <w:rFonts w:ascii="Arial" w:hAnsi="Arial" w:cs="Arial"/>
          <w:color w:val="000000" w:themeColor="text1"/>
          <w:lang w:val="en-GB"/>
        </w:rPr>
        <w:t xml:space="preserve">PhD Student, Institute of Sociology, University of Münster, Germany </w:t>
      </w:r>
    </w:p>
    <w:p w14:paraId="51809F6D" w14:textId="77777777" w:rsidR="00FE6068" w:rsidRPr="00222664" w:rsidRDefault="00FE6068" w:rsidP="002B089F">
      <w:pPr>
        <w:pStyle w:val="PlainText"/>
        <w:ind w:right="-7"/>
        <w:jc w:val="both"/>
        <w:rPr>
          <w:rFonts w:ascii="Arial" w:hAnsi="Arial" w:cs="Arial"/>
          <w:color w:val="000000" w:themeColor="text1"/>
          <w:szCs w:val="22"/>
        </w:rPr>
      </w:pPr>
      <w:r w:rsidRPr="00222664">
        <w:rPr>
          <w:rFonts w:ascii="Arial" w:hAnsi="Arial" w:cs="Arial"/>
          <w:color w:val="000000" w:themeColor="text1"/>
          <w:szCs w:val="22"/>
        </w:rPr>
        <w:t>Lecturer, Catholic University of Applied Sciences, North Rhine-Westphalia, Germany</w:t>
      </w:r>
    </w:p>
    <w:p w14:paraId="5F9B52A4" w14:textId="77777777" w:rsidR="00FE6068" w:rsidRPr="00222664" w:rsidRDefault="00FE6068" w:rsidP="002B089F">
      <w:pPr>
        <w:ind w:right="-7"/>
        <w:jc w:val="both"/>
        <w:rPr>
          <w:rFonts w:ascii="Arial" w:hAnsi="Arial" w:cs="Arial"/>
          <w:color w:val="000000" w:themeColor="text1"/>
          <w:sz w:val="22"/>
          <w:szCs w:val="22"/>
        </w:rPr>
      </w:pPr>
    </w:p>
    <w:p w14:paraId="64BE41D5" w14:textId="77777777" w:rsidR="00FE6068" w:rsidRPr="00222664" w:rsidRDefault="00FE6068" w:rsidP="002B089F">
      <w:pPr>
        <w:ind w:right="-7"/>
        <w:jc w:val="both"/>
        <w:rPr>
          <w:rFonts w:ascii="Arial" w:hAnsi="Arial" w:cs="Arial"/>
          <w:b/>
          <w:bCs/>
          <w:color w:val="000000" w:themeColor="text1"/>
          <w:sz w:val="22"/>
          <w:szCs w:val="22"/>
        </w:rPr>
      </w:pPr>
      <w:r w:rsidRPr="00222664">
        <w:rPr>
          <w:rFonts w:ascii="Arial" w:hAnsi="Arial" w:cs="Arial"/>
          <w:b/>
          <w:bCs/>
          <w:color w:val="000000" w:themeColor="text1"/>
          <w:sz w:val="22"/>
          <w:szCs w:val="22"/>
        </w:rPr>
        <w:t>Andrew Whittaker</w:t>
      </w:r>
    </w:p>
    <w:p w14:paraId="71F06390" w14:textId="62D1A456" w:rsidR="00FE6068" w:rsidRPr="00222664" w:rsidRDefault="00FE6068" w:rsidP="002B089F">
      <w:pPr>
        <w:ind w:right="-7"/>
        <w:jc w:val="both"/>
        <w:rPr>
          <w:rFonts w:ascii="Arial" w:hAnsi="Arial" w:cs="Arial"/>
          <w:color w:val="000000" w:themeColor="text1"/>
          <w:sz w:val="22"/>
          <w:szCs w:val="22"/>
        </w:rPr>
      </w:pPr>
      <w:r w:rsidRPr="00222664">
        <w:rPr>
          <w:rFonts w:ascii="Arial" w:hAnsi="Arial" w:cs="Arial"/>
          <w:color w:val="000000" w:themeColor="text1"/>
          <w:sz w:val="22"/>
          <w:szCs w:val="22"/>
        </w:rPr>
        <w:t>Professor of Social Work</w:t>
      </w:r>
      <w:r w:rsidR="00732194">
        <w:rPr>
          <w:rFonts w:ascii="Arial" w:hAnsi="Arial" w:cs="Arial"/>
          <w:color w:val="000000" w:themeColor="text1"/>
          <w:sz w:val="22"/>
          <w:szCs w:val="22"/>
        </w:rPr>
        <w:t xml:space="preserve"> Research</w:t>
      </w:r>
      <w:r w:rsidRPr="00222664">
        <w:rPr>
          <w:rFonts w:ascii="Arial" w:hAnsi="Arial" w:cs="Arial"/>
          <w:color w:val="000000" w:themeColor="text1"/>
          <w:sz w:val="22"/>
          <w:szCs w:val="22"/>
        </w:rPr>
        <w:t xml:space="preserve">, London South Bank University, England </w:t>
      </w:r>
    </w:p>
    <w:p w14:paraId="7421B762" w14:textId="77777777" w:rsidR="00FE6068" w:rsidRPr="00222664" w:rsidRDefault="00FE6068" w:rsidP="002B089F">
      <w:pPr>
        <w:ind w:right="-7"/>
        <w:jc w:val="both"/>
        <w:rPr>
          <w:rFonts w:ascii="Arial" w:hAnsi="Arial" w:cs="Arial"/>
          <w:bCs/>
          <w:color w:val="000000" w:themeColor="text1"/>
          <w:sz w:val="22"/>
          <w:szCs w:val="22"/>
        </w:rPr>
      </w:pPr>
    </w:p>
    <w:p w14:paraId="7F3C37C1" w14:textId="77777777" w:rsidR="00732194" w:rsidRDefault="00732194">
      <w:pPr>
        <w:rPr>
          <w:rFonts w:ascii="Arial" w:hAnsi="Arial" w:cs="Arial"/>
          <w:b/>
          <w:color w:val="000000" w:themeColor="text1"/>
        </w:rPr>
      </w:pPr>
      <w:r>
        <w:rPr>
          <w:rFonts w:ascii="Arial" w:hAnsi="Arial" w:cs="Arial"/>
          <w:b/>
          <w:color w:val="000000" w:themeColor="text1"/>
        </w:rPr>
        <w:br w:type="page"/>
      </w:r>
    </w:p>
    <w:p w14:paraId="35C0A399" w14:textId="1F9A585A" w:rsidR="00D657F4" w:rsidRPr="00086313" w:rsidRDefault="00D657F4" w:rsidP="002B089F">
      <w:pPr>
        <w:ind w:right="-7"/>
        <w:jc w:val="both"/>
        <w:rPr>
          <w:rFonts w:ascii="Arial" w:hAnsi="Arial" w:cs="Arial"/>
          <w:b/>
          <w:color w:val="000000" w:themeColor="text1"/>
        </w:rPr>
      </w:pPr>
      <w:r w:rsidRPr="00086313">
        <w:rPr>
          <w:rFonts w:ascii="Arial" w:hAnsi="Arial" w:cs="Arial"/>
          <w:b/>
          <w:color w:val="000000" w:themeColor="text1"/>
        </w:rPr>
        <w:lastRenderedPageBreak/>
        <w:t>Abstract</w:t>
      </w:r>
    </w:p>
    <w:p w14:paraId="755BDEE2" w14:textId="77777777" w:rsidR="00D657F4" w:rsidRPr="00086313" w:rsidRDefault="00D657F4" w:rsidP="002B089F">
      <w:pPr>
        <w:ind w:right="-7"/>
        <w:jc w:val="both"/>
        <w:rPr>
          <w:rFonts w:ascii="Arial" w:hAnsi="Arial" w:cs="Arial"/>
          <w:b/>
          <w:color w:val="000000" w:themeColor="text1"/>
        </w:rPr>
      </w:pPr>
    </w:p>
    <w:p w14:paraId="20993F5E" w14:textId="33CC0AA1" w:rsidR="00014ACF" w:rsidRPr="00086313" w:rsidRDefault="00014ACF" w:rsidP="002B089F">
      <w:pPr>
        <w:ind w:right="-7"/>
        <w:jc w:val="both"/>
        <w:rPr>
          <w:rFonts w:ascii="Arial" w:hAnsi="Arial" w:cs="Arial"/>
          <w:bCs/>
          <w:color w:val="000000" w:themeColor="text1"/>
        </w:rPr>
      </w:pPr>
      <w:r w:rsidRPr="00086313">
        <w:rPr>
          <w:rFonts w:ascii="Arial" w:hAnsi="Arial" w:cs="Arial"/>
          <w:bCs/>
          <w:color w:val="000000" w:themeColor="text1"/>
        </w:rPr>
        <w:t xml:space="preserve">Social workers must make ‘justifiable’ decisions, but ‘intuition’ is also important in assessment, decision making and working with risk. We discuss intuition within professional judgement as being part of our cognitive faculties; </w:t>
      </w:r>
      <w:proofErr w:type="gramStart"/>
      <w:r w:rsidRPr="00086313">
        <w:rPr>
          <w:rFonts w:ascii="Arial" w:hAnsi="Arial" w:cs="Arial"/>
          <w:bCs/>
          <w:color w:val="000000" w:themeColor="text1"/>
        </w:rPr>
        <w:t>emotionally-informed</w:t>
      </w:r>
      <w:proofErr w:type="gramEnd"/>
      <w:r w:rsidRPr="00086313">
        <w:rPr>
          <w:rFonts w:ascii="Arial" w:hAnsi="Arial" w:cs="Arial"/>
          <w:bCs/>
          <w:color w:val="000000" w:themeColor="text1"/>
        </w:rPr>
        <w:t xml:space="preserve"> reasoning processes connect workers with clients and families; and intuition making use of internalised learning. Challenges discussed include intuition as a taboo topic; communicating intuition-based judgements within group decision processes; and lack of models for integrating intuition with explicit use of knowledge. To develop the professional knowledge base on professional judgement, the paper considers six theoretical frameworks which might be used to conceptualise intuition within social work decision making, including: (1) the ‘tacit knowledge’ of sociological discourse; (2) intuition as ‘sense-making’; (3) internalisation of learning; (4) conceptual schemas from neuroscience; (5) </w:t>
      </w:r>
      <w:proofErr w:type="spellStart"/>
      <w:r w:rsidRPr="00086313">
        <w:rPr>
          <w:rFonts w:ascii="Arial" w:hAnsi="Arial" w:cs="Arial"/>
          <w:bCs/>
          <w:color w:val="000000" w:themeColor="text1"/>
        </w:rPr>
        <w:t>Kahnemann’s</w:t>
      </w:r>
      <w:proofErr w:type="spellEnd"/>
      <w:r w:rsidRPr="00086313">
        <w:rPr>
          <w:rFonts w:ascii="Arial" w:hAnsi="Arial" w:cs="Arial"/>
          <w:bCs/>
          <w:color w:val="000000" w:themeColor="text1"/>
        </w:rPr>
        <w:t xml:space="preserve"> ‘thinking fast and slow’; and (6) decision heuristics. Intuition is discussed in the context of supervision and organisational governance; use of assessment tools and processes; creation of mental models for practice; implications for education and training; and further research. Although the profession must continue to develop its ability to use the best knowledge to inform practice, a psycho-social rationality model may be required to conceptualise internalised ‘intuitive’ judgement processes in practice.</w:t>
      </w:r>
    </w:p>
    <w:p w14:paraId="34F01665" w14:textId="77777777" w:rsidR="00D657F4" w:rsidRPr="00086313" w:rsidRDefault="00D657F4" w:rsidP="002B089F">
      <w:pPr>
        <w:ind w:right="-7"/>
        <w:jc w:val="both"/>
        <w:rPr>
          <w:rFonts w:ascii="Arial" w:hAnsi="Arial" w:cs="Arial"/>
          <w:bCs/>
          <w:color w:val="000000" w:themeColor="text1"/>
        </w:rPr>
      </w:pPr>
    </w:p>
    <w:p w14:paraId="15C718CF" w14:textId="692D4480" w:rsidR="00CF654C" w:rsidRPr="00086313" w:rsidRDefault="00014ACF" w:rsidP="002B089F">
      <w:pPr>
        <w:ind w:right="-7"/>
        <w:jc w:val="both"/>
        <w:rPr>
          <w:rFonts w:ascii="Arial" w:hAnsi="Arial" w:cs="Arial"/>
          <w:bCs/>
          <w:color w:val="000000" w:themeColor="text1"/>
        </w:rPr>
      </w:pPr>
      <w:r w:rsidRPr="00086313">
        <w:rPr>
          <w:rFonts w:ascii="Arial" w:hAnsi="Arial" w:cs="Arial"/>
          <w:b/>
          <w:i/>
          <w:iCs/>
          <w:color w:val="000000" w:themeColor="text1"/>
        </w:rPr>
        <w:t>Keywords:</w:t>
      </w:r>
      <w:r w:rsidRPr="00086313">
        <w:rPr>
          <w:rFonts w:ascii="Arial" w:hAnsi="Arial" w:cs="Arial"/>
          <w:bCs/>
          <w:color w:val="000000" w:themeColor="text1"/>
        </w:rPr>
        <w:t xml:space="preserve"> Assessment, decision making, intuition, professional judgement, reasoning, </w:t>
      </w:r>
      <w:r w:rsidR="00AB04B6">
        <w:rPr>
          <w:rFonts w:ascii="Arial" w:hAnsi="Arial" w:cs="Arial"/>
          <w:bCs/>
          <w:color w:val="000000" w:themeColor="text1"/>
        </w:rPr>
        <w:t xml:space="preserve">risk, </w:t>
      </w:r>
      <w:r w:rsidRPr="00086313">
        <w:rPr>
          <w:rFonts w:ascii="Arial" w:hAnsi="Arial" w:cs="Arial"/>
          <w:bCs/>
          <w:color w:val="000000" w:themeColor="text1"/>
        </w:rPr>
        <w:t>social work.</w:t>
      </w:r>
    </w:p>
    <w:p w14:paraId="4A01D7A1" w14:textId="77777777" w:rsidR="00D657F4" w:rsidRPr="00086313" w:rsidRDefault="00D657F4" w:rsidP="002B089F">
      <w:pPr>
        <w:ind w:right="-7"/>
        <w:jc w:val="both"/>
        <w:rPr>
          <w:rFonts w:ascii="Arial" w:hAnsi="Arial" w:cs="Arial"/>
          <w:bCs/>
          <w:color w:val="000000" w:themeColor="text1"/>
        </w:rPr>
      </w:pPr>
    </w:p>
    <w:p w14:paraId="5EC83015" w14:textId="05C3F7B0" w:rsidR="00E559B6" w:rsidRPr="00086313" w:rsidRDefault="0068485E" w:rsidP="002B089F">
      <w:pPr>
        <w:ind w:right="-7"/>
        <w:jc w:val="both"/>
        <w:rPr>
          <w:rFonts w:ascii="Arial" w:hAnsi="Arial" w:cs="Arial"/>
          <w:b/>
          <w:bCs/>
          <w:color w:val="000000" w:themeColor="text1"/>
        </w:rPr>
      </w:pPr>
      <w:r w:rsidRPr="00086313">
        <w:rPr>
          <w:rFonts w:ascii="Arial" w:hAnsi="Arial" w:cs="Arial"/>
          <w:b/>
          <w:bCs/>
          <w:color w:val="000000" w:themeColor="text1"/>
        </w:rPr>
        <w:t>I</w:t>
      </w:r>
      <w:r w:rsidR="00A53ACD" w:rsidRPr="00086313">
        <w:rPr>
          <w:rFonts w:ascii="Arial" w:hAnsi="Arial" w:cs="Arial"/>
          <w:b/>
          <w:bCs/>
          <w:color w:val="000000" w:themeColor="text1"/>
        </w:rPr>
        <w:t>ntroduction</w:t>
      </w:r>
    </w:p>
    <w:p w14:paraId="558EC0A7" w14:textId="77777777" w:rsidR="00D657F4" w:rsidRPr="00086313" w:rsidRDefault="00D657F4" w:rsidP="002B089F">
      <w:pPr>
        <w:ind w:right="-7"/>
        <w:jc w:val="both"/>
        <w:rPr>
          <w:rFonts w:ascii="Arial" w:hAnsi="Arial" w:cs="Arial"/>
          <w:color w:val="000000" w:themeColor="text1"/>
        </w:rPr>
      </w:pPr>
    </w:p>
    <w:p w14:paraId="2DE07511" w14:textId="7AE5B601" w:rsidR="006304E0" w:rsidRPr="00086313" w:rsidRDefault="006045BB" w:rsidP="002B089F">
      <w:pPr>
        <w:ind w:right="-7"/>
        <w:jc w:val="both"/>
        <w:rPr>
          <w:rFonts w:ascii="Arial" w:hAnsi="Arial" w:cs="Arial"/>
          <w:color w:val="000000" w:themeColor="text1"/>
        </w:rPr>
      </w:pPr>
      <w:r w:rsidRPr="00086313">
        <w:rPr>
          <w:rFonts w:ascii="Arial" w:hAnsi="Arial" w:cs="Arial"/>
          <w:color w:val="000000" w:themeColor="text1"/>
        </w:rPr>
        <w:t>H</w:t>
      </w:r>
      <w:r w:rsidR="00296EB1" w:rsidRPr="00086313">
        <w:rPr>
          <w:rFonts w:ascii="Arial" w:hAnsi="Arial" w:cs="Arial"/>
          <w:color w:val="000000" w:themeColor="text1"/>
        </w:rPr>
        <w:t xml:space="preserve">uman beings, endowed with rationality, </w:t>
      </w:r>
      <w:r w:rsidRPr="00086313">
        <w:rPr>
          <w:rFonts w:ascii="Arial" w:hAnsi="Arial" w:cs="Arial"/>
          <w:color w:val="000000" w:themeColor="text1"/>
        </w:rPr>
        <w:t xml:space="preserve">should </w:t>
      </w:r>
      <w:r w:rsidR="00C75B87" w:rsidRPr="00086313">
        <w:rPr>
          <w:rFonts w:ascii="Arial" w:hAnsi="Arial" w:cs="Arial"/>
          <w:color w:val="000000" w:themeColor="text1"/>
        </w:rPr>
        <w:t>put</w:t>
      </w:r>
      <w:r w:rsidR="00296EB1" w:rsidRPr="00086313">
        <w:rPr>
          <w:rFonts w:ascii="Arial" w:hAnsi="Arial" w:cs="Arial"/>
          <w:color w:val="000000" w:themeColor="text1"/>
        </w:rPr>
        <w:t xml:space="preserve"> instinct and emotions </w:t>
      </w:r>
      <w:r w:rsidR="00C75B87" w:rsidRPr="00086313">
        <w:rPr>
          <w:rFonts w:ascii="Arial" w:hAnsi="Arial" w:cs="Arial"/>
          <w:color w:val="000000" w:themeColor="text1"/>
        </w:rPr>
        <w:t>aside</w:t>
      </w:r>
      <w:r w:rsidR="00296EB1" w:rsidRPr="00086313">
        <w:rPr>
          <w:rFonts w:ascii="Arial" w:hAnsi="Arial" w:cs="Arial"/>
          <w:color w:val="000000" w:themeColor="text1"/>
        </w:rPr>
        <w:t xml:space="preserve"> to choose the most advantageous </w:t>
      </w:r>
      <w:r w:rsidR="00761A17" w:rsidRPr="00086313">
        <w:rPr>
          <w:rFonts w:ascii="Arial" w:hAnsi="Arial" w:cs="Arial"/>
          <w:color w:val="000000" w:themeColor="text1"/>
        </w:rPr>
        <w:t xml:space="preserve">alternative </w:t>
      </w:r>
      <w:r w:rsidR="00DD3527" w:rsidRPr="00086313">
        <w:rPr>
          <w:rFonts w:ascii="Arial" w:hAnsi="Arial" w:cs="Arial"/>
          <w:color w:val="000000" w:themeColor="text1"/>
        </w:rPr>
        <w:t xml:space="preserve">from </w:t>
      </w:r>
      <w:r w:rsidR="00761A17" w:rsidRPr="00086313">
        <w:rPr>
          <w:rFonts w:ascii="Arial" w:hAnsi="Arial" w:cs="Arial"/>
          <w:color w:val="000000" w:themeColor="text1"/>
        </w:rPr>
        <w:t>among th</w:t>
      </w:r>
      <w:r w:rsidR="00DD3527" w:rsidRPr="00086313">
        <w:rPr>
          <w:rFonts w:ascii="Arial" w:hAnsi="Arial" w:cs="Arial"/>
          <w:color w:val="000000" w:themeColor="text1"/>
        </w:rPr>
        <w:t>ose</w:t>
      </w:r>
      <w:r w:rsidR="00761A17" w:rsidRPr="00086313">
        <w:rPr>
          <w:rFonts w:ascii="Arial" w:hAnsi="Arial" w:cs="Arial"/>
          <w:color w:val="000000" w:themeColor="text1"/>
        </w:rPr>
        <w:t xml:space="preserve"> available</w:t>
      </w:r>
      <w:r w:rsidR="00296EB1" w:rsidRPr="00086313">
        <w:rPr>
          <w:rFonts w:ascii="Arial" w:hAnsi="Arial" w:cs="Arial"/>
          <w:color w:val="000000" w:themeColor="text1"/>
        </w:rPr>
        <w:t>.</w:t>
      </w:r>
      <w:r w:rsidR="00761A17" w:rsidRPr="00086313">
        <w:rPr>
          <w:rFonts w:ascii="Arial" w:hAnsi="Arial" w:cs="Arial"/>
          <w:color w:val="000000" w:themeColor="text1"/>
        </w:rPr>
        <w:t xml:space="preserve"> </w:t>
      </w:r>
      <w:r w:rsidRPr="00086313">
        <w:rPr>
          <w:rFonts w:ascii="Arial" w:hAnsi="Arial" w:cs="Arial"/>
          <w:color w:val="000000" w:themeColor="text1"/>
        </w:rPr>
        <w:t xml:space="preserve">Thus, </w:t>
      </w:r>
      <w:proofErr w:type="gramStart"/>
      <w:r w:rsidRPr="00086313">
        <w:rPr>
          <w:rFonts w:ascii="Arial" w:hAnsi="Arial" w:cs="Arial"/>
          <w:color w:val="000000" w:themeColor="text1"/>
        </w:rPr>
        <w:t>e</w:t>
      </w:r>
      <w:r w:rsidR="007078EF" w:rsidRPr="00086313">
        <w:rPr>
          <w:rFonts w:ascii="Arial" w:hAnsi="Arial" w:cs="Arial"/>
          <w:color w:val="000000" w:themeColor="text1"/>
        </w:rPr>
        <w:t>xplicitly-reasoned</w:t>
      </w:r>
      <w:proofErr w:type="gramEnd"/>
      <w:r w:rsidR="007078EF" w:rsidRPr="00086313">
        <w:rPr>
          <w:rFonts w:ascii="Arial" w:hAnsi="Arial" w:cs="Arial"/>
          <w:color w:val="000000" w:themeColor="text1"/>
        </w:rPr>
        <w:t xml:space="preserve"> </w:t>
      </w:r>
      <w:r w:rsidR="00F56DBC" w:rsidRPr="00086313">
        <w:rPr>
          <w:rFonts w:ascii="Arial" w:hAnsi="Arial" w:cs="Arial"/>
          <w:color w:val="000000" w:themeColor="text1"/>
        </w:rPr>
        <w:t xml:space="preserve">risk assessment is essential to </w:t>
      </w:r>
      <w:r w:rsidR="008C57BB" w:rsidRPr="00086313">
        <w:rPr>
          <w:rFonts w:ascii="Arial" w:hAnsi="Arial" w:cs="Arial"/>
          <w:color w:val="000000" w:themeColor="text1"/>
        </w:rPr>
        <w:t>good social work</w:t>
      </w:r>
      <w:r w:rsidR="00D86B7E" w:rsidRPr="00086313">
        <w:rPr>
          <w:rFonts w:ascii="Arial" w:hAnsi="Arial" w:cs="Arial"/>
          <w:color w:val="000000" w:themeColor="text1"/>
        </w:rPr>
        <w:t xml:space="preserve"> </w:t>
      </w:r>
      <w:r w:rsidR="00DD3527" w:rsidRPr="00086313">
        <w:rPr>
          <w:rFonts w:ascii="Arial" w:hAnsi="Arial" w:cs="Arial"/>
          <w:color w:val="000000" w:themeColor="text1"/>
        </w:rPr>
        <w:t>decision making</w:t>
      </w:r>
      <w:r w:rsidR="00955521" w:rsidRPr="00086313">
        <w:rPr>
          <w:rFonts w:ascii="Arial" w:hAnsi="Arial" w:cs="Arial"/>
          <w:color w:val="000000" w:themeColor="text1"/>
        </w:rPr>
        <w:t xml:space="preserve"> </w:t>
      </w:r>
      <w:r w:rsidR="00622255" w:rsidRPr="00086313">
        <w:rPr>
          <w:rFonts w:ascii="Arial" w:hAnsi="Arial" w:cs="Arial"/>
          <w:color w:val="000000" w:themeColor="text1"/>
        </w:rPr>
        <w:t>(Taylor et al., 2015)</w:t>
      </w:r>
      <w:r w:rsidR="00F56DBC" w:rsidRPr="00086313">
        <w:rPr>
          <w:rFonts w:ascii="Arial" w:hAnsi="Arial" w:cs="Arial"/>
          <w:color w:val="000000" w:themeColor="text1"/>
        </w:rPr>
        <w:t>.</w:t>
      </w:r>
      <w:r w:rsidR="00A87273" w:rsidRPr="00086313">
        <w:rPr>
          <w:rFonts w:ascii="Arial" w:hAnsi="Arial" w:cs="Arial"/>
          <w:color w:val="000000" w:themeColor="text1"/>
        </w:rPr>
        <w:t xml:space="preserve"> </w:t>
      </w:r>
      <w:proofErr w:type="gramStart"/>
      <w:r w:rsidR="002952EB" w:rsidRPr="00086313">
        <w:rPr>
          <w:rFonts w:ascii="Arial" w:hAnsi="Arial" w:cs="Arial"/>
          <w:color w:val="000000" w:themeColor="text1"/>
        </w:rPr>
        <w:t>However</w:t>
      </w:r>
      <w:proofErr w:type="gramEnd"/>
      <w:r w:rsidR="002952EB" w:rsidRPr="00086313">
        <w:rPr>
          <w:rFonts w:ascii="Arial" w:hAnsi="Arial" w:cs="Arial"/>
          <w:color w:val="000000" w:themeColor="text1"/>
        </w:rPr>
        <w:t xml:space="preserve"> there are </w:t>
      </w:r>
      <w:r w:rsidR="00761A17" w:rsidRPr="00086313">
        <w:rPr>
          <w:rFonts w:ascii="Arial" w:hAnsi="Arial" w:cs="Arial"/>
          <w:color w:val="000000" w:themeColor="text1"/>
        </w:rPr>
        <w:t xml:space="preserve">limits </w:t>
      </w:r>
      <w:r w:rsidR="002952EB" w:rsidRPr="00086313">
        <w:rPr>
          <w:rFonts w:ascii="Arial" w:hAnsi="Arial" w:cs="Arial"/>
          <w:color w:val="000000" w:themeColor="text1"/>
        </w:rPr>
        <w:t xml:space="preserve">to </w:t>
      </w:r>
      <w:r w:rsidR="00761A17" w:rsidRPr="00086313">
        <w:rPr>
          <w:rFonts w:ascii="Arial" w:hAnsi="Arial" w:cs="Arial"/>
          <w:color w:val="000000" w:themeColor="text1"/>
        </w:rPr>
        <w:t xml:space="preserve">this </w:t>
      </w:r>
      <w:r w:rsidR="00DD3527" w:rsidRPr="00086313">
        <w:rPr>
          <w:rFonts w:ascii="Arial" w:hAnsi="Arial" w:cs="Arial"/>
          <w:color w:val="000000" w:themeColor="text1"/>
        </w:rPr>
        <w:t xml:space="preserve">model </w:t>
      </w:r>
      <w:r w:rsidR="002952EB" w:rsidRPr="00086313">
        <w:rPr>
          <w:rFonts w:ascii="Arial" w:hAnsi="Arial" w:cs="Arial"/>
          <w:color w:val="000000" w:themeColor="text1"/>
        </w:rPr>
        <w:t xml:space="preserve">of rationality. </w:t>
      </w:r>
      <w:r w:rsidR="00016FD4" w:rsidRPr="00086313">
        <w:rPr>
          <w:rFonts w:ascii="Arial" w:hAnsi="Arial" w:cs="Arial"/>
          <w:color w:val="000000" w:themeColor="text1"/>
        </w:rPr>
        <w:t>Experience and intuition also play their part when humans make judgement calls</w:t>
      </w:r>
      <w:r w:rsidR="00874A20" w:rsidRPr="00086313">
        <w:rPr>
          <w:rFonts w:ascii="Arial" w:hAnsi="Arial" w:cs="Arial"/>
          <w:color w:val="000000" w:themeColor="text1"/>
        </w:rPr>
        <w:t xml:space="preserve">. </w:t>
      </w:r>
      <w:r w:rsidR="00DD3527" w:rsidRPr="00086313">
        <w:rPr>
          <w:rFonts w:ascii="Arial" w:hAnsi="Arial" w:cs="Arial"/>
          <w:color w:val="000000" w:themeColor="text1"/>
        </w:rPr>
        <w:t>H</w:t>
      </w:r>
      <w:r w:rsidR="00874A20" w:rsidRPr="00086313">
        <w:rPr>
          <w:rFonts w:ascii="Arial" w:hAnsi="Arial" w:cs="Arial"/>
          <w:color w:val="000000" w:themeColor="text1"/>
        </w:rPr>
        <w:t xml:space="preserve">ow </w:t>
      </w:r>
      <w:r w:rsidR="00DD3527" w:rsidRPr="00086313">
        <w:rPr>
          <w:rFonts w:ascii="Arial" w:hAnsi="Arial" w:cs="Arial"/>
          <w:color w:val="000000" w:themeColor="text1"/>
        </w:rPr>
        <w:t xml:space="preserve">are </w:t>
      </w:r>
      <w:r w:rsidR="00874A20" w:rsidRPr="00086313">
        <w:rPr>
          <w:rFonts w:ascii="Arial" w:hAnsi="Arial" w:cs="Arial"/>
          <w:color w:val="000000" w:themeColor="text1"/>
        </w:rPr>
        <w:t>values, ideals, hopes and other less tangible aspects best taken into account as we seek more transparent decision processes</w:t>
      </w:r>
      <w:r w:rsidR="00DD3527" w:rsidRPr="00086313">
        <w:rPr>
          <w:rFonts w:ascii="Arial" w:hAnsi="Arial" w:cs="Arial"/>
          <w:color w:val="000000" w:themeColor="text1"/>
        </w:rPr>
        <w:t>?</w:t>
      </w:r>
      <w:r w:rsidR="00016FD4" w:rsidRPr="00086313">
        <w:rPr>
          <w:rFonts w:ascii="Arial" w:hAnsi="Arial" w:cs="Arial"/>
          <w:color w:val="000000" w:themeColor="text1"/>
        </w:rPr>
        <w:t xml:space="preserve"> </w:t>
      </w:r>
      <w:r w:rsidR="008919AA" w:rsidRPr="00086313">
        <w:rPr>
          <w:rFonts w:ascii="Arial" w:hAnsi="Arial" w:cs="Arial"/>
          <w:color w:val="000000" w:themeColor="text1"/>
        </w:rPr>
        <w:t xml:space="preserve">We explore here </w:t>
      </w:r>
      <w:r w:rsidR="00D47672" w:rsidRPr="00086313">
        <w:rPr>
          <w:rFonts w:ascii="Arial" w:hAnsi="Arial" w:cs="Arial"/>
          <w:color w:val="000000" w:themeColor="text1"/>
        </w:rPr>
        <w:t>‘</w:t>
      </w:r>
      <w:r w:rsidR="008919AA" w:rsidRPr="00086313">
        <w:rPr>
          <w:rFonts w:ascii="Arial" w:hAnsi="Arial" w:cs="Arial"/>
          <w:color w:val="000000" w:themeColor="text1"/>
        </w:rPr>
        <w:t>intuition</w:t>
      </w:r>
      <w:r w:rsidR="00D47672" w:rsidRPr="00086313">
        <w:rPr>
          <w:rFonts w:ascii="Arial" w:hAnsi="Arial" w:cs="Arial"/>
          <w:color w:val="000000" w:themeColor="text1"/>
        </w:rPr>
        <w:t>’</w:t>
      </w:r>
      <w:r w:rsidR="008919AA" w:rsidRPr="00086313">
        <w:rPr>
          <w:rFonts w:ascii="Arial" w:hAnsi="Arial" w:cs="Arial"/>
          <w:color w:val="000000" w:themeColor="text1"/>
        </w:rPr>
        <w:t xml:space="preserve"> </w:t>
      </w:r>
      <w:r w:rsidR="00D47672" w:rsidRPr="00086313">
        <w:rPr>
          <w:rFonts w:ascii="Arial" w:hAnsi="Arial" w:cs="Arial"/>
          <w:color w:val="000000" w:themeColor="text1"/>
        </w:rPr>
        <w:t>with</w:t>
      </w:r>
      <w:r w:rsidR="008919AA" w:rsidRPr="00086313">
        <w:rPr>
          <w:rFonts w:ascii="Arial" w:hAnsi="Arial" w:cs="Arial"/>
          <w:color w:val="000000" w:themeColor="text1"/>
        </w:rPr>
        <w:t>in social work judgement.</w:t>
      </w:r>
    </w:p>
    <w:p w14:paraId="3C3BBA98" w14:textId="7426A3DF" w:rsidR="006304E0" w:rsidRPr="00086313" w:rsidRDefault="00D47672" w:rsidP="002B089F">
      <w:pPr>
        <w:ind w:right="-7" w:firstLine="720"/>
        <w:jc w:val="both"/>
        <w:rPr>
          <w:rFonts w:ascii="Arial" w:hAnsi="Arial" w:cs="Arial"/>
          <w:color w:val="000000" w:themeColor="text1"/>
        </w:rPr>
      </w:pPr>
      <w:r w:rsidRPr="00086313">
        <w:rPr>
          <w:rFonts w:ascii="Arial" w:hAnsi="Arial" w:cs="Arial"/>
          <w:color w:val="000000" w:themeColor="text1"/>
        </w:rPr>
        <w:t>As an example, t</w:t>
      </w:r>
      <w:r w:rsidR="0004372B" w:rsidRPr="00086313">
        <w:rPr>
          <w:rFonts w:ascii="Arial" w:hAnsi="Arial" w:cs="Arial"/>
          <w:color w:val="000000" w:themeColor="text1"/>
        </w:rPr>
        <w:t xml:space="preserve">he first encounter of a social worker with a foreign person who has fled his country and about whom nothing is initially known, but with whom urgent decisions must be made, can be particularly difficult and challenging. </w:t>
      </w:r>
      <w:r w:rsidR="00FC6F14" w:rsidRPr="00086313">
        <w:rPr>
          <w:rFonts w:ascii="Arial" w:hAnsi="Arial" w:cs="Arial"/>
          <w:color w:val="000000" w:themeColor="text1"/>
        </w:rPr>
        <w:t>This is the type of situation that we are attempting to conceptu</w:t>
      </w:r>
      <w:r w:rsidR="0004372B" w:rsidRPr="00086313">
        <w:rPr>
          <w:rFonts w:ascii="Arial" w:hAnsi="Arial" w:cs="Arial"/>
          <w:color w:val="000000" w:themeColor="text1"/>
        </w:rPr>
        <w:t>alise with this discussion of ‘i</w:t>
      </w:r>
      <w:r w:rsidR="00FC6F14" w:rsidRPr="00086313">
        <w:rPr>
          <w:rFonts w:ascii="Arial" w:hAnsi="Arial" w:cs="Arial"/>
          <w:color w:val="000000" w:themeColor="text1"/>
        </w:rPr>
        <w:t xml:space="preserve">ntuition’. </w:t>
      </w:r>
      <w:r w:rsidR="008919AA" w:rsidRPr="00086313">
        <w:rPr>
          <w:rFonts w:ascii="Arial" w:hAnsi="Arial" w:cs="Arial"/>
          <w:color w:val="000000" w:themeColor="text1"/>
        </w:rPr>
        <w:t xml:space="preserve">Although </w:t>
      </w:r>
      <w:r w:rsidR="00163B9D" w:rsidRPr="00086313">
        <w:rPr>
          <w:rFonts w:ascii="Arial" w:hAnsi="Arial" w:cs="Arial"/>
          <w:color w:val="000000" w:themeColor="text1"/>
        </w:rPr>
        <w:t xml:space="preserve">the ‘rational’ side </w:t>
      </w:r>
      <w:r w:rsidR="009101D3" w:rsidRPr="00086313">
        <w:rPr>
          <w:rFonts w:ascii="Arial" w:hAnsi="Arial" w:cs="Arial"/>
          <w:color w:val="000000" w:themeColor="text1"/>
        </w:rPr>
        <w:t xml:space="preserve">of </w:t>
      </w:r>
      <w:r w:rsidR="00163B9D" w:rsidRPr="00086313">
        <w:rPr>
          <w:rFonts w:ascii="Arial" w:hAnsi="Arial" w:cs="Arial"/>
          <w:color w:val="000000" w:themeColor="text1"/>
        </w:rPr>
        <w:t xml:space="preserve">social work decision making </w:t>
      </w:r>
      <w:r w:rsidR="008919AA" w:rsidRPr="00086313">
        <w:rPr>
          <w:rFonts w:ascii="Arial" w:hAnsi="Arial" w:cs="Arial"/>
          <w:color w:val="000000" w:themeColor="text1"/>
        </w:rPr>
        <w:t xml:space="preserve">is being recognised </w:t>
      </w:r>
      <w:r w:rsidR="00163B9D" w:rsidRPr="00086313">
        <w:rPr>
          <w:rFonts w:ascii="Arial" w:hAnsi="Arial" w:cs="Arial"/>
          <w:color w:val="000000" w:themeColor="text1"/>
        </w:rPr>
        <w:t>(</w:t>
      </w:r>
      <w:proofErr w:type="spellStart"/>
      <w:r w:rsidR="00163B9D" w:rsidRPr="00086313">
        <w:rPr>
          <w:rFonts w:ascii="Arial" w:hAnsi="Arial" w:cs="Arial"/>
          <w:color w:val="000000" w:themeColor="text1"/>
        </w:rPr>
        <w:t>Bertotti</w:t>
      </w:r>
      <w:proofErr w:type="spellEnd"/>
      <w:r w:rsidR="00163B9D" w:rsidRPr="00086313">
        <w:rPr>
          <w:rFonts w:ascii="Arial" w:hAnsi="Arial" w:cs="Arial"/>
          <w:color w:val="000000" w:themeColor="text1"/>
        </w:rPr>
        <w:t>, 2016)</w:t>
      </w:r>
      <w:r w:rsidR="00EE5409" w:rsidRPr="00086313">
        <w:rPr>
          <w:rFonts w:ascii="Arial" w:hAnsi="Arial" w:cs="Arial"/>
          <w:color w:val="000000" w:themeColor="text1"/>
        </w:rPr>
        <w:t>,</w:t>
      </w:r>
      <w:r w:rsidR="00163B9D" w:rsidRPr="00086313">
        <w:rPr>
          <w:rFonts w:ascii="Arial" w:hAnsi="Arial" w:cs="Arial"/>
          <w:color w:val="000000" w:themeColor="text1"/>
        </w:rPr>
        <w:t xml:space="preserve"> research ha</w:t>
      </w:r>
      <w:r w:rsidR="00924C40" w:rsidRPr="00086313">
        <w:rPr>
          <w:rFonts w:ascii="Arial" w:hAnsi="Arial" w:cs="Arial"/>
          <w:color w:val="000000" w:themeColor="text1"/>
        </w:rPr>
        <w:t>s</w:t>
      </w:r>
      <w:r w:rsidR="00163B9D" w:rsidRPr="00086313">
        <w:rPr>
          <w:rFonts w:ascii="Arial" w:hAnsi="Arial" w:cs="Arial"/>
          <w:color w:val="000000" w:themeColor="text1"/>
        </w:rPr>
        <w:t xml:space="preserve"> shown social workers </w:t>
      </w:r>
      <w:r w:rsidR="00C75B87" w:rsidRPr="00086313">
        <w:rPr>
          <w:rFonts w:ascii="Arial" w:hAnsi="Arial" w:cs="Arial"/>
          <w:color w:val="000000" w:themeColor="text1"/>
        </w:rPr>
        <w:t>admitting</w:t>
      </w:r>
      <w:r w:rsidR="00163B9D" w:rsidRPr="00086313">
        <w:rPr>
          <w:rFonts w:ascii="Arial" w:hAnsi="Arial" w:cs="Arial"/>
          <w:color w:val="000000" w:themeColor="text1"/>
        </w:rPr>
        <w:t xml:space="preserve"> the importance of intuition </w:t>
      </w:r>
      <w:r w:rsidR="00086313" w:rsidRPr="00086313">
        <w:rPr>
          <w:rFonts w:ascii="Arial" w:hAnsi="Arial" w:cs="Arial"/>
          <w:color w:val="000000" w:themeColor="text1"/>
        </w:rPr>
        <w:t>(Whittaker, 2018)</w:t>
      </w:r>
      <w:r w:rsidR="00853887" w:rsidRPr="00086313">
        <w:rPr>
          <w:rFonts w:ascii="Arial" w:hAnsi="Arial" w:cs="Arial"/>
          <w:color w:val="000000" w:themeColor="text1"/>
        </w:rPr>
        <w:t xml:space="preserve"> and qualitative schemas for organising their thinking </w:t>
      </w:r>
      <w:r w:rsidR="00302754" w:rsidRPr="00086313">
        <w:rPr>
          <w:rFonts w:ascii="Arial" w:hAnsi="Arial" w:cs="Arial"/>
          <w:color w:val="000000" w:themeColor="text1"/>
        </w:rPr>
        <w:t>(Stevenson &amp; Taylor, 2017;</w:t>
      </w:r>
      <w:r w:rsidR="008C6230" w:rsidRPr="00086313">
        <w:rPr>
          <w:rFonts w:ascii="Arial" w:hAnsi="Arial" w:cs="Arial"/>
          <w:color w:val="000000" w:themeColor="text1"/>
        </w:rPr>
        <w:t xml:space="preserve"> </w:t>
      </w:r>
      <w:r w:rsidR="00302754" w:rsidRPr="00086313">
        <w:rPr>
          <w:rFonts w:ascii="Arial" w:hAnsi="Arial" w:cs="Arial"/>
          <w:color w:val="000000" w:themeColor="text1"/>
        </w:rPr>
        <w:t>Taylor, 2006)</w:t>
      </w:r>
      <w:r w:rsidR="00E4177A" w:rsidRPr="00086313">
        <w:rPr>
          <w:rFonts w:ascii="Arial" w:hAnsi="Arial" w:cs="Arial"/>
          <w:color w:val="000000" w:themeColor="text1"/>
        </w:rPr>
        <w:t>, which is perhaps a counterbalance to the ‘science of social work’</w:t>
      </w:r>
      <w:r w:rsidR="00D2417B" w:rsidRPr="00086313">
        <w:rPr>
          <w:rFonts w:ascii="Arial" w:hAnsi="Arial" w:cs="Arial"/>
          <w:color w:val="000000" w:themeColor="text1"/>
        </w:rPr>
        <w:t>.</w:t>
      </w:r>
      <w:r w:rsidR="001C613F" w:rsidRPr="00086313">
        <w:rPr>
          <w:rFonts w:ascii="Arial" w:hAnsi="Arial" w:cs="Arial"/>
          <w:color w:val="000000" w:themeColor="text1"/>
        </w:rPr>
        <w:t xml:space="preserve"> </w:t>
      </w:r>
      <w:r w:rsidR="009F3D55" w:rsidRPr="00086313">
        <w:rPr>
          <w:rFonts w:ascii="Arial" w:hAnsi="Arial" w:cs="Arial"/>
          <w:color w:val="000000" w:themeColor="text1"/>
        </w:rPr>
        <w:t>‘</w:t>
      </w:r>
      <w:r w:rsidRPr="00086313">
        <w:rPr>
          <w:rFonts w:ascii="Arial" w:hAnsi="Arial" w:cs="Arial"/>
          <w:color w:val="000000" w:themeColor="text1"/>
        </w:rPr>
        <w:t>S</w:t>
      </w:r>
      <w:r w:rsidR="009F3D55" w:rsidRPr="00086313">
        <w:rPr>
          <w:rFonts w:ascii="Arial" w:hAnsi="Arial" w:cs="Arial"/>
          <w:color w:val="000000" w:themeColor="text1"/>
        </w:rPr>
        <w:t>ki</w:t>
      </w:r>
      <w:r w:rsidR="0025233A" w:rsidRPr="00086313">
        <w:rPr>
          <w:rFonts w:ascii="Arial" w:hAnsi="Arial" w:cs="Arial"/>
          <w:color w:val="000000" w:themeColor="text1"/>
        </w:rPr>
        <w:t xml:space="preserve">lled intuition’, together with </w:t>
      </w:r>
      <w:r w:rsidR="009F3D55" w:rsidRPr="00086313">
        <w:rPr>
          <w:rFonts w:ascii="Arial" w:hAnsi="Arial" w:cs="Arial"/>
          <w:color w:val="000000" w:themeColor="text1"/>
        </w:rPr>
        <w:t xml:space="preserve">declared </w:t>
      </w:r>
      <w:r w:rsidR="0025233A" w:rsidRPr="00086313">
        <w:rPr>
          <w:rFonts w:ascii="Arial" w:hAnsi="Arial" w:cs="Arial"/>
          <w:color w:val="000000" w:themeColor="text1"/>
        </w:rPr>
        <w:t>and objective knowledge</w:t>
      </w:r>
      <w:r w:rsidR="009F3D55" w:rsidRPr="00086313">
        <w:rPr>
          <w:rFonts w:ascii="Arial" w:hAnsi="Arial" w:cs="Arial"/>
          <w:color w:val="000000" w:themeColor="text1"/>
        </w:rPr>
        <w:t>, is crucial in rapid assessment of situation involving childr</w:t>
      </w:r>
      <w:r w:rsidR="0025233A" w:rsidRPr="00086313">
        <w:rPr>
          <w:rFonts w:ascii="Arial" w:hAnsi="Arial" w:cs="Arial"/>
          <w:color w:val="000000" w:themeColor="text1"/>
        </w:rPr>
        <w:t xml:space="preserve">en suspected </w:t>
      </w:r>
      <w:proofErr w:type="gramStart"/>
      <w:r w:rsidR="0025233A" w:rsidRPr="00086313">
        <w:rPr>
          <w:rFonts w:ascii="Arial" w:hAnsi="Arial" w:cs="Arial"/>
          <w:color w:val="000000" w:themeColor="text1"/>
        </w:rPr>
        <w:t>for</w:t>
      </w:r>
      <w:proofErr w:type="gramEnd"/>
      <w:r w:rsidR="0025233A" w:rsidRPr="00086313">
        <w:rPr>
          <w:rFonts w:ascii="Arial" w:hAnsi="Arial" w:cs="Arial"/>
          <w:color w:val="000000" w:themeColor="text1"/>
        </w:rPr>
        <w:t xml:space="preserve"> maltreatment (</w:t>
      </w:r>
      <w:proofErr w:type="spellStart"/>
      <w:r w:rsidR="0025233A" w:rsidRPr="00086313">
        <w:rPr>
          <w:rFonts w:ascii="Arial" w:hAnsi="Arial" w:cs="Arial"/>
          <w:color w:val="000000" w:themeColor="text1"/>
        </w:rPr>
        <w:t>Nouman</w:t>
      </w:r>
      <w:proofErr w:type="spellEnd"/>
      <w:r w:rsidR="0025233A" w:rsidRPr="00086313">
        <w:rPr>
          <w:rFonts w:ascii="Arial" w:hAnsi="Arial" w:cs="Arial"/>
          <w:color w:val="000000" w:themeColor="text1"/>
        </w:rPr>
        <w:t xml:space="preserve"> </w:t>
      </w:r>
      <w:r w:rsidR="007078EF" w:rsidRPr="00086313">
        <w:rPr>
          <w:rFonts w:ascii="Arial" w:hAnsi="Arial" w:cs="Arial"/>
          <w:color w:val="000000" w:themeColor="text1"/>
        </w:rPr>
        <w:t>&amp;</w:t>
      </w:r>
      <w:r w:rsidR="0025233A" w:rsidRPr="00086313">
        <w:rPr>
          <w:rFonts w:ascii="Arial" w:hAnsi="Arial" w:cs="Arial"/>
          <w:color w:val="000000" w:themeColor="text1"/>
        </w:rPr>
        <w:t xml:space="preserve"> </w:t>
      </w:r>
      <w:proofErr w:type="spellStart"/>
      <w:r w:rsidR="0025233A" w:rsidRPr="00086313">
        <w:rPr>
          <w:rFonts w:ascii="Arial" w:hAnsi="Arial" w:cs="Arial"/>
          <w:color w:val="000000" w:themeColor="text1"/>
        </w:rPr>
        <w:t>Alfandari</w:t>
      </w:r>
      <w:proofErr w:type="spellEnd"/>
      <w:r w:rsidR="0025233A" w:rsidRPr="00086313">
        <w:rPr>
          <w:rFonts w:ascii="Arial" w:hAnsi="Arial" w:cs="Arial"/>
          <w:color w:val="000000" w:themeColor="text1"/>
        </w:rPr>
        <w:t xml:space="preserve">, 2020). </w:t>
      </w:r>
      <w:r w:rsidR="001C6EB9" w:rsidRPr="00086313">
        <w:rPr>
          <w:rFonts w:ascii="Arial" w:hAnsi="Arial" w:cs="Arial"/>
          <w:color w:val="000000" w:themeColor="text1"/>
        </w:rPr>
        <w:t>A study o</w:t>
      </w:r>
      <w:r w:rsidR="008919AA" w:rsidRPr="00086313">
        <w:rPr>
          <w:rFonts w:ascii="Arial" w:hAnsi="Arial" w:cs="Arial"/>
          <w:color w:val="000000" w:themeColor="text1"/>
        </w:rPr>
        <w:t>f</w:t>
      </w:r>
      <w:r w:rsidR="001C6EB9" w:rsidRPr="00086313">
        <w:rPr>
          <w:rFonts w:ascii="Arial" w:hAnsi="Arial" w:cs="Arial"/>
          <w:color w:val="000000" w:themeColor="text1"/>
        </w:rPr>
        <w:t xml:space="preserve"> social workers in criminal justice show</w:t>
      </w:r>
      <w:r w:rsidR="008919AA" w:rsidRPr="00086313">
        <w:rPr>
          <w:rFonts w:ascii="Arial" w:hAnsi="Arial" w:cs="Arial"/>
          <w:color w:val="000000" w:themeColor="text1"/>
        </w:rPr>
        <w:t>ed</w:t>
      </w:r>
      <w:r w:rsidR="001C6EB9" w:rsidRPr="00086313">
        <w:rPr>
          <w:rFonts w:ascii="Arial" w:hAnsi="Arial" w:cs="Arial"/>
          <w:color w:val="000000" w:themeColor="text1"/>
        </w:rPr>
        <w:t xml:space="preserve"> that </w:t>
      </w:r>
      <w:r w:rsidR="008919AA" w:rsidRPr="00086313">
        <w:rPr>
          <w:rFonts w:ascii="Arial" w:hAnsi="Arial" w:cs="Arial"/>
          <w:color w:val="000000" w:themeColor="text1"/>
        </w:rPr>
        <w:t>they we</w:t>
      </w:r>
      <w:r w:rsidR="001C6EB9" w:rsidRPr="00086313">
        <w:rPr>
          <w:rFonts w:ascii="Arial" w:hAnsi="Arial" w:cs="Arial"/>
          <w:color w:val="000000" w:themeColor="text1"/>
        </w:rPr>
        <w:t>re confident o</w:t>
      </w:r>
      <w:r w:rsidR="008919AA" w:rsidRPr="00086313">
        <w:rPr>
          <w:rFonts w:ascii="Arial" w:hAnsi="Arial" w:cs="Arial"/>
          <w:color w:val="000000" w:themeColor="text1"/>
        </w:rPr>
        <w:t>f</w:t>
      </w:r>
      <w:r w:rsidR="001C6EB9" w:rsidRPr="00086313">
        <w:rPr>
          <w:rFonts w:ascii="Arial" w:hAnsi="Arial" w:cs="Arial"/>
          <w:color w:val="000000" w:themeColor="text1"/>
        </w:rPr>
        <w:t xml:space="preserve"> their professional judgement only when presented with concrete, objective evidence, </w:t>
      </w:r>
      <w:r w:rsidR="008919AA" w:rsidRPr="00086313">
        <w:rPr>
          <w:rFonts w:ascii="Arial" w:hAnsi="Arial" w:cs="Arial"/>
          <w:color w:val="000000" w:themeColor="text1"/>
        </w:rPr>
        <w:t>al</w:t>
      </w:r>
      <w:r w:rsidR="001C6EB9" w:rsidRPr="00086313">
        <w:rPr>
          <w:rFonts w:ascii="Arial" w:hAnsi="Arial" w:cs="Arial"/>
          <w:color w:val="000000" w:themeColor="text1"/>
        </w:rPr>
        <w:t>though they utilise</w:t>
      </w:r>
      <w:r w:rsidR="008919AA" w:rsidRPr="00086313">
        <w:rPr>
          <w:rFonts w:ascii="Arial" w:hAnsi="Arial" w:cs="Arial"/>
          <w:color w:val="000000" w:themeColor="text1"/>
        </w:rPr>
        <w:t>d</w:t>
      </w:r>
      <w:r w:rsidR="001C6EB9" w:rsidRPr="00086313">
        <w:rPr>
          <w:rFonts w:ascii="Arial" w:hAnsi="Arial" w:cs="Arial"/>
          <w:color w:val="000000" w:themeColor="text1"/>
        </w:rPr>
        <w:t xml:space="preserve"> belief</w:t>
      </w:r>
      <w:r w:rsidRPr="00086313">
        <w:rPr>
          <w:rFonts w:ascii="Arial" w:hAnsi="Arial" w:cs="Arial"/>
          <w:color w:val="000000" w:themeColor="text1"/>
        </w:rPr>
        <w:t>s</w:t>
      </w:r>
      <w:r w:rsidR="001C6EB9" w:rsidRPr="00086313">
        <w:rPr>
          <w:rFonts w:ascii="Arial" w:hAnsi="Arial" w:cs="Arial"/>
          <w:color w:val="000000" w:themeColor="text1"/>
        </w:rPr>
        <w:t xml:space="preserve"> and intuition in </w:t>
      </w:r>
      <w:r w:rsidR="008919AA" w:rsidRPr="00086313">
        <w:rPr>
          <w:rFonts w:ascii="Arial" w:hAnsi="Arial" w:cs="Arial"/>
          <w:color w:val="000000" w:themeColor="text1"/>
        </w:rPr>
        <w:t>forming</w:t>
      </w:r>
      <w:r w:rsidR="001C6EB9" w:rsidRPr="00086313">
        <w:rPr>
          <w:rFonts w:ascii="Arial" w:hAnsi="Arial" w:cs="Arial"/>
          <w:color w:val="000000" w:themeColor="text1"/>
        </w:rPr>
        <w:t xml:space="preserve"> judgements </w:t>
      </w:r>
      <w:r w:rsidR="00302754" w:rsidRPr="00086313">
        <w:rPr>
          <w:rFonts w:ascii="Arial" w:hAnsi="Arial" w:cs="Arial"/>
          <w:color w:val="000000" w:themeColor="text1"/>
        </w:rPr>
        <w:t>(</w:t>
      </w:r>
      <w:proofErr w:type="spellStart"/>
      <w:r w:rsidR="00302754" w:rsidRPr="00086313">
        <w:rPr>
          <w:rFonts w:ascii="Arial" w:hAnsi="Arial" w:cs="Arial"/>
          <w:color w:val="000000" w:themeColor="text1"/>
        </w:rPr>
        <w:t>Mullineux</w:t>
      </w:r>
      <w:proofErr w:type="spellEnd"/>
      <w:r w:rsidR="00302754" w:rsidRPr="00086313">
        <w:rPr>
          <w:rFonts w:ascii="Arial" w:hAnsi="Arial" w:cs="Arial"/>
          <w:color w:val="000000" w:themeColor="text1"/>
        </w:rPr>
        <w:t xml:space="preserve"> et al., 2019)</w:t>
      </w:r>
      <w:r w:rsidR="001C6EB9" w:rsidRPr="00086313">
        <w:rPr>
          <w:rFonts w:ascii="Arial" w:hAnsi="Arial" w:cs="Arial"/>
          <w:color w:val="000000" w:themeColor="text1"/>
        </w:rPr>
        <w:t>.</w:t>
      </w:r>
      <w:r w:rsidR="008919AA" w:rsidRPr="00086313">
        <w:rPr>
          <w:rFonts w:ascii="Arial" w:hAnsi="Arial" w:cs="Arial"/>
          <w:color w:val="000000" w:themeColor="text1"/>
        </w:rPr>
        <w:t xml:space="preserve"> Some social workers are ashamed to declare their intuitive internal cues because they consider these improper to evidence-based professional practice</w:t>
      </w:r>
      <w:r w:rsidR="00302754" w:rsidRPr="00086313">
        <w:rPr>
          <w:rFonts w:ascii="Arial" w:hAnsi="Arial" w:cs="Arial"/>
          <w:color w:val="000000" w:themeColor="text1"/>
        </w:rPr>
        <w:t xml:space="preserve"> (Sicora, 2010)</w:t>
      </w:r>
      <w:r w:rsidR="008919AA" w:rsidRPr="00086313">
        <w:rPr>
          <w:rFonts w:ascii="Arial" w:hAnsi="Arial" w:cs="Arial"/>
          <w:color w:val="000000" w:themeColor="text1"/>
        </w:rPr>
        <w:t>.</w:t>
      </w:r>
      <w:r w:rsidR="00E4177A" w:rsidRPr="00086313">
        <w:rPr>
          <w:rFonts w:ascii="Arial" w:hAnsi="Arial" w:cs="Arial"/>
          <w:color w:val="000000" w:themeColor="text1"/>
        </w:rPr>
        <w:t xml:space="preserve"> There is </w:t>
      </w:r>
      <w:r w:rsidRPr="00086313">
        <w:rPr>
          <w:rFonts w:ascii="Arial" w:hAnsi="Arial" w:cs="Arial"/>
          <w:color w:val="000000" w:themeColor="text1"/>
        </w:rPr>
        <w:t>little</w:t>
      </w:r>
      <w:r w:rsidR="00E4177A" w:rsidRPr="00086313">
        <w:rPr>
          <w:rFonts w:ascii="Arial" w:hAnsi="Arial" w:cs="Arial"/>
          <w:color w:val="000000" w:themeColor="text1"/>
        </w:rPr>
        <w:t xml:space="preserve"> research o</w:t>
      </w:r>
      <w:r w:rsidR="0004372B" w:rsidRPr="00086313">
        <w:rPr>
          <w:rFonts w:ascii="Arial" w:hAnsi="Arial" w:cs="Arial"/>
          <w:color w:val="000000" w:themeColor="text1"/>
        </w:rPr>
        <w:t>n intuition within social work (Cook, 2017; Hodgson, 2017)</w:t>
      </w:r>
      <w:r w:rsidR="00E4177A" w:rsidRPr="00086313">
        <w:rPr>
          <w:rFonts w:ascii="Arial" w:hAnsi="Arial" w:cs="Arial"/>
          <w:color w:val="000000" w:themeColor="text1"/>
        </w:rPr>
        <w:t>; the purpose of this paper is to consolidate some theoretical understandings so as to provide a platform for further developments.</w:t>
      </w:r>
    </w:p>
    <w:p w14:paraId="6BBB857F" w14:textId="2A794137" w:rsidR="006304E0" w:rsidRPr="00086313" w:rsidRDefault="00D47672" w:rsidP="002B089F">
      <w:pPr>
        <w:ind w:right="-7" w:firstLine="720"/>
        <w:jc w:val="both"/>
        <w:rPr>
          <w:rFonts w:ascii="Arial" w:hAnsi="Arial" w:cs="Arial"/>
          <w:color w:val="000000" w:themeColor="text1"/>
        </w:rPr>
      </w:pPr>
      <w:r w:rsidRPr="00086313">
        <w:rPr>
          <w:rFonts w:ascii="Arial" w:hAnsi="Arial" w:cs="Arial"/>
          <w:color w:val="000000" w:themeColor="text1"/>
        </w:rPr>
        <w:lastRenderedPageBreak/>
        <w:t xml:space="preserve">We </w:t>
      </w:r>
      <w:r w:rsidR="00383C8D" w:rsidRPr="00086313">
        <w:rPr>
          <w:rFonts w:ascii="Arial" w:hAnsi="Arial" w:cs="Arial"/>
          <w:color w:val="000000" w:themeColor="text1"/>
        </w:rPr>
        <w:t xml:space="preserve">explore </w:t>
      </w:r>
      <w:r w:rsidR="00C75B87" w:rsidRPr="00086313">
        <w:rPr>
          <w:rFonts w:ascii="Arial" w:hAnsi="Arial" w:cs="Arial"/>
          <w:color w:val="000000" w:themeColor="text1"/>
        </w:rPr>
        <w:t xml:space="preserve">the complex and </w:t>
      </w:r>
      <w:r w:rsidRPr="00086313">
        <w:rPr>
          <w:rFonts w:ascii="Arial" w:hAnsi="Arial" w:cs="Arial"/>
          <w:color w:val="000000" w:themeColor="text1"/>
        </w:rPr>
        <w:t>seemingly</w:t>
      </w:r>
      <w:r w:rsidR="006266A6" w:rsidRPr="00086313">
        <w:rPr>
          <w:rFonts w:ascii="Arial" w:hAnsi="Arial" w:cs="Arial"/>
          <w:color w:val="000000" w:themeColor="text1"/>
        </w:rPr>
        <w:t xml:space="preserve"> </w:t>
      </w:r>
      <w:r w:rsidR="00C75B87" w:rsidRPr="00086313">
        <w:rPr>
          <w:rFonts w:ascii="Arial" w:hAnsi="Arial" w:cs="Arial"/>
          <w:color w:val="000000" w:themeColor="text1"/>
        </w:rPr>
        <w:t xml:space="preserve">contradictory picture </w:t>
      </w:r>
      <w:r w:rsidR="00383C8D" w:rsidRPr="00086313">
        <w:rPr>
          <w:rFonts w:ascii="Arial" w:hAnsi="Arial" w:cs="Arial"/>
          <w:color w:val="000000" w:themeColor="text1"/>
        </w:rPr>
        <w:t xml:space="preserve">of conceptualising intuition as a part of social work judgement, </w:t>
      </w:r>
      <w:r w:rsidR="008919AA" w:rsidRPr="00086313">
        <w:rPr>
          <w:rFonts w:ascii="Arial" w:hAnsi="Arial" w:cs="Arial"/>
          <w:color w:val="000000" w:themeColor="text1"/>
        </w:rPr>
        <w:t xml:space="preserve">outlining </w:t>
      </w:r>
      <w:r w:rsidR="00140E5E" w:rsidRPr="00086313">
        <w:rPr>
          <w:rFonts w:ascii="Arial" w:hAnsi="Arial" w:cs="Arial"/>
          <w:color w:val="000000" w:themeColor="text1"/>
        </w:rPr>
        <w:t xml:space="preserve">the </w:t>
      </w:r>
      <w:r w:rsidR="00383C8D" w:rsidRPr="00086313">
        <w:rPr>
          <w:rFonts w:ascii="Arial" w:hAnsi="Arial" w:cs="Arial"/>
          <w:color w:val="000000" w:themeColor="text1"/>
        </w:rPr>
        <w:t xml:space="preserve">rationale </w:t>
      </w:r>
      <w:r w:rsidR="006931EB" w:rsidRPr="00086313">
        <w:rPr>
          <w:rFonts w:ascii="Arial" w:hAnsi="Arial" w:cs="Arial"/>
          <w:color w:val="000000" w:themeColor="text1"/>
        </w:rPr>
        <w:t>and challenges</w:t>
      </w:r>
      <w:r w:rsidRPr="00086313">
        <w:rPr>
          <w:rFonts w:ascii="Arial" w:hAnsi="Arial" w:cs="Arial"/>
          <w:color w:val="000000" w:themeColor="text1"/>
        </w:rPr>
        <w:t>, and linking</w:t>
      </w:r>
      <w:r w:rsidR="00383C8D" w:rsidRPr="00086313">
        <w:rPr>
          <w:rFonts w:ascii="Arial" w:hAnsi="Arial" w:cs="Arial"/>
          <w:color w:val="000000" w:themeColor="text1"/>
        </w:rPr>
        <w:t xml:space="preserve"> </w:t>
      </w:r>
      <w:r w:rsidRPr="00086313">
        <w:rPr>
          <w:rFonts w:ascii="Arial" w:hAnsi="Arial" w:cs="Arial"/>
          <w:color w:val="000000" w:themeColor="text1"/>
        </w:rPr>
        <w:t>u</w:t>
      </w:r>
      <w:r w:rsidR="00383C8D" w:rsidRPr="00086313">
        <w:rPr>
          <w:rFonts w:ascii="Arial" w:hAnsi="Arial" w:cs="Arial"/>
          <w:color w:val="000000" w:themeColor="text1"/>
        </w:rPr>
        <w:t>nderstanding</w:t>
      </w:r>
      <w:r w:rsidRPr="00086313">
        <w:rPr>
          <w:rFonts w:ascii="Arial" w:hAnsi="Arial" w:cs="Arial"/>
          <w:color w:val="000000" w:themeColor="text1"/>
        </w:rPr>
        <w:t>s in social work</w:t>
      </w:r>
      <w:r w:rsidR="00383C8D" w:rsidRPr="00086313">
        <w:rPr>
          <w:rFonts w:ascii="Arial" w:hAnsi="Arial" w:cs="Arial"/>
          <w:color w:val="000000" w:themeColor="text1"/>
        </w:rPr>
        <w:t xml:space="preserve"> to </w:t>
      </w:r>
      <w:r w:rsidRPr="00086313">
        <w:rPr>
          <w:rFonts w:ascii="Arial" w:hAnsi="Arial" w:cs="Arial"/>
          <w:color w:val="000000" w:themeColor="text1"/>
        </w:rPr>
        <w:t xml:space="preserve">wider </w:t>
      </w:r>
      <w:r w:rsidR="006931EB" w:rsidRPr="00086313">
        <w:rPr>
          <w:rFonts w:ascii="Arial" w:hAnsi="Arial" w:cs="Arial"/>
          <w:color w:val="000000" w:themeColor="text1"/>
        </w:rPr>
        <w:t>theoretical framework</w:t>
      </w:r>
      <w:r w:rsidR="00383C8D" w:rsidRPr="00086313">
        <w:rPr>
          <w:rFonts w:ascii="Arial" w:hAnsi="Arial" w:cs="Arial"/>
          <w:color w:val="000000" w:themeColor="text1"/>
        </w:rPr>
        <w:t>s</w:t>
      </w:r>
      <w:r w:rsidR="00140E5E" w:rsidRPr="00086313">
        <w:rPr>
          <w:rFonts w:ascii="Arial" w:hAnsi="Arial" w:cs="Arial"/>
          <w:color w:val="000000" w:themeColor="text1"/>
        </w:rPr>
        <w:t xml:space="preserve">. </w:t>
      </w:r>
      <w:r w:rsidR="00A55FD6" w:rsidRPr="00086313">
        <w:rPr>
          <w:rFonts w:ascii="Arial" w:hAnsi="Arial" w:cs="Arial"/>
          <w:color w:val="000000" w:themeColor="text1"/>
        </w:rPr>
        <w:t>The discussion consider</w:t>
      </w:r>
      <w:r w:rsidR="00383C8D" w:rsidRPr="00086313">
        <w:rPr>
          <w:rFonts w:ascii="Arial" w:hAnsi="Arial" w:cs="Arial"/>
          <w:color w:val="000000" w:themeColor="text1"/>
        </w:rPr>
        <w:t>s</w:t>
      </w:r>
      <w:r w:rsidR="00A55FD6" w:rsidRPr="00086313">
        <w:rPr>
          <w:rFonts w:ascii="Arial" w:hAnsi="Arial" w:cs="Arial"/>
          <w:color w:val="000000" w:themeColor="text1"/>
        </w:rPr>
        <w:t xml:space="preserve"> both psychological and sociological dimensions </w:t>
      </w:r>
      <w:r w:rsidR="00383C8D" w:rsidRPr="00086313">
        <w:rPr>
          <w:rFonts w:ascii="Arial" w:hAnsi="Arial" w:cs="Arial"/>
          <w:color w:val="000000" w:themeColor="text1"/>
        </w:rPr>
        <w:t xml:space="preserve">of intuition within decision making, </w:t>
      </w:r>
      <w:r w:rsidR="00A55FD6" w:rsidRPr="00086313">
        <w:rPr>
          <w:rFonts w:ascii="Arial" w:hAnsi="Arial" w:cs="Arial"/>
          <w:color w:val="000000" w:themeColor="text1"/>
        </w:rPr>
        <w:t xml:space="preserve">but </w:t>
      </w:r>
      <w:r w:rsidR="008B4CC2" w:rsidRPr="00086313">
        <w:rPr>
          <w:rFonts w:ascii="Arial" w:hAnsi="Arial" w:cs="Arial"/>
          <w:color w:val="000000" w:themeColor="text1"/>
        </w:rPr>
        <w:t>exclude</w:t>
      </w:r>
      <w:r w:rsidR="00383C8D" w:rsidRPr="00086313">
        <w:rPr>
          <w:rFonts w:ascii="Arial" w:hAnsi="Arial" w:cs="Arial"/>
          <w:color w:val="000000" w:themeColor="text1"/>
        </w:rPr>
        <w:t>s</w:t>
      </w:r>
      <w:r w:rsidR="008B4CC2" w:rsidRPr="00086313">
        <w:rPr>
          <w:rFonts w:ascii="Arial" w:hAnsi="Arial" w:cs="Arial"/>
          <w:color w:val="000000" w:themeColor="text1"/>
        </w:rPr>
        <w:t xml:space="preserve"> </w:t>
      </w:r>
      <w:r w:rsidR="00A55FD6" w:rsidRPr="00086313">
        <w:rPr>
          <w:rFonts w:ascii="Arial" w:hAnsi="Arial" w:cs="Arial"/>
          <w:color w:val="000000" w:themeColor="text1"/>
        </w:rPr>
        <w:t>emotions</w:t>
      </w:r>
      <w:r w:rsidR="00547D7E" w:rsidRPr="00086313">
        <w:rPr>
          <w:rFonts w:ascii="Arial" w:hAnsi="Arial" w:cs="Arial"/>
          <w:color w:val="000000" w:themeColor="text1"/>
        </w:rPr>
        <w:t xml:space="preserve"> and </w:t>
      </w:r>
      <w:r w:rsidR="00A87273" w:rsidRPr="00086313">
        <w:rPr>
          <w:rFonts w:ascii="Arial" w:hAnsi="Arial" w:cs="Arial"/>
          <w:color w:val="000000" w:themeColor="text1"/>
        </w:rPr>
        <w:t>empathy</w:t>
      </w:r>
      <w:r w:rsidR="00753A1D" w:rsidRPr="00086313">
        <w:rPr>
          <w:rFonts w:ascii="Arial" w:hAnsi="Arial" w:cs="Arial"/>
          <w:color w:val="000000" w:themeColor="text1"/>
        </w:rPr>
        <w:t>,</w:t>
      </w:r>
      <w:r w:rsidR="00547D7E" w:rsidRPr="00086313">
        <w:rPr>
          <w:rFonts w:ascii="Arial" w:hAnsi="Arial" w:cs="Arial"/>
          <w:color w:val="000000" w:themeColor="text1"/>
        </w:rPr>
        <w:t xml:space="preserve"> </w:t>
      </w:r>
      <w:r w:rsidR="00753A1D" w:rsidRPr="00086313">
        <w:rPr>
          <w:rFonts w:ascii="Arial" w:hAnsi="Arial" w:cs="Arial"/>
          <w:color w:val="000000" w:themeColor="text1"/>
        </w:rPr>
        <w:t>and will not consider perspectives such as imagination, creativity and embodied cognition</w:t>
      </w:r>
      <w:r w:rsidR="00547D7E" w:rsidRPr="00086313">
        <w:rPr>
          <w:rFonts w:ascii="Arial" w:hAnsi="Arial" w:cs="Arial"/>
          <w:color w:val="000000" w:themeColor="text1"/>
        </w:rPr>
        <w:t xml:space="preserve">. </w:t>
      </w:r>
      <w:r w:rsidRPr="00086313">
        <w:rPr>
          <w:rFonts w:ascii="Arial" w:hAnsi="Arial" w:cs="Arial"/>
          <w:color w:val="000000" w:themeColor="text1"/>
        </w:rPr>
        <w:t xml:space="preserve">We highlight how </w:t>
      </w:r>
      <w:proofErr w:type="spellStart"/>
      <w:r w:rsidRPr="00086313">
        <w:rPr>
          <w:rFonts w:ascii="Arial" w:hAnsi="Arial" w:cs="Arial"/>
          <w:color w:val="000000" w:themeColor="text1"/>
        </w:rPr>
        <w:t>intution</w:t>
      </w:r>
      <w:proofErr w:type="spellEnd"/>
      <w:r w:rsidRPr="00086313">
        <w:rPr>
          <w:rFonts w:ascii="Arial" w:hAnsi="Arial" w:cs="Arial"/>
          <w:color w:val="000000" w:themeColor="text1"/>
        </w:rPr>
        <w:t xml:space="preserve"> complements rational decision making in contrast to the portrayal in some of the literature. </w:t>
      </w:r>
      <w:r w:rsidR="00547D7E" w:rsidRPr="00086313">
        <w:rPr>
          <w:rFonts w:ascii="Arial" w:hAnsi="Arial" w:cs="Arial"/>
          <w:color w:val="000000" w:themeColor="text1"/>
        </w:rPr>
        <w:t>The paper will not dwell on benefits and limitations of statistical approaches to social work</w:t>
      </w:r>
      <w:r w:rsidR="00650548" w:rsidRPr="00086313">
        <w:rPr>
          <w:rFonts w:ascii="Arial" w:hAnsi="Arial" w:cs="Arial"/>
          <w:color w:val="000000" w:themeColor="text1"/>
        </w:rPr>
        <w:t xml:space="preserve"> knowledge creation, or evidence-based practice more generally,</w:t>
      </w:r>
      <w:r w:rsidR="00547D7E" w:rsidRPr="00086313">
        <w:rPr>
          <w:rFonts w:ascii="Arial" w:hAnsi="Arial" w:cs="Arial"/>
          <w:color w:val="000000" w:themeColor="text1"/>
        </w:rPr>
        <w:t xml:space="preserve"> which are considered in detail elsewhere (</w:t>
      </w:r>
      <w:proofErr w:type="spellStart"/>
      <w:r w:rsidR="00302754" w:rsidRPr="00086313">
        <w:rPr>
          <w:rFonts w:ascii="Arial" w:hAnsi="Arial" w:cs="Arial"/>
          <w:color w:val="000000" w:themeColor="text1"/>
          <w:lang w:val="en"/>
        </w:rPr>
        <w:t>Schrödter</w:t>
      </w:r>
      <w:proofErr w:type="spellEnd"/>
      <w:r w:rsidR="00302754" w:rsidRPr="00086313">
        <w:rPr>
          <w:rFonts w:ascii="Arial" w:hAnsi="Arial" w:cs="Arial"/>
          <w:color w:val="000000" w:themeColor="text1"/>
          <w:lang w:val="en"/>
        </w:rPr>
        <w:t xml:space="preserve"> et al., 2020;</w:t>
      </w:r>
      <w:r w:rsidR="00650548" w:rsidRPr="00086313">
        <w:rPr>
          <w:rFonts w:ascii="Arial" w:hAnsi="Arial" w:cs="Arial"/>
          <w:color w:val="000000" w:themeColor="text1"/>
        </w:rPr>
        <w:t xml:space="preserve"> </w:t>
      </w:r>
      <w:proofErr w:type="spellStart"/>
      <w:r w:rsidR="00302754" w:rsidRPr="00086313">
        <w:rPr>
          <w:rFonts w:ascii="Arial" w:hAnsi="Arial" w:cs="Arial"/>
          <w:color w:val="000000" w:themeColor="text1"/>
        </w:rPr>
        <w:t>Søbjerg</w:t>
      </w:r>
      <w:proofErr w:type="spellEnd"/>
      <w:r w:rsidR="00302754" w:rsidRPr="00086313">
        <w:rPr>
          <w:rFonts w:ascii="Arial" w:hAnsi="Arial" w:cs="Arial"/>
          <w:color w:val="000000" w:themeColor="text1"/>
        </w:rPr>
        <w:t xml:space="preserve"> et al., 2020;</w:t>
      </w:r>
      <w:r w:rsidR="00650548" w:rsidRPr="00086313">
        <w:rPr>
          <w:rFonts w:ascii="Arial" w:hAnsi="Arial" w:cs="Arial"/>
          <w:color w:val="000000" w:themeColor="text1"/>
        </w:rPr>
        <w:t xml:space="preserve"> </w:t>
      </w:r>
      <w:r w:rsidR="00622255" w:rsidRPr="00086313">
        <w:rPr>
          <w:rFonts w:ascii="Arial" w:hAnsi="Arial" w:cs="Arial"/>
          <w:color w:val="000000" w:themeColor="text1"/>
        </w:rPr>
        <w:t>Taylor et al., 2020</w:t>
      </w:r>
      <w:r w:rsidR="00547D7E" w:rsidRPr="00086313">
        <w:rPr>
          <w:rFonts w:ascii="Arial" w:hAnsi="Arial" w:cs="Arial"/>
          <w:color w:val="000000" w:themeColor="text1"/>
        </w:rPr>
        <w:t>)</w:t>
      </w:r>
      <w:r w:rsidR="00753A1D" w:rsidRPr="00086313">
        <w:rPr>
          <w:rFonts w:ascii="Arial" w:hAnsi="Arial" w:cs="Arial"/>
          <w:color w:val="000000" w:themeColor="text1"/>
        </w:rPr>
        <w:t>.</w:t>
      </w:r>
    </w:p>
    <w:p w14:paraId="7696102A" w14:textId="3D220D9F" w:rsidR="006304E0" w:rsidRPr="00086313" w:rsidRDefault="00753A1D" w:rsidP="002B089F">
      <w:pPr>
        <w:ind w:right="-7" w:firstLine="720"/>
        <w:jc w:val="both"/>
        <w:rPr>
          <w:rFonts w:ascii="Arial" w:hAnsi="Arial" w:cs="Arial"/>
          <w:bCs/>
          <w:color w:val="000000" w:themeColor="text1"/>
        </w:rPr>
      </w:pPr>
      <w:r w:rsidRPr="00086313">
        <w:rPr>
          <w:rFonts w:ascii="Arial" w:hAnsi="Arial" w:cs="Arial"/>
          <w:color w:val="000000" w:themeColor="text1"/>
          <w:lang w:val="en-US"/>
        </w:rPr>
        <w:t>Our focus is on</w:t>
      </w:r>
      <w:r w:rsidR="00411C35" w:rsidRPr="00086313">
        <w:rPr>
          <w:rFonts w:ascii="Arial" w:hAnsi="Arial" w:cs="Arial"/>
          <w:color w:val="000000" w:themeColor="text1"/>
          <w:lang w:val="en-US"/>
        </w:rPr>
        <w:t xml:space="preserve"> intuition as an aspect of </w:t>
      </w:r>
      <w:r w:rsidR="00B27BD2" w:rsidRPr="00086313">
        <w:rPr>
          <w:rFonts w:ascii="Arial" w:hAnsi="Arial" w:cs="Arial"/>
          <w:color w:val="000000" w:themeColor="text1"/>
          <w:lang w:val="en-US"/>
        </w:rPr>
        <w:t>professional judgement and decision making</w:t>
      </w:r>
      <w:r w:rsidR="00411C35" w:rsidRPr="00086313">
        <w:rPr>
          <w:rFonts w:ascii="Arial" w:hAnsi="Arial" w:cs="Arial"/>
          <w:color w:val="000000" w:themeColor="text1"/>
          <w:lang w:val="en-US"/>
        </w:rPr>
        <w:t xml:space="preserve">. ‘Intuition’ might be thought of as an ‘awareness’ that is present before one </w:t>
      </w:r>
      <w:proofErr w:type="gramStart"/>
      <w:r w:rsidR="00411C35" w:rsidRPr="00086313">
        <w:rPr>
          <w:rFonts w:ascii="Arial" w:hAnsi="Arial" w:cs="Arial"/>
          <w:color w:val="000000" w:themeColor="text1"/>
          <w:lang w:val="en-US"/>
        </w:rPr>
        <w:t>thinks</w:t>
      </w:r>
      <w:proofErr w:type="gramEnd"/>
      <w:r w:rsidR="00411C35" w:rsidRPr="00086313">
        <w:rPr>
          <w:rFonts w:ascii="Arial" w:hAnsi="Arial" w:cs="Arial"/>
          <w:color w:val="000000" w:themeColor="text1"/>
          <w:lang w:val="en-US"/>
        </w:rPr>
        <w:t xml:space="preserve"> consciously about the presenting issue (</w:t>
      </w:r>
      <w:proofErr w:type="spellStart"/>
      <w:r w:rsidR="00411C35" w:rsidRPr="00086313">
        <w:rPr>
          <w:rStyle w:val="authors"/>
          <w:rFonts w:ascii="Arial" w:hAnsi="Arial" w:cs="Arial"/>
          <w:color w:val="000000" w:themeColor="text1"/>
        </w:rPr>
        <w:t>Luoma</w:t>
      </w:r>
      <w:proofErr w:type="spellEnd"/>
      <w:r w:rsidR="00411C35" w:rsidRPr="00086313">
        <w:rPr>
          <w:rStyle w:val="apple-converted-space"/>
          <w:rFonts w:ascii="Arial" w:hAnsi="Arial" w:cs="Arial"/>
          <w:color w:val="000000" w:themeColor="text1"/>
          <w:shd w:val="clear" w:color="auto" w:fill="FFFFFF"/>
        </w:rPr>
        <w:t xml:space="preserve">, </w:t>
      </w:r>
      <w:r w:rsidR="00411C35" w:rsidRPr="00086313">
        <w:rPr>
          <w:rStyle w:val="Date2"/>
          <w:rFonts w:ascii="Arial" w:hAnsi="Arial" w:cs="Arial"/>
          <w:color w:val="000000" w:themeColor="text1"/>
        </w:rPr>
        <w:t>1998</w:t>
      </w:r>
      <w:r w:rsidR="00411C35" w:rsidRPr="00086313">
        <w:rPr>
          <w:rFonts w:ascii="Arial" w:hAnsi="Arial" w:cs="Arial"/>
          <w:color w:val="000000" w:themeColor="text1"/>
          <w:lang w:val="en-US"/>
        </w:rPr>
        <w:t xml:space="preserve">). </w:t>
      </w:r>
      <w:r w:rsidR="001E5815" w:rsidRPr="00086313">
        <w:rPr>
          <w:rFonts w:ascii="Arial" w:hAnsi="Arial" w:cs="Arial"/>
          <w:color w:val="000000" w:themeColor="text1"/>
          <w:lang w:val="en-US"/>
        </w:rPr>
        <w:t>For the purposes of this paper, we define intuition as: “Intuitive thinking is a holistic perspective that takes into account all types of information that often cannot be easily articulated explicitly” (</w:t>
      </w:r>
      <w:proofErr w:type="spellStart"/>
      <w:r w:rsidR="001E5815" w:rsidRPr="00086313">
        <w:rPr>
          <w:rFonts w:ascii="Arial" w:hAnsi="Arial" w:cs="Arial"/>
          <w:color w:val="000000" w:themeColor="text1"/>
          <w:lang w:val="en-US"/>
        </w:rPr>
        <w:t>Pretz</w:t>
      </w:r>
      <w:proofErr w:type="spellEnd"/>
      <w:r w:rsidR="001E5815" w:rsidRPr="00086313">
        <w:rPr>
          <w:rFonts w:ascii="Arial" w:hAnsi="Arial" w:cs="Arial"/>
          <w:color w:val="000000" w:themeColor="text1"/>
          <w:lang w:val="en-US"/>
        </w:rPr>
        <w:t xml:space="preserve"> 2008: 555). </w:t>
      </w:r>
      <w:r w:rsidR="00411C35" w:rsidRPr="00086313">
        <w:rPr>
          <w:rFonts w:ascii="Arial" w:hAnsi="Arial" w:cs="Arial"/>
          <w:color w:val="000000" w:themeColor="text1"/>
        </w:rPr>
        <w:t xml:space="preserve">For </w:t>
      </w:r>
      <w:r w:rsidR="001E5815" w:rsidRPr="00086313">
        <w:rPr>
          <w:rFonts w:ascii="Arial" w:hAnsi="Arial" w:cs="Arial"/>
          <w:color w:val="000000" w:themeColor="text1"/>
        </w:rPr>
        <w:t>the same reason</w:t>
      </w:r>
      <w:r w:rsidR="00411C35" w:rsidRPr="00086313">
        <w:rPr>
          <w:rFonts w:ascii="Arial" w:hAnsi="Arial" w:cs="Arial"/>
          <w:color w:val="000000" w:themeColor="text1"/>
        </w:rPr>
        <w:t>, decision making</w:t>
      </w:r>
      <w:r w:rsidR="00411C35" w:rsidRPr="00086313">
        <w:rPr>
          <w:rFonts w:ascii="Arial" w:hAnsi="Arial" w:cs="Arial"/>
          <w:b/>
          <w:bCs/>
          <w:color w:val="000000" w:themeColor="text1"/>
        </w:rPr>
        <w:t xml:space="preserve"> </w:t>
      </w:r>
      <w:r w:rsidR="00411C35" w:rsidRPr="00086313">
        <w:rPr>
          <w:rFonts w:ascii="Arial" w:hAnsi="Arial" w:cs="Arial"/>
          <w:color w:val="000000" w:themeColor="text1"/>
        </w:rPr>
        <w:t xml:space="preserve">is defined as: “A conscious process (individually or as a corporate exercise with one or more others) leading to the selection of a course of action from among two or more alternatives.” </w:t>
      </w:r>
      <w:r w:rsidR="00411C35" w:rsidRPr="00086313">
        <w:rPr>
          <w:rFonts w:ascii="Arial" w:hAnsi="Arial" w:cs="Arial"/>
          <w:color w:val="000000" w:themeColor="text1"/>
          <w:lang w:val="en-US"/>
        </w:rPr>
        <w:t>(</w:t>
      </w:r>
      <w:r w:rsidR="00411C35" w:rsidRPr="00086313">
        <w:rPr>
          <w:rFonts w:ascii="Arial" w:hAnsi="Arial" w:cs="Arial"/>
          <w:color w:val="000000" w:themeColor="text1"/>
        </w:rPr>
        <w:t>Taylor, 2017a</w:t>
      </w:r>
      <w:r w:rsidR="00411C35" w:rsidRPr="00086313">
        <w:rPr>
          <w:rFonts w:ascii="Arial" w:hAnsi="Arial" w:cs="Arial"/>
          <w:color w:val="000000" w:themeColor="text1"/>
          <w:lang w:val="en-US"/>
        </w:rPr>
        <w:t>, Glossary)</w:t>
      </w:r>
      <w:r w:rsidR="00411C35" w:rsidRPr="00086313">
        <w:rPr>
          <w:rFonts w:ascii="Arial" w:hAnsi="Arial" w:cs="Arial"/>
          <w:color w:val="000000" w:themeColor="text1"/>
        </w:rPr>
        <w:t xml:space="preserve">. </w:t>
      </w:r>
      <w:r w:rsidR="00411C35" w:rsidRPr="00086313">
        <w:rPr>
          <w:rFonts w:ascii="Arial" w:hAnsi="Arial" w:cs="Arial"/>
          <w:bCs/>
          <w:color w:val="000000" w:themeColor="text1"/>
        </w:rPr>
        <w:t>We distinguish this along the conventional lines from ‘judgement’, which is “the considered evaluation of evidence by an individual using their cognitive faculties so as to reach an opinion on a situation, event or proposed course of action based on values, know</w:t>
      </w:r>
      <w:r w:rsidR="00587E0A" w:rsidRPr="00086313">
        <w:rPr>
          <w:rFonts w:ascii="Arial" w:hAnsi="Arial" w:cs="Arial"/>
          <w:bCs/>
          <w:color w:val="000000" w:themeColor="text1"/>
        </w:rPr>
        <w:t>ledge and available information</w:t>
      </w:r>
      <w:r w:rsidR="00411C35" w:rsidRPr="00086313">
        <w:rPr>
          <w:rFonts w:ascii="Arial" w:hAnsi="Arial" w:cs="Arial"/>
          <w:bCs/>
          <w:color w:val="000000" w:themeColor="text1"/>
        </w:rPr>
        <w:t xml:space="preserve">” </w:t>
      </w:r>
      <w:r w:rsidR="00411C35" w:rsidRPr="00086313">
        <w:rPr>
          <w:rFonts w:ascii="Arial" w:hAnsi="Arial" w:cs="Arial"/>
          <w:bCs/>
          <w:color w:val="000000" w:themeColor="text1"/>
          <w:lang w:val="en-US"/>
        </w:rPr>
        <w:t>(</w:t>
      </w:r>
      <w:r w:rsidR="00411C35" w:rsidRPr="00086313">
        <w:rPr>
          <w:rFonts w:ascii="Arial" w:hAnsi="Arial" w:cs="Arial"/>
          <w:bCs/>
          <w:color w:val="000000" w:themeColor="text1"/>
        </w:rPr>
        <w:t>Taylor, 2017a</w:t>
      </w:r>
      <w:r w:rsidR="00411C35" w:rsidRPr="00086313">
        <w:rPr>
          <w:rFonts w:ascii="Arial" w:hAnsi="Arial" w:cs="Arial"/>
          <w:bCs/>
          <w:color w:val="000000" w:themeColor="text1"/>
          <w:lang w:val="en-US"/>
        </w:rPr>
        <w:t>, Glossary).</w:t>
      </w:r>
    </w:p>
    <w:p w14:paraId="18750167" w14:textId="0BCFA53D" w:rsidR="0040385B" w:rsidRPr="00086313" w:rsidRDefault="0040385B" w:rsidP="002B089F">
      <w:pPr>
        <w:ind w:right="-7" w:firstLine="720"/>
        <w:jc w:val="both"/>
        <w:rPr>
          <w:rFonts w:ascii="Arial" w:hAnsi="Arial" w:cs="Arial"/>
          <w:color w:val="000000" w:themeColor="text1"/>
        </w:rPr>
      </w:pPr>
      <w:r w:rsidRPr="00086313">
        <w:rPr>
          <w:rFonts w:ascii="Arial" w:hAnsi="Arial" w:cs="Arial"/>
          <w:color w:val="000000" w:themeColor="text1"/>
        </w:rPr>
        <w:t>The paper consider</w:t>
      </w:r>
      <w:r w:rsidR="005F5778" w:rsidRPr="00086313">
        <w:rPr>
          <w:rFonts w:ascii="Arial" w:hAnsi="Arial" w:cs="Arial"/>
          <w:color w:val="000000" w:themeColor="text1"/>
        </w:rPr>
        <w:t>s</w:t>
      </w:r>
      <w:r w:rsidRPr="00086313">
        <w:rPr>
          <w:rFonts w:ascii="Arial" w:hAnsi="Arial" w:cs="Arial"/>
          <w:color w:val="000000" w:themeColor="text1"/>
        </w:rPr>
        <w:t xml:space="preserve"> </w:t>
      </w:r>
      <w:r w:rsidR="00D3649D" w:rsidRPr="00086313">
        <w:rPr>
          <w:rFonts w:ascii="Arial" w:hAnsi="Arial" w:cs="Arial"/>
          <w:bCs/>
          <w:color w:val="000000" w:themeColor="text1"/>
          <w:lang w:val="en-US"/>
        </w:rPr>
        <w:t>r</w:t>
      </w:r>
      <w:r w:rsidRPr="00086313">
        <w:rPr>
          <w:rFonts w:ascii="Arial" w:hAnsi="Arial" w:cs="Arial"/>
          <w:bCs/>
          <w:color w:val="000000" w:themeColor="text1"/>
          <w:lang w:val="en-US"/>
        </w:rPr>
        <w:t xml:space="preserve">easons why intuition should be </w:t>
      </w:r>
      <w:r w:rsidR="00707BEA" w:rsidRPr="00086313">
        <w:rPr>
          <w:rFonts w:ascii="Arial" w:hAnsi="Arial" w:cs="Arial"/>
          <w:bCs/>
          <w:color w:val="000000" w:themeColor="text1"/>
          <w:lang w:val="en-US"/>
        </w:rPr>
        <w:t xml:space="preserve">considered as </w:t>
      </w:r>
      <w:r w:rsidRPr="00086313">
        <w:rPr>
          <w:rFonts w:ascii="Arial" w:hAnsi="Arial" w:cs="Arial"/>
          <w:bCs/>
          <w:color w:val="000000" w:themeColor="text1"/>
          <w:lang w:val="en-US"/>
        </w:rPr>
        <w:t xml:space="preserve">part of decision making </w:t>
      </w:r>
      <w:r w:rsidR="00707BEA" w:rsidRPr="00086313">
        <w:rPr>
          <w:rFonts w:ascii="Arial" w:hAnsi="Arial" w:cs="Arial"/>
          <w:bCs/>
          <w:color w:val="000000" w:themeColor="text1"/>
          <w:lang w:val="en-US"/>
        </w:rPr>
        <w:t xml:space="preserve">as it is </w:t>
      </w:r>
      <w:r w:rsidRPr="00086313">
        <w:rPr>
          <w:rFonts w:ascii="Arial" w:hAnsi="Arial" w:cs="Arial"/>
          <w:bCs/>
          <w:color w:val="000000" w:themeColor="text1"/>
          <w:lang w:val="en-US"/>
        </w:rPr>
        <w:t>part of our cognitive faculties</w:t>
      </w:r>
      <w:r w:rsidR="00707BEA" w:rsidRPr="00086313">
        <w:rPr>
          <w:rFonts w:ascii="Arial" w:hAnsi="Arial" w:cs="Arial"/>
          <w:bCs/>
          <w:color w:val="000000" w:themeColor="text1"/>
          <w:lang w:val="en-US"/>
        </w:rPr>
        <w:t xml:space="preserve"> </w:t>
      </w:r>
      <w:r w:rsidRPr="00086313">
        <w:rPr>
          <w:rFonts w:ascii="Arial" w:hAnsi="Arial" w:cs="Arial"/>
          <w:bCs/>
          <w:color w:val="000000" w:themeColor="text1"/>
          <w:lang w:val="en-US"/>
        </w:rPr>
        <w:t xml:space="preserve">and </w:t>
      </w:r>
      <w:r w:rsidR="00707BEA" w:rsidRPr="00086313">
        <w:rPr>
          <w:rFonts w:ascii="Arial" w:hAnsi="Arial" w:cs="Arial"/>
          <w:bCs/>
          <w:color w:val="000000" w:themeColor="text1"/>
          <w:lang w:val="en-US"/>
        </w:rPr>
        <w:t xml:space="preserve">as </w:t>
      </w:r>
      <w:r w:rsidR="00072BB8" w:rsidRPr="00086313">
        <w:rPr>
          <w:rFonts w:ascii="Arial" w:hAnsi="Arial" w:cs="Arial"/>
          <w:bCs/>
          <w:color w:val="000000" w:themeColor="text1"/>
          <w:lang w:val="en-US"/>
        </w:rPr>
        <w:t xml:space="preserve">intuition </w:t>
      </w:r>
      <w:r w:rsidRPr="00086313">
        <w:rPr>
          <w:rFonts w:ascii="Arial" w:hAnsi="Arial" w:cs="Arial"/>
          <w:bCs/>
          <w:color w:val="000000" w:themeColor="text1"/>
          <w:lang w:val="en-US"/>
        </w:rPr>
        <w:t xml:space="preserve">might be </w:t>
      </w:r>
      <w:proofErr w:type="spellStart"/>
      <w:r w:rsidRPr="00086313">
        <w:rPr>
          <w:rFonts w:ascii="Arial" w:hAnsi="Arial" w:cs="Arial"/>
          <w:bCs/>
          <w:color w:val="000000" w:themeColor="text1"/>
          <w:lang w:val="en-US"/>
        </w:rPr>
        <w:t>conceptualised</w:t>
      </w:r>
      <w:proofErr w:type="spellEnd"/>
      <w:r w:rsidRPr="00086313">
        <w:rPr>
          <w:rFonts w:ascii="Arial" w:hAnsi="Arial" w:cs="Arial"/>
          <w:bCs/>
          <w:color w:val="000000" w:themeColor="text1"/>
          <w:lang w:val="en-US"/>
        </w:rPr>
        <w:t xml:space="preserve"> as </w:t>
      </w:r>
      <w:proofErr w:type="spellStart"/>
      <w:r w:rsidRPr="00086313">
        <w:rPr>
          <w:rFonts w:ascii="Arial" w:hAnsi="Arial" w:cs="Arial"/>
          <w:bCs/>
          <w:color w:val="000000" w:themeColor="text1"/>
          <w:lang w:val="en-US"/>
        </w:rPr>
        <w:t>internalis</w:t>
      </w:r>
      <w:r w:rsidR="00072BB8" w:rsidRPr="00086313">
        <w:rPr>
          <w:rFonts w:ascii="Arial" w:hAnsi="Arial" w:cs="Arial"/>
          <w:bCs/>
          <w:color w:val="000000" w:themeColor="text1"/>
          <w:lang w:val="en-US"/>
        </w:rPr>
        <w:t>ed</w:t>
      </w:r>
      <w:proofErr w:type="spellEnd"/>
      <w:r w:rsidRPr="00086313">
        <w:rPr>
          <w:rFonts w:ascii="Arial" w:hAnsi="Arial" w:cs="Arial"/>
          <w:bCs/>
          <w:color w:val="000000" w:themeColor="text1"/>
          <w:lang w:val="en-US"/>
        </w:rPr>
        <w:t xml:space="preserve"> </w:t>
      </w:r>
      <w:r w:rsidR="00072BB8" w:rsidRPr="00086313">
        <w:rPr>
          <w:rFonts w:ascii="Arial" w:hAnsi="Arial" w:cs="Arial"/>
          <w:bCs/>
          <w:color w:val="000000" w:themeColor="text1"/>
          <w:lang w:val="en-US"/>
        </w:rPr>
        <w:t>learning</w:t>
      </w:r>
      <w:r w:rsidRPr="00086313">
        <w:rPr>
          <w:rFonts w:ascii="Arial" w:hAnsi="Arial" w:cs="Arial"/>
          <w:bCs/>
          <w:color w:val="000000" w:themeColor="text1"/>
          <w:lang w:val="en-US"/>
        </w:rPr>
        <w:t xml:space="preserve">. </w:t>
      </w:r>
      <w:r w:rsidR="00F154C0" w:rsidRPr="00086313">
        <w:rPr>
          <w:rFonts w:ascii="Arial" w:hAnsi="Arial" w:cs="Arial"/>
          <w:bCs/>
          <w:color w:val="000000" w:themeColor="text1"/>
          <w:lang w:val="en-US"/>
        </w:rPr>
        <w:t xml:space="preserve">Key challenges explored include a sense that this is a taboo topic; difficulties in integrating intuition with explicit use of knowledge; and issues in communicating intuition-based judgements within group decision processes. </w:t>
      </w:r>
      <w:r w:rsidR="005D320A" w:rsidRPr="00086313">
        <w:rPr>
          <w:rFonts w:ascii="Arial" w:hAnsi="Arial" w:cs="Arial"/>
          <w:bCs/>
          <w:color w:val="000000" w:themeColor="text1"/>
          <w:lang w:val="en-US"/>
        </w:rPr>
        <w:t>We provide an overview of relevant t</w:t>
      </w:r>
      <w:r w:rsidRPr="00086313">
        <w:rPr>
          <w:rFonts w:ascii="Arial" w:hAnsi="Arial" w:cs="Arial"/>
          <w:bCs/>
          <w:color w:val="000000" w:themeColor="text1"/>
          <w:lang w:val="en-US"/>
        </w:rPr>
        <w:t>heoretical frameworks includ</w:t>
      </w:r>
      <w:r w:rsidR="005D320A" w:rsidRPr="00086313">
        <w:rPr>
          <w:rFonts w:ascii="Arial" w:hAnsi="Arial" w:cs="Arial"/>
          <w:bCs/>
          <w:color w:val="000000" w:themeColor="text1"/>
          <w:lang w:val="en-US"/>
        </w:rPr>
        <w:t>ing</w:t>
      </w:r>
      <w:r w:rsidRPr="00086313">
        <w:rPr>
          <w:rFonts w:ascii="Arial" w:hAnsi="Arial" w:cs="Arial"/>
          <w:bCs/>
          <w:color w:val="000000" w:themeColor="text1"/>
          <w:lang w:val="en-US"/>
        </w:rPr>
        <w:t xml:space="preserve">: the ‘tacit knowledge’ of sociological discourse; </w:t>
      </w:r>
      <w:r w:rsidR="00E91FB2" w:rsidRPr="00086313">
        <w:rPr>
          <w:rFonts w:ascii="Arial" w:hAnsi="Arial" w:cs="Arial"/>
          <w:bCs/>
          <w:color w:val="000000" w:themeColor="text1"/>
          <w:lang w:val="en-US"/>
        </w:rPr>
        <w:t xml:space="preserve">intuition as ‘sense-making’; </w:t>
      </w:r>
      <w:proofErr w:type="spellStart"/>
      <w:r w:rsidR="00962F6D" w:rsidRPr="00086313">
        <w:rPr>
          <w:rFonts w:ascii="Arial" w:hAnsi="Arial" w:cs="Arial"/>
          <w:bCs/>
          <w:color w:val="000000" w:themeColor="text1"/>
          <w:lang w:val="en-US"/>
        </w:rPr>
        <w:t>internalisation</w:t>
      </w:r>
      <w:proofErr w:type="spellEnd"/>
      <w:r w:rsidR="00962F6D" w:rsidRPr="00086313">
        <w:rPr>
          <w:rFonts w:ascii="Arial" w:hAnsi="Arial" w:cs="Arial"/>
          <w:bCs/>
          <w:color w:val="000000" w:themeColor="text1"/>
          <w:lang w:val="en-US"/>
        </w:rPr>
        <w:t xml:space="preserve"> of learning as part of reflective practice and structured teaching; </w:t>
      </w:r>
      <w:r w:rsidRPr="00086313">
        <w:rPr>
          <w:rFonts w:ascii="Arial" w:hAnsi="Arial" w:cs="Arial"/>
          <w:bCs/>
          <w:color w:val="000000" w:themeColor="text1"/>
          <w:lang w:val="en-US"/>
        </w:rPr>
        <w:t xml:space="preserve">conceptual schemas from neuroscience; </w:t>
      </w:r>
      <w:proofErr w:type="spellStart"/>
      <w:r w:rsidRPr="00086313">
        <w:rPr>
          <w:rFonts w:ascii="Arial" w:hAnsi="Arial" w:cs="Arial"/>
          <w:bCs/>
          <w:color w:val="000000" w:themeColor="text1"/>
          <w:lang w:val="en-US"/>
        </w:rPr>
        <w:t>Kahnemann’s</w:t>
      </w:r>
      <w:proofErr w:type="spellEnd"/>
      <w:r w:rsidRPr="00086313">
        <w:rPr>
          <w:rFonts w:ascii="Arial" w:hAnsi="Arial" w:cs="Arial"/>
          <w:bCs/>
          <w:color w:val="000000" w:themeColor="text1"/>
          <w:lang w:val="en-US"/>
        </w:rPr>
        <w:t xml:space="preserve"> ‘thinking fast and slow’; </w:t>
      </w:r>
      <w:r w:rsidR="00962F6D" w:rsidRPr="00086313">
        <w:rPr>
          <w:rFonts w:ascii="Arial" w:hAnsi="Arial" w:cs="Arial"/>
          <w:bCs/>
          <w:color w:val="000000" w:themeColor="text1"/>
          <w:lang w:val="en-US"/>
        </w:rPr>
        <w:t xml:space="preserve">and </w:t>
      </w:r>
      <w:r w:rsidRPr="00086313">
        <w:rPr>
          <w:rFonts w:ascii="Arial" w:hAnsi="Arial" w:cs="Arial"/>
          <w:bCs/>
          <w:color w:val="000000" w:themeColor="text1"/>
          <w:lang w:val="en-US"/>
        </w:rPr>
        <w:t>heuristic</w:t>
      </w:r>
      <w:r w:rsidR="00D3649D" w:rsidRPr="00086313">
        <w:rPr>
          <w:rFonts w:ascii="Arial" w:hAnsi="Arial" w:cs="Arial"/>
          <w:bCs/>
          <w:color w:val="000000" w:themeColor="text1"/>
          <w:lang w:val="en-US"/>
        </w:rPr>
        <w:t xml:space="preserve"> </w:t>
      </w:r>
      <w:r w:rsidR="00962F6D" w:rsidRPr="00086313">
        <w:rPr>
          <w:rFonts w:ascii="Arial" w:hAnsi="Arial" w:cs="Arial"/>
          <w:bCs/>
          <w:color w:val="000000" w:themeColor="text1"/>
          <w:lang w:val="en-US"/>
        </w:rPr>
        <w:t>thought processes</w:t>
      </w:r>
      <w:r w:rsidRPr="00086313">
        <w:rPr>
          <w:rFonts w:ascii="Arial" w:hAnsi="Arial" w:cs="Arial"/>
          <w:bCs/>
          <w:color w:val="000000" w:themeColor="text1"/>
          <w:lang w:val="en-US"/>
        </w:rPr>
        <w:t>.</w:t>
      </w:r>
      <w:r w:rsidR="00E91FB2" w:rsidRPr="00086313">
        <w:rPr>
          <w:rFonts w:ascii="Arial" w:hAnsi="Arial" w:cs="Arial"/>
          <w:bCs/>
          <w:color w:val="000000" w:themeColor="text1"/>
          <w:lang w:val="en-US"/>
        </w:rPr>
        <w:t xml:space="preserve"> We then discuss </w:t>
      </w:r>
      <w:r w:rsidR="005D320A" w:rsidRPr="00086313">
        <w:rPr>
          <w:rFonts w:ascii="Arial" w:hAnsi="Arial" w:cs="Arial"/>
          <w:bCs/>
          <w:color w:val="000000" w:themeColor="text1"/>
          <w:lang w:val="en-US"/>
        </w:rPr>
        <w:t xml:space="preserve">intuition </w:t>
      </w:r>
      <w:r w:rsidR="00E91FB2" w:rsidRPr="00086313">
        <w:rPr>
          <w:rFonts w:ascii="Arial" w:hAnsi="Arial" w:cs="Arial"/>
          <w:bCs/>
          <w:color w:val="000000" w:themeColor="text1"/>
          <w:lang w:val="en-US"/>
        </w:rPr>
        <w:t xml:space="preserve">in the context of supervision and </w:t>
      </w:r>
      <w:proofErr w:type="spellStart"/>
      <w:r w:rsidR="00E91FB2" w:rsidRPr="00086313">
        <w:rPr>
          <w:rFonts w:ascii="Arial" w:hAnsi="Arial" w:cs="Arial"/>
          <w:bCs/>
          <w:color w:val="000000" w:themeColor="text1"/>
          <w:lang w:val="en-US"/>
        </w:rPr>
        <w:t>organisational</w:t>
      </w:r>
      <w:proofErr w:type="spellEnd"/>
      <w:r w:rsidR="00E91FB2" w:rsidRPr="00086313">
        <w:rPr>
          <w:rFonts w:ascii="Arial" w:hAnsi="Arial" w:cs="Arial"/>
          <w:bCs/>
          <w:color w:val="000000" w:themeColor="text1"/>
          <w:lang w:val="en-US"/>
        </w:rPr>
        <w:t xml:space="preserve"> governance; </w:t>
      </w:r>
      <w:r w:rsidR="005D320A" w:rsidRPr="00086313">
        <w:rPr>
          <w:rFonts w:ascii="Arial" w:hAnsi="Arial" w:cs="Arial"/>
          <w:bCs/>
          <w:color w:val="000000" w:themeColor="text1"/>
          <w:lang w:val="en-US"/>
        </w:rPr>
        <w:t xml:space="preserve">in relation to </w:t>
      </w:r>
      <w:r w:rsidR="00E91FB2" w:rsidRPr="00086313">
        <w:rPr>
          <w:rFonts w:ascii="Arial" w:hAnsi="Arial" w:cs="Arial"/>
          <w:bCs/>
          <w:color w:val="000000" w:themeColor="text1"/>
          <w:lang w:val="en-US"/>
        </w:rPr>
        <w:t>assessment tools and processes; the creation of mental models for practice; the implications for education and training; and areas for further research.</w:t>
      </w:r>
    </w:p>
    <w:p w14:paraId="5F8ED929" w14:textId="77777777" w:rsidR="00D657F4" w:rsidRPr="00086313" w:rsidRDefault="00D657F4" w:rsidP="002B089F">
      <w:pPr>
        <w:ind w:right="-7"/>
        <w:jc w:val="both"/>
        <w:rPr>
          <w:rFonts w:ascii="Arial" w:hAnsi="Arial" w:cs="Arial"/>
          <w:b/>
          <w:color w:val="000000" w:themeColor="text1"/>
        </w:rPr>
      </w:pPr>
    </w:p>
    <w:p w14:paraId="1A972E15" w14:textId="09DF88C6" w:rsidR="00E91FB2" w:rsidRPr="00086313" w:rsidRDefault="00F154C0" w:rsidP="002B089F">
      <w:pPr>
        <w:ind w:right="-7"/>
        <w:jc w:val="both"/>
        <w:rPr>
          <w:rFonts w:ascii="Arial" w:hAnsi="Arial" w:cs="Arial"/>
          <w:b/>
          <w:color w:val="000000" w:themeColor="text1"/>
        </w:rPr>
      </w:pPr>
      <w:r w:rsidRPr="00086313">
        <w:rPr>
          <w:rFonts w:ascii="Arial" w:hAnsi="Arial" w:cs="Arial"/>
          <w:b/>
          <w:color w:val="000000" w:themeColor="text1"/>
        </w:rPr>
        <w:t>Rationales for using intuition in decision making</w:t>
      </w:r>
    </w:p>
    <w:p w14:paraId="2BEEED9E" w14:textId="77777777" w:rsidR="00D657F4" w:rsidRPr="00086313" w:rsidRDefault="00D657F4" w:rsidP="002B089F">
      <w:pPr>
        <w:ind w:right="-7"/>
        <w:jc w:val="both"/>
        <w:rPr>
          <w:rFonts w:ascii="Arial" w:hAnsi="Arial" w:cs="Arial"/>
          <w:b/>
          <w:i/>
          <w:iCs/>
          <w:color w:val="000000" w:themeColor="text1"/>
          <w:lang w:val="en-US"/>
        </w:rPr>
      </w:pPr>
    </w:p>
    <w:p w14:paraId="1A26B4CF" w14:textId="062DF3CF" w:rsidR="00CC04DF" w:rsidRPr="00086313" w:rsidRDefault="00E91FB2" w:rsidP="002B089F">
      <w:pPr>
        <w:ind w:right="-7"/>
        <w:jc w:val="both"/>
        <w:rPr>
          <w:rFonts w:ascii="Arial" w:hAnsi="Arial" w:cs="Arial"/>
          <w:b/>
          <w:i/>
          <w:iCs/>
          <w:color w:val="000000" w:themeColor="text1"/>
          <w:lang w:val="en-US"/>
        </w:rPr>
      </w:pPr>
      <w:r w:rsidRPr="00086313">
        <w:rPr>
          <w:rFonts w:ascii="Arial" w:hAnsi="Arial" w:cs="Arial"/>
          <w:b/>
          <w:i/>
          <w:iCs/>
          <w:color w:val="000000" w:themeColor="text1"/>
          <w:lang w:val="en-US"/>
        </w:rPr>
        <w:t xml:space="preserve">Rationale (1): </w:t>
      </w:r>
      <w:proofErr w:type="gramStart"/>
      <w:r w:rsidR="003D5171" w:rsidRPr="00086313">
        <w:rPr>
          <w:rFonts w:ascii="Arial" w:hAnsi="Arial" w:cs="Arial"/>
          <w:b/>
          <w:i/>
          <w:iCs/>
          <w:color w:val="000000" w:themeColor="text1"/>
          <w:lang w:val="en-US"/>
        </w:rPr>
        <w:t>Emotionally-informed</w:t>
      </w:r>
      <w:proofErr w:type="gramEnd"/>
      <w:r w:rsidR="003D5171" w:rsidRPr="00086313">
        <w:rPr>
          <w:rFonts w:ascii="Arial" w:hAnsi="Arial" w:cs="Arial"/>
          <w:b/>
          <w:i/>
          <w:iCs/>
          <w:color w:val="000000" w:themeColor="text1"/>
          <w:lang w:val="en-US"/>
        </w:rPr>
        <w:t xml:space="preserve"> reasoning connects with clients</w:t>
      </w:r>
      <w:r w:rsidR="00CC04DF" w:rsidRPr="00086313">
        <w:rPr>
          <w:rFonts w:ascii="Arial" w:hAnsi="Arial" w:cs="Arial"/>
          <w:b/>
          <w:i/>
          <w:iCs/>
          <w:color w:val="000000" w:themeColor="text1"/>
          <w:lang w:val="en-US"/>
        </w:rPr>
        <w:t>’</w:t>
      </w:r>
    </w:p>
    <w:p w14:paraId="70F26ABF" w14:textId="688D0D79" w:rsidR="00ED22DD" w:rsidRPr="00086313" w:rsidRDefault="004E23D9" w:rsidP="002B089F">
      <w:pPr>
        <w:ind w:right="-7"/>
        <w:jc w:val="both"/>
        <w:rPr>
          <w:rFonts w:ascii="Arial" w:hAnsi="Arial" w:cs="Arial"/>
          <w:color w:val="000000" w:themeColor="text1"/>
        </w:rPr>
      </w:pPr>
      <w:r w:rsidRPr="00086313">
        <w:rPr>
          <w:rFonts w:ascii="Arial" w:hAnsi="Arial" w:cs="Arial"/>
          <w:color w:val="000000" w:themeColor="text1"/>
        </w:rPr>
        <w:t xml:space="preserve">There are </w:t>
      </w:r>
      <w:r w:rsidR="00A95550" w:rsidRPr="00086313">
        <w:rPr>
          <w:rFonts w:ascii="Arial" w:hAnsi="Arial" w:cs="Arial"/>
          <w:color w:val="000000" w:themeColor="text1"/>
        </w:rPr>
        <w:t>several</w:t>
      </w:r>
      <w:r w:rsidRPr="00086313">
        <w:rPr>
          <w:rFonts w:ascii="Arial" w:hAnsi="Arial" w:cs="Arial"/>
          <w:color w:val="000000" w:themeColor="text1"/>
        </w:rPr>
        <w:t xml:space="preserve"> benefits for understanding and using intuition in social work decision making. When practitioners engage with clients, the repertoire of previous experience that they can draw upon helps them to understand the client’s situation and the contexts in which they live. </w:t>
      </w:r>
      <w:r w:rsidR="00BE3737" w:rsidRPr="00086313">
        <w:rPr>
          <w:rFonts w:ascii="Arial" w:hAnsi="Arial" w:cs="Arial"/>
          <w:color w:val="000000" w:themeColor="text1"/>
        </w:rPr>
        <w:t>I</w:t>
      </w:r>
      <w:r w:rsidRPr="00086313">
        <w:rPr>
          <w:rFonts w:ascii="Arial" w:hAnsi="Arial" w:cs="Arial"/>
          <w:color w:val="000000" w:themeColor="text1"/>
        </w:rPr>
        <w:t xml:space="preserve">ntuition provides an opportunity to value practitioner expertise gained through </w:t>
      </w:r>
      <w:r w:rsidR="00CD2632" w:rsidRPr="00086313">
        <w:rPr>
          <w:rFonts w:ascii="Arial" w:hAnsi="Arial" w:cs="Arial"/>
          <w:color w:val="000000" w:themeColor="text1"/>
        </w:rPr>
        <w:t xml:space="preserve">experience, perhaps </w:t>
      </w:r>
      <w:r w:rsidRPr="00086313">
        <w:rPr>
          <w:rFonts w:ascii="Arial" w:hAnsi="Arial" w:cs="Arial"/>
          <w:color w:val="000000" w:themeColor="text1"/>
        </w:rPr>
        <w:t xml:space="preserve">described as ‘practice wisdom’ </w:t>
      </w:r>
      <w:r w:rsidR="00CD2632" w:rsidRPr="00086313">
        <w:rPr>
          <w:rFonts w:ascii="Arial" w:hAnsi="Arial" w:cs="Arial"/>
          <w:color w:val="000000" w:themeColor="text1"/>
        </w:rPr>
        <w:t xml:space="preserve">which may be </w:t>
      </w:r>
      <w:r w:rsidRPr="00086313">
        <w:rPr>
          <w:rFonts w:ascii="Arial" w:hAnsi="Arial" w:cs="Arial"/>
          <w:color w:val="000000" w:themeColor="text1"/>
        </w:rPr>
        <w:t xml:space="preserve">undervalued </w:t>
      </w:r>
      <w:r w:rsidR="00CD2632" w:rsidRPr="00086313">
        <w:rPr>
          <w:rFonts w:ascii="Arial" w:hAnsi="Arial" w:cs="Arial"/>
          <w:color w:val="000000" w:themeColor="text1"/>
        </w:rPr>
        <w:t xml:space="preserve">if it cannot be made </w:t>
      </w:r>
      <w:r w:rsidRPr="00086313">
        <w:rPr>
          <w:rFonts w:ascii="Arial" w:hAnsi="Arial" w:cs="Arial"/>
          <w:color w:val="000000" w:themeColor="text1"/>
        </w:rPr>
        <w:t xml:space="preserve">explicit </w:t>
      </w:r>
      <w:r w:rsidR="00100458" w:rsidRPr="00086313">
        <w:rPr>
          <w:rFonts w:ascii="Arial" w:hAnsi="Arial" w:cs="Arial"/>
          <w:color w:val="000000" w:themeColor="text1"/>
        </w:rPr>
        <w:t xml:space="preserve">(Samson 2015; </w:t>
      </w:r>
      <w:proofErr w:type="spellStart"/>
      <w:r w:rsidR="00100458" w:rsidRPr="00086313">
        <w:rPr>
          <w:rFonts w:ascii="Arial" w:hAnsi="Arial" w:cs="Arial"/>
          <w:color w:val="000000" w:themeColor="text1"/>
        </w:rPr>
        <w:t>Chenug</w:t>
      </w:r>
      <w:proofErr w:type="spellEnd"/>
      <w:r w:rsidR="00100458" w:rsidRPr="00086313">
        <w:rPr>
          <w:rFonts w:ascii="Arial" w:hAnsi="Arial" w:cs="Arial"/>
          <w:color w:val="000000" w:themeColor="text1"/>
        </w:rPr>
        <w:t>, 2017)</w:t>
      </w:r>
      <w:r w:rsidRPr="00086313">
        <w:rPr>
          <w:rFonts w:ascii="Arial" w:hAnsi="Arial" w:cs="Arial"/>
          <w:color w:val="000000" w:themeColor="text1"/>
        </w:rPr>
        <w:t>.</w:t>
      </w:r>
    </w:p>
    <w:p w14:paraId="1A07550F" w14:textId="77777777" w:rsidR="00D657F4" w:rsidRPr="00086313" w:rsidRDefault="00D657F4" w:rsidP="002B089F">
      <w:pPr>
        <w:ind w:right="-7"/>
        <w:jc w:val="both"/>
        <w:rPr>
          <w:rFonts w:ascii="Arial" w:hAnsi="Arial" w:cs="Arial"/>
          <w:b/>
          <w:i/>
          <w:iCs/>
          <w:color w:val="000000" w:themeColor="text1"/>
          <w:lang w:val="en-US"/>
        </w:rPr>
      </w:pPr>
    </w:p>
    <w:p w14:paraId="7D973454" w14:textId="081EA0B1" w:rsidR="00E91FB2" w:rsidRPr="00086313" w:rsidRDefault="00E91FB2" w:rsidP="002B089F">
      <w:pPr>
        <w:ind w:right="-7"/>
        <w:jc w:val="both"/>
        <w:rPr>
          <w:rFonts w:ascii="Arial" w:hAnsi="Arial" w:cs="Arial"/>
          <w:b/>
          <w:i/>
          <w:iCs/>
          <w:color w:val="000000" w:themeColor="text1"/>
          <w:lang w:val="en-US"/>
        </w:rPr>
      </w:pPr>
      <w:r w:rsidRPr="00086313">
        <w:rPr>
          <w:rFonts w:ascii="Arial" w:hAnsi="Arial" w:cs="Arial"/>
          <w:b/>
          <w:i/>
          <w:iCs/>
          <w:color w:val="000000" w:themeColor="text1"/>
          <w:lang w:val="en-US"/>
        </w:rPr>
        <w:t>Rationale (</w:t>
      </w:r>
      <w:r w:rsidR="00062E18" w:rsidRPr="00086313">
        <w:rPr>
          <w:rFonts w:ascii="Arial" w:hAnsi="Arial" w:cs="Arial"/>
          <w:b/>
          <w:i/>
          <w:iCs/>
          <w:color w:val="000000" w:themeColor="text1"/>
          <w:lang w:val="en-US"/>
        </w:rPr>
        <w:t>2</w:t>
      </w:r>
      <w:r w:rsidRPr="00086313">
        <w:rPr>
          <w:rFonts w:ascii="Arial" w:hAnsi="Arial" w:cs="Arial"/>
          <w:b/>
          <w:i/>
          <w:iCs/>
          <w:color w:val="000000" w:themeColor="text1"/>
          <w:lang w:val="en-US"/>
        </w:rPr>
        <w:t xml:space="preserve">): </w:t>
      </w:r>
      <w:r w:rsidR="003D5171" w:rsidRPr="00086313">
        <w:rPr>
          <w:rFonts w:ascii="Arial" w:hAnsi="Arial" w:cs="Arial"/>
          <w:b/>
          <w:i/>
          <w:iCs/>
          <w:color w:val="000000" w:themeColor="text1"/>
          <w:lang w:val="en-US"/>
        </w:rPr>
        <w:t>Reflective practice is learning to act intuitively</w:t>
      </w:r>
    </w:p>
    <w:p w14:paraId="188DE6C7" w14:textId="17AF3AB7" w:rsidR="00A4490A" w:rsidRPr="00086313" w:rsidRDefault="001D19EE" w:rsidP="002B089F">
      <w:pPr>
        <w:ind w:right="-7"/>
        <w:jc w:val="both"/>
        <w:rPr>
          <w:rFonts w:ascii="Arial" w:hAnsi="Arial" w:cs="Arial"/>
          <w:bCs/>
          <w:color w:val="000000" w:themeColor="text1"/>
          <w:lang w:val="en-US"/>
        </w:rPr>
      </w:pPr>
      <w:r w:rsidRPr="00086313">
        <w:rPr>
          <w:rFonts w:ascii="Arial" w:hAnsi="Arial" w:cs="Arial"/>
          <w:bCs/>
          <w:color w:val="000000" w:themeColor="text1"/>
          <w:lang w:val="en-US"/>
        </w:rPr>
        <w:t>Intuitive reasoning is strengthened by prior experience</w:t>
      </w:r>
      <w:r w:rsidR="00E678AA" w:rsidRPr="00086313">
        <w:rPr>
          <w:rFonts w:ascii="Arial" w:hAnsi="Arial" w:cs="Arial"/>
          <w:bCs/>
          <w:color w:val="000000" w:themeColor="text1"/>
          <w:lang w:val="en-US"/>
        </w:rPr>
        <w:t>,</w:t>
      </w:r>
      <w:r w:rsidRPr="00086313">
        <w:rPr>
          <w:rFonts w:ascii="Arial" w:hAnsi="Arial" w:cs="Arial"/>
          <w:bCs/>
          <w:color w:val="000000" w:themeColor="text1"/>
          <w:lang w:val="en-US"/>
        </w:rPr>
        <w:t xml:space="preserve"> </w:t>
      </w:r>
      <w:r w:rsidR="00044C84" w:rsidRPr="00086313">
        <w:rPr>
          <w:rFonts w:ascii="Arial" w:hAnsi="Arial" w:cs="Arial"/>
          <w:bCs/>
          <w:color w:val="000000" w:themeColor="text1"/>
          <w:lang w:val="en-US"/>
        </w:rPr>
        <w:t xml:space="preserve">and is </w:t>
      </w:r>
      <w:r w:rsidRPr="00086313">
        <w:rPr>
          <w:rFonts w:ascii="Arial" w:hAnsi="Arial" w:cs="Arial"/>
          <w:bCs/>
          <w:color w:val="000000" w:themeColor="text1"/>
          <w:lang w:val="en-US"/>
        </w:rPr>
        <w:t xml:space="preserve">more evident with greater experience (Nyathi, 2018). However, experience alone is insufficient </w:t>
      </w:r>
      <w:r w:rsidR="00E678AA" w:rsidRPr="00086313">
        <w:rPr>
          <w:rFonts w:ascii="Arial" w:hAnsi="Arial" w:cs="Arial"/>
          <w:bCs/>
          <w:color w:val="000000" w:themeColor="text1"/>
          <w:lang w:val="en-US"/>
        </w:rPr>
        <w:t>for</w:t>
      </w:r>
      <w:r w:rsidRPr="00086313">
        <w:rPr>
          <w:rFonts w:ascii="Arial" w:hAnsi="Arial" w:cs="Arial"/>
          <w:bCs/>
          <w:color w:val="000000" w:themeColor="text1"/>
          <w:lang w:val="en-US"/>
        </w:rPr>
        <w:t xml:space="preserve"> acquiring skilled intuitive reasoning</w:t>
      </w:r>
      <w:r w:rsidR="00642640" w:rsidRPr="00086313">
        <w:rPr>
          <w:rFonts w:ascii="Arial" w:hAnsi="Arial" w:cs="Arial"/>
          <w:bCs/>
          <w:color w:val="000000" w:themeColor="text1"/>
          <w:lang w:val="en-US"/>
        </w:rPr>
        <w:t>;</w:t>
      </w:r>
      <w:r w:rsidRPr="00086313">
        <w:rPr>
          <w:rFonts w:ascii="Arial" w:hAnsi="Arial" w:cs="Arial"/>
          <w:bCs/>
          <w:color w:val="000000" w:themeColor="text1"/>
          <w:lang w:val="en-US"/>
        </w:rPr>
        <w:t xml:space="preserve"> it </w:t>
      </w:r>
      <w:r w:rsidR="00E678AA" w:rsidRPr="00086313">
        <w:rPr>
          <w:rFonts w:ascii="Arial" w:hAnsi="Arial" w:cs="Arial"/>
          <w:bCs/>
          <w:color w:val="000000" w:themeColor="text1"/>
          <w:lang w:val="en-US"/>
        </w:rPr>
        <w:t xml:space="preserve">requires also </w:t>
      </w:r>
      <w:r w:rsidRPr="00086313">
        <w:rPr>
          <w:rFonts w:ascii="Arial" w:hAnsi="Arial" w:cs="Arial"/>
          <w:bCs/>
          <w:color w:val="000000" w:themeColor="text1"/>
          <w:lang w:val="en-US"/>
        </w:rPr>
        <w:t xml:space="preserve">reliable </w:t>
      </w:r>
      <w:r w:rsidR="00E678AA" w:rsidRPr="00086313">
        <w:rPr>
          <w:rFonts w:ascii="Arial" w:hAnsi="Arial" w:cs="Arial"/>
          <w:bCs/>
          <w:color w:val="000000" w:themeColor="text1"/>
          <w:lang w:val="en-US"/>
        </w:rPr>
        <w:t xml:space="preserve">and timely </w:t>
      </w:r>
      <w:r w:rsidRPr="00086313">
        <w:rPr>
          <w:rFonts w:ascii="Arial" w:hAnsi="Arial" w:cs="Arial"/>
          <w:bCs/>
          <w:color w:val="000000" w:themeColor="text1"/>
          <w:lang w:val="en-US"/>
        </w:rPr>
        <w:t xml:space="preserve">feedback (Kirkman &amp; Melrose, 2014). </w:t>
      </w:r>
      <w:r w:rsidR="00E678AA" w:rsidRPr="00086313">
        <w:rPr>
          <w:rFonts w:ascii="Arial" w:hAnsi="Arial" w:cs="Arial"/>
          <w:bCs/>
          <w:color w:val="000000" w:themeColor="text1"/>
          <w:lang w:val="en-US"/>
        </w:rPr>
        <w:t xml:space="preserve">Intuitive reasoning </w:t>
      </w:r>
      <w:r w:rsidRPr="00086313">
        <w:rPr>
          <w:rFonts w:ascii="Arial" w:hAnsi="Arial" w:cs="Arial"/>
          <w:bCs/>
          <w:color w:val="000000" w:themeColor="text1"/>
          <w:lang w:val="en-US"/>
        </w:rPr>
        <w:t>depend</w:t>
      </w:r>
      <w:r w:rsidR="00E678AA" w:rsidRPr="00086313">
        <w:rPr>
          <w:rFonts w:ascii="Arial" w:hAnsi="Arial" w:cs="Arial"/>
          <w:bCs/>
          <w:color w:val="000000" w:themeColor="text1"/>
          <w:lang w:val="en-US"/>
        </w:rPr>
        <w:t>s</w:t>
      </w:r>
      <w:r w:rsidRPr="00086313">
        <w:rPr>
          <w:rFonts w:ascii="Arial" w:hAnsi="Arial" w:cs="Arial"/>
          <w:bCs/>
          <w:color w:val="000000" w:themeColor="text1"/>
          <w:lang w:val="en-US"/>
        </w:rPr>
        <w:t xml:space="preserve"> on a professional’s ability to “enrich their experiences by reviewing prior experiences to derive new insights and lessons from mistakes” (</w:t>
      </w:r>
      <w:r w:rsidR="00642640" w:rsidRPr="00086313">
        <w:rPr>
          <w:rFonts w:ascii="Arial" w:hAnsi="Arial" w:cs="Arial"/>
          <w:bCs/>
          <w:color w:val="000000" w:themeColor="text1"/>
          <w:lang w:val="en-US"/>
        </w:rPr>
        <w:t xml:space="preserve">Klein, </w:t>
      </w:r>
      <w:r w:rsidR="00642640" w:rsidRPr="00086313">
        <w:rPr>
          <w:rFonts w:ascii="Arial" w:hAnsi="Arial" w:cs="Arial"/>
          <w:bCs/>
          <w:color w:val="000000" w:themeColor="text1"/>
          <w:lang w:val="en-US"/>
        </w:rPr>
        <w:lastRenderedPageBreak/>
        <w:t xml:space="preserve">1999, </w:t>
      </w:r>
      <w:r w:rsidRPr="00086313">
        <w:rPr>
          <w:rFonts w:ascii="Arial" w:hAnsi="Arial" w:cs="Arial"/>
          <w:bCs/>
          <w:color w:val="000000" w:themeColor="text1"/>
          <w:lang w:val="en-US"/>
        </w:rPr>
        <w:t xml:space="preserve">104). </w:t>
      </w:r>
      <w:r w:rsidR="00984F53" w:rsidRPr="00086313">
        <w:rPr>
          <w:rFonts w:ascii="Arial" w:hAnsi="Arial" w:cs="Arial"/>
          <w:bCs/>
          <w:color w:val="000000" w:themeColor="text1"/>
          <w:lang w:val="en-US"/>
        </w:rPr>
        <w:t>R</w:t>
      </w:r>
      <w:r w:rsidRPr="00086313">
        <w:rPr>
          <w:rFonts w:ascii="Arial" w:hAnsi="Arial" w:cs="Arial"/>
          <w:bCs/>
          <w:color w:val="000000" w:themeColor="text1"/>
          <w:lang w:val="en-US"/>
        </w:rPr>
        <w:t>eflecting on one’s intuitive practice through supervision or in consultation with peers is key for enhancing professional judgment</w:t>
      </w:r>
      <w:r w:rsidR="00984F53" w:rsidRPr="00086313">
        <w:rPr>
          <w:rFonts w:ascii="Arial" w:hAnsi="Arial" w:cs="Arial"/>
          <w:bCs/>
          <w:color w:val="000000" w:themeColor="text1"/>
          <w:lang w:val="en-US"/>
        </w:rPr>
        <w:t xml:space="preserve"> (Munro, 2011)</w:t>
      </w:r>
      <w:r w:rsidRPr="00086313">
        <w:rPr>
          <w:rFonts w:ascii="Arial" w:hAnsi="Arial" w:cs="Arial"/>
          <w:bCs/>
          <w:color w:val="000000" w:themeColor="text1"/>
          <w:lang w:val="en-US"/>
        </w:rPr>
        <w:t xml:space="preserve">. </w:t>
      </w:r>
    </w:p>
    <w:p w14:paraId="5EFB6313" w14:textId="3D0F8755" w:rsidR="00ED22DD" w:rsidRPr="00086313" w:rsidRDefault="001D19EE" w:rsidP="002B089F">
      <w:pPr>
        <w:ind w:right="-7" w:firstLine="720"/>
        <w:jc w:val="both"/>
        <w:rPr>
          <w:rFonts w:ascii="Arial" w:hAnsi="Arial" w:cs="Arial"/>
          <w:bCs/>
          <w:color w:val="000000" w:themeColor="text1"/>
          <w:lang w:val="en-US"/>
        </w:rPr>
      </w:pPr>
      <w:r w:rsidRPr="00086313">
        <w:rPr>
          <w:rFonts w:ascii="Arial" w:hAnsi="Arial" w:cs="Arial"/>
          <w:bCs/>
          <w:color w:val="000000" w:themeColor="text1"/>
          <w:lang w:val="en-US"/>
        </w:rPr>
        <w:t xml:space="preserve">Reflective practice is particularly </w:t>
      </w:r>
      <w:r w:rsidR="00847EBE" w:rsidRPr="00086313">
        <w:rPr>
          <w:rFonts w:ascii="Arial" w:hAnsi="Arial" w:cs="Arial"/>
          <w:bCs/>
          <w:color w:val="000000" w:themeColor="text1"/>
          <w:lang w:val="en-US"/>
        </w:rPr>
        <w:t xml:space="preserve">important </w:t>
      </w:r>
      <w:r w:rsidRPr="00086313">
        <w:rPr>
          <w:rFonts w:ascii="Arial" w:hAnsi="Arial" w:cs="Arial"/>
          <w:bCs/>
          <w:color w:val="000000" w:themeColor="text1"/>
          <w:lang w:val="en-US"/>
        </w:rPr>
        <w:t>at the early stage of an assessment when the likelihood of bias is greatest. These biases are a threat to effective decision making; reflective supervision</w:t>
      </w:r>
      <w:r w:rsidR="00847EBE" w:rsidRPr="00086313">
        <w:rPr>
          <w:rFonts w:ascii="Arial" w:hAnsi="Arial" w:cs="Arial"/>
          <w:bCs/>
          <w:color w:val="000000" w:themeColor="text1"/>
          <w:lang w:val="en-US"/>
        </w:rPr>
        <w:t>,</w:t>
      </w:r>
      <w:r w:rsidRPr="00086313">
        <w:rPr>
          <w:rFonts w:ascii="Arial" w:hAnsi="Arial" w:cs="Arial"/>
          <w:bCs/>
          <w:color w:val="000000" w:themeColor="text1"/>
          <w:lang w:val="en-US"/>
        </w:rPr>
        <w:t xml:space="preserve"> whereby practitioners’ assumptions are respectfully challenged</w:t>
      </w:r>
      <w:r w:rsidR="00847EBE" w:rsidRPr="00086313">
        <w:rPr>
          <w:rFonts w:ascii="Arial" w:hAnsi="Arial" w:cs="Arial"/>
          <w:bCs/>
          <w:color w:val="000000" w:themeColor="text1"/>
          <w:lang w:val="en-US"/>
        </w:rPr>
        <w:t>,</w:t>
      </w:r>
      <w:r w:rsidRPr="00086313">
        <w:rPr>
          <w:rFonts w:ascii="Arial" w:hAnsi="Arial" w:cs="Arial"/>
          <w:bCs/>
          <w:color w:val="000000" w:themeColor="text1"/>
          <w:lang w:val="en-US"/>
        </w:rPr>
        <w:t xml:space="preserve"> can </w:t>
      </w:r>
      <w:r w:rsidR="00847EBE" w:rsidRPr="00086313">
        <w:rPr>
          <w:rFonts w:ascii="Arial" w:hAnsi="Arial" w:cs="Arial"/>
          <w:bCs/>
          <w:color w:val="000000" w:themeColor="text1"/>
          <w:lang w:val="en-US"/>
        </w:rPr>
        <w:t xml:space="preserve">address </w:t>
      </w:r>
      <w:r w:rsidRPr="00086313">
        <w:rPr>
          <w:rFonts w:ascii="Arial" w:hAnsi="Arial" w:cs="Arial"/>
          <w:bCs/>
          <w:color w:val="000000" w:themeColor="text1"/>
          <w:lang w:val="en-US"/>
        </w:rPr>
        <w:t xml:space="preserve">this issue. Intuition in social work practice is </w:t>
      </w:r>
      <w:proofErr w:type="spellStart"/>
      <w:r w:rsidRPr="00086313">
        <w:rPr>
          <w:rFonts w:ascii="Arial" w:hAnsi="Arial" w:cs="Arial"/>
          <w:bCs/>
          <w:color w:val="000000" w:themeColor="text1"/>
          <w:lang w:val="en-US"/>
        </w:rPr>
        <w:t>conceptualised</w:t>
      </w:r>
      <w:proofErr w:type="spellEnd"/>
      <w:r w:rsidRPr="00086313">
        <w:rPr>
          <w:rFonts w:ascii="Arial" w:hAnsi="Arial" w:cs="Arial"/>
          <w:bCs/>
          <w:color w:val="000000" w:themeColor="text1"/>
          <w:lang w:val="en-US"/>
        </w:rPr>
        <w:t xml:space="preserve"> “as a kind of reflection from relevant previous experiences” (</w:t>
      </w:r>
      <w:r w:rsidR="00302754" w:rsidRPr="00086313">
        <w:rPr>
          <w:rFonts w:ascii="Arial" w:hAnsi="Arial" w:cs="Arial"/>
          <w:bCs/>
          <w:color w:val="000000" w:themeColor="text1"/>
          <w:lang w:val="en-US"/>
        </w:rPr>
        <w:t>Sicora et al., 2020</w:t>
      </w:r>
      <w:r w:rsidRPr="00086313">
        <w:rPr>
          <w:rFonts w:ascii="Arial" w:hAnsi="Arial" w:cs="Arial"/>
          <w:bCs/>
          <w:color w:val="000000" w:themeColor="text1"/>
          <w:lang w:val="en-US"/>
        </w:rPr>
        <w:t xml:space="preserve">, </w:t>
      </w:r>
      <w:r w:rsidR="00C44E10" w:rsidRPr="00086313">
        <w:rPr>
          <w:rFonts w:ascii="Arial" w:hAnsi="Arial" w:cs="Arial"/>
          <w:bCs/>
          <w:color w:val="000000" w:themeColor="text1"/>
          <w:lang w:val="en-US"/>
        </w:rPr>
        <w:t xml:space="preserve">p </w:t>
      </w:r>
      <w:r w:rsidRPr="00086313">
        <w:rPr>
          <w:rFonts w:ascii="Arial" w:hAnsi="Arial" w:cs="Arial"/>
          <w:bCs/>
          <w:color w:val="000000" w:themeColor="text1"/>
          <w:lang w:val="en-US"/>
        </w:rPr>
        <w:t xml:space="preserve">13). Reflection assists in developing intuition by deconstructing the decision process to make the intuitive process </w:t>
      </w:r>
      <w:r w:rsidR="00014E5B" w:rsidRPr="00086313">
        <w:rPr>
          <w:rFonts w:ascii="Arial" w:hAnsi="Arial" w:cs="Arial"/>
          <w:bCs/>
          <w:color w:val="000000" w:themeColor="text1"/>
          <w:lang w:val="en-US"/>
        </w:rPr>
        <w:t xml:space="preserve">more </w:t>
      </w:r>
      <w:r w:rsidRPr="00086313">
        <w:rPr>
          <w:rFonts w:ascii="Arial" w:hAnsi="Arial" w:cs="Arial"/>
          <w:bCs/>
          <w:color w:val="000000" w:themeColor="text1"/>
          <w:lang w:val="en-US"/>
        </w:rPr>
        <w:t xml:space="preserve">explicit </w:t>
      </w:r>
      <w:r w:rsidR="00014E5B" w:rsidRPr="00086313">
        <w:rPr>
          <w:rFonts w:ascii="Arial" w:hAnsi="Arial" w:cs="Arial"/>
          <w:bCs/>
          <w:color w:val="000000" w:themeColor="text1"/>
          <w:lang w:val="en-US"/>
        </w:rPr>
        <w:t xml:space="preserve">so as to acquire proficiency in judgment (Thiele, 2006). A reflective approach to practice may be viewed as merging intellectual understanding and learning from emotional awareness (Ruch, 2002). </w:t>
      </w:r>
      <w:r w:rsidRPr="00086313">
        <w:rPr>
          <w:rFonts w:ascii="Arial" w:hAnsi="Arial" w:cs="Arial"/>
          <w:bCs/>
          <w:color w:val="000000" w:themeColor="text1"/>
          <w:lang w:val="en-US"/>
        </w:rPr>
        <w:t xml:space="preserve">Due to the tacit nature of intuitive reasoning this deconstruction and subsequent development of intuitive skills requires cognitive effort and time. Hogarth (2010) </w:t>
      </w:r>
      <w:r w:rsidR="00B42BE3" w:rsidRPr="00086313">
        <w:rPr>
          <w:rFonts w:ascii="Arial" w:hAnsi="Arial" w:cs="Arial"/>
          <w:bCs/>
          <w:color w:val="000000" w:themeColor="text1"/>
          <w:lang w:val="en-US"/>
        </w:rPr>
        <w:t xml:space="preserve">argues </w:t>
      </w:r>
      <w:r w:rsidRPr="00086313">
        <w:rPr>
          <w:rFonts w:ascii="Arial" w:hAnsi="Arial" w:cs="Arial"/>
          <w:bCs/>
          <w:color w:val="000000" w:themeColor="text1"/>
          <w:lang w:val="en-US"/>
        </w:rPr>
        <w:t xml:space="preserve">that intuition can be </w:t>
      </w:r>
      <w:r w:rsidR="00014E5B" w:rsidRPr="00086313">
        <w:rPr>
          <w:rFonts w:ascii="Arial" w:hAnsi="Arial" w:cs="Arial"/>
          <w:bCs/>
          <w:color w:val="000000" w:themeColor="text1"/>
          <w:lang w:val="en-US"/>
        </w:rPr>
        <w:t xml:space="preserve">taught, </w:t>
      </w:r>
      <w:r w:rsidRPr="00086313">
        <w:rPr>
          <w:rFonts w:ascii="Arial" w:hAnsi="Arial" w:cs="Arial"/>
          <w:bCs/>
          <w:color w:val="000000" w:themeColor="text1"/>
          <w:lang w:val="en-US"/>
        </w:rPr>
        <w:t xml:space="preserve">provided professionals “learn the right lessons” </w:t>
      </w:r>
      <w:r w:rsidR="004605FC" w:rsidRPr="00086313">
        <w:rPr>
          <w:rFonts w:ascii="Arial" w:hAnsi="Arial" w:cs="Arial"/>
          <w:bCs/>
          <w:color w:val="000000" w:themeColor="text1"/>
          <w:lang w:val="en-US"/>
        </w:rPr>
        <w:t>(</w:t>
      </w:r>
      <w:proofErr w:type="spellStart"/>
      <w:r w:rsidR="00EC3C8C" w:rsidRPr="00086313">
        <w:rPr>
          <w:rFonts w:ascii="Arial" w:hAnsi="Arial" w:cs="Arial"/>
          <w:bCs/>
          <w:color w:val="000000" w:themeColor="text1"/>
          <w:lang w:val="en-US"/>
        </w:rPr>
        <w:t>eg.</w:t>
      </w:r>
      <w:proofErr w:type="spellEnd"/>
      <w:r w:rsidR="00EC3C8C" w:rsidRPr="00086313">
        <w:rPr>
          <w:rFonts w:ascii="Arial" w:hAnsi="Arial" w:cs="Arial"/>
          <w:bCs/>
          <w:color w:val="000000" w:themeColor="text1"/>
          <w:lang w:val="en-US"/>
        </w:rPr>
        <w:t xml:space="preserve"> </w:t>
      </w:r>
      <w:r w:rsidR="004605FC" w:rsidRPr="00086313">
        <w:rPr>
          <w:rFonts w:ascii="Arial" w:hAnsi="Arial" w:cs="Arial"/>
          <w:bCs/>
          <w:color w:val="000000" w:themeColor="text1"/>
          <w:lang w:val="en-US"/>
        </w:rPr>
        <w:t xml:space="preserve">from decision outcomes) </w:t>
      </w:r>
      <w:r w:rsidR="00EC3C8C" w:rsidRPr="00086313">
        <w:rPr>
          <w:rFonts w:ascii="Arial" w:hAnsi="Arial" w:cs="Arial"/>
          <w:bCs/>
          <w:color w:val="000000" w:themeColor="text1"/>
          <w:lang w:val="en-US"/>
        </w:rPr>
        <w:t xml:space="preserve">leading to </w:t>
      </w:r>
      <w:r w:rsidRPr="00086313">
        <w:rPr>
          <w:rFonts w:ascii="Arial" w:hAnsi="Arial" w:cs="Arial"/>
          <w:bCs/>
          <w:color w:val="000000" w:themeColor="text1"/>
          <w:lang w:val="en-US"/>
        </w:rPr>
        <w:t>judgments becoming “more accurate” (p.348).</w:t>
      </w:r>
    </w:p>
    <w:p w14:paraId="6E06E601" w14:textId="77777777" w:rsidR="00D657F4" w:rsidRPr="00086313" w:rsidRDefault="00D657F4" w:rsidP="002B089F">
      <w:pPr>
        <w:ind w:right="-7"/>
        <w:jc w:val="both"/>
        <w:rPr>
          <w:rFonts w:ascii="Arial" w:hAnsi="Arial" w:cs="Arial"/>
          <w:b/>
          <w:i/>
          <w:iCs/>
          <w:color w:val="000000" w:themeColor="text1"/>
          <w:lang w:val="en-US"/>
        </w:rPr>
      </w:pPr>
    </w:p>
    <w:p w14:paraId="0DAAC9C9" w14:textId="2656E11D" w:rsidR="00CC04DF" w:rsidRPr="00086313" w:rsidRDefault="00E91FB2" w:rsidP="002B089F">
      <w:pPr>
        <w:ind w:right="-7"/>
        <w:jc w:val="both"/>
        <w:rPr>
          <w:rFonts w:ascii="Arial" w:hAnsi="Arial" w:cs="Arial"/>
          <w:b/>
          <w:i/>
          <w:iCs/>
          <w:color w:val="000000" w:themeColor="text1"/>
          <w:lang w:val="en-US"/>
        </w:rPr>
      </w:pPr>
      <w:r w:rsidRPr="00086313">
        <w:rPr>
          <w:rFonts w:ascii="Arial" w:hAnsi="Arial" w:cs="Arial"/>
          <w:b/>
          <w:i/>
          <w:iCs/>
          <w:color w:val="000000" w:themeColor="text1"/>
          <w:lang w:val="en-US"/>
        </w:rPr>
        <w:t>Rationale (</w:t>
      </w:r>
      <w:r w:rsidR="00062E18" w:rsidRPr="00086313">
        <w:rPr>
          <w:rFonts w:ascii="Arial" w:hAnsi="Arial" w:cs="Arial"/>
          <w:b/>
          <w:i/>
          <w:iCs/>
          <w:color w:val="000000" w:themeColor="text1"/>
          <w:lang w:val="en-US"/>
        </w:rPr>
        <w:t>3</w:t>
      </w:r>
      <w:r w:rsidRPr="00086313">
        <w:rPr>
          <w:rFonts w:ascii="Arial" w:hAnsi="Arial" w:cs="Arial"/>
          <w:b/>
          <w:i/>
          <w:iCs/>
          <w:color w:val="000000" w:themeColor="text1"/>
          <w:lang w:val="en-US"/>
        </w:rPr>
        <w:t xml:space="preserve">): </w:t>
      </w:r>
      <w:r w:rsidR="003D5171" w:rsidRPr="00086313">
        <w:rPr>
          <w:rFonts w:ascii="Arial" w:hAnsi="Arial" w:cs="Arial"/>
          <w:b/>
          <w:i/>
          <w:iCs/>
          <w:color w:val="000000" w:themeColor="text1"/>
          <w:lang w:val="en-US"/>
        </w:rPr>
        <w:t>Intuition as part of human cognitive faculties</w:t>
      </w:r>
    </w:p>
    <w:p w14:paraId="3104FACE" w14:textId="5B62292D" w:rsidR="006304E0" w:rsidRPr="00086313" w:rsidRDefault="00E40D27" w:rsidP="002B089F">
      <w:pPr>
        <w:ind w:right="-7"/>
        <w:jc w:val="both"/>
        <w:rPr>
          <w:rFonts w:ascii="Arial" w:hAnsi="Arial" w:cs="Arial"/>
          <w:color w:val="000000" w:themeColor="text1"/>
        </w:rPr>
      </w:pPr>
      <w:r w:rsidRPr="00086313">
        <w:rPr>
          <w:rFonts w:ascii="Arial" w:hAnsi="Arial" w:cs="Arial"/>
          <w:color w:val="000000" w:themeColor="text1"/>
        </w:rPr>
        <w:t>Intuition is involved in daily human decision-making</w:t>
      </w:r>
      <w:r w:rsidR="00D33A1D" w:rsidRPr="00086313">
        <w:rPr>
          <w:rFonts w:ascii="Arial" w:hAnsi="Arial" w:cs="Arial"/>
          <w:color w:val="000000" w:themeColor="text1"/>
        </w:rPr>
        <w:t>,</w:t>
      </w:r>
      <w:r w:rsidRPr="00086313">
        <w:rPr>
          <w:rFonts w:ascii="Arial" w:hAnsi="Arial" w:cs="Arial"/>
          <w:color w:val="000000" w:themeColor="text1"/>
        </w:rPr>
        <w:t xml:space="preserve"> </w:t>
      </w:r>
      <w:r w:rsidR="00EC3C8C" w:rsidRPr="00086313">
        <w:rPr>
          <w:rFonts w:ascii="Arial" w:hAnsi="Arial" w:cs="Arial"/>
          <w:color w:val="000000" w:themeColor="text1"/>
        </w:rPr>
        <w:t xml:space="preserve">sometimes at a </w:t>
      </w:r>
      <w:r w:rsidRPr="00086313">
        <w:rPr>
          <w:rFonts w:ascii="Arial" w:hAnsi="Arial" w:cs="Arial"/>
          <w:color w:val="000000" w:themeColor="text1"/>
        </w:rPr>
        <w:t xml:space="preserve">sub-conscious level of </w:t>
      </w:r>
      <w:r w:rsidR="00857E11" w:rsidRPr="00086313">
        <w:rPr>
          <w:rFonts w:ascii="Arial" w:hAnsi="Arial" w:cs="Arial"/>
          <w:color w:val="000000" w:themeColor="text1"/>
        </w:rPr>
        <w:t>‘</w:t>
      </w:r>
      <w:r w:rsidRPr="00086313">
        <w:rPr>
          <w:rFonts w:ascii="Arial" w:hAnsi="Arial" w:cs="Arial"/>
          <w:color w:val="000000" w:themeColor="text1"/>
        </w:rPr>
        <w:t>inner whispers</w:t>
      </w:r>
      <w:r w:rsidR="00857E11" w:rsidRPr="00086313">
        <w:rPr>
          <w:rFonts w:ascii="Arial" w:hAnsi="Arial" w:cs="Arial"/>
          <w:color w:val="000000" w:themeColor="text1"/>
        </w:rPr>
        <w:t>’ (Myers, 2010</w:t>
      </w:r>
      <w:r w:rsidR="001E3ECB" w:rsidRPr="00086313">
        <w:rPr>
          <w:rFonts w:ascii="Arial" w:hAnsi="Arial" w:cs="Arial"/>
          <w:color w:val="000000" w:themeColor="text1"/>
        </w:rPr>
        <w:t>, 371).</w:t>
      </w:r>
      <w:r w:rsidR="00B20D47" w:rsidRPr="00086313">
        <w:rPr>
          <w:rFonts w:ascii="Arial" w:hAnsi="Arial" w:cs="Arial"/>
          <w:color w:val="000000" w:themeColor="text1"/>
        </w:rPr>
        <w:t xml:space="preserve"> </w:t>
      </w:r>
      <w:r w:rsidRPr="00086313">
        <w:rPr>
          <w:rFonts w:ascii="Arial" w:hAnsi="Arial" w:cs="Arial"/>
          <w:color w:val="000000" w:themeColor="text1"/>
        </w:rPr>
        <w:t xml:space="preserve">The capacity to make the right decision </w:t>
      </w:r>
      <w:r w:rsidR="00A4490A" w:rsidRPr="00086313">
        <w:rPr>
          <w:rFonts w:ascii="Arial" w:hAnsi="Arial" w:cs="Arial"/>
          <w:color w:val="000000" w:themeColor="text1"/>
        </w:rPr>
        <w:t xml:space="preserve">intuitively </w:t>
      </w:r>
      <w:r w:rsidR="00B20D47" w:rsidRPr="00086313">
        <w:rPr>
          <w:rFonts w:ascii="Arial" w:hAnsi="Arial" w:cs="Arial"/>
          <w:color w:val="000000" w:themeColor="text1"/>
        </w:rPr>
        <w:t>(</w:t>
      </w:r>
      <w:proofErr w:type="spellStart"/>
      <w:proofErr w:type="gramStart"/>
      <w:r w:rsidR="00B20D47" w:rsidRPr="00086313">
        <w:rPr>
          <w:rFonts w:ascii="Arial" w:hAnsi="Arial" w:cs="Arial"/>
          <w:color w:val="000000" w:themeColor="text1"/>
        </w:rPr>
        <w:t>ie</w:t>
      </w:r>
      <w:proofErr w:type="spellEnd"/>
      <w:proofErr w:type="gramEnd"/>
      <w:r w:rsidR="00B20D47" w:rsidRPr="00086313">
        <w:rPr>
          <w:rFonts w:ascii="Arial" w:hAnsi="Arial" w:cs="Arial"/>
          <w:color w:val="000000" w:themeColor="text1"/>
        </w:rPr>
        <w:t xml:space="preserve"> </w:t>
      </w:r>
      <w:r w:rsidRPr="00086313">
        <w:rPr>
          <w:rFonts w:ascii="Arial" w:hAnsi="Arial" w:cs="Arial"/>
          <w:color w:val="000000" w:themeColor="text1"/>
        </w:rPr>
        <w:t>without further deliberation</w:t>
      </w:r>
      <w:r w:rsidR="00B20D47" w:rsidRPr="00086313">
        <w:rPr>
          <w:rFonts w:ascii="Arial" w:hAnsi="Arial" w:cs="Arial"/>
          <w:color w:val="000000" w:themeColor="text1"/>
        </w:rPr>
        <w:t>)</w:t>
      </w:r>
      <w:r w:rsidRPr="00086313">
        <w:rPr>
          <w:rFonts w:ascii="Arial" w:hAnsi="Arial" w:cs="Arial"/>
          <w:color w:val="000000" w:themeColor="text1"/>
        </w:rPr>
        <w:t xml:space="preserve"> is linked to high cognitive ability (</w:t>
      </w:r>
      <w:proofErr w:type="spellStart"/>
      <w:r w:rsidRPr="00086313">
        <w:rPr>
          <w:rFonts w:ascii="Arial" w:hAnsi="Arial" w:cs="Arial"/>
          <w:color w:val="000000" w:themeColor="text1"/>
        </w:rPr>
        <w:t>Raoelison</w:t>
      </w:r>
      <w:proofErr w:type="spellEnd"/>
      <w:r w:rsidRPr="00086313">
        <w:rPr>
          <w:rFonts w:ascii="Arial" w:hAnsi="Arial" w:cs="Arial"/>
          <w:color w:val="000000" w:themeColor="text1"/>
        </w:rPr>
        <w:t xml:space="preserve"> </w:t>
      </w:r>
      <w:r w:rsidRPr="00086313">
        <w:rPr>
          <w:rFonts w:ascii="Arial" w:hAnsi="Arial" w:cs="Arial"/>
          <w:i/>
          <w:iCs/>
          <w:color w:val="000000" w:themeColor="text1"/>
        </w:rPr>
        <w:t>et al.</w:t>
      </w:r>
      <w:r w:rsidRPr="00086313">
        <w:rPr>
          <w:rFonts w:ascii="Arial" w:hAnsi="Arial" w:cs="Arial"/>
          <w:color w:val="000000" w:themeColor="text1"/>
        </w:rPr>
        <w:t xml:space="preserve">, 2020; Thompson &amp; Johnson, 2014). Conversely, negative emotions, biases, and past experiences may limit good decision-making. </w:t>
      </w:r>
      <w:r w:rsidR="00A4490A" w:rsidRPr="00086313">
        <w:rPr>
          <w:rFonts w:ascii="Arial" w:hAnsi="Arial" w:cs="Arial"/>
          <w:color w:val="000000" w:themeColor="text1"/>
        </w:rPr>
        <w:t>U</w:t>
      </w:r>
      <w:r w:rsidRPr="00086313">
        <w:rPr>
          <w:rFonts w:ascii="Arial" w:hAnsi="Arial" w:cs="Arial"/>
          <w:color w:val="000000" w:themeColor="text1"/>
        </w:rPr>
        <w:t>nder time pressure</w:t>
      </w:r>
      <w:r w:rsidR="008D28EF" w:rsidRPr="00086313">
        <w:rPr>
          <w:rFonts w:ascii="Arial" w:hAnsi="Arial" w:cs="Arial"/>
          <w:color w:val="000000" w:themeColor="text1"/>
        </w:rPr>
        <w:t xml:space="preserve">, </w:t>
      </w:r>
      <w:r w:rsidR="00E5234A" w:rsidRPr="00086313">
        <w:rPr>
          <w:rFonts w:ascii="Arial" w:hAnsi="Arial" w:cs="Arial"/>
          <w:color w:val="000000" w:themeColor="text1"/>
        </w:rPr>
        <w:t xml:space="preserve">crisis </w:t>
      </w:r>
      <w:r w:rsidR="008D28EF" w:rsidRPr="00086313">
        <w:rPr>
          <w:rFonts w:ascii="Arial" w:hAnsi="Arial" w:cs="Arial"/>
          <w:color w:val="000000" w:themeColor="text1"/>
        </w:rPr>
        <w:t xml:space="preserve">and with limited knowledge, </w:t>
      </w:r>
      <w:r w:rsidRPr="00086313">
        <w:rPr>
          <w:rFonts w:ascii="Arial" w:hAnsi="Arial" w:cs="Arial"/>
          <w:color w:val="000000" w:themeColor="text1"/>
        </w:rPr>
        <w:t xml:space="preserve">individuals </w:t>
      </w:r>
      <w:r w:rsidR="00E5234A" w:rsidRPr="00086313">
        <w:rPr>
          <w:rFonts w:ascii="Arial" w:hAnsi="Arial" w:cs="Arial"/>
          <w:color w:val="000000" w:themeColor="text1"/>
        </w:rPr>
        <w:t xml:space="preserve">may be </w:t>
      </w:r>
      <w:r w:rsidRPr="00086313">
        <w:rPr>
          <w:rFonts w:ascii="Arial" w:hAnsi="Arial" w:cs="Arial"/>
          <w:color w:val="000000" w:themeColor="text1"/>
        </w:rPr>
        <w:t xml:space="preserve">more likely to reason intuitively (Suri </w:t>
      </w:r>
      <w:r w:rsidR="0049644A" w:rsidRPr="00086313">
        <w:rPr>
          <w:rFonts w:ascii="Arial" w:hAnsi="Arial" w:cs="Arial"/>
          <w:color w:val="000000" w:themeColor="text1"/>
        </w:rPr>
        <w:t>&amp;</w:t>
      </w:r>
      <w:r w:rsidRPr="00086313">
        <w:rPr>
          <w:rFonts w:ascii="Arial" w:hAnsi="Arial" w:cs="Arial"/>
          <w:color w:val="000000" w:themeColor="text1"/>
        </w:rPr>
        <w:t xml:space="preserve"> Monroe, 2003</w:t>
      </w:r>
      <w:r w:rsidR="00E5234A" w:rsidRPr="00086313">
        <w:rPr>
          <w:rFonts w:ascii="Arial" w:hAnsi="Arial" w:cs="Arial"/>
          <w:color w:val="000000" w:themeColor="text1"/>
        </w:rPr>
        <w:t xml:space="preserve">; </w:t>
      </w:r>
      <w:r w:rsidRPr="00086313">
        <w:rPr>
          <w:rFonts w:ascii="Arial" w:hAnsi="Arial" w:cs="Arial"/>
          <w:color w:val="000000" w:themeColor="text1"/>
        </w:rPr>
        <w:t>Sweeny, 2008).</w:t>
      </w:r>
    </w:p>
    <w:p w14:paraId="34368C80" w14:textId="48786423" w:rsidR="00E91FB2" w:rsidRPr="00086313" w:rsidRDefault="00AF7CA1" w:rsidP="002B089F">
      <w:pPr>
        <w:ind w:right="-7" w:firstLine="720"/>
        <w:jc w:val="both"/>
        <w:rPr>
          <w:rFonts w:ascii="Arial" w:hAnsi="Arial" w:cs="Arial"/>
          <w:color w:val="000000" w:themeColor="text1"/>
        </w:rPr>
      </w:pPr>
      <w:r w:rsidRPr="00086313">
        <w:rPr>
          <w:rFonts w:ascii="Arial" w:hAnsi="Arial" w:cs="Arial"/>
          <w:color w:val="000000" w:themeColor="text1"/>
        </w:rPr>
        <w:t>B</w:t>
      </w:r>
      <w:r w:rsidR="00B20D47" w:rsidRPr="00086313">
        <w:rPr>
          <w:rFonts w:ascii="Arial" w:hAnsi="Arial" w:cs="Arial"/>
          <w:color w:val="000000" w:themeColor="text1"/>
        </w:rPr>
        <w:t xml:space="preserve">est evidence </w:t>
      </w:r>
      <w:r w:rsidRPr="00086313">
        <w:rPr>
          <w:rFonts w:ascii="Arial" w:hAnsi="Arial" w:cs="Arial"/>
          <w:color w:val="000000" w:themeColor="text1"/>
        </w:rPr>
        <w:t xml:space="preserve">must be incorporated </w:t>
      </w:r>
      <w:r w:rsidR="00B20D47" w:rsidRPr="00086313">
        <w:rPr>
          <w:rFonts w:ascii="Arial" w:hAnsi="Arial" w:cs="Arial"/>
          <w:color w:val="000000" w:themeColor="text1"/>
        </w:rPr>
        <w:t xml:space="preserve">into decisions, </w:t>
      </w:r>
      <w:r w:rsidRPr="00086313">
        <w:rPr>
          <w:rFonts w:ascii="Arial" w:hAnsi="Arial" w:cs="Arial"/>
          <w:color w:val="000000" w:themeColor="text1"/>
        </w:rPr>
        <w:t xml:space="preserve">but also </w:t>
      </w:r>
      <w:r w:rsidR="00B20D47" w:rsidRPr="00086313">
        <w:rPr>
          <w:rFonts w:ascii="Arial" w:hAnsi="Arial" w:cs="Arial"/>
          <w:color w:val="000000" w:themeColor="text1"/>
        </w:rPr>
        <w:t xml:space="preserve">the role of human cognitive processes </w:t>
      </w:r>
      <w:r w:rsidR="00C36573" w:rsidRPr="00086313">
        <w:rPr>
          <w:rFonts w:ascii="Arial" w:hAnsi="Arial" w:cs="Arial"/>
          <w:color w:val="000000" w:themeColor="text1"/>
        </w:rPr>
        <w:t xml:space="preserve">within decisions </w:t>
      </w:r>
      <w:r w:rsidR="00B20D47" w:rsidRPr="00086313">
        <w:rPr>
          <w:rFonts w:ascii="Arial" w:hAnsi="Arial" w:cs="Arial"/>
          <w:color w:val="000000" w:themeColor="text1"/>
        </w:rPr>
        <w:t xml:space="preserve">must be recognised even if not fully understood. </w:t>
      </w:r>
      <w:r w:rsidR="00C36573" w:rsidRPr="00086313">
        <w:rPr>
          <w:rFonts w:ascii="Arial" w:hAnsi="Arial" w:cs="Arial"/>
          <w:color w:val="000000" w:themeColor="text1"/>
        </w:rPr>
        <w:t>I</w:t>
      </w:r>
      <w:r w:rsidR="00B20D47" w:rsidRPr="00086313">
        <w:rPr>
          <w:rFonts w:ascii="Arial" w:hAnsi="Arial" w:cs="Arial"/>
          <w:color w:val="000000" w:themeColor="text1"/>
        </w:rPr>
        <w:t xml:space="preserve">ntuitive </w:t>
      </w:r>
      <w:r w:rsidR="00C36573" w:rsidRPr="00086313">
        <w:rPr>
          <w:rFonts w:ascii="Arial" w:hAnsi="Arial" w:cs="Arial"/>
          <w:color w:val="000000" w:themeColor="text1"/>
        </w:rPr>
        <w:t xml:space="preserve">faculties help social workers to </w:t>
      </w:r>
      <w:r w:rsidR="00E40D27" w:rsidRPr="00086313">
        <w:rPr>
          <w:rFonts w:ascii="Arial" w:hAnsi="Arial" w:cs="Arial"/>
          <w:color w:val="000000" w:themeColor="text1"/>
        </w:rPr>
        <w:t xml:space="preserve">understand </w:t>
      </w:r>
      <w:r w:rsidR="00C36573" w:rsidRPr="00086313">
        <w:rPr>
          <w:rFonts w:ascii="Arial" w:hAnsi="Arial" w:cs="Arial"/>
          <w:color w:val="000000" w:themeColor="text1"/>
        </w:rPr>
        <w:t xml:space="preserve">better </w:t>
      </w:r>
      <w:r w:rsidR="00E40D27" w:rsidRPr="00086313">
        <w:rPr>
          <w:rFonts w:ascii="Arial" w:hAnsi="Arial" w:cs="Arial"/>
          <w:color w:val="000000" w:themeColor="text1"/>
        </w:rPr>
        <w:t xml:space="preserve">the </w:t>
      </w:r>
      <w:r w:rsidR="00D25B37" w:rsidRPr="00086313">
        <w:rPr>
          <w:rFonts w:ascii="Arial" w:hAnsi="Arial" w:cs="Arial"/>
          <w:color w:val="000000" w:themeColor="text1"/>
        </w:rPr>
        <w:t xml:space="preserve">unarticulated </w:t>
      </w:r>
      <w:r w:rsidR="00E40D27" w:rsidRPr="00086313">
        <w:rPr>
          <w:rFonts w:ascii="Arial" w:hAnsi="Arial" w:cs="Arial"/>
          <w:color w:val="000000" w:themeColor="text1"/>
        </w:rPr>
        <w:t xml:space="preserve">decision-making </w:t>
      </w:r>
      <w:r w:rsidR="00D25B37" w:rsidRPr="00086313">
        <w:rPr>
          <w:rFonts w:ascii="Arial" w:hAnsi="Arial" w:cs="Arial"/>
          <w:color w:val="000000" w:themeColor="text1"/>
        </w:rPr>
        <w:t xml:space="preserve">of </w:t>
      </w:r>
      <w:r w:rsidR="00E40D27" w:rsidRPr="00086313">
        <w:rPr>
          <w:rFonts w:ascii="Arial" w:hAnsi="Arial" w:cs="Arial"/>
          <w:color w:val="000000" w:themeColor="text1"/>
        </w:rPr>
        <w:t>clients</w:t>
      </w:r>
      <w:r w:rsidR="00D25B37" w:rsidRPr="00086313">
        <w:rPr>
          <w:rFonts w:ascii="Arial" w:hAnsi="Arial" w:cs="Arial"/>
          <w:color w:val="000000" w:themeColor="text1"/>
        </w:rPr>
        <w:t xml:space="preserve"> and other professionals </w:t>
      </w:r>
      <w:r w:rsidR="00302754" w:rsidRPr="00086313">
        <w:rPr>
          <w:rFonts w:ascii="Arial" w:hAnsi="Arial" w:cs="Arial"/>
          <w:color w:val="000000" w:themeColor="text1"/>
        </w:rPr>
        <w:t>(</w:t>
      </w:r>
      <w:proofErr w:type="spellStart"/>
      <w:r w:rsidR="00302754" w:rsidRPr="00086313">
        <w:rPr>
          <w:rFonts w:ascii="Arial" w:hAnsi="Arial" w:cs="Arial"/>
          <w:color w:val="000000" w:themeColor="text1"/>
        </w:rPr>
        <w:t>Przeperski</w:t>
      </w:r>
      <w:proofErr w:type="spellEnd"/>
      <w:r w:rsidR="00302754" w:rsidRPr="00086313">
        <w:rPr>
          <w:rFonts w:ascii="Arial" w:hAnsi="Arial" w:cs="Arial"/>
          <w:color w:val="000000" w:themeColor="text1"/>
        </w:rPr>
        <w:t xml:space="preserve"> &amp; Taylor, 2020)</w:t>
      </w:r>
      <w:r w:rsidR="00E40D27" w:rsidRPr="00086313">
        <w:rPr>
          <w:rFonts w:ascii="Arial" w:hAnsi="Arial" w:cs="Arial"/>
          <w:color w:val="000000" w:themeColor="text1"/>
        </w:rPr>
        <w:t>.</w:t>
      </w:r>
    </w:p>
    <w:p w14:paraId="783EAAFD" w14:textId="77777777" w:rsidR="00D657F4" w:rsidRPr="00086313" w:rsidRDefault="00D657F4" w:rsidP="002B089F">
      <w:pPr>
        <w:ind w:right="-7"/>
        <w:jc w:val="both"/>
        <w:rPr>
          <w:rFonts w:ascii="Arial" w:hAnsi="Arial" w:cs="Arial"/>
          <w:b/>
          <w:color w:val="000000" w:themeColor="text1"/>
        </w:rPr>
      </w:pPr>
    </w:p>
    <w:p w14:paraId="772281FA" w14:textId="19B2B7B7" w:rsidR="00E91FB2" w:rsidRPr="00086313" w:rsidRDefault="00F154C0" w:rsidP="002B089F">
      <w:pPr>
        <w:ind w:right="-7"/>
        <w:jc w:val="both"/>
        <w:rPr>
          <w:rFonts w:ascii="Arial" w:hAnsi="Arial" w:cs="Arial"/>
          <w:b/>
          <w:color w:val="000000" w:themeColor="text1"/>
        </w:rPr>
      </w:pPr>
      <w:r w:rsidRPr="00086313">
        <w:rPr>
          <w:rFonts w:ascii="Arial" w:hAnsi="Arial" w:cs="Arial"/>
          <w:b/>
          <w:color w:val="000000" w:themeColor="text1"/>
        </w:rPr>
        <w:t>Challenges in using intuition in decision making</w:t>
      </w:r>
    </w:p>
    <w:p w14:paraId="0C0A9CD8" w14:textId="77777777" w:rsidR="00D657F4" w:rsidRPr="00086313" w:rsidRDefault="00D657F4" w:rsidP="002B089F">
      <w:pPr>
        <w:ind w:right="-7"/>
        <w:jc w:val="both"/>
        <w:rPr>
          <w:rFonts w:ascii="Arial" w:hAnsi="Arial" w:cs="Arial"/>
          <w:b/>
          <w:i/>
          <w:iCs/>
          <w:color w:val="000000" w:themeColor="text1"/>
          <w:lang w:val="en-US"/>
        </w:rPr>
      </w:pPr>
    </w:p>
    <w:p w14:paraId="7B49BBB3" w14:textId="17329F01" w:rsidR="0070008A" w:rsidRPr="00086313" w:rsidRDefault="00E91FB2" w:rsidP="002B089F">
      <w:pPr>
        <w:ind w:right="-7"/>
        <w:jc w:val="both"/>
        <w:rPr>
          <w:rFonts w:ascii="Arial" w:hAnsi="Arial" w:cs="Arial"/>
          <w:b/>
          <w:i/>
          <w:iCs/>
          <w:color w:val="000000" w:themeColor="text1"/>
          <w:lang w:val="en-US"/>
        </w:rPr>
      </w:pPr>
      <w:r w:rsidRPr="00086313">
        <w:rPr>
          <w:rFonts w:ascii="Arial" w:hAnsi="Arial" w:cs="Arial"/>
          <w:b/>
          <w:i/>
          <w:iCs/>
          <w:color w:val="000000" w:themeColor="text1"/>
          <w:lang w:val="en-US"/>
        </w:rPr>
        <w:t>Challenge (1): Intuition as a taboo topic</w:t>
      </w:r>
    </w:p>
    <w:p w14:paraId="72BFCF4D" w14:textId="097D5132" w:rsidR="001D19EE" w:rsidRPr="00086313" w:rsidRDefault="001D19EE" w:rsidP="002B089F">
      <w:pPr>
        <w:ind w:right="-7"/>
        <w:jc w:val="both"/>
        <w:rPr>
          <w:rFonts w:ascii="Arial" w:hAnsi="Arial" w:cs="Arial"/>
          <w:bCs/>
          <w:color w:val="000000" w:themeColor="text1"/>
          <w:lang w:val="en-US"/>
        </w:rPr>
      </w:pPr>
      <w:r w:rsidRPr="00086313">
        <w:rPr>
          <w:rFonts w:ascii="Arial" w:hAnsi="Arial" w:cs="Arial"/>
          <w:bCs/>
          <w:color w:val="000000" w:themeColor="text1"/>
          <w:lang w:val="en-US"/>
        </w:rPr>
        <w:t xml:space="preserve">Intuition is </w:t>
      </w:r>
      <w:r w:rsidR="0067060A" w:rsidRPr="00086313">
        <w:rPr>
          <w:rFonts w:ascii="Arial" w:hAnsi="Arial" w:cs="Arial"/>
          <w:bCs/>
          <w:color w:val="000000" w:themeColor="text1"/>
          <w:lang w:val="en-US"/>
        </w:rPr>
        <w:t xml:space="preserve">essentially </w:t>
      </w:r>
      <w:r w:rsidRPr="00086313">
        <w:rPr>
          <w:rFonts w:ascii="Arial" w:hAnsi="Arial" w:cs="Arial"/>
          <w:bCs/>
          <w:color w:val="000000" w:themeColor="text1"/>
          <w:lang w:val="en-US"/>
        </w:rPr>
        <w:t xml:space="preserve">an implicit activity, </w:t>
      </w:r>
      <w:r w:rsidR="000E1C4E" w:rsidRPr="00086313">
        <w:rPr>
          <w:rFonts w:ascii="Arial" w:hAnsi="Arial" w:cs="Arial"/>
          <w:bCs/>
          <w:color w:val="000000" w:themeColor="text1"/>
          <w:lang w:val="en-US"/>
        </w:rPr>
        <w:t xml:space="preserve">illustrated by </w:t>
      </w:r>
      <w:r w:rsidRPr="00086313">
        <w:rPr>
          <w:rFonts w:ascii="Arial" w:hAnsi="Arial" w:cs="Arial"/>
          <w:bCs/>
          <w:color w:val="000000" w:themeColor="text1"/>
          <w:lang w:val="en-US"/>
        </w:rPr>
        <w:t>social workers</w:t>
      </w:r>
      <w:r w:rsidR="000E1C4E" w:rsidRPr="00086313">
        <w:rPr>
          <w:rFonts w:ascii="Arial" w:hAnsi="Arial" w:cs="Arial"/>
          <w:bCs/>
          <w:color w:val="000000" w:themeColor="text1"/>
          <w:lang w:val="en-US"/>
        </w:rPr>
        <w:t>’</w:t>
      </w:r>
      <w:r w:rsidRPr="00086313">
        <w:rPr>
          <w:rFonts w:ascii="Arial" w:hAnsi="Arial" w:cs="Arial"/>
          <w:bCs/>
          <w:color w:val="000000" w:themeColor="text1"/>
          <w:lang w:val="en-US"/>
        </w:rPr>
        <w:t xml:space="preserve"> vernacular such as </w:t>
      </w:r>
      <w:r w:rsidR="000E1C4E" w:rsidRPr="00086313">
        <w:rPr>
          <w:rFonts w:ascii="Arial" w:hAnsi="Arial" w:cs="Arial"/>
          <w:bCs/>
          <w:color w:val="000000" w:themeColor="text1"/>
          <w:lang w:val="en-US"/>
        </w:rPr>
        <w:t>‘</w:t>
      </w:r>
      <w:r w:rsidRPr="00086313">
        <w:rPr>
          <w:rFonts w:ascii="Arial" w:hAnsi="Arial" w:cs="Arial"/>
          <w:bCs/>
          <w:color w:val="000000" w:themeColor="text1"/>
          <w:lang w:val="en-US"/>
        </w:rPr>
        <w:t>something wasn’t quite right’ or ‘I can’t put my finger on it’ or ‘gut feeling’ (Cook, 2017)</w:t>
      </w:r>
      <w:r w:rsidR="000E1C4E" w:rsidRPr="00086313">
        <w:rPr>
          <w:rFonts w:ascii="Arial" w:hAnsi="Arial" w:cs="Arial"/>
          <w:bCs/>
          <w:color w:val="000000" w:themeColor="text1"/>
          <w:lang w:val="en-US"/>
        </w:rPr>
        <w:t xml:space="preserve">, </w:t>
      </w:r>
      <w:r w:rsidRPr="00086313">
        <w:rPr>
          <w:rFonts w:ascii="Arial" w:hAnsi="Arial" w:cs="Arial"/>
          <w:bCs/>
          <w:color w:val="000000" w:themeColor="text1"/>
          <w:lang w:val="en-US"/>
        </w:rPr>
        <w:t>with little official acknowledgement (</w:t>
      </w:r>
      <w:proofErr w:type="spellStart"/>
      <w:r w:rsidRPr="00086313">
        <w:rPr>
          <w:rFonts w:ascii="Arial" w:hAnsi="Arial" w:cs="Arial"/>
          <w:bCs/>
          <w:color w:val="000000" w:themeColor="text1"/>
          <w:lang w:val="en-US"/>
        </w:rPr>
        <w:t>Saltiel</w:t>
      </w:r>
      <w:proofErr w:type="spellEnd"/>
      <w:r w:rsidRPr="00086313">
        <w:rPr>
          <w:rFonts w:ascii="Arial" w:hAnsi="Arial" w:cs="Arial"/>
          <w:bCs/>
          <w:color w:val="000000" w:themeColor="text1"/>
          <w:lang w:val="en-US"/>
        </w:rPr>
        <w:t xml:space="preserve">, 2016). </w:t>
      </w:r>
      <w:r w:rsidR="000E1C4E" w:rsidRPr="00086313">
        <w:rPr>
          <w:rFonts w:ascii="Arial" w:hAnsi="Arial" w:cs="Arial"/>
          <w:bCs/>
          <w:color w:val="000000" w:themeColor="text1"/>
          <w:lang w:val="en-US"/>
        </w:rPr>
        <w:t xml:space="preserve">The </w:t>
      </w:r>
      <w:r w:rsidRPr="00086313">
        <w:rPr>
          <w:rFonts w:ascii="Arial" w:hAnsi="Arial" w:cs="Arial"/>
          <w:bCs/>
          <w:color w:val="000000" w:themeColor="text1"/>
          <w:lang w:val="en-US"/>
        </w:rPr>
        <w:t xml:space="preserve">elusive nature </w:t>
      </w:r>
      <w:r w:rsidR="000E1C4E" w:rsidRPr="00086313">
        <w:rPr>
          <w:rFonts w:ascii="Arial" w:hAnsi="Arial" w:cs="Arial"/>
          <w:bCs/>
          <w:color w:val="000000" w:themeColor="text1"/>
          <w:lang w:val="en-US"/>
        </w:rPr>
        <w:t xml:space="preserve">of intuition </w:t>
      </w:r>
      <w:r w:rsidRPr="00086313">
        <w:rPr>
          <w:rFonts w:ascii="Arial" w:hAnsi="Arial" w:cs="Arial"/>
          <w:bCs/>
          <w:color w:val="000000" w:themeColor="text1"/>
          <w:lang w:val="en-US"/>
        </w:rPr>
        <w:t>mak</w:t>
      </w:r>
      <w:r w:rsidR="000E1C4E" w:rsidRPr="00086313">
        <w:rPr>
          <w:rFonts w:ascii="Arial" w:hAnsi="Arial" w:cs="Arial"/>
          <w:bCs/>
          <w:color w:val="000000" w:themeColor="text1"/>
          <w:lang w:val="en-US"/>
        </w:rPr>
        <w:t>es</w:t>
      </w:r>
      <w:r w:rsidRPr="00086313">
        <w:rPr>
          <w:rFonts w:ascii="Arial" w:hAnsi="Arial" w:cs="Arial"/>
          <w:bCs/>
          <w:color w:val="000000" w:themeColor="text1"/>
          <w:lang w:val="en-US"/>
        </w:rPr>
        <w:t xml:space="preserve"> this cognitive process easier to theorize than to quantify</w:t>
      </w:r>
      <w:r w:rsidR="000E1C4E" w:rsidRPr="00086313">
        <w:rPr>
          <w:rFonts w:ascii="Arial" w:hAnsi="Arial" w:cs="Arial"/>
          <w:bCs/>
          <w:color w:val="000000" w:themeColor="text1"/>
          <w:lang w:val="en-US"/>
        </w:rPr>
        <w:t>.</w:t>
      </w:r>
      <w:r w:rsidRPr="00086313">
        <w:rPr>
          <w:rFonts w:ascii="Arial" w:hAnsi="Arial" w:cs="Arial"/>
          <w:bCs/>
          <w:color w:val="000000" w:themeColor="text1"/>
          <w:lang w:val="en-US"/>
        </w:rPr>
        <w:t xml:space="preserve"> </w:t>
      </w:r>
      <w:r w:rsidR="000E1C4E" w:rsidRPr="00086313">
        <w:rPr>
          <w:rFonts w:ascii="Arial" w:hAnsi="Arial" w:cs="Arial"/>
          <w:bCs/>
          <w:color w:val="000000" w:themeColor="text1"/>
          <w:lang w:val="en-US"/>
        </w:rPr>
        <w:t xml:space="preserve">It may be </w:t>
      </w:r>
      <w:r w:rsidRPr="00086313">
        <w:rPr>
          <w:rFonts w:ascii="Arial" w:hAnsi="Arial" w:cs="Arial"/>
          <w:bCs/>
          <w:color w:val="000000" w:themeColor="text1"/>
          <w:lang w:val="en-US"/>
        </w:rPr>
        <w:t>viewed as alchemy</w:t>
      </w:r>
      <w:r w:rsidR="000E1C4E" w:rsidRPr="00086313">
        <w:rPr>
          <w:rFonts w:ascii="Arial" w:hAnsi="Arial" w:cs="Arial"/>
          <w:bCs/>
          <w:color w:val="000000" w:themeColor="text1"/>
          <w:lang w:val="en-US"/>
        </w:rPr>
        <w:t>,</w:t>
      </w:r>
      <w:r w:rsidRPr="00086313">
        <w:rPr>
          <w:rFonts w:ascii="Arial" w:hAnsi="Arial" w:cs="Arial"/>
          <w:bCs/>
          <w:color w:val="000000" w:themeColor="text1"/>
          <w:lang w:val="en-US"/>
        </w:rPr>
        <w:t xml:space="preserve"> lacking the </w:t>
      </w:r>
      <w:proofErr w:type="spellStart"/>
      <w:r w:rsidRPr="00086313">
        <w:rPr>
          <w:rFonts w:ascii="Arial" w:hAnsi="Arial" w:cs="Arial"/>
          <w:bCs/>
          <w:color w:val="000000" w:themeColor="text1"/>
          <w:lang w:val="en-US"/>
        </w:rPr>
        <w:t>rigour</w:t>
      </w:r>
      <w:proofErr w:type="spellEnd"/>
      <w:r w:rsidRPr="00086313">
        <w:rPr>
          <w:rFonts w:ascii="Arial" w:hAnsi="Arial" w:cs="Arial"/>
          <w:bCs/>
          <w:color w:val="000000" w:themeColor="text1"/>
          <w:lang w:val="en-US"/>
        </w:rPr>
        <w:t xml:space="preserve"> to make it a tangible part of social work assessment (Hollows, 2003)</w:t>
      </w:r>
      <w:r w:rsidR="000E1C4E" w:rsidRPr="00086313">
        <w:rPr>
          <w:rFonts w:ascii="Arial" w:hAnsi="Arial" w:cs="Arial"/>
          <w:bCs/>
          <w:color w:val="000000" w:themeColor="text1"/>
          <w:lang w:val="en-US"/>
        </w:rPr>
        <w:t xml:space="preserve">, although </w:t>
      </w:r>
      <w:r w:rsidRPr="00086313">
        <w:rPr>
          <w:rFonts w:ascii="Arial" w:hAnsi="Arial" w:cs="Arial"/>
          <w:bCs/>
          <w:color w:val="000000" w:themeColor="text1"/>
          <w:lang w:val="en-US"/>
        </w:rPr>
        <w:t>recent stud</w:t>
      </w:r>
      <w:r w:rsidR="005958C3" w:rsidRPr="00086313">
        <w:rPr>
          <w:rFonts w:ascii="Arial" w:hAnsi="Arial" w:cs="Arial"/>
          <w:bCs/>
          <w:color w:val="000000" w:themeColor="text1"/>
          <w:lang w:val="en-US"/>
        </w:rPr>
        <w:t>ies</w:t>
      </w:r>
      <w:r w:rsidRPr="00086313">
        <w:rPr>
          <w:rFonts w:ascii="Arial" w:hAnsi="Arial" w:cs="Arial"/>
          <w:bCs/>
          <w:color w:val="000000" w:themeColor="text1"/>
          <w:lang w:val="en-US"/>
        </w:rPr>
        <w:t xml:space="preserve"> demonstrat</w:t>
      </w:r>
      <w:r w:rsidR="000E1C4E" w:rsidRPr="00086313">
        <w:rPr>
          <w:rFonts w:ascii="Arial" w:hAnsi="Arial" w:cs="Arial"/>
          <w:bCs/>
          <w:color w:val="000000" w:themeColor="text1"/>
          <w:lang w:val="en-US"/>
        </w:rPr>
        <w:t>e</w:t>
      </w:r>
      <w:r w:rsidRPr="00086313">
        <w:rPr>
          <w:rFonts w:ascii="Arial" w:hAnsi="Arial" w:cs="Arial"/>
          <w:bCs/>
          <w:color w:val="000000" w:themeColor="text1"/>
          <w:lang w:val="en-US"/>
        </w:rPr>
        <w:t xml:space="preserve"> that social workers </w:t>
      </w:r>
      <w:proofErr w:type="spellStart"/>
      <w:r w:rsidRPr="00086313">
        <w:rPr>
          <w:rFonts w:ascii="Arial" w:hAnsi="Arial" w:cs="Arial"/>
          <w:bCs/>
          <w:color w:val="000000" w:themeColor="text1"/>
          <w:lang w:val="en-US"/>
        </w:rPr>
        <w:t>utilise</w:t>
      </w:r>
      <w:proofErr w:type="spellEnd"/>
      <w:r w:rsidRPr="00086313">
        <w:rPr>
          <w:rFonts w:ascii="Arial" w:hAnsi="Arial" w:cs="Arial"/>
          <w:bCs/>
          <w:color w:val="000000" w:themeColor="text1"/>
          <w:lang w:val="en-US"/>
        </w:rPr>
        <w:t xml:space="preserve"> intuition </w:t>
      </w:r>
      <w:r w:rsidR="000E1C4E" w:rsidRPr="00086313">
        <w:rPr>
          <w:rFonts w:ascii="Arial" w:hAnsi="Arial" w:cs="Arial"/>
          <w:bCs/>
          <w:color w:val="000000" w:themeColor="text1"/>
          <w:lang w:val="en-US"/>
        </w:rPr>
        <w:t xml:space="preserve">to inform their judgements, even if used as a </w:t>
      </w:r>
      <w:r w:rsidRPr="00086313">
        <w:rPr>
          <w:rFonts w:ascii="Arial" w:hAnsi="Arial" w:cs="Arial"/>
          <w:bCs/>
          <w:color w:val="000000" w:themeColor="text1"/>
          <w:lang w:val="en-US"/>
        </w:rPr>
        <w:t xml:space="preserve">base </w:t>
      </w:r>
      <w:r w:rsidR="000E1C4E" w:rsidRPr="00086313">
        <w:rPr>
          <w:rFonts w:ascii="Arial" w:hAnsi="Arial" w:cs="Arial"/>
          <w:bCs/>
          <w:color w:val="000000" w:themeColor="text1"/>
          <w:lang w:val="en-US"/>
        </w:rPr>
        <w:t xml:space="preserve">for </w:t>
      </w:r>
      <w:r w:rsidR="005958C3" w:rsidRPr="00086313">
        <w:rPr>
          <w:rFonts w:ascii="Arial" w:hAnsi="Arial" w:cs="Arial"/>
          <w:bCs/>
          <w:color w:val="000000" w:themeColor="text1"/>
          <w:lang w:val="en-US"/>
        </w:rPr>
        <w:t xml:space="preserve">the totality of </w:t>
      </w:r>
      <w:r w:rsidRPr="00086313">
        <w:rPr>
          <w:rFonts w:ascii="Arial" w:hAnsi="Arial" w:cs="Arial"/>
          <w:bCs/>
          <w:color w:val="000000" w:themeColor="text1"/>
          <w:lang w:val="en-US"/>
        </w:rPr>
        <w:t xml:space="preserve">decisions </w:t>
      </w:r>
      <w:r w:rsidR="005958C3" w:rsidRPr="00086313">
        <w:rPr>
          <w:rFonts w:ascii="Arial" w:hAnsi="Arial" w:cs="Arial"/>
          <w:bCs/>
          <w:color w:val="000000" w:themeColor="text1"/>
          <w:lang w:val="en-US"/>
        </w:rPr>
        <w:t>(</w:t>
      </w:r>
      <w:proofErr w:type="spellStart"/>
      <w:r w:rsidR="00302754" w:rsidRPr="00086313">
        <w:rPr>
          <w:rFonts w:ascii="Arial" w:hAnsi="Arial" w:cs="Arial"/>
          <w:bCs/>
          <w:color w:val="000000" w:themeColor="text1"/>
          <w:lang w:val="en-US"/>
        </w:rPr>
        <w:t>Mullineux</w:t>
      </w:r>
      <w:proofErr w:type="spellEnd"/>
      <w:r w:rsidR="00302754" w:rsidRPr="00086313">
        <w:rPr>
          <w:rFonts w:ascii="Arial" w:hAnsi="Arial" w:cs="Arial"/>
          <w:bCs/>
          <w:color w:val="000000" w:themeColor="text1"/>
          <w:lang w:val="en-US"/>
        </w:rPr>
        <w:t xml:space="preserve"> et al., 2020</w:t>
      </w:r>
      <w:r w:rsidR="005958C3" w:rsidRPr="00086313">
        <w:rPr>
          <w:rFonts w:ascii="Arial" w:hAnsi="Arial" w:cs="Arial"/>
          <w:bCs/>
          <w:color w:val="000000" w:themeColor="text1"/>
          <w:lang w:val="en-US"/>
        </w:rPr>
        <w:t xml:space="preserve">; </w:t>
      </w:r>
      <w:r w:rsidR="00302754" w:rsidRPr="00086313">
        <w:rPr>
          <w:rFonts w:ascii="Arial" w:hAnsi="Arial" w:cs="Arial"/>
          <w:bCs/>
          <w:color w:val="000000" w:themeColor="text1"/>
          <w:lang w:val="en-US"/>
        </w:rPr>
        <w:t>Sicora et al., 2020</w:t>
      </w:r>
      <w:r w:rsidRPr="00086313">
        <w:rPr>
          <w:rFonts w:ascii="Arial" w:hAnsi="Arial" w:cs="Arial"/>
          <w:bCs/>
          <w:color w:val="000000" w:themeColor="text1"/>
          <w:lang w:val="en-US"/>
        </w:rPr>
        <w:t>)</w:t>
      </w:r>
      <w:r w:rsidR="005958C3" w:rsidRPr="00086313">
        <w:rPr>
          <w:rFonts w:ascii="Arial" w:hAnsi="Arial" w:cs="Arial"/>
          <w:bCs/>
          <w:color w:val="000000" w:themeColor="text1"/>
          <w:lang w:val="en-US"/>
        </w:rPr>
        <w:t>.</w:t>
      </w:r>
    </w:p>
    <w:p w14:paraId="575D6CAE" w14:textId="77777777" w:rsidR="00D657F4" w:rsidRPr="00086313" w:rsidRDefault="00D657F4" w:rsidP="002B089F">
      <w:pPr>
        <w:ind w:right="-7"/>
        <w:jc w:val="both"/>
        <w:rPr>
          <w:rFonts w:ascii="Arial" w:hAnsi="Arial" w:cs="Arial"/>
          <w:b/>
          <w:i/>
          <w:iCs/>
          <w:color w:val="000000" w:themeColor="text1"/>
          <w:lang w:val="en-US"/>
        </w:rPr>
      </w:pPr>
    </w:p>
    <w:p w14:paraId="464AB14D" w14:textId="0E2FB5C8" w:rsidR="00255599" w:rsidRPr="00086313" w:rsidRDefault="00255599" w:rsidP="002B089F">
      <w:pPr>
        <w:ind w:right="-7"/>
        <w:jc w:val="both"/>
        <w:rPr>
          <w:rFonts w:ascii="Arial" w:hAnsi="Arial" w:cs="Arial"/>
          <w:b/>
          <w:i/>
          <w:iCs/>
          <w:color w:val="000000" w:themeColor="text1"/>
          <w:lang w:val="en-US"/>
        </w:rPr>
      </w:pPr>
      <w:r w:rsidRPr="00086313">
        <w:rPr>
          <w:rFonts w:ascii="Arial" w:hAnsi="Arial" w:cs="Arial"/>
          <w:b/>
          <w:i/>
          <w:iCs/>
          <w:color w:val="000000" w:themeColor="text1"/>
          <w:lang w:val="en-US"/>
        </w:rPr>
        <w:t>Challenge (2): Issues in communicating intuition in group decision processes</w:t>
      </w:r>
    </w:p>
    <w:p w14:paraId="0F722F08" w14:textId="1ABC5A27" w:rsidR="00255599" w:rsidRPr="00086313" w:rsidRDefault="00255599" w:rsidP="002B089F">
      <w:pPr>
        <w:ind w:right="-7"/>
        <w:jc w:val="both"/>
        <w:rPr>
          <w:rFonts w:ascii="Arial" w:hAnsi="Arial" w:cs="Arial"/>
          <w:color w:val="000000" w:themeColor="text1"/>
        </w:rPr>
      </w:pPr>
      <w:r w:rsidRPr="00086313">
        <w:rPr>
          <w:rFonts w:ascii="Arial" w:hAnsi="Arial" w:cs="Arial"/>
          <w:color w:val="000000" w:themeColor="text1"/>
        </w:rPr>
        <w:t xml:space="preserve">Decision-making in social work requires accountability, bound to practitioners’ legal and moral responsibilities. However, social work judgements are often embedded in collective decision processes of sense-making </w:t>
      </w:r>
      <w:r w:rsidR="00E57941" w:rsidRPr="00086313">
        <w:rPr>
          <w:rFonts w:ascii="Arial" w:hAnsi="Arial" w:cs="Arial"/>
          <w:color w:val="000000" w:themeColor="text1"/>
        </w:rPr>
        <w:t xml:space="preserve">(Helm &amp; </w:t>
      </w:r>
      <w:proofErr w:type="spellStart"/>
      <w:r w:rsidR="00E57941" w:rsidRPr="00086313">
        <w:rPr>
          <w:rFonts w:ascii="Arial" w:hAnsi="Arial" w:cs="Arial"/>
          <w:color w:val="000000" w:themeColor="text1"/>
        </w:rPr>
        <w:t>Roesch</w:t>
      </w:r>
      <w:proofErr w:type="spellEnd"/>
      <w:r w:rsidR="00E57941" w:rsidRPr="00086313">
        <w:rPr>
          <w:rFonts w:ascii="Arial" w:hAnsi="Arial" w:cs="Arial"/>
          <w:color w:val="000000" w:themeColor="text1"/>
        </w:rPr>
        <w:t>-Marsh, 2017)</w:t>
      </w:r>
      <w:r w:rsidRPr="00086313">
        <w:rPr>
          <w:rFonts w:ascii="Arial" w:hAnsi="Arial" w:cs="Arial"/>
          <w:color w:val="000000" w:themeColor="text1"/>
        </w:rPr>
        <w:t xml:space="preserve">. </w:t>
      </w:r>
      <w:r w:rsidR="008B0F2A" w:rsidRPr="00086313">
        <w:rPr>
          <w:rFonts w:ascii="Arial" w:hAnsi="Arial" w:cs="Arial"/>
          <w:color w:val="000000" w:themeColor="text1"/>
        </w:rPr>
        <w:t>G</w:t>
      </w:r>
      <w:r w:rsidRPr="00086313">
        <w:rPr>
          <w:rFonts w:ascii="Arial" w:hAnsi="Arial" w:cs="Arial"/>
          <w:color w:val="000000" w:themeColor="text1"/>
        </w:rPr>
        <w:t xml:space="preserve">roup decisions protect </w:t>
      </w:r>
      <w:r w:rsidR="00F265F9" w:rsidRPr="00086313">
        <w:rPr>
          <w:rFonts w:ascii="Arial" w:hAnsi="Arial" w:cs="Arial"/>
          <w:color w:val="000000" w:themeColor="text1"/>
        </w:rPr>
        <w:t xml:space="preserve">individuals </w:t>
      </w:r>
      <w:r w:rsidRPr="00086313">
        <w:rPr>
          <w:rFonts w:ascii="Arial" w:hAnsi="Arial" w:cs="Arial"/>
          <w:color w:val="000000" w:themeColor="text1"/>
        </w:rPr>
        <w:t>from negative consequences, such as punishment</w:t>
      </w:r>
      <w:r w:rsidR="00F265F9" w:rsidRPr="00086313">
        <w:rPr>
          <w:rFonts w:ascii="Arial" w:hAnsi="Arial" w:cs="Arial"/>
          <w:color w:val="000000" w:themeColor="text1"/>
        </w:rPr>
        <w:t xml:space="preserve">, </w:t>
      </w:r>
      <w:r w:rsidRPr="00086313">
        <w:rPr>
          <w:rFonts w:ascii="Arial" w:hAnsi="Arial" w:cs="Arial"/>
          <w:color w:val="000000" w:themeColor="text1"/>
        </w:rPr>
        <w:t xml:space="preserve">stress or regret (El Zein, </w:t>
      </w:r>
      <w:proofErr w:type="spellStart"/>
      <w:r w:rsidRPr="00086313">
        <w:rPr>
          <w:rFonts w:ascii="Arial" w:hAnsi="Arial" w:cs="Arial"/>
          <w:color w:val="000000" w:themeColor="text1"/>
        </w:rPr>
        <w:t>Bahrami</w:t>
      </w:r>
      <w:proofErr w:type="spellEnd"/>
      <w:r w:rsidRPr="00086313">
        <w:rPr>
          <w:rFonts w:ascii="Arial" w:hAnsi="Arial" w:cs="Arial"/>
          <w:color w:val="000000" w:themeColor="text1"/>
        </w:rPr>
        <w:t xml:space="preserve"> &amp; </w:t>
      </w:r>
      <w:proofErr w:type="spellStart"/>
      <w:r w:rsidRPr="00086313">
        <w:rPr>
          <w:rFonts w:ascii="Arial" w:hAnsi="Arial" w:cs="Arial"/>
          <w:color w:val="000000" w:themeColor="text1"/>
        </w:rPr>
        <w:t>Hertwig</w:t>
      </w:r>
      <w:proofErr w:type="spellEnd"/>
      <w:r w:rsidRPr="00086313">
        <w:rPr>
          <w:rFonts w:ascii="Arial" w:hAnsi="Arial" w:cs="Arial"/>
          <w:color w:val="000000" w:themeColor="text1"/>
        </w:rPr>
        <w:t>, 2019). The coordinat</w:t>
      </w:r>
      <w:r w:rsidR="00F265F9" w:rsidRPr="00086313">
        <w:rPr>
          <w:rFonts w:ascii="Arial" w:hAnsi="Arial" w:cs="Arial"/>
          <w:color w:val="000000" w:themeColor="text1"/>
        </w:rPr>
        <w:t>ion of</w:t>
      </w:r>
      <w:r w:rsidRPr="00086313">
        <w:rPr>
          <w:rFonts w:ascii="Arial" w:hAnsi="Arial" w:cs="Arial"/>
          <w:color w:val="000000" w:themeColor="text1"/>
        </w:rPr>
        <w:t xml:space="preserve"> professional interventions requires </w:t>
      </w:r>
      <w:r w:rsidR="00F265F9" w:rsidRPr="00086313">
        <w:rPr>
          <w:rFonts w:ascii="Arial" w:hAnsi="Arial" w:cs="Arial"/>
          <w:color w:val="000000" w:themeColor="text1"/>
        </w:rPr>
        <w:t xml:space="preserve">recognition of weakly-articulated </w:t>
      </w:r>
      <w:r w:rsidRPr="00086313">
        <w:rPr>
          <w:rFonts w:ascii="Arial" w:hAnsi="Arial" w:cs="Arial"/>
          <w:color w:val="000000" w:themeColor="text1"/>
        </w:rPr>
        <w:t xml:space="preserve">intuition </w:t>
      </w:r>
      <w:r w:rsidR="00F265F9" w:rsidRPr="00086313">
        <w:rPr>
          <w:rFonts w:ascii="Arial" w:hAnsi="Arial" w:cs="Arial"/>
          <w:color w:val="000000" w:themeColor="text1"/>
        </w:rPr>
        <w:t xml:space="preserve">to avoid </w:t>
      </w:r>
      <w:r w:rsidRPr="00086313">
        <w:rPr>
          <w:rFonts w:ascii="Arial" w:hAnsi="Arial" w:cs="Arial"/>
          <w:color w:val="000000" w:themeColor="text1"/>
        </w:rPr>
        <w:t>misunderstanding.</w:t>
      </w:r>
    </w:p>
    <w:p w14:paraId="199C03E5" w14:textId="38E32D3E" w:rsidR="00255599" w:rsidRPr="00086313" w:rsidRDefault="00255599" w:rsidP="002B089F">
      <w:pPr>
        <w:ind w:right="-7" w:firstLine="720"/>
        <w:jc w:val="both"/>
        <w:rPr>
          <w:rFonts w:ascii="Arial" w:hAnsi="Arial" w:cs="Arial"/>
          <w:color w:val="000000" w:themeColor="text1"/>
        </w:rPr>
      </w:pPr>
      <w:r w:rsidRPr="00086313">
        <w:rPr>
          <w:rFonts w:ascii="Arial" w:hAnsi="Arial" w:cs="Arial"/>
          <w:color w:val="000000" w:themeColor="text1"/>
        </w:rPr>
        <w:t>Ethnographic studies have highlighted group</w:t>
      </w:r>
      <w:r w:rsidR="00C5313C" w:rsidRPr="00086313">
        <w:rPr>
          <w:rFonts w:ascii="Arial" w:hAnsi="Arial" w:cs="Arial"/>
          <w:color w:val="000000" w:themeColor="text1"/>
        </w:rPr>
        <w:t xml:space="preserve"> </w:t>
      </w:r>
      <w:r w:rsidRPr="00086313">
        <w:rPr>
          <w:rFonts w:ascii="Arial" w:hAnsi="Arial" w:cs="Arial"/>
          <w:color w:val="000000" w:themeColor="text1"/>
        </w:rPr>
        <w:t>decision</w:t>
      </w:r>
      <w:r w:rsidR="00C5313C" w:rsidRPr="00086313">
        <w:rPr>
          <w:rFonts w:ascii="Arial" w:hAnsi="Arial" w:cs="Arial"/>
          <w:color w:val="000000" w:themeColor="text1"/>
        </w:rPr>
        <w:t>-</w:t>
      </w:r>
      <w:r w:rsidRPr="00086313">
        <w:rPr>
          <w:rFonts w:ascii="Arial" w:hAnsi="Arial" w:cs="Arial"/>
          <w:color w:val="000000" w:themeColor="text1"/>
        </w:rPr>
        <w:t xml:space="preserve">making as sense-making processes (Bastian, 2017; </w:t>
      </w:r>
      <w:r w:rsidR="00E57941" w:rsidRPr="00086313">
        <w:rPr>
          <w:rFonts w:ascii="Arial" w:hAnsi="Arial" w:cs="Arial"/>
          <w:color w:val="000000" w:themeColor="text1"/>
        </w:rPr>
        <w:t>Helm, 2013)</w:t>
      </w:r>
      <w:r w:rsidRPr="00086313">
        <w:rPr>
          <w:rFonts w:ascii="Arial" w:hAnsi="Arial" w:cs="Arial"/>
          <w:color w:val="000000" w:themeColor="text1"/>
        </w:rPr>
        <w:t xml:space="preserve">. The attempt to understand the practical logic of decision-making and intuition allows for capturing pragmatic skills. Donald Schön (1983) </w:t>
      </w:r>
      <w:r w:rsidR="00BE278A" w:rsidRPr="00086313">
        <w:rPr>
          <w:rFonts w:ascii="Arial" w:hAnsi="Arial" w:cs="Arial"/>
          <w:color w:val="000000" w:themeColor="text1"/>
        </w:rPr>
        <w:lastRenderedPageBreak/>
        <w:t xml:space="preserve">developed </w:t>
      </w:r>
      <w:r w:rsidRPr="00086313">
        <w:rPr>
          <w:rFonts w:ascii="Arial" w:hAnsi="Arial" w:cs="Arial"/>
          <w:color w:val="000000" w:themeColor="text1"/>
        </w:rPr>
        <w:t>the concept of reflective practitioners</w:t>
      </w:r>
      <w:r w:rsidR="00BE278A" w:rsidRPr="00086313">
        <w:rPr>
          <w:rFonts w:ascii="Arial" w:hAnsi="Arial" w:cs="Arial"/>
          <w:color w:val="000000" w:themeColor="text1"/>
        </w:rPr>
        <w:t>,</w:t>
      </w:r>
      <w:r w:rsidRPr="00086313">
        <w:rPr>
          <w:rFonts w:ascii="Arial" w:hAnsi="Arial" w:cs="Arial"/>
          <w:color w:val="000000" w:themeColor="text1"/>
        </w:rPr>
        <w:t xml:space="preserve"> </w:t>
      </w:r>
      <w:r w:rsidR="00BE278A" w:rsidRPr="00086313">
        <w:rPr>
          <w:rFonts w:ascii="Arial" w:hAnsi="Arial" w:cs="Arial"/>
          <w:color w:val="000000" w:themeColor="text1"/>
        </w:rPr>
        <w:t>with p</w:t>
      </w:r>
      <w:r w:rsidRPr="00086313">
        <w:rPr>
          <w:rFonts w:ascii="Arial" w:hAnsi="Arial" w:cs="Arial"/>
          <w:color w:val="000000" w:themeColor="text1"/>
        </w:rPr>
        <w:t>rofessional practice visible in interactions, rooted in theoretical expertise and implicit practical knowledge. Analysing intuition and decision</w:t>
      </w:r>
      <w:r w:rsidR="00BE278A" w:rsidRPr="00086313">
        <w:rPr>
          <w:rFonts w:ascii="Arial" w:hAnsi="Arial" w:cs="Arial"/>
          <w:color w:val="000000" w:themeColor="text1"/>
        </w:rPr>
        <w:t xml:space="preserve"> making</w:t>
      </w:r>
      <w:r w:rsidRPr="00086313">
        <w:rPr>
          <w:rFonts w:ascii="Arial" w:hAnsi="Arial" w:cs="Arial"/>
          <w:color w:val="000000" w:themeColor="text1"/>
        </w:rPr>
        <w:t xml:space="preserve"> </w:t>
      </w:r>
      <w:r w:rsidR="00BE278A" w:rsidRPr="00086313">
        <w:rPr>
          <w:rFonts w:ascii="Arial" w:hAnsi="Arial" w:cs="Arial"/>
          <w:color w:val="000000" w:themeColor="text1"/>
        </w:rPr>
        <w:t xml:space="preserve">in </w:t>
      </w:r>
      <w:r w:rsidRPr="00086313">
        <w:rPr>
          <w:rFonts w:ascii="Arial" w:hAnsi="Arial" w:cs="Arial"/>
          <w:color w:val="000000" w:themeColor="text1"/>
        </w:rPr>
        <w:t>group</w:t>
      </w:r>
      <w:r w:rsidR="00BE278A" w:rsidRPr="00086313">
        <w:rPr>
          <w:rFonts w:ascii="Arial" w:hAnsi="Arial" w:cs="Arial"/>
          <w:color w:val="000000" w:themeColor="text1"/>
        </w:rPr>
        <w:t>s</w:t>
      </w:r>
      <w:r w:rsidRPr="00086313">
        <w:rPr>
          <w:rFonts w:ascii="Arial" w:hAnsi="Arial" w:cs="Arial"/>
          <w:color w:val="000000" w:themeColor="text1"/>
        </w:rPr>
        <w:t xml:space="preserve"> provides an inductive perspective complementing cognitive approaches</w:t>
      </w:r>
      <w:r w:rsidR="00BE278A" w:rsidRPr="00086313">
        <w:rPr>
          <w:rFonts w:ascii="Arial" w:hAnsi="Arial" w:cs="Arial"/>
          <w:color w:val="000000" w:themeColor="text1"/>
        </w:rPr>
        <w:t xml:space="preserve">, </w:t>
      </w:r>
      <w:r w:rsidRPr="00086313">
        <w:rPr>
          <w:rFonts w:ascii="Arial" w:hAnsi="Arial" w:cs="Arial"/>
          <w:color w:val="000000" w:themeColor="text1"/>
        </w:rPr>
        <w:t>contribut</w:t>
      </w:r>
      <w:r w:rsidR="00BE278A" w:rsidRPr="00086313">
        <w:rPr>
          <w:rFonts w:ascii="Arial" w:hAnsi="Arial" w:cs="Arial"/>
          <w:color w:val="000000" w:themeColor="text1"/>
        </w:rPr>
        <w:t>ing</w:t>
      </w:r>
      <w:r w:rsidRPr="00086313">
        <w:rPr>
          <w:rFonts w:ascii="Arial" w:hAnsi="Arial" w:cs="Arial"/>
          <w:color w:val="000000" w:themeColor="text1"/>
        </w:rPr>
        <w:t xml:space="preserve"> a reconceptualization of intuition as part of professional practice.</w:t>
      </w:r>
    </w:p>
    <w:p w14:paraId="6878DB39" w14:textId="77777777" w:rsidR="00D657F4" w:rsidRPr="00086313" w:rsidRDefault="00D657F4" w:rsidP="002B089F">
      <w:pPr>
        <w:ind w:right="-7"/>
        <w:jc w:val="both"/>
        <w:rPr>
          <w:rFonts w:ascii="Arial" w:hAnsi="Arial" w:cs="Arial"/>
          <w:b/>
          <w:i/>
          <w:iCs/>
          <w:color w:val="000000" w:themeColor="text1"/>
          <w:lang w:val="en-US"/>
        </w:rPr>
      </w:pPr>
    </w:p>
    <w:p w14:paraId="7B37B6B3" w14:textId="361F43CD" w:rsidR="00E91FB2" w:rsidRPr="00086313" w:rsidRDefault="00E91FB2" w:rsidP="002B089F">
      <w:pPr>
        <w:ind w:right="-7"/>
        <w:jc w:val="both"/>
        <w:rPr>
          <w:rFonts w:ascii="Arial" w:hAnsi="Arial" w:cs="Arial"/>
          <w:b/>
          <w:i/>
          <w:iCs/>
          <w:color w:val="000000" w:themeColor="text1"/>
          <w:lang w:val="en-US"/>
        </w:rPr>
      </w:pPr>
      <w:r w:rsidRPr="00086313">
        <w:rPr>
          <w:rFonts w:ascii="Arial" w:hAnsi="Arial" w:cs="Arial"/>
          <w:b/>
          <w:i/>
          <w:iCs/>
          <w:color w:val="000000" w:themeColor="text1"/>
          <w:lang w:val="en-US"/>
        </w:rPr>
        <w:t>Challenge (</w:t>
      </w:r>
      <w:r w:rsidR="00255599" w:rsidRPr="00086313">
        <w:rPr>
          <w:rFonts w:ascii="Arial" w:hAnsi="Arial" w:cs="Arial"/>
          <w:b/>
          <w:i/>
          <w:iCs/>
          <w:color w:val="000000" w:themeColor="text1"/>
          <w:lang w:val="en-US"/>
        </w:rPr>
        <w:t>3</w:t>
      </w:r>
      <w:r w:rsidRPr="00086313">
        <w:rPr>
          <w:rFonts w:ascii="Arial" w:hAnsi="Arial" w:cs="Arial"/>
          <w:b/>
          <w:i/>
          <w:iCs/>
          <w:color w:val="000000" w:themeColor="text1"/>
          <w:lang w:val="en-US"/>
        </w:rPr>
        <w:t>): Difficulties in integrating intuition with explicit use of knowledge</w:t>
      </w:r>
    </w:p>
    <w:p w14:paraId="218D4BEF" w14:textId="5CFF21AE" w:rsidR="00BA47DD" w:rsidRPr="00086313" w:rsidRDefault="00BA47DD" w:rsidP="002B089F">
      <w:pPr>
        <w:ind w:right="-7"/>
        <w:jc w:val="both"/>
        <w:rPr>
          <w:rFonts w:ascii="Arial" w:hAnsi="Arial" w:cs="Arial"/>
          <w:color w:val="000000" w:themeColor="text1"/>
        </w:rPr>
      </w:pPr>
      <w:r w:rsidRPr="00086313">
        <w:rPr>
          <w:rFonts w:ascii="Arial" w:hAnsi="Arial" w:cs="Arial"/>
          <w:color w:val="000000" w:themeColor="text1"/>
        </w:rPr>
        <w:t xml:space="preserve">In the last 30 years social work has experienced a shift in principles and procedures. A fear of human error and a perception that </w:t>
      </w:r>
      <w:r w:rsidR="00921E0B" w:rsidRPr="00086313">
        <w:rPr>
          <w:rFonts w:ascii="Arial" w:hAnsi="Arial" w:cs="Arial"/>
          <w:color w:val="000000" w:themeColor="text1"/>
        </w:rPr>
        <w:t xml:space="preserve">logical </w:t>
      </w:r>
      <w:r w:rsidRPr="00086313">
        <w:rPr>
          <w:rFonts w:ascii="Arial" w:hAnsi="Arial" w:cs="Arial"/>
          <w:color w:val="000000" w:themeColor="text1"/>
        </w:rPr>
        <w:t xml:space="preserve">decision making is more accurate has led to an emphasis on decision making frameworks and empirical findings. </w:t>
      </w:r>
      <w:r w:rsidR="00921E0B" w:rsidRPr="00086313">
        <w:rPr>
          <w:rFonts w:ascii="Arial" w:hAnsi="Arial" w:cs="Arial"/>
          <w:color w:val="000000" w:themeColor="text1"/>
        </w:rPr>
        <w:t xml:space="preserve">A </w:t>
      </w:r>
      <w:r w:rsidRPr="00086313">
        <w:rPr>
          <w:rFonts w:ascii="Arial" w:hAnsi="Arial" w:cs="Arial"/>
          <w:color w:val="000000" w:themeColor="text1"/>
        </w:rPr>
        <w:t>medical definition of evidence</w:t>
      </w:r>
      <w:r w:rsidR="00921E0B" w:rsidRPr="00086313">
        <w:rPr>
          <w:rFonts w:ascii="Arial" w:hAnsi="Arial" w:cs="Arial"/>
          <w:color w:val="000000" w:themeColor="text1"/>
        </w:rPr>
        <w:t>-</w:t>
      </w:r>
      <w:r w:rsidRPr="00086313">
        <w:rPr>
          <w:rFonts w:ascii="Arial" w:hAnsi="Arial" w:cs="Arial"/>
          <w:color w:val="000000" w:themeColor="text1"/>
        </w:rPr>
        <w:t>based practice ha</w:t>
      </w:r>
      <w:r w:rsidR="00921E0B" w:rsidRPr="00086313">
        <w:rPr>
          <w:rFonts w:ascii="Arial" w:hAnsi="Arial" w:cs="Arial"/>
          <w:color w:val="000000" w:themeColor="text1"/>
        </w:rPr>
        <w:t>s</w:t>
      </w:r>
      <w:r w:rsidRPr="00086313">
        <w:rPr>
          <w:rFonts w:ascii="Arial" w:hAnsi="Arial" w:cs="Arial"/>
          <w:color w:val="000000" w:themeColor="text1"/>
        </w:rPr>
        <w:t xml:space="preserve"> been adapted and applied to social work</w:t>
      </w:r>
      <w:r w:rsidR="00A53ACD" w:rsidRPr="00086313">
        <w:rPr>
          <w:rFonts w:ascii="Arial" w:hAnsi="Arial" w:cs="Arial"/>
          <w:color w:val="000000" w:themeColor="text1"/>
        </w:rPr>
        <w:t>:</w:t>
      </w:r>
    </w:p>
    <w:p w14:paraId="4ED2994C" w14:textId="6546FA01" w:rsidR="00BA47DD" w:rsidRPr="00086313" w:rsidRDefault="00921E0B" w:rsidP="002B089F">
      <w:pPr>
        <w:ind w:left="709" w:right="-7"/>
        <w:jc w:val="both"/>
        <w:rPr>
          <w:rFonts w:ascii="Arial" w:hAnsi="Arial" w:cs="Arial"/>
          <w:color w:val="000000" w:themeColor="text1"/>
        </w:rPr>
      </w:pPr>
      <w:r w:rsidRPr="00086313">
        <w:rPr>
          <w:rFonts w:ascii="Arial" w:hAnsi="Arial" w:cs="Arial"/>
          <w:color w:val="000000" w:themeColor="text1"/>
        </w:rPr>
        <w:t>‘</w:t>
      </w:r>
      <w:r w:rsidR="00BA47DD" w:rsidRPr="00086313">
        <w:rPr>
          <w:rFonts w:ascii="Arial" w:hAnsi="Arial" w:cs="Arial"/>
          <w:color w:val="000000" w:themeColor="text1"/>
        </w:rPr>
        <w:t>Evidence-based professionals pose specific answerable questions regarding decisions in their practice, search electronically for the answer, critically appraise what they find, carefully consider whether findings apply to a particular client, and, together with the client, select an option to try and evaluate the results.</w:t>
      </w:r>
      <w:r w:rsidRPr="00086313">
        <w:rPr>
          <w:rFonts w:ascii="Arial" w:hAnsi="Arial" w:cs="Arial"/>
          <w:color w:val="000000" w:themeColor="text1"/>
        </w:rPr>
        <w:t>’</w:t>
      </w:r>
      <w:r w:rsidR="00BA47DD" w:rsidRPr="00086313">
        <w:rPr>
          <w:rFonts w:ascii="Arial" w:hAnsi="Arial" w:cs="Arial"/>
          <w:color w:val="000000" w:themeColor="text1"/>
        </w:rPr>
        <w:t xml:space="preserve"> (Gibbs &amp; </w:t>
      </w:r>
      <w:proofErr w:type="spellStart"/>
      <w:r w:rsidR="00BA47DD" w:rsidRPr="00086313">
        <w:rPr>
          <w:rFonts w:ascii="Arial" w:hAnsi="Arial" w:cs="Arial"/>
          <w:color w:val="000000" w:themeColor="text1"/>
        </w:rPr>
        <w:t>Gambril</w:t>
      </w:r>
      <w:proofErr w:type="spellEnd"/>
      <w:r w:rsidR="00381C5F" w:rsidRPr="00086313">
        <w:rPr>
          <w:rFonts w:ascii="Arial" w:hAnsi="Arial" w:cs="Arial"/>
          <w:color w:val="000000" w:themeColor="text1"/>
        </w:rPr>
        <w:t>,</w:t>
      </w:r>
      <w:r w:rsidR="00BA47DD" w:rsidRPr="00086313">
        <w:rPr>
          <w:rFonts w:ascii="Arial" w:hAnsi="Arial" w:cs="Arial"/>
          <w:color w:val="000000" w:themeColor="text1"/>
        </w:rPr>
        <w:t xml:space="preserve"> 2002</w:t>
      </w:r>
      <w:r w:rsidR="006E177A" w:rsidRPr="00086313">
        <w:rPr>
          <w:rFonts w:ascii="Arial" w:hAnsi="Arial" w:cs="Arial"/>
          <w:color w:val="000000" w:themeColor="text1"/>
        </w:rPr>
        <w:t>,</w:t>
      </w:r>
      <w:r w:rsidR="00BA47DD" w:rsidRPr="00086313">
        <w:rPr>
          <w:rFonts w:ascii="Arial" w:hAnsi="Arial" w:cs="Arial"/>
          <w:color w:val="000000" w:themeColor="text1"/>
        </w:rPr>
        <w:t xml:space="preserve"> 453)</w:t>
      </w:r>
    </w:p>
    <w:p w14:paraId="4B1A97D9" w14:textId="28197E64" w:rsidR="00E91FB2" w:rsidRPr="00086313" w:rsidRDefault="00BA47DD" w:rsidP="002B089F">
      <w:pPr>
        <w:ind w:right="-7"/>
        <w:jc w:val="both"/>
        <w:rPr>
          <w:rFonts w:ascii="Arial" w:hAnsi="Arial" w:cs="Arial"/>
          <w:color w:val="000000" w:themeColor="text1"/>
        </w:rPr>
      </w:pPr>
      <w:r w:rsidRPr="00086313">
        <w:rPr>
          <w:rFonts w:ascii="Arial" w:hAnsi="Arial" w:cs="Arial"/>
          <w:color w:val="000000" w:themeColor="text1"/>
        </w:rPr>
        <w:t>Critics of evidence</w:t>
      </w:r>
      <w:r w:rsidR="0056299D" w:rsidRPr="00086313">
        <w:rPr>
          <w:rFonts w:ascii="Arial" w:hAnsi="Arial" w:cs="Arial"/>
          <w:color w:val="000000" w:themeColor="text1"/>
        </w:rPr>
        <w:t>-</w:t>
      </w:r>
      <w:r w:rsidRPr="00086313">
        <w:rPr>
          <w:rFonts w:ascii="Arial" w:hAnsi="Arial" w:cs="Arial"/>
          <w:color w:val="000000" w:themeColor="text1"/>
        </w:rPr>
        <w:t xml:space="preserve">informed practice </w:t>
      </w:r>
      <w:r w:rsidR="0056299D" w:rsidRPr="00086313">
        <w:rPr>
          <w:rFonts w:ascii="Arial" w:hAnsi="Arial" w:cs="Arial"/>
          <w:color w:val="000000" w:themeColor="text1"/>
        </w:rPr>
        <w:t xml:space="preserve">may see it as </w:t>
      </w:r>
      <w:r w:rsidRPr="00086313">
        <w:rPr>
          <w:rFonts w:ascii="Arial" w:hAnsi="Arial" w:cs="Arial"/>
          <w:color w:val="000000" w:themeColor="text1"/>
        </w:rPr>
        <w:t>devalu</w:t>
      </w:r>
      <w:r w:rsidR="0056299D" w:rsidRPr="00086313">
        <w:rPr>
          <w:rFonts w:ascii="Arial" w:hAnsi="Arial" w:cs="Arial"/>
          <w:color w:val="000000" w:themeColor="text1"/>
        </w:rPr>
        <w:t>ing</w:t>
      </w:r>
      <w:r w:rsidRPr="00086313">
        <w:rPr>
          <w:rFonts w:ascii="Arial" w:hAnsi="Arial" w:cs="Arial"/>
          <w:color w:val="000000" w:themeColor="text1"/>
        </w:rPr>
        <w:t xml:space="preserve"> the tacit wisdom of practitioners</w:t>
      </w:r>
      <w:r w:rsidR="0056299D" w:rsidRPr="00086313">
        <w:rPr>
          <w:rFonts w:ascii="Arial" w:hAnsi="Arial" w:cs="Arial"/>
          <w:color w:val="000000" w:themeColor="text1"/>
        </w:rPr>
        <w:t xml:space="preserve"> </w:t>
      </w:r>
      <w:r w:rsidRPr="00086313">
        <w:rPr>
          <w:rFonts w:ascii="Arial" w:hAnsi="Arial" w:cs="Arial"/>
          <w:color w:val="000000" w:themeColor="text1"/>
        </w:rPr>
        <w:t>result</w:t>
      </w:r>
      <w:r w:rsidR="0056299D" w:rsidRPr="00086313">
        <w:rPr>
          <w:rFonts w:ascii="Arial" w:hAnsi="Arial" w:cs="Arial"/>
          <w:color w:val="000000" w:themeColor="text1"/>
        </w:rPr>
        <w:t>ing</w:t>
      </w:r>
      <w:r w:rsidRPr="00086313">
        <w:rPr>
          <w:rFonts w:ascii="Arial" w:hAnsi="Arial" w:cs="Arial"/>
          <w:color w:val="000000" w:themeColor="text1"/>
        </w:rPr>
        <w:t xml:space="preserve"> in practitioners having “their decision</w:t>
      </w:r>
      <w:r w:rsidRPr="00086313">
        <w:rPr>
          <w:rFonts w:ascii="Cambria Math" w:hAnsi="Cambria Math" w:cs="Cambria Math"/>
          <w:color w:val="000000" w:themeColor="text1"/>
        </w:rPr>
        <w:t>‐</w:t>
      </w:r>
      <w:r w:rsidRPr="00086313">
        <w:rPr>
          <w:rFonts w:ascii="Arial" w:hAnsi="Arial" w:cs="Arial"/>
          <w:color w:val="000000" w:themeColor="text1"/>
        </w:rPr>
        <w:t>making mechanized, their expertise fragmented and their artistry abolished” (Winter </w:t>
      </w:r>
      <w:r w:rsidRPr="00086313">
        <w:rPr>
          <w:rFonts w:ascii="Arial" w:hAnsi="Arial" w:cs="Arial"/>
          <w:i/>
          <w:iCs/>
          <w:color w:val="000000" w:themeColor="text1"/>
        </w:rPr>
        <w:t>et al.</w:t>
      </w:r>
      <w:r w:rsidRPr="00086313">
        <w:rPr>
          <w:rFonts w:ascii="Arial" w:hAnsi="Arial" w:cs="Arial"/>
          <w:color w:val="000000" w:themeColor="text1"/>
        </w:rPr>
        <w:t>, </w:t>
      </w:r>
      <w:r w:rsidR="00A53ACD" w:rsidRPr="00086313">
        <w:rPr>
          <w:rFonts w:ascii="Arial" w:hAnsi="Arial" w:cs="Arial"/>
          <w:color w:val="000000" w:themeColor="text1"/>
        </w:rPr>
        <w:t xml:space="preserve">1999, </w:t>
      </w:r>
      <w:r w:rsidRPr="00086313">
        <w:rPr>
          <w:rFonts w:ascii="Arial" w:hAnsi="Arial" w:cs="Arial"/>
          <w:color w:val="000000" w:themeColor="text1"/>
        </w:rPr>
        <w:t xml:space="preserve">193). This </w:t>
      </w:r>
      <w:proofErr w:type="gramStart"/>
      <w:r w:rsidRPr="00086313">
        <w:rPr>
          <w:rFonts w:ascii="Arial" w:hAnsi="Arial" w:cs="Arial"/>
          <w:color w:val="000000" w:themeColor="text1"/>
        </w:rPr>
        <w:t>zero sum</w:t>
      </w:r>
      <w:proofErr w:type="gramEnd"/>
      <w:r w:rsidRPr="00086313">
        <w:rPr>
          <w:rFonts w:ascii="Arial" w:hAnsi="Arial" w:cs="Arial"/>
          <w:color w:val="000000" w:themeColor="text1"/>
        </w:rPr>
        <w:t xml:space="preserve"> understanding</w:t>
      </w:r>
      <w:r w:rsidR="0056299D" w:rsidRPr="00086313">
        <w:rPr>
          <w:rFonts w:ascii="Arial" w:hAnsi="Arial" w:cs="Arial"/>
          <w:color w:val="000000" w:themeColor="text1"/>
        </w:rPr>
        <w:t>,</w:t>
      </w:r>
      <w:r w:rsidRPr="00086313">
        <w:rPr>
          <w:rFonts w:ascii="Arial" w:hAnsi="Arial" w:cs="Arial"/>
          <w:color w:val="000000" w:themeColor="text1"/>
        </w:rPr>
        <w:t xml:space="preserve"> pitting objective evidence against subjective emotion (Greenhalgh</w:t>
      </w:r>
      <w:r w:rsidR="009528E2" w:rsidRPr="00086313">
        <w:rPr>
          <w:rFonts w:ascii="Arial" w:hAnsi="Arial" w:cs="Arial"/>
          <w:color w:val="000000" w:themeColor="text1"/>
        </w:rPr>
        <w:t>,</w:t>
      </w:r>
      <w:r w:rsidRPr="00086313">
        <w:rPr>
          <w:rFonts w:ascii="Arial" w:hAnsi="Arial" w:cs="Arial"/>
          <w:color w:val="000000" w:themeColor="text1"/>
        </w:rPr>
        <w:t xml:space="preserve"> 2002)</w:t>
      </w:r>
      <w:r w:rsidR="0056299D" w:rsidRPr="00086313">
        <w:rPr>
          <w:rFonts w:ascii="Arial" w:hAnsi="Arial" w:cs="Arial"/>
          <w:color w:val="000000" w:themeColor="text1"/>
        </w:rPr>
        <w:t>,</w:t>
      </w:r>
      <w:r w:rsidRPr="00086313">
        <w:rPr>
          <w:rFonts w:ascii="Arial" w:hAnsi="Arial" w:cs="Arial"/>
          <w:color w:val="000000" w:themeColor="text1"/>
        </w:rPr>
        <w:t xml:space="preserve"> distorts the more nuanced reality of everyday practice. Good decision making can combine the strengths of </w:t>
      </w:r>
      <w:r w:rsidR="009528E2" w:rsidRPr="00086313">
        <w:rPr>
          <w:rFonts w:ascii="Arial" w:hAnsi="Arial" w:cs="Arial"/>
          <w:color w:val="000000" w:themeColor="text1"/>
        </w:rPr>
        <w:t xml:space="preserve">a </w:t>
      </w:r>
      <w:r w:rsidRPr="00086313">
        <w:rPr>
          <w:rFonts w:ascii="Arial" w:hAnsi="Arial" w:cs="Arial"/>
          <w:color w:val="000000" w:themeColor="text1"/>
        </w:rPr>
        <w:t xml:space="preserve">rational </w:t>
      </w:r>
      <w:proofErr w:type="gramStart"/>
      <w:r w:rsidRPr="00086313">
        <w:rPr>
          <w:rFonts w:ascii="Arial" w:hAnsi="Arial" w:cs="Arial"/>
          <w:color w:val="000000" w:themeColor="text1"/>
        </w:rPr>
        <w:t>evidence based</w:t>
      </w:r>
      <w:proofErr w:type="gramEnd"/>
      <w:r w:rsidRPr="00086313">
        <w:rPr>
          <w:rFonts w:ascii="Arial" w:hAnsi="Arial" w:cs="Arial"/>
          <w:color w:val="000000" w:themeColor="text1"/>
        </w:rPr>
        <w:t xml:space="preserve"> approach </w:t>
      </w:r>
      <w:r w:rsidR="009528E2" w:rsidRPr="00086313">
        <w:rPr>
          <w:rFonts w:ascii="Arial" w:hAnsi="Arial" w:cs="Arial"/>
          <w:color w:val="000000" w:themeColor="text1"/>
        </w:rPr>
        <w:t xml:space="preserve">with </w:t>
      </w:r>
      <w:r w:rsidRPr="00086313">
        <w:rPr>
          <w:rFonts w:ascii="Arial" w:hAnsi="Arial" w:cs="Arial"/>
          <w:color w:val="000000" w:themeColor="text1"/>
        </w:rPr>
        <w:t>intuitive thinking</w:t>
      </w:r>
      <w:r w:rsidR="00BB58CF" w:rsidRPr="00086313">
        <w:rPr>
          <w:rFonts w:ascii="Arial" w:hAnsi="Arial" w:cs="Arial"/>
          <w:color w:val="000000" w:themeColor="text1"/>
        </w:rPr>
        <w:t xml:space="preserve"> </w:t>
      </w:r>
      <w:r w:rsidRPr="00086313">
        <w:rPr>
          <w:rFonts w:ascii="Arial" w:hAnsi="Arial" w:cs="Arial"/>
          <w:color w:val="000000" w:themeColor="text1"/>
        </w:rPr>
        <w:t xml:space="preserve">that enables us to make use of hard facts in complex and uncertain social situations. The challenge for the social work profession is to recognise </w:t>
      </w:r>
      <w:r w:rsidR="0056299D" w:rsidRPr="00086313">
        <w:rPr>
          <w:rFonts w:ascii="Arial" w:hAnsi="Arial" w:cs="Arial"/>
          <w:color w:val="000000" w:themeColor="text1"/>
        </w:rPr>
        <w:t xml:space="preserve">both </w:t>
      </w:r>
      <w:r w:rsidRPr="00086313">
        <w:rPr>
          <w:rFonts w:ascii="Arial" w:hAnsi="Arial" w:cs="Arial"/>
          <w:color w:val="000000" w:themeColor="text1"/>
        </w:rPr>
        <w:t xml:space="preserve">the value and </w:t>
      </w:r>
      <w:r w:rsidR="0056299D" w:rsidRPr="00086313">
        <w:rPr>
          <w:rFonts w:ascii="Arial" w:hAnsi="Arial" w:cs="Arial"/>
          <w:color w:val="000000" w:themeColor="text1"/>
        </w:rPr>
        <w:t xml:space="preserve">the </w:t>
      </w:r>
      <w:r w:rsidRPr="00086313">
        <w:rPr>
          <w:rFonts w:ascii="Arial" w:hAnsi="Arial" w:cs="Arial"/>
          <w:color w:val="000000" w:themeColor="text1"/>
        </w:rPr>
        <w:t xml:space="preserve">dangers of subjectivity and creativity. Intuition and </w:t>
      </w:r>
      <w:r w:rsidR="00242688" w:rsidRPr="00086313">
        <w:rPr>
          <w:rFonts w:ascii="Arial" w:hAnsi="Arial" w:cs="Arial"/>
          <w:color w:val="000000" w:themeColor="text1"/>
        </w:rPr>
        <w:t xml:space="preserve">unarticulated </w:t>
      </w:r>
      <w:r w:rsidRPr="00086313">
        <w:rPr>
          <w:rFonts w:ascii="Arial" w:hAnsi="Arial" w:cs="Arial"/>
          <w:color w:val="000000" w:themeColor="text1"/>
        </w:rPr>
        <w:t xml:space="preserve">wisdom have their place in reasoned and reasonable decision making </w:t>
      </w:r>
      <w:r w:rsidR="00302754" w:rsidRPr="00086313">
        <w:rPr>
          <w:rFonts w:ascii="Arial" w:hAnsi="Arial" w:cs="Arial"/>
          <w:color w:val="000000" w:themeColor="text1"/>
        </w:rPr>
        <w:t>(Taylor, 2017</w:t>
      </w:r>
      <w:r w:rsidR="00B30FBF">
        <w:rPr>
          <w:rFonts w:ascii="Arial" w:hAnsi="Arial" w:cs="Arial"/>
          <w:color w:val="000000" w:themeColor="text1"/>
        </w:rPr>
        <w:t>a</w:t>
      </w:r>
      <w:r w:rsidR="00302754" w:rsidRPr="00086313">
        <w:rPr>
          <w:rFonts w:ascii="Arial" w:hAnsi="Arial" w:cs="Arial"/>
          <w:color w:val="000000" w:themeColor="text1"/>
        </w:rPr>
        <w:t>)</w:t>
      </w:r>
      <w:r w:rsidR="00381C5F" w:rsidRPr="00086313">
        <w:rPr>
          <w:rFonts w:ascii="Arial" w:hAnsi="Arial" w:cs="Arial"/>
          <w:color w:val="000000" w:themeColor="text1"/>
        </w:rPr>
        <w:t>,</w:t>
      </w:r>
      <w:r w:rsidRPr="00086313">
        <w:rPr>
          <w:rFonts w:ascii="Arial" w:hAnsi="Arial" w:cs="Arial"/>
          <w:color w:val="000000" w:themeColor="text1"/>
        </w:rPr>
        <w:t xml:space="preserve"> that recognises uncertainty and takes steps to explicitly articulate the ways in which decisions are made.</w:t>
      </w:r>
    </w:p>
    <w:p w14:paraId="47FE093E" w14:textId="77777777" w:rsidR="00D657F4" w:rsidRPr="00086313" w:rsidRDefault="00D657F4" w:rsidP="002B089F">
      <w:pPr>
        <w:ind w:right="-7"/>
        <w:jc w:val="both"/>
        <w:rPr>
          <w:rFonts w:ascii="Arial" w:hAnsi="Arial" w:cs="Arial"/>
          <w:b/>
          <w:color w:val="000000" w:themeColor="text1"/>
        </w:rPr>
      </w:pPr>
    </w:p>
    <w:p w14:paraId="5BF68C25" w14:textId="7F7F0C0B" w:rsidR="006304E0" w:rsidRPr="00086313" w:rsidRDefault="00F154C0" w:rsidP="002B089F">
      <w:pPr>
        <w:ind w:right="-7"/>
        <w:jc w:val="both"/>
        <w:rPr>
          <w:rFonts w:ascii="Arial" w:hAnsi="Arial" w:cs="Arial"/>
          <w:b/>
          <w:color w:val="000000" w:themeColor="text1"/>
        </w:rPr>
      </w:pPr>
      <w:r w:rsidRPr="00086313">
        <w:rPr>
          <w:rFonts w:ascii="Arial" w:hAnsi="Arial" w:cs="Arial"/>
          <w:b/>
          <w:color w:val="000000" w:themeColor="text1"/>
        </w:rPr>
        <w:t xml:space="preserve">Theoretical </w:t>
      </w:r>
      <w:r w:rsidR="00E559B6" w:rsidRPr="00086313">
        <w:rPr>
          <w:rFonts w:ascii="Arial" w:hAnsi="Arial" w:cs="Arial"/>
          <w:b/>
          <w:color w:val="000000" w:themeColor="text1"/>
        </w:rPr>
        <w:t xml:space="preserve">frameworks </w:t>
      </w:r>
      <w:r w:rsidRPr="00086313">
        <w:rPr>
          <w:rFonts w:ascii="Arial" w:hAnsi="Arial" w:cs="Arial"/>
          <w:b/>
          <w:color w:val="000000" w:themeColor="text1"/>
        </w:rPr>
        <w:t>for us</w:t>
      </w:r>
      <w:r w:rsidR="00E559B6" w:rsidRPr="00086313">
        <w:rPr>
          <w:rFonts w:ascii="Arial" w:hAnsi="Arial" w:cs="Arial"/>
          <w:b/>
          <w:color w:val="000000" w:themeColor="text1"/>
        </w:rPr>
        <w:t>e of</w:t>
      </w:r>
      <w:r w:rsidRPr="00086313">
        <w:rPr>
          <w:rFonts w:ascii="Arial" w:hAnsi="Arial" w:cs="Arial"/>
          <w:b/>
          <w:color w:val="000000" w:themeColor="text1"/>
        </w:rPr>
        <w:t xml:space="preserve"> intuition in decision making</w:t>
      </w:r>
    </w:p>
    <w:p w14:paraId="04CEAF84" w14:textId="77777777" w:rsidR="00D657F4" w:rsidRPr="00086313" w:rsidRDefault="00D657F4" w:rsidP="002B089F">
      <w:pPr>
        <w:ind w:right="-7"/>
        <w:jc w:val="both"/>
        <w:rPr>
          <w:rFonts w:ascii="Arial" w:hAnsi="Arial" w:cs="Arial"/>
          <w:bCs/>
          <w:color w:val="000000" w:themeColor="text1"/>
          <w:lang w:val="en-US"/>
        </w:rPr>
      </w:pPr>
    </w:p>
    <w:p w14:paraId="3F6A7611" w14:textId="5C56C6F7" w:rsidR="00C9566C" w:rsidRPr="00086313" w:rsidRDefault="00D3649D" w:rsidP="002B089F">
      <w:pPr>
        <w:ind w:right="-7"/>
        <w:jc w:val="both"/>
        <w:rPr>
          <w:rFonts w:ascii="Arial" w:hAnsi="Arial" w:cs="Arial"/>
          <w:color w:val="000000" w:themeColor="text1"/>
          <w:lang w:val="en"/>
        </w:rPr>
      </w:pPr>
      <w:r w:rsidRPr="00086313">
        <w:rPr>
          <w:rFonts w:ascii="Arial" w:hAnsi="Arial" w:cs="Arial"/>
          <w:bCs/>
          <w:color w:val="000000" w:themeColor="text1"/>
          <w:lang w:val="en-US"/>
        </w:rPr>
        <w:t xml:space="preserve">Various theoretical frames of reference have potential to assist </w:t>
      </w:r>
      <w:r w:rsidR="009D3B79" w:rsidRPr="00086313">
        <w:rPr>
          <w:rFonts w:ascii="Arial" w:hAnsi="Arial" w:cs="Arial"/>
          <w:bCs/>
          <w:color w:val="000000" w:themeColor="text1"/>
          <w:lang w:val="en-US"/>
        </w:rPr>
        <w:t xml:space="preserve">us </w:t>
      </w:r>
      <w:r w:rsidRPr="00086313">
        <w:rPr>
          <w:rFonts w:ascii="Arial" w:hAnsi="Arial" w:cs="Arial"/>
          <w:bCs/>
          <w:color w:val="000000" w:themeColor="text1"/>
          <w:lang w:val="en-US"/>
        </w:rPr>
        <w:t xml:space="preserve">in </w:t>
      </w:r>
      <w:proofErr w:type="spellStart"/>
      <w:r w:rsidRPr="00086313">
        <w:rPr>
          <w:rFonts w:ascii="Arial" w:hAnsi="Arial" w:cs="Arial"/>
          <w:bCs/>
          <w:color w:val="000000" w:themeColor="text1"/>
          <w:lang w:val="en-US"/>
        </w:rPr>
        <w:t>conceptualising</w:t>
      </w:r>
      <w:proofErr w:type="spellEnd"/>
      <w:r w:rsidRPr="00086313">
        <w:rPr>
          <w:rFonts w:ascii="Arial" w:hAnsi="Arial" w:cs="Arial"/>
          <w:bCs/>
          <w:color w:val="000000" w:themeColor="text1"/>
          <w:lang w:val="en-US"/>
        </w:rPr>
        <w:t xml:space="preserve">, </w:t>
      </w:r>
      <w:proofErr w:type="spellStart"/>
      <w:r w:rsidRPr="00086313">
        <w:rPr>
          <w:rFonts w:ascii="Arial" w:hAnsi="Arial" w:cs="Arial"/>
          <w:bCs/>
          <w:color w:val="000000" w:themeColor="text1"/>
          <w:lang w:val="en-US"/>
        </w:rPr>
        <w:t>analysing</w:t>
      </w:r>
      <w:proofErr w:type="spellEnd"/>
      <w:r w:rsidRPr="00086313">
        <w:rPr>
          <w:rFonts w:ascii="Arial" w:hAnsi="Arial" w:cs="Arial"/>
          <w:bCs/>
          <w:color w:val="000000" w:themeColor="text1"/>
          <w:lang w:val="en-US"/>
        </w:rPr>
        <w:t xml:space="preserve"> and discussing these issues</w:t>
      </w:r>
      <w:r w:rsidR="00776423" w:rsidRPr="00086313">
        <w:rPr>
          <w:rFonts w:ascii="Arial" w:hAnsi="Arial" w:cs="Arial"/>
          <w:bCs/>
          <w:color w:val="000000" w:themeColor="text1"/>
          <w:lang w:val="en-US"/>
        </w:rPr>
        <w:t xml:space="preserve"> (</w:t>
      </w:r>
      <w:r w:rsidR="00302754" w:rsidRPr="00086313">
        <w:rPr>
          <w:rFonts w:ascii="Arial" w:hAnsi="Arial" w:cs="Arial"/>
          <w:bCs/>
          <w:color w:val="000000" w:themeColor="text1"/>
          <w:lang w:val="en-US"/>
        </w:rPr>
        <w:t>Taylor, 2012</w:t>
      </w:r>
      <w:r w:rsidR="009D3B79" w:rsidRPr="00086313">
        <w:rPr>
          <w:rFonts w:ascii="Arial" w:hAnsi="Arial" w:cs="Arial"/>
          <w:bCs/>
          <w:color w:val="000000" w:themeColor="text1"/>
          <w:lang w:val="en-US"/>
        </w:rPr>
        <w:t xml:space="preserve">; </w:t>
      </w:r>
      <w:r w:rsidR="00776423" w:rsidRPr="00086313">
        <w:rPr>
          <w:rFonts w:ascii="Arial" w:hAnsi="Arial" w:cs="Arial"/>
          <w:bCs/>
          <w:color w:val="000000" w:themeColor="text1"/>
          <w:lang w:val="en-US"/>
        </w:rPr>
        <w:t>Thyer, 2001)</w:t>
      </w:r>
      <w:r w:rsidRPr="00086313">
        <w:rPr>
          <w:rFonts w:ascii="Arial" w:hAnsi="Arial" w:cs="Arial"/>
          <w:bCs/>
          <w:color w:val="000000" w:themeColor="text1"/>
          <w:lang w:val="en-US"/>
        </w:rPr>
        <w:t xml:space="preserve">. Six are considered here: </w:t>
      </w:r>
      <w:r w:rsidR="00255599" w:rsidRPr="00086313">
        <w:rPr>
          <w:rFonts w:ascii="Arial" w:hAnsi="Arial" w:cs="Arial"/>
          <w:bCs/>
          <w:color w:val="000000" w:themeColor="text1"/>
          <w:lang w:val="en-US"/>
        </w:rPr>
        <w:t xml:space="preserve">(1) </w:t>
      </w:r>
      <w:r w:rsidRPr="00086313">
        <w:rPr>
          <w:rFonts w:ascii="Arial" w:hAnsi="Arial" w:cs="Arial"/>
          <w:bCs/>
          <w:color w:val="000000" w:themeColor="text1"/>
          <w:lang w:val="en-US"/>
        </w:rPr>
        <w:t xml:space="preserve">the ‘tacit knowledge’ of sociological discourse; </w:t>
      </w:r>
      <w:r w:rsidR="00255599" w:rsidRPr="00086313">
        <w:rPr>
          <w:rFonts w:ascii="Arial" w:hAnsi="Arial" w:cs="Arial"/>
          <w:bCs/>
          <w:color w:val="000000" w:themeColor="text1"/>
          <w:lang w:val="en-US"/>
        </w:rPr>
        <w:t xml:space="preserve">(2) </w:t>
      </w:r>
      <w:r w:rsidRPr="00086313">
        <w:rPr>
          <w:rFonts w:ascii="Arial" w:hAnsi="Arial" w:cs="Arial"/>
          <w:bCs/>
          <w:color w:val="000000" w:themeColor="text1"/>
          <w:lang w:val="en-US"/>
        </w:rPr>
        <w:t xml:space="preserve">intuition as ‘sense-making’; </w:t>
      </w:r>
      <w:r w:rsidR="00255599" w:rsidRPr="00086313">
        <w:rPr>
          <w:rFonts w:ascii="Arial" w:hAnsi="Arial" w:cs="Arial"/>
          <w:bCs/>
          <w:color w:val="000000" w:themeColor="text1"/>
          <w:lang w:val="en-US"/>
        </w:rPr>
        <w:t xml:space="preserve">(3) </w:t>
      </w:r>
      <w:proofErr w:type="spellStart"/>
      <w:r w:rsidR="00505D72" w:rsidRPr="00086313">
        <w:rPr>
          <w:rFonts w:ascii="Arial" w:hAnsi="Arial" w:cs="Arial"/>
          <w:bCs/>
          <w:color w:val="000000" w:themeColor="text1"/>
          <w:lang w:val="en-US"/>
        </w:rPr>
        <w:t>internalisation</w:t>
      </w:r>
      <w:proofErr w:type="spellEnd"/>
      <w:r w:rsidR="00505D72" w:rsidRPr="00086313">
        <w:rPr>
          <w:rFonts w:ascii="Arial" w:hAnsi="Arial" w:cs="Arial"/>
          <w:bCs/>
          <w:color w:val="000000" w:themeColor="text1"/>
          <w:lang w:val="en-US"/>
        </w:rPr>
        <w:t xml:space="preserve"> of learning as part of reflective practice; (4) </w:t>
      </w:r>
      <w:r w:rsidRPr="00086313">
        <w:rPr>
          <w:rFonts w:ascii="Arial" w:hAnsi="Arial" w:cs="Arial"/>
          <w:bCs/>
          <w:color w:val="000000" w:themeColor="text1"/>
          <w:lang w:val="en-US"/>
        </w:rPr>
        <w:t xml:space="preserve">conceptual schemas from neuroscience; </w:t>
      </w:r>
      <w:r w:rsidR="00255599" w:rsidRPr="00086313">
        <w:rPr>
          <w:rFonts w:ascii="Arial" w:hAnsi="Arial" w:cs="Arial"/>
          <w:bCs/>
          <w:color w:val="000000" w:themeColor="text1"/>
          <w:lang w:val="en-US"/>
        </w:rPr>
        <w:t>(</w:t>
      </w:r>
      <w:r w:rsidR="00505D72" w:rsidRPr="00086313">
        <w:rPr>
          <w:rFonts w:ascii="Arial" w:hAnsi="Arial" w:cs="Arial"/>
          <w:bCs/>
          <w:color w:val="000000" w:themeColor="text1"/>
          <w:lang w:val="en-US"/>
        </w:rPr>
        <w:t>5</w:t>
      </w:r>
      <w:r w:rsidR="00255599" w:rsidRPr="00086313">
        <w:rPr>
          <w:rFonts w:ascii="Arial" w:hAnsi="Arial" w:cs="Arial"/>
          <w:bCs/>
          <w:color w:val="000000" w:themeColor="text1"/>
          <w:lang w:val="en-US"/>
        </w:rPr>
        <w:t xml:space="preserve">) </w:t>
      </w:r>
      <w:proofErr w:type="spellStart"/>
      <w:r w:rsidRPr="00086313">
        <w:rPr>
          <w:rFonts w:ascii="Arial" w:hAnsi="Arial" w:cs="Arial"/>
          <w:bCs/>
          <w:color w:val="000000" w:themeColor="text1"/>
          <w:lang w:val="en-US"/>
        </w:rPr>
        <w:t>Kahnemann’s</w:t>
      </w:r>
      <w:proofErr w:type="spellEnd"/>
      <w:r w:rsidRPr="00086313">
        <w:rPr>
          <w:rFonts w:ascii="Arial" w:hAnsi="Arial" w:cs="Arial"/>
          <w:bCs/>
          <w:color w:val="000000" w:themeColor="text1"/>
          <w:lang w:val="en-US"/>
        </w:rPr>
        <w:t xml:space="preserve"> ‘thinking fast and slow’; </w:t>
      </w:r>
      <w:r w:rsidR="00505D72" w:rsidRPr="00086313">
        <w:rPr>
          <w:rFonts w:ascii="Arial" w:hAnsi="Arial" w:cs="Arial"/>
          <w:bCs/>
          <w:color w:val="000000" w:themeColor="text1"/>
          <w:lang w:val="en-US"/>
        </w:rPr>
        <w:t xml:space="preserve">and </w:t>
      </w:r>
      <w:r w:rsidR="00255599" w:rsidRPr="00086313">
        <w:rPr>
          <w:rFonts w:ascii="Arial" w:hAnsi="Arial" w:cs="Arial"/>
          <w:bCs/>
          <w:color w:val="000000" w:themeColor="text1"/>
          <w:lang w:val="en-US"/>
        </w:rPr>
        <w:t>(</w:t>
      </w:r>
      <w:r w:rsidR="00505D72" w:rsidRPr="00086313">
        <w:rPr>
          <w:rFonts w:ascii="Arial" w:hAnsi="Arial" w:cs="Arial"/>
          <w:bCs/>
          <w:color w:val="000000" w:themeColor="text1"/>
          <w:lang w:val="en-US"/>
        </w:rPr>
        <w:t>6</w:t>
      </w:r>
      <w:r w:rsidR="00255599" w:rsidRPr="00086313">
        <w:rPr>
          <w:rFonts w:ascii="Arial" w:hAnsi="Arial" w:cs="Arial"/>
          <w:bCs/>
          <w:color w:val="000000" w:themeColor="text1"/>
          <w:lang w:val="en-US"/>
        </w:rPr>
        <w:t xml:space="preserve">) </w:t>
      </w:r>
      <w:r w:rsidRPr="00086313">
        <w:rPr>
          <w:rFonts w:ascii="Arial" w:hAnsi="Arial" w:cs="Arial"/>
          <w:bCs/>
          <w:color w:val="000000" w:themeColor="text1"/>
          <w:lang w:val="en-US"/>
        </w:rPr>
        <w:t>heuristic models of human thinking.</w:t>
      </w:r>
      <w:r w:rsidR="00C9566C" w:rsidRPr="00086313">
        <w:rPr>
          <w:rFonts w:ascii="Arial" w:hAnsi="Arial" w:cs="Arial"/>
          <w:bCs/>
          <w:color w:val="000000" w:themeColor="text1"/>
          <w:lang w:val="en-US"/>
        </w:rPr>
        <w:t xml:space="preserve"> </w:t>
      </w:r>
      <w:r w:rsidR="00C9566C" w:rsidRPr="00086313">
        <w:rPr>
          <w:rFonts w:ascii="Arial" w:hAnsi="Arial" w:cs="Arial"/>
          <w:color w:val="000000" w:themeColor="text1"/>
          <w:lang w:val="en"/>
        </w:rPr>
        <w:t>For some, intuition may be considered as seeking divine guidance, although discussion of the relationship between faith and reason is beyond the scope of this paper (Collins, 2006; John Paul II, 1998; Swinburne, 2005).</w:t>
      </w:r>
      <w:r w:rsidR="00254311" w:rsidRPr="00086313">
        <w:rPr>
          <w:rFonts w:ascii="Arial" w:hAnsi="Arial" w:cs="Arial"/>
          <w:color w:val="000000" w:themeColor="text1"/>
          <w:lang w:val="en"/>
        </w:rPr>
        <w:t xml:space="preserve"> These theoretical frameworks have been sequenced from understandings of ‘what is’ in terms of knowledge, through approaches to understanding this knowledge (‘sense-making’) to models that give indications of </w:t>
      </w:r>
      <w:proofErr w:type="spellStart"/>
      <w:r w:rsidR="00254311" w:rsidRPr="00086313">
        <w:rPr>
          <w:rFonts w:ascii="Arial" w:hAnsi="Arial" w:cs="Arial"/>
          <w:color w:val="000000" w:themeColor="text1"/>
          <w:lang w:val="en"/>
        </w:rPr>
        <w:t>behavioural</w:t>
      </w:r>
      <w:proofErr w:type="spellEnd"/>
      <w:r w:rsidR="00254311" w:rsidRPr="00086313">
        <w:rPr>
          <w:rFonts w:ascii="Arial" w:hAnsi="Arial" w:cs="Arial"/>
          <w:color w:val="000000" w:themeColor="text1"/>
          <w:lang w:val="en"/>
        </w:rPr>
        <w:t xml:space="preserve"> outcomes of the cognitive processes.</w:t>
      </w:r>
    </w:p>
    <w:p w14:paraId="33D20439" w14:textId="77777777" w:rsidR="00D657F4" w:rsidRPr="00086313" w:rsidRDefault="00D657F4" w:rsidP="002B089F">
      <w:pPr>
        <w:ind w:right="-7"/>
        <w:jc w:val="both"/>
        <w:rPr>
          <w:rFonts w:ascii="Arial" w:hAnsi="Arial" w:cs="Arial"/>
          <w:b/>
          <w:i/>
          <w:iCs/>
          <w:color w:val="000000" w:themeColor="text1"/>
          <w:lang w:val="en-US"/>
        </w:rPr>
      </w:pPr>
    </w:p>
    <w:p w14:paraId="21E565C7" w14:textId="082FFB8D" w:rsidR="00E91FB2" w:rsidRPr="00086313" w:rsidRDefault="00E91FB2" w:rsidP="002B089F">
      <w:pPr>
        <w:ind w:right="-7"/>
        <w:jc w:val="both"/>
        <w:rPr>
          <w:rFonts w:ascii="Arial" w:hAnsi="Arial" w:cs="Arial"/>
          <w:b/>
          <w:i/>
          <w:iCs/>
          <w:color w:val="000000" w:themeColor="text1"/>
          <w:lang w:val="en-US"/>
        </w:rPr>
      </w:pPr>
      <w:r w:rsidRPr="00086313">
        <w:rPr>
          <w:rFonts w:ascii="Arial" w:hAnsi="Arial" w:cs="Arial"/>
          <w:b/>
          <w:i/>
          <w:iCs/>
          <w:color w:val="000000" w:themeColor="text1"/>
          <w:lang w:val="en-US"/>
        </w:rPr>
        <w:t>Theoretical framework (1):</w:t>
      </w:r>
      <w:r w:rsidR="00062E18" w:rsidRPr="00086313">
        <w:rPr>
          <w:rFonts w:ascii="Arial" w:hAnsi="Arial" w:cs="Arial"/>
          <w:b/>
          <w:i/>
          <w:iCs/>
          <w:color w:val="000000" w:themeColor="text1"/>
          <w:lang w:val="en-US"/>
        </w:rPr>
        <w:t xml:space="preserve"> The ‘tacit knowledge’ of sociological discourse</w:t>
      </w:r>
      <w:r w:rsidRPr="00086313">
        <w:rPr>
          <w:rFonts w:ascii="Arial" w:hAnsi="Arial" w:cs="Arial"/>
          <w:b/>
          <w:i/>
          <w:iCs/>
          <w:color w:val="000000" w:themeColor="text1"/>
          <w:lang w:val="en-US"/>
        </w:rPr>
        <w:t xml:space="preserve"> </w:t>
      </w:r>
    </w:p>
    <w:p w14:paraId="619BB4A0" w14:textId="612BDAB2" w:rsidR="007B6B67" w:rsidRPr="00086313" w:rsidRDefault="00CD047D" w:rsidP="002B089F">
      <w:pPr>
        <w:ind w:right="-7"/>
        <w:jc w:val="both"/>
        <w:rPr>
          <w:rFonts w:ascii="Arial" w:hAnsi="Arial" w:cs="Arial"/>
          <w:bCs/>
          <w:color w:val="000000" w:themeColor="text1"/>
          <w:lang w:val="en-US"/>
        </w:rPr>
      </w:pPr>
      <w:r w:rsidRPr="00086313">
        <w:rPr>
          <w:rFonts w:ascii="Arial" w:hAnsi="Arial" w:cs="Arial"/>
          <w:bCs/>
          <w:color w:val="000000" w:themeColor="text1"/>
          <w:lang w:val="en-US"/>
        </w:rPr>
        <w:t xml:space="preserve">To understand professional practice, sociology of knowledge suggests considering </w:t>
      </w:r>
      <w:proofErr w:type="gramStart"/>
      <w:r w:rsidRPr="00086313">
        <w:rPr>
          <w:rFonts w:ascii="Arial" w:hAnsi="Arial" w:cs="Arial"/>
          <w:bCs/>
          <w:color w:val="000000" w:themeColor="text1"/>
          <w:lang w:val="en-US"/>
        </w:rPr>
        <w:t>socially</w:t>
      </w:r>
      <w:r w:rsidR="00C6138B" w:rsidRPr="00086313">
        <w:rPr>
          <w:rFonts w:ascii="Arial" w:hAnsi="Arial" w:cs="Arial"/>
          <w:bCs/>
          <w:color w:val="000000" w:themeColor="text1"/>
          <w:lang w:val="en-US"/>
        </w:rPr>
        <w:t>-</w:t>
      </w:r>
      <w:r w:rsidRPr="00086313">
        <w:rPr>
          <w:rFonts w:ascii="Arial" w:hAnsi="Arial" w:cs="Arial"/>
          <w:bCs/>
          <w:color w:val="000000" w:themeColor="text1"/>
          <w:lang w:val="en-US"/>
        </w:rPr>
        <w:t>generated</w:t>
      </w:r>
      <w:proofErr w:type="gramEnd"/>
      <w:r w:rsidRPr="00086313">
        <w:rPr>
          <w:rFonts w:ascii="Arial" w:hAnsi="Arial" w:cs="Arial"/>
          <w:bCs/>
          <w:color w:val="000000" w:themeColor="text1"/>
          <w:lang w:val="en-US"/>
        </w:rPr>
        <w:t xml:space="preserve"> practical knowledge </w:t>
      </w:r>
      <w:r w:rsidR="00C6138B" w:rsidRPr="00086313">
        <w:rPr>
          <w:rFonts w:ascii="Arial" w:hAnsi="Arial" w:cs="Arial"/>
          <w:bCs/>
          <w:color w:val="000000" w:themeColor="text1"/>
          <w:lang w:val="en-US"/>
        </w:rPr>
        <w:t xml:space="preserve">alongside </w:t>
      </w:r>
      <w:r w:rsidRPr="00086313">
        <w:rPr>
          <w:rFonts w:ascii="Arial" w:hAnsi="Arial" w:cs="Arial"/>
          <w:bCs/>
          <w:color w:val="000000" w:themeColor="text1"/>
          <w:lang w:val="en-US"/>
        </w:rPr>
        <w:t>scientific expertise (</w:t>
      </w:r>
      <w:proofErr w:type="spellStart"/>
      <w:r w:rsidRPr="00086313">
        <w:rPr>
          <w:rFonts w:ascii="Arial" w:hAnsi="Arial" w:cs="Arial"/>
          <w:bCs/>
          <w:color w:val="000000" w:themeColor="text1"/>
          <w:lang w:val="en-US"/>
        </w:rPr>
        <w:t>Bohnsack</w:t>
      </w:r>
      <w:proofErr w:type="spellEnd"/>
      <w:r w:rsidRPr="00086313">
        <w:rPr>
          <w:rFonts w:ascii="Arial" w:hAnsi="Arial" w:cs="Arial"/>
          <w:bCs/>
          <w:color w:val="000000" w:themeColor="text1"/>
          <w:lang w:val="en-US"/>
        </w:rPr>
        <w:t>, 2014). Practice theories conceptualize professional action in frames of complex social practices guided by implicitness (</w:t>
      </w:r>
      <w:r w:rsidR="00A66DAA" w:rsidRPr="00086313">
        <w:rPr>
          <w:rFonts w:ascii="Arial" w:hAnsi="Arial" w:cs="Arial"/>
          <w:bCs/>
          <w:color w:val="000000" w:themeColor="text1"/>
          <w:lang w:val="en-US"/>
        </w:rPr>
        <w:t>Schatzki</w:t>
      </w:r>
      <w:r w:rsidRPr="00086313">
        <w:rPr>
          <w:rFonts w:ascii="Arial" w:hAnsi="Arial" w:cs="Arial"/>
          <w:bCs/>
          <w:color w:val="000000" w:themeColor="text1"/>
          <w:lang w:val="en-US"/>
        </w:rPr>
        <w:t>, Knorr-</w:t>
      </w:r>
      <w:proofErr w:type="spellStart"/>
      <w:r w:rsidRPr="00086313">
        <w:rPr>
          <w:rFonts w:ascii="Arial" w:hAnsi="Arial" w:cs="Arial"/>
          <w:bCs/>
          <w:color w:val="000000" w:themeColor="text1"/>
          <w:lang w:val="en-US"/>
        </w:rPr>
        <w:t>Cetina</w:t>
      </w:r>
      <w:proofErr w:type="spellEnd"/>
      <w:r w:rsidRPr="00086313">
        <w:rPr>
          <w:rFonts w:ascii="Arial" w:hAnsi="Arial" w:cs="Arial"/>
          <w:bCs/>
          <w:color w:val="000000" w:themeColor="text1"/>
          <w:lang w:val="en-US"/>
        </w:rPr>
        <w:t xml:space="preserve"> &amp;</w:t>
      </w:r>
      <w:r w:rsidR="00A66DAA" w:rsidRPr="00086313">
        <w:rPr>
          <w:rFonts w:ascii="Arial" w:hAnsi="Arial" w:cs="Arial"/>
          <w:bCs/>
          <w:color w:val="000000" w:themeColor="text1"/>
          <w:lang w:val="en-US"/>
        </w:rPr>
        <w:t xml:space="preserve"> Savigny,</w:t>
      </w:r>
      <w:r w:rsidRPr="00086313">
        <w:rPr>
          <w:rFonts w:ascii="Arial" w:hAnsi="Arial" w:cs="Arial"/>
          <w:bCs/>
          <w:color w:val="000000" w:themeColor="text1"/>
          <w:lang w:val="en-US"/>
        </w:rPr>
        <w:t xml:space="preserve"> 200</w:t>
      </w:r>
      <w:r w:rsidR="00A66DAA" w:rsidRPr="00086313">
        <w:rPr>
          <w:rFonts w:ascii="Arial" w:hAnsi="Arial" w:cs="Arial"/>
          <w:bCs/>
          <w:color w:val="000000" w:themeColor="text1"/>
          <w:lang w:val="en-US"/>
        </w:rPr>
        <w:t>5</w:t>
      </w:r>
      <w:r w:rsidRPr="00086313">
        <w:rPr>
          <w:rFonts w:ascii="Arial" w:hAnsi="Arial" w:cs="Arial"/>
          <w:bCs/>
          <w:color w:val="000000" w:themeColor="text1"/>
          <w:lang w:val="en-US"/>
        </w:rPr>
        <w:t xml:space="preserve">). Michael Polanyi </w:t>
      </w:r>
      <w:r w:rsidR="001220FC" w:rsidRPr="00086313">
        <w:rPr>
          <w:rFonts w:ascii="Arial" w:hAnsi="Arial" w:cs="Arial"/>
          <w:bCs/>
          <w:color w:val="000000" w:themeColor="text1"/>
          <w:lang w:val="en-US"/>
        </w:rPr>
        <w:t xml:space="preserve">(2010) </w:t>
      </w:r>
      <w:r w:rsidRPr="00086313">
        <w:rPr>
          <w:rFonts w:ascii="Arial" w:hAnsi="Arial" w:cs="Arial"/>
          <w:bCs/>
          <w:color w:val="000000" w:themeColor="text1"/>
          <w:lang w:val="en-US"/>
        </w:rPr>
        <w:t>indicates the importance of a tacit dimension of practical knowledge</w:t>
      </w:r>
      <w:r w:rsidR="002E6EA1" w:rsidRPr="00086313">
        <w:rPr>
          <w:rFonts w:ascii="Arial" w:hAnsi="Arial" w:cs="Arial"/>
          <w:bCs/>
          <w:color w:val="000000" w:themeColor="text1"/>
          <w:lang w:val="en-US"/>
        </w:rPr>
        <w:t>:</w:t>
      </w:r>
      <w:r w:rsidRPr="00086313">
        <w:rPr>
          <w:rFonts w:ascii="Arial" w:hAnsi="Arial" w:cs="Arial"/>
          <w:bCs/>
          <w:color w:val="000000" w:themeColor="text1"/>
          <w:lang w:val="en-US"/>
        </w:rPr>
        <w:t xml:space="preserve"> </w:t>
      </w:r>
      <w:r w:rsidR="002E6EA1" w:rsidRPr="00086313">
        <w:rPr>
          <w:rFonts w:ascii="Arial" w:hAnsi="Arial" w:cs="Arial"/>
          <w:bCs/>
          <w:color w:val="000000" w:themeColor="text1"/>
          <w:lang w:val="en-US"/>
        </w:rPr>
        <w:t>p</w:t>
      </w:r>
      <w:r w:rsidRPr="00086313">
        <w:rPr>
          <w:rFonts w:ascii="Arial" w:hAnsi="Arial" w:cs="Arial"/>
          <w:bCs/>
          <w:color w:val="000000" w:themeColor="text1"/>
          <w:lang w:val="en-US"/>
        </w:rPr>
        <w:t xml:space="preserve">rofessionals know more than they are aware of. Theoretical knowledge provides information to </w:t>
      </w:r>
      <w:r w:rsidR="002E6EA1" w:rsidRPr="00086313">
        <w:rPr>
          <w:rFonts w:ascii="Arial" w:hAnsi="Arial" w:cs="Arial"/>
          <w:bCs/>
          <w:color w:val="000000" w:themeColor="text1"/>
          <w:lang w:val="en-US"/>
        </w:rPr>
        <w:t xml:space="preserve">understand </w:t>
      </w:r>
      <w:r w:rsidRPr="00086313">
        <w:rPr>
          <w:rFonts w:ascii="Arial" w:hAnsi="Arial" w:cs="Arial"/>
          <w:bCs/>
          <w:color w:val="000000" w:themeColor="text1"/>
          <w:lang w:val="en-US"/>
        </w:rPr>
        <w:t>social problems</w:t>
      </w:r>
      <w:r w:rsidR="00C6138B" w:rsidRPr="00086313">
        <w:rPr>
          <w:rFonts w:ascii="Arial" w:hAnsi="Arial" w:cs="Arial"/>
          <w:bCs/>
          <w:color w:val="000000" w:themeColor="text1"/>
          <w:lang w:val="en-US"/>
        </w:rPr>
        <w:t xml:space="preserve"> and</w:t>
      </w:r>
      <w:r w:rsidRPr="00086313">
        <w:rPr>
          <w:rFonts w:ascii="Arial" w:hAnsi="Arial" w:cs="Arial"/>
          <w:bCs/>
          <w:color w:val="000000" w:themeColor="text1"/>
          <w:lang w:val="en-US"/>
        </w:rPr>
        <w:t xml:space="preserve"> practical knowledge allows for </w:t>
      </w:r>
      <w:proofErr w:type="spellStart"/>
      <w:r w:rsidRPr="00086313">
        <w:rPr>
          <w:rFonts w:ascii="Arial" w:hAnsi="Arial" w:cs="Arial"/>
          <w:bCs/>
          <w:color w:val="000000" w:themeColor="text1"/>
          <w:lang w:val="en-US"/>
        </w:rPr>
        <w:t>skilful</w:t>
      </w:r>
      <w:proofErr w:type="spellEnd"/>
      <w:r w:rsidRPr="00086313">
        <w:rPr>
          <w:rFonts w:ascii="Arial" w:hAnsi="Arial" w:cs="Arial"/>
          <w:bCs/>
          <w:color w:val="000000" w:themeColor="text1"/>
          <w:lang w:val="en-US"/>
        </w:rPr>
        <w:t xml:space="preserve"> treatment; both facilitate professional performance.</w:t>
      </w:r>
    </w:p>
    <w:p w14:paraId="17819AF9" w14:textId="42A39ECE" w:rsidR="00CC6F74" w:rsidRPr="00086313" w:rsidRDefault="00CD047D" w:rsidP="002B089F">
      <w:pPr>
        <w:ind w:right="-7" w:firstLine="720"/>
        <w:jc w:val="both"/>
        <w:rPr>
          <w:rFonts w:ascii="Arial" w:hAnsi="Arial" w:cs="Arial"/>
          <w:bCs/>
          <w:color w:val="000000" w:themeColor="text1"/>
          <w:lang w:val="en-US"/>
        </w:rPr>
      </w:pPr>
      <w:proofErr w:type="spellStart"/>
      <w:r w:rsidRPr="00086313">
        <w:rPr>
          <w:rFonts w:ascii="Arial" w:hAnsi="Arial" w:cs="Arial"/>
          <w:bCs/>
          <w:color w:val="000000" w:themeColor="text1"/>
          <w:lang w:val="en-US"/>
        </w:rPr>
        <w:lastRenderedPageBreak/>
        <w:t>Forkby</w:t>
      </w:r>
      <w:proofErr w:type="spellEnd"/>
      <w:r w:rsidRPr="00086313">
        <w:rPr>
          <w:rFonts w:ascii="Arial" w:hAnsi="Arial" w:cs="Arial"/>
          <w:bCs/>
          <w:color w:val="000000" w:themeColor="text1"/>
          <w:lang w:val="en-US"/>
        </w:rPr>
        <w:t xml:space="preserve"> and </w:t>
      </w:r>
      <w:proofErr w:type="spellStart"/>
      <w:r w:rsidRPr="00086313">
        <w:rPr>
          <w:rFonts w:ascii="Arial" w:hAnsi="Arial" w:cs="Arial"/>
          <w:bCs/>
          <w:color w:val="000000" w:themeColor="text1"/>
          <w:lang w:val="en-US"/>
        </w:rPr>
        <w:t>Höjer</w:t>
      </w:r>
      <w:proofErr w:type="spellEnd"/>
      <w:r w:rsidRPr="00086313">
        <w:rPr>
          <w:rFonts w:ascii="Arial" w:hAnsi="Arial" w:cs="Arial"/>
          <w:bCs/>
          <w:color w:val="000000" w:themeColor="text1"/>
          <w:lang w:val="en-US"/>
        </w:rPr>
        <w:t xml:space="preserve"> </w:t>
      </w:r>
      <w:r w:rsidR="006B160D" w:rsidRPr="00086313">
        <w:rPr>
          <w:rFonts w:ascii="Arial" w:hAnsi="Arial" w:cs="Arial"/>
          <w:bCs/>
          <w:color w:val="000000" w:themeColor="text1"/>
          <w:lang w:val="en-US"/>
        </w:rPr>
        <w:t xml:space="preserve">(2011) </w:t>
      </w:r>
      <w:r w:rsidRPr="00086313">
        <w:rPr>
          <w:rFonts w:ascii="Arial" w:hAnsi="Arial" w:cs="Arial"/>
          <w:bCs/>
          <w:color w:val="000000" w:themeColor="text1"/>
          <w:lang w:val="en-US"/>
        </w:rPr>
        <w:t>develop the concept of collective memory to enhance the understanding of decision-making. Practitioners must handle uncertainty and ensure cooperation with stakeholders</w:t>
      </w:r>
      <w:r w:rsidR="00CD4BB1" w:rsidRPr="00086313">
        <w:rPr>
          <w:rFonts w:ascii="Arial" w:hAnsi="Arial" w:cs="Arial"/>
          <w:bCs/>
          <w:color w:val="000000" w:themeColor="text1"/>
          <w:lang w:val="en-US"/>
        </w:rPr>
        <w:t xml:space="preserve">, requiring understanding of </w:t>
      </w:r>
      <w:r w:rsidRPr="00086313">
        <w:rPr>
          <w:rFonts w:ascii="Arial" w:hAnsi="Arial" w:cs="Arial"/>
          <w:bCs/>
          <w:color w:val="000000" w:themeColor="text1"/>
          <w:lang w:val="en-US"/>
        </w:rPr>
        <w:t xml:space="preserve">the social dimension of experience and practical knowledge. Professional knowledge is rooted in expertise but also in shared understandings of specific situations and their social meanings. </w:t>
      </w:r>
      <w:r w:rsidR="00142BD2" w:rsidRPr="00086313">
        <w:rPr>
          <w:rFonts w:ascii="Arial" w:hAnsi="Arial" w:cs="Arial"/>
          <w:bCs/>
          <w:color w:val="000000" w:themeColor="text1"/>
          <w:lang w:val="en-US"/>
        </w:rPr>
        <w:t xml:space="preserve">The attribution of meaning is a complex social process, emerging from interaction (Mead, 1934/1993, 115–122) and a sense </w:t>
      </w:r>
      <w:r w:rsidR="00CB200A">
        <w:rPr>
          <w:rFonts w:ascii="Arial" w:hAnsi="Arial" w:cs="Arial"/>
          <w:bCs/>
          <w:color w:val="000000" w:themeColor="text1"/>
          <w:lang w:val="en-US"/>
        </w:rPr>
        <w:t>of</w:t>
      </w:r>
      <w:r w:rsidR="00142BD2" w:rsidRPr="00086313">
        <w:rPr>
          <w:rFonts w:ascii="Arial" w:hAnsi="Arial" w:cs="Arial"/>
          <w:bCs/>
          <w:color w:val="000000" w:themeColor="text1"/>
          <w:lang w:val="en-US"/>
        </w:rPr>
        <w:t xml:space="preserve"> adequacy (</w:t>
      </w:r>
      <w:proofErr w:type="spellStart"/>
      <w:r w:rsidR="00142BD2" w:rsidRPr="00086313">
        <w:rPr>
          <w:rFonts w:ascii="Arial" w:hAnsi="Arial" w:cs="Arial"/>
          <w:bCs/>
          <w:color w:val="000000" w:themeColor="text1"/>
          <w:lang w:val="en-US"/>
        </w:rPr>
        <w:t>Schütz</w:t>
      </w:r>
      <w:proofErr w:type="spellEnd"/>
      <w:r w:rsidR="00142BD2" w:rsidRPr="00086313">
        <w:rPr>
          <w:rFonts w:ascii="Arial" w:hAnsi="Arial" w:cs="Arial"/>
          <w:bCs/>
          <w:color w:val="000000" w:themeColor="text1"/>
          <w:lang w:val="en-US"/>
        </w:rPr>
        <w:t>, 1932/2016, 325-334).</w:t>
      </w:r>
      <w:r w:rsidR="00CD4BB1" w:rsidRPr="00086313">
        <w:rPr>
          <w:rFonts w:ascii="Arial" w:hAnsi="Arial" w:cs="Arial"/>
          <w:bCs/>
          <w:color w:val="000000" w:themeColor="text1"/>
          <w:lang w:val="en-US"/>
        </w:rPr>
        <w:t xml:space="preserve"> </w:t>
      </w:r>
      <w:r w:rsidRPr="00086313">
        <w:rPr>
          <w:rFonts w:ascii="Arial" w:hAnsi="Arial" w:cs="Arial"/>
          <w:bCs/>
          <w:color w:val="000000" w:themeColor="text1"/>
          <w:lang w:val="en-US"/>
        </w:rPr>
        <w:t>Following this perspective, intuition in social work consists of an implicit compound of bodily rooted tacit knowledge and socially generated collective memories, documented in the performance professional practice.</w:t>
      </w:r>
    </w:p>
    <w:p w14:paraId="57EE80A6" w14:textId="77777777" w:rsidR="00D657F4" w:rsidRPr="00086313" w:rsidRDefault="00D657F4" w:rsidP="002B089F">
      <w:pPr>
        <w:ind w:right="-7"/>
        <w:jc w:val="both"/>
        <w:rPr>
          <w:rFonts w:ascii="Arial" w:hAnsi="Arial" w:cs="Arial"/>
          <w:b/>
          <w:i/>
          <w:iCs/>
          <w:color w:val="000000" w:themeColor="text1"/>
          <w:lang w:val="en-US"/>
        </w:rPr>
      </w:pPr>
    </w:p>
    <w:p w14:paraId="787E4D8B" w14:textId="1AF8DACC" w:rsidR="00E91FB2" w:rsidRPr="00086313" w:rsidRDefault="00E91FB2" w:rsidP="002B089F">
      <w:pPr>
        <w:ind w:right="-7"/>
        <w:jc w:val="both"/>
        <w:rPr>
          <w:rFonts w:ascii="Arial" w:hAnsi="Arial" w:cs="Arial"/>
          <w:b/>
          <w:i/>
          <w:iCs/>
          <w:color w:val="000000" w:themeColor="text1"/>
          <w:lang w:val="en-US"/>
        </w:rPr>
      </w:pPr>
      <w:r w:rsidRPr="00086313">
        <w:rPr>
          <w:rFonts w:ascii="Arial" w:hAnsi="Arial" w:cs="Arial"/>
          <w:b/>
          <w:i/>
          <w:iCs/>
          <w:color w:val="000000" w:themeColor="text1"/>
          <w:lang w:val="en-US"/>
        </w:rPr>
        <w:t>Theoretical framework (</w:t>
      </w:r>
      <w:r w:rsidR="00062E18" w:rsidRPr="00086313">
        <w:rPr>
          <w:rFonts w:ascii="Arial" w:hAnsi="Arial" w:cs="Arial"/>
          <w:b/>
          <w:i/>
          <w:iCs/>
          <w:color w:val="000000" w:themeColor="text1"/>
          <w:lang w:val="en-US"/>
        </w:rPr>
        <w:t>2</w:t>
      </w:r>
      <w:r w:rsidRPr="00086313">
        <w:rPr>
          <w:rFonts w:ascii="Arial" w:hAnsi="Arial" w:cs="Arial"/>
          <w:b/>
          <w:i/>
          <w:iCs/>
          <w:color w:val="000000" w:themeColor="text1"/>
          <w:lang w:val="en-US"/>
        </w:rPr>
        <w:t>):</w:t>
      </w:r>
      <w:r w:rsidR="00062E18" w:rsidRPr="00086313">
        <w:rPr>
          <w:rFonts w:ascii="Arial" w:hAnsi="Arial" w:cs="Arial"/>
          <w:b/>
          <w:i/>
          <w:iCs/>
          <w:color w:val="000000" w:themeColor="text1"/>
          <w:lang w:val="en-US"/>
        </w:rPr>
        <w:t xml:space="preserve"> Intuition as ‘sense-making’</w:t>
      </w:r>
    </w:p>
    <w:p w14:paraId="5755935C" w14:textId="3342F454" w:rsidR="007B6B67" w:rsidRPr="00086313" w:rsidRDefault="0057709F" w:rsidP="002B089F">
      <w:pPr>
        <w:ind w:right="-7"/>
        <w:jc w:val="both"/>
        <w:rPr>
          <w:rFonts w:ascii="Arial" w:hAnsi="Arial" w:cs="Arial"/>
          <w:bCs/>
          <w:color w:val="000000" w:themeColor="text1"/>
          <w:lang w:val="en-US"/>
        </w:rPr>
      </w:pPr>
      <w:r w:rsidRPr="00086313">
        <w:rPr>
          <w:rFonts w:ascii="Arial" w:hAnsi="Arial" w:cs="Arial"/>
          <w:bCs/>
          <w:color w:val="000000" w:themeColor="text1"/>
          <w:lang w:val="en-US"/>
        </w:rPr>
        <w:t xml:space="preserve">Intuition contributes to effective problem solving and decision making through our capacity to </w:t>
      </w:r>
      <w:proofErr w:type="spellStart"/>
      <w:r w:rsidRPr="00086313">
        <w:rPr>
          <w:rFonts w:ascii="Arial" w:hAnsi="Arial" w:cs="Arial"/>
          <w:bCs/>
          <w:color w:val="000000" w:themeColor="text1"/>
          <w:lang w:val="en-US"/>
        </w:rPr>
        <w:t>recognise</w:t>
      </w:r>
      <w:proofErr w:type="spellEnd"/>
      <w:r w:rsidRPr="00086313">
        <w:rPr>
          <w:rFonts w:ascii="Arial" w:hAnsi="Arial" w:cs="Arial"/>
          <w:bCs/>
          <w:color w:val="000000" w:themeColor="text1"/>
          <w:lang w:val="en-US"/>
        </w:rPr>
        <w:t xml:space="preserve"> ‘cues’ in the environment and rapidly match them to experience and existing ‘patterns’. Piaget (1964) suggested that children are born with basic mental structures </w:t>
      </w:r>
      <w:r w:rsidR="007A132B" w:rsidRPr="00086313">
        <w:rPr>
          <w:rFonts w:ascii="Arial" w:hAnsi="Arial" w:cs="Arial"/>
          <w:bCs/>
          <w:color w:val="000000" w:themeColor="text1"/>
          <w:lang w:val="en-US"/>
        </w:rPr>
        <w:t xml:space="preserve">(‘schemas’) </w:t>
      </w:r>
      <w:r w:rsidRPr="00086313">
        <w:rPr>
          <w:rFonts w:ascii="Arial" w:hAnsi="Arial" w:cs="Arial"/>
          <w:bCs/>
          <w:color w:val="000000" w:themeColor="text1"/>
          <w:lang w:val="en-US"/>
        </w:rPr>
        <w:t>on which all subsequent knowledge and learning is built</w:t>
      </w:r>
      <w:r w:rsidR="007A132B" w:rsidRPr="00086313">
        <w:rPr>
          <w:rFonts w:ascii="Arial" w:hAnsi="Arial" w:cs="Arial"/>
          <w:bCs/>
          <w:color w:val="000000" w:themeColor="text1"/>
          <w:lang w:val="en-US"/>
        </w:rPr>
        <w:t xml:space="preserve"> and</w:t>
      </w:r>
      <w:r w:rsidRPr="00086313">
        <w:rPr>
          <w:rFonts w:ascii="Arial" w:hAnsi="Arial" w:cs="Arial"/>
          <w:bCs/>
          <w:color w:val="000000" w:themeColor="text1"/>
          <w:lang w:val="en-US"/>
        </w:rPr>
        <w:t xml:space="preserve"> which</w:t>
      </w:r>
      <w:r w:rsidR="00D24AE6" w:rsidRPr="00086313">
        <w:rPr>
          <w:rFonts w:ascii="Arial" w:hAnsi="Arial" w:cs="Arial"/>
          <w:bCs/>
          <w:color w:val="000000" w:themeColor="text1"/>
          <w:lang w:val="en-US"/>
        </w:rPr>
        <w:t xml:space="preserve"> </w:t>
      </w:r>
      <w:r w:rsidRPr="00086313">
        <w:rPr>
          <w:rFonts w:ascii="Arial" w:hAnsi="Arial" w:cs="Arial"/>
          <w:bCs/>
          <w:color w:val="000000" w:themeColor="text1"/>
          <w:lang w:val="en-US"/>
        </w:rPr>
        <w:t>develop with experience</w:t>
      </w:r>
      <w:r w:rsidR="00D24AE6" w:rsidRPr="00086313">
        <w:rPr>
          <w:rFonts w:ascii="Arial" w:hAnsi="Arial" w:cs="Arial"/>
          <w:bCs/>
          <w:color w:val="000000" w:themeColor="text1"/>
          <w:lang w:val="en-US"/>
        </w:rPr>
        <w:t xml:space="preserve">. These </w:t>
      </w:r>
      <w:r w:rsidRPr="00086313">
        <w:rPr>
          <w:rFonts w:ascii="Arial" w:hAnsi="Arial" w:cs="Arial"/>
          <w:bCs/>
          <w:color w:val="000000" w:themeColor="text1"/>
          <w:lang w:val="en-US"/>
        </w:rPr>
        <w:t>provide connected mental representations of the world. Schemata provide ‘mental maps’ which act as a subconscious ‘template’ allowing individuals to understand their environment and respond appropriately. An intuitive response would be schemata dependent</w:t>
      </w:r>
      <w:r w:rsidR="00C6138B" w:rsidRPr="00086313">
        <w:rPr>
          <w:rFonts w:ascii="Arial" w:hAnsi="Arial" w:cs="Arial"/>
          <w:bCs/>
          <w:color w:val="000000" w:themeColor="text1"/>
          <w:lang w:val="en-US"/>
        </w:rPr>
        <w:t>,</w:t>
      </w:r>
      <w:r w:rsidR="009F214E" w:rsidRPr="00086313">
        <w:rPr>
          <w:rFonts w:ascii="Arial" w:hAnsi="Arial" w:cs="Arial"/>
          <w:bCs/>
          <w:color w:val="000000" w:themeColor="text1"/>
          <w:lang w:val="en-US"/>
        </w:rPr>
        <w:t xml:space="preserve"> and </w:t>
      </w:r>
      <w:r w:rsidRPr="00086313">
        <w:rPr>
          <w:rFonts w:ascii="Arial" w:hAnsi="Arial" w:cs="Arial"/>
          <w:bCs/>
          <w:color w:val="000000" w:themeColor="text1"/>
          <w:lang w:val="en-US"/>
        </w:rPr>
        <w:t>function</w:t>
      </w:r>
      <w:r w:rsidR="00C6138B" w:rsidRPr="00086313">
        <w:rPr>
          <w:rFonts w:ascii="Arial" w:hAnsi="Arial" w:cs="Arial"/>
          <w:bCs/>
          <w:color w:val="000000" w:themeColor="text1"/>
          <w:lang w:val="en-US"/>
        </w:rPr>
        <w:t>s</w:t>
      </w:r>
      <w:r w:rsidRPr="00086313">
        <w:rPr>
          <w:rFonts w:ascii="Arial" w:hAnsi="Arial" w:cs="Arial"/>
          <w:bCs/>
          <w:color w:val="000000" w:themeColor="text1"/>
          <w:lang w:val="en-US"/>
        </w:rPr>
        <w:t xml:space="preserve"> as a protective strategy</w:t>
      </w:r>
      <w:r w:rsidR="00A53ACD" w:rsidRPr="00086313">
        <w:rPr>
          <w:rFonts w:ascii="Arial" w:hAnsi="Arial" w:cs="Arial"/>
          <w:bCs/>
          <w:color w:val="000000" w:themeColor="text1"/>
          <w:lang w:val="en-US"/>
        </w:rPr>
        <w:t>.</w:t>
      </w:r>
    </w:p>
    <w:p w14:paraId="750A836C" w14:textId="7F9A7CC0" w:rsidR="00CC6F74" w:rsidRPr="00086313" w:rsidRDefault="0057709F" w:rsidP="002B089F">
      <w:pPr>
        <w:ind w:right="-7" w:firstLine="720"/>
        <w:jc w:val="both"/>
        <w:rPr>
          <w:rFonts w:ascii="Arial" w:hAnsi="Arial" w:cs="Arial"/>
          <w:bCs/>
          <w:color w:val="000000" w:themeColor="text1"/>
          <w:lang w:val="en-US"/>
        </w:rPr>
      </w:pPr>
      <w:r w:rsidRPr="00086313">
        <w:rPr>
          <w:rFonts w:ascii="Arial" w:hAnsi="Arial" w:cs="Arial"/>
          <w:bCs/>
          <w:color w:val="000000" w:themeColor="text1"/>
          <w:lang w:val="en-US"/>
        </w:rPr>
        <w:t>Similarly, Kelly (1963</w:t>
      </w:r>
      <w:r w:rsidR="00C049E5" w:rsidRPr="00086313">
        <w:rPr>
          <w:rFonts w:ascii="Arial" w:hAnsi="Arial" w:cs="Arial"/>
          <w:bCs/>
          <w:color w:val="000000" w:themeColor="text1"/>
          <w:lang w:val="en-US"/>
        </w:rPr>
        <w:t>, 9</w:t>
      </w:r>
      <w:r w:rsidRPr="00086313">
        <w:rPr>
          <w:rFonts w:ascii="Arial" w:hAnsi="Arial" w:cs="Arial"/>
          <w:bCs/>
          <w:color w:val="000000" w:themeColor="text1"/>
          <w:lang w:val="en-US"/>
        </w:rPr>
        <w:t xml:space="preserve">) suggested that </w:t>
      </w:r>
      <w:r w:rsidR="00C049E5" w:rsidRPr="00086313">
        <w:rPr>
          <w:rFonts w:ascii="Arial" w:hAnsi="Arial" w:cs="Arial"/>
          <w:bCs/>
          <w:color w:val="000000" w:themeColor="text1"/>
          <w:lang w:val="en-US"/>
        </w:rPr>
        <w:t>‘</w:t>
      </w:r>
      <w:r w:rsidRPr="00086313">
        <w:rPr>
          <w:rFonts w:ascii="Arial" w:hAnsi="Arial" w:cs="Arial"/>
          <w:bCs/>
          <w:color w:val="000000" w:themeColor="text1"/>
          <w:lang w:val="en-US"/>
        </w:rPr>
        <w:t>man [sic] looks at his world through transparent patterns or templates which he creates and then attempts to fit over the realities of which the world is composed</w:t>
      </w:r>
      <w:r w:rsidR="00C049E5" w:rsidRPr="00086313">
        <w:rPr>
          <w:rFonts w:ascii="Arial" w:hAnsi="Arial" w:cs="Arial"/>
          <w:bCs/>
          <w:color w:val="000000" w:themeColor="text1"/>
          <w:lang w:val="en-US"/>
        </w:rPr>
        <w:t>’</w:t>
      </w:r>
      <w:r w:rsidRPr="00086313">
        <w:rPr>
          <w:rFonts w:ascii="Arial" w:hAnsi="Arial" w:cs="Arial"/>
          <w:bCs/>
          <w:color w:val="000000" w:themeColor="text1"/>
          <w:lang w:val="en-US"/>
        </w:rPr>
        <w:t xml:space="preserve">. Personal construct theory describes how each of us constructs and interprets the world through our own </w:t>
      </w:r>
      <w:r w:rsidR="00C6138B" w:rsidRPr="00086313">
        <w:rPr>
          <w:rFonts w:ascii="Arial" w:hAnsi="Arial" w:cs="Arial"/>
          <w:bCs/>
          <w:color w:val="000000" w:themeColor="text1"/>
          <w:lang w:val="en-US"/>
        </w:rPr>
        <w:t xml:space="preserve">unique </w:t>
      </w:r>
      <w:r w:rsidRPr="00086313">
        <w:rPr>
          <w:rFonts w:ascii="Arial" w:hAnsi="Arial" w:cs="Arial"/>
          <w:bCs/>
          <w:color w:val="000000" w:themeColor="text1"/>
          <w:lang w:val="en-US"/>
        </w:rPr>
        <w:t xml:space="preserve">‘lens’ of experience. Kelly (1955) defined a </w:t>
      </w:r>
      <w:r w:rsidRPr="00086313">
        <w:rPr>
          <w:rFonts w:ascii="Arial" w:hAnsi="Arial" w:cs="Arial"/>
          <w:bCs/>
          <w:i/>
          <w:iCs/>
          <w:color w:val="000000" w:themeColor="text1"/>
          <w:lang w:val="en-US"/>
        </w:rPr>
        <w:t>construct</w:t>
      </w:r>
      <w:r w:rsidRPr="00086313">
        <w:rPr>
          <w:rFonts w:ascii="Arial" w:hAnsi="Arial" w:cs="Arial"/>
          <w:bCs/>
          <w:color w:val="000000" w:themeColor="text1"/>
          <w:lang w:val="en-US"/>
        </w:rPr>
        <w:t xml:space="preserve"> as the way </w:t>
      </w:r>
      <w:r w:rsidR="00C6138B" w:rsidRPr="00086313">
        <w:rPr>
          <w:rFonts w:ascii="Arial" w:hAnsi="Arial" w:cs="Arial"/>
          <w:bCs/>
          <w:color w:val="000000" w:themeColor="text1"/>
          <w:lang w:val="en-US"/>
        </w:rPr>
        <w:t xml:space="preserve">that </w:t>
      </w:r>
      <w:r w:rsidRPr="00086313">
        <w:rPr>
          <w:rFonts w:ascii="Arial" w:hAnsi="Arial" w:cs="Arial"/>
          <w:bCs/>
          <w:color w:val="000000" w:themeColor="text1"/>
          <w:lang w:val="en-US"/>
        </w:rPr>
        <w:t>individuals view</w:t>
      </w:r>
      <w:r w:rsidR="00C049E5" w:rsidRPr="00086313">
        <w:rPr>
          <w:rFonts w:ascii="Arial" w:hAnsi="Arial" w:cs="Arial"/>
          <w:bCs/>
          <w:color w:val="000000" w:themeColor="text1"/>
          <w:lang w:val="en-US"/>
        </w:rPr>
        <w:t xml:space="preserve"> and</w:t>
      </w:r>
      <w:r w:rsidRPr="00086313">
        <w:rPr>
          <w:rFonts w:ascii="Arial" w:hAnsi="Arial" w:cs="Arial"/>
          <w:bCs/>
          <w:color w:val="000000" w:themeColor="text1"/>
          <w:lang w:val="en-US"/>
        </w:rPr>
        <w:t xml:space="preserve"> give meaning to people and events in their life and the world around them (Gaines-Hardison &amp; </w:t>
      </w:r>
      <w:proofErr w:type="spellStart"/>
      <w:r w:rsidRPr="00086313">
        <w:rPr>
          <w:rFonts w:ascii="Arial" w:hAnsi="Arial" w:cs="Arial"/>
          <w:bCs/>
          <w:color w:val="000000" w:themeColor="text1"/>
          <w:lang w:val="en-US"/>
        </w:rPr>
        <w:t>Neimeyer</w:t>
      </w:r>
      <w:proofErr w:type="spellEnd"/>
      <w:r w:rsidRPr="00086313">
        <w:rPr>
          <w:rFonts w:ascii="Arial" w:hAnsi="Arial" w:cs="Arial"/>
          <w:bCs/>
          <w:color w:val="000000" w:themeColor="text1"/>
          <w:lang w:val="en-US"/>
        </w:rPr>
        <w:t>, 2012). He proposed that much of human construing takes place outside of consciousness</w:t>
      </w:r>
      <w:r w:rsidR="00C049E5" w:rsidRPr="00086313">
        <w:rPr>
          <w:rFonts w:ascii="Arial" w:hAnsi="Arial" w:cs="Arial"/>
          <w:bCs/>
          <w:color w:val="000000" w:themeColor="text1"/>
          <w:lang w:val="en-US"/>
        </w:rPr>
        <w:t>,</w:t>
      </w:r>
      <w:r w:rsidRPr="00086313">
        <w:rPr>
          <w:rFonts w:ascii="Arial" w:hAnsi="Arial" w:cs="Arial"/>
          <w:bCs/>
          <w:color w:val="000000" w:themeColor="text1"/>
          <w:lang w:val="en-US"/>
        </w:rPr>
        <w:t xml:space="preserve"> suggesting there are levels of awareness with ‘conscious construing’ being at the highest</w:t>
      </w:r>
      <w:r w:rsidR="00C049E5" w:rsidRPr="00086313">
        <w:rPr>
          <w:rFonts w:ascii="Arial" w:hAnsi="Arial" w:cs="Arial"/>
          <w:bCs/>
          <w:color w:val="000000" w:themeColor="text1"/>
          <w:lang w:val="en-US"/>
        </w:rPr>
        <w:t xml:space="preserve"> level.</w:t>
      </w:r>
      <w:r w:rsidRPr="00086313">
        <w:rPr>
          <w:rFonts w:ascii="Arial" w:hAnsi="Arial" w:cs="Arial"/>
          <w:bCs/>
          <w:color w:val="000000" w:themeColor="text1"/>
          <w:lang w:val="en-US"/>
        </w:rPr>
        <w:t xml:space="preserve"> ‘</w:t>
      </w:r>
      <w:r w:rsidR="00C049E5" w:rsidRPr="00086313">
        <w:rPr>
          <w:rFonts w:ascii="Arial" w:hAnsi="Arial" w:cs="Arial"/>
          <w:bCs/>
          <w:color w:val="000000" w:themeColor="text1"/>
          <w:lang w:val="en-US"/>
        </w:rPr>
        <w:t>P</w:t>
      </w:r>
      <w:r w:rsidRPr="00086313">
        <w:rPr>
          <w:rFonts w:ascii="Arial" w:hAnsi="Arial" w:cs="Arial"/>
          <w:bCs/>
          <w:color w:val="000000" w:themeColor="text1"/>
          <w:lang w:val="en-US"/>
        </w:rPr>
        <w:t>reverbal’ construing</w:t>
      </w:r>
      <w:r w:rsidR="00C049E5" w:rsidRPr="00086313">
        <w:rPr>
          <w:rFonts w:ascii="Arial" w:hAnsi="Arial" w:cs="Arial"/>
          <w:bCs/>
          <w:color w:val="000000" w:themeColor="text1"/>
          <w:lang w:val="en-US"/>
        </w:rPr>
        <w:t>,</w:t>
      </w:r>
      <w:r w:rsidRPr="00086313">
        <w:rPr>
          <w:rFonts w:ascii="Arial" w:hAnsi="Arial" w:cs="Arial"/>
          <w:bCs/>
          <w:color w:val="000000" w:themeColor="text1"/>
          <w:lang w:val="en-US"/>
        </w:rPr>
        <w:t xml:space="preserve"> created by a young child before the ability to attach verbal labels</w:t>
      </w:r>
      <w:r w:rsidR="00C049E5" w:rsidRPr="00086313">
        <w:rPr>
          <w:rFonts w:ascii="Arial" w:hAnsi="Arial" w:cs="Arial"/>
          <w:bCs/>
          <w:color w:val="000000" w:themeColor="text1"/>
          <w:lang w:val="en-US"/>
        </w:rPr>
        <w:t>, is the lowest level</w:t>
      </w:r>
      <w:r w:rsidRPr="00086313">
        <w:rPr>
          <w:rFonts w:ascii="Arial" w:hAnsi="Arial" w:cs="Arial"/>
          <w:bCs/>
          <w:color w:val="000000" w:themeColor="text1"/>
          <w:lang w:val="en-US"/>
        </w:rPr>
        <w:t xml:space="preserve"> (</w:t>
      </w:r>
      <w:proofErr w:type="spellStart"/>
      <w:r w:rsidR="006B160D" w:rsidRPr="00086313">
        <w:rPr>
          <w:rFonts w:ascii="Arial" w:hAnsi="Arial" w:cs="Arial"/>
          <w:bCs/>
          <w:color w:val="000000" w:themeColor="text1"/>
          <w:lang w:val="en-US"/>
        </w:rPr>
        <w:t>Fransella</w:t>
      </w:r>
      <w:proofErr w:type="spellEnd"/>
      <w:r w:rsidR="006B160D" w:rsidRPr="00086313">
        <w:rPr>
          <w:rFonts w:ascii="Arial" w:hAnsi="Arial" w:cs="Arial"/>
          <w:bCs/>
          <w:color w:val="000000" w:themeColor="text1"/>
          <w:lang w:val="en-US"/>
        </w:rPr>
        <w:t xml:space="preserve"> &amp; Bannister, 1989; </w:t>
      </w:r>
      <w:proofErr w:type="spellStart"/>
      <w:r w:rsidRPr="00086313">
        <w:rPr>
          <w:rFonts w:ascii="Arial" w:hAnsi="Arial" w:cs="Arial"/>
          <w:bCs/>
          <w:color w:val="000000" w:themeColor="text1"/>
          <w:lang w:val="en-US"/>
        </w:rPr>
        <w:t>Fransella</w:t>
      </w:r>
      <w:proofErr w:type="spellEnd"/>
      <w:r w:rsidRPr="00086313">
        <w:rPr>
          <w:rFonts w:ascii="Arial" w:hAnsi="Arial" w:cs="Arial"/>
          <w:bCs/>
          <w:color w:val="000000" w:themeColor="text1"/>
          <w:lang w:val="en-US"/>
        </w:rPr>
        <w:t xml:space="preserve"> &amp; </w:t>
      </w:r>
      <w:proofErr w:type="spellStart"/>
      <w:r w:rsidRPr="00086313">
        <w:rPr>
          <w:rFonts w:ascii="Arial" w:hAnsi="Arial" w:cs="Arial"/>
          <w:bCs/>
          <w:color w:val="000000" w:themeColor="text1"/>
          <w:lang w:val="en-US"/>
        </w:rPr>
        <w:t>Neimeyer</w:t>
      </w:r>
      <w:proofErr w:type="spellEnd"/>
      <w:r w:rsidRPr="00086313">
        <w:rPr>
          <w:rFonts w:ascii="Arial" w:hAnsi="Arial" w:cs="Arial"/>
          <w:bCs/>
          <w:color w:val="000000" w:themeColor="text1"/>
          <w:lang w:val="en-US"/>
        </w:rPr>
        <w:t>, 2005). This may make some contribution to understanding intuitive responses generally but also in terms of judgements made by social work practitioners.</w:t>
      </w:r>
      <w:r w:rsidR="00FE6180" w:rsidRPr="00086313">
        <w:rPr>
          <w:rFonts w:ascii="Arial" w:hAnsi="Arial" w:cs="Arial"/>
          <w:bCs/>
          <w:color w:val="000000" w:themeColor="text1"/>
          <w:lang w:val="en-US"/>
        </w:rPr>
        <w:t xml:space="preserve"> </w:t>
      </w:r>
      <w:r w:rsidR="00C6138B" w:rsidRPr="00086313">
        <w:rPr>
          <w:rFonts w:ascii="Arial" w:hAnsi="Arial" w:cs="Arial"/>
          <w:bCs/>
          <w:color w:val="000000" w:themeColor="text1"/>
          <w:lang w:val="en-US"/>
        </w:rPr>
        <w:t>Such i</w:t>
      </w:r>
      <w:r w:rsidR="00FE6180" w:rsidRPr="00086313">
        <w:rPr>
          <w:rFonts w:ascii="Arial" w:hAnsi="Arial" w:cs="Arial"/>
          <w:bCs/>
          <w:color w:val="000000" w:themeColor="text1"/>
          <w:lang w:val="en-US"/>
        </w:rPr>
        <w:t>dea</w:t>
      </w:r>
      <w:r w:rsidR="00C6138B" w:rsidRPr="00086313">
        <w:rPr>
          <w:rFonts w:ascii="Arial" w:hAnsi="Arial" w:cs="Arial"/>
          <w:bCs/>
          <w:color w:val="000000" w:themeColor="text1"/>
          <w:lang w:val="en-US"/>
        </w:rPr>
        <w:t>s</w:t>
      </w:r>
      <w:r w:rsidR="00FE6180" w:rsidRPr="00086313">
        <w:rPr>
          <w:rFonts w:ascii="Arial" w:hAnsi="Arial" w:cs="Arial"/>
          <w:bCs/>
          <w:color w:val="000000" w:themeColor="text1"/>
          <w:lang w:val="en-US"/>
        </w:rPr>
        <w:t xml:space="preserve"> of ‘sense making’ </w:t>
      </w:r>
      <w:r w:rsidR="00C6138B" w:rsidRPr="00086313">
        <w:rPr>
          <w:rFonts w:ascii="Arial" w:hAnsi="Arial" w:cs="Arial"/>
          <w:bCs/>
          <w:color w:val="000000" w:themeColor="text1"/>
          <w:lang w:val="en-US"/>
        </w:rPr>
        <w:t xml:space="preserve">are </w:t>
      </w:r>
      <w:r w:rsidR="00FE6180" w:rsidRPr="00086313">
        <w:rPr>
          <w:rFonts w:ascii="Arial" w:hAnsi="Arial" w:cs="Arial"/>
          <w:bCs/>
          <w:color w:val="000000" w:themeColor="text1"/>
          <w:lang w:val="en-US"/>
        </w:rPr>
        <w:t xml:space="preserve">beginning to be explored in social work (Helm, </w:t>
      </w:r>
      <w:r w:rsidR="002B5691" w:rsidRPr="00086313">
        <w:rPr>
          <w:rFonts w:ascii="Arial" w:hAnsi="Arial" w:cs="Arial"/>
          <w:bCs/>
          <w:color w:val="000000" w:themeColor="text1"/>
          <w:lang w:val="en-US"/>
        </w:rPr>
        <w:t>2017</w:t>
      </w:r>
      <w:r w:rsidR="00FE6180" w:rsidRPr="00086313">
        <w:rPr>
          <w:rFonts w:ascii="Arial" w:hAnsi="Arial" w:cs="Arial"/>
          <w:bCs/>
          <w:color w:val="000000" w:themeColor="text1"/>
          <w:lang w:val="en-US"/>
        </w:rPr>
        <w:t>).</w:t>
      </w:r>
    </w:p>
    <w:p w14:paraId="348C3C6B" w14:textId="77777777" w:rsidR="00D657F4" w:rsidRPr="00086313" w:rsidRDefault="00D657F4" w:rsidP="002B089F">
      <w:pPr>
        <w:ind w:right="-7"/>
        <w:jc w:val="both"/>
        <w:rPr>
          <w:rFonts w:ascii="Arial" w:hAnsi="Arial" w:cs="Arial"/>
          <w:b/>
          <w:i/>
          <w:iCs/>
          <w:color w:val="000000" w:themeColor="text1"/>
          <w:lang w:val="en-US"/>
        </w:rPr>
      </w:pPr>
    </w:p>
    <w:p w14:paraId="767504DB" w14:textId="73CA5783" w:rsidR="00505D72" w:rsidRPr="00086313" w:rsidRDefault="00505D72" w:rsidP="002B089F">
      <w:pPr>
        <w:ind w:right="-7"/>
        <w:jc w:val="both"/>
        <w:rPr>
          <w:rFonts w:ascii="Arial" w:hAnsi="Arial" w:cs="Arial"/>
          <w:b/>
          <w:i/>
          <w:iCs/>
          <w:color w:val="000000" w:themeColor="text1"/>
          <w:lang w:val="en-US"/>
        </w:rPr>
      </w:pPr>
      <w:r w:rsidRPr="00086313">
        <w:rPr>
          <w:rFonts w:ascii="Arial" w:hAnsi="Arial" w:cs="Arial"/>
          <w:b/>
          <w:i/>
          <w:iCs/>
          <w:color w:val="000000" w:themeColor="text1"/>
          <w:lang w:val="en-US"/>
        </w:rPr>
        <w:t xml:space="preserve">Theoretical framework (3): Intuition as </w:t>
      </w:r>
      <w:proofErr w:type="spellStart"/>
      <w:r w:rsidRPr="00086313">
        <w:rPr>
          <w:rFonts w:ascii="Arial" w:hAnsi="Arial" w:cs="Arial"/>
          <w:b/>
          <w:i/>
          <w:iCs/>
          <w:color w:val="000000" w:themeColor="text1"/>
          <w:lang w:val="en-US"/>
        </w:rPr>
        <w:t>internalisation</w:t>
      </w:r>
      <w:proofErr w:type="spellEnd"/>
      <w:r w:rsidRPr="00086313">
        <w:rPr>
          <w:rFonts w:ascii="Arial" w:hAnsi="Arial" w:cs="Arial"/>
          <w:b/>
          <w:i/>
          <w:iCs/>
          <w:color w:val="000000" w:themeColor="text1"/>
          <w:lang w:val="en-US"/>
        </w:rPr>
        <w:t xml:space="preserve"> of learning</w:t>
      </w:r>
    </w:p>
    <w:p w14:paraId="2A7AF213" w14:textId="77777777" w:rsidR="00505D72" w:rsidRPr="00086313" w:rsidRDefault="00505D72" w:rsidP="002B089F">
      <w:pPr>
        <w:ind w:right="-7"/>
        <w:jc w:val="both"/>
        <w:rPr>
          <w:rFonts w:ascii="Arial" w:hAnsi="Arial" w:cs="Arial"/>
          <w:color w:val="000000" w:themeColor="text1"/>
        </w:rPr>
      </w:pPr>
      <w:r w:rsidRPr="00086313">
        <w:rPr>
          <w:rFonts w:ascii="Arial" w:hAnsi="Arial" w:cs="Arial"/>
          <w:color w:val="000000" w:themeColor="text1"/>
        </w:rPr>
        <w:t xml:space="preserve">Sensemaking has been described as ‘’…the ongoing retrospective development of plausible images that rationalize what people are doing.’ (Weick 2001, 460). Although there are many different definitions of ‘sensemaking’, most agree that it is an ongoing process of trying to understand events and phenomena which are confusing and ambiguous. This </w:t>
      </w:r>
      <w:r w:rsidRPr="00086313">
        <w:rPr>
          <w:rFonts w:ascii="Arial" w:hAnsi="Arial" w:cs="Arial"/>
          <w:i/>
          <w:iCs/>
          <w:color w:val="000000" w:themeColor="text1"/>
        </w:rPr>
        <w:t>sensemaking</w:t>
      </w:r>
      <w:r w:rsidRPr="00086313">
        <w:rPr>
          <w:rFonts w:ascii="Arial" w:hAnsi="Arial" w:cs="Arial"/>
          <w:color w:val="000000" w:themeColor="text1"/>
        </w:rPr>
        <w:t xml:space="preserve"> lens (Weick 1969) has been highly influential in organisational studies (Brown </w:t>
      </w:r>
      <w:r w:rsidRPr="00086313">
        <w:rPr>
          <w:rFonts w:ascii="Arial" w:hAnsi="Arial" w:cs="Arial"/>
          <w:i/>
          <w:iCs/>
          <w:color w:val="000000" w:themeColor="text1"/>
        </w:rPr>
        <w:t>et al.</w:t>
      </w:r>
      <w:r w:rsidRPr="00086313">
        <w:rPr>
          <w:rFonts w:ascii="Arial" w:hAnsi="Arial" w:cs="Arial"/>
          <w:color w:val="000000" w:themeColor="text1"/>
        </w:rPr>
        <w:t xml:space="preserve">, 2015; </w:t>
      </w:r>
      <w:proofErr w:type="spellStart"/>
      <w:r w:rsidRPr="00086313">
        <w:rPr>
          <w:rFonts w:ascii="Arial" w:hAnsi="Arial" w:cs="Arial"/>
          <w:color w:val="000000" w:themeColor="text1"/>
        </w:rPr>
        <w:t>Hernes</w:t>
      </w:r>
      <w:proofErr w:type="spellEnd"/>
      <w:r w:rsidRPr="00086313">
        <w:rPr>
          <w:rFonts w:ascii="Arial" w:hAnsi="Arial" w:cs="Arial"/>
          <w:color w:val="000000" w:themeColor="text1"/>
        </w:rPr>
        <w:t xml:space="preserve"> and </w:t>
      </w:r>
      <w:proofErr w:type="spellStart"/>
      <w:r w:rsidRPr="00086313">
        <w:rPr>
          <w:rFonts w:ascii="Arial" w:hAnsi="Arial" w:cs="Arial"/>
          <w:color w:val="000000" w:themeColor="text1"/>
        </w:rPr>
        <w:t>Maitlis</w:t>
      </w:r>
      <w:proofErr w:type="spellEnd"/>
      <w:r w:rsidRPr="00086313">
        <w:rPr>
          <w:rFonts w:ascii="Arial" w:hAnsi="Arial" w:cs="Arial"/>
          <w:color w:val="000000" w:themeColor="text1"/>
        </w:rPr>
        <w:t xml:space="preserve">, 2010; </w:t>
      </w:r>
      <w:proofErr w:type="spellStart"/>
      <w:r w:rsidRPr="00086313">
        <w:rPr>
          <w:rFonts w:ascii="Arial" w:hAnsi="Arial" w:cs="Arial"/>
          <w:color w:val="000000" w:themeColor="text1"/>
        </w:rPr>
        <w:t>Maitlis</w:t>
      </w:r>
      <w:proofErr w:type="spellEnd"/>
      <w:r w:rsidRPr="00086313">
        <w:rPr>
          <w:rFonts w:ascii="Arial" w:hAnsi="Arial" w:cs="Arial"/>
          <w:color w:val="000000" w:themeColor="text1"/>
        </w:rPr>
        <w:t xml:space="preserve"> and Christianson, 2014) and is beginning to inform social work research, education and practice.</w:t>
      </w:r>
    </w:p>
    <w:p w14:paraId="6C92E636" w14:textId="2539F1F9" w:rsidR="00505D72" w:rsidRPr="00086313" w:rsidRDefault="00505D72" w:rsidP="002B089F">
      <w:pPr>
        <w:ind w:right="-7" w:firstLine="720"/>
        <w:jc w:val="both"/>
        <w:rPr>
          <w:rFonts w:ascii="Arial" w:hAnsi="Arial" w:cs="Arial"/>
          <w:color w:val="000000" w:themeColor="text1"/>
        </w:rPr>
      </w:pPr>
      <w:r w:rsidRPr="00086313">
        <w:rPr>
          <w:rFonts w:ascii="Arial" w:hAnsi="Arial" w:cs="Arial"/>
          <w:color w:val="000000" w:themeColor="text1"/>
        </w:rPr>
        <w:t>Sensemaking both precedes and follows decision making</w:t>
      </w:r>
      <w:r w:rsidR="00C6138B" w:rsidRPr="00086313">
        <w:rPr>
          <w:rFonts w:ascii="Arial" w:hAnsi="Arial" w:cs="Arial"/>
          <w:color w:val="000000" w:themeColor="text1"/>
        </w:rPr>
        <w:t>,</w:t>
      </w:r>
      <w:r w:rsidRPr="00086313">
        <w:rPr>
          <w:rFonts w:ascii="Arial" w:hAnsi="Arial" w:cs="Arial"/>
          <w:color w:val="000000" w:themeColor="text1"/>
        </w:rPr>
        <w:t xml:space="preserve"> </w:t>
      </w:r>
      <w:r w:rsidR="00C6138B" w:rsidRPr="00086313">
        <w:rPr>
          <w:rFonts w:ascii="Arial" w:hAnsi="Arial" w:cs="Arial"/>
          <w:color w:val="000000" w:themeColor="text1"/>
        </w:rPr>
        <w:t xml:space="preserve">as </w:t>
      </w:r>
      <w:r w:rsidRPr="00086313">
        <w:rPr>
          <w:rFonts w:ascii="Arial" w:hAnsi="Arial" w:cs="Arial"/>
          <w:color w:val="000000" w:themeColor="text1"/>
        </w:rPr>
        <w:t>a process of creating meaning through action</w:t>
      </w:r>
      <w:r w:rsidR="00C6138B" w:rsidRPr="00086313">
        <w:rPr>
          <w:rFonts w:ascii="Arial" w:hAnsi="Arial" w:cs="Arial"/>
          <w:color w:val="000000" w:themeColor="text1"/>
        </w:rPr>
        <w:t xml:space="preserve"> </w:t>
      </w:r>
      <w:r w:rsidRPr="00086313">
        <w:rPr>
          <w:rFonts w:ascii="Arial" w:hAnsi="Arial" w:cs="Arial"/>
          <w:color w:val="000000" w:themeColor="text1"/>
        </w:rPr>
        <w:t>in conditions of uncertainty and when explaining or justifying actions taken. ‘How can I know what I think until I see what I say?’ (Weick, 1993, 18). Through talk, meanings are consensually constructed, leading to justifiable action (Weick, 2009). Sensemaking in social work involves movement between deliberate (analytical) and non-deliberate (intuitive) rationality (</w:t>
      </w:r>
      <w:proofErr w:type="spellStart"/>
      <w:r w:rsidRPr="00086313">
        <w:rPr>
          <w:rFonts w:ascii="Arial" w:hAnsi="Arial" w:cs="Arial"/>
          <w:color w:val="000000" w:themeColor="text1"/>
        </w:rPr>
        <w:t>Avby</w:t>
      </w:r>
      <w:proofErr w:type="spellEnd"/>
      <w:r w:rsidRPr="00086313">
        <w:rPr>
          <w:rFonts w:ascii="Arial" w:hAnsi="Arial" w:cs="Arial"/>
          <w:color w:val="000000" w:themeColor="text1"/>
        </w:rPr>
        <w:t xml:space="preserve">, 2015); is shaped in the social and organisational context of the profession </w:t>
      </w:r>
      <w:r w:rsidR="00E57941" w:rsidRPr="00086313">
        <w:rPr>
          <w:rFonts w:ascii="Arial" w:hAnsi="Arial" w:cs="Arial"/>
          <w:color w:val="000000" w:themeColor="text1"/>
        </w:rPr>
        <w:t>(Helm, 2017)</w:t>
      </w:r>
      <w:r w:rsidRPr="00086313">
        <w:rPr>
          <w:rFonts w:ascii="Arial" w:hAnsi="Arial" w:cs="Arial"/>
          <w:color w:val="000000" w:themeColor="text1"/>
        </w:rPr>
        <w:t xml:space="preserve">; and is enacted through discourse or “social storytelling” (Cook &amp; Gregory, 2020, p187). Studies to date have been mainly small-scale </w:t>
      </w:r>
      <w:r w:rsidRPr="00086313">
        <w:rPr>
          <w:rFonts w:ascii="Arial" w:hAnsi="Arial" w:cs="Arial"/>
          <w:color w:val="000000" w:themeColor="text1"/>
        </w:rPr>
        <w:lastRenderedPageBreak/>
        <w:t>and ethnographic and have successfully shed light on the individualised processes that underpin the macro-level process of the profession.</w:t>
      </w:r>
      <w:r w:rsidR="002B5691" w:rsidRPr="00086313">
        <w:rPr>
          <w:rFonts w:ascii="Arial" w:hAnsi="Arial" w:cs="Arial"/>
          <w:color w:val="000000" w:themeColor="text1"/>
        </w:rPr>
        <w:t xml:space="preserve"> There is some exploration of internalisation of learning in relation to social work decision making </w:t>
      </w:r>
      <w:r w:rsidR="00302754" w:rsidRPr="00086313">
        <w:rPr>
          <w:rFonts w:ascii="Arial" w:hAnsi="Arial" w:cs="Arial"/>
          <w:color w:val="000000" w:themeColor="text1"/>
        </w:rPr>
        <w:t>(Taylor, 2020b).</w:t>
      </w:r>
      <w:r w:rsidR="002B5691" w:rsidRPr="00086313">
        <w:rPr>
          <w:rFonts w:ascii="Arial" w:hAnsi="Arial" w:cs="Arial"/>
          <w:color w:val="000000" w:themeColor="text1"/>
        </w:rPr>
        <w:t xml:space="preserve"> </w:t>
      </w:r>
    </w:p>
    <w:p w14:paraId="4BECD58C" w14:textId="77777777" w:rsidR="00D657F4" w:rsidRPr="00086313" w:rsidRDefault="00D657F4" w:rsidP="002B089F">
      <w:pPr>
        <w:ind w:right="-7"/>
        <w:jc w:val="both"/>
        <w:rPr>
          <w:rFonts w:ascii="Arial" w:hAnsi="Arial" w:cs="Arial"/>
          <w:b/>
          <w:i/>
          <w:iCs/>
          <w:color w:val="000000" w:themeColor="text1"/>
          <w:lang w:val="en-US"/>
        </w:rPr>
      </w:pPr>
    </w:p>
    <w:p w14:paraId="521B5500" w14:textId="02F6AA38" w:rsidR="00E91FB2" w:rsidRPr="00086313" w:rsidRDefault="00E91FB2" w:rsidP="002B089F">
      <w:pPr>
        <w:ind w:right="-7"/>
        <w:jc w:val="both"/>
        <w:rPr>
          <w:rFonts w:ascii="Arial" w:hAnsi="Arial" w:cs="Arial"/>
          <w:b/>
          <w:i/>
          <w:iCs/>
          <w:color w:val="000000" w:themeColor="text1"/>
          <w:lang w:val="en-US"/>
        </w:rPr>
      </w:pPr>
      <w:r w:rsidRPr="00086313">
        <w:rPr>
          <w:rFonts w:ascii="Arial" w:hAnsi="Arial" w:cs="Arial"/>
          <w:b/>
          <w:i/>
          <w:iCs/>
          <w:color w:val="000000" w:themeColor="text1"/>
          <w:lang w:val="en-US"/>
        </w:rPr>
        <w:t>Theoretical framework (</w:t>
      </w:r>
      <w:r w:rsidR="00505D72" w:rsidRPr="00086313">
        <w:rPr>
          <w:rFonts w:ascii="Arial" w:hAnsi="Arial" w:cs="Arial"/>
          <w:b/>
          <w:i/>
          <w:iCs/>
          <w:color w:val="000000" w:themeColor="text1"/>
          <w:lang w:val="en-US"/>
        </w:rPr>
        <w:t>4</w:t>
      </w:r>
      <w:r w:rsidRPr="00086313">
        <w:rPr>
          <w:rFonts w:ascii="Arial" w:hAnsi="Arial" w:cs="Arial"/>
          <w:b/>
          <w:i/>
          <w:iCs/>
          <w:color w:val="000000" w:themeColor="text1"/>
          <w:lang w:val="en-US"/>
        </w:rPr>
        <w:t>):</w:t>
      </w:r>
      <w:r w:rsidR="00062E18" w:rsidRPr="00086313">
        <w:rPr>
          <w:rFonts w:ascii="Arial" w:hAnsi="Arial" w:cs="Arial"/>
          <w:b/>
          <w:i/>
          <w:iCs/>
          <w:color w:val="000000" w:themeColor="text1"/>
          <w:lang w:val="en-US"/>
        </w:rPr>
        <w:t xml:space="preserve"> Conceptual schemas from </w:t>
      </w:r>
      <w:proofErr w:type="gramStart"/>
      <w:r w:rsidR="00062E18" w:rsidRPr="00086313">
        <w:rPr>
          <w:rFonts w:ascii="Arial" w:hAnsi="Arial" w:cs="Arial"/>
          <w:b/>
          <w:i/>
          <w:iCs/>
          <w:color w:val="000000" w:themeColor="text1"/>
          <w:lang w:val="en-US"/>
        </w:rPr>
        <w:t>neuro-science</w:t>
      </w:r>
      <w:proofErr w:type="gramEnd"/>
      <w:r w:rsidRPr="00086313">
        <w:rPr>
          <w:rFonts w:ascii="Arial" w:hAnsi="Arial" w:cs="Arial"/>
          <w:b/>
          <w:i/>
          <w:iCs/>
          <w:color w:val="000000" w:themeColor="text1"/>
          <w:lang w:val="en-US"/>
        </w:rPr>
        <w:t xml:space="preserve"> </w:t>
      </w:r>
    </w:p>
    <w:p w14:paraId="3653C628" w14:textId="14EC9A8C" w:rsidR="006304E0" w:rsidRPr="00086313" w:rsidRDefault="00851D65" w:rsidP="002B089F">
      <w:pPr>
        <w:ind w:right="-7"/>
        <w:jc w:val="both"/>
        <w:rPr>
          <w:rFonts w:ascii="Arial" w:hAnsi="Arial" w:cs="Arial"/>
          <w:color w:val="000000" w:themeColor="text1"/>
        </w:rPr>
      </w:pPr>
      <w:r w:rsidRPr="00086313">
        <w:rPr>
          <w:rFonts w:ascii="Arial" w:hAnsi="Arial" w:cs="Arial"/>
          <w:color w:val="000000" w:themeColor="text1"/>
        </w:rPr>
        <w:t xml:space="preserve">Simon </w:t>
      </w:r>
      <w:r w:rsidR="007A132B" w:rsidRPr="00086313">
        <w:rPr>
          <w:rFonts w:ascii="Arial" w:hAnsi="Arial" w:cs="Arial"/>
          <w:color w:val="000000" w:themeColor="text1"/>
        </w:rPr>
        <w:t xml:space="preserve">(1992, 155) </w:t>
      </w:r>
      <w:r w:rsidRPr="00086313">
        <w:rPr>
          <w:rFonts w:ascii="Arial" w:hAnsi="Arial" w:cs="Arial"/>
          <w:color w:val="000000" w:themeColor="text1"/>
        </w:rPr>
        <w:t>defined expert intuition as</w:t>
      </w:r>
      <w:r w:rsidR="00086313" w:rsidRPr="00086313">
        <w:rPr>
          <w:rFonts w:ascii="Arial" w:hAnsi="Arial" w:cs="Arial"/>
          <w:color w:val="000000" w:themeColor="text1"/>
        </w:rPr>
        <w:t xml:space="preserve">: </w:t>
      </w:r>
      <w:r w:rsidR="00C6138B" w:rsidRPr="00086313">
        <w:rPr>
          <w:rFonts w:ascii="Arial" w:hAnsi="Arial" w:cs="Arial"/>
          <w:iCs/>
          <w:color w:val="000000" w:themeColor="text1"/>
        </w:rPr>
        <w:t>“</w:t>
      </w:r>
      <w:r w:rsidR="00485B2C" w:rsidRPr="00086313">
        <w:rPr>
          <w:rFonts w:ascii="Arial" w:hAnsi="Arial" w:cs="Arial"/>
          <w:i/>
          <w:color w:val="000000" w:themeColor="text1"/>
        </w:rPr>
        <w:t>the situation has provided a cue.</w:t>
      </w:r>
      <w:r w:rsidRPr="00086313">
        <w:rPr>
          <w:rFonts w:ascii="Arial" w:hAnsi="Arial" w:cs="Arial"/>
          <w:i/>
          <w:color w:val="000000" w:themeColor="text1"/>
        </w:rPr>
        <w:t xml:space="preserve"> This cue has given the expert access to information stored in memory, and the information provides the answer. Intuition is nothing more an</w:t>
      </w:r>
      <w:r w:rsidR="00485B2C" w:rsidRPr="00086313">
        <w:rPr>
          <w:rFonts w:ascii="Arial" w:hAnsi="Arial" w:cs="Arial"/>
          <w:i/>
          <w:color w:val="000000" w:themeColor="text1"/>
        </w:rPr>
        <w:t>d nothing less than recognition</w:t>
      </w:r>
      <w:r w:rsidRPr="00086313">
        <w:rPr>
          <w:rFonts w:ascii="Arial" w:hAnsi="Arial" w:cs="Arial"/>
          <w:color w:val="000000" w:themeColor="text1"/>
        </w:rPr>
        <w:t>.</w:t>
      </w:r>
      <w:r w:rsidR="00C6138B" w:rsidRPr="00086313">
        <w:rPr>
          <w:rFonts w:ascii="Arial" w:hAnsi="Arial" w:cs="Arial"/>
          <w:color w:val="000000" w:themeColor="text1"/>
        </w:rPr>
        <w:t>”</w:t>
      </w:r>
      <w:r w:rsidR="00086313" w:rsidRPr="00086313">
        <w:rPr>
          <w:rFonts w:ascii="Arial" w:hAnsi="Arial" w:cs="Arial"/>
          <w:color w:val="000000" w:themeColor="text1"/>
        </w:rPr>
        <w:t xml:space="preserve"> </w:t>
      </w:r>
      <w:r w:rsidRPr="00086313">
        <w:rPr>
          <w:rFonts w:ascii="Arial" w:hAnsi="Arial" w:cs="Arial"/>
          <w:color w:val="000000" w:themeColor="text1"/>
        </w:rPr>
        <w:t xml:space="preserve">However, this definition raises </w:t>
      </w:r>
      <w:r w:rsidR="007A132B" w:rsidRPr="00086313">
        <w:rPr>
          <w:rFonts w:ascii="Arial" w:hAnsi="Arial" w:cs="Arial"/>
          <w:color w:val="000000" w:themeColor="text1"/>
        </w:rPr>
        <w:t>two</w:t>
      </w:r>
      <w:r w:rsidRPr="00086313">
        <w:rPr>
          <w:rFonts w:ascii="Arial" w:hAnsi="Arial" w:cs="Arial"/>
          <w:color w:val="000000" w:themeColor="text1"/>
        </w:rPr>
        <w:t xml:space="preserve"> questions that need to be </w:t>
      </w:r>
      <w:r w:rsidR="005169E8" w:rsidRPr="00086313">
        <w:rPr>
          <w:rFonts w:ascii="Arial" w:hAnsi="Arial" w:cs="Arial"/>
          <w:color w:val="000000" w:themeColor="text1"/>
        </w:rPr>
        <w:t>addressed</w:t>
      </w:r>
      <w:r w:rsidR="00630912" w:rsidRPr="00086313">
        <w:rPr>
          <w:rFonts w:ascii="Arial" w:hAnsi="Arial" w:cs="Arial"/>
          <w:color w:val="000000" w:themeColor="text1"/>
        </w:rPr>
        <w:t>:</w:t>
      </w:r>
      <w:r w:rsidRPr="00086313">
        <w:rPr>
          <w:rFonts w:ascii="Arial" w:hAnsi="Arial" w:cs="Arial"/>
          <w:color w:val="000000" w:themeColor="text1"/>
        </w:rPr>
        <w:t xml:space="preserve"> how is information stored in memory</w:t>
      </w:r>
      <w:r w:rsidR="005169E8" w:rsidRPr="00086313">
        <w:rPr>
          <w:rFonts w:ascii="Arial" w:hAnsi="Arial" w:cs="Arial"/>
          <w:color w:val="000000" w:themeColor="text1"/>
        </w:rPr>
        <w:t xml:space="preserve"> and h</w:t>
      </w:r>
      <w:r w:rsidRPr="00086313">
        <w:rPr>
          <w:rFonts w:ascii="Arial" w:hAnsi="Arial" w:cs="Arial"/>
          <w:color w:val="000000" w:themeColor="text1"/>
        </w:rPr>
        <w:t xml:space="preserve">ow does recognition operate? </w:t>
      </w:r>
    </w:p>
    <w:p w14:paraId="100BF017" w14:textId="4173DCDB" w:rsidR="00AD262F" w:rsidRPr="00086313" w:rsidRDefault="00851D65" w:rsidP="002B089F">
      <w:pPr>
        <w:ind w:right="-7" w:firstLine="720"/>
        <w:jc w:val="both"/>
        <w:rPr>
          <w:rFonts w:ascii="Arial" w:hAnsi="Arial" w:cs="Arial"/>
          <w:color w:val="000000" w:themeColor="text1"/>
        </w:rPr>
      </w:pPr>
      <w:r w:rsidRPr="00086313">
        <w:rPr>
          <w:rFonts w:ascii="Arial" w:hAnsi="Arial" w:cs="Arial"/>
          <w:color w:val="000000" w:themeColor="text1"/>
        </w:rPr>
        <w:t xml:space="preserve">The answers to both those questions may be found in </w:t>
      </w:r>
      <w:r w:rsidRPr="006F6C76">
        <w:rPr>
          <w:rFonts w:ascii="Arial" w:hAnsi="Arial" w:cs="Arial"/>
          <w:i/>
          <w:iCs/>
          <w:color w:val="000000" w:themeColor="text1"/>
        </w:rPr>
        <w:t xml:space="preserve">Schema </w:t>
      </w:r>
      <w:r w:rsidR="006F6C76" w:rsidRPr="006F6C76">
        <w:rPr>
          <w:rFonts w:ascii="Arial" w:hAnsi="Arial" w:cs="Arial"/>
          <w:i/>
          <w:iCs/>
          <w:color w:val="000000" w:themeColor="text1"/>
        </w:rPr>
        <w:t>T</w:t>
      </w:r>
      <w:r w:rsidRPr="006F6C76">
        <w:rPr>
          <w:rFonts w:ascii="Arial" w:hAnsi="Arial" w:cs="Arial"/>
          <w:i/>
          <w:iCs/>
          <w:color w:val="000000" w:themeColor="text1"/>
        </w:rPr>
        <w:t>heory</w:t>
      </w:r>
      <w:r w:rsidRPr="00086313">
        <w:rPr>
          <w:rFonts w:ascii="Arial" w:hAnsi="Arial" w:cs="Arial"/>
          <w:color w:val="000000" w:themeColor="text1"/>
        </w:rPr>
        <w:t xml:space="preserve"> (</w:t>
      </w:r>
      <w:proofErr w:type="spellStart"/>
      <w:r w:rsidRPr="00086313">
        <w:rPr>
          <w:rFonts w:ascii="Arial" w:hAnsi="Arial" w:cs="Arial"/>
          <w:color w:val="000000" w:themeColor="text1"/>
        </w:rPr>
        <w:t>Schank</w:t>
      </w:r>
      <w:proofErr w:type="spellEnd"/>
      <w:r w:rsidRPr="00086313">
        <w:rPr>
          <w:rFonts w:ascii="Arial" w:hAnsi="Arial" w:cs="Arial"/>
          <w:color w:val="000000" w:themeColor="text1"/>
        </w:rPr>
        <w:t xml:space="preserve"> &amp; Abelson, 1995). </w:t>
      </w:r>
      <w:r w:rsidR="00056F9F" w:rsidRPr="00086313">
        <w:rPr>
          <w:rFonts w:ascii="Arial" w:hAnsi="Arial" w:cs="Arial"/>
          <w:color w:val="000000" w:themeColor="text1"/>
        </w:rPr>
        <w:t>‘</w:t>
      </w:r>
      <w:r w:rsidRPr="00086313">
        <w:rPr>
          <w:rFonts w:ascii="Arial" w:hAnsi="Arial" w:cs="Arial"/>
          <w:color w:val="000000" w:themeColor="text1"/>
        </w:rPr>
        <w:t>Schemas</w:t>
      </w:r>
      <w:r w:rsidR="00056F9F" w:rsidRPr="00086313">
        <w:rPr>
          <w:rFonts w:ascii="Arial" w:hAnsi="Arial" w:cs="Arial"/>
          <w:color w:val="000000" w:themeColor="text1"/>
        </w:rPr>
        <w:t>’</w:t>
      </w:r>
      <w:r w:rsidRPr="00086313">
        <w:rPr>
          <w:rFonts w:ascii="Arial" w:hAnsi="Arial" w:cs="Arial"/>
          <w:color w:val="000000" w:themeColor="text1"/>
        </w:rPr>
        <w:t xml:space="preserve"> are mental models or representations that are constructed through experience, about people, objects, situations, or events. They are "</w:t>
      </w:r>
      <w:r w:rsidRPr="00086313">
        <w:rPr>
          <w:rFonts w:ascii="Arial" w:hAnsi="Arial" w:cs="Arial"/>
          <w:i/>
          <w:iCs/>
          <w:color w:val="000000" w:themeColor="text1"/>
        </w:rPr>
        <w:t>superordinate knowledge structures that reflect abstracted commonalities across multiple experiences, exerting powerful influences over how events are perceived, interpreted, and remembered</w:t>
      </w:r>
      <w:r w:rsidRPr="00086313">
        <w:rPr>
          <w:rFonts w:ascii="Arial" w:hAnsi="Arial" w:cs="Arial"/>
          <w:color w:val="000000" w:themeColor="text1"/>
        </w:rPr>
        <w:t xml:space="preserve">" (Gilboa &amp; </w:t>
      </w:r>
      <w:proofErr w:type="spellStart"/>
      <w:r w:rsidRPr="00086313">
        <w:rPr>
          <w:rFonts w:ascii="Arial" w:hAnsi="Arial" w:cs="Arial"/>
          <w:color w:val="000000" w:themeColor="text1"/>
        </w:rPr>
        <w:t>Marlatte</w:t>
      </w:r>
      <w:proofErr w:type="spellEnd"/>
      <w:r w:rsidRPr="00086313">
        <w:rPr>
          <w:rFonts w:ascii="Arial" w:hAnsi="Arial" w:cs="Arial"/>
          <w:color w:val="000000" w:themeColor="text1"/>
        </w:rPr>
        <w:t xml:space="preserve">, 2017, 618). Schemas are related to cognitive structures such as narratives, concepts and categories, and event </w:t>
      </w:r>
      <w:proofErr w:type="spellStart"/>
      <w:r w:rsidRPr="00086313">
        <w:rPr>
          <w:rFonts w:ascii="Arial" w:hAnsi="Arial" w:cs="Arial"/>
          <w:color w:val="000000" w:themeColor="text1"/>
        </w:rPr>
        <w:t>gists</w:t>
      </w:r>
      <w:proofErr w:type="spellEnd"/>
      <w:r w:rsidRPr="00086313">
        <w:rPr>
          <w:rFonts w:ascii="Arial" w:hAnsi="Arial" w:cs="Arial"/>
          <w:color w:val="000000" w:themeColor="text1"/>
        </w:rPr>
        <w:t xml:space="preserve"> (Ghosh &amp; Gilboa, 2014). </w:t>
      </w:r>
    </w:p>
    <w:p w14:paraId="646827C1" w14:textId="68DDF070" w:rsidR="00ED22DD" w:rsidRPr="00086313" w:rsidRDefault="00AD262F" w:rsidP="002B089F">
      <w:pPr>
        <w:ind w:right="-7" w:firstLine="720"/>
        <w:jc w:val="both"/>
        <w:rPr>
          <w:rFonts w:ascii="Arial" w:hAnsi="Arial" w:cs="Arial"/>
          <w:color w:val="000000" w:themeColor="text1"/>
        </w:rPr>
      </w:pPr>
      <w:r w:rsidRPr="00086313">
        <w:rPr>
          <w:rFonts w:ascii="Arial" w:hAnsi="Arial" w:cs="Arial"/>
          <w:color w:val="000000" w:themeColor="text1"/>
        </w:rPr>
        <w:t>A</w:t>
      </w:r>
      <w:r w:rsidR="00851D65" w:rsidRPr="00086313">
        <w:rPr>
          <w:rFonts w:ascii="Arial" w:hAnsi="Arial" w:cs="Arial"/>
          <w:color w:val="000000" w:themeColor="text1"/>
        </w:rPr>
        <w:t>pplying similar ideas to professional intuition</w:t>
      </w:r>
      <w:r w:rsidR="006D0E36" w:rsidRPr="00086313">
        <w:rPr>
          <w:rFonts w:ascii="Arial" w:hAnsi="Arial" w:cs="Arial"/>
          <w:color w:val="000000" w:themeColor="text1"/>
        </w:rPr>
        <w:t xml:space="preserve">, </w:t>
      </w:r>
      <w:r w:rsidR="005169E8" w:rsidRPr="00086313">
        <w:rPr>
          <w:rFonts w:ascii="Arial" w:hAnsi="Arial" w:cs="Arial"/>
          <w:color w:val="000000" w:themeColor="text1"/>
        </w:rPr>
        <w:t>i</w:t>
      </w:r>
      <w:r w:rsidR="00851D65" w:rsidRPr="00086313">
        <w:rPr>
          <w:rFonts w:ascii="Arial" w:hAnsi="Arial" w:cs="Arial"/>
          <w:color w:val="000000" w:themeColor="text1"/>
        </w:rPr>
        <w:t xml:space="preserve">nexperienced practitioners </w:t>
      </w:r>
      <w:r w:rsidR="006D0E36" w:rsidRPr="00086313">
        <w:rPr>
          <w:rFonts w:ascii="Arial" w:hAnsi="Arial" w:cs="Arial"/>
          <w:color w:val="000000" w:themeColor="text1"/>
        </w:rPr>
        <w:t xml:space="preserve">may be </w:t>
      </w:r>
      <w:r w:rsidR="00851D65" w:rsidRPr="00086313">
        <w:rPr>
          <w:rFonts w:ascii="Arial" w:hAnsi="Arial" w:cs="Arial"/>
          <w:color w:val="000000" w:themeColor="text1"/>
        </w:rPr>
        <w:t xml:space="preserve">overloaded by irrelevant cues </w:t>
      </w:r>
      <w:r w:rsidR="005169E8" w:rsidRPr="00086313">
        <w:rPr>
          <w:rFonts w:ascii="Arial" w:hAnsi="Arial" w:cs="Arial"/>
          <w:color w:val="000000" w:themeColor="text1"/>
        </w:rPr>
        <w:t xml:space="preserve">for which </w:t>
      </w:r>
      <w:r w:rsidR="00851D65" w:rsidRPr="00086313">
        <w:rPr>
          <w:rFonts w:ascii="Arial" w:hAnsi="Arial" w:cs="Arial"/>
          <w:color w:val="000000" w:themeColor="text1"/>
        </w:rPr>
        <w:t xml:space="preserve">they lacked schemas or organizing patterns (Sutcliffe </w:t>
      </w:r>
      <w:r w:rsidR="0049644A" w:rsidRPr="00086313">
        <w:rPr>
          <w:rFonts w:ascii="Arial" w:hAnsi="Arial" w:cs="Arial"/>
          <w:color w:val="000000" w:themeColor="text1"/>
        </w:rPr>
        <w:t>&amp;</w:t>
      </w:r>
      <w:r w:rsidR="00851D65" w:rsidRPr="00086313">
        <w:rPr>
          <w:rFonts w:ascii="Arial" w:hAnsi="Arial" w:cs="Arial"/>
          <w:color w:val="000000" w:themeColor="text1"/>
        </w:rPr>
        <w:t xml:space="preserve"> Weick, 2008)</w:t>
      </w:r>
      <w:r w:rsidR="005169E8" w:rsidRPr="00086313">
        <w:rPr>
          <w:rFonts w:ascii="Arial" w:hAnsi="Arial" w:cs="Arial"/>
          <w:color w:val="000000" w:themeColor="text1"/>
        </w:rPr>
        <w:t>.</w:t>
      </w:r>
      <w:r w:rsidR="00851D65" w:rsidRPr="00086313">
        <w:rPr>
          <w:rFonts w:ascii="Arial" w:hAnsi="Arial" w:cs="Arial"/>
          <w:color w:val="000000" w:themeColor="text1"/>
        </w:rPr>
        <w:t xml:space="preserve"> </w:t>
      </w:r>
      <w:r w:rsidR="005169E8" w:rsidRPr="00086313">
        <w:rPr>
          <w:rFonts w:ascii="Arial" w:hAnsi="Arial" w:cs="Arial"/>
          <w:color w:val="000000" w:themeColor="text1"/>
        </w:rPr>
        <w:t xml:space="preserve">By contrast, </w:t>
      </w:r>
      <w:r w:rsidR="00851D65" w:rsidRPr="00086313">
        <w:rPr>
          <w:rFonts w:ascii="Arial" w:hAnsi="Arial" w:cs="Arial"/>
          <w:color w:val="000000" w:themeColor="text1"/>
        </w:rPr>
        <w:t>experienced practitioners are able to see patterns (schemas), whe</w:t>
      </w:r>
      <w:r w:rsidR="005169E8" w:rsidRPr="00086313">
        <w:rPr>
          <w:rFonts w:ascii="Arial" w:hAnsi="Arial" w:cs="Arial"/>
          <w:color w:val="000000" w:themeColor="text1"/>
        </w:rPr>
        <w:t>re</w:t>
      </w:r>
      <w:r w:rsidR="00851D65" w:rsidRPr="00086313">
        <w:rPr>
          <w:rFonts w:ascii="Arial" w:hAnsi="Arial" w:cs="Arial"/>
          <w:color w:val="000000" w:themeColor="text1"/>
        </w:rPr>
        <w:t xml:space="preserve"> they see cues that link together and lead them to look for further cues (Klein, 2009). Practitioners accumulate experiences, and build up repertoires of recognized patterns (Klein, 2004). </w:t>
      </w:r>
      <w:r w:rsidR="0062067A" w:rsidRPr="00086313">
        <w:rPr>
          <w:rFonts w:ascii="Arial" w:hAnsi="Arial" w:cs="Arial"/>
          <w:color w:val="000000" w:themeColor="text1"/>
        </w:rPr>
        <w:t xml:space="preserve">There is some beginning research into recognising patterns and schemas in the process of social workers forming judgements </w:t>
      </w:r>
      <w:r w:rsidR="00C909C8" w:rsidRPr="00086313">
        <w:rPr>
          <w:rFonts w:ascii="Arial" w:hAnsi="Arial" w:cs="Arial"/>
          <w:color w:val="000000" w:themeColor="text1"/>
        </w:rPr>
        <w:t xml:space="preserve">(Cook, 2017). </w:t>
      </w:r>
    </w:p>
    <w:p w14:paraId="5F9C1FFD" w14:textId="77777777" w:rsidR="00D657F4" w:rsidRPr="00086313" w:rsidRDefault="00D657F4" w:rsidP="002B089F">
      <w:pPr>
        <w:ind w:right="-7"/>
        <w:jc w:val="both"/>
        <w:rPr>
          <w:rFonts w:ascii="Arial" w:hAnsi="Arial" w:cs="Arial"/>
          <w:b/>
          <w:i/>
          <w:iCs/>
          <w:color w:val="000000" w:themeColor="text1"/>
          <w:lang w:val="en-US"/>
        </w:rPr>
      </w:pPr>
    </w:p>
    <w:p w14:paraId="0FC6DA1E" w14:textId="57C94655" w:rsidR="0070008A" w:rsidRPr="00086313" w:rsidRDefault="00E91FB2" w:rsidP="002B089F">
      <w:pPr>
        <w:ind w:right="-7"/>
        <w:jc w:val="both"/>
        <w:rPr>
          <w:rFonts w:ascii="Arial" w:hAnsi="Arial" w:cs="Arial"/>
          <w:b/>
          <w:i/>
          <w:iCs/>
          <w:color w:val="000000" w:themeColor="text1"/>
          <w:lang w:val="en-US"/>
        </w:rPr>
      </w:pPr>
      <w:r w:rsidRPr="00086313">
        <w:rPr>
          <w:rFonts w:ascii="Arial" w:hAnsi="Arial" w:cs="Arial"/>
          <w:b/>
          <w:i/>
          <w:iCs/>
          <w:color w:val="000000" w:themeColor="text1"/>
          <w:lang w:val="en-US"/>
        </w:rPr>
        <w:t>Theoretical framework (</w:t>
      </w:r>
      <w:r w:rsidR="00505D72" w:rsidRPr="00086313">
        <w:rPr>
          <w:rFonts w:ascii="Arial" w:hAnsi="Arial" w:cs="Arial"/>
          <w:b/>
          <w:i/>
          <w:iCs/>
          <w:color w:val="000000" w:themeColor="text1"/>
          <w:lang w:val="en-US"/>
        </w:rPr>
        <w:t>5</w:t>
      </w:r>
      <w:r w:rsidRPr="00086313">
        <w:rPr>
          <w:rFonts w:ascii="Arial" w:hAnsi="Arial" w:cs="Arial"/>
          <w:b/>
          <w:i/>
          <w:iCs/>
          <w:color w:val="000000" w:themeColor="text1"/>
          <w:lang w:val="en-US"/>
        </w:rPr>
        <w:t xml:space="preserve">): </w:t>
      </w:r>
      <w:proofErr w:type="spellStart"/>
      <w:r w:rsidR="00062E18" w:rsidRPr="00086313">
        <w:rPr>
          <w:rFonts w:ascii="Arial" w:hAnsi="Arial" w:cs="Arial"/>
          <w:b/>
          <w:i/>
          <w:iCs/>
          <w:color w:val="000000" w:themeColor="text1"/>
          <w:lang w:val="en-US"/>
        </w:rPr>
        <w:t>Kahnemann’s</w:t>
      </w:r>
      <w:proofErr w:type="spellEnd"/>
      <w:r w:rsidR="00062E18" w:rsidRPr="00086313">
        <w:rPr>
          <w:rFonts w:ascii="Arial" w:hAnsi="Arial" w:cs="Arial"/>
          <w:b/>
          <w:i/>
          <w:iCs/>
          <w:color w:val="000000" w:themeColor="text1"/>
          <w:lang w:val="en-US"/>
        </w:rPr>
        <w:t xml:space="preserve"> ‘thinking fast and slow’</w:t>
      </w:r>
    </w:p>
    <w:p w14:paraId="224B1367" w14:textId="1041653D" w:rsidR="006304E0" w:rsidRPr="00086313" w:rsidRDefault="004E23D9" w:rsidP="002B089F">
      <w:pPr>
        <w:ind w:right="-7"/>
        <w:jc w:val="both"/>
        <w:rPr>
          <w:rFonts w:ascii="Arial" w:hAnsi="Arial" w:cs="Arial"/>
          <w:color w:val="000000" w:themeColor="text1"/>
        </w:rPr>
      </w:pPr>
      <w:r w:rsidRPr="00086313">
        <w:rPr>
          <w:rFonts w:ascii="Arial" w:hAnsi="Arial" w:cs="Arial"/>
          <w:color w:val="000000" w:themeColor="text1"/>
        </w:rPr>
        <w:t>One of the more influential models for understanding the difference between intuition and more formal, analytic reasoning processes is the dual</w:t>
      </w:r>
      <w:r w:rsidR="00C6138B" w:rsidRPr="00086313">
        <w:rPr>
          <w:rFonts w:ascii="Arial" w:hAnsi="Arial" w:cs="Arial"/>
          <w:color w:val="000000" w:themeColor="text1"/>
        </w:rPr>
        <w:t>-</w:t>
      </w:r>
      <w:r w:rsidRPr="00086313">
        <w:rPr>
          <w:rFonts w:ascii="Arial" w:hAnsi="Arial" w:cs="Arial"/>
          <w:color w:val="000000" w:themeColor="text1"/>
        </w:rPr>
        <w:t xml:space="preserve">process model (Stanovich and West, 2000; </w:t>
      </w:r>
      <w:proofErr w:type="spellStart"/>
      <w:r w:rsidRPr="00086313">
        <w:rPr>
          <w:rFonts w:ascii="Arial" w:hAnsi="Arial" w:cs="Arial"/>
          <w:color w:val="000000" w:themeColor="text1"/>
        </w:rPr>
        <w:t>Kahneman</w:t>
      </w:r>
      <w:r w:rsidR="009528E2" w:rsidRPr="00086313">
        <w:rPr>
          <w:rFonts w:ascii="Arial" w:hAnsi="Arial" w:cs="Arial"/>
          <w:color w:val="000000" w:themeColor="text1"/>
        </w:rPr>
        <w:t>n</w:t>
      </w:r>
      <w:proofErr w:type="spellEnd"/>
      <w:r w:rsidRPr="00086313">
        <w:rPr>
          <w:rFonts w:ascii="Arial" w:hAnsi="Arial" w:cs="Arial"/>
          <w:color w:val="000000" w:themeColor="text1"/>
        </w:rPr>
        <w:t xml:space="preserve"> and Frederick, 2002) popularised by the No</w:t>
      </w:r>
      <w:r w:rsidR="007E297C" w:rsidRPr="00086313">
        <w:rPr>
          <w:rFonts w:ascii="Arial" w:hAnsi="Arial" w:cs="Arial"/>
          <w:color w:val="000000" w:themeColor="text1"/>
        </w:rPr>
        <w:t>b</w:t>
      </w:r>
      <w:r w:rsidRPr="00086313">
        <w:rPr>
          <w:rFonts w:ascii="Arial" w:hAnsi="Arial" w:cs="Arial"/>
          <w:color w:val="000000" w:themeColor="text1"/>
        </w:rPr>
        <w:t xml:space="preserve">el-winning psychologist Daniel </w:t>
      </w:r>
      <w:proofErr w:type="spellStart"/>
      <w:r w:rsidRPr="00086313">
        <w:rPr>
          <w:rFonts w:ascii="Arial" w:hAnsi="Arial" w:cs="Arial"/>
          <w:color w:val="000000" w:themeColor="text1"/>
        </w:rPr>
        <w:t>Kahneman</w:t>
      </w:r>
      <w:r w:rsidR="009528E2" w:rsidRPr="00086313">
        <w:rPr>
          <w:rFonts w:ascii="Arial" w:hAnsi="Arial" w:cs="Arial"/>
          <w:color w:val="000000" w:themeColor="text1"/>
        </w:rPr>
        <w:t>n</w:t>
      </w:r>
      <w:proofErr w:type="spellEnd"/>
      <w:r w:rsidR="00016FD4" w:rsidRPr="00086313">
        <w:rPr>
          <w:rFonts w:ascii="Arial" w:hAnsi="Arial" w:cs="Arial"/>
          <w:color w:val="000000" w:themeColor="text1"/>
        </w:rPr>
        <w:t xml:space="preserve"> (2011)</w:t>
      </w:r>
      <w:r w:rsidRPr="00086313">
        <w:rPr>
          <w:rFonts w:ascii="Arial" w:hAnsi="Arial" w:cs="Arial"/>
          <w:color w:val="000000" w:themeColor="text1"/>
        </w:rPr>
        <w:t>. Intuitive thinking (System 1) operates rapidly and automatically</w:t>
      </w:r>
      <w:r w:rsidR="00122599" w:rsidRPr="00086313">
        <w:rPr>
          <w:rFonts w:ascii="Arial" w:hAnsi="Arial" w:cs="Arial"/>
          <w:color w:val="000000" w:themeColor="text1"/>
        </w:rPr>
        <w:t>,</w:t>
      </w:r>
      <w:r w:rsidRPr="00086313">
        <w:rPr>
          <w:rFonts w:ascii="Arial" w:hAnsi="Arial" w:cs="Arial"/>
          <w:color w:val="000000" w:themeColor="text1"/>
        </w:rPr>
        <w:t xml:space="preserve"> and with little sense of voluntary choice or effort. For example, during a telephone conversation with someone that we know well, we are often quickly aware of their mood. By contrast, analytic thinking (System 2) is controlled, effortful and able to undertake complex and laborious mental operations requiring considerable effort, such as mathematical calculations. </w:t>
      </w:r>
    </w:p>
    <w:p w14:paraId="4D1E61F4" w14:textId="1642F22D" w:rsidR="00CC6F74" w:rsidRPr="00086313" w:rsidRDefault="004E23D9" w:rsidP="002B089F">
      <w:pPr>
        <w:ind w:right="-7" w:firstLine="720"/>
        <w:jc w:val="both"/>
        <w:rPr>
          <w:rFonts w:ascii="Arial" w:hAnsi="Arial" w:cs="Arial"/>
          <w:color w:val="000000" w:themeColor="text1"/>
        </w:rPr>
      </w:pPr>
      <w:r w:rsidRPr="00086313">
        <w:rPr>
          <w:rFonts w:ascii="Arial" w:hAnsi="Arial" w:cs="Arial"/>
          <w:color w:val="000000" w:themeColor="text1"/>
        </w:rPr>
        <w:t xml:space="preserve">Although this is a rather familiar distinction, what is innovative is that these are seen </w:t>
      </w:r>
      <w:r w:rsidR="00122599" w:rsidRPr="00086313">
        <w:rPr>
          <w:rFonts w:ascii="Arial" w:hAnsi="Arial" w:cs="Arial"/>
          <w:color w:val="000000" w:themeColor="text1"/>
        </w:rPr>
        <w:t xml:space="preserve">not </w:t>
      </w:r>
      <w:r w:rsidRPr="00086313">
        <w:rPr>
          <w:rFonts w:ascii="Arial" w:hAnsi="Arial" w:cs="Arial"/>
          <w:color w:val="000000" w:themeColor="text1"/>
        </w:rPr>
        <w:t xml:space="preserve">as competing modes of reasoning but as halves of a whole interactive system that constantly moves from one to the other. In our everyday lives, this most commonly takes the form of our </w:t>
      </w:r>
      <w:r w:rsidR="00122599" w:rsidRPr="00086313">
        <w:rPr>
          <w:rFonts w:ascii="Arial" w:hAnsi="Arial" w:cs="Arial"/>
          <w:color w:val="000000" w:themeColor="text1"/>
        </w:rPr>
        <w:t>‘</w:t>
      </w:r>
      <w:r w:rsidRPr="00086313">
        <w:rPr>
          <w:rFonts w:ascii="Arial" w:hAnsi="Arial" w:cs="Arial"/>
          <w:color w:val="000000" w:themeColor="text1"/>
        </w:rPr>
        <w:t>System 1</w:t>
      </w:r>
      <w:r w:rsidR="00122599" w:rsidRPr="00086313">
        <w:rPr>
          <w:rFonts w:ascii="Arial" w:hAnsi="Arial" w:cs="Arial"/>
          <w:color w:val="000000" w:themeColor="text1"/>
        </w:rPr>
        <w:t>’</w:t>
      </w:r>
      <w:r w:rsidRPr="00086313">
        <w:rPr>
          <w:rFonts w:ascii="Arial" w:hAnsi="Arial" w:cs="Arial"/>
          <w:color w:val="000000" w:themeColor="text1"/>
        </w:rPr>
        <w:t xml:space="preserve"> effortlessly providing us with a constant stream of intuitive judgements which are evalu</w:t>
      </w:r>
      <w:r w:rsidR="005D1F0E" w:rsidRPr="00086313">
        <w:rPr>
          <w:rFonts w:ascii="Arial" w:hAnsi="Arial" w:cs="Arial"/>
          <w:color w:val="000000" w:themeColor="text1"/>
        </w:rPr>
        <w:t xml:space="preserve">ated by our analytic </w:t>
      </w:r>
      <w:r w:rsidR="00122599" w:rsidRPr="00086313">
        <w:rPr>
          <w:rFonts w:ascii="Arial" w:hAnsi="Arial" w:cs="Arial"/>
          <w:color w:val="000000" w:themeColor="text1"/>
        </w:rPr>
        <w:t>‘</w:t>
      </w:r>
      <w:r w:rsidR="005D1F0E" w:rsidRPr="00086313">
        <w:rPr>
          <w:rFonts w:ascii="Arial" w:hAnsi="Arial" w:cs="Arial"/>
          <w:color w:val="000000" w:themeColor="text1"/>
        </w:rPr>
        <w:t>System 2</w:t>
      </w:r>
      <w:r w:rsidR="00122599" w:rsidRPr="00086313">
        <w:rPr>
          <w:rFonts w:ascii="Arial" w:hAnsi="Arial" w:cs="Arial"/>
          <w:color w:val="000000" w:themeColor="text1"/>
        </w:rPr>
        <w:t>’</w:t>
      </w:r>
      <w:r w:rsidR="005D1F0E" w:rsidRPr="00086313">
        <w:rPr>
          <w:rFonts w:ascii="Arial" w:hAnsi="Arial" w:cs="Arial"/>
          <w:color w:val="000000" w:themeColor="text1"/>
        </w:rPr>
        <w:t>. The same mechanism has been recognised also in social work</w:t>
      </w:r>
      <w:r w:rsidR="0062067A" w:rsidRPr="00086313">
        <w:rPr>
          <w:rFonts w:ascii="Arial" w:hAnsi="Arial" w:cs="Arial"/>
          <w:color w:val="000000" w:themeColor="text1"/>
        </w:rPr>
        <w:t xml:space="preserve"> </w:t>
      </w:r>
      <w:r w:rsidR="005D1F0E" w:rsidRPr="00086313">
        <w:rPr>
          <w:rFonts w:ascii="Arial" w:hAnsi="Arial" w:cs="Arial"/>
          <w:color w:val="000000" w:themeColor="text1"/>
        </w:rPr>
        <w:t>(</w:t>
      </w:r>
      <w:r w:rsidR="00302754" w:rsidRPr="00086313">
        <w:rPr>
          <w:rFonts w:ascii="Arial" w:hAnsi="Arial" w:cs="Arial"/>
          <w:color w:val="000000" w:themeColor="text1"/>
        </w:rPr>
        <w:t>Sicora, 2010</w:t>
      </w:r>
      <w:r w:rsidR="005D1F0E" w:rsidRPr="00086313">
        <w:rPr>
          <w:rFonts w:ascii="Arial" w:hAnsi="Arial" w:cs="Arial"/>
          <w:color w:val="000000" w:themeColor="text1"/>
        </w:rPr>
        <w:t>).</w:t>
      </w:r>
    </w:p>
    <w:p w14:paraId="0036A98C" w14:textId="77777777" w:rsidR="00D657F4" w:rsidRPr="00086313" w:rsidRDefault="00D657F4" w:rsidP="002B089F">
      <w:pPr>
        <w:ind w:right="-7"/>
        <w:jc w:val="both"/>
        <w:rPr>
          <w:rFonts w:ascii="Arial" w:hAnsi="Arial" w:cs="Arial"/>
          <w:b/>
          <w:i/>
          <w:iCs/>
          <w:color w:val="000000" w:themeColor="text1"/>
          <w:lang w:val="en-US"/>
        </w:rPr>
      </w:pPr>
    </w:p>
    <w:p w14:paraId="572139CD" w14:textId="03842972" w:rsidR="0070008A" w:rsidRPr="00086313" w:rsidRDefault="00E91FB2" w:rsidP="002B089F">
      <w:pPr>
        <w:ind w:right="-7"/>
        <w:jc w:val="both"/>
        <w:rPr>
          <w:rFonts w:ascii="Arial" w:hAnsi="Arial" w:cs="Arial"/>
          <w:b/>
          <w:i/>
          <w:iCs/>
          <w:color w:val="000000" w:themeColor="text1"/>
          <w:lang w:val="en-US"/>
        </w:rPr>
      </w:pPr>
      <w:r w:rsidRPr="00086313">
        <w:rPr>
          <w:rFonts w:ascii="Arial" w:hAnsi="Arial" w:cs="Arial"/>
          <w:b/>
          <w:i/>
          <w:iCs/>
          <w:color w:val="000000" w:themeColor="text1"/>
          <w:lang w:val="en-US"/>
        </w:rPr>
        <w:t>Theoretical framework (</w:t>
      </w:r>
      <w:r w:rsidR="00505D72" w:rsidRPr="00086313">
        <w:rPr>
          <w:rFonts w:ascii="Arial" w:hAnsi="Arial" w:cs="Arial"/>
          <w:b/>
          <w:i/>
          <w:iCs/>
          <w:color w:val="000000" w:themeColor="text1"/>
          <w:lang w:val="en-US"/>
        </w:rPr>
        <w:t>6</w:t>
      </w:r>
      <w:r w:rsidRPr="00086313">
        <w:rPr>
          <w:rFonts w:ascii="Arial" w:hAnsi="Arial" w:cs="Arial"/>
          <w:b/>
          <w:i/>
          <w:iCs/>
          <w:color w:val="000000" w:themeColor="text1"/>
          <w:lang w:val="en-US"/>
        </w:rPr>
        <w:t xml:space="preserve">): </w:t>
      </w:r>
      <w:r w:rsidR="00D3649D" w:rsidRPr="00086313">
        <w:rPr>
          <w:rFonts w:ascii="Arial" w:hAnsi="Arial" w:cs="Arial"/>
          <w:b/>
          <w:i/>
          <w:iCs/>
          <w:color w:val="000000" w:themeColor="text1"/>
          <w:lang w:val="en-US"/>
        </w:rPr>
        <w:t>H</w:t>
      </w:r>
      <w:r w:rsidR="00062E18" w:rsidRPr="00086313">
        <w:rPr>
          <w:rFonts w:ascii="Arial" w:hAnsi="Arial" w:cs="Arial"/>
          <w:b/>
          <w:i/>
          <w:iCs/>
          <w:color w:val="000000" w:themeColor="text1"/>
          <w:lang w:val="en-US"/>
        </w:rPr>
        <w:t>euristic approaches</w:t>
      </w:r>
      <w:r w:rsidR="00D3649D" w:rsidRPr="00086313">
        <w:rPr>
          <w:rFonts w:ascii="Arial" w:hAnsi="Arial" w:cs="Arial"/>
          <w:b/>
          <w:i/>
          <w:iCs/>
          <w:color w:val="000000" w:themeColor="text1"/>
          <w:lang w:val="en-US"/>
        </w:rPr>
        <w:t xml:space="preserve"> in human thinking</w:t>
      </w:r>
    </w:p>
    <w:p w14:paraId="6BBD6E15" w14:textId="2EDA5B20" w:rsidR="00004F97" w:rsidRPr="00086313" w:rsidRDefault="00DD3527" w:rsidP="002B089F">
      <w:pPr>
        <w:ind w:right="-7"/>
        <w:jc w:val="both"/>
        <w:rPr>
          <w:rFonts w:ascii="Arial" w:hAnsi="Arial" w:cs="Arial"/>
          <w:bCs/>
          <w:color w:val="000000" w:themeColor="text1"/>
          <w:lang w:val="en-US"/>
        </w:rPr>
      </w:pPr>
      <w:r w:rsidRPr="00086313">
        <w:rPr>
          <w:rFonts w:ascii="Arial" w:hAnsi="Arial" w:cs="Arial"/>
          <w:bCs/>
          <w:color w:val="000000" w:themeColor="text1"/>
          <w:lang w:val="en-US"/>
        </w:rPr>
        <w:t>T</w:t>
      </w:r>
      <w:r w:rsidR="00004F97" w:rsidRPr="00086313">
        <w:rPr>
          <w:rFonts w:ascii="Arial" w:hAnsi="Arial" w:cs="Arial"/>
          <w:bCs/>
          <w:color w:val="000000" w:themeColor="text1"/>
          <w:lang w:val="en-US"/>
        </w:rPr>
        <w:t>he fast and frugal heuristics</w:t>
      </w:r>
      <w:r w:rsidRPr="00086313">
        <w:rPr>
          <w:rFonts w:ascii="Arial" w:hAnsi="Arial" w:cs="Arial"/>
          <w:bCs/>
          <w:color w:val="000000" w:themeColor="text1"/>
          <w:lang w:val="en-US"/>
        </w:rPr>
        <w:t xml:space="preserve"> </w:t>
      </w:r>
      <w:r w:rsidR="00004F97" w:rsidRPr="00086313">
        <w:rPr>
          <w:rFonts w:ascii="Arial" w:hAnsi="Arial" w:cs="Arial"/>
          <w:bCs/>
          <w:color w:val="000000" w:themeColor="text1"/>
          <w:lang w:val="en-US"/>
        </w:rPr>
        <w:t xml:space="preserve">school of thought led by Gerd </w:t>
      </w:r>
      <w:proofErr w:type="spellStart"/>
      <w:r w:rsidR="00004F97" w:rsidRPr="00086313">
        <w:rPr>
          <w:rFonts w:ascii="Arial" w:hAnsi="Arial" w:cs="Arial"/>
          <w:bCs/>
          <w:color w:val="000000" w:themeColor="text1"/>
          <w:lang w:val="en-US"/>
        </w:rPr>
        <w:t>Gigerenzer</w:t>
      </w:r>
      <w:proofErr w:type="spellEnd"/>
      <w:r w:rsidR="00004F97" w:rsidRPr="00086313">
        <w:rPr>
          <w:rFonts w:ascii="Arial" w:hAnsi="Arial" w:cs="Arial"/>
          <w:bCs/>
          <w:color w:val="000000" w:themeColor="text1"/>
          <w:lang w:val="en-US"/>
        </w:rPr>
        <w:t xml:space="preserve"> and colleagues (</w:t>
      </w:r>
      <w:proofErr w:type="spellStart"/>
      <w:r w:rsidR="00004F97" w:rsidRPr="00086313">
        <w:rPr>
          <w:rFonts w:ascii="Arial" w:hAnsi="Arial" w:cs="Arial"/>
          <w:bCs/>
          <w:color w:val="000000" w:themeColor="text1"/>
          <w:lang w:val="en-US"/>
        </w:rPr>
        <w:t>Gigerenzer</w:t>
      </w:r>
      <w:proofErr w:type="spellEnd"/>
      <w:r w:rsidR="00004F97" w:rsidRPr="00086313">
        <w:rPr>
          <w:rFonts w:ascii="Arial" w:hAnsi="Arial" w:cs="Arial"/>
          <w:bCs/>
          <w:color w:val="000000" w:themeColor="text1"/>
          <w:lang w:val="en-US"/>
        </w:rPr>
        <w:t xml:space="preserve"> &amp; </w:t>
      </w:r>
      <w:proofErr w:type="spellStart"/>
      <w:r w:rsidR="00004F97" w:rsidRPr="00086313">
        <w:rPr>
          <w:rFonts w:ascii="Arial" w:hAnsi="Arial" w:cs="Arial"/>
          <w:bCs/>
          <w:color w:val="000000" w:themeColor="text1"/>
          <w:lang w:val="en-US"/>
        </w:rPr>
        <w:t>Gaissmaier</w:t>
      </w:r>
      <w:proofErr w:type="spellEnd"/>
      <w:r w:rsidR="00004F97" w:rsidRPr="00086313">
        <w:rPr>
          <w:rFonts w:ascii="Arial" w:hAnsi="Arial" w:cs="Arial"/>
          <w:bCs/>
          <w:color w:val="000000" w:themeColor="text1"/>
          <w:lang w:val="en-US"/>
        </w:rPr>
        <w:t xml:space="preserve">, 2011; </w:t>
      </w:r>
      <w:proofErr w:type="spellStart"/>
      <w:r w:rsidR="00004F97" w:rsidRPr="00086313">
        <w:rPr>
          <w:rFonts w:ascii="Arial" w:hAnsi="Arial" w:cs="Arial"/>
          <w:bCs/>
          <w:color w:val="000000" w:themeColor="text1"/>
          <w:lang w:val="en-US"/>
        </w:rPr>
        <w:t>Gigerenzer</w:t>
      </w:r>
      <w:proofErr w:type="spellEnd"/>
      <w:r w:rsidR="00004F97" w:rsidRPr="00086313">
        <w:rPr>
          <w:rFonts w:ascii="Arial" w:hAnsi="Arial" w:cs="Arial"/>
          <w:bCs/>
          <w:color w:val="000000" w:themeColor="text1"/>
          <w:lang w:val="en-US"/>
        </w:rPr>
        <w:t xml:space="preserve"> &amp; </w:t>
      </w:r>
      <w:proofErr w:type="spellStart"/>
      <w:r w:rsidR="00004F97" w:rsidRPr="00086313">
        <w:rPr>
          <w:rFonts w:ascii="Arial" w:hAnsi="Arial" w:cs="Arial"/>
          <w:bCs/>
          <w:color w:val="000000" w:themeColor="text1"/>
          <w:lang w:val="en-US"/>
        </w:rPr>
        <w:t>Selten</w:t>
      </w:r>
      <w:proofErr w:type="spellEnd"/>
      <w:r w:rsidR="00004F97" w:rsidRPr="00086313">
        <w:rPr>
          <w:rFonts w:ascii="Arial" w:hAnsi="Arial" w:cs="Arial"/>
          <w:bCs/>
          <w:color w:val="000000" w:themeColor="text1"/>
          <w:lang w:val="en-US"/>
        </w:rPr>
        <w:t xml:space="preserve">, 2002) </w:t>
      </w:r>
      <w:r w:rsidR="00505D72" w:rsidRPr="00086313">
        <w:rPr>
          <w:rFonts w:ascii="Arial" w:hAnsi="Arial" w:cs="Arial"/>
          <w:bCs/>
          <w:color w:val="000000" w:themeColor="text1"/>
          <w:lang w:val="en-US"/>
        </w:rPr>
        <w:t xml:space="preserve">might be viewed as a broad range of </w:t>
      </w:r>
      <w:r w:rsidRPr="00086313">
        <w:rPr>
          <w:rFonts w:ascii="Arial" w:hAnsi="Arial" w:cs="Arial"/>
          <w:bCs/>
          <w:color w:val="000000" w:themeColor="text1"/>
          <w:lang w:val="en-US"/>
        </w:rPr>
        <w:t xml:space="preserve">psycho-social or ecological </w:t>
      </w:r>
      <w:r w:rsidR="00505D72" w:rsidRPr="00086313">
        <w:rPr>
          <w:rFonts w:ascii="Arial" w:hAnsi="Arial" w:cs="Arial"/>
          <w:bCs/>
          <w:color w:val="000000" w:themeColor="text1"/>
          <w:lang w:val="en-US"/>
        </w:rPr>
        <w:t>approaches to understanding human cognition in relation to decision making. P</w:t>
      </w:r>
      <w:r w:rsidR="00004F97" w:rsidRPr="00086313">
        <w:rPr>
          <w:rFonts w:ascii="Arial" w:hAnsi="Arial" w:cs="Arial"/>
          <w:bCs/>
          <w:color w:val="000000" w:themeColor="text1"/>
          <w:lang w:val="en-US"/>
        </w:rPr>
        <w:t>eople have at their disposal a toolbox of specialized strategies, heuristics, rules, and core mental capacities to make decisions. This toolbox is adaptive</w:t>
      </w:r>
      <w:r w:rsidR="00122599" w:rsidRPr="00086313">
        <w:rPr>
          <w:rFonts w:ascii="Arial" w:hAnsi="Arial" w:cs="Arial"/>
          <w:bCs/>
          <w:color w:val="000000" w:themeColor="text1"/>
          <w:lang w:val="en-US"/>
        </w:rPr>
        <w:t>,</w:t>
      </w:r>
      <w:r w:rsidR="00004F97" w:rsidRPr="00086313">
        <w:rPr>
          <w:rFonts w:ascii="Arial" w:hAnsi="Arial" w:cs="Arial"/>
          <w:bCs/>
          <w:color w:val="000000" w:themeColor="text1"/>
          <w:lang w:val="en-US"/>
        </w:rPr>
        <w:t xml:space="preserve"> and thus adjusts to physical and social environments and past experiences. Novel to this approach is the idea that </w:t>
      </w:r>
      <w:r w:rsidRPr="00086313">
        <w:rPr>
          <w:rFonts w:ascii="Arial" w:hAnsi="Arial" w:cs="Arial"/>
          <w:bCs/>
          <w:color w:val="000000" w:themeColor="text1"/>
          <w:lang w:val="en-US"/>
        </w:rPr>
        <w:t xml:space="preserve">on some occasions </w:t>
      </w:r>
      <w:r w:rsidR="00004F97" w:rsidRPr="00086313">
        <w:rPr>
          <w:rFonts w:ascii="Arial" w:hAnsi="Arial" w:cs="Arial"/>
          <w:bCs/>
          <w:color w:val="000000" w:themeColor="text1"/>
          <w:lang w:val="en-US"/>
        </w:rPr>
        <w:t>having less information</w:t>
      </w:r>
      <w:r w:rsidRPr="00086313">
        <w:rPr>
          <w:rFonts w:ascii="Arial" w:hAnsi="Arial" w:cs="Arial"/>
          <w:bCs/>
          <w:color w:val="000000" w:themeColor="text1"/>
          <w:lang w:val="en-US"/>
        </w:rPr>
        <w:t xml:space="preserve"> may lead to </w:t>
      </w:r>
      <w:r w:rsidR="00004F97" w:rsidRPr="00086313">
        <w:rPr>
          <w:rFonts w:ascii="Arial" w:hAnsi="Arial" w:cs="Arial"/>
          <w:bCs/>
          <w:color w:val="000000" w:themeColor="text1"/>
          <w:lang w:val="en-US"/>
        </w:rPr>
        <w:t>better decisions</w:t>
      </w:r>
      <w:r w:rsidRPr="00086313">
        <w:rPr>
          <w:rFonts w:ascii="Arial" w:hAnsi="Arial" w:cs="Arial"/>
          <w:bCs/>
          <w:color w:val="000000" w:themeColor="text1"/>
          <w:lang w:val="en-US"/>
        </w:rPr>
        <w:t xml:space="preserve">, not least by avoiding an overload of irrelevant or insignificant </w:t>
      </w:r>
      <w:r w:rsidRPr="00086313">
        <w:rPr>
          <w:rFonts w:ascii="Arial" w:hAnsi="Arial" w:cs="Arial"/>
          <w:bCs/>
          <w:color w:val="000000" w:themeColor="text1"/>
          <w:lang w:val="en-US"/>
        </w:rPr>
        <w:lastRenderedPageBreak/>
        <w:t>information</w:t>
      </w:r>
      <w:r w:rsidR="00004F97" w:rsidRPr="00086313">
        <w:rPr>
          <w:rFonts w:ascii="Arial" w:hAnsi="Arial" w:cs="Arial"/>
          <w:bCs/>
          <w:color w:val="000000" w:themeColor="text1"/>
          <w:lang w:val="en-US"/>
        </w:rPr>
        <w:t xml:space="preserve">. We do so by using heuristics, which are strategies that ignore part of the information or limit the search for information and can be relied on consciously or unconsciously. If used unconsciously, it is called an intuitive judgement. </w:t>
      </w:r>
      <w:r w:rsidRPr="00086313">
        <w:rPr>
          <w:rFonts w:ascii="Arial" w:hAnsi="Arial" w:cs="Arial"/>
          <w:bCs/>
          <w:color w:val="000000" w:themeColor="text1"/>
          <w:lang w:val="en-US"/>
        </w:rPr>
        <w:t xml:space="preserve">Such </w:t>
      </w:r>
      <w:r w:rsidR="00004F97" w:rsidRPr="00086313">
        <w:rPr>
          <w:rFonts w:ascii="Arial" w:hAnsi="Arial" w:cs="Arial"/>
          <w:bCs/>
          <w:color w:val="000000" w:themeColor="text1"/>
          <w:lang w:val="en-US"/>
        </w:rPr>
        <w:t xml:space="preserve">studies demonstrate how judgments </w:t>
      </w:r>
      <w:r w:rsidRPr="00086313">
        <w:rPr>
          <w:rFonts w:ascii="Arial" w:hAnsi="Arial" w:cs="Arial"/>
          <w:bCs/>
          <w:color w:val="000000" w:themeColor="text1"/>
          <w:lang w:val="en-US"/>
        </w:rPr>
        <w:t xml:space="preserve">may be </w:t>
      </w:r>
      <w:r w:rsidR="00004F97" w:rsidRPr="00086313">
        <w:rPr>
          <w:rFonts w:ascii="Arial" w:hAnsi="Arial" w:cs="Arial"/>
          <w:bCs/>
          <w:color w:val="000000" w:themeColor="text1"/>
          <w:lang w:val="en-US"/>
        </w:rPr>
        <w:t xml:space="preserve">made more quickly </w:t>
      </w:r>
      <w:r w:rsidR="00955521" w:rsidRPr="00086313">
        <w:rPr>
          <w:rFonts w:ascii="Arial" w:hAnsi="Arial" w:cs="Arial"/>
          <w:bCs/>
          <w:color w:val="000000" w:themeColor="text1"/>
          <w:lang w:val="en-US"/>
        </w:rPr>
        <w:t xml:space="preserve">or </w:t>
      </w:r>
      <w:r w:rsidR="00004F97" w:rsidRPr="00086313">
        <w:rPr>
          <w:rFonts w:ascii="Arial" w:hAnsi="Arial" w:cs="Arial"/>
          <w:bCs/>
          <w:color w:val="000000" w:themeColor="text1"/>
          <w:lang w:val="en-US"/>
        </w:rPr>
        <w:t xml:space="preserve">accurately using heuristics (such as recognition-based, one-reason, or trade-off heuristics) than </w:t>
      </w:r>
      <w:r w:rsidR="00955521" w:rsidRPr="00086313">
        <w:rPr>
          <w:rFonts w:ascii="Arial" w:hAnsi="Arial" w:cs="Arial"/>
          <w:bCs/>
          <w:color w:val="000000" w:themeColor="text1"/>
          <w:lang w:val="en-US"/>
        </w:rPr>
        <w:t xml:space="preserve">by using </w:t>
      </w:r>
      <w:r w:rsidR="00004F97" w:rsidRPr="00086313">
        <w:rPr>
          <w:rFonts w:ascii="Arial" w:hAnsi="Arial" w:cs="Arial"/>
          <w:bCs/>
          <w:color w:val="000000" w:themeColor="text1"/>
          <w:lang w:val="en-US"/>
        </w:rPr>
        <w:t>complex algorithmic or statistical methods</w:t>
      </w:r>
      <w:r w:rsidR="00955521" w:rsidRPr="00086313">
        <w:rPr>
          <w:rFonts w:ascii="Arial" w:hAnsi="Arial" w:cs="Arial"/>
          <w:bCs/>
          <w:color w:val="000000" w:themeColor="text1"/>
          <w:lang w:val="en-US"/>
        </w:rPr>
        <w:t xml:space="preserve"> which are beyond the capacity of the human brain</w:t>
      </w:r>
      <w:r w:rsidR="00004F97" w:rsidRPr="00086313">
        <w:rPr>
          <w:rFonts w:ascii="Arial" w:hAnsi="Arial" w:cs="Arial"/>
          <w:bCs/>
          <w:color w:val="000000" w:themeColor="text1"/>
          <w:lang w:val="en-US"/>
        </w:rPr>
        <w:t>.</w:t>
      </w:r>
      <w:r w:rsidR="00955521" w:rsidRPr="00086313">
        <w:rPr>
          <w:rFonts w:ascii="Arial" w:hAnsi="Arial" w:cs="Arial"/>
          <w:bCs/>
          <w:color w:val="000000" w:themeColor="text1"/>
          <w:lang w:val="en-US"/>
        </w:rPr>
        <w:t xml:space="preserve"> Such heuristic models have begun to be explored for their application in social work </w:t>
      </w:r>
      <w:r w:rsidR="00302754" w:rsidRPr="00086313">
        <w:rPr>
          <w:rFonts w:ascii="Arial" w:hAnsi="Arial" w:cs="Arial"/>
          <w:bCs/>
          <w:color w:val="000000" w:themeColor="text1"/>
          <w:lang w:val="en-US"/>
        </w:rPr>
        <w:t>(Taylor, 2017</w:t>
      </w:r>
      <w:r w:rsidR="00D317D1">
        <w:rPr>
          <w:rFonts w:ascii="Arial" w:hAnsi="Arial" w:cs="Arial"/>
          <w:bCs/>
          <w:color w:val="000000" w:themeColor="text1"/>
          <w:lang w:val="en-US"/>
        </w:rPr>
        <w:t>b</w:t>
      </w:r>
      <w:r w:rsidR="00302754" w:rsidRPr="00086313">
        <w:rPr>
          <w:rFonts w:ascii="Arial" w:hAnsi="Arial" w:cs="Arial"/>
          <w:bCs/>
          <w:color w:val="000000" w:themeColor="text1"/>
          <w:lang w:val="en-US"/>
        </w:rPr>
        <w:t>;</w:t>
      </w:r>
      <w:r w:rsidR="00955521" w:rsidRPr="00086313">
        <w:rPr>
          <w:rFonts w:ascii="Arial" w:hAnsi="Arial" w:cs="Arial"/>
          <w:bCs/>
          <w:color w:val="000000" w:themeColor="text1"/>
          <w:lang w:val="en-US"/>
        </w:rPr>
        <w:t xml:space="preserve"> </w:t>
      </w:r>
      <w:r w:rsidR="00302754" w:rsidRPr="00086313">
        <w:rPr>
          <w:rFonts w:ascii="Arial" w:hAnsi="Arial" w:cs="Arial"/>
          <w:bCs/>
          <w:color w:val="000000" w:themeColor="text1"/>
          <w:lang w:val="en-US"/>
        </w:rPr>
        <w:t>Taylor, 2020a)</w:t>
      </w:r>
      <w:r w:rsidR="00955521" w:rsidRPr="00086313">
        <w:rPr>
          <w:rFonts w:ascii="Arial" w:hAnsi="Arial" w:cs="Arial"/>
          <w:bCs/>
          <w:color w:val="000000" w:themeColor="text1"/>
          <w:lang w:val="en-US"/>
        </w:rPr>
        <w:t>.</w:t>
      </w:r>
    </w:p>
    <w:p w14:paraId="144C6B3C" w14:textId="77777777" w:rsidR="00D657F4" w:rsidRPr="00086313" w:rsidRDefault="00D657F4" w:rsidP="002B089F">
      <w:pPr>
        <w:ind w:right="-7"/>
        <w:jc w:val="both"/>
        <w:rPr>
          <w:rFonts w:ascii="Arial" w:hAnsi="Arial" w:cs="Arial"/>
          <w:b/>
          <w:color w:val="000000" w:themeColor="text1"/>
        </w:rPr>
      </w:pPr>
    </w:p>
    <w:p w14:paraId="2647ACBA" w14:textId="4C131D00" w:rsidR="007078EF" w:rsidRPr="00086313" w:rsidRDefault="007078EF" w:rsidP="002B089F">
      <w:pPr>
        <w:ind w:right="-7"/>
        <w:jc w:val="both"/>
        <w:rPr>
          <w:rFonts w:ascii="Arial" w:hAnsi="Arial" w:cs="Arial"/>
          <w:b/>
          <w:color w:val="000000" w:themeColor="text1"/>
        </w:rPr>
      </w:pPr>
      <w:r w:rsidRPr="00086313">
        <w:rPr>
          <w:rFonts w:ascii="Arial" w:hAnsi="Arial" w:cs="Arial"/>
          <w:b/>
          <w:color w:val="000000" w:themeColor="text1"/>
        </w:rPr>
        <w:t>Discussion</w:t>
      </w:r>
    </w:p>
    <w:p w14:paraId="5D261D9B" w14:textId="77777777" w:rsidR="00D657F4" w:rsidRPr="00086313" w:rsidRDefault="00D657F4" w:rsidP="002B089F">
      <w:pPr>
        <w:ind w:right="-7"/>
        <w:jc w:val="both"/>
        <w:rPr>
          <w:rFonts w:ascii="Arial" w:hAnsi="Arial" w:cs="Arial"/>
          <w:bCs/>
          <w:color w:val="000000" w:themeColor="text1"/>
        </w:rPr>
      </w:pPr>
    </w:p>
    <w:p w14:paraId="0D0151BB" w14:textId="52BAA3AE" w:rsidR="0021155F" w:rsidRPr="00086313" w:rsidRDefault="00733680" w:rsidP="002B089F">
      <w:pPr>
        <w:ind w:right="-7"/>
        <w:jc w:val="both"/>
        <w:rPr>
          <w:rFonts w:ascii="Arial" w:hAnsi="Arial" w:cs="Arial"/>
          <w:iCs/>
          <w:color w:val="000000" w:themeColor="text1"/>
        </w:rPr>
      </w:pPr>
      <w:r w:rsidRPr="00086313">
        <w:rPr>
          <w:rFonts w:ascii="Arial" w:hAnsi="Arial" w:cs="Arial"/>
          <w:bCs/>
          <w:color w:val="000000" w:themeColor="text1"/>
        </w:rPr>
        <w:t xml:space="preserve">We have presented a number of theories of intuition relevant to social work practice, ranging from broad sociological conceptualisations to more specific psychological aspects. The ‘tacit knowledge’ of sociological theory (Theory 1) provides a broad context for more specific social work research on ‘sense making’ (Theory 2) as a social work activity in assessment. The learning processes for social workers (both novices and throughout a career) involve internalisation of knowledge (Theory 3) and the as-yet less developed understandings through </w:t>
      </w:r>
      <w:proofErr w:type="gramStart"/>
      <w:r w:rsidRPr="00086313">
        <w:rPr>
          <w:rFonts w:ascii="Arial" w:hAnsi="Arial" w:cs="Arial"/>
          <w:bCs/>
          <w:color w:val="000000" w:themeColor="text1"/>
        </w:rPr>
        <w:t>neuro-science</w:t>
      </w:r>
      <w:proofErr w:type="gramEnd"/>
      <w:r w:rsidRPr="00086313">
        <w:rPr>
          <w:rFonts w:ascii="Arial" w:hAnsi="Arial" w:cs="Arial"/>
          <w:bCs/>
          <w:color w:val="000000" w:themeColor="text1"/>
        </w:rPr>
        <w:t xml:space="preserve"> (Theory 4). The internalisation involves creating mental schemas, as considered in ‘thinking fast and slow’ (Theory 5) and heuristic (Theory 6) models. </w:t>
      </w:r>
      <w:r w:rsidR="00254311" w:rsidRPr="00086313">
        <w:rPr>
          <w:rFonts w:ascii="Arial" w:hAnsi="Arial" w:cs="Arial"/>
          <w:bCs/>
          <w:color w:val="000000" w:themeColor="text1"/>
        </w:rPr>
        <w:t xml:space="preserve">Rather than viewing </w:t>
      </w:r>
      <w:r w:rsidR="00CE7ADE" w:rsidRPr="00086313">
        <w:rPr>
          <w:rFonts w:ascii="Arial" w:hAnsi="Arial" w:cs="Arial"/>
          <w:bCs/>
          <w:color w:val="000000" w:themeColor="text1"/>
        </w:rPr>
        <w:t>these (and other) theoretical understandings as competing</w:t>
      </w:r>
      <w:r w:rsidR="00DD3527" w:rsidRPr="00086313">
        <w:rPr>
          <w:rFonts w:ascii="Arial" w:hAnsi="Arial" w:cs="Arial"/>
          <w:bCs/>
          <w:color w:val="000000" w:themeColor="text1"/>
        </w:rPr>
        <w:t>, the challenge now is to explore the interface between them and the ways in which they complement each other to create a richer understanding. The identification of ‘tacit knowledge’ leads readily to approaches to making sense of such less-tangible knowing. Neurological understandings can complement our efforts to conceptualise cognitive processes, and to measure the effect of different decision strategies.</w:t>
      </w:r>
      <w:r w:rsidR="0021155F" w:rsidRPr="00086313">
        <w:rPr>
          <w:rFonts w:ascii="Arial" w:hAnsi="Arial" w:cs="Arial"/>
          <w:bCs/>
          <w:color w:val="000000" w:themeColor="text1"/>
        </w:rPr>
        <w:t xml:space="preserve"> Consideration of the intuitive aspect of decision making may provide a language for aspects of professional judgement in social work, such as </w:t>
      </w:r>
      <w:r w:rsidR="0021155F" w:rsidRPr="00086313">
        <w:rPr>
          <w:rFonts w:ascii="Arial" w:hAnsi="Arial" w:cs="Arial"/>
          <w:iCs/>
          <w:color w:val="000000" w:themeColor="text1"/>
        </w:rPr>
        <w:t>‘forming a hypothesis’, ‘giving insight into a client situation’ or ‘providing an imaginative leap for creative problem solving’.</w:t>
      </w:r>
    </w:p>
    <w:p w14:paraId="3C6FE17C" w14:textId="77777777" w:rsidR="00D657F4" w:rsidRPr="00086313" w:rsidRDefault="00D657F4" w:rsidP="002B089F">
      <w:pPr>
        <w:ind w:right="-7"/>
        <w:jc w:val="both"/>
        <w:rPr>
          <w:rFonts w:ascii="Arial" w:hAnsi="Arial" w:cs="Arial"/>
          <w:b/>
          <w:bCs/>
          <w:i/>
          <w:iCs/>
          <w:color w:val="000000" w:themeColor="text1"/>
        </w:rPr>
      </w:pPr>
    </w:p>
    <w:p w14:paraId="459B2D4A" w14:textId="1A4AA385" w:rsidR="0070008A" w:rsidRPr="00086313" w:rsidRDefault="00BF7C36" w:rsidP="002B089F">
      <w:pPr>
        <w:ind w:right="-7"/>
        <w:jc w:val="both"/>
        <w:rPr>
          <w:rFonts w:ascii="Arial" w:hAnsi="Arial" w:cs="Arial"/>
          <w:b/>
          <w:bCs/>
          <w:i/>
          <w:iCs/>
          <w:color w:val="000000" w:themeColor="text1"/>
        </w:rPr>
      </w:pPr>
      <w:r w:rsidRPr="00086313">
        <w:rPr>
          <w:rFonts w:ascii="Arial" w:hAnsi="Arial" w:cs="Arial"/>
          <w:b/>
          <w:bCs/>
          <w:i/>
          <w:iCs/>
          <w:color w:val="000000" w:themeColor="text1"/>
        </w:rPr>
        <w:t>Intuition in relation to organisational accountability and governance</w:t>
      </w:r>
    </w:p>
    <w:p w14:paraId="73122E16" w14:textId="23045AF3" w:rsidR="006304E0" w:rsidRPr="00086313" w:rsidRDefault="00A53ACD" w:rsidP="002B089F">
      <w:pPr>
        <w:ind w:right="-7"/>
        <w:jc w:val="both"/>
        <w:rPr>
          <w:rFonts w:ascii="Arial" w:hAnsi="Arial" w:cs="Arial"/>
          <w:color w:val="000000" w:themeColor="text1"/>
        </w:rPr>
      </w:pPr>
      <w:r w:rsidRPr="00086313">
        <w:rPr>
          <w:rFonts w:ascii="Arial" w:hAnsi="Arial" w:cs="Arial"/>
          <w:color w:val="000000" w:themeColor="text1"/>
        </w:rPr>
        <w:t xml:space="preserve">The development of intuitive approaches to decision making presents challenges for team working amongst professionals and between organisations (Harris </w:t>
      </w:r>
      <w:r w:rsidRPr="00086313">
        <w:rPr>
          <w:rFonts w:ascii="Arial" w:hAnsi="Arial" w:cs="Arial"/>
          <w:i/>
          <w:iCs/>
          <w:color w:val="000000" w:themeColor="text1"/>
        </w:rPr>
        <w:t>et al</w:t>
      </w:r>
      <w:r w:rsidRPr="00086313">
        <w:rPr>
          <w:rFonts w:ascii="Arial" w:hAnsi="Arial" w:cs="Arial"/>
          <w:color w:val="000000" w:themeColor="text1"/>
        </w:rPr>
        <w:t xml:space="preserve">., 2020). How will intuitive judgements be communicated, discussed and justified? In particular, how would contentious decisions (such as in child protection court proceedings) be justified using an intuitive model </w:t>
      </w:r>
      <w:r w:rsidR="00E57941" w:rsidRPr="00086313">
        <w:rPr>
          <w:rFonts w:ascii="Arial" w:hAnsi="Arial" w:cs="Arial"/>
          <w:color w:val="000000" w:themeColor="text1"/>
        </w:rPr>
        <w:t>(Duffy et al., 2006)</w:t>
      </w:r>
      <w:r w:rsidRPr="00086313">
        <w:rPr>
          <w:rFonts w:ascii="Arial" w:hAnsi="Arial" w:cs="Arial"/>
          <w:color w:val="000000" w:themeColor="text1"/>
        </w:rPr>
        <w:t>? Social welfare organisations have to allocate services (whether public services funded through taxation or voluntary sector services funded through charitable giving) to those meeting eligibility criteria (</w:t>
      </w:r>
      <w:r w:rsidR="00302754" w:rsidRPr="00086313">
        <w:rPr>
          <w:rFonts w:ascii="Arial" w:hAnsi="Arial" w:cs="Arial"/>
          <w:color w:val="000000" w:themeColor="text1"/>
        </w:rPr>
        <w:t>Taylor, 2017a</w:t>
      </w:r>
      <w:r w:rsidRPr="00086313">
        <w:rPr>
          <w:rFonts w:ascii="Arial" w:hAnsi="Arial" w:cs="Arial"/>
          <w:color w:val="000000" w:themeColor="text1"/>
        </w:rPr>
        <w:t xml:space="preserve">, </w:t>
      </w:r>
      <w:proofErr w:type="spellStart"/>
      <w:r w:rsidRPr="00086313">
        <w:rPr>
          <w:rFonts w:ascii="Arial" w:hAnsi="Arial" w:cs="Arial"/>
          <w:color w:val="000000" w:themeColor="text1"/>
        </w:rPr>
        <w:t>ch</w:t>
      </w:r>
      <w:proofErr w:type="spellEnd"/>
      <w:r w:rsidRPr="00086313">
        <w:rPr>
          <w:rFonts w:ascii="Arial" w:hAnsi="Arial" w:cs="Arial"/>
          <w:color w:val="000000" w:themeColor="text1"/>
        </w:rPr>
        <w:t xml:space="preserve"> 6) or to those in greatest need (</w:t>
      </w:r>
      <w:r w:rsidR="00622255" w:rsidRPr="00086313">
        <w:rPr>
          <w:rFonts w:ascii="Arial" w:hAnsi="Arial" w:cs="Arial"/>
          <w:color w:val="000000" w:themeColor="text1"/>
        </w:rPr>
        <w:t>Taylor &amp; Donnelly, 2006</w:t>
      </w:r>
      <w:r w:rsidRPr="00086313">
        <w:rPr>
          <w:rFonts w:ascii="Arial" w:hAnsi="Arial" w:cs="Arial"/>
          <w:color w:val="000000" w:themeColor="text1"/>
        </w:rPr>
        <w:t xml:space="preserve">). Similarly, where organisations have statutory duties to seek to protect the vulnerable, the organisation must have robust systems so that decisions can be justified (Carson, 2012). </w:t>
      </w:r>
    </w:p>
    <w:p w14:paraId="69605F43" w14:textId="7DFB34D8" w:rsidR="00BF7C36" w:rsidRPr="00086313" w:rsidRDefault="00A53ACD" w:rsidP="002B089F">
      <w:pPr>
        <w:ind w:right="-7" w:firstLine="720"/>
        <w:jc w:val="both"/>
        <w:rPr>
          <w:rFonts w:ascii="Arial" w:hAnsi="Arial" w:cs="Arial"/>
          <w:color w:val="000000" w:themeColor="text1"/>
        </w:rPr>
      </w:pPr>
      <w:r w:rsidRPr="00086313">
        <w:rPr>
          <w:rFonts w:ascii="Arial" w:hAnsi="Arial" w:cs="Arial"/>
          <w:color w:val="000000" w:themeColor="text1"/>
        </w:rPr>
        <w:t xml:space="preserve">It is regarded as proper in a democracy that there are mechanisms to hold individuals (particularly professionals) and organisations that serve the public to account for their decisions (Kline &amp; Preston-Shoot, 2012; Reamer, 2015; </w:t>
      </w:r>
      <w:r w:rsidR="00302754" w:rsidRPr="00086313">
        <w:rPr>
          <w:rFonts w:ascii="Arial" w:hAnsi="Arial" w:cs="Arial"/>
          <w:color w:val="000000" w:themeColor="text1"/>
        </w:rPr>
        <w:t>Taylor &amp; Campbell, 2011</w:t>
      </w:r>
      <w:r w:rsidRPr="00086313">
        <w:rPr>
          <w:rFonts w:ascii="Arial" w:hAnsi="Arial" w:cs="Arial"/>
          <w:color w:val="000000" w:themeColor="text1"/>
        </w:rPr>
        <w:t>). How will such accountability take place if decisions are based on ‘intuition’, hindering comparison with practice in other organisations (</w:t>
      </w:r>
      <w:proofErr w:type="spellStart"/>
      <w:r w:rsidRPr="00086313">
        <w:rPr>
          <w:rFonts w:ascii="Arial" w:hAnsi="Arial" w:cs="Arial"/>
          <w:color w:val="000000" w:themeColor="text1"/>
        </w:rPr>
        <w:t>Bäck</w:t>
      </w:r>
      <w:proofErr w:type="spellEnd"/>
      <w:r w:rsidRPr="00086313">
        <w:rPr>
          <w:rFonts w:ascii="Arial" w:hAnsi="Arial" w:cs="Arial"/>
          <w:color w:val="000000" w:themeColor="text1"/>
        </w:rPr>
        <w:t xml:space="preserve"> </w:t>
      </w:r>
      <w:r w:rsidRPr="00086313">
        <w:rPr>
          <w:rFonts w:ascii="Arial" w:hAnsi="Arial" w:cs="Arial"/>
          <w:i/>
          <w:iCs/>
          <w:color w:val="000000" w:themeColor="text1"/>
        </w:rPr>
        <w:t>et al.</w:t>
      </w:r>
      <w:r w:rsidRPr="00086313">
        <w:rPr>
          <w:rFonts w:ascii="Arial" w:hAnsi="Arial" w:cs="Arial"/>
          <w:color w:val="000000" w:themeColor="text1"/>
        </w:rPr>
        <w:t>, 2020)</w:t>
      </w:r>
      <w:r w:rsidR="005F285E" w:rsidRPr="00086313">
        <w:rPr>
          <w:rFonts w:ascii="Arial" w:hAnsi="Arial" w:cs="Arial"/>
          <w:color w:val="000000" w:themeColor="text1"/>
        </w:rPr>
        <w:t xml:space="preserve"> or against standards agreed by society</w:t>
      </w:r>
      <w:r w:rsidRPr="00086313">
        <w:rPr>
          <w:rFonts w:ascii="Arial" w:hAnsi="Arial" w:cs="Arial"/>
          <w:color w:val="000000" w:themeColor="text1"/>
        </w:rPr>
        <w:t>? A key issue is the manner in which organisations engage in risk management, which might be conceptualised along a continuum from more controlling to more enabling approaches. Perhaps an aspect of the ‘intuitive judgement’ debate is to re-consider what is regarded as ‘logical thinking’ in the context of human factors and relationship-based interventions in people’s lives</w:t>
      </w:r>
      <w:r w:rsidR="005F285E" w:rsidRPr="00086313">
        <w:rPr>
          <w:rFonts w:ascii="Arial" w:hAnsi="Arial" w:cs="Arial"/>
          <w:color w:val="000000" w:themeColor="text1"/>
        </w:rPr>
        <w:t>,</w:t>
      </w:r>
      <w:r w:rsidRPr="00086313">
        <w:rPr>
          <w:rFonts w:ascii="Arial" w:hAnsi="Arial" w:cs="Arial"/>
          <w:color w:val="000000" w:themeColor="text1"/>
        </w:rPr>
        <w:t xml:space="preserve"> and the way that this is managed in organisations.</w:t>
      </w:r>
    </w:p>
    <w:p w14:paraId="0B109E95" w14:textId="77777777" w:rsidR="00D657F4" w:rsidRPr="00086313" w:rsidRDefault="00D657F4" w:rsidP="002B089F">
      <w:pPr>
        <w:ind w:right="-7"/>
        <w:jc w:val="both"/>
        <w:rPr>
          <w:rFonts w:ascii="Arial" w:hAnsi="Arial" w:cs="Arial"/>
          <w:b/>
          <w:bCs/>
          <w:i/>
          <w:iCs/>
          <w:color w:val="000000" w:themeColor="text1"/>
        </w:rPr>
      </w:pPr>
    </w:p>
    <w:p w14:paraId="4A257468" w14:textId="72E32543" w:rsidR="0070008A" w:rsidRPr="00086313" w:rsidRDefault="00C40A25" w:rsidP="002B089F">
      <w:pPr>
        <w:ind w:right="-7"/>
        <w:jc w:val="both"/>
        <w:rPr>
          <w:rFonts w:ascii="Arial" w:hAnsi="Arial" w:cs="Arial"/>
          <w:b/>
          <w:bCs/>
          <w:i/>
          <w:iCs/>
          <w:color w:val="000000" w:themeColor="text1"/>
        </w:rPr>
      </w:pPr>
      <w:r w:rsidRPr="00086313">
        <w:rPr>
          <w:rFonts w:ascii="Arial" w:hAnsi="Arial" w:cs="Arial"/>
          <w:b/>
          <w:bCs/>
          <w:i/>
          <w:iCs/>
          <w:color w:val="000000" w:themeColor="text1"/>
        </w:rPr>
        <w:t>Developing i</w:t>
      </w:r>
      <w:r w:rsidR="006170C4" w:rsidRPr="00086313">
        <w:rPr>
          <w:rFonts w:ascii="Arial" w:hAnsi="Arial" w:cs="Arial"/>
          <w:b/>
          <w:bCs/>
          <w:i/>
          <w:iCs/>
          <w:color w:val="000000" w:themeColor="text1"/>
        </w:rPr>
        <w:t>ntuition</w:t>
      </w:r>
      <w:r w:rsidRPr="00086313">
        <w:rPr>
          <w:rFonts w:ascii="Arial" w:hAnsi="Arial" w:cs="Arial"/>
          <w:b/>
          <w:bCs/>
          <w:i/>
          <w:iCs/>
          <w:color w:val="000000" w:themeColor="text1"/>
        </w:rPr>
        <w:t xml:space="preserve"> in social work practice</w:t>
      </w:r>
      <w:r w:rsidR="006170C4" w:rsidRPr="00086313">
        <w:rPr>
          <w:rFonts w:ascii="Arial" w:hAnsi="Arial" w:cs="Arial"/>
          <w:b/>
          <w:bCs/>
          <w:i/>
          <w:iCs/>
          <w:color w:val="000000" w:themeColor="text1"/>
        </w:rPr>
        <w:t xml:space="preserve"> </w:t>
      </w:r>
      <w:r w:rsidR="000D6CC4">
        <w:rPr>
          <w:rFonts w:ascii="Arial" w:hAnsi="Arial" w:cs="Arial"/>
          <w:b/>
          <w:bCs/>
          <w:i/>
          <w:iCs/>
          <w:color w:val="000000" w:themeColor="text1"/>
        </w:rPr>
        <w:t>through</w:t>
      </w:r>
      <w:r w:rsidR="006170C4" w:rsidRPr="00086313">
        <w:rPr>
          <w:rFonts w:ascii="Arial" w:hAnsi="Arial" w:cs="Arial"/>
          <w:b/>
          <w:bCs/>
          <w:i/>
          <w:iCs/>
          <w:color w:val="000000" w:themeColor="text1"/>
        </w:rPr>
        <w:t xml:space="preserve"> supervision</w:t>
      </w:r>
      <w:r w:rsidRPr="00086313">
        <w:rPr>
          <w:rFonts w:ascii="Arial" w:hAnsi="Arial" w:cs="Arial"/>
          <w:b/>
          <w:bCs/>
          <w:i/>
          <w:iCs/>
          <w:color w:val="000000" w:themeColor="text1"/>
        </w:rPr>
        <w:t xml:space="preserve"> and team learning</w:t>
      </w:r>
    </w:p>
    <w:p w14:paraId="6E3CA802" w14:textId="21416589" w:rsidR="001A2A7C" w:rsidRPr="00086313" w:rsidRDefault="00C40A25" w:rsidP="002B089F">
      <w:pPr>
        <w:ind w:right="-7"/>
        <w:jc w:val="both"/>
        <w:rPr>
          <w:rFonts w:ascii="Arial" w:hAnsi="Arial" w:cs="Arial"/>
          <w:color w:val="000000" w:themeColor="text1"/>
        </w:rPr>
      </w:pPr>
      <w:r w:rsidRPr="00086313">
        <w:rPr>
          <w:rFonts w:ascii="Arial" w:hAnsi="Arial" w:cs="Arial"/>
          <w:bCs/>
          <w:color w:val="000000" w:themeColor="text1"/>
          <w:lang w:val="en-US"/>
        </w:rPr>
        <w:t xml:space="preserve">If </w:t>
      </w:r>
      <w:r w:rsidR="004E23D9" w:rsidRPr="00086313">
        <w:rPr>
          <w:rFonts w:ascii="Arial" w:hAnsi="Arial" w:cs="Arial"/>
          <w:bCs/>
          <w:color w:val="000000" w:themeColor="text1"/>
          <w:lang w:val="en-US"/>
        </w:rPr>
        <w:t>the value of intuition for social work practice</w:t>
      </w:r>
      <w:r w:rsidRPr="00086313">
        <w:rPr>
          <w:rFonts w:ascii="Arial" w:hAnsi="Arial" w:cs="Arial"/>
          <w:bCs/>
          <w:color w:val="000000" w:themeColor="text1"/>
          <w:lang w:val="en-US"/>
        </w:rPr>
        <w:t xml:space="preserve"> is accepted</w:t>
      </w:r>
      <w:r w:rsidR="004E23D9" w:rsidRPr="00086313">
        <w:rPr>
          <w:rFonts w:ascii="Arial" w:hAnsi="Arial" w:cs="Arial"/>
          <w:bCs/>
          <w:color w:val="000000" w:themeColor="text1"/>
          <w:lang w:val="en-US"/>
        </w:rPr>
        <w:t xml:space="preserve">, </w:t>
      </w:r>
      <w:r w:rsidRPr="00086313">
        <w:rPr>
          <w:rFonts w:ascii="Arial" w:hAnsi="Arial" w:cs="Arial"/>
          <w:bCs/>
          <w:color w:val="000000" w:themeColor="text1"/>
          <w:lang w:val="en-US"/>
        </w:rPr>
        <w:t xml:space="preserve">then </w:t>
      </w:r>
      <w:r w:rsidR="004E23D9" w:rsidRPr="00086313">
        <w:rPr>
          <w:rFonts w:ascii="Arial" w:hAnsi="Arial" w:cs="Arial"/>
          <w:bCs/>
          <w:color w:val="000000" w:themeColor="text1"/>
          <w:lang w:val="en-US"/>
        </w:rPr>
        <w:t xml:space="preserve">strategies to develop skilled intuition should consider two principal </w:t>
      </w:r>
      <w:r w:rsidR="005F285E" w:rsidRPr="00086313">
        <w:rPr>
          <w:rFonts w:ascii="Arial" w:hAnsi="Arial" w:cs="Arial"/>
          <w:bCs/>
          <w:color w:val="000000" w:themeColor="text1"/>
          <w:lang w:val="en-US"/>
        </w:rPr>
        <w:t>aspects</w:t>
      </w:r>
      <w:r w:rsidR="004E23D9" w:rsidRPr="00086313">
        <w:rPr>
          <w:rFonts w:ascii="Arial" w:hAnsi="Arial" w:cs="Arial"/>
          <w:bCs/>
          <w:color w:val="000000" w:themeColor="text1"/>
          <w:lang w:val="en-US"/>
        </w:rPr>
        <w:t xml:space="preserve">. First, intuition </w:t>
      </w:r>
      <w:r w:rsidR="005F285E" w:rsidRPr="00086313">
        <w:rPr>
          <w:rFonts w:ascii="Arial" w:hAnsi="Arial" w:cs="Arial"/>
          <w:bCs/>
          <w:color w:val="000000" w:themeColor="text1"/>
          <w:lang w:val="en-US"/>
        </w:rPr>
        <w:t xml:space="preserve">may not be a conscious </w:t>
      </w:r>
      <w:r w:rsidR="004E23D9" w:rsidRPr="00086313">
        <w:rPr>
          <w:rFonts w:ascii="Arial" w:hAnsi="Arial" w:cs="Arial"/>
          <w:bCs/>
          <w:color w:val="000000" w:themeColor="text1"/>
          <w:lang w:val="en-US"/>
        </w:rPr>
        <w:t>form of decision making and thus is difficult to express or explain (</w:t>
      </w:r>
      <w:proofErr w:type="spellStart"/>
      <w:r w:rsidR="004E23D9" w:rsidRPr="00086313">
        <w:rPr>
          <w:rFonts w:ascii="Arial" w:hAnsi="Arial" w:cs="Arial"/>
          <w:bCs/>
          <w:color w:val="000000" w:themeColor="text1"/>
          <w:lang w:val="en-US"/>
        </w:rPr>
        <w:t>Gigerenzer</w:t>
      </w:r>
      <w:proofErr w:type="spellEnd"/>
      <w:r w:rsidR="004E23D9" w:rsidRPr="00086313">
        <w:rPr>
          <w:rFonts w:ascii="Arial" w:hAnsi="Arial" w:cs="Arial"/>
          <w:bCs/>
          <w:color w:val="000000" w:themeColor="text1"/>
          <w:lang w:val="en-US"/>
        </w:rPr>
        <w:t xml:space="preserve">, 2015). Second, intuition is based on prior experience, which may affect the quality of inexperienced novices’ decision making </w:t>
      </w:r>
      <w:r w:rsidR="00302754" w:rsidRPr="00086313">
        <w:rPr>
          <w:rFonts w:ascii="Arial" w:hAnsi="Arial" w:cs="Arial"/>
          <w:bCs/>
          <w:color w:val="000000" w:themeColor="text1"/>
          <w:lang w:val="en-US"/>
        </w:rPr>
        <w:t>(Whittaker, 2018)</w:t>
      </w:r>
      <w:r w:rsidR="004E23D9" w:rsidRPr="00086313">
        <w:rPr>
          <w:rFonts w:ascii="Arial" w:hAnsi="Arial" w:cs="Arial"/>
          <w:bCs/>
          <w:color w:val="000000" w:themeColor="text1"/>
          <w:lang w:val="en-US"/>
        </w:rPr>
        <w:t xml:space="preserve">. Key to the development of intuitive expertise, therefore, is the provision of opportunities for feedback and reflection by supervisors and colleagues </w:t>
      </w:r>
      <w:r w:rsidR="00302754" w:rsidRPr="00086313">
        <w:rPr>
          <w:rFonts w:ascii="Arial" w:hAnsi="Arial" w:cs="Arial"/>
          <w:bCs/>
          <w:color w:val="000000" w:themeColor="text1"/>
          <w:lang w:val="en-US"/>
        </w:rPr>
        <w:t>(Sicora, 2017)</w:t>
      </w:r>
      <w:r w:rsidR="004E23D9" w:rsidRPr="00086313">
        <w:rPr>
          <w:rFonts w:ascii="Arial" w:hAnsi="Arial" w:cs="Arial"/>
          <w:bCs/>
          <w:color w:val="000000" w:themeColor="text1"/>
          <w:lang w:val="en-US"/>
        </w:rPr>
        <w:t xml:space="preserve">. Structed supervision models, such as the cognitive and affective supervisory approach developed by </w:t>
      </w:r>
      <w:r w:rsidR="00035E51" w:rsidRPr="00086313">
        <w:rPr>
          <w:rFonts w:ascii="Arial" w:hAnsi="Arial" w:cs="Arial"/>
          <w:bCs/>
          <w:color w:val="000000" w:themeColor="text1"/>
          <w:lang w:val="en-US"/>
        </w:rPr>
        <w:t xml:space="preserve">Turney and </w:t>
      </w:r>
      <w:r w:rsidR="004E23D9" w:rsidRPr="00086313">
        <w:rPr>
          <w:rFonts w:ascii="Arial" w:hAnsi="Arial" w:cs="Arial"/>
          <w:bCs/>
          <w:color w:val="000000" w:themeColor="text1"/>
          <w:lang w:val="en-US"/>
        </w:rPr>
        <w:t xml:space="preserve">Ruch (2016), are designed to help workers trace back their reasoning, including cues in the situation and the meaning given to them. </w:t>
      </w:r>
      <w:r w:rsidR="005F285E" w:rsidRPr="00086313">
        <w:rPr>
          <w:rFonts w:ascii="Arial" w:hAnsi="Arial" w:cs="Arial"/>
          <w:bCs/>
          <w:color w:val="000000" w:themeColor="text1"/>
          <w:lang w:val="en-US"/>
        </w:rPr>
        <w:t>D</w:t>
      </w:r>
      <w:r w:rsidR="004E23D9" w:rsidRPr="00086313">
        <w:rPr>
          <w:rFonts w:ascii="Arial" w:hAnsi="Arial" w:cs="Arial"/>
          <w:bCs/>
          <w:color w:val="000000" w:themeColor="text1"/>
          <w:lang w:val="en-US"/>
        </w:rPr>
        <w:t xml:space="preserve">iscussions of case studies </w:t>
      </w:r>
      <w:r w:rsidR="00122599" w:rsidRPr="00086313">
        <w:rPr>
          <w:rFonts w:ascii="Arial" w:hAnsi="Arial" w:cs="Arial"/>
          <w:bCs/>
          <w:color w:val="000000" w:themeColor="text1"/>
          <w:lang w:val="en-US"/>
        </w:rPr>
        <w:t xml:space="preserve">in </w:t>
      </w:r>
      <w:r w:rsidR="004E23D9" w:rsidRPr="00086313">
        <w:rPr>
          <w:rFonts w:ascii="Arial" w:hAnsi="Arial" w:cs="Arial"/>
          <w:bCs/>
          <w:color w:val="000000" w:themeColor="text1"/>
          <w:lang w:val="en-US"/>
        </w:rPr>
        <w:t xml:space="preserve">team meetings </w:t>
      </w:r>
      <w:r w:rsidR="005F285E" w:rsidRPr="00086313">
        <w:rPr>
          <w:rFonts w:ascii="Arial" w:hAnsi="Arial" w:cs="Arial"/>
          <w:bCs/>
          <w:color w:val="000000" w:themeColor="text1"/>
          <w:lang w:val="en-US"/>
        </w:rPr>
        <w:t xml:space="preserve">or learning sets </w:t>
      </w:r>
      <w:r w:rsidR="004E23D9" w:rsidRPr="00086313">
        <w:rPr>
          <w:rFonts w:ascii="Arial" w:hAnsi="Arial" w:cs="Arial"/>
          <w:bCs/>
          <w:color w:val="000000" w:themeColor="text1"/>
          <w:lang w:val="en-US"/>
        </w:rPr>
        <w:t>can be beneficial in gaining feedback, encouraging reflection, and allowing novices to draw lessons from experienced team members.</w:t>
      </w:r>
      <w:r w:rsidR="001A2A7C" w:rsidRPr="00086313">
        <w:rPr>
          <w:rFonts w:ascii="Arial" w:hAnsi="Arial" w:cs="Arial"/>
          <w:color w:val="000000" w:themeColor="text1"/>
        </w:rPr>
        <w:t xml:space="preserve"> Supported reflection within supervision or with colleagues can help the practitioner to appraise available information in the context </w:t>
      </w:r>
      <w:r w:rsidR="00122599" w:rsidRPr="00086313">
        <w:rPr>
          <w:rFonts w:ascii="Arial" w:hAnsi="Arial" w:cs="Arial"/>
          <w:color w:val="000000" w:themeColor="text1"/>
        </w:rPr>
        <w:t xml:space="preserve">of services and </w:t>
      </w:r>
      <w:r w:rsidR="001A2A7C" w:rsidRPr="00086313">
        <w:rPr>
          <w:rFonts w:ascii="Arial" w:hAnsi="Arial" w:cs="Arial"/>
          <w:color w:val="000000" w:themeColor="text1"/>
        </w:rPr>
        <w:t>their own attitudes and feelings, thereby facilitating the integration of theory, research, practice wisdom and intuition.</w:t>
      </w:r>
      <w:r w:rsidRPr="00086313">
        <w:rPr>
          <w:rFonts w:ascii="Arial" w:hAnsi="Arial" w:cs="Arial"/>
          <w:color w:val="000000" w:themeColor="text1"/>
        </w:rPr>
        <w:t xml:space="preserve"> This is an area for further research.</w:t>
      </w:r>
    </w:p>
    <w:p w14:paraId="7F9F903A" w14:textId="77777777" w:rsidR="00D657F4" w:rsidRPr="00086313" w:rsidRDefault="00D657F4" w:rsidP="002B089F">
      <w:pPr>
        <w:ind w:right="-7"/>
        <w:jc w:val="both"/>
        <w:rPr>
          <w:rFonts w:ascii="Arial" w:hAnsi="Arial" w:cs="Arial"/>
          <w:b/>
          <w:bCs/>
          <w:i/>
          <w:iCs/>
          <w:color w:val="000000" w:themeColor="text1"/>
        </w:rPr>
      </w:pPr>
    </w:p>
    <w:p w14:paraId="27BC8439" w14:textId="17A06717" w:rsidR="006170C4" w:rsidRPr="00086313" w:rsidRDefault="006170C4" w:rsidP="002B089F">
      <w:pPr>
        <w:ind w:right="-7"/>
        <w:jc w:val="both"/>
        <w:rPr>
          <w:rFonts w:ascii="Arial" w:hAnsi="Arial" w:cs="Arial"/>
          <w:b/>
          <w:bCs/>
          <w:i/>
          <w:iCs/>
          <w:color w:val="000000" w:themeColor="text1"/>
        </w:rPr>
      </w:pPr>
      <w:r w:rsidRPr="00086313">
        <w:rPr>
          <w:rFonts w:ascii="Arial" w:hAnsi="Arial" w:cs="Arial"/>
          <w:b/>
          <w:bCs/>
          <w:i/>
          <w:iCs/>
          <w:color w:val="000000" w:themeColor="text1"/>
        </w:rPr>
        <w:t>Intuition in relation to assessment tools and processes</w:t>
      </w:r>
    </w:p>
    <w:p w14:paraId="67D3B145" w14:textId="571B3A1E" w:rsidR="006170C4" w:rsidRPr="00086313" w:rsidRDefault="009C4529" w:rsidP="002B089F">
      <w:pPr>
        <w:ind w:right="-7"/>
        <w:jc w:val="both"/>
        <w:rPr>
          <w:rFonts w:ascii="Arial" w:hAnsi="Arial" w:cs="Arial"/>
          <w:color w:val="000000" w:themeColor="text1"/>
        </w:rPr>
      </w:pPr>
      <w:r w:rsidRPr="00086313">
        <w:rPr>
          <w:rFonts w:ascii="Arial" w:hAnsi="Arial" w:cs="Arial"/>
          <w:color w:val="000000" w:themeColor="text1"/>
        </w:rPr>
        <w:t>Intuition plays an important role in information processing</w:t>
      </w:r>
      <w:r w:rsidR="009E6BD4" w:rsidRPr="00086313">
        <w:rPr>
          <w:rFonts w:ascii="Arial" w:hAnsi="Arial" w:cs="Arial"/>
          <w:color w:val="000000" w:themeColor="text1"/>
        </w:rPr>
        <w:t>,</w:t>
      </w:r>
      <w:r w:rsidRPr="00086313">
        <w:rPr>
          <w:rFonts w:ascii="Arial" w:hAnsi="Arial" w:cs="Arial"/>
          <w:color w:val="000000" w:themeColor="text1"/>
        </w:rPr>
        <w:t xml:space="preserve"> but the processes </w:t>
      </w:r>
      <w:r w:rsidR="00122599" w:rsidRPr="00086313">
        <w:rPr>
          <w:rFonts w:ascii="Arial" w:hAnsi="Arial" w:cs="Arial"/>
          <w:color w:val="000000" w:themeColor="text1"/>
        </w:rPr>
        <w:t xml:space="preserve">need </w:t>
      </w:r>
      <w:r w:rsidRPr="00086313">
        <w:rPr>
          <w:rFonts w:ascii="Arial" w:hAnsi="Arial" w:cs="Arial"/>
          <w:color w:val="000000" w:themeColor="text1"/>
        </w:rPr>
        <w:t xml:space="preserve">to be </w:t>
      </w:r>
      <w:r w:rsidR="009E6BD4" w:rsidRPr="00086313">
        <w:rPr>
          <w:rFonts w:ascii="Arial" w:hAnsi="Arial" w:cs="Arial"/>
          <w:color w:val="000000" w:themeColor="text1"/>
        </w:rPr>
        <w:t xml:space="preserve">understood better </w:t>
      </w:r>
      <w:r w:rsidRPr="00086313">
        <w:rPr>
          <w:rFonts w:ascii="Arial" w:hAnsi="Arial" w:cs="Arial"/>
          <w:color w:val="000000" w:themeColor="text1"/>
          <w:shd w:val="clear" w:color="auto" w:fill="FFFFFF"/>
        </w:rPr>
        <w:t>(O’Connor</w:t>
      </w:r>
      <w:r w:rsidR="001220FC" w:rsidRPr="00086313">
        <w:rPr>
          <w:rFonts w:ascii="Arial" w:hAnsi="Arial" w:cs="Arial"/>
          <w:color w:val="000000" w:themeColor="text1"/>
          <w:shd w:val="clear" w:color="auto" w:fill="FFFFFF"/>
        </w:rPr>
        <w:t>,</w:t>
      </w:r>
      <w:r w:rsidRPr="00086313">
        <w:rPr>
          <w:rFonts w:ascii="Arial" w:hAnsi="Arial" w:cs="Arial"/>
          <w:color w:val="000000" w:themeColor="text1"/>
          <w:shd w:val="clear" w:color="auto" w:fill="FFFFFF"/>
        </w:rPr>
        <w:t xml:space="preserve"> 2020). </w:t>
      </w:r>
      <w:r w:rsidR="00122599" w:rsidRPr="00086313">
        <w:rPr>
          <w:rFonts w:ascii="Arial" w:hAnsi="Arial" w:cs="Arial"/>
          <w:color w:val="000000" w:themeColor="text1"/>
        </w:rPr>
        <w:t>S</w:t>
      </w:r>
      <w:r w:rsidRPr="00086313">
        <w:rPr>
          <w:rFonts w:ascii="Arial" w:hAnsi="Arial" w:cs="Arial"/>
          <w:color w:val="000000" w:themeColor="text1"/>
        </w:rPr>
        <w:t>ocial workers can learn analytic aspects of decision making through training</w:t>
      </w:r>
      <w:r w:rsidR="00122599" w:rsidRPr="00086313">
        <w:rPr>
          <w:rFonts w:ascii="Arial" w:hAnsi="Arial" w:cs="Arial"/>
          <w:color w:val="000000" w:themeColor="text1"/>
        </w:rPr>
        <w:t>,</w:t>
      </w:r>
      <w:r w:rsidRPr="00086313">
        <w:rPr>
          <w:rFonts w:ascii="Arial" w:hAnsi="Arial" w:cs="Arial"/>
          <w:color w:val="000000" w:themeColor="text1"/>
        </w:rPr>
        <w:t xml:space="preserve"> </w:t>
      </w:r>
      <w:r w:rsidR="009E6BD4" w:rsidRPr="00086313">
        <w:rPr>
          <w:rFonts w:ascii="Arial" w:hAnsi="Arial" w:cs="Arial"/>
          <w:color w:val="000000" w:themeColor="text1"/>
        </w:rPr>
        <w:t xml:space="preserve">whereas </w:t>
      </w:r>
      <w:r w:rsidRPr="00086313">
        <w:rPr>
          <w:rFonts w:ascii="Arial" w:hAnsi="Arial" w:cs="Arial"/>
          <w:color w:val="000000" w:themeColor="text1"/>
        </w:rPr>
        <w:t>intuition tends to be learned through experience (</w:t>
      </w:r>
      <w:r w:rsidRPr="00086313">
        <w:rPr>
          <w:rFonts w:ascii="Arial" w:hAnsi="Arial" w:cs="Arial"/>
          <w:color w:val="000000" w:themeColor="text1"/>
          <w:shd w:val="clear" w:color="auto" w:fill="FFFFFF"/>
        </w:rPr>
        <w:t xml:space="preserve">Trevithick 2014). Inexperienced practitioners </w:t>
      </w:r>
      <w:r w:rsidR="0068531F" w:rsidRPr="00086313">
        <w:rPr>
          <w:rFonts w:ascii="Arial" w:hAnsi="Arial" w:cs="Arial"/>
          <w:color w:val="000000" w:themeColor="text1"/>
          <w:shd w:val="clear" w:color="auto" w:fill="FFFFFF"/>
        </w:rPr>
        <w:t xml:space="preserve">may </w:t>
      </w:r>
      <w:r w:rsidRPr="00086313">
        <w:rPr>
          <w:rFonts w:ascii="Arial" w:hAnsi="Arial" w:cs="Arial"/>
          <w:color w:val="000000" w:themeColor="text1"/>
          <w:shd w:val="clear" w:color="auto" w:fill="FFFFFF"/>
        </w:rPr>
        <w:t>be overwhelmed by evidence</w:t>
      </w:r>
      <w:r w:rsidR="009E6BD4" w:rsidRPr="00086313">
        <w:rPr>
          <w:rFonts w:ascii="Arial" w:hAnsi="Arial" w:cs="Arial"/>
          <w:color w:val="000000" w:themeColor="text1"/>
          <w:shd w:val="clear" w:color="auto" w:fill="FFFFFF"/>
        </w:rPr>
        <w:t>,</w:t>
      </w:r>
      <w:r w:rsidRPr="00086313">
        <w:rPr>
          <w:rFonts w:ascii="Arial" w:hAnsi="Arial" w:cs="Arial"/>
          <w:color w:val="000000" w:themeColor="text1"/>
          <w:shd w:val="clear" w:color="auto" w:fill="FFFFFF"/>
        </w:rPr>
        <w:t xml:space="preserve"> </w:t>
      </w:r>
      <w:r w:rsidR="00122599" w:rsidRPr="00086313">
        <w:rPr>
          <w:rFonts w:ascii="Arial" w:hAnsi="Arial" w:cs="Arial"/>
          <w:color w:val="000000" w:themeColor="text1"/>
        </w:rPr>
        <w:t xml:space="preserve">with </w:t>
      </w:r>
      <w:proofErr w:type="gramStart"/>
      <w:r w:rsidR="00122599" w:rsidRPr="00086313">
        <w:rPr>
          <w:rFonts w:ascii="Arial" w:hAnsi="Arial" w:cs="Arial"/>
          <w:color w:val="000000" w:themeColor="text1"/>
        </w:rPr>
        <w:t>newly-qualified</w:t>
      </w:r>
      <w:proofErr w:type="gramEnd"/>
      <w:r w:rsidR="00122599" w:rsidRPr="00086313">
        <w:rPr>
          <w:rFonts w:ascii="Arial" w:hAnsi="Arial" w:cs="Arial"/>
          <w:color w:val="000000" w:themeColor="text1"/>
        </w:rPr>
        <w:t xml:space="preserve"> practitioners experiencing a ‘beginner’s dip’ as they struggle to make sense of complex and uncertain situations (Devaney </w:t>
      </w:r>
      <w:r w:rsidR="00122599" w:rsidRPr="00086313">
        <w:rPr>
          <w:rFonts w:ascii="Arial" w:hAnsi="Arial" w:cs="Arial"/>
          <w:i/>
          <w:iCs/>
          <w:color w:val="000000" w:themeColor="text1"/>
        </w:rPr>
        <w:t>at al.</w:t>
      </w:r>
      <w:r w:rsidR="00122599" w:rsidRPr="00086313">
        <w:rPr>
          <w:rFonts w:ascii="Arial" w:hAnsi="Arial" w:cs="Arial"/>
          <w:color w:val="000000" w:themeColor="text1"/>
        </w:rPr>
        <w:t xml:space="preserve">, 2017). </w:t>
      </w:r>
      <w:r w:rsidR="003353DA" w:rsidRPr="00086313">
        <w:rPr>
          <w:rFonts w:ascii="Arial" w:hAnsi="Arial" w:cs="Arial"/>
          <w:color w:val="000000" w:themeColor="text1"/>
          <w:shd w:val="clear" w:color="auto" w:fill="FFFFFF"/>
        </w:rPr>
        <w:t>E</w:t>
      </w:r>
      <w:r w:rsidRPr="00086313">
        <w:rPr>
          <w:rFonts w:ascii="Arial" w:hAnsi="Arial" w:cs="Arial"/>
          <w:color w:val="000000" w:themeColor="text1"/>
        </w:rPr>
        <w:t xml:space="preserve">xpert practitioners are more able incorporate contextual information and link </w:t>
      </w:r>
      <w:r w:rsidR="009E6BD4" w:rsidRPr="00086313">
        <w:rPr>
          <w:rFonts w:ascii="Arial" w:hAnsi="Arial" w:cs="Arial"/>
          <w:color w:val="000000" w:themeColor="text1"/>
        </w:rPr>
        <w:t xml:space="preserve">new knowledge </w:t>
      </w:r>
      <w:r w:rsidRPr="00086313">
        <w:rPr>
          <w:rFonts w:ascii="Arial" w:hAnsi="Arial" w:cs="Arial"/>
          <w:color w:val="000000" w:themeColor="text1"/>
        </w:rPr>
        <w:t xml:space="preserve">to previous </w:t>
      </w:r>
      <w:r w:rsidR="009E6BD4" w:rsidRPr="00086313">
        <w:rPr>
          <w:rFonts w:ascii="Arial" w:hAnsi="Arial" w:cs="Arial"/>
          <w:color w:val="000000" w:themeColor="text1"/>
        </w:rPr>
        <w:t xml:space="preserve">experience </w:t>
      </w:r>
      <w:r w:rsidRPr="00086313">
        <w:rPr>
          <w:rFonts w:ascii="Arial" w:hAnsi="Arial" w:cs="Arial"/>
          <w:color w:val="000000" w:themeColor="text1"/>
        </w:rPr>
        <w:t>(</w:t>
      </w:r>
      <w:proofErr w:type="spellStart"/>
      <w:r w:rsidRPr="00086313">
        <w:rPr>
          <w:rFonts w:ascii="Arial" w:hAnsi="Arial" w:cs="Arial"/>
          <w:color w:val="000000" w:themeColor="text1"/>
        </w:rPr>
        <w:t>Fook</w:t>
      </w:r>
      <w:proofErr w:type="spellEnd"/>
      <w:r w:rsidR="0042297A" w:rsidRPr="00086313">
        <w:rPr>
          <w:rFonts w:ascii="Arial" w:hAnsi="Arial" w:cs="Arial"/>
          <w:color w:val="000000" w:themeColor="text1"/>
        </w:rPr>
        <w:t xml:space="preserve"> </w:t>
      </w:r>
      <w:r w:rsidR="0042297A" w:rsidRPr="00086313">
        <w:rPr>
          <w:rFonts w:ascii="Arial" w:hAnsi="Arial" w:cs="Arial"/>
          <w:i/>
          <w:iCs/>
          <w:color w:val="000000" w:themeColor="text1"/>
        </w:rPr>
        <w:t>et al.</w:t>
      </w:r>
      <w:r w:rsidR="006B160D" w:rsidRPr="00086313">
        <w:rPr>
          <w:rFonts w:ascii="Arial" w:hAnsi="Arial" w:cs="Arial"/>
          <w:color w:val="000000" w:themeColor="text1"/>
        </w:rPr>
        <w:t>,</w:t>
      </w:r>
      <w:r w:rsidRPr="00086313">
        <w:rPr>
          <w:rFonts w:ascii="Arial" w:hAnsi="Arial" w:cs="Arial"/>
          <w:color w:val="000000" w:themeColor="text1"/>
        </w:rPr>
        <w:t xml:space="preserve"> 1997)</w:t>
      </w:r>
      <w:r w:rsidR="009E6BD4" w:rsidRPr="00086313">
        <w:rPr>
          <w:rFonts w:ascii="Arial" w:hAnsi="Arial" w:cs="Arial"/>
          <w:color w:val="000000" w:themeColor="text1"/>
        </w:rPr>
        <w:t>.</w:t>
      </w:r>
      <w:r w:rsidR="003353DA" w:rsidRPr="00086313">
        <w:rPr>
          <w:rFonts w:ascii="Arial" w:hAnsi="Arial" w:cs="Arial"/>
          <w:color w:val="000000" w:themeColor="text1"/>
        </w:rPr>
        <w:t xml:space="preserve"> </w:t>
      </w:r>
      <w:r w:rsidR="001A2A7C" w:rsidRPr="00086313">
        <w:rPr>
          <w:rFonts w:ascii="Arial" w:hAnsi="Arial" w:cs="Arial"/>
          <w:color w:val="000000" w:themeColor="text1"/>
        </w:rPr>
        <w:t>P</w:t>
      </w:r>
      <w:r w:rsidRPr="00086313">
        <w:rPr>
          <w:rFonts w:ascii="Arial" w:hAnsi="Arial" w:cs="Arial"/>
          <w:color w:val="000000" w:themeColor="text1"/>
        </w:rPr>
        <w:t xml:space="preserve">ractitioners can be supported to incorporate </w:t>
      </w:r>
      <w:r w:rsidR="0042297A" w:rsidRPr="00086313">
        <w:rPr>
          <w:rFonts w:ascii="Arial" w:hAnsi="Arial" w:cs="Arial"/>
          <w:color w:val="000000" w:themeColor="text1"/>
        </w:rPr>
        <w:t xml:space="preserve">both </w:t>
      </w:r>
      <w:r w:rsidRPr="00086313">
        <w:rPr>
          <w:rFonts w:ascii="Arial" w:hAnsi="Arial" w:cs="Arial"/>
          <w:color w:val="000000" w:themeColor="text1"/>
        </w:rPr>
        <w:t>objective and subjective factors in their decision making</w:t>
      </w:r>
      <w:r w:rsidR="0042297A" w:rsidRPr="00086313">
        <w:rPr>
          <w:rFonts w:ascii="Arial" w:hAnsi="Arial" w:cs="Arial"/>
          <w:color w:val="000000" w:themeColor="text1"/>
        </w:rPr>
        <w:t xml:space="preserve"> </w:t>
      </w:r>
      <w:r w:rsidR="001A2A7C" w:rsidRPr="00086313">
        <w:rPr>
          <w:rFonts w:ascii="Arial" w:hAnsi="Arial" w:cs="Arial"/>
          <w:color w:val="000000" w:themeColor="text1"/>
        </w:rPr>
        <w:t>through well-designed a</w:t>
      </w:r>
      <w:r w:rsidRPr="00086313">
        <w:rPr>
          <w:rFonts w:ascii="Arial" w:hAnsi="Arial" w:cs="Arial"/>
          <w:color w:val="000000" w:themeColor="text1"/>
        </w:rPr>
        <w:t>ssessment frameworks</w:t>
      </w:r>
      <w:r w:rsidR="001A2A7C" w:rsidRPr="00086313">
        <w:rPr>
          <w:rFonts w:ascii="Arial" w:hAnsi="Arial" w:cs="Arial"/>
          <w:color w:val="000000" w:themeColor="text1"/>
        </w:rPr>
        <w:t xml:space="preserve"> </w:t>
      </w:r>
      <w:r w:rsidRPr="00086313">
        <w:rPr>
          <w:rFonts w:ascii="Arial" w:hAnsi="Arial" w:cs="Arial"/>
          <w:color w:val="000000" w:themeColor="text1"/>
        </w:rPr>
        <w:t>incorporat</w:t>
      </w:r>
      <w:r w:rsidR="001A2A7C" w:rsidRPr="00086313">
        <w:rPr>
          <w:rFonts w:ascii="Arial" w:hAnsi="Arial" w:cs="Arial"/>
          <w:color w:val="000000" w:themeColor="text1"/>
        </w:rPr>
        <w:t>ing</w:t>
      </w:r>
      <w:r w:rsidRPr="00086313">
        <w:rPr>
          <w:rFonts w:ascii="Arial" w:hAnsi="Arial" w:cs="Arial"/>
          <w:color w:val="000000" w:themeColor="text1"/>
        </w:rPr>
        <w:t xml:space="preserve"> </w:t>
      </w:r>
      <w:r w:rsidR="0042297A" w:rsidRPr="00086313">
        <w:rPr>
          <w:rFonts w:ascii="Arial" w:hAnsi="Arial" w:cs="Arial"/>
          <w:color w:val="000000" w:themeColor="text1"/>
        </w:rPr>
        <w:t xml:space="preserve">both </w:t>
      </w:r>
      <w:r w:rsidRPr="00086313">
        <w:rPr>
          <w:rFonts w:ascii="Arial" w:hAnsi="Arial" w:cs="Arial"/>
          <w:color w:val="000000" w:themeColor="text1"/>
        </w:rPr>
        <w:t>practitioner wisdom and research evidence</w:t>
      </w:r>
      <w:r w:rsidR="003353DA" w:rsidRPr="00086313">
        <w:rPr>
          <w:rFonts w:ascii="Arial" w:hAnsi="Arial" w:cs="Arial"/>
          <w:color w:val="000000" w:themeColor="text1"/>
        </w:rPr>
        <w:t xml:space="preserve">, </w:t>
      </w:r>
      <w:r w:rsidRPr="00086313">
        <w:rPr>
          <w:rFonts w:ascii="Arial" w:hAnsi="Arial" w:cs="Arial"/>
          <w:color w:val="000000" w:themeColor="text1"/>
        </w:rPr>
        <w:t>encourag</w:t>
      </w:r>
      <w:r w:rsidR="003353DA" w:rsidRPr="00086313">
        <w:rPr>
          <w:rFonts w:ascii="Arial" w:hAnsi="Arial" w:cs="Arial"/>
          <w:color w:val="000000" w:themeColor="text1"/>
        </w:rPr>
        <w:t>ing</w:t>
      </w:r>
      <w:r w:rsidRPr="00086313">
        <w:rPr>
          <w:rFonts w:ascii="Arial" w:hAnsi="Arial" w:cs="Arial"/>
          <w:color w:val="000000" w:themeColor="text1"/>
        </w:rPr>
        <w:t xml:space="preserve"> methodical and transparent analysis (</w:t>
      </w:r>
      <w:proofErr w:type="spellStart"/>
      <w:r w:rsidR="00E57941" w:rsidRPr="00086313">
        <w:rPr>
          <w:rFonts w:ascii="Arial" w:hAnsi="Arial" w:cs="Arial"/>
          <w:color w:val="000000" w:themeColor="text1"/>
        </w:rPr>
        <w:t>Fengler</w:t>
      </w:r>
      <w:proofErr w:type="spellEnd"/>
      <w:r w:rsidR="00E57941" w:rsidRPr="00086313">
        <w:rPr>
          <w:rFonts w:ascii="Arial" w:hAnsi="Arial" w:cs="Arial"/>
          <w:color w:val="000000" w:themeColor="text1"/>
        </w:rPr>
        <w:t xml:space="preserve"> &amp; Taylor, 2019; </w:t>
      </w:r>
      <w:r w:rsidR="00302754" w:rsidRPr="00086313">
        <w:rPr>
          <w:rFonts w:ascii="Arial" w:hAnsi="Arial" w:cs="Arial"/>
          <w:color w:val="000000" w:themeColor="text1"/>
          <w:shd w:val="clear" w:color="auto" w:fill="FFFFFF"/>
        </w:rPr>
        <w:t>Killick &amp; Taylor, 2020</w:t>
      </w:r>
      <w:r w:rsidRPr="00086313">
        <w:rPr>
          <w:rFonts w:ascii="Arial" w:hAnsi="Arial" w:cs="Arial"/>
          <w:color w:val="000000" w:themeColor="text1"/>
          <w:shd w:val="clear" w:color="auto" w:fill="FFFFFF"/>
        </w:rPr>
        <w:t>). </w:t>
      </w:r>
    </w:p>
    <w:p w14:paraId="1DC23624" w14:textId="77777777" w:rsidR="00D657F4" w:rsidRPr="00086313" w:rsidRDefault="00D657F4" w:rsidP="002B089F">
      <w:pPr>
        <w:ind w:right="-7"/>
        <w:jc w:val="both"/>
        <w:rPr>
          <w:rFonts w:ascii="Arial" w:hAnsi="Arial" w:cs="Arial"/>
          <w:b/>
          <w:bCs/>
          <w:i/>
          <w:iCs/>
          <w:color w:val="000000" w:themeColor="text1"/>
        </w:rPr>
      </w:pPr>
    </w:p>
    <w:p w14:paraId="62016257" w14:textId="276D0E16" w:rsidR="00644F1C" w:rsidRPr="00086313" w:rsidRDefault="00FA7536" w:rsidP="002B089F">
      <w:pPr>
        <w:ind w:right="-7"/>
        <w:jc w:val="both"/>
        <w:rPr>
          <w:rFonts w:ascii="Arial" w:hAnsi="Arial" w:cs="Arial"/>
          <w:b/>
          <w:bCs/>
          <w:i/>
          <w:iCs/>
          <w:color w:val="000000" w:themeColor="text1"/>
        </w:rPr>
      </w:pPr>
      <w:r w:rsidRPr="00086313">
        <w:rPr>
          <w:rFonts w:ascii="Arial" w:hAnsi="Arial" w:cs="Arial"/>
          <w:b/>
          <w:bCs/>
          <w:i/>
          <w:iCs/>
          <w:color w:val="000000" w:themeColor="text1"/>
        </w:rPr>
        <w:t>Implications for education and training and t</w:t>
      </w:r>
      <w:r w:rsidR="006170C4" w:rsidRPr="00086313">
        <w:rPr>
          <w:rFonts w:ascii="Arial" w:hAnsi="Arial" w:cs="Arial"/>
          <w:b/>
          <w:bCs/>
          <w:i/>
          <w:iCs/>
          <w:color w:val="000000" w:themeColor="text1"/>
        </w:rPr>
        <w:t>he creation of mental models</w:t>
      </w:r>
    </w:p>
    <w:p w14:paraId="42BB9226" w14:textId="75FD13D6" w:rsidR="006170C4" w:rsidRPr="00086313" w:rsidRDefault="00FA7536" w:rsidP="002B089F">
      <w:pPr>
        <w:ind w:right="-7"/>
        <w:jc w:val="both"/>
        <w:rPr>
          <w:rFonts w:ascii="Arial" w:hAnsi="Arial" w:cs="Arial"/>
          <w:bCs/>
          <w:color w:val="000000" w:themeColor="text1"/>
        </w:rPr>
      </w:pPr>
      <w:r w:rsidRPr="00086313">
        <w:rPr>
          <w:rFonts w:ascii="Arial" w:hAnsi="Arial" w:cs="Arial"/>
          <w:color w:val="000000" w:themeColor="text1"/>
          <w:lang w:val="it-IT" w:eastAsia="it-IT"/>
        </w:rPr>
        <w:t xml:space="preserve">A </w:t>
      </w:r>
      <w:proofErr w:type="spellStart"/>
      <w:r w:rsidRPr="00086313">
        <w:rPr>
          <w:rFonts w:ascii="Arial" w:hAnsi="Arial" w:cs="Arial"/>
          <w:color w:val="000000" w:themeColor="text1"/>
          <w:lang w:val="it-IT" w:eastAsia="it-IT"/>
        </w:rPr>
        <w:t>better</w:t>
      </w:r>
      <w:proofErr w:type="spellEnd"/>
      <w:r w:rsidRPr="00086313">
        <w:rPr>
          <w:rFonts w:ascii="Arial" w:hAnsi="Arial" w:cs="Arial"/>
          <w:color w:val="000000" w:themeColor="text1"/>
          <w:lang w:val="it-IT" w:eastAsia="it-IT"/>
        </w:rPr>
        <w:t xml:space="preserve"> </w:t>
      </w:r>
      <w:proofErr w:type="spellStart"/>
      <w:r w:rsidRPr="00086313">
        <w:rPr>
          <w:rFonts w:ascii="Arial" w:hAnsi="Arial" w:cs="Arial"/>
          <w:color w:val="000000" w:themeColor="text1"/>
          <w:lang w:val="it-IT" w:eastAsia="it-IT"/>
        </w:rPr>
        <w:t>understanding</w:t>
      </w:r>
      <w:proofErr w:type="spellEnd"/>
      <w:r w:rsidRPr="00086313">
        <w:rPr>
          <w:rFonts w:ascii="Arial" w:hAnsi="Arial" w:cs="Arial"/>
          <w:color w:val="000000" w:themeColor="text1"/>
          <w:lang w:val="it-IT" w:eastAsia="it-IT"/>
        </w:rPr>
        <w:t xml:space="preserve"> of the </w:t>
      </w:r>
      <w:proofErr w:type="spellStart"/>
      <w:r w:rsidRPr="00086313">
        <w:rPr>
          <w:rFonts w:ascii="Arial" w:hAnsi="Arial" w:cs="Arial"/>
          <w:color w:val="000000" w:themeColor="text1"/>
          <w:lang w:val="it-IT" w:eastAsia="it-IT"/>
        </w:rPr>
        <w:t>role</w:t>
      </w:r>
      <w:proofErr w:type="spellEnd"/>
      <w:r w:rsidRPr="00086313">
        <w:rPr>
          <w:rFonts w:ascii="Arial" w:hAnsi="Arial" w:cs="Arial"/>
          <w:color w:val="000000" w:themeColor="text1"/>
          <w:lang w:val="it-IT" w:eastAsia="it-IT"/>
        </w:rPr>
        <w:t xml:space="preserve"> of </w:t>
      </w:r>
      <w:proofErr w:type="spellStart"/>
      <w:r w:rsidRPr="00086313">
        <w:rPr>
          <w:rFonts w:ascii="Arial" w:hAnsi="Arial" w:cs="Arial"/>
          <w:color w:val="000000" w:themeColor="text1"/>
          <w:lang w:val="it-IT" w:eastAsia="it-IT"/>
        </w:rPr>
        <w:t>intuition</w:t>
      </w:r>
      <w:proofErr w:type="spellEnd"/>
      <w:r w:rsidRPr="00086313">
        <w:rPr>
          <w:rFonts w:ascii="Arial" w:hAnsi="Arial" w:cs="Arial"/>
          <w:color w:val="000000" w:themeColor="text1"/>
          <w:lang w:val="it-IT" w:eastAsia="it-IT"/>
        </w:rPr>
        <w:t xml:space="preserve"> in </w:t>
      </w:r>
      <w:proofErr w:type="spellStart"/>
      <w:r w:rsidRPr="00086313">
        <w:rPr>
          <w:rFonts w:ascii="Arial" w:hAnsi="Arial" w:cs="Arial"/>
          <w:color w:val="000000" w:themeColor="text1"/>
          <w:lang w:val="it-IT" w:eastAsia="it-IT"/>
        </w:rPr>
        <w:t>judgement</w:t>
      </w:r>
      <w:proofErr w:type="spellEnd"/>
      <w:r w:rsidRPr="00086313">
        <w:rPr>
          <w:rFonts w:ascii="Arial" w:hAnsi="Arial" w:cs="Arial"/>
          <w:color w:val="000000" w:themeColor="text1"/>
          <w:lang w:val="it-IT" w:eastAsia="it-IT"/>
        </w:rPr>
        <w:t xml:space="preserve"> and </w:t>
      </w:r>
      <w:proofErr w:type="spellStart"/>
      <w:r w:rsidRPr="00086313">
        <w:rPr>
          <w:rFonts w:ascii="Arial" w:hAnsi="Arial" w:cs="Arial"/>
          <w:color w:val="000000" w:themeColor="text1"/>
          <w:lang w:val="it-IT" w:eastAsia="it-IT"/>
        </w:rPr>
        <w:t>decision</w:t>
      </w:r>
      <w:proofErr w:type="spellEnd"/>
      <w:r w:rsidRPr="00086313">
        <w:rPr>
          <w:rFonts w:ascii="Arial" w:hAnsi="Arial" w:cs="Arial"/>
          <w:color w:val="000000" w:themeColor="text1"/>
          <w:lang w:val="it-IT" w:eastAsia="it-IT"/>
        </w:rPr>
        <w:t xml:space="preserve"> </w:t>
      </w:r>
      <w:proofErr w:type="spellStart"/>
      <w:r w:rsidRPr="00086313">
        <w:rPr>
          <w:rFonts w:ascii="Arial" w:hAnsi="Arial" w:cs="Arial"/>
          <w:color w:val="000000" w:themeColor="text1"/>
          <w:lang w:val="it-IT" w:eastAsia="it-IT"/>
        </w:rPr>
        <w:t>making</w:t>
      </w:r>
      <w:proofErr w:type="spellEnd"/>
      <w:r w:rsidRPr="00086313">
        <w:rPr>
          <w:rFonts w:ascii="Arial" w:hAnsi="Arial" w:cs="Arial"/>
          <w:color w:val="000000" w:themeColor="text1"/>
          <w:lang w:val="it-IT" w:eastAsia="it-IT"/>
        </w:rPr>
        <w:t xml:space="preserve"> </w:t>
      </w:r>
      <w:proofErr w:type="spellStart"/>
      <w:r w:rsidRPr="00086313">
        <w:rPr>
          <w:rFonts w:ascii="Arial" w:hAnsi="Arial" w:cs="Arial"/>
          <w:color w:val="000000" w:themeColor="text1"/>
          <w:lang w:val="it-IT" w:eastAsia="it-IT"/>
        </w:rPr>
        <w:t>needs</w:t>
      </w:r>
      <w:proofErr w:type="spellEnd"/>
      <w:r w:rsidRPr="00086313">
        <w:rPr>
          <w:rFonts w:ascii="Arial" w:hAnsi="Arial" w:cs="Arial"/>
          <w:color w:val="000000" w:themeColor="text1"/>
          <w:lang w:val="it-IT" w:eastAsia="it-IT"/>
        </w:rPr>
        <w:t xml:space="preserve"> to be </w:t>
      </w:r>
      <w:proofErr w:type="spellStart"/>
      <w:r w:rsidRPr="00086313">
        <w:rPr>
          <w:rFonts w:ascii="Arial" w:hAnsi="Arial" w:cs="Arial"/>
          <w:color w:val="000000" w:themeColor="text1"/>
          <w:lang w:val="it-IT" w:eastAsia="it-IT"/>
        </w:rPr>
        <w:t>embedded</w:t>
      </w:r>
      <w:proofErr w:type="spellEnd"/>
      <w:r w:rsidRPr="00086313">
        <w:rPr>
          <w:rFonts w:ascii="Arial" w:hAnsi="Arial" w:cs="Arial"/>
          <w:color w:val="000000" w:themeColor="text1"/>
          <w:lang w:val="it-IT" w:eastAsia="it-IT"/>
        </w:rPr>
        <w:t xml:space="preserve"> </w:t>
      </w:r>
      <w:proofErr w:type="spellStart"/>
      <w:r w:rsidRPr="00086313">
        <w:rPr>
          <w:rFonts w:ascii="Arial" w:hAnsi="Arial" w:cs="Arial"/>
          <w:color w:val="000000" w:themeColor="text1"/>
          <w:lang w:val="it-IT" w:eastAsia="it-IT"/>
        </w:rPr>
        <w:t>within</w:t>
      </w:r>
      <w:proofErr w:type="spellEnd"/>
      <w:r w:rsidRPr="00086313">
        <w:rPr>
          <w:rFonts w:ascii="Arial" w:hAnsi="Arial" w:cs="Arial"/>
          <w:color w:val="000000" w:themeColor="text1"/>
          <w:lang w:val="it-IT" w:eastAsia="it-IT"/>
        </w:rPr>
        <w:t xml:space="preserve"> social work educational curricula, </w:t>
      </w:r>
      <w:proofErr w:type="spellStart"/>
      <w:r w:rsidRPr="00086313">
        <w:rPr>
          <w:rFonts w:ascii="Arial" w:hAnsi="Arial" w:cs="Arial"/>
          <w:color w:val="000000" w:themeColor="text1"/>
          <w:lang w:val="it-IT" w:eastAsia="it-IT"/>
        </w:rPr>
        <w:t>organisational</w:t>
      </w:r>
      <w:proofErr w:type="spellEnd"/>
      <w:r w:rsidRPr="00086313">
        <w:rPr>
          <w:rFonts w:ascii="Arial" w:hAnsi="Arial" w:cs="Arial"/>
          <w:color w:val="000000" w:themeColor="text1"/>
          <w:lang w:val="it-IT" w:eastAsia="it-IT"/>
        </w:rPr>
        <w:t xml:space="preserve"> training and </w:t>
      </w:r>
      <w:proofErr w:type="spellStart"/>
      <w:r w:rsidRPr="00086313">
        <w:rPr>
          <w:rFonts w:ascii="Arial" w:hAnsi="Arial" w:cs="Arial"/>
          <w:color w:val="000000" w:themeColor="text1"/>
          <w:lang w:val="it-IT" w:eastAsia="it-IT"/>
        </w:rPr>
        <w:t>professional</w:t>
      </w:r>
      <w:proofErr w:type="spellEnd"/>
      <w:r w:rsidRPr="00086313">
        <w:rPr>
          <w:rFonts w:ascii="Arial" w:hAnsi="Arial" w:cs="Arial"/>
          <w:color w:val="000000" w:themeColor="text1"/>
          <w:lang w:val="it-IT" w:eastAsia="it-IT"/>
        </w:rPr>
        <w:t xml:space="preserve"> </w:t>
      </w:r>
      <w:proofErr w:type="spellStart"/>
      <w:r w:rsidRPr="00086313">
        <w:rPr>
          <w:rFonts w:ascii="Arial" w:hAnsi="Arial" w:cs="Arial"/>
          <w:color w:val="000000" w:themeColor="text1"/>
          <w:lang w:val="it-IT" w:eastAsia="it-IT"/>
        </w:rPr>
        <w:t>supervision</w:t>
      </w:r>
      <w:proofErr w:type="spellEnd"/>
      <w:r w:rsidRPr="00086313">
        <w:rPr>
          <w:rFonts w:ascii="Arial" w:hAnsi="Arial" w:cs="Arial"/>
          <w:color w:val="000000" w:themeColor="text1"/>
          <w:lang w:val="it-IT" w:eastAsia="it-IT"/>
        </w:rPr>
        <w:t xml:space="preserve">. </w:t>
      </w:r>
      <w:proofErr w:type="spellStart"/>
      <w:r w:rsidRPr="00086313">
        <w:rPr>
          <w:rFonts w:ascii="Arial" w:hAnsi="Arial" w:cs="Arial"/>
          <w:color w:val="000000" w:themeColor="text1"/>
          <w:lang w:val="it-IT" w:eastAsia="it-IT"/>
        </w:rPr>
        <w:t>If</w:t>
      </w:r>
      <w:proofErr w:type="spellEnd"/>
      <w:r w:rsidRPr="00086313">
        <w:rPr>
          <w:rFonts w:ascii="Arial" w:hAnsi="Arial" w:cs="Arial"/>
          <w:color w:val="000000" w:themeColor="text1"/>
          <w:lang w:val="it-IT" w:eastAsia="it-IT"/>
        </w:rPr>
        <w:t xml:space="preserve"> </w:t>
      </w:r>
      <w:proofErr w:type="spellStart"/>
      <w:r w:rsidRPr="00086313">
        <w:rPr>
          <w:rFonts w:ascii="Arial" w:hAnsi="Arial" w:cs="Arial"/>
          <w:color w:val="000000" w:themeColor="text1"/>
          <w:lang w:val="it-IT" w:eastAsia="it-IT"/>
        </w:rPr>
        <w:t>standardised</w:t>
      </w:r>
      <w:proofErr w:type="spellEnd"/>
      <w:r w:rsidRPr="00086313">
        <w:rPr>
          <w:rFonts w:ascii="Arial" w:hAnsi="Arial" w:cs="Arial"/>
          <w:color w:val="000000" w:themeColor="text1"/>
          <w:lang w:val="it-IT" w:eastAsia="it-IT"/>
        </w:rPr>
        <w:t xml:space="preserve"> and </w:t>
      </w:r>
      <w:proofErr w:type="spellStart"/>
      <w:r w:rsidRPr="00086313">
        <w:rPr>
          <w:rFonts w:ascii="Arial" w:hAnsi="Arial" w:cs="Arial"/>
          <w:color w:val="000000" w:themeColor="text1"/>
          <w:lang w:val="it-IT" w:eastAsia="it-IT"/>
        </w:rPr>
        <w:t>equitable</w:t>
      </w:r>
      <w:proofErr w:type="spellEnd"/>
      <w:r w:rsidRPr="00086313">
        <w:rPr>
          <w:rFonts w:ascii="Arial" w:hAnsi="Arial" w:cs="Arial"/>
          <w:color w:val="000000" w:themeColor="text1"/>
          <w:lang w:val="it-IT" w:eastAsia="it-IT"/>
        </w:rPr>
        <w:t xml:space="preserve"> </w:t>
      </w:r>
      <w:proofErr w:type="spellStart"/>
      <w:r w:rsidRPr="00086313">
        <w:rPr>
          <w:rFonts w:ascii="Arial" w:hAnsi="Arial" w:cs="Arial"/>
          <w:color w:val="000000" w:themeColor="text1"/>
          <w:lang w:val="it-IT" w:eastAsia="it-IT"/>
        </w:rPr>
        <w:t>practice</w:t>
      </w:r>
      <w:proofErr w:type="spellEnd"/>
      <w:r w:rsidRPr="00086313">
        <w:rPr>
          <w:rFonts w:ascii="Arial" w:hAnsi="Arial" w:cs="Arial"/>
          <w:color w:val="000000" w:themeColor="text1"/>
          <w:lang w:val="it-IT" w:eastAsia="it-IT"/>
        </w:rPr>
        <w:t xml:space="preserve"> </w:t>
      </w:r>
      <w:proofErr w:type="spellStart"/>
      <w:r w:rsidRPr="00086313">
        <w:rPr>
          <w:rFonts w:ascii="Arial" w:hAnsi="Arial" w:cs="Arial"/>
          <w:color w:val="000000" w:themeColor="text1"/>
          <w:lang w:val="it-IT" w:eastAsia="it-IT"/>
        </w:rPr>
        <w:t>is</w:t>
      </w:r>
      <w:proofErr w:type="spellEnd"/>
      <w:r w:rsidRPr="00086313">
        <w:rPr>
          <w:rFonts w:ascii="Arial" w:hAnsi="Arial" w:cs="Arial"/>
          <w:color w:val="000000" w:themeColor="text1"/>
          <w:lang w:val="it-IT" w:eastAsia="it-IT"/>
        </w:rPr>
        <w:t xml:space="preserve"> to be </w:t>
      </w:r>
      <w:proofErr w:type="spellStart"/>
      <w:r w:rsidRPr="00086313">
        <w:rPr>
          <w:rFonts w:ascii="Arial" w:hAnsi="Arial" w:cs="Arial"/>
          <w:color w:val="000000" w:themeColor="text1"/>
          <w:lang w:val="it-IT" w:eastAsia="it-IT"/>
        </w:rPr>
        <w:t>assured</w:t>
      </w:r>
      <w:proofErr w:type="spellEnd"/>
      <w:r w:rsidRPr="00086313">
        <w:rPr>
          <w:rFonts w:ascii="Arial" w:hAnsi="Arial" w:cs="Arial"/>
          <w:color w:val="000000" w:themeColor="text1"/>
          <w:lang w:val="it-IT" w:eastAsia="it-IT"/>
        </w:rPr>
        <w:t xml:space="preserve"> for service </w:t>
      </w:r>
      <w:proofErr w:type="spellStart"/>
      <w:r w:rsidRPr="00086313">
        <w:rPr>
          <w:rFonts w:ascii="Arial" w:hAnsi="Arial" w:cs="Arial"/>
          <w:color w:val="000000" w:themeColor="text1"/>
          <w:lang w:val="it-IT" w:eastAsia="it-IT"/>
        </w:rPr>
        <w:t>users</w:t>
      </w:r>
      <w:proofErr w:type="spellEnd"/>
      <w:r w:rsidRPr="00086313">
        <w:rPr>
          <w:rFonts w:ascii="Arial" w:hAnsi="Arial" w:cs="Arial"/>
          <w:color w:val="000000" w:themeColor="text1"/>
          <w:lang w:val="it-IT" w:eastAsia="it-IT"/>
        </w:rPr>
        <w:t xml:space="preserve"> </w:t>
      </w:r>
      <w:proofErr w:type="spellStart"/>
      <w:r w:rsidRPr="00086313">
        <w:rPr>
          <w:rFonts w:ascii="Arial" w:hAnsi="Arial" w:cs="Arial"/>
          <w:color w:val="000000" w:themeColor="text1"/>
          <w:lang w:val="it-IT" w:eastAsia="it-IT"/>
        </w:rPr>
        <w:t>we</w:t>
      </w:r>
      <w:proofErr w:type="spellEnd"/>
      <w:r w:rsidRPr="00086313">
        <w:rPr>
          <w:rFonts w:ascii="Arial" w:hAnsi="Arial" w:cs="Arial"/>
          <w:color w:val="000000" w:themeColor="text1"/>
          <w:lang w:val="it-IT" w:eastAsia="it-IT"/>
        </w:rPr>
        <w:t xml:space="preserve"> </w:t>
      </w:r>
      <w:proofErr w:type="spellStart"/>
      <w:r w:rsidRPr="00086313">
        <w:rPr>
          <w:rFonts w:ascii="Arial" w:hAnsi="Arial" w:cs="Arial"/>
          <w:color w:val="000000" w:themeColor="text1"/>
          <w:lang w:val="it-IT" w:eastAsia="it-IT"/>
        </w:rPr>
        <w:t>need</w:t>
      </w:r>
      <w:proofErr w:type="spellEnd"/>
      <w:r w:rsidRPr="00086313">
        <w:rPr>
          <w:rFonts w:ascii="Arial" w:hAnsi="Arial" w:cs="Arial"/>
          <w:color w:val="000000" w:themeColor="text1"/>
          <w:lang w:val="it-IT" w:eastAsia="it-IT"/>
        </w:rPr>
        <w:t xml:space="preserve"> to </w:t>
      </w:r>
      <w:proofErr w:type="spellStart"/>
      <w:r w:rsidRPr="00086313">
        <w:rPr>
          <w:rFonts w:ascii="Arial" w:hAnsi="Arial" w:cs="Arial"/>
          <w:color w:val="000000" w:themeColor="text1"/>
          <w:lang w:val="it-IT" w:eastAsia="it-IT"/>
        </w:rPr>
        <w:t>think</w:t>
      </w:r>
      <w:proofErr w:type="spellEnd"/>
      <w:r w:rsidRPr="00086313">
        <w:rPr>
          <w:rFonts w:ascii="Arial" w:hAnsi="Arial" w:cs="Arial"/>
          <w:color w:val="000000" w:themeColor="text1"/>
          <w:lang w:val="it-IT" w:eastAsia="it-IT"/>
        </w:rPr>
        <w:t xml:space="preserve"> </w:t>
      </w:r>
      <w:proofErr w:type="spellStart"/>
      <w:r w:rsidRPr="00086313">
        <w:rPr>
          <w:rFonts w:ascii="Arial" w:hAnsi="Arial" w:cs="Arial"/>
          <w:color w:val="000000" w:themeColor="text1"/>
          <w:lang w:val="it-IT" w:eastAsia="it-IT"/>
        </w:rPr>
        <w:t>about</w:t>
      </w:r>
      <w:proofErr w:type="spellEnd"/>
      <w:r w:rsidRPr="00086313">
        <w:rPr>
          <w:rFonts w:ascii="Arial" w:hAnsi="Arial" w:cs="Arial"/>
          <w:color w:val="000000" w:themeColor="text1"/>
          <w:lang w:val="it-IT" w:eastAsia="it-IT"/>
        </w:rPr>
        <w:t xml:space="preserve"> a </w:t>
      </w:r>
      <w:proofErr w:type="spellStart"/>
      <w:r w:rsidRPr="00086313">
        <w:rPr>
          <w:rFonts w:ascii="Arial" w:hAnsi="Arial" w:cs="Arial"/>
          <w:color w:val="000000" w:themeColor="text1"/>
          <w:lang w:val="it-IT" w:eastAsia="it-IT"/>
        </w:rPr>
        <w:t>level</w:t>
      </w:r>
      <w:proofErr w:type="spellEnd"/>
      <w:r w:rsidRPr="00086313">
        <w:rPr>
          <w:rFonts w:ascii="Arial" w:hAnsi="Arial" w:cs="Arial"/>
          <w:color w:val="000000" w:themeColor="text1"/>
          <w:lang w:val="it-IT" w:eastAsia="it-IT"/>
        </w:rPr>
        <w:t xml:space="preserve"> of personal </w:t>
      </w:r>
      <w:proofErr w:type="spellStart"/>
      <w:r w:rsidRPr="00086313">
        <w:rPr>
          <w:rFonts w:ascii="Arial" w:hAnsi="Arial" w:cs="Arial"/>
          <w:color w:val="000000" w:themeColor="text1"/>
          <w:lang w:val="it-IT" w:eastAsia="it-IT"/>
        </w:rPr>
        <w:t>exploration</w:t>
      </w:r>
      <w:proofErr w:type="spellEnd"/>
      <w:r w:rsidRPr="00086313">
        <w:rPr>
          <w:rFonts w:ascii="Arial" w:hAnsi="Arial" w:cs="Arial"/>
          <w:color w:val="000000" w:themeColor="text1"/>
          <w:lang w:val="it-IT" w:eastAsia="it-IT"/>
        </w:rPr>
        <w:t xml:space="preserve"> for </w:t>
      </w:r>
      <w:proofErr w:type="spellStart"/>
      <w:r w:rsidRPr="00086313">
        <w:rPr>
          <w:rFonts w:ascii="Arial" w:hAnsi="Arial" w:cs="Arial"/>
          <w:color w:val="000000" w:themeColor="text1"/>
          <w:lang w:val="it-IT" w:eastAsia="it-IT"/>
        </w:rPr>
        <w:t>all</w:t>
      </w:r>
      <w:proofErr w:type="spellEnd"/>
      <w:r w:rsidRPr="00086313">
        <w:rPr>
          <w:rFonts w:ascii="Arial" w:hAnsi="Arial" w:cs="Arial"/>
          <w:color w:val="000000" w:themeColor="text1"/>
          <w:lang w:val="it-IT" w:eastAsia="it-IT"/>
        </w:rPr>
        <w:t xml:space="preserve"> social </w:t>
      </w:r>
      <w:proofErr w:type="spellStart"/>
      <w:r w:rsidRPr="00086313">
        <w:rPr>
          <w:rFonts w:ascii="Arial" w:hAnsi="Arial" w:cs="Arial"/>
          <w:color w:val="000000" w:themeColor="text1"/>
          <w:lang w:val="it-IT" w:eastAsia="it-IT"/>
        </w:rPr>
        <w:t>workers</w:t>
      </w:r>
      <w:proofErr w:type="spellEnd"/>
      <w:r w:rsidRPr="00086313">
        <w:rPr>
          <w:rFonts w:ascii="Arial" w:hAnsi="Arial" w:cs="Arial"/>
          <w:color w:val="000000" w:themeColor="text1"/>
          <w:lang w:val="it-IT" w:eastAsia="it-IT"/>
        </w:rPr>
        <w:t xml:space="preserve">, </w:t>
      </w:r>
      <w:proofErr w:type="spellStart"/>
      <w:r w:rsidRPr="00086313">
        <w:rPr>
          <w:rFonts w:ascii="Arial" w:hAnsi="Arial" w:cs="Arial"/>
          <w:color w:val="000000" w:themeColor="text1"/>
          <w:lang w:val="it-IT" w:eastAsia="it-IT"/>
        </w:rPr>
        <w:t>both</w:t>
      </w:r>
      <w:proofErr w:type="spellEnd"/>
      <w:r w:rsidRPr="00086313">
        <w:rPr>
          <w:rFonts w:ascii="Arial" w:hAnsi="Arial" w:cs="Arial"/>
          <w:color w:val="000000" w:themeColor="text1"/>
          <w:lang w:val="it-IT" w:eastAsia="it-IT"/>
        </w:rPr>
        <w:t xml:space="preserve"> </w:t>
      </w:r>
      <w:proofErr w:type="spellStart"/>
      <w:r w:rsidRPr="00086313">
        <w:rPr>
          <w:rFonts w:ascii="Arial" w:hAnsi="Arial" w:cs="Arial"/>
          <w:color w:val="000000" w:themeColor="text1"/>
          <w:lang w:val="it-IT" w:eastAsia="it-IT"/>
        </w:rPr>
        <w:t>during</w:t>
      </w:r>
      <w:proofErr w:type="spellEnd"/>
      <w:r w:rsidRPr="00086313">
        <w:rPr>
          <w:rFonts w:ascii="Arial" w:hAnsi="Arial" w:cs="Arial"/>
          <w:color w:val="000000" w:themeColor="text1"/>
          <w:lang w:val="it-IT" w:eastAsia="it-IT"/>
        </w:rPr>
        <w:t xml:space="preserve"> </w:t>
      </w:r>
      <w:proofErr w:type="spellStart"/>
      <w:r w:rsidRPr="00086313">
        <w:rPr>
          <w:rFonts w:ascii="Arial" w:hAnsi="Arial" w:cs="Arial"/>
          <w:color w:val="000000" w:themeColor="text1"/>
          <w:lang w:val="it-IT" w:eastAsia="it-IT"/>
        </w:rPr>
        <w:t>initial</w:t>
      </w:r>
      <w:proofErr w:type="spellEnd"/>
      <w:r w:rsidRPr="00086313">
        <w:rPr>
          <w:rFonts w:ascii="Arial" w:hAnsi="Arial" w:cs="Arial"/>
          <w:color w:val="000000" w:themeColor="text1"/>
          <w:lang w:val="it-IT" w:eastAsia="it-IT"/>
        </w:rPr>
        <w:t xml:space="preserve"> training and </w:t>
      </w:r>
      <w:proofErr w:type="spellStart"/>
      <w:r w:rsidRPr="00086313">
        <w:rPr>
          <w:rFonts w:ascii="Arial" w:hAnsi="Arial" w:cs="Arial"/>
          <w:color w:val="000000" w:themeColor="text1"/>
          <w:lang w:val="it-IT" w:eastAsia="it-IT"/>
        </w:rPr>
        <w:t>throughout</w:t>
      </w:r>
      <w:proofErr w:type="spellEnd"/>
      <w:r w:rsidRPr="00086313">
        <w:rPr>
          <w:rFonts w:ascii="Arial" w:hAnsi="Arial" w:cs="Arial"/>
          <w:color w:val="000000" w:themeColor="text1"/>
          <w:lang w:val="it-IT" w:eastAsia="it-IT"/>
        </w:rPr>
        <w:t xml:space="preserve"> </w:t>
      </w:r>
      <w:proofErr w:type="spellStart"/>
      <w:r w:rsidRPr="00086313">
        <w:rPr>
          <w:rFonts w:ascii="Arial" w:hAnsi="Arial" w:cs="Arial"/>
          <w:color w:val="000000" w:themeColor="text1"/>
          <w:lang w:val="it-IT" w:eastAsia="it-IT"/>
        </w:rPr>
        <w:t>the</w:t>
      </w:r>
      <w:r w:rsidR="003353DA" w:rsidRPr="00086313">
        <w:rPr>
          <w:rFonts w:ascii="Arial" w:hAnsi="Arial" w:cs="Arial"/>
          <w:color w:val="000000" w:themeColor="text1"/>
          <w:lang w:val="it-IT" w:eastAsia="it-IT"/>
        </w:rPr>
        <w:t>ir</w:t>
      </w:r>
      <w:proofErr w:type="spellEnd"/>
      <w:r w:rsidRPr="00086313">
        <w:rPr>
          <w:rFonts w:ascii="Arial" w:hAnsi="Arial" w:cs="Arial"/>
          <w:color w:val="000000" w:themeColor="text1"/>
          <w:lang w:val="it-IT" w:eastAsia="it-IT"/>
        </w:rPr>
        <w:t xml:space="preserve"> career.</w:t>
      </w:r>
      <w:r w:rsidR="003353DA" w:rsidRPr="00086313">
        <w:rPr>
          <w:rFonts w:ascii="Arial" w:hAnsi="Arial" w:cs="Arial"/>
          <w:bCs/>
          <w:color w:val="000000" w:themeColor="text1"/>
        </w:rPr>
        <w:t xml:space="preserve"> T</w:t>
      </w:r>
      <w:r w:rsidR="00BF7C36" w:rsidRPr="00086313">
        <w:rPr>
          <w:rFonts w:ascii="Arial" w:hAnsi="Arial" w:cs="Arial"/>
          <w:color w:val="000000" w:themeColor="text1"/>
        </w:rPr>
        <w:t xml:space="preserve">he issue is whether we can capture the implicit mental models and schema underlying this intuitive expertise and help novice practitioners to acquire </w:t>
      </w:r>
      <w:r w:rsidRPr="00086313">
        <w:rPr>
          <w:rFonts w:ascii="Arial" w:hAnsi="Arial" w:cs="Arial"/>
          <w:color w:val="000000" w:themeColor="text1"/>
        </w:rPr>
        <w:t xml:space="preserve">this. As an example, this </w:t>
      </w:r>
      <w:r w:rsidR="00BF7C36" w:rsidRPr="00086313">
        <w:rPr>
          <w:rFonts w:ascii="Arial" w:hAnsi="Arial" w:cs="Arial"/>
          <w:color w:val="000000" w:themeColor="text1"/>
        </w:rPr>
        <w:t xml:space="preserve">is the challenge addressed by a digital educational intervention called </w:t>
      </w:r>
      <w:r w:rsidR="00BF7C36" w:rsidRPr="00086313">
        <w:rPr>
          <w:rFonts w:ascii="Arial" w:hAnsi="Arial" w:cs="Arial"/>
          <w:i/>
          <w:iCs/>
          <w:color w:val="000000" w:themeColor="text1"/>
        </w:rPr>
        <w:t>Seeing through the Eyes of Experienced Practitioners</w:t>
      </w:r>
      <w:r w:rsidR="00BF7C36" w:rsidRPr="00086313">
        <w:rPr>
          <w:rFonts w:ascii="Arial" w:hAnsi="Arial" w:cs="Arial"/>
          <w:color w:val="000000" w:themeColor="text1"/>
        </w:rPr>
        <w:t xml:space="preserve"> (STEEP)</w:t>
      </w:r>
      <w:r w:rsidRPr="00086313">
        <w:rPr>
          <w:rFonts w:ascii="Arial" w:hAnsi="Arial" w:cs="Arial"/>
          <w:color w:val="000000" w:themeColor="text1"/>
        </w:rPr>
        <w:t xml:space="preserve"> </w:t>
      </w:r>
      <w:r w:rsidR="00BF7C36" w:rsidRPr="00086313">
        <w:rPr>
          <w:rFonts w:ascii="Arial" w:hAnsi="Arial" w:cs="Arial"/>
          <w:color w:val="000000" w:themeColor="text1"/>
        </w:rPr>
        <w:t>based on the ShadoxBox</w:t>
      </w:r>
      <w:r w:rsidR="00BF7C36" w:rsidRPr="00086313">
        <w:rPr>
          <w:rFonts w:ascii="Arial" w:hAnsi="Arial" w:cs="Arial"/>
          <w:color w:val="000000" w:themeColor="text1"/>
          <w:vertAlign w:val="superscript"/>
        </w:rPr>
        <w:t>TM</w:t>
      </w:r>
      <w:r w:rsidR="00BF7C36" w:rsidRPr="00086313">
        <w:rPr>
          <w:rFonts w:ascii="Arial" w:hAnsi="Arial" w:cs="Arial"/>
          <w:color w:val="000000" w:themeColor="text1"/>
        </w:rPr>
        <w:t xml:space="preserve"> model (Klein, </w:t>
      </w:r>
      <w:r w:rsidR="00BF7C36" w:rsidRPr="00086313">
        <w:rPr>
          <w:rFonts w:ascii="Arial" w:hAnsi="Arial" w:cs="Arial"/>
          <w:i/>
          <w:iCs/>
          <w:color w:val="000000" w:themeColor="text1"/>
        </w:rPr>
        <w:t>et al</w:t>
      </w:r>
      <w:r w:rsidR="00BF7C36" w:rsidRPr="00086313">
        <w:rPr>
          <w:rFonts w:ascii="Arial" w:hAnsi="Arial" w:cs="Arial"/>
          <w:color w:val="000000" w:themeColor="text1"/>
        </w:rPr>
        <w:t>., 2013)</w:t>
      </w:r>
      <w:r w:rsidRPr="00086313">
        <w:rPr>
          <w:rFonts w:ascii="Arial" w:hAnsi="Arial" w:cs="Arial"/>
          <w:color w:val="000000" w:themeColor="text1"/>
        </w:rPr>
        <w:t>. P</w:t>
      </w:r>
      <w:r w:rsidR="00BF7C36" w:rsidRPr="00086313">
        <w:rPr>
          <w:rFonts w:ascii="Arial" w:hAnsi="Arial" w:cs="Arial"/>
          <w:color w:val="000000" w:themeColor="text1"/>
        </w:rPr>
        <w:t>articipants are faced with real</w:t>
      </w:r>
      <w:r w:rsidRPr="00086313">
        <w:rPr>
          <w:rFonts w:ascii="Arial" w:hAnsi="Arial" w:cs="Arial"/>
          <w:color w:val="000000" w:themeColor="text1"/>
        </w:rPr>
        <w:t>istic</w:t>
      </w:r>
      <w:r w:rsidR="00BF7C36" w:rsidRPr="00086313">
        <w:rPr>
          <w:rFonts w:ascii="Arial" w:hAnsi="Arial" w:cs="Arial"/>
          <w:color w:val="000000" w:themeColor="text1"/>
        </w:rPr>
        <w:t xml:space="preserve"> child protection </w:t>
      </w:r>
      <w:proofErr w:type="gramStart"/>
      <w:r w:rsidR="00BF7C36" w:rsidRPr="00086313">
        <w:rPr>
          <w:rFonts w:ascii="Arial" w:hAnsi="Arial" w:cs="Arial"/>
          <w:color w:val="000000" w:themeColor="text1"/>
        </w:rPr>
        <w:t>scenarios</w:t>
      </w:r>
      <w:r w:rsidRPr="00086313">
        <w:rPr>
          <w:rFonts w:ascii="Arial" w:hAnsi="Arial" w:cs="Arial"/>
          <w:color w:val="000000" w:themeColor="text1"/>
        </w:rPr>
        <w:t>,</w:t>
      </w:r>
      <w:r w:rsidR="00BF7C36" w:rsidRPr="00086313">
        <w:rPr>
          <w:rFonts w:ascii="Arial" w:hAnsi="Arial" w:cs="Arial"/>
          <w:color w:val="000000" w:themeColor="text1"/>
        </w:rPr>
        <w:t xml:space="preserve"> and</w:t>
      </w:r>
      <w:proofErr w:type="gramEnd"/>
      <w:r w:rsidR="00BF7C36" w:rsidRPr="00086313">
        <w:rPr>
          <w:rFonts w:ascii="Arial" w:hAnsi="Arial" w:cs="Arial"/>
          <w:color w:val="000000" w:themeColor="text1"/>
        </w:rPr>
        <w:t xml:space="preserve"> must make decisions at multiple stages. After each decision, participants receive pre-recorded video feedback from a panel of highly experienced practitioners, </w:t>
      </w:r>
      <w:r w:rsidRPr="00086313">
        <w:rPr>
          <w:rFonts w:ascii="Arial" w:hAnsi="Arial" w:cs="Arial"/>
          <w:color w:val="000000" w:themeColor="text1"/>
        </w:rPr>
        <w:t xml:space="preserve">who </w:t>
      </w:r>
      <w:r w:rsidR="00BF7C36" w:rsidRPr="00086313">
        <w:rPr>
          <w:rFonts w:ascii="Arial" w:hAnsi="Arial" w:cs="Arial"/>
          <w:color w:val="000000" w:themeColor="text1"/>
        </w:rPr>
        <w:t xml:space="preserve">explain the mental models and schemas that they use. </w:t>
      </w:r>
      <w:r w:rsidRPr="00086313">
        <w:rPr>
          <w:rFonts w:ascii="Arial" w:hAnsi="Arial" w:cs="Arial"/>
          <w:color w:val="000000" w:themeColor="text1"/>
        </w:rPr>
        <w:t xml:space="preserve">A randomised controlled trial of this educational intervention showed promising results </w:t>
      </w:r>
      <w:r w:rsidR="00302754" w:rsidRPr="00086313">
        <w:rPr>
          <w:rFonts w:ascii="Arial" w:hAnsi="Arial" w:cs="Arial"/>
          <w:color w:val="000000" w:themeColor="text1"/>
        </w:rPr>
        <w:t>(Whittaker &amp; Harvey, 2019)</w:t>
      </w:r>
      <w:r w:rsidR="00BF7C36" w:rsidRPr="00086313">
        <w:rPr>
          <w:rFonts w:ascii="Arial" w:hAnsi="Arial" w:cs="Arial"/>
          <w:color w:val="000000" w:themeColor="text1"/>
        </w:rPr>
        <w:t>.</w:t>
      </w:r>
    </w:p>
    <w:p w14:paraId="2985586C" w14:textId="77777777" w:rsidR="00D657F4" w:rsidRPr="00086313" w:rsidRDefault="00D657F4" w:rsidP="002B089F">
      <w:pPr>
        <w:ind w:right="-7"/>
        <w:jc w:val="both"/>
        <w:rPr>
          <w:rFonts w:ascii="Arial" w:hAnsi="Arial" w:cs="Arial"/>
          <w:b/>
          <w:bCs/>
          <w:i/>
          <w:iCs/>
          <w:color w:val="000000" w:themeColor="text1"/>
        </w:rPr>
      </w:pPr>
    </w:p>
    <w:p w14:paraId="26708495" w14:textId="3EA3B5E1" w:rsidR="00644F1C" w:rsidRPr="00086313" w:rsidRDefault="006170C4" w:rsidP="002B089F">
      <w:pPr>
        <w:ind w:right="-7"/>
        <w:jc w:val="both"/>
        <w:rPr>
          <w:rFonts w:ascii="Arial" w:hAnsi="Arial" w:cs="Arial"/>
          <w:b/>
          <w:bCs/>
          <w:i/>
          <w:iCs/>
          <w:color w:val="000000" w:themeColor="text1"/>
        </w:rPr>
      </w:pPr>
      <w:r w:rsidRPr="00086313">
        <w:rPr>
          <w:rFonts w:ascii="Arial" w:hAnsi="Arial" w:cs="Arial"/>
          <w:b/>
          <w:bCs/>
          <w:i/>
          <w:iCs/>
          <w:color w:val="000000" w:themeColor="text1"/>
        </w:rPr>
        <w:t>Further research</w:t>
      </w:r>
    </w:p>
    <w:p w14:paraId="6BD185E4" w14:textId="3D0ED716" w:rsidR="004B4242" w:rsidRPr="00086313" w:rsidRDefault="009A096E" w:rsidP="002B089F">
      <w:pPr>
        <w:ind w:right="-7"/>
        <w:jc w:val="both"/>
        <w:rPr>
          <w:rFonts w:ascii="Arial" w:hAnsi="Arial" w:cs="Arial"/>
          <w:b/>
          <w:color w:val="000000" w:themeColor="text1"/>
        </w:rPr>
      </w:pPr>
      <w:r w:rsidRPr="00086313">
        <w:rPr>
          <w:rFonts w:ascii="Arial" w:hAnsi="Arial" w:cs="Arial"/>
          <w:iCs/>
          <w:color w:val="000000" w:themeColor="text1"/>
        </w:rPr>
        <w:t>These theories pave the way for empirical research that could use a selected theory as a framework so as to strengthen research</w:t>
      </w:r>
      <w:r w:rsidR="00733680" w:rsidRPr="00086313">
        <w:rPr>
          <w:rFonts w:ascii="Arial" w:hAnsi="Arial" w:cs="Arial"/>
          <w:iCs/>
          <w:color w:val="000000" w:themeColor="text1"/>
        </w:rPr>
        <w:t xml:space="preserve"> on decision making in social work practice</w:t>
      </w:r>
      <w:r w:rsidRPr="00086313">
        <w:rPr>
          <w:rFonts w:ascii="Arial" w:hAnsi="Arial" w:cs="Arial"/>
          <w:iCs/>
          <w:color w:val="000000" w:themeColor="text1"/>
        </w:rPr>
        <w:t xml:space="preserve">. </w:t>
      </w:r>
      <w:r w:rsidR="00A44144" w:rsidRPr="00086313">
        <w:rPr>
          <w:rFonts w:ascii="Arial" w:hAnsi="Arial" w:cs="Arial"/>
          <w:color w:val="000000" w:themeColor="text1"/>
        </w:rPr>
        <w:t xml:space="preserve">The </w:t>
      </w:r>
      <w:r w:rsidR="00A44144" w:rsidRPr="00086313">
        <w:rPr>
          <w:rFonts w:ascii="Arial" w:hAnsi="Arial" w:cs="Arial"/>
          <w:color w:val="000000" w:themeColor="text1"/>
        </w:rPr>
        <w:lastRenderedPageBreak/>
        <w:t xml:space="preserve">justifiable societal demands for accountability and clarity in decision making need to be considered in the context of cognitive processes often described as ‘intuitive’. Further study could usefully explore the integration of </w:t>
      </w:r>
      <w:r w:rsidR="004B4242" w:rsidRPr="00086313">
        <w:rPr>
          <w:rFonts w:ascii="Arial" w:hAnsi="Arial" w:cs="Arial"/>
          <w:color w:val="000000" w:themeColor="text1"/>
        </w:rPr>
        <w:t>‘intuitive judgement</w:t>
      </w:r>
      <w:r w:rsidR="00A44144" w:rsidRPr="00086313">
        <w:rPr>
          <w:rFonts w:ascii="Arial" w:hAnsi="Arial" w:cs="Arial"/>
          <w:color w:val="000000" w:themeColor="text1"/>
        </w:rPr>
        <w:t>s</w:t>
      </w:r>
      <w:r w:rsidR="004B4242" w:rsidRPr="00086313">
        <w:rPr>
          <w:rFonts w:ascii="Arial" w:hAnsi="Arial" w:cs="Arial"/>
          <w:color w:val="000000" w:themeColor="text1"/>
        </w:rPr>
        <w:t>’ and ‘</w:t>
      </w:r>
      <w:r w:rsidR="00A44144" w:rsidRPr="00086313">
        <w:rPr>
          <w:rFonts w:ascii="Arial" w:hAnsi="Arial" w:cs="Arial"/>
          <w:color w:val="000000" w:themeColor="text1"/>
        </w:rPr>
        <w:t xml:space="preserve">rational </w:t>
      </w:r>
      <w:r w:rsidR="004B4242" w:rsidRPr="00086313">
        <w:rPr>
          <w:rFonts w:ascii="Arial" w:hAnsi="Arial" w:cs="Arial"/>
          <w:color w:val="000000" w:themeColor="text1"/>
        </w:rPr>
        <w:t>thinking’</w:t>
      </w:r>
      <w:r w:rsidR="00A44144" w:rsidRPr="00086313">
        <w:rPr>
          <w:rFonts w:ascii="Arial" w:hAnsi="Arial" w:cs="Arial"/>
          <w:color w:val="000000" w:themeColor="text1"/>
        </w:rPr>
        <w:t>, particularly</w:t>
      </w:r>
      <w:r w:rsidR="004B4242" w:rsidRPr="00086313">
        <w:rPr>
          <w:rFonts w:ascii="Arial" w:hAnsi="Arial" w:cs="Arial"/>
          <w:color w:val="000000" w:themeColor="text1"/>
        </w:rPr>
        <w:t xml:space="preserve"> where decisions </w:t>
      </w:r>
      <w:r w:rsidR="00A44144" w:rsidRPr="00086313">
        <w:rPr>
          <w:rFonts w:ascii="Arial" w:hAnsi="Arial" w:cs="Arial"/>
          <w:color w:val="000000" w:themeColor="text1"/>
        </w:rPr>
        <w:t xml:space="preserve">must </w:t>
      </w:r>
      <w:r w:rsidR="004B4242" w:rsidRPr="00086313">
        <w:rPr>
          <w:rFonts w:ascii="Arial" w:hAnsi="Arial" w:cs="Arial"/>
          <w:color w:val="000000" w:themeColor="text1"/>
        </w:rPr>
        <w:t xml:space="preserve">be made in </w:t>
      </w:r>
      <w:r w:rsidR="00A44144" w:rsidRPr="00086313">
        <w:rPr>
          <w:rFonts w:ascii="Arial" w:hAnsi="Arial" w:cs="Arial"/>
          <w:color w:val="000000" w:themeColor="text1"/>
        </w:rPr>
        <w:t xml:space="preserve">limited </w:t>
      </w:r>
      <w:r w:rsidR="004B4242" w:rsidRPr="00086313">
        <w:rPr>
          <w:rFonts w:ascii="Arial" w:hAnsi="Arial" w:cs="Arial"/>
          <w:color w:val="000000" w:themeColor="text1"/>
        </w:rPr>
        <w:t xml:space="preserve">time and with </w:t>
      </w:r>
      <w:r w:rsidR="002E3244" w:rsidRPr="00086313">
        <w:rPr>
          <w:rFonts w:ascii="Arial" w:hAnsi="Arial" w:cs="Arial"/>
          <w:color w:val="000000" w:themeColor="text1"/>
        </w:rPr>
        <w:t xml:space="preserve">limited </w:t>
      </w:r>
      <w:r w:rsidR="004B4242" w:rsidRPr="00086313">
        <w:rPr>
          <w:rFonts w:ascii="Arial" w:hAnsi="Arial" w:cs="Arial"/>
          <w:color w:val="000000" w:themeColor="text1"/>
        </w:rPr>
        <w:t>information.</w:t>
      </w:r>
      <w:r w:rsidR="002E3244" w:rsidRPr="00086313">
        <w:rPr>
          <w:rFonts w:ascii="Arial" w:hAnsi="Arial" w:cs="Arial"/>
          <w:color w:val="000000" w:themeColor="text1"/>
        </w:rPr>
        <w:t xml:space="preserve"> A key issue to </w:t>
      </w:r>
      <w:r w:rsidR="000A24B4" w:rsidRPr="00086313">
        <w:rPr>
          <w:rFonts w:ascii="Arial" w:hAnsi="Arial" w:cs="Arial"/>
          <w:color w:val="000000" w:themeColor="text1"/>
        </w:rPr>
        <w:t xml:space="preserve">study </w:t>
      </w:r>
      <w:r w:rsidR="002E3244" w:rsidRPr="00086313">
        <w:rPr>
          <w:rFonts w:ascii="Arial" w:hAnsi="Arial" w:cs="Arial"/>
          <w:color w:val="000000" w:themeColor="text1"/>
        </w:rPr>
        <w:t xml:space="preserve">is how human beings make sense of complex information </w:t>
      </w:r>
      <w:r w:rsidR="000A24B4" w:rsidRPr="00086313">
        <w:rPr>
          <w:rFonts w:ascii="Arial" w:hAnsi="Arial" w:cs="Arial"/>
          <w:color w:val="000000" w:themeColor="text1"/>
        </w:rPr>
        <w:t xml:space="preserve">in a demanding environment </w:t>
      </w:r>
      <w:r w:rsidR="002E3244" w:rsidRPr="00086313">
        <w:rPr>
          <w:rFonts w:ascii="Arial" w:hAnsi="Arial" w:cs="Arial"/>
          <w:color w:val="000000" w:themeColor="text1"/>
        </w:rPr>
        <w:t xml:space="preserve">so as to inform </w:t>
      </w:r>
      <w:r w:rsidR="000A24B4" w:rsidRPr="00086313">
        <w:rPr>
          <w:rFonts w:ascii="Arial" w:hAnsi="Arial" w:cs="Arial"/>
          <w:color w:val="000000" w:themeColor="text1"/>
        </w:rPr>
        <w:t>justifiable decisions</w:t>
      </w:r>
      <w:r w:rsidR="002E3244" w:rsidRPr="00086313">
        <w:rPr>
          <w:rFonts w:ascii="Arial" w:hAnsi="Arial" w:cs="Arial"/>
          <w:color w:val="000000" w:themeColor="text1"/>
        </w:rPr>
        <w:t>.</w:t>
      </w:r>
      <w:r w:rsidR="00304A49" w:rsidRPr="00086313">
        <w:rPr>
          <w:rFonts w:ascii="Arial" w:hAnsi="Arial" w:cs="Arial"/>
          <w:color w:val="000000" w:themeColor="text1"/>
        </w:rPr>
        <w:t xml:space="preserve"> Another area to explore is the impact of intuition on moral decision-making. Reflection seems to enable gaining more awareness in governing and integrated the impact of intuition on a moral decision-making process (Schmidt, 2014) but more specific studies in social work could be useful.</w:t>
      </w:r>
    </w:p>
    <w:p w14:paraId="7759EA8C" w14:textId="77777777" w:rsidR="00D657F4" w:rsidRPr="00086313" w:rsidRDefault="00D657F4" w:rsidP="002B089F">
      <w:pPr>
        <w:ind w:right="-7"/>
        <w:jc w:val="both"/>
        <w:rPr>
          <w:rFonts w:ascii="Arial" w:hAnsi="Arial" w:cs="Arial"/>
          <w:b/>
          <w:color w:val="000000" w:themeColor="text1"/>
        </w:rPr>
      </w:pPr>
    </w:p>
    <w:p w14:paraId="56D3C636" w14:textId="7B9DFF59" w:rsidR="00E559B6" w:rsidRPr="00086313" w:rsidRDefault="006170C4" w:rsidP="002B089F">
      <w:pPr>
        <w:ind w:right="-7"/>
        <w:jc w:val="both"/>
        <w:rPr>
          <w:rFonts w:ascii="Arial" w:hAnsi="Arial" w:cs="Arial"/>
          <w:b/>
          <w:color w:val="000000" w:themeColor="text1"/>
        </w:rPr>
      </w:pPr>
      <w:r w:rsidRPr="00086313">
        <w:rPr>
          <w:rFonts w:ascii="Arial" w:hAnsi="Arial" w:cs="Arial"/>
          <w:b/>
          <w:color w:val="000000" w:themeColor="text1"/>
        </w:rPr>
        <w:t>Conclusions</w:t>
      </w:r>
    </w:p>
    <w:p w14:paraId="2BEAC441" w14:textId="77777777" w:rsidR="00D657F4" w:rsidRPr="00086313" w:rsidRDefault="00D657F4" w:rsidP="002B089F">
      <w:pPr>
        <w:ind w:right="-7"/>
        <w:jc w:val="both"/>
        <w:rPr>
          <w:rFonts w:ascii="Arial" w:eastAsiaTheme="minorEastAsia" w:hAnsi="Arial" w:cs="Arial"/>
          <w:color w:val="000000" w:themeColor="text1"/>
          <w:lang w:val="it-IT" w:eastAsia="it-IT"/>
        </w:rPr>
      </w:pPr>
    </w:p>
    <w:p w14:paraId="73719D2A" w14:textId="301355E4" w:rsidR="007B6B67" w:rsidRPr="00086313" w:rsidRDefault="00AC7DF5" w:rsidP="002B089F">
      <w:pPr>
        <w:ind w:right="-7"/>
        <w:jc w:val="both"/>
        <w:rPr>
          <w:rFonts w:ascii="Arial" w:hAnsi="Arial" w:cs="Arial"/>
          <w:b/>
          <w:color w:val="000000" w:themeColor="text1"/>
        </w:rPr>
      </w:pPr>
      <w:r w:rsidRPr="00086313">
        <w:rPr>
          <w:rFonts w:ascii="Arial" w:eastAsiaTheme="minorEastAsia" w:hAnsi="Arial" w:cs="Arial"/>
          <w:color w:val="000000" w:themeColor="text1"/>
          <w:lang w:val="it-IT" w:eastAsia="it-IT"/>
        </w:rPr>
        <w:t xml:space="preserve">A </w:t>
      </w:r>
      <w:proofErr w:type="spellStart"/>
      <w:r w:rsidRPr="00086313">
        <w:rPr>
          <w:rFonts w:ascii="Arial" w:eastAsiaTheme="minorEastAsia" w:hAnsi="Arial" w:cs="Arial"/>
          <w:color w:val="000000" w:themeColor="text1"/>
          <w:lang w:val="it-IT" w:eastAsia="it-IT"/>
        </w:rPr>
        <w:t>clearer</w:t>
      </w:r>
      <w:proofErr w:type="spellEnd"/>
      <w:r w:rsidRPr="00086313">
        <w:rPr>
          <w:rFonts w:ascii="Arial" w:eastAsiaTheme="minorEastAsia" w:hAnsi="Arial" w:cs="Arial"/>
          <w:color w:val="000000" w:themeColor="text1"/>
          <w:lang w:val="it-IT" w:eastAsia="it-IT"/>
        </w:rPr>
        <w:t xml:space="preserve"> </w:t>
      </w:r>
      <w:proofErr w:type="spellStart"/>
      <w:r w:rsidRPr="00086313">
        <w:rPr>
          <w:rFonts w:ascii="Arial" w:eastAsiaTheme="minorEastAsia" w:hAnsi="Arial" w:cs="Arial"/>
          <w:color w:val="000000" w:themeColor="text1"/>
          <w:lang w:val="it-IT" w:eastAsia="it-IT"/>
        </w:rPr>
        <w:t>understanding</w:t>
      </w:r>
      <w:proofErr w:type="spellEnd"/>
      <w:r w:rsidRPr="00086313">
        <w:rPr>
          <w:rFonts w:ascii="Arial" w:eastAsiaTheme="minorEastAsia" w:hAnsi="Arial" w:cs="Arial"/>
          <w:color w:val="000000" w:themeColor="text1"/>
          <w:lang w:val="it-IT" w:eastAsia="it-IT"/>
        </w:rPr>
        <w:t xml:space="preserve"> of </w:t>
      </w:r>
      <w:proofErr w:type="spellStart"/>
      <w:r w:rsidR="007F4576" w:rsidRPr="00086313">
        <w:rPr>
          <w:rFonts w:ascii="Arial" w:eastAsiaTheme="minorEastAsia" w:hAnsi="Arial" w:cs="Arial"/>
          <w:color w:val="000000" w:themeColor="text1"/>
          <w:lang w:val="it-IT" w:eastAsia="it-IT"/>
        </w:rPr>
        <w:t>intuition</w:t>
      </w:r>
      <w:proofErr w:type="spellEnd"/>
      <w:r w:rsidR="007F4576" w:rsidRPr="00086313">
        <w:rPr>
          <w:rFonts w:ascii="Arial" w:eastAsiaTheme="minorEastAsia" w:hAnsi="Arial" w:cs="Arial"/>
          <w:color w:val="000000" w:themeColor="text1"/>
          <w:lang w:val="it-IT" w:eastAsia="it-IT"/>
        </w:rPr>
        <w:t xml:space="preserve"> </w:t>
      </w:r>
      <w:proofErr w:type="spellStart"/>
      <w:r w:rsidR="007F4576" w:rsidRPr="00086313">
        <w:rPr>
          <w:rFonts w:ascii="Arial" w:eastAsiaTheme="minorEastAsia" w:hAnsi="Arial" w:cs="Arial"/>
          <w:color w:val="000000" w:themeColor="text1"/>
          <w:lang w:val="it-IT" w:eastAsia="it-IT"/>
        </w:rPr>
        <w:t>may</w:t>
      </w:r>
      <w:proofErr w:type="spellEnd"/>
      <w:r w:rsidR="007F4576" w:rsidRPr="00086313">
        <w:rPr>
          <w:rFonts w:ascii="Arial" w:eastAsiaTheme="minorEastAsia" w:hAnsi="Arial" w:cs="Arial"/>
          <w:color w:val="000000" w:themeColor="text1"/>
          <w:lang w:val="it-IT" w:eastAsia="it-IT"/>
        </w:rPr>
        <w:t xml:space="preserve"> </w:t>
      </w:r>
      <w:r w:rsidR="00A44144" w:rsidRPr="00086313">
        <w:rPr>
          <w:rFonts w:ascii="Arial" w:eastAsiaTheme="minorEastAsia" w:hAnsi="Arial" w:cs="Arial"/>
          <w:color w:val="000000" w:themeColor="text1"/>
          <w:lang w:val="it-IT" w:eastAsia="it-IT"/>
        </w:rPr>
        <w:t xml:space="preserve">prove </w:t>
      </w:r>
      <w:proofErr w:type="spellStart"/>
      <w:r w:rsidR="00A44144" w:rsidRPr="00086313">
        <w:rPr>
          <w:rFonts w:ascii="Arial" w:eastAsiaTheme="minorEastAsia" w:hAnsi="Arial" w:cs="Arial"/>
          <w:color w:val="000000" w:themeColor="text1"/>
          <w:lang w:val="it-IT" w:eastAsia="it-IT"/>
        </w:rPr>
        <w:t>useful</w:t>
      </w:r>
      <w:proofErr w:type="spellEnd"/>
      <w:r w:rsidR="00A44144" w:rsidRPr="00086313">
        <w:rPr>
          <w:rFonts w:ascii="Arial" w:eastAsiaTheme="minorEastAsia" w:hAnsi="Arial" w:cs="Arial"/>
          <w:color w:val="000000" w:themeColor="text1"/>
          <w:lang w:val="it-IT" w:eastAsia="it-IT"/>
        </w:rPr>
        <w:t xml:space="preserve"> </w:t>
      </w:r>
      <w:r w:rsidR="007F4576" w:rsidRPr="00086313">
        <w:rPr>
          <w:rFonts w:ascii="Arial" w:eastAsiaTheme="minorEastAsia" w:hAnsi="Arial" w:cs="Arial"/>
          <w:color w:val="000000" w:themeColor="text1"/>
          <w:lang w:val="it-IT" w:eastAsia="it-IT"/>
        </w:rPr>
        <w:t xml:space="preserve">in </w:t>
      </w:r>
      <w:proofErr w:type="spellStart"/>
      <w:r w:rsidR="00A44144" w:rsidRPr="00086313">
        <w:rPr>
          <w:rFonts w:ascii="Arial" w:eastAsiaTheme="minorEastAsia" w:hAnsi="Arial" w:cs="Arial"/>
          <w:color w:val="000000" w:themeColor="text1"/>
          <w:lang w:val="it-IT" w:eastAsia="it-IT"/>
        </w:rPr>
        <w:t>understanding</w:t>
      </w:r>
      <w:proofErr w:type="spellEnd"/>
      <w:r w:rsidR="00A44144" w:rsidRPr="00086313">
        <w:rPr>
          <w:rFonts w:ascii="Arial" w:eastAsiaTheme="minorEastAsia" w:hAnsi="Arial" w:cs="Arial"/>
          <w:color w:val="000000" w:themeColor="text1"/>
          <w:lang w:val="it-IT" w:eastAsia="it-IT"/>
        </w:rPr>
        <w:t xml:space="preserve"> </w:t>
      </w:r>
      <w:r w:rsidR="007F4576" w:rsidRPr="00086313">
        <w:rPr>
          <w:rFonts w:ascii="Arial" w:eastAsiaTheme="minorEastAsia" w:hAnsi="Arial" w:cs="Arial"/>
          <w:color w:val="000000" w:themeColor="text1"/>
          <w:lang w:val="it-IT" w:eastAsia="it-IT"/>
        </w:rPr>
        <w:t xml:space="preserve">social work </w:t>
      </w:r>
      <w:proofErr w:type="spellStart"/>
      <w:r w:rsidR="007F4576" w:rsidRPr="00086313">
        <w:rPr>
          <w:rFonts w:ascii="Arial" w:eastAsiaTheme="minorEastAsia" w:hAnsi="Arial" w:cs="Arial"/>
          <w:color w:val="000000" w:themeColor="text1"/>
          <w:lang w:val="it-IT" w:eastAsia="it-IT"/>
        </w:rPr>
        <w:t>decision</w:t>
      </w:r>
      <w:proofErr w:type="spellEnd"/>
      <w:r w:rsidR="007F4576" w:rsidRPr="00086313">
        <w:rPr>
          <w:rFonts w:ascii="Arial" w:eastAsiaTheme="minorEastAsia" w:hAnsi="Arial" w:cs="Arial"/>
          <w:color w:val="000000" w:themeColor="text1"/>
          <w:lang w:val="it-IT" w:eastAsia="it-IT"/>
        </w:rPr>
        <w:t xml:space="preserve"> </w:t>
      </w:r>
      <w:proofErr w:type="spellStart"/>
      <w:r w:rsidR="007F4576" w:rsidRPr="00086313">
        <w:rPr>
          <w:rFonts w:ascii="Arial" w:eastAsiaTheme="minorEastAsia" w:hAnsi="Arial" w:cs="Arial"/>
          <w:color w:val="000000" w:themeColor="text1"/>
          <w:lang w:val="it-IT" w:eastAsia="it-IT"/>
        </w:rPr>
        <w:t>making</w:t>
      </w:r>
      <w:proofErr w:type="spellEnd"/>
      <w:r w:rsidR="00A44144" w:rsidRPr="00086313">
        <w:rPr>
          <w:rFonts w:ascii="Arial" w:eastAsiaTheme="minorEastAsia" w:hAnsi="Arial" w:cs="Arial"/>
          <w:color w:val="000000" w:themeColor="text1"/>
          <w:lang w:val="it-IT" w:eastAsia="it-IT"/>
        </w:rPr>
        <w:t xml:space="preserve">, </w:t>
      </w:r>
      <w:proofErr w:type="spellStart"/>
      <w:r w:rsidR="00A44144" w:rsidRPr="00086313">
        <w:rPr>
          <w:rFonts w:ascii="Arial" w:eastAsiaTheme="minorEastAsia" w:hAnsi="Arial" w:cs="Arial"/>
          <w:color w:val="000000" w:themeColor="text1"/>
          <w:lang w:val="it-IT" w:eastAsia="it-IT"/>
        </w:rPr>
        <w:t>despite</w:t>
      </w:r>
      <w:proofErr w:type="spellEnd"/>
      <w:r w:rsidR="00A44144" w:rsidRPr="00086313">
        <w:rPr>
          <w:rFonts w:ascii="Arial" w:eastAsiaTheme="minorEastAsia" w:hAnsi="Arial" w:cs="Arial"/>
          <w:color w:val="000000" w:themeColor="text1"/>
          <w:lang w:val="it-IT" w:eastAsia="it-IT"/>
        </w:rPr>
        <w:t xml:space="preserve"> the </w:t>
      </w:r>
      <w:proofErr w:type="spellStart"/>
      <w:r w:rsidR="00A44144" w:rsidRPr="00086313">
        <w:rPr>
          <w:rFonts w:ascii="Arial" w:eastAsiaTheme="minorEastAsia" w:hAnsi="Arial" w:cs="Arial"/>
          <w:color w:val="000000" w:themeColor="text1"/>
          <w:lang w:val="it-IT" w:eastAsia="it-IT"/>
        </w:rPr>
        <w:t>justifiable</w:t>
      </w:r>
      <w:proofErr w:type="spellEnd"/>
      <w:r w:rsidR="00A44144" w:rsidRPr="00086313">
        <w:rPr>
          <w:rFonts w:ascii="Arial" w:eastAsiaTheme="minorEastAsia" w:hAnsi="Arial" w:cs="Arial"/>
          <w:color w:val="000000" w:themeColor="text1"/>
          <w:lang w:val="it-IT" w:eastAsia="it-IT"/>
        </w:rPr>
        <w:t xml:space="preserve"> </w:t>
      </w:r>
      <w:proofErr w:type="spellStart"/>
      <w:r w:rsidR="00A44144" w:rsidRPr="00086313">
        <w:rPr>
          <w:rFonts w:ascii="Arial" w:eastAsiaTheme="minorEastAsia" w:hAnsi="Arial" w:cs="Arial"/>
          <w:color w:val="000000" w:themeColor="text1"/>
          <w:lang w:val="it-IT" w:eastAsia="it-IT"/>
        </w:rPr>
        <w:t>claims</w:t>
      </w:r>
      <w:proofErr w:type="spellEnd"/>
      <w:r w:rsidR="00A44144" w:rsidRPr="00086313">
        <w:rPr>
          <w:rFonts w:ascii="Arial" w:eastAsiaTheme="minorEastAsia" w:hAnsi="Arial" w:cs="Arial"/>
          <w:color w:val="000000" w:themeColor="text1"/>
          <w:lang w:val="it-IT" w:eastAsia="it-IT"/>
        </w:rPr>
        <w:t xml:space="preserve"> of society and service </w:t>
      </w:r>
      <w:proofErr w:type="spellStart"/>
      <w:r w:rsidR="00A44144" w:rsidRPr="00086313">
        <w:rPr>
          <w:rFonts w:ascii="Arial" w:eastAsiaTheme="minorEastAsia" w:hAnsi="Arial" w:cs="Arial"/>
          <w:color w:val="000000" w:themeColor="text1"/>
          <w:lang w:val="it-IT" w:eastAsia="it-IT"/>
        </w:rPr>
        <w:t>users</w:t>
      </w:r>
      <w:proofErr w:type="spellEnd"/>
      <w:r w:rsidR="00A44144" w:rsidRPr="00086313">
        <w:rPr>
          <w:rFonts w:ascii="Arial" w:eastAsiaTheme="minorEastAsia" w:hAnsi="Arial" w:cs="Arial"/>
          <w:color w:val="000000" w:themeColor="text1"/>
          <w:lang w:val="it-IT" w:eastAsia="it-IT"/>
        </w:rPr>
        <w:t xml:space="preserve"> for </w:t>
      </w:r>
      <w:proofErr w:type="spellStart"/>
      <w:r w:rsidR="00A44144" w:rsidRPr="00086313">
        <w:rPr>
          <w:rFonts w:ascii="Arial" w:eastAsiaTheme="minorEastAsia" w:hAnsi="Arial" w:cs="Arial"/>
          <w:color w:val="000000" w:themeColor="text1"/>
          <w:lang w:val="it-IT" w:eastAsia="it-IT"/>
        </w:rPr>
        <w:t>accountability</w:t>
      </w:r>
      <w:proofErr w:type="spellEnd"/>
      <w:r w:rsidR="00A44144" w:rsidRPr="00086313">
        <w:rPr>
          <w:rFonts w:ascii="Arial" w:eastAsiaTheme="minorEastAsia" w:hAnsi="Arial" w:cs="Arial"/>
          <w:color w:val="000000" w:themeColor="text1"/>
          <w:lang w:val="it-IT" w:eastAsia="it-IT"/>
        </w:rPr>
        <w:t xml:space="preserve"> of </w:t>
      </w:r>
      <w:proofErr w:type="spellStart"/>
      <w:r w:rsidR="00A44144" w:rsidRPr="00086313">
        <w:rPr>
          <w:rFonts w:ascii="Arial" w:eastAsiaTheme="minorEastAsia" w:hAnsi="Arial" w:cs="Arial"/>
          <w:color w:val="000000" w:themeColor="text1"/>
          <w:lang w:val="it-IT" w:eastAsia="it-IT"/>
        </w:rPr>
        <w:t>professionals</w:t>
      </w:r>
      <w:proofErr w:type="spellEnd"/>
      <w:r w:rsidR="007F4576" w:rsidRPr="00086313">
        <w:rPr>
          <w:rFonts w:ascii="Arial" w:eastAsiaTheme="minorEastAsia" w:hAnsi="Arial" w:cs="Arial"/>
          <w:color w:val="000000" w:themeColor="text1"/>
          <w:lang w:val="it-IT" w:eastAsia="it-IT"/>
        </w:rPr>
        <w:t xml:space="preserve">. </w:t>
      </w:r>
      <w:proofErr w:type="spellStart"/>
      <w:r w:rsidR="007F4576" w:rsidRPr="00086313">
        <w:rPr>
          <w:rFonts w:ascii="Arial" w:eastAsiaTheme="minorEastAsia" w:hAnsi="Arial" w:cs="Arial"/>
          <w:color w:val="000000" w:themeColor="text1"/>
          <w:lang w:val="it-IT" w:eastAsia="it-IT"/>
        </w:rPr>
        <w:t>However</w:t>
      </w:r>
      <w:proofErr w:type="spellEnd"/>
      <w:r w:rsidR="007F4576" w:rsidRPr="00086313">
        <w:rPr>
          <w:rFonts w:ascii="Arial" w:eastAsiaTheme="minorEastAsia" w:hAnsi="Arial" w:cs="Arial"/>
          <w:color w:val="000000" w:themeColor="text1"/>
          <w:lang w:val="it-IT" w:eastAsia="it-IT"/>
        </w:rPr>
        <w:t xml:space="preserve"> </w:t>
      </w:r>
      <w:r w:rsidR="007B6B67" w:rsidRPr="00086313">
        <w:rPr>
          <w:rFonts w:ascii="Arial" w:eastAsiaTheme="minorEastAsia" w:hAnsi="Arial" w:cs="Arial"/>
          <w:color w:val="000000" w:themeColor="text1"/>
          <w:lang w:val="it-IT" w:eastAsia="it-IT"/>
        </w:rPr>
        <w:t xml:space="preserve">the </w:t>
      </w:r>
      <w:proofErr w:type="spellStart"/>
      <w:r w:rsidR="007F4576" w:rsidRPr="00086313">
        <w:rPr>
          <w:rFonts w:ascii="Arial" w:eastAsiaTheme="minorEastAsia" w:hAnsi="Arial" w:cs="Arial"/>
          <w:color w:val="000000" w:themeColor="text1"/>
          <w:lang w:val="it-IT" w:eastAsia="it-IT"/>
        </w:rPr>
        <w:t>subtl</w:t>
      </w:r>
      <w:r w:rsidR="007B6B67" w:rsidRPr="00086313">
        <w:rPr>
          <w:rFonts w:ascii="Arial" w:eastAsiaTheme="minorEastAsia" w:hAnsi="Arial" w:cs="Arial"/>
          <w:color w:val="000000" w:themeColor="text1"/>
          <w:lang w:val="it-IT" w:eastAsia="it-IT"/>
        </w:rPr>
        <w:t>eties</w:t>
      </w:r>
      <w:proofErr w:type="spellEnd"/>
      <w:r w:rsidR="007F4576" w:rsidRPr="00086313">
        <w:rPr>
          <w:rFonts w:ascii="Arial" w:eastAsiaTheme="minorEastAsia" w:hAnsi="Arial" w:cs="Arial"/>
          <w:color w:val="000000" w:themeColor="text1"/>
          <w:lang w:val="it-IT" w:eastAsia="it-IT"/>
        </w:rPr>
        <w:t xml:space="preserve"> </w:t>
      </w:r>
      <w:r w:rsidR="007B6B67" w:rsidRPr="00086313">
        <w:rPr>
          <w:rFonts w:ascii="Arial" w:eastAsiaTheme="minorEastAsia" w:hAnsi="Arial" w:cs="Arial"/>
          <w:color w:val="000000" w:themeColor="text1"/>
          <w:lang w:val="it-IT" w:eastAsia="it-IT"/>
        </w:rPr>
        <w:t xml:space="preserve">of </w:t>
      </w:r>
      <w:proofErr w:type="spellStart"/>
      <w:r w:rsidR="007B6B67" w:rsidRPr="00086313">
        <w:rPr>
          <w:rFonts w:ascii="Arial" w:eastAsiaTheme="minorEastAsia" w:hAnsi="Arial" w:cs="Arial"/>
          <w:color w:val="000000" w:themeColor="text1"/>
          <w:lang w:val="it-IT" w:eastAsia="it-IT"/>
        </w:rPr>
        <w:t>intuition</w:t>
      </w:r>
      <w:proofErr w:type="spellEnd"/>
      <w:r w:rsidR="007B6B67" w:rsidRPr="00086313">
        <w:rPr>
          <w:rFonts w:ascii="Arial" w:eastAsiaTheme="minorEastAsia" w:hAnsi="Arial" w:cs="Arial"/>
          <w:color w:val="000000" w:themeColor="text1"/>
          <w:lang w:val="it-IT" w:eastAsia="it-IT"/>
        </w:rPr>
        <w:t xml:space="preserve"> </w:t>
      </w:r>
      <w:proofErr w:type="spellStart"/>
      <w:r w:rsidR="007B6B67" w:rsidRPr="00086313">
        <w:rPr>
          <w:rFonts w:ascii="Arial" w:eastAsiaTheme="minorEastAsia" w:hAnsi="Arial" w:cs="Arial"/>
          <w:color w:val="000000" w:themeColor="text1"/>
          <w:lang w:val="it-IT" w:eastAsia="it-IT"/>
        </w:rPr>
        <w:t>may</w:t>
      </w:r>
      <w:proofErr w:type="spellEnd"/>
      <w:r w:rsidR="007B6B67" w:rsidRPr="00086313">
        <w:rPr>
          <w:rFonts w:ascii="Arial" w:eastAsiaTheme="minorEastAsia" w:hAnsi="Arial" w:cs="Arial"/>
          <w:color w:val="000000" w:themeColor="text1"/>
          <w:lang w:val="it-IT" w:eastAsia="it-IT"/>
        </w:rPr>
        <w:t xml:space="preserve"> be </w:t>
      </w:r>
      <w:proofErr w:type="spellStart"/>
      <w:r w:rsidR="007B6B67" w:rsidRPr="00086313">
        <w:rPr>
          <w:rFonts w:ascii="Arial" w:eastAsiaTheme="minorEastAsia" w:hAnsi="Arial" w:cs="Arial"/>
          <w:color w:val="000000" w:themeColor="text1"/>
          <w:lang w:val="it-IT" w:eastAsia="it-IT"/>
        </w:rPr>
        <w:t>lost</w:t>
      </w:r>
      <w:proofErr w:type="spellEnd"/>
      <w:r w:rsidR="007B6B67" w:rsidRPr="00086313">
        <w:rPr>
          <w:rFonts w:ascii="Arial" w:eastAsiaTheme="minorEastAsia" w:hAnsi="Arial" w:cs="Arial"/>
          <w:color w:val="000000" w:themeColor="text1"/>
          <w:lang w:val="it-IT" w:eastAsia="it-IT"/>
        </w:rPr>
        <w:t xml:space="preserve"> in the </w:t>
      </w:r>
      <w:proofErr w:type="spellStart"/>
      <w:r w:rsidR="007B6B67" w:rsidRPr="00086313">
        <w:rPr>
          <w:rFonts w:ascii="Arial" w:eastAsiaTheme="minorEastAsia" w:hAnsi="Arial" w:cs="Arial"/>
          <w:color w:val="000000" w:themeColor="text1"/>
          <w:lang w:val="it-IT" w:eastAsia="it-IT"/>
        </w:rPr>
        <w:t>quest</w:t>
      </w:r>
      <w:proofErr w:type="spellEnd"/>
      <w:r w:rsidR="007B6B67" w:rsidRPr="00086313">
        <w:rPr>
          <w:rFonts w:ascii="Arial" w:eastAsiaTheme="minorEastAsia" w:hAnsi="Arial" w:cs="Arial"/>
          <w:color w:val="000000" w:themeColor="text1"/>
          <w:lang w:val="it-IT" w:eastAsia="it-IT"/>
        </w:rPr>
        <w:t xml:space="preserve"> for </w:t>
      </w:r>
      <w:r w:rsidR="007F4576" w:rsidRPr="00086313">
        <w:rPr>
          <w:rFonts w:ascii="Arial" w:eastAsiaTheme="minorEastAsia" w:hAnsi="Arial" w:cs="Arial"/>
          <w:color w:val="000000" w:themeColor="text1"/>
          <w:lang w:val="it-IT" w:eastAsia="it-IT"/>
        </w:rPr>
        <w:t>a ‘</w:t>
      </w:r>
      <w:proofErr w:type="spellStart"/>
      <w:r w:rsidR="007F4576" w:rsidRPr="00086313">
        <w:rPr>
          <w:rFonts w:ascii="Arial" w:eastAsiaTheme="minorEastAsia" w:hAnsi="Arial" w:cs="Arial"/>
          <w:color w:val="000000" w:themeColor="text1"/>
          <w:lang w:val="it-IT" w:eastAsia="it-IT"/>
        </w:rPr>
        <w:t>detached</w:t>
      </w:r>
      <w:proofErr w:type="spellEnd"/>
      <w:r w:rsidR="007F4576" w:rsidRPr="00086313">
        <w:rPr>
          <w:rFonts w:ascii="Arial" w:eastAsiaTheme="minorEastAsia" w:hAnsi="Arial" w:cs="Arial"/>
          <w:color w:val="000000" w:themeColor="text1"/>
          <w:lang w:val="it-IT" w:eastAsia="it-IT"/>
        </w:rPr>
        <w:t xml:space="preserve"> and </w:t>
      </w:r>
      <w:proofErr w:type="spellStart"/>
      <w:r w:rsidR="007F4576" w:rsidRPr="00086313">
        <w:rPr>
          <w:rFonts w:ascii="Arial" w:eastAsiaTheme="minorEastAsia" w:hAnsi="Arial" w:cs="Arial"/>
          <w:color w:val="000000" w:themeColor="text1"/>
          <w:lang w:val="it-IT" w:eastAsia="it-IT"/>
        </w:rPr>
        <w:t>rational</w:t>
      </w:r>
      <w:proofErr w:type="spellEnd"/>
      <w:r w:rsidR="007F4576" w:rsidRPr="00086313">
        <w:rPr>
          <w:rFonts w:ascii="Arial" w:eastAsiaTheme="minorEastAsia" w:hAnsi="Arial" w:cs="Arial"/>
          <w:color w:val="000000" w:themeColor="text1"/>
          <w:lang w:val="it-IT" w:eastAsia="it-IT"/>
        </w:rPr>
        <w:t xml:space="preserve"> </w:t>
      </w:r>
      <w:proofErr w:type="spellStart"/>
      <w:r w:rsidR="007F4576" w:rsidRPr="00086313">
        <w:rPr>
          <w:rFonts w:ascii="Arial" w:eastAsiaTheme="minorEastAsia" w:hAnsi="Arial" w:cs="Arial"/>
          <w:color w:val="000000" w:themeColor="text1"/>
          <w:lang w:val="it-IT" w:eastAsia="it-IT"/>
        </w:rPr>
        <w:t>attitude</w:t>
      </w:r>
      <w:proofErr w:type="spellEnd"/>
      <w:r w:rsidR="007F4576" w:rsidRPr="00086313">
        <w:rPr>
          <w:rFonts w:ascii="Arial" w:eastAsiaTheme="minorEastAsia" w:hAnsi="Arial" w:cs="Arial"/>
          <w:color w:val="000000" w:themeColor="text1"/>
          <w:lang w:val="it-IT" w:eastAsia="it-IT"/>
        </w:rPr>
        <w:t xml:space="preserve">’ </w:t>
      </w:r>
      <w:proofErr w:type="spellStart"/>
      <w:r w:rsidR="007B6B67" w:rsidRPr="00086313">
        <w:rPr>
          <w:rFonts w:ascii="Arial" w:eastAsiaTheme="minorEastAsia" w:hAnsi="Arial" w:cs="Arial"/>
          <w:color w:val="000000" w:themeColor="text1"/>
          <w:lang w:val="it-IT" w:eastAsia="it-IT"/>
        </w:rPr>
        <w:t>which</w:t>
      </w:r>
      <w:proofErr w:type="spellEnd"/>
      <w:r w:rsidR="007B6B67" w:rsidRPr="00086313">
        <w:rPr>
          <w:rFonts w:ascii="Arial" w:eastAsiaTheme="minorEastAsia" w:hAnsi="Arial" w:cs="Arial"/>
          <w:color w:val="000000" w:themeColor="text1"/>
          <w:lang w:val="it-IT" w:eastAsia="it-IT"/>
        </w:rPr>
        <w:t xml:space="preserve"> </w:t>
      </w:r>
      <w:proofErr w:type="spellStart"/>
      <w:r w:rsidR="007F4576" w:rsidRPr="00086313">
        <w:rPr>
          <w:rFonts w:ascii="Arial" w:eastAsiaTheme="minorEastAsia" w:hAnsi="Arial" w:cs="Arial"/>
          <w:color w:val="000000" w:themeColor="text1"/>
          <w:lang w:val="it-IT" w:eastAsia="it-IT"/>
        </w:rPr>
        <w:t>is</w:t>
      </w:r>
      <w:proofErr w:type="spellEnd"/>
      <w:r w:rsidR="007F4576" w:rsidRPr="00086313">
        <w:rPr>
          <w:rFonts w:ascii="Arial" w:eastAsiaTheme="minorEastAsia" w:hAnsi="Arial" w:cs="Arial"/>
          <w:color w:val="000000" w:themeColor="text1"/>
          <w:lang w:val="it-IT" w:eastAsia="it-IT"/>
        </w:rPr>
        <w:t xml:space="preserve"> </w:t>
      </w:r>
      <w:proofErr w:type="spellStart"/>
      <w:r w:rsidR="007B6B67" w:rsidRPr="00086313">
        <w:rPr>
          <w:rFonts w:ascii="Arial" w:eastAsiaTheme="minorEastAsia" w:hAnsi="Arial" w:cs="Arial"/>
          <w:color w:val="000000" w:themeColor="text1"/>
          <w:lang w:val="it-IT" w:eastAsia="it-IT"/>
        </w:rPr>
        <w:t>demanded</w:t>
      </w:r>
      <w:proofErr w:type="spellEnd"/>
      <w:r w:rsidR="007B6B67" w:rsidRPr="00086313">
        <w:rPr>
          <w:rFonts w:ascii="Arial" w:eastAsiaTheme="minorEastAsia" w:hAnsi="Arial" w:cs="Arial"/>
          <w:color w:val="000000" w:themeColor="text1"/>
          <w:lang w:val="it-IT" w:eastAsia="it-IT"/>
        </w:rPr>
        <w:t xml:space="preserve"> of </w:t>
      </w:r>
      <w:proofErr w:type="spellStart"/>
      <w:r w:rsidR="007B6B67" w:rsidRPr="00086313">
        <w:rPr>
          <w:rFonts w:ascii="Arial" w:eastAsiaTheme="minorEastAsia" w:hAnsi="Arial" w:cs="Arial"/>
          <w:color w:val="000000" w:themeColor="text1"/>
          <w:lang w:val="it-IT" w:eastAsia="it-IT"/>
        </w:rPr>
        <w:t>accountable</w:t>
      </w:r>
      <w:proofErr w:type="spellEnd"/>
      <w:r w:rsidR="007B6B67" w:rsidRPr="00086313">
        <w:rPr>
          <w:rFonts w:ascii="Arial" w:eastAsiaTheme="minorEastAsia" w:hAnsi="Arial" w:cs="Arial"/>
          <w:color w:val="000000" w:themeColor="text1"/>
          <w:lang w:val="it-IT" w:eastAsia="it-IT"/>
        </w:rPr>
        <w:t xml:space="preserve"> </w:t>
      </w:r>
      <w:proofErr w:type="spellStart"/>
      <w:r w:rsidR="007F4576" w:rsidRPr="00086313">
        <w:rPr>
          <w:rFonts w:ascii="Arial" w:eastAsiaTheme="minorEastAsia" w:hAnsi="Arial" w:cs="Arial"/>
          <w:color w:val="000000" w:themeColor="text1"/>
          <w:lang w:val="it-IT" w:eastAsia="it-IT"/>
        </w:rPr>
        <w:t>professional</w:t>
      </w:r>
      <w:r w:rsidR="007B6B67" w:rsidRPr="00086313">
        <w:rPr>
          <w:rFonts w:ascii="Arial" w:eastAsiaTheme="minorEastAsia" w:hAnsi="Arial" w:cs="Arial"/>
          <w:color w:val="000000" w:themeColor="text1"/>
          <w:lang w:val="it-IT" w:eastAsia="it-IT"/>
        </w:rPr>
        <w:t>s</w:t>
      </w:r>
      <w:proofErr w:type="spellEnd"/>
      <w:r w:rsidR="007F4576" w:rsidRPr="00086313">
        <w:rPr>
          <w:rFonts w:ascii="Arial" w:eastAsiaTheme="minorEastAsia" w:hAnsi="Arial" w:cs="Arial"/>
          <w:color w:val="000000" w:themeColor="text1"/>
          <w:lang w:val="it-IT" w:eastAsia="it-IT"/>
        </w:rPr>
        <w:t xml:space="preserve">. </w:t>
      </w:r>
      <w:r w:rsidR="00FA7536" w:rsidRPr="00086313">
        <w:rPr>
          <w:rFonts w:ascii="Arial" w:eastAsiaTheme="minorEastAsia" w:hAnsi="Arial" w:cs="Arial"/>
          <w:color w:val="000000" w:themeColor="text1"/>
          <w:lang w:val="it-IT" w:eastAsia="it-IT"/>
        </w:rPr>
        <w:t xml:space="preserve">The </w:t>
      </w:r>
      <w:proofErr w:type="spellStart"/>
      <w:r w:rsidR="00FA7536" w:rsidRPr="00086313">
        <w:rPr>
          <w:rFonts w:ascii="Arial" w:eastAsiaTheme="minorEastAsia" w:hAnsi="Arial" w:cs="Arial"/>
          <w:color w:val="000000" w:themeColor="text1"/>
          <w:lang w:val="it-IT" w:eastAsia="it-IT"/>
        </w:rPr>
        <w:t>conceptualisation</w:t>
      </w:r>
      <w:proofErr w:type="spellEnd"/>
      <w:r w:rsidR="00FA7536" w:rsidRPr="00086313">
        <w:rPr>
          <w:rFonts w:ascii="Arial" w:eastAsiaTheme="minorEastAsia" w:hAnsi="Arial" w:cs="Arial"/>
          <w:color w:val="000000" w:themeColor="text1"/>
          <w:lang w:val="it-IT" w:eastAsia="it-IT"/>
        </w:rPr>
        <w:t xml:space="preserve"> of </w:t>
      </w:r>
      <w:proofErr w:type="spellStart"/>
      <w:r w:rsidR="00FA7536" w:rsidRPr="00086313">
        <w:rPr>
          <w:rFonts w:ascii="Arial" w:eastAsiaTheme="minorEastAsia" w:hAnsi="Arial" w:cs="Arial"/>
          <w:color w:val="000000" w:themeColor="text1"/>
          <w:lang w:val="it-IT" w:eastAsia="it-IT"/>
        </w:rPr>
        <w:t>internalised</w:t>
      </w:r>
      <w:proofErr w:type="spellEnd"/>
      <w:r w:rsidR="00FA7536" w:rsidRPr="00086313">
        <w:rPr>
          <w:rFonts w:ascii="Arial" w:eastAsiaTheme="minorEastAsia" w:hAnsi="Arial" w:cs="Arial"/>
          <w:color w:val="000000" w:themeColor="text1"/>
          <w:lang w:val="it-IT" w:eastAsia="it-IT"/>
        </w:rPr>
        <w:t xml:space="preserve"> ‘intuitive’ </w:t>
      </w:r>
      <w:proofErr w:type="spellStart"/>
      <w:r w:rsidR="00FA7536" w:rsidRPr="00086313">
        <w:rPr>
          <w:rFonts w:ascii="Arial" w:eastAsiaTheme="minorEastAsia" w:hAnsi="Arial" w:cs="Arial"/>
          <w:color w:val="000000" w:themeColor="text1"/>
          <w:lang w:val="it-IT" w:eastAsia="it-IT"/>
        </w:rPr>
        <w:t>judgement</w:t>
      </w:r>
      <w:proofErr w:type="spellEnd"/>
      <w:r w:rsidR="00FA7536" w:rsidRPr="00086313">
        <w:rPr>
          <w:rFonts w:ascii="Arial" w:eastAsiaTheme="minorEastAsia" w:hAnsi="Arial" w:cs="Arial"/>
          <w:color w:val="000000" w:themeColor="text1"/>
          <w:lang w:val="it-IT" w:eastAsia="it-IT"/>
        </w:rPr>
        <w:t xml:space="preserve"> </w:t>
      </w:r>
      <w:proofErr w:type="spellStart"/>
      <w:r w:rsidR="00FA7536" w:rsidRPr="00086313">
        <w:rPr>
          <w:rFonts w:ascii="Arial" w:eastAsiaTheme="minorEastAsia" w:hAnsi="Arial" w:cs="Arial"/>
          <w:color w:val="000000" w:themeColor="text1"/>
          <w:lang w:val="it-IT" w:eastAsia="it-IT"/>
        </w:rPr>
        <w:t>processes</w:t>
      </w:r>
      <w:proofErr w:type="spellEnd"/>
      <w:r w:rsidR="00FA7536" w:rsidRPr="00086313">
        <w:rPr>
          <w:rFonts w:ascii="Arial" w:eastAsiaTheme="minorEastAsia" w:hAnsi="Arial" w:cs="Arial"/>
          <w:color w:val="000000" w:themeColor="text1"/>
          <w:lang w:val="it-IT" w:eastAsia="it-IT"/>
        </w:rPr>
        <w:t xml:space="preserve"> </w:t>
      </w:r>
      <w:proofErr w:type="gramStart"/>
      <w:r w:rsidR="00FA7536" w:rsidRPr="00086313">
        <w:rPr>
          <w:rFonts w:ascii="Arial" w:eastAsiaTheme="minorEastAsia" w:hAnsi="Arial" w:cs="Arial"/>
          <w:color w:val="000000" w:themeColor="text1"/>
          <w:lang w:val="it-IT" w:eastAsia="it-IT"/>
        </w:rPr>
        <w:t>in a</w:t>
      </w:r>
      <w:proofErr w:type="gramEnd"/>
      <w:r w:rsidR="00FA7536" w:rsidRPr="00086313">
        <w:rPr>
          <w:rFonts w:ascii="Arial" w:eastAsiaTheme="minorEastAsia" w:hAnsi="Arial" w:cs="Arial"/>
          <w:color w:val="000000" w:themeColor="text1"/>
          <w:lang w:val="it-IT" w:eastAsia="it-IT"/>
        </w:rPr>
        <w:t xml:space="preserve"> more inclusive </w:t>
      </w:r>
      <w:proofErr w:type="spellStart"/>
      <w:r w:rsidR="00FA7536" w:rsidRPr="00086313">
        <w:rPr>
          <w:rFonts w:ascii="Arial" w:eastAsiaTheme="minorEastAsia" w:hAnsi="Arial" w:cs="Arial"/>
          <w:color w:val="000000" w:themeColor="text1"/>
          <w:lang w:val="it-IT" w:eastAsia="it-IT"/>
        </w:rPr>
        <w:t>psycho</w:t>
      </w:r>
      <w:proofErr w:type="spellEnd"/>
      <w:r w:rsidR="00FA7536" w:rsidRPr="00086313">
        <w:rPr>
          <w:rFonts w:ascii="Arial" w:eastAsiaTheme="minorEastAsia" w:hAnsi="Arial" w:cs="Arial"/>
          <w:color w:val="000000" w:themeColor="text1"/>
          <w:lang w:val="it-IT" w:eastAsia="it-IT"/>
        </w:rPr>
        <w:t xml:space="preserve">-social </w:t>
      </w:r>
      <w:proofErr w:type="spellStart"/>
      <w:r w:rsidR="00FA7536" w:rsidRPr="00086313">
        <w:rPr>
          <w:rFonts w:ascii="Arial" w:eastAsiaTheme="minorEastAsia" w:hAnsi="Arial" w:cs="Arial"/>
          <w:color w:val="000000" w:themeColor="text1"/>
          <w:lang w:val="it-IT" w:eastAsia="it-IT"/>
        </w:rPr>
        <w:t>rationality</w:t>
      </w:r>
      <w:proofErr w:type="spellEnd"/>
      <w:r w:rsidR="00FA7536" w:rsidRPr="00086313">
        <w:rPr>
          <w:rFonts w:ascii="Arial" w:eastAsiaTheme="minorEastAsia" w:hAnsi="Arial" w:cs="Arial"/>
          <w:color w:val="000000" w:themeColor="text1"/>
          <w:lang w:val="it-IT" w:eastAsia="it-IT"/>
        </w:rPr>
        <w:t xml:space="preserve"> mode </w:t>
      </w:r>
      <w:proofErr w:type="spellStart"/>
      <w:r w:rsidR="00FA7536" w:rsidRPr="00086313">
        <w:rPr>
          <w:rFonts w:ascii="Arial" w:eastAsiaTheme="minorEastAsia" w:hAnsi="Arial" w:cs="Arial"/>
          <w:color w:val="000000" w:themeColor="text1"/>
          <w:lang w:val="it-IT" w:eastAsia="it-IT"/>
        </w:rPr>
        <w:t>may</w:t>
      </w:r>
      <w:proofErr w:type="spellEnd"/>
      <w:r w:rsidR="00FA7536" w:rsidRPr="00086313">
        <w:rPr>
          <w:rFonts w:ascii="Arial" w:eastAsiaTheme="minorEastAsia" w:hAnsi="Arial" w:cs="Arial"/>
          <w:color w:val="000000" w:themeColor="text1"/>
          <w:lang w:val="it-IT" w:eastAsia="it-IT"/>
        </w:rPr>
        <w:t xml:space="preserve"> benefit social </w:t>
      </w:r>
      <w:proofErr w:type="spellStart"/>
      <w:r w:rsidR="00FA7536" w:rsidRPr="00086313">
        <w:rPr>
          <w:rFonts w:ascii="Arial" w:eastAsiaTheme="minorEastAsia" w:hAnsi="Arial" w:cs="Arial"/>
          <w:color w:val="000000" w:themeColor="text1"/>
          <w:lang w:val="it-IT" w:eastAsia="it-IT"/>
        </w:rPr>
        <w:t>workers</w:t>
      </w:r>
      <w:proofErr w:type="spellEnd"/>
      <w:r w:rsidR="00FA7536" w:rsidRPr="00086313">
        <w:rPr>
          <w:rFonts w:ascii="Arial" w:eastAsiaTheme="minorEastAsia" w:hAnsi="Arial" w:cs="Arial"/>
          <w:color w:val="000000" w:themeColor="text1"/>
          <w:lang w:val="it-IT" w:eastAsia="it-IT"/>
        </w:rPr>
        <w:t xml:space="preserve"> </w:t>
      </w:r>
      <w:proofErr w:type="spellStart"/>
      <w:r w:rsidR="00FA7536" w:rsidRPr="00086313">
        <w:rPr>
          <w:rFonts w:ascii="Arial" w:eastAsiaTheme="minorEastAsia" w:hAnsi="Arial" w:cs="Arial"/>
          <w:color w:val="000000" w:themeColor="text1"/>
          <w:lang w:val="it-IT" w:eastAsia="it-IT"/>
        </w:rPr>
        <w:t>enhancing</w:t>
      </w:r>
      <w:proofErr w:type="spellEnd"/>
      <w:r w:rsidR="00FA7536" w:rsidRPr="00086313">
        <w:rPr>
          <w:rFonts w:ascii="Arial" w:eastAsiaTheme="minorEastAsia" w:hAnsi="Arial" w:cs="Arial"/>
          <w:color w:val="000000" w:themeColor="text1"/>
          <w:lang w:val="it-IT" w:eastAsia="it-IT"/>
        </w:rPr>
        <w:t xml:space="preserve"> </w:t>
      </w:r>
      <w:proofErr w:type="spellStart"/>
      <w:r w:rsidR="00FA7536" w:rsidRPr="00086313">
        <w:rPr>
          <w:rFonts w:ascii="Arial" w:eastAsiaTheme="minorEastAsia" w:hAnsi="Arial" w:cs="Arial"/>
          <w:color w:val="000000" w:themeColor="text1"/>
          <w:lang w:val="it-IT" w:eastAsia="it-IT"/>
        </w:rPr>
        <w:t>their</w:t>
      </w:r>
      <w:proofErr w:type="spellEnd"/>
      <w:r w:rsidR="00FA7536" w:rsidRPr="00086313">
        <w:rPr>
          <w:rFonts w:ascii="Arial" w:eastAsiaTheme="minorEastAsia" w:hAnsi="Arial" w:cs="Arial"/>
          <w:color w:val="000000" w:themeColor="text1"/>
          <w:lang w:val="it-IT" w:eastAsia="it-IT"/>
        </w:rPr>
        <w:t xml:space="preserve"> </w:t>
      </w:r>
      <w:proofErr w:type="spellStart"/>
      <w:r w:rsidR="00FA7536" w:rsidRPr="00086313">
        <w:rPr>
          <w:rFonts w:ascii="Arial" w:eastAsiaTheme="minorEastAsia" w:hAnsi="Arial" w:cs="Arial"/>
          <w:color w:val="000000" w:themeColor="text1"/>
          <w:lang w:val="it-IT" w:eastAsia="it-IT"/>
        </w:rPr>
        <w:t>ability</w:t>
      </w:r>
      <w:proofErr w:type="spellEnd"/>
      <w:r w:rsidR="00FA7536" w:rsidRPr="00086313">
        <w:rPr>
          <w:rFonts w:ascii="Arial" w:eastAsiaTheme="minorEastAsia" w:hAnsi="Arial" w:cs="Arial"/>
          <w:color w:val="000000" w:themeColor="text1"/>
          <w:lang w:val="it-IT" w:eastAsia="it-IT"/>
        </w:rPr>
        <w:t xml:space="preserve"> to use the best </w:t>
      </w:r>
      <w:proofErr w:type="spellStart"/>
      <w:r w:rsidR="00FA7536" w:rsidRPr="00086313">
        <w:rPr>
          <w:rFonts w:ascii="Arial" w:eastAsiaTheme="minorEastAsia" w:hAnsi="Arial" w:cs="Arial"/>
          <w:color w:val="000000" w:themeColor="text1"/>
          <w:lang w:val="it-IT" w:eastAsia="it-IT"/>
        </w:rPr>
        <w:t>knowledge</w:t>
      </w:r>
      <w:proofErr w:type="spellEnd"/>
      <w:r w:rsidR="00FA7536" w:rsidRPr="00086313">
        <w:rPr>
          <w:rFonts w:ascii="Arial" w:eastAsiaTheme="minorEastAsia" w:hAnsi="Arial" w:cs="Arial"/>
          <w:color w:val="000000" w:themeColor="text1"/>
          <w:lang w:val="it-IT" w:eastAsia="it-IT"/>
        </w:rPr>
        <w:t xml:space="preserve"> to </w:t>
      </w:r>
      <w:proofErr w:type="spellStart"/>
      <w:r w:rsidR="00FA7536" w:rsidRPr="00086313">
        <w:rPr>
          <w:rFonts w:ascii="Arial" w:eastAsiaTheme="minorEastAsia" w:hAnsi="Arial" w:cs="Arial"/>
          <w:color w:val="000000" w:themeColor="text1"/>
          <w:lang w:val="it-IT" w:eastAsia="it-IT"/>
        </w:rPr>
        <w:t>inform</w:t>
      </w:r>
      <w:proofErr w:type="spellEnd"/>
      <w:r w:rsidR="00FA7536" w:rsidRPr="00086313">
        <w:rPr>
          <w:rFonts w:ascii="Arial" w:eastAsiaTheme="minorEastAsia" w:hAnsi="Arial" w:cs="Arial"/>
          <w:color w:val="000000" w:themeColor="text1"/>
          <w:lang w:val="it-IT" w:eastAsia="it-IT"/>
        </w:rPr>
        <w:t xml:space="preserve"> </w:t>
      </w:r>
      <w:proofErr w:type="spellStart"/>
      <w:r w:rsidR="00FA7536" w:rsidRPr="00086313">
        <w:rPr>
          <w:rFonts w:ascii="Arial" w:eastAsiaTheme="minorEastAsia" w:hAnsi="Arial" w:cs="Arial"/>
          <w:color w:val="000000" w:themeColor="text1"/>
          <w:lang w:val="it-IT" w:eastAsia="it-IT"/>
        </w:rPr>
        <w:t>practice</w:t>
      </w:r>
      <w:proofErr w:type="spellEnd"/>
      <w:r w:rsidR="00FA7536" w:rsidRPr="00086313">
        <w:rPr>
          <w:rFonts w:ascii="Arial" w:eastAsiaTheme="minorEastAsia" w:hAnsi="Arial" w:cs="Arial"/>
          <w:color w:val="000000" w:themeColor="text1"/>
          <w:lang w:val="it-IT" w:eastAsia="it-IT"/>
        </w:rPr>
        <w:t>.</w:t>
      </w:r>
      <w:r w:rsidR="00FA7536" w:rsidRPr="00086313">
        <w:rPr>
          <w:rFonts w:ascii="Arial" w:hAnsi="Arial" w:cs="Arial"/>
          <w:b/>
          <w:color w:val="000000" w:themeColor="text1"/>
        </w:rPr>
        <w:t xml:space="preserve"> </w:t>
      </w:r>
      <w:proofErr w:type="spellStart"/>
      <w:r w:rsidR="007B6B67" w:rsidRPr="00086313">
        <w:rPr>
          <w:rFonts w:ascii="Arial" w:eastAsiaTheme="minorEastAsia" w:hAnsi="Arial" w:cs="Arial"/>
          <w:color w:val="000000" w:themeColor="text1"/>
          <w:lang w:val="it-IT" w:eastAsia="it-IT"/>
        </w:rPr>
        <w:t>E</w:t>
      </w:r>
      <w:r w:rsidR="007F4576" w:rsidRPr="00086313">
        <w:rPr>
          <w:rFonts w:ascii="Arial" w:eastAsiaTheme="minorEastAsia" w:hAnsi="Arial" w:cs="Arial"/>
          <w:color w:val="000000" w:themeColor="text1"/>
          <w:lang w:val="it-IT" w:eastAsia="it-IT"/>
        </w:rPr>
        <w:t>mpathy</w:t>
      </w:r>
      <w:proofErr w:type="spellEnd"/>
      <w:r w:rsidR="007F4576" w:rsidRPr="00086313">
        <w:rPr>
          <w:rFonts w:ascii="Arial" w:eastAsiaTheme="minorEastAsia" w:hAnsi="Arial" w:cs="Arial"/>
          <w:color w:val="000000" w:themeColor="text1"/>
          <w:lang w:val="it-IT" w:eastAsia="it-IT"/>
        </w:rPr>
        <w:t xml:space="preserve"> and </w:t>
      </w:r>
      <w:proofErr w:type="spellStart"/>
      <w:r w:rsidR="007F4576" w:rsidRPr="00086313">
        <w:rPr>
          <w:rFonts w:ascii="Arial" w:eastAsiaTheme="minorEastAsia" w:hAnsi="Arial" w:cs="Arial"/>
          <w:color w:val="000000" w:themeColor="text1"/>
          <w:lang w:val="it-IT" w:eastAsia="it-IT"/>
        </w:rPr>
        <w:t>other</w:t>
      </w:r>
      <w:proofErr w:type="spellEnd"/>
      <w:r w:rsidR="007F4576" w:rsidRPr="00086313">
        <w:rPr>
          <w:rFonts w:ascii="Arial" w:eastAsiaTheme="minorEastAsia" w:hAnsi="Arial" w:cs="Arial"/>
          <w:color w:val="000000" w:themeColor="text1"/>
          <w:lang w:val="it-IT" w:eastAsia="it-IT"/>
        </w:rPr>
        <w:t xml:space="preserve"> "non-</w:t>
      </w:r>
      <w:proofErr w:type="spellStart"/>
      <w:r w:rsidR="007F4576" w:rsidRPr="00086313">
        <w:rPr>
          <w:rFonts w:ascii="Arial" w:eastAsiaTheme="minorEastAsia" w:hAnsi="Arial" w:cs="Arial"/>
          <w:color w:val="000000" w:themeColor="text1"/>
          <w:lang w:val="it-IT" w:eastAsia="it-IT"/>
        </w:rPr>
        <w:t>rational</w:t>
      </w:r>
      <w:proofErr w:type="spellEnd"/>
      <w:r w:rsidR="007F4576" w:rsidRPr="00086313">
        <w:rPr>
          <w:rFonts w:ascii="Arial" w:eastAsiaTheme="minorEastAsia" w:hAnsi="Arial" w:cs="Arial"/>
          <w:color w:val="000000" w:themeColor="text1"/>
          <w:lang w:val="it-IT" w:eastAsia="it-IT"/>
        </w:rPr>
        <w:t xml:space="preserve">" </w:t>
      </w:r>
      <w:proofErr w:type="spellStart"/>
      <w:r w:rsidR="007F4576" w:rsidRPr="00086313">
        <w:rPr>
          <w:rFonts w:ascii="Arial" w:eastAsiaTheme="minorEastAsia" w:hAnsi="Arial" w:cs="Arial"/>
          <w:color w:val="000000" w:themeColor="text1"/>
          <w:lang w:val="it-IT" w:eastAsia="it-IT"/>
        </w:rPr>
        <w:t>components</w:t>
      </w:r>
      <w:proofErr w:type="spellEnd"/>
      <w:r w:rsidR="007F4576" w:rsidRPr="00086313">
        <w:rPr>
          <w:rFonts w:ascii="Arial" w:eastAsiaTheme="minorEastAsia" w:hAnsi="Arial" w:cs="Arial"/>
          <w:color w:val="000000" w:themeColor="text1"/>
          <w:lang w:val="it-IT" w:eastAsia="it-IT"/>
        </w:rPr>
        <w:t xml:space="preserve">, are </w:t>
      </w:r>
      <w:proofErr w:type="spellStart"/>
      <w:r w:rsidRPr="00086313">
        <w:rPr>
          <w:rFonts w:ascii="Arial" w:eastAsiaTheme="minorEastAsia" w:hAnsi="Arial" w:cs="Arial"/>
          <w:color w:val="000000" w:themeColor="text1"/>
          <w:lang w:val="it-IT" w:eastAsia="it-IT"/>
        </w:rPr>
        <w:t>important</w:t>
      </w:r>
      <w:proofErr w:type="spellEnd"/>
      <w:r w:rsidRPr="00086313">
        <w:rPr>
          <w:rFonts w:ascii="Arial" w:eastAsiaTheme="minorEastAsia" w:hAnsi="Arial" w:cs="Arial"/>
          <w:color w:val="000000" w:themeColor="text1"/>
          <w:lang w:val="it-IT" w:eastAsia="it-IT"/>
        </w:rPr>
        <w:t xml:space="preserve"> </w:t>
      </w:r>
      <w:proofErr w:type="spellStart"/>
      <w:r w:rsidR="007F4576" w:rsidRPr="00086313">
        <w:rPr>
          <w:rFonts w:ascii="Arial" w:eastAsiaTheme="minorEastAsia" w:hAnsi="Arial" w:cs="Arial"/>
          <w:color w:val="000000" w:themeColor="text1"/>
          <w:lang w:val="it-IT" w:eastAsia="it-IT"/>
        </w:rPr>
        <w:t>ingredients</w:t>
      </w:r>
      <w:proofErr w:type="spellEnd"/>
      <w:r w:rsidR="007F4576" w:rsidRPr="00086313">
        <w:rPr>
          <w:rFonts w:ascii="Arial" w:eastAsiaTheme="minorEastAsia" w:hAnsi="Arial" w:cs="Arial"/>
          <w:color w:val="000000" w:themeColor="text1"/>
          <w:lang w:val="it-IT" w:eastAsia="it-IT"/>
        </w:rPr>
        <w:t xml:space="preserve"> of </w:t>
      </w:r>
      <w:proofErr w:type="spellStart"/>
      <w:r w:rsidR="007F4576" w:rsidRPr="00086313">
        <w:rPr>
          <w:rFonts w:ascii="Arial" w:eastAsiaTheme="minorEastAsia" w:hAnsi="Arial" w:cs="Arial"/>
          <w:color w:val="000000" w:themeColor="text1"/>
          <w:lang w:val="it-IT" w:eastAsia="it-IT"/>
        </w:rPr>
        <w:t>successful</w:t>
      </w:r>
      <w:proofErr w:type="spellEnd"/>
      <w:r w:rsidR="007F4576" w:rsidRPr="00086313">
        <w:rPr>
          <w:rFonts w:ascii="Arial" w:eastAsiaTheme="minorEastAsia" w:hAnsi="Arial" w:cs="Arial"/>
          <w:color w:val="000000" w:themeColor="text1"/>
          <w:lang w:val="it-IT" w:eastAsia="it-IT"/>
        </w:rPr>
        <w:t xml:space="preserve"> </w:t>
      </w:r>
      <w:proofErr w:type="spellStart"/>
      <w:r w:rsidR="007F4576" w:rsidRPr="00086313">
        <w:rPr>
          <w:rFonts w:ascii="Arial" w:eastAsiaTheme="minorEastAsia" w:hAnsi="Arial" w:cs="Arial"/>
          <w:color w:val="000000" w:themeColor="text1"/>
          <w:lang w:val="it-IT" w:eastAsia="it-IT"/>
        </w:rPr>
        <w:t>interventions</w:t>
      </w:r>
      <w:proofErr w:type="spellEnd"/>
      <w:r w:rsidR="007F4576" w:rsidRPr="00086313">
        <w:rPr>
          <w:rFonts w:ascii="Arial" w:eastAsiaTheme="minorEastAsia" w:hAnsi="Arial" w:cs="Arial"/>
          <w:color w:val="000000" w:themeColor="text1"/>
          <w:lang w:val="it-IT" w:eastAsia="it-IT"/>
        </w:rPr>
        <w:t xml:space="preserve"> and </w:t>
      </w:r>
      <w:proofErr w:type="spellStart"/>
      <w:r w:rsidRPr="00086313">
        <w:rPr>
          <w:rFonts w:ascii="Arial" w:eastAsiaTheme="minorEastAsia" w:hAnsi="Arial" w:cs="Arial"/>
          <w:color w:val="000000" w:themeColor="text1"/>
          <w:lang w:val="it-IT" w:eastAsia="it-IT"/>
        </w:rPr>
        <w:t>may</w:t>
      </w:r>
      <w:proofErr w:type="spellEnd"/>
      <w:r w:rsidRPr="00086313">
        <w:rPr>
          <w:rFonts w:ascii="Arial" w:eastAsiaTheme="minorEastAsia" w:hAnsi="Arial" w:cs="Arial"/>
          <w:color w:val="000000" w:themeColor="text1"/>
          <w:lang w:val="it-IT" w:eastAsia="it-IT"/>
        </w:rPr>
        <w:t xml:space="preserve"> be </w:t>
      </w:r>
      <w:r w:rsidR="007F4576" w:rsidRPr="00086313">
        <w:rPr>
          <w:rFonts w:ascii="Arial" w:eastAsiaTheme="minorEastAsia" w:hAnsi="Arial" w:cs="Arial"/>
          <w:color w:val="000000" w:themeColor="text1"/>
          <w:lang w:val="it-IT" w:eastAsia="it-IT"/>
        </w:rPr>
        <w:t>the best ‘</w:t>
      </w:r>
      <w:proofErr w:type="spellStart"/>
      <w:r w:rsidR="007F4576" w:rsidRPr="00086313">
        <w:rPr>
          <w:rFonts w:ascii="Arial" w:eastAsiaTheme="minorEastAsia" w:hAnsi="Arial" w:cs="Arial"/>
          <w:color w:val="000000" w:themeColor="text1"/>
          <w:lang w:val="it-IT" w:eastAsia="it-IT"/>
        </w:rPr>
        <w:t>assistants</w:t>
      </w:r>
      <w:proofErr w:type="spellEnd"/>
      <w:r w:rsidR="007F4576" w:rsidRPr="00086313">
        <w:rPr>
          <w:rFonts w:ascii="Arial" w:eastAsiaTheme="minorEastAsia" w:hAnsi="Arial" w:cs="Arial"/>
          <w:color w:val="000000" w:themeColor="text1"/>
          <w:lang w:val="it-IT" w:eastAsia="it-IT"/>
        </w:rPr>
        <w:t xml:space="preserve">’ </w:t>
      </w:r>
      <w:r w:rsidRPr="00086313">
        <w:rPr>
          <w:rFonts w:ascii="Arial" w:eastAsiaTheme="minorEastAsia" w:hAnsi="Arial" w:cs="Arial"/>
          <w:color w:val="000000" w:themeColor="text1"/>
          <w:lang w:val="it-IT" w:eastAsia="it-IT"/>
        </w:rPr>
        <w:t xml:space="preserve">to </w:t>
      </w:r>
      <w:r w:rsidR="007F4576" w:rsidRPr="00086313">
        <w:rPr>
          <w:rFonts w:ascii="Arial" w:eastAsiaTheme="minorEastAsia" w:hAnsi="Arial" w:cs="Arial"/>
          <w:color w:val="000000" w:themeColor="text1"/>
          <w:lang w:val="it-IT" w:eastAsia="it-IT"/>
        </w:rPr>
        <w:t xml:space="preserve">the </w:t>
      </w:r>
      <w:proofErr w:type="spellStart"/>
      <w:r w:rsidR="007F4576" w:rsidRPr="00086313">
        <w:rPr>
          <w:rFonts w:ascii="Arial" w:eastAsiaTheme="minorEastAsia" w:hAnsi="Arial" w:cs="Arial"/>
          <w:color w:val="000000" w:themeColor="text1"/>
          <w:lang w:val="it-IT" w:eastAsia="it-IT"/>
        </w:rPr>
        <w:t>logic</w:t>
      </w:r>
      <w:proofErr w:type="spellEnd"/>
      <w:r w:rsidR="007F4576" w:rsidRPr="00086313">
        <w:rPr>
          <w:rFonts w:ascii="Arial" w:eastAsiaTheme="minorEastAsia" w:hAnsi="Arial" w:cs="Arial"/>
          <w:color w:val="000000" w:themeColor="text1"/>
          <w:lang w:val="it-IT" w:eastAsia="it-IT"/>
        </w:rPr>
        <w:t xml:space="preserve"> </w:t>
      </w:r>
      <w:proofErr w:type="spellStart"/>
      <w:r w:rsidR="007F4576" w:rsidRPr="00086313">
        <w:rPr>
          <w:rFonts w:ascii="Arial" w:eastAsiaTheme="minorEastAsia" w:hAnsi="Arial" w:cs="Arial"/>
          <w:color w:val="000000" w:themeColor="text1"/>
          <w:lang w:val="it-IT" w:eastAsia="it-IT"/>
        </w:rPr>
        <w:t>thinking</w:t>
      </w:r>
      <w:proofErr w:type="spellEnd"/>
      <w:r w:rsidR="007F4576" w:rsidRPr="00086313">
        <w:rPr>
          <w:rFonts w:ascii="Arial" w:eastAsiaTheme="minorEastAsia" w:hAnsi="Arial" w:cs="Arial"/>
          <w:color w:val="000000" w:themeColor="text1"/>
          <w:lang w:val="it-IT" w:eastAsia="it-IT"/>
        </w:rPr>
        <w:t xml:space="preserve">. </w:t>
      </w:r>
      <w:proofErr w:type="spellStart"/>
      <w:r w:rsidR="007F4576" w:rsidRPr="00086313">
        <w:rPr>
          <w:rFonts w:ascii="Arial" w:eastAsiaTheme="minorEastAsia" w:hAnsi="Arial" w:cs="Arial"/>
          <w:color w:val="000000" w:themeColor="text1"/>
          <w:lang w:val="it-IT" w:eastAsia="it-IT"/>
        </w:rPr>
        <w:t>Despite</w:t>
      </w:r>
      <w:proofErr w:type="spellEnd"/>
      <w:r w:rsidR="007F4576" w:rsidRPr="00086313">
        <w:rPr>
          <w:rFonts w:ascii="Arial" w:eastAsiaTheme="minorEastAsia" w:hAnsi="Arial" w:cs="Arial"/>
          <w:color w:val="000000" w:themeColor="text1"/>
          <w:lang w:val="it-IT" w:eastAsia="it-IT"/>
        </w:rPr>
        <w:t xml:space="preserve"> the </w:t>
      </w:r>
      <w:proofErr w:type="spellStart"/>
      <w:r w:rsidR="007F4576" w:rsidRPr="00086313">
        <w:rPr>
          <w:rFonts w:ascii="Arial" w:eastAsiaTheme="minorEastAsia" w:hAnsi="Arial" w:cs="Arial"/>
          <w:color w:val="000000" w:themeColor="text1"/>
          <w:lang w:val="it-IT" w:eastAsia="it-IT"/>
        </w:rPr>
        <w:t>various</w:t>
      </w:r>
      <w:proofErr w:type="spellEnd"/>
      <w:r w:rsidR="007F4576" w:rsidRPr="00086313">
        <w:rPr>
          <w:rFonts w:ascii="Arial" w:eastAsiaTheme="minorEastAsia" w:hAnsi="Arial" w:cs="Arial"/>
          <w:color w:val="000000" w:themeColor="text1"/>
          <w:lang w:val="it-IT" w:eastAsia="it-IT"/>
        </w:rPr>
        <w:t xml:space="preserve"> </w:t>
      </w:r>
      <w:proofErr w:type="spellStart"/>
      <w:r w:rsidR="007F4576" w:rsidRPr="00086313">
        <w:rPr>
          <w:rFonts w:ascii="Arial" w:eastAsiaTheme="minorEastAsia" w:hAnsi="Arial" w:cs="Arial"/>
          <w:color w:val="000000" w:themeColor="text1"/>
          <w:lang w:val="it-IT" w:eastAsia="it-IT"/>
        </w:rPr>
        <w:t>challenges</w:t>
      </w:r>
      <w:proofErr w:type="spellEnd"/>
      <w:r w:rsidR="007F4576" w:rsidRPr="00086313">
        <w:rPr>
          <w:rFonts w:ascii="Arial" w:eastAsiaTheme="minorEastAsia" w:hAnsi="Arial" w:cs="Arial"/>
          <w:color w:val="000000" w:themeColor="text1"/>
          <w:lang w:val="it-IT" w:eastAsia="it-IT"/>
        </w:rPr>
        <w:t xml:space="preserve">, </w:t>
      </w:r>
      <w:proofErr w:type="spellStart"/>
      <w:r w:rsidR="007F4576" w:rsidRPr="00086313">
        <w:rPr>
          <w:rFonts w:ascii="Arial" w:eastAsiaTheme="minorEastAsia" w:hAnsi="Arial" w:cs="Arial"/>
          <w:color w:val="000000" w:themeColor="text1"/>
          <w:lang w:val="it-IT" w:eastAsia="it-IT"/>
        </w:rPr>
        <w:t>it</w:t>
      </w:r>
      <w:proofErr w:type="spellEnd"/>
      <w:r w:rsidR="007F4576" w:rsidRPr="00086313">
        <w:rPr>
          <w:rFonts w:ascii="Arial" w:eastAsiaTheme="minorEastAsia" w:hAnsi="Arial" w:cs="Arial"/>
          <w:color w:val="000000" w:themeColor="text1"/>
          <w:lang w:val="it-IT" w:eastAsia="it-IT"/>
        </w:rPr>
        <w:t xml:space="preserve"> </w:t>
      </w:r>
      <w:proofErr w:type="spellStart"/>
      <w:r w:rsidR="007F4576" w:rsidRPr="00086313">
        <w:rPr>
          <w:rFonts w:ascii="Arial" w:eastAsiaTheme="minorEastAsia" w:hAnsi="Arial" w:cs="Arial"/>
          <w:color w:val="000000" w:themeColor="text1"/>
          <w:lang w:val="it-IT" w:eastAsia="it-IT"/>
        </w:rPr>
        <w:t>is</w:t>
      </w:r>
      <w:proofErr w:type="spellEnd"/>
      <w:r w:rsidR="007F4576" w:rsidRPr="00086313">
        <w:rPr>
          <w:rFonts w:ascii="Arial" w:eastAsiaTheme="minorEastAsia" w:hAnsi="Arial" w:cs="Arial"/>
          <w:color w:val="000000" w:themeColor="text1"/>
          <w:lang w:val="it-IT" w:eastAsia="it-IT"/>
        </w:rPr>
        <w:t xml:space="preserve"> time for the </w:t>
      </w:r>
      <w:proofErr w:type="spellStart"/>
      <w:r w:rsidR="007F4576" w:rsidRPr="00086313">
        <w:rPr>
          <w:rFonts w:ascii="Arial" w:eastAsiaTheme="minorEastAsia" w:hAnsi="Arial" w:cs="Arial"/>
          <w:color w:val="000000" w:themeColor="text1"/>
          <w:lang w:val="it-IT" w:eastAsia="it-IT"/>
        </w:rPr>
        <w:t>profession</w:t>
      </w:r>
      <w:proofErr w:type="spellEnd"/>
      <w:r w:rsidR="007F4576" w:rsidRPr="00086313">
        <w:rPr>
          <w:rFonts w:ascii="Arial" w:eastAsiaTheme="minorEastAsia" w:hAnsi="Arial" w:cs="Arial"/>
          <w:color w:val="000000" w:themeColor="text1"/>
          <w:lang w:val="it-IT" w:eastAsia="it-IT"/>
        </w:rPr>
        <w:t xml:space="preserve"> to </w:t>
      </w:r>
      <w:proofErr w:type="spellStart"/>
      <w:r w:rsidR="007F4576" w:rsidRPr="00086313">
        <w:rPr>
          <w:rFonts w:ascii="Arial" w:eastAsiaTheme="minorEastAsia" w:hAnsi="Arial" w:cs="Arial"/>
          <w:color w:val="000000" w:themeColor="text1"/>
          <w:lang w:val="it-IT" w:eastAsia="it-IT"/>
        </w:rPr>
        <w:t>embrace</w:t>
      </w:r>
      <w:proofErr w:type="spellEnd"/>
      <w:r w:rsidR="007F4576" w:rsidRPr="00086313">
        <w:rPr>
          <w:rFonts w:ascii="Arial" w:eastAsiaTheme="minorEastAsia" w:hAnsi="Arial" w:cs="Arial"/>
          <w:color w:val="000000" w:themeColor="text1"/>
          <w:lang w:val="it-IT" w:eastAsia="it-IT"/>
        </w:rPr>
        <w:t xml:space="preserve"> a </w:t>
      </w:r>
      <w:proofErr w:type="spellStart"/>
      <w:r w:rsidR="007F4576" w:rsidRPr="00086313">
        <w:rPr>
          <w:rFonts w:ascii="Arial" w:eastAsiaTheme="minorEastAsia" w:hAnsi="Arial" w:cs="Arial"/>
          <w:color w:val="000000" w:themeColor="text1"/>
          <w:lang w:val="it-IT" w:eastAsia="it-IT"/>
        </w:rPr>
        <w:t>less</w:t>
      </w:r>
      <w:proofErr w:type="spellEnd"/>
      <w:r w:rsidR="007F4576" w:rsidRPr="00086313">
        <w:rPr>
          <w:rFonts w:ascii="Arial" w:eastAsiaTheme="minorEastAsia" w:hAnsi="Arial" w:cs="Arial"/>
          <w:color w:val="000000" w:themeColor="text1"/>
          <w:lang w:val="it-IT" w:eastAsia="it-IT"/>
        </w:rPr>
        <w:t xml:space="preserve"> </w:t>
      </w:r>
      <w:proofErr w:type="spellStart"/>
      <w:r w:rsidR="00F34436" w:rsidRPr="00086313">
        <w:rPr>
          <w:rFonts w:ascii="Arial" w:eastAsiaTheme="minorEastAsia" w:hAnsi="Arial" w:cs="Arial"/>
          <w:color w:val="000000" w:themeColor="text1"/>
          <w:lang w:val="it-IT" w:eastAsia="it-IT"/>
        </w:rPr>
        <w:t>dichotomous</w:t>
      </w:r>
      <w:proofErr w:type="spellEnd"/>
      <w:r w:rsidR="007F4576" w:rsidRPr="00086313">
        <w:rPr>
          <w:rFonts w:ascii="Arial" w:eastAsiaTheme="minorEastAsia" w:hAnsi="Arial" w:cs="Arial"/>
          <w:color w:val="000000" w:themeColor="text1"/>
          <w:lang w:val="it-IT" w:eastAsia="it-IT"/>
        </w:rPr>
        <w:t xml:space="preserve"> </w:t>
      </w:r>
      <w:proofErr w:type="spellStart"/>
      <w:r w:rsidR="007F4576" w:rsidRPr="00086313">
        <w:rPr>
          <w:rFonts w:ascii="Arial" w:eastAsiaTheme="minorEastAsia" w:hAnsi="Arial" w:cs="Arial"/>
          <w:color w:val="000000" w:themeColor="text1"/>
          <w:lang w:val="it-IT" w:eastAsia="it-IT"/>
        </w:rPr>
        <w:t>approach</w:t>
      </w:r>
      <w:proofErr w:type="spellEnd"/>
      <w:r w:rsidR="007F4576" w:rsidRPr="00086313">
        <w:rPr>
          <w:rFonts w:ascii="Arial" w:eastAsiaTheme="minorEastAsia" w:hAnsi="Arial" w:cs="Arial"/>
          <w:color w:val="000000" w:themeColor="text1"/>
          <w:lang w:val="it-IT" w:eastAsia="it-IT"/>
        </w:rPr>
        <w:t xml:space="preserve"> </w:t>
      </w:r>
      <w:proofErr w:type="spellStart"/>
      <w:r w:rsidR="007F4576" w:rsidRPr="00086313">
        <w:rPr>
          <w:rFonts w:ascii="Arial" w:eastAsiaTheme="minorEastAsia" w:hAnsi="Arial" w:cs="Arial"/>
          <w:color w:val="000000" w:themeColor="text1"/>
          <w:lang w:val="it-IT" w:eastAsia="it-IT"/>
        </w:rPr>
        <w:t>toward</w:t>
      </w:r>
      <w:proofErr w:type="spellEnd"/>
      <w:r w:rsidR="007F4576" w:rsidRPr="00086313">
        <w:rPr>
          <w:rFonts w:ascii="Arial" w:eastAsiaTheme="minorEastAsia" w:hAnsi="Arial" w:cs="Arial"/>
          <w:color w:val="000000" w:themeColor="text1"/>
          <w:lang w:val="it-IT" w:eastAsia="it-IT"/>
        </w:rPr>
        <w:t xml:space="preserve"> the </w:t>
      </w:r>
      <w:proofErr w:type="spellStart"/>
      <w:r w:rsidR="007F4576" w:rsidRPr="00086313">
        <w:rPr>
          <w:rFonts w:ascii="Arial" w:eastAsiaTheme="minorEastAsia" w:hAnsi="Arial" w:cs="Arial"/>
          <w:color w:val="000000" w:themeColor="text1"/>
          <w:lang w:val="it-IT" w:eastAsia="it-IT"/>
        </w:rPr>
        <w:t>processed</w:t>
      </w:r>
      <w:proofErr w:type="spellEnd"/>
      <w:r w:rsidR="007F4576" w:rsidRPr="00086313">
        <w:rPr>
          <w:rFonts w:ascii="Arial" w:eastAsiaTheme="minorEastAsia" w:hAnsi="Arial" w:cs="Arial"/>
          <w:color w:val="000000" w:themeColor="text1"/>
          <w:lang w:val="it-IT" w:eastAsia="it-IT"/>
        </w:rPr>
        <w:t xml:space="preserve"> </w:t>
      </w:r>
      <w:proofErr w:type="spellStart"/>
      <w:r w:rsidR="007F4576" w:rsidRPr="00086313">
        <w:rPr>
          <w:rFonts w:ascii="Arial" w:eastAsiaTheme="minorEastAsia" w:hAnsi="Arial" w:cs="Arial"/>
          <w:color w:val="000000" w:themeColor="text1"/>
          <w:lang w:val="it-IT" w:eastAsia="it-IT"/>
        </w:rPr>
        <w:t>guiding</w:t>
      </w:r>
      <w:proofErr w:type="spellEnd"/>
      <w:r w:rsidR="007F4576" w:rsidRPr="00086313">
        <w:rPr>
          <w:rFonts w:ascii="Arial" w:eastAsiaTheme="minorEastAsia" w:hAnsi="Arial" w:cs="Arial"/>
          <w:color w:val="000000" w:themeColor="text1"/>
          <w:lang w:val="it-IT" w:eastAsia="it-IT"/>
        </w:rPr>
        <w:t xml:space="preserve"> </w:t>
      </w:r>
      <w:proofErr w:type="spellStart"/>
      <w:r w:rsidR="007F4576" w:rsidRPr="00086313">
        <w:rPr>
          <w:rFonts w:ascii="Arial" w:eastAsiaTheme="minorEastAsia" w:hAnsi="Arial" w:cs="Arial"/>
          <w:color w:val="000000" w:themeColor="text1"/>
          <w:lang w:val="it-IT" w:eastAsia="it-IT"/>
        </w:rPr>
        <w:t>them</w:t>
      </w:r>
      <w:proofErr w:type="spellEnd"/>
      <w:r w:rsidR="007F4576" w:rsidRPr="00086313">
        <w:rPr>
          <w:rFonts w:ascii="Arial" w:eastAsiaTheme="minorEastAsia" w:hAnsi="Arial" w:cs="Arial"/>
          <w:color w:val="000000" w:themeColor="text1"/>
          <w:lang w:val="it-IT" w:eastAsia="it-IT"/>
        </w:rPr>
        <w:t xml:space="preserve"> to the best </w:t>
      </w:r>
      <w:proofErr w:type="spellStart"/>
      <w:r w:rsidR="007F4576" w:rsidRPr="00086313">
        <w:rPr>
          <w:rFonts w:ascii="Arial" w:eastAsiaTheme="minorEastAsia" w:hAnsi="Arial" w:cs="Arial"/>
          <w:color w:val="000000" w:themeColor="text1"/>
          <w:lang w:val="it-IT" w:eastAsia="it-IT"/>
        </w:rPr>
        <w:t>decisions</w:t>
      </w:r>
      <w:proofErr w:type="spellEnd"/>
      <w:r w:rsidR="007F4576" w:rsidRPr="00086313">
        <w:rPr>
          <w:rFonts w:ascii="Arial" w:eastAsiaTheme="minorEastAsia" w:hAnsi="Arial" w:cs="Arial"/>
          <w:color w:val="000000" w:themeColor="text1"/>
          <w:lang w:val="it-IT" w:eastAsia="it-IT"/>
        </w:rPr>
        <w:t xml:space="preserve"> with and for </w:t>
      </w:r>
      <w:proofErr w:type="spellStart"/>
      <w:r w:rsidR="007F4576" w:rsidRPr="00086313">
        <w:rPr>
          <w:rFonts w:ascii="Arial" w:eastAsiaTheme="minorEastAsia" w:hAnsi="Arial" w:cs="Arial"/>
          <w:color w:val="000000" w:themeColor="text1"/>
          <w:lang w:val="it-IT" w:eastAsia="it-IT"/>
        </w:rPr>
        <w:t>their</w:t>
      </w:r>
      <w:proofErr w:type="spellEnd"/>
      <w:r w:rsidR="007F4576" w:rsidRPr="00086313">
        <w:rPr>
          <w:rFonts w:ascii="Arial" w:eastAsiaTheme="minorEastAsia" w:hAnsi="Arial" w:cs="Arial"/>
          <w:color w:val="000000" w:themeColor="text1"/>
          <w:lang w:val="it-IT" w:eastAsia="it-IT"/>
        </w:rPr>
        <w:t xml:space="preserve"> service </w:t>
      </w:r>
      <w:proofErr w:type="spellStart"/>
      <w:r w:rsidR="007F4576" w:rsidRPr="00086313">
        <w:rPr>
          <w:rFonts w:ascii="Arial" w:eastAsiaTheme="minorEastAsia" w:hAnsi="Arial" w:cs="Arial"/>
          <w:color w:val="000000" w:themeColor="text1"/>
          <w:lang w:val="it-IT" w:eastAsia="it-IT"/>
        </w:rPr>
        <w:t>users</w:t>
      </w:r>
      <w:proofErr w:type="spellEnd"/>
      <w:r w:rsidR="007F4576" w:rsidRPr="00086313">
        <w:rPr>
          <w:rFonts w:ascii="Arial" w:eastAsiaTheme="minorEastAsia" w:hAnsi="Arial" w:cs="Arial"/>
          <w:color w:val="000000" w:themeColor="text1"/>
          <w:lang w:val="it-IT" w:eastAsia="it-IT"/>
        </w:rPr>
        <w:t>.</w:t>
      </w:r>
      <w:r w:rsidR="007B6B67" w:rsidRPr="00086313">
        <w:rPr>
          <w:rFonts w:ascii="Arial" w:eastAsiaTheme="minorEastAsia" w:hAnsi="Arial" w:cs="Arial"/>
          <w:color w:val="000000" w:themeColor="text1"/>
          <w:lang w:val="it-IT" w:eastAsia="it-IT"/>
        </w:rPr>
        <w:t xml:space="preserve"> The art </w:t>
      </w:r>
      <w:proofErr w:type="spellStart"/>
      <w:r w:rsidR="007B6B67" w:rsidRPr="00086313">
        <w:rPr>
          <w:rFonts w:ascii="Arial" w:eastAsiaTheme="minorEastAsia" w:hAnsi="Arial" w:cs="Arial"/>
          <w:color w:val="000000" w:themeColor="text1"/>
          <w:lang w:val="it-IT" w:eastAsia="it-IT"/>
        </w:rPr>
        <w:t>as</w:t>
      </w:r>
      <w:proofErr w:type="spellEnd"/>
      <w:r w:rsidR="007B6B67" w:rsidRPr="00086313">
        <w:rPr>
          <w:rFonts w:ascii="Arial" w:eastAsiaTheme="minorEastAsia" w:hAnsi="Arial" w:cs="Arial"/>
          <w:color w:val="000000" w:themeColor="text1"/>
          <w:lang w:val="it-IT" w:eastAsia="it-IT"/>
        </w:rPr>
        <w:t xml:space="preserve"> </w:t>
      </w:r>
      <w:proofErr w:type="spellStart"/>
      <w:r w:rsidR="007B6B67" w:rsidRPr="00086313">
        <w:rPr>
          <w:rFonts w:ascii="Arial" w:eastAsiaTheme="minorEastAsia" w:hAnsi="Arial" w:cs="Arial"/>
          <w:color w:val="000000" w:themeColor="text1"/>
          <w:lang w:val="it-IT" w:eastAsia="it-IT"/>
        </w:rPr>
        <w:t>well</w:t>
      </w:r>
      <w:proofErr w:type="spellEnd"/>
      <w:r w:rsidR="007B6B67" w:rsidRPr="00086313">
        <w:rPr>
          <w:rFonts w:ascii="Arial" w:eastAsiaTheme="minorEastAsia" w:hAnsi="Arial" w:cs="Arial"/>
          <w:color w:val="000000" w:themeColor="text1"/>
          <w:lang w:val="it-IT" w:eastAsia="it-IT"/>
        </w:rPr>
        <w:t xml:space="preserve"> </w:t>
      </w:r>
      <w:proofErr w:type="spellStart"/>
      <w:r w:rsidR="007B6B67" w:rsidRPr="00086313">
        <w:rPr>
          <w:rFonts w:ascii="Arial" w:eastAsiaTheme="minorEastAsia" w:hAnsi="Arial" w:cs="Arial"/>
          <w:color w:val="000000" w:themeColor="text1"/>
          <w:lang w:val="it-IT" w:eastAsia="it-IT"/>
        </w:rPr>
        <w:t>as</w:t>
      </w:r>
      <w:proofErr w:type="spellEnd"/>
      <w:r w:rsidR="007B6B67" w:rsidRPr="00086313">
        <w:rPr>
          <w:rFonts w:ascii="Arial" w:eastAsiaTheme="minorEastAsia" w:hAnsi="Arial" w:cs="Arial"/>
          <w:color w:val="000000" w:themeColor="text1"/>
          <w:lang w:val="it-IT" w:eastAsia="it-IT"/>
        </w:rPr>
        <w:t xml:space="preserve"> the science of social work are </w:t>
      </w:r>
      <w:proofErr w:type="spellStart"/>
      <w:r w:rsidR="007B6B67" w:rsidRPr="00086313">
        <w:rPr>
          <w:rFonts w:ascii="Arial" w:eastAsiaTheme="minorEastAsia" w:hAnsi="Arial" w:cs="Arial"/>
          <w:color w:val="000000" w:themeColor="text1"/>
          <w:lang w:val="it-IT" w:eastAsia="it-IT"/>
        </w:rPr>
        <w:t>important</w:t>
      </w:r>
      <w:proofErr w:type="spellEnd"/>
      <w:r w:rsidR="007B6B67" w:rsidRPr="00086313">
        <w:rPr>
          <w:rFonts w:ascii="Arial" w:eastAsiaTheme="minorEastAsia" w:hAnsi="Arial" w:cs="Arial"/>
          <w:color w:val="000000" w:themeColor="text1"/>
          <w:lang w:val="it-IT" w:eastAsia="it-IT"/>
        </w:rPr>
        <w:t xml:space="preserve">, or in the </w:t>
      </w:r>
      <w:proofErr w:type="spellStart"/>
      <w:r w:rsidR="007B6B67" w:rsidRPr="00086313">
        <w:rPr>
          <w:rFonts w:ascii="Arial" w:eastAsiaTheme="minorEastAsia" w:hAnsi="Arial" w:cs="Arial"/>
          <w:color w:val="000000" w:themeColor="text1"/>
          <w:lang w:val="it-IT" w:eastAsia="it-IT"/>
        </w:rPr>
        <w:t>words</w:t>
      </w:r>
      <w:proofErr w:type="spellEnd"/>
      <w:r w:rsidR="007B6B67" w:rsidRPr="00086313">
        <w:rPr>
          <w:rFonts w:ascii="Arial" w:eastAsiaTheme="minorEastAsia" w:hAnsi="Arial" w:cs="Arial"/>
          <w:color w:val="000000" w:themeColor="text1"/>
          <w:lang w:val="it-IT" w:eastAsia="it-IT"/>
        </w:rPr>
        <w:t xml:space="preserve"> of a </w:t>
      </w:r>
      <w:proofErr w:type="spellStart"/>
      <w:r w:rsidR="007B6B67" w:rsidRPr="00086313">
        <w:rPr>
          <w:rFonts w:ascii="Arial" w:eastAsiaTheme="minorEastAsia" w:hAnsi="Arial" w:cs="Arial"/>
          <w:color w:val="000000" w:themeColor="text1"/>
          <w:lang w:val="it-IT" w:eastAsia="it-IT"/>
        </w:rPr>
        <w:t>novelist</w:t>
      </w:r>
      <w:proofErr w:type="spellEnd"/>
      <w:r w:rsidR="007B6B67" w:rsidRPr="00086313">
        <w:rPr>
          <w:rFonts w:ascii="Arial" w:eastAsiaTheme="minorEastAsia" w:hAnsi="Arial" w:cs="Arial"/>
          <w:color w:val="000000" w:themeColor="text1"/>
          <w:lang w:val="it-IT" w:eastAsia="it-IT"/>
        </w:rPr>
        <w:t xml:space="preserve">: </w:t>
      </w:r>
      <w:r w:rsidR="007B6B67" w:rsidRPr="00086313">
        <w:rPr>
          <w:rFonts w:ascii="Arial" w:hAnsi="Arial" w:cs="Arial"/>
          <w:color w:val="000000" w:themeColor="text1"/>
        </w:rPr>
        <w:t>‘It is important to use discipline with intuition, and to use intuition with objectivity.’ (Coelho, 2006, p 117)</w:t>
      </w:r>
    </w:p>
    <w:p w14:paraId="55B99ED7" w14:textId="77777777" w:rsidR="00D657F4" w:rsidRPr="00086313" w:rsidRDefault="00D657F4" w:rsidP="002B089F">
      <w:pPr>
        <w:pStyle w:val="Acknowledgements"/>
        <w:spacing w:before="0" w:line="240" w:lineRule="auto"/>
        <w:ind w:right="-7"/>
        <w:jc w:val="both"/>
        <w:rPr>
          <w:rFonts w:ascii="Arial" w:hAnsi="Arial" w:cs="Arial"/>
          <w:b/>
          <w:color w:val="000000" w:themeColor="text1"/>
          <w:sz w:val="24"/>
        </w:rPr>
      </w:pPr>
    </w:p>
    <w:p w14:paraId="4FD3A363" w14:textId="77777777" w:rsidR="00FE6068" w:rsidRPr="00086313" w:rsidRDefault="0009781A" w:rsidP="002B089F">
      <w:pPr>
        <w:pStyle w:val="Acknowledgements"/>
        <w:spacing w:before="0" w:line="240" w:lineRule="auto"/>
        <w:ind w:right="-7"/>
        <w:jc w:val="both"/>
        <w:rPr>
          <w:rFonts w:ascii="Arial" w:hAnsi="Arial" w:cs="Arial"/>
          <w:b/>
          <w:color w:val="000000" w:themeColor="text1"/>
          <w:sz w:val="24"/>
        </w:rPr>
      </w:pPr>
      <w:r w:rsidRPr="00086313">
        <w:rPr>
          <w:rFonts w:ascii="Arial" w:hAnsi="Arial" w:cs="Arial"/>
          <w:b/>
          <w:color w:val="000000" w:themeColor="text1"/>
          <w:sz w:val="24"/>
        </w:rPr>
        <w:t>Acknowledgements</w:t>
      </w:r>
    </w:p>
    <w:p w14:paraId="17CAB4A0" w14:textId="77777777" w:rsidR="00FE6068" w:rsidRPr="00086313" w:rsidRDefault="00FE6068" w:rsidP="002B089F">
      <w:pPr>
        <w:pStyle w:val="Acknowledgements"/>
        <w:spacing w:before="0" w:line="240" w:lineRule="auto"/>
        <w:ind w:right="-7"/>
        <w:jc w:val="both"/>
        <w:rPr>
          <w:rFonts w:ascii="Arial" w:hAnsi="Arial" w:cs="Arial"/>
          <w:b/>
          <w:color w:val="000000" w:themeColor="text1"/>
          <w:sz w:val="24"/>
        </w:rPr>
      </w:pPr>
    </w:p>
    <w:p w14:paraId="459CC2C7" w14:textId="77777777" w:rsidR="00FE6068" w:rsidRPr="00086313" w:rsidRDefault="00FE6068" w:rsidP="002B089F">
      <w:pPr>
        <w:ind w:right="-7"/>
        <w:jc w:val="both"/>
        <w:rPr>
          <w:rFonts w:ascii="Arial" w:eastAsiaTheme="minorEastAsia" w:hAnsi="Arial" w:cs="Arial"/>
          <w:color w:val="000000" w:themeColor="text1"/>
        </w:rPr>
      </w:pPr>
      <w:r w:rsidRPr="00086313">
        <w:rPr>
          <w:rFonts w:ascii="Arial" w:eastAsiaTheme="minorEastAsia" w:hAnsi="Arial" w:cs="Arial"/>
          <w:color w:val="000000" w:themeColor="text1"/>
        </w:rPr>
        <w:t xml:space="preserve">We would like to thank our other colleagues in the Decisions, Assessment and Risk Special Interest Group of the European Social Work Research </w:t>
      </w:r>
      <w:proofErr w:type="spellStart"/>
      <w:r w:rsidRPr="00086313">
        <w:rPr>
          <w:rFonts w:ascii="Arial" w:eastAsiaTheme="minorEastAsia" w:hAnsi="Arial" w:cs="Arial"/>
          <w:color w:val="000000" w:themeColor="text1"/>
        </w:rPr>
        <w:t>Assocation</w:t>
      </w:r>
      <w:proofErr w:type="spellEnd"/>
      <w:r w:rsidRPr="00086313">
        <w:rPr>
          <w:rFonts w:ascii="Arial" w:eastAsiaTheme="minorEastAsia" w:hAnsi="Arial" w:cs="Arial"/>
          <w:color w:val="000000" w:themeColor="text1"/>
        </w:rPr>
        <w:t xml:space="preserve"> for their inspiration and encouragement.</w:t>
      </w:r>
    </w:p>
    <w:p w14:paraId="6559B202" w14:textId="77777777" w:rsidR="00D657F4" w:rsidRPr="00086313" w:rsidRDefault="00D657F4" w:rsidP="002B089F">
      <w:pPr>
        <w:ind w:right="-7"/>
        <w:jc w:val="both"/>
        <w:rPr>
          <w:rFonts w:ascii="Arial" w:hAnsi="Arial" w:cs="Arial"/>
          <w:b/>
          <w:color w:val="000000" w:themeColor="text1"/>
        </w:rPr>
      </w:pPr>
    </w:p>
    <w:p w14:paraId="13F19A4C" w14:textId="11C3E5E7" w:rsidR="00A97CC8" w:rsidRPr="00086313" w:rsidRDefault="00A97CC8" w:rsidP="002B089F">
      <w:pPr>
        <w:ind w:right="-7"/>
        <w:jc w:val="both"/>
        <w:rPr>
          <w:rFonts w:ascii="Arial" w:hAnsi="Arial" w:cs="Arial"/>
          <w:bCs/>
          <w:color w:val="000000" w:themeColor="text1"/>
        </w:rPr>
      </w:pPr>
      <w:r w:rsidRPr="00086313">
        <w:rPr>
          <w:rFonts w:ascii="Arial" w:hAnsi="Arial" w:cs="Arial"/>
          <w:b/>
          <w:color w:val="000000" w:themeColor="text1"/>
        </w:rPr>
        <w:t>References</w:t>
      </w:r>
    </w:p>
    <w:p w14:paraId="5654E437" w14:textId="77777777" w:rsidR="00086313" w:rsidRPr="00086313" w:rsidRDefault="00086313" w:rsidP="002B089F">
      <w:pPr>
        <w:ind w:right="-7"/>
        <w:jc w:val="both"/>
        <w:rPr>
          <w:rFonts w:ascii="Arial" w:hAnsi="Arial" w:cs="Arial"/>
          <w:b/>
          <w:color w:val="000000" w:themeColor="text1"/>
        </w:rPr>
      </w:pPr>
    </w:p>
    <w:p w14:paraId="266BD5BA" w14:textId="31A49CBD" w:rsidR="00473F63" w:rsidRPr="00086313" w:rsidRDefault="00473F63" w:rsidP="002B089F">
      <w:pPr>
        <w:ind w:left="284" w:right="-7" w:hanging="284"/>
        <w:jc w:val="both"/>
        <w:rPr>
          <w:rFonts w:ascii="Arial" w:hAnsi="Arial" w:cs="Arial"/>
          <w:color w:val="000000" w:themeColor="text1"/>
        </w:rPr>
      </w:pPr>
      <w:proofErr w:type="spellStart"/>
      <w:r w:rsidRPr="00086313">
        <w:rPr>
          <w:rFonts w:ascii="Arial" w:hAnsi="Arial" w:cs="Arial"/>
          <w:color w:val="000000" w:themeColor="text1"/>
        </w:rPr>
        <w:t>Avby</w:t>
      </w:r>
      <w:proofErr w:type="spellEnd"/>
      <w:r w:rsidRPr="00086313">
        <w:rPr>
          <w:rFonts w:ascii="Arial" w:hAnsi="Arial" w:cs="Arial"/>
          <w:color w:val="000000" w:themeColor="text1"/>
        </w:rPr>
        <w:t xml:space="preserve">, G. (2015). Professional practice as processes of muddling through: A study of learning and sensemaking in social work. </w:t>
      </w:r>
      <w:r w:rsidRPr="00086313">
        <w:rPr>
          <w:rFonts w:ascii="Arial" w:hAnsi="Arial" w:cs="Arial"/>
          <w:i/>
          <w:iCs/>
          <w:color w:val="000000" w:themeColor="text1"/>
        </w:rPr>
        <w:t>Vocations and Learning, 8</w:t>
      </w:r>
      <w:r w:rsidRPr="00086313">
        <w:rPr>
          <w:rFonts w:ascii="Arial" w:hAnsi="Arial" w:cs="Arial"/>
          <w:color w:val="000000" w:themeColor="text1"/>
        </w:rPr>
        <w:t>(1), 95–113.</w:t>
      </w:r>
    </w:p>
    <w:p w14:paraId="11F30A14" w14:textId="70C626AE" w:rsidR="00473F63" w:rsidRPr="00086313" w:rsidRDefault="00473F63" w:rsidP="002B089F">
      <w:pPr>
        <w:tabs>
          <w:tab w:val="left" w:pos="0"/>
        </w:tabs>
        <w:ind w:left="284" w:right="-7" w:hanging="284"/>
        <w:jc w:val="both"/>
        <w:rPr>
          <w:rFonts w:ascii="Arial" w:hAnsi="Arial" w:cs="Arial"/>
          <w:color w:val="000000" w:themeColor="text1"/>
          <w:shd w:val="clear" w:color="auto" w:fill="FFFFFF"/>
        </w:rPr>
      </w:pPr>
      <w:proofErr w:type="spellStart"/>
      <w:r w:rsidRPr="00086313">
        <w:rPr>
          <w:rFonts w:ascii="Arial" w:hAnsi="Arial" w:cs="Arial"/>
          <w:color w:val="000000" w:themeColor="text1"/>
        </w:rPr>
        <w:t>Bäck</w:t>
      </w:r>
      <w:proofErr w:type="spellEnd"/>
      <w:r w:rsidRPr="00086313">
        <w:rPr>
          <w:rFonts w:ascii="Arial" w:hAnsi="Arial" w:cs="Arial"/>
          <w:color w:val="000000" w:themeColor="text1"/>
        </w:rPr>
        <w:t xml:space="preserve">, A., Schwarz, U. von T., Hasson, H. &amp; Richter, A. (2020). Aligning </w:t>
      </w:r>
      <w:proofErr w:type="gramStart"/>
      <w:r w:rsidRPr="00086313">
        <w:rPr>
          <w:rFonts w:ascii="Arial" w:hAnsi="Arial" w:cs="Arial"/>
          <w:color w:val="000000" w:themeColor="text1"/>
        </w:rPr>
        <w:t>perspectives?</w:t>
      </w:r>
      <w:r w:rsidR="00086313" w:rsidRPr="00086313">
        <w:rPr>
          <w:rFonts w:ascii="Arial" w:hAnsi="Arial" w:cs="Arial"/>
          <w:color w:val="000000" w:themeColor="text1"/>
        </w:rPr>
        <w:t>:</w:t>
      </w:r>
      <w:proofErr w:type="gramEnd"/>
      <w:r w:rsidR="00086313" w:rsidRPr="00086313">
        <w:rPr>
          <w:rFonts w:ascii="Arial" w:hAnsi="Arial" w:cs="Arial"/>
          <w:color w:val="000000" w:themeColor="text1"/>
        </w:rPr>
        <w:t xml:space="preserve"> </w:t>
      </w:r>
      <w:r w:rsidRPr="00086313">
        <w:rPr>
          <w:rFonts w:ascii="Arial" w:hAnsi="Arial" w:cs="Arial"/>
          <w:color w:val="000000" w:themeColor="text1"/>
        </w:rPr>
        <w:t xml:space="preserve">Comparison of top and middle-level managers' views on how organization influences implementation of evidence-based practice. </w:t>
      </w:r>
      <w:r w:rsidRPr="00086313">
        <w:rPr>
          <w:rFonts w:ascii="Arial" w:hAnsi="Arial" w:cs="Arial"/>
          <w:i/>
          <w:iCs/>
          <w:color w:val="000000" w:themeColor="text1"/>
        </w:rPr>
        <w:t>British Journal of Social Work, 50</w:t>
      </w:r>
      <w:r w:rsidRPr="00086313">
        <w:rPr>
          <w:rFonts w:ascii="Arial" w:hAnsi="Arial" w:cs="Arial"/>
          <w:color w:val="000000" w:themeColor="text1"/>
        </w:rPr>
        <w:t>(4), 1126-1145.</w:t>
      </w:r>
    </w:p>
    <w:p w14:paraId="4194A227" w14:textId="77777777" w:rsidR="00473F63" w:rsidRPr="00086313" w:rsidRDefault="00473F63" w:rsidP="002B089F">
      <w:pPr>
        <w:ind w:left="284" w:right="-7" w:hanging="284"/>
        <w:jc w:val="both"/>
        <w:rPr>
          <w:rFonts w:ascii="Arial" w:hAnsi="Arial" w:cs="Arial"/>
          <w:color w:val="000000" w:themeColor="text1"/>
        </w:rPr>
      </w:pPr>
      <w:r w:rsidRPr="00086313">
        <w:rPr>
          <w:rFonts w:ascii="Arial" w:hAnsi="Arial" w:cs="Arial"/>
          <w:color w:val="000000" w:themeColor="text1"/>
        </w:rPr>
        <w:t xml:space="preserve">Bastian, P. (2017). Negotiations with a risk assessment tool: Standardized decision-making in the United States and the </w:t>
      </w:r>
      <w:proofErr w:type="spellStart"/>
      <w:r w:rsidRPr="00086313">
        <w:rPr>
          <w:rFonts w:ascii="Arial" w:hAnsi="Arial" w:cs="Arial"/>
          <w:color w:val="000000" w:themeColor="text1"/>
        </w:rPr>
        <w:t>deprofessionalization</w:t>
      </w:r>
      <w:proofErr w:type="spellEnd"/>
      <w:r w:rsidRPr="00086313">
        <w:rPr>
          <w:rFonts w:ascii="Arial" w:hAnsi="Arial" w:cs="Arial"/>
          <w:color w:val="000000" w:themeColor="text1"/>
        </w:rPr>
        <w:t xml:space="preserve"> thesis. </w:t>
      </w:r>
      <w:r w:rsidRPr="00086313">
        <w:rPr>
          <w:rFonts w:ascii="Arial" w:hAnsi="Arial" w:cs="Arial"/>
          <w:i/>
          <w:color w:val="000000" w:themeColor="text1"/>
        </w:rPr>
        <w:t>Transnational Social Review</w:t>
      </w:r>
      <w:r w:rsidRPr="00086313">
        <w:rPr>
          <w:rFonts w:ascii="Arial" w:hAnsi="Arial" w:cs="Arial"/>
          <w:color w:val="000000" w:themeColor="text1"/>
        </w:rPr>
        <w:t xml:space="preserve">, 7(2), 206–218. https://doi.org/10.1080/21931674.2017.1313509 </w:t>
      </w:r>
    </w:p>
    <w:p w14:paraId="7E1D7B72" w14:textId="77777777" w:rsidR="00473F63" w:rsidRPr="00086313" w:rsidRDefault="00473F63" w:rsidP="002B089F">
      <w:pPr>
        <w:ind w:left="284" w:right="-7" w:hanging="284"/>
        <w:jc w:val="both"/>
        <w:rPr>
          <w:rFonts w:ascii="Arial" w:hAnsi="Arial" w:cs="Arial"/>
          <w:color w:val="000000" w:themeColor="text1"/>
        </w:rPr>
      </w:pPr>
      <w:proofErr w:type="spellStart"/>
      <w:r w:rsidRPr="00086313">
        <w:rPr>
          <w:rFonts w:ascii="Arial" w:hAnsi="Arial" w:cs="Arial"/>
          <w:color w:val="000000" w:themeColor="text1"/>
        </w:rPr>
        <w:t>Bertotti</w:t>
      </w:r>
      <w:proofErr w:type="spellEnd"/>
      <w:r w:rsidRPr="00086313">
        <w:rPr>
          <w:rFonts w:ascii="Arial" w:hAnsi="Arial" w:cs="Arial"/>
          <w:color w:val="000000" w:themeColor="text1"/>
        </w:rPr>
        <w:t xml:space="preserve">, T. (2016). </w:t>
      </w:r>
      <w:proofErr w:type="spellStart"/>
      <w:r w:rsidRPr="00086313">
        <w:rPr>
          <w:rFonts w:ascii="Arial" w:hAnsi="Arial" w:cs="Arial"/>
          <w:i/>
          <w:color w:val="000000" w:themeColor="text1"/>
        </w:rPr>
        <w:t>Decidere</w:t>
      </w:r>
      <w:proofErr w:type="spellEnd"/>
      <w:r w:rsidRPr="00086313">
        <w:rPr>
          <w:rFonts w:ascii="Arial" w:hAnsi="Arial" w:cs="Arial"/>
          <w:i/>
          <w:color w:val="000000" w:themeColor="text1"/>
        </w:rPr>
        <w:t xml:space="preserve"> del </w:t>
      </w:r>
      <w:proofErr w:type="spellStart"/>
      <w:r w:rsidRPr="00086313">
        <w:rPr>
          <w:rFonts w:ascii="Arial" w:hAnsi="Arial" w:cs="Arial"/>
          <w:i/>
          <w:color w:val="000000" w:themeColor="text1"/>
        </w:rPr>
        <w:t>servizio</w:t>
      </w:r>
      <w:proofErr w:type="spellEnd"/>
      <w:r w:rsidRPr="00086313">
        <w:rPr>
          <w:rFonts w:ascii="Arial" w:hAnsi="Arial" w:cs="Arial"/>
          <w:i/>
          <w:color w:val="000000" w:themeColor="text1"/>
        </w:rPr>
        <w:t xml:space="preserve"> </w:t>
      </w:r>
      <w:proofErr w:type="spellStart"/>
      <w:r w:rsidRPr="00086313">
        <w:rPr>
          <w:rFonts w:ascii="Arial" w:hAnsi="Arial" w:cs="Arial"/>
          <w:i/>
          <w:color w:val="000000" w:themeColor="text1"/>
        </w:rPr>
        <w:t>sociale</w:t>
      </w:r>
      <w:proofErr w:type="spellEnd"/>
      <w:r w:rsidRPr="00086313">
        <w:rPr>
          <w:rFonts w:ascii="Arial" w:hAnsi="Arial" w:cs="Arial"/>
          <w:i/>
          <w:color w:val="000000" w:themeColor="text1"/>
        </w:rPr>
        <w:t xml:space="preserve">. </w:t>
      </w:r>
      <w:proofErr w:type="spellStart"/>
      <w:r w:rsidRPr="00086313">
        <w:rPr>
          <w:rFonts w:ascii="Arial" w:hAnsi="Arial" w:cs="Arial"/>
          <w:i/>
          <w:color w:val="000000" w:themeColor="text1"/>
        </w:rPr>
        <w:t>Metodo</w:t>
      </w:r>
      <w:proofErr w:type="spellEnd"/>
      <w:r w:rsidRPr="00086313">
        <w:rPr>
          <w:rFonts w:ascii="Arial" w:hAnsi="Arial" w:cs="Arial"/>
          <w:i/>
          <w:color w:val="000000" w:themeColor="text1"/>
        </w:rPr>
        <w:t xml:space="preserve"> e </w:t>
      </w:r>
      <w:proofErr w:type="spellStart"/>
      <w:r w:rsidRPr="00086313">
        <w:rPr>
          <w:rFonts w:ascii="Arial" w:hAnsi="Arial" w:cs="Arial"/>
          <w:i/>
          <w:color w:val="000000" w:themeColor="text1"/>
        </w:rPr>
        <w:t>riflessioni</w:t>
      </w:r>
      <w:proofErr w:type="spellEnd"/>
      <w:r w:rsidRPr="00086313">
        <w:rPr>
          <w:rFonts w:ascii="Arial" w:hAnsi="Arial" w:cs="Arial"/>
          <w:i/>
          <w:color w:val="000000" w:themeColor="text1"/>
        </w:rPr>
        <w:t xml:space="preserve"> </w:t>
      </w:r>
      <w:proofErr w:type="spellStart"/>
      <w:r w:rsidRPr="00086313">
        <w:rPr>
          <w:rFonts w:ascii="Arial" w:hAnsi="Arial" w:cs="Arial"/>
          <w:i/>
          <w:color w:val="000000" w:themeColor="text1"/>
        </w:rPr>
        <w:t>etiche</w:t>
      </w:r>
      <w:proofErr w:type="spellEnd"/>
      <w:r w:rsidRPr="00086313">
        <w:rPr>
          <w:rFonts w:ascii="Arial" w:hAnsi="Arial" w:cs="Arial"/>
          <w:i/>
          <w:color w:val="000000" w:themeColor="text1"/>
        </w:rPr>
        <w:t xml:space="preserve"> [Decide on social work. Method and ethical reflections].</w:t>
      </w:r>
      <w:r w:rsidRPr="00086313">
        <w:rPr>
          <w:rFonts w:ascii="Arial" w:hAnsi="Arial" w:cs="Arial"/>
          <w:color w:val="000000" w:themeColor="text1"/>
        </w:rPr>
        <w:t xml:space="preserve"> Roma: </w:t>
      </w:r>
      <w:proofErr w:type="spellStart"/>
      <w:r w:rsidRPr="00086313">
        <w:rPr>
          <w:rFonts w:ascii="Arial" w:hAnsi="Arial" w:cs="Arial"/>
          <w:color w:val="000000" w:themeColor="text1"/>
        </w:rPr>
        <w:t>Carocci</w:t>
      </w:r>
      <w:proofErr w:type="spellEnd"/>
      <w:r w:rsidRPr="00086313">
        <w:rPr>
          <w:rFonts w:ascii="Arial" w:hAnsi="Arial" w:cs="Arial"/>
          <w:color w:val="000000" w:themeColor="text1"/>
        </w:rPr>
        <w:t>.</w:t>
      </w:r>
    </w:p>
    <w:p w14:paraId="4C15B6FB" w14:textId="77777777" w:rsidR="00473F63" w:rsidRPr="00086313" w:rsidRDefault="00473F63" w:rsidP="002B089F">
      <w:pPr>
        <w:ind w:left="284" w:right="-7" w:hanging="284"/>
        <w:jc w:val="both"/>
        <w:rPr>
          <w:rFonts w:ascii="Arial" w:hAnsi="Arial" w:cs="Arial"/>
          <w:color w:val="000000" w:themeColor="text1"/>
        </w:rPr>
      </w:pPr>
      <w:proofErr w:type="spellStart"/>
      <w:r w:rsidRPr="00086313">
        <w:rPr>
          <w:rFonts w:ascii="Arial" w:hAnsi="Arial" w:cs="Arial"/>
          <w:color w:val="000000" w:themeColor="text1"/>
        </w:rPr>
        <w:t>Bohnsack</w:t>
      </w:r>
      <w:proofErr w:type="spellEnd"/>
      <w:r w:rsidRPr="00086313">
        <w:rPr>
          <w:rFonts w:ascii="Arial" w:hAnsi="Arial" w:cs="Arial"/>
          <w:color w:val="000000" w:themeColor="text1"/>
        </w:rPr>
        <w:t xml:space="preserve">, R. (2014). Documentary Method. In U. Flick (Ed.), </w:t>
      </w:r>
      <w:r w:rsidRPr="00086313">
        <w:rPr>
          <w:rFonts w:ascii="Arial" w:hAnsi="Arial" w:cs="Arial"/>
          <w:i/>
          <w:color w:val="000000" w:themeColor="text1"/>
        </w:rPr>
        <w:t>The SAGE handbook of qualitative data analysis</w:t>
      </w:r>
      <w:r w:rsidRPr="00086313">
        <w:rPr>
          <w:rFonts w:ascii="Arial" w:hAnsi="Arial" w:cs="Arial"/>
          <w:color w:val="000000" w:themeColor="text1"/>
        </w:rPr>
        <w:t xml:space="preserve"> (pp. 217–233). London: SAGE.</w:t>
      </w:r>
    </w:p>
    <w:p w14:paraId="78198AAE" w14:textId="01F93A44" w:rsidR="00473F63" w:rsidRPr="00086313" w:rsidRDefault="00473F63" w:rsidP="002B089F">
      <w:pPr>
        <w:ind w:left="284" w:right="-7" w:hanging="284"/>
        <w:jc w:val="both"/>
        <w:rPr>
          <w:rFonts w:ascii="Arial" w:hAnsi="Arial" w:cs="Arial"/>
          <w:color w:val="000000" w:themeColor="text1"/>
        </w:rPr>
      </w:pPr>
      <w:r w:rsidRPr="00086313">
        <w:rPr>
          <w:rFonts w:ascii="Arial" w:hAnsi="Arial" w:cs="Arial"/>
          <w:color w:val="000000" w:themeColor="text1"/>
        </w:rPr>
        <w:t>Brown, A., Colville, I.</w:t>
      </w:r>
      <w:r w:rsidR="00632F8C" w:rsidRPr="00086313">
        <w:rPr>
          <w:rFonts w:ascii="Arial" w:hAnsi="Arial" w:cs="Arial"/>
          <w:color w:val="000000" w:themeColor="text1"/>
        </w:rPr>
        <w:t xml:space="preserve"> &amp;</w:t>
      </w:r>
      <w:r w:rsidRPr="00086313">
        <w:rPr>
          <w:rFonts w:ascii="Arial" w:hAnsi="Arial" w:cs="Arial"/>
          <w:color w:val="000000" w:themeColor="text1"/>
        </w:rPr>
        <w:t xml:space="preserve"> Pye, A. (2015) Making Sense of Sensemaking in Organisational Studies. </w:t>
      </w:r>
      <w:r w:rsidRPr="00086313">
        <w:rPr>
          <w:rFonts w:ascii="Arial" w:hAnsi="Arial" w:cs="Arial"/>
          <w:i/>
          <w:iCs/>
          <w:color w:val="000000" w:themeColor="text1"/>
        </w:rPr>
        <w:t>Organisational Studies</w:t>
      </w:r>
      <w:r w:rsidR="00FB780C" w:rsidRPr="00086313">
        <w:rPr>
          <w:rFonts w:ascii="Arial" w:hAnsi="Arial" w:cs="Arial"/>
          <w:i/>
          <w:iCs/>
          <w:color w:val="000000" w:themeColor="text1"/>
        </w:rPr>
        <w:t>,</w:t>
      </w:r>
      <w:r w:rsidRPr="00086313">
        <w:rPr>
          <w:rFonts w:ascii="Arial" w:hAnsi="Arial" w:cs="Arial"/>
          <w:i/>
          <w:iCs/>
          <w:color w:val="000000" w:themeColor="text1"/>
        </w:rPr>
        <w:t xml:space="preserve"> 36</w:t>
      </w:r>
      <w:r w:rsidRPr="00086313">
        <w:rPr>
          <w:rFonts w:ascii="Arial" w:hAnsi="Arial" w:cs="Arial"/>
          <w:color w:val="000000" w:themeColor="text1"/>
        </w:rPr>
        <w:t>(2) pp. 265-277</w:t>
      </w:r>
    </w:p>
    <w:p w14:paraId="37044B7F" w14:textId="513CE2C6" w:rsidR="00C9566C" w:rsidRPr="00086313" w:rsidRDefault="00473F63" w:rsidP="002B089F">
      <w:pPr>
        <w:ind w:left="284" w:right="-7" w:hanging="284"/>
        <w:jc w:val="both"/>
        <w:rPr>
          <w:rFonts w:ascii="Arial" w:hAnsi="Arial" w:cs="Arial"/>
          <w:b/>
          <w:color w:val="000000" w:themeColor="text1"/>
        </w:rPr>
      </w:pPr>
      <w:r w:rsidRPr="00086313">
        <w:rPr>
          <w:rFonts w:ascii="Arial" w:hAnsi="Arial" w:cs="Arial"/>
          <w:color w:val="000000" w:themeColor="text1"/>
        </w:rPr>
        <w:t xml:space="preserve">Carson, D. (2012). Reviewing reviews of professionals’ risk-taking decisions. </w:t>
      </w:r>
      <w:r w:rsidRPr="00086313">
        <w:rPr>
          <w:rFonts w:ascii="Arial" w:hAnsi="Arial" w:cs="Arial"/>
          <w:i/>
          <w:color w:val="000000" w:themeColor="text1"/>
        </w:rPr>
        <w:t>Journal of Social Welfare and Family Law, 34</w:t>
      </w:r>
      <w:r w:rsidRPr="00086313">
        <w:rPr>
          <w:rFonts w:ascii="Arial" w:hAnsi="Arial" w:cs="Arial"/>
          <w:color w:val="000000" w:themeColor="text1"/>
        </w:rPr>
        <w:t>(4),</w:t>
      </w:r>
      <w:r w:rsidRPr="00086313">
        <w:rPr>
          <w:rFonts w:ascii="Arial" w:hAnsi="Arial" w:cs="Arial"/>
          <w:color w:val="000000" w:themeColor="text1"/>
          <w:shd w:val="clear" w:color="auto" w:fill="FFFFFF"/>
        </w:rPr>
        <w:t> </w:t>
      </w:r>
      <w:r w:rsidRPr="00086313">
        <w:rPr>
          <w:rFonts w:ascii="Arial" w:hAnsi="Arial" w:cs="Arial"/>
          <w:color w:val="000000" w:themeColor="text1"/>
        </w:rPr>
        <w:t>395-409.</w:t>
      </w:r>
    </w:p>
    <w:p w14:paraId="306E3436" w14:textId="39965BC4" w:rsidR="000C44F8" w:rsidRPr="00086313" w:rsidRDefault="000C44F8" w:rsidP="002B089F">
      <w:pPr>
        <w:ind w:left="284" w:right="-7" w:hanging="284"/>
        <w:jc w:val="both"/>
        <w:rPr>
          <w:rFonts w:ascii="Arial" w:hAnsi="Arial" w:cs="Arial"/>
          <w:color w:val="000000" w:themeColor="text1"/>
        </w:rPr>
      </w:pPr>
      <w:r w:rsidRPr="00086313">
        <w:rPr>
          <w:rFonts w:ascii="Arial" w:hAnsi="Arial" w:cs="Arial"/>
          <w:color w:val="000000" w:themeColor="text1"/>
        </w:rPr>
        <w:lastRenderedPageBreak/>
        <w:t>Cheung, J. (2017). Practice wisdom in social work: an uncommon sense in the intersubjective encounter. European Journal of Social Work, 20(5), 619–629. https://doi.org/10.1080/13691457.2016.1255592</w:t>
      </w:r>
    </w:p>
    <w:p w14:paraId="2A43FDB1" w14:textId="0F488396" w:rsidR="007B6B67" w:rsidRPr="00086313" w:rsidRDefault="007B6B67" w:rsidP="002B089F">
      <w:pPr>
        <w:ind w:left="284" w:right="-7" w:hanging="284"/>
        <w:jc w:val="both"/>
        <w:rPr>
          <w:rFonts w:ascii="Arial" w:hAnsi="Arial" w:cs="Arial"/>
          <w:color w:val="000000" w:themeColor="text1"/>
        </w:rPr>
      </w:pPr>
      <w:r w:rsidRPr="00086313">
        <w:rPr>
          <w:rFonts w:ascii="Arial" w:hAnsi="Arial" w:cs="Arial"/>
          <w:color w:val="000000" w:themeColor="text1"/>
        </w:rPr>
        <w:t xml:space="preserve">Coelho P. (2006). </w:t>
      </w:r>
      <w:r w:rsidRPr="00086313">
        <w:rPr>
          <w:rFonts w:ascii="Arial" w:hAnsi="Arial" w:cs="Arial"/>
          <w:i/>
          <w:iCs/>
          <w:color w:val="000000" w:themeColor="text1"/>
        </w:rPr>
        <w:t>Like the Flowing River.</w:t>
      </w:r>
      <w:r w:rsidRPr="00086313">
        <w:rPr>
          <w:rFonts w:ascii="Arial" w:hAnsi="Arial" w:cs="Arial"/>
          <w:color w:val="000000" w:themeColor="text1"/>
        </w:rPr>
        <w:t xml:space="preserve"> London: Harper Collins.</w:t>
      </w:r>
    </w:p>
    <w:p w14:paraId="03ECDEAB" w14:textId="2B737178" w:rsidR="00C9566C" w:rsidRPr="00086313" w:rsidRDefault="00C9566C" w:rsidP="002B089F">
      <w:pPr>
        <w:ind w:left="284" w:right="-7" w:hanging="284"/>
        <w:jc w:val="both"/>
        <w:rPr>
          <w:rFonts w:ascii="Arial" w:hAnsi="Arial" w:cs="Arial"/>
          <w:bCs/>
          <w:color w:val="000000" w:themeColor="text1"/>
        </w:rPr>
      </w:pPr>
      <w:r w:rsidRPr="00086313">
        <w:rPr>
          <w:rFonts w:ascii="Arial" w:hAnsi="Arial" w:cs="Arial"/>
          <w:color w:val="000000" w:themeColor="text1"/>
        </w:rPr>
        <w:t xml:space="preserve">Collins, P. (2006). </w:t>
      </w:r>
      <w:r w:rsidRPr="00086313">
        <w:rPr>
          <w:rFonts w:ascii="Arial" w:hAnsi="Arial" w:cs="Arial"/>
          <w:i/>
          <w:iCs/>
          <w:color w:val="000000" w:themeColor="text1"/>
        </w:rPr>
        <w:t>Mind and Spirit: Spirituality and Psychology in Dialogue.</w:t>
      </w:r>
      <w:r w:rsidRPr="00086313">
        <w:rPr>
          <w:rFonts w:ascii="Arial" w:hAnsi="Arial" w:cs="Arial"/>
          <w:color w:val="000000" w:themeColor="text1"/>
        </w:rPr>
        <w:t xml:space="preserve"> Dublin: Columba Press.</w:t>
      </w:r>
    </w:p>
    <w:p w14:paraId="6074E7AC" w14:textId="746408D4" w:rsidR="00473F63" w:rsidRPr="00086313" w:rsidRDefault="00473F63" w:rsidP="002B089F">
      <w:pPr>
        <w:ind w:left="284" w:right="-7" w:hanging="284"/>
        <w:jc w:val="both"/>
        <w:rPr>
          <w:rFonts w:ascii="Arial" w:hAnsi="Arial" w:cs="Arial"/>
          <w:color w:val="000000" w:themeColor="text1"/>
        </w:rPr>
      </w:pPr>
      <w:r w:rsidRPr="00086313">
        <w:rPr>
          <w:rFonts w:ascii="Arial" w:hAnsi="Arial" w:cs="Arial"/>
          <w:color w:val="000000" w:themeColor="text1"/>
        </w:rPr>
        <w:t xml:space="preserve">Cook, L. (2017). Making </w:t>
      </w:r>
      <w:r w:rsidR="00CF3F46" w:rsidRPr="00086313">
        <w:rPr>
          <w:rFonts w:ascii="Arial" w:hAnsi="Arial" w:cs="Arial"/>
          <w:color w:val="000000" w:themeColor="text1"/>
        </w:rPr>
        <w:t>s</w:t>
      </w:r>
      <w:r w:rsidRPr="00086313">
        <w:rPr>
          <w:rFonts w:ascii="Arial" w:hAnsi="Arial" w:cs="Arial"/>
          <w:color w:val="000000" w:themeColor="text1"/>
        </w:rPr>
        <w:t xml:space="preserve">ense of the </w:t>
      </w:r>
      <w:r w:rsidR="00CF3F46" w:rsidRPr="00086313">
        <w:rPr>
          <w:rFonts w:ascii="Arial" w:hAnsi="Arial" w:cs="Arial"/>
          <w:color w:val="000000" w:themeColor="text1"/>
        </w:rPr>
        <w:t>i</w:t>
      </w:r>
      <w:r w:rsidRPr="00086313">
        <w:rPr>
          <w:rFonts w:ascii="Arial" w:hAnsi="Arial" w:cs="Arial"/>
          <w:color w:val="000000" w:themeColor="text1"/>
        </w:rPr>
        <w:t xml:space="preserve">nitial </w:t>
      </w:r>
      <w:r w:rsidR="00CF3F46" w:rsidRPr="00086313">
        <w:rPr>
          <w:rFonts w:ascii="Arial" w:hAnsi="Arial" w:cs="Arial"/>
          <w:color w:val="000000" w:themeColor="text1"/>
        </w:rPr>
        <w:t>h</w:t>
      </w:r>
      <w:r w:rsidRPr="00086313">
        <w:rPr>
          <w:rFonts w:ascii="Arial" w:hAnsi="Arial" w:cs="Arial"/>
          <w:color w:val="000000" w:themeColor="text1"/>
        </w:rPr>
        <w:t xml:space="preserve">ome visit: </w:t>
      </w:r>
      <w:r w:rsidR="00CF3F46" w:rsidRPr="00086313">
        <w:rPr>
          <w:rFonts w:ascii="Arial" w:hAnsi="Arial" w:cs="Arial"/>
          <w:color w:val="000000" w:themeColor="text1"/>
        </w:rPr>
        <w:t>t</w:t>
      </w:r>
      <w:r w:rsidRPr="00086313">
        <w:rPr>
          <w:rFonts w:ascii="Arial" w:hAnsi="Arial" w:cs="Arial"/>
          <w:color w:val="000000" w:themeColor="text1"/>
        </w:rPr>
        <w:t xml:space="preserve">he </w:t>
      </w:r>
      <w:r w:rsidR="00CF3F46" w:rsidRPr="00086313">
        <w:rPr>
          <w:rFonts w:ascii="Arial" w:hAnsi="Arial" w:cs="Arial"/>
          <w:color w:val="000000" w:themeColor="text1"/>
        </w:rPr>
        <w:t>r</w:t>
      </w:r>
      <w:r w:rsidRPr="00086313">
        <w:rPr>
          <w:rFonts w:ascii="Arial" w:hAnsi="Arial" w:cs="Arial"/>
          <w:color w:val="000000" w:themeColor="text1"/>
        </w:rPr>
        <w:t xml:space="preserve">ole of </w:t>
      </w:r>
      <w:r w:rsidR="00CF3F46" w:rsidRPr="00086313">
        <w:rPr>
          <w:rFonts w:ascii="Arial" w:hAnsi="Arial" w:cs="Arial"/>
          <w:color w:val="000000" w:themeColor="text1"/>
        </w:rPr>
        <w:t>i</w:t>
      </w:r>
      <w:r w:rsidRPr="00086313">
        <w:rPr>
          <w:rFonts w:ascii="Arial" w:hAnsi="Arial" w:cs="Arial"/>
          <w:color w:val="000000" w:themeColor="text1"/>
        </w:rPr>
        <w:t xml:space="preserve">ntuition in </w:t>
      </w:r>
      <w:r w:rsidR="00CF3F46" w:rsidRPr="00086313">
        <w:rPr>
          <w:rFonts w:ascii="Arial" w:hAnsi="Arial" w:cs="Arial"/>
          <w:color w:val="000000" w:themeColor="text1"/>
        </w:rPr>
        <w:t>c</w:t>
      </w:r>
      <w:r w:rsidRPr="00086313">
        <w:rPr>
          <w:rFonts w:ascii="Arial" w:hAnsi="Arial" w:cs="Arial"/>
          <w:color w:val="000000" w:themeColor="text1"/>
        </w:rPr>
        <w:t xml:space="preserve">hild and </w:t>
      </w:r>
      <w:r w:rsidR="00CF3F46" w:rsidRPr="00086313">
        <w:rPr>
          <w:rFonts w:ascii="Arial" w:hAnsi="Arial" w:cs="Arial"/>
          <w:color w:val="000000" w:themeColor="text1"/>
        </w:rPr>
        <w:t>f</w:t>
      </w:r>
      <w:r w:rsidRPr="00086313">
        <w:rPr>
          <w:rFonts w:ascii="Arial" w:hAnsi="Arial" w:cs="Arial"/>
          <w:color w:val="000000" w:themeColor="text1"/>
        </w:rPr>
        <w:t xml:space="preserve">amily </w:t>
      </w:r>
      <w:r w:rsidR="00CF3F46" w:rsidRPr="00086313">
        <w:rPr>
          <w:rFonts w:ascii="Arial" w:hAnsi="Arial" w:cs="Arial"/>
          <w:color w:val="000000" w:themeColor="text1"/>
        </w:rPr>
        <w:t>s</w:t>
      </w:r>
      <w:r w:rsidRPr="00086313">
        <w:rPr>
          <w:rFonts w:ascii="Arial" w:hAnsi="Arial" w:cs="Arial"/>
          <w:color w:val="000000" w:themeColor="text1"/>
        </w:rPr>
        <w:t xml:space="preserve">ocial </w:t>
      </w:r>
      <w:r w:rsidR="00CF3F46" w:rsidRPr="00086313">
        <w:rPr>
          <w:rFonts w:ascii="Arial" w:hAnsi="Arial" w:cs="Arial"/>
          <w:color w:val="000000" w:themeColor="text1"/>
        </w:rPr>
        <w:t>w</w:t>
      </w:r>
      <w:r w:rsidRPr="00086313">
        <w:rPr>
          <w:rFonts w:ascii="Arial" w:hAnsi="Arial" w:cs="Arial"/>
          <w:color w:val="000000" w:themeColor="text1"/>
        </w:rPr>
        <w:t xml:space="preserve">orkers’ </w:t>
      </w:r>
      <w:r w:rsidR="00CF3F46" w:rsidRPr="00086313">
        <w:rPr>
          <w:rFonts w:ascii="Arial" w:hAnsi="Arial" w:cs="Arial"/>
          <w:color w:val="000000" w:themeColor="text1"/>
        </w:rPr>
        <w:t>a</w:t>
      </w:r>
      <w:r w:rsidRPr="00086313">
        <w:rPr>
          <w:rFonts w:ascii="Arial" w:hAnsi="Arial" w:cs="Arial"/>
          <w:color w:val="000000" w:themeColor="text1"/>
        </w:rPr>
        <w:t xml:space="preserve">ssessments of </w:t>
      </w:r>
      <w:r w:rsidR="00CF3F46" w:rsidRPr="00086313">
        <w:rPr>
          <w:rFonts w:ascii="Arial" w:hAnsi="Arial" w:cs="Arial"/>
          <w:color w:val="000000" w:themeColor="text1"/>
        </w:rPr>
        <w:t>r</w:t>
      </w:r>
      <w:r w:rsidRPr="00086313">
        <w:rPr>
          <w:rFonts w:ascii="Arial" w:hAnsi="Arial" w:cs="Arial"/>
          <w:color w:val="000000" w:themeColor="text1"/>
        </w:rPr>
        <w:t xml:space="preserve">isk. </w:t>
      </w:r>
      <w:r w:rsidRPr="00086313">
        <w:rPr>
          <w:rFonts w:ascii="Arial" w:hAnsi="Arial" w:cs="Arial"/>
          <w:i/>
          <w:color w:val="000000" w:themeColor="text1"/>
        </w:rPr>
        <w:t>Journal of Social Work Practice</w:t>
      </w:r>
      <w:r w:rsidRPr="00086313">
        <w:rPr>
          <w:rFonts w:ascii="Arial" w:hAnsi="Arial" w:cs="Arial"/>
          <w:i/>
          <w:iCs/>
          <w:color w:val="000000" w:themeColor="text1"/>
        </w:rPr>
        <w:t>, 31</w:t>
      </w:r>
      <w:r w:rsidRPr="00086313">
        <w:rPr>
          <w:rFonts w:ascii="Arial" w:hAnsi="Arial" w:cs="Arial"/>
          <w:color w:val="000000" w:themeColor="text1"/>
        </w:rPr>
        <w:t xml:space="preserve">(4), 431–444. </w:t>
      </w:r>
      <w:hyperlink r:id="rId9" w:history="1">
        <w:r w:rsidR="00216F53" w:rsidRPr="00086313">
          <w:rPr>
            <w:rStyle w:val="Hyperlink"/>
            <w:rFonts w:ascii="Arial" w:hAnsi="Arial" w:cs="Arial"/>
            <w:color w:val="000000" w:themeColor="text1"/>
            <w:u w:val="none"/>
          </w:rPr>
          <w:t>https://doi.org/10.1080/02650533.2017.1394826</w:t>
        </w:r>
      </w:hyperlink>
    </w:p>
    <w:p w14:paraId="7FE898BB" w14:textId="2EAEFAE7" w:rsidR="00473F63" w:rsidRPr="00086313" w:rsidRDefault="00473F63" w:rsidP="002B089F">
      <w:pPr>
        <w:ind w:left="284" w:right="-7" w:hanging="284"/>
        <w:jc w:val="both"/>
        <w:rPr>
          <w:rFonts w:ascii="Arial" w:hAnsi="Arial" w:cs="Arial"/>
          <w:color w:val="000000" w:themeColor="text1"/>
        </w:rPr>
      </w:pPr>
      <w:r w:rsidRPr="00086313">
        <w:rPr>
          <w:rFonts w:ascii="Arial" w:hAnsi="Arial" w:cs="Arial"/>
          <w:color w:val="000000" w:themeColor="text1"/>
        </w:rPr>
        <w:t xml:space="preserve">Cook, L. </w:t>
      </w:r>
      <w:r w:rsidR="00632F8C" w:rsidRPr="00086313">
        <w:rPr>
          <w:rFonts w:ascii="Arial" w:hAnsi="Arial" w:cs="Arial"/>
          <w:color w:val="000000" w:themeColor="text1"/>
        </w:rPr>
        <w:t>&amp;</w:t>
      </w:r>
      <w:r w:rsidRPr="00086313">
        <w:rPr>
          <w:rFonts w:ascii="Arial" w:hAnsi="Arial" w:cs="Arial"/>
          <w:color w:val="000000" w:themeColor="text1"/>
        </w:rPr>
        <w:t xml:space="preserve"> Gregory, M. (2020) Making sense of sensemaking: Conceptualising how Child and Family Social Workers Process Assessment Information. </w:t>
      </w:r>
      <w:r w:rsidRPr="00086313">
        <w:rPr>
          <w:rFonts w:ascii="Arial" w:hAnsi="Arial" w:cs="Arial"/>
          <w:i/>
          <w:color w:val="000000" w:themeColor="text1"/>
        </w:rPr>
        <w:t>Child Care in Practice</w:t>
      </w:r>
      <w:r w:rsidR="00FB780C" w:rsidRPr="00086313">
        <w:rPr>
          <w:rFonts w:ascii="Arial" w:hAnsi="Arial" w:cs="Arial"/>
          <w:i/>
          <w:iCs/>
          <w:color w:val="000000" w:themeColor="text1"/>
        </w:rPr>
        <w:t>,</w:t>
      </w:r>
      <w:r w:rsidRPr="00086313">
        <w:rPr>
          <w:rFonts w:ascii="Arial" w:hAnsi="Arial" w:cs="Arial"/>
          <w:i/>
          <w:iCs/>
          <w:color w:val="000000" w:themeColor="text1"/>
        </w:rPr>
        <w:t xml:space="preserve"> 26</w:t>
      </w:r>
      <w:r w:rsidRPr="00086313">
        <w:rPr>
          <w:rFonts w:ascii="Arial" w:hAnsi="Arial" w:cs="Arial"/>
          <w:color w:val="000000" w:themeColor="text1"/>
        </w:rPr>
        <w:t>(2)</w:t>
      </w:r>
      <w:r w:rsidR="00FB780C" w:rsidRPr="00086313">
        <w:rPr>
          <w:rFonts w:ascii="Arial" w:hAnsi="Arial" w:cs="Arial"/>
          <w:color w:val="000000" w:themeColor="text1"/>
        </w:rPr>
        <w:t xml:space="preserve">, </w:t>
      </w:r>
      <w:r w:rsidRPr="00086313">
        <w:rPr>
          <w:rFonts w:ascii="Arial" w:hAnsi="Arial" w:cs="Arial"/>
          <w:color w:val="000000" w:themeColor="text1"/>
        </w:rPr>
        <w:t>183 -195</w:t>
      </w:r>
      <w:r w:rsidR="00FB780C" w:rsidRPr="00086313">
        <w:rPr>
          <w:rFonts w:ascii="Arial" w:hAnsi="Arial" w:cs="Arial"/>
          <w:color w:val="000000" w:themeColor="text1"/>
        </w:rPr>
        <w:t>.</w:t>
      </w:r>
    </w:p>
    <w:p w14:paraId="193849AD" w14:textId="09DC4258" w:rsidR="00473F63" w:rsidRPr="00086313" w:rsidRDefault="00473F63" w:rsidP="002B089F">
      <w:pPr>
        <w:ind w:left="284" w:right="-7" w:hanging="284"/>
        <w:jc w:val="both"/>
        <w:rPr>
          <w:rFonts w:ascii="Arial" w:hAnsi="Arial" w:cs="Arial"/>
          <w:color w:val="000000" w:themeColor="text1"/>
        </w:rPr>
      </w:pPr>
      <w:r w:rsidRPr="00086313">
        <w:rPr>
          <w:rFonts w:ascii="Arial" w:hAnsi="Arial" w:cs="Arial"/>
          <w:color w:val="000000" w:themeColor="text1"/>
        </w:rPr>
        <w:t xml:space="preserve">Devaney, J., Hayes, D. &amp; Spratt, T. (2017). The influences of training and experience in removal and reunification decisions involving children at risk of maltreatment: Detecting a ‘beginner dip’. </w:t>
      </w:r>
      <w:r w:rsidRPr="00086313">
        <w:rPr>
          <w:rFonts w:ascii="Arial" w:hAnsi="Arial" w:cs="Arial"/>
          <w:i/>
          <w:color w:val="000000" w:themeColor="text1"/>
        </w:rPr>
        <w:t>British Journal of Social Work</w:t>
      </w:r>
      <w:r w:rsidRPr="00086313">
        <w:rPr>
          <w:rFonts w:ascii="Arial" w:hAnsi="Arial" w:cs="Arial"/>
          <w:i/>
          <w:iCs/>
          <w:color w:val="000000" w:themeColor="text1"/>
        </w:rPr>
        <w:t>, 47(</w:t>
      </w:r>
      <w:r w:rsidRPr="00086313">
        <w:rPr>
          <w:rFonts w:ascii="Arial" w:hAnsi="Arial" w:cs="Arial"/>
          <w:color w:val="000000" w:themeColor="text1"/>
        </w:rPr>
        <w:t>8), 2364-2383.</w:t>
      </w:r>
    </w:p>
    <w:p w14:paraId="2E9FF204" w14:textId="77777777" w:rsidR="00E57941" w:rsidRPr="00086313" w:rsidRDefault="00E57941" w:rsidP="002B089F">
      <w:pPr>
        <w:pStyle w:val="xmsonormal"/>
        <w:ind w:left="284" w:right="-7" w:hanging="284"/>
        <w:jc w:val="both"/>
        <w:rPr>
          <w:rFonts w:ascii="Arial" w:hAnsi="Arial" w:cs="Arial"/>
          <w:color w:val="000000" w:themeColor="text1"/>
          <w:sz w:val="24"/>
          <w:szCs w:val="24"/>
        </w:rPr>
      </w:pPr>
      <w:r w:rsidRPr="00086313">
        <w:rPr>
          <w:rFonts w:ascii="Arial" w:hAnsi="Arial" w:cs="Arial"/>
          <w:color w:val="000000" w:themeColor="text1"/>
          <w:sz w:val="24"/>
          <w:szCs w:val="24"/>
        </w:rPr>
        <w:t xml:space="preserve">Duffy, J., Taylor, B.J. &amp; McCall, S. (2006). Human rights and decision making in child protection through explicit argumentation. </w:t>
      </w:r>
      <w:r w:rsidRPr="00086313">
        <w:rPr>
          <w:rFonts w:ascii="Arial" w:hAnsi="Arial" w:cs="Arial"/>
          <w:i/>
          <w:color w:val="000000" w:themeColor="text1"/>
          <w:sz w:val="24"/>
          <w:szCs w:val="24"/>
        </w:rPr>
        <w:t>Child Care in Practice, 12</w:t>
      </w:r>
      <w:r w:rsidRPr="00086313">
        <w:rPr>
          <w:rFonts w:ascii="Arial" w:hAnsi="Arial" w:cs="Arial"/>
          <w:color w:val="000000" w:themeColor="text1"/>
          <w:sz w:val="24"/>
          <w:szCs w:val="24"/>
        </w:rPr>
        <w:t>(2), 81-95.</w:t>
      </w:r>
    </w:p>
    <w:p w14:paraId="18D5813E" w14:textId="6B94256E" w:rsidR="0000734A" w:rsidRPr="00086313" w:rsidRDefault="00473F63" w:rsidP="002B089F">
      <w:pPr>
        <w:ind w:left="284" w:right="-7" w:hanging="284"/>
        <w:jc w:val="both"/>
        <w:rPr>
          <w:rFonts w:ascii="Arial" w:hAnsi="Arial" w:cs="Arial"/>
          <w:color w:val="000000" w:themeColor="text1"/>
        </w:rPr>
      </w:pPr>
      <w:r w:rsidRPr="00086313">
        <w:rPr>
          <w:rFonts w:ascii="Arial" w:hAnsi="Arial" w:cs="Arial"/>
          <w:color w:val="000000" w:themeColor="text1"/>
        </w:rPr>
        <w:t xml:space="preserve">El Zein, M., </w:t>
      </w:r>
      <w:proofErr w:type="spellStart"/>
      <w:r w:rsidRPr="00086313">
        <w:rPr>
          <w:rFonts w:ascii="Arial" w:hAnsi="Arial" w:cs="Arial"/>
          <w:color w:val="000000" w:themeColor="text1"/>
        </w:rPr>
        <w:t>Bahrami</w:t>
      </w:r>
      <w:proofErr w:type="spellEnd"/>
      <w:r w:rsidRPr="00086313">
        <w:rPr>
          <w:rFonts w:ascii="Arial" w:hAnsi="Arial" w:cs="Arial"/>
          <w:color w:val="000000" w:themeColor="text1"/>
        </w:rPr>
        <w:t xml:space="preserve">, B. &amp; </w:t>
      </w:r>
      <w:proofErr w:type="spellStart"/>
      <w:r w:rsidRPr="00086313">
        <w:rPr>
          <w:rFonts w:ascii="Arial" w:hAnsi="Arial" w:cs="Arial"/>
          <w:color w:val="000000" w:themeColor="text1"/>
        </w:rPr>
        <w:t>Hertwig</w:t>
      </w:r>
      <w:proofErr w:type="spellEnd"/>
      <w:r w:rsidRPr="00086313">
        <w:rPr>
          <w:rFonts w:ascii="Arial" w:hAnsi="Arial" w:cs="Arial"/>
          <w:color w:val="000000" w:themeColor="text1"/>
        </w:rPr>
        <w:t xml:space="preserve">, R. (2019). Shared responsibility in collective decisions. </w:t>
      </w:r>
      <w:r w:rsidRPr="00086313">
        <w:rPr>
          <w:rFonts w:ascii="Arial" w:hAnsi="Arial" w:cs="Arial"/>
          <w:i/>
          <w:color w:val="000000" w:themeColor="text1"/>
        </w:rPr>
        <w:t>Nature Human Behaviour</w:t>
      </w:r>
      <w:r w:rsidRPr="00086313">
        <w:rPr>
          <w:rFonts w:ascii="Arial" w:hAnsi="Arial" w:cs="Arial"/>
          <w:color w:val="000000" w:themeColor="text1"/>
        </w:rPr>
        <w:t xml:space="preserve">, </w:t>
      </w:r>
      <w:r w:rsidRPr="00086313">
        <w:rPr>
          <w:rFonts w:ascii="Arial" w:hAnsi="Arial" w:cs="Arial"/>
          <w:i/>
          <w:iCs/>
          <w:color w:val="000000" w:themeColor="text1"/>
        </w:rPr>
        <w:t>3</w:t>
      </w:r>
      <w:r w:rsidRPr="00086313">
        <w:rPr>
          <w:rFonts w:ascii="Arial" w:hAnsi="Arial" w:cs="Arial"/>
          <w:color w:val="000000" w:themeColor="text1"/>
        </w:rPr>
        <w:t xml:space="preserve">(6), 554–559. https://doi.org/10.1038/s41562-019-0596-4 </w:t>
      </w:r>
    </w:p>
    <w:p w14:paraId="406FE957" w14:textId="77777777" w:rsidR="00E57941" w:rsidRPr="00086313" w:rsidRDefault="00E57941" w:rsidP="002B089F">
      <w:pPr>
        <w:pStyle w:val="xmsonormal"/>
        <w:ind w:left="284" w:right="-7" w:hanging="284"/>
        <w:jc w:val="both"/>
        <w:rPr>
          <w:rFonts w:ascii="Arial" w:hAnsi="Arial" w:cs="Arial"/>
          <w:color w:val="000000" w:themeColor="text1"/>
          <w:sz w:val="24"/>
          <w:szCs w:val="24"/>
        </w:rPr>
      </w:pPr>
      <w:proofErr w:type="spellStart"/>
      <w:r w:rsidRPr="00086313">
        <w:rPr>
          <w:rFonts w:ascii="Arial" w:hAnsi="Arial" w:cs="Arial"/>
          <w:color w:val="000000" w:themeColor="text1"/>
          <w:sz w:val="24"/>
          <w:szCs w:val="24"/>
        </w:rPr>
        <w:t>Fengler</w:t>
      </w:r>
      <w:proofErr w:type="spellEnd"/>
      <w:r w:rsidRPr="00086313">
        <w:rPr>
          <w:rFonts w:ascii="Arial" w:hAnsi="Arial" w:cs="Arial"/>
          <w:color w:val="000000" w:themeColor="text1"/>
          <w:sz w:val="24"/>
          <w:szCs w:val="24"/>
        </w:rPr>
        <w:t xml:space="preserve">, J. &amp; Taylor, B.J. (2019). Effective assessment: a key knowledge and skill for a sustainable profession. </w:t>
      </w:r>
      <w:r w:rsidRPr="00086313">
        <w:rPr>
          <w:rFonts w:ascii="Arial" w:hAnsi="Arial" w:cs="Arial"/>
          <w:i/>
          <w:color w:val="000000" w:themeColor="text1"/>
          <w:sz w:val="24"/>
          <w:szCs w:val="24"/>
        </w:rPr>
        <w:t>Social Work Education: The International Journal, 38</w:t>
      </w:r>
      <w:r w:rsidRPr="00086313">
        <w:rPr>
          <w:rFonts w:ascii="Arial" w:hAnsi="Arial" w:cs="Arial"/>
          <w:color w:val="000000" w:themeColor="text1"/>
          <w:sz w:val="24"/>
          <w:szCs w:val="24"/>
        </w:rPr>
        <w:t xml:space="preserve">(3), 392-405. </w:t>
      </w:r>
      <w:hyperlink r:id="rId10" w:history="1">
        <w:r w:rsidRPr="00086313">
          <w:rPr>
            <w:rStyle w:val="Hyperlink"/>
            <w:rFonts w:ascii="Arial" w:hAnsi="Arial" w:cs="Arial"/>
            <w:color w:val="000000" w:themeColor="text1"/>
            <w:sz w:val="24"/>
            <w:szCs w:val="24"/>
            <w:u w:val="none"/>
          </w:rPr>
          <w:t>https://doi.10.1080/02615479.2018.1538333</w:t>
        </w:r>
      </w:hyperlink>
    </w:p>
    <w:p w14:paraId="762CFD4C" w14:textId="4DC161CD" w:rsidR="00473F63" w:rsidRPr="00086313" w:rsidRDefault="00473F63" w:rsidP="002B089F">
      <w:pPr>
        <w:ind w:left="284" w:right="-7" w:hanging="284"/>
        <w:jc w:val="both"/>
        <w:rPr>
          <w:rFonts w:ascii="Arial" w:hAnsi="Arial" w:cs="Arial"/>
          <w:color w:val="000000" w:themeColor="text1"/>
        </w:rPr>
      </w:pPr>
      <w:proofErr w:type="spellStart"/>
      <w:r w:rsidRPr="00086313">
        <w:rPr>
          <w:rFonts w:ascii="Arial" w:hAnsi="Arial" w:cs="Arial"/>
          <w:color w:val="000000" w:themeColor="text1"/>
        </w:rPr>
        <w:t>Fook</w:t>
      </w:r>
      <w:proofErr w:type="spellEnd"/>
      <w:r w:rsidRPr="00086313">
        <w:rPr>
          <w:rFonts w:ascii="Arial" w:hAnsi="Arial" w:cs="Arial"/>
          <w:color w:val="000000" w:themeColor="text1"/>
        </w:rPr>
        <w:t xml:space="preserve">, J., Ryan, M., &amp; Hawkins, L. (1997). Towards a theory of social work expertise. </w:t>
      </w:r>
      <w:r w:rsidRPr="00086313">
        <w:rPr>
          <w:rFonts w:ascii="Arial" w:hAnsi="Arial" w:cs="Arial"/>
          <w:i/>
          <w:color w:val="000000" w:themeColor="text1"/>
        </w:rPr>
        <w:t xml:space="preserve">The British </w:t>
      </w:r>
      <w:r w:rsidR="00FB780C" w:rsidRPr="00086313">
        <w:rPr>
          <w:rFonts w:ascii="Arial" w:hAnsi="Arial" w:cs="Arial"/>
          <w:i/>
          <w:color w:val="000000" w:themeColor="text1"/>
        </w:rPr>
        <w:t>J</w:t>
      </w:r>
      <w:r w:rsidRPr="00086313">
        <w:rPr>
          <w:rFonts w:ascii="Arial" w:hAnsi="Arial" w:cs="Arial"/>
          <w:i/>
          <w:color w:val="000000" w:themeColor="text1"/>
        </w:rPr>
        <w:t xml:space="preserve">ournal of </w:t>
      </w:r>
      <w:r w:rsidR="00FB780C" w:rsidRPr="00086313">
        <w:rPr>
          <w:rFonts w:ascii="Arial" w:hAnsi="Arial" w:cs="Arial"/>
          <w:i/>
          <w:color w:val="000000" w:themeColor="text1"/>
        </w:rPr>
        <w:t>S</w:t>
      </w:r>
      <w:r w:rsidRPr="00086313">
        <w:rPr>
          <w:rFonts w:ascii="Arial" w:hAnsi="Arial" w:cs="Arial"/>
          <w:i/>
          <w:color w:val="000000" w:themeColor="text1"/>
        </w:rPr>
        <w:t xml:space="preserve">ocial </w:t>
      </w:r>
      <w:r w:rsidR="00FB780C" w:rsidRPr="00086313">
        <w:rPr>
          <w:rFonts w:ascii="Arial" w:hAnsi="Arial" w:cs="Arial"/>
          <w:i/>
          <w:color w:val="000000" w:themeColor="text1"/>
        </w:rPr>
        <w:t>W</w:t>
      </w:r>
      <w:r w:rsidRPr="00086313">
        <w:rPr>
          <w:rFonts w:ascii="Arial" w:hAnsi="Arial" w:cs="Arial"/>
          <w:i/>
          <w:color w:val="000000" w:themeColor="text1"/>
        </w:rPr>
        <w:t>ork</w:t>
      </w:r>
      <w:r w:rsidRPr="00086313">
        <w:rPr>
          <w:rFonts w:ascii="Arial" w:hAnsi="Arial" w:cs="Arial"/>
          <w:color w:val="000000" w:themeColor="text1"/>
        </w:rPr>
        <w:t xml:space="preserve">, </w:t>
      </w:r>
      <w:r w:rsidRPr="00086313">
        <w:rPr>
          <w:rFonts w:ascii="Arial" w:hAnsi="Arial" w:cs="Arial"/>
          <w:i/>
          <w:iCs/>
          <w:color w:val="000000" w:themeColor="text1"/>
        </w:rPr>
        <w:t>27</w:t>
      </w:r>
      <w:r w:rsidRPr="00086313">
        <w:rPr>
          <w:rFonts w:ascii="Arial" w:hAnsi="Arial" w:cs="Arial"/>
          <w:color w:val="000000" w:themeColor="text1"/>
        </w:rPr>
        <w:t>(3), 399-417.</w:t>
      </w:r>
    </w:p>
    <w:p w14:paraId="36FE465E" w14:textId="0ED1D802" w:rsidR="00473F63" w:rsidRPr="00086313" w:rsidRDefault="00473F63" w:rsidP="002B089F">
      <w:pPr>
        <w:ind w:left="284" w:right="-7" w:hanging="284"/>
        <w:jc w:val="both"/>
        <w:rPr>
          <w:rFonts w:ascii="Arial" w:hAnsi="Arial" w:cs="Arial"/>
          <w:color w:val="000000" w:themeColor="text1"/>
        </w:rPr>
      </w:pPr>
      <w:proofErr w:type="spellStart"/>
      <w:r w:rsidRPr="00086313">
        <w:rPr>
          <w:rFonts w:ascii="Arial" w:hAnsi="Arial" w:cs="Arial"/>
          <w:color w:val="000000" w:themeColor="text1"/>
        </w:rPr>
        <w:t>Forkby</w:t>
      </w:r>
      <w:proofErr w:type="spellEnd"/>
      <w:r w:rsidRPr="00086313">
        <w:rPr>
          <w:rFonts w:ascii="Arial" w:hAnsi="Arial" w:cs="Arial"/>
          <w:color w:val="000000" w:themeColor="text1"/>
        </w:rPr>
        <w:t xml:space="preserve">, T. &amp; </w:t>
      </w:r>
      <w:proofErr w:type="spellStart"/>
      <w:r w:rsidRPr="00086313">
        <w:rPr>
          <w:rFonts w:ascii="Arial" w:hAnsi="Arial" w:cs="Arial"/>
          <w:color w:val="000000" w:themeColor="text1"/>
        </w:rPr>
        <w:t>Höjer</w:t>
      </w:r>
      <w:proofErr w:type="spellEnd"/>
      <w:r w:rsidRPr="00086313">
        <w:rPr>
          <w:rFonts w:ascii="Arial" w:hAnsi="Arial" w:cs="Arial"/>
          <w:color w:val="000000" w:themeColor="text1"/>
        </w:rPr>
        <w:t xml:space="preserve">, S. (2011). Navigations between regulations and gut instinct: The unveiling of collective memory in decision-making processes where teenagers are placed in residential care. </w:t>
      </w:r>
      <w:r w:rsidRPr="00086313">
        <w:rPr>
          <w:rFonts w:ascii="Arial" w:hAnsi="Arial" w:cs="Arial"/>
          <w:i/>
          <w:color w:val="000000" w:themeColor="text1"/>
        </w:rPr>
        <w:t>Child &amp; Family Social Work</w:t>
      </w:r>
      <w:r w:rsidRPr="00086313">
        <w:rPr>
          <w:rFonts w:ascii="Arial" w:hAnsi="Arial" w:cs="Arial"/>
          <w:color w:val="000000" w:themeColor="text1"/>
        </w:rPr>
        <w:t xml:space="preserve">, </w:t>
      </w:r>
      <w:r w:rsidRPr="00086313">
        <w:rPr>
          <w:rFonts w:ascii="Arial" w:hAnsi="Arial" w:cs="Arial"/>
          <w:i/>
          <w:iCs/>
          <w:color w:val="000000" w:themeColor="text1"/>
        </w:rPr>
        <w:t>16</w:t>
      </w:r>
      <w:r w:rsidRPr="00086313">
        <w:rPr>
          <w:rFonts w:ascii="Arial" w:hAnsi="Arial" w:cs="Arial"/>
          <w:color w:val="000000" w:themeColor="text1"/>
        </w:rPr>
        <w:t xml:space="preserve">(2), 159–168. https://doi.org/10.1111/j.1365-2206.2010.00724.x </w:t>
      </w:r>
    </w:p>
    <w:p w14:paraId="53DE646E" w14:textId="77777777" w:rsidR="00473F63" w:rsidRPr="00086313" w:rsidRDefault="00473F63" w:rsidP="002B089F">
      <w:pPr>
        <w:ind w:left="284" w:right="-7" w:hanging="284"/>
        <w:jc w:val="both"/>
        <w:rPr>
          <w:rFonts w:ascii="Arial" w:hAnsi="Arial" w:cs="Arial"/>
          <w:color w:val="000000" w:themeColor="text1"/>
        </w:rPr>
      </w:pPr>
      <w:proofErr w:type="spellStart"/>
      <w:r w:rsidRPr="00086313">
        <w:rPr>
          <w:rFonts w:ascii="Arial" w:hAnsi="Arial" w:cs="Arial"/>
          <w:color w:val="000000" w:themeColor="text1"/>
        </w:rPr>
        <w:t>Fransella</w:t>
      </w:r>
      <w:proofErr w:type="spellEnd"/>
      <w:r w:rsidRPr="00086313">
        <w:rPr>
          <w:rFonts w:ascii="Arial" w:hAnsi="Arial" w:cs="Arial"/>
          <w:color w:val="000000" w:themeColor="text1"/>
        </w:rPr>
        <w:t xml:space="preserve">, F. &amp; Bannister, D. (1989) </w:t>
      </w:r>
      <w:r w:rsidRPr="00086313">
        <w:rPr>
          <w:rFonts w:ascii="Arial" w:hAnsi="Arial" w:cs="Arial"/>
          <w:i/>
          <w:color w:val="000000" w:themeColor="text1"/>
        </w:rPr>
        <w:t xml:space="preserve">Inquiring man: The psychology of personal constructs </w:t>
      </w:r>
      <w:r w:rsidRPr="00086313">
        <w:rPr>
          <w:rFonts w:ascii="Arial" w:hAnsi="Arial" w:cs="Arial"/>
          <w:color w:val="000000" w:themeColor="text1"/>
        </w:rPr>
        <w:t>(3rd ed). London: Routledge.</w:t>
      </w:r>
    </w:p>
    <w:p w14:paraId="15BFB976" w14:textId="77777777" w:rsidR="00473F63" w:rsidRPr="00086313" w:rsidRDefault="00473F63" w:rsidP="002B089F">
      <w:pPr>
        <w:ind w:left="284" w:right="-7" w:hanging="284"/>
        <w:jc w:val="both"/>
        <w:rPr>
          <w:rFonts w:ascii="Arial" w:hAnsi="Arial" w:cs="Arial"/>
          <w:color w:val="000000" w:themeColor="text1"/>
        </w:rPr>
      </w:pPr>
      <w:proofErr w:type="spellStart"/>
      <w:r w:rsidRPr="00086313">
        <w:rPr>
          <w:rFonts w:ascii="Arial" w:hAnsi="Arial" w:cs="Arial"/>
          <w:color w:val="000000" w:themeColor="text1"/>
        </w:rPr>
        <w:t>Fransella</w:t>
      </w:r>
      <w:proofErr w:type="spellEnd"/>
      <w:r w:rsidRPr="00086313">
        <w:rPr>
          <w:rFonts w:ascii="Arial" w:hAnsi="Arial" w:cs="Arial"/>
          <w:color w:val="000000" w:themeColor="text1"/>
        </w:rPr>
        <w:t xml:space="preserve">, F. &amp; </w:t>
      </w:r>
      <w:proofErr w:type="spellStart"/>
      <w:r w:rsidRPr="00086313">
        <w:rPr>
          <w:rFonts w:ascii="Arial" w:hAnsi="Arial" w:cs="Arial"/>
          <w:color w:val="000000" w:themeColor="text1"/>
        </w:rPr>
        <w:t>Neimeyer</w:t>
      </w:r>
      <w:proofErr w:type="spellEnd"/>
      <w:r w:rsidRPr="00086313">
        <w:rPr>
          <w:rFonts w:ascii="Arial" w:hAnsi="Arial" w:cs="Arial"/>
          <w:color w:val="000000" w:themeColor="text1"/>
        </w:rPr>
        <w:t xml:space="preserve">, R.A. (2005) George Alexander Kelly: The man and his theory. In: </w:t>
      </w:r>
      <w:proofErr w:type="spellStart"/>
      <w:r w:rsidRPr="00086313">
        <w:rPr>
          <w:rFonts w:ascii="Arial" w:hAnsi="Arial" w:cs="Arial"/>
          <w:color w:val="000000" w:themeColor="text1"/>
        </w:rPr>
        <w:t>Fransella</w:t>
      </w:r>
      <w:proofErr w:type="spellEnd"/>
      <w:r w:rsidRPr="00086313">
        <w:rPr>
          <w:rFonts w:ascii="Arial" w:hAnsi="Arial" w:cs="Arial"/>
          <w:color w:val="000000" w:themeColor="text1"/>
        </w:rPr>
        <w:t xml:space="preserve">, F. (Ed.). </w:t>
      </w:r>
      <w:r w:rsidRPr="00086313">
        <w:rPr>
          <w:rFonts w:ascii="Arial" w:hAnsi="Arial" w:cs="Arial"/>
          <w:i/>
          <w:color w:val="000000" w:themeColor="text1"/>
        </w:rPr>
        <w:t xml:space="preserve">The essential </w:t>
      </w:r>
      <w:proofErr w:type="gramStart"/>
      <w:r w:rsidRPr="00086313">
        <w:rPr>
          <w:rFonts w:ascii="Arial" w:hAnsi="Arial" w:cs="Arial"/>
          <w:i/>
          <w:color w:val="000000" w:themeColor="text1"/>
        </w:rPr>
        <w:t>practitioners</w:t>
      </w:r>
      <w:proofErr w:type="gramEnd"/>
      <w:r w:rsidRPr="00086313">
        <w:rPr>
          <w:rFonts w:ascii="Arial" w:hAnsi="Arial" w:cs="Arial"/>
          <w:i/>
          <w:color w:val="000000" w:themeColor="text1"/>
        </w:rPr>
        <w:t xml:space="preserve"> handbook of personal construct psychology </w:t>
      </w:r>
      <w:r w:rsidRPr="00086313">
        <w:rPr>
          <w:rFonts w:ascii="Arial" w:hAnsi="Arial" w:cs="Arial"/>
          <w:color w:val="000000" w:themeColor="text1"/>
        </w:rPr>
        <w:t>(pp. 3 – 15). Chichester: John Wiley.</w:t>
      </w:r>
    </w:p>
    <w:p w14:paraId="773AB41D" w14:textId="03DECE1B" w:rsidR="00473F63" w:rsidRPr="00086313" w:rsidRDefault="00473F63" w:rsidP="002B089F">
      <w:pPr>
        <w:ind w:left="284" w:right="-7" w:hanging="284"/>
        <w:jc w:val="both"/>
        <w:rPr>
          <w:rFonts w:ascii="Arial" w:hAnsi="Arial" w:cs="Arial"/>
          <w:color w:val="000000" w:themeColor="text1"/>
        </w:rPr>
      </w:pPr>
      <w:r w:rsidRPr="00086313">
        <w:rPr>
          <w:rFonts w:ascii="Arial" w:hAnsi="Arial" w:cs="Arial"/>
          <w:color w:val="000000" w:themeColor="text1"/>
        </w:rPr>
        <w:t xml:space="preserve">Gaines-Hardison, H. &amp; </w:t>
      </w:r>
      <w:proofErr w:type="spellStart"/>
      <w:r w:rsidRPr="00086313">
        <w:rPr>
          <w:rFonts w:ascii="Arial" w:hAnsi="Arial" w:cs="Arial"/>
          <w:color w:val="000000" w:themeColor="text1"/>
        </w:rPr>
        <w:t>Neimeyer</w:t>
      </w:r>
      <w:proofErr w:type="spellEnd"/>
      <w:r w:rsidRPr="00086313">
        <w:rPr>
          <w:rFonts w:ascii="Arial" w:hAnsi="Arial" w:cs="Arial"/>
          <w:color w:val="000000" w:themeColor="text1"/>
        </w:rPr>
        <w:t>, R.A. (2012)</w:t>
      </w:r>
      <w:r w:rsidR="006B160D" w:rsidRPr="00086313">
        <w:rPr>
          <w:rFonts w:ascii="Arial" w:hAnsi="Arial" w:cs="Arial"/>
          <w:color w:val="000000" w:themeColor="text1"/>
        </w:rPr>
        <w:t>.</w:t>
      </w:r>
      <w:r w:rsidRPr="00086313">
        <w:rPr>
          <w:rFonts w:ascii="Arial" w:hAnsi="Arial" w:cs="Arial"/>
          <w:color w:val="000000" w:themeColor="text1"/>
        </w:rPr>
        <w:t xml:space="preserve"> Assessment of personal constructs: Features and functions of constructivist techniques.  In: </w:t>
      </w:r>
      <w:proofErr w:type="spellStart"/>
      <w:r w:rsidRPr="00086313">
        <w:rPr>
          <w:rFonts w:ascii="Arial" w:hAnsi="Arial" w:cs="Arial"/>
          <w:color w:val="000000" w:themeColor="text1"/>
        </w:rPr>
        <w:t>Caputi</w:t>
      </w:r>
      <w:proofErr w:type="spellEnd"/>
      <w:r w:rsidRPr="00086313">
        <w:rPr>
          <w:rFonts w:ascii="Arial" w:hAnsi="Arial" w:cs="Arial"/>
          <w:color w:val="000000" w:themeColor="text1"/>
        </w:rPr>
        <w:t xml:space="preserve">, P., </w:t>
      </w:r>
      <w:proofErr w:type="spellStart"/>
      <w:r w:rsidRPr="00086313">
        <w:rPr>
          <w:rFonts w:ascii="Arial" w:hAnsi="Arial" w:cs="Arial"/>
          <w:color w:val="000000" w:themeColor="text1"/>
        </w:rPr>
        <w:t>Viney</w:t>
      </w:r>
      <w:proofErr w:type="spellEnd"/>
      <w:r w:rsidRPr="00086313">
        <w:rPr>
          <w:rFonts w:ascii="Arial" w:hAnsi="Arial" w:cs="Arial"/>
          <w:color w:val="000000" w:themeColor="text1"/>
        </w:rPr>
        <w:t xml:space="preserve">, L.L., Walker, B.M. &amp; </w:t>
      </w:r>
      <w:proofErr w:type="spellStart"/>
      <w:r w:rsidRPr="00086313">
        <w:rPr>
          <w:rFonts w:ascii="Arial" w:hAnsi="Arial" w:cs="Arial"/>
          <w:color w:val="000000" w:themeColor="text1"/>
        </w:rPr>
        <w:t>Cittenden</w:t>
      </w:r>
      <w:proofErr w:type="spellEnd"/>
      <w:r w:rsidRPr="00086313">
        <w:rPr>
          <w:rFonts w:ascii="Arial" w:hAnsi="Arial" w:cs="Arial"/>
          <w:color w:val="000000" w:themeColor="text1"/>
        </w:rPr>
        <w:t xml:space="preserve">, N. (Eds.), </w:t>
      </w:r>
      <w:r w:rsidRPr="00086313">
        <w:rPr>
          <w:rFonts w:ascii="Arial" w:hAnsi="Arial" w:cs="Arial"/>
          <w:i/>
          <w:color w:val="000000" w:themeColor="text1"/>
        </w:rPr>
        <w:t>Personal Construct Methodology</w:t>
      </w:r>
      <w:r w:rsidRPr="00086313">
        <w:rPr>
          <w:rFonts w:ascii="Arial" w:hAnsi="Arial" w:cs="Arial"/>
          <w:color w:val="000000" w:themeColor="text1"/>
        </w:rPr>
        <w:t xml:space="preserve"> (pp. 3 - 51). Chichester: Wiley Backwell</w:t>
      </w:r>
    </w:p>
    <w:p w14:paraId="221CAAFB" w14:textId="235872BC" w:rsidR="00473F63" w:rsidRPr="00086313" w:rsidRDefault="00473F63" w:rsidP="002B089F">
      <w:pPr>
        <w:pStyle w:val="document-metadatatext"/>
        <w:shd w:val="clear" w:color="auto" w:fill="FFFFFF"/>
        <w:spacing w:before="0" w:beforeAutospacing="0" w:after="0" w:afterAutospacing="0"/>
        <w:ind w:left="284" w:right="-7" w:hanging="284"/>
        <w:jc w:val="both"/>
        <w:rPr>
          <w:rFonts w:ascii="Arial" w:eastAsiaTheme="minorHAnsi" w:hAnsi="Arial" w:cs="Arial"/>
          <w:color w:val="000000" w:themeColor="text1"/>
        </w:rPr>
      </w:pPr>
      <w:r w:rsidRPr="00086313">
        <w:rPr>
          <w:rFonts w:ascii="Arial" w:eastAsiaTheme="minorHAnsi" w:hAnsi="Arial" w:cs="Arial"/>
          <w:color w:val="000000" w:themeColor="text1"/>
        </w:rPr>
        <w:t xml:space="preserve">Ghosh, V.E. &amp; Gilboa, A. (2014). What is a memory schema? A historical perspective on current neuroscience literature. </w:t>
      </w:r>
      <w:proofErr w:type="spellStart"/>
      <w:r w:rsidRPr="00086313">
        <w:rPr>
          <w:rFonts w:ascii="Arial" w:eastAsiaTheme="minorHAnsi" w:hAnsi="Arial" w:cs="Arial"/>
          <w:i/>
          <w:iCs/>
          <w:color w:val="000000" w:themeColor="text1"/>
        </w:rPr>
        <w:t>Neuropsychologia</w:t>
      </w:r>
      <w:proofErr w:type="spellEnd"/>
      <w:r w:rsidRPr="00086313">
        <w:rPr>
          <w:rFonts w:ascii="Arial" w:eastAsiaTheme="minorHAnsi" w:hAnsi="Arial" w:cs="Arial"/>
          <w:i/>
          <w:iCs/>
          <w:color w:val="000000" w:themeColor="text1"/>
        </w:rPr>
        <w:t>, 53</w:t>
      </w:r>
      <w:r w:rsidRPr="00086313">
        <w:rPr>
          <w:rFonts w:ascii="Arial" w:eastAsiaTheme="minorHAnsi" w:hAnsi="Arial" w:cs="Arial"/>
          <w:color w:val="000000" w:themeColor="text1"/>
        </w:rPr>
        <w:t xml:space="preserve">, 104–114.  </w:t>
      </w:r>
      <w:hyperlink r:id="rId11" w:tgtFrame="_blank" w:history="1">
        <w:r w:rsidRPr="00086313">
          <w:rPr>
            <w:rFonts w:ascii="Arial" w:eastAsiaTheme="minorHAnsi" w:hAnsi="Arial" w:cs="Arial"/>
            <w:color w:val="000000" w:themeColor="text1"/>
          </w:rPr>
          <w:t>https://doi.org/10.1016/j.neuropsychologia.2013.11.010</w:t>
        </w:r>
      </w:hyperlink>
    </w:p>
    <w:p w14:paraId="40D82F22" w14:textId="13365E02" w:rsidR="00473F63" w:rsidRPr="00086313" w:rsidRDefault="00473F63" w:rsidP="002B089F">
      <w:pPr>
        <w:ind w:left="284" w:right="-7" w:hanging="284"/>
        <w:jc w:val="both"/>
        <w:rPr>
          <w:rFonts w:ascii="Arial" w:hAnsi="Arial" w:cs="Arial"/>
          <w:color w:val="000000" w:themeColor="text1"/>
        </w:rPr>
      </w:pPr>
      <w:r w:rsidRPr="00086313">
        <w:rPr>
          <w:rFonts w:ascii="Arial" w:hAnsi="Arial" w:cs="Arial"/>
          <w:color w:val="000000" w:themeColor="text1"/>
        </w:rPr>
        <w:t xml:space="preserve">Gibbs, L. &amp; </w:t>
      </w:r>
      <w:proofErr w:type="spellStart"/>
      <w:r w:rsidRPr="00086313">
        <w:rPr>
          <w:rFonts w:ascii="Arial" w:hAnsi="Arial" w:cs="Arial"/>
          <w:color w:val="000000" w:themeColor="text1"/>
        </w:rPr>
        <w:t>Gambrill</w:t>
      </w:r>
      <w:proofErr w:type="spellEnd"/>
      <w:r w:rsidRPr="00086313">
        <w:rPr>
          <w:rFonts w:ascii="Arial" w:hAnsi="Arial" w:cs="Arial"/>
          <w:color w:val="000000" w:themeColor="text1"/>
        </w:rPr>
        <w:t xml:space="preserve">, E. (2002). Evidence-based practice: Counterarguments to objections. </w:t>
      </w:r>
      <w:r w:rsidRPr="00086313">
        <w:rPr>
          <w:rFonts w:ascii="Arial" w:hAnsi="Arial" w:cs="Arial"/>
          <w:i/>
          <w:color w:val="000000" w:themeColor="text1"/>
        </w:rPr>
        <w:t>Research on Social Work Practice</w:t>
      </w:r>
      <w:r w:rsidRPr="00086313">
        <w:rPr>
          <w:rFonts w:ascii="Arial" w:hAnsi="Arial" w:cs="Arial"/>
          <w:color w:val="000000" w:themeColor="text1"/>
        </w:rPr>
        <w:t xml:space="preserve">, </w:t>
      </w:r>
      <w:r w:rsidRPr="00086313">
        <w:rPr>
          <w:rFonts w:ascii="Arial" w:hAnsi="Arial" w:cs="Arial"/>
          <w:i/>
          <w:iCs/>
          <w:color w:val="000000" w:themeColor="text1"/>
        </w:rPr>
        <w:t>12</w:t>
      </w:r>
      <w:r w:rsidRPr="00086313">
        <w:rPr>
          <w:rFonts w:ascii="Arial" w:hAnsi="Arial" w:cs="Arial"/>
          <w:color w:val="000000" w:themeColor="text1"/>
        </w:rPr>
        <w:t>(3), 452-476.</w:t>
      </w:r>
    </w:p>
    <w:p w14:paraId="4094FDEC" w14:textId="77777777" w:rsidR="00473F63" w:rsidRPr="00086313" w:rsidRDefault="00473F63" w:rsidP="002B089F">
      <w:pPr>
        <w:ind w:left="284" w:right="-7" w:hanging="284"/>
        <w:jc w:val="both"/>
        <w:rPr>
          <w:rFonts w:ascii="Arial" w:hAnsi="Arial" w:cs="Arial"/>
          <w:color w:val="000000" w:themeColor="text1"/>
          <w:shd w:val="clear" w:color="auto" w:fill="FFFFFF"/>
        </w:rPr>
      </w:pPr>
      <w:proofErr w:type="spellStart"/>
      <w:r w:rsidRPr="00086313">
        <w:rPr>
          <w:rFonts w:ascii="Arial" w:hAnsi="Arial" w:cs="Arial"/>
          <w:color w:val="000000" w:themeColor="text1"/>
          <w:shd w:val="clear" w:color="auto" w:fill="FFFFFF"/>
        </w:rPr>
        <w:t>Gigerenzer</w:t>
      </w:r>
      <w:proofErr w:type="spellEnd"/>
      <w:r w:rsidRPr="00086313">
        <w:rPr>
          <w:rFonts w:ascii="Arial" w:hAnsi="Arial" w:cs="Arial"/>
          <w:color w:val="000000" w:themeColor="text1"/>
          <w:shd w:val="clear" w:color="auto" w:fill="FFFFFF"/>
        </w:rPr>
        <w:t xml:space="preserve">, G. (2015). </w:t>
      </w:r>
      <w:r w:rsidRPr="00086313">
        <w:rPr>
          <w:rFonts w:ascii="Arial" w:hAnsi="Arial" w:cs="Arial"/>
          <w:i/>
          <w:iCs/>
          <w:color w:val="000000" w:themeColor="text1"/>
          <w:shd w:val="clear" w:color="auto" w:fill="FFFFFF"/>
        </w:rPr>
        <w:t>Risk savvy: How to make good decisions</w:t>
      </w:r>
      <w:r w:rsidRPr="00086313">
        <w:rPr>
          <w:rFonts w:ascii="Arial" w:hAnsi="Arial" w:cs="Arial"/>
          <w:color w:val="000000" w:themeColor="text1"/>
          <w:shd w:val="clear" w:color="auto" w:fill="FFFFFF"/>
        </w:rPr>
        <w:t>. New York: Penguin.</w:t>
      </w:r>
      <w:r w:rsidRPr="00086313">
        <w:rPr>
          <w:rFonts w:ascii="Arial" w:hAnsi="Arial" w:cs="Arial"/>
          <w:color w:val="000000" w:themeColor="text1"/>
          <w:shd w:val="clear" w:color="auto" w:fill="FFFFFF"/>
          <w:rtl/>
        </w:rPr>
        <w:t>‏</w:t>
      </w:r>
    </w:p>
    <w:p w14:paraId="2EDE2705" w14:textId="27C11FAF" w:rsidR="00473F63" w:rsidRPr="00086313" w:rsidRDefault="00473F63" w:rsidP="002B089F">
      <w:pPr>
        <w:ind w:left="284" w:right="-7" w:hanging="284"/>
        <w:jc w:val="both"/>
        <w:rPr>
          <w:rFonts w:ascii="Arial" w:hAnsi="Arial" w:cs="Arial"/>
          <w:color w:val="000000" w:themeColor="text1"/>
        </w:rPr>
      </w:pPr>
      <w:proofErr w:type="spellStart"/>
      <w:r w:rsidRPr="00086313">
        <w:rPr>
          <w:rFonts w:ascii="Arial" w:hAnsi="Arial" w:cs="Arial"/>
          <w:color w:val="000000" w:themeColor="text1"/>
          <w:shd w:val="clear" w:color="auto" w:fill="FFFFFF"/>
        </w:rPr>
        <w:t>Gigerenzer</w:t>
      </w:r>
      <w:proofErr w:type="spellEnd"/>
      <w:r w:rsidRPr="00086313">
        <w:rPr>
          <w:rFonts w:ascii="Arial" w:hAnsi="Arial" w:cs="Arial"/>
          <w:color w:val="000000" w:themeColor="text1"/>
          <w:shd w:val="clear" w:color="auto" w:fill="FFFFFF"/>
        </w:rPr>
        <w:t xml:space="preserve">, G. &amp; </w:t>
      </w:r>
      <w:proofErr w:type="spellStart"/>
      <w:r w:rsidRPr="00086313">
        <w:rPr>
          <w:rFonts w:ascii="Arial" w:hAnsi="Arial" w:cs="Arial"/>
          <w:color w:val="000000" w:themeColor="text1"/>
          <w:shd w:val="clear" w:color="auto" w:fill="FFFFFF"/>
        </w:rPr>
        <w:t>Gaissmaier</w:t>
      </w:r>
      <w:proofErr w:type="spellEnd"/>
      <w:r w:rsidRPr="00086313">
        <w:rPr>
          <w:rFonts w:ascii="Arial" w:hAnsi="Arial" w:cs="Arial"/>
          <w:color w:val="000000" w:themeColor="text1"/>
          <w:shd w:val="clear" w:color="auto" w:fill="FFFFFF"/>
        </w:rPr>
        <w:t xml:space="preserve">, W. (2011). Heuristic decision making. </w:t>
      </w:r>
      <w:r w:rsidRPr="00086313">
        <w:rPr>
          <w:rFonts w:ascii="Arial" w:hAnsi="Arial" w:cs="Arial"/>
          <w:i/>
          <w:iCs/>
          <w:color w:val="000000" w:themeColor="text1"/>
          <w:shd w:val="clear" w:color="auto" w:fill="FFFFFF"/>
        </w:rPr>
        <w:t>Annual Review of Psychology</w:t>
      </w:r>
      <w:r w:rsidRPr="00086313">
        <w:rPr>
          <w:rFonts w:ascii="Arial" w:hAnsi="Arial" w:cs="Arial"/>
          <w:color w:val="000000" w:themeColor="text1"/>
          <w:shd w:val="clear" w:color="auto" w:fill="FFFFFF"/>
        </w:rPr>
        <w:t xml:space="preserve">, </w:t>
      </w:r>
      <w:r w:rsidRPr="00086313">
        <w:rPr>
          <w:rFonts w:ascii="Arial" w:hAnsi="Arial" w:cs="Arial"/>
          <w:i/>
          <w:iCs/>
          <w:color w:val="000000" w:themeColor="text1"/>
          <w:shd w:val="clear" w:color="auto" w:fill="FFFFFF"/>
        </w:rPr>
        <w:t>62</w:t>
      </w:r>
      <w:r w:rsidRPr="00086313">
        <w:rPr>
          <w:rFonts w:ascii="Arial" w:hAnsi="Arial" w:cs="Arial"/>
          <w:color w:val="000000" w:themeColor="text1"/>
          <w:shd w:val="clear" w:color="auto" w:fill="FFFFFF"/>
        </w:rPr>
        <w:t>, 451–482.</w:t>
      </w:r>
      <w:r w:rsidRPr="00086313">
        <w:rPr>
          <w:rFonts w:ascii="Arial" w:hAnsi="Arial" w:cs="Arial"/>
          <w:color w:val="000000" w:themeColor="text1"/>
          <w:shd w:val="clear" w:color="auto" w:fill="FFFFFF"/>
          <w:rtl/>
        </w:rPr>
        <w:t>‏</w:t>
      </w:r>
    </w:p>
    <w:p w14:paraId="1B8BADF4" w14:textId="36E955D1" w:rsidR="00473F63" w:rsidRPr="00086313" w:rsidRDefault="00473F63" w:rsidP="002B089F">
      <w:pPr>
        <w:ind w:left="284" w:right="-7" w:hanging="284"/>
        <w:jc w:val="both"/>
        <w:rPr>
          <w:rFonts w:ascii="Arial" w:hAnsi="Arial" w:cs="Arial"/>
          <w:color w:val="000000" w:themeColor="text1"/>
        </w:rPr>
      </w:pPr>
      <w:proofErr w:type="spellStart"/>
      <w:r w:rsidRPr="00086313">
        <w:rPr>
          <w:rFonts w:ascii="Arial" w:hAnsi="Arial" w:cs="Arial"/>
          <w:color w:val="000000" w:themeColor="text1"/>
        </w:rPr>
        <w:t>Gigerenzer</w:t>
      </w:r>
      <w:proofErr w:type="spellEnd"/>
      <w:r w:rsidRPr="00086313">
        <w:rPr>
          <w:rFonts w:ascii="Arial" w:hAnsi="Arial" w:cs="Arial"/>
          <w:color w:val="000000" w:themeColor="text1"/>
        </w:rPr>
        <w:t xml:space="preserve">, G. &amp; </w:t>
      </w:r>
      <w:proofErr w:type="spellStart"/>
      <w:r w:rsidRPr="00086313">
        <w:rPr>
          <w:rFonts w:ascii="Arial" w:hAnsi="Arial" w:cs="Arial"/>
          <w:color w:val="000000" w:themeColor="text1"/>
        </w:rPr>
        <w:t>Selten</w:t>
      </w:r>
      <w:proofErr w:type="spellEnd"/>
      <w:r w:rsidRPr="00086313">
        <w:rPr>
          <w:rFonts w:ascii="Arial" w:hAnsi="Arial" w:cs="Arial"/>
          <w:color w:val="000000" w:themeColor="text1"/>
        </w:rPr>
        <w:t xml:space="preserve">, R. (Eds.). (2002). </w:t>
      </w:r>
      <w:r w:rsidRPr="00086313">
        <w:rPr>
          <w:rFonts w:ascii="Arial" w:hAnsi="Arial" w:cs="Arial"/>
          <w:i/>
          <w:iCs/>
          <w:color w:val="000000" w:themeColor="text1"/>
        </w:rPr>
        <w:t xml:space="preserve">Bounded rationality: The adaptive </w:t>
      </w:r>
      <w:r w:rsidRPr="00086313">
        <w:rPr>
          <w:rFonts w:ascii="Arial" w:hAnsi="Arial" w:cs="Arial"/>
          <w:color w:val="000000" w:themeColor="text1"/>
        </w:rPr>
        <w:t>toolbox. Cambridge: MIT Press.</w:t>
      </w:r>
      <w:r w:rsidRPr="00086313">
        <w:rPr>
          <w:rFonts w:ascii="Arial" w:hAnsi="Arial" w:cs="Arial"/>
          <w:color w:val="000000" w:themeColor="text1"/>
          <w:rtl/>
        </w:rPr>
        <w:t>‏</w:t>
      </w:r>
    </w:p>
    <w:p w14:paraId="589D39E3" w14:textId="308DF337" w:rsidR="00473F63" w:rsidRPr="00086313" w:rsidRDefault="00473F63" w:rsidP="002B089F">
      <w:pPr>
        <w:autoSpaceDE w:val="0"/>
        <w:autoSpaceDN w:val="0"/>
        <w:adjustRightInd w:val="0"/>
        <w:ind w:left="284" w:right="-7" w:hanging="284"/>
        <w:jc w:val="both"/>
        <w:rPr>
          <w:rFonts w:ascii="Arial" w:hAnsi="Arial" w:cs="Arial"/>
          <w:color w:val="000000" w:themeColor="text1"/>
        </w:rPr>
      </w:pPr>
      <w:r w:rsidRPr="00086313">
        <w:rPr>
          <w:rFonts w:ascii="Arial" w:hAnsi="Arial" w:cs="Arial"/>
          <w:color w:val="000000" w:themeColor="text1"/>
        </w:rPr>
        <w:t xml:space="preserve">Gilboa, A. &amp; </w:t>
      </w:r>
      <w:proofErr w:type="spellStart"/>
      <w:r w:rsidRPr="00086313">
        <w:rPr>
          <w:rFonts w:ascii="Arial" w:hAnsi="Arial" w:cs="Arial"/>
          <w:color w:val="000000" w:themeColor="text1"/>
        </w:rPr>
        <w:t>Marlatte</w:t>
      </w:r>
      <w:proofErr w:type="spellEnd"/>
      <w:r w:rsidRPr="00086313">
        <w:rPr>
          <w:rFonts w:ascii="Arial" w:hAnsi="Arial" w:cs="Arial"/>
          <w:color w:val="000000" w:themeColor="text1"/>
        </w:rPr>
        <w:t xml:space="preserve">, H. (2017). Neurobiology of schemas and schema-mediated memory. </w:t>
      </w:r>
      <w:r w:rsidRPr="00086313">
        <w:rPr>
          <w:rFonts w:ascii="Arial" w:hAnsi="Arial" w:cs="Arial"/>
          <w:i/>
          <w:iCs/>
          <w:color w:val="000000" w:themeColor="text1"/>
        </w:rPr>
        <w:t>Trends in Cognitive Sciences, 21</w:t>
      </w:r>
      <w:r w:rsidRPr="00086313">
        <w:rPr>
          <w:rFonts w:ascii="Arial" w:hAnsi="Arial" w:cs="Arial"/>
          <w:color w:val="000000" w:themeColor="text1"/>
        </w:rPr>
        <w:t>(8), 618-631.</w:t>
      </w:r>
    </w:p>
    <w:p w14:paraId="22C2A7E9" w14:textId="77777777" w:rsidR="00473F63" w:rsidRPr="00086313" w:rsidRDefault="00473F63" w:rsidP="002B089F">
      <w:pPr>
        <w:ind w:left="284" w:right="-7" w:hanging="284"/>
        <w:jc w:val="both"/>
        <w:rPr>
          <w:rFonts w:ascii="Arial" w:hAnsi="Arial" w:cs="Arial"/>
          <w:color w:val="000000" w:themeColor="text1"/>
        </w:rPr>
      </w:pPr>
      <w:r w:rsidRPr="00086313">
        <w:rPr>
          <w:rFonts w:ascii="Arial" w:hAnsi="Arial" w:cs="Arial"/>
          <w:color w:val="000000" w:themeColor="text1"/>
        </w:rPr>
        <w:t xml:space="preserve">Greenhalgh, T. (2002). Intuition and evidence--uneasy </w:t>
      </w:r>
      <w:proofErr w:type="gramStart"/>
      <w:r w:rsidRPr="00086313">
        <w:rPr>
          <w:rFonts w:ascii="Arial" w:hAnsi="Arial" w:cs="Arial"/>
          <w:color w:val="000000" w:themeColor="text1"/>
        </w:rPr>
        <w:t>bedfellows?.</w:t>
      </w:r>
      <w:proofErr w:type="gramEnd"/>
      <w:r w:rsidRPr="00086313">
        <w:rPr>
          <w:rFonts w:ascii="Arial" w:hAnsi="Arial" w:cs="Arial"/>
          <w:color w:val="000000" w:themeColor="text1"/>
        </w:rPr>
        <w:t xml:space="preserve"> </w:t>
      </w:r>
      <w:r w:rsidRPr="00086313">
        <w:rPr>
          <w:rFonts w:ascii="Arial" w:hAnsi="Arial" w:cs="Arial"/>
          <w:i/>
          <w:color w:val="000000" w:themeColor="text1"/>
        </w:rPr>
        <w:t>British Journal of General Practice</w:t>
      </w:r>
      <w:r w:rsidRPr="00086313">
        <w:rPr>
          <w:rFonts w:ascii="Arial" w:hAnsi="Arial" w:cs="Arial"/>
          <w:i/>
          <w:iCs/>
          <w:color w:val="000000" w:themeColor="text1"/>
        </w:rPr>
        <w:t>, 52</w:t>
      </w:r>
      <w:r w:rsidRPr="00086313">
        <w:rPr>
          <w:rFonts w:ascii="Arial" w:hAnsi="Arial" w:cs="Arial"/>
          <w:color w:val="000000" w:themeColor="text1"/>
        </w:rPr>
        <w:t>(478), 395-400.</w:t>
      </w:r>
    </w:p>
    <w:p w14:paraId="257B1DAC" w14:textId="77777777" w:rsidR="00FE6180" w:rsidRPr="00086313" w:rsidRDefault="00473F63" w:rsidP="002B089F">
      <w:pPr>
        <w:ind w:left="284" w:right="-7" w:hanging="284"/>
        <w:jc w:val="both"/>
        <w:rPr>
          <w:rFonts w:ascii="Arial" w:hAnsi="Arial" w:cs="Arial"/>
          <w:color w:val="000000" w:themeColor="text1"/>
          <w:shd w:val="clear" w:color="auto" w:fill="FFFFFF"/>
        </w:rPr>
      </w:pPr>
      <w:r w:rsidRPr="00086313">
        <w:rPr>
          <w:rFonts w:ascii="Arial" w:hAnsi="Arial" w:cs="Arial"/>
          <w:color w:val="000000" w:themeColor="text1"/>
          <w:shd w:val="clear" w:color="auto" w:fill="FFFFFF"/>
        </w:rPr>
        <w:lastRenderedPageBreak/>
        <w:t>Harris</w:t>
      </w:r>
      <w:r w:rsidR="00632F8C" w:rsidRPr="00086313">
        <w:rPr>
          <w:rFonts w:ascii="Arial" w:hAnsi="Arial" w:cs="Arial"/>
          <w:color w:val="000000" w:themeColor="text1"/>
          <w:shd w:val="clear" w:color="auto" w:fill="FFFFFF"/>
        </w:rPr>
        <w:t>,</w:t>
      </w:r>
      <w:r w:rsidRPr="00086313">
        <w:rPr>
          <w:rFonts w:ascii="Arial" w:hAnsi="Arial" w:cs="Arial"/>
          <w:color w:val="000000" w:themeColor="text1"/>
          <w:shd w:val="clear" w:color="auto" w:fill="FFFFFF"/>
        </w:rPr>
        <w:t xml:space="preserve"> R</w:t>
      </w:r>
      <w:r w:rsidR="00632F8C" w:rsidRPr="00086313">
        <w:rPr>
          <w:rFonts w:ascii="Arial" w:hAnsi="Arial" w:cs="Arial"/>
          <w:color w:val="000000" w:themeColor="text1"/>
          <w:shd w:val="clear" w:color="auto" w:fill="FFFFFF"/>
        </w:rPr>
        <w:t>.</w:t>
      </w:r>
      <w:r w:rsidRPr="00086313">
        <w:rPr>
          <w:rFonts w:ascii="Arial" w:hAnsi="Arial" w:cs="Arial"/>
          <w:color w:val="000000" w:themeColor="text1"/>
          <w:shd w:val="clear" w:color="auto" w:fill="FFFFFF"/>
        </w:rPr>
        <w:t>, Fletcher</w:t>
      </w:r>
      <w:r w:rsidR="00632F8C" w:rsidRPr="00086313">
        <w:rPr>
          <w:rFonts w:ascii="Arial" w:hAnsi="Arial" w:cs="Arial"/>
          <w:color w:val="000000" w:themeColor="text1"/>
          <w:shd w:val="clear" w:color="auto" w:fill="FFFFFF"/>
        </w:rPr>
        <w:t>,</w:t>
      </w:r>
      <w:r w:rsidRPr="00086313">
        <w:rPr>
          <w:rFonts w:ascii="Arial" w:hAnsi="Arial" w:cs="Arial"/>
          <w:color w:val="000000" w:themeColor="text1"/>
          <w:shd w:val="clear" w:color="auto" w:fill="FFFFFF"/>
        </w:rPr>
        <w:t xml:space="preserve"> S</w:t>
      </w:r>
      <w:r w:rsidR="00632F8C" w:rsidRPr="00086313">
        <w:rPr>
          <w:rFonts w:ascii="Arial" w:hAnsi="Arial" w:cs="Arial"/>
          <w:color w:val="000000" w:themeColor="text1"/>
          <w:shd w:val="clear" w:color="auto" w:fill="FFFFFF"/>
        </w:rPr>
        <w:t>.</w:t>
      </w:r>
      <w:r w:rsidRPr="00086313">
        <w:rPr>
          <w:rFonts w:ascii="Arial" w:hAnsi="Arial" w:cs="Arial"/>
          <w:color w:val="000000" w:themeColor="text1"/>
          <w:shd w:val="clear" w:color="auto" w:fill="FFFFFF"/>
        </w:rPr>
        <w:t>, Sims</w:t>
      </w:r>
      <w:r w:rsidR="00632F8C" w:rsidRPr="00086313">
        <w:rPr>
          <w:rFonts w:ascii="Arial" w:hAnsi="Arial" w:cs="Arial"/>
          <w:color w:val="000000" w:themeColor="text1"/>
          <w:shd w:val="clear" w:color="auto" w:fill="FFFFFF"/>
        </w:rPr>
        <w:t>,</w:t>
      </w:r>
      <w:r w:rsidRPr="00086313">
        <w:rPr>
          <w:rFonts w:ascii="Arial" w:hAnsi="Arial" w:cs="Arial"/>
          <w:color w:val="000000" w:themeColor="text1"/>
          <w:shd w:val="clear" w:color="auto" w:fill="FFFFFF"/>
        </w:rPr>
        <w:t xml:space="preserve"> S</w:t>
      </w:r>
      <w:r w:rsidR="00632F8C" w:rsidRPr="00086313">
        <w:rPr>
          <w:rFonts w:ascii="Arial" w:hAnsi="Arial" w:cs="Arial"/>
          <w:color w:val="000000" w:themeColor="text1"/>
          <w:shd w:val="clear" w:color="auto" w:fill="FFFFFF"/>
        </w:rPr>
        <w:t>.</w:t>
      </w:r>
      <w:r w:rsidRPr="00086313">
        <w:rPr>
          <w:rFonts w:ascii="Arial" w:hAnsi="Arial" w:cs="Arial"/>
          <w:color w:val="000000" w:themeColor="text1"/>
          <w:shd w:val="clear" w:color="auto" w:fill="FFFFFF"/>
        </w:rPr>
        <w:t>, Ross</w:t>
      </w:r>
      <w:r w:rsidR="00632F8C" w:rsidRPr="00086313">
        <w:rPr>
          <w:rFonts w:ascii="Arial" w:hAnsi="Arial" w:cs="Arial"/>
          <w:color w:val="000000" w:themeColor="text1"/>
          <w:shd w:val="clear" w:color="auto" w:fill="FFFFFF"/>
        </w:rPr>
        <w:t>,</w:t>
      </w:r>
      <w:r w:rsidRPr="00086313">
        <w:rPr>
          <w:rFonts w:ascii="Arial" w:hAnsi="Arial" w:cs="Arial"/>
          <w:color w:val="000000" w:themeColor="text1"/>
          <w:shd w:val="clear" w:color="auto" w:fill="FFFFFF"/>
        </w:rPr>
        <w:t xml:space="preserve"> F</w:t>
      </w:r>
      <w:r w:rsidR="00632F8C" w:rsidRPr="00086313">
        <w:rPr>
          <w:rFonts w:ascii="Arial" w:hAnsi="Arial" w:cs="Arial"/>
          <w:color w:val="000000" w:themeColor="text1"/>
          <w:shd w:val="clear" w:color="auto" w:fill="FFFFFF"/>
        </w:rPr>
        <w:t>.</w:t>
      </w:r>
      <w:r w:rsidRPr="00086313">
        <w:rPr>
          <w:rFonts w:ascii="Arial" w:hAnsi="Arial" w:cs="Arial"/>
          <w:color w:val="000000" w:themeColor="text1"/>
          <w:shd w:val="clear" w:color="auto" w:fill="FFFFFF"/>
        </w:rPr>
        <w:t>, Brearley</w:t>
      </w:r>
      <w:r w:rsidR="00632F8C" w:rsidRPr="00086313">
        <w:rPr>
          <w:rFonts w:ascii="Arial" w:hAnsi="Arial" w:cs="Arial"/>
          <w:color w:val="000000" w:themeColor="text1"/>
          <w:shd w:val="clear" w:color="auto" w:fill="FFFFFF"/>
        </w:rPr>
        <w:t>,</w:t>
      </w:r>
      <w:r w:rsidRPr="00086313">
        <w:rPr>
          <w:rFonts w:ascii="Arial" w:hAnsi="Arial" w:cs="Arial"/>
          <w:color w:val="000000" w:themeColor="text1"/>
          <w:shd w:val="clear" w:color="auto" w:fill="FFFFFF"/>
        </w:rPr>
        <w:t xml:space="preserve"> S</w:t>
      </w:r>
      <w:r w:rsidR="00632F8C" w:rsidRPr="00086313">
        <w:rPr>
          <w:rFonts w:ascii="Arial" w:hAnsi="Arial" w:cs="Arial"/>
          <w:color w:val="000000" w:themeColor="text1"/>
          <w:shd w:val="clear" w:color="auto" w:fill="FFFFFF"/>
        </w:rPr>
        <w:t>.</w:t>
      </w:r>
      <w:r w:rsidRPr="00086313">
        <w:rPr>
          <w:rFonts w:ascii="Arial" w:hAnsi="Arial" w:cs="Arial"/>
          <w:color w:val="000000" w:themeColor="text1"/>
          <w:shd w:val="clear" w:color="auto" w:fill="FFFFFF"/>
        </w:rPr>
        <w:t xml:space="preserve"> &amp; </w:t>
      </w:r>
      <w:proofErr w:type="spellStart"/>
      <w:r w:rsidRPr="00086313">
        <w:rPr>
          <w:rFonts w:ascii="Arial" w:hAnsi="Arial" w:cs="Arial"/>
          <w:color w:val="000000" w:themeColor="text1"/>
          <w:shd w:val="clear" w:color="auto" w:fill="FFFFFF"/>
        </w:rPr>
        <w:t>Manthorpe</w:t>
      </w:r>
      <w:proofErr w:type="spellEnd"/>
      <w:r w:rsidR="00632F8C" w:rsidRPr="00086313">
        <w:rPr>
          <w:rFonts w:ascii="Arial" w:hAnsi="Arial" w:cs="Arial"/>
          <w:color w:val="000000" w:themeColor="text1"/>
          <w:shd w:val="clear" w:color="auto" w:fill="FFFFFF"/>
        </w:rPr>
        <w:t>,</w:t>
      </w:r>
      <w:r w:rsidRPr="00086313">
        <w:rPr>
          <w:rFonts w:ascii="Arial" w:hAnsi="Arial" w:cs="Arial"/>
          <w:color w:val="000000" w:themeColor="text1"/>
          <w:shd w:val="clear" w:color="auto" w:fill="FFFFFF"/>
        </w:rPr>
        <w:t xml:space="preserve"> J</w:t>
      </w:r>
      <w:r w:rsidR="00632F8C" w:rsidRPr="00086313">
        <w:rPr>
          <w:rFonts w:ascii="Arial" w:hAnsi="Arial" w:cs="Arial"/>
          <w:color w:val="000000" w:themeColor="text1"/>
          <w:shd w:val="clear" w:color="auto" w:fill="FFFFFF"/>
        </w:rPr>
        <w:t>.</w:t>
      </w:r>
      <w:r w:rsidRPr="00086313">
        <w:rPr>
          <w:rFonts w:ascii="Arial" w:hAnsi="Arial" w:cs="Arial"/>
          <w:color w:val="000000" w:themeColor="text1"/>
          <w:shd w:val="clear" w:color="auto" w:fill="FFFFFF"/>
        </w:rPr>
        <w:t xml:space="preserve"> (2020)</w:t>
      </w:r>
      <w:r w:rsidR="00632F8C" w:rsidRPr="00086313">
        <w:rPr>
          <w:rFonts w:ascii="Arial" w:hAnsi="Arial" w:cs="Arial"/>
          <w:color w:val="000000" w:themeColor="text1"/>
          <w:shd w:val="clear" w:color="auto" w:fill="FFFFFF"/>
        </w:rPr>
        <w:t>.</w:t>
      </w:r>
      <w:r w:rsidRPr="00086313">
        <w:rPr>
          <w:rFonts w:ascii="Arial" w:hAnsi="Arial" w:cs="Arial"/>
          <w:color w:val="000000" w:themeColor="text1"/>
          <w:shd w:val="clear" w:color="auto" w:fill="FFFFFF"/>
        </w:rPr>
        <w:t xml:space="preserve"> Understanding key mechanisms of successfully leading integrated team-based services in health and social care: protocol for a realist synthesis. </w:t>
      </w:r>
      <w:r w:rsidRPr="00086313">
        <w:rPr>
          <w:rFonts w:ascii="Arial" w:hAnsi="Arial" w:cs="Arial"/>
          <w:i/>
          <w:iCs/>
          <w:color w:val="000000" w:themeColor="text1"/>
          <w:shd w:val="clear" w:color="auto" w:fill="FFFFFF"/>
        </w:rPr>
        <w:t>BMJ Open, 10</w:t>
      </w:r>
      <w:r w:rsidRPr="00086313">
        <w:rPr>
          <w:rFonts w:ascii="Arial" w:hAnsi="Arial" w:cs="Arial"/>
          <w:color w:val="000000" w:themeColor="text1"/>
          <w:shd w:val="clear" w:color="auto" w:fill="FFFFFF"/>
        </w:rPr>
        <w:t xml:space="preserve">(7). </w:t>
      </w:r>
      <w:hyperlink r:id="rId12" w:tgtFrame="_new" w:history="1">
        <w:r w:rsidRPr="00086313">
          <w:rPr>
            <w:rFonts w:ascii="Arial" w:hAnsi="Arial" w:cs="Arial"/>
            <w:color w:val="000000" w:themeColor="text1"/>
          </w:rPr>
          <w:t>http://dx.doi.org/10.1136/bmjopen-2020-038591</w:t>
        </w:r>
      </w:hyperlink>
    </w:p>
    <w:p w14:paraId="395C1BD2" w14:textId="77777777" w:rsidR="00E57941" w:rsidRPr="00086313" w:rsidRDefault="00E57941" w:rsidP="002B089F">
      <w:pPr>
        <w:ind w:left="284" w:right="-7" w:hanging="284"/>
        <w:jc w:val="both"/>
        <w:rPr>
          <w:rFonts w:ascii="Arial" w:hAnsi="Arial" w:cs="Arial"/>
          <w:color w:val="000000" w:themeColor="text1"/>
        </w:rPr>
      </w:pPr>
      <w:r w:rsidRPr="00086313">
        <w:rPr>
          <w:rFonts w:ascii="Arial" w:hAnsi="Arial" w:cs="Arial"/>
          <w:color w:val="000000" w:themeColor="text1"/>
        </w:rPr>
        <w:t xml:space="preserve">Helm, D. (2013). Sense-making in a social work office: an ethnographic study of safeguarding judgements. </w:t>
      </w:r>
      <w:r w:rsidRPr="00086313">
        <w:rPr>
          <w:rFonts w:ascii="Arial" w:hAnsi="Arial" w:cs="Arial"/>
          <w:i/>
          <w:color w:val="000000" w:themeColor="text1"/>
        </w:rPr>
        <w:t>Child &amp; Family Social Work</w:t>
      </w:r>
      <w:r w:rsidRPr="00086313">
        <w:rPr>
          <w:rFonts w:ascii="Arial" w:hAnsi="Arial" w:cs="Arial"/>
          <w:i/>
          <w:iCs/>
          <w:color w:val="000000" w:themeColor="text1"/>
        </w:rPr>
        <w:t>, 21</w:t>
      </w:r>
      <w:r w:rsidRPr="00086313">
        <w:rPr>
          <w:rFonts w:ascii="Arial" w:hAnsi="Arial" w:cs="Arial"/>
          <w:color w:val="000000" w:themeColor="text1"/>
        </w:rPr>
        <w:t xml:space="preserve">(1), 26–35. https://doi.org/10.1111/cfs.12101 </w:t>
      </w:r>
    </w:p>
    <w:p w14:paraId="2F13D2F1" w14:textId="77777777" w:rsidR="00E736B5" w:rsidRPr="00086313" w:rsidRDefault="00E736B5" w:rsidP="002B089F">
      <w:pPr>
        <w:ind w:left="284" w:right="-7" w:hanging="284"/>
        <w:jc w:val="both"/>
        <w:rPr>
          <w:rFonts w:ascii="Arial" w:hAnsi="Arial" w:cs="Arial"/>
          <w:color w:val="000000" w:themeColor="text1"/>
        </w:rPr>
      </w:pPr>
      <w:r w:rsidRPr="00086313">
        <w:rPr>
          <w:rFonts w:ascii="Arial" w:hAnsi="Arial" w:cs="Arial"/>
          <w:color w:val="000000" w:themeColor="text1"/>
        </w:rPr>
        <w:t>Helm, D. (2017) Can I have a word? Social worker interaction and sense making. Child Abuse Review, 26(5), 388-398. https://doi.org/10.1002/car.2463</w:t>
      </w:r>
    </w:p>
    <w:p w14:paraId="580839F5" w14:textId="77777777" w:rsidR="00E57941" w:rsidRPr="00086313" w:rsidRDefault="00E57941" w:rsidP="002B089F">
      <w:pPr>
        <w:ind w:left="284" w:right="-7" w:hanging="284"/>
        <w:jc w:val="both"/>
        <w:rPr>
          <w:rFonts w:ascii="Arial" w:hAnsi="Arial" w:cs="Arial"/>
          <w:color w:val="000000" w:themeColor="text1"/>
        </w:rPr>
      </w:pPr>
      <w:r w:rsidRPr="00086313">
        <w:rPr>
          <w:rFonts w:ascii="Arial" w:hAnsi="Arial" w:cs="Arial"/>
          <w:color w:val="000000" w:themeColor="text1"/>
        </w:rPr>
        <w:t xml:space="preserve">Helm, D. &amp; </w:t>
      </w:r>
      <w:proofErr w:type="spellStart"/>
      <w:r w:rsidRPr="00086313">
        <w:rPr>
          <w:rFonts w:ascii="Arial" w:hAnsi="Arial" w:cs="Arial"/>
          <w:color w:val="000000" w:themeColor="text1"/>
        </w:rPr>
        <w:t>Roesch</w:t>
      </w:r>
      <w:proofErr w:type="spellEnd"/>
      <w:r w:rsidRPr="00086313">
        <w:rPr>
          <w:rFonts w:ascii="Arial" w:hAnsi="Arial" w:cs="Arial"/>
          <w:color w:val="000000" w:themeColor="text1"/>
        </w:rPr>
        <w:t xml:space="preserve">-Marsh, A. (2017). The ecology of judgement: a model for understanding and improving social work judgements. </w:t>
      </w:r>
      <w:r w:rsidRPr="00086313">
        <w:rPr>
          <w:rFonts w:ascii="Arial" w:hAnsi="Arial" w:cs="Arial"/>
          <w:i/>
          <w:color w:val="000000" w:themeColor="text1"/>
        </w:rPr>
        <w:t>British Journal of Social Work</w:t>
      </w:r>
      <w:r w:rsidRPr="00086313">
        <w:rPr>
          <w:rFonts w:ascii="Arial" w:hAnsi="Arial" w:cs="Arial"/>
          <w:color w:val="000000" w:themeColor="text1"/>
        </w:rPr>
        <w:t>,</w:t>
      </w:r>
      <w:r w:rsidRPr="00086313">
        <w:rPr>
          <w:rFonts w:ascii="Arial" w:hAnsi="Arial" w:cs="Arial"/>
          <w:i/>
          <w:iCs/>
          <w:color w:val="000000" w:themeColor="text1"/>
        </w:rPr>
        <w:t xml:space="preserve"> 47</w:t>
      </w:r>
      <w:r w:rsidRPr="00086313">
        <w:rPr>
          <w:rFonts w:ascii="Arial" w:hAnsi="Arial" w:cs="Arial"/>
          <w:color w:val="000000" w:themeColor="text1"/>
        </w:rPr>
        <w:t xml:space="preserve">(5), 1361-1376. </w:t>
      </w:r>
      <w:hyperlink r:id="rId13" w:history="1">
        <w:r w:rsidRPr="00086313">
          <w:rPr>
            <w:rStyle w:val="Hyperlink"/>
            <w:rFonts w:ascii="Arial" w:hAnsi="Arial" w:cs="Arial"/>
            <w:color w:val="000000" w:themeColor="text1"/>
            <w:u w:val="none"/>
          </w:rPr>
          <w:t>https://doi.org/10.1093/bjsw/bcw091</w:t>
        </w:r>
      </w:hyperlink>
    </w:p>
    <w:p w14:paraId="3323C35A" w14:textId="26902764" w:rsidR="004A0CC4" w:rsidRPr="00086313" w:rsidRDefault="004A0CC4" w:rsidP="002B089F">
      <w:pPr>
        <w:ind w:left="284" w:right="-7" w:hanging="284"/>
        <w:jc w:val="both"/>
        <w:rPr>
          <w:rFonts w:ascii="Arial" w:hAnsi="Arial" w:cs="Arial"/>
          <w:color w:val="000000" w:themeColor="text1"/>
        </w:rPr>
      </w:pPr>
      <w:proofErr w:type="spellStart"/>
      <w:r w:rsidRPr="00086313">
        <w:rPr>
          <w:rFonts w:ascii="Arial" w:hAnsi="Arial" w:cs="Arial"/>
          <w:color w:val="000000" w:themeColor="text1"/>
        </w:rPr>
        <w:t>Hernes</w:t>
      </w:r>
      <w:proofErr w:type="spellEnd"/>
      <w:r w:rsidRPr="00086313">
        <w:rPr>
          <w:rFonts w:ascii="Arial" w:hAnsi="Arial" w:cs="Arial"/>
          <w:color w:val="000000" w:themeColor="text1"/>
        </w:rPr>
        <w:t xml:space="preserve">, T. &amp; </w:t>
      </w:r>
      <w:proofErr w:type="spellStart"/>
      <w:r w:rsidR="00473F63" w:rsidRPr="00086313">
        <w:rPr>
          <w:rFonts w:ascii="Arial" w:hAnsi="Arial" w:cs="Arial"/>
          <w:color w:val="000000" w:themeColor="text1"/>
        </w:rPr>
        <w:t>Maitlis</w:t>
      </w:r>
      <w:proofErr w:type="spellEnd"/>
      <w:r w:rsidR="00473F63" w:rsidRPr="00086313">
        <w:rPr>
          <w:rFonts w:ascii="Arial" w:hAnsi="Arial" w:cs="Arial"/>
          <w:color w:val="000000" w:themeColor="text1"/>
        </w:rPr>
        <w:t>, S. (2010)</w:t>
      </w:r>
      <w:r w:rsidR="009528E2" w:rsidRPr="00086313">
        <w:rPr>
          <w:rFonts w:ascii="Arial" w:hAnsi="Arial" w:cs="Arial"/>
          <w:color w:val="000000" w:themeColor="text1"/>
        </w:rPr>
        <w:t>.</w:t>
      </w:r>
      <w:r w:rsidR="00473F63" w:rsidRPr="00086313">
        <w:rPr>
          <w:rFonts w:ascii="Arial" w:hAnsi="Arial" w:cs="Arial"/>
          <w:color w:val="000000" w:themeColor="text1"/>
        </w:rPr>
        <w:t xml:space="preserve"> </w:t>
      </w:r>
      <w:r w:rsidR="00473F63" w:rsidRPr="00086313">
        <w:rPr>
          <w:rFonts w:ascii="Arial" w:hAnsi="Arial" w:cs="Arial"/>
          <w:i/>
          <w:color w:val="000000" w:themeColor="text1"/>
        </w:rPr>
        <w:t>Process, Sensemaking and Organising</w:t>
      </w:r>
      <w:r w:rsidR="00473F63" w:rsidRPr="00086313">
        <w:rPr>
          <w:rFonts w:ascii="Arial" w:hAnsi="Arial" w:cs="Arial"/>
          <w:color w:val="000000" w:themeColor="text1"/>
        </w:rPr>
        <w:t xml:space="preserve">. Oxford Scholarship Online. </w:t>
      </w:r>
      <w:r w:rsidR="00632F8C" w:rsidRPr="00086313">
        <w:rPr>
          <w:rFonts w:ascii="Arial" w:hAnsi="Arial" w:cs="Arial"/>
          <w:color w:val="000000" w:themeColor="text1"/>
        </w:rPr>
        <w:t>https://doi.</w:t>
      </w:r>
      <w:r w:rsidR="00473F63" w:rsidRPr="00086313">
        <w:rPr>
          <w:rFonts w:ascii="Arial" w:hAnsi="Arial" w:cs="Arial"/>
          <w:color w:val="000000" w:themeColor="text1"/>
        </w:rPr>
        <w:t>10.1093/acprof:oso/9780199594566.001.0001</w:t>
      </w:r>
    </w:p>
    <w:p w14:paraId="780E1787" w14:textId="69CCD87C" w:rsidR="00C9566C" w:rsidRPr="00086313" w:rsidRDefault="00473F63" w:rsidP="002B089F">
      <w:pPr>
        <w:ind w:left="284" w:right="-7" w:hanging="284"/>
        <w:jc w:val="both"/>
        <w:rPr>
          <w:rFonts w:ascii="Arial" w:hAnsi="Arial" w:cs="Arial"/>
          <w:color w:val="000000" w:themeColor="text1"/>
        </w:rPr>
      </w:pPr>
      <w:r w:rsidRPr="00086313">
        <w:rPr>
          <w:rFonts w:ascii="Arial" w:hAnsi="Arial" w:cs="Arial"/>
          <w:color w:val="000000" w:themeColor="text1"/>
        </w:rPr>
        <w:t xml:space="preserve">Hollows, A. (2003). Making Professional Judgements in the Framework for the Assessment of Children in need and their families. In </w:t>
      </w:r>
      <w:r w:rsidRPr="00086313">
        <w:rPr>
          <w:rFonts w:ascii="Arial" w:hAnsi="Arial" w:cs="Arial"/>
          <w:i/>
          <w:color w:val="000000" w:themeColor="text1"/>
        </w:rPr>
        <w:t xml:space="preserve">Assessment in </w:t>
      </w:r>
      <w:proofErr w:type="gramStart"/>
      <w:r w:rsidRPr="00086313">
        <w:rPr>
          <w:rFonts w:ascii="Arial" w:hAnsi="Arial" w:cs="Arial"/>
          <w:i/>
          <w:color w:val="000000" w:themeColor="text1"/>
        </w:rPr>
        <w:t>child care</w:t>
      </w:r>
      <w:proofErr w:type="gramEnd"/>
      <w:r w:rsidRPr="00086313">
        <w:rPr>
          <w:rFonts w:ascii="Arial" w:hAnsi="Arial" w:cs="Arial"/>
          <w:i/>
          <w:color w:val="000000" w:themeColor="text1"/>
        </w:rPr>
        <w:t>: Using and developing frameworks for practice</w:t>
      </w:r>
      <w:r w:rsidRPr="00086313">
        <w:rPr>
          <w:rFonts w:ascii="Arial" w:hAnsi="Arial" w:cs="Arial"/>
          <w:color w:val="000000" w:themeColor="text1"/>
        </w:rPr>
        <w:t xml:space="preserve">. </w:t>
      </w:r>
      <w:r w:rsidR="00632F8C" w:rsidRPr="00086313">
        <w:rPr>
          <w:rFonts w:ascii="Arial" w:hAnsi="Arial" w:cs="Arial"/>
          <w:color w:val="000000" w:themeColor="text1"/>
        </w:rPr>
        <w:t xml:space="preserve">Lyme Regis: </w:t>
      </w:r>
      <w:r w:rsidRPr="00086313">
        <w:rPr>
          <w:rFonts w:ascii="Arial" w:hAnsi="Arial" w:cs="Arial"/>
          <w:color w:val="000000" w:themeColor="text1"/>
        </w:rPr>
        <w:t>Russell House Publishing.</w:t>
      </w:r>
    </w:p>
    <w:p w14:paraId="1024D0F1" w14:textId="464CBAF3" w:rsidR="0004372B" w:rsidRPr="00086313" w:rsidRDefault="0004372B" w:rsidP="002B089F">
      <w:pPr>
        <w:ind w:left="284" w:right="-7" w:hanging="284"/>
        <w:jc w:val="both"/>
        <w:rPr>
          <w:rFonts w:ascii="Arial" w:hAnsi="Arial" w:cs="Arial"/>
          <w:color w:val="000000" w:themeColor="text1"/>
          <w:lang w:val="en"/>
        </w:rPr>
      </w:pPr>
      <w:r w:rsidRPr="00086313">
        <w:rPr>
          <w:rFonts w:ascii="Arial" w:hAnsi="Arial" w:cs="Arial"/>
          <w:color w:val="000000" w:themeColor="text1"/>
          <w:lang w:val="en"/>
        </w:rPr>
        <w:t>Hodgson, W. (2017). What Can Moral and Social Intuitionism Offer Ethics Education in Social Work? A Reflective Inquiry. The British Journal of Social Work, 47(1), 181–197. https://doi.org/10.1093/bjsw/bcw072</w:t>
      </w:r>
    </w:p>
    <w:p w14:paraId="06D4D134" w14:textId="669AB7E4" w:rsidR="00C9566C" w:rsidRPr="00086313" w:rsidRDefault="00C9566C" w:rsidP="002B089F">
      <w:pPr>
        <w:ind w:left="284" w:right="-7" w:hanging="284"/>
        <w:jc w:val="both"/>
        <w:rPr>
          <w:rFonts w:ascii="Arial" w:hAnsi="Arial" w:cs="Arial"/>
          <w:color w:val="000000" w:themeColor="text1"/>
          <w:lang w:val="en"/>
        </w:rPr>
      </w:pPr>
      <w:r w:rsidRPr="00086313">
        <w:rPr>
          <w:rFonts w:ascii="Arial" w:hAnsi="Arial" w:cs="Arial"/>
          <w:color w:val="000000" w:themeColor="text1"/>
          <w:lang w:val="en"/>
        </w:rPr>
        <w:t xml:space="preserve">John Paul II (1998). </w:t>
      </w:r>
      <w:r w:rsidRPr="00086313">
        <w:rPr>
          <w:rFonts w:ascii="Arial" w:hAnsi="Arial" w:cs="Arial"/>
          <w:i/>
          <w:iCs/>
          <w:color w:val="000000" w:themeColor="text1"/>
          <w:lang w:val="en"/>
        </w:rPr>
        <w:t xml:space="preserve">Fides et Ratio [Faith and Reason] Encyclical. </w:t>
      </w:r>
      <w:proofErr w:type="spellStart"/>
      <w:r w:rsidRPr="00086313">
        <w:rPr>
          <w:rFonts w:ascii="Arial" w:hAnsi="Arial" w:cs="Arial"/>
          <w:color w:val="000000" w:themeColor="text1"/>
          <w:lang w:val="en"/>
        </w:rPr>
        <w:t>Citta</w:t>
      </w:r>
      <w:proofErr w:type="spellEnd"/>
      <w:r w:rsidRPr="00086313">
        <w:rPr>
          <w:rFonts w:ascii="Arial" w:hAnsi="Arial" w:cs="Arial"/>
          <w:color w:val="000000" w:themeColor="text1"/>
          <w:lang w:val="en"/>
        </w:rPr>
        <w:t xml:space="preserve"> </w:t>
      </w:r>
      <w:proofErr w:type="spellStart"/>
      <w:r w:rsidRPr="00086313">
        <w:rPr>
          <w:rFonts w:ascii="Arial" w:hAnsi="Arial" w:cs="Arial"/>
          <w:color w:val="000000" w:themeColor="text1"/>
          <w:lang w:val="en"/>
        </w:rPr>
        <w:t>Vaticano</w:t>
      </w:r>
      <w:proofErr w:type="spellEnd"/>
      <w:r w:rsidRPr="00086313">
        <w:rPr>
          <w:rFonts w:ascii="Arial" w:hAnsi="Arial" w:cs="Arial"/>
          <w:color w:val="000000" w:themeColor="text1"/>
          <w:lang w:val="en"/>
        </w:rPr>
        <w:t xml:space="preserve">: </w:t>
      </w:r>
      <w:proofErr w:type="spellStart"/>
      <w:r w:rsidRPr="00086313">
        <w:rPr>
          <w:rFonts w:ascii="Arial" w:hAnsi="Arial" w:cs="Arial"/>
          <w:color w:val="000000" w:themeColor="text1"/>
          <w:lang w:val="en"/>
        </w:rPr>
        <w:t>Libreria</w:t>
      </w:r>
      <w:proofErr w:type="spellEnd"/>
      <w:r w:rsidRPr="00086313">
        <w:rPr>
          <w:rFonts w:ascii="Arial" w:hAnsi="Arial" w:cs="Arial"/>
          <w:color w:val="000000" w:themeColor="text1"/>
          <w:lang w:val="en"/>
        </w:rPr>
        <w:t xml:space="preserve"> </w:t>
      </w:r>
      <w:proofErr w:type="spellStart"/>
      <w:r w:rsidRPr="00086313">
        <w:rPr>
          <w:rFonts w:ascii="Arial" w:hAnsi="Arial" w:cs="Arial"/>
          <w:color w:val="000000" w:themeColor="text1"/>
          <w:lang w:val="en"/>
        </w:rPr>
        <w:t>Editrice</w:t>
      </w:r>
      <w:proofErr w:type="spellEnd"/>
      <w:r w:rsidRPr="00086313">
        <w:rPr>
          <w:rFonts w:ascii="Arial" w:hAnsi="Arial" w:cs="Arial"/>
          <w:color w:val="000000" w:themeColor="text1"/>
          <w:lang w:val="en"/>
        </w:rPr>
        <w:t xml:space="preserve"> </w:t>
      </w:r>
      <w:proofErr w:type="spellStart"/>
      <w:r w:rsidRPr="00086313">
        <w:rPr>
          <w:rFonts w:ascii="Arial" w:hAnsi="Arial" w:cs="Arial"/>
          <w:color w:val="000000" w:themeColor="text1"/>
          <w:lang w:val="en"/>
        </w:rPr>
        <w:t>Vaticana</w:t>
      </w:r>
      <w:proofErr w:type="spellEnd"/>
      <w:r w:rsidRPr="00086313">
        <w:rPr>
          <w:rFonts w:ascii="Arial" w:hAnsi="Arial" w:cs="Arial"/>
          <w:color w:val="000000" w:themeColor="text1"/>
          <w:lang w:val="en"/>
        </w:rPr>
        <w:t>.</w:t>
      </w:r>
    </w:p>
    <w:p w14:paraId="4A9C12E2" w14:textId="613C3345" w:rsidR="00473F63" w:rsidRPr="00086313" w:rsidRDefault="00473F63" w:rsidP="002B089F">
      <w:pPr>
        <w:autoSpaceDE w:val="0"/>
        <w:autoSpaceDN w:val="0"/>
        <w:adjustRightInd w:val="0"/>
        <w:ind w:left="284" w:right="-7" w:hanging="284"/>
        <w:jc w:val="both"/>
        <w:rPr>
          <w:rFonts w:ascii="Arial" w:hAnsi="Arial" w:cs="Arial"/>
          <w:color w:val="000000" w:themeColor="text1"/>
        </w:rPr>
      </w:pPr>
      <w:proofErr w:type="spellStart"/>
      <w:r w:rsidRPr="00086313">
        <w:rPr>
          <w:rFonts w:ascii="Arial" w:hAnsi="Arial" w:cs="Arial"/>
          <w:color w:val="000000" w:themeColor="text1"/>
        </w:rPr>
        <w:t>Kahneman</w:t>
      </w:r>
      <w:r w:rsidR="009528E2" w:rsidRPr="00086313">
        <w:rPr>
          <w:rFonts w:ascii="Arial" w:hAnsi="Arial" w:cs="Arial"/>
          <w:color w:val="000000" w:themeColor="text1"/>
        </w:rPr>
        <w:t>n</w:t>
      </w:r>
      <w:proofErr w:type="spellEnd"/>
      <w:r w:rsidRPr="00086313">
        <w:rPr>
          <w:rFonts w:ascii="Arial" w:hAnsi="Arial" w:cs="Arial"/>
          <w:color w:val="000000" w:themeColor="text1"/>
        </w:rPr>
        <w:t>, D. (2011)</w:t>
      </w:r>
      <w:r w:rsidR="00632F8C" w:rsidRPr="00086313">
        <w:rPr>
          <w:rFonts w:ascii="Arial" w:hAnsi="Arial" w:cs="Arial"/>
          <w:color w:val="000000" w:themeColor="text1"/>
        </w:rPr>
        <w:t>.</w:t>
      </w:r>
      <w:r w:rsidRPr="00086313">
        <w:rPr>
          <w:rFonts w:ascii="Arial" w:hAnsi="Arial" w:cs="Arial"/>
          <w:color w:val="000000" w:themeColor="text1"/>
        </w:rPr>
        <w:t xml:space="preserve"> </w:t>
      </w:r>
      <w:r w:rsidRPr="00086313">
        <w:rPr>
          <w:rFonts w:ascii="Arial" w:hAnsi="Arial" w:cs="Arial"/>
          <w:i/>
          <w:iCs/>
          <w:color w:val="000000" w:themeColor="text1"/>
        </w:rPr>
        <w:t>Thinking, Fast and Slow</w:t>
      </w:r>
      <w:r w:rsidRPr="00086313">
        <w:rPr>
          <w:rFonts w:ascii="Arial" w:hAnsi="Arial" w:cs="Arial"/>
          <w:color w:val="000000" w:themeColor="text1"/>
        </w:rPr>
        <w:t>. London: Penguin.</w:t>
      </w:r>
    </w:p>
    <w:p w14:paraId="608D387F" w14:textId="250130D3" w:rsidR="00473F63" w:rsidRPr="00086313" w:rsidRDefault="00473F63" w:rsidP="002B089F">
      <w:pPr>
        <w:autoSpaceDE w:val="0"/>
        <w:autoSpaceDN w:val="0"/>
        <w:adjustRightInd w:val="0"/>
        <w:ind w:left="284" w:right="-7" w:hanging="284"/>
        <w:jc w:val="both"/>
        <w:rPr>
          <w:rFonts w:ascii="Arial" w:hAnsi="Arial" w:cs="Arial"/>
          <w:color w:val="000000" w:themeColor="text1"/>
        </w:rPr>
      </w:pPr>
      <w:proofErr w:type="spellStart"/>
      <w:r w:rsidRPr="00086313">
        <w:rPr>
          <w:rFonts w:ascii="Arial" w:hAnsi="Arial" w:cs="Arial"/>
          <w:color w:val="000000" w:themeColor="text1"/>
        </w:rPr>
        <w:t>Kahneman</w:t>
      </w:r>
      <w:r w:rsidR="009528E2" w:rsidRPr="00086313">
        <w:rPr>
          <w:rFonts w:ascii="Arial" w:hAnsi="Arial" w:cs="Arial"/>
          <w:color w:val="000000" w:themeColor="text1"/>
        </w:rPr>
        <w:t>n</w:t>
      </w:r>
      <w:proofErr w:type="spellEnd"/>
      <w:r w:rsidRPr="00086313">
        <w:rPr>
          <w:rFonts w:ascii="Arial" w:hAnsi="Arial" w:cs="Arial"/>
          <w:color w:val="000000" w:themeColor="text1"/>
        </w:rPr>
        <w:t xml:space="preserve">, D. </w:t>
      </w:r>
      <w:r w:rsidR="00632F8C" w:rsidRPr="00086313">
        <w:rPr>
          <w:rFonts w:ascii="Arial" w:hAnsi="Arial" w:cs="Arial"/>
          <w:color w:val="000000" w:themeColor="text1"/>
        </w:rPr>
        <w:t xml:space="preserve">&amp; </w:t>
      </w:r>
      <w:r w:rsidRPr="00086313">
        <w:rPr>
          <w:rFonts w:ascii="Arial" w:hAnsi="Arial" w:cs="Arial"/>
          <w:color w:val="000000" w:themeColor="text1"/>
        </w:rPr>
        <w:t xml:space="preserve">Frederick, S. (2002) ‘Representativeness revisited: Attribute sub- </w:t>
      </w:r>
      <w:proofErr w:type="spellStart"/>
      <w:r w:rsidRPr="00086313">
        <w:rPr>
          <w:rFonts w:ascii="Arial" w:hAnsi="Arial" w:cs="Arial"/>
          <w:color w:val="000000" w:themeColor="text1"/>
        </w:rPr>
        <w:t>stitution</w:t>
      </w:r>
      <w:proofErr w:type="spellEnd"/>
      <w:r w:rsidRPr="00086313">
        <w:rPr>
          <w:rFonts w:ascii="Arial" w:hAnsi="Arial" w:cs="Arial"/>
          <w:color w:val="000000" w:themeColor="text1"/>
        </w:rPr>
        <w:t xml:space="preserve"> in intuitive judgment’, in Gilovich, T., Griffin, D. and Kahneman, D. (eds), </w:t>
      </w:r>
      <w:r w:rsidRPr="00086313">
        <w:rPr>
          <w:rFonts w:ascii="Arial" w:hAnsi="Arial" w:cs="Arial"/>
          <w:i/>
          <w:iCs/>
          <w:color w:val="000000" w:themeColor="text1"/>
        </w:rPr>
        <w:t>Heuristics and Biases: The Psychology of Intuitive Judgment</w:t>
      </w:r>
      <w:r w:rsidRPr="00086313">
        <w:rPr>
          <w:rFonts w:ascii="Arial" w:hAnsi="Arial" w:cs="Arial"/>
          <w:color w:val="000000" w:themeColor="text1"/>
        </w:rPr>
        <w:t>, Cambridge, Cambridge University Press.</w:t>
      </w:r>
    </w:p>
    <w:p w14:paraId="24BD5C85" w14:textId="1A294B5E" w:rsidR="00473F63" w:rsidRPr="00086313" w:rsidRDefault="00473F63" w:rsidP="002B089F">
      <w:pPr>
        <w:ind w:left="284" w:right="-7" w:hanging="284"/>
        <w:jc w:val="both"/>
        <w:rPr>
          <w:rFonts w:ascii="Arial" w:hAnsi="Arial" w:cs="Arial"/>
          <w:color w:val="000000" w:themeColor="text1"/>
        </w:rPr>
      </w:pPr>
      <w:proofErr w:type="spellStart"/>
      <w:r w:rsidRPr="00086313">
        <w:rPr>
          <w:rFonts w:ascii="Arial" w:hAnsi="Arial" w:cs="Arial"/>
          <w:color w:val="000000" w:themeColor="text1"/>
        </w:rPr>
        <w:t>Kahneman</w:t>
      </w:r>
      <w:r w:rsidR="009528E2" w:rsidRPr="00086313">
        <w:rPr>
          <w:rFonts w:ascii="Arial" w:hAnsi="Arial" w:cs="Arial"/>
          <w:color w:val="000000" w:themeColor="text1"/>
        </w:rPr>
        <w:t>n</w:t>
      </w:r>
      <w:proofErr w:type="spellEnd"/>
      <w:r w:rsidRPr="00086313">
        <w:rPr>
          <w:rFonts w:ascii="Arial" w:hAnsi="Arial" w:cs="Arial"/>
          <w:color w:val="000000" w:themeColor="text1"/>
        </w:rPr>
        <w:t xml:space="preserve">, D. &amp; Klein, G. (2009). Conditions for intuitive expertise: A failure to disagree. </w:t>
      </w:r>
      <w:r w:rsidRPr="00086313">
        <w:rPr>
          <w:rFonts w:ascii="Arial" w:hAnsi="Arial" w:cs="Arial"/>
          <w:i/>
          <w:color w:val="000000" w:themeColor="text1"/>
        </w:rPr>
        <w:t>American Psychologist</w:t>
      </w:r>
      <w:r w:rsidRPr="00086313">
        <w:rPr>
          <w:rFonts w:ascii="Arial" w:hAnsi="Arial" w:cs="Arial"/>
          <w:color w:val="000000" w:themeColor="text1"/>
        </w:rPr>
        <w:t>, 64(6), 515–526. http://dx.doi.org.myaccess.library.utoronto.ca/10.1037/a0016755</w:t>
      </w:r>
    </w:p>
    <w:p w14:paraId="0F9321E0" w14:textId="64A05E8C" w:rsidR="00473F63" w:rsidRPr="00086313" w:rsidRDefault="00473F63" w:rsidP="002B089F">
      <w:pPr>
        <w:ind w:left="284" w:right="-7" w:hanging="284"/>
        <w:jc w:val="both"/>
        <w:rPr>
          <w:rFonts w:ascii="Arial" w:hAnsi="Arial" w:cs="Arial"/>
          <w:color w:val="000000" w:themeColor="text1"/>
        </w:rPr>
      </w:pPr>
      <w:r w:rsidRPr="00086313">
        <w:rPr>
          <w:rFonts w:ascii="Arial" w:hAnsi="Arial" w:cs="Arial"/>
          <w:color w:val="000000" w:themeColor="text1"/>
        </w:rPr>
        <w:t>Kelly, G. (1955)</w:t>
      </w:r>
      <w:r w:rsidR="00632F8C" w:rsidRPr="00086313">
        <w:rPr>
          <w:rFonts w:ascii="Arial" w:hAnsi="Arial" w:cs="Arial"/>
          <w:color w:val="000000" w:themeColor="text1"/>
        </w:rPr>
        <w:t>.</w:t>
      </w:r>
      <w:r w:rsidRPr="00086313">
        <w:rPr>
          <w:rFonts w:ascii="Arial" w:hAnsi="Arial" w:cs="Arial"/>
          <w:color w:val="000000" w:themeColor="text1"/>
        </w:rPr>
        <w:t xml:space="preserve"> </w:t>
      </w:r>
      <w:r w:rsidRPr="00086313">
        <w:rPr>
          <w:rFonts w:ascii="Arial" w:hAnsi="Arial" w:cs="Arial"/>
          <w:i/>
          <w:color w:val="000000" w:themeColor="text1"/>
        </w:rPr>
        <w:t>The psychology of personal constructs</w:t>
      </w:r>
      <w:r w:rsidRPr="00086313">
        <w:rPr>
          <w:rFonts w:ascii="Arial" w:hAnsi="Arial" w:cs="Arial"/>
          <w:color w:val="000000" w:themeColor="text1"/>
        </w:rPr>
        <w:t>. New York: Norton.</w:t>
      </w:r>
    </w:p>
    <w:p w14:paraId="1A8753C3" w14:textId="77580FAD" w:rsidR="00473F63" w:rsidRPr="00086313" w:rsidRDefault="00473F63" w:rsidP="002B089F">
      <w:pPr>
        <w:ind w:left="284" w:right="-7" w:hanging="284"/>
        <w:jc w:val="both"/>
        <w:rPr>
          <w:rFonts w:ascii="Arial" w:hAnsi="Arial" w:cs="Arial"/>
          <w:color w:val="000000" w:themeColor="text1"/>
        </w:rPr>
      </w:pPr>
      <w:r w:rsidRPr="00086313">
        <w:rPr>
          <w:rFonts w:ascii="Arial" w:hAnsi="Arial" w:cs="Arial"/>
          <w:color w:val="000000" w:themeColor="text1"/>
        </w:rPr>
        <w:t>Kelly, G. (1963)</w:t>
      </w:r>
      <w:r w:rsidR="00632F8C" w:rsidRPr="00086313">
        <w:rPr>
          <w:rFonts w:ascii="Arial" w:hAnsi="Arial" w:cs="Arial"/>
          <w:color w:val="000000" w:themeColor="text1"/>
        </w:rPr>
        <w:t>.</w:t>
      </w:r>
      <w:r w:rsidRPr="00086313">
        <w:rPr>
          <w:rFonts w:ascii="Arial" w:hAnsi="Arial" w:cs="Arial"/>
          <w:color w:val="000000" w:themeColor="text1"/>
        </w:rPr>
        <w:t xml:space="preserve"> </w:t>
      </w:r>
      <w:r w:rsidRPr="00086313">
        <w:rPr>
          <w:rFonts w:ascii="Arial" w:hAnsi="Arial" w:cs="Arial"/>
          <w:i/>
          <w:color w:val="000000" w:themeColor="text1"/>
        </w:rPr>
        <w:t>A theory of personality: the psychology of personal constructs</w:t>
      </w:r>
      <w:r w:rsidRPr="00086313">
        <w:rPr>
          <w:rFonts w:ascii="Arial" w:hAnsi="Arial" w:cs="Arial"/>
          <w:color w:val="000000" w:themeColor="text1"/>
        </w:rPr>
        <w:t>. London: Norton.</w:t>
      </w:r>
    </w:p>
    <w:p w14:paraId="239A4569" w14:textId="77777777" w:rsidR="0017587C" w:rsidRPr="00086313" w:rsidRDefault="0017587C" w:rsidP="002B089F">
      <w:pPr>
        <w:ind w:left="284" w:right="-7" w:hanging="284"/>
        <w:jc w:val="both"/>
        <w:rPr>
          <w:rFonts w:ascii="Arial" w:hAnsi="Arial" w:cs="Arial"/>
          <w:color w:val="000000" w:themeColor="text1"/>
          <w:shd w:val="clear" w:color="auto" w:fill="FFFFFF"/>
        </w:rPr>
      </w:pPr>
      <w:r w:rsidRPr="00086313">
        <w:rPr>
          <w:rFonts w:ascii="Arial" w:hAnsi="Arial" w:cs="Arial"/>
          <w:color w:val="000000" w:themeColor="text1"/>
          <w:shd w:val="clear" w:color="auto" w:fill="FFFFFF"/>
        </w:rPr>
        <w:t xml:space="preserve">Killick, C. &amp; Taylor, B.J. </w:t>
      </w:r>
      <w:r w:rsidRPr="00086313">
        <w:rPr>
          <w:rFonts w:ascii="Arial" w:hAnsi="Arial" w:cs="Arial"/>
          <w:color w:val="000000" w:themeColor="text1"/>
        </w:rPr>
        <w:t>(2020</w:t>
      </w:r>
      <w:r w:rsidRPr="00086313">
        <w:rPr>
          <w:rFonts w:ascii="Arial" w:hAnsi="Arial" w:cs="Arial"/>
          <w:color w:val="000000" w:themeColor="text1"/>
          <w:shd w:val="clear" w:color="auto" w:fill="FFFFFF"/>
        </w:rPr>
        <w:t xml:space="preserve">). </w:t>
      </w:r>
      <w:r w:rsidRPr="00086313">
        <w:rPr>
          <w:rFonts w:ascii="Arial" w:hAnsi="Arial" w:cs="Arial"/>
          <w:i/>
          <w:iCs/>
          <w:color w:val="000000" w:themeColor="text1"/>
          <w:shd w:val="clear" w:color="auto" w:fill="FFFFFF"/>
        </w:rPr>
        <w:t>Assessment, Risk and Decision Making in Social Work: An Introduction</w:t>
      </w:r>
      <w:r w:rsidRPr="00086313">
        <w:rPr>
          <w:rFonts w:ascii="Arial" w:hAnsi="Arial" w:cs="Arial"/>
          <w:color w:val="000000" w:themeColor="text1"/>
          <w:shd w:val="clear" w:color="auto" w:fill="FFFFFF"/>
        </w:rPr>
        <w:t>. London: Sage.</w:t>
      </w:r>
    </w:p>
    <w:p w14:paraId="5D080EE8" w14:textId="3C7F265E" w:rsidR="00473F63" w:rsidRPr="00086313" w:rsidRDefault="00473F63" w:rsidP="002B089F">
      <w:pPr>
        <w:ind w:left="284" w:right="-7" w:hanging="284"/>
        <w:jc w:val="both"/>
        <w:rPr>
          <w:rFonts w:ascii="Arial" w:hAnsi="Arial" w:cs="Arial"/>
          <w:color w:val="000000" w:themeColor="text1"/>
          <w:lang w:val="en-US"/>
        </w:rPr>
      </w:pPr>
      <w:r w:rsidRPr="00086313">
        <w:rPr>
          <w:rFonts w:ascii="Arial" w:hAnsi="Arial" w:cs="Arial"/>
          <w:bCs/>
          <w:color w:val="000000" w:themeColor="text1"/>
        </w:rPr>
        <w:t>Kirkman, E. &amp; Melrose, K.</w:t>
      </w:r>
      <w:r w:rsidRPr="00086313">
        <w:rPr>
          <w:rFonts w:ascii="Arial" w:hAnsi="Arial" w:cs="Arial"/>
          <w:color w:val="000000" w:themeColor="text1"/>
        </w:rPr>
        <w:t xml:space="preserve"> </w:t>
      </w:r>
      <w:r w:rsidRPr="00086313">
        <w:rPr>
          <w:rFonts w:ascii="Arial" w:hAnsi="Arial" w:cs="Arial"/>
          <w:bCs/>
          <w:color w:val="000000" w:themeColor="text1"/>
        </w:rPr>
        <w:t xml:space="preserve">(2014). </w:t>
      </w:r>
      <w:r w:rsidRPr="00086313">
        <w:rPr>
          <w:rFonts w:ascii="Arial" w:hAnsi="Arial" w:cs="Arial"/>
          <w:bCs/>
          <w:i/>
          <w:color w:val="000000" w:themeColor="text1"/>
        </w:rPr>
        <w:t>Clinical judgement and decision-making in children’s social work: An analysis of the ‘front door’ system</w:t>
      </w:r>
      <w:r w:rsidRPr="00086313">
        <w:rPr>
          <w:rFonts w:ascii="Arial" w:hAnsi="Arial" w:cs="Arial"/>
          <w:bCs/>
          <w:iCs/>
          <w:color w:val="000000" w:themeColor="text1"/>
        </w:rPr>
        <w:t xml:space="preserve"> (Research Report DFE 323). London: </w:t>
      </w:r>
      <w:r w:rsidRPr="00086313">
        <w:rPr>
          <w:rFonts w:ascii="Arial" w:hAnsi="Arial" w:cs="Arial"/>
          <w:bCs/>
          <w:color w:val="000000" w:themeColor="text1"/>
        </w:rPr>
        <w:t>Behavioural Insights Team, Department for Education.</w:t>
      </w:r>
    </w:p>
    <w:p w14:paraId="1930B552" w14:textId="77777777" w:rsidR="00473F63" w:rsidRPr="00086313" w:rsidRDefault="00473F63" w:rsidP="002B089F">
      <w:pPr>
        <w:autoSpaceDE w:val="0"/>
        <w:autoSpaceDN w:val="0"/>
        <w:adjustRightInd w:val="0"/>
        <w:ind w:left="284" w:right="-7" w:hanging="284"/>
        <w:jc w:val="both"/>
        <w:rPr>
          <w:rFonts w:ascii="Arial" w:hAnsi="Arial" w:cs="Arial"/>
          <w:color w:val="000000" w:themeColor="text1"/>
        </w:rPr>
      </w:pPr>
      <w:r w:rsidRPr="00086313">
        <w:rPr>
          <w:rFonts w:ascii="Arial" w:hAnsi="Arial" w:cs="Arial"/>
          <w:color w:val="000000" w:themeColor="text1"/>
        </w:rPr>
        <w:t xml:space="preserve">Klein, G. (1999). </w:t>
      </w:r>
      <w:r w:rsidRPr="00086313">
        <w:rPr>
          <w:rFonts w:ascii="Arial" w:hAnsi="Arial" w:cs="Arial"/>
          <w:i/>
          <w:iCs/>
          <w:color w:val="000000" w:themeColor="text1"/>
        </w:rPr>
        <w:t>Sources of Power: How People Make Decisions.</w:t>
      </w:r>
      <w:r w:rsidRPr="00086313">
        <w:rPr>
          <w:rFonts w:ascii="Arial" w:hAnsi="Arial" w:cs="Arial"/>
          <w:color w:val="000000" w:themeColor="text1"/>
        </w:rPr>
        <w:t xml:space="preserve"> Cambridge, MA, MIT </w:t>
      </w:r>
      <w:proofErr w:type="gramStart"/>
      <w:r w:rsidRPr="00086313">
        <w:rPr>
          <w:rFonts w:ascii="Arial" w:hAnsi="Arial" w:cs="Arial"/>
          <w:color w:val="000000" w:themeColor="text1"/>
        </w:rPr>
        <w:t>Press .</w:t>
      </w:r>
      <w:proofErr w:type="gramEnd"/>
    </w:p>
    <w:p w14:paraId="7CA8D8DC" w14:textId="77777777" w:rsidR="00473F63" w:rsidRPr="00086313" w:rsidRDefault="00473F63" w:rsidP="002B089F">
      <w:pPr>
        <w:autoSpaceDE w:val="0"/>
        <w:autoSpaceDN w:val="0"/>
        <w:adjustRightInd w:val="0"/>
        <w:ind w:left="284" w:right="-7" w:hanging="284"/>
        <w:jc w:val="both"/>
        <w:rPr>
          <w:rFonts w:ascii="Arial" w:hAnsi="Arial" w:cs="Arial"/>
          <w:color w:val="000000" w:themeColor="text1"/>
        </w:rPr>
      </w:pPr>
      <w:r w:rsidRPr="00086313">
        <w:rPr>
          <w:rFonts w:ascii="Arial" w:hAnsi="Arial" w:cs="Arial"/>
          <w:color w:val="000000" w:themeColor="text1"/>
        </w:rPr>
        <w:t xml:space="preserve">Klein, G. (2004). </w:t>
      </w:r>
      <w:r w:rsidRPr="00086313">
        <w:rPr>
          <w:rFonts w:ascii="Arial" w:hAnsi="Arial" w:cs="Arial"/>
          <w:i/>
          <w:iCs/>
          <w:color w:val="000000" w:themeColor="text1"/>
        </w:rPr>
        <w:t>The Power of Intuition</w:t>
      </w:r>
      <w:r w:rsidRPr="00086313">
        <w:rPr>
          <w:rFonts w:ascii="Arial" w:hAnsi="Arial" w:cs="Arial"/>
          <w:color w:val="000000" w:themeColor="text1"/>
        </w:rPr>
        <w:t>. New York, Doubleday</w:t>
      </w:r>
    </w:p>
    <w:p w14:paraId="74947A76" w14:textId="77777777" w:rsidR="00473F63" w:rsidRPr="00086313" w:rsidRDefault="00473F63" w:rsidP="002B089F">
      <w:pPr>
        <w:autoSpaceDE w:val="0"/>
        <w:autoSpaceDN w:val="0"/>
        <w:adjustRightInd w:val="0"/>
        <w:ind w:left="284" w:right="-7" w:hanging="284"/>
        <w:jc w:val="both"/>
        <w:rPr>
          <w:rFonts w:ascii="Arial" w:hAnsi="Arial" w:cs="Arial"/>
          <w:color w:val="000000" w:themeColor="text1"/>
        </w:rPr>
      </w:pPr>
      <w:r w:rsidRPr="00086313">
        <w:rPr>
          <w:rFonts w:ascii="Arial" w:hAnsi="Arial" w:cs="Arial"/>
          <w:color w:val="000000" w:themeColor="text1"/>
        </w:rPr>
        <w:t>Klein, G. (2009). Stre</w:t>
      </w:r>
      <w:r w:rsidRPr="00086313">
        <w:rPr>
          <w:rFonts w:ascii="Arial" w:hAnsi="Arial" w:cs="Arial"/>
          <w:i/>
          <w:iCs/>
          <w:color w:val="000000" w:themeColor="text1"/>
        </w:rPr>
        <w:t>etlights and Shadows: Searching for the Keys to Adaptive Decision Making</w:t>
      </w:r>
      <w:r w:rsidRPr="00086313">
        <w:rPr>
          <w:rFonts w:ascii="Arial" w:hAnsi="Arial" w:cs="Arial"/>
          <w:color w:val="000000" w:themeColor="text1"/>
        </w:rPr>
        <w:t xml:space="preserve">. Cambridge, MA, MIT Press. </w:t>
      </w:r>
    </w:p>
    <w:p w14:paraId="7F2AFB85" w14:textId="74EFCB8C" w:rsidR="00473F63" w:rsidRPr="00086313" w:rsidRDefault="00473F63" w:rsidP="002B089F">
      <w:pPr>
        <w:pStyle w:val="NormalWeb"/>
        <w:spacing w:before="0" w:beforeAutospacing="0" w:after="0" w:afterAutospacing="0"/>
        <w:ind w:left="284" w:right="-7" w:hanging="284"/>
        <w:jc w:val="both"/>
        <w:rPr>
          <w:rFonts w:ascii="Arial" w:hAnsi="Arial" w:cs="Arial"/>
          <w:color w:val="000000" w:themeColor="text1"/>
        </w:rPr>
      </w:pPr>
      <w:r w:rsidRPr="00086313">
        <w:rPr>
          <w:rFonts w:ascii="Arial" w:hAnsi="Arial" w:cs="Arial"/>
          <w:color w:val="000000" w:themeColor="text1"/>
        </w:rPr>
        <w:t xml:space="preserve">Klein, G., Hintze, N. &amp; Saab, D. (2013). Thinking inside the box: The </w:t>
      </w:r>
      <w:proofErr w:type="spellStart"/>
      <w:r w:rsidRPr="00086313">
        <w:rPr>
          <w:rFonts w:ascii="Arial" w:hAnsi="Arial" w:cs="Arial"/>
          <w:color w:val="000000" w:themeColor="text1"/>
        </w:rPr>
        <w:t>ShadowBox</w:t>
      </w:r>
      <w:proofErr w:type="spellEnd"/>
      <w:r w:rsidRPr="00086313">
        <w:rPr>
          <w:rFonts w:ascii="Arial" w:hAnsi="Arial" w:cs="Arial"/>
          <w:color w:val="000000" w:themeColor="text1"/>
        </w:rPr>
        <w:t xml:space="preserve"> method for cognitive skill development. In H. </w:t>
      </w:r>
      <w:proofErr w:type="spellStart"/>
      <w:r w:rsidRPr="00086313">
        <w:rPr>
          <w:rFonts w:ascii="Arial" w:hAnsi="Arial" w:cs="Arial"/>
          <w:color w:val="000000" w:themeColor="text1"/>
        </w:rPr>
        <w:t>Chaudet</w:t>
      </w:r>
      <w:proofErr w:type="spellEnd"/>
      <w:r w:rsidRPr="00086313">
        <w:rPr>
          <w:rFonts w:ascii="Arial" w:hAnsi="Arial" w:cs="Arial"/>
          <w:color w:val="000000" w:themeColor="text1"/>
        </w:rPr>
        <w:t xml:space="preserve">, L. </w:t>
      </w:r>
      <w:proofErr w:type="spellStart"/>
      <w:r w:rsidRPr="00086313">
        <w:rPr>
          <w:rFonts w:ascii="Arial" w:hAnsi="Arial" w:cs="Arial"/>
          <w:color w:val="000000" w:themeColor="text1"/>
        </w:rPr>
        <w:t>Pellegrin</w:t>
      </w:r>
      <w:proofErr w:type="spellEnd"/>
      <w:r w:rsidRPr="00086313">
        <w:rPr>
          <w:rFonts w:ascii="Arial" w:hAnsi="Arial" w:cs="Arial"/>
          <w:color w:val="000000" w:themeColor="text1"/>
        </w:rPr>
        <w:t xml:space="preserve"> &amp; N. </w:t>
      </w:r>
      <w:proofErr w:type="spellStart"/>
      <w:r w:rsidRPr="00086313">
        <w:rPr>
          <w:rFonts w:ascii="Arial" w:hAnsi="Arial" w:cs="Arial"/>
          <w:color w:val="000000" w:themeColor="text1"/>
        </w:rPr>
        <w:t>Bonnardel</w:t>
      </w:r>
      <w:proofErr w:type="spellEnd"/>
      <w:r w:rsidRPr="00086313">
        <w:rPr>
          <w:rFonts w:ascii="Arial" w:hAnsi="Arial" w:cs="Arial"/>
          <w:color w:val="000000" w:themeColor="text1"/>
        </w:rPr>
        <w:t xml:space="preserve"> (Eds.). Proceedings of the 11</w:t>
      </w:r>
      <w:r w:rsidRPr="00086313">
        <w:rPr>
          <w:rFonts w:ascii="Arial" w:hAnsi="Arial" w:cs="Arial"/>
          <w:color w:val="000000" w:themeColor="text1"/>
          <w:vertAlign w:val="superscript"/>
        </w:rPr>
        <w:t>th</w:t>
      </w:r>
      <w:r w:rsidRPr="00086313">
        <w:rPr>
          <w:rFonts w:ascii="Arial" w:hAnsi="Arial" w:cs="Arial"/>
          <w:color w:val="000000" w:themeColor="text1"/>
        </w:rPr>
        <w:t xml:space="preserve"> International Conference on Naturalistic Decision Making (NDM 2013), Marseille, France, 21</w:t>
      </w:r>
      <w:r w:rsidRPr="00086313">
        <w:rPr>
          <w:rFonts w:ascii="Cambria Math" w:hAnsi="Cambria Math" w:cs="Cambria Math"/>
          <w:color w:val="000000" w:themeColor="text1"/>
        </w:rPr>
        <w:t>‐</w:t>
      </w:r>
      <w:r w:rsidRPr="00086313">
        <w:rPr>
          <w:rFonts w:ascii="Arial" w:hAnsi="Arial" w:cs="Arial"/>
          <w:color w:val="000000" w:themeColor="text1"/>
        </w:rPr>
        <w:t xml:space="preserve">24 May 2013. Paris, France: </w:t>
      </w:r>
      <w:proofErr w:type="spellStart"/>
      <w:r w:rsidRPr="00086313">
        <w:rPr>
          <w:rFonts w:ascii="Arial" w:hAnsi="Arial" w:cs="Arial"/>
          <w:color w:val="000000" w:themeColor="text1"/>
        </w:rPr>
        <w:t>Arpege</w:t>
      </w:r>
      <w:proofErr w:type="spellEnd"/>
      <w:r w:rsidRPr="00086313">
        <w:rPr>
          <w:rFonts w:ascii="Arial" w:hAnsi="Arial" w:cs="Arial"/>
          <w:color w:val="000000" w:themeColor="text1"/>
        </w:rPr>
        <w:t xml:space="preserve"> Science Publishing. ISBN 979-10-92329</w:t>
      </w:r>
      <w:r w:rsidRPr="00086313">
        <w:rPr>
          <w:rFonts w:ascii="Cambria Math" w:hAnsi="Cambria Math" w:cs="Cambria Math"/>
          <w:color w:val="000000" w:themeColor="text1"/>
        </w:rPr>
        <w:t>‐</w:t>
      </w:r>
      <w:r w:rsidRPr="00086313">
        <w:rPr>
          <w:rFonts w:ascii="Arial" w:hAnsi="Arial" w:cs="Arial"/>
          <w:color w:val="000000" w:themeColor="text1"/>
        </w:rPr>
        <w:t>00</w:t>
      </w:r>
      <w:r w:rsidRPr="00086313">
        <w:rPr>
          <w:rFonts w:ascii="Cambria Math" w:hAnsi="Cambria Math" w:cs="Cambria Math"/>
          <w:color w:val="000000" w:themeColor="text1"/>
        </w:rPr>
        <w:t>‐</w:t>
      </w:r>
      <w:r w:rsidRPr="00086313">
        <w:rPr>
          <w:rFonts w:ascii="Arial" w:hAnsi="Arial" w:cs="Arial"/>
          <w:color w:val="000000" w:themeColor="text1"/>
        </w:rPr>
        <w:t>1</w:t>
      </w:r>
    </w:p>
    <w:p w14:paraId="2F002ADB" w14:textId="03146BAA" w:rsidR="00473F63" w:rsidRPr="00086313" w:rsidRDefault="00473F63" w:rsidP="002B089F">
      <w:pPr>
        <w:pStyle w:val="NormalWeb"/>
        <w:spacing w:before="0" w:beforeAutospacing="0" w:after="0" w:afterAutospacing="0"/>
        <w:ind w:left="284" w:right="-7" w:hanging="284"/>
        <w:jc w:val="both"/>
        <w:rPr>
          <w:rFonts w:ascii="Arial" w:hAnsi="Arial" w:cs="Arial"/>
          <w:color w:val="000000" w:themeColor="text1"/>
          <w:shd w:val="clear" w:color="auto" w:fill="FFFFFF"/>
        </w:rPr>
      </w:pPr>
      <w:r w:rsidRPr="00086313">
        <w:rPr>
          <w:rFonts w:ascii="Arial" w:hAnsi="Arial" w:cs="Arial"/>
          <w:color w:val="000000" w:themeColor="text1"/>
          <w:shd w:val="clear" w:color="auto" w:fill="FFFFFF"/>
        </w:rPr>
        <w:t>Kline</w:t>
      </w:r>
      <w:r w:rsidR="00632F8C" w:rsidRPr="00086313">
        <w:rPr>
          <w:rFonts w:ascii="Arial" w:hAnsi="Arial" w:cs="Arial"/>
          <w:color w:val="000000" w:themeColor="text1"/>
          <w:shd w:val="clear" w:color="auto" w:fill="FFFFFF"/>
        </w:rPr>
        <w:t>,</w:t>
      </w:r>
      <w:r w:rsidRPr="00086313">
        <w:rPr>
          <w:rFonts w:ascii="Arial" w:hAnsi="Arial" w:cs="Arial"/>
          <w:color w:val="000000" w:themeColor="text1"/>
          <w:shd w:val="clear" w:color="auto" w:fill="FFFFFF"/>
        </w:rPr>
        <w:t xml:space="preserve"> R</w:t>
      </w:r>
      <w:r w:rsidR="00632F8C" w:rsidRPr="00086313">
        <w:rPr>
          <w:rFonts w:ascii="Arial" w:hAnsi="Arial" w:cs="Arial"/>
          <w:color w:val="000000" w:themeColor="text1"/>
          <w:shd w:val="clear" w:color="auto" w:fill="FFFFFF"/>
        </w:rPr>
        <w:t>.</w:t>
      </w:r>
      <w:r w:rsidRPr="00086313">
        <w:rPr>
          <w:rFonts w:ascii="Arial" w:hAnsi="Arial" w:cs="Arial"/>
          <w:color w:val="000000" w:themeColor="text1"/>
          <w:shd w:val="clear" w:color="auto" w:fill="FFFFFF"/>
        </w:rPr>
        <w:t xml:space="preserve"> &amp; Preston-Shoot</w:t>
      </w:r>
      <w:r w:rsidR="00632F8C" w:rsidRPr="00086313">
        <w:rPr>
          <w:rFonts w:ascii="Arial" w:hAnsi="Arial" w:cs="Arial"/>
          <w:color w:val="000000" w:themeColor="text1"/>
          <w:shd w:val="clear" w:color="auto" w:fill="FFFFFF"/>
        </w:rPr>
        <w:t>,</w:t>
      </w:r>
      <w:r w:rsidRPr="00086313">
        <w:rPr>
          <w:rFonts w:ascii="Arial" w:hAnsi="Arial" w:cs="Arial"/>
          <w:color w:val="000000" w:themeColor="text1"/>
          <w:shd w:val="clear" w:color="auto" w:fill="FFFFFF"/>
        </w:rPr>
        <w:t xml:space="preserve"> M</w:t>
      </w:r>
      <w:r w:rsidR="00632F8C" w:rsidRPr="00086313">
        <w:rPr>
          <w:rFonts w:ascii="Arial" w:hAnsi="Arial" w:cs="Arial"/>
          <w:color w:val="000000" w:themeColor="text1"/>
          <w:shd w:val="clear" w:color="auto" w:fill="FFFFFF"/>
        </w:rPr>
        <w:t>.</w:t>
      </w:r>
      <w:r w:rsidRPr="00086313">
        <w:rPr>
          <w:rFonts w:ascii="Arial" w:hAnsi="Arial" w:cs="Arial"/>
          <w:color w:val="000000" w:themeColor="text1"/>
          <w:shd w:val="clear" w:color="auto" w:fill="FFFFFF"/>
        </w:rPr>
        <w:t xml:space="preserve"> (2012)</w:t>
      </w:r>
      <w:r w:rsidR="00286AC9" w:rsidRPr="00086313">
        <w:rPr>
          <w:rFonts w:ascii="Arial" w:hAnsi="Arial" w:cs="Arial"/>
          <w:color w:val="000000" w:themeColor="text1"/>
          <w:shd w:val="clear" w:color="auto" w:fill="FFFFFF"/>
        </w:rPr>
        <w:t>.</w:t>
      </w:r>
      <w:r w:rsidRPr="00086313">
        <w:rPr>
          <w:rFonts w:ascii="Arial" w:hAnsi="Arial" w:cs="Arial"/>
          <w:color w:val="000000" w:themeColor="text1"/>
          <w:shd w:val="clear" w:color="auto" w:fill="FFFFFF"/>
        </w:rPr>
        <w:t xml:space="preserve"> </w:t>
      </w:r>
      <w:r w:rsidRPr="00086313">
        <w:rPr>
          <w:rFonts w:ascii="Arial" w:hAnsi="Arial" w:cs="Arial"/>
          <w:i/>
          <w:iCs/>
          <w:color w:val="000000" w:themeColor="text1"/>
          <w:shd w:val="clear" w:color="auto" w:fill="FFFFFF"/>
        </w:rPr>
        <w:t>Professional Accountability in Social Care and Health: Challenging Unacceptable Practice and its Management.</w:t>
      </w:r>
      <w:r w:rsidRPr="00086313">
        <w:rPr>
          <w:rFonts w:ascii="Arial" w:hAnsi="Arial" w:cs="Arial"/>
          <w:color w:val="000000" w:themeColor="text1"/>
          <w:shd w:val="clear" w:color="auto" w:fill="FFFFFF"/>
        </w:rPr>
        <w:t xml:space="preserve"> London: Sage.</w:t>
      </w:r>
    </w:p>
    <w:p w14:paraId="3478F20B" w14:textId="2E60AD2D" w:rsidR="00473F63" w:rsidRPr="00086313" w:rsidRDefault="00473F63" w:rsidP="002B089F">
      <w:pPr>
        <w:ind w:left="284" w:right="-7" w:hanging="284"/>
        <w:jc w:val="both"/>
        <w:rPr>
          <w:rFonts w:ascii="Arial" w:hAnsi="Arial" w:cs="Arial"/>
          <w:color w:val="000000" w:themeColor="text1"/>
        </w:rPr>
      </w:pPr>
      <w:proofErr w:type="spellStart"/>
      <w:r w:rsidRPr="00086313">
        <w:rPr>
          <w:rFonts w:ascii="Arial" w:hAnsi="Arial" w:cs="Arial"/>
          <w:color w:val="000000" w:themeColor="text1"/>
        </w:rPr>
        <w:lastRenderedPageBreak/>
        <w:t>Maitlis</w:t>
      </w:r>
      <w:proofErr w:type="spellEnd"/>
      <w:r w:rsidRPr="00086313">
        <w:rPr>
          <w:rFonts w:ascii="Arial" w:hAnsi="Arial" w:cs="Arial"/>
          <w:color w:val="000000" w:themeColor="text1"/>
        </w:rPr>
        <w:t xml:space="preserve">, S. </w:t>
      </w:r>
      <w:r w:rsidR="00632F8C" w:rsidRPr="00086313">
        <w:rPr>
          <w:rFonts w:ascii="Arial" w:hAnsi="Arial" w:cs="Arial"/>
          <w:color w:val="000000" w:themeColor="text1"/>
        </w:rPr>
        <w:t>&amp;</w:t>
      </w:r>
      <w:r w:rsidRPr="00086313">
        <w:rPr>
          <w:rFonts w:ascii="Arial" w:hAnsi="Arial" w:cs="Arial"/>
          <w:color w:val="000000" w:themeColor="text1"/>
        </w:rPr>
        <w:t xml:space="preserve"> Christianson, M. (2014)</w:t>
      </w:r>
      <w:r w:rsidR="00286AC9" w:rsidRPr="00086313">
        <w:rPr>
          <w:rFonts w:ascii="Arial" w:hAnsi="Arial" w:cs="Arial"/>
          <w:color w:val="000000" w:themeColor="text1"/>
        </w:rPr>
        <w:t>.</w:t>
      </w:r>
      <w:r w:rsidRPr="00086313">
        <w:rPr>
          <w:rFonts w:ascii="Arial" w:hAnsi="Arial" w:cs="Arial"/>
          <w:color w:val="000000" w:themeColor="text1"/>
        </w:rPr>
        <w:t xml:space="preserve"> Sensemaking in Organisations: Taking Stock and Moving Forward. </w:t>
      </w:r>
      <w:r w:rsidRPr="00086313">
        <w:rPr>
          <w:rFonts w:ascii="Arial" w:hAnsi="Arial" w:cs="Arial"/>
          <w:i/>
          <w:color w:val="000000" w:themeColor="text1"/>
        </w:rPr>
        <w:t>The Academy of Management Annals</w:t>
      </w:r>
      <w:r w:rsidRPr="00086313">
        <w:rPr>
          <w:rFonts w:ascii="Arial" w:hAnsi="Arial" w:cs="Arial"/>
          <w:color w:val="000000" w:themeColor="text1"/>
        </w:rPr>
        <w:t>. 8 (1) pp57-125</w:t>
      </w:r>
    </w:p>
    <w:p w14:paraId="75910F50" w14:textId="3E57D947" w:rsidR="003638C7" w:rsidRPr="00086313" w:rsidRDefault="003638C7" w:rsidP="002B089F">
      <w:pPr>
        <w:ind w:left="284" w:right="-7" w:hanging="284"/>
        <w:jc w:val="both"/>
        <w:rPr>
          <w:rFonts w:ascii="Arial" w:hAnsi="Arial" w:cs="Arial"/>
          <w:color w:val="000000" w:themeColor="text1"/>
        </w:rPr>
      </w:pPr>
      <w:r w:rsidRPr="00086313">
        <w:rPr>
          <w:rFonts w:ascii="Arial" w:hAnsi="Arial" w:cs="Arial"/>
          <w:color w:val="000000" w:themeColor="text1"/>
        </w:rPr>
        <w:t xml:space="preserve">Mead, G.H. (1993). </w:t>
      </w:r>
      <w:r w:rsidRPr="00086313">
        <w:rPr>
          <w:rFonts w:ascii="Arial" w:hAnsi="Arial" w:cs="Arial"/>
          <w:i/>
          <w:color w:val="000000" w:themeColor="text1"/>
        </w:rPr>
        <w:t xml:space="preserve">Geist, </w:t>
      </w:r>
      <w:proofErr w:type="spellStart"/>
      <w:r w:rsidRPr="00086313">
        <w:rPr>
          <w:rFonts w:ascii="Arial" w:hAnsi="Arial" w:cs="Arial"/>
          <w:i/>
          <w:color w:val="000000" w:themeColor="text1"/>
        </w:rPr>
        <w:t>Identität</w:t>
      </w:r>
      <w:proofErr w:type="spellEnd"/>
      <w:r w:rsidRPr="00086313">
        <w:rPr>
          <w:rFonts w:ascii="Arial" w:hAnsi="Arial" w:cs="Arial"/>
          <w:i/>
          <w:color w:val="000000" w:themeColor="text1"/>
        </w:rPr>
        <w:t xml:space="preserve"> und Gesellschaft: </w:t>
      </w:r>
      <w:proofErr w:type="spellStart"/>
      <w:r w:rsidRPr="00086313">
        <w:rPr>
          <w:rFonts w:ascii="Arial" w:hAnsi="Arial" w:cs="Arial"/>
          <w:i/>
          <w:color w:val="000000" w:themeColor="text1"/>
        </w:rPr>
        <w:t>Aus</w:t>
      </w:r>
      <w:proofErr w:type="spellEnd"/>
      <w:r w:rsidRPr="00086313">
        <w:rPr>
          <w:rFonts w:ascii="Arial" w:hAnsi="Arial" w:cs="Arial"/>
          <w:i/>
          <w:color w:val="000000" w:themeColor="text1"/>
        </w:rPr>
        <w:t xml:space="preserve"> der Sicht </w:t>
      </w:r>
      <w:proofErr w:type="gramStart"/>
      <w:r w:rsidRPr="00086313">
        <w:rPr>
          <w:rFonts w:ascii="Arial" w:hAnsi="Arial" w:cs="Arial"/>
          <w:i/>
          <w:color w:val="000000" w:themeColor="text1"/>
        </w:rPr>
        <w:t xml:space="preserve">des  </w:t>
      </w:r>
      <w:proofErr w:type="spellStart"/>
      <w:r w:rsidRPr="00086313">
        <w:rPr>
          <w:rFonts w:ascii="Arial" w:hAnsi="Arial" w:cs="Arial"/>
          <w:i/>
          <w:color w:val="000000" w:themeColor="text1"/>
        </w:rPr>
        <w:t>Sozialbehaviorismus</w:t>
      </w:r>
      <w:proofErr w:type="spellEnd"/>
      <w:proofErr w:type="gramEnd"/>
      <w:r w:rsidRPr="00086313">
        <w:rPr>
          <w:rFonts w:ascii="Arial" w:hAnsi="Arial" w:cs="Arial"/>
          <w:i/>
          <w:color w:val="000000" w:themeColor="text1"/>
        </w:rPr>
        <w:t xml:space="preserve"> [Mind, self and society]</w:t>
      </w:r>
      <w:r w:rsidRPr="00086313">
        <w:rPr>
          <w:rFonts w:ascii="Arial" w:hAnsi="Arial" w:cs="Arial"/>
          <w:color w:val="000000" w:themeColor="text1"/>
        </w:rPr>
        <w:t xml:space="preserve"> (U. Pacher, Trans.; 9th ed.). Frankfurt am Main: </w:t>
      </w:r>
      <w:proofErr w:type="spellStart"/>
      <w:r w:rsidRPr="00086313">
        <w:rPr>
          <w:rFonts w:ascii="Arial" w:hAnsi="Arial" w:cs="Arial"/>
          <w:color w:val="000000" w:themeColor="text1"/>
        </w:rPr>
        <w:t>Suhrkamp</w:t>
      </w:r>
      <w:proofErr w:type="spellEnd"/>
      <w:r w:rsidRPr="00086313">
        <w:rPr>
          <w:rFonts w:ascii="Arial" w:hAnsi="Arial" w:cs="Arial"/>
          <w:color w:val="000000" w:themeColor="text1"/>
        </w:rPr>
        <w:t xml:space="preserve"> (Original work published 1934).</w:t>
      </w:r>
    </w:p>
    <w:p w14:paraId="2FB2B692" w14:textId="77777777" w:rsidR="00302754" w:rsidRPr="00086313" w:rsidRDefault="00302754" w:rsidP="002B089F">
      <w:pPr>
        <w:ind w:left="284" w:right="-7" w:hanging="284"/>
        <w:jc w:val="both"/>
        <w:rPr>
          <w:rFonts w:ascii="Arial" w:hAnsi="Arial" w:cs="Arial"/>
          <w:color w:val="000000" w:themeColor="text1"/>
        </w:rPr>
      </w:pPr>
      <w:proofErr w:type="spellStart"/>
      <w:r w:rsidRPr="00086313">
        <w:rPr>
          <w:rFonts w:ascii="Arial" w:hAnsi="Arial" w:cs="Arial"/>
          <w:color w:val="000000" w:themeColor="text1"/>
        </w:rPr>
        <w:t>Mullineux</w:t>
      </w:r>
      <w:proofErr w:type="spellEnd"/>
      <w:r w:rsidRPr="00086313">
        <w:rPr>
          <w:rFonts w:ascii="Arial" w:hAnsi="Arial" w:cs="Arial"/>
          <w:color w:val="000000" w:themeColor="text1"/>
        </w:rPr>
        <w:t xml:space="preserve">, J., Taylor, B.J. &amp; Giles, M. (2019). Probation Officers' judgements: a study using Personal Construct Theory. </w:t>
      </w:r>
      <w:r w:rsidRPr="00086313">
        <w:rPr>
          <w:rFonts w:ascii="Arial" w:hAnsi="Arial" w:cs="Arial"/>
          <w:i/>
          <w:color w:val="000000" w:themeColor="text1"/>
        </w:rPr>
        <w:t>Journal of Social Work, 19</w:t>
      </w:r>
      <w:r w:rsidRPr="00086313">
        <w:rPr>
          <w:rFonts w:ascii="Arial" w:hAnsi="Arial" w:cs="Arial"/>
          <w:color w:val="000000" w:themeColor="text1"/>
        </w:rPr>
        <w:t>(1), 41-59.</w:t>
      </w:r>
      <w:r w:rsidRPr="00086313">
        <w:rPr>
          <w:rFonts w:ascii="Arial" w:hAnsi="Arial" w:cs="Arial"/>
          <w:i/>
          <w:color w:val="000000" w:themeColor="text1"/>
        </w:rPr>
        <w:t xml:space="preserve"> </w:t>
      </w:r>
      <w:hyperlink r:id="rId14" w:history="1">
        <w:r w:rsidRPr="00086313">
          <w:rPr>
            <w:rStyle w:val="Hyperlink"/>
            <w:rFonts w:ascii="Arial" w:hAnsi="Arial" w:cs="Arial"/>
            <w:color w:val="000000" w:themeColor="text1"/>
            <w:u w:val="none"/>
          </w:rPr>
          <w:t>https://doi.10.1177/1468017318757384</w:t>
        </w:r>
      </w:hyperlink>
    </w:p>
    <w:p w14:paraId="0CD2A21A" w14:textId="77777777" w:rsidR="00302754" w:rsidRPr="00086313" w:rsidRDefault="00302754" w:rsidP="002B089F">
      <w:pPr>
        <w:ind w:left="284" w:right="-7" w:hanging="284"/>
        <w:jc w:val="both"/>
        <w:rPr>
          <w:rFonts w:ascii="Arial" w:hAnsi="Arial" w:cs="Arial"/>
          <w:color w:val="000000" w:themeColor="text1"/>
        </w:rPr>
      </w:pPr>
      <w:proofErr w:type="spellStart"/>
      <w:r w:rsidRPr="00086313">
        <w:rPr>
          <w:rFonts w:ascii="Arial" w:hAnsi="Arial" w:cs="Arial"/>
          <w:color w:val="000000" w:themeColor="text1"/>
        </w:rPr>
        <w:t>Mullineux</w:t>
      </w:r>
      <w:proofErr w:type="spellEnd"/>
      <w:r w:rsidRPr="00086313">
        <w:rPr>
          <w:rFonts w:ascii="Arial" w:hAnsi="Arial" w:cs="Arial"/>
          <w:color w:val="000000" w:themeColor="text1"/>
        </w:rPr>
        <w:t xml:space="preserve">, J., Taylor, B.J. &amp; Giles, M. (2020). Professional judgement about re-offending: Factorial survey. </w:t>
      </w:r>
      <w:r w:rsidRPr="00086313">
        <w:rPr>
          <w:rFonts w:ascii="Arial" w:hAnsi="Arial" w:cs="Arial"/>
          <w:i/>
          <w:color w:val="000000" w:themeColor="text1"/>
        </w:rPr>
        <w:t>Journal of Social Work</w:t>
      </w:r>
      <w:r w:rsidRPr="00086313">
        <w:rPr>
          <w:rFonts w:ascii="Arial" w:hAnsi="Arial" w:cs="Arial"/>
          <w:color w:val="000000" w:themeColor="text1"/>
        </w:rPr>
        <w:t xml:space="preserve">, 20(6), 797–816. </w:t>
      </w:r>
      <w:hyperlink r:id="rId15" w:history="1">
        <w:r w:rsidRPr="00086313">
          <w:rPr>
            <w:rStyle w:val="Hyperlink"/>
            <w:rFonts w:ascii="Arial" w:hAnsi="Arial" w:cs="Arial"/>
            <w:color w:val="000000" w:themeColor="text1"/>
            <w:u w:val="none"/>
          </w:rPr>
          <w:t>https://doi.org/10.1177/1468017319848889</w:t>
        </w:r>
      </w:hyperlink>
    </w:p>
    <w:p w14:paraId="7989A0C8" w14:textId="30B4A7BE" w:rsidR="00473F63" w:rsidRPr="00086313" w:rsidRDefault="00473F63" w:rsidP="002B089F">
      <w:pPr>
        <w:ind w:left="284" w:right="-7" w:hanging="284"/>
        <w:jc w:val="both"/>
        <w:rPr>
          <w:rFonts w:ascii="Arial" w:hAnsi="Arial" w:cs="Arial"/>
          <w:color w:val="000000" w:themeColor="text1"/>
        </w:rPr>
      </w:pPr>
      <w:r w:rsidRPr="00086313">
        <w:rPr>
          <w:rFonts w:ascii="Arial" w:hAnsi="Arial" w:cs="Arial"/>
          <w:color w:val="000000" w:themeColor="text1"/>
        </w:rPr>
        <w:t xml:space="preserve">Myers, D.G. (2010). Intuition’s powers and perils. </w:t>
      </w:r>
      <w:r w:rsidRPr="00086313">
        <w:rPr>
          <w:rFonts w:ascii="Arial" w:hAnsi="Arial" w:cs="Arial"/>
          <w:i/>
          <w:color w:val="000000" w:themeColor="text1"/>
        </w:rPr>
        <w:t>Psychological Inquiry</w:t>
      </w:r>
      <w:r w:rsidRPr="00086313">
        <w:rPr>
          <w:rFonts w:ascii="Arial" w:hAnsi="Arial" w:cs="Arial"/>
          <w:color w:val="000000" w:themeColor="text1"/>
        </w:rPr>
        <w:t>, 21(4), 371-377.</w:t>
      </w:r>
    </w:p>
    <w:p w14:paraId="2FEA0202" w14:textId="1D940030" w:rsidR="00473F63" w:rsidRPr="00086313" w:rsidRDefault="00473F63" w:rsidP="002B089F">
      <w:pPr>
        <w:ind w:left="284" w:right="-7" w:hanging="284"/>
        <w:jc w:val="both"/>
        <w:rPr>
          <w:rFonts w:ascii="Arial" w:hAnsi="Arial" w:cs="Arial"/>
          <w:color w:val="000000" w:themeColor="text1"/>
        </w:rPr>
      </w:pPr>
      <w:proofErr w:type="spellStart"/>
      <w:r w:rsidRPr="00086313">
        <w:rPr>
          <w:rFonts w:ascii="Arial" w:hAnsi="Arial" w:cs="Arial"/>
          <w:color w:val="000000" w:themeColor="text1"/>
        </w:rPr>
        <w:t>Nouman</w:t>
      </w:r>
      <w:proofErr w:type="spellEnd"/>
      <w:r w:rsidRPr="00086313">
        <w:rPr>
          <w:rFonts w:ascii="Arial" w:hAnsi="Arial" w:cs="Arial"/>
          <w:color w:val="000000" w:themeColor="text1"/>
        </w:rPr>
        <w:t xml:space="preserve">, H. &amp; </w:t>
      </w:r>
      <w:proofErr w:type="spellStart"/>
      <w:r w:rsidRPr="00086313">
        <w:rPr>
          <w:rFonts w:ascii="Arial" w:hAnsi="Arial" w:cs="Arial"/>
          <w:color w:val="000000" w:themeColor="text1"/>
        </w:rPr>
        <w:t>Alfandari</w:t>
      </w:r>
      <w:proofErr w:type="spellEnd"/>
      <w:r w:rsidRPr="00086313">
        <w:rPr>
          <w:rFonts w:ascii="Arial" w:hAnsi="Arial" w:cs="Arial"/>
          <w:color w:val="000000" w:themeColor="text1"/>
        </w:rPr>
        <w:t xml:space="preserve">, R. (2020). Identifying children suspected </w:t>
      </w:r>
      <w:proofErr w:type="gramStart"/>
      <w:r w:rsidRPr="00086313">
        <w:rPr>
          <w:rFonts w:ascii="Arial" w:hAnsi="Arial" w:cs="Arial"/>
          <w:color w:val="000000" w:themeColor="text1"/>
        </w:rPr>
        <w:t>for</w:t>
      </w:r>
      <w:proofErr w:type="gramEnd"/>
      <w:r w:rsidRPr="00086313">
        <w:rPr>
          <w:rFonts w:ascii="Arial" w:hAnsi="Arial" w:cs="Arial"/>
          <w:color w:val="000000" w:themeColor="text1"/>
        </w:rPr>
        <w:t xml:space="preserve"> maltreatment: the assessment process taken by healthcare professionals working in community healthcare services. </w:t>
      </w:r>
      <w:r w:rsidRPr="00086313">
        <w:rPr>
          <w:rFonts w:ascii="Arial" w:hAnsi="Arial" w:cs="Arial"/>
          <w:i/>
          <w:color w:val="000000" w:themeColor="text1"/>
        </w:rPr>
        <w:t>Children and Youth Services Review</w:t>
      </w:r>
      <w:r w:rsidRPr="00086313">
        <w:rPr>
          <w:rFonts w:ascii="Arial" w:hAnsi="Arial" w:cs="Arial"/>
          <w:color w:val="000000" w:themeColor="text1"/>
        </w:rPr>
        <w:t xml:space="preserve">, </w:t>
      </w:r>
      <w:r w:rsidRPr="00086313">
        <w:rPr>
          <w:rFonts w:ascii="Arial" w:hAnsi="Arial" w:cs="Arial"/>
          <w:i/>
          <w:iCs/>
          <w:color w:val="000000" w:themeColor="text1"/>
        </w:rPr>
        <w:t>113</w:t>
      </w:r>
      <w:r w:rsidRPr="00086313">
        <w:rPr>
          <w:rFonts w:ascii="Arial" w:hAnsi="Arial" w:cs="Arial"/>
          <w:color w:val="000000" w:themeColor="text1"/>
        </w:rPr>
        <w:t>(6), 104964. http://doi.org/10.1016/j.childyouth.2020.104964</w:t>
      </w:r>
    </w:p>
    <w:p w14:paraId="3F5BC930" w14:textId="77777777" w:rsidR="00473F63" w:rsidRPr="00086313" w:rsidRDefault="00473F63" w:rsidP="002B089F">
      <w:pPr>
        <w:ind w:left="284" w:right="-7" w:hanging="284"/>
        <w:jc w:val="both"/>
        <w:rPr>
          <w:rFonts w:ascii="Arial" w:hAnsi="Arial" w:cs="Arial"/>
          <w:color w:val="000000" w:themeColor="text1"/>
        </w:rPr>
      </w:pPr>
      <w:r w:rsidRPr="00086313">
        <w:rPr>
          <w:rFonts w:ascii="Arial" w:hAnsi="Arial" w:cs="Arial"/>
          <w:color w:val="000000" w:themeColor="text1"/>
        </w:rPr>
        <w:t xml:space="preserve">O’Connor, L. (2020). How social workers understand and use their emotions in practice: A thematic synthesis literature review. </w:t>
      </w:r>
      <w:r w:rsidRPr="00086313">
        <w:rPr>
          <w:rFonts w:ascii="Arial" w:hAnsi="Arial" w:cs="Arial"/>
          <w:i/>
          <w:color w:val="000000" w:themeColor="text1"/>
        </w:rPr>
        <w:t>Qualitative Social Work</w:t>
      </w:r>
      <w:r w:rsidRPr="00086313">
        <w:rPr>
          <w:rFonts w:ascii="Arial" w:hAnsi="Arial" w:cs="Arial"/>
          <w:color w:val="000000" w:themeColor="text1"/>
        </w:rPr>
        <w:t>, 19(4), 645-662.</w:t>
      </w:r>
    </w:p>
    <w:p w14:paraId="3F4214B3" w14:textId="07CA8F35" w:rsidR="00473F63" w:rsidRPr="00086313" w:rsidRDefault="00473F63" w:rsidP="002B089F">
      <w:pPr>
        <w:ind w:left="284" w:right="-7" w:hanging="284"/>
        <w:jc w:val="both"/>
        <w:rPr>
          <w:rFonts w:ascii="Arial" w:hAnsi="Arial" w:cs="Arial"/>
          <w:color w:val="000000" w:themeColor="text1"/>
        </w:rPr>
      </w:pPr>
      <w:r w:rsidRPr="00086313">
        <w:rPr>
          <w:rFonts w:ascii="Arial" w:hAnsi="Arial" w:cs="Arial"/>
          <w:color w:val="000000" w:themeColor="text1"/>
        </w:rPr>
        <w:t>Piaget, J. (1964</w:t>
      </w:r>
      <w:r w:rsidR="001220FC" w:rsidRPr="00086313">
        <w:rPr>
          <w:rFonts w:ascii="Arial" w:hAnsi="Arial" w:cs="Arial"/>
          <w:color w:val="000000" w:themeColor="text1"/>
        </w:rPr>
        <w:t>/1997</w:t>
      </w:r>
      <w:proofErr w:type="gramStart"/>
      <w:r w:rsidRPr="00086313">
        <w:rPr>
          <w:rFonts w:ascii="Arial" w:hAnsi="Arial" w:cs="Arial"/>
          <w:color w:val="000000" w:themeColor="text1"/>
        </w:rPr>
        <w:t xml:space="preserve">) </w:t>
      </w:r>
      <w:r w:rsidR="001220FC" w:rsidRPr="00086313">
        <w:rPr>
          <w:rFonts w:ascii="Arial" w:hAnsi="Arial" w:cs="Arial"/>
          <w:color w:val="000000" w:themeColor="text1"/>
        </w:rPr>
        <w:t>.</w:t>
      </w:r>
      <w:r w:rsidRPr="00086313">
        <w:rPr>
          <w:rFonts w:ascii="Arial" w:hAnsi="Arial" w:cs="Arial"/>
          <w:color w:val="000000" w:themeColor="text1"/>
        </w:rPr>
        <w:t>Development</w:t>
      </w:r>
      <w:proofErr w:type="gramEnd"/>
      <w:r w:rsidRPr="00086313">
        <w:rPr>
          <w:rFonts w:ascii="Arial" w:hAnsi="Arial" w:cs="Arial"/>
          <w:color w:val="000000" w:themeColor="text1"/>
        </w:rPr>
        <w:t xml:space="preserve"> and learning. In: Gauvin, M. </w:t>
      </w:r>
      <w:r w:rsidR="001220FC" w:rsidRPr="00086313">
        <w:rPr>
          <w:rFonts w:ascii="Arial" w:hAnsi="Arial" w:cs="Arial"/>
          <w:color w:val="000000" w:themeColor="text1"/>
        </w:rPr>
        <w:t>&amp;</w:t>
      </w:r>
      <w:r w:rsidRPr="00086313">
        <w:rPr>
          <w:rFonts w:ascii="Arial" w:hAnsi="Arial" w:cs="Arial"/>
          <w:color w:val="000000" w:themeColor="text1"/>
        </w:rPr>
        <w:t xml:space="preserve"> Cole, M. </w:t>
      </w:r>
      <w:r w:rsidR="001220FC" w:rsidRPr="00086313">
        <w:rPr>
          <w:rFonts w:ascii="Arial" w:hAnsi="Arial" w:cs="Arial"/>
          <w:color w:val="000000" w:themeColor="text1"/>
        </w:rPr>
        <w:t xml:space="preserve">(Eds.) </w:t>
      </w:r>
      <w:r w:rsidRPr="00086313">
        <w:rPr>
          <w:rFonts w:ascii="Arial" w:hAnsi="Arial" w:cs="Arial"/>
          <w:i/>
          <w:color w:val="000000" w:themeColor="text1"/>
        </w:rPr>
        <w:t>Readings on the development of children</w:t>
      </w:r>
      <w:r w:rsidRPr="00086313">
        <w:rPr>
          <w:rFonts w:ascii="Arial" w:hAnsi="Arial" w:cs="Arial"/>
          <w:color w:val="000000" w:themeColor="text1"/>
        </w:rPr>
        <w:t xml:space="preserve"> </w:t>
      </w:r>
      <w:r w:rsidR="001220FC" w:rsidRPr="00086313">
        <w:rPr>
          <w:rFonts w:ascii="Arial" w:hAnsi="Arial" w:cs="Arial"/>
          <w:color w:val="000000" w:themeColor="text1"/>
        </w:rPr>
        <w:t>(</w:t>
      </w:r>
      <w:r w:rsidRPr="00086313">
        <w:rPr>
          <w:rFonts w:ascii="Arial" w:hAnsi="Arial" w:cs="Arial"/>
          <w:color w:val="000000" w:themeColor="text1"/>
        </w:rPr>
        <w:t>2nd ed.</w:t>
      </w:r>
      <w:r w:rsidR="001220FC" w:rsidRPr="00086313">
        <w:rPr>
          <w:rFonts w:ascii="Arial" w:hAnsi="Arial" w:cs="Arial"/>
          <w:color w:val="000000" w:themeColor="text1"/>
        </w:rPr>
        <w:t>)</w:t>
      </w:r>
      <w:r w:rsidRPr="00086313">
        <w:rPr>
          <w:rFonts w:ascii="Arial" w:hAnsi="Arial" w:cs="Arial"/>
          <w:color w:val="000000" w:themeColor="text1"/>
        </w:rPr>
        <w:t>. New York: Freeman.</w:t>
      </w:r>
    </w:p>
    <w:p w14:paraId="6520DDD5" w14:textId="77777777" w:rsidR="00473F63" w:rsidRPr="00086313" w:rsidRDefault="00473F63" w:rsidP="002B089F">
      <w:pPr>
        <w:ind w:left="284" w:right="-7" w:hanging="284"/>
        <w:jc w:val="both"/>
        <w:rPr>
          <w:rFonts w:ascii="Arial" w:hAnsi="Arial" w:cs="Arial"/>
          <w:color w:val="000000" w:themeColor="text1"/>
        </w:rPr>
      </w:pPr>
      <w:r w:rsidRPr="00086313">
        <w:rPr>
          <w:rFonts w:ascii="Arial" w:hAnsi="Arial" w:cs="Arial"/>
          <w:color w:val="000000" w:themeColor="text1"/>
        </w:rPr>
        <w:t xml:space="preserve">Polanyi, M. (2010). </w:t>
      </w:r>
      <w:r w:rsidRPr="00086313">
        <w:rPr>
          <w:rFonts w:ascii="Arial" w:hAnsi="Arial" w:cs="Arial"/>
          <w:i/>
          <w:color w:val="000000" w:themeColor="text1"/>
        </w:rPr>
        <w:t>The tacit dimension</w:t>
      </w:r>
      <w:r w:rsidRPr="00086313">
        <w:rPr>
          <w:rFonts w:ascii="Arial" w:hAnsi="Arial" w:cs="Arial"/>
          <w:color w:val="000000" w:themeColor="text1"/>
        </w:rPr>
        <w:t xml:space="preserve"> ([</w:t>
      </w:r>
      <w:proofErr w:type="spellStart"/>
      <w:r w:rsidRPr="00086313">
        <w:rPr>
          <w:rFonts w:ascii="Arial" w:hAnsi="Arial" w:cs="Arial"/>
          <w:color w:val="000000" w:themeColor="text1"/>
        </w:rPr>
        <w:t>Nachdr</w:t>
      </w:r>
      <w:proofErr w:type="spellEnd"/>
      <w:r w:rsidRPr="00086313">
        <w:rPr>
          <w:rFonts w:ascii="Arial" w:hAnsi="Arial" w:cs="Arial"/>
          <w:color w:val="000000" w:themeColor="text1"/>
        </w:rPr>
        <w:t xml:space="preserve">.]). Chicago, Ill.: Univ. of Chicago Press. Retrieved from http://www.loc.gov/catdir/enhancements/fy0917/2008047128-b.html </w:t>
      </w:r>
    </w:p>
    <w:p w14:paraId="1AAC13C2" w14:textId="5211BE4F" w:rsidR="001E5815" w:rsidRPr="00086313" w:rsidRDefault="001E5815" w:rsidP="002B089F">
      <w:pPr>
        <w:ind w:left="284" w:right="-7" w:hanging="284"/>
        <w:jc w:val="both"/>
        <w:rPr>
          <w:rFonts w:ascii="Arial" w:hAnsi="Arial" w:cs="Arial"/>
          <w:color w:val="000000" w:themeColor="text1"/>
        </w:rPr>
      </w:pPr>
      <w:proofErr w:type="spellStart"/>
      <w:r w:rsidRPr="00086313">
        <w:rPr>
          <w:rFonts w:ascii="Arial" w:hAnsi="Arial" w:cs="Arial"/>
          <w:color w:val="000000" w:themeColor="text1"/>
        </w:rPr>
        <w:t>Pretz</w:t>
      </w:r>
      <w:proofErr w:type="spellEnd"/>
      <w:r w:rsidRPr="00086313">
        <w:rPr>
          <w:rFonts w:ascii="Arial" w:hAnsi="Arial" w:cs="Arial"/>
          <w:color w:val="000000" w:themeColor="text1"/>
        </w:rPr>
        <w:t>, J.E. (2008)</w:t>
      </w:r>
      <w:r w:rsidR="00D608A5" w:rsidRPr="00086313">
        <w:rPr>
          <w:rFonts w:ascii="Arial" w:hAnsi="Arial" w:cs="Arial"/>
          <w:color w:val="000000" w:themeColor="text1"/>
        </w:rPr>
        <w:t>.</w:t>
      </w:r>
      <w:r w:rsidRPr="00086313">
        <w:rPr>
          <w:rFonts w:ascii="Arial" w:hAnsi="Arial" w:cs="Arial"/>
          <w:color w:val="000000" w:themeColor="text1"/>
        </w:rPr>
        <w:t xml:space="preserve"> Intuition versus analysis: strategy and experience in complex everyday problem solving. </w:t>
      </w:r>
      <w:r w:rsidRPr="00086313">
        <w:rPr>
          <w:rFonts w:ascii="Arial" w:hAnsi="Arial" w:cs="Arial"/>
          <w:i/>
          <w:color w:val="000000" w:themeColor="text1"/>
        </w:rPr>
        <w:t>Memory and Cognition</w:t>
      </w:r>
      <w:r w:rsidR="00D608A5" w:rsidRPr="00086313">
        <w:rPr>
          <w:rFonts w:ascii="Arial" w:hAnsi="Arial" w:cs="Arial"/>
          <w:color w:val="000000" w:themeColor="text1"/>
        </w:rPr>
        <w:t>, 36(3),</w:t>
      </w:r>
      <w:r w:rsidRPr="00086313">
        <w:rPr>
          <w:rFonts w:ascii="Arial" w:hAnsi="Arial" w:cs="Arial"/>
          <w:color w:val="000000" w:themeColor="text1"/>
        </w:rPr>
        <w:t xml:space="preserve"> 554–66. https://doi.org/10.3758/MC.36.3.554</w:t>
      </w:r>
    </w:p>
    <w:p w14:paraId="75624A6B" w14:textId="77777777" w:rsidR="00302754" w:rsidRPr="00086313" w:rsidRDefault="00302754" w:rsidP="002B089F">
      <w:pPr>
        <w:ind w:left="284" w:right="-7" w:hanging="284"/>
        <w:jc w:val="both"/>
        <w:rPr>
          <w:rFonts w:ascii="Arial" w:hAnsi="Arial" w:cs="Arial"/>
          <w:color w:val="000000" w:themeColor="text1"/>
        </w:rPr>
      </w:pPr>
      <w:proofErr w:type="spellStart"/>
      <w:r w:rsidRPr="00086313">
        <w:rPr>
          <w:rFonts w:ascii="Arial" w:hAnsi="Arial" w:cs="Arial"/>
          <w:color w:val="000000" w:themeColor="text1"/>
        </w:rPr>
        <w:t>Przeperski</w:t>
      </w:r>
      <w:proofErr w:type="spellEnd"/>
      <w:r w:rsidRPr="00086313">
        <w:rPr>
          <w:rFonts w:ascii="Arial" w:hAnsi="Arial" w:cs="Arial"/>
          <w:color w:val="000000" w:themeColor="text1"/>
        </w:rPr>
        <w:t xml:space="preserve">, J. &amp; Taylor, B.J. (2020). Cooperation in child welfare decision </w:t>
      </w:r>
      <w:proofErr w:type="gramStart"/>
      <w:r w:rsidRPr="00086313">
        <w:rPr>
          <w:rFonts w:ascii="Arial" w:hAnsi="Arial" w:cs="Arial"/>
          <w:color w:val="000000" w:themeColor="text1"/>
        </w:rPr>
        <w:t>making:</w:t>
      </w:r>
      <w:proofErr w:type="gramEnd"/>
      <w:r w:rsidRPr="00086313">
        <w:rPr>
          <w:rFonts w:ascii="Arial" w:hAnsi="Arial" w:cs="Arial"/>
          <w:color w:val="000000" w:themeColor="text1"/>
        </w:rPr>
        <w:t xml:space="preserve"> qualitative vignette study. </w:t>
      </w:r>
      <w:r w:rsidRPr="00086313">
        <w:rPr>
          <w:rFonts w:ascii="Arial" w:hAnsi="Arial" w:cs="Arial"/>
          <w:i/>
          <w:color w:val="000000" w:themeColor="text1"/>
        </w:rPr>
        <w:t>Child Care in Practice</w:t>
      </w:r>
      <w:r w:rsidRPr="00086313">
        <w:rPr>
          <w:rFonts w:ascii="Arial" w:hAnsi="Arial" w:cs="Arial"/>
          <w:color w:val="000000" w:themeColor="text1"/>
        </w:rPr>
        <w:t xml:space="preserve">. </w:t>
      </w:r>
      <w:hyperlink r:id="rId16" w:history="1">
        <w:r w:rsidRPr="00086313">
          <w:rPr>
            <w:rStyle w:val="Hyperlink"/>
            <w:rFonts w:ascii="Arial" w:hAnsi="Arial" w:cs="Arial"/>
            <w:color w:val="000000" w:themeColor="text1"/>
            <w:u w:val="none"/>
          </w:rPr>
          <w:t>https://doi.org/10.1080/13575279.2019.1701412</w:t>
        </w:r>
      </w:hyperlink>
    </w:p>
    <w:p w14:paraId="304A80F4" w14:textId="66C8B84E" w:rsidR="00473F63" w:rsidRPr="00086313" w:rsidRDefault="00473F63" w:rsidP="002B089F">
      <w:pPr>
        <w:ind w:left="284" w:right="-7" w:hanging="284"/>
        <w:jc w:val="both"/>
        <w:rPr>
          <w:rFonts w:ascii="Arial" w:hAnsi="Arial" w:cs="Arial"/>
          <w:color w:val="000000" w:themeColor="text1"/>
        </w:rPr>
      </w:pPr>
      <w:proofErr w:type="spellStart"/>
      <w:r w:rsidRPr="00086313">
        <w:rPr>
          <w:rFonts w:ascii="Arial" w:hAnsi="Arial" w:cs="Arial"/>
          <w:color w:val="000000" w:themeColor="text1"/>
        </w:rPr>
        <w:t>Raoelison</w:t>
      </w:r>
      <w:proofErr w:type="spellEnd"/>
      <w:r w:rsidRPr="00086313">
        <w:rPr>
          <w:rFonts w:ascii="Arial" w:hAnsi="Arial" w:cs="Arial"/>
          <w:color w:val="000000" w:themeColor="text1"/>
        </w:rPr>
        <w:t xml:space="preserve">, M., Thompson, V. &amp; De </w:t>
      </w:r>
      <w:proofErr w:type="spellStart"/>
      <w:r w:rsidRPr="00086313">
        <w:rPr>
          <w:rFonts w:ascii="Arial" w:hAnsi="Arial" w:cs="Arial"/>
          <w:color w:val="000000" w:themeColor="text1"/>
        </w:rPr>
        <w:t>Neys</w:t>
      </w:r>
      <w:proofErr w:type="spellEnd"/>
      <w:r w:rsidRPr="00086313">
        <w:rPr>
          <w:rFonts w:ascii="Arial" w:hAnsi="Arial" w:cs="Arial"/>
          <w:color w:val="000000" w:themeColor="text1"/>
        </w:rPr>
        <w:t xml:space="preserve">, W. (2020). The smart </w:t>
      </w:r>
      <w:proofErr w:type="spellStart"/>
      <w:r w:rsidRPr="00086313">
        <w:rPr>
          <w:rFonts w:ascii="Arial" w:hAnsi="Arial" w:cs="Arial"/>
          <w:color w:val="000000" w:themeColor="text1"/>
        </w:rPr>
        <w:t>intuitor</w:t>
      </w:r>
      <w:proofErr w:type="spellEnd"/>
      <w:r w:rsidRPr="00086313">
        <w:rPr>
          <w:rFonts w:ascii="Arial" w:hAnsi="Arial" w:cs="Arial"/>
          <w:color w:val="000000" w:themeColor="text1"/>
        </w:rPr>
        <w:t xml:space="preserve">: Cognitive capacity predicts intuitive rather than deliberate thinking. </w:t>
      </w:r>
      <w:r w:rsidRPr="00086313">
        <w:rPr>
          <w:rFonts w:ascii="Arial" w:hAnsi="Arial" w:cs="Arial"/>
          <w:i/>
          <w:iCs/>
          <w:color w:val="000000" w:themeColor="text1"/>
        </w:rPr>
        <w:t>Cognition.</w:t>
      </w:r>
      <w:r w:rsidRPr="00086313">
        <w:rPr>
          <w:rFonts w:ascii="Arial" w:hAnsi="Arial" w:cs="Arial"/>
          <w:color w:val="000000" w:themeColor="text1"/>
        </w:rPr>
        <w:t xml:space="preserve"> 204. 104381. 10.1016/j.cognition.2020.104381</w:t>
      </w:r>
    </w:p>
    <w:p w14:paraId="3541CC6F" w14:textId="1FE5146F" w:rsidR="00473F63" w:rsidRPr="00086313" w:rsidRDefault="00473F63" w:rsidP="002B089F">
      <w:pPr>
        <w:pStyle w:val="NormalWeb"/>
        <w:spacing w:before="0" w:beforeAutospacing="0" w:after="0" w:afterAutospacing="0"/>
        <w:ind w:left="284" w:right="-7" w:hanging="284"/>
        <w:jc w:val="both"/>
        <w:rPr>
          <w:rFonts w:ascii="Arial" w:hAnsi="Arial" w:cs="Arial"/>
          <w:color w:val="000000" w:themeColor="text1"/>
          <w:shd w:val="clear" w:color="auto" w:fill="FFFFFF"/>
        </w:rPr>
      </w:pPr>
      <w:r w:rsidRPr="00086313">
        <w:rPr>
          <w:rFonts w:ascii="Arial" w:hAnsi="Arial" w:cs="Arial"/>
          <w:color w:val="000000" w:themeColor="text1"/>
          <w:shd w:val="clear" w:color="auto" w:fill="FFFFFF"/>
        </w:rPr>
        <w:t>Reamer</w:t>
      </w:r>
      <w:r w:rsidR="00632F8C" w:rsidRPr="00086313">
        <w:rPr>
          <w:rFonts w:ascii="Arial" w:hAnsi="Arial" w:cs="Arial"/>
          <w:color w:val="000000" w:themeColor="text1"/>
          <w:shd w:val="clear" w:color="auto" w:fill="FFFFFF"/>
        </w:rPr>
        <w:t>,</w:t>
      </w:r>
      <w:r w:rsidRPr="00086313">
        <w:rPr>
          <w:rFonts w:ascii="Arial" w:hAnsi="Arial" w:cs="Arial"/>
          <w:color w:val="000000" w:themeColor="text1"/>
          <w:shd w:val="clear" w:color="auto" w:fill="FFFFFF"/>
        </w:rPr>
        <w:t xml:space="preserve"> F</w:t>
      </w:r>
      <w:r w:rsidR="00632F8C" w:rsidRPr="00086313">
        <w:rPr>
          <w:rFonts w:ascii="Arial" w:hAnsi="Arial" w:cs="Arial"/>
          <w:color w:val="000000" w:themeColor="text1"/>
          <w:shd w:val="clear" w:color="auto" w:fill="FFFFFF"/>
        </w:rPr>
        <w:t>.</w:t>
      </w:r>
      <w:r w:rsidRPr="00086313">
        <w:rPr>
          <w:rFonts w:ascii="Arial" w:hAnsi="Arial" w:cs="Arial"/>
          <w:color w:val="000000" w:themeColor="text1"/>
          <w:shd w:val="clear" w:color="auto" w:fill="FFFFFF"/>
        </w:rPr>
        <w:t>G</w:t>
      </w:r>
      <w:r w:rsidR="00632F8C" w:rsidRPr="00086313">
        <w:rPr>
          <w:rFonts w:ascii="Arial" w:hAnsi="Arial" w:cs="Arial"/>
          <w:color w:val="000000" w:themeColor="text1"/>
          <w:shd w:val="clear" w:color="auto" w:fill="FFFFFF"/>
        </w:rPr>
        <w:t>.</w:t>
      </w:r>
      <w:r w:rsidRPr="00086313">
        <w:rPr>
          <w:rFonts w:ascii="Arial" w:hAnsi="Arial" w:cs="Arial"/>
          <w:color w:val="000000" w:themeColor="text1"/>
          <w:shd w:val="clear" w:color="auto" w:fill="FFFFFF"/>
        </w:rPr>
        <w:t xml:space="preserve"> (2015)</w:t>
      </w:r>
      <w:r w:rsidR="00632F8C" w:rsidRPr="00086313">
        <w:rPr>
          <w:rFonts w:ascii="Arial" w:hAnsi="Arial" w:cs="Arial"/>
          <w:color w:val="000000" w:themeColor="text1"/>
          <w:shd w:val="clear" w:color="auto" w:fill="FFFFFF"/>
        </w:rPr>
        <w:t>.</w:t>
      </w:r>
      <w:r w:rsidRPr="00086313">
        <w:rPr>
          <w:rFonts w:ascii="Arial" w:hAnsi="Arial" w:cs="Arial"/>
          <w:color w:val="000000" w:themeColor="text1"/>
          <w:shd w:val="clear" w:color="auto" w:fill="FFFFFF"/>
        </w:rPr>
        <w:t xml:space="preserve"> </w:t>
      </w:r>
      <w:r w:rsidRPr="00086313">
        <w:rPr>
          <w:rFonts w:ascii="Arial" w:hAnsi="Arial" w:cs="Arial"/>
          <w:i/>
          <w:iCs/>
          <w:color w:val="000000" w:themeColor="text1"/>
          <w:shd w:val="clear" w:color="auto" w:fill="FFFFFF"/>
        </w:rPr>
        <w:t>Risk Management in Social Work: Preventing Professional Malpractice, Liability and Disciplinary Action.</w:t>
      </w:r>
      <w:r w:rsidRPr="00086313">
        <w:rPr>
          <w:rFonts w:ascii="Arial" w:hAnsi="Arial" w:cs="Arial"/>
          <w:color w:val="000000" w:themeColor="text1"/>
          <w:shd w:val="clear" w:color="auto" w:fill="FFFFFF"/>
        </w:rPr>
        <w:t xml:space="preserve"> New York: Columbia University Press.</w:t>
      </w:r>
    </w:p>
    <w:p w14:paraId="6D2B984A" w14:textId="77777777" w:rsidR="00473F63" w:rsidRPr="00086313" w:rsidRDefault="00473F63" w:rsidP="002B089F">
      <w:pPr>
        <w:ind w:left="284" w:right="-7" w:hanging="284"/>
        <w:jc w:val="both"/>
        <w:rPr>
          <w:rFonts w:ascii="Arial" w:hAnsi="Arial" w:cs="Arial"/>
          <w:color w:val="000000" w:themeColor="text1"/>
        </w:rPr>
      </w:pPr>
      <w:r w:rsidRPr="00086313">
        <w:rPr>
          <w:rFonts w:ascii="Arial" w:hAnsi="Arial" w:cs="Arial"/>
          <w:color w:val="000000" w:themeColor="text1"/>
        </w:rPr>
        <w:t xml:space="preserve">Ruch, G. (2002). From triangle to spiral: Reflective practice in social work education, practice and research. </w:t>
      </w:r>
      <w:r w:rsidRPr="00086313">
        <w:rPr>
          <w:rFonts w:ascii="Arial" w:hAnsi="Arial" w:cs="Arial"/>
          <w:i/>
          <w:color w:val="000000" w:themeColor="text1"/>
        </w:rPr>
        <w:t>Social Work Education</w:t>
      </w:r>
      <w:r w:rsidRPr="00086313">
        <w:rPr>
          <w:rFonts w:ascii="Arial" w:hAnsi="Arial" w:cs="Arial"/>
          <w:color w:val="000000" w:themeColor="text1"/>
        </w:rPr>
        <w:t>, 21(2), 199-216.</w:t>
      </w:r>
    </w:p>
    <w:p w14:paraId="3C7E46B2" w14:textId="701A214E" w:rsidR="00473F63" w:rsidRPr="00086313" w:rsidRDefault="00473F63" w:rsidP="002B089F">
      <w:pPr>
        <w:ind w:left="284" w:right="-7" w:hanging="284"/>
        <w:jc w:val="both"/>
        <w:rPr>
          <w:rFonts w:ascii="Arial" w:hAnsi="Arial" w:cs="Arial"/>
          <w:color w:val="000000" w:themeColor="text1"/>
        </w:rPr>
      </w:pPr>
      <w:proofErr w:type="spellStart"/>
      <w:r w:rsidRPr="00086313">
        <w:rPr>
          <w:rFonts w:ascii="Arial" w:hAnsi="Arial" w:cs="Arial"/>
          <w:color w:val="000000" w:themeColor="text1"/>
        </w:rPr>
        <w:t>Saltiel</w:t>
      </w:r>
      <w:proofErr w:type="spellEnd"/>
      <w:r w:rsidRPr="00086313">
        <w:rPr>
          <w:rFonts w:ascii="Arial" w:hAnsi="Arial" w:cs="Arial"/>
          <w:color w:val="000000" w:themeColor="text1"/>
        </w:rPr>
        <w:t xml:space="preserve">, D. (2016). Observing </w:t>
      </w:r>
      <w:r w:rsidR="003F2BFC" w:rsidRPr="00086313">
        <w:rPr>
          <w:rFonts w:ascii="Arial" w:hAnsi="Arial" w:cs="Arial"/>
          <w:color w:val="000000" w:themeColor="text1"/>
        </w:rPr>
        <w:t>f</w:t>
      </w:r>
      <w:r w:rsidRPr="00086313">
        <w:rPr>
          <w:rFonts w:ascii="Arial" w:hAnsi="Arial" w:cs="Arial"/>
          <w:color w:val="000000" w:themeColor="text1"/>
        </w:rPr>
        <w:t xml:space="preserve">ront </w:t>
      </w:r>
      <w:r w:rsidR="003F2BFC" w:rsidRPr="00086313">
        <w:rPr>
          <w:rFonts w:ascii="Arial" w:hAnsi="Arial" w:cs="Arial"/>
          <w:color w:val="000000" w:themeColor="text1"/>
        </w:rPr>
        <w:t>l</w:t>
      </w:r>
      <w:r w:rsidRPr="00086313">
        <w:rPr>
          <w:rFonts w:ascii="Arial" w:hAnsi="Arial" w:cs="Arial"/>
          <w:color w:val="000000" w:themeColor="text1"/>
        </w:rPr>
        <w:t xml:space="preserve">ine </w:t>
      </w:r>
      <w:r w:rsidR="003F2BFC" w:rsidRPr="00086313">
        <w:rPr>
          <w:rFonts w:ascii="Arial" w:hAnsi="Arial" w:cs="Arial"/>
          <w:color w:val="000000" w:themeColor="text1"/>
        </w:rPr>
        <w:t>d</w:t>
      </w:r>
      <w:r w:rsidRPr="00086313">
        <w:rPr>
          <w:rFonts w:ascii="Arial" w:hAnsi="Arial" w:cs="Arial"/>
          <w:color w:val="000000" w:themeColor="text1"/>
        </w:rPr>
        <w:t xml:space="preserve">ecision </w:t>
      </w:r>
      <w:r w:rsidR="003F2BFC" w:rsidRPr="00086313">
        <w:rPr>
          <w:rFonts w:ascii="Arial" w:hAnsi="Arial" w:cs="Arial"/>
          <w:color w:val="000000" w:themeColor="text1"/>
        </w:rPr>
        <w:t>m</w:t>
      </w:r>
      <w:r w:rsidRPr="00086313">
        <w:rPr>
          <w:rFonts w:ascii="Arial" w:hAnsi="Arial" w:cs="Arial"/>
          <w:color w:val="000000" w:themeColor="text1"/>
        </w:rPr>
        <w:t xml:space="preserve">aking in </w:t>
      </w:r>
      <w:r w:rsidR="003F2BFC" w:rsidRPr="00086313">
        <w:rPr>
          <w:rFonts w:ascii="Arial" w:hAnsi="Arial" w:cs="Arial"/>
          <w:color w:val="000000" w:themeColor="text1"/>
        </w:rPr>
        <w:t>c</w:t>
      </w:r>
      <w:r w:rsidRPr="00086313">
        <w:rPr>
          <w:rFonts w:ascii="Arial" w:hAnsi="Arial" w:cs="Arial"/>
          <w:color w:val="000000" w:themeColor="text1"/>
        </w:rPr>
        <w:t xml:space="preserve">hild </w:t>
      </w:r>
      <w:r w:rsidR="003F2BFC" w:rsidRPr="00086313">
        <w:rPr>
          <w:rFonts w:ascii="Arial" w:hAnsi="Arial" w:cs="Arial"/>
          <w:color w:val="000000" w:themeColor="text1"/>
        </w:rPr>
        <w:t>p</w:t>
      </w:r>
      <w:r w:rsidRPr="00086313">
        <w:rPr>
          <w:rFonts w:ascii="Arial" w:hAnsi="Arial" w:cs="Arial"/>
          <w:color w:val="000000" w:themeColor="text1"/>
        </w:rPr>
        <w:t xml:space="preserve">rotection. </w:t>
      </w:r>
      <w:r w:rsidRPr="00086313">
        <w:rPr>
          <w:rFonts w:ascii="Arial" w:hAnsi="Arial" w:cs="Arial"/>
          <w:i/>
          <w:iCs/>
          <w:color w:val="000000" w:themeColor="text1"/>
        </w:rPr>
        <w:t>British</w:t>
      </w:r>
      <w:r w:rsidRPr="00086313">
        <w:rPr>
          <w:rFonts w:ascii="Arial" w:hAnsi="Arial" w:cs="Arial"/>
          <w:color w:val="000000" w:themeColor="text1"/>
        </w:rPr>
        <w:t xml:space="preserve"> </w:t>
      </w:r>
      <w:r w:rsidRPr="00086313">
        <w:rPr>
          <w:rFonts w:ascii="Arial" w:hAnsi="Arial" w:cs="Arial"/>
          <w:i/>
          <w:color w:val="000000" w:themeColor="text1"/>
        </w:rPr>
        <w:t>Journal of Social Work</w:t>
      </w:r>
      <w:r w:rsidRPr="00086313">
        <w:rPr>
          <w:rFonts w:ascii="Arial" w:hAnsi="Arial" w:cs="Arial"/>
          <w:color w:val="000000" w:themeColor="text1"/>
        </w:rPr>
        <w:t xml:space="preserve">, </w:t>
      </w:r>
      <w:r w:rsidRPr="00086313">
        <w:rPr>
          <w:rFonts w:ascii="Arial" w:hAnsi="Arial" w:cs="Arial"/>
          <w:i/>
          <w:iCs/>
          <w:color w:val="000000" w:themeColor="text1"/>
        </w:rPr>
        <w:t>46</w:t>
      </w:r>
      <w:r w:rsidRPr="00086313">
        <w:rPr>
          <w:rFonts w:ascii="Arial" w:hAnsi="Arial" w:cs="Arial"/>
          <w:color w:val="000000" w:themeColor="text1"/>
        </w:rPr>
        <w:t>(7), 2104–2119. https://doi.org/10.1093/bjsw/bcv112</w:t>
      </w:r>
    </w:p>
    <w:p w14:paraId="147A71F4" w14:textId="77777777" w:rsidR="000C44F8" w:rsidRPr="00086313" w:rsidRDefault="000C44F8" w:rsidP="002B089F">
      <w:pPr>
        <w:ind w:left="284" w:right="-7" w:hanging="284"/>
        <w:jc w:val="both"/>
        <w:rPr>
          <w:rFonts w:ascii="Arial" w:hAnsi="Arial" w:cs="Arial"/>
          <w:color w:val="000000" w:themeColor="text1"/>
        </w:rPr>
      </w:pPr>
      <w:r w:rsidRPr="00086313">
        <w:rPr>
          <w:rFonts w:ascii="Arial" w:hAnsi="Arial" w:cs="Arial"/>
          <w:color w:val="000000" w:themeColor="text1"/>
        </w:rPr>
        <w:t>Samson, P. (2015). Practice wisdom: the art and science of social work. Journal of Social Work Practice, 29(2), 119–131. https://doi.org/10.1080/02650533.2014.922058</w:t>
      </w:r>
    </w:p>
    <w:p w14:paraId="536ADF39" w14:textId="3A50ECF0" w:rsidR="00473F63" w:rsidRPr="00086313" w:rsidRDefault="00632F8C" w:rsidP="002B089F">
      <w:pPr>
        <w:ind w:left="284" w:right="-7" w:hanging="284"/>
        <w:jc w:val="both"/>
        <w:rPr>
          <w:rFonts w:ascii="Arial" w:hAnsi="Arial" w:cs="Arial"/>
          <w:color w:val="000000" w:themeColor="text1"/>
        </w:rPr>
      </w:pPr>
      <w:r w:rsidRPr="00086313">
        <w:rPr>
          <w:rFonts w:ascii="Arial" w:hAnsi="Arial" w:cs="Arial"/>
          <w:color w:val="000000" w:themeColor="text1"/>
        </w:rPr>
        <w:t>Schatzki, T.R.</w:t>
      </w:r>
      <w:r w:rsidR="00A33FF8" w:rsidRPr="00086313">
        <w:rPr>
          <w:rFonts w:ascii="Arial" w:hAnsi="Arial" w:cs="Arial"/>
          <w:color w:val="000000" w:themeColor="text1"/>
        </w:rPr>
        <w:t>,</w:t>
      </w:r>
      <w:r w:rsidRPr="00086313">
        <w:rPr>
          <w:rFonts w:ascii="Arial" w:hAnsi="Arial" w:cs="Arial"/>
          <w:color w:val="000000" w:themeColor="text1"/>
        </w:rPr>
        <w:t xml:space="preserve"> </w:t>
      </w:r>
      <w:r w:rsidR="00473F63" w:rsidRPr="00086313">
        <w:rPr>
          <w:rFonts w:ascii="Arial" w:hAnsi="Arial" w:cs="Arial"/>
          <w:color w:val="000000" w:themeColor="text1"/>
        </w:rPr>
        <w:t>Knorr-</w:t>
      </w:r>
      <w:proofErr w:type="spellStart"/>
      <w:r w:rsidR="00473F63" w:rsidRPr="00086313">
        <w:rPr>
          <w:rFonts w:ascii="Arial" w:hAnsi="Arial" w:cs="Arial"/>
          <w:color w:val="000000" w:themeColor="text1"/>
        </w:rPr>
        <w:t>Cetina</w:t>
      </w:r>
      <w:proofErr w:type="spellEnd"/>
      <w:r w:rsidR="00473F63" w:rsidRPr="00086313">
        <w:rPr>
          <w:rFonts w:ascii="Arial" w:hAnsi="Arial" w:cs="Arial"/>
          <w:color w:val="000000" w:themeColor="text1"/>
        </w:rPr>
        <w:t>, K.</w:t>
      </w:r>
      <w:r w:rsidR="00A33FF8" w:rsidRPr="00086313">
        <w:rPr>
          <w:rFonts w:ascii="Arial" w:hAnsi="Arial" w:cs="Arial"/>
          <w:color w:val="000000" w:themeColor="text1"/>
        </w:rPr>
        <w:t>K.</w:t>
      </w:r>
      <w:r w:rsidR="00473F63" w:rsidRPr="00086313">
        <w:rPr>
          <w:rFonts w:ascii="Arial" w:hAnsi="Arial" w:cs="Arial"/>
          <w:color w:val="000000" w:themeColor="text1"/>
        </w:rPr>
        <w:t xml:space="preserve"> &amp; </w:t>
      </w:r>
      <w:r w:rsidR="00A33FF8" w:rsidRPr="00086313">
        <w:rPr>
          <w:rFonts w:ascii="Arial" w:hAnsi="Arial" w:cs="Arial"/>
          <w:color w:val="000000" w:themeColor="text1"/>
        </w:rPr>
        <w:t xml:space="preserve">von Savigny, E. </w:t>
      </w:r>
      <w:r w:rsidR="00473F63" w:rsidRPr="00086313">
        <w:rPr>
          <w:rFonts w:ascii="Arial" w:hAnsi="Arial" w:cs="Arial"/>
          <w:color w:val="000000" w:themeColor="text1"/>
        </w:rPr>
        <w:t>(Eds.) (200</w:t>
      </w:r>
      <w:r w:rsidR="00A33FF8" w:rsidRPr="00086313">
        <w:rPr>
          <w:rFonts w:ascii="Arial" w:hAnsi="Arial" w:cs="Arial"/>
          <w:color w:val="000000" w:themeColor="text1"/>
        </w:rPr>
        <w:t>5</w:t>
      </w:r>
      <w:r w:rsidR="00473F63" w:rsidRPr="00086313">
        <w:rPr>
          <w:rFonts w:ascii="Arial" w:hAnsi="Arial" w:cs="Arial"/>
          <w:color w:val="000000" w:themeColor="text1"/>
        </w:rPr>
        <w:t xml:space="preserve">). </w:t>
      </w:r>
      <w:r w:rsidR="00473F63" w:rsidRPr="00086313">
        <w:rPr>
          <w:rFonts w:ascii="Arial" w:hAnsi="Arial" w:cs="Arial"/>
          <w:i/>
          <w:color w:val="000000" w:themeColor="text1"/>
        </w:rPr>
        <w:t xml:space="preserve">The practice </w:t>
      </w:r>
      <w:proofErr w:type="gramStart"/>
      <w:r w:rsidR="00473F63" w:rsidRPr="00086313">
        <w:rPr>
          <w:rFonts w:ascii="Arial" w:hAnsi="Arial" w:cs="Arial"/>
          <w:i/>
          <w:color w:val="000000" w:themeColor="text1"/>
        </w:rPr>
        <w:t>turn</w:t>
      </w:r>
      <w:proofErr w:type="gramEnd"/>
      <w:r w:rsidR="00473F63" w:rsidRPr="00086313">
        <w:rPr>
          <w:rFonts w:ascii="Arial" w:hAnsi="Arial" w:cs="Arial"/>
          <w:i/>
          <w:color w:val="000000" w:themeColor="text1"/>
        </w:rPr>
        <w:t xml:space="preserve"> in contemporary theory</w:t>
      </w:r>
      <w:r w:rsidR="00473F63" w:rsidRPr="00086313">
        <w:rPr>
          <w:rFonts w:ascii="Arial" w:hAnsi="Arial" w:cs="Arial"/>
          <w:color w:val="000000" w:themeColor="text1"/>
        </w:rPr>
        <w:t>. London, New York: Routledge.</w:t>
      </w:r>
    </w:p>
    <w:p w14:paraId="46026F43" w14:textId="3124E6CC" w:rsidR="00473F63" w:rsidRPr="00086313" w:rsidRDefault="00473F63" w:rsidP="002B089F">
      <w:pPr>
        <w:pStyle w:val="NormalWeb"/>
        <w:spacing w:before="0" w:beforeAutospacing="0" w:after="0" w:afterAutospacing="0"/>
        <w:ind w:left="284" w:right="-7" w:hanging="284"/>
        <w:jc w:val="both"/>
        <w:rPr>
          <w:rFonts w:ascii="Arial" w:hAnsi="Arial" w:cs="Arial"/>
          <w:color w:val="000000" w:themeColor="text1"/>
        </w:rPr>
      </w:pPr>
      <w:proofErr w:type="spellStart"/>
      <w:r w:rsidRPr="00086313">
        <w:rPr>
          <w:rFonts w:ascii="Arial" w:hAnsi="Arial" w:cs="Arial"/>
          <w:color w:val="000000" w:themeColor="text1"/>
        </w:rPr>
        <w:t>Schank</w:t>
      </w:r>
      <w:proofErr w:type="spellEnd"/>
      <w:r w:rsidRPr="00086313">
        <w:rPr>
          <w:rFonts w:ascii="Arial" w:hAnsi="Arial" w:cs="Arial"/>
          <w:color w:val="000000" w:themeColor="text1"/>
        </w:rPr>
        <w:t xml:space="preserve">, R.C. &amp; Abelson, R.P. (1995). Knowledge and memory: The real story. In R. S. </w:t>
      </w:r>
      <w:proofErr w:type="spellStart"/>
      <w:r w:rsidRPr="00086313">
        <w:rPr>
          <w:rFonts w:ascii="Arial" w:hAnsi="Arial" w:cs="Arial"/>
          <w:color w:val="000000" w:themeColor="text1"/>
        </w:rPr>
        <w:t>Wyer</w:t>
      </w:r>
      <w:proofErr w:type="spellEnd"/>
      <w:r w:rsidRPr="00086313">
        <w:rPr>
          <w:rFonts w:ascii="Arial" w:hAnsi="Arial" w:cs="Arial"/>
          <w:color w:val="000000" w:themeColor="text1"/>
        </w:rPr>
        <w:t xml:space="preserve"> Jr., (Ed.), </w:t>
      </w:r>
      <w:r w:rsidRPr="00086313">
        <w:rPr>
          <w:rFonts w:ascii="Arial" w:hAnsi="Arial" w:cs="Arial"/>
          <w:i/>
          <w:iCs/>
          <w:color w:val="000000" w:themeColor="text1"/>
        </w:rPr>
        <w:t>Knowledge and memory: The real story</w:t>
      </w:r>
      <w:r w:rsidRPr="00086313">
        <w:rPr>
          <w:rFonts w:ascii="Arial" w:hAnsi="Arial" w:cs="Arial"/>
          <w:color w:val="000000" w:themeColor="text1"/>
        </w:rPr>
        <w:t xml:space="preserve"> (pp. 1-85). Hillsdale, NJ: Lawrence Erlbaum.</w:t>
      </w:r>
    </w:p>
    <w:p w14:paraId="2E737DE9" w14:textId="0F293B03" w:rsidR="007733FA" w:rsidRPr="00086313" w:rsidRDefault="007733FA" w:rsidP="002B089F">
      <w:pPr>
        <w:ind w:left="284" w:right="-7" w:hanging="284"/>
        <w:jc w:val="both"/>
        <w:rPr>
          <w:rFonts w:ascii="Arial" w:hAnsi="Arial" w:cs="Arial"/>
          <w:color w:val="000000" w:themeColor="text1"/>
        </w:rPr>
      </w:pPr>
      <w:r w:rsidRPr="00086313">
        <w:rPr>
          <w:rFonts w:ascii="Arial" w:hAnsi="Arial" w:cs="Arial"/>
          <w:color w:val="000000" w:themeColor="text1"/>
        </w:rPr>
        <w:t xml:space="preserve">Schmidt, C. (2014). Questioning intuition through reflective engagement. </w:t>
      </w:r>
      <w:r w:rsidRPr="00086313">
        <w:rPr>
          <w:rFonts w:ascii="Arial" w:hAnsi="Arial" w:cs="Arial"/>
          <w:i/>
          <w:color w:val="000000" w:themeColor="text1"/>
        </w:rPr>
        <w:t>Journal of Moral Education</w:t>
      </w:r>
      <w:r w:rsidRPr="00086313">
        <w:rPr>
          <w:rFonts w:ascii="Arial" w:hAnsi="Arial" w:cs="Arial"/>
          <w:color w:val="000000" w:themeColor="text1"/>
        </w:rPr>
        <w:t>, 43(4), 429–446. https://doi.org/10.1080/03057240.2014.951031</w:t>
      </w:r>
    </w:p>
    <w:p w14:paraId="66734A35" w14:textId="5A888679" w:rsidR="00473F63" w:rsidRPr="00086313" w:rsidRDefault="00473F63" w:rsidP="002B089F">
      <w:pPr>
        <w:ind w:left="284" w:right="-7" w:hanging="284"/>
        <w:jc w:val="both"/>
        <w:rPr>
          <w:rFonts w:ascii="Arial" w:hAnsi="Arial" w:cs="Arial"/>
          <w:color w:val="000000" w:themeColor="text1"/>
        </w:rPr>
      </w:pPr>
      <w:r w:rsidRPr="00086313">
        <w:rPr>
          <w:rFonts w:ascii="Arial" w:hAnsi="Arial" w:cs="Arial"/>
          <w:color w:val="000000" w:themeColor="text1"/>
        </w:rPr>
        <w:t xml:space="preserve">Schön, D.A. (1983). </w:t>
      </w:r>
      <w:r w:rsidRPr="00086313">
        <w:rPr>
          <w:rFonts w:ascii="Arial" w:hAnsi="Arial" w:cs="Arial"/>
          <w:i/>
          <w:color w:val="000000" w:themeColor="text1"/>
        </w:rPr>
        <w:t>The reflective practitioner: How professionals think in action</w:t>
      </w:r>
      <w:r w:rsidRPr="00086313">
        <w:rPr>
          <w:rFonts w:ascii="Arial" w:hAnsi="Arial" w:cs="Arial"/>
          <w:color w:val="000000" w:themeColor="text1"/>
        </w:rPr>
        <w:t>. New York: Basic Books.</w:t>
      </w:r>
    </w:p>
    <w:p w14:paraId="032F65D1" w14:textId="77777777" w:rsidR="00302754" w:rsidRPr="00086313" w:rsidRDefault="00302754" w:rsidP="002B089F">
      <w:pPr>
        <w:ind w:left="284" w:right="-7" w:hanging="284"/>
        <w:jc w:val="both"/>
        <w:rPr>
          <w:rFonts w:ascii="Arial" w:hAnsi="Arial" w:cs="Arial"/>
          <w:color w:val="000000" w:themeColor="text1"/>
          <w:lang w:val="en"/>
        </w:rPr>
      </w:pPr>
      <w:proofErr w:type="spellStart"/>
      <w:r w:rsidRPr="00086313">
        <w:rPr>
          <w:rFonts w:ascii="Arial" w:hAnsi="Arial" w:cs="Arial"/>
          <w:color w:val="000000" w:themeColor="text1"/>
          <w:lang w:val="en"/>
        </w:rPr>
        <w:t>Schrödter</w:t>
      </w:r>
      <w:proofErr w:type="spellEnd"/>
      <w:r w:rsidRPr="00086313">
        <w:rPr>
          <w:rFonts w:ascii="Arial" w:hAnsi="Arial" w:cs="Arial"/>
          <w:color w:val="000000" w:themeColor="text1"/>
          <w:lang w:val="en"/>
        </w:rPr>
        <w:t>, M., Bastian, P. &amp; Taylor, B.J. (</w:t>
      </w:r>
      <w:r w:rsidRPr="00086313">
        <w:rPr>
          <w:rFonts w:ascii="Arial" w:hAnsi="Arial" w:cs="Arial"/>
          <w:color w:val="000000" w:themeColor="text1"/>
        </w:rPr>
        <w:t>2020</w:t>
      </w:r>
      <w:r w:rsidRPr="00086313">
        <w:rPr>
          <w:rFonts w:ascii="Arial" w:hAnsi="Arial" w:cs="Arial"/>
          <w:color w:val="000000" w:themeColor="text1"/>
          <w:lang w:val="en"/>
        </w:rPr>
        <w:t xml:space="preserve">). </w:t>
      </w:r>
      <w:proofErr w:type="spellStart"/>
      <w:r w:rsidRPr="00086313">
        <w:rPr>
          <w:rFonts w:ascii="Arial" w:hAnsi="Arial" w:cs="Arial"/>
          <w:color w:val="000000" w:themeColor="text1"/>
        </w:rPr>
        <w:t>Risikodiagnostik</w:t>
      </w:r>
      <w:proofErr w:type="spellEnd"/>
      <w:r w:rsidRPr="00086313">
        <w:rPr>
          <w:rFonts w:ascii="Arial" w:hAnsi="Arial" w:cs="Arial"/>
          <w:color w:val="000000" w:themeColor="text1"/>
        </w:rPr>
        <w:t xml:space="preserve"> und Big Data Analytics in der </w:t>
      </w:r>
      <w:proofErr w:type="spellStart"/>
      <w:r w:rsidRPr="00086313">
        <w:rPr>
          <w:rFonts w:ascii="Arial" w:hAnsi="Arial" w:cs="Arial"/>
          <w:color w:val="000000" w:themeColor="text1"/>
        </w:rPr>
        <w:t>Sozialen</w:t>
      </w:r>
      <w:proofErr w:type="spellEnd"/>
      <w:r w:rsidRPr="00086313">
        <w:rPr>
          <w:rFonts w:ascii="Arial" w:hAnsi="Arial" w:cs="Arial"/>
          <w:color w:val="000000" w:themeColor="text1"/>
        </w:rPr>
        <w:t xml:space="preserve"> Arbeit</w:t>
      </w:r>
      <w:r w:rsidRPr="00086313">
        <w:rPr>
          <w:rFonts w:ascii="Arial" w:hAnsi="Arial" w:cs="Arial"/>
          <w:color w:val="000000" w:themeColor="text1"/>
          <w:lang w:val="en"/>
        </w:rPr>
        <w:t xml:space="preserve"> [Risk diagnostics and big data analytics in social work]. in Kutscher N, Ley T, </w:t>
      </w:r>
      <w:proofErr w:type="spellStart"/>
      <w:r w:rsidRPr="00086313">
        <w:rPr>
          <w:rFonts w:ascii="Arial" w:hAnsi="Arial" w:cs="Arial"/>
          <w:color w:val="000000" w:themeColor="text1"/>
          <w:lang w:val="en"/>
        </w:rPr>
        <w:t>Seelmeyer</w:t>
      </w:r>
      <w:proofErr w:type="spellEnd"/>
      <w:r w:rsidRPr="00086313">
        <w:rPr>
          <w:rFonts w:ascii="Arial" w:hAnsi="Arial" w:cs="Arial"/>
          <w:color w:val="000000" w:themeColor="text1"/>
          <w:lang w:val="en"/>
        </w:rPr>
        <w:t xml:space="preserve"> U, </w:t>
      </w:r>
      <w:proofErr w:type="spellStart"/>
      <w:r w:rsidRPr="00086313">
        <w:rPr>
          <w:rFonts w:ascii="Arial" w:hAnsi="Arial" w:cs="Arial"/>
          <w:color w:val="000000" w:themeColor="text1"/>
          <w:lang w:val="en"/>
        </w:rPr>
        <w:t>Siller</w:t>
      </w:r>
      <w:proofErr w:type="spellEnd"/>
      <w:r w:rsidRPr="00086313">
        <w:rPr>
          <w:rFonts w:ascii="Arial" w:hAnsi="Arial" w:cs="Arial"/>
          <w:color w:val="000000" w:themeColor="text1"/>
          <w:lang w:val="en"/>
        </w:rPr>
        <w:t xml:space="preserve"> F, </w:t>
      </w:r>
      <w:proofErr w:type="spellStart"/>
      <w:r w:rsidRPr="00086313">
        <w:rPr>
          <w:rFonts w:ascii="Arial" w:hAnsi="Arial" w:cs="Arial"/>
          <w:color w:val="000000" w:themeColor="text1"/>
          <w:lang w:val="en"/>
        </w:rPr>
        <w:t>Tillmann</w:t>
      </w:r>
      <w:proofErr w:type="spellEnd"/>
      <w:r w:rsidRPr="00086313">
        <w:rPr>
          <w:rFonts w:ascii="Arial" w:hAnsi="Arial" w:cs="Arial"/>
          <w:color w:val="000000" w:themeColor="text1"/>
          <w:lang w:val="en"/>
        </w:rPr>
        <w:t xml:space="preserve"> A &amp; Zorn I (Eds) </w:t>
      </w:r>
      <w:proofErr w:type="spellStart"/>
      <w:r w:rsidRPr="00086313">
        <w:rPr>
          <w:rFonts w:ascii="Arial" w:hAnsi="Arial" w:cs="Arial"/>
          <w:i/>
          <w:iCs/>
          <w:color w:val="000000" w:themeColor="text1"/>
          <w:lang w:val="en"/>
        </w:rPr>
        <w:t>Handbuch</w:t>
      </w:r>
      <w:proofErr w:type="spellEnd"/>
      <w:r w:rsidRPr="00086313">
        <w:rPr>
          <w:rFonts w:ascii="Arial" w:hAnsi="Arial" w:cs="Arial"/>
          <w:i/>
          <w:iCs/>
          <w:color w:val="000000" w:themeColor="text1"/>
          <w:lang w:val="en"/>
        </w:rPr>
        <w:t xml:space="preserve"> </w:t>
      </w:r>
      <w:proofErr w:type="spellStart"/>
      <w:r w:rsidRPr="00086313">
        <w:rPr>
          <w:rFonts w:ascii="Arial" w:hAnsi="Arial" w:cs="Arial"/>
          <w:i/>
          <w:iCs/>
          <w:color w:val="000000" w:themeColor="text1"/>
          <w:lang w:val="en"/>
        </w:rPr>
        <w:t>Soziale</w:t>
      </w:r>
      <w:proofErr w:type="spellEnd"/>
      <w:r w:rsidRPr="00086313">
        <w:rPr>
          <w:rFonts w:ascii="Arial" w:hAnsi="Arial" w:cs="Arial"/>
          <w:i/>
          <w:iCs/>
          <w:color w:val="000000" w:themeColor="text1"/>
          <w:lang w:val="en"/>
        </w:rPr>
        <w:t xml:space="preserve"> Arbeit und </w:t>
      </w:r>
      <w:proofErr w:type="spellStart"/>
      <w:r w:rsidRPr="00086313">
        <w:rPr>
          <w:rFonts w:ascii="Arial" w:hAnsi="Arial" w:cs="Arial"/>
          <w:i/>
          <w:iCs/>
          <w:color w:val="000000" w:themeColor="text1"/>
          <w:lang w:val="en"/>
        </w:rPr>
        <w:lastRenderedPageBreak/>
        <w:t>Digitalisierung</w:t>
      </w:r>
      <w:proofErr w:type="spellEnd"/>
      <w:r w:rsidRPr="00086313">
        <w:rPr>
          <w:rFonts w:ascii="Arial" w:hAnsi="Arial" w:cs="Arial"/>
          <w:i/>
          <w:iCs/>
          <w:color w:val="000000" w:themeColor="text1"/>
          <w:lang w:val="en"/>
        </w:rPr>
        <w:t xml:space="preserve"> [Handbook of Social Work and </w:t>
      </w:r>
      <w:proofErr w:type="spellStart"/>
      <w:r w:rsidRPr="00086313">
        <w:rPr>
          <w:rFonts w:ascii="Arial" w:hAnsi="Arial" w:cs="Arial"/>
          <w:i/>
          <w:iCs/>
          <w:color w:val="000000" w:themeColor="text1"/>
          <w:lang w:val="en"/>
        </w:rPr>
        <w:t>Digitalisation</w:t>
      </w:r>
      <w:proofErr w:type="spellEnd"/>
      <w:r w:rsidRPr="00086313">
        <w:rPr>
          <w:rFonts w:ascii="Arial" w:hAnsi="Arial" w:cs="Arial"/>
          <w:i/>
          <w:iCs/>
          <w:color w:val="000000" w:themeColor="text1"/>
          <w:lang w:val="en"/>
        </w:rPr>
        <w:t xml:space="preserve">]. </w:t>
      </w:r>
      <w:r w:rsidRPr="00086313">
        <w:rPr>
          <w:rFonts w:ascii="Arial" w:hAnsi="Arial" w:cs="Arial"/>
          <w:color w:val="000000" w:themeColor="text1"/>
        </w:rPr>
        <w:t xml:space="preserve">(Ch 19; pp255-264). </w:t>
      </w:r>
      <w:r w:rsidRPr="00086313">
        <w:rPr>
          <w:rStyle w:val="apple-converted-space"/>
          <w:rFonts w:ascii="Arial" w:hAnsi="Arial" w:cs="Arial"/>
          <w:color w:val="000000" w:themeColor="text1"/>
          <w:lang w:val="en"/>
        </w:rPr>
        <w:t xml:space="preserve">Weinheim, Germany: </w:t>
      </w:r>
      <w:proofErr w:type="spellStart"/>
      <w:r w:rsidRPr="00086313">
        <w:rPr>
          <w:rFonts w:ascii="Arial" w:hAnsi="Arial" w:cs="Arial"/>
          <w:color w:val="000000" w:themeColor="text1"/>
          <w:lang w:val="en"/>
        </w:rPr>
        <w:t>Beltz</w:t>
      </w:r>
      <w:proofErr w:type="spellEnd"/>
      <w:r w:rsidRPr="00086313">
        <w:rPr>
          <w:rFonts w:ascii="Arial" w:hAnsi="Arial" w:cs="Arial"/>
          <w:color w:val="000000" w:themeColor="text1"/>
          <w:lang w:val="en"/>
        </w:rPr>
        <w:t xml:space="preserve"> </w:t>
      </w:r>
      <w:proofErr w:type="spellStart"/>
      <w:r w:rsidRPr="00086313">
        <w:rPr>
          <w:rFonts w:ascii="Arial" w:hAnsi="Arial" w:cs="Arial"/>
          <w:color w:val="000000" w:themeColor="text1"/>
          <w:lang w:val="en"/>
        </w:rPr>
        <w:t>Juventa</w:t>
      </w:r>
      <w:proofErr w:type="spellEnd"/>
      <w:r w:rsidRPr="00086313">
        <w:rPr>
          <w:rFonts w:ascii="Arial" w:hAnsi="Arial" w:cs="Arial"/>
          <w:color w:val="000000" w:themeColor="text1"/>
          <w:lang w:val="en"/>
        </w:rPr>
        <w:t>.</w:t>
      </w:r>
    </w:p>
    <w:p w14:paraId="73B0C2DF" w14:textId="2F6970DB" w:rsidR="003638C7" w:rsidRPr="00086313" w:rsidRDefault="003638C7" w:rsidP="002B089F">
      <w:pPr>
        <w:ind w:left="284" w:right="-7" w:hanging="284"/>
        <w:jc w:val="both"/>
        <w:rPr>
          <w:rFonts w:ascii="Arial" w:hAnsi="Arial" w:cs="Arial"/>
          <w:color w:val="000000" w:themeColor="text1"/>
        </w:rPr>
      </w:pPr>
      <w:proofErr w:type="spellStart"/>
      <w:r w:rsidRPr="00086313">
        <w:rPr>
          <w:rFonts w:ascii="Arial" w:hAnsi="Arial" w:cs="Arial"/>
          <w:color w:val="000000" w:themeColor="text1"/>
        </w:rPr>
        <w:t>Schütz</w:t>
      </w:r>
      <w:proofErr w:type="spellEnd"/>
      <w:r w:rsidRPr="00086313">
        <w:rPr>
          <w:rFonts w:ascii="Arial" w:hAnsi="Arial" w:cs="Arial"/>
          <w:color w:val="000000" w:themeColor="text1"/>
        </w:rPr>
        <w:t xml:space="preserve">, A. (2016). </w:t>
      </w:r>
      <w:r w:rsidRPr="00086313">
        <w:rPr>
          <w:rFonts w:ascii="Arial" w:hAnsi="Arial" w:cs="Arial"/>
          <w:i/>
          <w:color w:val="000000" w:themeColor="text1"/>
        </w:rPr>
        <w:t xml:space="preserve">Der </w:t>
      </w:r>
      <w:proofErr w:type="spellStart"/>
      <w:r w:rsidRPr="00086313">
        <w:rPr>
          <w:rFonts w:ascii="Arial" w:hAnsi="Arial" w:cs="Arial"/>
          <w:i/>
          <w:color w:val="000000" w:themeColor="text1"/>
        </w:rPr>
        <w:t>sinnhafte</w:t>
      </w:r>
      <w:proofErr w:type="spellEnd"/>
      <w:r w:rsidRPr="00086313">
        <w:rPr>
          <w:rFonts w:ascii="Arial" w:hAnsi="Arial" w:cs="Arial"/>
          <w:i/>
          <w:color w:val="000000" w:themeColor="text1"/>
        </w:rPr>
        <w:t xml:space="preserve"> Aufbau der </w:t>
      </w:r>
      <w:proofErr w:type="spellStart"/>
      <w:r w:rsidRPr="00086313">
        <w:rPr>
          <w:rFonts w:ascii="Arial" w:hAnsi="Arial" w:cs="Arial"/>
          <w:i/>
          <w:color w:val="000000" w:themeColor="text1"/>
        </w:rPr>
        <w:t>sozialen</w:t>
      </w:r>
      <w:proofErr w:type="spellEnd"/>
      <w:r w:rsidRPr="00086313">
        <w:rPr>
          <w:rFonts w:ascii="Arial" w:hAnsi="Arial" w:cs="Arial"/>
          <w:i/>
          <w:color w:val="000000" w:themeColor="text1"/>
        </w:rPr>
        <w:t xml:space="preserve"> Welt: Eine </w:t>
      </w:r>
      <w:proofErr w:type="spellStart"/>
      <w:r w:rsidRPr="00086313">
        <w:rPr>
          <w:rFonts w:ascii="Arial" w:hAnsi="Arial" w:cs="Arial"/>
          <w:i/>
          <w:color w:val="000000" w:themeColor="text1"/>
        </w:rPr>
        <w:t>Einleitung</w:t>
      </w:r>
      <w:proofErr w:type="spellEnd"/>
      <w:r w:rsidRPr="00086313">
        <w:rPr>
          <w:rFonts w:ascii="Arial" w:hAnsi="Arial" w:cs="Arial"/>
          <w:i/>
          <w:color w:val="000000" w:themeColor="text1"/>
        </w:rPr>
        <w:t xml:space="preserve"> in die </w:t>
      </w:r>
      <w:proofErr w:type="spellStart"/>
      <w:r w:rsidRPr="00086313">
        <w:rPr>
          <w:rFonts w:ascii="Arial" w:hAnsi="Arial" w:cs="Arial"/>
          <w:i/>
          <w:color w:val="000000" w:themeColor="text1"/>
        </w:rPr>
        <w:t>verstehende</w:t>
      </w:r>
      <w:proofErr w:type="spellEnd"/>
      <w:r w:rsidRPr="00086313">
        <w:rPr>
          <w:rFonts w:ascii="Arial" w:hAnsi="Arial" w:cs="Arial"/>
          <w:i/>
          <w:color w:val="000000" w:themeColor="text1"/>
        </w:rPr>
        <w:t xml:space="preserve"> </w:t>
      </w:r>
      <w:proofErr w:type="spellStart"/>
      <w:r w:rsidRPr="00086313">
        <w:rPr>
          <w:rFonts w:ascii="Arial" w:hAnsi="Arial" w:cs="Arial"/>
          <w:i/>
          <w:color w:val="000000" w:themeColor="text1"/>
        </w:rPr>
        <w:t>Soziologie</w:t>
      </w:r>
      <w:proofErr w:type="spellEnd"/>
      <w:r w:rsidRPr="00086313">
        <w:rPr>
          <w:rFonts w:ascii="Arial" w:hAnsi="Arial" w:cs="Arial"/>
          <w:i/>
          <w:color w:val="000000" w:themeColor="text1"/>
        </w:rPr>
        <w:t xml:space="preserve"> [The Phenomenology of the Social World]</w:t>
      </w:r>
      <w:r w:rsidRPr="00086313">
        <w:rPr>
          <w:rFonts w:ascii="Arial" w:hAnsi="Arial" w:cs="Arial"/>
          <w:color w:val="000000" w:themeColor="text1"/>
        </w:rPr>
        <w:t xml:space="preserve"> (7th ed.). Frankfurt am Main: </w:t>
      </w:r>
      <w:proofErr w:type="spellStart"/>
      <w:r w:rsidRPr="00086313">
        <w:rPr>
          <w:rFonts w:ascii="Arial" w:hAnsi="Arial" w:cs="Arial"/>
          <w:color w:val="000000" w:themeColor="text1"/>
        </w:rPr>
        <w:t>Suhrkamp</w:t>
      </w:r>
      <w:proofErr w:type="spellEnd"/>
      <w:r w:rsidRPr="00086313">
        <w:rPr>
          <w:rFonts w:ascii="Arial" w:hAnsi="Arial" w:cs="Arial"/>
          <w:color w:val="000000" w:themeColor="text1"/>
        </w:rPr>
        <w:t xml:space="preserve"> (Original work published 1932).</w:t>
      </w:r>
    </w:p>
    <w:p w14:paraId="0D0EDCF8" w14:textId="77777777" w:rsidR="00302754" w:rsidRPr="00086313" w:rsidRDefault="00302754" w:rsidP="002B089F">
      <w:pPr>
        <w:ind w:left="284" w:right="-7" w:hanging="284"/>
        <w:jc w:val="both"/>
        <w:rPr>
          <w:rFonts w:ascii="Arial" w:hAnsi="Arial" w:cs="Arial"/>
          <w:color w:val="000000" w:themeColor="text1"/>
        </w:rPr>
      </w:pPr>
      <w:r w:rsidRPr="00086313">
        <w:rPr>
          <w:rFonts w:ascii="Arial" w:hAnsi="Arial" w:cs="Arial"/>
          <w:color w:val="000000" w:themeColor="text1"/>
        </w:rPr>
        <w:t xml:space="preserve">Sicora, A. (2010). </w:t>
      </w:r>
      <w:proofErr w:type="spellStart"/>
      <w:r w:rsidRPr="00086313">
        <w:rPr>
          <w:rFonts w:ascii="Arial" w:hAnsi="Arial" w:cs="Arial"/>
          <w:i/>
          <w:color w:val="000000" w:themeColor="text1"/>
        </w:rPr>
        <w:t>Errore</w:t>
      </w:r>
      <w:proofErr w:type="spellEnd"/>
      <w:r w:rsidRPr="00086313">
        <w:rPr>
          <w:rFonts w:ascii="Arial" w:hAnsi="Arial" w:cs="Arial"/>
          <w:i/>
          <w:color w:val="000000" w:themeColor="text1"/>
        </w:rPr>
        <w:t xml:space="preserve"> e </w:t>
      </w:r>
      <w:proofErr w:type="spellStart"/>
      <w:r w:rsidRPr="00086313">
        <w:rPr>
          <w:rFonts w:ascii="Arial" w:hAnsi="Arial" w:cs="Arial"/>
          <w:i/>
          <w:color w:val="000000" w:themeColor="text1"/>
        </w:rPr>
        <w:t>apprendimento</w:t>
      </w:r>
      <w:proofErr w:type="spellEnd"/>
      <w:r w:rsidRPr="00086313">
        <w:rPr>
          <w:rFonts w:ascii="Arial" w:hAnsi="Arial" w:cs="Arial"/>
          <w:i/>
          <w:color w:val="000000" w:themeColor="text1"/>
        </w:rPr>
        <w:t xml:space="preserve"> </w:t>
      </w:r>
      <w:proofErr w:type="spellStart"/>
      <w:r w:rsidRPr="00086313">
        <w:rPr>
          <w:rFonts w:ascii="Arial" w:hAnsi="Arial" w:cs="Arial"/>
          <w:i/>
          <w:color w:val="000000" w:themeColor="text1"/>
        </w:rPr>
        <w:t>nelle</w:t>
      </w:r>
      <w:proofErr w:type="spellEnd"/>
      <w:r w:rsidRPr="00086313">
        <w:rPr>
          <w:rFonts w:ascii="Arial" w:hAnsi="Arial" w:cs="Arial"/>
          <w:i/>
          <w:color w:val="000000" w:themeColor="text1"/>
        </w:rPr>
        <w:t xml:space="preserve"> </w:t>
      </w:r>
      <w:proofErr w:type="spellStart"/>
      <w:r w:rsidRPr="00086313">
        <w:rPr>
          <w:rFonts w:ascii="Arial" w:hAnsi="Arial" w:cs="Arial"/>
          <w:i/>
          <w:color w:val="000000" w:themeColor="text1"/>
        </w:rPr>
        <w:t>professioni</w:t>
      </w:r>
      <w:proofErr w:type="spellEnd"/>
      <w:r w:rsidRPr="00086313">
        <w:rPr>
          <w:rFonts w:ascii="Arial" w:hAnsi="Arial" w:cs="Arial"/>
          <w:i/>
          <w:color w:val="000000" w:themeColor="text1"/>
        </w:rPr>
        <w:t xml:space="preserve"> di </w:t>
      </w:r>
      <w:proofErr w:type="spellStart"/>
      <w:r w:rsidRPr="00086313">
        <w:rPr>
          <w:rFonts w:ascii="Arial" w:hAnsi="Arial" w:cs="Arial"/>
          <w:i/>
          <w:color w:val="000000" w:themeColor="text1"/>
        </w:rPr>
        <w:t>aiuto</w:t>
      </w:r>
      <w:proofErr w:type="spellEnd"/>
      <w:r w:rsidRPr="00086313">
        <w:rPr>
          <w:rFonts w:ascii="Arial" w:hAnsi="Arial" w:cs="Arial"/>
          <w:i/>
          <w:color w:val="000000" w:themeColor="text1"/>
        </w:rPr>
        <w:t xml:space="preserve">. Fare </w:t>
      </w:r>
      <w:proofErr w:type="spellStart"/>
      <w:r w:rsidRPr="00086313">
        <w:rPr>
          <w:rFonts w:ascii="Arial" w:hAnsi="Arial" w:cs="Arial"/>
          <w:i/>
          <w:color w:val="000000" w:themeColor="text1"/>
        </w:rPr>
        <w:t>più</w:t>
      </w:r>
      <w:proofErr w:type="spellEnd"/>
      <w:r w:rsidRPr="00086313">
        <w:rPr>
          <w:rFonts w:ascii="Arial" w:hAnsi="Arial" w:cs="Arial"/>
          <w:i/>
          <w:color w:val="000000" w:themeColor="text1"/>
        </w:rPr>
        <w:t xml:space="preserve"> </w:t>
      </w:r>
      <w:proofErr w:type="spellStart"/>
      <w:r w:rsidRPr="00086313">
        <w:rPr>
          <w:rFonts w:ascii="Arial" w:hAnsi="Arial" w:cs="Arial"/>
          <w:i/>
          <w:color w:val="000000" w:themeColor="text1"/>
        </w:rPr>
        <w:t>errori</w:t>
      </w:r>
      <w:proofErr w:type="spellEnd"/>
      <w:r w:rsidRPr="00086313">
        <w:rPr>
          <w:rFonts w:ascii="Arial" w:hAnsi="Arial" w:cs="Arial"/>
          <w:i/>
          <w:color w:val="000000" w:themeColor="text1"/>
        </w:rPr>
        <w:t xml:space="preserve"> per fare </w:t>
      </w:r>
      <w:proofErr w:type="spellStart"/>
      <w:r w:rsidRPr="00086313">
        <w:rPr>
          <w:rFonts w:ascii="Arial" w:hAnsi="Arial" w:cs="Arial"/>
          <w:i/>
          <w:color w:val="000000" w:themeColor="text1"/>
        </w:rPr>
        <w:t>meno</w:t>
      </w:r>
      <w:proofErr w:type="spellEnd"/>
      <w:r w:rsidRPr="00086313">
        <w:rPr>
          <w:rFonts w:ascii="Arial" w:hAnsi="Arial" w:cs="Arial"/>
          <w:i/>
          <w:color w:val="000000" w:themeColor="text1"/>
        </w:rPr>
        <w:t xml:space="preserve"> </w:t>
      </w:r>
      <w:proofErr w:type="spellStart"/>
      <w:r w:rsidRPr="00086313">
        <w:rPr>
          <w:rFonts w:ascii="Arial" w:hAnsi="Arial" w:cs="Arial"/>
          <w:i/>
          <w:color w:val="000000" w:themeColor="text1"/>
        </w:rPr>
        <w:t>danni</w:t>
      </w:r>
      <w:proofErr w:type="spellEnd"/>
      <w:r w:rsidRPr="00086313">
        <w:rPr>
          <w:rFonts w:ascii="Arial" w:hAnsi="Arial" w:cs="Arial"/>
          <w:i/>
          <w:color w:val="000000" w:themeColor="text1"/>
        </w:rPr>
        <w:t>? [Mistake and learning in the helping professions. Making more mistakes to do less damage?].</w:t>
      </w:r>
      <w:r w:rsidRPr="00086313">
        <w:rPr>
          <w:rFonts w:ascii="Arial" w:hAnsi="Arial" w:cs="Arial"/>
          <w:color w:val="000000" w:themeColor="text1"/>
        </w:rPr>
        <w:t xml:space="preserve"> </w:t>
      </w:r>
      <w:proofErr w:type="spellStart"/>
      <w:r w:rsidRPr="00086313">
        <w:rPr>
          <w:rFonts w:ascii="Arial" w:hAnsi="Arial" w:cs="Arial"/>
          <w:color w:val="000000" w:themeColor="text1"/>
        </w:rPr>
        <w:t>Santarcangelo</w:t>
      </w:r>
      <w:proofErr w:type="spellEnd"/>
      <w:r w:rsidRPr="00086313">
        <w:rPr>
          <w:rFonts w:ascii="Arial" w:hAnsi="Arial" w:cs="Arial"/>
          <w:color w:val="000000" w:themeColor="text1"/>
        </w:rPr>
        <w:t xml:space="preserve"> di Romagna (RN): </w:t>
      </w:r>
      <w:proofErr w:type="spellStart"/>
      <w:r w:rsidRPr="00086313">
        <w:rPr>
          <w:rFonts w:ascii="Arial" w:hAnsi="Arial" w:cs="Arial"/>
          <w:color w:val="000000" w:themeColor="text1"/>
        </w:rPr>
        <w:t>Maggioli</w:t>
      </w:r>
      <w:proofErr w:type="spellEnd"/>
      <w:r w:rsidRPr="00086313">
        <w:rPr>
          <w:rFonts w:ascii="Arial" w:hAnsi="Arial" w:cs="Arial"/>
          <w:color w:val="000000" w:themeColor="text1"/>
        </w:rPr>
        <w:t>.</w:t>
      </w:r>
    </w:p>
    <w:p w14:paraId="50919046" w14:textId="77777777" w:rsidR="00302754" w:rsidRPr="00086313" w:rsidRDefault="00302754" w:rsidP="002B089F">
      <w:pPr>
        <w:ind w:left="284" w:right="-7" w:hanging="284"/>
        <w:jc w:val="both"/>
        <w:rPr>
          <w:rFonts w:ascii="Arial" w:hAnsi="Arial" w:cs="Arial"/>
          <w:color w:val="000000" w:themeColor="text1"/>
        </w:rPr>
      </w:pPr>
      <w:r w:rsidRPr="00086313">
        <w:rPr>
          <w:rFonts w:ascii="Arial" w:hAnsi="Arial" w:cs="Arial"/>
          <w:color w:val="000000" w:themeColor="text1"/>
        </w:rPr>
        <w:t>Sicora, A. (2017).</w:t>
      </w:r>
      <w:r w:rsidRPr="00086313">
        <w:rPr>
          <w:rFonts w:ascii="Arial" w:hAnsi="Arial" w:cs="Arial"/>
          <w:i/>
          <w:color w:val="000000" w:themeColor="text1"/>
        </w:rPr>
        <w:t xml:space="preserve"> Reflective practice and learning from mistakes in social work. </w:t>
      </w:r>
      <w:r w:rsidRPr="00086313">
        <w:rPr>
          <w:rFonts w:ascii="Arial" w:hAnsi="Arial" w:cs="Arial"/>
          <w:color w:val="000000" w:themeColor="text1"/>
        </w:rPr>
        <w:t>Bristol: Policy Press.</w:t>
      </w:r>
    </w:p>
    <w:p w14:paraId="2BBCD8C9" w14:textId="77777777" w:rsidR="00302754" w:rsidRPr="00086313" w:rsidRDefault="00302754" w:rsidP="002B089F">
      <w:pPr>
        <w:ind w:left="284" w:right="-7" w:hanging="284"/>
        <w:jc w:val="both"/>
        <w:rPr>
          <w:rFonts w:ascii="Arial" w:hAnsi="Arial" w:cs="Arial"/>
          <w:color w:val="000000" w:themeColor="text1"/>
        </w:rPr>
      </w:pPr>
      <w:r w:rsidRPr="00086313">
        <w:rPr>
          <w:rFonts w:ascii="Arial" w:hAnsi="Arial" w:cs="Arial"/>
          <w:color w:val="000000" w:themeColor="text1"/>
        </w:rPr>
        <w:t xml:space="preserve">Sicora, A., Lu, W. &amp; Lei, J. (2020). Exploring mistakes and errors of professional judgement in social work in China and Italy: The impact of culture, organization and education. </w:t>
      </w:r>
      <w:r w:rsidRPr="00086313">
        <w:rPr>
          <w:rFonts w:ascii="Arial" w:hAnsi="Arial" w:cs="Arial"/>
          <w:i/>
          <w:color w:val="000000" w:themeColor="text1"/>
        </w:rPr>
        <w:t>Journal of Social Work</w:t>
      </w:r>
      <w:r w:rsidRPr="00086313">
        <w:rPr>
          <w:rFonts w:ascii="Arial" w:hAnsi="Arial" w:cs="Arial"/>
          <w:color w:val="000000" w:themeColor="text1"/>
        </w:rPr>
        <w:t xml:space="preserve">. </w:t>
      </w:r>
      <w:hyperlink r:id="rId17" w:history="1">
        <w:r w:rsidRPr="00086313">
          <w:rPr>
            <w:rStyle w:val="Hyperlink"/>
            <w:rFonts w:ascii="Arial" w:hAnsi="Arial" w:cs="Arial"/>
            <w:color w:val="000000" w:themeColor="text1"/>
            <w:u w:val="none"/>
          </w:rPr>
          <w:t>http://doi.org/10.1177/1468017320919879</w:t>
        </w:r>
      </w:hyperlink>
    </w:p>
    <w:p w14:paraId="458C9EB8" w14:textId="77777777" w:rsidR="00473F63" w:rsidRPr="00086313" w:rsidRDefault="00473F63" w:rsidP="002B089F">
      <w:pPr>
        <w:autoSpaceDE w:val="0"/>
        <w:autoSpaceDN w:val="0"/>
        <w:adjustRightInd w:val="0"/>
        <w:ind w:left="284" w:right="-7" w:hanging="284"/>
        <w:jc w:val="both"/>
        <w:rPr>
          <w:rFonts w:ascii="Arial" w:hAnsi="Arial" w:cs="Arial"/>
          <w:color w:val="000000" w:themeColor="text1"/>
        </w:rPr>
      </w:pPr>
      <w:r w:rsidRPr="00086313">
        <w:rPr>
          <w:rFonts w:ascii="Arial" w:hAnsi="Arial" w:cs="Arial"/>
          <w:color w:val="000000" w:themeColor="text1"/>
        </w:rPr>
        <w:t xml:space="preserve">Simon, H. (1992). What is an “explanation” of </w:t>
      </w:r>
      <w:proofErr w:type="gramStart"/>
      <w:r w:rsidRPr="00086313">
        <w:rPr>
          <w:rFonts w:ascii="Arial" w:hAnsi="Arial" w:cs="Arial"/>
          <w:color w:val="000000" w:themeColor="text1"/>
        </w:rPr>
        <w:t>behaviour?.</w:t>
      </w:r>
      <w:proofErr w:type="gramEnd"/>
      <w:r w:rsidRPr="00086313">
        <w:rPr>
          <w:rFonts w:ascii="Arial" w:hAnsi="Arial" w:cs="Arial"/>
          <w:color w:val="000000" w:themeColor="text1"/>
        </w:rPr>
        <w:t xml:space="preserve"> </w:t>
      </w:r>
      <w:r w:rsidRPr="00086313">
        <w:rPr>
          <w:rFonts w:ascii="Arial" w:hAnsi="Arial" w:cs="Arial"/>
          <w:i/>
          <w:iCs/>
          <w:color w:val="000000" w:themeColor="text1"/>
        </w:rPr>
        <w:t>Psychological Science, 3</w:t>
      </w:r>
      <w:r w:rsidRPr="00086313">
        <w:rPr>
          <w:rFonts w:ascii="Arial" w:hAnsi="Arial" w:cs="Arial"/>
          <w:color w:val="000000" w:themeColor="text1"/>
        </w:rPr>
        <w:t>(3), pp. 150–61.</w:t>
      </w:r>
    </w:p>
    <w:p w14:paraId="6215102F" w14:textId="77777777" w:rsidR="00302754" w:rsidRPr="00086313" w:rsidRDefault="00302754" w:rsidP="002B089F">
      <w:pPr>
        <w:overflowPunct w:val="0"/>
        <w:autoSpaceDE w:val="0"/>
        <w:autoSpaceDN w:val="0"/>
        <w:adjustRightInd w:val="0"/>
        <w:ind w:left="284" w:right="-7" w:hanging="284"/>
        <w:jc w:val="both"/>
        <w:textAlignment w:val="baseline"/>
        <w:rPr>
          <w:rFonts w:ascii="Arial" w:hAnsi="Arial" w:cs="Arial"/>
          <w:color w:val="000000" w:themeColor="text1"/>
        </w:rPr>
      </w:pPr>
      <w:proofErr w:type="spellStart"/>
      <w:r w:rsidRPr="00086313">
        <w:rPr>
          <w:rFonts w:ascii="Arial" w:hAnsi="Arial" w:cs="Arial"/>
          <w:color w:val="000000" w:themeColor="text1"/>
        </w:rPr>
        <w:t>Søbjerg</w:t>
      </w:r>
      <w:proofErr w:type="spellEnd"/>
      <w:r w:rsidRPr="00086313">
        <w:rPr>
          <w:rFonts w:ascii="Arial" w:hAnsi="Arial" w:cs="Arial"/>
          <w:color w:val="000000" w:themeColor="text1"/>
        </w:rPr>
        <w:t xml:space="preserve">, L.M., Taylor, B.J., </w:t>
      </w:r>
      <w:proofErr w:type="spellStart"/>
      <w:r w:rsidRPr="00086313">
        <w:rPr>
          <w:rFonts w:ascii="Arial" w:hAnsi="Arial" w:cs="Arial"/>
          <w:color w:val="000000" w:themeColor="text1"/>
        </w:rPr>
        <w:t>Przeperski</w:t>
      </w:r>
      <w:proofErr w:type="spellEnd"/>
      <w:r w:rsidRPr="00086313">
        <w:rPr>
          <w:rFonts w:ascii="Arial" w:hAnsi="Arial" w:cs="Arial"/>
          <w:color w:val="000000" w:themeColor="text1"/>
        </w:rPr>
        <w:t xml:space="preserve">, J., Horvat, S., </w:t>
      </w:r>
      <w:proofErr w:type="spellStart"/>
      <w:r w:rsidRPr="00086313">
        <w:rPr>
          <w:rFonts w:ascii="Arial" w:hAnsi="Arial" w:cs="Arial"/>
          <w:color w:val="000000" w:themeColor="text1"/>
        </w:rPr>
        <w:t>Nouman</w:t>
      </w:r>
      <w:proofErr w:type="spellEnd"/>
      <w:r w:rsidRPr="00086313">
        <w:rPr>
          <w:rFonts w:ascii="Arial" w:hAnsi="Arial" w:cs="Arial"/>
          <w:color w:val="000000" w:themeColor="text1"/>
        </w:rPr>
        <w:t>, H. &amp; Harvey, D. (</w:t>
      </w:r>
      <w:r w:rsidRPr="00086313">
        <w:rPr>
          <w:rFonts w:ascii="Arial" w:hAnsi="Arial" w:cs="Arial"/>
          <w:bCs/>
          <w:color w:val="000000" w:themeColor="text1"/>
          <w:lang w:val="en-US"/>
        </w:rPr>
        <w:t>2020</w:t>
      </w:r>
      <w:r w:rsidRPr="00086313">
        <w:rPr>
          <w:rFonts w:ascii="Arial" w:hAnsi="Arial" w:cs="Arial"/>
          <w:color w:val="000000" w:themeColor="text1"/>
        </w:rPr>
        <w:t xml:space="preserve">). Using risk-factor statistics in decision </w:t>
      </w:r>
      <w:proofErr w:type="gramStart"/>
      <w:r w:rsidRPr="00086313">
        <w:rPr>
          <w:rFonts w:ascii="Arial" w:hAnsi="Arial" w:cs="Arial"/>
          <w:color w:val="000000" w:themeColor="text1"/>
        </w:rPr>
        <w:t>making:</w:t>
      </w:r>
      <w:proofErr w:type="gramEnd"/>
      <w:r w:rsidRPr="00086313">
        <w:rPr>
          <w:rFonts w:ascii="Arial" w:hAnsi="Arial" w:cs="Arial"/>
          <w:color w:val="000000" w:themeColor="text1"/>
        </w:rPr>
        <w:t xml:space="preserve"> prospects and challenges. </w:t>
      </w:r>
      <w:r w:rsidRPr="00086313">
        <w:rPr>
          <w:rFonts w:ascii="Arial" w:hAnsi="Arial" w:cs="Arial"/>
          <w:i/>
          <w:color w:val="000000" w:themeColor="text1"/>
        </w:rPr>
        <w:t xml:space="preserve">European Journal of Social Work. </w:t>
      </w:r>
      <w:hyperlink r:id="rId18" w:history="1">
        <w:r w:rsidRPr="00086313">
          <w:rPr>
            <w:rStyle w:val="Hyperlink"/>
            <w:rFonts w:ascii="Arial" w:hAnsi="Arial" w:cs="Arial"/>
            <w:iCs/>
            <w:color w:val="000000" w:themeColor="text1"/>
            <w:u w:val="none"/>
          </w:rPr>
          <w:t>https://doi.</w:t>
        </w:r>
        <w:r w:rsidRPr="00086313">
          <w:rPr>
            <w:rStyle w:val="Hyperlink"/>
            <w:rFonts w:ascii="Arial" w:hAnsi="Arial" w:cs="Arial"/>
            <w:color w:val="000000" w:themeColor="text1"/>
            <w:u w:val="none"/>
          </w:rPr>
          <w:t>10.1080/13691457.2020.1772728</w:t>
        </w:r>
      </w:hyperlink>
    </w:p>
    <w:p w14:paraId="449C2FE3" w14:textId="160CDD07" w:rsidR="00473F63" w:rsidRPr="00086313" w:rsidRDefault="00473F63" w:rsidP="002B089F">
      <w:pPr>
        <w:autoSpaceDE w:val="0"/>
        <w:autoSpaceDN w:val="0"/>
        <w:adjustRightInd w:val="0"/>
        <w:ind w:left="284" w:right="-7" w:hanging="284"/>
        <w:jc w:val="both"/>
        <w:rPr>
          <w:rFonts w:ascii="Arial" w:hAnsi="Arial" w:cs="Arial"/>
          <w:color w:val="000000" w:themeColor="text1"/>
        </w:rPr>
      </w:pPr>
      <w:r w:rsidRPr="00086313">
        <w:rPr>
          <w:rFonts w:ascii="Arial" w:hAnsi="Arial" w:cs="Arial"/>
          <w:color w:val="000000" w:themeColor="text1"/>
        </w:rPr>
        <w:t xml:space="preserve">Stanovich, K.E. </w:t>
      </w:r>
      <w:r w:rsidR="007B02FD" w:rsidRPr="00086313">
        <w:rPr>
          <w:rFonts w:ascii="Arial" w:hAnsi="Arial" w:cs="Arial"/>
          <w:color w:val="000000" w:themeColor="text1"/>
        </w:rPr>
        <w:t>&amp;</w:t>
      </w:r>
      <w:r w:rsidRPr="00086313">
        <w:rPr>
          <w:rFonts w:ascii="Arial" w:hAnsi="Arial" w:cs="Arial"/>
          <w:color w:val="000000" w:themeColor="text1"/>
        </w:rPr>
        <w:t xml:space="preserve"> West, R.F. (2000)</w:t>
      </w:r>
      <w:r w:rsidR="007B02FD" w:rsidRPr="00086313">
        <w:rPr>
          <w:rFonts w:ascii="Arial" w:hAnsi="Arial" w:cs="Arial"/>
          <w:color w:val="000000" w:themeColor="text1"/>
        </w:rPr>
        <w:t>.</w:t>
      </w:r>
      <w:r w:rsidRPr="00086313">
        <w:rPr>
          <w:rFonts w:ascii="Arial" w:hAnsi="Arial" w:cs="Arial"/>
          <w:color w:val="000000" w:themeColor="text1"/>
        </w:rPr>
        <w:t xml:space="preserve"> Individual differences in reasoning: Implications for the rationality debate? </w:t>
      </w:r>
      <w:proofErr w:type="spellStart"/>
      <w:r w:rsidRPr="00086313">
        <w:rPr>
          <w:rFonts w:ascii="Arial" w:hAnsi="Arial" w:cs="Arial"/>
          <w:i/>
          <w:iCs/>
          <w:color w:val="000000" w:themeColor="text1"/>
        </w:rPr>
        <w:t>Behavioral</w:t>
      </w:r>
      <w:proofErr w:type="spellEnd"/>
      <w:r w:rsidRPr="00086313">
        <w:rPr>
          <w:rFonts w:ascii="Arial" w:hAnsi="Arial" w:cs="Arial"/>
          <w:i/>
          <w:iCs/>
          <w:color w:val="000000" w:themeColor="text1"/>
        </w:rPr>
        <w:t xml:space="preserve"> and Brain Sciences, 23</w:t>
      </w:r>
      <w:r w:rsidRPr="00086313">
        <w:rPr>
          <w:rFonts w:ascii="Arial" w:hAnsi="Arial" w:cs="Arial"/>
          <w:color w:val="000000" w:themeColor="text1"/>
        </w:rPr>
        <w:t>(5), 645–726.</w:t>
      </w:r>
    </w:p>
    <w:p w14:paraId="638740A0" w14:textId="77777777" w:rsidR="00302754" w:rsidRPr="00086313" w:rsidRDefault="00302754" w:rsidP="002B089F">
      <w:pPr>
        <w:overflowPunct w:val="0"/>
        <w:autoSpaceDE w:val="0"/>
        <w:autoSpaceDN w:val="0"/>
        <w:adjustRightInd w:val="0"/>
        <w:ind w:left="284" w:right="-7" w:hanging="284"/>
        <w:jc w:val="both"/>
        <w:textAlignment w:val="baseline"/>
        <w:rPr>
          <w:rFonts w:ascii="Arial" w:hAnsi="Arial" w:cs="Arial"/>
          <w:color w:val="000000" w:themeColor="text1"/>
        </w:rPr>
      </w:pPr>
      <w:r w:rsidRPr="00086313">
        <w:rPr>
          <w:rFonts w:ascii="Arial" w:hAnsi="Arial" w:cs="Arial"/>
          <w:color w:val="000000" w:themeColor="text1"/>
        </w:rPr>
        <w:t xml:space="preserve">Stevenson, M. &amp; Taylor, B.J. (2017). Risk communication in dementia care: professional perspectives on consequences, likelihood, words and numbers. </w:t>
      </w:r>
      <w:r w:rsidRPr="00086313">
        <w:rPr>
          <w:rFonts w:ascii="Arial" w:hAnsi="Arial" w:cs="Arial"/>
          <w:i/>
          <w:color w:val="000000" w:themeColor="text1"/>
        </w:rPr>
        <w:t>British Journal of Social Work, 47</w:t>
      </w:r>
      <w:r w:rsidRPr="00086313">
        <w:rPr>
          <w:rFonts w:ascii="Arial" w:hAnsi="Arial" w:cs="Arial"/>
          <w:color w:val="000000" w:themeColor="text1"/>
        </w:rPr>
        <w:t xml:space="preserve">(7), 1940-1958. </w:t>
      </w:r>
      <w:r w:rsidRPr="00086313">
        <w:rPr>
          <w:rStyle w:val="label"/>
          <w:rFonts w:ascii="Arial" w:hAnsi="Arial" w:cs="Arial"/>
          <w:color w:val="000000" w:themeColor="text1"/>
        </w:rPr>
        <w:t>https://doi.</w:t>
      </w:r>
      <w:hyperlink r:id="rId19" w:tgtFrame="_blank" w:tooltip="DOI" w:history="1">
        <w:r w:rsidRPr="00086313">
          <w:rPr>
            <w:rStyle w:val="Hyperlink"/>
            <w:rFonts w:ascii="Arial" w:hAnsi="Arial" w:cs="Arial"/>
            <w:color w:val="000000" w:themeColor="text1"/>
            <w:u w:val="none"/>
          </w:rPr>
          <w:t>10.1093/bjsw/bcw161</w:t>
        </w:r>
      </w:hyperlink>
    </w:p>
    <w:p w14:paraId="36E5F5CD" w14:textId="2D4A456B" w:rsidR="00473F63" w:rsidRPr="00086313" w:rsidRDefault="00473F63" w:rsidP="002B089F">
      <w:pPr>
        <w:ind w:left="284" w:right="-7" w:hanging="284"/>
        <w:jc w:val="both"/>
        <w:rPr>
          <w:rFonts w:ascii="Arial" w:hAnsi="Arial" w:cs="Arial"/>
          <w:color w:val="000000" w:themeColor="text1"/>
        </w:rPr>
      </w:pPr>
      <w:r w:rsidRPr="00086313">
        <w:rPr>
          <w:rFonts w:ascii="Arial" w:hAnsi="Arial" w:cs="Arial"/>
          <w:color w:val="000000" w:themeColor="text1"/>
        </w:rPr>
        <w:t xml:space="preserve">Suri, R. &amp; Monroe, K.B. (2003). The effects of time constraints on consumers' judgments of prices and products. </w:t>
      </w:r>
      <w:r w:rsidRPr="00086313">
        <w:rPr>
          <w:rFonts w:ascii="Arial" w:hAnsi="Arial" w:cs="Arial"/>
          <w:i/>
          <w:color w:val="000000" w:themeColor="text1"/>
        </w:rPr>
        <w:t>Journal of Consumer Research</w:t>
      </w:r>
      <w:r w:rsidRPr="00086313">
        <w:rPr>
          <w:rFonts w:ascii="Arial" w:hAnsi="Arial" w:cs="Arial"/>
          <w:color w:val="000000" w:themeColor="text1"/>
        </w:rPr>
        <w:t xml:space="preserve">, </w:t>
      </w:r>
      <w:r w:rsidRPr="00086313">
        <w:rPr>
          <w:rFonts w:ascii="Arial" w:hAnsi="Arial" w:cs="Arial"/>
          <w:i/>
          <w:iCs/>
          <w:color w:val="000000" w:themeColor="text1"/>
        </w:rPr>
        <w:t>30</w:t>
      </w:r>
      <w:r w:rsidRPr="00086313">
        <w:rPr>
          <w:rFonts w:ascii="Arial" w:hAnsi="Arial" w:cs="Arial"/>
          <w:color w:val="000000" w:themeColor="text1"/>
        </w:rPr>
        <w:t xml:space="preserve">(1), 92-104. doi:10.1086/374696 </w:t>
      </w:r>
    </w:p>
    <w:p w14:paraId="2F138740" w14:textId="78BC0E1E" w:rsidR="00473F63" w:rsidRPr="00086313" w:rsidRDefault="00473F63" w:rsidP="002B089F">
      <w:pPr>
        <w:autoSpaceDE w:val="0"/>
        <w:autoSpaceDN w:val="0"/>
        <w:adjustRightInd w:val="0"/>
        <w:ind w:left="284" w:right="-7" w:hanging="284"/>
        <w:jc w:val="both"/>
        <w:rPr>
          <w:rFonts w:ascii="Arial" w:hAnsi="Arial" w:cs="Arial"/>
          <w:color w:val="000000" w:themeColor="text1"/>
        </w:rPr>
      </w:pPr>
      <w:r w:rsidRPr="00086313">
        <w:rPr>
          <w:rFonts w:ascii="Arial" w:hAnsi="Arial" w:cs="Arial"/>
          <w:color w:val="000000" w:themeColor="text1"/>
        </w:rPr>
        <w:t xml:space="preserve">Sutcliffe, K. </w:t>
      </w:r>
      <w:r w:rsidR="007B02FD" w:rsidRPr="00086313">
        <w:rPr>
          <w:rFonts w:ascii="Arial" w:hAnsi="Arial" w:cs="Arial"/>
          <w:color w:val="000000" w:themeColor="text1"/>
        </w:rPr>
        <w:t>&amp;</w:t>
      </w:r>
      <w:r w:rsidRPr="00086313">
        <w:rPr>
          <w:rFonts w:ascii="Arial" w:hAnsi="Arial" w:cs="Arial"/>
          <w:color w:val="000000" w:themeColor="text1"/>
        </w:rPr>
        <w:t xml:space="preserve"> Weick, K. (2008)</w:t>
      </w:r>
      <w:r w:rsidR="007B02FD" w:rsidRPr="00086313">
        <w:rPr>
          <w:rFonts w:ascii="Arial" w:hAnsi="Arial" w:cs="Arial"/>
          <w:color w:val="000000" w:themeColor="text1"/>
        </w:rPr>
        <w:t>.</w:t>
      </w:r>
      <w:r w:rsidRPr="00086313">
        <w:rPr>
          <w:rFonts w:ascii="Arial" w:hAnsi="Arial" w:cs="Arial"/>
          <w:color w:val="000000" w:themeColor="text1"/>
        </w:rPr>
        <w:t xml:space="preserve"> Information overload revisited</w:t>
      </w:r>
      <w:r w:rsidR="007B02FD" w:rsidRPr="00086313">
        <w:rPr>
          <w:rFonts w:ascii="Arial" w:hAnsi="Arial" w:cs="Arial"/>
          <w:color w:val="000000" w:themeColor="text1"/>
        </w:rPr>
        <w:t>.</w:t>
      </w:r>
      <w:r w:rsidRPr="00086313">
        <w:rPr>
          <w:rFonts w:ascii="Arial" w:hAnsi="Arial" w:cs="Arial"/>
          <w:color w:val="000000" w:themeColor="text1"/>
        </w:rPr>
        <w:t xml:space="preserve"> in Hodgkinson,</w:t>
      </w:r>
      <w:r w:rsidR="007B02FD" w:rsidRPr="00086313">
        <w:rPr>
          <w:rFonts w:ascii="Arial" w:hAnsi="Arial" w:cs="Arial"/>
          <w:color w:val="000000" w:themeColor="text1"/>
        </w:rPr>
        <w:t xml:space="preserve"> </w:t>
      </w:r>
      <w:r w:rsidRPr="00086313">
        <w:rPr>
          <w:rFonts w:ascii="Arial" w:hAnsi="Arial" w:cs="Arial"/>
          <w:color w:val="000000" w:themeColor="text1"/>
        </w:rPr>
        <w:t>G. and Starbuck, W. (</w:t>
      </w:r>
      <w:r w:rsidR="007B02FD" w:rsidRPr="00086313">
        <w:rPr>
          <w:rFonts w:ascii="Arial" w:hAnsi="Arial" w:cs="Arial"/>
          <w:color w:val="000000" w:themeColor="text1"/>
        </w:rPr>
        <w:t>E</w:t>
      </w:r>
      <w:r w:rsidRPr="00086313">
        <w:rPr>
          <w:rFonts w:ascii="Arial" w:hAnsi="Arial" w:cs="Arial"/>
          <w:color w:val="000000" w:themeColor="text1"/>
        </w:rPr>
        <w:t>ds</w:t>
      </w:r>
      <w:r w:rsidR="007B02FD" w:rsidRPr="00086313">
        <w:rPr>
          <w:rFonts w:ascii="Arial" w:hAnsi="Arial" w:cs="Arial"/>
          <w:color w:val="000000" w:themeColor="text1"/>
        </w:rPr>
        <w:t>.</w:t>
      </w:r>
      <w:r w:rsidRPr="00086313">
        <w:rPr>
          <w:rFonts w:ascii="Arial" w:hAnsi="Arial" w:cs="Arial"/>
          <w:color w:val="000000" w:themeColor="text1"/>
        </w:rPr>
        <w:t xml:space="preserve">), </w:t>
      </w:r>
      <w:r w:rsidRPr="00086313">
        <w:rPr>
          <w:rFonts w:ascii="Arial" w:hAnsi="Arial" w:cs="Arial"/>
          <w:i/>
          <w:iCs/>
          <w:color w:val="000000" w:themeColor="text1"/>
        </w:rPr>
        <w:t>The Oxford Handbook of Organisational Decision Making</w:t>
      </w:r>
      <w:r w:rsidRPr="00086313">
        <w:rPr>
          <w:rFonts w:ascii="Arial" w:hAnsi="Arial" w:cs="Arial"/>
          <w:color w:val="000000" w:themeColor="text1"/>
        </w:rPr>
        <w:t>. Oxford</w:t>
      </w:r>
      <w:r w:rsidR="007B02FD" w:rsidRPr="00086313">
        <w:rPr>
          <w:rFonts w:ascii="Arial" w:hAnsi="Arial" w:cs="Arial"/>
          <w:color w:val="000000" w:themeColor="text1"/>
        </w:rPr>
        <w:t>:</w:t>
      </w:r>
      <w:r w:rsidRPr="00086313">
        <w:rPr>
          <w:rFonts w:ascii="Arial" w:hAnsi="Arial" w:cs="Arial"/>
          <w:color w:val="000000" w:themeColor="text1"/>
        </w:rPr>
        <w:t xml:space="preserve"> Oxford University Press.</w:t>
      </w:r>
    </w:p>
    <w:p w14:paraId="0B20F658" w14:textId="2EF81DF4" w:rsidR="00C9566C" w:rsidRPr="00086313" w:rsidRDefault="00473F63" w:rsidP="002B089F">
      <w:pPr>
        <w:ind w:left="284" w:right="-7" w:hanging="284"/>
        <w:jc w:val="both"/>
        <w:rPr>
          <w:rFonts w:ascii="Arial" w:hAnsi="Arial" w:cs="Arial"/>
          <w:color w:val="000000" w:themeColor="text1"/>
        </w:rPr>
      </w:pPr>
      <w:r w:rsidRPr="00086313">
        <w:rPr>
          <w:rFonts w:ascii="Arial" w:hAnsi="Arial" w:cs="Arial"/>
          <w:color w:val="000000" w:themeColor="text1"/>
        </w:rPr>
        <w:t xml:space="preserve">Sweeny, K. </w:t>
      </w:r>
      <w:r w:rsidR="007B02FD" w:rsidRPr="00086313">
        <w:rPr>
          <w:rFonts w:ascii="Arial" w:hAnsi="Arial" w:cs="Arial"/>
          <w:color w:val="000000" w:themeColor="text1"/>
        </w:rPr>
        <w:t>(</w:t>
      </w:r>
      <w:r w:rsidRPr="00086313">
        <w:rPr>
          <w:rFonts w:ascii="Arial" w:hAnsi="Arial" w:cs="Arial"/>
          <w:color w:val="000000" w:themeColor="text1"/>
        </w:rPr>
        <w:t>2008</w:t>
      </w:r>
      <w:r w:rsidR="007B02FD" w:rsidRPr="00086313">
        <w:rPr>
          <w:rFonts w:ascii="Arial" w:hAnsi="Arial" w:cs="Arial"/>
          <w:color w:val="000000" w:themeColor="text1"/>
        </w:rPr>
        <w:t>)</w:t>
      </w:r>
      <w:r w:rsidRPr="00086313">
        <w:rPr>
          <w:rFonts w:ascii="Arial" w:hAnsi="Arial" w:cs="Arial"/>
          <w:color w:val="000000" w:themeColor="text1"/>
        </w:rPr>
        <w:t xml:space="preserve">. Crisis decision theory: decisions in the face of negative events. </w:t>
      </w:r>
      <w:r w:rsidRPr="00086313">
        <w:rPr>
          <w:rFonts w:ascii="Arial" w:hAnsi="Arial" w:cs="Arial"/>
          <w:i/>
          <w:color w:val="000000" w:themeColor="text1"/>
        </w:rPr>
        <w:t>Psychol</w:t>
      </w:r>
      <w:r w:rsidR="007B02FD" w:rsidRPr="00086313">
        <w:rPr>
          <w:rFonts w:ascii="Arial" w:hAnsi="Arial" w:cs="Arial"/>
          <w:i/>
          <w:color w:val="000000" w:themeColor="text1"/>
        </w:rPr>
        <w:t>ogical</w:t>
      </w:r>
      <w:r w:rsidRPr="00086313">
        <w:rPr>
          <w:rFonts w:ascii="Arial" w:hAnsi="Arial" w:cs="Arial"/>
          <w:i/>
          <w:color w:val="000000" w:themeColor="text1"/>
        </w:rPr>
        <w:t xml:space="preserve"> Bull</w:t>
      </w:r>
      <w:r w:rsidR="007B02FD" w:rsidRPr="00086313">
        <w:rPr>
          <w:rFonts w:ascii="Arial" w:hAnsi="Arial" w:cs="Arial"/>
          <w:i/>
          <w:color w:val="000000" w:themeColor="text1"/>
        </w:rPr>
        <w:t>etin,</w:t>
      </w:r>
      <w:r w:rsidRPr="00086313">
        <w:rPr>
          <w:rFonts w:ascii="Arial" w:hAnsi="Arial" w:cs="Arial"/>
          <w:color w:val="000000" w:themeColor="text1"/>
        </w:rPr>
        <w:t xml:space="preserve"> </w:t>
      </w:r>
      <w:r w:rsidRPr="00086313">
        <w:rPr>
          <w:rFonts w:ascii="Arial" w:hAnsi="Arial" w:cs="Arial"/>
          <w:i/>
          <w:iCs/>
          <w:color w:val="000000" w:themeColor="text1"/>
        </w:rPr>
        <w:t>134</w:t>
      </w:r>
      <w:r w:rsidRPr="00086313">
        <w:rPr>
          <w:rFonts w:ascii="Arial" w:hAnsi="Arial" w:cs="Arial"/>
          <w:color w:val="000000" w:themeColor="text1"/>
        </w:rPr>
        <w:t>(1), 61–76.</w:t>
      </w:r>
    </w:p>
    <w:p w14:paraId="3AD12865" w14:textId="47F2AFF3" w:rsidR="00C9566C" w:rsidRPr="00086313" w:rsidRDefault="00C9566C" w:rsidP="002B089F">
      <w:pPr>
        <w:ind w:left="284" w:right="-7" w:hanging="284"/>
        <w:jc w:val="both"/>
        <w:rPr>
          <w:rFonts w:ascii="Arial" w:hAnsi="Arial" w:cs="Arial"/>
          <w:bCs/>
          <w:color w:val="000000" w:themeColor="text1"/>
        </w:rPr>
      </w:pPr>
      <w:r w:rsidRPr="00086313">
        <w:rPr>
          <w:rFonts w:ascii="Arial" w:hAnsi="Arial" w:cs="Arial"/>
          <w:iCs/>
          <w:color w:val="000000" w:themeColor="text1"/>
        </w:rPr>
        <w:t xml:space="preserve">Swinburne, R.G. (2005). </w:t>
      </w:r>
      <w:r w:rsidRPr="00086313">
        <w:rPr>
          <w:rFonts w:ascii="Arial" w:hAnsi="Arial" w:cs="Arial"/>
          <w:i/>
          <w:color w:val="000000" w:themeColor="text1"/>
        </w:rPr>
        <w:t>Faith and Reason (2</w:t>
      </w:r>
      <w:r w:rsidRPr="00086313">
        <w:rPr>
          <w:rFonts w:ascii="Arial" w:hAnsi="Arial" w:cs="Arial"/>
          <w:i/>
          <w:color w:val="000000" w:themeColor="text1"/>
          <w:vertAlign w:val="superscript"/>
        </w:rPr>
        <w:t>nd</w:t>
      </w:r>
      <w:r w:rsidRPr="00086313">
        <w:rPr>
          <w:rFonts w:ascii="Arial" w:hAnsi="Arial" w:cs="Arial"/>
          <w:i/>
          <w:color w:val="000000" w:themeColor="text1"/>
        </w:rPr>
        <w:t xml:space="preserve"> ed)</w:t>
      </w:r>
      <w:r w:rsidRPr="00086313">
        <w:rPr>
          <w:rFonts w:ascii="Arial" w:hAnsi="Arial" w:cs="Arial"/>
          <w:iCs/>
          <w:color w:val="000000" w:themeColor="text1"/>
        </w:rPr>
        <w:t xml:space="preserve">. Oxford: Clarendon Press. </w:t>
      </w:r>
    </w:p>
    <w:p w14:paraId="463C84F2" w14:textId="4241B5F0" w:rsidR="00302754" w:rsidRPr="00086313" w:rsidRDefault="00302754" w:rsidP="002B089F">
      <w:pPr>
        <w:overflowPunct w:val="0"/>
        <w:autoSpaceDE w:val="0"/>
        <w:autoSpaceDN w:val="0"/>
        <w:adjustRightInd w:val="0"/>
        <w:ind w:left="284" w:right="-7" w:hanging="284"/>
        <w:jc w:val="both"/>
        <w:textAlignment w:val="baseline"/>
        <w:rPr>
          <w:rFonts w:ascii="Arial" w:hAnsi="Arial" w:cs="Arial"/>
          <w:color w:val="000000" w:themeColor="text1"/>
          <w:lang w:val="en-US"/>
        </w:rPr>
      </w:pPr>
      <w:r w:rsidRPr="00086313">
        <w:rPr>
          <w:rFonts w:ascii="Arial" w:hAnsi="Arial" w:cs="Arial"/>
          <w:color w:val="000000" w:themeColor="text1"/>
        </w:rPr>
        <w:t xml:space="preserve">Taylor B.J. (2006). Risk management paradigms in health and social services for professional decision making on the long-term care of older people. </w:t>
      </w:r>
      <w:r w:rsidRPr="00086313">
        <w:rPr>
          <w:rFonts w:ascii="Arial" w:hAnsi="Arial" w:cs="Arial"/>
          <w:i/>
          <w:color w:val="000000" w:themeColor="text1"/>
        </w:rPr>
        <w:t xml:space="preserve">British Journal of Social Work, </w:t>
      </w:r>
      <w:r w:rsidRPr="00086313">
        <w:rPr>
          <w:rFonts w:ascii="Arial" w:hAnsi="Arial" w:cs="Arial"/>
          <w:i/>
          <w:snapToGrid w:val="0"/>
          <w:color w:val="000000" w:themeColor="text1"/>
        </w:rPr>
        <w:t>36</w:t>
      </w:r>
      <w:r w:rsidRPr="00086313">
        <w:rPr>
          <w:rFonts w:ascii="Arial" w:hAnsi="Arial" w:cs="Arial"/>
          <w:snapToGrid w:val="0"/>
          <w:color w:val="000000" w:themeColor="text1"/>
        </w:rPr>
        <w:t xml:space="preserve">(8), 1411-1429. </w:t>
      </w:r>
      <w:hyperlink r:id="rId20" w:history="1">
        <w:r w:rsidRPr="00086313">
          <w:rPr>
            <w:rStyle w:val="Hyperlink"/>
            <w:rFonts w:ascii="Arial" w:hAnsi="Arial" w:cs="Arial"/>
            <w:color w:val="000000" w:themeColor="text1"/>
            <w:u w:val="none"/>
          </w:rPr>
          <w:t>https://doi.10.1093/bjsw/bch406</w:t>
        </w:r>
      </w:hyperlink>
    </w:p>
    <w:p w14:paraId="1AC504F1" w14:textId="44FDE267" w:rsidR="00302754" w:rsidRPr="00086313" w:rsidRDefault="00302754" w:rsidP="002B089F">
      <w:pPr>
        <w:ind w:left="284" w:right="-7" w:hanging="284"/>
        <w:jc w:val="both"/>
        <w:rPr>
          <w:rFonts w:ascii="Arial" w:hAnsi="Arial" w:cs="Arial"/>
          <w:color w:val="000000" w:themeColor="text1"/>
          <w:lang w:val="en"/>
        </w:rPr>
      </w:pPr>
      <w:r w:rsidRPr="00086313">
        <w:rPr>
          <w:rFonts w:ascii="Arial" w:hAnsi="Arial" w:cs="Arial"/>
          <w:color w:val="000000" w:themeColor="text1"/>
        </w:rPr>
        <w:t xml:space="preserve">Taylor, B.J. </w:t>
      </w:r>
      <w:r w:rsidRPr="00086313">
        <w:rPr>
          <w:rStyle w:val="Emphasis"/>
          <w:rFonts w:ascii="Arial" w:hAnsi="Arial" w:cs="Arial"/>
          <w:color w:val="000000" w:themeColor="text1"/>
        </w:rPr>
        <w:t xml:space="preserve">(2012). </w:t>
      </w:r>
      <w:r w:rsidRPr="00086313">
        <w:rPr>
          <w:rFonts w:ascii="Arial" w:hAnsi="Arial" w:cs="Arial"/>
          <w:color w:val="000000" w:themeColor="text1"/>
        </w:rPr>
        <w:t xml:space="preserve">Models for professional judgement in social work. </w:t>
      </w:r>
      <w:r w:rsidRPr="00086313">
        <w:rPr>
          <w:rFonts w:ascii="Arial" w:hAnsi="Arial" w:cs="Arial"/>
          <w:i/>
          <w:color w:val="000000" w:themeColor="text1"/>
        </w:rPr>
        <w:t>European Journal of Social Work, 15</w:t>
      </w:r>
      <w:r w:rsidRPr="00086313">
        <w:rPr>
          <w:rFonts w:ascii="Arial" w:hAnsi="Arial" w:cs="Arial"/>
          <w:color w:val="000000" w:themeColor="text1"/>
        </w:rPr>
        <w:t xml:space="preserve">(4), 546-562. </w:t>
      </w:r>
      <w:hyperlink r:id="rId21" w:history="1">
        <w:r w:rsidRPr="00086313">
          <w:rPr>
            <w:rStyle w:val="Hyperlink"/>
            <w:rFonts w:ascii="Arial" w:hAnsi="Arial" w:cs="Arial"/>
            <w:color w:val="000000" w:themeColor="text1"/>
            <w:u w:val="none"/>
          </w:rPr>
          <w:t>https://doi.</w:t>
        </w:r>
        <w:r w:rsidRPr="00086313">
          <w:rPr>
            <w:rStyle w:val="Hyperlink"/>
            <w:rFonts w:ascii="Arial" w:hAnsi="Arial" w:cs="Arial"/>
            <w:color w:val="000000" w:themeColor="text1"/>
            <w:u w:val="none"/>
            <w:lang w:val="en"/>
          </w:rPr>
          <w:t>10.1080/13691457.2012.702310</w:t>
        </w:r>
      </w:hyperlink>
    </w:p>
    <w:p w14:paraId="135B60E7" w14:textId="2F5A840E" w:rsidR="00302754" w:rsidRPr="00086313" w:rsidRDefault="00302754" w:rsidP="002B089F">
      <w:pPr>
        <w:ind w:left="284" w:right="-7" w:hanging="284"/>
        <w:jc w:val="both"/>
        <w:rPr>
          <w:rFonts w:ascii="Arial" w:hAnsi="Arial" w:cs="Arial"/>
          <w:color w:val="000000" w:themeColor="text1"/>
        </w:rPr>
      </w:pPr>
      <w:r w:rsidRPr="00086313">
        <w:rPr>
          <w:rFonts w:ascii="Arial" w:hAnsi="Arial" w:cs="Arial"/>
          <w:color w:val="000000" w:themeColor="text1"/>
        </w:rPr>
        <w:t xml:space="preserve">Taylor, B.J. (2017a) </w:t>
      </w:r>
      <w:r w:rsidRPr="00086313">
        <w:rPr>
          <w:rFonts w:ascii="Arial" w:hAnsi="Arial" w:cs="Arial"/>
          <w:i/>
          <w:iCs/>
          <w:color w:val="000000" w:themeColor="text1"/>
        </w:rPr>
        <w:t>Decision Making, Assessment and Risk in Social Work (3</w:t>
      </w:r>
      <w:r w:rsidRPr="00086313">
        <w:rPr>
          <w:rFonts w:ascii="Arial" w:hAnsi="Arial" w:cs="Arial"/>
          <w:i/>
          <w:iCs/>
          <w:color w:val="000000" w:themeColor="text1"/>
          <w:vertAlign w:val="superscript"/>
        </w:rPr>
        <w:t>rd</w:t>
      </w:r>
      <w:r w:rsidRPr="00086313">
        <w:rPr>
          <w:rFonts w:ascii="Arial" w:hAnsi="Arial" w:cs="Arial"/>
          <w:i/>
          <w:iCs/>
          <w:color w:val="000000" w:themeColor="text1"/>
        </w:rPr>
        <w:t xml:space="preserve"> ed</w:t>
      </w:r>
      <w:r w:rsidRPr="00086313">
        <w:rPr>
          <w:rFonts w:ascii="Arial" w:hAnsi="Arial" w:cs="Arial"/>
          <w:color w:val="000000" w:themeColor="text1"/>
        </w:rPr>
        <w:t>). London: Sage.</w:t>
      </w:r>
    </w:p>
    <w:p w14:paraId="33A13F1B" w14:textId="423E2963" w:rsidR="00302754" w:rsidRPr="00086313" w:rsidRDefault="00302754" w:rsidP="002B089F">
      <w:pPr>
        <w:ind w:left="284" w:right="-7" w:hanging="284"/>
        <w:jc w:val="both"/>
        <w:rPr>
          <w:rFonts w:ascii="Arial" w:hAnsi="Arial" w:cs="Arial"/>
          <w:color w:val="000000" w:themeColor="text1"/>
        </w:rPr>
      </w:pPr>
      <w:r w:rsidRPr="00086313">
        <w:rPr>
          <w:rFonts w:ascii="Arial" w:hAnsi="Arial" w:cs="Arial"/>
          <w:color w:val="000000" w:themeColor="text1"/>
        </w:rPr>
        <w:t xml:space="preserve">Taylor, B.J. (2017b). Heuristics in professional judgement: a psycho-social rationality model. </w:t>
      </w:r>
      <w:r w:rsidRPr="00086313">
        <w:rPr>
          <w:rFonts w:ascii="Arial" w:hAnsi="Arial" w:cs="Arial"/>
          <w:i/>
          <w:color w:val="000000" w:themeColor="text1"/>
        </w:rPr>
        <w:t>British Journal of Social Work</w:t>
      </w:r>
      <w:r w:rsidRPr="00086313">
        <w:rPr>
          <w:rFonts w:ascii="Arial" w:hAnsi="Arial" w:cs="Arial"/>
          <w:i/>
          <w:iCs/>
          <w:color w:val="000000" w:themeColor="text1"/>
        </w:rPr>
        <w:t>, 47</w:t>
      </w:r>
      <w:r w:rsidRPr="00086313">
        <w:rPr>
          <w:rFonts w:ascii="Arial" w:hAnsi="Arial" w:cs="Arial"/>
          <w:color w:val="000000" w:themeColor="text1"/>
        </w:rPr>
        <w:t>(4), 1043–1060. https://doi.10.1093/bjsw/bcw084</w:t>
      </w:r>
    </w:p>
    <w:p w14:paraId="4BFEC9B2" w14:textId="7E64F412" w:rsidR="00302754" w:rsidRPr="00086313" w:rsidRDefault="00302754" w:rsidP="002B089F">
      <w:pPr>
        <w:ind w:left="284" w:right="-7" w:hanging="284"/>
        <w:jc w:val="both"/>
        <w:rPr>
          <w:rFonts w:ascii="Arial" w:hAnsi="Arial" w:cs="Arial"/>
          <w:color w:val="000000" w:themeColor="text1"/>
        </w:rPr>
      </w:pPr>
      <w:r w:rsidRPr="00086313">
        <w:rPr>
          <w:rFonts w:ascii="Arial" w:hAnsi="Arial" w:cs="Arial"/>
          <w:color w:val="000000" w:themeColor="text1"/>
        </w:rPr>
        <w:t xml:space="preserve">Taylor, B.J. (2020a). Risk-managing decision making: a psycho-social rationality model. </w:t>
      </w:r>
      <w:r w:rsidRPr="00086313">
        <w:rPr>
          <w:rFonts w:ascii="Arial" w:hAnsi="Arial" w:cs="Arial"/>
          <w:i/>
          <w:color w:val="000000" w:themeColor="text1"/>
        </w:rPr>
        <w:t>British Journal of Social Work</w:t>
      </w:r>
      <w:r w:rsidRPr="00086313">
        <w:rPr>
          <w:rFonts w:ascii="Arial" w:hAnsi="Arial" w:cs="Arial"/>
          <w:color w:val="000000" w:themeColor="text1"/>
        </w:rPr>
        <w:t xml:space="preserve">. </w:t>
      </w:r>
      <w:hyperlink r:id="rId22" w:history="1">
        <w:r w:rsidRPr="00086313">
          <w:rPr>
            <w:rStyle w:val="Hyperlink"/>
            <w:rFonts w:ascii="Arial" w:hAnsi="Arial" w:cs="Arial"/>
            <w:color w:val="000000" w:themeColor="text1"/>
            <w:u w:val="none"/>
          </w:rPr>
          <w:t>https://doi.10.1093/bjsw/bcaa094</w:t>
        </w:r>
      </w:hyperlink>
    </w:p>
    <w:p w14:paraId="088C982B" w14:textId="5446C692" w:rsidR="00302754" w:rsidRPr="00086313" w:rsidRDefault="00302754" w:rsidP="002B089F">
      <w:pPr>
        <w:ind w:left="284" w:right="-7" w:hanging="284"/>
        <w:jc w:val="both"/>
        <w:rPr>
          <w:rFonts w:ascii="Arial" w:hAnsi="Arial" w:cs="Arial"/>
          <w:color w:val="000000" w:themeColor="text1"/>
        </w:rPr>
      </w:pPr>
      <w:r w:rsidRPr="00086313">
        <w:rPr>
          <w:rFonts w:ascii="Arial" w:hAnsi="Arial" w:cs="Arial"/>
          <w:color w:val="000000" w:themeColor="text1"/>
        </w:rPr>
        <w:t xml:space="preserve">Taylor BJ (2020b) Teaching and learning decision making in child welfare and protection social work. In Fluke J, López </w:t>
      </w:r>
      <w:proofErr w:type="spellStart"/>
      <w:r w:rsidRPr="00086313">
        <w:rPr>
          <w:rFonts w:ascii="Arial" w:hAnsi="Arial" w:cs="Arial"/>
          <w:color w:val="000000" w:themeColor="text1"/>
        </w:rPr>
        <w:t>López</w:t>
      </w:r>
      <w:proofErr w:type="spellEnd"/>
      <w:r w:rsidRPr="00086313">
        <w:rPr>
          <w:rFonts w:ascii="Arial" w:hAnsi="Arial" w:cs="Arial"/>
          <w:color w:val="000000" w:themeColor="text1"/>
        </w:rPr>
        <w:t xml:space="preserve"> M, </w:t>
      </w:r>
      <w:proofErr w:type="spellStart"/>
      <w:r w:rsidRPr="00086313">
        <w:rPr>
          <w:rFonts w:ascii="Arial" w:hAnsi="Arial" w:cs="Arial"/>
          <w:color w:val="000000" w:themeColor="text1"/>
        </w:rPr>
        <w:t>Benbenishty</w:t>
      </w:r>
      <w:proofErr w:type="spellEnd"/>
      <w:r w:rsidRPr="00086313">
        <w:rPr>
          <w:rFonts w:ascii="Arial" w:hAnsi="Arial" w:cs="Arial"/>
          <w:color w:val="000000" w:themeColor="text1"/>
        </w:rPr>
        <w:t xml:space="preserve"> R, </w:t>
      </w:r>
      <w:proofErr w:type="spellStart"/>
      <w:r w:rsidRPr="00086313">
        <w:rPr>
          <w:rFonts w:ascii="Arial" w:hAnsi="Arial" w:cs="Arial"/>
          <w:color w:val="000000" w:themeColor="text1"/>
        </w:rPr>
        <w:t>Knorth</w:t>
      </w:r>
      <w:proofErr w:type="spellEnd"/>
      <w:r w:rsidRPr="00086313">
        <w:rPr>
          <w:rFonts w:ascii="Arial" w:hAnsi="Arial" w:cs="Arial"/>
          <w:color w:val="000000" w:themeColor="text1"/>
        </w:rPr>
        <w:t xml:space="preserve"> EJ &amp; Baumann DJ (Eds) </w:t>
      </w:r>
      <w:r w:rsidRPr="00086313">
        <w:rPr>
          <w:rFonts w:ascii="Arial" w:hAnsi="Arial" w:cs="Arial"/>
          <w:i/>
          <w:color w:val="000000" w:themeColor="text1"/>
        </w:rPr>
        <w:t>Decision Making and Judgement in Child Welfare and Protection: Theory, Research and Practice</w:t>
      </w:r>
      <w:r w:rsidRPr="00086313">
        <w:rPr>
          <w:rFonts w:ascii="Arial" w:hAnsi="Arial" w:cs="Arial"/>
          <w:color w:val="000000" w:themeColor="text1"/>
        </w:rPr>
        <w:t>. (Ch 13; pp 281-298). New York: Oxford University Press.</w:t>
      </w:r>
    </w:p>
    <w:p w14:paraId="14B66FAF" w14:textId="5BDDDE18" w:rsidR="00302754" w:rsidRPr="00086313" w:rsidRDefault="00302754" w:rsidP="002B089F">
      <w:pPr>
        <w:ind w:left="284" w:right="-7" w:hanging="284"/>
        <w:jc w:val="both"/>
        <w:rPr>
          <w:rFonts w:ascii="Arial" w:hAnsi="Arial" w:cs="Arial"/>
          <w:color w:val="000000" w:themeColor="text1"/>
          <w:shd w:val="clear" w:color="auto" w:fill="FFFFFF"/>
        </w:rPr>
      </w:pPr>
      <w:r w:rsidRPr="00086313">
        <w:rPr>
          <w:rFonts w:ascii="Arial" w:hAnsi="Arial" w:cs="Arial"/>
          <w:color w:val="000000" w:themeColor="text1"/>
        </w:rPr>
        <w:t xml:space="preserve">Taylor, B.J. &amp; Campbell B. (2011) Quality, risk and governance: Social Workers’ perspectives. </w:t>
      </w:r>
      <w:r w:rsidRPr="00086313">
        <w:rPr>
          <w:rFonts w:ascii="Arial" w:hAnsi="Arial" w:cs="Arial"/>
          <w:i/>
          <w:color w:val="000000" w:themeColor="text1"/>
        </w:rPr>
        <w:t xml:space="preserve">International Journal of Leadership in Public Services </w:t>
      </w:r>
      <w:r w:rsidRPr="00086313">
        <w:rPr>
          <w:rFonts w:ascii="Arial" w:hAnsi="Arial" w:cs="Arial"/>
          <w:color w:val="000000" w:themeColor="text1"/>
        </w:rPr>
        <w:t>[NOW the</w:t>
      </w:r>
      <w:r w:rsidRPr="00086313">
        <w:rPr>
          <w:rFonts w:ascii="Arial" w:hAnsi="Arial" w:cs="Arial"/>
          <w:i/>
          <w:color w:val="000000" w:themeColor="text1"/>
        </w:rPr>
        <w:t xml:space="preserve"> International Journal of Public Leadership</w:t>
      </w:r>
      <w:r w:rsidRPr="00086313">
        <w:rPr>
          <w:rFonts w:ascii="Arial" w:hAnsi="Arial" w:cs="Arial"/>
          <w:color w:val="000000" w:themeColor="text1"/>
        </w:rPr>
        <w:t xml:space="preserve">], </w:t>
      </w:r>
      <w:r w:rsidRPr="00086313">
        <w:rPr>
          <w:rFonts w:ascii="Arial" w:hAnsi="Arial" w:cs="Arial"/>
          <w:i/>
          <w:color w:val="000000" w:themeColor="text1"/>
        </w:rPr>
        <w:t>7</w:t>
      </w:r>
      <w:r w:rsidRPr="00086313">
        <w:rPr>
          <w:rFonts w:ascii="Arial" w:hAnsi="Arial" w:cs="Arial"/>
          <w:color w:val="000000" w:themeColor="text1"/>
        </w:rPr>
        <w:t>(4), 256-272.</w:t>
      </w:r>
      <w:r w:rsidRPr="00086313">
        <w:rPr>
          <w:rFonts w:ascii="Arial" w:hAnsi="Arial" w:cs="Arial"/>
          <w:color w:val="000000" w:themeColor="text1"/>
          <w:shd w:val="clear" w:color="auto" w:fill="FFFFFF"/>
        </w:rPr>
        <w:t xml:space="preserve"> </w:t>
      </w:r>
    </w:p>
    <w:p w14:paraId="35E739AF" w14:textId="41B9F1AB" w:rsidR="00302754" w:rsidRPr="00086313" w:rsidRDefault="00302754" w:rsidP="002B089F">
      <w:pPr>
        <w:ind w:left="284" w:right="-7" w:hanging="284"/>
        <w:jc w:val="both"/>
        <w:rPr>
          <w:rFonts w:ascii="Arial" w:hAnsi="Arial" w:cs="Arial"/>
          <w:snapToGrid w:val="0"/>
          <w:color w:val="000000" w:themeColor="text1"/>
        </w:rPr>
      </w:pPr>
      <w:r w:rsidRPr="00086313">
        <w:rPr>
          <w:rFonts w:ascii="Arial" w:hAnsi="Arial" w:cs="Arial"/>
          <w:snapToGrid w:val="0"/>
          <w:color w:val="000000" w:themeColor="text1"/>
        </w:rPr>
        <w:lastRenderedPageBreak/>
        <w:t xml:space="preserve">Taylor, B.J. &amp; Donnelly M. (2006) Professional perspectives on decision making about the long-term care of older people. </w:t>
      </w:r>
      <w:r w:rsidRPr="00086313">
        <w:rPr>
          <w:rFonts w:ascii="Arial" w:hAnsi="Arial" w:cs="Arial"/>
          <w:i/>
          <w:snapToGrid w:val="0"/>
          <w:color w:val="000000" w:themeColor="text1"/>
        </w:rPr>
        <w:t>British Journal of Social Work, 36</w:t>
      </w:r>
      <w:r w:rsidRPr="00086313">
        <w:rPr>
          <w:rFonts w:ascii="Arial" w:hAnsi="Arial" w:cs="Arial"/>
          <w:snapToGrid w:val="0"/>
          <w:color w:val="000000" w:themeColor="text1"/>
        </w:rPr>
        <w:t xml:space="preserve">(5), 807-826. </w:t>
      </w:r>
      <w:hyperlink r:id="rId23" w:history="1">
        <w:r w:rsidRPr="00086313">
          <w:rPr>
            <w:rStyle w:val="Hyperlink"/>
            <w:rFonts w:ascii="Arial" w:hAnsi="Arial" w:cs="Arial"/>
            <w:color w:val="000000" w:themeColor="text1"/>
            <w:u w:val="none"/>
          </w:rPr>
          <w:t>https://doi.</w:t>
        </w:r>
        <w:r w:rsidRPr="00086313">
          <w:rPr>
            <w:rStyle w:val="Hyperlink"/>
            <w:rFonts w:ascii="Arial" w:hAnsi="Arial" w:cs="Arial"/>
            <w:iCs/>
            <w:color w:val="000000" w:themeColor="text1"/>
            <w:u w:val="none"/>
            <w:lang w:val="en"/>
          </w:rPr>
          <w:t>10.1093/</w:t>
        </w:r>
        <w:proofErr w:type="spellStart"/>
        <w:r w:rsidRPr="00086313">
          <w:rPr>
            <w:rStyle w:val="Hyperlink"/>
            <w:rFonts w:ascii="Arial" w:hAnsi="Arial" w:cs="Arial"/>
            <w:iCs/>
            <w:color w:val="000000" w:themeColor="text1"/>
            <w:u w:val="none"/>
            <w:lang w:val="en"/>
          </w:rPr>
          <w:t>bjsw</w:t>
        </w:r>
        <w:proofErr w:type="spellEnd"/>
        <w:r w:rsidRPr="00086313">
          <w:rPr>
            <w:rStyle w:val="Hyperlink"/>
            <w:rFonts w:ascii="Arial" w:hAnsi="Arial" w:cs="Arial"/>
            <w:iCs/>
            <w:color w:val="000000" w:themeColor="text1"/>
            <w:u w:val="none"/>
            <w:lang w:val="en"/>
          </w:rPr>
          <w:t>/bch322</w:t>
        </w:r>
      </w:hyperlink>
      <w:r w:rsidRPr="00086313">
        <w:rPr>
          <w:rStyle w:val="cit-doi1"/>
          <w:rFonts w:ascii="Arial" w:hAnsi="Arial" w:cs="Arial"/>
          <w:iCs/>
          <w:color w:val="000000" w:themeColor="text1"/>
          <w:lang w:val="en"/>
        </w:rPr>
        <w:t xml:space="preserve"> </w:t>
      </w:r>
    </w:p>
    <w:p w14:paraId="029CAF64" w14:textId="21DCE8CC" w:rsidR="00302754" w:rsidRPr="00086313" w:rsidRDefault="00302754" w:rsidP="002B089F">
      <w:pPr>
        <w:ind w:left="284" w:right="-7" w:hanging="284"/>
        <w:jc w:val="both"/>
        <w:rPr>
          <w:rFonts w:ascii="Arial" w:hAnsi="Arial" w:cs="Arial"/>
          <w:color w:val="000000" w:themeColor="text1"/>
          <w:shd w:val="clear" w:color="auto" w:fill="FFFFFF"/>
        </w:rPr>
      </w:pPr>
      <w:r w:rsidRPr="00086313">
        <w:rPr>
          <w:rFonts w:ascii="Arial" w:hAnsi="Arial" w:cs="Arial"/>
          <w:color w:val="000000" w:themeColor="text1"/>
        </w:rPr>
        <w:t xml:space="preserve">Taylor, B.J., Killick, C. &amp; McGlade, A. (2015). </w:t>
      </w:r>
      <w:r w:rsidRPr="00086313">
        <w:rPr>
          <w:rFonts w:ascii="Arial" w:hAnsi="Arial" w:cs="Arial"/>
          <w:i/>
          <w:color w:val="000000" w:themeColor="text1"/>
        </w:rPr>
        <w:t>Understanding and Using Research in Social Work</w:t>
      </w:r>
      <w:r w:rsidRPr="00086313">
        <w:rPr>
          <w:rFonts w:ascii="Arial" w:hAnsi="Arial" w:cs="Arial"/>
          <w:color w:val="000000" w:themeColor="text1"/>
        </w:rPr>
        <w:t>. London: Sage.</w:t>
      </w:r>
      <w:r w:rsidRPr="00086313">
        <w:rPr>
          <w:rFonts w:ascii="Arial" w:hAnsi="Arial" w:cs="Arial"/>
          <w:color w:val="000000" w:themeColor="text1"/>
          <w:shd w:val="clear" w:color="auto" w:fill="FFFFFF"/>
        </w:rPr>
        <w:t xml:space="preserve"> </w:t>
      </w:r>
    </w:p>
    <w:p w14:paraId="50014760" w14:textId="4B209D47" w:rsidR="00302754" w:rsidRPr="00086313" w:rsidRDefault="00302754" w:rsidP="002B089F">
      <w:pPr>
        <w:ind w:left="284" w:right="-7" w:hanging="284"/>
        <w:jc w:val="both"/>
        <w:rPr>
          <w:rFonts w:ascii="Arial" w:hAnsi="Arial" w:cs="Arial"/>
          <w:color w:val="000000" w:themeColor="text1"/>
          <w:shd w:val="clear" w:color="auto" w:fill="FFFFFF"/>
        </w:rPr>
      </w:pPr>
      <w:r w:rsidRPr="00086313">
        <w:rPr>
          <w:rFonts w:ascii="Arial" w:hAnsi="Arial" w:cs="Arial"/>
          <w:bCs/>
          <w:color w:val="000000" w:themeColor="text1"/>
        </w:rPr>
        <w:t xml:space="preserve">Taylor, B.J., </w:t>
      </w:r>
      <w:proofErr w:type="spellStart"/>
      <w:r w:rsidRPr="00086313">
        <w:rPr>
          <w:rFonts w:ascii="Arial" w:hAnsi="Arial" w:cs="Arial"/>
          <w:bCs/>
          <w:color w:val="000000" w:themeColor="text1"/>
        </w:rPr>
        <w:t>Osterhus</w:t>
      </w:r>
      <w:proofErr w:type="spellEnd"/>
      <w:r w:rsidRPr="00086313">
        <w:rPr>
          <w:rFonts w:ascii="Arial" w:hAnsi="Arial" w:cs="Arial"/>
          <w:bCs/>
          <w:color w:val="000000" w:themeColor="text1"/>
        </w:rPr>
        <w:t xml:space="preserve">, I., Stewart, R., Cunningham, S., MacLeod, O. &amp; McColgan, M. (2020). Developing scaled tools for residential and nursing home inspection: feasibility study. </w:t>
      </w:r>
      <w:r w:rsidRPr="00086313">
        <w:rPr>
          <w:rFonts w:ascii="Arial" w:hAnsi="Arial" w:cs="Arial"/>
          <w:bCs/>
          <w:i/>
          <w:iCs/>
          <w:color w:val="000000" w:themeColor="text1"/>
        </w:rPr>
        <w:t xml:space="preserve">International Journal of Health Governance. </w:t>
      </w:r>
      <w:hyperlink r:id="rId24" w:tooltip="DOI: https://doi.org/10.1108/IJHG-06-2020-0063" w:history="1">
        <w:r w:rsidRPr="00086313">
          <w:rPr>
            <w:rStyle w:val="Hyperlink"/>
            <w:rFonts w:ascii="Arial" w:hAnsi="Arial" w:cs="Arial"/>
            <w:color w:val="000000" w:themeColor="text1"/>
            <w:u w:val="none"/>
          </w:rPr>
          <w:t>https://doi.org/10.1108/IJHG-06-2020-0063</w:t>
        </w:r>
      </w:hyperlink>
    </w:p>
    <w:p w14:paraId="6E50A9D5" w14:textId="428D52F4" w:rsidR="00473F63" w:rsidRPr="00086313" w:rsidRDefault="00473F63" w:rsidP="002B089F">
      <w:pPr>
        <w:ind w:left="284" w:right="-7" w:hanging="284"/>
        <w:jc w:val="both"/>
        <w:rPr>
          <w:rFonts w:ascii="Arial" w:hAnsi="Arial" w:cs="Arial"/>
          <w:color w:val="000000" w:themeColor="text1"/>
        </w:rPr>
      </w:pPr>
      <w:r w:rsidRPr="00086313">
        <w:rPr>
          <w:rFonts w:ascii="Arial" w:hAnsi="Arial" w:cs="Arial"/>
          <w:color w:val="000000" w:themeColor="text1"/>
        </w:rPr>
        <w:t xml:space="preserve">Thiele, L.P. (2006). </w:t>
      </w:r>
      <w:r w:rsidRPr="00086313">
        <w:rPr>
          <w:rFonts w:ascii="Arial" w:hAnsi="Arial" w:cs="Arial"/>
          <w:i/>
          <w:color w:val="000000" w:themeColor="text1"/>
        </w:rPr>
        <w:t>The Heart of Judgment: Practice Wisdom, Neuroscience, and Narrative</w:t>
      </w:r>
      <w:r w:rsidRPr="00086313">
        <w:rPr>
          <w:rFonts w:ascii="Arial" w:hAnsi="Arial" w:cs="Arial"/>
          <w:color w:val="000000" w:themeColor="text1"/>
        </w:rPr>
        <w:t>. Cambridge University Press.</w:t>
      </w:r>
    </w:p>
    <w:p w14:paraId="27903370" w14:textId="03E335AC" w:rsidR="00473F63" w:rsidRPr="00086313" w:rsidRDefault="00473F63" w:rsidP="002B089F">
      <w:pPr>
        <w:ind w:left="284" w:right="-7" w:hanging="284"/>
        <w:jc w:val="both"/>
        <w:rPr>
          <w:rFonts w:ascii="Arial" w:hAnsi="Arial" w:cs="Arial"/>
          <w:color w:val="000000" w:themeColor="text1"/>
        </w:rPr>
      </w:pPr>
      <w:r w:rsidRPr="00086313">
        <w:rPr>
          <w:rFonts w:ascii="Arial" w:hAnsi="Arial" w:cs="Arial"/>
          <w:color w:val="000000" w:themeColor="text1"/>
        </w:rPr>
        <w:t xml:space="preserve">Thompson, V.A. &amp; Johnson, S.C. (2014). Conflict, metacognition, and analytic thinking. </w:t>
      </w:r>
      <w:r w:rsidRPr="00086313">
        <w:rPr>
          <w:rFonts w:ascii="Arial" w:hAnsi="Arial" w:cs="Arial"/>
          <w:i/>
          <w:color w:val="000000" w:themeColor="text1"/>
        </w:rPr>
        <w:t>Thinking &amp; Reasoning</w:t>
      </w:r>
      <w:r w:rsidRPr="00086313">
        <w:rPr>
          <w:rFonts w:ascii="Arial" w:hAnsi="Arial" w:cs="Arial"/>
          <w:i/>
          <w:iCs/>
          <w:color w:val="000000" w:themeColor="text1"/>
        </w:rPr>
        <w:t>, 20</w:t>
      </w:r>
      <w:r w:rsidRPr="00086313">
        <w:rPr>
          <w:rFonts w:ascii="Arial" w:hAnsi="Arial" w:cs="Arial"/>
          <w:color w:val="000000" w:themeColor="text1"/>
        </w:rPr>
        <w:t>(2), 215–244. https://doi.org/10.1080/13546783.2013.869763</w:t>
      </w:r>
    </w:p>
    <w:p w14:paraId="62120842" w14:textId="6141F68E" w:rsidR="00473F63" w:rsidRPr="00086313" w:rsidRDefault="00473F63" w:rsidP="002B089F">
      <w:pPr>
        <w:ind w:left="284" w:right="-7" w:hanging="284"/>
        <w:jc w:val="both"/>
        <w:rPr>
          <w:rFonts w:ascii="Arial" w:hAnsi="Arial" w:cs="Arial"/>
          <w:color w:val="000000" w:themeColor="text1"/>
        </w:rPr>
      </w:pPr>
      <w:r w:rsidRPr="00086313">
        <w:rPr>
          <w:rStyle w:val="authors"/>
          <w:rFonts w:ascii="Arial" w:hAnsi="Arial" w:cs="Arial"/>
          <w:color w:val="000000" w:themeColor="text1"/>
        </w:rPr>
        <w:t>Thyer,</w:t>
      </w:r>
      <w:r w:rsidRPr="00086313">
        <w:rPr>
          <w:rStyle w:val="apple-converted-space"/>
          <w:rFonts w:ascii="Arial" w:hAnsi="Arial" w:cs="Arial"/>
          <w:color w:val="000000" w:themeColor="text1"/>
          <w:shd w:val="clear" w:color="auto" w:fill="FFFFFF"/>
        </w:rPr>
        <w:t xml:space="preserve"> B.A. </w:t>
      </w:r>
      <w:r w:rsidRPr="00086313">
        <w:rPr>
          <w:rStyle w:val="Date1"/>
          <w:rFonts w:ascii="Arial" w:hAnsi="Arial" w:cs="Arial"/>
          <w:color w:val="000000" w:themeColor="text1"/>
        </w:rPr>
        <w:t>(2001)</w:t>
      </w:r>
      <w:r w:rsidR="007B02FD" w:rsidRPr="00086313">
        <w:rPr>
          <w:rStyle w:val="Date1"/>
          <w:rFonts w:ascii="Arial" w:hAnsi="Arial" w:cs="Arial"/>
          <w:color w:val="000000" w:themeColor="text1"/>
        </w:rPr>
        <w:t>.</w:t>
      </w:r>
      <w:r w:rsidRPr="00086313">
        <w:rPr>
          <w:rStyle w:val="apple-converted-space"/>
          <w:rFonts w:ascii="Arial" w:hAnsi="Arial" w:cs="Arial"/>
          <w:color w:val="000000" w:themeColor="text1"/>
          <w:shd w:val="clear" w:color="auto" w:fill="FFFFFF"/>
        </w:rPr>
        <w:t> </w:t>
      </w:r>
      <w:r w:rsidRPr="00086313">
        <w:rPr>
          <w:rStyle w:val="arttitle"/>
          <w:rFonts w:ascii="Arial" w:hAnsi="Arial" w:cs="Arial"/>
          <w:color w:val="000000" w:themeColor="text1"/>
        </w:rPr>
        <w:t>What is the role of theory in research on social work practice?</w:t>
      </w:r>
      <w:r w:rsidRPr="00086313">
        <w:rPr>
          <w:rStyle w:val="apple-converted-space"/>
          <w:rFonts w:ascii="Arial" w:hAnsi="Arial" w:cs="Arial"/>
          <w:color w:val="000000" w:themeColor="text1"/>
          <w:shd w:val="clear" w:color="auto" w:fill="FFFFFF"/>
        </w:rPr>
        <w:t> </w:t>
      </w:r>
      <w:r w:rsidRPr="00086313">
        <w:rPr>
          <w:rStyle w:val="serialtitle"/>
          <w:rFonts w:ascii="Arial" w:hAnsi="Arial" w:cs="Arial"/>
          <w:i/>
          <w:iCs/>
          <w:color w:val="000000" w:themeColor="text1"/>
        </w:rPr>
        <w:t>Journal of Social Work Education,</w:t>
      </w:r>
      <w:r w:rsidRPr="00086313">
        <w:rPr>
          <w:rStyle w:val="apple-converted-space"/>
          <w:rFonts w:ascii="Arial" w:hAnsi="Arial" w:cs="Arial"/>
          <w:i/>
          <w:iCs/>
          <w:color w:val="000000" w:themeColor="text1"/>
          <w:shd w:val="clear" w:color="auto" w:fill="FFFFFF"/>
        </w:rPr>
        <w:t> </w:t>
      </w:r>
      <w:r w:rsidRPr="00086313">
        <w:rPr>
          <w:rStyle w:val="volumeissue"/>
          <w:rFonts w:ascii="Arial" w:hAnsi="Arial" w:cs="Arial"/>
          <w:i/>
          <w:iCs/>
          <w:color w:val="000000" w:themeColor="text1"/>
        </w:rPr>
        <w:t>37</w:t>
      </w:r>
      <w:r w:rsidRPr="00086313">
        <w:rPr>
          <w:rStyle w:val="volumeissue"/>
          <w:rFonts w:ascii="Arial" w:hAnsi="Arial" w:cs="Arial"/>
          <w:color w:val="000000" w:themeColor="text1"/>
        </w:rPr>
        <w:t>(1),</w:t>
      </w:r>
      <w:r w:rsidRPr="00086313">
        <w:rPr>
          <w:rStyle w:val="apple-converted-space"/>
          <w:rFonts w:ascii="Arial" w:hAnsi="Arial" w:cs="Arial"/>
          <w:color w:val="000000" w:themeColor="text1"/>
          <w:shd w:val="clear" w:color="auto" w:fill="FFFFFF"/>
        </w:rPr>
        <w:t> </w:t>
      </w:r>
      <w:r w:rsidRPr="00086313">
        <w:rPr>
          <w:rStyle w:val="pagerange"/>
          <w:rFonts w:ascii="Arial" w:hAnsi="Arial" w:cs="Arial"/>
          <w:color w:val="000000" w:themeColor="text1"/>
        </w:rPr>
        <w:t>9-25.</w:t>
      </w:r>
      <w:r w:rsidRPr="00086313">
        <w:rPr>
          <w:rStyle w:val="apple-converted-space"/>
          <w:rFonts w:ascii="Arial" w:hAnsi="Arial" w:cs="Arial"/>
          <w:color w:val="000000" w:themeColor="text1"/>
          <w:shd w:val="clear" w:color="auto" w:fill="FFFFFF"/>
        </w:rPr>
        <w:t> </w:t>
      </w:r>
      <w:r w:rsidRPr="00086313">
        <w:rPr>
          <w:rStyle w:val="doilink"/>
          <w:rFonts w:ascii="Arial" w:hAnsi="Arial" w:cs="Arial"/>
          <w:color w:val="000000" w:themeColor="text1"/>
        </w:rPr>
        <w:t>https://doi.</w:t>
      </w:r>
      <w:hyperlink r:id="rId25" w:history="1">
        <w:r w:rsidRPr="00086313">
          <w:rPr>
            <w:rStyle w:val="Hyperlink"/>
            <w:rFonts w:ascii="Arial" w:hAnsi="Arial" w:cs="Arial"/>
            <w:color w:val="000000" w:themeColor="text1"/>
            <w:u w:val="none"/>
          </w:rPr>
          <w:t>10.1080/10437797.2001.10779034</w:t>
        </w:r>
      </w:hyperlink>
    </w:p>
    <w:p w14:paraId="68D3AB22" w14:textId="77777777" w:rsidR="00473F63" w:rsidRPr="00086313" w:rsidRDefault="00473F63" w:rsidP="002B089F">
      <w:pPr>
        <w:ind w:left="284" w:right="-7" w:hanging="284"/>
        <w:jc w:val="both"/>
        <w:rPr>
          <w:rFonts w:ascii="Arial" w:hAnsi="Arial" w:cs="Arial"/>
          <w:color w:val="000000" w:themeColor="text1"/>
        </w:rPr>
      </w:pPr>
      <w:r w:rsidRPr="00086313">
        <w:rPr>
          <w:rFonts w:ascii="Arial" w:hAnsi="Arial" w:cs="Arial"/>
          <w:color w:val="000000" w:themeColor="text1"/>
        </w:rPr>
        <w:t xml:space="preserve">Trevithick, P. (2014). Humanising managerialism: reclaiming emotional reasoning, intuition, the relationship, and knowledge and skills in social work. </w:t>
      </w:r>
      <w:r w:rsidRPr="00086313">
        <w:rPr>
          <w:rFonts w:ascii="Arial" w:hAnsi="Arial" w:cs="Arial"/>
          <w:i/>
          <w:color w:val="000000" w:themeColor="text1"/>
        </w:rPr>
        <w:t>Journal of Social Work Practice</w:t>
      </w:r>
      <w:r w:rsidRPr="00086313">
        <w:rPr>
          <w:rFonts w:ascii="Arial" w:hAnsi="Arial" w:cs="Arial"/>
          <w:color w:val="000000" w:themeColor="text1"/>
        </w:rPr>
        <w:t xml:space="preserve">, </w:t>
      </w:r>
      <w:r w:rsidRPr="00086313">
        <w:rPr>
          <w:rFonts w:ascii="Arial" w:hAnsi="Arial" w:cs="Arial"/>
          <w:i/>
          <w:iCs/>
          <w:color w:val="000000" w:themeColor="text1"/>
        </w:rPr>
        <w:t>28</w:t>
      </w:r>
      <w:r w:rsidRPr="00086313">
        <w:rPr>
          <w:rFonts w:ascii="Arial" w:hAnsi="Arial" w:cs="Arial"/>
          <w:color w:val="000000" w:themeColor="text1"/>
        </w:rPr>
        <w:t xml:space="preserve">(3), 287–311. </w:t>
      </w:r>
      <w:hyperlink r:id="rId26" w:history="1">
        <w:r w:rsidRPr="00086313">
          <w:rPr>
            <w:rStyle w:val="Hyperlink"/>
            <w:rFonts w:ascii="Arial" w:hAnsi="Arial" w:cs="Arial"/>
            <w:color w:val="000000" w:themeColor="text1"/>
            <w:u w:val="none"/>
          </w:rPr>
          <w:t>http://doi.org/10.1080/02650533.2014.926868</w:t>
        </w:r>
      </w:hyperlink>
    </w:p>
    <w:p w14:paraId="1B592B6B" w14:textId="3E8EC693" w:rsidR="00473F63" w:rsidRPr="00086313" w:rsidRDefault="00473F63" w:rsidP="002B089F">
      <w:pPr>
        <w:ind w:left="284" w:right="-7" w:hanging="284"/>
        <w:jc w:val="both"/>
        <w:rPr>
          <w:rFonts w:ascii="Arial" w:hAnsi="Arial" w:cs="Arial"/>
          <w:color w:val="000000" w:themeColor="text1"/>
          <w:lang w:val="en-US"/>
        </w:rPr>
      </w:pPr>
      <w:r w:rsidRPr="00086313">
        <w:rPr>
          <w:rFonts w:ascii="Arial" w:hAnsi="Arial" w:cs="Arial"/>
          <w:color w:val="000000" w:themeColor="text1"/>
          <w:lang w:val="en-US"/>
        </w:rPr>
        <w:t xml:space="preserve">Turney, D. &amp; Ruch, G. (2016). Thinking about thinking after Munro: The contribution of cognitive interviewing to child-care social work supervision and decision-making practices. </w:t>
      </w:r>
      <w:r w:rsidRPr="00086313">
        <w:rPr>
          <w:rFonts w:ascii="Arial" w:hAnsi="Arial" w:cs="Arial"/>
          <w:i/>
          <w:iCs/>
          <w:color w:val="000000" w:themeColor="text1"/>
          <w:lang w:val="en-US"/>
        </w:rPr>
        <w:t>The British Journal of Social Work</w:t>
      </w:r>
      <w:r w:rsidRPr="00086313">
        <w:rPr>
          <w:rFonts w:ascii="Arial" w:hAnsi="Arial" w:cs="Arial"/>
          <w:color w:val="000000" w:themeColor="text1"/>
          <w:lang w:val="en-US"/>
        </w:rPr>
        <w:t xml:space="preserve">, </w:t>
      </w:r>
      <w:r w:rsidRPr="00086313">
        <w:rPr>
          <w:rFonts w:ascii="Arial" w:hAnsi="Arial" w:cs="Arial"/>
          <w:i/>
          <w:iCs/>
          <w:color w:val="000000" w:themeColor="text1"/>
          <w:lang w:val="en-US"/>
        </w:rPr>
        <w:t>46</w:t>
      </w:r>
      <w:r w:rsidRPr="00086313">
        <w:rPr>
          <w:rFonts w:ascii="Arial" w:hAnsi="Arial" w:cs="Arial"/>
          <w:color w:val="000000" w:themeColor="text1"/>
          <w:lang w:val="en-US"/>
        </w:rPr>
        <w:t>(3), 669–685.</w:t>
      </w:r>
    </w:p>
    <w:p w14:paraId="1D47FF15" w14:textId="3A9C86C5" w:rsidR="00473F63" w:rsidRPr="00086313" w:rsidRDefault="00473F63" w:rsidP="002B089F">
      <w:pPr>
        <w:ind w:left="284" w:right="-7" w:hanging="284"/>
        <w:jc w:val="both"/>
        <w:rPr>
          <w:rFonts w:ascii="Arial" w:hAnsi="Arial" w:cs="Arial"/>
          <w:color w:val="000000" w:themeColor="text1"/>
        </w:rPr>
      </w:pPr>
      <w:r w:rsidRPr="00086313">
        <w:rPr>
          <w:rFonts w:ascii="Arial" w:hAnsi="Arial" w:cs="Arial"/>
          <w:color w:val="000000" w:themeColor="text1"/>
        </w:rPr>
        <w:t>Weick, K. (1969)</w:t>
      </w:r>
      <w:r w:rsidR="007B02FD" w:rsidRPr="00086313">
        <w:rPr>
          <w:rFonts w:ascii="Arial" w:hAnsi="Arial" w:cs="Arial"/>
          <w:color w:val="000000" w:themeColor="text1"/>
        </w:rPr>
        <w:t>.</w:t>
      </w:r>
      <w:r w:rsidRPr="00086313">
        <w:rPr>
          <w:rFonts w:ascii="Arial" w:hAnsi="Arial" w:cs="Arial"/>
          <w:color w:val="000000" w:themeColor="text1"/>
        </w:rPr>
        <w:t xml:space="preserve"> </w:t>
      </w:r>
      <w:r w:rsidRPr="00086313">
        <w:rPr>
          <w:rFonts w:ascii="Arial" w:hAnsi="Arial" w:cs="Arial"/>
          <w:i/>
          <w:color w:val="000000" w:themeColor="text1"/>
        </w:rPr>
        <w:t>The Social Psychology of Organizing</w:t>
      </w:r>
      <w:r w:rsidRPr="00086313">
        <w:rPr>
          <w:rFonts w:ascii="Arial" w:hAnsi="Arial" w:cs="Arial"/>
          <w:color w:val="000000" w:themeColor="text1"/>
        </w:rPr>
        <w:t>. Massachusetts, Addison-Wesley.</w:t>
      </w:r>
    </w:p>
    <w:p w14:paraId="6E118086" w14:textId="77777777" w:rsidR="00473F63" w:rsidRPr="00086313" w:rsidRDefault="00473F63" w:rsidP="002B089F">
      <w:pPr>
        <w:ind w:left="284" w:right="-7" w:hanging="284"/>
        <w:jc w:val="both"/>
        <w:rPr>
          <w:rFonts w:ascii="Arial" w:hAnsi="Arial" w:cs="Arial"/>
          <w:color w:val="000000" w:themeColor="text1"/>
        </w:rPr>
      </w:pPr>
      <w:r w:rsidRPr="00086313">
        <w:rPr>
          <w:rFonts w:ascii="Arial" w:hAnsi="Arial" w:cs="Arial"/>
          <w:color w:val="000000" w:themeColor="text1"/>
        </w:rPr>
        <w:t xml:space="preserve">Weick, K. (1993). The collapse of sensemaking in organizations: The Mann Gulch disaster. </w:t>
      </w:r>
      <w:r w:rsidRPr="00086313">
        <w:rPr>
          <w:rFonts w:ascii="Arial" w:hAnsi="Arial" w:cs="Arial"/>
          <w:i/>
          <w:color w:val="000000" w:themeColor="text1"/>
        </w:rPr>
        <w:t>Administrative Science Quarterly</w:t>
      </w:r>
      <w:r w:rsidRPr="00086313">
        <w:rPr>
          <w:rFonts w:ascii="Arial" w:hAnsi="Arial" w:cs="Arial"/>
          <w:color w:val="000000" w:themeColor="text1"/>
        </w:rPr>
        <w:t xml:space="preserve">, </w:t>
      </w:r>
      <w:r w:rsidRPr="00086313">
        <w:rPr>
          <w:rFonts w:ascii="Arial" w:hAnsi="Arial" w:cs="Arial"/>
          <w:i/>
          <w:iCs/>
          <w:color w:val="000000" w:themeColor="text1"/>
        </w:rPr>
        <w:t>3</w:t>
      </w:r>
      <w:r w:rsidRPr="00086313">
        <w:rPr>
          <w:rFonts w:ascii="Arial" w:hAnsi="Arial" w:cs="Arial"/>
          <w:color w:val="000000" w:themeColor="text1"/>
        </w:rPr>
        <w:t>: 628–652.</w:t>
      </w:r>
    </w:p>
    <w:p w14:paraId="307C81DA" w14:textId="21EAFD99" w:rsidR="00473F63" w:rsidRPr="00086313" w:rsidRDefault="00473F63" w:rsidP="002B089F">
      <w:pPr>
        <w:ind w:left="284" w:right="-7" w:hanging="284"/>
        <w:jc w:val="both"/>
        <w:rPr>
          <w:rFonts w:ascii="Arial" w:hAnsi="Arial" w:cs="Arial"/>
          <w:color w:val="000000" w:themeColor="text1"/>
        </w:rPr>
      </w:pPr>
      <w:r w:rsidRPr="00086313">
        <w:rPr>
          <w:rFonts w:ascii="Arial" w:hAnsi="Arial" w:cs="Arial"/>
          <w:color w:val="000000" w:themeColor="text1"/>
        </w:rPr>
        <w:t>Weick, K. (2001)</w:t>
      </w:r>
      <w:r w:rsidR="007B02FD" w:rsidRPr="00086313">
        <w:rPr>
          <w:rFonts w:ascii="Arial" w:hAnsi="Arial" w:cs="Arial"/>
          <w:color w:val="000000" w:themeColor="text1"/>
        </w:rPr>
        <w:t>.</w:t>
      </w:r>
      <w:r w:rsidRPr="00086313">
        <w:rPr>
          <w:rFonts w:ascii="Arial" w:hAnsi="Arial" w:cs="Arial"/>
          <w:color w:val="000000" w:themeColor="text1"/>
        </w:rPr>
        <w:t xml:space="preserve"> </w:t>
      </w:r>
      <w:r w:rsidRPr="00086313">
        <w:rPr>
          <w:rFonts w:ascii="Arial" w:hAnsi="Arial" w:cs="Arial"/>
          <w:i/>
          <w:color w:val="000000" w:themeColor="text1"/>
        </w:rPr>
        <w:t>Making Sense of the Organization</w:t>
      </w:r>
      <w:r w:rsidRPr="00086313">
        <w:rPr>
          <w:rFonts w:ascii="Arial" w:hAnsi="Arial" w:cs="Arial"/>
          <w:color w:val="000000" w:themeColor="text1"/>
        </w:rPr>
        <w:t>. Oxford, Blackwell.</w:t>
      </w:r>
    </w:p>
    <w:p w14:paraId="7EE9CBF4" w14:textId="4CE3E4CE" w:rsidR="00EE5409" w:rsidRPr="00086313" w:rsidRDefault="00EE5409" w:rsidP="002B089F">
      <w:pPr>
        <w:ind w:left="284" w:right="-7" w:hanging="284"/>
        <w:jc w:val="both"/>
        <w:rPr>
          <w:rFonts w:ascii="Arial" w:hAnsi="Arial" w:cs="Arial"/>
          <w:color w:val="000000" w:themeColor="text1"/>
        </w:rPr>
      </w:pPr>
      <w:r w:rsidRPr="00086313">
        <w:rPr>
          <w:rFonts w:ascii="Arial" w:hAnsi="Arial" w:cs="Arial"/>
          <w:color w:val="000000" w:themeColor="text1"/>
        </w:rPr>
        <w:t xml:space="preserve">Weick, K, (2009). </w:t>
      </w:r>
      <w:r w:rsidRPr="00086313">
        <w:rPr>
          <w:rFonts w:ascii="Arial" w:hAnsi="Arial" w:cs="Arial"/>
          <w:i/>
          <w:color w:val="000000" w:themeColor="text1"/>
        </w:rPr>
        <w:t>Making Sense of the Organization, Volume 2: The Impermanent Organization</w:t>
      </w:r>
      <w:r w:rsidRPr="00086313">
        <w:rPr>
          <w:rFonts w:ascii="Arial" w:hAnsi="Arial" w:cs="Arial"/>
          <w:color w:val="000000" w:themeColor="text1"/>
        </w:rPr>
        <w:t xml:space="preserve"> (online resource).</w:t>
      </w:r>
      <w:r w:rsidR="004A0CC4" w:rsidRPr="00086313">
        <w:rPr>
          <w:rFonts w:ascii="Arial" w:hAnsi="Arial" w:cs="Arial"/>
          <w:color w:val="000000" w:themeColor="text1"/>
        </w:rPr>
        <w:t xml:space="preserve"> https://ebookcentral.proquest.com/lib/stir/detail.action?docID=698410</w:t>
      </w:r>
    </w:p>
    <w:p w14:paraId="338E54B3" w14:textId="77777777" w:rsidR="00473F63" w:rsidRPr="00086313" w:rsidRDefault="00473F63" w:rsidP="002B089F">
      <w:pPr>
        <w:ind w:left="284" w:right="-7" w:hanging="284"/>
        <w:jc w:val="both"/>
        <w:rPr>
          <w:rFonts w:ascii="Arial" w:hAnsi="Arial" w:cs="Arial"/>
          <w:color w:val="000000" w:themeColor="text1"/>
        </w:rPr>
      </w:pPr>
      <w:r w:rsidRPr="00086313">
        <w:rPr>
          <w:rFonts w:ascii="Arial" w:hAnsi="Arial" w:cs="Arial"/>
          <w:color w:val="000000" w:themeColor="text1"/>
        </w:rPr>
        <w:t xml:space="preserve">Weick, K., Sutcliffe, K. M., &amp; Obstfeld, D. (2005). Organizing and the process of sensemaking. </w:t>
      </w:r>
      <w:r w:rsidRPr="00086313">
        <w:rPr>
          <w:rFonts w:ascii="Arial" w:hAnsi="Arial" w:cs="Arial"/>
          <w:i/>
          <w:color w:val="000000" w:themeColor="text1"/>
        </w:rPr>
        <w:t>Organization Science</w:t>
      </w:r>
      <w:r w:rsidRPr="00086313">
        <w:rPr>
          <w:rFonts w:ascii="Arial" w:hAnsi="Arial" w:cs="Arial"/>
          <w:color w:val="000000" w:themeColor="text1"/>
        </w:rPr>
        <w:t>, 16(4): 409–421.</w:t>
      </w:r>
    </w:p>
    <w:p w14:paraId="56C108D2" w14:textId="77777777" w:rsidR="00302754" w:rsidRPr="00086313" w:rsidRDefault="00302754" w:rsidP="002B089F">
      <w:pPr>
        <w:ind w:left="284" w:right="-7" w:hanging="284"/>
        <w:jc w:val="both"/>
        <w:rPr>
          <w:rFonts w:ascii="Arial" w:hAnsi="Arial" w:cs="Arial"/>
          <w:color w:val="000000" w:themeColor="text1"/>
        </w:rPr>
      </w:pPr>
      <w:r w:rsidRPr="00086313">
        <w:rPr>
          <w:rFonts w:ascii="Arial" w:hAnsi="Arial" w:cs="Arial"/>
          <w:color w:val="000000" w:themeColor="text1"/>
          <w:shd w:val="clear" w:color="auto" w:fill="FFFFFF"/>
        </w:rPr>
        <w:t>Whittaker, A. (2018). How do child-protection practitioners make decisions in real-life situations? Lessons from the psychology of decision making. </w:t>
      </w:r>
      <w:r w:rsidRPr="00086313">
        <w:rPr>
          <w:rFonts w:ascii="Arial" w:hAnsi="Arial" w:cs="Arial"/>
          <w:i/>
          <w:iCs/>
          <w:color w:val="000000" w:themeColor="text1"/>
          <w:bdr w:val="none" w:sz="0" w:space="0" w:color="auto" w:frame="1"/>
        </w:rPr>
        <w:t xml:space="preserve"> British Journal of Social Work</w:t>
      </w:r>
      <w:r w:rsidRPr="00086313">
        <w:rPr>
          <w:rFonts w:ascii="Arial" w:hAnsi="Arial" w:cs="Arial"/>
          <w:color w:val="000000" w:themeColor="text1"/>
          <w:shd w:val="clear" w:color="auto" w:fill="FFFFFF"/>
        </w:rPr>
        <w:t xml:space="preserve">, </w:t>
      </w:r>
      <w:r w:rsidRPr="00086313">
        <w:rPr>
          <w:rFonts w:ascii="Arial" w:hAnsi="Arial" w:cs="Arial"/>
          <w:i/>
          <w:iCs/>
          <w:color w:val="000000" w:themeColor="text1"/>
          <w:shd w:val="clear" w:color="auto" w:fill="FFFFFF"/>
        </w:rPr>
        <w:t>48</w:t>
      </w:r>
      <w:r w:rsidRPr="00086313">
        <w:rPr>
          <w:rFonts w:ascii="Arial" w:hAnsi="Arial" w:cs="Arial"/>
          <w:color w:val="000000" w:themeColor="text1"/>
          <w:shd w:val="clear" w:color="auto" w:fill="FFFFFF"/>
        </w:rPr>
        <w:t>(7), 1967–1984. </w:t>
      </w:r>
      <w:hyperlink r:id="rId27" w:history="1">
        <w:r w:rsidRPr="00086313">
          <w:rPr>
            <w:rFonts w:ascii="Arial" w:hAnsi="Arial" w:cs="Arial"/>
            <w:color w:val="000000" w:themeColor="text1"/>
            <w:bdr w:val="none" w:sz="0" w:space="0" w:color="auto" w:frame="1"/>
          </w:rPr>
          <w:t>https://doi.org/10.1093/bjsw/bcx145</w:t>
        </w:r>
      </w:hyperlink>
    </w:p>
    <w:p w14:paraId="2721188A" w14:textId="77777777" w:rsidR="00302754" w:rsidRPr="00086313" w:rsidRDefault="00302754" w:rsidP="002B089F">
      <w:pPr>
        <w:ind w:left="284" w:right="-7" w:hanging="284"/>
        <w:jc w:val="both"/>
        <w:rPr>
          <w:rFonts w:ascii="Arial" w:hAnsi="Arial" w:cs="Arial"/>
          <w:color w:val="000000" w:themeColor="text1"/>
        </w:rPr>
      </w:pPr>
      <w:r w:rsidRPr="00086313">
        <w:rPr>
          <w:rFonts w:ascii="Arial" w:hAnsi="Arial" w:cs="Arial"/>
          <w:color w:val="000000" w:themeColor="text1"/>
          <w:shd w:val="clear" w:color="auto" w:fill="FFFFFF"/>
        </w:rPr>
        <w:t>Whittaker</w:t>
      </w:r>
      <w:r w:rsidRPr="00086313">
        <w:rPr>
          <w:rFonts w:ascii="Arial" w:hAnsi="Arial" w:cs="Arial"/>
          <w:bCs/>
          <w:color w:val="000000" w:themeColor="text1"/>
        </w:rPr>
        <w:t>, A. &amp; Harvey, D. (2019). Seeing through the eyes of experienced practitioners</w:t>
      </w:r>
      <w:r w:rsidRPr="00086313">
        <w:rPr>
          <w:rFonts w:ascii="Arial" w:hAnsi="Arial" w:cs="Arial"/>
          <w:color w:val="000000" w:themeColor="text1"/>
        </w:rPr>
        <w:t xml:space="preserve"> (STEEP): </w:t>
      </w:r>
      <w:r w:rsidRPr="00086313">
        <w:rPr>
          <w:rFonts w:ascii="Arial" w:hAnsi="Arial" w:cs="Arial"/>
          <w:iCs/>
          <w:color w:val="000000" w:themeColor="text1"/>
        </w:rPr>
        <w:t>Can novices learn to see through the eyes of experienced practitioners? A randomised controlled trial to study whether child protection decision making skills can be learnt</w:t>
      </w:r>
      <w:r w:rsidRPr="00086313">
        <w:rPr>
          <w:rFonts w:ascii="Arial" w:hAnsi="Arial" w:cs="Arial"/>
          <w:color w:val="000000" w:themeColor="text1"/>
        </w:rPr>
        <w:t xml:space="preserve">. </w:t>
      </w:r>
      <w:r w:rsidRPr="00086313">
        <w:rPr>
          <w:rFonts w:ascii="Arial" w:hAnsi="Arial" w:cs="Arial"/>
          <w:i/>
          <w:iCs/>
          <w:color w:val="000000" w:themeColor="text1"/>
        </w:rPr>
        <w:t>European Conference for Social Work Research</w:t>
      </w:r>
      <w:r w:rsidRPr="00086313">
        <w:rPr>
          <w:rFonts w:ascii="Arial" w:hAnsi="Arial" w:cs="Arial"/>
          <w:color w:val="000000" w:themeColor="text1"/>
        </w:rPr>
        <w:t xml:space="preserve">, Leuven University, Leuven, Belgium, 9-12th April 2019. Available at </w:t>
      </w:r>
      <w:hyperlink r:id="rId28" w:history="1">
        <w:r w:rsidRPr="00086313">
          <w:rPr>
            <w:rStyle w:val="Hyperlink"/>
            <w:rFonts w:ascii="Arial" w:hAnsi="Arial" w:cs="Arial"/>
            <w:color w:val="000000" w:themeColor="text1"/>
            <w:u w:val="none"/>
          </w:rPr>
          <w:t>https://www.researchgate.net/profile/Andrew_Whittaker3</w:t>
        </w:r>
      </w:hyperlink>
      <w:r w:rsidRPr="00086313">
        <w:rPr>
          <w:rFonts w:ascii="Arial" w:hAnsi="Arial" w:cs="Arial"/>
          <w:color w:val="000000" w:themeColor="text1"/>
        </w:rPr>
        <w:t xml:space="preserve">. </w:t>
      </w:r>
    </w:p>
    <w:p w14:paraId="02E769C3" w14:textId="54992DFB" w:rsidR="00473F63" w:rsidRPr="00086313" w:rsidRDefault="00473F63" w:rsidP="002B089F">
      <w:pPr>
        <w:ind w:left="284" w:right="-7" w:hanging="284"/>
        <w:jc w:val="both"/>
        <w:rPr>
          <w:rFonts w:ascii="Arial" w:hAnsi="Arial" w:cs="Arial"/>
          <w:color w:val="000000" w:themeColor="text1"/>
        </w:rPr>
      </w:pPr>
      <w:r w:rsidRPr="00086313">
        <w:rPr>
          <w:rFonts w:ascii="Arial" w:hAnsi="Arial" w:cs="Arial"/>
          <w:color w:val="000000" w:themeColor="text1"/>
        </w:rPr>
        <w:t xml:space="preserve">Winter, R., Buck, A. &amp; </w:t>
      </w:r>
      <w:proofErr w:type="spellStart"/>
      <w:r w:rsidRPr="00086313">
        <w:rPr>
          <w:rFonts w:ascii="Arial" w:hAnsi="Arial" w:cs="Arial"/>
          <w:color w:val="000000" w:themeColor="text1"/>
        </w:rPr>
        <w:t>Sobiechowska</w:t>
      </w:r>
      <w:proofErr w:type="spellEnd"/>
      <w:r w:rsidRPr="00086313">
        <w:rPr>
          <w:rFonts w:ascii="Arial" w:hAnsi="Arial" w:cs="Arial"/>
          <w:color w:val="000000" w:themeColor="text1"/>
        </w:rPr>
        <w:t xml:space="preserve">, P. (1999). </w:t>
      </w:r>
      <w:r w:rsidRPr="00086313">
        <w:rPr>
          <w:rFonts w:ascii="Arial" w:hAnsi="Arial" w:cs="Arial"/>
          <w:i/>
          <w:color w:val="000000" w:themeColor="text1"/>
        </w:rPr>
        <w:t>Professional experience &amp; the investigative imagination: The art of reflective writing</w:t>
      </w:r>
      <w:r w:rsidRPr="00086313">
        <w:rPr>
          <w:rFonts w:ascii="Arial" w:hAnsi="Arial" w:cs="Arial"/>
          <w:color w:val="000000" w:themeColor="text1"/>
        </w:rPr>
        <w:t>. London: Routledge.</w:t>
      </w:r>
    </w:p>
    <w:p w14:paraId="5CB204D3" w14:textId="77777777" w:rsidR="00A53ACD" w:rsidRPr="00086313" w:rsidRDefault="00A53ACD" w:rsidP="002B089F">
      <w:pPr>
        <w:ind w:left="284" w:right="-7" w:hanging="284"/>
        <w:jc w:val="both"/>
        <w:rPr>
          <w:rFonts w:ascii="Arial" w:hAnsi="Arial" w:cs="Arial"/>
          <w:color w:val="000000" w:themeColor="text1"/>
        </w:rPr>
      </w:pPr>
    </w:p>
    <w:sectPr w:rsidR="00A53ACD" w:rsidRPr="00086313" w:rsidSect="00D13A14">
      <w:headerReference w:type="default" r:id="rId29"/>
      <w:footerReference w:type="even" r:id="rId30"/>
      <w:footerReference w:type="default" r:id="rId3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3710F" w14:textId="77777777" w:rsidR="0024764F" w:rsidRDefault="0024764F" w:rsidP="00A53ACD">
      <w:r>
        <w:separator/>
      </w:r>
    </w:p>
  </w:endnote>
  <w:endnote w:type="continuationSeparator" w:id="0">
    <w:p w14:paraId="19F0BCC4" w14:textId="77777777" w:rsidR="0024764F" w:rsidRDefault="0024764F" w:rsidP="00A53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04A65" w14:textId="77777777" w:rsidR="00304A49" w:rsidRDefault="00304A49" w:rsidP="002A28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753433" w14:textId="77777777" w:rsidR="00304A49" w:rsidRDefault="00304A49" w:rsidP="00A53A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E56A0" w14:textId="77777777" w:rsidR="00304A49" w:rsidRDefault="00304A49" w:rsidP="002A28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20A5">
      <w:rPr>
        <w:rStyle w:val="PageNumber"/>
        <w:noProof/>
      </w:rPr>
      <w:t>1</w:t>
    </w:r>
    <w:r>
      <w:rPr>
        <w:rStyle w:val="PageNumber"/>
      </w:rPr>
      <w:fldChar w:fldCharType="end"/>
    </w:r>
  </w:p>
  <w:p w14:paraId="733ED1AA" w14:textId="77777777" w:rsidR="00304A49" w:rsidRDefault="00304A49" w:rsidP="00A53A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E12D6" w14:textId="77777777" w:rsidR="0024764F" w:rsidRDefault="0024764F" w:rsidP="00A53ACD">
      <w:r>
        <w:separator/>
      </w:r>
    </w:p>
  </w:footnote>
  <w:footnote w:type="continuationSeparator" w:id="0">
    <w:p w14:paraId="65F74EA2" w14:textId="77777777" w:rsidR="0024764F" w:rsidRDefault="0024764F" w:rsidP="00A53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899C5" w14:textId="77777777" w:rsidR="00304A49" w:rsidRPr="007D2810" w:rsidRDefault="00304A49" w:rsidP="00E249D0">
    <w:pPr>
      <w:jc w:val="both"/>
      <w:rPr>
        <w:rFonts w:ascii="Arial" w:hAnsi="Arial" w:cs="Arial"/>
        <w:sz w:val="20"/>
        <w:szCs w:val="20"/>
      </w:rPr>
    </w:pPr>
    <w:r w:rsidRPr="007D2810">
      <w:rPr>
        <w:rFonts w:ascii="Arial" w:hAnsi="Arial" w:cs="Arial"/>
        <w:sz w:val="20"/>
        <w:szCs w:val="20"/>
      </w:rPr>
      <w:t>Using intuition in social work decision making</w:t>
    </w:r>
  </w:p>
  <w:p w14:paraId="070251AA" w14:textId="77777777" w:rsidR="00304A49" w:rsidRDefault="00304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86545"/>
    <w:multiLevelType w:val="hybridMultilevel"/>
    <w:tmpl w:val="844E328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67E33051"/>
    <w:multiLevelType w:val="hybridMultilevel"/>
    <w:tmpl w:val="0CE2B8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hideSpellingErrors/>
  <w:hideGrammaticalErrors/>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485E"/>
    <w:rsid w:val="00003D3A"/>
    <w:rsid w:val="00004F97"/>
    <w:rsid w:val="0000734A"/>
    <w:rsid w:val="00014ACF"/>
    <w:rsid w:val="00014E5B"/>
    <w:rsid w:val="0001537F"/>
    <w:rsid w:val="00016FD4"/>
    <w:rsid w:val="00035E51"/>
    <w:rsid w:val="0004372B"/>
    <w:rsid w:val="00044C84"/>
    <w:rsid w:val="00046026"/>
    <w:rsid w:val="00056F9F"/>
    <w:rsid w:val="00060260"/>
    <w:rsid w:val="00062E18"/>
    <w:rsid w:val="00066E88"/>
    <w:rsid w:val="00072BB8"/>
    <w:rsid w:val="00086313"/>
    <w:rsid w:val="0009781A"/>
    <w:rsid w:val="000A24B4"/>
    <w:rsid w:val="000B4C5A"/>
    <w:rsid w:val="000C44F8"/>
    <w:rsid w:val="000D2A4E"/>
    <w:rsid w:val="000D6CC4"/>
    <w:rsid w:val="000E1C4E"/>
    <w:rsid w:val="000F60B7"/>
    <w:rsid w:val="00100458"/>
    <w:rsid w:val="001220FC"/>
    <w:rsid w:val="00122599"/>
    <w:rsid w:val="00122ADE"/>
    <w:rsid w:val="00124693"/>
    <w:rsid w:val="00135093"/>
    <w:rsid w:val="00140E5E"/>
    <w:rsid w:val="00142BD2"/>
    <w:rsid w:val="001442D2"/>
    <w:rsid w:val="001447B5"/>
    <w:rsid w:val="001469BC"/>
    <w:rsid w:val="001557CD"/>
    <w:rsid w:val="00163B9D"/>
    <w:rsid w:val="0017270B"/>
    <w:rsid w:val="0017587C"/>
    <w:rsid w:val="00182226"/>
    <w:rsid w:val="00191C8A"/>
    <w:rsid w:val="00194DA9"/>
    <w:rsid w:val="001A2A7C"/>
    <w:rsid w:val="001B473C"/>
    <w:rsid w:val="001C613F"/>
    <w:rsid w:val="001C6EB9"/>
    <w:rsid w:val="001D19EE"/>
    <w:rsid w:val="001E1AC4"/>
    <w:rsid w:val="001E3708"/>
    <w:rsid w:val="001E3ECB"/>
    <w:rsid w:val="001E5815"/>
    <w:rsid w:val="0021155F"/>
    <w:rsid w:val="00214363"/>
    <w:rsid w:val="00216F53"/>
    <w:rsid w:val="00222664"/>
    <w:rsid w:val="00237209"/>
    <w:rsid w:val="00241147"/>
    <w:rsid w:val="00241F95"/>
    <w:rsid w:val="00242688"/>
    <w:rsid w:val="0024764F"/>
    <w:rsid w:val="0025233A"/>
    <w:rsid w:val="00254311"/>
    <w:rsid w:val="00255599"/>
    <w:rsid w:val="0026717C"/>
    <w:rsid w:val="00271770"/>
    <w:rsid w:val="00286AC9"/>
    <w:rsid w:val="002913FD"/>
    <w:rsid w:val="002952EB"/>
    <w:rsid w:val="00296EB1"/>
    <w:rsid w:val="002A288E"/>
    <w:rsid w:val="002B089F"/>
    <w:rsid w:val="002B5691"/>
    <w:rsid w:val="002C3FFF"/>
    <w:rsid w:val="002D2D28"/>
    <w:rsid w:val="002E3244"/>
    <w:rsid w:val="002E6EA1"/>
    <w:rsid w:val="002F0E78"/>
    <w:rsid w:val="00302754"/>
    <w:rsid w:val="00304A49"/>
    <w:rsid w:val="0030724B"/>
    <w:rsid w:val="0032640E"/>
    <w:rsid w:val="00327592"/>
    <w:rsid w:val="003353DA"/>
    <w:rsid w:val="00344A9F"/>
    <w:rsid w:val="0035196E"/>
    <w:rsid w:val="003638C7"/>
    <w:rsid w:val="00365BC9"/>
    <w:rsid w:val="00381C5F"/>
    <w:rsid w:val="00383C8D"/>
    <w:rsid w:val="003A4C53"/>
    <w:rsid w:val="003B460B"/>
    <w:rsid w:val="003B62FD"/>
    <w:rsid w:val="003D4E7D"/>
    <w:rsid w:val="003D5171"/>
    <w:rsid w:val="003F2BFC"/>
    <w:rsid w:val="003F6CD9"/>
    <w:rsid w:val="0040385B"/>
    <w:rsid w:val="00411C35"/>
    <w:rsid w:val="00416E26"/>
    <w:rsid w:val="00421000"/>
    <w:rsid w:val="0042297A"/>
    <w:rsid w:val="00431418"/>
    <w:rsid w:val="004324D4"/>
    <w:rsid w:val="00440DB5"/>
    <w:rsid w:val="00443CF6"/>
    <w:rsid w:val="0044567A"/>
    <w:rsid w:val="004520A5"/>
    <w:rsid w:val="00457FDA"/>
    <w:rsid w:val="004602B3"/>
    <w:rsid w:val="004605FC"/>
    <w:rsid w:val="00461038"/>
    <w:rsid w:val="004610CF"/>
    <w:rsid w:val="00473F63"/>
    <w:rsid w:val="00480638"/>
    <w:rsid w:val="004820CF"/>
    <w:rsid w:val="00485B2C"/>
    <w:rsid w:val="00495DCF"/>
    <w:rsid w:val="0049644A"/>
    <w:rsid w:val="004A0CC4"/>
    <w:rsid w:val="004B4242"/>
    <w:rsid w:val="004B61B4"/>
    <w:rsid w:val="004D14B4"/>
    <w:rsid w:val="004E1690"/>
    <w:rsid w:val="004E23D9"/>
    <w:rsid w:val="004F75ED"/>
    <w:rsid w:val="00505D72"/>
    <w:rsid w:val="005169E8"/>
    <w:rsid w:val="00516D58"/>
    <w:rsid w:val="005178F0"/>
    <w:rsid w:val="005248CF"/>
    <w:rsid w:val="005325A5"/>
    <w:rsid w:val="005362C5"/>
    <w:rsid w:val="00547D7E"/>
    <w:rsid w:val="0056299D"/>
    <w:rsid w:val="005676C5"/>
    <w:rsid w:val="0057709F"/>
    <w:rsid w:val="005819D0"/>
    <w:rsid w:val="00587E0A"/>
    <w:rsid w:val="005942F1"/>
    <w:rsid w:val="005958C3"/>
    <w:rsid w:val="005B4C42"/>
    <w:rsid w:val="005D1F0E"/>
    <w:rsid w:val="005D320A"/>
    <w:rsid w:val="005F285E"/>
    <w:rsid w:val="005F5778"/>
    <w:rsid w:val="00603E13"/>
    <w:rsid w:val="006045BB"/>
    <w:rsid w:val="006052F1"/>
    <w:rsid w:val="006170C4"/>
    <w:rsid w:val="0062067A"/>
    <w:rsid w:val="00622255"/>
    <w:rsid w:val="006266A6"/>
    <w:rsid w:val="006304E0"/>
    <w:rsid w:val="00630912"/>
    <w:rsid w:val="00632F8C"/>
    <w:rsid w:val="00642640"/>
    <w:rsid w:val="00644F1C"/>
    <w:rsid w:val="00645EFB"/>
    <w:rsid w:val="00650548"/>
    <w:rsid w:val="0067060A"/>
    <w:rsid w:val="0068485E"/>
    <w:rsid w:val="0068531F"/>
    <w:rsid w:val="006931EB"/>
    <w:rsid w:val="006B160D"/>
    <w:rsid w:val="006B3156"/>
    <w:rsid w:val="006D02C1"/>
    <w:rsid w:val="006D0E36"/>
    <w:rsid w:val="006E177A"/>
    <w:rsid w:val="006E5820"/>
    <w:rsid w:val="006F6C76"/>
    <w:rsid w:val="0070008A"/>
    <w:rsid w:val="007078EF"/>
    <w:rsid w:val="00707BEA"/>
    <w:rsid w:val="00732194"/>
    <w:rsid w:val="00733525"/>
    <w:rsid w:val="00733680"/>
    <w:rsid w:val="00736BE8"/>
    <w:rsid w:val="00742D25"/>
    <w:rsid w:val="00744DF5"/>
    <w:rsid w:val="00753A1D"/>
    <w:rsid w:val="00761A17"/>
    <w:rsid w:val="00767861"/>
    <w:rsid w:val="007733FA"/>
    <w:rsid w:val="00776423"/>
    <w:rsid w:val="007A132B"/>
    <w:rsid w:val="007B02FD"/>
    <w:rsid w:val="007B1420"/>
    <w:rsid w:val="007B6B67"/>
    <w:rsid w:val="007D2810"/>
    <w:rsid w:val="007E297C"/>
    <w:rsid w:val="007F4576"/>
    <w:rsid w:val="007F50B3"/>
    <w:rsid w:val="00811830"/>
    <w:rsid w:val="00813118"/>
    <w:rsid w:val="00816FE0"/>
    <w:rsid w:val="008306F1"/>
    <w:rsid w:val="008339C4"/>
    <w:rsid w:val="00847EBE"/>
    <w:rsid w:val="0085039B"/>
    <w:rsid w:val="00851D65"/>
    <w:rsid w:val="00853887"/>
    <w:rsid w:val="00857E11"/>
    <w:rsid w:val="008605AA"/>
    <w:rsid w:val="008635C6"/>
    <w:rsid w:val="008717BC"/>
    <w:rsid w:val="00874A20"/>
    <w:rsid w:val="00880F6A"/>
    <w:rsid w:val="008846F0"/>
    <w:rsid w:val="008861A6"/>
    <w:rsid w:val="008919AA"/>
    <w:rsid w:val="008A1916"/>
    <w:rsid w:val="008B0F2A"/>
    <w:rsid w:val="008B4CC2"/>
    <w:rsid w:val="008B76FA"/>
    <w:rsid w:val="008C57BB"/>
    <w:rsid w:val="008C6230"/>
    <w:rsid w:val="008D1483"/>
    <w:rsid w:val="008D28EF"/>
    <w:rsid w:val="008D31DE"/>
    <w:rsid w:val="008E6CB8"/>
    <w:rsid w:val="00901DB7"/>
    <w:rsid w:val="009067F8"/>
    <w:rsid w:val="009101D3"/>
    <w:rsid w:val="00921E0B"/>
    <w:rsid w:val="00924C40"/>
    <w:rsid w:val="0092668E"/>
    <w:rsid w:val="00934FEF"/>
    <w:rsid w:val="00940012"/>
    <w:rsid w:val="009528E2"/>
    <w:rsid w:val="00953BBE"/>
    <w:rsid w:val="0095535C"/>
    <w:rsid w:val="00955521"/>
    <w:rsid w:val="00962F6D"/>
    <w:rsid w:val="0096348F"/>
    <w:rsid w:val="00967DF5"/>
    <w:rsid w:val="00970535"/>
    <w:rsid w:val="00984F53"/>
    <w:rsid w:val="00992927"/>
    <w:rsid w:val="00993A95"/>
    <w:rsid w:val="009A096E"/>
    <w:rsid w:val="009A584C"/>
    <w:rsid w:val="009B14D4"/>
    <w:rsid w:val="009C4529"/>
    <w:rsid w:val="009C481F"/>
    <w:rsid w:val="009C79DF"/>
    <w:rsid w:val="009D0968"/>
    <w:rsid w:val="009D255E"/>
    <w:rsid w:val="009D3B79"/>
    <w:rsid w:val="009E4C3B"/>
    <w:rsid w:val="009E6BD4"/>
    <w:rsid w:val="009F209D"/>
    <w:rsid w:val="009F214E"/>
    <w:rsid w:val="009F3D55"/>
    <w:rsid w:val="00A00BF6"/>
    <w:rsid w:val="00A12F1C"/>
    <w:rsid w:val="00A33FF8"/>
    <w:rsid w:val="00A44144"/>
    <w:rsid w:val="00A4490A"/>
    <w:rsid w:val="00A51BEF"/>
    <w:rsid w:val="00A53ACD"/>
    <w:rsid w:val="00A55FD6"/>
    <w:rsid w:val="00A56907"/>
    <w:rsid w:val="00A65267"/>
    <w:rsid w:val="00A66DAA"/>
    <w:rsid w:val="00A70F46"/>
    <w:rsid w:val="00A758B7"/>
    <w:rsid w:val="00A87273"/>
    <w:rsid w:val="00A95550"/>
    <w:rsid w:val="00A95A59"/>
    <w:rsid w:val="00A97CC8"/>
    <w:rsid w:val="00A97E73"/>
    <w:rsid w:val="00AA1762"/>
    <w:rsid w:val="00AB04B6"/>
    <w:rsid w:val="00AC0759"/>
    <w:rsid w:val="00AC3059"/>
    <w:rsid w:val="00AC7DF5"/>
    <w:rsid w:val="00AD262F"/>
    <w:rsid w:val="00AD7BE3"/>
    <w:rsid w:val="00AF7CA1"/>
    <w:rsid w:val="00B16F1B"/>
    <w:rsid w:val="00B20D47"/>
    <w:rsid w:val="00B22AF5"/>
    <w:rsid w:val="00B27BD2"/>
    <w:rsid w:val="00B30FBF"/>
    <w:rsid w:val="00B36FE2"/>
    <w:rsid w:val="00B42BE3"/>
    <w:rsid w:val="00B46536"/>
    <w:rsid w:val="00B544B2"/>
    <w:rsid w:val="00B64B56"/>
    <w:rsid w:val="00B70A3B"/>
    <w:rsid w:val="00B8049A"/>
    <w:rsid w:val="00B93F89"/>
    <w:rsid w:val="00BA47DD"/>
    <w:rsid w:val="00BB58CF"/>
    <w:rsid w:val="00BC0267"/>
    <w:rsid w:val="00BC2E82"/>
    <w:rsid w:val="00BD35D8"/>
    <w:rsid w:val="00BE278A"/>
    <w:rsid w:val="00BE3737"/>
    <w:rsid w:val="00BE75C7"/>
    <w:rsid w:val="00BF73F1"/>
    <w:rsid w:val="00BF7C36"/>
    <w:rsid w:val="00C049E5"/>
    <w:rsid w:val="00C15468"/>
    <w:rsid w:val="00C26683"/>
    <w:rsid w:val="00C36573"/>
    <w:rsid w:val="00C40A25"/>
    <w:rsid w:val="00C410B3"/>
    <w:rsid w:val="00C44E10"/>
    <w:rsid w:val="00C5313C"/>
    <w:rsid w:val="00C6138B"/>
    <w:rsid w:val="00C75B87"/>
    <w:rsid w:val="00C87BDB"/>
    <w:rsid w:val="00C909C8"/>
    <w:rsid w:val="00C9566C"/>
    <w:rsid w:val="00CB200A"/>
    <w:rsid w:val="00CB3C23"/>
    <w:rsid w:val="00CC04DF"/>
    <w:rsid w:val="00CC3441"/>
    <w:rsid w:val="00CC3524"/>
    <w:rsid w:val="00CC6F74"/>
    <w:rsid w:val="00CC734A"/>
    <w:rsid w:val="00CD047D"/>
    <w:rsid w:val="00CD2632"/>
    <w:rsid w:val="00CD2FA5"/>
    <w:rsid w:val="00CD35C2"/>
    <w:rsid w:val="00CD4BB1"/>
    <w:rsid w:val="00CD7C22"/>
    <w:rsid w:val="00CE0D2E"/>
    <w:rsid w:val="00CE1C4A"/>
    <w:rsid w:val="00CE7ADE"/>
    <w:rsid w:val="00CF3F46"/>
    <w:rsid w:val="00CF654C"/>
    <w:rsid w:val="00D06909"/>
    <w:rsid w:val="00D13A14"/>
    <w:rsid w:val="00D2417B"/>
    <w:rsid w:val="00D24AE6"/>
    <w:rsid w:val="00D25B37"/>
    <w:rsid w:val="00D317D1"/>
    <w:rsid w:val="00D326B1"/>
    <w:rsid w:val="00D33A1D"/>
    <w:rsid w:val="00D3448C"/>
    <w:rsid w:val="00D3649D"/>
    <w:rsid w:val="00D47672"/>
    <w:rsid w:val="00D608A5"/>
    <w:rsid w:val="00D657F4"/>
    <w:rsid w:val="00D837E8"/>
    <w:rsid w:val="00D86B7E"/>
    <w:rsid w:val="00D97253"/>
    <w:rsid w:val="00DB6FCA"/>
    <w:rsid w:val="00DB75B6"/>
    <w:rsid w:val="00DC406B"/>
    <w:rsid w:val="00DD1E0D"/>
    <w:rsid w:val="00DD3527"/>
    <w:rsid w:val="00DF05C9"/>
    <w:rsid w:val="00DF3A0D"/>
    <w:rsid w:val="00E06FBD"/>
    <w:rsid w:val="00E13A7C"/>
    <w:rsid w:val="00E17EAA"/>
    <w:rsid w:val="00E23642"/>
    <w:rsid w:val="00E24967"/>
    <w:rsid w:val="00E249D0"/>
    <w:rsid w:val="00E26BE9"/>
    <w:rsid w:val="00E32DAD"/>
    <w:rsid w:val="00E36CAE"/>
    <w:rsid w:val="00E40D27"/>
    <w:rsid w:val="00E4177A"/>
    <w:rsid w:val="00E5234A"/>
    <w:rsid w:val="00E559B6"/>
    <w:rsid w:val="00E57941"/>
    <w:rsid w:val="00E642A0"/>
    <w:rsid w:val="00E678AA"/>
    <w:rsid w:val="00E72AF2"/>
    <w:rsid w:val="00E736B5"/>
    <w:rsid w:val="00E87760"/>
    <w:rsid w:val="00E91FB2"/>
    <w:rsid w:val="00E954F3"/>
    <w:rsid w:val="00EC1EE0"/>
    <w:rsid w:val="00EC3C8C"/>
    <w:rsid w:val="00ED1976"/>
    <w:rsid w:val="00ED22DD"/>
    <w:rsid w:val="00ED4254"/>
    <w:rsid w:val="00EE14A9"/>
    <w:rsid w:val="00EE5409"/>
    <w:rsid w:val="00F03069"/>
    <w:rsid w:val="00F154C0"/>
    <w:rsid w:val="00F265F9"/>
    <w:rsid w:val="00F34436"/>
    <w:rsid w:val="00F51408"/>
    <w:rsid w:val="00F56DBC"/>
    <w:rsid w:val="00F67767"/>
    <w:rsid w:val="00F74EAA"/>
    <w:rsid w:val="00F77AD1"/>
    <w:rsid w:val="00F94F16"/>
    <w:rsid w:val="00FA52C8"/>
    <w:rsid w:val="00FA697B"/>
    <w:rsid w:val="00FA73AD"/>
    <w:rsid w:val="00FA7536"/>
    <w:rsid w:val="00FB7133"/>
    <w:rsid w:val="00FB780C"/>
    <w:rsid w:val="00FC1238"/>
    <w:rsid w:val="00FC6E15"/>
    <w:rsid w:val="00FC6F14"/>
    <w:rsid w:val="00FE6068"/>
    <w:rsid w:val="00FE6180"/>
    <w:rsid w:val="00FF6BC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F0AF8B"/>
  <w14:defaultImageDpi w14:val="300"/>
  <w15:docId w15:val="{F87A4145-77AE-C54E-AB33-700AE3BF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4D4"/>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FE618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216F53"/>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D55"/>
    <w:pPr>
      <w:ind w:left="720"/>
      <w:contextualSpacing/>
    </w:pPr>
  </w:style>
  <w:style w:type="character" w:customStyle="1" w:styleId="apple-converted-space">
    <w:name w:val="apple-converted-space"/>
    <w:rsid w:val="00411C35"/>
  </w:style>
  <w:style w:type="character" w:customStyle="1" w:styleId="authors">
    <w:name w:val="authors"/>
    <w:basedOn w:val="DefaultParagraphFont"/>
    <w:rsid w:val="00411C35"/>
  </w:style>
  <w:style w:type="character" w:customStyle="1" w:styleId="Date2">
    <w:name w:val="Date2"/>
    <w:basedOn w:val="DefaultParagraphFont"/>
    <w:rsid w:val="00411C35"/>
  </w:style>
  <w:style w:type="character" w:styleId="Hyperlink">
    <w:name w:val="Hyperlink"/>
    <w:uiPriority w:val="99"/>
    <w:rsid w:val="00CE1C4A"/>
    <w:rPr>
      <w:color w:val="0000FF"/>
      <w:u w:val="single"/>
    </w:rPr>
  </w:style>
  <w:style w:type="character" w:customStyle="1" w:styleId="UnresolvedMention1">
    <w:name w:val="Unresolved Mention1"/>
    <w:basedOn w:val="DefaultParagraphFont"/>
    <w:uiPriority w:val="99"/>
    <w:semiHidden/>
    <w:unhideWhenUsed/>
    <w:rsid w:val="006B3156"/>
    <w:rPr>
      <w:color w:val="605E5C"/>
      <w:shd w:val="clear" w:color="auto" w:fill="E1DFDD"/>
    </w:rPr>
  </w:style>
  <w:style w:type="character" w:styleId="Emphasis">
    <w:name w:val="Emphasis"/>
    <w:basedOn w:val="DefaultParagraphFont"/>
    <w:uiPriority w:val="20"/>
    <w:qFormat/>
    <w:rsid w:val="006B3156"/>
    <w:rPr>
      <w:i/>
      <w:iCs/>
    </w:rPr>
  </w:style>
  <w:style w:type="character" w:customStyle="1" w:styleId="Date1">
    <w:name w:val="Date1"/>
    <w:basedOn w:val="DefaultParagraphFont"/>
    <w:rsid w:val="00CC6F74"/>
  </w:style>
  <w:style w:type="character" w:customStyle="1" w:styleId="arttitle">
    <w:name w:val="art_title"/>
    <w:basedOn w:val="DefaultParagraphFont"/>
    <w:rsid w:val="00CC6F74"/>
  </w:style>
  <w:style w:type="character" w:customStyle="1" w:styleId="serialtitle">
    <w:name w:val="serial_title"/>
    <w:basedOn w:val="DefaultParagraphFont"/>
    <w:rsid w:val="00CC6F74"/>
  </w:style>
  <w:style w:type="character" w:customStyle="1" w:styleId="volumeissue">
    <w:name w:val="volume_issue"/>
    <w:basedOn w:val="DefaultParagraphFont"/>
    <w:rsid w:val="00CC6F74"/>
  </w:style>
  <w:style w:type="character" w:customStyle="1" w:styleId="pagerange">
    <w:name w:val="page_range"/>
    <w:basedOn w:val="DefaultParagraphFont"/>
    <w:rsid w:val="00CC6F74"/>
  </w:style>
  <w:style w:type="character" w:customStyle="1" w:styleId="doilink">
    <w:name w:val="doi_link"/>
    <w:basedOn w:val="DefaultParagraphFont"/>
    <w:rsid w:val="00CC6F74"/>
  </w:style>
  <w:style w:type="paragraph" w:styleId="BodyTextIndent">
    <w:name w:val="Body Text Indent"/>
    <w:basedOn w:val="Normal"/>
    <w:link w:val="BodyTextIndentChar"/>
    <w:rsid w:val="009D3B79"/>
    <w:pPr>
      <w:spacing w:line="240" w:lineRule="atLeast"/>
      <w:ind w:left="657"/>
    </w:pPr>
    <w:rPr>
      <w:sz w:val="23"/>
    </w:rPr>
  </w:style>
  <w:style w:type="character" w:customStyle="1" w:styleId="BodyTextIndentChar">
    <w:name w:val="Body Text Indent Char"/>
    <w:basedOn w:val="DefaultParagraphFont"/>
    <w:link w:val="BodyTextIndent"/>
    <w:rsid w:val="009D3B79"/>
    <w:rPr>
      <w:rFonts w:ascii="Times New Roman" w:eastAsia="Times New Roman" w:hAnsi="Times New Roman" w:cs="Times New Roman"/>
      <w:sz w:val="23"/>
      <w:lang w:val="en-GB" w:eastAsia="en-GB"/>
    </w:rPr>
  </w:style>
  <w:style w:type="character" w:styleId="CommentReference">
    <w:name w:val="annotation reference"/>
    <w:basedOn w:val="DefaultParagraphFont"/>
    <w:uiPriority w:val="99"/>
    <w:semiHidden/>
    <w:unhideWhenUsed/>
    <w:rsid w:val="00004F97"/>
    <w:rPr>
      <w:sz w:val="18"/>
      <w:szCs w:val="18"/>
    </w:rPr>
  </w:style>
  <w:style w:type="paragraph" w:styleId="CommentText">
    <w:name w:val="annotation text"/>
    <w:basedOn w:val="Normal"/>
    <w:link w:val="CommentTextChar"/>
    <w:uiPriority w:val="99"/>
    <w:unhideWhenUsed/>
    <w:rsid w:val="00004F97"/>
  </w:style>
  <w:style w:type="character" w:customStyle="1" w:styleId="CommentTextChar">
    <w:name w:val="Comment Text Char"/>
    <w:basedOn w:val="DefaultParagraphFont"/>
    <w:link w:val="CommentText"/>
    <w:uiPriority w:val="99"/>
    <w:rsid w:val="00004F97"/>
    <w:rPr>
      <w:rFonts w:ascii="Times New Roman" w:eastAsia="Times New Roman" w:hAnsi="Times New Roman" w:cs="Times New Roman"/>
      <w:lang w:val="en-GB" w:eastAsia="en-GB"/>
    </w:rPr>
  </w:style>
  <w:style w:type="paragraph" w:styleId="CommentSubject">
    <w:name w:val="annotation subject"/>
    <w:basedOn w:val="CommentText"/>
    <w:next w:val="CommentText"/>
    <w:link w:val="CommentSubjectChar"/>
    <w:uiPriority w:val="99"/>
    <w:semiHidden/>
    <w:unhideWhenUsed/>
    <w:rsid w:val="00004F97"/>
    <w:rPr>
      <w:b/>
      <w:bCs/>
      <w:sz w:val="20"/>
      <w:szCs w:val="20"/>
    </w:rPr>
  </w:style>
  <w:style w:type="character" w:customStyle="1" w:styleId="CommentSubjectChar">
    <w:name w:val="Comment Subject Char"/>
    <w:basedOn w:val="CommentTextChar"/>
    <w:link w:val="CommentSubject"/>
    <w:uiPriority w:val="99"/>
    <w:semiHidden/>
    <w:rsid w:val="00004F97"/>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004F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4F97"/>
    <w:rPr>
      <w:rFonts w:ascii="Lucida Grande" w:eastAsia="Times New Roman" w:hAnsi="Lucida Grande" w:cs="Lucida Grande"/>
      <w:sz w:val="18"/>
      <w:szCs w:val="18"/>
      <w:lang w:val="en-GB" w:eastAsia="en-GB"/>
    </w:rPr>
  </w:style>
  <w:style w:type="paragraph" w:customStyle="1" w:styleId="document-metadatatext">
    <w:name w:val="document-metadata__text"/>
    <w:basedOn w:val="Normal"/>
    <w:rsid w:val="00BF7C36"/>
    <w:pPr>
      <w:spacing w:before="100" w:beforeAutospacing="1" w:after="100" w:afterAutospacing="1"/>
    </w:pPr>
    <w:rPr>
      <w:lang w:val="en-US" w:eastAsia="en-US" w:bidi="he-IL"/>
    </w:rPr>
  </w:style>
  <w:style w:type="paragraph" w:styleId="NormalWeb">
    <w:name w:val="Normal (Web)"/>
    <w:basedOn w:val="Normal"/>
    <w:uiPriority w:val="99"/>
    <w:unhideWhenUsed/>
    <w:rsid w:val="00BF7C36"/>
    <w:pPr>
      <w:spacing w:before="100" w:beforeAutospacing="1" w:after="100" w:afterAutospacing="1"/>
    </w:pPr>
  </w:style>
  <w:style w:type="paragraph" w:styleId="Revision">
    <w:name w:val="Revision"/>
    <w:hidden/>
    <w:uiPriority w:val="99"/>
    <w:semiHidden/>
    <w:rsid w:val="00B93F89"/>
    <w:rPr>
      <w:rFonts w:ascii="Times New Roman" w:eastAsia="Times New Roman" w:hAnsi="Times New Roman" w:cs="Times New Roman"/>
      <w:lang w:val="en-GB" w:eastAsia="en-GB"/>
    </w:rPr>
  </w:style>
  <w:style w:type="character" w:customStyle="1" w:styleId="cit-doi1">
    <w:name w:val="cit-doi1"/>
    <w:basedOn w:val="DefaultParagraphFont"/>
    <w:rsid w:val="00A53ACD"/>
  </w:style>
  <w:style w:type="paragraph" w:customStyle="1" w:styleId="xmsonormal">
    <w:name w:val="x_msonormal"/>
    <w:basedOn w:val="Normal"/>
    <w:rsid w:val="00A53ACD"/>
    <w:rPr>
      <w:rFonts w:ascii="Calibri" w:eastAsiaTheme="minorHAnsi" w:hAnsi="Calibri" w:cs="Calibri"/>
      <w:sz w:val="22"/>
      <w:szCs w:val="22"/>
    </w:rPr>
  </w:style>
  <w:style w:type="paragraph" w:styleId="Footer">
    <w:name w:val="footer"/>
    <w:basedOn w:val="Normal"/>
    <w:link w:val="FooterChar"/>
    <w:uiPriority w:val="99"/>
    <w:unhideWhenUsed/>
    <w:rsid w:val="00A53ACD"/>
    <w:pPr>
      <w:tabs>
        <w:tab w:val="center" w:pos="4819"/>
        <w:tab w:val="right" w:pos="9638"/>
      </w:tabs>
    </w:pPr>
  </w:style>
  <w:style w:type="character" w:customStyle="1" w:styleId="FooterChar">
    <w:name w:val="Footer Char"/>
    <w:basedOn w:val="DefaultParagraphFont"/>
    <w:link w:val="Footer"/>
    <w:uiPriority w:val="99"/>
    <w:rsid w:val="00A53ACD"/>
    <w:rPr>
      <w:rFonts w:ascii="Times New Roman" w:eastAsia="Times New Roman" w:hAnsi="Times New Roman" w:cs="Times New Roman"/>
      <w:lang w:val="en-GB" w:eastAsia="en-GB"/>
    </w:rPr>
  </w:style>
  <w:style w:type="character" w:styleId="PageNumber">
    <w:name w:val="page number"/>
    <w:basedOn w:val="DefaultParagraphFont"/>
    <w:uiPriority w:val="99"/>
    <w:semiHidden/>
    <w:unhideWhenUsed/>
    <w:rsid w:val="00A53ACD"/>
  </w:style>
  <w:style w:type="character" w:styleId="FollowedHyperlink">
    <w:name w:val="FollowedHyperlink"/>
    <w:basedOn w:val="DefaultParagraphFont"/>
    <w:uiPriority w:val="99"/>
    <w:semiHidden/>
    <w:unhideWhenUsed/>
    <w:rsid w:val="00060260"/>
    <w:rPr>
      <w:color w:val="800080" w:themeColor="followedHyperlink"/>
      <w:u w:val="single"/>
    </w:rPr>
  </w:style>
  <w:style w:type="table" w:styleId="TableGrid">
    <w:name w:val="Table Grid"/>
    <w:basedOn w:val="TableNormal"/>
    <w:uiPriority w:val="59"/>
    <w:rsid w:val="002A2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16F53"/>
    <w:rPr>
      <w:rFonts w:ascii="Times New Roman" w:eastAsia="Times New Roman" w:hAnsi="Times New Roman" w:cs="Times New Roman"/>
      <w:b/>
      <w:bCs/>
      <w:sz w:val="36"/>
      <w:szCs w:val="36"/>
      <w:lang w:val="en-GB" w:eastAsia="en-GB"/>
    </w:rPr>
  </w:style>
  <w:style w:type="character" w:customStyle="1" w:styleId="Date3">
    <w:name w:val="Date3"/>
    <w:basedOn w:val="DefaultParagraphFont"/>
    <w:rsid w:val="00216F53"/>
  </w:style>
  <w:style w:type="character" w:customStyle="1" w:styleId="edition">
    <w:name w:val="edition"/>
    <w:basedOn w:val="DefaultParagraphFont"/>
    <w:rsid w:val="00216F53"/>
  </w:style>
  <w:style w:type="character" w:customStyle="1" w:styleId="pages">
    <w:name w:val="pages"/>
    <w:basedOn w:val="DefaultParagraphFont"/>
    <w:rsid w:val="00216F53"/>
  </w:style>
  <w:style w:type="character" w:customStyle="1" w:styleId="UnresolvedMention2">
    <w:name w:val="Unresolved Mention2"/>
    <w:basedOn w:val="DefaultParagraphFont"/>
    <w:uiPriority w:val="99"/>
    <w:semiHidden/>
    <w:unhideWhenUsed/>
    <w:rsid w:val="00216F53"/>
    <w:rPr>
      <w:color w:val="605E5C"/>
      <w:shd w:val="clear" w:color="auto" w:fill="E1DFDD"/>
    </w:rPr>
  </w:style>
  <w:style w:type="paragraph" w:styleId="Header">
    <w:name w:val="header"/>
    <w:basedOn w:val="Normal"/>
    <w:link w:val="HeaderChar"/>
    <w:uiPriority w:val="99"/>
    <w:unhideWhenUsed/>
    <w:rsid w:val="00E249D0"/>
    <w:pPr>
      <w:tabs>
        <w:tab w:val="center" w:pos="4680"/>
        <w:tab w:val="right" w:pos="9360"/>
      </w:tabs>
    </w:pPr>
  </w:style>
  <w:style w:type="character" w:customStyle="1" w:styleId="HeaderChar">
    <w:name w:val="Header Char"/>
    <w:basedOn w:val="DefaultParagraphFont"/>
    <w:link w:val="Header"/>
    <w:uiPriority w:val="99"/>
    <w:rsid w:val="00E249D0"/>
    <w:rPr>
      <w:rFonts w:ascii="Times New Roman" w:eastAsia="Times New Roman" w:hAnsi="Times New Roman" w:cs="Times New Roman"/>
      <w:lang w:val="en-GB" w:eastAsia="en-GB"/>
    </w:rPr>
  </w:style>
  <w:style w:type="paragraph" w:customStyle="1" w:styleId="Acknowledgements">
    <w:name w:val="Acknowledgements"/>
    <w:basedOn w:val="Normal"/>
    <w:next w:val="Normal"/>
    <w:qFormat/>
    <w:rsid w:val="0009781A"/>
    <w:pPr>
      <w:spacing w:before="120" w:line="360" w:lineRule="auto"/>
    </w:pPr>
    <w:rPr>
      <w:sz w:val="22"/>
    </w:rPr>
  </w:style>
  <w:style w:type="character" w:customStyle="1" w:styleId="Heading1Char">
    <w:name w:val="Heading 1 Char"/>
    <w:basedOn w:val="DefaultParagraphFont"/>
    <w:link w:val="Heading1"/>
    <w:uiPriority w:val="9"/>
    <w:rsid w:val="00FE6180"/>
    <w:rPr>
      <w:rFonts w:asciiTheme="majorHAnsi" w:eastAsiaTheme="majorEastAsia" w:hAnsiTheme="majorHAnsi" w:cstheme="majorBidi"/>
      <w:color w:val="365F91" w:themeColor="accent1" w:themeShade="BF"/>
      <w:sz w:val="32"/>
      <w:szCs w:val="32"/>
      <w:lang w:val="en-GB" w:eastAsia="en-GB"/>
    </w:rPr>
  </w:style>
  <w:style w:type="character" w:customStyle="1" w:styleId="orcid-id-https">
    <w:name w:val="orcid-id-https"/>
    <w:basedOn w:val="DefaultParagraphFont"/>
    <w:rsid w:val="00FE6068"/>
  </w:style>
  <w:style w:type="paragraph" w:styleId="PlainText">
    <w:name w:val="Plain Text"/>
    <w:basedOn w:val="Normal"/>
    <w:link w:val="PlainTextChar"/>
    <w:uiPriority w:val="99"/>
    <w:semiHidden/>
    <w:unhideWhenUsed/>
    <w:rsid w:val="00FE6068"/>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FE6068"/>
    <w:rPr>
      <w:rFonts w:ascii="Calibri" w:eastAsiaTheme="minorHAnsi" w:hAnsi="Calibri"/>
      <w:sz w:val="22"/>
      <w:szCs w:val="21"/>
      <w:lang w:val="en-GB" w:eastAsia="en-US"/>
    </w:rPr>
  </w:style>
  <w:style w:type="paragraph" w:styleId="NoSpacing">
    <w:name w:val="No Spacing"/>
    <w:uiPriority w:val="1"/>
    <w:qFormat/>
    <w:rsid w:val="00FE6068"/>
    <w:rPr>
      <w:rFonts w:eastAsiaTheme="minorHAnsi"/>
      <w:sz w:val="22"/>
      <w:szCs w:val="22"/>
      <w:lang w:val="de-DE" w:eastAsia="en-US"/>
    </w:rPr>
  </w:style>
  <w:style w:type="character" w:customStyle="1" w:styleId="label">
    <w:name w:val="label"/>
    <w:rsid w:val="00302754"/>
  </w:style>
  <w:style w:type="character" w:styleId="UnresolvedMention">
    <w:name w:val="Unresolved Mention"/>
    <w:basedOn w:val="DefaultParagraphFont"/>
    <w:uiPriority w:val="99"/>
    <w:semiHidden/>
    <w:unhideWhenUsed/>
    <w:rsid w:val="00732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53019">
      <w:bodyDiv w:val="1"/>
      <w:marLeft w:val="0"/>
      <w:marRight w:val="0"/>
      <w:marTop w:val="0"/>
      <w:marBottom w:val="0"/>
      <w:divBdr>
        <w:top w:val="none" w:sz="0" w:space="0" w:color="auto"/>
        <w:left w:val="none" w:sz="0" w:space="0" w:color="auto"/>
        <w:bottom w:val="none" w:sz="0" w:space="0" w:color="auto"/>
        <w:right w:val="none" w:sz="0" w:space="0" w:color="auto"/>
      </w:divBdr>
      <w:divsChild>
        <w:div w:id="1850831694">
          <w:marLeft w:val="0"/>
          <w:marRight w:val="0"/>
          <w:marTop w:val="0"/>
          <w:marBottom w:val="0"/>
          <w:divBdr>
            <w:top w:val="none" w:sz="0" w:space="0" w:color="auto"/>
            <w:left w:val="none" w:sz="0" w:space="0" w:color="auto"/>
            <w:bottom w:val="none" w:sz="0" w:space="0" w:color="auto"/>
            <w:right w:val="none" w:sz="0" w:space="0" w:color="auto"/>
          </w:divBdr>
        </w:div>
        <w:div w:id="12539177">
          <w:marLeft w:val="0"/>
          <w:marRight w:val="0"/>
          <w:marTop w:val="0"/>
          <w:marBottom w:val="0"/>
          <w:divBdr>
            <w:top w:val="none" w:sz="0" w:space="0" w:color="auto"/>
            <w:left w:val="none" w:sz="0" w:space="0" w:color="auto"/>
            <w:bottom w:val="none" w:sz="0" w:space="0" w:color="auto"/>
            <w:right w:val="none" w:sz="0" w:space="0" w:color="auto"/>
          </w:divBdr>
          <w:divsChild>
            <w:div w:id="261844653">
              <w:marLeft w:val="0"/>
              <w:marRight w:val="0"/>
              <w:marTop w:val="0"/>
              <w:marBottom w:val="0"/>
              <w:divBdr>
                <w:top w:val="none" w:sz="0" w:space="0" w:color="auto"/>
                <w:left w:val="none" w:sz="0" w:space="0" w:color="auto"/>
                <w:bottom w:val="none" w:sz="0" w:space="0" w:color="auto"/>
                <w:right w:val="none" w:sz="0" w:space="0" w:color="auto"/>
              </w:divBdr>
              <w:divsChild>
                <w:div w:id="1141844702">
                  <w:marLeft w:val="0"/>
                  <w:marRight w:val="0"/>
                  <w:marTop w:val="0"/>
                  <w:marBottom w:val="0"/>
                  <w:divBdr>
                    <w:top w:val="none" w:sz="0" w:space="0" w:color="auto"/>
                    <w:left w:val="none" w:sz="0" w:space="0" w:color="auto"/>
                    <w:bottom w:val="none" w:sz="0" w:space="0" w:color="auto"/>
                    <w:right w:val="none" w:sz="0" w:space="0" w:color="auto"/>
                  </w:divBdr>
                  <w:divsChild>
                    <w:div w:id="527838758">
                      <w:marLeft w:val="0"/>
                      <w:marRight w:val="0"/>
                      <w:marTop w:val="0"/>
                      <w:marBottom w:val="0"/>
                      <w:divBdr>
                        <w:top w:val="none" w:sz="0" w:space="0" w:color="auto"/>
                        <w:left w:val="none" w:sz="0" w:space="0" w:color="auto"/>
                        <w:bottom w:val="none" w:sz="0" w:space="0" w:color="auto"/>
                        <w:right w:val="none" w:sz="0" w:space="0" w:color="auto"/>
                      </w:divBdr>
                    </w:div>
                    <w:div w:id="1848980030">
                      <w:marLeft w:val="0"/>
                      <w:marRight w:val="0"/>
                      <w:marTop w:val="0"/>
                      <w:marBottom w:val="0"/>
                      <w:divBdr>
                        <w:top w:val="none" w:sz="0" w:space="0" w:color="auto"/>
                        <w:left w:val="none" w:sz="0" w:space="0" w:color="auto"/>
                        <w:bottom w:val="none" w:sz="0" w:space="0" w:color="auto"/>
                        <w:right w:val="none" w:sz="0" w:space="0" w:color="auto"/>
                      </w:divBdr>
                    </w:div>
                    <w:div w:id="2049839483">
                      <w:marLeft w:val="0"/>
                      <w:marRight w:val="0"/>
                      <w:marTop w:val="0"/>
                      <w:marBottom w:val="0"/>
                      <w:divBdr>
                        <w:top w:val="none" w:sz="0" w:space="0" w:color="auto"/>
                        <w:left w:val="none" w:sz="0" w:space="0" w:color="auto"/>
                        <w:bottom w:val="none" w:sz="0" w:space="0" w:color="auto"/>
                        <w:right w:val="none" w:sz="0" w:space="0" w:color="auto"/>
                      </w:divBdr>
                    </w:div>
                    <w:div w:id="9327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98583">
      <w:bodyDiv w:val="1"/>
      <w:marLeft w:val="0"/>
      <w:marRight w:val="0"/>
      <w:marTop w:val="0"/>
      <w:marBottom w:val="0"/>
      <w:divBdr>
        <w:top w:val="none" w:sz="0" w:space="0" w:color="auto"/>
        <w:left w:val="none" w:sz="0" w:space="0" w:color="auto"/>
        <w:bottom w:val="none" w:sz="0" w:space="0" w:color="auto"/>
        <w:right w:val="none" w:sz="0" w:space="0" w:color="auto"/>
      </w:divBdr>
    </w:div>
    <w:div w:id="252788230">
      <w:bodyDiv w:val="1"/>
      <w:marLeft w:val="0"/>
      <w:marRight w:val="0"/>
      <w:marTop w:val="0"/>
      <w:marBottom w:val="0"/>
      <w:divBdr>
        <w:top w:val="none" w:sz="0" w:space="0" w:color="auto"/>
        <w:left w:val="none" w:sz="0" w:space="0" w:color="auto"/>
        <w:bottom w:val="none" w:sz="0" w:space="0" w:color="auto"/>
        <w:right w:val="none" w:sz="0" w:space="0" w:color="auto"/>
      </w:divBdr>
    </w:div>
    <w:div w:id="385908677">
      <w:bodyDiv w:val="1"/>
      <w:marLeft w:val="0"/>
      <w:marRight w:val="0"/>
      <w:marTop w:val="0"/>
      <w:marBottom w:val="0"/>
      <w:divBdr>
        <w:top w:val="none" w:sz="0" w:space="0" w:color="auto"/>
        <w:left w:val="none" w:sz="0" w:space="0" w:color="auto"/>
        <w:bottom w:val="none" w:sz="0" w:space="0" w:color="auto"/>
        <w:right w:val="none" w:sz="0" w:space="0" w:color="auto"/>
      </w:divBdr>
    </w:div>
    <w:div w:id="398291399">
      <w:bodyDiv w:val="1"/>
      <w:marLeft w:val="0"/>
      <w:marRight w:val="0"/>
      <w:marTop w:val="0"/>
      <w:marBottom w:val="0"/>
      <w:divBdr>
        <w:top w:val="none" w:sz="0" w:space="0" w:color="auto"/>
        <w:left w:val="none" w:sz="0" w:space="0" w:color="auto"/>
        <w:bottom w:val="none" w:sz="0" w:space="0" w:color="auto"/>
        <w:right w:val="none" w:sz="0" w:space="0" w:color="auto"/>
      </w:divBdr>
    </w:div>
    <w:div w:id="873544153">
      <w:bodyDiv w:val="1"/>
      <w:marLeft w:val="0"/>
      <w:marRight w:val="0"/>
      <w:marTop w:val="0"/>
      <w:marBottom w:val="0"/>
      <w:divBdr>
        <w:top w:val="none" w:sz="0" w:space="0" w:color="auto"/>
        <w:left w:val="none" w:sz="0" w:space="0" w:color="auto"/>
        <w:bottom w:val="none" w:sz="0" w:space="0" w:color="auto"/>
        <w:right w:val="none" w:sz="0" w:space="0" w:color="auto"/>
      </w:divBdr>
    </w:div>
    <w:div w:id="957838976">
      <w:bodyDiv w:val="1"/>
      <w:marLeft w:val="0"/>
      <w:marRight w:val="0"/>
      <w:marTop w:val="0"/>
      <w:marBottom w:val="0"/>
      <w:divBdr>
        <w:top w:val="none" w:sz="0" w:space="0" w:color="auto"/>
        <w:left w:val="none" w:sz="0" w:space="0" w:color="auto"/>
        <w:bottom w:val="none" w:sz="0" w:space="0" w:color="auto"/>
        <w:right w:val="none" w:sz="0" w:space="0" w:color="auto"/>
      </w:divBdr>
    </w:div>
    <w:div w:id="1009452388">
      <w:bodyDiv w:val="1"/>
      <w:marLeft w:val="0"/>
      <w:marRight w:val="0"/>
      <w:marTop w:val="0"/>
      <w:marBottom w:val="0"/>
      <w:divBdr>
        <w:top w:val="none" w:sz="0" w:space="0" w:color="auto"/>
        <w:left w:val="none" w:sz="0" w:space="0" w:color="auto"/>
        <w:bottom w:val="none" w:sz="0" w:space="0" w:color="auto"/>
        <w:right w:val="none" w:sz="0" w:space="0" w:color="auto"/>
      </w:divBdr>
      <w:divsChild>
        <w:div w:id="1305306537">
          <w:marLeft w:val="0"/>
          <w:marRight w:val="0"/>
          <w:marTop w:val="0"/>
          <w:marBottom w:val="0"/>
          <w:divBdr>
            <w:top w:val="none" w:sz="0" w:space="0" w:color="auto"/>
            <w:left w:val="none" w:sz="0" w:space="0" w:color="auto"/>
            <w:bottom w:val="none" w:sz="0" w:space="0" w:color="auto"/>
            <w:right w:val="none" w:sz="0" w:space="0" w:color="auto"/>
          </w:divBdr>
          <w:divsChild>
            <w:div w:id="1616524030">
              <w:marLeft w:val="0"/>
              <w:marRight w:val="0"/>
              <w:marTop w:val="0"/>
              <w:marBottom w:val="0"/>
              <w:divBdr>
                <w:top w:val="none" w:sz="0" w:space="0" w:color="auto"/>
                <w:left w:val="none" w:sz="0" w:space="0" w:color="auto"/>
                <w:bottom w:val="none" w:sz="0" w:space="0" w:color="auto"/>
                <w:right w:val="none" w:sz="0" w:space="0" w:color="auto"/>
              </w:divBdr>
              <w:divsChild>
                <w:div w:id="1809322925">
                  <w:marLeft w:val="0"/>
                  <w:marRight w:val="0"/>
                  <w:marTop w:val="0"/>
                  <w:marBottom w:val="0"/>
                  <w:divBdr>
                    <w:top w:val="none" w:sz="0" w:space="0" w:color="auto"/>
                    <w:left w:val="none" w:sz="0" w:space="0" w:color="auto"/>
                    <w:bottom w:val="none" w:sz="0" w:space="0" w:color="auto"/>
                    <w:right w:val="none" w:sz="0" w:space="0" w:color="auto"/>
                  </w:divBdr>
                  <w:divsChild>
                    <w:div w:id="174610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022426">
      <w:bodyDiv w:val="1"/>
      <w:marLeft w:val="0"/>
      <w:marRight w:val="0"/>
      <w:marTop w:val="0"/>
      <w:marBottom w:val="0"/>
      <w:divBdr>
        <w:top w:val="none" w:sz="0" w:space="0" w:color="auto"/>
        <w:left w:val="none" w:sz="0" w:space="0" w:color="auto"/>
        <w:bottom w:val="none" w:sz="0" w:space="0" w:color="auto"/>
        <w:right w:val="none" w:sz="0" w:space="0" w:color="auto"/>
      </w:divBdr>
    </w:div>
    <w:div w:id="1143157130">
      <w:bodyDiv w:val="1"/>
      <w:marLeft w:val="0"/>
      <w:marRight w:val="0"/>
      <w:marTop w:val="0"/>
      <w:marBottom w:val="0"/>
      <w:divBdr>
        <w:top w:val="none" w:sz="0" w:space="0" w:color="auto"/>
        <w:left w:val="none" w:sz="0" w:space="0" w:color="auto"/>
        <w:bottom w:val="none" w:sz="0" w:space="0" w:color="auto"/>
        <w:right w:val="none" w:sz="0" w:space="0" w:color="auto"/>
      </w:divBdr>
      <w:divsChild>
        <w:div w:id="1838837976">
          <w:marLeft w:val="0"/>
          <w:marRight w:val="0"/>
          <w:marTop w:val="0"/>
          <w:marBottom w:val="0"/>
          <w:divBdr>
            <w:top w:val="none" w:sz="0" w:space="0" w:color="auto"/>
            <w:left w:val="none" w:sz="0" w:space="0" w:color="auto"/>
            <w:bottom w:val="none" w:sz="0" w:space="0" w:color="auto"/>
            <w:right w:val="none" w:sz="0" w:space="0" w:color="auto"/>
          </w:divBdr>
          <w:divsChild>
            <w:div w:id="175004181">
              <w:marLeft w:val="0"/>
              <w:marRight w:val="0"/>
              <w:marTop w:val="0"/>
              <w:marBottom w:val="0"/>
              <w:divBdr>
                <w:top w:val="none" w:sz="0" w:space="0" w:color="auto"/>
                <w:left w:val="none" w:sz="0" w:space="0" w:color="auto"/>
                <w:bottom w:val="none" w:sz="0" w:space="0" w:color="auto"/>
                <w:right w:val="none" w:sz="0" w:space="0" w:color="auto"/>
              </w:divBdr>
              <w:divsChild>
                <w:div w:id="438647095">
                  <w:marLeft w:val="0"/>
                  <w:marRight w:val="0"/>
                  <w:marTop w:val="0"/>
                  <w:marBottom w:val="0"/>
                  <w:divBdr>
                    <w:top w:val="none" w:sz="0" w:space="0" w:color="auto"/>
                    <w:left w:val="none" w:sz="0" w:space="0" w:color="auto"/>
                    <w:bottom w:val="none" w:sz="0" w:space="0" w:color="auto"/>
                    <w:right w:val="none" w:sz="0" w:space="0" w:color="auto"/>
                  </w:divBdr>
                  <w:divsChild>
                    <w:div w:id="3681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296725">
      <w:bodyDiv w:val="1"/>
      <w:marLeft w:val="0"/>
      <w:marRight w:val="0"/>
      <w:marTop w:val="0"/>
      <w:marBottom w:val="0"/>
      <w:divBdr>
        <w:top w:val="none" w:sz="0" w:space="0" w:color="auto"/>
        <w:left w:val="none" w:sz="0" w:space="0" w:color="auto"/>
        <w:bottom w:val="none" w:sz="0" w:space="0" w:color="auto"/>
        <w:right w:val="none" w:sz="0" w:space="0" w:color="auto"/>
      </w:divBdr>
      <w:divsChild>
        <w:div w:id="1847747510">
          <w:marLeft w:val="0"/>
          <w:marRight w:val="0"/>
          <w:marTop w:val="0"/>
          <w:marBottom w:val="0"/>
          <w:divBdr>
            <w:top w:val="none" w:sz="0" w:space="0" w:color="auto"/>
            <w:left w:val="none" w:sz="0" w:space="0" w:color="auto"/>
            <w:bottom w:val="none" w:sz="0" w:space="0" w:color="auto"/>
            <w:right w:val="none" w:sz="0" w:space="0" w:color="auto"/>
          </w:divBdr>
          <w:divsChild>
            <w:div w:id="1293710634">
              <w:marLeft w:val="0"/>
              <w:marRight w:val="0"/>
              <w:marTop w:val="0"/>
              <w:marBottom w:val="0"/>
              <w:divBdr>
                <w:top w:val="none" w:sz="0" w:space="0" w:color="auto"/>
                <w:left w:val="none" w:sz="0" w:space="0" w:color="auto"/>
                <w:bottom w:val="none" w:sz="0" w:space="0" w:color="auto"/>
                <w:right w:val="none" w:sz="0" w:space="0" w:color="auto"/>
              </w:divBdr>
              <w:divsChild>
                <w:div w:id="1294673808">
                  <w:marLeft w:val="0"/>
                  <w:marRight w:val="0"/>
                  <w:marTop w:val="0"/>
                  <w:marBottom w:val="0"/>
                  <w:divBdr>
                    <w:top w:val="none" w:sz="0" w:space="0" w:color="auto"/>
                    <w:left w:val="none" w:sz="0" w:space="0" w:color="auto"/>
                    <w:bottom w:val="none" w:sz="0" w:space="0" w:color="auto"/>
                    <w:right w:val="none" w:sz="0" w:space="0" w:color="auto"/>
                  </w:divBdr>
                  <w:divsChild>
                    <w:div w:id="10130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252655">
      <w:bodyDiv w:val="1"/>
      <w:marLeft w:val="0"/>
      <w:marRight w:val="0"/>
      <w:marTop w:val="0"/>
      <w:marBottom w:val="0"/>
      <w:divBdr>
        <w:top w:val="none" w:sz="0" w:space="0" w:color="auto"/>
        <w:left w:val="none" w:sz="0" w:space="0" w:color="auto"/>
        <w:bottom w:val="none" w:sz="0" w:space="0" w:color="auto"/>
        <w:right w:val="none" w:sz="0" w:space="0" w:color="auto"/>
      </w:divBdr>
    </w:div>
    <w:div w:id="1703478805">
      <w:bodyDiv w:val="1"/>
      <w:marLeft w:val="0"/>
      <w:marRight w:val="0"/>
      <w:marTop w:val="0"/>
      <w:marBottom w:val="0"/>
      <w:divBdr>
        <w:top w:val="none" w:sz="0" w:space="0" w:color="auto"/>
        <w:left w:val="none" w:sz="0" w:space="0" w:color="auto"/>
        <w:bottom w:val="none" w:sz="0" w:space="0" w:color="auto"/>
        <w:right w:val="none" w:sz="0" w:space="0" w:color="auto"/>
      </w:divBdr>
    </w:div>
    <w:div w:id="1899394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93/bjsw/bcw091" TargetMode="External"/><Relationship Id="rId18" Type="http://schemas.openxmlformats.org/officeDocument/2006/relationships/hyperlink" Target="https://doi.10.1080/13691457.2020.1772728" TargetMode="External"/><Relationship Id="rId26" Type="http://schemas.openxmlformats.org/officeDocument/2006/relationships/hyperlink" Target="http://doi.org/10.1080/02650533.2014.926868" TargetMode="External"/><Relationship Id="rId3" Type="http://schemas.openxmlformats.org/officeDocument/2006/relationships/settings" Target="settings.xml"/><Relationship Id="rId21" Type="http://schemas.openxmlformats.org/officeDocument/2006/relationships/hyperlink" Target="https://doi.10.1080/13691457.2012.702310" TargetMode="External"/><Relationship Id="rId7" Type="http://schemas.openxmlformats.org/officeDocument/2006/relationships/hyperlink" Target="https://doi.org/10.1080/13691457.2021.1918066" TargetMode="External"/><Relationship Id="rId12" Type="http://schemas.openxmlformats.org/officeDocument/2006/relationships/hyperlink" Target="http://dx.doi.org/10.1136/bmjopen-2020-038591" TargetMode="External"/><Relationship Id="rId17" Type="http://schemas.openxmlformats.org/officeDocument/2006/relationships/hyperlink" Target="http://doi.org/10.1177/1468017320919879" TargetMode="External"/><Relationship Id="rId25" Type="http://schemas.openxmlformats.org/officeDocument/2006/relationships/hyperlink" Target="https://doi.org/10.1080/10437797.2001.1077903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80/13575279.2019.1701412" TargetMode="External"/><Relationship Id="rId20" Type="http://schemas.openxmlformats.org/officeDocument/2006/relationships/hyperlink" Target="https://doi.10.1093/bjsw/bch406"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neuropsychologia.2013.11.010" TargetMode="External"/><Relationship Id="rId24" Type="http://schemas.openxmlformats.org/officeDocument/2006/relationships/hyperlink" Target="https://doi.org/10.1108/IJHG-06-2020-006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177/1468017319848889" TargetMode="External"/><Relationship Id="rId23" Type="http://schemas.openxmlformats.org/officeDocument/2006/relationships/hyperlink" Target="https://doi.10.1093/bjsw/bch322" TargetMode="External"/><Relationship Id="rId28" Type="http://schemas.openxmlformats.org/officeDocument/2006/relationships/hyperlink" Target="https://www.researchgate.net/profile/Andrew_Whittaker3" TargetMode="External"/><Relationship Id="rId10" Type="http://schemas.openxmlformats.org/officeDocument/2006/relationships/hyperlink" Target="https://doi.10.1080/02615479.2018.1538333" TargetMode="External"/><Relationship Id="rId19" Type="http://schemas.openxmlformats.org/officeDocument/2006/relationships/hyperlink" Target="http://dx.doi.org/10.1093/bjsw/bcw161"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1080/02650533.2017.1394826" TargetMode="External"/><Relationship Id="rId14" Type="http://schemas.openxmlformats.org/officeDocument/2006/relationships/hyperlink" Target="https://doi.10.1177/1468017318757384" TargetMode="External"/><Relationship Id="rId22" Type="http://schemas.openxmlformats.org/officeDocument/2006/relationships/hyperlink" Target="https://doi.10.1093/bjsw/bcaa094" TargetMode="External"/><Relationship Id="rId27" Type="http://schemas.openxmlformats.org/officeDocument/2006/relationships/hyperlink" Target="https://doi.org/10.1093/bjsw/bcx145" TargetMode="External"/><Relationship Id="rId30" Type="http://schemas.openxmlformats.org/officeDocument/2006/relationships/footer" Target="footer1.xml"/><Relationship Id="rId8" Type="http://schemas.openxmlformats.org/officeDocument/2006/relationships/hyperlink" Target="mailto:alessandro.sicora@unitn.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8136</Words>
  <Characters>46376</Characters>
  <Application>Microsoft Office Word</Application>
  <DocSecurity>0</DocSecurity>
  <Lines>386</Lines>
  <Paragraphs>108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dc:creator>
  <cp:keywords/>
  <dc:description/>
  <cp:lastModifiedBy>Whittaker, Andrew</cp:lastModifiedBy>
  <cp:revision>3</cp:revision>
  <cp:lastPrinted>2020-08-06T10:42:00Z</cp:lastPrinted>
  <dcterms:created xsi:type="dcterms:W3CDTF">2021-04-19T16:36:00Z</dcterms:created>
  <dcterms:modified xsi:type="dcterms:W3CDTF">2021-06-10T10:25:00Z</dcterms:modified>
</cp:coreProperties>
</file>