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97" w:rsidRPr="003B2F43" w:rsidRDefault="00417B97" w:rsidP="00826F5E">
      <w:pPr>
        <w:spacing w:line="480" w:lineRule="auto"/>
        <w:jc w:val="both"/>
        <w:outlineLvl w:val="0"/>
        <w:rPr>
          <w:rFonts w:ascii="Gill Sans" w:hAnsi="Gill Sans" w:cs="Gill Sans"/>
          <w:b/>
          <w:color w:val="000000" w:themeColor="text1"/>
          <w:sz w:val="24"/>
          <w:szCs w:val="24"/>
        </w:rPr>
      </w:pPr>
      <w:r w:rsidRPr="003B2F43">
        <w:rPr>
          <w:rFonts w:ascii="Gill Sans" w:hAnsi="Gill Sans" w:cs="Gill Sans"/>
          <w:b/>
          <w:color w:val="000000" w:themeColor="text1"/>
          <w:sz w:val="24"/>
          <w:szCs w:val="24"/>
        </w:rPr>
        <w:t xml:space="preserve">Title: </w:t>
      </w:r>
    </w:p>
    <w:p w:rsidR="00417B97" w:rsidRPr="004071A0" w:rsidRDefault="00220C8D" w:rsidP="00826F5E">
      <w:pPr>
        <w:spacing w:line="480" w:lineRule="auto"/>
        <w:jc w:val="both"/>
        <w:outlineLvl w:val="0"/>
        <w:rPr>
          <w:rFonts w:ascii="Gill Sans" w:hAnsi="Gill Sans" w:cs="Gill Sans"/>
          <w:color w:val="000000" w:themeColor="text1"/>
          <w:sz w:val="24"/>
          <w:szCs w:val="24"/>
        </w:rPr>
      </w:pPr>
      <w:r w:rsidRPr="004071A0">
        <w:rPr>
          <w:rFonts w:ascii="Gill Sans" w:hAnsi="Gill Sans" w:cs="Gill Sans"/>
          <w:color w:val="000000" w:themeColor="text1"/>
          <w:sz w:val="24"/>
          <w:szCs w:val="24"/>
        </w:rPr>
        <w:t>‘</w:t>
      </w:r>
      <w:r w:rsidR="00417B97" w:rsidRPr="004071A0">
        <w:rPr>
          <w:rFonts w:ascii="Gill Sans" w:hAnsi="Gill Sans" w:cs="Gill Sans"/>
          <w:color w:val="000000" w:themeColor="text1"/>
          <w:sz w:val="24"/>
          <w:szCs w:val="24"/>
        </w:rPr>
        <w:t xml:space="preserve">The Lady of </w:t>
      </w:r>
      <w:proofErr w:type="spellStart"/>
      <w:r w:rsidR="00417B97" w:rsidRPr="004071A0">
        <w:rPr>
          <w:rFonts w:ascii="Gill Sans" w:hAnsi="Gill Sans" w:cs="Gill Sans"/>
          <w:color w:val="000000" w:themeColor="text1"/>
          <w:sz w:val="24"/>
          <w:szCs w:val="24"/>
        </w:rPr>
        <w:t>Shalott</w:t>
      </w:r>
      <w:proofErr w:type="spellEnd"/>
      <w:r w:rsidRPr="004071A0">
        <w:rPr>
          <w:rFonts w:ascii="Gill Sans" w:hAnsi="Gill Sans" w:cs="Gill Sans"/>
          <w:color w:val="000000" w:themeColor="text1"/>
          <w:sz w:val="24"/>
          <w:szCs w:val="24"/>
        </w:rPr>
        <w:t>’:</w:t>
      </w:r>
      <w:r w:rsidR="00417B97" w:rsidRPr="004071A0">
        <w:rPr>
          <w:rFonts w:ascii="Gill Sans" w:hAnsi="Gill Sans" w:cs="Gill Sans"/>
          <w:color w:val="000000" w:themeColor="text1"/>
          <w:sz w:val="24"/>
          <w:szCs w:val="24"/>
        </w:rPr>
        <w:t xml:space="preserve"> Insights Gained from Using Visual Methods and Interviews Exploring the Lived Experience of </w:t>
      </w:r>
      <w:proofErr w:type="spellStart"/>
      <w:r w:rsidR="00417B97" w:rsidRPr="004071A0">
        <w:rPr>
          <w:rFonts w:ascii="Gill Sans" w:hAnsi="Gill Sans" w:cs="Gill Sans"/>
          <w:color w:val="000000" w:themeColor="text1"/>
          <w:sz w:val="24"/>
          <w:szCs w:val="24"/>
        </w:rPr>
        <w:t>Codependency</w:t>
      </w:r>
      <w:proofErr w:type="spellEnd"/>
    </w:p>
    <w:p w:rsidR="00417B97" w:rsidRPr="004071A0" w:rsidRDefault="00417B97" w:rsidP="00826F5E">
      <w:pPr>
        <w:spacing w:line="480" w:lineRule="auto"/>
        <w:jc w:val="both"/>
        <w:outlineLvl w:val="0"/>
        <w:rPr>
          <w:rFonts w:ascii="Arial" w:hAnsi="Arial" w:cs="Arial"/>
          <w:color w:val="000000" w:themeColor="text1"/>
          <w:sz w:val="24"/>
          <w:szCs w:val="24"/>
        </w:rPr>
      </w:pPr>
    </w:p>
    <w:p w:rsidR="00417B97" w:rsidRPr="004071A0" w:rsidRDefault="00417B97" w:rsidP="00826F5E">
      <w:pPr>
        <w:pStyle w:val="BodyText"/>
        <w:spacing w:line="480" w:lineRule="auto"/>
        <w:outlineLvl w:val="0"/>
        <w:rPr>
          <w:sz w:val="24"/>
          <w:szCs w:val="24"/>
          <w:vertAlign w:val="superscript"/>
        </w:rPr>
      </w:pPr>
      <w:r w:rsidRPr="004071A0">
        <w:rPr>
          <w:sz w:val="24"/>
          <w:szCs w:val="24"/>
        </w:rPr>
        <w:t>Ingrid Bacon</w:t>
      </w:r>
      <w:r w:rsidRPr="004071A0">
        <w:rPr>
          <w:sz w:val="24"/>
          <w:szCs w:val="24"/>
          <w:vertAlign w:val="superscript"/>
        </w:rPr>
        <w:t>1</w:t>
      </w:r>
      <w:r w:rsidRPr="004071A0">
        <w:rPr>
          <w:sz w:val="24"/>
          <w:szCs w:val="24"/>
        </w:rPr>
        <w:t>, Frances Reynolds</w:t>
      </w:r>
      <w:r w:rsidRPr="004071A0">
        <w:rPr>
          <w:sz w:val="24"/>
          <w:szCs w:val="24"/>
          <w:vertAlign w:val="superscript"/>
        </w:rPr>
        <w:t>2</w:t>
      </w:r>
      <w:r w:rsidRPr="004071A0">
        <w:rPr>
          <w:sz w:val="24"/>
          <w:szCs w:val="24"/>
        </w:rPr>
        <w:t>, Elizabeth McKay</w:t>
      </w:r>
      <w:r w:rsidRPr="004071A0">
        <w:rPr>
          <w:sz w:val="24"/>
          <w:szCs w:val="24"/>
          <w:vertAlign w:val="superscript"/>
        </w:rPr>
        <w:t>3</w:t>
      </w:r>
      <w:r w:rsidRPr="004071A0">
        <w:rPr>
          <w:sz w:val="24"/>
          <w:szCs w:val="24"/>
        </w:rPr>
        <w:t>, Anne McIntyre</w:t>
      </w:r>
      <w:r w:rsidRPr="004071A0">
        <w:rPr>
          <w:sz w:val="24"/>
          <w:szCs w:val="24"/>
          <w:vertAlign w:val="superscript"/>
        </w:rPr>
        <w:t>4</w:t>
      </w:r>
    </w:p>
    <w:p w:rsidR="00417B97" w:rsidRPr="004071A0" w:rsidRDefault="00417B97" w:rsidP="00826F5E">
      <w:pPr>
        <w:pStyle w:val="BodyText"/>
        <w:spacing w:line="480" w:lineRule="auto"/>
        <w:outlineLvl w:val="0"/>
        <w:rPr>
          <w:rFonts w:ascii="Gill Sans" w:hAnsi="Gill Sans" w:cs="Gill Sans"/>
          <w:sz w:val="24"/>
          <w:szCs w:val="24"/>
        </w:rPr>
      </w:pPr>
    </w:p>
    <w:p w:rsidR="00417B97" w:rsidRPr="004071A0" w:rsidRDefault="00417B97" w:rsidP="00826F5E">
      <w:pPr>
        <w:pStyle w:val="BodyText"/>
        <w:spacing w:line="480" w:lineRule="auto"/>
        <w:outlineLvl w:val="0"/>
        <w:rPr>
          <w:rFonts w:ascii="Gill Sans" w:hAnsi="Gill Sans" w:cs="Gill Sans"/>
          <w:sz w:val="24"/>
          <w:szCs w:val="24"/>
        </w:rPr>
      </w:pPr>
      <w:r w:rsidRPr="004071A0">
        <w:rPr>
          <w:rFonts w:ascii="Gill Sans" w:hAnsi="Gill Sans" w:cs="Gill Sans"/>
          <w:sz w:val="24"/>
          <w:szCs w:val="24"/>
        </w:rPr>
        <w:t>Corresponding Author</w:t>
      </w:r>
    </w:p>
    <w:p w:rsidR="00417B97" w:rsidRPr="004071A0" w:rsidRDefault="00417B97" w:rsidP="00826F5E">
      <w:pPr>
        <w:widowControl w:val="0"/>
        <w:numPr>
          <w:ilvl w:val="0"/>
          <w:numId w:val="28"/>
        </w:numPr>
        <w:tabs>
          <w:tab w:val="left" w:pos="0"/>
          <w:tab w:val="left" w:pos="220"/>
        </w:tabs>
        <w:autoSpaceDE w:val="0"/>
        <w:autoSpaceDN w:val="0"/>
        <w:adjustRightInd w:val="0"/>
        <w:spacing w:line="480" w:lineRule="auto"/>
        <w:ind w:left="0" w:firstLine="0"/>
        <w:jc w:val="both"/>
        <w:rPr>
          <w:rFonts w:eastAsiaTheme="minorHAnsi"/>
          <w:color w:val="535353"/>
          <w:sz w:val="24"/>
          <w:szCs w:val="24"/>
          <w:lang w:val="en-US"/>
        </w:rPr>
      </w:pPr>
      <w:r w:rsidRPr="004071A0">
        <w:rPr>
          <w:sz w:val="24"/>
          <w:szCs w:val="24"/>
        </w:rPr>
        <w:t>Ingrid Bacon, London South Bank University, School of Health and Social Care, Allied Health Sciences, Department of Occupational Therapy, 103, Borough Road, London, SE1 OAA</w:t>
      </w:r>
    </w:p>
    <w:p w:rsidR="00417B97" w:rsidRPr="004071A0" w:rsidRDefault="00417B97" w:rsidP="00826F5E">
      <w:pPr>
        <w:pStyle w:val="BodyText"/>
        <w:spacing w:line="480" w:lineRule="auto"/>
        <w:outlineLvl w:val="0"/>
        <w:rPr>
          <w:rFonts w:eastAsiaTheme="majorEastAsia"/>
          <w:b/>
          <w:color w:val="0000FF"/>
          <w:sz w:val="24"/>
          <w:szCs w:val="24"/>
          <w:u w:val="single"/>
        </w:rPr>
      </w:pPr>
      <w:r w:rsidRPr="004071A0">
        <w:rPr>
          <w:sz w:val="24"/>
          <w:szCs w:val="24"/>
        </w:rPr>
        <w:t xml:space="preserve">Email: </w:t>
      </w:r>
      <w:hyperlink r:id="rId9" w:history="1">
        <w:r w:rsidRPr="004071A0">
          <w:rPr>
            <w:rStyle w:val="Hyperlink"/>
            <w:rFonts w:eastAsiaTheme="majorEastAsia"/>
            <w:sz w:val="24"/>
            <w:szCs w:val="24"/>
          </w:rPr>
          <w:t>baconi@lsbu.ac.uk</w:t>
        </w:r>
      </w:hyperlink>
    </w:p>
    <w:p w:rsidR="00417B97" w:rsidRPr="004071A0" w:rsidRDefault="00417B97" w:rsidP="00826F5E">
      <w:pPr>
        <w:spacing w:line="480" w:lineRule="auto"/>
        <w:jc w:val="both"/>
        <w:rPr>
          <w:rFonts w:ascii="Gill Sans" w:hAnsi="Gill Sans" w:cs="Gill Sans"/>
          <w:color w:val="000000" w:themeColor="text1"/>
          <w:sz w:val="24"/>
          <w:szCs w:val="24"/>
        </w:rPr>
      </w:pPr>
    </w:p>
    <w:p w:rsidR="00417B97" w:rsidRPr="004071A0" w:rsidRDefault="00417B97" w:rsidP="00826F5E">
      <w:pPr>
        <w:pStyle w:val="BodyText"/>
        <w:spacing w:line="480" w:lineRule="auto"/>
        <w:outlineLvl w:val="0"/>
        <w:rPr>
          <w:b/>
          <w:sz w:val="24"/>
          <w:szCs w:val="24"/>
        </w:rPr>
      </w:pPr>
    </w:p>
    <w:p w:rsidR="00417B97" w:rsidRPr="004071A0" w:rsidRDefault="00417B97" w:rsidP="00754609">
      <w:pPr>
        <w:spacing w:line="480" w:lineRule="auto"/>
        <w:rPr>
          <w:rFonts w:ascii="Gill Sans" w:hAnsi="Gill Sans" w:cs="Gill Sans"/>
          <w:sz w:val="24"/>
          <w:szCs w:val="24"/>
        </w:rPr>
      </w:pPr>
      <w:r w:rsidRPr="004071A0">
        <w:rPr>
          <w:rFonts w:ascii="Gill Sans" w:hAnsi="Gill Sans" w:cs="Gill Sans"/>
          <w:sz w:val="24"/>
          <w:szCs w:val="24"/>
        </w:rPr>
        <w:t>Bios</w:t>
      </w:r>
    </w:p>
    <w:p w:rsidR="00754609" w:rsidRPr="004071A0" w:rsidRDefault="00754609" w:rsidP="00754609">
      <w:pPr>
        <w:spacing w:line="480" w:lineRule="auto"/>
        <w:rPr>
          <w:sz w:val="24"/>
          <w:szCs w:val="24"/>
        </w:rPr>
      </w:pPr>
      <w:r>
        <w:rPr>
          <w:sz w:val="24"/>
          <w:szCs w:val="24"/>
        </w:rPr>
        <w:t xml:space="preserve">Author: </w:t>
      </w:r>
      <w:r w:rsidR="00417B97" w:rsidRPr="004071A0">
        <w:rPr>
          <w:sz w:val="24"/>
          <w:szCs w:val="24"/>
        </w:rPr>
        <w:t xml:space="preserve">Ingrid </w:t>
      </w:r>
      <w:r>
        <w:rPr>
          <w:sz w:val="24"/>
          <w:szCs w:val="24"/>
        </w:rPr>
        <w:t>Bacon</w:t>
      </w:r>
      <w:r>
        <w:rPr>
          <w:sz w:val="24"/>
          <w:szCs w:val="24"/>
          <w:vertAlign w:val="superscript"/>
        </w:rPr>
        <w:t>1</w:t>
      </w:r>
      <w:r w:rsidR="00417B97" w:rsidRPr="004071A0">
        <w:rPr>
          <w:sz w:val="24"/>
          <w:szCs w:val="24"/>
        </w:rPr>
        <w:t xml:space="preserve">, PhD, is as a Senior Lecturer at London South Bank University, London UK. </w:t>
      </w:r>
    </w:p>
    <w:p w:rsidR="00417B97" w:rsidRPr="004071A0" w:rsidRDefault="00417B97" w:rsidP="00754609">
      <w:pPr>
        <w:spacing w:line="480" w:lineRule="auto"/>
        <w:rPr>
          <w:sz w:val="24"/>
          <w:szCs w:val="24"/>
        </w:rPr>
      </w:pPr>
    </w:p>
    <w:p w:rsidR="00417B97" w:rsidRPr="004071A0" w:rsidRDefault="00417B97" w:rsidP="00754609">
      <w:pPr>
        <w:spacing w:line="480" w:lineRule="auto"/>
        <w:rPr>
          <w:sz w:val="24"/>
          <w:szCs w:val="24"/>
        </w:rPr>
      </w:pPr>
      <w:r w:rsidRPr="004071A0">
        <w:rPr>
          <w:sz w:val="24"/>
          <w:szCs w:val="24"/>
        </w:rPr>
        <w:t>Frances Reynolds</w:t>
      </w:r>
      <w:r w:rsidRPr="004071A0">
        <w:rPr>
          <w:sz w:val="24"/>
          <w:szCs w:val="24"/>
          <w:vertAlign w:val="superscript"/>
        </w:rPr>
        <w:t>2</w:t>
      </w:r>
      <w:r w:rsidRPr="004071A0">
        <w:rPr>
          <w:sz w:val="24"/>
          <w:szCs w:val="24"/>
        </w:rPr>
        <w:t xml:space="preserve"> PhD, is a Reader at Brunel University London, Middlesex, London, UK</w:t>
      </w:r>
    </w:p>
    <w:p w:rsidR="00417B97" w:rsidRPr="004071A0" w:rsidRDefault="00417B97" w:rsidP="00754609">
      <w:pPr>
        <w:spacing w:line="480" w:lineRule="auto"/>
        <w:rPr>
          <w:sz w:val="24"/>
          <w:szCs w:val="24"/>
        </w:rPr>
      </w:pPr>
    </w:p>
    <w:p w:rsidR="00754609" w:rsidRPr="004071A0" w:rsidRDefault="00417B97" w:rsidP="00754609">
      <w:pPr>
        <w:spacing w:line="480" w:lineRule="auto"/>
        <w:rPr>
          <w:sz w:val="24"/>
          <w:szCs w:val="24"/>
        </w:rPr>
      </w:pPr>
      <w:r w:rsidRPr="004071A0">
        <w:rPr>
          <w:sz w:val="24"/>
          <w:szCs w:val="24"/>
        </w:rPr>
        <w:t>Elizabeth McKay</w:t>
      </w:r>
      <w:r w:rsidRPr="004071A0">
        <w:rPr>
          <w:sz w:val="24"/>
          <w:szCs w:val="24"/>
          <w:vertAlign w:val="superscript"/>
        </w:rPr>
        <w:t>3</w:t>
      </w:r>
      <w:r w:rsidRPr="004071A0">
        <w:rPr>
          <w:sz w:val="24"/>
          <w:szCs w:val="24"/>
        </w:rPr>
        <w:t xml:space="preserve"> PhD, is a Reader at Brunel University London, Middlesex, London UK, UK.</w:t>
      </w:r>
    </w:p>
    <w:p w:rsidR="00417B97" w:rsidRPr="004071A0" w:rsidRDefault="00417B97" w:rsidP="00754609">
      <w:pPr>
        <w:spacing w:line="480" w:lineRule="auto"/>
        <w:rPr>
          <w:sz w:val="24"/>
          <w:szCs w:val="24"/>
        </w:rPr>
      </w:pPr>
      <w:r w:rsidRPr="004071A0">
        <w:rPr>
          <w:sz w:val="24"/>
          <w:szCs w:val="24"/>
        </w:rPr>
        <w:t>Anne McIntyre</w:t>
      </w:r>
      <w:r w:rsidRPr="004071A0">
        <w:rPr>
          <w:sz w:val="24"/>
          <w:szCs w:val="24"/>
          <w:vertAlign w:val="superscript"/>
        </w:rPr>
        <w:t>4</w:t>
      </w:r>
      <w:r w:rsidRPr="004071A0">
        <w:rPr>
          <w:sz w:val="24"/>
          <w:szCs w:val="24"/>
        </w:rPr>
        <w:t xml:space="preserve"> PhD, is a Senior Lecturer - Brunel University London, Middlesex, London, UK.</w:t>
      </w:r>
    </w:p>
    <w:p w:rsidR="00417B97" w:rsidRPr="004071A0" w:rsidRDefault="00417B97" w:rsidP="00826F5E">
      <w:pPr>
        <w:spacing w:line="480" w:lineRule="auto"/>
        <w:rPr>
          <w:sz w:val="24"/>
          <w:szCs w:val="24"/>
        </w:rPr>
      </w:pPr>
    </w:p>
    <w:p w:rsidR="00417B97" w:rsidRPr="004071A0" w:rsidRDefault="00417B97" w:rsidP="00826F5E">
      <w:pPr>
        <w:spacing w:line="480" w:lineRule="auto"/>
        <w:jc w:val="both"/>
        <w:outlineLvl w:val="0"/>
        <w:rPr>
          <w:color w:val="000000" w:themeColor="text1"/>
          <w:sz w:val="24"/>
          <w:szCs w:val="24"/>
        </w:rPr>
      </w:pPr>
    </w:p>
    <w:p w:rsidR="006C285C" w:rsidRPr="004071A0" w:rsidRDefault="006C285C" w:rsidP="00826F5E">
      <w:pPr>
        <w:spacing w:line="480" w:lineRule="auto"/>
        <w:jc w:val="both"/>
        <w:outlineLvl w:val="0"/>
        <w:rPr>
          <w:rFonts w:ascii="Arial" w:hAnsi="Arial" w:cs="Arial"/>
          <w:b/>
          <w:color w:val="000000" w:themeColor="text1"/>
          <w:sz w:val="24"/>
          <w:szCs w:val="24"/>
        </w:rPr>
      </w:pPr>
    </w:p>
    <w:p w:rsidR="00417B97" w:rsidRPr="004071A0" w:rsidRDefault="00417B97" w:rsidP="00826F5E">
      <w:pPr>
        <w:spacing w:line="480" w:lineRule="auto"/>
        <w:jc w:val="both"/>
        <w:outlineLvl w:val="0"/>
        <w:rPr>
          <w:rFonts w:ascii="Arial" w:hAnsi="Arial"/>
          <w:b/>
          <w:color w:val="000000" w:themeColor="text1"/>
          <w:sz w:val="24"/>
        </w:rPr>
      </w:pPr>
    </w:p>
    <w:p w:rsidR="00A81AF6" w:rsidRPr="004071A0" w:rsidRDefault="00A81AF6" w:rsidP="00826F5E">
      <w:pPr>
        <w:spacing w:line="480" w:lineRule="auto"/>
        <w:jc w:val="both"/>
        <w:outlineLvl w:val="0"/>
        <w:rPr>
          <w:rFonts w:ascii="Arial" w:hAnsi="Arial"/>
          <w:b/>
          <w:color w:val="000000" w:themeColor="text1"/>
          <w:sz w:val="24"/>
        </w:rPr>
      </w:pPr>
      <w:r w:rsidRPr="004071A0">
        <w:rPr>
          <w:rFonts w:ascii="Arial" w:hAnsi="Arial"/>
          <w:b/>
          <w:color w:val="000000" w:themeColor="text1"/>
          <w:sz w:val="24"/>
        </w:rPr>
        <w:t xml:space="preserve">Abstract </w:t>
      </w:r>
    </w:p>
    <w:p w:rsidR="0096103A" w:rsidRPr="004071A0" w:rsidRDefault="0096103A" w:rsidP="00826F5E">
      <w:pPr>
        <w:spacing w:line="480" w:lineRule="auto"/>
        <w:jc w:val="both"/>
        <w:rPr>
          <w:rFonts w:ascii="Arial" w:hAnsi="Arial" w:cs="Arial"/>
          <w:b/>
          <w:color w:val="000000" w:themeColor="text1"/>
          <w:sz w:val="24"/>
          <w:szCs w:val="24"/>
        </w:rPr>
      </w:pPr>
    </w:p>
    <w:p w:rsidR="0096103A" w:rsidRPr="004071A0" w:rsidRDefault="00B85DD1" w:rsidP="00826F5E">
      <w:pPr>
        <w:spacing w:line="480" w:lineRule="auto"/>
        <w:jc w:val="both"/>
        <w:rPr>
          <w:rFonts w:ascii="Arial" w:hAnsi="Arial"/>
          <w:color w:val="000000" w:themeColor="text1"/>
          <w:sz w:val="24"/>
        </w:rPr>
      </w:pP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is a complex human experience with many meanings. </w:t>
      </w:r>
      <w:r w:rsidR="00D80423" w:rsidRPr="004071A0">
        <w:rPr>
          <w:rFonts w:ascii="Arial" w:hAnsi="Arial"/>
          <w:color w:val="000000" w:themeColor="text1"/>
          <w:sz w:val="24"/>
        </w:rPr>
        <w:t xml:space="preserve">The experiences of self-identified </w:t>
      </w:r>
      <w:proofErr w:type="spellStart"/>
      <w:r w:rsidR="00D80423" w:rsidRPr="004071A0">
        <w:rPr>
          <w:rFonts w:ascii="Arial" w:hAnsi="Arial"/>
          <w:color w:val="000000" w:themeColor="text1"/>
          <w:sz w:val="24"/>
        </w:rPr>
        <w:t>codependent</w:t>
      </w:r>
      <w:proofErr w:type="spellEnd"/>
      <w:r w:rsidR="00D80423" w:rsidRPr="004071A0">
        <w:rPr>
          <w:rFonts w:ascii="Arial" w:hAnsi="Arial"/>
          <w:color w:val="000000" w:themeColor="text1"/>
          <w:sz w:val="24"/>
        </w:rPr>
        <w:t xml:space="preserve"> individuals</w:t>
      </w:r>
      <w:r w:rsidR="00AC424D" w:rsidRPr="004071A0">
        <w:rPr>
          <w:rFonts w:ascii="Arial" w:hAnsi="Arial"/>
          <w:color w:val="000000" w:themeColor="text1"/>
          <w:sz w:val="24"/>
        </w:rPr>
        <w:t>, who attend 12 steps groups</w:t>
      </w:r>
      <w:r w:rsidR="00D80423" w:rsidRPr="004071A0">
        <w:rPr>
          <w:rFonts w:ascii="Arial" w:hAnsi="Arial"/>
          <w:color w:val="000000" w:themeColor="text1"/>
          <w:sz w:val="24"/>
        </w:rPr>
        <w:t xml:space="preserve"> </w:t>
      </w:r>
      <w:r w:rsidR="00633868" w:rsidRPr="004071A0">
        <w:rPr>
          <w:rFonts w:ascii="Arial" w:hAnsi="Arial"/>
          <w:color w:val="000000" w:themeColor="text1"/>
          <w:sz w:val="24"/>
        </w:rPr>
        <w:t xml:space="preserve">are </w:t>
      </w:r>
      <w:r w:rsidR="00D80423" w:rsidRPr="004071A0">
        <w:rPr>
          <w:rFonts w:ascii="Arial" w:hAnsi="Arial"/>
          <w:color w:val="000000" w:themeColor="text1"/>
          <w:sz w:val="24"/>
        </w:rPr>
        <w:t xml:space="preserve">largely missing from the literature. </w:t>
      </w:r>
      <w:r w:rsidR="009A4707" w:rsidRPr="004071A0">
        <w:rPr>
          <w:rFonts w:ascii="Arial" w:hAnsi="Arial"/>
          <w:color w:val="000000" w:themeColor="text1"/>
          <w:sz w:val="24"/>
        </w:rPr>
        <w:t>In this article</w:t>
      </w:r>
      <w:r w:rsidR="00100C30" w:rsidRPr="004071A0">
        <w:rPr>
          <w:rFonts w:ascii="Arial" w:hAnsi="Arial"/>
          <w:color w:val="000000" w:themeColor="text1"/>
          <w:sz w:val="24"/>
        </w:rPr>
        <w:t>,</w:t>
      </w:r>
      <w:r w:rsidR="009A4707" w:rsidRPr="004071A0">
        <w:rPr>
          <w:rFonts w:ascii="Arial" w:hAnsi="Arial"/>
          <w:color w:val="000000" w:themeColor="text1"/>
          <w:sz w:val="24"/>
        </w:rPr>
        <w:t xml:space="preserve"> </w:t>
      </w:r>
      <w:r w:rsidR="00633868" w:rsidRPr="004071A0">
        <w:rPr>
          <w:rFonts w:ascii="Arial" w:hAnsi="Arial"/>
          <w:color w:val="000000" w:themeColor="text1"/>
          <w:sz w:val="24"/>
        </w:rPr>
        <w:t xml:space="preserve">we </w:t>
      </w:r>
      <w:r w:rsidR="00100C30" w:rsidRPr="004071A0">
        <w:rPr>
          <w:rFonts w:ascii="Arial" w:hAnsi="Arial"/>
          <w:color w:val="000000" w:themeColor="text1"/>
          <w:sz w:val="24"/>
        </w:rPr>
        <w:t xml:space="preserve">present </w:t>
      </w:r>
      <w:r w:rsidR="005F6CB7" w:rsidRPr="004071A0">
        <w:rPr>
          <w:rFonts w:ascii="Arial" w:hAnsi="Arial"/>
          <w:color w:val="000000" w:themeColor="text1"/>
          <w:sz w:val="24"/>
        </w:rPr>
        <w:t xml:space="preserve">how </w:t>
      </w:r>
      <w:r w:rsidRPr="004071A0">
        <w:rPr>
          <w:rFonts w:ascii="Arial" w:hAnsi="Arial"/>
          <w:color w:val="000000" w:themeColor="text1"/>
          <w:sz w:val="24"/>
        </w:rPr>
        <w:t>a combination</w:t>
      </w:r>
      <w:r w:rsidR="0096103A" w:rsidRPr="004071A0">
        <w:rPr>
          <w:rFonts w:ascii="Arial" w:hAnsi="Arial"/>
          <w:color w:val="000000" w:themeColor="text1"/>
          <w:sz w:val="24"/>
        </w:rPr>
        <w:t xml:space="preserve"> of a visual method</w:t>
      </w:r>
      <w:r w:rsidR="00DA51BD" w:rsidRPr="004071A0">
        <w:rPr>
          <w:rFonts w:ascii="Arial" w:hAnsi="Arial"/>
          <w:color w:val="000000" w:themeColor="text1"/>
          <w:sz w:val="24"/>
        </w:rPr>
        <w:t xml:space="preserve"> </w:t>
      </w:r>
      <w:r w:rsidRPr="004071A0">
        <w:rPr>
          <w:rFonts w:ascii="Arial" w:hAnsi="Arial"/>
          <w:color w:val="000000" w:themeColor="text1"/>
          <w:sz w:val="24"/>
        </w:rPr>
        <w:t xml:space="preserve">and interviews </w:t>
      </w:r>
      <w:r w:rsidR="00DA51BD" w:rsidRPr="004071A0">
        <w:rPr>
          <w:rFonts w:ascii="Arial" w:hAnsi="Arial"/>
          <w:color w:val="000000" w:themeColor="text1"/>
          <w:sz w:val="24"/>
        </w:rPr>
        <w:t xml:space="preserve">assisted deeper exploration and analysis of the experience of living with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w:t>
      </w:r>
      <w:r w:rsidR="00DA51BD" w:rsidRPr="004071A0">
        <w:rPr>
          <w:rFonts w:ascii="Arial" w:hAnsi="Arial"/>
          <w:color w:val="000000" w:themeColor="text1"/>
          <w:sz w:val="24"/>
        </w:rPr>
        <w:t xml:space="preserve"> in an Interpretative </w:t>
      </w:r>
      <w:r w:rsidR="008163FA" w:rsidRPr="004071A0">
        <w:rPr>
          <w:rFonts w:ascii="Arial" w:hAnsi="Arial"/>
          <w:color w:val="000000" w:themeColor="text1"/>
          <w:sz w:val="24"/>
        </w:rPr>
        <w:t xml:space="preserve">Phenomenological Analysis </w:t>
      </w:r>
      <w:r w:rsidR="00DA51BD" w:rsidRPr="004071A0">
        <w:rPr>
          <w:rFonts w:ascii="Arial" w:hAnsi="Arial" w:cs="Arial"/>
          <w:color w:val="000000" w:themeColor="text1"/>
          <w:sz w:val="24"/>
          <w:szCs w:val="24"/>
        </w:rPr>
        <w:t>(IPA) study</w:t>
      </w:r>
      <w:r w:rsidR="0096103A" w:rsidRPr="004071A0">
        <w:rPr>
          <w:rFonts w:ascii="Arial" w:hAnsi="Arial"/>
          <w:color w:val="000000" w:themeColor="text1"/>
          <w:sz w:val="24"/>
        </w:rPr>
        <w:t>.</w:t>
      </w:r>
    </w:p>
    <w:p w:rsidR="0096103A" w:rsidRPr="004071A0" w:rsidRDefault="0096103A" w:rsidP="00826F5E">
      <w:pPr>
        <w:spacing w:line="480" w:lineRule="auto"/>
        <w:jc w:val="both"/>
        <w:rPr>
          <w:rFonts w:ascii="Arial" w:hAnsi="Arial"/>
          <w:sz w:val="24"/>
        </w:rPr>
      </w:pPr>
    </w:p>
    <w:p w:rsidR="009A4707" w:rsidRPr="004071A0" w:rsidRDefault="00B85DD1" w:rsidP="00826F5E">
      <w:pPr>
        <w:spacing w:line="480" w:lineRule="auto"/>
        <w:jc w:val="both"/>
        <w:rPr>
          <w:rFonts w:ascii="Arial" w:hAnsi="Arial"/>
          <w:b/>
          <w:color w:val="000000" w:themeColor="text1"/>
          <w:sz w:val="24"/>
        </w:rPr>
      </w:pPr>
      <w:r w:rsidRPr="004071A0">
        <w:rPr>
          <w:rFonts w:ascii="Arial" w:hAnsi="Arial"/>
          <w:color w:val="000000" w:themeColor="text1"/>
          <w:sz w:val="24"/>
        </w:rPr>
        <w:t xml:space="preserve">A case example, entitled the ‘Lady of </w:t>
      </w:r>
      <w:proofErr w:type="spellStart"/>
      <w:r w:rsidRPr="004071A0">
        <w:rPr>
          <w:rFonts w:ascii="Arial" w:hAnsi="Arial"/>
          <w:color w:val="000000" w:themeColor="text1"/>
          <w:sz w:val="24"/>
        </w:rPr>
        <w:t>Shalott</w:t>
      </w:r>
      <w:proofErr w:type="spellEnd"/>
      <w:r w:rsidRPr="004071A0">
        <w:rPr>
          <w:rFonts w:ascii="Arial" w:hAnsi="Arial"/>
          <w:color w:val="000000" w:themeColor="text1"/>
          <w:sz w:val="24"/>
        </w:rPr>
        <w:t>’</w:t>
      </w:r>
      <w:r w:rsidR="00633868" w:rsidRPr="004071A0">
        <w:rPr>
          <w:rFonts w:ascii="Arial" w:hAnsi="Arial"/>
          <w:color w:val="000000" w:themeColor="text1"/>
          <w:sz w:val="24"/>
        </w:rPr>
        <w:t>,</w:t>
      </w:r>
      <w:r w:rsidRPr="004071A0">
        <w:rPr>
          <w:rFonts w:ascii="Arial" w:hAnsi="Arial"/>
          <w:color w:val="000000" w:themeColor="text1"/>
          <w:sz w:val="24"/>
        </w:rPr>
        <w:t xml:space="preserve"> is offered as an illustration of the data collection and multilevel interpretative analytical process</w:t>
      </w:r>
      <w:r w:rsidRPr="004071A0">
        <w:rPr>
          <w:rFonts w:ascii="Arial" w:hAnsi="Arial" w:cs="Arial"/>
          <w:color w:val="000000" w:themeColor="text1"/>
          <w:sz w:val="24"/>
          <w:szCs w:val="24"/>
        </w:rPr>
        <w:t xml:space="preserve">, highlighting how the ambiguity in the meanings of the imagery aided the interpretation. </w:t>
      </w:r>
      <w:r w:rsidRPr="004071A0">
        <w:rPr>
          <w:rFonts w:ascii="Arial" w:hAnsi="Arial"/>
          <w:color w:val="000000" w:themeColor="text1"/>
          <w:sz w:val="24"/>
        </w:rPr>
        <w:t>The</w:t>
      </w:r>
      <w:r w:rsidR="00AB78B6" w:rsidRPr="004071A0">
        <w:rPr>
          <w:rFonts w:ascii="Arial" w:hAnsi="Arial" w:cs="Arial"/>
          <w:color w:val="000000" w:themeColor="text1"/>
          <w:sz w:val="24"/>
          <w:szCs w:val="24"/>
        </w:rPr>
        <w:t xml:space="preserve"> case study,</w:t>
      </w:r>
      <w:r w:rsidR="0096103A" w:rsidRPr="004071A0">
        <w:rPr>
          <w:rFonts w:ascii="Arial" w:hAnsi="Arial"/>
          <w:color w:val="000000" w:themeColor="text1"/>
          <w:sz w:val="24"/>
        </w:rPr>
        <w:t xml:space="preserve"> demonstrates how </w:t>
      </w:r>
      <w:r w:rsidRPr="004071A0">
        <w:rPr>
          <w:rFonts w:ascii="Arial" w:hAnsi="Arial"/>
          <w:color w:val="000000" w:themeColor="text1"/>
          <w:sz w:val="24"/>
        </w:rPr>
        <w:t>the visual</w:t>
      </w:r>
      <w:r w:rsidR="00A81AF6" w:rsidRPr="004071A0">
        <w:rPr>
          <w:rFonts w:ascii="Arial" w:hAnsi="Arial"/>
          <w:color w:val="000000" w:themeColor="text1"/>
          <w:sz w:val="24"/>
        </w:rPr>
        <w:t xml:space="preserve"> method enriched the data collection </w:t>
      </w:r>
      <w:r w:rsidR="0096103A" w:rsidRPr="004071A0">
        <w:rPr>
          <w:rFonts w:ascii="Arial" w:hAnsi="Arial"/>
          <w:color w:val="000000" w:themeColor="text1"/>
          <w:sz w:val="24"/>
        </w:rPr>
        <w:t xml:space="preserve">and analysis </w:t>
      </w:r>
      <w:r w:rsidR="00A81AF6" w:rsidRPr="004071A0">
        <w:rPr>
          <w:rFonts w:ascii="Arial" w:hAnsi="Arial"/>
          <w:color w:val="000000" w:themeColor="text1"/>
          <w:sz w:val="24"/>
        </w:rPr>
        <w:t xml:space="preserve">process assisting the researcher to reach deeper layers of meanings, capturing a better understanding of the lived experience portrayed by the participant. </w:t>
      </w:r>
    </w:p>
    <w:p w:rsidR="004F1119" w:rsidRPr="004071A0" w:rsidRDefault="004F1119" w:rsidP="00826F5E">
      <w:pPr>
        <w:spacing w:line="480" w:lineRule="auto"/>
        <w:jc w:val="both"/>
        <w:rPr>
          <w:rFonts w:ascii="Arial" w:hAnsi="Arial"/>
          <w:b/>
          <w:sz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977866" w:rsidRPr="004071A0" w:rsidRDefault="00977866" w:rsidP="00826F5E">
      <w:pPr>
        <w:spacing w:line="480" w:lineRule="auto"/>
        <w:jc w:val="both"/>
        <w:outlineLvl w:val="0"/>
        <w:rPr>
          <w:rFonts w:ascii="Arial" w:hAnsi="Arial" w:cs="Arial"/>
          <w:b/>
          <w:sz w:val="24"/>
          <w:szCs w:val="24"/>
        </w:rPr>
      </w:pPr>
    </w:p>
    <w:p w:rsidR="00417B97" w:rsidRPr="004071A0" w:rsidRDefault="00417B97"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1B6549" w:rsidRDefault="001B6549" w:rsidP="00826F5E">
      <w:pPr>
        <w:spacing w:line="480" w:lineRule="auto"/>
        <w:jc w:val="both"/>
        <w:outlineLvl w:val="0"/>
        <w:rPr>
          <w:rFonts w:ascii="Arial" w:hAnsi="Arial" w:cs="Arial"/>
          <w:b/>
          <w:sz w:val="24"/>
          <w:szCs w:val="24"/>
        </w:rPr>
      </w:pPr>
    </w:p>
    <w:p w:rsidR="004E5D24" w:rsidRPr="004071A0" w:rsidRDefault="0045364D" w:rsidP="00826F5E">
      <w:pPr>
        <w:spacing w:line="480" w:lineRule="auto"/>
        <w:jc w:val="both"/>
        <w:outlineLvl w:val="0"/>
        <w:rPr>
          <w:rFonts w:ascii="Arial" w:hAnsi="Arial"/>
          <w:b/>
          <w:sz w:val="24"/>
        </w:rPr>
      </w:pPr>
      <w:r w:rsidRPr="004071A0">
        <w:rPr>
          <w:rFonts w:ascii="Arial" w:hAnsi="Arial" w:cs="Arial"/>
          <w:b/>
          <w:sz w:val="24"/>
          <w:szCs w:val="24"/>
        </w:rPr>
        <w:t>Introduction</w:t>
      </w:r>
    </w:p>
    <w:p w:rsidR="005C214D" w:rsidRPr="004071A0" w:rsidRDefault="005C214D" w:rsidP="00826F5E">
      <w:pPr>
        <w:spacing w:line="480" w:lineRule="auto"/>
        <w:jc w:val="both"/>
        <w:rPr>
          <w:rFonts w:ascii="Arial" w:hAnsi="Arial"/>
          <w:sz w:val="24"/>
        </w:rPr>
      </w:pPr>
    </w:p>
    <w:p w:rsidR="005C214D" w:rsidRPr="004071A0" w:rsidRDefault="005C214D" w:rsidP="00826F5E">
      <w:pPr>
        <w:spacing w:line="480" w:lineRule="auto"/>
        <w:jc w:val="both"/>
        <w:rPr>
          <w:rFonts w:ascii="Arial" w:hAnsi="Arial"/>
          <w:color w:val="000000" w:themeColor="text1"/>
          <w:sz w:val="24"/>
        </w:rPr>
      </w:pPr>
      <w:r w:rsidRPr="004071A0">
        <w:rPr>
          <w:rFonts w:ascii="Arial" w:hAnsi="Arial"/>
          <w:sz w:val="24"/>
        </w:rPr>
        <w:t>Recently there has been a growing interest in the use of visual methods in qualitative research (</w:t>
      </w:r>
      <w:proofErr w:type="spellStart"/>
      <w:r w:rsidRPr="004071A0">
        <w:rPr>
          <w:rFonts w:ascii="Arial" w:hAnsi="Arial"/>
          <w:sz w:val="24"/>
        </w:rPr>
        <w:t>Cristancho</w:t>
      </w:r>
      <w:proofErr w:type="spellEnd"/>
      <w:r w:rsidRPr="004071A0">
        <w:rPr>
          <w:rFonts w:ascii="Arial" w:hAnsi="Arial"/>
          <w:sz w:val="24"/>
        </w:rPr>
        <w:t xml:space="preserve">, </w:t>
      </w:r>
      <w:proofErr w:type="spellStart"/>
      <w:r w:rsidRPr="004071A0">
        <w:rPr>
          <w:rFonts w:ascii="Arial" w:hAnsi="Arial"/>
          <w:sz w:val="24"/>
        </w:rPr>
        <w:t>Bidinosti</w:t>
      </w:r>
      <w:proofErr w:type="spellEnd"/>
      <w:r w:rsidRPr="004071A0">
        <w:rPr>
          <w:rFonts w:ascii="Arial" w:hAnsi="Arial"/>
          <w:sz w:val="24"/>
        </w:rPr>
        <w:t xml:space="preserve">, </w:t>
      </w:r>
      <w:proofErr w:type="spellStart"/>
      <w:r w:rsidRPr="004071A0">
        <w:rPr>
          <w:rFonts w:ascii="Arial" w:hAnsi="Arial"/>
          <w:sz w:val="24"/>
        </w:rPr>
        <w:t>Longard</w:t>
      </w:r>
      <w:proofErr w:type="spellEnd"/>
      <w:r w:rsidRPr="004071A0">
        <w:rPr>
          <w:rFonts w:ascii="Arial" w:hAnsi="Arial"/>
          <w:sz w:val="24"/>
        </w:rPr>
        <w:t xml:space="preserve">, </w:t>
      </w:r>
      <w:proofErr w:type="spellStart"/>
      <w:r w:rsidRPr="004071A0">
        <w:rPr>
          <w:rFonts w:ascii="Arial" w:hAnsi="Arial"/>
          <w:sz w:val="24"/>
        </w:rPr>
        <w:t>Novick</w:t>
      </w:r>
      <w:proofErr w:type="spellEnd"/>
      <w:r w:rsidRPr="004071A0">
        <w:rPr>
          <w:rFonts w:ascii="Arial" w:hAnsi="Arial"/>
          <w:sz w:val="24"/>
        </w:rPr>
        <w:t xml:space="preserve">, </w:t>
      </w:r>
      <w:proofErr w:type="spellStart"/>
      <w:r w:rsidRPr="004071A0">
        <w:rPr>
          <w:rFonts w:ascii="Arial" w:hAnsi="Arial"/>
          <w:sz w:val="24"/>
        </w:rPr>
        <w:t>Ott</w:t>
      </w:r>
      <w:proofErr w:type="spellEnd"/>
      <w:r w:rsidRPr="004071A0">
        <w:rPr>
          <w:rFonts w:ascii="Arial" w:hAnsi="Arial"/>
          <w:sz w:val="24"/>
        </w:rPr>
        <w:t xml:space="preserve"> and Forbes 2014; Bevan 2014; </w:t>
      </w:r>
      <w:r w:rsidRPr="004071A0">
        <w:rPr>
          <w:rFonts w:ascii="Arial" w:hAnsi="Arial"/>
          <w:color w:val="000000" w:themeColor="text1"/>
          <w:sz w:val="24"/>
        </w:rPr>
        <w:t>Keller, Fleury, Perez, Ainsworth, Vaughan 2008; Wiles et al 2008; Guillemin, 2004). In health and social research</w:t>
      </w:r>
      <w:r w:rsidR="002D4776" w:rsidRPr="004071A0">
        <w:rPr>
          <w:rFonts w:ascii="Arial" w:hAnsi="Arial"/>
          <w:color w:val="000000" w:themeColor="text1"/>
          <w:sz w:val="24"/>
        </w:rPr>
        <w:t>,</w:t>
      </w:r>
      <w:r w:rsidRPr="004071A0">
        <w:rPr>
          <w:rFonts w:ascii="Arial" w:hAnsi="Arial"/>
          <w:color w:val="000000" w:themeColor="text1"/>
          <w:sz w:val="24"/>
        </w:rPr>
        <w:t xml:space="preserve"> the usefulness of visual methods as a form of data collection has been advocated by several authors (Woodhouse, 2012; </w:t>
      </w:r>
      <w:proofErr w:type="spellStart"/>
      <w:r w:rsidR="009C5B78" w:rsidRPr="004071A0">
        <w:rPr>
          <w:rFonts w:ascii="Arial" w:hAnsi="Arial"/>
          <w:color w:val="000000" w:themeColor="text1"/>
          <w:sz w:val="24"/>
        </w:rPr>
        <w:t>Shinebourne</w:t>
      </w:r>
      <w:proofErr w:type="spellEnd"/>
      <w:r w:rsidR="009C5B78" w:rsidRPr="004071A0">
        <w:rPr>
          <w:rFonts w:ascii="Arial" w:hAnsi="Arial"/>
          <w:color w:val="000000" w:themeColor="text1"/>
          <w:sz w:val="24"/>
        </w:rPr>
        <w:t xml:space="preserve"> and Smith 201</w:t>
      </w:r>
      <w:r w:rsidR="001728A1" w:rsidRPr="004071A0">
        <w:rPr>
          <w:rFonts w:ascii="Arial" w:hAnsi="Arial"/>
          <w:color w:val="000000" w:themeColor="text1"/>
          <w:sz w:val="24"/>
        </w:rPr>
        <w:t>1</w:t>
      </w:r>
      <w:r w:rsidR="00DA7E9D" w:rsidRPr="004071A0">
        <w:rPr>
          <w:rFonts w:ascii="Arial" w:hAnsi="Arial"/>
          <w:color w:val="000000" w:themeColor="text1"/>
          <w:sz w:val="24"/>
        </w:rPr>
        <w:t>;</w:t>
      </w:r>
      <w:r w:rsidR="009C5B78" w:rsidRPr="004071A0">
        <w:rPr>
          <w:rFonts w:ascii="Arial" w:hAnsi="Arial"/>
          <w:color w:val="000000" w:themeColor="text1"/>
          <w:sz w:val="24"/>
        </w:rPr>
        <w:t xml:space="preserve"> </w:t>
      </w:r>
      <w:r w:rsidRPr="004071A0">
        <w:rPr>
          <w:rFonts w:ascii="Arial" w:hAnsi="Arial"/>
          <w:color w:val="000000" w:themeColor="text1"/>
          <w:sz w:val="24"/>
        </w:rPr>
        <w:t xml:space="preserve">Frith and </w:t>
      </w:r>
      <w:proofErr w:type="spellStart"/>
      <w:r w:rsidRPr="004071A0">
        <w:rPr>
          <w:rFonts w:ascii="Arial" w:hAnsi="Arial"/>
          <w:color w:val="000000" w:themeColor="text1"/>
          <w:sz w:val="24"/>
        </w:rPr>
        <w:t>Harcout</w:t>
      </w:r>
      <w:proofErr w:type="spellEnd"/>
      <w:r w:rsidRPr="004071A0">
        <w:rPr>
          <w:rFonts w:ascii="Arial" w:hAnsi="Arial"/>
          <w:color w:val="000000" w:themeColor="text1"/>
          <w:sz w:val="24"/>
        </w:rPr>
        <w:t xml:space="preserve">, 2007; </w:t>
      </w:r>
      <w:r w:rsidR="00E1326D" w:rsidRPr="004071A0">
        <w:rPr>
          <w:rFonts w:ascii="Arial" w:hAnsi="Arial"/>
          <w:color w:val="000000" w:themeColor="text1"/>
          <w:sz w:val="24"/>
        </w:rPr>
        <w:t xml:space="preserve">Prosser, 2008, Keller, </w:t>
      </w:r>
      <w:proofErr w:type="spellStart"/>
      <w:r w:rsidR="00E1326D" w:rsidRPr="004071A0">
        <w:rPr>
          <w:rFonts w:ascii="Arial" w:hAnsi="Arial"/>
          <w:color w:val="000000" w:themeColor="text1"/>
          <w:sz w:val="24"/>
        </w:rPr>
        <w:t>Fleury</w:t>
      </w:r>
      <w:proofErr w:type="spellEnd"/>
      <w:r w:rsidR="00E1326D" w:rsidRPr="004071A0">
        <w:rPr>
          <w:rFonts w:ascii="Arial" w:hAnsi="Arial"/>
          <w:color w:val="000000" w:themeColor="text1"/>
          <w:sz w:val="24"/>
        </w:rPr>
        <w:t>, Perez, Ainsworth and Vaughan 2008</w:t>
      </w:r>
      <w:r w:rsidR="00DA7E9D" w:rsidRPr="004071A0">
        <w:rPr>
          <w:rFonts w:ascii="Arial" w:hAnsi="Arial"/>
          <w:color w:val="000000" w:themeColor="text1"/>
          <w:sz w:val="24"/>
        </w:rPr>
        <w:t>;</w:t>
      </w:r>
      <w:r w:rsidR="00E1326D" w:rsidRPr="004071A0">
        <w:rPr>
          <w:rFonts w:ascii="Arial" w:hAnsi="Arial"/>
          <w:color w:val="000000" w:themeColor="text1"/>
          <w:sz w:val="24"/>
        </w:rPr>
        <w:t xml:space="preserve"> </w:t>
      </w:r>
      <w:proofErr w:type="spellStart"/>
      <w:r w:rsidRPr="004071A0">
        <w:rPr>
          <w:rFonts w:ascii="Arial" w:hAnsi="Arial"/>
          <w:color w:val="000000" w:themeColor="text1"/>
          <w:sz w:val="24"/>
        </w:rPr>
        <w:t>Hurworth</w:t>
      </w:r>
      <w:proofErr w:type="spellEnd"/>
      <w:r w:rsidRPr="004071A0">
        <w:rPr>
          <w:rFonts w:ascii="Arial" w:hAnsi="Arial"/>
          <w:color w:val="000000" w:themeColor="text1"/>
          <w:sz w:val="24"/>
        </w:rPr>
        <w:t xml:space="preserve"> et al 2005). </w:t>
      </w:r>
      <w:r w:rsidR="00BB4FC4" w:rsidRPr="004071A0">
        <w:rPr>
          <w:rFonts w:ascii="Arial" w:hAnsi="Arial"/>
          <w:color w:val="000000" w:themeColor="text1"/>
          <w:sz w:val="24"/>
        </w:rPr>
        <w:t>For exampl</w:t>
      </w:r>
      <w:r w:rsidR="001728A1" w:rsidRPr="004071A0">
        <w:rPr>
          <w:rFonts w:ascii="Arial" w:hAnsi="Arial"/>
          <w:color w:val="000000" w:themeColor="text1"/>
          <w:sz w:val="24"/>
        </w:rPr>
        <w:t xml:space="preserve">e, </w:t>
      </w:r>
      <w:proofErr w:type="spellStart"/>
      <w:r w:rsidR="001728A1" w:rsidRPr="004071A0">
        <w:rPr>
          <w:rFonts w:ascii="Arial" w:hAnsi="Arial"/>
          <w:color w:val="000000" w:themeColor="text1"/>
          <w:sz w:val="24"/>
        </w:rPr>
        <w:t>Shinebourne</w:t>
      </w:r>
      <w:proofErr w:type="spellEnd"/>
      <w:r w:rsidR="001728A1" w:rsidRPr="004071A0">
        <w:rPr>
          <w:rFonts w:ascii="Arial" w:hAnsi="Arial"/>
          <w:color w:val="000000" w:themeColor="text1"/>
          <w:sz w:val="24"/>
        </w:rPr>
        <w:t xml:space="preserve"> and Smith (2011</w:t>
      </w:r>
      <w:r w:rsidR="00BB4FC4" w:rsidRPr="004071A0">
        <w:rPr>
          <w:rFonts w:ascii="Arial" w:hAnsi="Arial"/>
          <w:color w:val="000000" w:themeColor="text1"/>
          <w:sz w:val="24"/>
        </w:rPr>
        <w:t xml:space="preserve">) highlighted the usefulness of the method in </w:t>
      </w:r>
      <w:r w:rsidR="004D2F85" w:rsidRPr="004071A0">
        <w:rPr>
          <w:rFonts w:ascii="Arial" w:hAnsi="Arial"/>
          <w:color w:val="000000" w:themeColor="text1"/>
          <w:sz w:val="24"/>
        </w:rPr>
        <w:t>enhancing their participant’</w:t>
      </w:r>
      <w:r w:rsidR="001728A1" w:rsidRPr="004071A0">
        <w:rPr>
          <w:rFonts w:ascii="Arial" w:hAnsi="Arial"/>
          <w:color w:val="000000" w:themeColor="text1"/>
          <w:sz w:val="24"/>
        </w:rPr>
        <w:t>s</w:t>
      </w:r>
      <w:r w:rsidR="00A25A88">
        <w:rPr>
          <w:rFonts w:ascii="Arial" w:hAnsi="Arial"/>
          <w:color w:val="000000" w:themeColor="text1"/>
          <w:sz w:val="24"/>
        </w:rPr>
        <w:t>’</w:t>
      </w:r>
      <w:r w:rsidR="001728A1" w:rsidRPr="004071A0">
        <w:rPr>
          <w:rFonts w:ascii="Arial" w:hAnsi="Arial"/>
          <w:color w:val="000000" w:themeColor="text1"/>
          <w:sz w:val="24"/>
        </w:rPr>
        <w:t xml:space="preserve"> expression of the </w:t>
      </w:r>
      <w:r w:rsidR="004D2F85" w:rsidRPr="004071A0">
        <w:rPr>
          <w:rFonts w:ascii="Arial" w:hAnsi="Arial"/>
          <w:color w:val="000000" w:themeColor="text1"/>
          <w:sz w:val="24"/>
        </w:rPr>
        <w:t xml:space="preserve">experience of addiction through drawings. </w:t>
      </w:r>
      <w:r w:rsidR="001728A1" w:rsidRPr="004071A0">
        <w:rPr>
          <w:rFonts w:ascii="Arial" w:hAnsi="Arial"/>
          <w:color w:val="000000" w:themeColor="text1"/>
          <w:sz w:val="24"/>
        </w:rPr>
        <w:t xml:space="preserve">Woodhouse (2015) advocated the strength of the method in fostering </w:t>
      </w:r>
      <w:r w:rsidR="001728A1" w:rsidRPr="004071A0">
        <w:rPr>
          <w:rFonts w:ascii="Arial" w:hAnsi="Arial"/>
          <w:strike/>
          <w:color w:val="000000" w:themeColor="text1"/>
          <w:sz w:val="24"/>
        </w:rPr>
        <w:t>a</w:t>
      </w:r>
      <w:r w:rsidR="001728A1" w:rsidRPr="004071A0">
        <w:rPr>
          <w:rFonts w:ascii="Arial" w:hAnsi="Arial"/>
          <w:color w:val="000000" w:themeColor="text1"/>
          <w:sz w:val="24"/>
        </w:rPr>
        <w:t xml:space="preserve"> user involvement in research. Overall, t</w:t>
      </w:r>
      <w:r w:rsidR="006F75F7" w:rsidRPr="004071A0">
        <w:rPr>
          <w:rFonts w:ascii="Arial" w:hAnsi="Arial"/>
          <w:color w:val="000000" w:themeColor="text1"/>
          <w:sz w:val="24"/>
        </w:rPr>
        <w:t xml:space="preserve">hese authors </w:t>
      </w:r>
      <w:r w:rsidR="009C5B78" w:rsidRPr="004071A0">
        <w:rPr>
          <w:rFonts w:ascii="Arial" w:hAnsi="Arial"/>
          <w:color w:val="000000" w:themeColor="text1"/>
          <w:sz w:val="24"/>
        </w:rPr>
        <w:t xml:space="preserve">demonstrated </w:t>
      </w:r>
      <w:r w:rsidR="006F75F7" w:rsidRPr="004071A0">
        <w:rPr>
          <w:rFonts w:ascii="Arial" w:hAnsi="Arial"/>
          <w:color w:val="000000" w:themeColor="text1"/>
          <w:sz w:val="24"/>
        </w:rPr>
        <w:t xml:space="preserve">the </w:t>
      </w:r>
      <w:r w:rsidR="00DA7E9D" w:rsidRPr="004071A0">
        <w:rPr>
          <w:rFonts w:ascii="Arial" w:hAnsi="Arial"/>
          <w:color w:val="000000" w:themeColor="text1"/>
          <w:sz w:val="24"/>
        </w:rPr>
        <w:t>benefit</w:t>
      </w:r>
      <w:r w:rsidR="002D4776" w:rsidRPr="004071A0">
        <w:rPr>
          <w:rFonts w:ascii="Arial" w:hAnsi="Arial"/>
          <w:color w:val="000000" w:themeColor="text1"/>
          <w:sz w:val="24"/>
        </w:rPr>
        <w:t>s</w:t>
      </w:r>
      <w:r w:rsidR="00DA7E9D" w:rsidRPr="004071A0">
        <w:rPr>
          <w:rFonts w:ascii="Arial" w:hAnsi="Arial"/>
          <w:color w:val="000000" w:themeColor="text1"/>
          <w:sz w:val="24"/>
        </w:rPr>
        <w:t xml:space="preserve"> of </w:t>
      </w:r>
      <w:r w:rsidR="004D4F57" w:rsidRPr="004071A0">
        <w:rPr>
          <w:rFonts w:ascii="Arial" w:hAnsi="Arial" w:cs="Arial"/>
          <w:color w:val="000000" w:themeColor="text1"/>
          <w:sz w:val="24"/>
          <w:szCs w:val="24"/>
        </w:rPr>
        <w:t xml:space="preserve">the method </w:t>
      </w:r>
      <w:r w:rsidR="006F75F7" w:rsidRPr="004071A0">
        <w:rPr>
          <w:rFonts w:ascii="Arial" w:hAnsi="Arial"/>
          <w:color w:val="000000" w:themeColor="text1"/>
          <w:sz w:val="24"/>
        </w:rPr>
        <w:t>in</w:t>
      </w:r>
      <w:r w:rsidR="00E1326D" w:rsidRPr="004071A0">
        <w:rPr>
          <w:rFonts w:ascii="Arial" w:hAnsi="Arial"/>
          <w:color w:val="000000" w:themeColor="text1"/>
          <w:sz w:val="24"/>
        </w:rPr>
        <w:t xml:space="preserve"> assisting researchers in </w:t>
      </w:r>
      <w:r w:rsidR="009C5B78" w:rsidRPr="004071A0">
        <w:rPr>
          <w:rFonts w:ascii="Arial" w:hAnsi="Arial"/>
          <w:color w:val="000000" w:themeColor="text1"/>
          <w:sz w:val="24"/>
        </w:rPr>
        <w:t xml:space="preserve">capturing </w:t>
      </w:r>
      <w:r w:rsidR="00E1326D" w:rsidRPr="004071A0">
        <w:rPr>
          <w:rFonts w:ascii="Arial" w:hAnsi="Arial"/>
          <w:color w:val="000000" w:themeColor="text1"/>
          <w:sz w:val="24"/>
        </w:rPr>
        <w:t>the participants</w:t>
      </w:r>
      <w:r w:rsidR="00633868" w:rsidRPr="004071A0">
        <w:rPr>
          <w:rFonts w:ascii="Arial" w:hAnsi="Arial"/>
          <w:color w:val="000000" w:themeColor="text1"/>
          <w:sz w:val="24"/>
        </w:rPr>
        <w:t>’</w:t>
      </w:r>
      <w:r w:rsidR="00E1326D" w:rsidRPr="004071A0">
        <w:rPr>
          <w:rFonts w:ascii="Arial" w:hAnsi="Arial"/>
          <w:color w:val="000000" w:themeColor="text1"/>
          <w:sz w:val="24"/>
        </w:rPr>
        <w:t xml:space="preserve"> </w:t>
      </w:r>
      <w:r w:rsidR="006F75F7" w:rsidRPr="004071A0">
        <w:rPr>
          <w:rFonts w:ascii="Arial" w:hAnsi="Arial"/>
          <w:color w:val="000000" w:themeColor="text1"/>
          <w:sz w:val="24"/>
        </w:rPr>
        <w:t>s</w:t>
      </w:r>
      <w:r w:rsidR="00E1326D" w:rsidRPr="004071A0">
        <w:rPr>
          <w:rFonts w:ascii="Arial" w:hAnsi="Arial"/>
          <w:color w:val="000000" w:themeColor="text1"/>
          <w:sz w:val="24"/>
        </w:rPr>
        <w:t xml:space="preserve">ocial </w:t>
      </w:r>
      <w:r w:rsidR="002D4776" w:rsidRPr="004071A0">
        <w:rPr>
          <w:rFonts w:ascii="Arial" w:hAnsi="Arial"/>
          <w:color w:val="000000" w:themeColor="text1"/>
          <w:sz w:val="24"/>
        </w:rPr>
        <w:t xml:space="preserve">and </w:t>
      </w:r>
      <w:r w:rsidR="00E1326D" w:rsidRPr="004071A0">
        <w:rPr>
          <w:rFonts w:ascii="Arial" w:hAnsi="Arial"/>
          <w:color w:val="000000" w:themeColor="text1"/>
          <w:sz w:val="24"/>
        </w:rPr>
        <w:t>cultural contex</w:t>
      </w:r>
      <w:r w:rsidR="006F75F7" w:rsidRPr="004071A0">
        <w:rPr>
          <w:rFonts w:ascii="Arial" w:hAnsi="Arial"/>
          <w:color w:val="000000" w:themeColor="text1"/>
          <w:sz w:val="24"/>
        </w:rPr>
        <w:t>t</w:t>
      </w:r>
      <w:r w:rsidR="002D4776" w:rsidRPr="004071A0">
        <w:rPr>
          <w:rFonts w:ascii="Arial" w:hAnsi="Arial"/>
          <w:color w:val="000000" w:themeColor="text1"/>
          <w:sz w:val="24"/>
        </w:rPr>
        <w:t xml:space="preserve"> and</w:t>
      </w:r>
      <w:r w:rsidR="006F75F7" w:rsidRPr="004071A0">
        <w:rPr>
          <w:rFonts w:ascii="Arial" w:hAnsi="Arial"/>
          <w:color w:val="000000" w:themeColor="text1"/>
          <w:sz w:val="24"/>
        </w:rPr>
        <w:t xml:space="preserve"> complex situations</w:t>
      </w:r>
      <w:r w:rsidR="002D4776" w:rsidRPr="004071A0">
        <w:rPr>
          <w:rFonts w:ascii="Arial" w:hAnsi="Arial"/>
          <w:color w:val="000000" w:themeColor="text1"/>
          <w:sz w:val="24"/>
        </w:rPr>
        <w:t>,</w:t>
      </w:r>
      <w:r w:rsidR="006F75F7" w:rsidRPr="004071A0">
        <w:rPr>
          <w:rFonts w:ascii="Arial" w:hAnsi="Arial"/>
          <w:color w:val="000000" w:themeColor="text1"/>
          <w:sz w:val="24"/>
        </w:rPr>
        <w:t xml:space="preserve"> and </w:t>
      </w:r>
      <w:r w:rsidR="009C5B78" w:rsidRPr="004071A0">
        <w:rPr>
          <w:rFonts w:ascii="Arial" w:hAnsi="Arial"/>
          <w:color w:val="000000" w:themeColor="text1"/>
          <w:sz w:val="24"/>
        </w:rPr>
        <w:t xml:space="preserve">in </w:t>
      </w:r>
      <w:r w:rsidR="006F75F7" w:rsidRPr="004071A0">
        <w:rPr>
          <w:rFonts w:ascii="Arial" w:hAnsi="Arial"/>
          <w:color w:val="000000" w:themeColor="text1"/>
          <w:sz w:val="24"/>
        </w:rPr>
        <w:t>obtaining an understanding of how participants interpret and understand their world</w:t>
      </w:r>
      <w:r w:rsidR="005758F0" w:rsidRPr="004071A0">
        <w:rPr>
          <w:rFonts w:ascii="Arial" w:hAnsi="Arial"/>
          <w:color w:val="000000" w:themeColor="text1"/>
          <w:sz w:val="24"/>
        </w:rPr>
        <w:t>.</w:t>
      </w:r>
      <w:r w:rsidR="00AB78B6" w:rsidRPr="004071A0">
        <w:rPr>
          <w:rFonts w:ascii="Arial" w:hAnsi="Arial" w:cs="Arial"/>
          <w:color w:val="000000" w:themeColor="text1"/>
          <w:sz w:val="24"/>
          <w:szCs w:val="24"/>
        </w:rPr>
        <w:t xml:space="preserve"> Incorporation of visual methods within interviews is also thought to help empower participants</w:t>
      </w:r>
      <w:r w:rsidR="001728A1" w:rsidRPr="004071A0">
        <w:rPr>
          <w:rFonts w:ascii="Arial" w:hAnsi="Arial" w:cs="Arial"/>
          <w:color w:val="000000" w:themeColor="text1"/>
          <w:sz w:val="24"/>
          <w:szCs w:val="24"/>
        </w:rPr>
        <w:t xml:space="preserve"> to become more actively engaged in the research process</w:t>
      </w:r>
      <w:r w:rsidR="00AB78B6" w:rsidRPr="004071A0">
        <w:rPr>
          <w:rFonts w:ascii="Arial" w:hAnsi="Arial" w:cs="Arial"/>
          <w:color w:val="000000" w:themeColor="text1"/>
          <w:sz w:val="24"/>
          <w:szCs w:val="24"/>
        </w:rPr>
        <w:t xml:space="preserve"> (</w:t>
      </w:r>
      <w:proofErr w:type="spellStart"/>
      <w:r w:rsidR="00AB78B6" w:rsidRPr="004071A0">
        <w:rPr>
          <w:rFonts w:ascii="Arial" w:hAnsi="Arial" w:cs="Arial"/>
          <w:color w:val="000000" w:themeColor="text1"/>
          <w:sz w:val="24"/>
          <w:szCs w:val="24"/>
        </w:rPr>
        <w:t>Padget</w:t>
      </w:r>
      <w:proofErr w:type="spellEnd"/>
      <w:r w:rsidR="00AB78B6" w:rsidRPr="004071A0">
        <w:rPr>
          <w:rFonts w:ascii="Arial" w:hAnsi="Arial" w:cs="Arial"/>
          <w:color w:val="000000" w:themeColor="text1"/>
          <w:sz w:val="24"/>
          <w:szCs w:val="24"/>
        </w:rPr>
        <w:t xml:space="preserve"> et al 2013).</w:t>
      </w:r>
      <w:r w:rsidR="00AB78B6" w:rsidRPr="004071A0">
        <w:rPr>
          <w:rFonts w:ascii="Arial" w:hAnsi="Arial" w:cs="Arial"/>
          <w:color w:val="000000" w:themeColor="text1"/>
          <w:sz w:val="24"/>
          <w:szCs w:val="24"/>
          <w:lang w:eastAsia="en-GB"/>
        </w:rPr>
        <w:t xml:space="preserve"> </w:t>
      </w:r>
    </w:p>
    <w:p w:rsidR="005C214D" w:rsidRPr="004071A0" w:rsidRDefault="005C214D" w:rsidP="00826F5E">
      <w:pPr>
        <w:spacing w:line="480" w:lineRule="auto"/>
        <w:jc w:val="both"/>
        <w:rPr>
          <w:rFonts w:ascii="Arial" w:hAnsi="Arial"/>
          <w:color w:val="FF0000"/>
          <w:sz w:val="24"/>
        </w:rPr>
      </w:pPr>
    </w:p>
    <w:p w:rsidR="000552C8" w:rsidRPr="004071A0" w:rsidRDefault="005C214D" w:rsidP="00826F5E">
      <w:pPr>
        <w:spacing w:line="480" w:lineRule="auto"/>
        <w:jc w:val="both"/>
        <w:rPr>
          <w:rFonts w:ascii="Arial" w:hAnsi="Arial"/>
          <w:color w:val="000000" w:themeColor="text1"/>
          <w:sz w:val="24"/>
        </w:rPr>
      </w:pPr>
      <w:r w:rsidRPr="004071A0">
        <w:rPr>
          <w:rFonts w:ascii="Arial" w:hAnsi="Arial"/>
          <w:color w:val="000000" w:themeColor="text1"/>
          <w:sz w:val="24"/>
        </w:rPr>
        <w:t>Th</w:t>
      </w:r>
      <w:r w:rsidR="00100C30" w:rsidRPr="004071A0">
        <w:rPr>
          <w:rFonts w:ascii="Arial" w:hAnsi="Arial"/>
          <w:color w:val="000000" w:themeColor="text1"/>
          <w:sz w:val="24"/>
        </w:rPr>
        <w:t>e</w:t>
      </w:r>
      <w:r w:rsidRPr="004071A0">
        <w:rPr>
          <w:rFonts w:ascii="Arial" w:hAnsi="Arial"/>
          <w:color w:val="000000" w:themeColor="text1"/>
          <w:sz w:val="24"/>
        </w:rPr>
        <w:t xml:space="preserve"> growing interest in visual methods demonstrated by various qualitative authors highlights the need for more examples of studies adopting this innovative method</w:t>
      </w:r>
      <w:r w:rsidR="00287E95" w:rsidRPr="004071A0">
        <w:rPr>
          <w:rFonts w:ascii="Arial" w:hAnsi="Arial"/>
          <w:color w:val="000000" w:themeColor="text1"/>
          <w:sz w:val="24"/>
        </w:rPr>
        <w:t xml:space="preserve">, in particular examples of the method being used to </w:t>
      </w:r>
      <w:r w:rsidR="001728A1" w:rsidRPr="004071A0">
        <w:rPr>
          <w:rFonts w:ascii="Arial" w:hAnsi="Arial"/>
          <w:color w:val="000000" w:themeColor="text1"/>
          <w:sz w:val="24"/>
        </w:rPr>
        <w:t>captur</w:t>
      </w:r>
      <w:r w:rsidR="00287E95" w:rsidRPr="004071A0">
        <w:rPr>
          <w:rFonts w:ascii="Arial" w:hAnsi="Arial"/>
          <w:color w:val="000000" w:themeColor="text1"/>
          <w:sz w:val="24"/>
        </w:rPr>
        <w:t>e complexity, in</w:t>
      </w:r>
      <w:r w:rsidR="00633868" w:rsidRPr="004071A0">
        <w:rPr>
          <w:rFonts w:ascii="Arial" w:hAnsi="Arial"/>
          <w:color w:val="000000" w:themeColor="text1"/>
          <w:sz w:val="24"/>
        </w:rPr>
        <w:t>-</w:t>
      </w:r>
      <w:r w:rsidR="00287E95" w:rsidRPr="004071A0">
        <w:rPr>
          <w:rFonts w:ascii="Arial" w:hAnsi="Arial"/>
          <w:color w:val="000000" w:themeColor="text1"/>
          <w:sz w:val="24"/>
        </w:rPr>
        <w:t xml:space="preserve">depth, meaningful data and aid interpretations. </w:t>
      </w:r>
      <w:r w:rsidRPr="004071A0">
        <w:rPr>
          <w:rFonts w:ascii="Arial" w:hAnsi="Arial"/>
          <w:color w:val="000000" w:themeColor="text1"/>
          <w:sz w:val="24"/>
        </w:rPr>
        <w:t xml:space="preserve"> It also calls for more consideration about </w:t>
      </w:r>
      <w:r w:rsidRPr="004071A0">
        <w:rPr>
          <w:rFonts w:ascii="Arial" w:hAnsi="Arial"/>
          <w:color w:val="000000" w:themeColor="text1"/>
          <w:sz w:val="24"/>
        </w:rPr>
        <w:lastRenderedPageBreak/>
        <w:t xml:space="preserve">the benefits and challenges of adopting this data collection method in combination with other </w:t>
      </w:r>
      <w:r w:rsidR="000552C8" w:rsidRPr="004071A0">
        <w:rPr>
          <w:rFonts w:ascii="Arial" w:hAnsi="Arial"/>
          <w:color w:val="000000" w:themeColor="text1"/>
          <w:sz w:val="24"/>
        </w:rPr>
        <w:t xml:space="preserve">qualitative </w:t>
      </w:r>
      <w:r w:rsidRPr="004071A0">
        <w:rPr>
          <w:rFonts w:ascii="Arial" w:hAnsi="Arial"/>
          <w:color w:val="000000" w:themeColor="text1"/>
          <w:sz w:val="24"/>
        </w:rPr>
        <w:t xml:space="preserve">methods. </w:t>
      </w:r>
    </w:p>
    <w:p w:rsidR="000552C8" w:rsidRPr="004071A0" w:rsidRDefault="000552C8" w:rsidP="00826F5E">
      <w:pPr>
        <w:spacing w:line="480" w:lineRule="auto"/>
        <w:jc w:val="both"/>
        <w:rPr>
          <w:rFonts w:ascii="Arial" w:hAnsi="Arial"/>
          <w:sz w:val="24"/>
        </w:rPr>
      </w:pPr>
    </w:p>
    <w:p w:rsidR="00977866" w:rsidRPr="004071A0" w:rsidRDefault="00D80423" w:rsidP="00826F5E">
      <w:pPr>
        <w:spacing w:line="480" w:lineRule="auto"/>
        <w:jc w:val="both"/>
        <w:rPr>
          <w:rFonts w:ascii="Arial" w:hAnsi="Arial"/>
          <w:sz w:val="24"/>
        </w:rPr>
      </w:pPr>
      <w:r w:rsidRPr="004071A0">
        <w:rPr>
          <w:rFonts w:ascii="Arial" w:hAnsi="Arial"/>
          <w:sz w:val="24"/>
        </w:rPr>
        <w:t xml:space="preserve">In this research, we utilised a visual method to complement </w:t>
      </w:r>
      <w:r w:rsidR="00457293" w:rsidRPr="004071A0">
        <w:rPr>
          <w:rFonts w:ascii="Arial" w:hAnsi="Arial"/>
          <w:sz w:val="24"/>
        </w:rPr>
        <w:t>an interpretative phenomenological analysis</w:t>
      </w:r>
      <w:r w:rsidRPr="004071A0">
        <w:rPr>
          <w:rFonts w:ascii="Arial" w:hAnsi="Arial"/>
          <w:sz w:val="24"/>
        </w:rPr>
        <w:t xml:space="preserve"> </w:t>
      </w:r>
      <w:r w:rsidR="00633868" w:rsidRPr="004071A0">
        <w:rPr>
          <w:rFonts w:ascii="Arial" w:hAnsi="Arial"/>
          <w:sz w:val="24"/>
        </w:rPr>
        <w:t xml:space="preserve">(IPA) </w:t>
      </w:r>
      <w:r w:rsidRPr="004071A0">
        <w:rPr>
          <w:rFonts w:ascii="Arial" w:hAnsi="Arial"/>
          <w:sz w:val="24"/>
        </w:rPr>
        <w:t xml:space="preserve">methodology exploring the complex lived experience of </w:t>
      </w:r>
      <w:proofErr w:type="spellStart"/>
      <w:r w:rsidRPr="004071A0">
        <w:rPr>
          <w:rFonts w:ascii="Arial" w:hAnsi="Arial"/>
          <w:sz w:val="24"/>
        </w:rPr>
        <w:t>codependency</w:t>
      </w:r>
      <w:proofErr w:type="spellEnd"/>
      <w:r w:rsidRPr="004071A0">
        <w:rPr>
          <w:rFonts w:ascii="Arial" w:hAnsi="Arial"/>
          <w:sz w:val="24"/>
        </w:rPr>
        <w:t xml:space="preserve">. </w:t>
      </w:r>
      <w:proofErr w:type="spellStart"/>
      <w:r w:rsidR="00A516F6" w:rsidRPr="004071A0">
        <w:rPr>
          <w:rFonts w:ascii="Arial" w:hAnsi="Arial"/>
          <w:sz w:val="24"/>
        </w:rPr>
        <w:t>Codependency</w:t>
      </w:r>
      <w:proofErr w:type="spellEnd"/>
      <w:r w:rsidR="00A516F6" w:rsidRPr="004071A0">
        <w:rPr>
          <w:rFonts w:ascii="Arial" w:hAnsi="Arial"/>
          <w:sz w:val="24"/>
        </w:rPr>
        <w:t xml:space="preserve"> is an often misunderstood </w:t>
      </w:r>
      <w:r w:rsidR="00B85DD1" w:rsidRPr="004071A0">
        <w:rPr>
          <w:rFonts w:ascii="Arial" w:hAnsi="Arial"/>
          <w:sz w:val="24"/>
        </w:rPr>
        <w:t xml:space="preserve">construct, with many meanings, </w:t>
      </w:r>
      <w:r w:rsidR="00A516F6" w:rsidRPr="004071A0">
        <w:rPr>
          <w:rFonts w:ascii="Arial" w:hAnsi="Arial"/>
          <w:sz w:val="24"/>
        </w:rPr>
        <w:t>featuring in the popular (</w:t>
      </w:r>
      <w:proofErr w:type="spellStart"/>
      <w:r w:rsidR="00A516F6" w:rsidRPr="004071A0">
        <w:rPr>
          <w:rFonts w:ascii="Arial" w:hAnsi="Arial"/>
          <w:sz w:val="24"/>
        </w:rPr>
        <w:t>Schaef</w:t>
      </w:r>
      <w:proofErr w:type="spellEnd"/>
      <w:r w:rsidR="00A516F6" w:rsidRPr="004071A0">
        <w:rPr>
          <w:rFonts w:ascii="Arial" w:hAnsi="Arial"/>
          <w:sz w:val="24"/>
        </w:rPr>
        <w:t>, 1986; Beattie 1991, 1992, 2011), clinical (</w:t>
      </w:r>
      <w:proofErr w:type="spellStart"/>
      <w:r w:rsidR="00A516F6" w:rsidRPr="004071A0">
        <w:rPr>
          <w:rFonts w:ascii="Arial" w:hAnsi="Arial"/>
          <w:sz w:val="24"/>
        </w:rPr>
        <w:t>Hemfelt</w:t>
      </w:r>
      <w:proofErr w:type="spellEnd"/>
      <w:r w:rsidR="00A516F6" w:rsidRPr="004071A0">
        <w:rPr>
          <w:rFonts w:ascii="Arial" w:hAnsi="Arial"/>
          <w:sz w:val="24"/>
        </w:rPr>
        <w:t xml:space="preserve">, </w:t>
      </w:r>
      <w:proofErr w:type="spellStart"/>
      <w:r w:rsidR="00A516F6" w:rsidRPr="004071A0">
        <w:rPr>
          <w:rFonts w:ascii="Arial" w:hAnsi="Arial"/>
          <w:sz w:val="24"/>
        </w:rPr>
        <w:t>Minirth</w:t>
      </w:r>
      <w:proofErr w:type="spellEnd"/>
      <w:r w:rsidR="00A516F6" w:rsidRPr="004071A0">
        <w:rPr>
          <w:rFonts w:ascii="Arial" w:hAnsi="Arial"/>
          <w:sz w:val="24"/>
        </w:rPr>
        <w:t xml:space="preserve"> and Meier, 1989; </w:t>
      </w:r>
      <w:proofErr w:type="spellStart"/>
      <w:r w:rsidR="00A516F6" w:rsidRPr="004071A0">
        <w:rPr>
          <w:rFonts w:ascii="Arial" w:hAnsi="Arial"/>
          <w:sz w:val="24"/>
        </w:rPr>
        <w:t>Sadock</w:t>
      </w:r>
      <w:proofErr w:type="spellEnd"/>
      <w:r w:rsidR="00A516F6" w:rsidRPr="004071A0">
        <w:rPr>
          <w:rFonts w:ascii="Arial" w:hAnsi="Arial"/>
          <w:sz w:val="24"/>
        </w:rPr>
        <w:t xml:space="preserve"> &amp; </w:t>
      </w:r>
      <w:proofErr w:type="spellStart"/>
      <w:r w:rsidR="00A516F6" w:rsidRPr="004071A0">
        <w:rPr>
          <w:rFonts w:ascii="Arial" w:hAnsi="Arial"/>
          <w:sz w:val="24"/>
        </w:rPr>
        <w:t>Sadock</w:t>
      </w:r>
      <w:proofErr w:type="spellEnd"/>
      <w:r w:rsidR="00A516F6" w:rsidRPr="004071A0">
        <w:rPr>
          <w:rFonts w:ascii="Arial" w:hAnsi="Arial"/>
          <w:sz w:val="24"/>
        </w:rPr>
        <w:t>, 2004) and research literature (</w:t>
      </w:r>
      <w:proofErr w:type="spellStart"/>
      <w:r w:rsidR="00A516F6" w:rsidRPr="004071A0">
        <w:rPr>
          <w:rFonts w:ascii="Arial" w:hAnsi="Arial"/>
          <w:sz w:val="24"/>
        </w:rPr>
        <w:t>Harkeness</w:t>
      </w:r>
      <w:proofErr w:type="spellEnd"/>
      <w:r w:rsidR="00A516F6" w:rsidRPr="004071A0">
        <w:rPr>
          <w:rFonts w:ascii="Arial" w:hAnsi="Arial"/>
          <w:sz w:val="24"/>
        </w:rPr>
        <w:t xml:space="preserve"> and </w:t>
      </w:r>
      <w:proofErr w:type="spellStart"/>
      <w:r w:rsidR="00A516F6" w:rsidRPr="004071A0">
        <w:rPr>
          <w:rFonts w:ascii="Arial" w:hAnsi="Arial"/>
          <w:sz w:val="24"/>
        </w:rPr>
        <w:t>Crotrell</w:t>
      </w:r>
      <w:proofErr w:type="spellEnd"/>
      <w:r w:rsidR="00A516F6" w:rsidRPr="004071A0">
        <w:rPr>
          <w:rFonts w:ascii="Arial" w:hAnsi="Arial"/>
          <w:sz w:val="24"/>
        </w:rPr>
        <w:t xml:space="preserve">, 1997; Fuller and Warner 2000; Marks, </w:t>
      </w:r>
      <w:proofErr w:type="spellStart"/>
      <w:r w:rsidR="00A516F6" w:rsidRPr="004071A0">
        <w:rPr>
          <w:rFonts w:ascii="Arial" w:hAnsi="Arial"/>
          <w:sz w:val="24"/>
        </w:rPr>
        <w:t>Blore</w:t>
      </w:r>
      <w:proofErr w:type="spellEnd"/>
      <w:r w:rsidR="00A516F6" w:rsidRPr="004071A0">
        <w:rPr>
          <w:rFonts w:ascii="Arial" w:hAnsi="Arial"/>
          <w:sz w:val="24"/>
        </w:rPr>
        <w:t xml:space="preserve">, Hine and Dear 2011, 2012). There is a complex and interconnected range of terms, assumptions and </w:t>
      </w:r>
      <w:r w:rsidR="00B85DD1" w:rsidRPr="004071A0">
        <w:rPr>
          <w:rFonts w:ascii="Arial" w:hAnsi="Arial"/>
          <w:sz w:val="24"/>
        </w:rPr>
        <w:t xml:space="preserve">quantitative </w:t>
      </w:r>
      <w:r w:rsidR="00A516F6" w:rsidRPr="004071A0">
        <w:rPr>
          <w:rFonts w:ascii="Arial" w:hAnsi="Arial"/>
          <w:sz w:val="24"/>
        </w:rPr>
        <w:t xml:space="preserve">models of </w:t>
      </w:r>
      <w:proofErr w:type="spellStart"/>
      <w:r w:rsidR="00A516F6" w:rsidRPr="004071A0">
        <w:rPr>
          <w:rFonts w:ascii="Arial" w:hAnsi="Arial"/>
          <w:sz w:val="24"/>
        </w:rPr>
        <w:t>codependency</w:t>
      </w:r>
      <w:proofErr w:type="spellEnd"/>
      <w:r w:rsidR="00A516F6" w:rsidRPr="004071A0">
        <w:rPr>
          <w:rFonts w:ascii="Arial" w:hAnsi="Arial"/>
          <w:sz w:val="24"/>
        </w:rPr>
        <w:t xml:space="preserve"> (</w:t>
      </w:r>
      <w:proofErr w:type="spellStart"/>
      <w:r w:rsidR="00A516F6" w:rsidRPr="004071A0">
        <w:rPr>
          <w:rFonts w:ascii="Arial" w:hAnsi="Arial"/>
          <w:sz w:val="24"/>
        </w:rPr>
        <w:t>Wegscheider</w:t>
      </w:r>
      <w:proofErr w:type="spellEnd"/>
      <w:r w:rsidR="00A516F6" w:rsidRPr="004071A0">
        <w:rPr>
          <w:rFonts w:ascii="Arial" w:hAnsi="Arial"/>
          <w:sz w:val="24"/>
        </w:rPr>
        <w:t xml:space="preserve">-Cruse, 1985; Whitfield, 1989; </w:t>
      </w:r>
      <w:proofErr w:type="spellStart"/>
      <w:r w:rsidR="00A516F6" w:rsidRPr="004071A0">
        <w:rPr>
          <w:rFonts w:ascii="Arial" w:hAnsi="Arial"/>
          <w:sz w:val="24"/>
        </w:rPr>
        <w:t>Hemfelt</w:t>
      </w:r>
      <w:proofErr w:type="spellEnd"/>
      <w:r w:rsidR="00A516F6" w:rsidRPr="004071A0">
        <w:rPr>
          <w:rFonts w:ascii="Arial" w:hAnsi="Arial"/>
          <w:sz w:val="24"/>
        </w:rPr>
        <w:t xml:space="preserve"> et al, 1989; </w:t>
      </w:r>
      <w:proofErr w:type="spellStart"/>
      <w:r w:rsidR="00A516F6" w:rsidRPr="004071A0">
        <w:rPr>
          <w:rFonts w:ascii="Arial" w:hAnsi="Arial"/>
          <w:sz w:val="24"/>
        </w:rPr>
        <w:t>Cermak</w:t>
      </w:r>
      <w:proofErr w:type="spellEnd"/>
      <w:r w:rsidR="00A516F6" w:rsidRPr="004071A0">
        <w:rPr>
          <w:rFonts w:ascii="Arial" w:hAnsi="Arial"/>
          <w:sz w:val="24"/>
        </w:rPr>
        <w:t xml:space="preserve">, 1986; Fischer, Spann and Crawford, 1991; Wright and Wright, 1991; O’Brien and </w:t>
      </w:r>
      <w:proofErr w:type="spellStart"/>
      <w:r w:rsidR="00A516F6" w:rsidRPr="004071A0">
        <w:rPr>
          <w:rFonts w:ascii="Arial" w:hAnsi="Arial"/>
          <w:sz w:val="24"/>
        </w:rPr>
        <w:t>Gaborit</w:t>
      </w:r>
      <w:proofErr w:type="spellEnd"/>
      <w:r w:rsidR="00A516F6" w:rsidRPr="004071A0">
        <w:rPr>
          <w:rFonts w:ascii="Arial" w:hAnsi="Arial"/>
          <w:sz w:val="24"/>
        </w:rPr>
        <w:t>, 1992). The construct has been interpreted variously over time, and appears to mean different things to different people</w:t>
      </w:r>
      <w:r w:rsidR="00B85DD1" w:rsidRPr="004071A0">
        <w:rPr>
          <w:rFonts w:ascii="Arial" w:hAnsi="Arial"/>
          <w:sz w:val="24"/>
        </w:rPr>
        <w:t xml:space="preserve">, </w:t>
      </w:r>
      <w:r w:rsidR="00633868" w:rsidRPr="004071A0">
        <w:rPr>
          <w:rFonts w:ascii="Arial" w:hAnsi="Arial"/>
          <w:sz w:val="24"/>
        </w:rPr>
        <w:t>for example</w:t>
      </w:r>
      <w:r w:rsidR="004071A0" w:rsidRPr="004071A0">
        <w:rPr>
          <w:rFonts w:ascii="Arial" w:hAnsi="Arial"/>
          <w:sz w:val="24"/>
        </w:rPr>
        <w:t>,</w:t>
      </w:r>
      <w:r w:rsidR="00633868" w:rsidRPr="004071A0">
        <w:rPr>
          <w:rFonts w:ascii="Arial" w:hAnsi="Arial"/>
          <w:sz w:val="24"/>
        </w:rPr>
        <w:t xml:space="preserve"> </w:t>
      </w:r>
      <w:r w:rsidR="00B85DD1" w:rsidRPr="004071A0">
        <w:rPr>
          <w:rFonts w:ascii="Arial" w:hAnsi="Arial"/>
          <w:sz w:val="24"/>
        </w:rPr>
        <w:t>as an addiction, a family or personality problem</w:t>
      </w:r>
      <w:r w:rsidR="00A516F6" w:rsidRPr="004071A0">
        <w:rPr>
          <w:rFonts w:ascii="Arial" w:hAnsi="Arial"/>
          <w:sz w:val="24"/>
        </w:rPr>
        <w:t xml:space="preserve">. </w:t>
      </w:r>
      <w:r w:rsidR="00A516F6" w:rsidRPr="004071A0">
        <w:rPr>
          <w:rFonts w:ascii="Arial" w:hAnsi="Arial"/>
          <w:color w:val="000000" w:themeColor="text1"/>
          <w:sz w:val="24"/>
        </w:rPr>
        <w:t>However</w:t>
      </w:r>
      <w:r w:rsidR="00C32DAD" w:rsidRPr="004071A0">
        <w:rPr>
          <w:rFonts w:ascii="Arial" w:hAnsi="Arial" w:cs="Arial"/>
          <w:color w:val="000000" w:themeColor="text1"/>
          <w:sz w:val="24"/>
          <w:szCs w:val="24"/>
        </w:rPr>
        <w:t>,</w:t>
      </w:r>
      <w:r w:rsidR="00B85DD1" w:rsidRPr="004071A0">
        <w:rPr>
          <w:rFonts w:ascii="Arial" w:hAnsi="Arial" w:cs="Arial"/>
          <w:color w:val="000000" w:themeColor="text1"/>
          <w:sz w:val="24"/>
          <w:szCs w:val="24"/>
        </w:rPr>
        <w:t xml:space="preserve"> there are few qualitative studies </w:t>
      </w:r>
      <w:r w:rsidR="00B85DD1" w:rsidRPr="004071A0">
        <w:rPr>
          <w:rFonts w:ascii="Arial" w:hAnsi="Arial" w:cs="Arial"/>
          <w:sz w:val="24"/>
          <w:szCs w:val="24"/>
        </w:rPr>
        <w:t xml:space="preserve">(Blanco, 2013; Irvine, 2000; </w:t>
      </w:r>
      <w:proofErr w:type="spellStart"/>
      <w:r w:rsidR="00B85DD1" w:rsidRPr="004071A0">
        <w:rPr>
          <w:rFonts w:ascii="Arial" w:hAnsi="Arial" w:cs="Arial"/>
          <w:sz w:val="24"/>
          <w:szCs w:val="24"/>
        </w:rPr>
        <w:t>Biering</w:t>
      </w:r>
      <w:proofErr w:type="spellEnd"/>
      <w:r w:rsidR="00B85DD1" w:rsidRPr="004071A0">
        <w:rPr>
          <w:rFonts w:ascii="Arial" w:hAnsi="Arial" w:cs="Arial"/>
          <w:sz w:val="24"/>
          <w:szCs w:val="24"/>
        </w:rPr>
        <w:t>, 1998; Rice, 1992)</w:t>
      </w:r>
      <w:r w:rsidR="00B85DD1" w:rsidRPr="004071A0">
        <w:rPr>
          <w:rFonts w:ascii="Arial" w:hAnsi="Arial" w:cs="Arial"/>
          <w:color w:val="000000" w:themeColor="text1"/>
          <w:sz w:val="24"/>
          <w:szCs w:val="24"/>
        </w:rPr>
        <w:t xml:space="preserve"> and</w:t>
      </w:r>
      <w:r w:rsidR="00A516F6" w:rsidRPr="004071A0">
        <w:rPr>
          <w:rFonts w:ascii="Arial" w:hAnsi="Arial"/>
          <w:color w:val="000000" w:themeColor="text1"/>
          <w:sz w:val="24"/>
        </w:rPr>
        <w:t xml:space="preserve"> the lived experience of individuals who consider themselves </w:t>
      </w:r>
      <w:r w:rsidR="00AC424D" w:rsidRPr="004071A0">
        <w:rPr>
          <w:rFonts w:ascii="Arial" w:hAnsi="Arial"/>
          <w:color w:val="000000" w:themeColor="text1"/>
          <w:sz w:val="24"/>
        </w:rPr>
        <w:t>co-dependents and attend (or have attended 12 step groups)</w:t>
      </w:r>
      <w:r w:rsidR="00A516F6" w:rsidRPr="004071A0">
        <w:rPr>
          <w:rFonts w:ascii="Arial" w:hAnsi="Arial"/>
          <w:color w:val="000000" w:themeColor="text1"/>
          <w:sz w:val="24"/>
        </w:rPr>
        <w:t xml:space="preserve"> is largely missing from the literature. </w:t>
      </w:r>
    </w:p>
    <w:p w:rsidR="00977866" w:rsidRPr="004071A0" w:rsidRDefault="00977866" w:rsidP="00826F5E">
      <w:pPr>
        <w:spacing w:line="480" w:lineRule="auto"/>
        <w:jc w:val="both"/>
        <w:rPr>
          <w:rFonts w:ascii="Arial" w:hAnsi="Arial"/>
          <w:color w:val="000000" w:themeColor="text1"/>
          <w:sz w:val="24"/>
        </w:rPr>
      </w:pPr>
    </w:p>
    <w:p w:rsidR="00B85DD1" w:rsidRPr="004071A0" w:rsidRDefault="00A516F6"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In this research study, the lived experience of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was considered in the context of the individual’s personal values and interpretations. The Interpretative phenomenological analysis meth</w:t>
      </w:r>
      <w:r w:rsidR="004D4F57" w:rsidRPr="004071A0">
        <w:rPr>
          <w:rFonts w:ascii="Arial" w:hAnsi="Arial"/>
          <w:color w:val="000000" w:themeColor="text1"/>
          <w:sz w:val="24"/>
        </w:rPr>
        <w:t xml:space="preserve">odology was chosen as it has </w:t>
      </w:r>
      <w:r w:rsidRPr="004071A0">
        <w:rPr>
          <w:rFonts w:ascii="Arial" w:hAnsi="Arial"/>
          <w:color w:val="000000" w:themeColor="text1"/>
          <w:sz w:val="24"/>
        </w:rPr>
        <w:t>an idiographic and hermeneutic flavour, which is appropriate to examine ‘how people make sense of their major life experiences</w:t>
      </w:r>
      <w:r w:rsidR="004D4F57" w:rsidRPr="004071A0">
        <w:rPr>
          <w:rFonts w:ascii="Arial" w:hAnsi="Arial"/>
          <w:color w:val="000000" w:themeColor="text1"/>
          <w:sz w:val="24"/>
        </w:rPr>
        <w:t>’ (Smith et al 2009, p.1)</w:t>
      </w:r>
      <w:r w:rsidR="00B85DD1" w:rsidRPr="004071A0">
        <w:rPr>
          <w:rFonts w:ascii="Arial" w:hAnsi="Arial"/>
          <w:color w:val="000000" w:themeColor="text1"/>
          <w:sz w:val="24"/>
        </w:rPr>
        <w:t xml:space="preserve">. </w:t>
      </w:r>
    </w:p>
    <w:p w:rsidR="00B85DD1" w:rsidRPr="004071A0" w:rsidRDefault="00B85DD1" w:rsidP="00826F5E">
      <w:pPr>
        <w:spacing w:line="480" w:lineRule="auto"/>
        <w:jc w:val="both"/>
        <w:rPr>
          <w:rFonts w:ascii="Arial" w:hAnsi="Arial"/>
          <w:color w:val="000000" w:themeColor="text1"/>
          <w:sz w:val="24"/>
        </w:rPr>
      </w:pPr>
    </w:p>
    <w:p w:rsidR="003302C1" w:rsidRPr="004071A0" w:rsidRDefault="00B85DD1" w:rsidP="00826F5E">
      <w:pPr>
        <w:spacing w:line="480" w:lineRule="auto"/>
        <w:jc w:val="both"/>
        <w:rPr>
          <w:rFonts w:ascii="Arial" w:hAnsi="Arial" w:cs="Arial"/>
          <w:sz w:val="24"/>
          <w:szCs w:val="24"/>
        </w:rPr>
      </w:pPr>
      <w:r w:rsidRPr="004071A0">
        <w:rPr>
          <w:rFonts w:ascii="Arial" w:hAnsi="Arial" w:cs="Arial"/>
          <w:color w:val="000000" w:themeColor="text1"/>
          <w:sz w:val="24"/>
          <w:szCs w:val="24"/>
        </w:rPr>
        <w:t xml:space="preserve">The inclusion of the visual method </w:t>
      </w:r>
      <w:r w:rsidR="00AC424D" w:rsidRPr="004071A0">
        <w:rPr>
          <w:rFonts w:ascii="Arial" w:hAnsi="Arial" w:cs="Arial"/>
          <w:sz w:val="24"/>
          <w:szCs w:val="24"/>
        </w:rPr>
        <w:t xml:space="preserve">was chosen to </w:t>
      </w:r>
      <w:r w:rsidR="007C37E3">
        <w:rPr>
          <w:rFonts w:ascii="Arial" w:hAnsi="Arial" w:cs="Arial"/>
          <w:sz w:val="24"/>
          <w:szCs w:val="24"/>
        </w:rPr>
        <w:t xml:space="preserve">obtain </w:t>
      </w:r>
      <w:r w:rsidR="00AC424D" w:rsidRPr="004071A0">
        <w:rPr>
          <w:rFonts w:ascii="Arial" w:hAnsi="Arial" w:cs="Arial"/>
          <w:sz w:val="24"/>
          <w:szCs w:val="24"/>
        </w:rPr>
        <w:t xml:space="preserve">a more in-depth phenomenological analysis, helping participants and the researcher to move beyond their 'received' or ‘rehearsed’ narratives about </w:t>
      </w:r>
      <w:proofErr w:type="spellStart"/>
      <w:r w:rsidR="00AC424D" w:rsidRPr="004071A0">
        <w:rPr>
          <w:rFonts w:ascii="Arial" w:hAnsi="Arial" w:cs="Arial"/>
          <w:sz w:val="24"/>
          <w:szCs w:val="24"/>
        </w:rPr>
        <w:t>codependency</w:t>
      </w:r>
      <w:proofErr w:type="spellEnd"/>
      <w:r w:rsidR="00AC424D" w:rsidRPr="004071A0">
        <w:rPr>
          <w:rFonts w:ascii="Arial" w:hAnsi="Arial" w:cs="Arial"/>
          <w:sz w:val="24"/>
          <w:szCs w:val="24"/>
        </w:rPr>
        <w:t xml:space="preserve"> </w:t>
      </w:r>
      <w:r w:rsidR="00633868" w:rsidRPr="004071A0">
        <w:rPr>
          <w:rFonts w:ascii="Arial" w:hAnsi="Arial" w:cs="Arial"/>
          <w:sz w:val="24"/>
          <w:szCs w:val="24"/>
        </w:rPr>
        <w:t>that might have been developed within the 12-step groups</w:t>
      </w:r>
      <w:r w:rsidR="007C37E3">
        <w:rPr>
          <w:rFonts w:ascii="Arial" w:hAnsi="Arial" w:cs="Arial"/>
          <w:sz w:val="24"/>
          <w:szCs w:val="24"/>
        </w:rPr>
        <w:t>, which they attended</w:t>
      </w:r>
      <w:r w:rsidR="00633868" w:rsidRPr="004071A0">
        <w:rPr>
          <w:rFonts w:ascii="Arial" w:hAnsi="Arial" w:cs="Arial"/>
          <w:sz w:val="24"/>
          <w:szCs w:val="24"/>
        </w:rPr>
        <w:t xml:space="preserve"> </w:t>
      </w:r>
      <w:r w:rsidR="00AC424D" w:rsidRPr="004071A0">
        <w:rPr>
          <w:rFonts w:ascii="Arial" w:hAnsi="Arial" w:cs="Arial"/>
          <w:sz w:val="24"/>
          <w:szCs w:val="24"/>
        </w:rPr>
        <w:t xml:space="preserve">thus facilitating a deeper exploration of their particular experience. </w:t>
      </w:r>
      <w:r w:rsidR="00A25A88">
        <w:rPr>
          <w:rFonts w:ascii="Arial" w:hAnsi="Arial" w:cs="Arial"/>
          <w:sz w:val="24"/>
          <w:szCs w:val="24"/>
        </w:rPr>
        <w:t>We believe i</w:t>
      </w:r>
      <w:r w:rsidR="00AC424D" w:rsidRPr="004071A0">
        <w:rPr>
          <w:rFonts w:ascii="Arial" w:hAnsi="Arial" w:cs="Arial"/>
          <w:sz w:val="24"/>
          <w:szCs w:val="24"/>
        </w:rPr>
        <w:t xml:space="preserve">t </w:t>
      </w:r>
      <w:r w:rsidRPr="004071A0">
        <w:rPr>
          <w:rFonts w:ascii="Arial" w:hAnsi="Arial" w:cs="Arial"/>
          <w:color w:val="000000" w:themeColor="text1"/>
          <w:sz w:val="24"/>
          <w:szCs w:val="24"/>
        </w:rPr>
        <w:t xml:space="preserve">gave the study a unique identity, facilitating a </w:t>
      </w:r>
      <w:r w:rsidR="007736F4" w:rsidRPr="004071A0">
        <w:rPr>
          <w:rFonts w:ascii="Arial" w:hAnsi="Arial" w:cs="Arial"/>
          <w:color w:val="000000" w:themeColor="text1"/>
          <w:sz w:val="24"/>
          <w:szCs w:val="24"/>
        </w:rPr>
        <w:t>more meaningful expression</w:t>
      </w:r>
      <w:r w:rsidRPr="004071A0">
        <w:rPr>
          <w:rFonts w:ascii="Arial" w:hAnsi="Arial" w:cs="Arial"/>
          <w:color w:val="000000" w:themeColor="text1"/>
          <w:sz w:val="24"/>
          <w:szCs w:val="24"/>
        </w:rPr>
        <w:t xml:space="preserve"> of participants’ experiences.</w:t>
      </w:r>
      <w:r w:rsidRPr="004071A0">
        <w:rPr>
          <w:rFonts w:ascii="Arial" w:hAnsi="Arial" w:cs="Arial"/>
          <w:sz w:val="24"/>
          <w:szCs w:val="24"/>
        </w:rPr>
        <w:t xml:space="preserve"> </w:t>
      </w:r>
      <w:r w:rsidR="003302C1" w:rsidRPr="004071A0">
        <w:rPr>
          <w:rFonts w:ascii="Arial" w:hAnsi="Arial" w:cs="Arial"/>
          <w:color w:val="000000" w:themeColor="text1"/>
          <w:sz w:val="24"/>
          <w:szCs w:val="24"/>
        </w:rPr>
        <w:t>Here</w:t>
      </w:r>
      <w:r w:rsidR="004D4F57" w:rsidRPr="004071A0">
        <w:rPr>
          <w:rFonts w:ascii="Arial" w:hAnsi="Arial" w:cs="Arial"/>
          <w:color w:val="000000" w:themeColor="text1"/>
          <w:sz w:val="24"/>
          <w:szCs w:val="24"/>
        </w:rPr>
        <w:t>,</w:t>
      </w:r>
      <w:r w:rsidR="004D4F57" w:rsidRPr="004071A0">
        <w:rPr>
          <w:rFonts w:ascii="Arial" w:hAnsi="Arial"/>
          <w:color w:val="000000" w:themeColor="text1"/>
          <w:sz w:val="24"/>
        </w:rPr>
        <w:t xml:space="preserve"> we</w:t>
      </w:r>
      <w:r w:rsidR="003302C1" w:rsidRPr="004071A0">
        <w:rPr>
          <w:rFonts w:ascii="Arial" w:hAnsi="Arial"/>
          <w:color w:val="000000" w:themeColor="text1"/>
          <w:sz w:val="24"/>
        </w:rPr>
        <w:t xml:space="preserve"> offer </w:t>
      </w:r>
      <w:r w:rsidR="004D4F57" w:rsidRPr="004071A0">
        <w:rPr>
          <w:rFonts w:ascii="Arial" w:hAnsi="Arial"/>
          <w:color w:val="000000" w:themeColor="text1"/>
          <w:sz w:val="24"/>
        </w:rPr>
        <w:t xml:space="preserve">a case example </w:t>
      </w:r>
      <w:r w:rsidR="003302C1" w:rsidRPr="004071A0">
        <w:rPr>
          <w:rFonts w:ascii="Arial" w:hAnsi="Arial"/>
          <w:color w:val="000000" w:themeColor="text1"/>
          <w:sz w:val="24"/>
        </w:rPr>
        <w:t>as</w:t>
      </w:r>
      <w:r w:rsidR="004D4F57" w:rsidRPr="004071A0">
        <w:rPr>
          <w:rFonts w:ascii="Arial" w:hAnsi="Arial"/>
          <w:color w:val="000000" w:themeColor="text1"/>
          <w:sz w:val="24"/>
        </w:rPr>
        <w:t xml:space="preserve"> </w:t>
      </w:r>
      <w:bookmarkStart w:id="0" w:name="_GoBack"/>
      <w:bookmarkEnd w:id="0"/>
      <w:r w:rsidR="004D4F57" w:rsidRPr="004071A0">
        <w:rPr>
          <w:rFonts w:ascii="Arial" w:hAnsi="Arial"/>
          <w:color w:val="000000" w:themeColor="text1"/>
          <w:sz w:val="24"/>
        </w:rPr>
        <w:t xml:space="preserve">an illustration of the process. </w:t>
      </w:r>
      <w:r w:rsidR="003302C1" w:rsidRPr="004071A0">
        <w:rPr>
          <w:rFonts w:ascii="Arial" w:hAnsi="Arial"/>
          <w:color w:val="000000" w:themeColor="text1"/>
          <w:sz w:val="24"/>
        </w:rPr>
        <w:t xml:space="preserve"> </w:t>
      </w:r>
      <w:r w:rsidR="004D4F57" w:rsidRPr="004071A0">
        <w:rPr>
          <w:rFonts w:ascii="Arial" w:hAnsi="Arial" w:cs="Arial"/>
          <w:color w:val="000000" w:themeColor="text1"/>
          <w:sz w:val="24"/>
          <w:szCs w:val="24"/>
        </w:rPr>
        <w:t>W</w:t>
      </w:r>
      <w:r w:rsidR="003302C1" w:rsidRPr="004071A0">
        <w:rPr>
          <w:rFonts w:ascii="Arial" w:hAnsi="Arial" w:cs="Arial"/>
          <w:color w:val="000000" w:themeColor="text1"/>
          <w:sz w:val="24"/>
          <w:szCs w:val="24"/>
        </w:rPr>
        <w:t xml:space="preserve">e present </w:t>
      </w:r>
      <w:r w:rsidR="003302C1" w:rsidRPr="004071A0">
        <w:rPr>
          <w:rFonts w:ascii="Arial" w:hAnsi="Arial"/>
          <w:color w:val="000000" w:themeColor="text1"/>
          <w:sz w:val="24"/>
        </w:rPr>
        <w:t xml:space="preserve">the lived experience of one participant, Patricia </w:t>
      </w:r>
      <w:r w:rsidR="00F207C3" w:rsidRPr="004071A0">
        <w:rPr>
          <w:rFonts w:ascii="Arial" w:hAnsi="Arial"/>
          <w:color w:val="000000" w:themeColor="text1"/>
          <w:sz w:val="24"/>
        </w:rPr>
        <w:t xml:space="preserve">(pseudonym), </w:t>
      </w:r>
      <w:r w:rsidR="003302C1" w:rsidRPr="004071A0">
        <w:rPr>
          <w:rFonts w:ascii="Arial" w:hAnsi="Arial" w:cs="Arial"/>
          <w:color w:val="000000" w:themeColor="text1"/>
          <w:sz w:val="24"/>
          <w:szCs w:val="24"/>
        </w:rPr>
        <w:t>‘t</w:t>
      </w:r>
      <w:r w:rsidR="00F207C3" w:rsidRPr="004071A0">
        <w:rPr>
          <w:rFonts w:ascii="Arial" w:hAnsi="Arial"/>
          <w:color w:val="000000" w:themeColor="text1"/>
          <w:sz w:val="24"/>
        </w:rPr>
        <w:t xml:space="preserve">he Lady of </w:t>
      </w:r>
      <w:proofErr w:type="spellStart"/>
      <w:r w:rsidR="00F207C3" w:rsidRPr="004071A0">
        <w:rPr>
          <w:rFonts w:ascii="Arial" w:hAnsi="Arial"/>
          <w:color w:val="000000" w:themeColor="text1"/>
          <w:sz w:val="24"/>
        </w:rPr>
        <w:t>Shalott</w:t>
      </w:r>
      <w:proofErr w:type="spellEnd"/>
      <w:r w:rsidR="003302C1" w:rsidRPr="004071A0">
        <w:rPr>
          <w:rFonts w:ascii="Arial" w:hAnsi="Arial" w:cs="Arial"/>
          <w:color w:val="000000" w:themeColor="text1"/>
          <w:sz w:val="24"/>
          <w:szCs w:val="24"/>
        </w:rPr>
        <w:t>’</w:t>
      </w:r>
      <w:r w:rsidR="003302C1" w:rsidRPr="004071A0">
        <w:rPr>
          <w:rFonts w:ascii="Arial" w:hAnsi="Arial"/>
          <w:color w:val="000000" w:themeColor="text1"/>
          <w:sz w:val="24"/>
        </w:rPr>
        <w:t xml:space="preserve">. </w:t>
      </w:r>
    </w:p>
    <w:p w:rsidR="00A516F6" w:rsidRPr="004071A0" w:rsidRDefault="00A516F6" w:rsidP="00826F5E">
      <w:pPr>
        <w:spacing w:line="480" w:lineRule="auto"/>
        <w:jc w:val="both"/>
        <w:rPr>
          <w:rFonts w:ascii="Arial" w:hAnsi="Arial"/>
          <w:color w:val="FF0000"/>
          <w:sz w:val="24"/>
        </w:rPr>
      </w:pPr>
    </w:p>
    <w:p w:rsidR="00A516F6" w:rsidRPr="004071A0" w:rsidRDefault="00AC424D" w:rsidP="00826F5E">
      <w:pPr>
        <w:spacing w:line="480" w:lineRule="auto"/>
        <w:jc w:val="both"/>
        <w:rPr>
          <w:rFonts w:ascii="Arial" w:hAnsi="Arial"/>
          <w:color w:val="FF0000"/>
          <w:sz w:val="24"/>
        </w:rPr>
      </w:pPr>
      <w:r w:rsidRPr="004071A0">
        <w:rPr>
          <w:rFonts w:ascii="Arial" w:hAnsi="Arial"/>
          <w:color w:val="000000" w:themeColor="text1"/>
          <w:sz w:val="24"/>
        </w:rPr>
        <w:t>This current paper</w:t>
      </w:r>
      <w:r w:rsidR="00230FD9" w:rsidRPr="004071A0">
        <w:rPr>
          <w:rFonts w:ascii="Arial" w:hAnsi="Arial"/>
          <w:color w:val="000000" w:themeColor="text1"/>
          <w:sz w:val="24"/>
        </w:rPr>
        <w:t xml:space="preserve"> </w:t>
      </w:r>
      <w:r w:rsidR="005A5C81" w:rsidRPr="004071A0">
        <w:rPr>
          <w:rFonts w:ascii="Arial" w:hAnsi="Arial"/>
          <w:color w:val="000000" w:themeColor="text1"/>
          <w:sz w:val="24"/>
        </w:rPr>
        <w:t>brings</w:t>
      </w:r>
      <w:r w:rsidR="003302C1" w:rsidRPr="004071A0">
        <w:rPr>
          <w:rFonts w:ascii="Arial" w:hAnsi="Arial"/>
          <w:color w:val="000000" w:themeColor="text1"/>
          <w:sz w:val="24"/>
        </w:rPr>
        <w:t xml:space="preserve"> </w:t>
      </w:r>
      <w:r w:rsidR="00230FD9" w:rsidRPr="004071A0">
        <w:rPr>
          <w:rFonts w:ascii="Arial" w:hAnsi="Arial"/>
          <w:color w:val="000000" w:themeColor="text1"/>
          <w:sz w:val="24"/>
        </w:rPr>
        <w:t xml:space="preserve">new insights into qualitative research </w:t>
      </w:r>
      <w:r w:rsidR="00C32DAD" w:rsidRPr="004071A0">
        <w:rPr>
          <w:rFonts w:ascii="Arial" w:hAnsi="Arial" w:cs="Arial"/>
          <w:color w:val="000000" w:themeColor="text1"/>
          <w:sz w:val="24"/>
          <w:szCs w:val="24"/>
        </w:rPr>
        <w:t>that recruits</w:t>
      </w:r>
      <w:r w:rsidR="00230FD9" w:rsidRPr="004071A0">
        <w:rPr>
          <w:rFonts w:ascii="Arial" w:hAnsi="Arial"/>
          <w:color w:val="000000" w:themeColor="text1"/>
          <w:sz w:val="24"/>
        </w:rPr>
        <w:t xml:space="preserve"> participants from support groups. The combination of methods assisted the researcher to reach </w:t>
      </w:r>
      <w:r w:rsidR="00A25A88">
        <w:rPr>
          <w:rFonts w:ascii="Arial" w:hAnsi="Arial"/>
          <w:color w:val="000000" w:themeColor="text1"/>
          <w:sz w:val="24"/>
        </w:rPr>
        <w:t>develop</w:t>
      </w:r>
      <w:r w:rsidR="00A25A88" w:rsidRPr="004071A0">
        <w:rPr>
          <w:rFonts w:ascii="Arial" w:hAnsi="Arial"/>
          <w:color w:val="000000" w:themeColor="text1"/>
          <w:sz w:val="24"/>
        </w:rPr>
        <w:t xml:space="preserve"> </w:t>
      </w:r>
      <w:r w:rsidR="00230FD9" w:rsidRPr="004071A0">
        <w:rPr>
          <w:rFonts w:ascii="Arial" w:hAnsi="Arial"/>
          <w:color w:val="000000" w:themeColor="text1"/>
          <w:sz w:val="24"/>
        </w:rPr>
        <w:t xml:space="preserve">a more </w:t>
      </w:r>
      <w:r w:rsidRPr="004071A0">
        <w:rPr>
          <w:rFonts w:ascii="Arial" w:hAnsi="Arial"/>
          <w:color w:val="000000" w:themeColor="text1"/>
          <w:sz w:val="24"/>
        </w:rPr>
        <w:t xml:space="preserve">spontaneous </w:t>
      </w:r>
      <w:r w:rsidR="006202B7" w:rsidRPr="004071A0">
        <w:rPr>
          <w:rFonts w:ascii="Arial" w:hAnsi="Arial"/>
          <w:color w:val="000000" w:themeColor="text1"/>
          <w:sz w:val="24"/>
        </w:rPr>
        <w:t xml:space="preserve">exploration </w:t>
      </w:r>
      <w:r w:rsidR="00230FD9" w:rsidRPr="004071A0">
        <w:rPr>
          <w:rFonts w:ascii="Arial" w:hAnsi="Arial"/>
          <w:color w:val="000000" w:themeColor="text1"/>
          <w:sz w:val="24"/>
        </w:rPr>
        <w:t xml:space="preserve">of the experience as there was less emphasis on the ‘rehearsed narrative’ </w:t>
      </w:r>
      <w:r w:rsidRPr="004071A0">
        <w:rPr>
          <w:rFonts w:ascii="Arial" w:hAnsi="Arial"/>
          <w:color w:val="000000" w:themeColor="text1"/>
          <w:sz w:val="24"/>
        </w:rPr>
        <w:t>which can be offered</w:t>
      </w:r>
      <w:r w:rsidR="00230FD9" w:rsidRPr="004071A0">
        <w:rPr>
          <w:rFonts w:ascii="Arial" w:hAnsi="Arial"/>
          <w:color w:val="000000" w:themeColor="text1"/>
          <w:sz w:val="24"/>
        </w:rPr>
        <w:t xml:space="preserve"> by participants who attend support groups</w:t>
      </w:r>
      <w:r w:rsidRPr="004071A0">
        <w:rPr>
          <w:rFonts w:ascii="Arial" w:hAnsi="Arial"/>
          <w:color w:val="000000" w:themeColor="text1"/>
          <w:sz w:val="24"/>
        </w:rPr>
        <w:t>.</w:t>
      </w:r>
      <w:r w:rsidR="00230FD9" w:rsidRPr="004071A0">
        <w:rPr>
          <w:rFonts w:ascii="Arial" w:hAnsi="Arial"/>
          <w:color w:val="FF0000"/>
          <w:sz w:val="24"/>
        </w:rPr>
        <w:t xml:space="preserve"> </w:t>
      </w:r>
    </w:p>
    <w:p w:rsidR="007D3706" w:rsidRPr="004071A0" w:rsidRDefault="007D3706" w:rsidP="00826F5E">
      <w:pPr>
        <w:spacing w:line="480" w:lineRule="auto"/>
        <w:jc w:val="both"/>
        <w:outlineLvl w:val="0"/>
        <w:rPr>
          <w:rFonts w:ascii="Arial" w:hAnsi="Arial"/>
          <w:b/>
          <w:sz w:val="24"/>
        </w:rPr>
      </w:pPr>
    </w:p>
    <w:p w:rsidR="006F7A54" w:rsidRPr="004071A0" w:rsidRDefault="006F7A54" w:rsidP="00826F5E">
      <w:pPr>
        <w:spacing w:line="480" w:lineRule="auto"/>
        <w:jc w:val="both"/>
        <w:outlineLvl w:val="0"/>
        <w:rPr>
          <w:rFonts w:ascii="Arial" w:hAnsi="Arial"/>
          <w:b/>
          <w:sz w:val="24"/>
        </w:rPr>
      </w:pPr>
      <w:r w:rsidRPr="004071A0">
        <w:rPr>
          <w:rFonts w:ascii="Arial" w:hAnsi="Arial"/>
          <w:b/>
          <w:sz w:val="24"/>
        </w:rPr>
        <w:t>Methodology</w:t>
      </w:r>
    </w:p>
    <w:p w:rsidR="007E19E6" w:rsidRDefault="007E19E6" w:rsidP="00826F5E">
      <w:pPr>
        <w:spacing w:line="480" w:lineRule="auto"/>
        <w:jc w:val="both"/>
        <w:rPr>
          <w:rFonts w:ascii="Arial" w:hAnsi="Arial"/>
          <w:color w:val="000000" w:themeColor="text1"/>
          <w:sz w:val="24"/>
        </w:rPr>
      </w:pPr>
    </w:p>
    <w:p w:rsidR="00941811" w:rsidRPr="004071A0" w:rsidRDefault="00941811" w:rsidP="00826F5E">
      <w:pPr>
        <w:spacing w:line="480" w:lineRule="auto"/>
        <w:jc w:val="both"/>
        <w:rPr>
          <w:rFonts w:ascii="Arial" w:hAnsi="Arial"/>
          <w:sz w:val="24"/>
        </w:rPr>
      </w:pPr>
      <w:r w:rsidRPr="004071A0">
        <w:rPr>
          <w:rFonts w:ascii="Arial" w:hAnsi="Arial"/>
          <w:color w:val="000000" w:themeColor="text1"/>
          <w:sz w:val="24"/>
        </w:rPr>
        <w:t xml:space="preserve">The research obtained full approval from the University’s Ethics committee and the </w:t>
      </w:r>
      <w:r w:rsidRPr="004071A0">
        <w:rPr>
          <w:rFonts w:ascii="Arial" w:hAnsi="Arial" w:cs="Arial"/>
          <w:sz w:val="24"/>
          <w:szCs w:val="24"/>
        </w:rPr>
        <w:t xml:space="preserve">12-Step recovery group central office. </w:t>
      </w:r>
      <w:r w:rsidRPr="004071A0">
        <w:rPr>
          <w:rFonts w:ascii="Arial" w:hAnsi="Arial"/>
          <w:sz w:val="24"/>
        </w:rPr>
        <w:t>The research was informed by non-consequentialist ethical approaches (ESRC, 2008), which focus on the principles of autonomy, confidentiality, beneficence, non-maleficence and justice. Participants received information packs via email and all gave written and verbal consent.</w:t>
      </w:r>
    </w:p>
    <w:p w:rsidR="00854906" w:rsidRPr="004071A0" w:rsidRDefault="00854906" w:rsidP="00826F5E">
      <w:pPr>
        <w:spacing w:line="480" w:lineRule="auto"/>
        <w:jc w:val="both"/>
        <w:rPr>
          <w:rFonts w:ascii="Arial" w:hAnsi="Arial"/>
          <w:sz w:val="24"/>
        </w:rPr>
      </w:pPr>
    </w:p>
    <w:p w:rsidR="00941811" w:rsidRPr="004071A0" w:rsidRDefault="007B7F80" w:rsidP="00826F5E">
      <w:pPr>
        <w:spacing w:line="480" w:lineRule="auto"/>
        <w:jc w:val="both"/>
        <w:rPr>
          <w:rFonts w:ascii="Arial" w:hAnsi="Arial"/>
          <w:color w:val="000000" w:themeColor="text1"/>
          <w:sz w:val="24"/>
        </w:rPr>
      </w:pPr>
      <w:r w:rsidRPr="004071A0">
        <w:rPr>
          <w:rFonts w:ascii="Arial" w:hAnsi="Arial"/>
          <w:color w:val="000000" w:themeColor="text1"/>
          <w:sz w:val="24"/>
        </w:rPr>
        <w:lastRenderedPageBreak/>
        <w:t xml:space="preserve">Eight </w:t>
      </w:r>
      <w:r w:rsidR="00A25A88">
        <w:rPr>
          <w:rFonts w:ascii="Arial" w:hAnsi="Arial"/>
          <w:color w:val="000000" w:themeColor="text1"/>
          <w:sz w:val="24"/>
        </w:rPr>
        <w:t xml:space="preserve">people with </w:t>
      </w:r>
      <w:r w:rsidR="00A25A88" w:rsidRPr="004071A0">
        <w:rPr>
          <w:rFonts w:ascii="Arial" w:hAnsi="Arial"/>
          <w:color w:val="000000" w:themeColor="text1"/>
          <w:sz w:val="24"/>
        </w:rPr>
        <w:t xml:space="preserve">self-identified </w:t>
      </w:r>
      <w:proofErr w:type="spellStart"/>
      <w:r w:rsidR="00A25A88">
        <w:rPr>
          <w:rFonts w:ascii="Arial" w:hAnsi="Arial"/>
          <w:color w:val="000000" w:themeColor="text1"/>
          <w:sz w:val="24"/>
        </w:rPr>
        <w:t>codependency</w:t>
      </w:r>
      <w:proofErr w:type="spellEnd"/>
      <w:r w:rsidRPr="004071A0">
        <w:rPr>
          <w:rFonts w:ascii="Arial" w:hAnsi="Arial"/>
          <w:color w:val="000000" w:themeColor="text1"/>
          <w:sz w:val="24"/>
        </w:rPr>
        <w:t xml:space="preserve"> </w:t>
      </w:r>
      <w:r w:rsidR="006D2C5D">
        <w:rPr>
          <w:rFonts w:ascii="Arial" w:hAnsi="Arial"/>
          <w:color w:val="000000" w:themeColor="text1"/>
          <w:sz w:val="24"/>
        </w:rPr>
        <w:t xml:space="preserve">who were members of </w:t>
      </w:r>
      <w:r w:rsidRPr="004071A0">
        <w:rPr>
          <w:rFonts w:ascii="Arial" w:hAnsi="Arial"/>
          <w:color w:val="000000" w:themeColor="text1"/>
          <w:sz w:val="24"/>
        </w:rPr>
        <w:t xml:space="preserve">local </w:t>
      </w:r>
      <w:r w:rsidR="00DF6444" w:rsidRPr="004071A0">
        <w:rPr>
          <w:rFonts w:ascii="Arial" w:hAnsi="Arial" w:cs="Arial"/>
          <w:color w:val="000000" w:themeColor="text1"/>
          <w:sz w:val="24"/>
          <w:szCs w:val="24"/>
        </w:rPr>
        <w:t xml:space="preserve">12-step </w:t>
      </w:r>
      <w:r w:rsidRPr="004071A0">
        <w:rPr>
          <w:rFonts w:ascii="Arial" w:hAnsi="Arial"/>
          <w:color w:val="000000" w:themeColor="text1"/>
          <w:sz w:val="24"/>
        </w:rPr>
        <w:t xml:space="preserve">support groups volunteered to take part </w:t>
      </w:r>
      <w:r w:rsidR="005A5C81" w:rsidRPr="004071A0">
        <w:rPr>
          <w:rFonts w:ascii="Arial" w:hAnsi="Arial"/>
          <w:color w:val="000000" w:themeColor="text1"/>
          <w:sz w:val="24"/>
        </w:rPr>
        <w:t>i</w:t>
      </w:r>
      <w:r w:rsidRPr="004071A0">
        <w:rPr>
          <w:rFonts w:ascii="Arial" w:hAnsi="Arial"/>
          <w:color w:val="000000" w:themeColor="text1"/>
          <w:sz w:val="24"/>
        </w:rPr>
        <w:t>n the study. Participants</w:t>
      </w:r>
      <w:r w:rsidR="006202B7" w:rsidRPr="004071A0">
        <w:rPr>
          <w:rFonts w:ascii="Arial" w:hAnsi="Arial"/>
          <w:color w:val="000000" w:themeColor="text1"/>
          <w:sz w:val="24"/>
        </w:rPr>
        <w:t>, who had their names</w:t>
      </w:r>
      <w:r w:rsidR="007C37E3">
        <w:rPr>
          <w:rFonts w:ascii="Arial" w:hAnsi="Arial"/>
          <w:color w:val="000000" w:themeColor="text1"/>
          <w:sz w:val="24"/>
        </w:rPr>
        <w:t xml:space="preserve"> and contact information </w:t>
      </w:r>
      <w:r w:rsidR="006202B7" w:rsidRPr="004071A0">
        <w:rPr>
          <w:rFonts w:ascii="Arial" w:hAnsi="Arial"/>
          <w:color w:val="000000" w:themeColor="text1"/>
          <w:sz w:val="24"/>
        </w:rPr>
        <w:t>on the group website</w:t>
      </w:r>
      <w:r w:rsidR="00633868" w:rsidRPr="004071A0">
        <w:rPr>
          <w:rFonts w:ascii="Arial" w:hAnsi="Arial"/>
          <w:color w:val="000000" w:themeColor="text1"/>
          <w:sz w:val="24"/>
        </w:rPr>
        <w:t>,</w:t>
      </w:r>
      <w:r w:rsidRPr="004071A0">
        <w:rPr>
          <w:rFonts w:ascii="Arial" w:hAnsi="Arial"/>
          <w:color w:val="000000" w:themeColor="text1"/>
          <w:sz w:val="24"/>
        </w:rPr>
        <w:t xml:space="preserve"> were</w:t>
      </w:r>
      <w:r w:rsidR="006202B7" w:rsidRPr="004071A0">
        <w:rPr>
          <w:rFonts w:ascii="Arial" w:hAnsi="Arial"/>
          <w:color w:val="000000" w:themeColor="text1"/>
          <w:sz w:val="24"/>
        </w:rPr>
        <w:t xml:space="preserve"> contacted via email. Participants who expressed an interest received a follow</w:t>
      </w:r>
      <w:r w:rsidR="00633868" w:rsidRPr="004071A0">
        <w:rPr>
          <w:rFonts w:ascii="Arial" w:hAnsi="Arial"/>
          <w:color w:val="000000" w:themeColor="text1"/>
          <w:sz w:val="24"/>
        </w:rPr>
        <w:t>-</w:t>
      </w:r>
      <w:r w:rsidR="006202B7" w:rsidRPr="004071A0">
        <w:rPr>
          <w:rFonts w:ascii="Arial" w:hAnsi="Arial"/>
          <w:color w:val="000000" w:themeColor="text1"/>
          <w:sz w:val="24"/>
        </w:rPr>
        <w:t>up call explaining the details of the study. Once consent was obtained, participants were</w:t>
      </w:r>
      <w:r w:rsidRPr="004071A0">
        <w:rPr>
          <w:rFonts w:ascii="Arial" w:hAnsi="Arial"/>
          <w:color w:val="000000" w:themeColor="text1"/>
          <w:sz w:val="24"/>
        </w:rPr>
        <w:t xml:space="preserve"> invited</w:t>
      </w:r>
      <w:r w:rsidR="006202B7" w:rsidRPr="004071A0">
        <w:rPr>
          <w:rFonts w:ascii="Arial" w:hAnsi="Arial"/>
          <w:color w:val="000000" w:themeColor="text1"/>
          <w:sz w:val="24"/>
        </w:rPr>
        <w:t xml:space="preserve"> </w:t>
      </w:r>
      <w:r w:rsidRPr="004071A0">
        <w:rPr>
          <w:rFonts w:ascii="Arial" w:hAnsi="Arial"/>
          <w:color w:val="000000" w:themeColor="text1"/>
          <w:sz w:val="24"/>
        </w:rPr>
        <w:t>to attend 3 in-depth interviews</w:t>
      </w:r>
      <w:r w:rsidR="00941811" w:rsidRPr="004071A0">
        <w:rPr>
          <w:rFonts w:ascii="Arial" w:hAnsi="Arial"/>
          <w:color w:val="000000" w:themeColor="text1"/>
          <w:sz w:val="24"/>
        </w:rPr>
        <w:t xml:space="preserve"> over a period of 3-6 months</w:t>
      </w:r>
      <w:r w:rsidR="005A5C81" w:rsidRPr="004071A0">
        <w:rPr>
          <w:rFonts w:ascii="Arial" w:hAnsi="Arial"/>
          <w:color w:val="000000" w:themeColor="text1"/>
          <w:sz w:val="24"/>
        </w:rPr>
        <w:t>.</w:t>
      </w:r>
      <w:r w:rsidRPr="004071A0">
        <w:rPr>
          <w:rFonts w:ascii="Arial" w:hAnsi="Arial"/>
          <w:color w:val="000000" w:themeColor="text1"/>
          <w:sz w:val="24"/>
        </w:rPr>
        <w:t xml:space="preserve"> </w:t>
      </w:r>
    </w:p>
    <w:p w:rsidR="00941811" w:rsidRPr="004071A0" w:rsidRDefault="00941811" w:rsidP="00826F5E">
      <w:pPr>
        <w:spacing w:line="480" w:lineRule="auto"/>
        <w:jc w:val="both"/>
        <w:rPr>
          <w:rFonts w:ascii="Arial" w:hAnsi="Arial"/>
          <w:color w:val="000000" w:themeColor="text1"/>
          <w:sz w:val="24"/>
        </w:rPr>
      </w:pPr>
    </w:p>
    <w:p w:rsidR="00941811" w:rsidRPr="004071A0" w:rsidRDefault="00941811" w:rsidP="00826F5E">
      <w:pPr>
        <w:spacing w:line="480" w:lineRule="auto"/>
        <w:jc w:val="both"/>
        <w:rPr>
          <w:rFonts w:ascii="Arial" w:hAnsi="Arial" w:cs="Arial"/>
          <w:sz w:val="24"/>
          <w:szCs w:val="24"/>
        </w:rPr>
      </w:pPr>
      <w:r w:rsidRPr="004071A0">
        <w:rPr>
          <w:rFonts w:ascii="Arial" w:hAnsi="Arial" w:cs="Arial"/>
          <w:sz w:val="24"/>
          <w:szCs w:val="24"/>
        </w:rPr>
        <w:t xml:space="preserve">IPA is always dependent on what the participant chooses to disclose about the experience (Smith et al, 2009). The repeated interview process offered each participant the opportunity to experience in-depth conversations over an extended period of time, as well as allowing the elicitation of further narrative through visual methods. </w:t>
      </w:r>
      <w:r w:rsidR="006D2C5D">
        <w:rPr>
          <w:rFonts w:ascii="Arial" w:hAnsi="Arial" w:cs="Arial"/>
          <w:color w:val="000000" w:themeColor="text1"/>
          <w:sz w:val="24"/>
          <w:szCs w:val="24"/>
        </w:rPr>
        <w:t>At</w:t>
      </w:r>
      <w:r w:rsidRPr="004071A0">
        <w:rPr>
          <w:rFonts w:ascii="Arial" w:hAnsi="Arial" w:cs="Arial"/>
          <w:color w:val="000000" w:themeColor="text1"/>
          <w:sz w:val="24"/>
          <w:szCs w:val="24"/>
        </w:rPr>
        <w:t xml:space="preserve"> the first interview, </w:t>
      </w:r>
      <w:r w:rsidR="006D2C5D">
        <w:rPr>
          <w:rFonts w:ascii="Arial" w:hAnsi="Arial" w:cs="Arial"/>
          <w:color w:val="000000" w:themeColor="text1"/>
          <w:sz w:val="24"/>
          <w:szCs w:val="24"/>
        </w:rPr>
        <w:t xml:space="preserve">the visual methods procedure was explained, and </w:t>
      </w:r>
      <w:r w:rsidRPr="004071A0">
        <w:rPr>
          <w:rFonts w:ascii="Arial" w:hAnsi="Arial" w:cs="Arial"/>
          <w:color w:val="000000" w:themeColor="text1"/>
          <w:sz w:val="24"/>
          <w:szCs w:val="24"/>
          <w:shd w:val="clear" w:color="auto" w:fill="FFFFFF"/>
        </w:rPr>
        <w:t xml:space="preserve">participants were asked to choose at least one object or image that represented their experience of </w:t>
      </w:r>
      <w:proofErr w:type="spellStart"/>
      <w:r w:rsidRPr="004071A0">
        <w:rPr>
          <w:rFonts w:ascii="Arial" w:hAnsi="Arial" w:cs="Arial"/>
          <w:color w:val="000000" w:themeColor="text1"/>
          <w:sz w:val="24"/>
          <w:szCs w:val="24"/>
          <w:shd w:val="clear" w:color="auto" w:fill="FFFFFF"/>
        </w:rPr>
        <w:t>codependency</w:t>
      </w:r>
      <w:proofErr w:type="spellEnd"/>
      <w:r w:rsidRPr="004071A0">
        <w:rPr>
          <w:rFonts w:ascii="Arial" w:hAnsi="Arial" w:cs="Arial"/>
          <w:color w:val="000000" w:themeColor="text1"/>
          <w:sz w:val="24"/>
          <w:szCs w:val="24"/>
          <w:shd w:val="clear" w:color="auto" w:fill="FFFFFF"/>
        </w:rPr>
        <w:t xml:space="preserve"> and to bring these items to </w:t>
      </w:r>
      <w:r w:rsidRPr="004071A0">
        <w:rPr>
          <w:rFonts w:ascii="Arial" w:hAnsi="Arial" w:cs="Arial"/>
          <w:color w:val="000000" w:themeColor="text1"/>
          <w:sz w:val="24"/>
          <w:szCs w:val="24"/>
        </w:rPr>
        <w:t xml:space="preserve">be discussed during the second interview. </w:t>
      </w:r>
    </w:p>
    <w:p w:rsidR="00941811" w:rsidRPr="004071A0" w:rsidRDefault="00941811" w:rsidP="00826F5E">
      <w:pPr>
        <w:spacing w:line="480" w:lineRule="auto"/>
        <w:jc w:val="both"/>
        <w:rPr>
          <w:rFonts w:ascii="Arial" w:hAnsi="Arial" w:cs="Arial"/>
          <w:sz w:val="24"/>
          <w:szCs w:val="24"/>
        </w:rPr>
      </w:pPr>
    </w:p>
    <w:p w:rsidR="00941811" w:rsidRPr="004071A0" w:rsidRDefault="00941811" w:rsidP="00826F5E">
      <w:pPr>
        <w:spacing w:line="480" w:lineRule="auto"/>
        <w:jc w:val="both"/>
        <w:rPr>
          <w:rFonts w:ascii="Arial" w:hAnsi="Arial" w:cs="Arial"/>
          <w:sz w:val="24"/>
          <w:szCs w:val="24"/>
        </w:rPr>
      </w:pPr>
      <w:r w:rsidRPr="004071A0">
        <w:rPr>
          <w:rFonts w:ascii="Arial" w:hAnsi="Arial" w:cs="Arial"/>
          <w:sz w:val="24"/>
          <w:szCs w:val="24"/>
        </w:rPr>
        <w:t xml:space="preserve">The first interview had an emphasis on engaging with the participant, building rapport, and providing an environment where their views could come forth more readily (Smith et al, 2009). The second interview, alongside the visual methods, intended to facilitate a more in-depth conversation about the lived experience of </w:t>
      </w:r>
      <w:proofErr w:type="spellStart"/>
      <w:r w:rsidRPr="004071A0">
        <w:rPr>
          <w:rFonts w:ascii="Arial" w:hAnsi="Arial" w:cs="Arial"/>
          <w:sz w:val="24"/>
          <w:szCs w:val="24"/>
        </w:rPr>
        <w:t>codependency</w:t>
      </w:r>
      <w:proofErr w:type="spellEnd"/>
      <w:r w:rsidRPr="004071A0">
        <w:rPr>
          <w:rFonts w:ascii="Arial" w:hAnsi="Arial" w:cs="Arial"/>
          <w:sz w:val="24"/>
          <w:szCs w:val="24"/>
        </w:rPr>
        <w:t xml:space="preserve"> and specific open questions were asked to facilitate this. This session was also used to explore the images or objects that symbolized each participant’s experiences of </w:t>
      </w:r>
      <w:proofErr w:type="spellStart"/>
      <w:r w:rsidRPr="004071A0">
        <w:rPr>
          <w:rFonts w:ascii="Arial" w:hAnsi="Arial" w:cs="Arial"/>
          <w:sz w:val="24"/>
          <w:szCs w:val="24"/>
        </w:rPr>
        <w:t>codependency</w:t>
      </w:r>
      <w:proofErr w:type="spellEnd"/>
      <w:r w:rsidRPr="004071A0">
        <w:rPr>
          <w:rFonts w:ascii="Arial" w:hAnsi="Arial" w:cs="Arial"/>
          <w:sz w:val="24"/>
          <w:szCs w:val="24"/>
        </w:rPr>
        <w:t>. Often</w:t>
      </w:r>
      <w:r w:rsidR="00754609">
        <w:rPr>
          <w:rFonts w:ascii="Arial" w:hAnsi="Arial" w:cs="Arial"/>
          <w:sz w:val="24"/>
          <w:szCs w:val="24"/>
        </w:rPr>
        <w:t>,</w:t>
      </w:r>
      <w:r w:rsidRPr="004071A0">
        <w:rPr>
          <w:rFonts w:ascii="Arial" w:hAnsi="Arial" w:cs="Arial"/>
          <w:sz w:val="24"/>
          <w:szCs w:val="24"/>
        </w:rPr>
        <w:t xml:space="preserve"> mutual discussion of these images facilitate</w:t>
      </w:r>
      <w:r w:rsidR="006D2C5D">
        <w:rPr>
          <w:rFonts w:ascii="Arial" w:hAnsi="Arial" w:cs="Arial"/>
          <w:sz w:val="24"/>
          <w:szCs w:val="24"/>
        </w:rPr>
        <w:t>d</w:t>
      </w:r>
      <w:r w:rsidRPr="004071A0">
        <w:rPr>
          <w:rFonts w:ascii="Arial" w:hAnsi="Arial" w:cs="Arial"/>
          <w:sz w:val="24"/>
          <w:szCs w:val="24"/>
        </w:rPr>
        <w:t xml:space="preserve"> in-depth exploration of the experience, through assisting them to describe their experiences more freely and creatively. </w:t>
      </w:r>
      <w:r w:rsidR="00754609">
        <w:rPr>
          <w:rFonts w:ascii="Arial" w:hAnsi="Arial" w:cs="Arial"/>
          <w:sz w:val="24"/>
          <w:szCs w:val="24"/>
        </w:rPr>
        <w:t xml:space="preserve">It assisted the researcher to explore the </w:t>
      </w:r>
      <w:r w:rsidR="00754609">
        <w:rPr>
          <w:rFonts w:ascii="Arial" w:hAnsi="Arial" w:cs="Arial"/>
          <w:sz w:val="24"/>
          <w:szCs w:val="24"/>
        </w:rPr>
        <w:lastRenderedPageBreak/>
        <w:t xml:space="preserve">experience described by the participant to a greater extent, facilitating the communication process, the flow of the interview and the overall interaction between the researcher and the participant. </w:t>
      </w:r>
      <w:r w:rsidRPr="004071A0">
        <w:rPr>
          <w:rFonts w:ascii="Arial" w:hAnsi="Arial" w:cs="Arial"/>
          <w:sz w:val="24"/>
          <w:szCs w:val="24"/>
        </w:rPr>
        <w:t>The third interview was used to continue to explore participants’ experiences, aiming at obtaining an even deeper account. Avenues of inquiry that were possibly left open or unexplored from the previous interviews were followed. This meeting was also intended to offer closure to the interview process, debrief the participants and to thank them for their participation in the study.</w:t>
      </w:r>
    </w:p>
    <w:p w:rsidR="00941811" w:rsidRPr="004071A0" w:rsidRDefault="00941811" w:rsidP="00826F5E">
      <w:pPr>
        <w:spacing w:line="480" w:lineRule="auto"/>
        <w:jc w:val="both"/>
        <w:rPr>
          <w:rFonts w:ascii="Arial" w:hAnsi="Arial"/>
          <w:color w:val="000000" w:themeColor="text1"/>
          <w:sz w:val="24"/>
        </w:rPr>
      </w:pPr>
    </w:p>
    <w:p w:rsidR="007B7F80" w:rsidRPr="004071A0" w:rsidRDefault="005A5C81"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Twenty </w:t>
      </w:r>
      <w:r w:rsidR="007B7F80" w:rsidRPr="004071A0">
        <w:rPr>
          <w:rFonts w:ascii="Arial" w:hAnsi="Arial"/>
          <w:color w:val="000000" w:themeColor="text1"/>
          <w:sz w:val="24"/>
        </w:rPr>
        <w:t xml:space="preserve">interviews </w:t>
      </w:r>
      <w:r w:rsidRPr="004071A0">
        <w:rPr>
          <w:rFonts w:ascii="Arial" w:hAnsi="Arial"/>
          <w:color w:val="000000" w:themeColor="text1"/>
          <w:sz w:val="24"/>
        </w:rPr>
        <w:t xml:space="preserve">were completed </w:t>
      </w:r>
      <w:r w:rsidR="007B7F80" w:rsidRPr="004071A0">
        <w:rPr>
          <w:rFonts w:ascii="Arial" w:hAnsi="Arial"/>
          <w:color w:val="000000" w:themeColor="text1"/>
          <w:sz w:val="24"/>
        </w:rPr>
        <w:t>in tota</w:t>
      </w:r>
      <w:r w:rsidRPr="004071A0">
        <w:rPr>
          <w:rFonts w:ascii="Arial" w:hAnsi="Arial"/>
          <w:color w:val="000000" w:themeColor="text1"/>
          <w:sz w:val="24"/>
        </w:rPr>
        <w:t xml:space="preserve">l; </w:t>
      </w:r>
      <w:r w:rsidR="007B7F80" w:rsidRPr="004071A0">
        <w:rPr>
          <w:rFonts w:ascii="Arial" w:hAnsi="Arial"/>
          <w:color w:val="000000" w:themeColor="text1"/>
          <w:sz w:val="24"/>
        </w:rPr>
        <w:t>8</w:t>
      </w:r>
      <w:r w:rsidRPr="004071A0">
        <w:rPr>
          <w:rFonts w:ascii="Arial" w:hAnsi="Arial"/>
          <w:color w:val="000000" w:themeColor="text1"/>
          <w:sz w:val="24"/>
        </w:rPr>
        <w:t xml:space="preserve"> participants</w:t>
      </w:r>
      <w:r w:rsidR="007B7F80" w:rsidRPr="004071A0">
        <w:rPr>
          <w:rFonts w:ascii="Arial" w:hAnsi="Arial"/>
          <w:color w:val="000000" w:themeColor="text1"/>
          <w:sz w:val="24"/>
        </w:rPr>
        <w:t xml:space="preserve"> took part in all 3 interviews and 4 took part in 2</w:t>
      </w:r>
      <w:r w:rsidRPr="004071A0">
        <w:rPr>
          <w:rFonts w:ascii="Arial" w:hAnsi="Arial"/>
          <w:color w:val="000000" w:themeColor="text1"/>
          <w:sz w:val="24"/>
        </w:rPr>
        <w:t xml:space="preserve"> interviews</w:t>
      </w:r>
      <w:r w:rsidR="007B7F80" w:rsidRPr="004071A0">
        <w:rPr>
          <w:rFonts w:ascii="Arial" w:hAnsi="Arial"/>
          <w:color w:val="000000" w:themeColor="text1"/>
          <w:sz w:val="24"/>
        </w:rPr>
        <w:t xml:space="preserve">. </w:t>
      </w:r>
      <w:r w:rsidR="00C32DAD" w:rsidRPr="004071A0">
        <w:rPr>
          <w:rFonts w:ascii="Arial" w:hAnsi="Arial" w:cs="Arial"/>
          <w:color w:val="000000" w:themeColor="text1"/>
          <w:sz w:val="24"/>
          <w:szCs w:val="24"/>
        </w:rPr>
        <w:t>One participant provides the c</w:t>
      </w:r>
      <w:r w:rsidR="00977866" w:rsidRPr="004071A0">
        <w:rPr>
          <w:rFonts w:ascii="Arial" w:hAnsi="Arial" w:cs="Arial"/>
          <w:color w:val="000000" w:themeColor="text1"/>
          <w:sz w:val="24"/>
          <w:szCs w:val="24"/>
        </w:rPr>
        <w:t>ase study analysed in this article</w:t>
      </w:r>
      <w:r w:rsidR="006F7BAA" w:rsidRPr="004071A0">
        <w:rPr>
          <w:rFonts w:ascii="Arial" w:hAnsi="Arial" w:cs="Arial"/>
          <w:color w:val="000000" w:themeColor="text1"/>
          <w:sz w:val="24"/>
          <w:szCs w:val="24"/>
        </w:rPr>
        <w:t>.</w:t>
      </w:r>
      <w:r w:rsidR="007B7F80" w:rsidRPr="004071A0">
        <w:rPr>
          <w:rFonts w:ascii="Arial" w:hAnsi="Arial"/>
          <w:color w:val="000000" w:themeColor="text1"/>
          <w:sz w:val="24"/>
        </w:rPr>
        <w:t xml:space="preserve"> </w:t>
      </w:r>
      <w:r w:rsidR="007C37E3">
        <w:rPr>
          <w:rFonts w:ascii="Arial" w:hAnsi="Arial"/>
          <w:color w:val="000000" w:themeColor="text1"/>
          <w:sz w:val="24"/>
        </w:rPr>
        <w:t xml:space="preserve">She took part in 3 interviews. </w:t>
      </w:r>
    </w:p>
    <w:p w:rsidR="005A5FD2" w:rsidRPr="004071A0" w:rsidRDefault="005A5FD2" w:rsidP="00826F5E">
      <w:pPr>
        <w:spacing w:line="480" w:lineRule="auto"/>
        <w:jc w:val="both"/>
        <w:rPr>
          <w:rFonts w:ascii="Arial" w:hAnsi="Arial"/>
          <w:sz w:val="24"/>
        </w:rPr>
      </w:pPr>
    </w:p>
    <w:p w:rsidR="008F5B6C" w:rsidRPr="004071A0" w:rsidRDefault="00A54A42" w:rsidP="00826F5E">
      <w:pPr>
        <w:spacing w:line="480" w:lineRule="auto"/>
        <w:jc w:val="both"/>
        <w:rPr>
          <w:rFonts w:ascii="Arial" w:hAnsi="Arial"/>
          <w:color w:val="000000" w:themeColor="text1"/>
          <w:sz w:val="24"/>
          <w:u w:val="single"/>
        </w:rPr>
      </w:pPr>
      <w:r w:rsidRPr="004071A0">
        <w:rPr>
          <w:rFonts w:ascii="Arial" w:hAnsi="Arial"/>
          <w:color w:val="000000" w:themeColor="text1"/>
          <w:sz w:val="24"/>
        </w:rPr>
        <w:t>The type of visual data included in the research consisted of</w:t>
      </w:r>
      <w:r w:rsidR="00BD541D" w:rsidRPr="004071A0">
        <w:rPr>
          <w:rFonts w:ascii="Arial" w:hAnsi="Arial"/>
          <w:color w:val="000000" w:themeColor="text1"/>
          <w:sz w:val="24"/>
        </w:rPr>
        <w:t xml:space="preserve"> </w:t>
      </w:r>
      <w:r w:rsidR="00DA51BD" w:rsidRPr="004071A0">
        <w:rPr>
          <w:rFonts w:ascii="Arial" w:hAnsi="Arial"/>
          <w:color w:val="000000" w:themeColor="text1"/>
          <w:sz w:val="24"/>
        </w:rPr>
        <w:t>items,</w:t>
      </w:r>
      <w:r w:rsidRPr="004071A0">
        <w:rPr>
          <w:rFonts w:ascii="Arial" w:hAnsi="Arial"/>
          <w:color w:val="000000" w:themeColor="text1"/>
          <w:sz w:val="24"/>
        </w:rPr>
        <w:t xml:space="preserve"> chosen </w:t>
      </w:r>
      <w:r w:rsidR="00BD541D" w:rsidRPr="004071A0">
        <w:rPr>
          <w:rFonts w:ascii="Arial" w:hAnsi="Arial"/>
          <w:color w:val="000000" w:themeColor="text1"/>
          <w:sz w:val="24"/>
        </w:rPr>
        <w:t xml:space="preserve">by the participant </w:t>
      </w:r>
      <w:r w:rsidRPr="004071A0">
        <w:rPr>
          <w:rFonts w:ascii="Arial" w:hAnsi="Arial"/>
          <w:color w:val="000000" w:themeColor="text1"/>
          <w:sz w:val="24"/>
        </w:rPr>
        <w:t xml:space="preserve">as representations of their experiences of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for example:  photographs, drawings and media images (Prosser 2008).</w:t>
      </w:r>
      <w:r w:rsidR="005A5FD2" w:rsidRPr="004071A0">
        <w:rPr>
          <w:rFonts w:ascii="Arial" w:hAnsi="Arial"/>
          <w:color w:val="000000" w:themeColor="text1"/>
          <w:sz w:val="24"/>
        </w:rPr>
        <w:t xml:space="preserve"> </w:t>
      </w:r>
      <w:r w:rsidR="00BD541D" w:rsidRPr="004071A0">
        <w:rPr>
          <w:rFonts w:ascii="Arial" w:hAnsi="Arial"/>
          <w:color w:val="000000" w:themeColor="text1"/>
          <w:sz w:val="24"/>
        </w:rPr>
        <w:t xml:space="preserve">The researcher suggested that the participants could bring anything that would help them ‘tell their story’. </w:t>
      </w:r>
      <w:r w:rsidRPr="004071A0">
        <w:rPr>
          <w:rFonts w:ascii="Arial" w:hAnsi="Arial"/>
          <w:color w:val="000000" w:themeColor="text1"/>
          <w:sz w:val="24"/>
        </w:rPr>
        <w:t>A number of</w:t>
      </w:r>
      <w:r w:rsidR="00CC147D" w:rsidRPr="004071A0">
        <w:rPr>
          <w:rFonts w:ascii="Arial" w:hAnsi="Arial"/>
          <w:color w:val="000000" w:themeColor="text1"/>
          <w:sz w:val="24"/>
        </w:rPr>
        <w:t xml:space="preserve"> </w:t>
      </w:r>
      <w:r w:rsidRPr="004071A0">
        <w:rPr>
          <w:rFonts w:ascii="Arial" w:hAnsi="Arial"/>
          <w:color w:val="000000" w:themeColor="text1"/>
          <w:sz w:val="24"/>
        </w:rPr>
        <w:t>images an</w:t>
      </w:r>
      <w:r w:rsidR="007641C9" w:rsidRPr="004071A0">
        <w:rPr>
          <w:rFonts w:ascii="Arial" w:hAnsi="Arial"/>
          <w:color w:val="000000" w:themeColor="text1"/>
          <w:sz w:val="24"/>
        </w:rPr>
        <w:t xml:space="preserve">d </w:t>
      </w:r>
      <w:r w:rsidRPr="004071A0">
        <w:rPr>
          <w:rFonts w:ascii="Arial" w:hAnsi="Arial"/>
          <w:color w:val="000000" w:themeColor="text1"/>
          <w:sz w:val="24"/>
        </w:rPr>
        <w:t xml:space="preserve">objects such as books, illustrations, post cards, paintings and photographs </w:t>
      </w:r>
      <w:r w:rsidR="00BD541D" w:rsidRPr="004071A0">
        <w:rPr>
          <w:rFonts w:ascii="Arial" w:hAnsi="Arial"/>
          <w:color w:val="000000" w:themeColor="text1"/>
          <w:sz w:val="24"/>
        </w:rPr>
        <w:t>helped the parti</w:t>
      </w:r>
      <w:r w:rsidR="00633868" w:rsidRPr="004071A0">
        <w:rPr>
          <w:rFonts w:ascii="Arial" w:hAnsi="Arial"/>
          <w:color w:val="000000" w:themeColor="text1"/>
          <w:sz w:val="24"/>
        </w:rPr>
        <w:t>ci</w:t>
      </w:r>
      <w:r w:rsidR="00BD541D" w:rsidRPr="004071A0">
        <w:rPr>
          <w:rFonts w:ascii="Arial" w:hAnsi="Arial"/>
          <w:color w:val="000000" w:themeColor="text1"/>
          <w:sz w:val="24"/>
        </w:rPr>
        <w:t>pants</w:t>
      </w:r>
      <w:r w:rsidRPr="004071A0">
        <w:rPr>
          <w:rFonts w:ascii="Arial" w:hAnsi="Arial"/>
          <w:color w:val="000000" w:themeColor="text1"/>
          <w:sz w:val="24"/>
        </w:rPr>
        <w:t xml:space="preserve"> to express their experiences (Woodhouse 2012). </w:t>
      </w:r>
    </w:p>
    <w:p w:rsidR="008F5B6C" w:rsidRPr="004071A0" w:rsidRDefault="008F5B6C" w:rsidP="00826F5E">
      <w:pPr>
        <w:spacing w:line="480" w:lineRule="auto"/>
        <w:jc w:val="both"/>
        <w:rPr>
          <w:rFonts w:ascii="Arial" w:hAnsi="Arial"/>
          <w:color w:val="000000" w:themeColor="text1"/>
          <w:sz w:val="24"/>
        </w:rPr>
      </w:pPr>
    </w:p>
    <w:p w:rsidR="00BD541D" w:rsidRPr="004071A0" w:rsidRDefault="00BD541D"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The steps of IPA analysis recommended by Smith et al (2009) were adapted and used with the management of interview and visual data. Each individual case was analysed separately. The visual and textual data of each case was analysed as one data set, with the text analysed around the image, as an interactive, inductive and </w:t>
      </w:r>
      <w:r w:rsidRPr="004071A0">
        <w:rPr>
          <w:rFonts w:ascii="Arial" w:hAnsi="Arial"/>
          <w:color w:val="000000" w:themeColor="text1"/>
          <w:sz w:val="24"/>
        </w:rPr>
        <w:lastRenderedPageBreak/>
        <w:t xml:space="preserve">flexible process. As the interview transcripts of each individual participant were analysed, the corresponding visual data brought by the participant were also analysed and interpreted, as summarised below: </w:t>
      </w:r>
    </w:p>
    <w:p w:rsidR="00BD541D" w:rsidRPr="004071A0" w:rsidRDefault="00BD541D" w:rsidP="00826F5E">
      <w:pPr>
        <w:spacing w:line="480" w:lineRule="auto"/>
        <w:jc w:val="both"/>
        <w:rPr>
          <w:rFonts w:ascii="Arial" w:hAnsi="Arial"/>
          <w:color w:val="000000" w:themeColor="text1"/>
          <w:sz w:val="24"/>
        </w:rPr>
      </w:pPr>
    </w:p>
    <w:p w:rsidR="00BD541D" w:rsidRPr="004071A0" w:rsidRDefault="00BD541D" w:rsidP="00826F5E">
      <w:pPr>
        <w:spacing w:line="480" w:lineRule="auto"/>
        <w:jc w:val="both"/>
        <w:rPr>
          <w:rFonts w:ascii="Arial" w:hAnsi="Arial"/>
          <w:sz w:val="24"/>
        </w:rPr>
      </w:pPr>
      <w:r w:rsidRPr="004071A0">
        <w:rPr>
          <w:rFonts w:ascii="Arial" w:hAnsi="Arial"/>
          <w:color w:val="000000" w:themeColor="text1"/>
          <w:sz w:val="24"/>
          <w:szCs w:val="24"/>
        </w:rPr>
        <w:t xml:space="preserve">The analysis involved reading the transcript and corresponding image several times </w:t>
      </w:r>
      <w:r w:rsidRPr="004071A0">
        <w:rPr>
          <w:rFonts w:ascii="Arial" w:hAnsi="Arial" w:cs="Arial"/>
          <w:color w:val="000000" w:themeColor="text1"/>
          <w:sz w:val="24"/>
          <w:szCs w:val="24"/>
        </w:rPr>
        <w:t xml:space="preserve">moving between the image and the corresponding text, writing notes on any meaningful and significant aspect. This was done in collaboration with the textual meanings from the participant, including also the researcher’s own interpretation.  This dynamic analytical process involved </w:t>
      </w:r>
      <w:r w:rsidRPr="004071A0">
        <w:rPr>
          <w:rFonts w:ascii="Arial" w:hAnsi="Arial" w:cs="Arial"/>
          <w:sz w:val="24"/>
          <w:szCs w:val="24"/>
        </w:rPr>
        <w:t>several layers: (a) returning to the transcript and images several times to transform notes into possible emerging themes; (b) examining the emerging themes and grouping them according to similarities; (c)</w:t>
      </w:r>
      <w:r w:rsidR="00913120">
        <w:rPr>
          <w:rFonts w:ascii="Arial" w:hAnsi="Arial" w:cs="Arial"/>
          <w:sz w:val="24"/>
          <w:szCs w:val="24"/>
        </w:rPr>
        <w:t xml:space="preserve"> emerging</w:t>
      </w:r>
      <w:r w:rsidRPr="004071A0">
        <w:rPr>
          <w:rFonts w:ascii="Arial" w:hAnsi="Arial" w:cs="Arial"/>
          <w:sz w:val="24"/>
          <w:szCs w:val="24"/>
        </w:rPr>
        <w:t xml:space="preserve"> </w:t>
      </w:r>
      <w:r w:rsidR="00913120">
        <w:rPr>
          <w:rFonts w:ascii="Arial" w:hAnsi="Arial" w:cs="Arial"/>
          <w:sz w:val="24"/>
          <w:szCs w:val="24"/>
        </w:rPr>
        <w:t>themes</w:t>
      </w:r>
      <w:r w:rsidRPr="004071A0">
        <w:rPr>
          <w:rFonts w:ascii="Arial" w:hAnsi="Arial" w:cs="Arial"/>
          <w:sz w:val="24"/>
          <w:szCs w:val="24"/>
        </w:rPr>
        <w:t xml:space="preserve"> were given</w:t>
      </w:r>
      <w:r w:rsidR="00913120">
        <w:rPr>
          <w:rFonts w:ascii="Arial" w:hAnsi="Arial" w:cs="Arial"/>
          <w:sz w:val="24"/>
          <w:szCs w:val="24"/>
        </w:rPr>
        <w:t xml:space="preserve"> a </w:t>
      </w:r>
      <w:r w:rsidRPr="004071A0">
        <w:rPr>
          <w:rFonts w:ascii="Arial" w:hAnsi="Arial" w:cs="Arial"/>
          <w:sz w:val="24"/>
          <w:szCs w:val="24"/>
        </w:rPr>
        <w:t>name and conceptual description; (d) checking the transcripts and images to ensure the connection with the participant’s account.</w:t>
      </w:r>
      <w:r w:rsidRPr="004071A0">
        <w:rPr>
          <w:sz w:val="24"/>
          <w:szCs w:val="24"/>
        </w:rPr>
        <w:t xml:space="preserve"> </w:t>
      </w:r>
      <w:r w:rsidRPr="004071A0">
        <w:rPr>
          <w:rFonts w:ascii="Arial" w:hAnsi="Arial"/>
          <w:sz w:val="24"/>
        </w:rPr>
        <w:t>Finally, meanings arising from the visual images helped to look for other issues elsewhere</w:t>
      </w:r>
      <w:r w:rsidR="00913120">
        <w:rPr>
          <w:rFonts w:ascii="Arial" w:hAnsi="Arial"/>
          <w:sz w:val="24"/>
        </w:rPr>
        <w:t xml:space="preserve"> during the analytic process,</w:t>
      </w:r>
      <w:r w:rsidRPr="004071A0">
        <w:rPr>
          <w:rFonts w:ascii="Arial" w:hAnsi="Arial"/>
          <w:sz w:val="24"/>
        </w:rPr>
        <w:t xml:space="preserve"> assisting in probing </w:t>
      </w:r>
      <w:r w:rsidR="00913120">
        <w:rPr>
          <w:rFonts w:ascii="Arial" w:hAnsi="Arial"/>
          <w:sz w:val="24"/>
        </w:rPr>
        <w:t xml:space="preserve">the data </w:t>
      </w:r>
      <w:r w:rsidRPr="004071A0">
        <w:rPr>
          <w:rFonts w:ascii="Arial" w:hAnsi="Arial"/>
          <w:sz w:val="24"/>
        </w:rPr>
        <w:t>for further connotations and interpretations.</w:t>
      </w:r>
    </w:p>
    <w:p w:rsidR="00BD541D" w:rsidRPr="004071A0" w:rsidRDefault="00BD541D" w:rsidP="00826F5E">
      <w:pPr>
        <w:spacing w:line="480" w:lineRule="auto"/>
        <w:jc w:val="both"/>
        <w:rPr>
          <w:rFonts w:ascii="Arial" w:hAnsi="Arial"/>
          <w:sz w:val="24"/>
        </w:rPr>
      </w:pPr>
    </w:p>
    <w:p w:rsidR="00BD541D" w:rsidRPr="004071A0" w:rsidRDefault="00BD541D" w:rsidP="00826F5E">
      <w:pPr>
        <w:spacing w:line="480" w:lineRule="auto"/>
        <w:jc w:val="both"/>
        <w:rPr>
          <w:rFonts w:ascii="Arial" w:hAnsi="Arial"/>
          <w:color w:val="000000" w:themeColor="text1"/>
          <w:sz w:val="24"/>
        </w:rPr>
      </w:pPr>
      <w:r w:rsidRPr="004071A0">
        <w:rPr>
          <w:rFonts w:ascii="Arial" w:hAnsi="Arial"/>
          <w:sz w:val="24"/>
        </w:rPr>
        <w:t>As a phenomenological methodology, in IPA the researcher aims to get as close to the experience as possible (</w:t>
      </w:r>
      <w:proofErr w:type="spellStart"/>
      <w:r w:rsidRPr="004071A0">
        <w:rPr>
          <w:rFonts w:ascii="Arial" w:hAnsi="Arial"/>
          <w:sz w:val="24"/>
        </w:rPr>
        <w:t>Hefferon</w:t>
      </w:r>
      <w:proofErr w:type="spellEnd"/>
      <w:r w:rsidRPr="004071A0">
        <w:rPr>
          <w:rFonts w:ascii="Arial" w:hAnsi="Arial"/>
          <w:sz w:val="24"/>
        </w:rPr>
        <w:t xml:space="preserve"> and Gil-Rodriguez, 2011); however IPA also adopts a hermeneutic approach to phenomenology. This interpretative component situates the IPA analysis within an int</w:t>
      </w:r>
      <w:r w:rsidRPr="004071A0">
        <w:rPr>
          <w:rFonts w:ascii="Arial" w:hAnsi="Arial"/>
          <w:color w:val="000000" w:themeColor="text1"/>
          <w:sz w:val="24"/>
        </w:rPr>
        <w:t xml:space="preserve">erpretative cycle, involving the perspectives of both the participant and the researcher (Smith, 2004), achieving ‘a dynamic relationship between the part and the whole at a series of levels’ (Smith et al 2009, p.28). The IPA researcher also engages in double hermeneutics considering both the participant’s and researcher’s perspectives when analysing the phenomenon. In </w:t>
      </w:r>
      <w:r w:rsidRPr="004071A0">
        <w:rPr>
          <w:rFonts w:ascii="Arial" w:hAnsi="Arial"/>
          <w:color w:val="000000" w:themeColor="text1"/>
          <w:sz w:val="24"/>
        </w:rPr>
        <w:lastRenderedPageBreak/>
        <w:t xml:space="preserve">this case, the researcher is attempting to ‘make sense’ of the participant’s ‘making sense’ of the experience (Langdridge, 2007, p.7). The </w:t>
      </w:r>
      <w:r w:rsidRPr="004071A0">
        <w:rPr>
          <w:rFonts w:ascii="Arial" w:hAnsi="Arial"/>
          <w:sz w:val="24"/>
        </w:rPr>
        <w:t xml:space="preserve">example offered below </w:t>
      </w:r>
      <w:r w:rsidRPr="004071A0">
        <w:rPr>
          <w:rFonts w:ascii="Arial" w:hAnsi="Arial"/>
          <w:color w:val="000000" w:themeColor="text1"/>
          <w:sz w:val="24"/>
        </w:rPr>
        <w:t xml:space="preserve">demonstrates the data collection and multilevel interpretative analytical process used in </w:t>
      </w:r>
      <w:r w:rsidRPr="004071A0">
        <w:rPr>
          <w:rFonts w:ascii="Arial" w:hAnsi="Arial" w:cs="Arial"/>
          <w:color w:val="000000" w:themeColor="text1"/>
          <w:sz w:val="24"/>
          <w:szCs w:val="24"/>
        </w:rPr>
        <w:t xml:space="preserve">this </w:t>
      </w:r>
      <w:r w:rsidRPr="004071A0">
        <w:rPr>
          <w:rFonts w:ascii="Arial" w:hAnsi="Arial"/>
          <w:color w:val="000000" w:themeColor="text1"/>
          <w:sz w:val="24"/>
        </w:rPr>
        <w:t xml:space="preserve">IPA research, which was facilitated by the inclusion of the visual method. </w:t>
      </w:r>
      <w:r w:rsidR="00703BAD">
        <w:rPr>
          <w:rFonts w:ascii="Arial" w:hAnsi="Arial"/>
          <w:color w:val="000000" w:themeColor="text1"/>
          <w:sz w:val="24"/>
        </w:rPr>
        <w:t xml:space="preserve">This process represents the hermeneutic circle. </w:t>
      </w:r>
      <w:r w:rsidRPr="004071A0">
        <w:rPr>
          <w:rFonts w:ascii="Arial" w:hAnsi="Arial"/>
          <w:color w:val="000000" w:themeColor="text1"/>
          <w:sz w:val="24"/>
        </w:rPr>
        <w:t>The interpretative and idiographic aspects of the IPA methodology in combination with the visual method were useful to explore the complex illness experience portrayed by the participant.</w:t>
      </w:r>
    </w:p>
    <w:p w:rsidR="00191DFC" w:rsidRPr="004071A0" w:rsidRDefault="00191DFC" w:rsidP="00826F5E">
      <w:pPr>
        <w:spacing w:line="480" w:lineRule="auto"/>
        <w:jc w:val="both"/>
        <w:rPr>
          <w:rFonts w:ascii="Arial" w:hAnsi="Arial"/>
          <w:color w:val="000000" w:themeColor="text1"/>
          <w:sz w:val="24"/>
        </w:rPr>
      </w:pPr>
    </w:p>
    <w:p w:rsidR="00E4150F" w:rsidRPr="004071A0" w:rsidRDefault="004071A0" w:rsidP="00826F5E">
      <w:pPr>
        <w:spacing w:line="480" w:lineRule="auto"/>
        <w:jc w:val="both"/>
        <w:outlineLvl w:val="0"/>
        <w:rPr>
          <w:rFonts w:ascii="Arial" w:hAnsi="Arial"/>
          <w:b/>
          <w:color w:val="000000" w:themeColor="text1"/>
          <w:sz w:val="24"/>
        </w:rPr>
      </w:pPr>
      <w:r w:rsidRPr="004071A0">
        <w:rPr>
          <w:rFonts w:ascii="Arial" w:hAnsi="Arial"/>
          <w:b/>
          <w:color w:val="000000" w:themeColor="text1"/>
          <w:sz w:val="24"/>
        </w:rPr>
        <w:t xml:space="preserve">Case example: </w:t>
      </w:r>
      <w:r w:rsidR="00E04231" w:rsidRPr="004071A0">
        <w:rPr>
          <w:rFonts w:ascii="Arial" w:hAnsi="Arial"/>
          <w:b/>
          <w:color w:val="000000" w:themeColor="text1"/>
          <w:sz w:val="24"/>
        </w:rPr>
        <w:t>Patricia’s experience, ‘</w:t>
      </w:r>
      <w:r w:rsidR="00E4150F" w:rsidRPr="004071A0">
        <w:rPr>
          <w:rFonts w:ascii="Arial" w:hAnsi="Arial" w:cs="Arial"/>
          <w:b/>
          <w:color w:val="000000" w:themeColor="text1"/>
          <w:sz w:val="24"/>
          <w:szCs w:val="24"/>
        </w:rPr>
        <w:t>t</w:t>
      </w:r>
      <w:r w:rsidR="00E4150F" w:rsidRPr="004071A0">
        <w:rPr>
          <w:rFonts w:ascii="Arial" w:hAnsi="Arial"/>
          <w:b/>
          <w:color w:val="000000" w:themeColor="text1"/>
          <w:sz w:val="24"/>
        </w:rPr>
        <w:t xml:space="preserve">he Lady of </w:t>
      </w:r>
      <w:proofErr w:type="spellStart"/>
      <w:r w:rsidR="00C47A03" w:rsidRPr="004071A0">
        <w:rPr>
          <w:rFonts w:ascii="Arial" w:hAnsi="Arial"/>
          <w:b/>
          <w:color w:val="000000" w:themeColor="text1"/>
          <w:sz w:val="24"/>
        </w:rPr>
        <w:t>Shalott</w:t>
      </w:r>
      <w:proofErr w:type="spellEnd"/>
      <w:r w:rsidR="00AE1104" w:rsidRPr="004071A0">
        <w:rPr>
          <w:rFonts w:ascii="Arial" w:hAnsi="Arial"/>
          <w:b/>
          <w:color w:val="000000" w:themeColor="text1"/>
          <w:sz w:val="24"/>
        </w:rPr>
        <w:t>’</w:t>
      </w:r>
      <w:r w:rsidR="00E4150F" w:rsidRPr="004071A0">
        <w:rPr>
          <w:rFonts w:ascii="Arial" w:hAnsi="Arial"/>
          <w:b/>
          <w:color w:val="000000" w:themeColor="text1"/>
          <w:sz w:val="24"/>
        </w:rPr>
        <w:t xml:space="preserve"> </w:t>
      </w:r>
    </w:p>
    <w:p w:rsidR="004071A0" w:rsidRPr="004071A0" w:rsidRDefault="004071A0" w:rsidP="00826F5E">
      <w:pPr>
        <w:spacing w:line="480" w:lineRule="auto"/>
        <w:jc w:val="both"/>
        <w:rPr>
          <w:rFonts w:ascii="Arial" w:hAnsi="Arial"/>
          <w:color w:val="000000" w:themeColor="text1"/>
          <w:sz w:val="24"/>
        </w:rPr>
      </w:pPr>
    </w:p>
    <w:p w:rsidR="00E4150F"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Patricia described herself as a successful </w:t>
      </w:r>
      <w:r w:rsidR="004071A0" w:rsidRPr="004071A0">
        <w:rPr>
          <w:rFonts w:ascii="Arial" w:hAnsi="Arial"/>
          <w:color w:val="000000" w:themeColor="text1"/>
          <w:sz w:val="24"/>
        </w:rPr>
        <w:t xml:space="preserve">middle aged, </w:t>
      </w:r>
      <w:r w:rsidRPr="004071A0">
        <w:rPr>
          <w:rFonts w:ascii="Arial" w:hAnsi="Arial"/>
          <w:color w:val="000000" w:themeColor="text1"/>
          <w:sz w:val="24"/>
        </w:rPr>
        <w:t>business woman, married and with children</w:t>
      </w:r>
      <w:r w:rsidR="004071A0" w:rsidRPr="004071A0">
        <w:rPr>
          <w:rFonts w:ascii="Arial" w:hAnsi="Arial"/>
          <w:color w:val="000000" w:themeColor="text1"/>
          <w:sz w:val="24"/>
        </w:rPr>
        <w:t xml:space="preserve">. </w:t>
      </w:r>
      <w:r w:rsidR="000F2851" w:rsidRPr="004071A0">
        <w:rPr>
          <w:rFonts w:ascii="Arial" w:hAnsi="Arial"/>
          <w:color w:val="000000" w:themeColor="text1"/>
          <w:sz w:val="24"/>
        </w:rPr>
        <w:t xml:space="preserve">She </w:t>
      </w:r>
      <w:r w:rsidR="00191DFC" w:rsidRPr="004071A0">
        <w:rPr>
          <w:rFonts w:ascii="Arial" w:hAnsi="Arial"/>
          <w:color w:val="000000" w:themeColor="text1"/>
          <w:sz w:val="24"/>
        </w:rPr>
        <w:t xml:space="preserve">associated the experience of </w:t>
      </w:r>
      <w:proofErr w:type="spellStart"/>
      <w:r w:rsidR="000F2851" w:rsidRPr="004071A0">
        <w:rPr>
          <w:rFonts w:ascii="Arial" w:hAnsi="Arial"/>
          <w:color w:val="000000" w:themeColor="text1"/>
          <w:sz w:val="24"/>
        </w:rPr>
        <w:t>codependency</w:t>
      </w:r>
      <w:proofErr w:type="spellEnd"/>
      <w:r w:rsidR="00191DFC" w:rsidRPr="004071A0">
        <w:rPr>
          <w:rFonts w:ascii="Arial" w:hAnsi="Arial"/>
          <w:color w:val="000000" w:themeColor="text1"/>
          <w:sz w:val="24"/>
        </w:rPr>
        <w:t xml:space="preserve"> with her depression.</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ind w:left="567"/>
        <w:jc w:val="both"/>
        <w:rPr>
          <w:rFonts w:ascii="Arial" w:hAnsi="Arial"/>
          <w:sz w:val="24"/>
        </w:rPr>
      </w:pPr>
      <w:r w:rsidRPr="004071A0">
        <w:rPr>
          <w:rFonts w:ascii="Arial" w:hAnsi="Arial" w:cs="Arial"/>
          <w:sz w:val="24"/>
          <w:szCs w:val="24"/>
        </w:rPr>
        <w:t>‘’… my</w:t>
      </w:r>
      <w:r w:rsidR="00E04231" w:rsidRPr="004071A0">
        <w:rPr>
          <w:rFonts w:ascii="Arial" w:hAnsi="Arial"/>
          <w:sz w:val="24"/>
        </w:rPr>
        <w:t xml:space="preserve"> </w:t>
      </w:r>
      <w:r w:rsidRPr="004071A0">
        <w:rPr>
          <w:rFonts w:ascii="Arial" w:hAnsi="Arial"/>
          <w:sz w:val="24"/>
        </w:rPr>
        <w:t xml:space="preserve">journey in terms of </w:t>
      </w:r>
      <w:proofErr w:type="spellStart"/>
      <w:r w:rsidRPr="004071A0">
        <w:rPr>
          <w:rFonts w:ascii="Arial" w:hAnsi="Arial"/>
          <w:sz w:val="24"/>
        </w:rPr>
        <w:t>codependency</w:t>
      </w:r>
      <w:proofErr w:type="spellEnd"/>
      <w:r w:rsidRPr="004071A0">
        <w:rPr>
          <w:rFonts w:ascii="Arial" w:hAnsi="Arial"/>
          <w:sz w:val="24"/>
        </w:rPr>
        <w:t xml:space="preserve"> or recovery, came about as a result of developing really quite a severe depressio</w:t>
      </w:r>
      <w:r w:rsidR="00191DFC" w:rsidRPr="004071A0">
        <w:rPr>
          <w:rFonts w:ascii="Arial" w:hAnsi="Arial"/>
          <w:sz w:val="24"/>
        </w:rPr>
        <w:t xml:space="preserve">n </w:t>
      </w:r>
      <w:r w:rsidRPr="004071A0">
        <w:rPr>
          <w:rFonts w:ascii="Arial" w:hAnsi="Arial"/>
          <w:sz w:val="24"/>
        </w:rPr>
        <w:t>about 8 years ago. I was initially a bit depressed than moderately depressed and then ended up severely depressed. And this went over a number of years. And I ended up, about 5, 6 years ago, making a suicide attempt. And it was obviously very serious… my psychiatrist said: ‘I think you might be suffering from something call</w:t>
      </w:r>
      <w:r w:rsidR="00E04231" w:rsidRPr="004071A0">
        <w:rPr>
          <w:rFonts w:ascii="Arial" w:hAnsi="Arial"/>
          <w:sz w:val="24"/>
        </w:rPr>
        <w:t xml:space="preserve">ed </w:t>
      </w:r>
      <w:proofErr w:type="spellStart"/>
      <w:r w:rsidRPr="004071A0">
        <w:rPr>
          <w:rFonts w:ascii="Arial" w:hAnsi="Arial" w:cs="Arial"/>
          <w:sz w:val="24"/>
          <w:szCs w:val="24"/>
        </w:rPr>
        <w:t>codependency</w:t>
      </w:r>
      <w:proofErr w:type="spellEnd"/>
      <w:r w:rsidRPr="004071A0">
        <w:rPr>
          <w:rFonts w:ascii="Arial" w:hAnsi="Arial" w:cs="Arial"/>
          <w:sz w:val="24"/>
          <w:szCs w:val="24"/>
        </w:rPr>
        <w:t>…’’</w:t>
      </w:r>
    </w:p>
    <w:p w:rsidR="00E4150F" w:rsidRPr="004071A0" w:rsidRDefault="00E4150F" w:rsidP="00826F5E">
      <w:pPr>
        <w:spacing w:line="480" w:lineRule="auto"/>
        <w:jc w:val="both"/>
        <w:rPr>
          <w:rFonts w:ascii="Arial" w:hAnsi="Arial"/>
          <w:sz w:val="24"/>
        </w:rPr>
      </w:pPr>
    </w:p>
    <w:p w:rsidR="00344F17" w:rsidRPr="004071A0" w:rsidRDefault="00344F17" w:rsidP="00826F5E">
      <w:pPr>
        <w:spacing w:line="480" w:lineRule="auto"/>
        <w:jc w:val="both"/>
        <w:rPr>
          <w:rFonts w:ascii="Arial" w:hAnsi="Arial"/>
          <w:sz w:val="24"/>
        </w:rPr>
      </w:pPr>
      <w:r w:rsidRPr="004071A0">
        <w:rPr>
          <w:rFonts w:ascii="Arial" w:hAnsi="Arial"/>
          <w:color w:val="000000" w:themeColor="text1"/>
          <w:sz w:val="24"/>
        </w:rPr>
        <w:t xml:space="preserve">Patricia began to attend </w:t>
      </w:r>
      <w:proofErr w:type="spellStart"/>
      <w:r w:rsidRPr="004071A0">
        <w:rPr>
          <w:rFonts w:ascii="Arial" w:hAnsi="Arial"/>
          <w:color w:val="000000" w:themeColor="text1"/>
          <w:sz w:val="24"/>
        </w:rPr>
        <w:t>codependency</w:t>
      </w:r>
      <w:proofErr w:type="spellEnd"/>
      <w:r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recovery</w:t>
      </w:r>
      <w:r w:rsidRPr="004071A0">
        <w:rPr>
          <w:rFonts w:ascii="Arial" w:hAnsi="Arial"/>
          <w:color w:val="000000" w:themeColor="text1"/>
          <w:sz w:val="24"/>
        </w:rPr>
        <w:t xml:space="preserve"> groups as part of her treatment for depression. She also travelled abroad where this condition is more widely accepted and took part in an in-patient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treatment centre. At the time of the </w:t>
      </w:r>
      <w:r w:rsidRPr="004071A0">
        <w:rPr>
          <w:rFonts w:ascii="Arial" w:hAnsi="Arial"/>
          <w:color w:val="000000" w:themeColor="text1"/>
          <w:sz w:val="24"/>
        </w:rPr>
        <w:lastRenderedPageBreak/>
        <w:t xml:space="preserve">interview, she was attending several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recovery groups a week, and felt that she was making some improvement. It appeared that as Patricia was searching for the meaning or what she hoped was underlying root of her depression, she found several possible explanations in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as descr</w:t>
      </w:r>
      <w:r w:rsidR="00EB7521" w:rsidRPr="004071A0">
        <w:rPr>
          <w:rFonts w:ascii="Arial" w:hAnsi="Arial"/>
          <w:color w:val="000000" w:themeColor="text1"/>
          <w:sz w:val="24"/>
        </w:rPr>
        <w:t xml:space="preserve">ibed by the extract </w:t>
      </w:r>
      <w:r w:rsidR="00EB7521" w:rsidRPr="004071A0">
        <w:rPr>
          <w:rFonts w:ascii="Arial" w:hAnsi="Arial"/>
          <w:sz w:val="24"/>
        </w:rPr>
        <w:t xml:space="preserve">below: </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sz w:val="24"/>
        </w:rPr>
      </w:pPr>
      <w:r w:rsidRPr="004071A0">
        <w:rPr>
          <w:rFonts w:ascii="Arial" w:hAnsi="Arial" w:cs="Arial"/>
          <w:sz w:val="24"/>
          <w:szCs w:val="24"/>
        </w:rPr>
        <w:t>“</w:t>
      </w:r>
      <w:r w:rsidR="00E04231" w:rsidRPr="004071A0">
        <w:rPr>
          <w:rFonts w:ascii="Arial" w:hAnsi="Arial"/>
          <w:sz w:val="24"/>
        </w:rPr>
        <w:t>I went to seminars</w:t>
      </w:r>
      <w:r w:rsidR="00E4150F" w:rsidRPr="004071A0">
        <w:rPr>
          <w:rFonts w:ascii="Arial" w:hAnsi="Arial" w:cs="Arial"/>
          <w:sz w:val="24"/>
          <w:szCs w:val="24"/>
        </w:rPr>
        <w:t xml:space="preserve"> …</w:t>
      </w:r>
      <w:r w:rsidR="00E04231" w:rsidRPr="004071A0">
        <w:rPr>
          <w:rFonts w:ascii="Arial" w:hAnsi="Arial"/>
          <w:sz w:val="24"/>
        </w:rPr>
        <w:t xml:space="preserve"> </w:t>
      </w:r>
      <w:r w:rsidR="00E4150F" w:rsidRPr="004071A0">
        <w:rPr>
          <w:rFonts w:ascii="Arial" w:hAnsi="Arial"/>
          <w:sz w:val="24"/>
        </w:rPr>
        <w:t>with loads of other people, who</w:t>
      </w:r>
      <w:r w:rsidR="00FF79BA" w:rsidRPr="004071A0">
        <w:rPr>
          <w:rFonts w:ascii="Arial" w:hAnsi="Arial"/>
          <w:sz w:val="24"/>
        </w:rPr>
        <w:t>se</w:t>
      </w:r>
      <w:r w:rsidR="00E4150F" w:rsidRPr="004071A0">
        <w:rPr>
          <w:rFonts w:ascii="Arial" w:hAnsi="Arial"/>
          <w:sz w:val="24"/>
        </w:rPr>
        <w:t xml:space="preserve"> primary problem was addiction, which wasn’t mine, but mine was definitely depression, but everybody there had a secondary problem of an underlying problem of </w:t>
      </w:r>
      <w:proofErr w:type="spellStart"/>
      <w:r w:rsidR="00E4150F" w:rsidRPr="004071A0">
        <w:rPr>
          <w:rFonts w:ascii="Arial" w:hAnsi="Arial"/>
          <w:sz w:val="24"/>
        </w:rPr>
        <w:t>codependency</w:t>
      </w:r>
      <w:proofErr w:type="spellEnd"/>
      <w:r w:rsidR="00E4150F" w:rsidRPr="004071A0">
        <w:rPr>
          <w:rFonts w:ascii="Arial" w:hAnsi="Arial"/>
          <w:sz w:val="24"/>
        </w:rPr>
        <w:t xml:space="preserve">, so that was my kind of first introduction to it… for me the main things that caused depression for me were perfectionism, so being disappointed in myself, caretaking people, so that is </w:t>
      </w:r>
      <w:proofErr w:type="spellStart"/>
      <w:r w:rsidR="00E4150F" w:rsidRPr="004071A0">
        <w:rPr>
          <w:rFonts w:ascii="Arial" w:hAnsi="Arial"/>
          <w:sz w:val="24"/>
        </w:rPr>
        <w:t>codependency</w:t>
      </w:r>
      <w:proofErr w:type="spellEnd"/>
      <w:r w:rsidR="00E4150F" w:rsidRPr="004071A0">
        <w:rPr>
          <w:rFonts w:ascii="Arial" w:hAnsi="Arial"/>
          <w:sz w:val="24"/>
        </w:rPr>
        <w:t xml:space="preserve">, rushing around everybody else, lack of self-esteem…being workaholic that is </w:t>
      </w:r>
      <w:proofErr w:type="spellStart"/>
      <w:r w:rsidR="00E4150F" w:rsidRPr="004071A0">
        <w:rPr>
          <w:rFonts w:ascii="Arial" w:hAnsi="Arial"/>
          <w:sz w:val="24"/>
        </w:rPr>
        <w:t>codependency</w:t>
      </w:r>
      <w:proofErr w:type="spellEnd"/>
      <w:r w:rsidR="00E4150F" w:rsidRPr="004071A0">
        <w:rPr>
          <w:rFonts w:ascii="Arial" w:hAnsi="Arial"/>
          <w:sz w:val="24"/>
        </w:rPr>
        <w:t>, yeah I see it as very</w:t>
      </w:r>
      <w:r w:rsidR="00E04231" w:rsidRPr="004071A0">
        <w:rPr>
          <w:rFonts w:ascii="Arial" w:hAnsi="Arial"/>
          <w:sz w:val="24"/>
        </w:rPr>
        <w:t xml:space="preserve"> much coming from </w:t>
      </w:r>
      <w:proofErr w:type="spellStart"/>
      <w:r w:rsidR="00E04231" w:rsidRPr="004071A0">
        <w:rPr>
          <w:rFonts w:ascii="Arial" w:hAnsi="Arial"/>
          <w:sz w:val="24"/>
        </w:rPr>
        <w:t>codependency</w:t>
      </w:r>
      <w:proofErr w:type="spellEnd"/>
      <w:r w:rsidR="00E4150F" w:rsidRPr="004071A0">
        <w:rPr>
          <w:rFonts w:ascii="Arial" w:hAnsi="Arial" w:cs="Arial"/>
          <w:sz w:val="24"/>
          <w:szCs w:val="24"/>
        </w:rPr>
        <w:t>.</w:t>
      </w:r>
      <w:r w:rsidRPr="004071A0">
        <w:rPr>
          <w:rFonts w:ascii="Arial" w:hAnsi="Arial" w:cs="Arial"/>
          <w:sz w:val="24"/>
          <w:szCs w:val="24"/>
        </w:rPr>
        <w:t>”</w:t>
      </w:r>
    </w:p>
    <w:p w:rsidR="00D26B9C" w:rsidRPr="004071A0" w:rsidRDefault="00D26B9C" w:rsidP="00826F5E">
      <w:pPr>
        <w:spacing w:line="480" w:lineRule="auto"/>
        <w:ind w:left="567" w:firstLine="567"/>
        <w:jc w:val="both"/>
        <w:rPr>
          <w:rFonts w:ascii="Arial" w:hAnsi="Arial"/>
          <w:sz w:val="24"/>
        </w:rPr>
      </w:pPr>
    </w:p>
    <w:p w:rsidR="00F1509C" w:rsidRPr="004071A0" w:rsidRDefault="00F1509C"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The quotation illuminates Patricia’s experience of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and her struggle to make sense of this experience. This is exemplified by the choice of words and terms she uses, as t</w:t>
      </w:r>
      <w:r w:rsidR="00E04231" w:rsidRPr="004071A0">
        <w:rPr>
          <w:rFonts w:ascii="Arial" w:hAnsi="Arial"/>
          <w:color w:val="000000" w:themeColor="text1"/>
          <w:sz w:val="24"/>
        </w:rPr>
        <w:t>here is a pressure to explain</w:t>
      </w:r>
      <w:r w:rsidR="000C267E" w:rsidRPr="004071A0">
        <w:rPr>
          <w:rFonts w:ascii="Arial" w:hAnsi="Arial"/>
          <w:color w:val="000000" w:themeColor="text1"/>
          <w:sz w:val="24"/>
        </w:rPr>
        <w:t xml:space="preserve"> </w:t>
      </w:r>
      <w:r w:rsidRPr="004071A0">
        <w:rPr>
          <w:rFonts w:ascii="Arial" w:hAnsi="Arial" w:cs="Arial"/>
          <w:color w:val="000000" w:themeColor="text1"/>
          <w:sz w:val="24"/>
          <w:szCs w:val="24"/>
        </w:rPr>
        <w:t>(“…</w:t>
      </w:r>
      <w:r w:rsidR="00E04231" w:rsidRPr="004071A0">
        <w:rPr>
          <w:rFonts w:ascii="Arial" w:hAnsi="Arial"/>
          <w:color w:val="000000" w:themeColor="text1"/>
          <w:sz w:val="24"/>
        </w:rPr>
        <w:t>so that is co-dependency</w:t>
      </w:r>
      <w:r w:rsidRPr="004071A0">
        <w:rPr>
          <w:rFonts w:ascii="Arial" w:hAnsi="Arial" w:cs="Arial"/>
          <w:color w:val="000000" w:themeColor="text1"/>
          <w:sz w:val="24"/>
          <w:szCs w:val="24"/>
        </w:rPr>
        <w:t>”),</w:t>
      </w:r>
      <w:r w:rsidR="00E04231" w:rsidRPr="004071A0">
        <w:rPr>
          <w:rFonts w:ascii="Arial" w:hAnsi="Arial"/>
          <w:color w:val="000000" w:themeColor="text1"/>
          <w:sz w:val="24"/>
        </w:rPr>
        <w:t xml:space="preserve"> to find meaning </w:t>
      </w:r>
      <w:r w:rsidRPr="004071A0">
        <w:rPr>
          <w:rFonts w:ascii="Arial" w:hAnsi="Arial" w:cs="Arial"/>
          <w:color w:val="000000" w:themeColor="text1"/>
          <w:sz w:val="24"/>
          <w:szCs w:val="24"/>
        </w:rPr>
        <w:t>(“…</w:t>
      </w:r>
      <w:r w:rsidR="00E04231" w:rsidRPr="004071A0">
        <w:rPr>
          <w:rFonts w:ascii="Arial" w:hAnsi="Arial"/>
          <w:color w:val="000000" w:themeColor="text1"/>
          <w:sz w:val="24"/>
        </w:rPr>
        <w:t>definitely</w:t>
      </w:r>
      <w:r w:rsidRPr="004071A0">
        <w:rPr>
          <w:rFonts w:ascii="Arial" w:hAnsi="Arial" w:cs="Arial"/>
          <w:color w:val="000000" w:themeColor="text1"/>
          <w:sz w:val="24"/>
          <w:szCs w:val="24"/>
        </w:rPr>
        <w:t>…”),</w:t>
      </w:r>
      <w:r w:rsidRPr="004071A0">
        <w:rPr>
          <w:rFonts w:ascii="Arial" w:hAnsi="Arial"/>
          <w:color w:val="000000" w:themeColor="text1"/>
          <w:sz w:val="24"/>
        </w:rPr>
        <w:t xml:space="preserve"> to find commonality of experience with oth</w:t>
      </w:r>
      <w:r w:rsidR="00E04231" w:rsidRPr="004071A0">
        <w:rPr>
          <w:rFonts w:ascii="Arial" w:hAnsi="Arial"/>
          <w:color w:val="000000" w:themeColor="text1"/>
          <w:sz w:val="24"/>
        </w:rPr>
        <w:t>ers (</w:t>
      </w:r>
      <w:r w:rsidRPr="004071A0">
        <w:rPr>
          <w:rFonts w:ascii="Arial" w:hAnsi="Arial" w:cs="Arial"/>
          <w:color w:val="000000" w:themeColor="text1"/>
          <w:sz w:val="24"/>
          <w:szCs w:val="24"/>
        </w:rPr>
        <w:t>“l</w:t>
      </w:r>
      <w:r w:rsidR="00E04231" w:rsidRPr="004071A0">
        <w:rPr>
          <w:rFonts w:ascii="Arial" w:hAnsi="Arial"/>
          <w:color w:val="000000" w:themeColor="text1"/>
          <w:sz w:val="24"/>
        </w:rPr>
        <w:t>oads of other people</w:t>
      </w:r>
      <w:r w:rsidRPr="004071A0">
        <w:rPr>
          <w:rFonts w:ascii="Arial" w:hAnsi="Arial" w:cs="Arial"/>
          <w:color w:val="000000" w:themeColor="text1"/>
          <w:sz w:val="24"/>
          <w:szCs w:val="24"/>
        </w:rPr>
        <w:t>…”).</w:t>
      </w:r>
      <w:r w:rsidRPr="004071A0">
        <w:rPr>
          <w:rFonts w:ascii="Arial" w:hAnsi="Arial"/>
          <w:color w:val="000000" w:themeColor="text1"/>
          <w:sz w:val="24"/>
        </w:rPr>
        <w:t xml:space="preserve"> </w:t>
      </w:r>
    </w:p>
    <w:p w:rsidR="006A5582" w:rsidRPr="004071A0" w:rsidRDefault="006A5582" w:rsidP="00826F5E">
      <w:pPr>
        <w:spacing w:line="480" w:lineRule="auto"/>
        <w:jc w:val="both"/>
        <w:rPr>
          <w:rFonts w:ascii="Arial" w:hAnsi="Arial"/>
          <w:color w:val="000000" w:themeColor="text1"/>
          <w:sz w:val="24"/>
        </w:rPr>
      </w:pPr>
    </w:p>
    <w:p w:rsidR="00560142" w:rsidRPr="004071A0" w:rsidRDefault="00FC3CDD" w:rsidP="00826F5E">
      <w:pPr>
        <w:spacing w:line="480" w:lineRule="auto"/>
        <w:jc w:val="both"/>
        <w:rPr>
          <w:rFonts w:ascii="Arial" w:hAnsi="Arial"/>
          <w:i/>
          <w:color w:val="000000" w:themeColor="text1"/>
          <w:sz w:val="24"/>
        </w:rPr>
      </w:pPr>
      <w:r>
        <w:rPr>
          <w:rFonts w:ascii="Arial" w:hAnsi="Arial"/>
          <w:i/>
          <w:color w:val="000000" w:themeColor="text1"/>
          <w:sz w:val="24"/>
        </w:rPr>
        <w:t xml:space="preserve">Initial interpretative </w:t>
      </w:r>
      <w:r w:rsidR="00826F5E" w:rsidRPr="004071A0">
        <w:rPr>
          <w:rFonts w:ascii="Arial" w:hAnsi="Arial"/>
          <w:i/>
          <w:color w:val="000000" w:themeColor="text1"/>
          <w:sz w:val="24"/>
        </w:rPr>
        <w:t>l</w:t>
      </w:r>
      <w:r w:rsidR="00287E95" w:rsidRPr="004071A0">
        <w:rPr>
          <w:rFonts w:ascii="Arial" w:hAnsi="Arial"/>
          <w:i/>
          <w:color w:val="000000" w:themeColor="text1"/>
          <w:sz w:val="24"/>
        </w:rPr>
        <w:t xml:space="preserve">ayer: </w:t>
      </w:r>
      <w:r w:rsidR="006A5582" w:rsidRPr="004071A0">
        <w:rPr>
          <w:rFonts w:ascii="Arial" w:hAnsi="Arial"/>
          <w:i/>
          <w:color w:val="000000" w:themeColor="text1"/>
          <w:sz w:val="24"/>
        </w:rPr>
        <w:t>Patricia’s</w:t>
      </w:r>
      <w:r>
        <w:rPr>
          <w:rFonts w:ascii="Arial" w:hAnsi="Arial"/>
          <w:i/>
          <w:color w:val="000000" w:themeColor="text1"/>
          <w:sz w:val="24"/>
        </w:rPr>
        <w:t xml:space="preserve"> sense making</w:t>
      </w:r>
      <w:r w:rsidR="00826F5E" w:rsidRPr="004071A0">
        <w:rPr>
          <w:rFonts w:ascii="Arial" w:hAnsi="Arial"/>
          <w:i/>
          <w:color w:val="000000" w:themeColor="text1"/>
          <w:sz w:val="24"/>
        </w:rPr>
        <w:t xml:space="preserve"> of</w:t>
      </w:r>
      <w:r>
        <w:rPr>
          <w:rFonts w:ascii="Arial" w:hAnsi="Arial"/>
          <w:i/>
          <w:color w:val="000000" w:themeColor="text1"/>
          <w:sz w:val="24"/>
        </w:rPr>
        <w:t xml:space="preserve"> her response to </w:t>
      </w:r>
      <w:r w:rsidR="006A5582" w:rsidRPr="004071A0">
        <w:rPr>
          <w:rFonts w:ascii="Arial" w:hAnsi="Arial"/>
          <w:i/>
          <w:color w:val="000000" w:themeColor="text1"/>
          <w:sz w:val="24"/>
        </w:rPr>
        <w:t xml:space="preserve">the painting </w:t>
      </w:r>
      <w:r w:rsidR="00726E28">
        <w:rPr>
          <w:rFonts w:ascii="Arial" w:hAnsi="Arial"/>
          <w:i/>
          <w:color w:val="000000" w:themeColor="text1"/>
          <w:sz w:val="24"/>
        </w:rPr>
        <w:t>–</w:t>
      </w:r>
      <w:r w:rsidR="006A5582" w:rsidRPr="004071A0">
        <w:rPr>
          <w:rFonts w:ascii="Arial" w:hAnsi="Arial"/>
          <w:i/>
          <w:color w:val="000000" w:themeColor="text1"/>
          <w:sz w:val="24"/>
        </w:rPr>
        <w:t xml:space="preserve"> </w:t>
      </w:r>
      <w:r w:rsidR="00726E28" w:rsidRPr="00FC3CDD">
        <w:rPr>
          <w:rFonts w:ascii="Arial" w:hAnsi="Arial"/>
          <w:color w:val="000000" w:themeColor="text1"/>
          <w:sz w:val="24"/>
        </w:rPr>
        <w:t>‘</w:t>
      </w:r>
      <w:r w:rsidR="006A5582" w:rsidRPr="004071A0">
        <w:rPr>
          <w:rFonts w:ascii="Arial" w:hAnsi="Arial"/>
          <w:color w:val="000000" w:themeColor="text1"/>
          <w:sz w:val="24"/>
        </w:rPr>
        <w:t xml:space="preserve">Lady of </w:t>
      </w:r>
      <w:proofErr w:type="spellStart"/>
      <w:r w:rsidR="006A5582" w:rsidRPr="004071A0">
        <w:rPr>
          <w:rFonts w:ascii="Arial" w:hAnsi="Arial"/>
          <w:color w:val="000000" w:themeColor="text1"/>
          <w:sz w:val="24"/>
        </w:rPr>
        <w:t>Shalott</w:t>
      </w:r>
      <w:proofErr w:type="spellEnd"/>
      <w:r w:rsidR="006A5582" w:rsidRPr="004071A0">
        <w:rPr>
          <w:rFonts w:ascii="Arial" w:hAnsi="Arial"/>
          <w:color w:val="000000" w:themeColor="text1"/>
          <w:sz w:val="24"/>
        </w:rPr>
        <w:t>’</w:t>
      </w:r>
    </w:p>
    <w:p w:rsidR="006A5582" w:rsidRPr="004071A0" w:rsidRDefault="00E4150F"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heme="minorHAnsi" w:hAnsi="Arial"/>
          <w:color w:val="000000" w:themeColor="text1"/>
          <w:sz w:val="24"/>
        </w:rPr>
      </w:pPr>
      <w:r w:rsidRPr="004071A0">
        <w:rPr>
          <w:rFonts w:ascii="Arial" w:hAnsi="Arial"/>
          <w:color w:val="000000" w:themeColor="text1"/>
          <w:sz w:val="24"/>
        </w:rPr>
        <w:t xml:space="preserve">Patricia introduced the image of the ‘Lady of </w:t>
      </w:r>
      <w:proofErr w:type="spellStart"/>
      <w:r w:rsidR="00A46F1C" w:rsidRPr="004071A0">
        <w:rPr>
          <w:rFonts w:ascii="Arial" w:hAnsi="Arial"/>
          <w:color w:val="000000" w:themeColor="text1"/>
          <w:sz w:val="24"/>
        </w:rPr>
        <w:t>Shalott</w:t>
      </w:r>
      <w:proofErr w:type="spellEnd"/>
      <w:r w:rsidR="00A46F1C" w:rsidRPr="004071A0">
        <w:rPr>
          <w:rFonts w:ascii="Arial" w:hAnsi="Arial"/>
          <w:color w:val="000000" w:themeColor="text1"/>
          <w:sz w:val="24"/>
        </w:rPr>
        <w:t xml:space="preserve">’ </w:t>
      </w:r>
      <w:r w:rsidR="00DA6F58" w:rsidRPr="004071A0">
        <w:rPr>
          <w:rFonts w:ascii="Arial" w:hAnsi="Arial"/>
          <w:color w:val="000000" w:themeColor="text1"/>
          <w:sz w:val="24"/>
        </w:rPr>
        <w:t>to her second interview</w:t>
      </w:r>
      <w:r w:rsidRPr="004071A0">
        <w:rPr>
          <w:rFonts w:ascii="Arial" w:hAnsi="Arial" w:cs="Arial"/>
          <w:color w:val="000000" w:themeColor="text1"/>
          <w:sz w:val="24"/>
          <w:szCs w:val="24"/>
        </w:rPr>
        <w:t xml:space="preserve"> </w:t>
      </w:r>
      <w:r w:rsidR="00560142" w:rsidRPr="004071A0">
        <w:rPr>
          <w:rFonts w:ascii="Arial" w:hAnsi="Arial" w:cs="Arial"/>
          <w:color w:val="000000" w:themeColor="text1"/>
          <w:sz w:val="24"/>
          <w:szCs w:val="24"/>
        </w:rPr>
        <w:t>(</w:t>
      </w:r>
      <w:r w:rsidR="00C32DAD" w:rsidRPr="004071A0">
        <w:rPr>
          <w:rFonts w:ascii="Arial" w:hAnsi="Arial" w:cs="Arial"/>
          <w:color w:val="000000" w:themeColor="text1"/>
          <w:sz w:val="24"/>
          <w:szCs w:val="24"/>
        </w:rPr>
        <w:t xml:space="preserve">see </w:t>
      </w:r>
      <w:r w:rsidR="00560142" w:rsidRPr="004071A0">
        <w:rPr>
          <w:rFonts w:ascii="Arial" w:hAnsi="Arial" w:cs="Arial"/>
          <w:color w:val="000000" w:themeColor="text1"/>
          <w:sz w:val="24"/>
          <w:szCs w:val="24"/>
        </w:rPr>
        <w:t>website link</w:t>
      </w:r>
      <w:r w:rsidR="00733CF9" w:rsidRPr="004071A0">
        <w:rPr>
          <w:rFonts w:ascii="Arial" w:hAnsi="Arial" w:cs="Arial"/>
          <w:color w:val="000000" w:themeColor="text1"/>
          <w:sz w:val="24"/>
          <w:szCs w:val="24"/>
        </w:rPr>
        <w:t>:</w:t>
      </w:r>
      <w:r w:rsidR="00800B3D" w:rsidRPr="004071A0">
        <w:t xml:space="preserve"> </w:t>
      </w:r>
      <w:hyperlink r:id="rId10" w:history="1">
        <w:r w:rsidR="006A5582" w:rsidRPr="004071A0">
          <w:rPr>
            <w:rStyle w:val="Hyperlink"/>
            <w:rFonts w:ascii="Arial" w:hAnsi="Arial" w:cs="Arial"/>
            <w:sz w:val="24"/>
            <w:szCs w:val="24"/>
          </w:rPr>
          <w:t>http://www.tate.org.uk/art/artworks/waterhouse-the-lady-of-shalott-n01543)</w:t>
        </w:r>
      </w:hyperlink>
      <w:r w:rsidR="00A33E93" w:rsidRPr="004071A0">
        <w:rPr>
          <w:rFonts w:ascii="Arial" w:hAnsi="Arial" w:cs="Arial"/>
          <w:color w:val="000000" w:themeColor="text1"/>
          <w:sz w:val="24"/>
          <w:szCs w:val="24"/>
        </w:rPr>
        <w:t>.</w:t>
      </w:r>
      <w:r w:rsidR="00DA6F58" w:rsidRPr="004071A0">
        <w:rPr>
          <w:rFonts w:ascii="Arial" w:eastAsiaTheme="minorHAnsi" w:hAnsi="Arial"/>
          <w:color w:val="000000" w:themeColor="text1"/>
          <w:sz w:val="24"/>
        </w:rPr>
        <w:t xml:space="preserve"> </w:t>
      </w:r>
    </w:p>
    <w:p w:rsidR="0096249D" w:rsidRPr="004071A0" w:rsidRDefault="0096249D"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sz w:val="24"/>
        </w:rPr>
      </w:pPr>
    </w:p>
    <w:p w:rsidR="00E4150F" w:rsidRPr="004071A0" w:rsidRDefault="00E4150F" w:rsidP="00826F5E">
      <w:pPr>
        <w:spacing w:line="480" w:lineRule="auto"/>
        <w:jc w:val="both"/>
        <w:rPr>
          <w:rFonts w:ascii="Arial" w:hAnsi="Arial"/>
          <w:i/>
          <w:sz w:val="24"/>
        </w:rPr>
      </w:pPr>
      <w:r w:rsidRPr="004071A0">
        <w:rPr>
          <w:rFonts w:ascii="Arial" w:hAnsi="Arial"/>
          <w:sz w:val="24"/>
        </w:rPr>
        <w:t xml:space="preserve">She used the image to </w:t>
      </w:r>
      <w:r w:rsidR="00913120">
        <w:rPr>
          <w:rFonts w:ascii="Arial" w:hAnsi="Arial"/>
          <w:sz w:val="24"/>
        </w:rPr>
        <w:t>represent</w:t>
      </w:r>
      <w:r w:rsidR="00913120" w:rsidRPr="004071A0">
        <w:rPr>
          <w:rFonts w:ascii="Arial" w:hAnsi="Arial"/>
          <w:sz w:val="24"/>
        </w:rPr>
        <w:t xml:space="preserve"> </w:t>
      </w:r>
      <w:r w:rsidRPr="004071A0">
        <w:rPr>
          <w:rFonts w:ascii="Arial" w:hAnsi="Arial"/>
          <w:sz w:val="24"/>
        </w:rPr>
        <w:t xml:space="preserve">the contrast </w:t>
      </w:r>
      <w:r w:rsidR="00913120">
        <w:rPr>
          <w:rFonts w:ascii="Arial" w:hAnsi="Arial"/>
          <w:sz w:val="24"/>
        </w:rPr>
        <w:t>between</w:t>
      </w:r>
      <w:r w:rsidR="00913120" w:rsidRPr="004071A0">
        <w:rPr>
          <w:rFonts w:ascii="Arial" w:hAnsi="Arial"/>
          <w:sz w:val="24"/>
        </w:rPr>
        <w:t xml:space="preserve"> </w:t>
      </w:r>
      <w:r w:rsidRPr="004071A0">
        <w:rPr>
          <w:rFonts w:ascii="Arial" w:hAnsi="Arial"/>
          <w:sz w:val="24"/>
        </w:rPr>
        <w:t>how she felt when she was ill</w:t>
      </w:r>
      <w:r w:rsidR="00E76A14">
        <w:rPr>
          <w:rFonts w:ascii="Arial" w:hAnsi="Arial"/>
          <w:sz w:val="24"/>
        </w:rPr>
        <w:t xml:space="preserve"> and</w:t>
      </w:r>
      <w:r w:rsidR="00754609">
        <w:rPr>
          <w:rFonts w:ascii="Arial" w:hAnsi="Arial"/>
          <w:sz w:val="24"/>
        </w:rPr>
        <w:t xml:space="preserve"> </w:t>
      </w:r>
      <w:r w:rsidRPr="004071A0">
        <w:rPr>
          <w:rFonts w:ascii="Arial" w:hAnsi="Arial"/>
          <w:sz w:val="24"/>
        </w:rPr>
        <w:t>how she felt at the time when she visited the Art gallery</w:t>
      </w:r>
      <w:r w:rsidR="00E76A14">
        <w:rPr>
          <w:rFonts w:ascii="Arial" w:hAnsi="Arial"/>
          <w:sz w:val="24"/>
        </w:rPr>
        <w:t xml:space="preserve">, on the week of the interview. </w:t>
      </w:r>
      <w:r w:rsidRPr="004071A0">
        <w:rPr>
          <w:rFonts w:ascii="Arial" w:hAnsi="Arial"/>
          <w:sz w:val="24"/>
        </w:rPr>
        <w:t>Patricia spoke about experiencing a sense of surprise when seeing the colours of the painting as brighter</w:t>
      </w:r>
      <w:r w:rsidR="00BF2B60" w:rsidRPr="004071A0">
        <w:rPr>
          <w:rFonts w:ascii="Arial" w:hAnsi="Arial"/>
          <w:sz w:val="24"/>
        </w:rPr>
        <w:t xml:space="preserve"> </w:t>
      </w:r>
      <w:r w:rsidRPr="004071A0">
        <w:rPr>
          <w:rFonts w:ascii="Arial" w:hAnsi="Arial"/>
          <w:sz w:val="24"/>
        </w:rPr>
        <w:t>and sha</w:t>
      </w:r>
      <w:r w:rsidR="00BC2446" w:rsidRPr="004071A0">
        <w:rPr>
          <w:rFonts w:ascii="Arial" w:hAnsi="Arial"/>
          <w:sz w:val="24"/>
        </w:rPr>
        <w:t>r</w:t>
      </w:r>
      <w:r w:rsidRPr="004071A0">
        <w:rPr>
          <w:rFonts w:ascii="Arial" w:hAnsi="Arial"/>
          <w:sz w:val="24"/>
        </w:rPr>
        <w:t>per</w:t>
      </w:r>
      <w:r w:rsidR="00BC2446" w:rsidRPr="004071A0">
        <w:rPr>
          <w:rFonts w:ascii="Arial" w:hAnsi="Arial"/>
          <w:sz w:val="24"/>
        </w:rPr>
        <w:t xml:space="preserve"> than her usual perceptions of the world</w:t>
      </w:r>
      <w:r w:rsidRPr="004071A0">
        <w:rPr>
          <w:rFonts w:ascii="Arial" w:hAnsi="Arial"/>
          <w:sz w:val="24"/>
        </w:rPr>
        <w:t>. In this case, Patricia interpreted the picture as representing her sense of satisfaction with the improvement she had made as part of her recovery</w:t>
      </w:r>
      <w:r w:rsidR="00C32DAD" w:rsidRPr="004071A0">
        <w:rPr>
          <w:rFonts w:ascii="Arial" w:hAnsi="Arial" w:cs="Arial"/>
          <w:sz w:val="24"/>
          <w:szCs w:val="24"/>
        </w:rPr>
        <w:t>,</w:t>
      </w:r>
      <w:r w:rsidRPr="004071A0">
        <w:rPr>
          <w:rFonts w:ascii="Arial" w:hAnsi="Arial"/>
          <w:sz w:val="24"/>
        </w:rPr>
        <w:t xml:space="preserve"> as portrayed by the quote below:</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cs="Arial"/>
          <w:sz w:val="24"/>
          <w:szCs w:val="24"/>
        </w:rPr>
      </w:pPr>
      <w:r w:rsidRPr="004071A0">
        <w:rPr>
          <w:rFonts w:ascii="Arial" w:hAnsi="Arial" w:cs="Arial"/>
          <w:sz w:val="24"/>
          <w:szCs w:val="24"/>
        </w:rPr>
        <w:t>“</w:t>
      </w:r>
      <w:r w:rsidR="000C267E" w:rsidRPr="004071A0">
        <w:rPr>
          <w:rFonts w:ascii="Arial" w:hAnsi="Arial"/>
          <w:sz w:val="24"/>
        </w:rPr>
        <w:t>I had</w:t>
      </w:r>
      <w:r w:rsidR="00E4150F" w:rsidRPr="004071A0">
        <w:rPr>
          <w:rFonts w:ascii="Arial" w:hAnsi="Arial" w:cs="Arial"/>
          <w:sz w:val="24"/>
          <w:szCs w:val="24"/>
        </w:rPr>
        <w:t xml:space="preserve"> </w:t>
      </w:r>
      <w:r w:rsidR="00E4150F" w:rsidRPr="004071A0">
        <w:rPr>
          <w:rFonts w:ascii="Arial" w:hAnsi="Arial"/>
          <w:sz w:val="24"/>
        </w:rPr>
        <w:t xml:space="preserve">never quite felt moved by paintings as much as I did that particular day, and I think it was partially because I perhaps never been quite as much in the present moment as when I was looking at paintings as I was on that particular day. I was able to appreciate them much better and </w:t>
      </w:r>
      <w:r w:rsidR="00BC2446" w:rsidRPr="004071A0">
        <w:rPr>
          <w:rFonts w:ascii="Arial" w:hAnsi="Arial"/>
          <w:sz w:val="24"/>
        </w:rPr>
        <w:t xml:space="preserve">a </w:t>
      </w:r>
      <w:r w:rsidR="00E4150F" w:rsidRPr="004071A0">
        <w:rPr>
          <w:rFonts w:ascii="Arial" w:hAnsi="Arial"/>
          <w:sz w:val="24"/>
        </w:rPr>
        <w:t>lot of myself</w:t>
      </w:r>
      <w:r w:rsidR="00BC2446" w:rsidRPr="004071A0">
        <w:rPr>
          <w:rFonts w:ascii="Arial" w:hAnsi="Arial"/>
          <w:sz w:val="24"/>
        </w:rPr>
        <w:t>,</w:t>
      </w:r>
      <w:r w:rsidR="00E4150F" w:rsidRPr="004071A0">
        <w:rPr>
          <w:rFonts w:ascii="Arial" w:hAnsi="Arial"/>
          <w:sz w:val="24"/>
        </w:rPr>
        <w:t xml:space="preserve"> I was in the painting, the painting was drawing me in.  I mean in, because I was really seeing it properly and the colour</w:t>
      </w:r>
      <w:r w:rsidR="00BC2446" w:rsidRPr="004071A0">
        <w:rPr>
          <w:rFonts w:ascii="Arial" w:hAnsi="Arial"/>
          <w:sz w:val="24"/>
        </w:rPr>
        <w:t>s</w:t>
      </w:r>
      <w:r w:rsidR="00E4150F" w:rsidRPr="004071A0">
        <w:rPr>
          <w:rFonts w:ascii="Arial" w:hAnsi="Arial"/>
          <w:sz w:val="24"/>
        </w:rPr>
        <w:t xml:space="preserve"> were much brighter and the whole thing was much sharper, and that was really umm sort of striking to me that that my life</w:t>
      </w:r>
      <w:r w:rsidR="00977866" w:rsidRPr="004071A0">
        <w:rPr>
          <w:rFonts w:ascii="Arial" w:hAnsi="Arial"/>
          <w:sz w:val="24"/>
        </w:rPr>
        <w:t xml:space="preserve"> wasn’t so much in a monochrome</w:t>
      </w:r>
      <w:r w:rsidR="00E4150F" w:rsidRPr="004071A0">
        <w:rPr>
          <w:rFonts w:ascii="Arial" w:hAnsi="Arial"/>
          <w:sz w:val="24"/>
        </w:rPr>
        <w:t>, that by being in the present momen</w:t>
      </w:r>
      <w:r w:rsidR="000C267E" w:rsidRPr="004071A0">
        <w:rPr>
          <w:rFonts w:ascii="Arial" w:hAnsi="Arial"/>
          <w:sz w:val="24"/>
        </w:rPr>
        <w:t>t I get so much more out of it</w:t>
      </w:r>
      <w:r w:rsidR="00E4150F" w:rsidRPr="004071A0">
        <w:rPr>
          <w:rFonts w:ascii="Arial" w:hAnsi="Arial" w:cs="Arial"/>
          <w:sz w:val="24"/>
          <w:szCs w:val="24"/>
        </w:rPr>
        <w:t>.</w:t>
      </w:r>
      <w:r w:rsidRPr="004071A0">
        <w:rPr>
          <w:rFonts w:ascii="Arial" w:hAnsi="Arial" w:cs="Arial"/>
          <w:sz w:val="24"/>
          <w:szCs w:val="24"/>
        </w:rPr>
        <w:t>”</w:t>
      </w:r>
    </w:p>
    <w:p w:rsidR="00977866" w:rsidRPr="004071A0" w:rsidRDefault="00977866" w:rsidP="00826F5E">
      <w:pPr>
        <w:spacing w:line="480" w:lineRule="auto"/>
        <w:ind w:left="567"/>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Th</w:t>
      </w:r>
      <w:r w:rsidR="00913120">
        <w:rPr>
          <w:rFonts w:ascii="Arial" w:hAnsi="Arial"/>
          <w:sz w:val="24"/>
        </w:rPr>
        <w:t>is</w:t>
      </w:r>
      <w:r w:rsidRPr="004071A0">
        <w:rPr>
          <w:rFonts w:ascii="Arial" w:hAnsi="Arial"/>
          <w:sz w:val="24"/>
        </w:rPr>
        <w:t xml:space="preserve"> initial layer of interpretation</w:t>
      </w:r>
      <w:r w:rsidR="00FC3CDD">
        <w:rPr>
          <w:rFonts w:ascii="Arial" w:hAnsi="Arial"/>
          <w:sz w:val="24"/>
        </w:rPr>
        <w:t>, could be described as close to the participant, in the hermeneutic circle</w:t>
      </w:r>
      <w:r w:rsidR="00352E4A">
        <w:rPr>
          <w:rFonts w:ascii="Arial" w:hAnsi="Arial"/>
          <w:sz w:val="24"/>
        </w:rPr>
        <w:t xml:space="preserve"> (Smith et al 2009)</w:t>
      </w:r>
      <w:r w:rsidR="00FC3CDD">
        <w:rPr>
          <w:rFonts w:ascii="Arial" w:hAnsi="Arial"/>
          <w:sz w:val="24"/>
        </w:rPr>
        <w:t>. It</w:t>
      </w:r>
      <w:r w:rsidRPr="004071A0">
        <w:rPr>
          <w:rFonts w:ascii="Arial" w:hAnsi="Arial"/>
          <w:sz w:val="24"/>
        </w:rPr>
        <w:t xml:space="preserve"> consisted of Patricia’s </w:t>
      </w:r>
      <w:r w:rsidR="00913120">
        <w:rPr>
          <w:rFonts w:ascii="Arial" w:hAnsi="Arial"/>
          <w:sz w:val="24"/>
        </w:rPr>
        <w:t>sense-making</w:t>
      </w:r>
      <w:r w:rsidR="00913120" w:rsidRPr="004071A0">
        <w:rPr>
          <w:rFonts w:ascii="Arial" w:hAnsi="Arial"/>
          <w:sz w:val="24"/>
        </w:rPr>
        <w:t xml:space="preserve"> </w:t>
      </w:r>
      <w:r w:rsidR="00913120">
        <w:rPr>
          <w:rFonts w:ascii="Arial" w:hAnsi="Arial"/>
          <w:sz w:val="24"/>
        </w:rPr>
        <w:t xml:space="preserve">around </w:t>
      </w:r>
      <w:r w:rsidRPr="004071A0">
        <w:rPr>
          <w:rFonts w:ascii="Arial" w:hAnsi="Arial"/>
          <w:sz w:val="24"/>
        </w:rPr>
        <w:t xml:space="preserve">the experience of visiting an art gallery and seeing paintings as she had never seen </w:t>
      </w:r>
      <w:r w:rsidR="00913120">
        <w:rPr>
          <w:rFonts w:ascii="Arial" w:hAnsi="Arial"/>
          <w:sz w:val="24"/>
        </w:rPr>
        <w:t xml:space="preserve">them </w:t>
      </w:r>
      <w:r w:rsidRPr="004071A0">
        <w:rPr>
          <w:rFonts w:ascii="Arial" w:hAnsi="Arial"/>
          <w:sz w:val="24"/>
        </w:rPr>
        <w:t>before, with much colour and enjoyment</w:t>
      </w:r>
      <w:r w:rsidR="00913120">
        <w:rPr>
          <w:rFonts w:ascii="Arial" w:hAnsi="Arial"/>
          <w:sz w:val="24"/>
        </w:rPr>
        <w:t xml:space="preserve">; as she expressed it: </w:t>
      </w:r>
      <w:r w:rsidRPr="004071A0">
        <w:rPr>
          <w:rFonts w:ascii="Arial" w:hAnsi="Arial"/>
          <w:sz w:val="24"/>
        </w:rPr>
        <w:t>‘in the present moment’. This initial layer captured a sense of excitement and surprise experienced by Patricia, as she began to feel</w:t>
      </w:r>
      <w:r w:rsidR="00D70ABC" w:rsidRPr="004071A0">
        <w:rPr>
          <w:rFonts w:ascii="Arial" w:hAnsi="Arial"/>
          <w:sz w:val="24"/>
        </w:rPr>
        <w:t xml:space="preserve"> was aware of her </w:t>
      </w:r>
      <w:r w:rsidRPr="004071A0">
        <w:rPr>
          <w:rFonts w:ascii="Arial" w:hAnsi="Arial"/>
          <w:sz w:val="24"/>
        </w:rPr>
        <w:t xml:space="preserve">initial signs of </w:t>
      </w:r>
      <w:r w:rsidR="00D70ABC" w:rsidRPr="004071A0">
        <w:rPr>
          <w:rFonts w:ascii="Arial" w:hAnsi="Arial"/>
          <w:sz w:val="24"/>
        </w:rPr>
        <w:t xml:space="preserve">her </w:t>
      </w:r>
      <w:r w:rsidRPr="004071A0">
        <w:rPr>
          <w:rFonts w:ascii="Arial" w:hAnsi="Arial"/>
          <w:sz w:val="24"/>
        </w:rPr>
        <w:lastRenderedPageBreak/>
        <w:t xml:space="preserve">recovery. It </w:t>
      </w:r>
      <w:r w:rsidR="00D70ABC" w:rsidRPr="004071A0">
        <w:rPr>
          <w:rFonts w:ascii="Arial" w:hAnsi="Arial"/>
          <w:sz w:val="24"/>
        </w:rPr>
        <w:t xml:space="preserve">may </w:t>
      </w:r>
      <w:r w:rsidRPr="004071A0">
        <w:rPr>
          <w:rFonts w:ascii="Arial" w:hAnsi="Arial"/>
          <w:sz w:val="24"/>
        </w:rPr>
        <w:t xml:space="preserve">highlight how she </w:t>
      </w:r>
      <w:r w:rsidR="00CB649F" w:rsidRPr="004071A0">
        <w:rPr>
          <w:rFonts w:ascii="Arial" w:hAnsi="Arial"/>
          <w:sz w:val="24"/>
        </w:rPr>
        <w:t>felt</w:t>
      </w:r>
      <w:r w:rsidRPr="004071A0">
        <w:rPr>
          <w:rFonts w:ascii="Arial" w:hAnsi="Arial"/>
          <w:sz w:val="24"/>
        </w:rPr>
        <w:t xml:space="preserve"> more</w:t>
      </w:r>
      <w:r w:rsidR="00D70ABC" w:rsidRPr="004071A0">
        <w:rPr>
          <w:rFonts w:ascii="Arial" w:hAnsi="Arial"/>
          <w:sz w:val="24"/>
        </w:rPr>
        <w:t xml:space="preserve"> aware or </w:t>
      </w:r>
      <w:r w:rsidRPr="004071A0">
        <w:rPr>
          <w:rFonts w:ascii="Arial" w:hAnsi="Arial"/>
          <w:sz w:val="24"/>
        </w:rPr>
        <w:t>fully engaged in th</w:t>
      </w:r>
      <w:r w:rsidR="00D70ABC" w:rsidRPr="004071A0">
        <w:rPr>
          <w:rFonts w:ascii="Arial" w:hAnsi="Arial"/>
          <w:sz w:val="24"/>
        </w:rPr>
        <w:t>at</w:t>
      </w:r>
      <w:r w:rsidRPr="004071A0">
        <w:rPr>
          <w:rFonts w:ascii="Arial" w:hAnsi="Arial"/>
          <w:sz w:val="24"/>
        </w:rPr>
        <w:t xml:space="preserve"> present moment, </w:t>
      </w:r>
      <w:r w:rsidR="00862F97" w:rsidRPr="004071A0">
        <w:rPr>
          <w:rFonts w:ascii="Arial" w:hAnsi="Arial"/>
          <w:sz w:val="24"/>
        </w:rPr>
        <w:t xml:space="preserve">her senses </w:t>
      </w:r>
      <w:r w:rsidRPr="004071A0">
        <w:rPr>
          <w:rFonts w:ascii="Arial" w:hAnsi="Arial"/>
          <w:sz w:val="24"/>
        </w:rPr>
        <w:t xml:space="preserve">open to new experiences and </w:t>
      </w:r>
      <w:r w:rsidR="00862F97" w:rsidRPr="004071A0">
        <w:rPr>
          <w:rFonts w:ascii="Arial" w:hAnsi="Arial"/>
          <w:sz w:val="24"/>
        </w:rPr>
        <w:t xml:space="preserve">perhaps </w:t>
      </w:r>
      <w:r w:rsidRPr="004071A0">
        <w:rPr>
          <w:rFonts w:ascii="Arial" w:hAnsi="Arial"/>
          <w:sz w:val="24"/>
        </w:rPr>
        <w:t>less focused on inward reflection or negative thoughts</w:t>
      </w:r>
      <w:r w:rsidR="00862F97" w:rsidRPr="004071A0">
        <w:rPr>
          <w:rFonts w:ascii="Arial" w:hAnsi="Arial"/>
          <w:sz w:val="24"/>
        </w:rPr>
        <w:t xml:space="preserve"> than prior to this time</w:t>
      </w:r>
      <w:r w:rsidRPr="004071A0">
        <w:rPr>
          <w:rFonts w:ascii="Arial" w:hAnsi="Arial"/>
          <w:sz w:val="24"/>
        </w:rPr>
        <w:t xml:space="preserve">. </w:t>
      </w:r>
    </w:p>
    <w:p w:rsidR="00CC37EE" w:rsidRPr="004071A0" w:rsidRDefault="00CC37EE" w:rsidP="00826F5E">
      <w:pPr>
        <w:spacing w:line="480" w:lineRule="auto"/>
        <w:jc w:val="both"/>
        <w:rPr>
          <w:rFonts w:ascii="Arial" w:hAnsi="Arial"/>
          <w:sz w:val="24"/>
        </w:rPr>
      </w:pPr>
    </w:p>
    <w:p w:rsidR="00E76A14" w:rsidRDefault="00E76A14" w:rsidP="00826F5E">
      <w:pPr>
        <w:spacing w:line="480" w:lineRule="auto"/>
        <w:jc w:val="both"/>
        <w:rPr>
          <w:rFonts w:ascii="Arial" w:hAnsi="Arial"/>
          <w:i/>
          <w:sz w:val="24"/>
        </w:rPr>
      </w:pPr>
    </w:p>
    <w:p w:rsidR="00726E28" w:rsidRPr="00E47B3D" w:rsidRDefault="00726E28" w:rsidP="00826F5E">
      <w:pPr>
        <w:spacing w:line="480" w:lineRule="auto"/>
        <w:jc w:val="both"/>
        <w:rPr>
          <w:rFonts w:ascii="Arial" w:hAnsi="Arial"/>
          <w:i/>
          <w:sz w:val="24"/>
        </w:rPr>
      </w:pPr>
      <w:r>
        <w:rPr>
          <w:rFonts w:ascii="Arial" w:hAnsi="Arial"/>
          <w:i/>
          <w:sz w:val="24"/>
        </w:rPr>
        <w:t>Deepening the interpretation</w:t>
      </w:r>
      <w:r w:rsidR="00703BAD">
        <w:rPr>
          <w:rFonts w:ascii="Arial" w:hAnsi="Arial"/>
          <w:i/>
          <w:sz w:val="24"/>
        </w:rPr>
        <w:t xml:space="preserve"> </w:t>
      </w:r>
    </w:p>
    <w:p w:rsidR="00287E95" w:rsidRPr="004071A0" w:rsidRDefault="00287E95" w:rsidP="00826F5E">
      <w:pPr>
        <w:spacing w:line="480" w:lineRule="auto"/>
        <w:jc w:val="both"/>
        <w:rPr>
          <w:rFonts w:ascii="Arial" w:hAnsi="Arial"/>
          <w:sz w:val="24"/>
        </w:rPr>
      </w:pPr>
    </w:p>
    <w:p w:rsidR="0080065B" w:rsidRDefault="006733A9" w:rsidP="00826F5E">
      <w:pPr>
        <w:spacing w:line="480" w:lineRule="auto"/>
        <w:jc w:val="both"/>
        <w:rPr>
          <w:rFonts w:ascii="Arial" w:hAnsi="Arial"/>
          <w:sz w:val="24"/>
        </w:rPr>
      </w:pPr>
      <w:r w:rsidRPr="004071A0">
        <w:rPr>
          <w:rFonts w:ascii="Arial" w:hAnsi="Arial"/>
          <w:sz w:val="24"/>
        </w:rPr>
        <w:t>I</w:t>
      </w:r>
      <w:r w:rsidR="00BE2305" w:rsidRPr="004071A0">
        <w:rPr>
          <w:rFonts w:ascii="Arial" w:hAnsi="Arial"/>
          <w:sz w:val="24"/>
        </w:rPr>
        <w:t xml:space="preserve">nterpretative phenomenological analysis invites the researcher to add layers of interpretation to the particular experience portrayed by the participant, thus eliciting a deeper insight into their phenomenological experience. </w:t>
      </w:r>
      <w:r w:rsidR="00FC3CDD">
        <w:rPr>
          <w:rFonts w:ascii="Arial" w:hAnsi="Arial"/>
          <w:sz w:val="24"/>
        </w:rPr>
        <w:t>The researcher</w:t>
      </w:r>
      <w:r w:rsidR="0080065B">
        <w:rPr>
          <w:rFonts w:ascii="Arial" w:hAnsi="Arial"/>
          <w:sz w:val="24"/>
        </w:rPr>
        <w:t xml:space="preserve"> is invited to dive </w:t>
      </w:r>
      <w:r w:rsidR="00E47B3D">
        <w:rPr>
          <w:rFonts w:ascii="Arial" w:hAnsi="Arial"/>
          <w:sz w:val="24"/>
        </w:rPr>
        <w:t>deeper into the hermeneutic process</w:t>
      </w:r>
      <w:r w:rsidR="0080065B">
        <w:rPr>
          <w:rFonts w:ascii="Arial" w:hAnsi="Arial"/>
          <w:sz w:val="24"/>
        </w:rPr>
        <w:t xml:space="preserve"> and can mov</w:t>
      </w:r>
      <w:r w:rsidR="00E76A14">
        <w:rPr>
          <w:rFonts w:ascii="Arial" w:hAnsi="Arial"/>
          <w:sz w:val="24"/>
        </w:rPr>
        <w:t>ing</w:t>
      </w:r>
      <w:r w:rsidR="00352E4A">
        <w:rPr>
          <w:rFonts w:ascii="Arial" w:hAnsi="Arial"/>
          <w:sz w:val="24"/>
        </w:rPr>
        <w:t xml:space="preserve"> </w:t>
      </w:r>
      <w:r w:rsidR="00E76A14">
        <w:rPr>
          <w:rFonts w:ascii="Arial" w:hAnsi="Arial"/>
          <w:sz w:val="24"/>
        </w:rPr>
        <w:t>‘</w:t>
      </w:r>
      <w:r w:rsidR="0080065B">
        <w:rPr>
          <w:rFonts w:ascii="Arial" w:hAnsi="Arial"/>
          <w:sz w:val="24"/>
        </w:rPr>
        <w:t>away from the original text of the participant</w:t>
      </w:r>
      <w:r w:rsidR="00E47B3D">
        <w:rPr>
          <w:rFonts w:ascii="Arial" w:hAnsi="Arial"/>
          <w:sz w:val="24"/>
        </w:rPr>
        <w:t xml:space="preserve"> </w:t>
      </w:r>
      <w:r w:rsidR="00352E4A">
        <w:rPr>
          <w:rFonts w:ascii="Arial" w:hAnsi="Arial"/>
          <w:sz w:val="24"/>
        </w:rPr>
        <w:t>(Smith et al 2009</w:t>
      </w:r>
      <w:r w:rsidR="00E47B3D">
        <w:rPr>
          <w:rFonts w:ascii="Arial" w:hAnsi="Arial"/>
          <w:sz w:val="24"/>
        </w:rPr>
        <w:t xml:space="preserve">, </w:t>
      </w:r>
      <w:r w:rsidR="00703BAD">
        <w:rPr>
          <w:rFonts w:ascii="Arial" w:hAnsi="Arial"/>
          <w:sz w:val="24"/>
        </w:rPr>
        <w:t>p.9</w:t>
      </w:r>
      <w:r w:rsidR="0080065B">
        <w:rPr>
          <w:rFonts w:ascii="Arial" w:hAnsi="Arial"/>
          <w:sz w:val="24"/>
        </w:rPr>
        <w:t>0</w:t>
      </w:r>
      <w:r w:rsidR="00703BAD">
        <w:rPr>
          <w:rFonts w:ascii="Arial" w:hAnsi="Arial"/>
          <w:sz w:val="24"/>
        </w:rPr>
        <w:t>)</w:t>
      </w:r>
      <w:r w:rsidR="0080065B">
        <w:rPr>
          <w:rFonts w:ascii="Arial" w:hAnsi="Arial"/>
          <w:sz w:val="24"/>
        </w:rPr>
        <w:t xml:space="preserve">. </w:t>
      </w:r>
    </w:p>
    <w:p w:rsidR="0080065B" w:rsidRDefault="0080065B" w:rsidP="00826F5E">
      <w:pPr>
        <w:spacing w:line="480" w:lineRule="auto"/>
        <w:jc w:val="both"/>
        <w:rPr>
          <w:rFonts w:ascii="Arial" w:hAnsi="Arial"/>
          <w:sz w:val="24"/>
        </w:rPr>
      </w:pPr>
    </w:p>
    <w:p w:rsidR="00BE2305" w:rsidRDefault="00E4150F" w:rsidP="00826F5E">
      <w:pPr>
        <w:spacing w:line="480" w:lineRule="auto"/>
        <w:jc w:val="both"/>
        <w:rPr>
          <w:rFonts w:ascii="Arial" w:hAnsi="Arial"/>
          <w:sz w:val="24"/>
        </w:rPr>
      </w:pPr>
      <w:r w:rsidRPr="004071A0">
        <w:rPr>
          <w:rFonts w:ascii="Arial" w:hAnsi="Arial"/>
          <w:sz w:val="24"/>
        </w:rPr>
        <w:t>It was possible to suggest that</w:t>
      </w:r>
      <w:r w:rsidRPr="004071A0">
        <w:rPr>
          <w:rFonts w:ascii="Arial" w:hAnsi="Arial" w:cs="Arial"/>
          <w:sz w:val="24"/>
          <w:szCs w:val="24"/>
        </w:rPr>
        <w:t xml:space="preserve"> </w:t>
      </w:r>
      <w:r w:rsidR="00C32DAD" w:rsidRPr="004071A0">
        <w:rPr>
          <w:rFonts w:ascii="Arial" w:hAnsi="Arial" w:cs="Arial"/>
          <w:sz w:val="24"/>
          <w:szCs w:val="24"/>
        </w:rPr>
        <w:t>the specific</w:t>
      </w:r>
      <w:r w:rsidRPr="004071A0">
        <w:rPr>
          <w:rFonts w:ascii="Arial" w:hAnsi="Arial"/>
          <w:sz w:val="24"/>
        </w:rPr>
        <w:t xml:space="preserve"> image described by Patricia conveyed a deeper </w:t>
      </w:r>
      <w:r w:rsidR="00862F97" w:rsidRPr="004071A0">
        <w:rPr>
          <w:rFonts w:ascii="Arial" w:hAnsi="Arial"/>
          <w:sz w:val="24"/>
        </w:rPr>
        <w:t>in</w:t>
      </w:r>
      <w:r w:rsidR="00DA51BD" w:rsidRPr="004071A0">
        <w:rPr>
          <w:rFonts w:ascii="Arial" w:hAnsi="Arial"/>
          <w:sz w:val="24"/>
        </w:rPr>
        <w:t>s</w:t>
      </w:r>
      <w:r w:rsidR="00862F97" w:rsidRPr="004071A0">
        <w:rPr>
          <w:rFonts w:ascii="Arial" w:hAnsi="Arial"/>
          <w:sz w:val="24"/>
        </w:rPr>
        <w:t xml:space="preserve">ight </w:t>
      </w:r>
      <w:r w:rsidR="006733A9" w:rsidRPr="004071A0">
        <w:rPr>
          <w:rFonts w:ascii="Arial" w:hAnsi="Arial"/>
          <w:sz w:val="24"/>
        </w:rPr>
        <w:t>in</w:t>
      </w:r>
      <w:r w:rsidRPr="004071A0">
        <w:rPr>
          <w:rFonts w:ascii="Arial" w:hAnsi="Arial"/>
          <w:sz w:val="24"/>
        </w:rPr>
        <w:t xml:space="preserve">to her experience. </w:t>
      </w:r>
      <w:r w:rsidR="000F2851" w:rsidRPr="004071A0">
        <w:rPr>
          <w:rFonts w:ascii="Arial" w:hAnsi="Arial"/>
          <w:sz w:val="24"/>
        </w:rPr>
        <w:t>T</w:t>
      </w:r>
      <w:r w:rsidR="00862F97" w:rsidRPr="004071A0">
        <w:rPr>
          <w:rFonts w:ascii="Arial" w:hAnsi="Arial"/>
          <w:sz w:val="24"/>
        </w:rPr>
        <w:t xml:space="preserve">his </w:t>
      </w:r>
      <w:r w:rsidRPr="004071A0">
        <w:rPr>
          <w:rFonts w:ascii="Arial" w:hAnsi="Arial"/>
          <w:sz w:val="24"/>
        </w:rPr>
        <w:t xml:space="preserve">image </w:t>
      </w:r>
      <w:r w:rsidR="00862F97" w:rsidRPr="004071A0">
        <w:rPr>
          <w:rFonts w:ascii="Arial" w:hAnsi="Arial"/>
          <w:sz w:val="24"/>
        </w:rPr>
        <w:t xml:space="preserve">she </w:t>
      </w:r>
      <w:r w:rsidRPr="004071A0">
        <w:rPr>
          <w:rFonts w:ascii="Arial" w:hAnsi="Arial"/>
          <w:sz w:val="24"/>
        </w:rPr>
        <w:t>presented facilitated this hermeneutic process</w:t>
      </w:r>
      <w:r w:rsidR="000F2851" w:rsidRPr="004071A0">
        <w:rPr>
          <w:rFonts w:ascii="Arial" w:hAnsi="Arial"/>
          <w:sz w:val="24"/>
        </w:rPr>
        <w:t xml:space="preserve">. </w:t>
      </w:r>
    </w:p>
    <w:p w:rsidR="000B7659" w:rsidRPr="004071A0" w:rsidRDefault="000B7659" w:rsidP="00826F5E">
      <w:pPr>
        <w:spacing w:line="480" w:lineRule="auto"/>
        <w:jc w:val="both"/>
        <w:rPr>
          <w:rFonts w:ascii="Arial" w:hAnsi="Arial"/>
          <w:sz w:val="24"/>
        </w:rPr>
      </w:pPr>
    </w:p>
    <w:p w:rsidR="00A70740" w:rsidRPr="004071A0" w:rsidRDefault="00A70740" w:rsidP="0082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rPr>
      </w:pPr>
      <w:r w:rsidRPr="004071A0">
        <w:rPr>
          <w:rFonts w:ascii="Arial" w:hAnsi="Arial"/>
          <w:color w:val="000000" w:themeColor="text1"/>
          <w:sz w:val="24"/>
        </w:rPr>
        <w:t xml:space="preserve">Patricia may have chosen the image of the ‘Lady of </w:t>
      </w:r>
      <w:proofErr w:type="spellStart"/>
      <w:r w:rsidRPr="004071A0">
        <w:rPr>
          <w:rFonts w:ascii="Arial" w:hAnsi="Arial"/>
          <w:color w:val="000000" w:themeColor="text1"/>
          <w:sz w:val="24"/>
        </w:rPr>
        <w:t>Shalott</w:t>
      </w:r>
      <w:proofErr w:type="spellEnd"/>
      <w:r w:rsidRPr="004071A0">
        <w:rPr>
          <w:rFonts w:ascii="Arial" w:hAnsi="Arial"/>
          <w:color w:val="000000" w:themeColor="text1"/>
          <w:sz w:val="24"/>
        </w:rPr>
        <w:t xml:space="preserve">’ as a less </w:t>
      </w:r>
      <w:r w:rsidRPr="004071A0">
        <w:rPr>
          <w:rFonts w:ascii="Arial" w:hAnsi="Arial" w:cs="Arial"/>
          <w:color w:val="000000" w:themeColor="text1"/>
          <w:sz w:val="24"/>
          <w:szCs w:val="24"/>
        </w:rPr>
        <w:t>‘</w:t>
      </w:r>
      <w:r w:rsidRPr="004071A0">
        <w:rPr>
          <w:rFonts w:ascii="Arial" w:hAnsi="Arial"/>
          <w:color w:val="000000" w:themeColor="text1"/>
          <w:sz w:val="24"/>
        </w:rPr>
        <w:t>edited</w:t>
      </w:r>
      <w:r w:rsidRPr="004071A0">
        <w:rPr>
          <w:rFonts w:ascii="Arial" w:hAnsi="Arial" w:cs="Arial"/>
          <w:color w:val="000000" w:themeColor="text1"/>
          <w:sz w:val="24"/>
          <w:szCs w:val="24"/>
        </w:rPr>
        <w:t>’</w:t>
      </w:r>
      <w:r w:rsidRPr="004071A0">
        <w:rPr>
          <w:rFonts w:ascii="Arial" w:hAnsi="Arial"/>
          <w:color w:val="000000" w:themeColor="text1"/>
          <w:sz w:val="24"/>
        </w:rPr>
        <w:t xml:space="preserve"> means </w:t>
      </w:r>
      <w:r w:rsidRPr="004071A0">
        <w:rPr>
          <w:rFonts w:ascii="Arial" w:hAnsi="Arial"/>
          <w:sz w:val="24"/>
        </w:rPr>
        <w:t xml:space="preserve">of self-disclosure, whereby she was able to reveal more issues about her identity and inner struggles related to what she understood to be her </w:t>
      </w:r>
      <w:proofErr w:type="spellStart"/>
      <w:r w:rsidRPr="004071A0">
        <w:rPr>
          <w:rFonts w:ascii="Arial" w:hAnsi="Arial"/>
          <w:sz w:val="24"/>
        </w:rPr>
        <w:t>codependency</w:t>
      </w:r>
      <w:proofErr w:type="spellEnd"/>
      <w:r w:rsidRPr="004071A0">
        <w:rPr>
          <w:rFonts w:ascii="Arial" w:hAnsi="Arial"/>
          <w:sz w:val="24"/>
        </w:rPr>
        <w:t>. It is possible that the image may have resonated with her for many reasons. It may have represented her inner confusion</w:t>
      </w:r>
      <w:r w:rsidR="00AC4479">
        <w:rPr>
          <w:rFonts w:ascii="Arial" w:hAnsi="Arial"/>
          <w:sz w:val="24"/>
        </w:rPr>
        <w:t>;</w:t>
      </w:r>
      <w:r w:rsidRPr="004071A0">
        <w:rPr>
          <w:rFonts w:ascii="Arial" w:hAnsi="Arial"/>
          <w:sz w:val="24"/>
        </w:rPr>
        <w:t xml:space="preserve"> she could have found resonance with the lonely drifting woman on the boat</w:t>
      </w:r>
      <w:r w:rsidR="00AC4479">
        <w:rPr>
          <w:rFonts w:ascii="Arial" w:hAnsi="Arial"/>
          <w:sz w:val="24"/>
        </w:rPr>
        <w:t>; she</w:t>
      </w:r>
      <w:r w:rsidRPr="004071A0">
        <w:rPr>
          <w:rFonts w:ascii="Arial" w:hAnsi="Arial"/>
          <w:sz w:val="24"/>
        </w:rPr>
        <w:t xml:space="preserve"> may have been attracted by its colours or the poem which inspired the painting.  </w:t>
      </w:r>
    </w:p>
    <w:p w:rsidR="00A70740" w:rsidRPr="004071A0" w:rsidRDefault="00A70740" w:rsidP="00826F5E">
      <w:pPr>
        <w:spacing w:line="480" w:lineRule="auto"/>
        <w:jc w:val="both"/>
        <w:rPr>
          <w:rFonts w:ascii="Arial" w:hAnsi="Arial"/>
          <w:sz w:val="24"/>
        </w:rPr>
      </w:pPr>
    </w:p>
    <w:p w:rsidR="00BE2305" w:rsidRPr="004071A0" w:rsidRDefault="00826F5E" w:rsidP="00826F5E">
      <w:pPr>
        <w:spacing w:line="480" w:lineRule="auto"/>
        <w:jc w:val="both"/>
        <w:rPr>
          <w:rFonts w:ascii="Arial" w:hAnsi="Arial"/>
          <w:i/>
          <w:sz w:val="24"/>
        </w:rPr>
      </w:pPr>
      <w:r w:rsidRPr="004071A0">
        <w:rPr>
          <w:rFonts w:ascii="Arial" w:hAnsi="Arial"/>
          <w:i/>
          <w:sz w:val="24"/>
        </w:rPr>
        <w:lastRenderedPageBreak/>
        <w:t>E</w:t>
      </w:r>
      <w:r w:rsidR="00BE2305" w:rsidRPr="004071A0">
        <w:rPr>
          <w:rFonts w:ascii="Arial" w:hAnsi="Arial"/>
          <w:i/>
          <w:sz w:val="24"/>
        </w:rPr>
        <w:t>xtremes</w:t>
      </w:r>
    </w:p>
    <w:p w:rsidR="006A5582" w:rsidRPr="004071A0" w:rsidRDefault="006A5582" w:rsidP="00826F5E">
      <w:pPr>
        <w:spacing w:line="480" w:lineRule="auto"/>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Patricia </w:t>
      </w:r>
      <w:r w:rsidR="006A5582" w:rsidRPr="004071A0">
        <w:rPr>
          <w:rFonts w:ascii="Arial" w:hAnsi="Arial"/>
          <w:sz w:val="24"/>
        </w:rPr>
        <w:t>explain</w:t>
      </w:r>
      <w:r w:rsidR="00FE0A7C">
        <w:rPr>
          <w:rFonts w:ascii="Arial" w:hAnsi="Arial"/>
          <w:sz w:val="24"/>
        </w:rPr>
        <w:t>ed</w:t>
      </w:r>
      <w:r w:rsidR="006A5582" w:rsidRPr="004071A0">
        <w:rPr>
          <w:rFonts w:ascii="Arial" w:hAnsi="Arial"/>
          <w:sz w:val="24"/>
        </w:rPr>
        <w:t xml:space="preserve"> </w:t>
      </w:r>
      <w:r w:rsidRPr="004071A0">
        <w:rPr>
          <w:rFonts w:ascii="Arial" w:hAnsi="Arial"/>
          <w:sz w:val="24"/>
        </w:rPr>
        <w:t xml:space="preserve">seeing the picture of the Lady of </w:t>
      </w:r>
      <w:proofErr w:type="spellStart"/>
      <w:r w:rsidR="00C47A03" w:rsidRPr="004071A0">
        <w:rPr>
          <w:rFonts w:ascii="Arial" w:hAnsi="Arial"/>
          <w:sz w:val="24"/>
        </w:rPr>
        <w:t>Shalott</w:t>
      </w:r>
      <w:proofErr w:type="spellEnd"/>
      <w:r w:rsidRPr="004071A0">
        <w:rPr>
          <w:rFonts w:ascii="Arial" w:hAnsi="Arial"/>
          <w:sz w:val="24"/>
        </w:rPr>
        <w:t xml:space="preserve"> from two separate angles: as beautiful and colourful from one and ghostly, without colour from </w:t>
      </w:r>
      <w:r w:rsidR="00862F97" w:rsidRPr="004071A0">
        <w:rPr>
          <w:rFonts w:ascii="Arial" w:hAnsi="Arial"/>
          <w:sz w:val="24"/>
        </w:rPr>
        <w:t xml:space="preserve">the </w:t>
      </w:r>
      <w:r w:rsidRPr="004071A0">
        <w:rPr>
          <w:rFonts w:ascii="Arial" w:hAnsi="Arial"/>
          <w:sz w:val="24"/>
        </w:rPr>
        <w:t xml:space="preserve">other angle. She spoke about two ends of a spectrum, conveying a sense of extremes:  a colourful, young and beautiful lady, as opposed to a </w:t>
      </w:r>
      <w:r w:rsidR="00862F97" w:rsidRPr="004071A0">
        <w:rPr>
          <w:rFonts w:ascii="Arial" w:hAnsi="Arial"/>
          <w:sz w:val="24"/>
        </w:rPr>
        <w:t xml:space="preserve">colourless, </w:t>
      </w:r>
      <w:r w:rsidRPr="004071A0">
        <w:rPr>
          <w:rFonts w:ascii="Arial" w:hAnsi="Arial"/>
          <w:sz w:val="24"/>
        </w:rPr>
        <w:t>old woman.</w:t>
      </w:r>
    </w:p>
    <w:p w:rsidR="00E4150F" w:rsidRPr="004071A0" w:rsidRDefault="00E4150F" w:rsidP="00826F5E">
      <w:pPr>
        <w:spacing w:line="480" w:lineRule="auto"/>
        <w:jc w:val="both"/>
        <w:rPr>
          <w:rFonts w:ascii="Arial" w:hAnsi="Arial"/>
          <w:sz w:val="24"/>
        </w:rPr>
      </w:pPr>
    </w:p>
    <w:p w:rsidR="00E4150F" w:rsidRPr="004071A0" w:rsidRDefault="00C32DAD" w:rsidP="00826F5E">
      <w:pPr>
        <w:spacing w:line="480" w:lineRule="auto"/>
        <w:ind w:left="567"/>
        <w:jc w:val="both"/>
        <w:rPr>
          <w:rFonts w:ascii="Arial" w:hAnsi="Arial"/>
          <w:sz w:val="24"/>
        </w:rPr>
      </w:pPr>
      <w:r w:rsidRPr="004071A0">
        <w:rPr>
          <w:rFonts w:ascii="Arial" w:hAnsi="Arial" w:cs="Arial"/>
          <w:sz w:val="24"/>
          <w:szCs w:val="24"/>
        </w:rPr>
        <w:t>“</w:t>
      </w:r>
      <w:r w:rsidR="00E4150F" w:rsidRPr="004071A0">
        <w:rPr>
          <w:rFonts w:ascii="Arial" w:hAnsi="Arial"/>
          <w:sz w:val="24"/>
        </w:rPr>
        <w:t>And it was weird because when you looked at it from a certain angle a beautiful woman in a little</w:t>
      </w:r>
      <w:r w:rsidR="00BC2446" w:rsidRPr="004071A0">
        <w:rPr>
          <w:rFonts w:ascii="Arial" w:hAnsi="Arial"/>
          <w:sz w:val="24"/>
        </w:rPr>
        <w:t>,</w:t>
      </w:r>
      <w:r w:rsidR="00BC2446" w:rsidRPr="004071A0">
        <w:rPr>
          <w:rFonts w:ascii="Arial" w:hAnsi="Arial" w:cs="Arial"/>
          <w:sz w:val="24"/>
          <w:szCs w:val="24"/>
        </w:rPr>
        <w:t xml:space="preserve"> </w:t>
      </w:r>
      <w:r w:rsidR="00E4150F" w:rsidRPr="004071A0">
        <w:rPr>
          <w:rFonts w:ascii="Arial" w:hAnsi="Arial"/>
          <w:sz w:val="24"/>
        </w:rPr>
        <w:t>long blond hair, wavy sort of long blond hair sitting in the boat in the middle of the lake, and she is colour</w:t>
      </w:r>
      <w:r w:rsidR="00BC2446" w:rsidRPr="004071A0">
        <w:rPr>
          <w:rFonts w:ascii="Arial" w:hAnsi="Arial"/>
          <w:sz w:val="24"/>
        </w:rPr>
        <w:t>,</w:t>
      </w:r>
      <w:r w:rsidR="00E4150F" w:rsidRPr="004071A0">
        <w:rPr>
          <w:rFonts w:ascii="Arial" w:hAnsi="Arial"/>
          <w:sz w:val="24"/>
        </w:rPr>
        <w:t xml:space="preserve"> everything is the colours you expect.  Another place quite close up but beneath her, she was</w:t>
      </w:r>
      <w:r w:rsidR="00BC2446" w:rsidRPr="004071A0">
        <w:rPr>
          <w:rFonts w:ascii="Arial" w:hAnsi="Arial"/>
          <w:sz w:val="24"/>
        </w:rPr>
        <w:t>,</w:t>
      </w:r>
      <w:r w:rsidR="00E4150F" w:rsidRPr="004071A0">
        <w:rPr>
          <w:rFonts w:ascii="Arial" w:hAnsi="Arial"/>
          <w:sz w:val="24"/>
        </w:rPr>
        <w:t xml:space="preserve"> she was ghostly; the painting lost all its colour</w:t>
      </w:r>
      <w:r w:rsidR="00BC2446" w:rsidRPr="004071A0">
        <w:rPr>
          <w:rFonts w:ascii="Arial" w:hAnsi="Arial"/>
          <w:sz w:val="24"/>
        </w:rPr>
        <w:t>,</w:t>
      </w:r>
      <w:r w:rsidR="00E4150F" w:rsidRPr="004071A0">
        <w:rPr>
          <w:rFonts w:ascii="Arial" w:hAnsi="Arial"/>
          <w:sz w:val="24"/>
        </w:rPr>
        <w:t xml:space="preserve"> she was such of grey…when you walked between the two, she went from this beautiful blonde umm young pe</w:t>
      </w:r>
      <w:r w:rsidR="00F207C3" w:rsidRPr="004071A0">
        <w:rPr>
          <w:rFonts w:ascii="Arial" w:hAnsi="Arial"/>
          <w:sz w:val="24"/>
        </w:rPr>
        <w:t>rson to this person with lines</w:t>
      </w:r>
      <w:r w:rsidR="00E4150F" w:rsidRPr="004071A0">
        <w:rPr>
          <w:rFonts w:ascii="Arial" w:hAnsi="Arial" w:cs="Arial"/>
          <w:sz w:val="24"/>
          <w:szCs w:val="24"/>
        </w:rPr>
        <w:t>!</w:t>
      </w:r>
      <w:r w:rsidRPr="004071A0">
        <w:rPr>
          <w:rFonts w:ascii="Arial" w:hAnsi="Arial" w:cs="Arial"/>
          <w:sz w:val="24"/>
          <w:szCs w:val="24"/>
        </w:rPr>
        <w:t>”</w:t>
      </w:r>
      <w:r w:rsidR="00E4150F"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F1509C"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An additional deeper layer of interpretation was added to the analysis:  a sense of extremes experienced by Patricia, which was portrayed by the image of </w:t>
      </w:r>
      <w:r w:rsidR="004071A0" w:rsidRPr="004071A0">
        <w:rPr>
          <w:rFonts w:ascii="Arial" w:hAnsi="Arial" w:cs="Arial"/>
          <w:color w:val="000000" w:themeColor="text1"/>
          <w:sz w:val="24"/>
          <w:szCs w:val="24"/>
        </w:rPr>
        <w:t xml:space="preserve">the Lady of </w:t>
      </w:r>
      <w:proofErr w:type="spellStart"/>
      <w:r w:rsidR="004071A0" w:rsidRPr="004071A0">
        <w:rPr>
          <w:rFonts w:ascii="Arial" w:hAnsi="Arial" w:cs="Arial"/>
          <w:color w:val="000000" w:themeColor="text1"/>
          <w:sz w:val="24"/>
          <w:szCs w:val="24"/>
        </w:rPr>
        <w:t>Shalott</w:t>
      </w:r>
      <w:proofErr w:type="spellEnd"/>
      <w:r w:rsidR="006733A9"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being</w:t>
      </w:r>
      <w:r w:rsidR="00862F97" w:rsidRPr="004071A0">
        <w:rPr>
          <w:rFonts w:ascii="Arial" w:hAnsi="Arial"/>
          <w:color w:val="000000" w:themeColor="text1"/>
          <w:sz w:val="24"/>
        </w:rPr>
        <w:t xml:space="preserve"> young/old,</w:t>
      </w:r>
      <w:r w:rsidR="00DA51BD" w:rsidRPr="004071A0">
        <w:rPr>
          <w:rFonts w:ascii="Arial" w:hAnsi="Arial" w:cs="Arial"/>
          <w:color w:val="000000" w:themeColor="text1"/>
          <w:sz w:val="24"/>
          <w:szCs w:val="24"/>
        </w:rPr>
        <w:t xml:space="preserve"> </w:t>
      </w:r>
      <w:r w:rsidR="00C32DAD" w:rsidRPr="004071A0">
        <w:rPr>
          <w:rFonts w:ascii="Arial" w:hAnsi="Arial" w:cs="Arial"/>
          <w:color w:val="000000" w:themeColor="text1"/>
          <w:sz w:val="24"/>
          <w:szCs w:val="24"/>
        </w:rPr>
        <w:t>with both</w:t>
      </w:r>
      <w:r w:rsidR="00DA51BD" w:rsidRPr="004071A0">
        <w:rPr>
          <w:rFonts w:ascii="Arial" w:hAnsi="Arial"/>
          <w:color w:val="000000" w:themeColor="text1"/>
          <w:sz w:val="24"/>
        </w:rPr>
        <w:t xml:space="preserve"> </w:t>
      </w:r>
      <w:r w:rsidRPr="004071A0">
        <w:rPr>
          <w:rFonts w:ascii="Arial" w:hAnsi="Arial"/>
          <w:color w:val="000000" w:themeColor="text1"/>
          <w:sz w:val="24"/>
        </w:rPr>
        <w:t>death and life represented</w:t>
      </w:r>
      <w:r w:rsidR="00BC2446" w:rsidRPr="004071A0">
        <w:rPr>
          <w:rFonts w:ascii="Arial" w:hAnsi="Arial"/>
          <w:color w:val="000000" w:themeColor="text1"/>
          <w:sz w:val="24"/>
        </w:rPr>
        <w:t xml:space="preserve">, for her, </w:t>
      </w:r>
      <w:r w:rsidRPr="004071A0">
        <w:rPr>
          <w:rFonts w:ascii="Arial" w:hAnsi="Arial"/>
          <w:color w:val="000000" w:themeColor="text1"/>
          <w:sz w:val="24"/>
        </w:rPr>
        <w:t xml:space="preserve">by the painting. </w:t>
      </w:r>
      <w:r w:rsidR="0016568B" w:rsidRPr="004071A0">
        <w:rPr>
          <w:rFonts w:ascii="Arial" w:hAnsi="Arial"/>
          <w:color w:val="000000" w:themeColor="text1"/>
          <w:sz w:val="24"/>
        </w:rPr>
        <w:t xml:space="preserve">In this case, the painting seemed to represent a struggle Patricia experienced in her </w:t>
      </w:r>
      <w:r w:rsidR="006733A9" w:rsidRPr="004071A0">
        <w:rPr>
          <w:rFonts w:ascii="Arial" w:hAnsi="Arial"/>
          <w:color w:val="000000" w:themeColor="text1"/>
          <w:sz w:val="24"/>
        </w:rPr>
        <w:t xml:space="preserve">own </w:t>
      </w:r>
      <w:r w:rsidR="0016568B" w:rsidRPr="004071A0">
        <w:rPr>
          <w:rFonts w:ascii="Arial" w:hAnsi="Arial"/>
          <w:color w:val="000000" w:themeColor="text1"/>
          <w:sz w:val="24"/>
        </w:rPr>
        <w:t>life</w:t>
      </w:r>
      <w:r w:rsidR="00C32DAD" w:rsidRPr="004071A0">
        <w:rPr>
          <w:rFonts w:ascii="Arial" w:hAnsi="Arial" w:cs="Arial"/>
          <w:color w:val="000000" w:themeColor="text1"/>
          <w:sz w:val="24"/>
          <w:szCs w:val="24"/>
        </w:rPr>
        <w:t xml:space="preserve">, as inferred from the </w:t>
      </w:r>
      <w:r w:rsidR="00380C42" w:rsidRPr="004071A0">
        <w:rPr>
          <w:rFonts w:ascii="Arial" w:hAnsi="Arial" w:cs="Arial"/>
          <w:color w:val="000000" w:themeColor="text1"/>
          <w:sz w:val="24"/>
          <w:szCs w:val="24"/>
        </w:rPr>
        <w:t>verbal interview data</w:t>
      </w:r>
      <w:r w:rsidR="0016568B" w:rsidRPr="004071A0">
        <w:rPr>
          <w:rFonts w:ascii="Arial" w:hAnsi="Arial"/>
          <w:color w:val="000000" w:themeColor="text1"/>
          <w:sz w:val="24"/>
        </w:rPr>
        <w:t xml:space="preserve">:  from one particular angle she felt alive and well but from another she felt depressed and </w:t>
      </w:r>
      <w:proofErr w:type="spellStart"/>
      <w:r w:rsidR="0016568B" w:rsidRPr="004071A0">
        <w:rPr>
          <w:rFonts w:ascii="Arial" w:hAnsi="Arial"/>
          <w:color w:val="000000" w:themeColor="text1"/>
          <w:sz w:val="24"/>
        </w:rPr>
        <w:t>codependent</w:t>
      </w:r>
      <w:proofErr w:type="spellEnd"/>
      <w:r w:rsidR="0016568B" w:rsidRPr="004071A0">
        <w:rPr>
          <w:rFonts w:ascii="Arial" w:hAnsi="Arial"/>
          <w:color w:val="000000" w:themeColor="text1"/>
          <w:sz w:val="24"/>
        </w:rPr>
        <w:t xml:space="preserve">. </w:t>
      </w:r>
      <w:r w:rsidR="000B71A3" w:rsidRPr="004071A0">
        <w:rPr>
          <w:rFonts w:ascii="Arial" w:hAnsi="Arial"/>
          <w:color w:val="000000" w:themeColor="text1"/>
          <w:sz w:val="24"/>
        </w:rPr>
        <w:t>The researcher inferred that it</w:t>
      </w:r>
      <w:r w:rsidRPr="004071A0">
        <w:rPr>
          <w:rFonts w:ascii="Arial" w:hAnsi="Arial"/>
          <w:color w:val="000000" w:themeColor="text1"/>
          <w:sz w:val="24"/>
        </w:rPr>
        <w:t xml:space="preserve"> </w:t>
      </w:r>
      <w:r w:rsidR="000B71A3" w:rsidRPr="004071A0">
        <w:rPr>
          <w:rFonts w:ascii="Arial" w:hAnsi="Arial"/>
          <w:color w:val="000000" w:themeColor="text1"/>
          <w:sz w:val="24"/>
        </w:rPr>
        <w:t xml:space="preserve">was </w:t>
      </w:r>
      <w:r w:rsidRPr="004071A0">
        <w:rPr>
          <w:rFonts w:ascii="Arial" w:hAnsi="Arial"/>
          <w:color w:val="000000" w:themeColor="text1"/>
          <w:sz w:val="24"/>
        </w:rPr>
        <w:t xml:space="preserve">possible that this duality portrayed by Patricia was revealing a sense of </w:t>
      </w:r>
      <w:r w:rsidR="004071A0" w:rsidRPr="004071A0">
        <w:rPr>
          <w:rFonts w:ascii="Arial" w:hAnsi="Arial"/>
          <w:color w:val="000000" w:themeColor="text1"/>
          <w:sz w:val="24"/>
        </w:rPr>
        <w:t>oscillating between</w:t>
      </w:r>
      <w:r w:rsidR="006733A9" w:rsidRPr="004071A0">
        <w:rPr>
          <w:rFonts w:ascii="Arial" w:hAnsi="Arial"/>
          <w:color w:val="000000" w:themeColor="text1"/>
          <w:sz w:val="24"/>
        </w:rPr>
        <w:t xml:space="preserve"> </w:t>
      </w:r>
      <w:r w:rsidRPr="004071A0">
        <w:rPr>
          <w:rFonts w:ascii="Arial" w:hAnsi="Arial"/>
          <w:color w:val="000000" w:themeColor="text1"/>
          <w:sz w:val="24"/>
        </w:rPr>
        <w:t>extremes</w:t>
      </w:r>
      <w:r w:rsidR="00F1509C" w:rsidRPr="004071A0">
        <w:rPr>
          <w:rFonts w:ascii="Arial" w:hAnsi="Arial"/>
          <w:color w:val="000000" w:themeColor="text1"/>
          <w:sz w:val="24"/>
        </w:rPr>
        <w:t>.</w:t>
      </w:r>
      <w:r w:rsidR="00BC2446" w:rsidRPr="004071A0">
        <w:rPr>
          <w:rFonts w:ascii="Arial" w:hAnsi="Arial"/>
          <w:color w:val="000000" w:themeColor="text1"/>
          <w:sz w:val="24"/>
        </w:rPr>
        <w:t xml:space="preserve"> </w:t>
      </w:r>
    </w:p>
    <w:p w:rsidR="00F1509C" w:rsidRPr="004071A0" w:rsidRDefault="00F1509C" w:rsidP="00826F5E">
      <w:pPr>
        <w:spacing w:line="480" w:lineRule="auto"/>
        <w:jc w:val="both"/>
        <w:rPr>
          <w:color w:val="FF0000"/>
          <w:sz w:val="24"/>
        </w:rPr>
      </w:pPr>
    </w:p>
    <w:p w:rsidR="00F1509C" w:rsidRPr="004071A0" w:rsidRDefault="0016568B" w:rsidP="00826F5E">
      <w:pPr>
        <w:spacing w:line="480" w:lineRule="auto"/>
        <w:jc w:val="both"/>
        <w:rPr>
          <w:rFonts w:ascii="Arial" w:hAnsi="Arial"/>
          <w:sz w:val="24"/>
        </w:rPr>
      </w:pPr>
      <w:r w:rsidRPr="004071A0">
        <w:rPr>
          <w:rFonts w:ascii="Arial" w:hAnsi="Arial"/>
          <w:color w:val="000000" w:themeColor="text1"/>
          <w:sz w:val="24"/>
        </w:rPr>
        <w:lastRenderedPageBreak/>
        <w:t>It is interesting to note here how this idiographic analysis,</w:t>
      </w:r>
      <w:r w:rsidRPr="004071A0">
        <w:rPr>
          <w:rFonts w:ascii="Arial" w:hAnsi="Arial" w:cs="Arial"/>
          <w:color w:val="000000" w:themeColor="text1"/>
          <w:sz w:val="24"/>
          <w:szCs w:val="24"/>
        </w:rPr>
        <w:t xml:space="preserve"> </w:t>
      </w:r>
      <w:r w:rsidR="00733CF9" w:rsidRPr="004071A0">
        <w:rPr>
          <w:rFonts w:ascii="Arial" w:hAnsi="Arial" w:cs="Arial"/>
          <w:color w:val="000000" w:themeColor="text1"/>
          <w:sz w:val="24"/>
          <w:szCs w:val="24"/>
        </w:rPr>
        <w:t>also</w:t>
      </w:r>
      <w:r w:rsidRPr="004071A0">
        <w:rPr>
          <w:rFonts w:ascii="Arial" w:hAnsi="Arial"/>
          <w:color w:val="000000" w:themeColor="text1"/>
          <w:sz w:val="24"/>
        </w:rPr>
        <w:t xml:space="preserve"> aided by the ambiguity of the image, </w:t>
      </w:r>
      <w:r w:rsidR="006733A9" w:rsidRPr="004071A0">
        <w:rPr>
          <w:rFonts w:ascii="Arial" w:hAnsi="Arial"/>
          <w:color w:val="000000" w:themeColor="text1"/>
          <w:sz w:val="24"/>
        </w:rPr>
        <w:t xml:space="preserve">then </w:t>
      </w:r>
      <w:r w:rsidRPr="004071A0">
        <w:rPr>
          <w:rFonts w:ascii="Arial" w:hAnsi="Arial"/>
          <w:color w:val="000000" w:themeColor="text1"/>
          <w:sz w:val="24"/>
        </w:rPr>
        <w:t xml:space="preserve">helped the researcher </w:t>
      </w:r>
      <w:r w:rsidR="000B71A3" w:rsidRPr="004071A0">
        <w:rPr>
          <w:rFonts w:ascii="Arial" w:hAnsi="Arial"/>
          <w:color w:val="000000" w:themeColor="text1"/>
          <w:sz w:val="24"/>
        </w:rPr>
        <w:t>to find</w:t>
      </w:r>
      <w:r w:rsidRPr="004071A0">
        <w:rPr>
          <w:rFonts w:ascii="Arial" w:hAnsi="Arial"/>
          <w:color w:val="000000" w:themeColor="text1"/>
          <w:sz w:val="24"/>
        </w:rPr>
        <w:t xml:space="preserve"> this theme in other participants’ accounts</w:t>
      </w:r>
      <w:r w:rsidR="000B71A3" w:rsidRPr="004071A0">
        <w:rPr>
          <w:rFonts w:ascii="Arial" w:hAnsi="Arial"/>
          <w:color w:val="000000" w:themeColor="text1"/>
          <w:sz w:val="24"/>
        </w:rPr>
        <w:t>.</w:t>
      </w:r>
      <w:r w:rsidRPr="004071A0">
        <w:rPr>
          <w:rFonts w:ascii="Arial" w:hAnsi="Arial"/>
          <w:color w:val="000000" w:themeColor="text1"/>
          <w:sz w:val="24"/>
        </w:rPr>
        <w:t xml:space="preserve"> </w:t>
      </w:r>
    </w:p>
    <w:p w:rsidR="00BE2305" w:rsidRPr="004071A0" w:rsidRDefault="00BE2305" w:rsidP="00826F5E">
      <w:pPr>
        <w:spacing w:line="480" w:lineRule="auto"/>
        <w:jc w:val="both"/>
        <w:rPr>
          <w:rFonts w:ascii="Arial" w:hAnsi="Arial"/>
          <w:sz w:val="24"/>
        </w:rPr>
      </w:pPr>
    </w:p>
    <w:p w:rsidR="00E76A14" w:rsidRDefault="00E76A14" w:rsidP="00826F5E">
      <w:pPr>
        <w:spacing w:line="480" w:lineRule="auto"/>
        <w:jc w:val="both"/>
        <w:rPr>
          <w:rFonts w:ascii="Arial" w:hAnsi="Arial"/>
          <w:i/>
          <w:sz w:val="24"/>
        </w:rPr>
      </w:pPr>
    </w:p>
    <w:p w:rsidR="00E4150F" w:rsidRPr="004071A0" w:rsidRDefault="00826F5E" w:rsidP="00826F5E">
      <w:pPr>
        <w:spacing w:line="480" w:lineRule="auto"/>
        <w:jc w:val="both"/>
        <w:rPr>
          <w:rFonts w:ascii="Arial" w:hAnsi="Arial"/>
          <w:i/>
          <w:sz w:val="24"/>
        </w:rPr>
      </w:pPr>
      <w:r w:rsidRPr="004071A0">
        <w:rPr>
          <w:rFonts w:ascii="Arial" w:hAnsi="Arial"/>
          <w:i/>
          <w:sz w:val="24"/>
        </w:rPr>
        <w:t>P</w:t>
      </w:r>
      <w:r w:rsidR="009D2046" w:rsidRPr="004071A0">
        <w:rPr>
          <w:rFonts w:ascii="Arial" w:hAnsi="Arial"/>
          <w:i/>
          <w:sz w:val="24"/>
        </w:rPr>
        <w:t>erfectionism</w:t>
      </w:r>
    </w:p>
    <w:p w:rsidR="00287E95" w:rsidRPr="004071A0" w:rsidRDefault="00287E95" w:rsidP="00826F5E">
      <w:pPr>
        <w:spacing w:line="480" w:lineRule="auto"/>
        <w:jc w:val="both"/>
        <w:rPr>
          <w:rFonts w:ascii="Arial" w:hAnsi="Arial"/>
          <w:i/>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It may be possible to suggest an even further layer of interpretation to this </w:t>
      </w:r>
      <w:r w:rsidR="00380C42" w:rsidRPr="004071A0">
        <w:rPr>
          <w:rFonts w:ascii="Arial" w:hAnsi="Arial" w:cs="Arial"/>
          <w:sz w:val="24"/>
          <w:szCs w:val="24"/>
        </w:rPr>
        <w:t>image</w:t>
      </w:r>
      <w:r w:rsidRPr="004071A0">
        <w:rPr>
          <w:rFonts w:ascii="Arial" w:hAnsi="Arial"/>
          <w:sz w:val="24"/>
        </w:rPr>
        <w:t>. Throughout Patricia’s interviews</w:t>
      </w:r>
      <w:r w:rsidR="00FE0A7C">
        <w:rPr>
          <w:rFonts w:ascii="Arial" w:hAnsi="Arial"/>
          <w:sz w:val="24"/>
        </w:rPr>
        <w:t>,</w:t>
      </w:r>
      <w:r w:rsidRPr="004071A0">
        <w:rPr>
          <w:rFonts w:ascii="Arial" w:hAnsi="Arial"/>
          <w:sz w:val="24"/>
        </w:rPr>
        <w:t xml:space="preserve"> she appeared to be searching to find some form of perfection and honesty in her relationships. When speaking about the issues related to her mental health problems, Patricia described her need to see perfection in herself and in others. She indicated that these issues were associated </w:t>
      </w:r>
      <w:r w:rsidR="00BC2446" w:rsidRPr="004071A0">
        <w:rPr>
          <w:rFonts w:ascii="Arial" w:hAnsi="Arial"/>
          <w:sz w:val="24"/>
        </w:rPr>
        <w:t xml:space="preserve">with </w:t>
      </w:r>
      <w:r w:rsidRPr="004071A0">
        <w:rPr>
          <w:rFonts w:ascii="Arial" w:hAnsi="Arial"/>
          <w:sz w:val="24"/>
        </w:rPr>
        <w:t xml:space="preserve">her depression and </w:t>
      </w:r>
      <w:proofErr w:type="spellStart"/>
      <w:r w:rsidRPr="004071A0">
        <w:rPr>
          <w:rFonts w:ascii="Arial" w:hAnsi="Arial"/>
          <w:sz w:val="24"/>
        </w:rPr>
        <w:t>codependency</w:t>
      </w:r>
      <w:proofErr w:type="spellEnd"/>
      <w:r w:rsidRPr="004071A0">
        <w:rPr>
          <w:rFonts w:ascii="Arial" w:hAnsi="Arial"/>
          <w:sz w:val="24"/>
        </w:rPr>
        <w:t>.  Patricia reflected on feeling disappointed when confronting the reality of seeing</w:t>
      </w:r>
      <w:r w:rsidR="00F207C3" w:rsidRPr="004071A0">
        <w:rPr>
          <w:rFonts w:ascii="Arial" w:hAnsi="Arial"/>
          <w:sz w:val="24"/>
        </w:rPr>
        <w:t xml:space="preserve"> her husband as he really was</w:t>
      </w:r>
      <w:r w:rsidR="00FF5C2D" w:rsidRPr="004071A0">
        <w:rPr>
          <w:rFonts w:ascii="Arial" w:hAnsi="Arial"/>
          <w:sz w:val="24"/>
        </w:rPr>
        <w:t xml:space="preserve"> </w:t>
      </w:r>
      <w:r w:rsidR="00F207C3" w:rsidRPr="004071A0">
        <w:rPr>
          <w:rFonts w:ascii="Arial" w:hAnsi="Arial"/>
          <w:sz w:val="24"/>
        </w:rPr>
        <w:t xml:space="preserve">- </w:t>
      </w:r>
      <w:r w:rsidRPr="004071A0">
        <w:rPr>
          <w:rFonts w:ascii="Arial" w:hAnsi="Arial" w:cs="Arial"/>
          <w:sz w:val="24"/>
          <w:szCs w:val="24"/>
        </w:rPr>
        <w:t>‘</w:t>
      </w:r>
      <w:r w:rsidR="00F207C3" w:rsidRPr="004071A0">
        <w:rPr>
          <w:rFonts w:ascii="Arial" w:hAnsi="Arial"/>
          <w:sz w:val="24"/>
        </w:rPr>
        <w:t>not perfect</w:t>
      </w:r>
      <w:r w:rsidRPr="004071A0">
        <w:rPr>
          <w:rFonts w:ascii="Arial" w:hAnsi="Arial" w:cs="Arial"/>
          <w:sz w:val="24"/>
          <w:szCs w:val="24"/>
        </w:rPr>
        <w:t>’</w:t>
      </w:r>
      <w:r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ind w:left="567"/>
        <w:jc w:val="both"/>
        <w:rPr>
          <w:rFonts w:ascii="Arial" w:hAnsi="Arial"/>
          <w:sz w:val="24"/>
        </w:rPr>
      </w:pPr>
      <w:r w:rsidRPr="004071A0">
        <w:rPr>
          <w:rFonts w:ascii="Arial" w:hAnsi="Arial" w:cs="Arial"/>
          <w:sz w:val="24"/>
          <w:szCs w:val="24"/>
        </w:rPr>
        <w:t>‘…</w:t>
      </w:r>
      <w:r w:rsidRPr="004071A0">
        <w:rPr>
          <w:rFonts w:ascii="Arial" w:hAnsi="Arial"/>
          <w:sz w:val="24"/>
        </w:rPr>
        <w:t>So it is actually this person isn’t God, they are vulnerable they are fallible, they are umm bad tempered, impatient, wherever all the things that men often are and that doesn’t mean that I can’t love them because if they were God they would hav</w:t>
      </w:r>
      <w:r w:rsidR="000C267E" w:rsidRPr="004071A0">
        <w:rPr>
          <w:rFonts w:ascii="Arial" w:hAnsi="Arial"/>
          <w:sz w:val="24"/>
        </w:rPr>
        <w:t xml:space="preserve">e to be perfect all the time. </w:t>
      </w:r>
      <w:r w:rsidRPr="004071A0">
        <w:rPr>
          <w:rFonts w:ascii="Arial" w:hAnsi="Arial" w:cs="Arial"/>
          <w:sz w:val="24"/>
          <w:szCs w:val="24"/>
        </w:rPr>
        <w:t xml:space="preserve">… </w:t>
      </w:r>
      <w:r w:rsidRPr="004071A0">
        <w:rPr>
          <w:rFonts w:ascii="Arial" w:hAnsi="Arial"/>
          <w:sz w:val="24"/>
        </w:rPr>
        <w:t>And so it was very disillusioning when some characteristics that I thought my husband had</w:t>
      </w:r>
      <w:r w:rsidR="00BC2446" w:rsidRPr="004071A0">
        <w:rPr>
          <w:rFonts w:ascii="Arial" w:hAnsi="Arial"/>
          <w:sz w:val="24"/>
        </w:rPr>
        <w:t>,</w:t>
      </w:r>
      <w:r w:rsidRPr="004071A0">
        <w:rPr>
          <w:rFonts w:ascii="Arial" w:hAnsi="Arial"/>
          <w:sz w:val="24"/>
        </w:rPr>
        <w:t xml:space="preserve"> and he didn’t have and in fact he had some nasty characteristics and you know an</w:t>
      </w:r>
      <w:r w:rsidR="000C267E" w:rsidRPr="004071A0">
        <w:rPr>
          <w:rFonts w:ascii="Arial" w:hAnsi="Arial"/>
          <w:sz w:val="24"/>
        </w:rPr>
        <w:t>d that was very disappointing …</w:t>
      </w:r>
      <w:r w:rsidRPr="004071A0">
        <w:rPr>
          <w:rFonts w:ascii="Arial" w:hAnsi="Arial" w:cs="Arial"/>
          <w:sz w:val="24"/>
          <w:szCs w:val="24"/>
        </w:rPr>
        <w:t>’</w:t>
      </w:r>
    </w:p>
    <w:p w:rsidR="00E4150F" w:rsidRPr="004071A0" w:rsidRDefault="00E4150F" w:rsidP="00826F5E">
      <w:pPr>
        <w:spacing w:line="480" w:lineRule="auto"/>
        <w:jc w:val="both"/>
        <w:rPr>
          <w:rFonts w:ascii="Arial" w:hAnsi="Arial"/>
          <w:sz w:val="24"/>
        </w:rPr>
      </w:pPr>
    </w:p>
    <w:p w:rsidR="00E4150F" w:rsidRPr="004071A0" w:rsidRDefault="00E4150F" w:rsidP="00826F5E">
      <w:pPr>
        <w:spacing w:line="480" w:lineRule="auto"/>
        <w:jc w:val="both"/>
        <w:rPr>
          <w:rFonts w:ascii="Arial" w:hAnsi="Arial"/>
          <w:sz w:val="24"/>
        </w:rPr>
      </w:pPr>
      <w:r w:rsidRPr="004071A0">
        <w:rPr>
          <w:rFonts w:ascii="Arial" w:hAnsi="Arial"/>
          <w:sz w:val="24"/>
        </w:rPr>
        <w:t xml:space="preserve">This apparent sense of disappointment portrayed by Patricia when she reflected on her husband’s perfect/imperfect image also </w:t>
      </w:r>
      <w:r w:rsidR="00380C42" w:rsidRPr="004071A0">
        <w:rPr>
          <w:rFonts w:ascii="Arial" w:hAnsi="Arial" w:cs="Arial"/>
          <w:sz w:val="24"/>
          <w:szCs w:val="24"/>
        </w:rPr>
        <w:t>resonated</w:t>
      </w:r>
      <w:r w:rsidRPr="004071A0">
        <w:rPr>
          <w:rFonts w:ascii="Arial" w:hAnsi="Arial"/>
          <w:sz w:val="24"/>
        </w:rPr>
        <w:t xml:space="preserve"> </w:t>
      </w:r>
      <w:r w:rsidR="00BC2446" w:rsidRPr="004071A0">
        <w:rPr>
          <w:rFonts w:ascii="Arial" w:hAnsi="Arial"/>
          <w:sz w:val="24"/>
        </w:rPr>
        <w:t xml:space="preserve">with </w:t>
      </w:r>
      <w:r w:rsidR="00380C42" w:rsidRPr="004071A0">
        <w:rPr>
          <w:rFonts w:ascii="Arial" w:hAnsi="Arial" w:cs="Arial"/>
          <w:sz w:val="24"/>
          <w:szCs w:val="24"/>
        </w:rPr>
        <w:t>her choice of</w:t>
      </w:r>
      <w:r w:rsidRPr="004071A0">
        <w:rPr>
          <w:rFonts w:ascii="Arial" w:hAnsi="Arial" w:cs="Arial"/>
          <w:sz w:val="24"/>
          <w:szCs w:val="24"/>
        </w:rPr>
        <w:t xml:space="preserve"> </w:t>
      </w:r>
      <w:r w:rsidRPr="004071A0">
        <w:rPr>
          <w:rFonts w:ascii="Arial" w:hAnsi="Arial"/>
          <w:sz w:val="24"/>
        </w:rPr>
        <w:t xml:space="preserve">the </w:t>
      </w:r>
      <w:r w:rsidRPr="004071A0">
        <w:rPr>
          <w:rFonts w:ascii="Arial" w:hAnsi="Arial"/>
          <w:sz w:val="24"/>
        </w:rPr>
        <w:lastRenderedPageBreak/>
        <w:t xml:space="preserve">ambiguous image of </w:t>
      </w:r>
      <w:r w:rsidR="00FE0A7C">
        <w:rPr>
          <w:rFonts w:ascii="Arial" w:hAnsi="Arial"/>
          <w:sz w:val="24"/>
        </w:rPr>
        <w:t>‘</w:t>
      </w:r>
      <w:r w:rsidRPr="004071A0">
        <w:rPr>
          <w:rFonts w:ascii="Arial" w:hAnsi="Arial"/>
          <w:sz w:val="24"/>
        </w:rPr>
        <w:t xml:space="preserve">the Lady of </w:t>
      </w:r>
      <w:proofErr w:type="spellStart"/>
      <w:r w:rsidR="00C47A03" w:rsidRPr="004071A0">
        <w:rPr>
          <w:rFonts w:ascii="Arial" w:hAnsi="Arial"/>
          <w:sz w:val="24"/>
        </w:rPr>
        <w:t>Shalott</w:t>
      </w:r>
      <w:proofErr w:type="spellEnd"/>
      <w:r w:rsidRPr="004071A0">
        <w:rPr>
          <w:rFonts w:ascii="Arial" w:hAnsi="Arial"/>
          <w:sz w:val="24"/>
        </w:rPr>
        <w:t xml:space="preserve">’. This sense of ambiguity </w:t>
      </w:r>
      <w:r w:rsidR="00C84955" w:rsidRPr="004071A0">
        <w:rPr>
          <w:rFonts w:ascii="Arial" w:hAnsi="Arial"/>
          <w:sz w:val="24"/>
        </w:rPr>
        <w:t xml:space="preserve">alluded to </w:t>
      </w:r>
      <w:r w:rsidRPr="004071A0">
        <w:rPr>
          <w:rFonts w:ascii="Arial" w:hAnsi="Arial"/>
          <w:sz w:val="24"/>
        </w:rPr>
        <w:t xml:space="preserve">in the </w:t>
      </w:r>
      <w:r w:rsidR="00C84955" w:rsidRPr="004071A0">
        <w:rPr>
          <w:rFonts w:ascii="Arial" w:hAnsi="Arial"/>
          <w:sz w:val="24"/>
        </w:rPr>
        <w:t xml:space="preserve">painting </w:t>
      </w:r>
      <w:r w:rsidRPr="004071A0">
        <w:rPr>
          <w:rFonts w:ascii="Arial" w:hAnsi="Arial"/>
          <w:sz w:val="24"/>
        </w:rPr>
        <w:t>and words used by Patricia called for further investigation</w:t>
      </w:r>
      <w:r w:rsidR="00380C42" w:rsidRPr="004071A0">
        <w:rPr>
          <w:rFonts w:ascii="Arial" w:hAnsi="Arial" w:cs="Arial"/>
          <w:sz w:val="24"/>
          <w:szCs w:val="24"/>
        </w:rPr>
        <w:t>, and aided the process of analysis in the larger study</w:t>
      </w:r>
      <w:r w:rsidRPr="004071A0">
        <w:rPr>
          <w:rFonts w:ascii="Arial" w:hAnsi="Arial"/>
          <w:sz w:val="24"/>
        </w:rPr>
        <w:t xml:space="preserve">. </w:t>
      </w:r>
    </w:p>
    <w:p w:rsidR="00E4150F" w:rsidRPr="004071A0" w:rsidRDefault="00E4150F" w:rsidP="00826F5E">
      <w:pPr>
        <w:spacing w:line="480" w:lineRule="auto"/>
        <w:jc w:val="both"/>
        <w:rPr>
          <w:rFonts w:ascii="Arial" w:hAnsi="Arial"/>
          <w:sz w:val="24"/>
        </w:rPr>
      </w:pPr>
    </w:p>
    <w:p w:rsidR="009D2046" w:rsidRPr="004071A0" w:rsidRDefault="00781593" w:rsidP="00826F5E">
      <w:pPr>
        <w:spacing w:line="480" w:lineRule="auto"/>
        <w:jc w:val="both"/>
        <w:rPr>
          <w:rFonts w:ascii="Arial" w:hAnsi="Arial"/>
          <w:sz w:val="24"/>
        </w:rPr>
      </w:pPr>
      <w:r w:rsidRPr="004071A0">
        <w:rPr>
          <w:rFonts w:ascii="Arial" w:hAnsi="Arial"/>
          <w:color w:val="000000" w:themeColor="text1"/>
          <w:sz w:val="24"/>
        </w:rPr>
        <w:t xml:space="preserve">The </w:t>
      </w:r>
      <w:r w:rsidRPr="004071A0">
        <w:rPr>
          <w:rFonts w:ascii="Arial" w:hAnsi="Arial" w:cs="Arial"/>
          <w:color w:val="000000" w:themeColor="text1"/>
          <w:sz w:val="24"/>
          <w:szCs w:val="24"/>
        </w:rPr>
        <w:t xml:space="preserve">image of a </w:t>
      </w:r>
      <w:r w:rsidRPr="004071A0">
        <w:rPr>
          <w:rFonts w:ascii="Arial" w:hAnsi="Arial"/>
          <w:color w:val="000000" w:themeColor="text1"/>
          <w:sz w:val="24"/>
        </w:rPr>
        <w:t xml:space="preserve">painting, </w:t>
      </w:r>
      <w:r w:rsidRPr="004071A0">
        <w:rPr>
          <w:rFonts w:ascii="Arial" w:hAnsi="Arial" w:cs="Arial"/>
          <w:color w:val="000000" w:themeColor="text1"/>
          <w:sz w:val="24"/>
          <w:szCs w:val="24"/>
        </w:rPr>
        <w:t xml:space="preserve">‘the </w:t>
      </w:r>
      <w:r w:rsidRPr="004071A0">
        <w:rPr>
          <w:rFonts w:ascii="Arial" w:hAnsi="Arial"/>
          <w:color w:val="000000" w:themeColor="text1"/>
          <w:sz w:val="24"/>
        </w:rPr>
        <w:t xml:space="preserve">Lady of </w:t>
      </w:r>
      <w:proofErr w:type="spellStart"/>
      <w:r w:rsidRPr="004071A0">
        <w:rPr>
          <w:rFonts w:ascii="Arial" w:hAnsi="Arial"/>
          <w:color w:val="000000" w:themeColor="text1"/>
          <w:sz w:val="24"/>
        </w:rPr>
        <w:t>Shalott</w:t>
      </w:r>
      <w:proofErr w:type="spellEnd"/>
      <w:r w:rsidRPr="004071A0">
        <w:rPr>
          <w:rFonts w:ascii="Arial" w:hAnsi="Arial" w:cs="Arial"/>
          <w:color w:val="000000" w:themeColor="text1"/>
          <w:sz w:val="24"/>
          <w:szCs w:val="24"/>
        </w:rPr>
        <w:t>’</w:t>
      </w:r>
      <w:r w:rsidRPr="004071A0">
        <w:rPr>
          <w:rFonts w:ascii="Arial" w:hAnsi="Arial"/>
          <w:color w:val="000000" w:themeColor="text1"/>
          <w:sz w:val="24"/>
        </w:rPr>
        <w:t xml:space="preserve"> from William Waterhouse (1</w:t>
      </w:r>
      <w:r w:rsidR="00FE0A7C">
        <w:rPr>
          <w:rFonts w:ascii="Arial" w:hAnsi="Arial"/>
          <w:color w:val="000000" w:themeColor="text1"/>
          <w:sz w:val="24"/>
        </w:rPr>
        <w:t>8</w:t>
      </w:r>
      <w:r w:rsidRPr="004071A0">
        <w:rPr>
          <w:rFonts w:ascii="Arial" w:hAnsi="Arial"/>
          <w:color w:val="000000" w:themeColor="text1"/>
          <w:sz w:val="24"/>
        </w:rPr>
        <w:t xml:space="preserve">88) is based on </w:t>
      </w:r>
      <w:r w:rsidRPr="004071A0">
        <w:rPr>
          <w:rFonts w:ascii="Arial" w:hAnsi="Arial" w:cs="Arial"/>
          <w:color w:val="000000" w:themeColor="text1"/>
          <w:sz w:val="24"/>
          <w:szCs w:val="24"/>
        </w:rPr>
        <w:t>the</w:t>
      </w:r>
      <w:r w:rsidRPr="004071A0">
        <w:rPr>
          <w:rFonts w:ascii="Arial" w:hAnsi="Arial"/>
          <w:color w:val="000000" w:themeColor="text1"/>
          <w:sz w:val="24"/>
        </w:rPr>
        <w:t xml:space="preserve"> poem from </w:t>
      </w:r>
      <w:r w:rsidRPr="004071A0">
        <w:rPr>
          <w:rFonts w:ascii="Arial" w:hAnsi="Arial" w:cs="Arial"/>
          <w:color w:val="000000" w:themeColor="text1"/>
          <w:sz w:val="24"/>
          <w:szCs w:val="24"/>
        </w:rPr>
        <w:t xml:space="preserve">Lord Alfred </w:t>
      </w:r>
      <w:r w:rsidRPr="004071A0">
        <w:rPr>
          <w:rFonts w:ascii="Arial" w:eastAsiaTheme="minorHAnsi" w:hAnsi="Arial"/>
          <w:color w:val="000000" w:themeColor="text1"/>
          <w:sz w:val="24"/>
        </w:rPr>
        <w:t xml:space="preserve">Tennyson </w:t>
      </w:r>
      <w:r w:rsidRPr="004071A0">
        <w:rPr>
          <w:rFonts w:ascii="Arial" w:eastAsiaTheme="minorHAnsi" w:hAnsi="Arial"/>
          <w:color w:val="000000" w:themeColor="text1"/>
          <w:sz w:val="24"/>
          <w:lang w:val="en-US"/>
        </w:rPr>
        <w:t>(</w:t>
      </w:r>
      <w:r w:rsidRPr="004071A0">
        <w:rPr>
          <w:rFonts w:ascii="Arial" w:eastAsiaTheme="minorHAnsi" w:hAnsi="Arial" w:cs="Arial"/>
          <w:color w:val="000000" w:themeColor="text1"/>
          <w:sz w:val="24"/>
          <w:szCs w:val="24"/>
          <w:lang w:val="en-US"/>
        </w:rPr>
        <w:t>1809–1892)</w:t>
      </w:r>
      <w:r w:rsidRPr="004071A0">
        <w:rPr>
          <w:rFonts w:ascii="Arial" w:hAnsi="Arial" w:cs="Arial"/>
          <w:color w:val="000000" w:themeColor="text1"/>
          <w:sz w:val="24"/>
          <w:szCs w:val="24"/>
        </w:rPr>
        <w:t>.</w:t>
      </w:r>
      <w:r w:rsidRPr="004071A0">
        <w:rPr>
          <w:rFonts w:ascii="Arial" w:eastAsiaTheme="minorHAnsi" w:hAnsi="Arial"/>
          <w:color w:val="000000" w:themeColor="text1"/>
          <w:sz w:val="24"/>
        </w:rPr>
        <w:t xml:space="preserve"> </w:t>
      </w:r>
      <w:r w:rsidR="002A5A08" w:rsidRPr="004071A0">
        <w:rPr>
          <w:rFonts w:ascii="Arial" w:hAnsi="Arial"/>
          <w:sz w:val="24"/>
        </w:rPr>
        <w:t>The</w:t>
      </w:r>
      <w:r w:rsidR="00E4150F" w:rsidRPr="004071A0">
        <w:rPr>
          <w:rFonts w:ascii="Arial" w:hAnsi="Arial"/>
          <w:sz w:val="24"/>
        </w:rPr>
        <w:t xml:space="preserve"> researcher</w:t>
      </w:r>
      <w:r w:rsidR="00E4150F" w:rsidRPr="004071A0">
        <w:rPr>
          <w:rFonts w:ascii="Arial" w:hAnsi="Arial" w:cs="Arial"/>
          <w:sz w:val="24"/>
          <w:szCs w:val="24"/>
        </w:rPr>
        <w:t xml:space="preserve"> </w:t>
      </w:r>
      <w:r w:rsidR="00FE0A7C">
        <w:rPr>
          <w:rFonts w:ascii="Arial" w:hAnsi="Arial" w:cs="Arial"/>
          <w:sz w:val="24"/>
          <w:szCs w:val="24"/>
        </w:rPr>
        <w:t xml:space="preserve">also </w:t>
      </w:r>
      <w:r w:rsidR="00E4150F" w:rsidRPr="004071A0">
        <w:rPr>
          <w:rFonts w:ascii="Arial" w:hAnsi="Arial"/>
          <w:sz w:val="24"/>
        </w:rPr>
        <w:t>considered the Victorian poem</w:t>
      </w:r>
      <w:r w:rsidR="00FE0A7C">
        <w:rPr>
          <w:rFonts w:ascii="Arial" w:hAnsi="Arial"/>
          <w:sz w:val="24"/>
        </w:rPr>
        <w:t xml:space="preserve"> by</w:t>
      </w:r>
      <w:r w:rsidR="00E4150F" w:rsidRPr="004071A0">
        <w:rPr>
          <w:rFonts w:ascii="Arial" w:hAnsi="Arial"/>
          <w:sz w:val="24"/>
        </w:rPr>
        <w:t xml:space="preserve"> </w:t>
      </w:r>
      <w:r w:rsidR="00E43937" w:rsidRPr="004071A0">
        <w:rPr>
          <w:rFonts w:ascii="Arial" w:hAnsi="Arial"/>
          <w:sz w:val="24"/>
        </w:rPr>
        <w:t>Alfred Tennyson (18</w:t>
      </w:r>
      <w:r w:rsidR="00F60335" w:rsidRPr="004071A0">
        <w:rPr>
          <w:rFonts w:ascii="Arial" w:hAnsi="Arial"/>
          <w:sz w:val="24"/>
        </w:rPr>
        <w:t>69</w:t>
      </w:r>
      <w:r w:rsidR="00E43937" w:rsidRPr="004071A0">
        <w:rPr>
          <w:rFonts w:ascii="Arial" w:hAnsi="Arial"/>
          <w:sz w:val="24"/>
        </w:rPr>
        <w:t>)</w:t>
      </w:r>
      <w:r w:rsidR="00E4150F" w:rsidRPr="004071A0">
        <w:rPr>
          <w:rFonts w:ascii="Arial" w:hAnsi="Arial"/>
          <w:sz w:val="24"/>
        </w:rPr>
        <w:t xml:space="preserve"> which the painting represents. Although Patricia did not </w:t>
      </w:r>
      <w:r w:rsidR="009D2046" w:rsidRPr="004071A0">
        <w:rPr>
          <w:rFonts w:ascii="Arial" w:hAnsi="Arial"/>
          <w:sz w:val="24"/>
        </w:rPr>
        <w:t xml:space="preserve">go into much detail about </w:t>
      </w:r>
      <w:r w:rsidR="00E4150F" w:rsidRPr="004071A0">
        <w:rPr>
          <w:rFonts w:ascii="Arial" w:hAnsi="Arial"/>
          <w:sz w:val="24"/>
        </w:rPr>
        <w:t xml:space="preserve">the poem during her interview, it </w:t>
      </w:r>
      <w:r w:rsidR="00013550" w:rsidRPr="004071A0">
        <w:rPr>
          <w:rFonts w:ascii="Arial" w:hAnsi="Arial"/>
          <w:sz w:val="24"/>
        </w:rPr>
        <w:t>was consulted to determine if it offered any further</w:t>
      </w:r>
      <w:r w:rsidR="00E4150F" w:rsidRPr="004071A0">
        <w:rPr>
          <w:rFonts w:ascii="Arial" w:hAnsi="Arial"/>
          <w:sz w:val="24"/>
        </w:rPr>
        <w:t xml:space="preserve"> </w:t>
      </w:r>
      <w:r w:rsidR="009D2046" w:rsidRPr="004071A0">
        <w:rPr>
          <w:rFonts w:ascii="Arial" w:hAnsi="Arial" w:cs="Arial"/>
          <w:sz w:val="24"/>
          <w:szCs w:val="24"/>
        </w:rPr>
        <w:t xml:space="preserve">metaphorical </w:t>
      </w:r>
      <w:r w:rsidR="00E4150F" w:rsidRPr="004071A0">
        <w:rPr>
          <w:rFonts w:ascii="Arial" w:hAnsi="Arial"/>
          <w:sz w:val="24"/>
        </w:rPr>
        <w:t>insight</w:t>
      </w:r>
      <w:r w:rsidR="00C84955" w:rsidRPr="004071A0">
        <w:rPr>
          <w:rFonts w:ascii="Arial" w:hAnsi="Arial"/>
          <w:sz w:val="24"/>
        </w:rPr>
        <w:t>s</w:t>
      </w:r>
      <w:r w:rsidR="00E4150F" w:rsidRPr="004071A0">
        <w:rPr>
          <w:rFonts w:ascii="Arial" w:hAnsi="Arial"/>
          <w:sz w:val="24"/>
        </w:rPr>
        <w:t xml:space="preserve"> </w:t>
      </w:r>
      <w:r w:rsidR="00380C42" w:rsidRPr="004071A0">
        <w:rPr>
          <w:rFonts w:ascii="Arial" w:hAnsi="Arial" w:cs="Arial"/>
          <w:sz w:val="24"/>
          <w:szCs w:val="24"/>
        </w:rPr>
        <w:t>that might resonate with</w:t>
      </w:r>
      <w:r w:rsidR="00E4150F" w:rsidRPr="004071A0">
        <w:rPr>
          <w:rFonts w:ascii="Arial" w:hAnsi="Arial"/>
          <w:sz w:val="24"/>
        </w:rPr>
        <w:t xml:space="preserve"> her experience. </w:t>
      </w:r>
    </w:p>
    <w:p w:rsidR="009D2046" w:rsidRPr="004071A0" w:rsidRDefault="009D2046" w:rsidP="00826F5E">
      <w:pPr>
        <w:spacing w:line="480" w:lineRule="auto"/>
        <w:jc w:val="both"/>
        <w:rPr>
          <w:rFonts w:ascii="Arial" w:hAnsi="Arial"/>
          <w:sz w:val="24"/>
        </w:rPr>
      </w:pPr>
    </w:p>
    <w:p w:rsidR="00C0461D" w:rsidRPr="004071A0" w:rsidRDefault="00E4150F" w:rsidP="00826F5E">
      <w:pPr>
        <w:spacing w:line="480" w:lineRule="auto"/>
        <w:jc w:val="both"/>
        <w:rPr>
          <w:rFonts w:ascii="Arial" w:hAnsi="Arial"/>
          <w:sz w:val="24"/>
        </w:rPr>
      </w:pPr>
      <w:r w:rsidRPr="004071A0">
        <w:rPr>
          <w:rFonts w:ascii="Arial" w:hAnsi="Arial"/>
          <w:sz w:val="24"/>
        </w:rPr>
        <w:t xml:space="preserve">The poem tells the story of a lady who lived in a tower, and could only see reality through a reflection on a mirror. </w:t>
      </w:r>
      <w:r w:rsidR="00013550" w:rsidRPr="004071A0">
        <w:rPr>
          <w:rFonts w:ascii="Arial" w:hAnsi="Arial"/>
          <w:sz w:val="24"/>
        </w:rPr>
        <w:t>Tennyson’s</w:t>
      </w:r>
      <w:r w:rsidR="000C267E" w:rsidRPr="004071A0">
        <w:rPr>
          <w:rFonts w:ascii="Arial" w:hAnsi="Arial"/>
          <w:sz w:val="24"/>
        </w:rPr>
        <w:t xml:space="preserve"> poem </w:t>
      </w:r>
      <w:r w:rsidRPr="004071A0">
        <w:rPr>
          <w:rFonts w:ascii="Arial" w:hAnsi="Arial" w:cs="Arial"/>
          <w:sz w:val="24"/>
          <w:szCs w:val="24"/>
        </w:rPr>
        <w:t>says that</w:t>
      </w:r>
      <w:r w:rsidRPr="004071A0">
        <w:rPr>
          <w:rFonts w:ascii="Arial" w:hAnsi="Arial"/>
          <w:sz w:val="24"/>
        </w:rPr>
        <w:t xml:space="preserve"> the Lady of </w:t>
      </w:r>
      <w:proofErr w:type="spellStart"/>
      <w:r w:rsidR="00C47A03" w:rsidRPr="004071A0">
        <w:rPr>
          <w:rFonts w:ascii="Arial" w:hAnsi="Arial"/>
          <w:sz w:val="24"/>
        </w:rPr>
        <w:t>Shalott</w:t>
      </w:r>
      <w:proofErr w:type="spellEnd"/>
      <w:r w:rsidRPr="004071A0">
        <w:rPr>
          <w:rFonts w:ascii="Arial" w:hAnsi="Arial"/>
          <w:sz w:val="24"/>
        </w:rPr>
        <w:t xml:space="preserve"> could not contemplate reality, or she would fall under a cur</w:t>
      </w:r>
      <w:r w:rsidR="00C0461D" w:rsidRPr="004071A0">
        <w:rPr>
          <w:rFonts w:ascii="Arial" w:hAnsi="Arial"/>
          <w:sz w:val="24"/>
        </w:rPr>
        <w:t>se</w:t>
      </w:r>
      <w:r w:rsidRPr="004071A0">
        <w:rPr>
          <w:rFonts w:ascii="Arial" w:hAnsi="Arial" w:cs="Arial"/>
          <w:sz w:val="24"/>
          <w:szCs w:val="24"/>
        </w:rPr>
        <w:t xml:space="preserve"> which would lead to her death</w:t>
      </w:r>
      <w:r w:rsidR="00CC6AAE" w:rsidRPr="004071A0">
        <w:rPr>
          <w:rFonts w:ascii="Arial" w:hAnsi="Arial" w:cs="Arial"/>
          <w:sz w:val="24"/>
          <w:szCs w:val="24"/>
        </w:rPr>
        <w:t>.</w:t>
      </w:r>
      <w:r w:rsidR="00C84955" w:rsidRPr="004071A0">
        <w:rPr>
          <w:rFonts w:ascii="Arial" w:hAnsi="Arial" w:cs="Arial"/>
          <w:sz w:val="24"/>
          <w:szCs w:val="24"/>
        </w:rPr>
        <w:t xml:space="preserve"> </w:t>
      </w:r>
    </w:p>
    <w:p w:rsidR="00C0461D" w:rsidRPr="004071A0" w:rsidRDefault="00C0461D" w:rsidP="00826F5E">
      <w:pPr>
        <w:spacing w:line="480" w:lineRule="auto"/>
        <w:jc w:val="both"/>
        <w:rPr>
          <w:rFonts w:ascii="Arial" w:hAnsi="Arial"/>
          <w:i/>
          <w:sz w:val="24"/>
        </w:rPr>
      </w:pPr>
    </w:p>
    <w:p w:rsidR="00F207C3" w:rsidRPr="004071A0" w:rsidRDefault="00CC6AAE" w:rsidP="00826F5E">
      <w:pPr>
        <w:pStyle w:val="NormalWeb"/>
        <w:shd w:val="clear" w:color="auto" w:fill="FFFFFF"/>
        <w:spacing w:line="480" w:lineRule="auto"/>
        <w:ind w:left="720"/>
        <w:rPr>
          <w:rFonts w:ascii="Arial" w:eastAsiaTheme="minorHAnsi" w:hAnsi="Arial"/>
        </w:rPr>
      </w:pPr>
      <w:r w:rsidRPr="004071A0">
        <w:rPr>
          <w:rFonts w:ascii="Arial" w:hAnsi="Arial" w:cs="Arial"/>
        </w:rPr>
        <w:t>‘…To weave the mirror's magic sights</w:t>
      </w:r>
      <w:r w:rsidR="002A5A08" w:rsidRPr="004071A0">
        <w:rPr>
          <w:rFonts w:ascii="Arial" w:hAnsi="Arial" w:cs="Arial"/>
        </w:rPr>
        <w:t xml:space="preserve"> …</w:t>
      </w:r>
      <w:r w:rsidR="00A6596A" w:rsidRPr="004071A0">
        <w:rPr>
          <w:rFonts w:ascii="Arial" w:eastAsiaTheme="minorHAnsi" w:hAnsi="Arial"/>
        </w:rPr>
        <w:t>She left the web, she left the loom</w:t>
      </w:r>
      <w:r w:rsidR="002A5A08" w:rsidRPr="004071A0">
        <w:rPr>
          <w:rFonts w:ascii="Arial" w:hAnsi="Arial" w:cs="Arial"/>
        </w:rPr>
        <w:t>,</w:t>
      </w:r>
      <w:r w:rsidR="002A5A08" w:rsidRPr="004071A0">
        <w:rPr>
          <w:rFonts w:ascii="Arial" w:hAnsi="Arial" w:cs="Arial"/>
        </w:rPr>
        <w:br/>
      </w:r>
      <w:r w:rsidR="00A6596A" w:rsidRPr="004071A0">
        <w:rPr>
          <w:rFonts w:ascii="Arial" w:eastAsiaTheme="minorHAnsi" w:hAnsi="Arial"/>
        </w:rPr>
        <w:t>She made three paces thro the room</w:t>
      </w:r>
      <w:r w:rsidR="002A5A08" w:rsidRPr="004071A0">
        <w:rPr>
          <w:rFonts w:ascii="Arial" w:hAnsi="Arial" w:cs="Arial"/>
        </w:rPr>
        <w:t>…</w:t>
      </w:r>
      <w:r w:rsidR="00A6596A" w:rsidRPr="004071A0">
        <w:rPr>
          <w:rFonts w:ascii="Arial" w:eastAsiaTheme="minorHAnsi" w:hAnsi="Arial"/>
        </w:rPr>
        <w:t xml:space="preserve">The mirror </w:t>
      </w:r>
      <w:proofErr w:type="spellStart"/>
      <w:r w:rsidR="00A6596A" w:rsidRPr="004071A0">
        <w:rPr>
          <w:rFonts w:ascii="Arial" w:eastAsiaTheme="minorHAnsi" w:hAnsi="Arial"/>
        </w:rPr>
        <w:t>crack'd</w:t>
      </w:r>
      <w:proofErr w:type="spellEnd"/>
      <w:r w:rsidR="00A6596A" w:rsidRPr="004071A0">
        <w:rPr>
          <w:rFonts w:ascii="Arial" w:eastAsiaTheme="minorHAnsi" w:hAnsi="Arial"/>
        </w:rPr>
        <w:t xml:space="preserve"> from side to side</w:t>
      </w:r>
      <w:r w:rsidR="002A5A08" w:rsidRPr="004071A0">
        <w:rPr>
          <w:rFonts w:ascii="Arial" w:hAnsi="Arial" w:cs="Arial"/>
        </w:rPr>
        <w:t xml:space="preserve"> …</w:t>
      </w:r>
      <w:r w:rsidR="00A6596A" w:rsidRPr="004071A0">
        <w:rPr>
          <w:rFonts w:ascii="Arial" w:eastAsiaTheme="minorHAnsi" w:hAnsi="Arial"/>
        </w:rPr>
        <w:t>The curse is come upon me, cried</w:t>
      </w:r>
      <w:r w:rsidR="00C0461D" w:rsidRPr="004071A0">
        <w:rPr>
          <w:rFonts w:ascii="Arial" w:eastAsiaTheme="minorHAnsi" w:hAnsi="Arial"/>
        </w:rPr>
        <w:t xml:space="preserve"> </w:t>
      </w:r>
      <w:r w:rsidR="00A6596A" w:rsidRPr="004071A0">
        <w:rPr>
          <w:rFonts w:ascii="Arial" w:eastAsiaTheme="minorHAnsi" w:hAnsi="Arial"/>
        </w:rPr>
        <w:t xml:space="preserve">The Lady of </w:t>
      </w:r>
      <w:proofErr w:type="spellStart"/>
      <w:r w:rsidR="00A6596A" w:rsidRPr="004071A0">
        <w:rPr>
          <w:rFonts w:ascii="Arial" w:eastAsiaTheme="minorHAnsi" w:hAnsi="Arial"/>
        </w:rPr>
        <w:t>Shalott</w:t>
      </w:r>
      <w:proofErr w:type="spellEnd"/>
      <w:r w:rsidR="002A5A08" w:rsidRPr="004071A0">
        <w:rPr>
          <w:rFonts w:ascii="Arial" w:hAnsi="Arial" w:cs="Arial"/>
        </w:rPr>
        <w:t>…’</w:t>
      </w:r>
    </w:p>
    <w:p w:rsidR="00E4150F" w:rsidRPr="004071A0" w:rsidRDefault="00E4150F" w:rsidP="00826F5E">
      <w:pPr>
        <w:spacing w:line="480" w:lineRule="auto"/>
        <w:rPr>
          <w:rFonts w:ascii="Arial" w:hAnsi="Arial" w:cs="Arial"/>
          <w:sz w:val="24"/>
          <w:szCs w:val="24"/>
        </w:rPr>
      </w:pPr>
    </w:p>
    <w:p w:rsidR="00E4150F" w:rsidRPr="004071A0" w:rsidRDefault="00E4150F"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The experience portrayed by the painting and poem may </w:t>
      </w:r>
      <w:r w:rsidR="002A69A5" w:rsidRPr="004071A0">
        <w:rPr>
          <w:rFonts w:ascii="Arial" w:hAnsi="Arial"/>
          <w:color w:val="000000" w:themeColor="text1"/>
          <w:sz w:val="24"/>
        </w:rPr>
        <w:t xml:space="preserve">symbolise </w:t>
      </w:r>
      <w:r w:rsidRPr="004071A0">
        <w:rPr>
          <w:rFonts w:ascii="Arial" w:hAnsi="Arial"/>
          <w:color w:val="000000" w:themeColor="text1"/>
          <w:sz w:val="24"/>
        </w:rPr>
        <w:t xml:space="preserve">Patricia’s difficulties in contemplating her own reality, which she feels leads her to extremes of feelings of depression and despair, which she associated with her experience of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w:t>
      </w:r>
    </w:p>
    <w:p w:rsidR="00A70740" w:rsidRPr="004071A0" w:rsidRDefault="00A70740" w:rsidP="00826F5E">
      <w:pPr>
        <w:spacing w:line="480" w:lineRule="auto"/>
        <w:jc w:val="both"/>
        <w:rPr>
          <w:rFonts w:ascii="Arial" w:hAnsi="Arial"/>
          <w:color w:val="000000" w:themeColor="text1"/>
          <w:sz w:val="24"/>
        </w:rPr>
      </w:pPr>
    </w:p>
    <w:p w:rsidR="0044500F" w:rsidRPr="004071A0" w:rsidRDefault="00E4150F" w:rsidP="00826F5E">
      <w:pPr>
        <w:spacing w:line="480" w:lineRule="auto"/>
        <w:jc w:val="both"/>
        <w:rPr>
          <w:rFonts w:ascii="Arial" w:hAnsi="Arial"/>
          <w:b/>
          <w:color w:val="000000" w:themeColor="text1"/>
          <w:sz w:val="24"/>
        </w:rPr>
      </w:pPr>
      <w:r w:rsidRPr="004071A0">
        <w:rPr>
          <w:rFonts w:ascii="Arial" w:hAnsi="Arial"/>
          <w:color w:val="000000" w:themeColor="text1"/>
          <w:sz w:val="24"/>
        </w:rPr>
        <w:t xml:space="preserve">Overall, the image of the Lady of </w:t>
      </w:r>
      <w:proofErr w:type="spellStart"/>
      <w:r w:rsidR="00C47A03" w:rsidRPr="004071A0">
        <w:rPr>
          <w:rFonts w:ascii="Arial" w:hAnsi="Arial"/>
          <w:color w:val="000000" w:themeColor="text1"/>
          <w:sz w:val="24"/>
        </w:rPr>
        <w:t>Shalott</w:t>
      </w:r>
      <w:proofErr w:type="spellEnd"/>
      <w:r w:rsidRPr="004071A0">
        <w:rPr>
          <w:rFonts w:ascii="Arial" w:hAnsi="Arial"/>
          <w:color w:val="000000" w:themeColor="text1"/>
          <w:sz w:val="24"/>
        </w:rPr>
        <w:t xml:space="preserve"> added </w:t>
      </w:r>
      <w:r w:rsidR="00380C42" w:rsidRPr="004071A0">
        <w:rPr>
          <w:rFonts w:ascii="Arial" w:hAnsi="Arial" w:cs="Arial"/>
          <w:color w:val="000000" w:themeColor="text1"/>
          <w:sz w:val="24"/>
          <w:szCs w:val="24"/>
        </w:rPr>
        <w:t xml:space="preserve">interpretative </w:t>
      </w:r>
      <w:r w:rsidR="00905214" w:rsidRPr="004071A0">
        <w:rPr>
          <w:rFonts w:ascii="Arial" w:hAnsi="Arial"/>
          <w:color w:val="000000" w:themeColor="text1"/>
          <w:sz w:val="24"/>
        </w:rPr>
        <w:t>insights</w:t>
      </w:r>
      <w:r w:rsidRPr="004071A0">
        <w:rPr>
          <w:rFonts w:ascii="Arial" w:hAnsi="Arial"/>
          <w:color w:val="000000" w:themeColor="text1"/>
          <w:sz w:val="24"/>
        </w:rPr>
        <w:t xml:space="preserve"> to </w:t>
      </w:r>
      <w:r w:rsidR="00905214" w:rsidRPr="004071A0">
        <w:rPr>
          <w:rFonts w:ascii="Arial" w:hAnsi="Arial"/>
          <w:color w:val="000000" w:themeColor="text1"/>
          <w:sz w:val="24"/>
        </w:rPr>
        <w:t>Pa</w:t>
      </w:r>
      <w:r w:rsidR="00905214" w:rsidRPr="004071A0">
        <w:rPr>
          <w:rFonts w:ascii="Arial" w:hAnsi="Arial" w:cs="Arial"/>
          <w:color w:val="000000" w:themeColor="text1"/>
          <w:sz w:val="24"/>
          <w:szCs w:val="24"/>
        </w:rPr>
        <w:t>t</w:t>
      </w:r>
      <w:r w:rsidR="00905214" w:rsidRPr="004071A0">
        <w:rPr>
          <w:rFonts w:ascii="Arial" w:hAnsi="Arial"/>
          <w:color w:val="000000" w:themeColor="text1"/>
          <w:sz w:val="24"/>
        </w:rPr>
        <w:t xml:space="preserve">ricia’s lifeworld and enriched </w:t>
      </w:r>
      <w:r w:rsidRPr="004071A0">
        <w:rPr>
          <w:rFonts w:ascii="Arial" w:hAnsi="Arial"/>
          <w:color w:val="000000" w:themeColor="text1"/>
          <w:sz w:val="24"/>
        </w:rPr>
        <w:t xml:space="preserve">the research findings. It created </w:t>
      </w:r>
      <w:r w:rsidR="00DA51BD" w:rsidRPr="004071A0">
        <w:rPr>
          <w:rFonts w:ascii="Arial" w:hAnsi="Arial"/>
          <w:color w:val="000000" w:themeColor="text1"/>
          <w:sz w:val="24"/>
        </w:rPr>
        <w:t xml:space="preserve">further </w:t>
      </w:r>
      <w:r w:rsidRPr="004071A0">
        <w:rPr>
          <w:rFonts w:ascii="Arial" w:hAnsi="Arial"/>
          <w:color w:val="000000" w:themeColor="text1"/>
          <w:sz w:val="24"/>
        </w:rPr>
        <w:t>opportunit</w:t>
      </w:r>
      <w:r w:rsidR="00905214" w:rsidRPr="004071A0">
        <w:rPr>
          <w:rFonts w:ascii="Arial" w:hAnsi="Arial"/>
          <w:color w:val="000000" w:themeColor="text1"/>
          <w:sz w:val="24"/>
        </w:rPr>
        <w:t>ies</w:t>
      </w:r>
      <w:r w:rsidRPr="004071A0">
        <w:rPr>
          <w:rFonts w:ascii="Arial" w:hAnsi="Arial"/>
          <w:color w:val="000000" w:themeColor="text1"/>
          <w:sz w:val="24"/>
        </w:rPr>
        <w:t xml:space="preserve"> for an exploration of deep and meaningful aspects of her lifeworld; providing a symbolic representation of her experience of </w:t>
      </w:r>
      <w:proofErr w:type="spellStart"/>
      <w:r w:rsidRPr="004071A0">
        <w:rPr>
          <w:rFonts w:ascii="Arial" w:hAnsi="Arial"/>
          <w:color w:val="000000" w:themeColor="text1"/>
          <w:sz w:val="24"/>
        </w:rPr>
        <w:t>codependency</w:t>
      </w:r>
      <w:proofErr w:type="spellEnd"/>
      <w:r w:rsidRPr="004071A0">
        <w:rPr>
          <w:rFonts w:ascii="Arial" w:hAnsi="Arial"/>
          <w:color w:val="000000" w:themeColor="text1"/>
          <w:sz w:val="24"/>
        </w:rPr>
        <w:t xml:space="preserve"> and depression. The image enabled Patricia to convey a message that otherwise she </w:t>
      </w:r>
      <w:r w:rsidR="00FF5C2D" w:rsidRPr="004071A0">
        <w:rPr>
          <w:rFonts w:ascii="Arial" w:hAnsi="Arial"/>
          <w:color w:val="000000" w:themeColor="text1"/>
          <w:sz w:val="24"/>
        </w:rPr>
        <w:t xml:space="preserve">may </w:t>
      </w:r>
      <w:r w:rsidRPr="004071A0">
        <w:rPr>
          <w:rFonts w:ascii="Arial" w:hAnsi="Arial"/>
          <w:color w:val="000000" w:themeColor="text1"/>
          <w:sz w:val="24"/>
        </w:rPr>
        <w:t xml:space="preserve">not have been able to articulate through the use of interviews alone. </w:t>
      </w:r>
      <w:r w:rsidR="00F1509C" w:rsidRPr="004071A0">
        <w:rPr>
          <w:rFonts w:ascii="Arial" w:hAnsi="Arial"/>
          <w:color w:val="000000" w:themeColor="text1"/>
          <w:sz w:val="24"/>
        </w:rPr>
        <w:t xml:space="preserve">It assisted the researcher to gain further insights into her experience, for example in relation to her sense of self, confusion, ambiguity and </w:t>
      </w:r>
      <w:r w:rsidR="004071A0" w:rsidRPr="004071A0">
        <w:rPr>
          <w:rFonts w:ascii="Arial" w:hAnsi="Arial"/>
          <w:color w:val="000000" w:themeColor="text1"/>
          <w:sz w:val="24"/>
        </w:rPr>
        <w:t>oscillation between</w:t>
      </w:r>
      <w:r w:rsidR="00FF5C2D" w:rsidRPr="004071A0">
        <w:rPr>
          <w:rFonts w:ascii="Arial" w:hAnsi="Arial"/>
          <w:color w:val="000000" w:themeColor="text1"/>
          <w:sz w:val="24"/>
        </w:rPr>
        <w:t xml:space="preserve"> e</w:t>
      </w:r>
      <w:r w:rsidR="00F1509C" w:rsidRPr="004071A0">
        <w:rPr>
          <w:rFonts w:ascii="Arial" w:hAnsi="Arial"/>
          <w:color w:val="000000" w:themeColor="text1"/>
          <w:sz w:val="24"/>
        </w:rPr>
        <w:t>xtremes</w:t>
      </w:r>
      <w:r w:rsidR="00FF5C2D" w:rsidRPr="004071A0">
        <w:rPr>
          <w:rFonts w:ascii="Arial" w:hAnsi="Arial"/>
          <w:color w:val="000000" w:themeColor="text1"/>
          <w:sz w:val="24"/>
        </w:rPr>
        <w:t>,</w:t>
      </w:r>
      <w:r w:rsidR="00020ECC" w:rsidRPr="004071A0">
        <w:rPr>
          <w:rFonts w:ascii="Arial" w:hAnsi="Arial"/>
          <w:color w:val="000000" w:themeColor="text1"/>
          <w:sz w:val="24"/>
        </w:rPr>
        <w:t xml:space="preserve"> and possibly her difficulty in facing the </w:t>
      </w:r>
      <w:r w:rsidR="004071A0" w:rsidRPr="004071A0">
        <w:rPr>
          <w:rFonts w:ascii="Arial" w:hAnsi="Arial"/>
          <w:color w:val="000000" w:themeColor="text1"/>
          <w:sz w:val="24"/>
        </w:rPr>
        <w:t>naturally flawed</w:t>
      </w:r>
      <w:r w:rsidR="00FF5C2D" w:rsidRPr="004071A0">
        <w:rPr>
          <w:rFonts w:ascii="Arial" w:hAnsi="Arial"/>
          <w:color w:val="000000" w:themeColor="text1"/>
          <w:sz w:val="24"/>
        </w:rPr>
        <w:t xml:space="preserve"> </w:t>
      </w:r>
      <w:r w:rsidR="00020ECC" w:rsidRPr="004071A0">
        <w:rPr>
          <w:rFonts w:ascii="Arial" w:hAnsi="Arial"/>
          <w:color w:val="000000" w:themeColor="text1"/>
          <w:sz w:val="24"/>
        </w:rPr>
        <w:t xml:space="preserve">reality of her life and relationships. </w:t>
      </w:r>
      <w:r w:rsidR="00F1509C" w:rsidRPr="004071A0">
        <w:rPr>
          <w:color w:val="000000" w:themeColor="text1"/>
          <w:sz w:val="24"/>
          <w:szCs w:val="24"/>
        </w:rPr>
        <w:t xml:space="preserve">  </w:t>
      </w:r>
    </w:p>
    <w:p w:rsidR="00977866" w:rsidRPr="004071A0" w:rsidRDefault="00977866" w:rsidP="00826F5E">
      <w:pPr>
        <w:spacing w:line="480" w:lineRule="auto"/>
        <w:jc w:val="both"/>
        <w:outlineLvl w:val="0"/>
        <w:rPr>
          <w:rFonts w:ascii="Arial" w:hAnsi="Arial"/>
          <w:b/>
          <w:sz w:val="24"/>
        </w:rPr>
      </w:pPr>
    </w:p>
    <w:p w:rsidR="00B82E33" w:rsidRPr="004071A0" w:rsidRDefault="00642FD5" w:rsidP="00826F5E">
      <w:pPr>
        <w:spacing w:line="480" w:lineRule="auto"/>
        <w:jc w:val="both"/>
        <w:outlineLvl w:val="0"/>
        <w:rPr>
          <w:rFonts w:ascii="Arial" w:hAnsi="Arial"/>
          <w:b/>
          <w:sz w:val="24"/>
        </w:rPr>
      </w:pPr>
      <w:r w:rsidRPr="004071A0">
        <w:rPr>
          <w:rFonts w:ascii="Arial" w:hAnsi="Arial"/>
          <w:b/>
          <w:sz w:val="24"/>
        </w:rPr>
        <w:t xml:space="preserve">Discussion </w:t>
      </w:r>
    </w:p>
    <w:p w:rsidR="003B0E3E" w:rsidRPr="004071A0" w:rsidRDefault="003B0E3E" w:rsidP="00826F5E">
      <w:pPr>
        <w:spacing w:line="480" w:lineRule="auto"/>
        <w:jc w:val="both"/>
        <w:rPr>
          <w:rFonts w:ascii="Arial" w:hAnsi="Arial"/>
          <w:b/>
          <w:sz w:val="24"/>
        </w:rPr>
      </w:pPr>
    </w:p>
    <w:p w:rsidR="001D2A37" w:rsidRPr="004071A0" w:rsidRDefault="004B4002"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As exemplified by </w:t>
      </w:r>
      <w:r w:rsidR="00FE0A7C">
        <w:rPr>
          <w:rFonts w:ascii="Arial" w:hAnsi="Arial"/>
          <w:color w:val="000000" w:themeColor="text1"/>
          <w:sz w:val="24"/>
        </w:rPr>
        <w:t>this case</w:t>
      </w:r>
      <w:r w:rsidR="001A10E7" w:rsidRPr="004071A0">
        <w:rPr>
          <w:rFonts w:ascii="Arial" w:hAnsi="Arial"/>
          <w:color w:val="000000" w:themeColor="text1"/>
          <w:sz w:val="24"/>
        </w:rPr>
        <w:t>,</w:t>
      </w:r>
      <w:r w:rsidRPr="004071A0">
        <w:rPr>
          <w:rFonts w:ascii="Arial" w:hAnsi="Arial"/>
          <w:color w:val="000000" w:themeColor="text1"/>
          <w:sz w:val="24"/>
        </w:rPr>
        <w:t xml:space="preserve"> the</w:t>
      </w:r>
      <w:r w:rsidR="001D2A37" w:rsidRPr="004071A0">
        <w:rPr>
          <w:rFonts w:ascii="Arial" w:hAnsi="Arial"/>
          <w:color w:val="000000" w:themeColor="text1"/>
          <w:sz w:val="24"/>
        </w:rPr>
        <w:t xml:space="preserve"> visual image became</w:t>
      </w:r>
      <w:r w:rsidR="007641C9" w:rsidRPr="004071A0">
        <w:rPr>
          <w:rFonts w:ascii="Arial" w:hAnsi="Arial"/>
          <w:color w:val="000000" w:themeColor="text1"/>
          <w:sz w:val="24"/>
        </w:rPr>
        <w:t xml:space="preserve"> a</w:t>
      </w:r>
      <w:r w:rsidR="001D2A37" w:rsidRPr="004071A0">
        <w:rPr>
          <w:rFonts w:ascii="Arial" w:hAnsi="Arial"/>
          <w:color w:val="000000" w:themeColor="text1"/>
          <w:sz w:val="24"/>
        </w:rPr>
        <w:t xml:space="preserve"> ‘vehicle for voice’</w:t>
      </w:r>
      <w:r w:rsidR="00DF6869" w:rsidRPr="004071A0">
        <w:rPr>
          <w:rFonts w:ascii="Arial" w:hAnsi="Arial"/>
          <w:color w:val="000000" w:themeColor="text1"/>
          <w:sz w:val="24"/>
        </w:rPr>
        <w:t xml:space="preserve"> (Lorenz 2010, p.210)</w:t>
      </w:r>
      <w:r w:rsidR="001D2A37" w:rsidRPr="004071A0">
        <w:rPr>
          <w:rFonts w:ascii="Arial" w:hAnsi="Arial"/>
          <w:color w:val="000000" w:themeColor="text1"/>
          <w:sz w:val="24"/>
        </w:rPr>
        <w:t xml:space="preserve">, bringing </w:t>
      </w:r>
      <w:r w:rsidR="00DF6869" w:rsidRPr="004071A0">
        <w:rPr>
          <w:rFonts w:ascii="Arial" w:hAnsi="Arial"/>
          <w:color w:val="000000" w:themeColor="text1"/>
          <w:sz w:val="24"/>
        </w:rPr>
        <w:t xml:space="preserve">much richness to the </w:t>
      </w:r>
      <w:r w:rsidR="007641C9" w:rsidRPr="004071A0">
        <w:rPr>
          <w:rFonts w:ascii="Arial" w:hAnsi="Arial"/>
          <w:color w:val="000000" w:themeColor="text1"/>
          <w:sz w:val="24"/>
        </w:rPr>
        <w:t>data collection and analy</w:t>
      </w:r>
      <w:r w:rsidR="00FE0A7C">
        <w:rPr>
          <w:rFonts w:ascii="Arial" w:hAnsi="Arial"/>
          <w:color w:val="000000" w:themeColor="text1"/>
          <w:sz w:val="24"/>
        </w:rPr>
        <w:t>tic</w:t>
      </w:r>
      <w:r w:rsidR="007641C9" w:rsidRPr="004071A0">
        <w:rPr>
          <w:rFonts w:ascii="Arial" w:hAnsi="Arial"/>
          <w:color w:val="000000" w:themeColor="text1"/>
          <w:sz w:val="24"/>
        </w:rPr>
        <w:t xml:space="preserve"> </w:t>
      </w:r>
      <w:r w:rsidR="00DF6869" w:rsidRPr="004071A0">
        <w:rPr>
          <w:rFonts w:ascii="Arial" w:hAnsi="Arial"/>
          <w:color w:val="000000" w:themeColor="text1"/>
          <w:sz w:val="24"/>
        </w:rPr>
        <w:t>process</w:t>
      </w:r>
      <w:r w:rsidR="007641C9" w:rsidRPr="004071A0">
        <w:rPr>
          <w:rFonts w:ascii="Arial" w:hAnsi="Arial"/>
          <w:color w:val="000000" w:themeColor="text1"/>
          <w:sz w:val="24"/>
        </w:rPr>
        <w:t>es</w:t>
      </w:r>
      <w:r w:rsidR="001D2A37" w:rsidRPr="004071A0">
        <w:rPr>
          <w:rFonts w:ascii="Arial" w:hAnsi="Arial"/>
          <w:color w:val="000000" w:themeColor="text1"/>
          <w:sz w:val="24"/>
        </w:rPr>
        <w:t xml:space="preserve">. </w:t>
      </w:r>
      <w:r w:rsidR="00DF6869" w:rsidRPr="004071A0">
        <w:rPr>
          <w:rFonts w:ascii="Arial" w:hAnsi="Arial"/>
          <w:color w:val="000000" w:themeColor="text1"/>
          <w:sz w:val="24"/>
        </w:rPr>
        <w:t>The visual image opened up opportunities for a more expressive</w:t>
      </w:r>
      <w:r w:rsidR="00380C42" w:rsidRPr="004071A0">
        <w:rPr>
          <w:rFonts w:ascii="Arial" w:hAnsi="Arial" w:cs="Arial"/>
          <w:color w:val="000000" w:themeColor="text1"/>
          <w:sz w:val="24"/>
          <w:szCs w:val="24"/>
        </w:rPr>
        <w:t>, albeit ambiguous,</w:t>
      </w:r>
      <w:r w:rsidR="00DF6869" w:rsidRPr="004071A0">
        <w:rPr>
          <w:rFonts w:ascii="Arial" w:hAnsi="Arial"/>
          <w:color w:val="000000" w:themeColor="text1"/>
          <w:sz w:val="24"/>
        </w:rPr>
        <w:t xml:space="preserve"> communication</w:t>
      </w:r>
      <w:r w:rsidR="00FF5C2D" w:rsidRPr="004071A0">
        <w:rPr>
          <w:rFonts w:ascii="Arial" w:hAnsi="Arial"/>
          <w:color w:val="000000" w:themeColor="text1"/>
          <w:sz w:val="24"/>
        </w:rPr>
        <w:t>,</w:t>
      </w:r>
      <w:r w:rsidR="00DF6869" w:rsidRPr="004071A0">
        <w:rPr>
          <w:rFonts w:ascii="Arial" w:hAnsi="Arial"/>
          <w:color w:val="000000" w:themeColor="text1"/>
          <w:sz w:val="24"/>
        </w:rPr>
        <w:t xml:space="preserve"> adding a richer level of comprehension to the data collected</w:t>
      </w:r>
      <w:r w:rsidR="00CC6AAE" w:rsidRPr="004071A0">
        <w:rPr>
          <w:rFonts w:ascii="Arial" w:hAnsi="Arial"/>
          <w:color w:val="000000" w:themeColor="text1"/>
          <w:sz w:val="24"/>
        </w:rPr>
        <w:t>.</w:t>
      </w:r>
      <w:r w:rsidR="00DF6869" w:rsidRPr="004071A0">
        <w:rPr>
          <w:rFonts w:ascii="Arial" w:hAnsi="Arial"/>
          <w:color w:val="000000" w:themeColor="text1"/>
          <w:sz w:val="24"/>
        </w:rPr>
        <w:t xml:space="preserve"> </w:t>
      </w:r>
      <w:r w:rsidRPr="004071A0">
        <w:rPr>
          <w:rFonts w:ascii="Arial" w:hAnsi="Arial"/>
          <w:color w:val="000000" w:themeColor="text1"/>
          <w:sz w:val="24"/>
        </w:rPr>
        <w:t>As exemplified here,</w:t>
      </w:r>
      <w:r w:rsidR="00DF6869" w:rsidRPr="004071A0">
        <w:rPr>
          <w:rFonts w:ascii="Arial" w:hAnsi="Arial"/>
          <w:color w:val="000000" w:themeColor="text1"/>
          <w:sz w:val="24"/>
        </w:rPr>
        <w:t xml:space="preserve"> the use of visual imagery provided the participant not only with much opportunity to communicate her </w:t>
      </w:r>
      <w:r w:rsidR="006F779C" w:rsidRPr="004071A0">
        <w:rPr>
          <w:rFonts w:ascii="Arial" w:hAnsi="Arial"/>
          <w:color w:val="000000" w:themeColor="text1"/>
          <w:sz w:val="24"/>
        </w:rPr>
        <w:t>own experience</w:t>
      </w:r>
      <w:r w:rsidR="00A359B3" w:rsidRPr="004071A0">
        <w:rPr>
          <w:rFonts w:ascii="Arial" w:hAnsi="Arial"/>
          <w:color w:val="000000" w:themeColor="text1"/>
          <w:sz w:val="24"/>
        </w:rPr>
        <w:t xml:space="preserve">, </w:t>
      </w:r>
      <w:r w:rsidR="00DF6869" w:rsidRPr="004071A0">
        <w:rPr>
          <w:rFonts w:ascii="Arial" w:hAnsi="Arial"/>
          <w:color w:val="000000" w:themeColor="text1"/>
          <w:sz w:val="24"/>
        </w:rPr>
        <w:t>but also to elicit a deeper interpretation of her experience. Initially the image described Patricia’s experience of recovery</w:t>
      </w:r>
      <w:r w:rsidR="006F779C" w:rsidRPr="004071A0">
        <w:rPr>
          <w:rFonts w:ascii="Arial" w:hAnsi="Arial"/>
          <w:color w:val="000000" w:themeColor="text1"/>
          <w:sz w:val="24"/>
        </w:rPr>
        <w:t>, of becoming more responsive to colour as her depression abated</w:t>
      </w:r>
      <w:r w:rsidR="00DF6869" w:rsidRPr="004071A0">
        <w:rPr>
          <w:rFonts w:ascii="Arial" w:hAnsi="Arial"/>
          <w:color w:val="000000" w:themeColor="text1"/>
          <w:sz w:val="24"/>
        </w:rPr>
        <w:t xml:space="preserve">. </w:t>
      </w:r>
      <w:r w:rsidR="002967C6" w:rsidRPr="004071A0">
        <w:rPr>
          <w:rFonts w:ascii="Arial" w:hAnsi="Arial"/>
          <w:color w:val="000000" w:themeColor="text1"/>
          <w:sz w:val="24"/>
        </w:rPr>
        <w:t xml:space="preserve">Other layers of interpretation were added to the analysis, allowing for a richer exploration of the experience, i.e. a sense of </w:t>
      </w:r>
      <w:r w:rsidR="004071A0" w:rsidRPr="004071A0">
        <w:rPr>
          <w:rFonts w:ascii="Arial" w:hAnsi="Arial"/>
          <w:color w:val="000000" w:themeColor="text1"/>
          <w:sz w:val="24"/>
        </w:rPr>
        <w:t>oscillation between</w:t>
      </w:r>
      <w:r w:rsidR="00FF5C2D" w:rsidRPr="004071A0">
        <w:rPr>
          <w:rFonts w:ascii="Arial" w:hAnsi="Arial"/>
          <w:color w:val="000000" w:themeColor="text1"/>
          <w:sz w:val="24"/>
        </w:rPr>
        <w:t xml:space="preserve"> </w:t>
      </w:r>
      <w:r w:rsidR="002967C6" w:rsidRPr="004071A0">
        <w:rPr>
          <w:rFonts w:ascii="Arial" w:hAnsi="Arial"/>
          <w:color w:val="000000" w:themeColor="text1"/>
          <w:sz w:val="24"/>
        </w:rPr>
        <w:t xml:space="preserve">extremes experienced by Patricia, related to the </w:t>
      </w:r>
      <w:r w:rsidR="006F779C" w:rsidRPr="004071A0">
        <w:rPr>
          <w:rFonts w:ascii="Arial" w:hAnsi="Arial"/>
          <w:color w:val="000000" w:themeColor="text1"/>
          <w:sz w:val="24"/>
        </w:rPr>
        <w:t>portrayal of young life and impending death</w:t>
      </w:r>
      <w:r w:rsidR="00FF5C2D" w:rsidRPr="004071A0">
        <w:rPr>
          <w:rFonts w:ascii="Arial" w:hAnsi="Arial"/>
          <w:color w:val="000000" w:themeColor="text1"/>
          <w:sz w:val="24"/>
        </w:rPr>
        <w:t xml:space="preserve"> of the Lady of </w:t>
      </w:r>
      <w:proofErr w:type="spellStart"/>
      <w:r w:rsidR="00FF5C2D" w:rsidRPr="004071A0">
        <w:rPr>
          <w:rFonts w:ascii="Arial" w:hAnsi="Arial"/>
          <w:color w:val="000000" w:themeColor="text1"/>
          <w:sz w:val="24"/>
        </w:rPr>
        <w:t>Shalott</w:t>
      </w:r>
      <w:proofErr w:type="spellEnd"/>
      <w:r w:rsidR="002967C6" w:rsidRPr="004071A0">
        <w:rPr>
          <w:rFonts w:ascii="Arial" w:hAnsi="Arial" w:cs="Arial"/>
          <w:color w:val="000000" w:themeColor="text1"/>
          <w:sz w:val="24"/>
          <w:szCs w:val="24"/>
        </w:rPr>
        <w:t xml:space="preserve">, </w:t>
      </w:r>
      <w:r w:rsidR="00DF6444" w:rsidRPr="004071A0">
        <w:rPr>
          <w:rFonts w:ascii="Arial" w:hAnsi="Arial" w:cs="Arial"/>
          <w:color w:val="000000" w:themeColor="text1"/>
          <w:sz w:val="24"/>
          <w:szCs w:val="24"/>
        </w:rPr>
        <w:t xml:space="preserve">and the </w:t>
      </w:r>
      <w:r w:rsidR="004071A0" w:rsidRPr="004071A0">
        <w:rPr>
          <w:rFonts w:ascii="Arial" w:hAnsi="Arial" w:cs="Arial"/>
          <w:color w:val="000000" w:themeColor="text1"/>
          <w:sz w:val="24"/>
          <w:szCs w:val="24"/>
        </w:rPr>
        <w:t>co-existence between the</w:t>
      </w:r>
      <w:r w:rsidR="00FF5C2D" w:rsidRPr="004071A0">
        <w:rPr>
          <w:rFonts w:ascii="Arial" w:hAnsi="Arial" w:cs="Arial"/>
          <w:color w:val="000000" w:themeColor="text1"/>
          <w:sz w:val="24"/>
          <w:szCs w:val="24"/>
        </w:rPr>
        <w:t xml:space="preserve"> </w:t>
      </w:r>
      <w:r w:rsidR="00DF6444" w:rsidRPr="004071A0">
        <w:rPr>
          <w:rFonts w:ascii="Arial" w:hAnsi="Arial" w:cs="Arial"/>
          <w:color w:val="000000" w:themeColor="text1"/>
          <w:sz w:val="24"/>
          <w:szCs w:val="24"/>
        </w:rPr>
        <w:t>monochrome</w:t>
      </w:r>
      <w:r w:rsidR="002967C6" w:rsidRPr="004071A0">
        <w:rPr>
          <w:rFonts w:ascii="Arial" w:hAnsi="Arial"/>
          <w:color w:val="000000" w:themeColor="text1"/>
          <w:sz w:val="24"/>
        </w:rPr>
        <w:t xml:space="preserve"> depression and </w:t>
      </w:r>
      <w:r w:rsidR="006F779C" w:rsidRPr="004071A0">
        <w:rPr>
          <w:rFonts w:ascii="Arial" w:hAnsi="Arial"/>
          <w:color w:val="000000" w:themeColor="text1"/>
          <w:sz w:val="24"/>
        </w:rPr>
        <w:t xml:space="preserve">yet </w:t>
      </w:r>
      <w:r w:rsidR="002967C6" w:rsidRPr="004071A0">
        <w:rPr>
          <w:rFonts w:ascii="Arial" w:hAnsi="Arial"/>
          <w:color w:val="000000" w:themeColor="text1"/>
          <w:sz w:val="24"/>
        </w:rPr>
        <w:t xml:space="preserve">colour represented </w:t>
      </w:r>
      <w:r w:rsidR="002967C6" w:rsidRPr="004071A0">
        <w:rPr>
          <w:rFonts w:ascii="Arial" w:hAnsi="Arial"/>
          <w:color w:val="000000" w:themeColor="text1"/>
          <w:sz w:val="24"/>
        </w:rPr>
        <w:lastRenderedPageBreak/>
        <w:t>by the painting. Finally</w:t>
      </w:r>
      <w:r w:rsidR="003F2DDD">
        <w:rPr>
          <w:rFonts w:ascii="Arial" w:hAnsi="Arial"/>
          <w:color w:val="000000" w:themeColor="text1"/>
          <w:sz w:val="24"/>
        </w:rPr>
        <w:t>,</w:t>
      </w:r>
      <w:r w:rsidR="002967C6" w:rsidRPr="004071A0">
        <w:rPr>
          <w:rFonts w:ascii="Arial" w:hAnsi="Arial"/>
          <w:color w:val="000000" w:themeColor="text1"/>
          <w:sz w:val="24"/>
        </w:rPr>
        <w:t xml:space="preserve"> the possibl</w:t>
      </w:r>
      <w:r w:rsidR="00DF6444" w:rsidRPr="004071A0">
        <w:rPr>
          <w:rFonts w:ascii="Arial" w:hAnsi="Arial" w:cs="Arial"/>
          <w:color w:val="000000" w:themeColor="text1"/>
          <w:sz w:val="24"/>
          <w:szCs w:val="24"/>
        </w:rPr>
        <w:t>y</w:t>
      </w:r>
      <w:r w:rsidR="002967C6" w:rsidRPr="004071A0">
        <w:rPr>
          <w:rFonts w:ascii="Arial" w:hAnsi="Arial"/>
          <w:color w:val="000000" w:themeColor="text1"/>
          <w:sz w:val="24"/>
        </w:rPr>
        <w:t xml:space="preserve"> hidden and ambiguous aspects of Patricia’s experience were also explored, </w:t>
      </w:r>
      <w:r w:rsidR="00DF6444" w:rsidRPr="004071A0">
        <w:rPr>
          <w:rFonts w:ascii="Arial" w:hAnsi="Arial" w:cs="Arial"/>
          <w:color w:val="000000" w:themeColor="text1"/>
          <w:sz w:val="24"/>
          <w:szCs w:val="24"/>
        </w:rPr>
        <w:t xml:space="preserve">including </w:t>
      </w:r>
      <w:r w:rsidR="002967C6" w:rsidRPr="004071A0">
        <w:rPr>
          <w:rFonts w:ascii="Arial" w:hAnsi="Arial"/>
          <w:color w:val="000000" w:themeColor="text1"/>
          <w:sz w:val="24"/>
        </w:rPr>
        <w:t xml:space="preserve">a possible </w:t>
      </w:r>
      <w:r w:rsidR="00BF2B60" w:rsidRPr="004071A0">
        <w:rPr>
          <w:rFonts w:ascii="Arial" w:hAnsi="Arial"/>
          <w:color w:val="000000" w:themeColor="text1"/>
          <w:sz w:val="24"/>
        </w:rPr>
        <w:t xml:space="preserve">struggle for meaning exemplified by the rapid </w:t>
      </w:r>
      <w:r w:rsidR="00DF6444" w:rsidRPr="004071A0">
        <w:rPr>
          <w:rFonts w:ascii="Arial" w:hAnsi="Arial" w:cs="Arial"/>
          <w:color w:val="000000" w:themeColor="text1"/>
          <w:sz w:val="24"/>
          <w:szCs w:val="24"/>
        </w:rPr>
        <w:t xml:space="preserve">flight </w:t>
      </w:r>
      <w:r w:rsidR="00BF2B60" w:rsidRPr="004071A0">
        <w:rPr>
          <w:rFonts w:ascii="Arial" w:hAnsi="Arial"/>
          <w:color w:val="000000" w:themeColor="text1"/>
          <w:sz w:val="24"/>
        </w:rPr>
        <w:t xml:space="preserve">of ideas in response to the painting, </w:t>
      </w:r>
      <w:r w:rsidR="00DF6444" w:rsidRPr="004071A0">
        <w:rPr>
          <w:rFonts w:ascii="Arial" w:hAnsi="Arial" w:cs="Arial"/>
          <w:color w:val="000000" w:themeColor="text1"/>
          <w:sz w:val="24"/>
          <w:szCs w:val="24"/>
        </w:rPr>
        <w:t xml:space="preserve">and </w:t>
      </w:r>
      <w:r w:rsidR="002967C6" w:rsidRPr="004071A0">
        <w:rPr>
          <w:rFonts w:ascii="Arial" w:hAnsi="Arial"/>
          <w:color w:val="000000" w:themeColor="text1"/>
          <w:sz w:val="24"/>
        </w:rPr>
        <w:t xml:space="preserve">sense of insecurity, </w:t>
      </w:r>
      <w:r w:rsidR="00DF6444" w:rsidRPr="004071A0">
        <w:rPr>
          <w:rFonts w:ascii="Arial" w:hAnsi="Arial" w:cs="Arial"/>
          <w:color w:val="000000" w:themeColor="text1"/>
          <w:sz w:val="24"/>
          <w:szCs w:val="24"/>
        </w:rPr>
        <w:t>associated with</w:t>
      </w:r>
      <w:r w:rsidR="002967C6" w:rsidRPr="004071A0">
        <w:rPr>
          <w:rFonts w:ascii="Arial" w:hAnsi="Arial"/>
          <w:color w:val="000000" w:themeColor="text1"/>
          <w:sz w:val="24"/>
        </w:rPr>
        <w:t xml:space="preserve"> a disappointing search for perfection </w:t>
      </w:r>
      <w:r w:rsidR="006F779C" w:rsidRPr="004071A0">
        <w:rPr>
          <w:rFonts w:ascii="Arial" w:hAnsi="Arial"/>
          <w:color w:val="000000" w:themeColor="text1"/>
          <w:sz w:val="24"/>
        </w:rPr>
        <w:t xml:space="preserve">among </w:t>
      </w:r>
      <w:r w:rsidR="002967C6" w:rsidRPr="004071A0">
        <w:rPr>
          <w:rFonts w:ascii="Arial" w:hAnsi="Arial"/>
          <w:color w:val="000000" w:themeColor="text1"/>
          <w:sz w:val="24"/>
        </w:rPr>
        <w:t>those close to her</w:t>
      </w:r>
      <w:r w:rsidR="00BF2B60" w:rsidRPr="004071A0">
        <w:rPr>
          <w:rFonts w:ascii="Arial" w:hAnsi="Arial"/>
          <w:color w:val="000000" w:themeColor="text1"/>
          <w:sz w:val="24"/>
        </w:rPr>
        <w:t xml:space="preserve"> and he</w:t>
      </w:r>
      <w:r w:rsidR="00DF6444" w:rsidRPr="004071A0">
        <w:rPr>
          <w:rFonts w:ascii="Arial" w:hAnsi="Arial" w:cs="Arial"/>
          <w:color w:val="000000" w:themeColor="text1"/>
          <w:sz w:val="24"/>
          <w:szCs w:val="24"/>
        </w:rPr>
        <w:t>r</w:t>
      </w:r>
      <w:r w:rsidR="00BF2B60" w:rsidRPr="004071A0">
        <w:rPr>
          <w:rFonts w:ascii="Arial" w:hAnsi="Arial"/>
          <w:color w:val="000000" w:themeColor="text1"/>
          <w:sz w:val="24"/>
        </w:rPr>
        <w:t xml:space="preserve"> identification with the </w:t>
      </w:r>
      <w:r w:rsidR="004071A0" w:rsidRPr="004071A0">
        <w:rPr>
          <w:rFonts w:ascii="Arial" w:hAnsi="Arial"/>
          <w:color w:val="000000" w:themeColor="text1"/>
          <w:sz w:val="24"/>
        </w:rPr>
        <w:t>enigmatic</w:t>
      </w:r>
      <w:r w:rsidR="00FF5C2D" w:rsidRPr="004071A0">
        <w:rPr>
          <w:rFonts w:ascii="Arial" w:hAnsi="Arial"/>
          <w:color w:val="000000" w:themeColor="text1"/>
          <w:sz w:val="24"/>
        </w:rPr>
        <w:t xml:space="preserve"> </w:t>
      </w:r>
      <w:r w:rsidR="00BF2B60" w:rsidRPr="004071A0">
        <w:rPr>
          <w:rFonts w:ascii="Arial" w:hAnsi="Arial"/>
          <w:color w:val="000000" w:themeColor="text1"/>
          <w:sz w:val="24"/>
        </w:rPr>
        <w:t xml:space="preserve">image of the Lady of </w:t>
      </w:r>
      <w:proofErr w:type="spellStart"/>
      <w:r w:rsidR="00BF2B60" w:rsidRPr="004071A0">
        <w:rPr>
          <w:rFonts w:ascii="Arial" w:hAnsi="Arial"/>
          <w:color w:val="000000" w:themeColor="text1"/>
          <w:sz w:val="24"/>
        </w:rPr>
        <w:t>Shalott</w:t>
      </w:r>
      <w:proofErr w:type="spellEnd"/>
      <w:r w:rsidR="00BF2B60" w:rsidRPr="004071A0">
        <w:rPr>
          <w:rFonts w:ascii="Arial" w:hAnsi="Arial"/>
          <w:color w:val="000000" w:themeColor="text1"/>
          <w:sz w:val="24"/>
        </w:rPr>
        <w:t xml:space="preserve">. </w:t>
      </w:r>
    </w:p>
    <w:p w:rsidR="00B82E33" w:rsidRPr="004071A0" w:rsidRDefault="00B82E33" w:rsidP="00826F5E">
      <w:pPr>
        <w:spacing w:line="480" w:lineRule="auto"/>
        <w:jc w:val="both"/>
        <w:rPr>
          <w:rFonts w:ascii="Arial" w:hAnsi="Arial"/>
          <w:color w:val="000000" w:themeColor="text1"/>
          <w:sz w:val="24"/>
        </w:rPr>
      </w:pPr>
    </w:p>
    <w:p w:rsidR="00642FD5" w:rsidRPr="001B6549" w:rsidRDefault="00153210" w:rsidP="00826F5E">
      <w:pPr>
        <w:spacing w:line="480" w:lineRule="auto"/>
        <w:jc w:val="both"/>
        <w:rPr>
          <w:rFonts w:ascii="Arial" w:hAnsi="Arial"/>
          <w:i/>
          <w:color w:val="000000" w:themeColor="text1"/>
          <w:sz w:val="24"/>
        </w:rPr>
      </w:pPr>
      <w:r>
        <w:rPr>
          <w:rFonts w:ascii="Arial" w:hAnsi="Arial"/>
          <w:color w:val="000000" w:themeColor="text1"/>
          <w:sz w:val="24"/>
        </w:rPr>
        <w:t>This case study forms part of</w:t>
      </w:r>
      <w:r w:rsidR="00A70740" w:rsidRPr="004071A0">
        <w:rPr>
          <w:rFonts w:ascii="Arial" w:hAnsi="Arial"/>
          <w:color w:val="000000" w:themeColor="text1"/>
          <w:sz w:val="24"/>
        </w:rPr>
        <w:t xml:space="preserve"> a large</w:t>
      </w:r>
      <w:r w:rsidR="00FF5C2D" w:rsidRPr="004071A0">
        <w:rPr>
          <w:rFonts w:ascii="Arial" w:hAnsi="Arial"/>
          <w:color w:val="000000" w:themeColor="text1"/>
          <w:sz w:val="24"/>
        </w:rPr>
        <w:t>r</w:t>
      </w:r>
      <w:r w:rsidR="00A70740" w:rsidRPr="004071A0">
        <w:rPr>
          <w:rFonts w:ascii="Arial" w:hAnsi="Arial"/>
          <w:color w:val="000000" w:themeColor="text1"/>
          <w:sz w:val="24"/>
        </w:rPr>
        <w:t xml:space="preserve"> PhD study, </w:t>
      </w:r>
      <w:r>
        <w:rPr>
          <w:rFonts w:ascii="Arial" w:hAnsi="Arial"/>
          <w:color w:val="000000" w:themeColor="text1"/>
          <w:sz w:val="24"/>
        </w:rPr>
        <w:t xml:space="preserve">in </w:t>
      </w:r>
      <w:r w:rsidR="00A70740" w:rsidRPr="004071A0">
        <w:rPr>
          <w:rFonts w:ascii="Arial" w:hAnsi="Arial"/>
          <w:color w:val="000000" w:themeColor="text1"/>
          <w:sz w:val="24"/>
        </w:rPr>
        <w:t xml:space="preserve">which </w:t>
      </w:r>
      <w:r>
        <w:rPr>
          <w:rFonts w:ascii="Arial" w:hAnsi="Arial"/>
          <w:color w:val="000000" w:themeColor="text1"/>
          <w:sz w:val="24"/>
        </w:rPr>
        <w:t>various visual images were explored with participants</w:t>
      </w:r>
      <w:r w:rsidR="00A70740" w:rsidRPr="004071A0">
        <w:rPr>
          <w:rFonts w:ascii="Arial" w:hAnsi="Arial"/>
          <w:color w:val="000000" w:themeColor="text1"/>
          <w:sz w:val="24"/>
        </w:rPr>
        <w:t xml:space="preserve"> </w:t>
      </w:r>
      <w:r w:rsidR="00A70740" w:rsidRPr="004071A0">
        <w:rPr>
          <w:rFonts w:ascii="Arial" w:hAnsi="Arial" w:cs="Arial"/>
          <w:color w:val="000000" w:themeColor="text1"/>
          <w:sz w:val="24"/>
          <w:szCs w:val="24"/>
        </w:rPr>
        <w:t xml:space="preserve">(Bacon 2015). </w:t>
      </w:r>
      <w:r>
        <w:rPr>
          <w:rFonts w:ascii="Arial" w:hAnsi="Arial"/>
          <w:color w:val="000000" w:themeColor="text1"/>
          <w:sz w:val="24"/>
        </w:rPr>
        <w:t>Using</w:t>
      </w:r>
      <w:r w:rsidRPr="004071A0">
        <w:rPr>
          <w:rFonts w:ascii="Arial" w:hAnsi="Arial"/>
          <w:color w:val="000000" w:themeColor="text1"/>
          <w:sz w:val="24"/>
        </w:rPr>
        <w:t xml:space="preserve"> </w:t>
      </w:r>
      <w:r w:rsidR="00FF5C2D" w:rsidRPr="004071A0">
        <w:rPr>
          <w:rFonts w:ascii="Arial" w:hAnsi="Arial"/>
          <w:color w:val="000000" w:themeColor="text1"/>
          <w:sz w:val="24"/>
        </w:rPr>
        <w:t>images</w:t>
      </w:r>
      <w:r w:rsidR="00B82E33" w:rsidRPr="004071A0">
        <w:rPr>
          <w:rFonts w:ascii="Arial" w:hAnsi="Arial"/>
          <w:color w:val="000000" w:themeColor="text1"/>
          <w:sz w:val="24"/>
        </w:rPr>
        <w:t xml:space="preserve"> assisted </w:t>
      </w:r>
      <w:r w:rsidR="00905214" w:rsidRPr="004071A0">
        <w:rPr>
          <w:rFonts w:ascii="Arial" w:hAnsi="Arial"/>
          <w:color w:val="000000" w:themeColor="text1"/>
          <w:sz w:val="24"/>
        </w:rPr>
        <w:t xml:space="preserve">participants </w:t>
      </w:r>
      <w:r w:rsidR="00B82E33" w:rsidRPr="004071A0">
        <w:rPr>
          <w:rFonts w:ascii="Arial" w:hAnsi="Arial"/>
          <w:color w:val="000000" w:themeColor="text1"/>
          <w:sz w:val="24"/>
        </w:rPr>
        <w:t xml:space="preserve">in bringing further insights into their lived experience of </w:t>
      </w:r>
      <w:proofErr w:type="spellStart"/>
      <w:r w:rsidR="00B82E33" w:rsidRPr="004071A0">
        <w:rPr>
          <w:rFonts w:ascii="Arial" w:hAnsi="Arial"/>
          <w:color w:val="000000" w:themeColor="text1"/>
          <w:sz w:val="24"/>
        </w:rPr>
        <w:t>codependency</w:t>
      </w:r>
      <w:proofErr w:type="spellEnd"/>
      <w:r w:rsidR="00DF6444" w:rsidRPr="004071A0">
        <w:rPr>
          <w:rFonts w:ascii="Arial" w:hAnsi="Arial" w:cs="Arial"/>
          <w:color w:val="000000" w:themeColor="text1"/>
          <w:sz w:val="24"/>
          <w:szCs w:val="24"/>
        </w:rPr>
        <w:t>,</w:t>
      </w:r>
      <w:r w:rsidR="00B82E33" w:rsidRPr="004071A0">
        <w:rPr>
          <w:rFonts w:ascii="Arial" w:hAnsi="Arial" w:cs="Arial"/>
          <w:color w:val="000000" w:themeColor="text1"/>
          <w:sz w:val="24"/>
          <w:szCs w:val="24"/>
        </w:rPr>
        <w:t xml:space="preserve"> offering multiple possibilities </w:t>
      </w:r>
      <w:r w:rsidR="00DF6444" w:rsidRPr="004071A0">
        <w:rPr>
          <w:rFonts w:ascii="Arial" w:hAnsi="Arial" w:cs="Arial"/>
          <w:color w:val="000000" w:themeColor="text1"/>
          <w:sz w:val="24"/>
          <w:szCs w:val="24"/>
        </w:rPr>
        <w:t xml:space="preserve">for interpretation </w:t>
      </w:r>
      <w:r w:rsidR="00B82E33" w:rsidRPr="004071A0">
        <w:rPr>
          <w:rFonts w:ascii="Arial" w:hAnsi="Arial" w:cs="Arial"/>
          <w:color w:val="000000" w:themeColor="text1"/>
          <w:sz w:val="24"/>
          <w:szCs w:val="24"/>
        </w:rPr>
        <w:t>and rich layers of meaning.</w:t>
      </w:r>
      <w:r w:rsidR="00642FD5" w:rsidRPr="004071A0">
        <w:rPr>
          <w:rFonts w:ascii="Arial" w:hAnsi="Arial"/>
          <w:color w:val="000000" w:themeColor="text1"/>
          <w:sz w:val="24"/>
        </w:rPr>
        <w:t xml:space="preserve"> The IPA methodology facilitated fuller expression of participants’ </w:t>
      </w:r>
      <w:r w:rsidR="00D26B9C" w:rsidRPr="004071A0">
        <w:rPr>
          <w:rFonts w:ascii="Arial" w:hAnsi="Arial"/>
          <w:color w:val="000000" w:themeColor="text1"/>
          <w:sz w:val="24"/>
        </w:rPr>
        <w:t>experiences</w:t>
      </w:r>
      <w:r w:rsidR="00FF5C2D" w:rsidRPr="004071A0">
        <w:rPr>
          <w:rFonts w:ascii="Arial" w:hAnsi="Arial"/>
          <w:color w:val="000000" w:themeColor="text1"/>
          <w:sz w:val="24"/>
        </w:rPr>
        <w:t>,</w:t>
      </w:r>
      <w:r w:rsidR="00642FD5" w:rsidRPr="004071A0">
        <w:rPr>
          <w:rFonts w:ascii="Arial" w:hAnsi="Arial"/>
          <w:color w:val="000000" w:themeColor="text1"/>
          <w:sz w:val="24"/>
        </w:rPr>
        <w:t xml:space="preserve"> accepting that this process was also influenced by the double hermeneutic. </w:t>
      </w:r>
      <w:r w:rsidR="00D26B9C" w:rsidRPr="004071A0">
        <w:rPr>
          <w:rFonts w:ascii="Arial" w:hAnsi="Arial"/>
          <w:color w:val="000000" w:themeColor="text1"/>
          <w:sz w:val="24"/>
        </w:rPr>
        <w:t>In this, the researcher’s own contribution had also to be taken into consideration. Through reflexivity</w:t>
      </w:r>
      <w:r>
        <w:rPr>
          <w:rFonts w:ascii="Arial" w:hAnsi="Arial"/>
          <w:color w:val="000000" w:themeColor="text1"/>
          <w:sz w:val="24"/>
        </w:rPr>
        <w:t>,</w:t>
      </w:r>
      <w:r w:rsidR="00D26B9C" w:rsidRPr="004071A0">
        <w:rPr>
          <w:rFonts w:ascii="Arial" w:hAnsi="Arial"/>
          <w:color w:val="000000" w:themeColor="text1"/>
          <w:sz w:val="24"/>
        </w:rPr>
        <w:t xml:space="preserve"> the researcher was able to consider the impact of the image and the poem on herself and her own interpretation of the content brought in by the participant. </w:t>
      </w:r>
      <w:r w:rsidR="00642FD5" w:rsidRPr="004071A0">
        <w:rPr>
          <w:rFonts w:ascii="Arial" w:hAnsi="Arial"/>
          <w:color w:val="000000" w:themeColor="text1"/>
          <w:sz w:val="24"/>
        </w:rPr>
        <w:t>Although this method added a valuable aspect to this research study, inevitabl</w:t>
      </w:r>
      <w:r w:rsidR="006F779C" w:rsidRPr="004071A0">
        <w:rPr>
          <w:rFonts w:ascii="Arial" w:hAnsi="Arial"/>
          <w:color w:val="000000" w:themeColor="text1"/>
          <w:sz w:val="24"/>
        </w:rPr>
        <w:t>y</w:t>
      </w:r>
      <w:r w:rsidR="00642FD5" w:rsidRPr="004071A0">
        <w:rPr>
          <w:rFonts w:ascii="Arial" w:hAnsi="Arial"/>
          <w:color w:val="000000" w:themeColor="text1"/>
          <w:sz w:val="24"/>
        </w:rPr>
        <w:t xml:space="preserve"> there were also challenges encountered</w:t>
      </w:r>
      <w:r w:rsidR="006F779C" w:rsidRPr="004071A0">
        <w:rPr>
          <w:rFonts w:ascii="Arial" w:hAnsi="Arial"/>
          <w:color w:val="000000" w:themeColor="text1"/>
          <w:sz w:val="24"/>
        </w:rPr>
        <w:t xml:space="preserve"> with Patricia and the other participant</w:t>
      </w:r>
      <w:r w:rsidR="00D26B9C" w:rsidRPr="004071A0">
        <w:rPr>
          <w:rFonts w:ascii="Arial" w:hAnsi="Arial"/>
          <w:color w:val="000000" w:themeColor="text1"/>
          <w:sz w:val="24"/>
        </w:rPr>
        <w:t>s</w:t>
      </w:r>
      <w:r w:rsidR="00642FD5" w:rsidRPr="004071A0">
        <w:rPr>
          <w:rFonts w:ascii="Arial" w:hAnsi="Arial"/>
          <w:color w:val="000000" w:themeColor="text1"/>
          <w:sz w:val="24"/>
        </w:rPr>
        <w:t xml:space="preserve">. </w:t>
      </w:r>
    </w:p>
    <w:p w:rsidR="00642FD5" w:rsidRPr="004071A0" w:rsidRDefault="00642FD5" w:rsidP="00826F5E">
      <w:pPr>
        <w:spacing w:line="480" w:lineRule="auto"/>
        <w:jc w:val="both"/>
        <w:rPr>
          <w:rFonts w:ascii="Arial" w:hAnsi="Arial"/>
          <w:sz w:val="24"/>
        </w:rPr>
      </w:pPr>
    </w:p>
    <w:p w:rsidR="00642FD5" w:rsidRPr="004071A0" w:rsidRDefault="00642FD5" w:rsidP="00826F5E">
      <w:pPr>
        <w:spacing w:line="480" w:lineRule="auto"/>
        <w:jc w:val="both"/>
        <w:rPr>
          <w:rFonts w:ascii="Arial" w:hAnsi="Arial"/>
          <w:sz w:val="24"/>
        </w:rPr>
      </w:pPr>
      <w:r w:rsidRPr="004071A0">
        <w:rPr>
          <w:rFonts w:ascii="Arial" w:hAnsi="Arial"/>
          <w:sz w:val="24"/>
        </w:rPr>
        <w:t xml:space="preserve">First of all, ethical implications regarding the use of images in health care research had to be </w:t>
      </w:r>
      <w:r w:rsidR="00550DC8" w:rsidRPr="004071A0">
        <w:rPr>
          <w:rFonts w:ascii="Arial" w:hAnsi="Arial"/>
          <w:sz w:val="24"/>
        </w:rPr>
        <w:t xml:space="preserve">carefully </w:t>
      </w:r>
      <w:r w:rsidRPr="004071A0">
        <w:rPr>
          <w:rFonts w:ascii="Arial" w:hAnsi="Arial"/>
          <w:sz w:val="24"/>
        </w:rPr>
        <w:t xml:space="preserve">considered. </w:t>
      </w:r>
      <w:r w:rsidR="00550DC8" w:rsidRPr="004071A0">
        <w:rPr>
          <w:rFonts w:ascii="Arial" w:hAnsi="Arial"/>
          <w:sz w:val="24"/>
        </w:rPr>
        <w:t>Special</w:t>
      </w:r>
      <w:r w:rsidRPr="004071A0">
        <w:rPr>
          <w:rFonts w:ascii="Arial" w:hAnsi="Arial"/>
          <w:sz w:val="24"/>
        </w:rPr>
        <w:t xml:space="preserve"> attention had to be drawn to issues of anonymity, confidentiality and protection of the visual data gathered.  For example, all the information collected through the interviews and visual methods had to be anonymised, and photographs brought by participants with faces of people could not be </w:t>
      </w:r>
      <w:r w:rsidR="00DF6444" w:rsidRPr="004071A0">
        <w:rPr>
          <w:rFonts w:ascii="Arial" w:hAnsi="Arial" w:cs="Arial"/>
          <w:sz w:val="24"/>
          <w:szCs w:val="24"/>
        </w:rPr>
        <w:t>disseminated</w:t>
      </w:r>
      <w:r w:rsidRPr="004071A0">
        <w:rPr>
          <w:rFonts w:ascii="Arial" w:hAnsi="Arial"/>
          <w:sz w:val="24"/>
        </w:rPr>
        <w:t xml:space="preserve"> in </w:t>
      </w:r>
      <w:r w:rsidR="00DF6444" w:rsidRPr="004071A0">
        <w:rPr>
          <w:rFonts w:ascii="Arial" w:hAnsi="Arial" w:cs="Arial"/>
          <w:sz w:val="24"/>
          <w:szCs w:val="24"/>
        </w:rPr>
        <w:t xml:space="preserve">reports of </w:t>
      </w:r>
      <w:r w:rsidRPr="004071A0">
        <w:rPr>
          <w:rFonts w:ascii="Arial" w:hAnsi="Arial"/>
          <w:sz w:val="24"/>
        </w:rPr>
        <w:t>the study</w:t>
      </w:r>
      <w:r w:rsidR="00550DC8" w:rsidRPr="004071A0">
        <w:rPr>
          <w:rFonts w:ascii="Arial" w:hAnsi="Arial"/>
          <w:sz w:val="24"/>
        </w:rPr>
        <w:t>.</w:t>
      </w:r>
      <w:r w:rsidRPr="004071A0">
        <w:rPr>
          <w:rFonts w:ascii="Arial" w:hAnsi="Arial"/>
          <w:sz w:val="24"/>
        </w:rPr>
        <w:t xml:space="preserve"> Although the ethic</w:t>
      </w:r>
      <w:r w:rsidR="00905214" w:rsidRPr="004071A0">
        <w:rPr>
          <w:rFonts w:ascii="Arial" w:hAnsi="Arial"/>
          <w:sz w:val="24"/>
        </w:rPr>
        <w:t>al</w:t>
      </w:r>
      <w:r w:rsidRPr="004071A0">
        <w:rPr>
          <w:rFonts w:ascii="Arial" w:hAnsi="Arial"/>
          <w:sz w:val="24"/>
        </w:rPr>
        <w:t xml:space="preserve"> procedures were well received by all of the participants</w:t>
      </w:r>
      <w:r w:rsidR="006F779C" w:rsidRPr="004071A0">
        <w:rPr>
          <w:rFonts w:ascii="Arial" w:hAnsi="Arial"/>
          <w:sz w:val="24"/>
        </w:rPr>
        <w:t>,</w:t>
      </w:r>
      <w:r w:rsidR="002363A6" w:rsidRPr="004071A0">
        <w:rPr>
          <w:rFonts w:ascii="Arial" w:hAnsi="Arial"/>
          <w:sz w:val="24"/>
        </w:rPr>
        <w:t xml:space="preserve"> it also</w:t>
      </w:r>
      <w:r w:rsidRPr="004071A0">
        <w:rPr>
          <w:rFonts w:ascii="Arial" w:hAnsi="Arial"/>
          <w:sz w:val="24"/>
        </w:rPr>
        <w:t xml:space="preserve"> restricted what could be explored in terms </w:t>
      </w:r>
      <w:r w:rsidRPr="004071A0">
        <w:rPr>
          <w:rFonts w:ascii="Arial" w:hAnsi="Arial"/>
          <w:sz w:val="24"/>
        </w:rPr>
        <w:lastRenderedPageBreak/>
        <w:t>of visual data</w:t>
      </w:r>
      <w:r w:rsidR="002363A6" w:rsidRPr="004071A0">
        <w:rPr>
          <w:rFonts w:ascii="Arial" w:hAnsi="Arial"/>
          <w:sz w:val="24"/>
        </w:rPr>
        <w:t>.</w:t>
      </w:r>
      <w:r w:rsidR="00AE1104" w:rsidRPr="004071A0">
        <w:rPr>
          <w:rFonts w:ascii="Arial" w:hAnsi="Arial"/>
          <w:sz w:val="24"/>
        </w:rPr>
        <w:t xml:space="preserve"> </w:t>
      </w:r>
      <w:r w:rsidRPr="004071A0">
        <w:rPr>
          <w:rFonts w:ascii="Arial" w:hAnsi="Arial"/>
          <w:sz w:val="24"/>
        </w:rPr>
        <w:t xml:space="preserve">For example, one of the participants brought a number of photographs, including pictures of members of her family, to illustrate her experience of </w:t>
      </w:r>
      <w:proofErr w:type="spellStart"/>
      <w:r w:rsidRPr="004071A0">
        <w:rPr>
          <w:rFonts w:ascii="Arial" w:hAnsi="Arial"/>
          <w:sz w:val="24"/>
        </w:rPr>
        <w:t>codependency</w:t>
      </w:r>
      <w:proofErr w:type="spellEnd"/>
      <w:r w:rsidRPr="004071A0">
        <w:rPr>
          <w:rFonts w:ascii="Arial" w:hAnsi="Arial"/>
          <w:sz w:val="24"/>
        </w:rPr>
        <w:t xml:space="preserve"> in relation to what she considered to be a dysfunctional upbringing. Although the photographs were useful to elicit an in-depth discussion, they could not be included in the dissemination of the findings of the study. </w:t>
      </w:r>
    </w:p>
    <w:p w:rsidR="00642FD5" w:rsidRPr="004071A0" w:rsidRDefault="00642FD5" w:rsidP="00826F5E">
      <w:pPr>
        <w:spacing w:line="480" w:lineRule="auto"/>
        <w:jc w:val="both"/>
        <w:rPr>
          <w:rFonts w:ascii="Arial" w:hAnsi="Arial"/>
          <w:sz w:val="24"/>
        </w:rPr>
      </w:pPr>
    </w:p>
    <w:p w:rsidR="00642FD5" w:rsidRPr="004071A0" w:rsidRDefault="00642FD5" w:rsidP="00826F5E">
      <w:pPr>
        <w:spacing w:line="480" w:lineRule="auto"/>
        <w:jc w:val="both"/>
        <w:rPr>
          <w:rFonts w:ascii="Arial" w:hAnsi="Arial"/>
          <w:sz w:val="24"/>
        </w:rPr>
      </w:pPr>
      <w:r w:rsidRPr="004071A0">
        <w:rPr>
          <w:rFonts w:ascii="Arial" w:hAnsi="Arial"/>
          <w:sz w:val="24"/>
        </w:rPr>
        <w:t>Secondly, non</w:t>
      </w:r>
      <w:r w:rsidR="006F7A54" w:rsidRPr="004071A0">
        <w:rPr>
          <w:rFonts w:ascii="Arial" w:hAnsi="Arial"/>
          <w:sz w:val="24"/>
        </w:rPr>
        <w:t>-</w:t>
      </w:r>
      <w:r w:rsidRPr="004071A0">
        <w:rPr>
          <w:rFonts w:ascii="Arial" w:hAnsi="Arial"/>
          <w:sz w:val="24"/>
        </w:rPr>
        <w:t>engagement</w:t>
      </w:r>
      <w:r w:rsidR="006F779C" w:rsidRPr="004071A0">
        <w:rPr>
          <w:rFonts w:ascii="Arial" w:hAnsi="Arial"/>
          <w:sz w:val="24"/>
        </w:rPr>
        <w:t xml:space="preserve"> with the visual method was an issue</w:t>
      </w:r>
      <w:r w:rsidRPr="004071A0">
        <w:rPr>
          <w:rFonts w:ascii="Arial" w:hAnsi="Arial"/>
          <w:sz w:val="24"/>
        </w:rPr>
        <w:t xml:space="preserve">, </w:t>
      </w:r>
      <w:r w:rsidR="006F779C" w:rsidRPr="004071A0">
        <w:rPr>
          <w:rFonts w:ascii="Arial" w:hAnsi="Arial"/>
          <w:sz w:val="24"/>
        </w:rPr>
        <w:t xml:space="preserve">and </w:t>
      </w:r>
      <w:r w:rsidRPr="004071A0">
        <w:rPr>
          <w:rFonts w:ascii="Arial" w:hAnsi="Arial"/>
          <w:sz w:val="24"/>
        </w:rPr>
        <w:t>two of the</w:t>
      </w:r>
      <w:r w:rsidR="003606BC" w:rsidRPr="004071A0">
        <w:rPr>
          <w:rFonts w:ascii="Arial" w:hAnsi="Arial"/>
          <w:sz w:val="24"/>
        </w:rPr>
        <w:t xml:space="preserve"> eight participants, both </w:t>
      </w:r>
      <w:r w:rsidR="004D4F57" w:rsidRPr="004071A0">
        <w:rPr>
          <w:rFonts w:ascii="Arial" w:hAnsi="Arial" w:cs="Arial"/>
          <w:sz w:val="24"/>
          <w:szCs w:val="24"/>
        </w:rPr>
        <w:t>men</w:t>
      </w:r>
      <w:r w:rsidRPr="004071A0">
        <w:rPr>
          <w:rFonts w:ascii="Arial" w:hAnsi="Arial" w:cs="Arial"/>
          <w:sz w:val="24"/>
          <w:szCs w:val="24"/>
        </w:rPr>
        <w:t>,</w:t>
      </w:r>
      <w:r w:rsidRPr="004071A0">
        <w:rPr>
          <w:rFonts w:ascii="Arial" w:hAnsi="Arial"/>
          <w:sz w:val="24"/>
        </w:rPr>
        <w:t xml:space="preserve"> did not engage with the visual procedure. They did not present any particular reason for this, expressing only that they could not think of anything to bring at the time. The researcher believed that it was important to respect the decision</w:t>
      </w:r>
      <w:r w:rsidR="00FF5C2D" w:rsidRPr="004071A0">
        <w:rPr>
          <w:rFonts w:ascii="Arial" w:hAnsi="Arial"/>
          <w:sz w:val="24"/>
        </w:rPr>
        <w:t>-</w:t>
      </w:r>
      <w:r w:rsidRPr="004071A0">
        <w:rPr>
          <w:rFonts w:ascii="Arial" w:hAnsi="Arial"/>
          <w:sz w:val="24"/>
        </w:rPr>
        <w:t xml:space="preserve">making and autonomy of the participant. </w:t>
      </w:r>
      <w:r w:rsidR="00DF6444" w:rsidRPr="004071A0">
        <w:rPr>
          <w:rFonts w:ascii="Arial" w:hAnsi="Arial" w:cs="Arial"/>
          <w:sz w:val="24"/>
          <w:szCs w:val="24"/>
        </w:rPr>
        <w:t xml:space="preserve">Nonetheless, their reaction suggests that not all participants are likely to be comfortable with this creative element of data collection. </w:t>
      </w:r>
    </w:p>
    <w:p w:rsidR="00642FD5" w:rsidRPr="004071A0" w:rsidRDefault="00642FD5" w:rsidP="00826F5E">
      <w:pPr>
        <w:spacing w:line="480" w:lineRule="auto"/>
        <w:jc w:val="both"/>
        <w:rPr>
          <w:rFonts w:ascii="Arial" w:hAnsi="Arial"/>
          <w:sz w:val="24"/>
        </w:rPr>
      </w:pPr>
    </w:p>
    <w:p w:rsidR="00EB25CE" w:rsidRPr="001B6549" w:rsidRDefault="00FF5C2D" w:rsidP="00826F5E">
      <w:pPr>
        <w:spacing w:line="480" w:lineRule="auto"/>
        <w:jc w:val="both"/>
        <w:rPr>
          <w:rFonts w:ascii="Arial" w:hAnsi="Arial"/>
          <w:i/>
          <w:color w:val="000000" w:themeColor="text1"/>
          <w:sz w:val="24"/>
        </w:rPr>
      </w:pPr>
      <w:r w:rsidRPr="004071A0">
        <w:rPr>
          <w:rFonts w:ascii="Arial" w:hAnsi="Arial"/>
          <w:color w:val="000000" w:themeColor="text1"/>
          <w:sz w:val="24"/>
        </w:rPr>
        <w:t xml:space="preserve">Finally, </w:t>
      </w:r>
      <w:r w:rsidR="00AE1104" w:rsidRPr="004071A0">
        <w:rPr>
          <w:rFonts w:ascii="Arial" w:hAnsi="Arial"/>
          <w:color w:val="000000" w:themeColor="text1"/>
          <w:sz w:val="24"/>
        </w:rPr>
        <w:t xml:space="preserve">there were also </w:t>
      </w:r>
      <w:r w:rsidR="000619B3" w:rsidRPr="004071A0">
        <w:rPr>
          <w:rFonts w:ascii="Arial" w:hAnsi="Arial"/>
          <w:color w:val="000000" w:themeColor="text1"/>
          <w:sz w:val="24"/>
        </w:rPr>
        <w:t xml:space="preserve">issues of where to end the </w:t>
      </w:r>
      <w:r w:rsidR="00EB25CE" w:rsidRPr="004071A0">
        <w:rPr>
          <w:rFonts w:ascii="Arial" w:hAnsi="Arial"/>
          <w:color w:val="000000" w:themeColor="text1"/>
          <w:sz w:val="24"/>
        </w:rPr>
        <w:t>interactive and dynamic analysis process,</w:t>
      </w:r>
      <w:r w:rsidR="000619B3" w:rsidRPr="004071A0">
        <w:rPr>
          <w:rFonts w:ascii="Arial" w:hAnsi="Arial"/>
          <w:color w:val="000000" w:themeColor="text1"/>
          <w:sz w:val="24"/>
        </w:rPr>
        <w:t xml:space="preserve"> which </w:t>
      </w:r>
      <w:r w:rsidR="00EB25CE" w:rsidRPr="004071A0">
        <w:rPr>
          <w:rFonts w:ascii="Arial" w:hAnsi="Arial"/>
          <w:color w:val="000000" w:themeColor="text1"/>
          <w:sz w:val="24"/>
        </w:rPr>
        <w:t xml:space="preserve">was </w:t>
      </w:r>
      <w:r w:rsidR="000619B3" w:rsidRPr="004071A0">
        <w:rPr>
          <w:rFonts w:ascii="Arial" w:hAnsi="Arial"/>
          <w:color w:val="000000" w:themeColor="text1"/>
          <w:sz w:val="24"/>
        </w:rPr>
        <w:t xml:space="preserve">somewhat indeterminate </w:t>
      </w:r>
      <w:r w:rsidR="00AE1104" w:rsidRPr="004071A0">
        <w:rPr>
          <w:rFonts w:ascii="Arial" w:hAnsi="Arial"/>
          <w:color w:val="000000" w:themeColor="text1"/>
          <w:sz w:val="24"/>
        </w:rPr>
        <w:t xml:space="preserve">as the visual </w:t>
      </w:r>
      <w:r w:rsidR="00AE1104" w:rsidRPr="001B6549">
        <w:rPr>
          <w:rFonts w:ascii="Arial" w:hAnsi="Arial"/>
          <w:color w:val="000000" w:themeColor="text1"/>
          <w:sz w:val="24"/>
        </w:rPr>
        <w:t xml:space="preserve">methods </w:t>
      </w:r>
      <w:r w:rsidR="000619B3" w:rsidRPr="001B6549">
        <w:rPr>
          <w:rFonts w:ascii="Arial" w:hAnsi="Arial"/>
          <w:color w:val="000000" w:themeColor="text1"/>
          <w:sz w:val="24"/>
        </w:rPr>
        <w:t>data could be interpreted on so many levels</w:t>
      </w:r>
      <w:r w:rsidRPr="001B6549">
        <w:rPr>
          <w:rFonts w:ascii="Arial" w:hAnsi="Arial"/>
          <w:color w:val="000000" w:themeColor="text1"/>
          <w:sz w:val="24"/>
        </w:rPr>
        <w:t>,</w:t>
      </w:r>
      <w:r w:rsidR="00020ECC" w:rsidRPr="001B6549">
        <w:rPr>
          <w:rFonts w:ascii="Arial" w:hAnsi="Arial"/>
          <w:color w:val="000000" w:themeColor="text1"/>
          <w:sz w:val="24"/>
        </w:rPr>
        <w:t xml:space="preserve"> for example </w:t>
      </w:r>
      <w:r w:rsidR="000619B3" w:rsidRPr="001B6549">
        <w:rPr>
          <w:rFonts w:ascii="Arial" w:hAnsi="Arial"/>
          <w:color w:val="000000" w:themeColor="text1"/>
          <w:sz w:val="24"/>
        </w:rPr>
        <w:t xml:space="preserve">image, colour, </w:t>
      </w:r>
      <w:r w:rsidR="00DF6444" w:rsidRPr="001B6549">
        <w:rPr>
          <w:rFonts w:ascii="Arial" w:hAnsi="Arial" w:cs="Arial"/>
          <w:color w:val="000000" w:themeColor="text1"/>
          <w:sz w:val="24"/>
          <w:szCs w:val="24"/>
        </w:rPr>
        <w:t xml:space="preserve">and </w:t>
      </w:r>
      <w:r w:rsidR="000619B3" w:rsidRPr="001B6549">
        <w:rPr>
          <w:rFonts w:ascii="Arial" w:hAnsi="Arial"/>
          <w:color w:val="000000" w:themeColor="text1"/>
          <w:sz w:val="24"/>
        </w:rPr>
        <w:t>recollections</w:t>
      </w:r>
      <w:r w:rsidR="00DF6444" w:rsidRPr="001B6549">
        <w:rPr>
          <w:rFonts w:ascii="Arial" w:hAnsi="Arial" w:cs="Arial"/>
          <w:color w:val="000000" w:themeColor="text1"/>
          <w:sz w:val="24"/>
          <w:szCs w:val="24"/>
        </w:rPr>
        <w:t>,</w:t>
      </w:r>
      <w:r w:rsidR="000619B3" w:rsidRPr="001B6549">
        <w:rPr>
          <w:rFonts w:ascii="Arial" w:hAnsi="Arial"/>
          <w:color w:val="000000" w:themeColor="text1"/>
          <w:sz w:val="24"/>
        </w:rPr>
        <w:t xml:space="preserve"> including childhood meanings</w:t>
      </w:r>
      <w:r w:rsidR="00AE1104" w:rsidRPr="001B6549">
        <w:rPr>
          <w:rFonts w:ascii="Arial" w:hAnsi="Arial"/>
          <w:color w:val="000000" w:themeColor="text1"/>
          <w:sz w:val="24"/>
        </w:rPr>
        <w:t xml:space="preserve"> and</w:t>
      </w:r>
      <w:r w:rsidR="000619B3" w:rsidRPr="001B6549">
        <w:rPr>
          <w:rFonts w:ascii="Arial" w:hAnsi="Arial"/>
          <w:color w:val="000000" w:themeColor="text1"/>
          <w:sz w:val="24"/>
        </w:rPr>
        <w:t xml:space="preserve"> associations</w:t>
      </w:r>
      <w:r w:rsidRPr="001B6549">
        <w:rPr>
          <w:rFonts w:ascii="Arial" w:hAnsi="Arial"/>
          <w:color w:val="000000" w:themeColor="text1"/>
          <w:sz w:val="24"/>
        </w:rPr>
        <w:t xml:space="preserve"> and</w:t>
      </w:r>
      <w:r w:rsidR="004071A0" w:rsidRPr="001B6549">
        <w:rPr>
          <w:rFonts w:ascii="Arial" w:hAnsi="Arial"/>
          <w:color w:val="000000" w:themeColor="text1"/>
          <w:sz w:val="24"/>
        </w:rPr>
        <w:t xml:space="preserve"> researchers’ own reflections</w:t>
      </w:r>
      <w:r w:rsidR="00AE1104" w:rsidRPr="001B6549">
        <w:rPr>
          <w:rFonts w:ascii="Arial" w:hAnsi="Arial"/>
          <w:color w:val="000000" w:themeColor="text1"/>
          <w:sz w:val="24"/>
        </w:rPr>
        <w:t xml:space="preserve">. </w:t>
      </w:r>
      <w:r w:rsidR="00A70740" w:rsidRPr="001B6549">
        <w:rPr>
          <w:rFonts w:ascii="Arial" w:hAnsi="Arial"/>
          <w:color w:val="000000" w:themeColor="text1"/>
          <w:sz w:val="24"/>
        </w:rPr>
        <w:t>Thi</w:t>
      </w:r>
      <w:r w:rsidR="004071A0" w:rsidRPr="001B6549">
        <w:rPr>
          <w:rFonts w:ascii="Arial" w:hAnsi="Arial"/>
          <w:color w:val="000000" w:themeColor="text1"/>
          <w:sz w:val="24"/>
        </w:rPr>
        <w:t xml:space="preserve">s decision was made </w:t>
      </w:r>
      <w:r w:rsidR="00A70740" w:rsidRPr="001B6549">
        <w:rPr>
          <w:rFonts w:ascii="Arial" w:hAnsi="Arial"/>
          <w:color w:val="000000" w:themeColor="text1"/>
          <w:sz w:val="24"/>
        </w:rPr>
        <w:t>by the researcher in co</w:t>
      </w:r>
      <w:r w:rsidR="004071A0" w:rsidRPr="001B6549">
        <w:rPr>
          <w:rFonts w:ascii="Arial" w:hAnsi="Arial"/>
          <w:color w:val="000000" w:themeColor="text1"/>
          <w:sz w:val="24"/>
        </w:rPr>
        <w:t xml:space="preserve">llaboration and confirmation of the co-researchers. </w:t>
      </w:r>
    </w:p>
    <w:p w:rsidR="000E3101" w:rsidRPr="001B6549" w:rsidRDefault="000E3101" w:rsidP="00826F5E">
      <w:pPr>
        <w:spacing w:line="480" w:lineRule="auto"/>
        <w:jc w:val="both"/>
        <w:rPr>
          <w:rFonts w:ascii="Arial" w:hAnsi="Arial"/>
          <w:sz w:val="24"/>
        </w:rPr>
      </w:pPr>
    </w:p>
    <w:p w:rsidR="000E3101" w:rsidRPr="004071A0" w:rsidRDefault="000E3101" w:rsidP="00826F5E">
      <w:pPr>
        <w:spacing w:line="480" w:lineRule="auto"/>
        <w:jc w:val="both"/>
        <w:rPr>
          <w:rFonts w:ascii="Arial" w:hAnsi="Arial"/>
          <w:b/>
          <w:sz w:val="24"/>
        </w:rPr>
      </w:pPr>
      <w:r w:rsidRPr="001B6549">
        <w:rPr>
          <w:rFonts w:ascii="Arial" w:hAnsi="Arial"/>
          <w:sz w:val="24"/>
        </w:rPr>
        <w:t xml:space="preserve">In spite of the limitations highlighted, </w:t>
      </w:r>
      <w:r w:rsidR="006A090B" w:rsidRPr="001B6549">
        <w:rPr>
          <w:rFonts w:ascii="Arial" w:hAnsi="Arial"/>
          <w:sz w:val="24"/>
        </w:rPr>
        <w:t xml:space="preserve">the </w:t>
      </w:r>
      <w:r w:rsidRPr="001B6549">
        <w:rPr>
          <w:rFonts w:ascii="Arial" w:hAnsi="Arial"/>
          <w:sz w:val="24"/>
        </w:rPr>
        <w:t>combination of methods worked</w:t>
      </w:r>
      <w:r w:rsidRPr="004071A0">
        <w:rPr>
          <w:rFonts w:ascii="Arial" w:hAnsi="Arial"/>
          <w:sz w:val="24"/>
        </w:rPr>
        <w:t xml:space="preserve"> </w:t>
      </w:r>
      <w:r w:rsidR="006A090B" w:rsidRPr="004071A0">
        <w:rPr>
          <w:rFonts w:ascii="Arial" w:hAnsi="Arial"/>
          <w:sz w:val="24"/>
        </w:rPr>
        <w:t xml:space="preserve">positively </w:t>
      </w:r>
      <w:r w:rsidR="00DF6444" w:rsidRPr="004071A0">
        <w:rPr>
          <w:rFonts w:ascii="Arial" w:hAnsi="Arial" w:cs="Arial"/>
          <w:sz w:val="24"/>
          <w:szCs w:val="24"/>
        </w:rPr>
        <w:t>in</w:t>
      </w:r>
      <w:r w:rsidRPr="004071A0">
        <w:rPr>
          <w:rFonts w:ascii="Arial" w:hAnsi="Arial"/>
          <w:sz w:val="24"/>
        </w:rPr>
        <w:t xml:space="preserve"> a complementary fashion, assisting the researcher</w:t>
      </w:r>
      <w:r w:rsidR="004071A0" w:rsidRPr="004071A0">
        <w:rPr>
          <w:rFonts w:ascii="Arial" w:hAnsi="Arial"/>
          <w:sz w:val="24"/>
        </w:rPr>
        <w:t>s</w:t>
      </w:r>
      <w:r w:rsidRPr="004071A0">
        <w:rPr>
          <w:rFonts w:ascii="Arial" w:hAnsi="Arial"/>
          <w:sz w:val="24"/>
        </w:rPr>
        <w:t xml:space="preserve"> to reach and make sense of complex and painful experiences </w:t>
      </w:r>
      <w:r w:rsidR="00DF6444" w:rsidRPr="004071A0">
        <w:rPr>
          <w:rFonts w:ascii="Arial" w:hAnsi="Arial" w:cs="Arial"/>
          <w:sz w:val="24"/>
          <w:szCs w:val="24"/>
        </w:rPr>
        <w:t>which may have been difficult for</w:t>
      </w:r>
      <w:r w:rsidRPr="004071A0">
        <w:rPr>
          <w:rFonts w:ascii="Arial" w:hAnsi="Arial" w:cs="Arial"/>
          <w:sz w:val="24"/>
          <w:szCs w:val="24"/>
        </w:rPr>
        <w:t xml:space="preserve"> the research participants</w:t>
      </w:r>
      <w:r w:rsidR="00DF6444" w:rsidRPr="004071A0">
        <w:rPr>
          <w:rFonts w:ascii="Arial" w:hAnsi="Arial" w:cs="Arial"/>
          <w:sz w:val="24"/>
          <w:szCs w:val="24"/>
        </w:rPr>
        <w:t xml:space="preserve"> to describe</w:t>
      </w:r>
      <w:r w:rsidR="00A340AC" w:rsidRPr="004071A0">
        <w:rPr>
          <w:rFonts w:ascii="Arial" w:hAnsi="Arial" w:cs="Arial"/>
          <w:sz w:val="24"/>
          <w:szCs w:val="24"/>
        </w:rPr>
        <w:t>.</w:t>
      </w:r>
      <w:r w:rsidR="006A090B" w:rsidRPr="004071A0">
        <w:rPr>
          <w:rFonts w:ascii="Arial" w:hAnsi="Arial"/>
          <w:sz w:val="24"/>
        </w:rPr>
        <w:t xml:space="preserve"> </w:t>
      </w:r>
      <w:r w:rsidRPr="004071A0">
        <w:rPr>
          <w:rFonts w:ascii="Arial" w:hAnsi="Arial"/>
          <w:sz w:val="24"/>
        </w:rPr>
        <w:t xml:space="preserve"> </w:t>
      </w:r>
    </w:p>
    <w:p w:rsidR="00765494" w:rsidRPr="004071A0" w:rsidRDefault="00765494" w:rsidP="00826F5E">
      <w:pPr>
        <w:spacing w:line="480" w:lineRule="auto"/>
        <w:jc w:val="both"/>
        <w:outlineLvl w:val="0"/>
        <w:rPr>
          <w:rFonts w:ascii="Arial" w:hAnsi="Arial"/>
          <w:b/>
          <w:sz w:val="24"/>
        </w:rPr>
      </w:pPr>
    </w:p>
    <w:p w:rsidR="00020ECC" w:rsidRPr="004071A0" w:rsidRDefault="00020ECC" w:rsidP="00826F5E">
      <w:pPr>
        <w:spacing w:line="480" w:lineRule="auto"/>
        <w:jc w:val="both"/>
        <w:outlineLvl w:val="0"/>
        <w:rPr>
          <w:rFonts w:ascii="Arial" w:hAnsi="Arial"/>
          <w:b/>
          <w:sz w:val="24"/>
        </w:rPr>
      </w:pPr>
      <w:r w:rsidRPr="004071A0">
        <w:rPr>
          <w:rFonts w:ascii="Arial" w:hAnsi="Arial"/>
          <w:b/>
          <w:sz w:val="24"/>
        </w:rPr>
        <w:t>Conclusion</w:t>
      </w:r>
    </w:p>
    <w:p w:rsidR="00606D16" w:rsidRPr="004071A0" w:rsidRDefault="00606D16" w:rsidP="00826F5E">
      <w:pPr>
        <w:spacing w:line="480" w:lineRule="auto"/>
        <w:jc w:val="both"/>
        <w:rPr>
          <w:rFonts w:ascii="Arial" w:hAnsi="Arial"/>
          <w:sz w:val="24"/>
        </w:rPr>
      </w:pPr>
    </w:p>
    <w:p w:rsidR="000D0065" w:rsidRPr="004071A0" w:rsidRDefault="000E3101" w:rsidP="00826F5E">
      <w:pPr>
        <w:spacing w:line="480" w:lineRule="auto"/>
        <w:jc w:val="both"/>
        <w:rPr>
          <w:rFonts w:ascii="Arial" w:hAnsi="Arial"/>
          <w:color w:val="000000" w:themeColor="text1"/>
          <w:sz w:val="24"/>
        </w:rPr>
      </w:pPr>
      <w:r w:rsidRPr="004071A0">
        <w:rPr>
          <w:rFonts w:ascii="Arial" w:hAnsi="Arial"/>
          <w:color w:val="000000" w:themeColor="text1"/>
          <w:sz w:val="24"/>
        </w:rPr>
        <w:t xml:space="preserve">In summary, the </w:t>
      </w:r>
      <w:r w:rsidR="002363A6" w:rsidRPr="004071A0">
        <w:rPr>
          <w:rFonts w:ascii="Arial" w:hAnsi="Arial"/>
          <w:color w:val="000000" w:themeColor="text1"/>
          <w:sz w:val="24"/>
        </w:rPr>
        <w:t xml:space="preserve">study added new knowledge in the field of </w:t>
      </w:r>
      <w:proofErr w:type="spellStart"/>
      <w:r w:rsidR="002363A6" w:rsidRPr="004071A0">
        <w:rPr>
          <w:rFonts w:ascii="Arial" w:hAnsi="Arial"/>
          <w:color w:val="000000" w:themeColor="text1"/>
          <w:sz w:val="24"/>
        </w:rPr>
        <w:t>codependency</w:t>
      </w:r>
      <w:proofErr w:type="spellEnd"/>
      <w:r w:rsidR="002363A6" w:rsidRPr="004071A0">
        <w:rPr>
          <w:rFonts w:ascii="Arial" w:hAnsi="Arial"/>
          <w:color w:val="000000" w:themeColor="text1"/>
          <w:sz w:val="24"/>
        </w:rPr>
        <w:t xml:space="preserve">, demonstrating also the utility of the combination of interviews and the visual method </w:t>
      </w:r>
      <w:r w:rsidR="006B0910" w:rsidRPr="004071A0">
        <w:rPr>
          <w:rFonts w:ascii="Arial" w:hAnsi="Arial"/>
          <w:color w:val="000000" w:themeColor="text1"/>
          <w:sz w:val="24"/>
        </w:rPr>
        <w:t xml:space="preserve">in aiding </w:t>
      </w:r>
      <w:r w:rsidR="002363A6" w:rsidRPr="004071A0">
        <w:rPr>
          <w:rFonts w:ascii="Arial" w:hAnsi="Arial"/>
          <w:color w:val="000000" w:themeColor="text1"/>
          <w:sz w:val="24"/>
        </w:rPr>
        <w:t>the researcher</w:t>
      </w:r>
      <w:r w:rsidR="004071A0" w:rsidRPr="004071A0">
        <w:rPr>
          <w:rFonts w:ascii="Arial" w:hAnsi="Arial"/>
          <w:color w:val="000000" w:themeColor="text1"/>
          <w:sz w:val="24"/>
        </w:rPr>
        <w:t>s</w:t>
      </w:r>
      <w:r w:rsidR="002363A6" w:rsidRPr="004071A0">
        <w:rPr>
          <w:rFonts w:ascii="Arial" w:hAnsi="Arial"/>
          <w:color w:val="000000" w:themeColor="text1"/>
          <w:sz w:val="24"/>
        </w:rPr>
        <w:t xml:space="preserve"> and participant to move beyond the possible ‘rehearsed narrative’ learned at the 12-step groups. The case presented illustrated how the image and the participant’s account of its meanings helped to sensitise the researcher to the experience of duality or </w:t>
      </w:r>
      <w:r w:rsidR="009A200D" w:rsidRPr="004071A0">
        <w:rPr>
          <w:rFonts w:ascii="Arial" w:hAnsi="Arial"/>
          <w:color w:val="000000" w:themeColor="text1"/>
          <w:sz w:val="24"/>
        </w:rPr>
        <w:t xml:space="preserve">oscillation between </w:t>
      </w:r>
      <w:r w:rsidR="002363A6" w:rsidRPr="004071A0">
        <w:rPr>
          <w:rFonts w:ascii="Arial" w:hAnsi="Arial"/>
          <w:color w:val="000000" w:themeColor="text1"/>
          <w:sz w:val="24"/>
        </w:rPr>
        <w:t xml:space="preserve">extremes </w:t>
      </w:r>
      <w:r w:rsidR="00977866" w:rsidRPr="004071A0">
        <w:rPr>
          <w:rFonts w:ascii="Arial" w:hAnsi="Arial"/>
          <w:color w:val="000000" w:themeColor="text1"/>
          <w:sz w:val="24"/>
        </w:rPr>
        <w:t>portrayed by the participant.</w:t>
      </w:r>
      <w:r w:rsidR="002363A6" w:rsidRPr="004071A0">
        <w:rPr>
          <w:color w:val="000000" w:themeColor="text1"/>
          <w:sz w:val="24"/>
          <w:szCs w:val="24"/>
        </w:rPr>
        <w:t xml:space="preserve"> </w:t>
      </w:r>
      <w:r w:rsidR="002363A6" w:rsidRPr="004071A0">
        <w:rPr>
          <w:rFonts w:ascii="Arial" w:hAnsi="Arial"/>
          <w:color w:val="000000" w:themeColor="text1"/>
          <w:sz w:val="24"/>
        </w:rPr>
        <w:t xml:space="preserve"> </w:t>
      </w:r>
      <w:r w:rsidR="003B0E3E" w:rsidRPr="004071A0">
        <w:rPr>
          <w:rFonts w:ascii="Arial" w:hAnsi="Arial"/>
          <w:color w:val="000000" w:themeColor="text1"/>
          <w:sz w:val="24"/>
        </w:rPr>
        <w:t>It</w:t>
      </w:r>
      <w:r w:rsidR="009A4707" w:rsidRPr="004071A0">
        <w:rPr>
          <w:rFonts w:ascii="Arial" w:hAnsi="Arial"/>
          <w:color w:val="000000" w:themeColor="text1"/>
          <w:sz w:val="24"/>
        </w:rPr>
        <w:t xml:space="preserve"> </w:t>
      </w:r>
      <w:r w:rsidR="00D45780" w:rsidRPr="004071A0">
        <w:rPr>
          <w:rFonts w:ascii="Arial" w:hAnsi="Arial"/>
          <w:color w:val="000000" w:themeColor="text1"/>
          <w:sz w:val="24"/>
        </w:rPr>
        <w:t>facilitat</w:t>
      </w:r>
      <w:r w:rsidR="003B0E3E" w:rsidRPr="004071A0">
        <w:rPr>
          <w:rFonts w:ascii="Arial" w:hAnsi="Arial"/>
          <w:color w:val="000000" w:themeColor="text1"/>
          <w:sz w:val="24"/>
        </w:rPr>
        <w:t>ed</w:t>
      </w:r>
      <w:r w:rsidR="00D45780" w:rsidRPr="004071A0">
        <w:rPr>
          <w:rFonts w:ascii="Arial" w:hAnsi="Arial"/>
          <w:color w:val="000000" w:themeColor="text1"/>
          <w:sz w:val="24"/>
        </w:rPr>
        <w:t xml:space="preserve"> the researcher’s understanding of some of the difficult content expressed </w:t>
      </w:r>
      <w:r w:rsidR="003B0E3E" w:rsidRPr="004071A0">
        <w:rPr>
          <w:rFonts w:ascii="Arial" w:hAnsi="Arial"/>
          <w:color w:val="000000" w:themeColor="text1"/>
          <w:sz w:val="24"/>
        </w:rPr>
        <w:t xml:space="preserve">by </w:t>
      </w:r>
      <w:r w:rsidR="00A31213" w:rsidRPr="004071A0">
        <w:rPr>
          <w:rFonts w:ascii="Arial" w:hAnsi="Arial" w:cs="Arial"/>
          <w:color w:val="000000" w:themeColor="text1"/>
          <w:sz w:val="24"/>
          <w:szCs w:val="24"/>
        </w:rPr>
        <w:t xml:space="preserve">this </w:t>
      </w:r>
      <w:r w:rsidR="003B0E3E" w:rsidRPr="004071A0">
        <w:rPr>
          <w:rFonts w:ascii="Arial" w:hAnsi="Arial" w:cs="Arial"/>
          <w:color w:val="000000" w:themeColor="text1"/>
          <w:sz w:val="24"/>
          <w:szCs w:val="24"/>
        </w:rPr>
        <w:t>participant</w:t>
      </w:r>
      <w:r w:rsidR="009A200D" w:rsidRPr="004071A0">
        <w:rPr>
          <w:rFonts w:ascii="Arial" w:hAnsi="Arial" w:cs="Arial"/>
          <w:color w:val="000000" w:themeColor="text1"/>
          <w:sz w:val="24"/>
          <w:szCs w:val="24"/>
        </w:rPr>
        <w:t>,</w:t>
      </w:r>
      <w:r w:rsidR="00A31213" w:rsidRPr="004071A0">
        <w:rPr>
          <w:rFonts w:ascii="Arial" w:hAnsi="Arial" w:cs="Arial"/>
          <w:color w:val="000000" w:themeColor="text1"/>
          <w:sz w:val="24"/>
          <w:szCs w:val="24"/>
        </w:rPr>
        <w:t xml:space="preserve"> and </w:t>
      </w:r>
      <w:r w:rsidR="009A200D" w:rsidRPr="004071A0">
        <w:rPr>
          <w:rFonts w:ascii="Arial" w:hAnsi="Arial" w:cs="Arial"/>
          <w:color w:val="000000" w:themeColor="text1"/>
          <w:sz w:val="24"/>
          <w:szCs w:val="24"/>
        </w:rPr>
        <w:t xml:space="preserve">then </w:t>
      </w:r>
      <w:r w:rsidR="00A31213" w:rsidRPr="004071A0">
        <w:rPr>
          <w:rFonts w:ascii="Arial" w:hAnsi="Arial" w:cs="Arial"/>
          <w:color w:val="000000" w:themeColor="text1"/>
          <w:sz w:val="24"/>
          <w:szCs w:val="24"/>
        </w:rPr>
        <w:t>others in the sample</w:t>
      </w:r>
      <w:r w:rsidR="00560142" w:rsidRPr="004071A0">
        <w:rPr>
          <w:rFonts w:ascii="Arial" w:hAnsi="Arial" w:cs="Arial"/>
          <w:color w:val="000000" w:themeColor="text1"/>
          <w:sz w:val="24"/>
          <w:szCs w:val="24"/>
        </w:rPr>
        <w:t>.</w:t>
      </w:r>
      <w:r w:rsidR="00FB472E" w:rsidRPr="004071A0">
        <w:rPr>
          <w:rFonts w:ascii="Arial" w:hAnsi="Arial"/>
          <w:color w:val="000000" w:themeColor="text1"/>
          <w:sz w:val="24"/>
        </w:rPr>
        <w:t xml:space="preserve"> </w:t>
      </w:r>
      <w:r w:rsidR="000D0065" w:rsidRPr="004071A0">
        <w:rPr>
          <w:rFonts w:ascii="Arial" w:hAnsi="Arial"/>
          <w:color w:val="000000" w:themeColor="text1"/>
          <w:sz w:val="24"/>
        </w:rPr>
        <w:t xml:space="preserve">The </w:t>
      </w:r>
      <w:r w:rsidR="009A4707" w:rsidRPr="004071A0">
        <w:rPr>
          <w:rFonts w:ascii="Arial" w:hAnsi="Arial"/>
          <w:color w:val="000000" w:themeColor="text1"/>
          <w:sz w:val="24"/>
        </w:rPr>
        <w:t>combination of methods</w:t>
      </w:r>
      <w:r w:rsidR="000D0065" w:rsidRPr="004071A0">
        <w:rPr>
          <w:rFonts w:ascii="Arial" w:hAnsi="Arial"/>
          <w:color w:val="000000" w:themeColor="text1"/>
          <w:sz w:val="24"/>
        </w:rPr>
        <w:t xml:space="preserve"> captured an abundance</w:t>
      </w:r>
      <w:r w:rsidR="009A4707" w:rsidRPr="004071A0">
        <w:rPr>
          <w:rFonts w:ascii="Arial" w:hAnsi="Arial"/>
          <w:color w:val="000000" w:themeColor="text1"/>
          <w:sz w:val="24"/>
        </w:rPr>
        <w:t xml:space="preserve"> of</w:t>
      </w:r>
      <w:r w:rsidR="000D0065" w:rsidRPr="004071A0">
        <w:rPr>
          <w:rFonts w:ascii="Arial" w:hAnsi="Arial"/>
          <w:color w:val="000000" w:themeColor="text1"/>
          <w:sz w:val="24"/>
        </w:rPr>
        <w:t xml:space="preserve"> </w:t>
      </w:r>
      <w:r w:rsidR="009A4707" w:rsidRPr="004071A0">
        <w:rPr>
          <w:rFonts w:ascii="Arial" w:hAnsi="Arial"/>
          <w:color w:val="000000" w:themeColor="text1"/>
          <w:sz w:val="24"/>
        </w:rPr>
        <w:t>information</w:t>
      </w:r>
      <w:r w:rsidR="000D0065" w:rsidRPr="004071A0">
        <w:rPr>
          <w:rFonts w:ascii="Arial" w:hAnsi="Arial"/>
          <w:color w:val="000000" w:themeColor="text1"/>
          <w:sz w:val="24"/>
        </w:rPr>
        <w:t xml:space="preserve"> which assisted in bringing further insights into their lived experience of </w:t>
      </w:r>
      <w:proofErr w:type="spellStart"/>
      <w:r w:rsidR="000D0065" w:rsidRPr="004071A0">
        <w:rPr>
          <w:rFonts w:ascii="Arial" w:hAnsi="Arial"/>
          <w:color w:val="000000" w:themeColor="text1"/>
          <w:sz w:val="24"/>
        </w:rPr>
        <w:t>codependency</w:t>
      </w:r>
      <w:proofErr w:type="spellEnd"/>
      <w:r w:rsidR="009A200D" w:rsidRPr="004071A0">
        <w:rPr>
          <w:rFonts w:ascii="Arial" w:hAnsi="Arial"/>
          <w:color w:val="000000" w:themeColor="text1"/>
          <w:sz w:val="24"/>
        </w:rPr>
        <w:t>,</w:t>
      </w:r>
      <w:r w:rsidR="000D0065" w:rsidRPr="004071A0">
        <w:rPr>
          <w:rFonts w:ascii="Arial" w:hAnsi="Arial"/>
          <w:color w:val="000000" w:themeColor="text1"/>
          <w:sz w:val="24"/>
        </w:rPr>
        <w:t xml:space="preserve"> offering multiple possibilities and rich layers of meaning.</w:t>
      </w:r>
    </w:p>
    <w:p w:rsidR="000D0065" w:rsidRPr="004071A0" w:rsidRDefault="000D0065" w:rsidP="00826F5E">
      <w:pPr>
        <w:spacing w:line="480" w:lineRule="auto"/>
        <w:jc w:val="both"/>
        <w:rPr>
          <w:rFonts w:ascii="Arial" w:hAnsi="Arial"/>
          <w:color w:val="000000" w:themeColor="text1"/>
          <w:sz w:val="24"/>
        </w:rPr>
      </w:pPr>
    </w:p>
    <w:p w:rsidR="00546409" w:rsidRPr="004071A0" w:rsidRDefault="00264741" w:rsidP="00826F5E">
      <w:pPr>
        <w:spacing w:line="480" w:lineRule="auto"/>
        <w:jc w:val="both"/>
        <w:rPr>
          <w:rFonts w:ascii="Arial" w:hAnsi="Arial"/>
          <w:color w:val="000000" w:themeColor="text1"/>
          <w:sz w:val="24"/>
        </w:rPr>
      </w:pPr>
      <w:r w:rsidRPr="004071A0">
        <w:rPr>
          <w:rFonts w:ascii="Arial" w:hAnsi="Arial"/>
          <w:color w:val="000000" w:themeColor="text1"/>
          <w:sz w:val="24"/>
        </w:rPr>
        <w:t>Although the method contributed significantly to the exploration of experience, it also posed challenges</w:t>
      </w:r>
      <w:r w:rsidR="00B82E33" w:rsidRPr="004071A0">
        <w:rPr>
          <w:rFonts w:ascii="Arial" w:hAnsi="Arial"/>
          <w:color w:val="000000" w:themeColor="text1"/>
          <w:sz w:val="24"/>
        </w:rPr>
        <w:t xml:space="preserve"> related to ethics, analysis and engagement from participants. In</w:t>
      </w:r>
      <w:r w:rsidRPr="004071A0">
        <w:rPr>
          <w:rFonts w:ascii="Arial" w:hAnsi="Arial"/>
          <w:color w:val="000000" w:themeColor="text1"/>
          <w:sz w:val="24"/>
        </w:rPr>
        <w:t xml:space="preserve"> spite of this</w:t>
      </w:r>
      <w:r w:rsidR="00A31213" w:rsidRPr="004071A0">
        <w:rPr>
          <w:rFonts w:ascii="Arial" w:hAnsi="Arial" w:cs="Arial"/>
          <w:color w:val="000000" w:themeColor="text1"/>
          <w:sz w:val="24"/>
          <w:szCs w:val="24"/>
        </w:rPr>
        <w:t>,</w:t>
      </w:r>
      <w:r w:rsidRPr="004071A0">
        <w:rPr>
          <w:rFonts w:ascii="Arial" w:hAnsi="Arial"/>
          <w:color w:val="000000" w:themeColor="text1"/>
          <w:sz w:val="24"/>
        </w:rPr>
        <w:t xml:space="preserve"> </w:t>
      </w:r>
      <w:r w:rsidR="000D0065" w:rsidRPr="004071A0">
        <w:rPr>
          <w:rFonts w:ascii="Arial" w:hAnsi="Arial"/>
          <w:color w:val="000000" w:themeColor="text1"/>
          <w:sz w:val="24"/>
        </w:rPr>
        <w:t>the use of visual images had a positive effect as they helped the participants to communicate their complex experiences, which they may</w:t>
      </w:r>
      <w:r w:rsidR="00153210">
        <w:rPr>
          <w:rFonts w:ascii="Arial" w:hAnsi="Arial"/>
          <w:color w:val="000000" w:themeColor="text1"/>
          <w:sz w:val="24"/>
        </w:rPr>
        <w:t xml:space="preserve"> otherwise</w:t>
      </w:r>
      <w:r w:rsidR="000D0065" w:rsidRPr="004071A0">
        <w:rPr>
          <w:rFonts w:ascii="Arial" w:hAnsi="Arial"/>
          <w:color w:val="000000" w:themeColor="text1"/>
          <w:sz w:val="24"/>
        </w:rPr>
        <w:t xml:space="preserve"> have found difficult to </w:t>
      </w:r>
      <w:r w:rsidR="009B50E5" w:rsidRPr="004071A0">
        <w:rPr>
          <w:rFonts w:ascii="Arial" w:hAnsi="Arial"/>
          <w:color w:val="000000" w:themeColor="text1"/>
          <w:sz w:val="24"/>
        </w:rPr>
        <w:t>articulate</w:t>
      </w:r>
      <w:r w:rsidR="009A4707" w:rsidRPr="004071A0">
        <w:rPr>
          <w:rFonts w:ascii="Arial" w:hAnsi="Arial"/>
          <w:color w:val="000000" w:themeColor="text1"/>
          <w:sz w:val="24"/>
        </w:rPr>
        <w:t>.</w:t>
      </w:r>
      <w:r w:rsidR="00D073E0" w:rsidRPr="004071A0">
        <w:rPr>
          <w:rFonts w:ascii="Arial" w:hAnsi="Arial"/>
          <w:color w:val="000000" w:themeColor="text1"/>
          <w:sz w:val="24"/>
        </w:rPr>
        <w:t xml:space="preserve"> As exemplified by the case study, the combination of methods</w:t>
      </w:r>
      <w:r w:rsidR="009B50E5" w:rsidRPr="004071A0">
        <w:rPr>
          <w:rFonts w:ascii="Arial" w:hAnsi="Arial"/>
          <w:color w:val="000000" w:themeColor="text1"/>
          <w:sz w:val="24"/>
        </w:rPr>
        <w:t xml:space="preserve"> </w:t>
      </w:r>
      <w:r w:rsidR="00D45780" w:rsidRPr="004071A0">
        <w:rPr>
          <w:rFonts w:ascii="Arial" w:hAnsi="Arial"/>
          <w:color w:val="000000" w:themeColor="text1"/>
          <w:sz w:val="24"/>
        </w:rPr>
        <w:t>helped to gain further insight into the lifeworld</w:t>
      </w:r>
      <w:r w:rsidR="00606D16" w:rsidRPr="004071A0">
        <w:rPr>
          <w:rFonts w:ascii="Arial" w:hAnsi="Arial"/>
          <w:color w:val="000000" w:themeColor="text1"/>
          <w:sz w:val="24"/>
        </w:rPr>
        <w:t xml:space="preserve"> </w:t>
      </w:r>
      <w:r w:rsidR="00D45780" w:rsidRPr="004071A0">
        <w:rPr>
          <w:rFonts w:ascii="Arial" w:hAnsi="Arial"/>
          <w:color w:val="000000" w:themeColor="text1"/>
          <w:sz w:val="24"/>
        </w:rPr>
        <w:t xml:space="preserve">of the participant, which otherwise would not have been captured by </w:t>
      </w:r>
      <w:r w:rsidR="00D073E0" w:rsidRPr="004071A0">
        <w:rPr>
          <w:rFonts w:ascii="Arial" w:hAnsi="Arial"/>
          <w:color w:val="000000" w:themeColor="text1"/>
          <w:sz w:val="24"/>
        </w:rPr>
        <w:t xml:space="preserve">a single </w:t>
      </w:r>
      <w:r w:rsidR="00D45780" w:rsidRPr="004071A0">
        <w:rPr>
          <w:rFonts w:ascii="Arial" w:hAnsi="Arial"/>
          <w:color w:val="000000" w:themeColor="text1"/>
          <w:sz w:val="24"/>
        </w:rPr>
        <w:t>data collection method</w:t>
      </w:r>
      <w:r w:rsidR="00FB472E" w:rsidRPr="004071A0">
        <w:rPr>
          <w:rFonts w:ascii="Arial" w:hAnsi="Arial"/>
          <w:color w:val="000000" w:themeColor="text1"/>
          <w:sz w:val="24"/>
        </w:rPr>
        <w:t xml:space="preserve">. </w:t>
      </w:r>
      <w:r w:rsidR="00D45780" w:rsidRPr="004071A0">
        <w:rPr>
          <w:rFonts w:ascii="Arial" w:hAnsi="Arial"/>
          <w:color w:val="000000" w:themeColor="text1"/>
          <w:sz w:val="24"/>
        </w:rPr>
        <w:t xml:space="preserve">It is hoped that this article will inspire more researchers to further to consider the usefulness of </w:t>
      </w:r>
      <w:r w:rsidR="00D073E0" w:rsidRPr="004071A0">
        <w:rPr>
          <w:rFonts w:ascii="Arial" w:hAnsi="Arial"/>
          <w:color w:val="000000" w:themeColor="text1"/>
          <w:sz w:val="24"/>
        </w:rPr>
        <w:t xml:space="preserve">including </w:t>
      </w:r>
      <w:r w:rsidR="00D45780" w:rsidRPr="004071A0">
        <w:rPr>
          <w:rFonts w:ascii="Arial" w:hAnsi="Arial"/>
          <w:color w:val="000000" w:themeColor="text1"/>
          <w:sz w:val="24"/>
        </w:rPr>
        <w:t xml:space="preserve">visual methods in exploring complex experiences such as </w:t>
      </w:r>
      <w:proofErr w:type="spellStart"/>
      <w:r w:rsidR="00D45780" w:rsidRPr="004071A0">
        <w:rPr>
          <w:rFonts w:ascii="Arial" w:hAnsi="Arial"/>
          <w:color w:val="000000" w:themeColor="text1"/>
          <w:sz w:val="24"/>
        </w:rPr>
        <w:t>codependency</w:t>
      </w:r>
      <w:proofErr w:type="spellEnd"/>
      <w:r w:rsidR="00D45780" w:rsidRPr="004071A0">
        <w:rPr>
          <w:rFonts w:ascii="Arial" w:hAnsi="Arial"/>
          <w:color w:val="000000" w:themeColor="text1"/>
          <w:sz w:val="24"/>
        </w:rPr>
        <w:t xml:space="preserve">. </w:t>
      </w:r>
    </w:p>
    <w:p w:rsidR="000619B3" w:rsidRPr="004071A0" w:rsidRDefault="000619B3" w:rsidP="00826F5E">
      <w:pPr>
        <w:spacing w:line="480" w:lineRule="auto"/>
        <w:jc w:val="both"/>
        <w:rPr>
          <w:rFonts w:ascii="Arial" w:hAnsi="Arial"/>
          <w:sz w:val="24"/>
        </w:rPr>
      </w:pPr>
    </w:p>
    <w:p w:rsidR="008E5815" w:rsidRPr="004071A0" w:rsidRDefault="008E5815" w:rsidP="00826F5E">
      <w:pPr>
        <w:spacing w:line="480" w:lineRule="auto"/>
        <w:jc w:val="both"/>
        <w:rPr>
          <w:rFonts w:ascii="Arial" w:hAnsi="Arial"/>
          <w:sz w:val="24"/>
        </w:rPr>
      </w:pPr>
      <w:r w:rsidRPr="004071A0">
        <w:rPr>
          <w:rFonts w:ascii="Arial" w:hAnsi="Arial"/>
          <w:sz w:val="24"/>
        </w:rPr>
        <w:t>The Authors declare that there is no conflict of interest.</w:t>
      </w:r>
    </w:p>
    <w:p w:rsidR="003B2F43" w:rsidRPr="004071A0" w:rsidRDefault="00DD7AF6" w:rsidP="00826F5E">
      <w:pPr>
        <w:pStyle w:val="NormalWeb"/>
        <w:tabs>
          <w:tab w:val="left" w:pos="142"/>
        </w:tabs>
        <w:spacing w:line="480" w:lineRule="auto"/>
        <w:jc w:val="both"/>
        <w:outlineLvl w:val="0"/>
        <w:rPr>
          <w:rFonts w:ascii="Arial" w:hAnsi="Arial"/>
          <w:b/>
          <w:color w:val="000000"/>
        </w:rPr>
      </w:pPr>
      <w:r w:rsidRPr="004071A0">
        <w:rPr>
          <w:rFonts w:ascii="Arial" w:hAnsi="Arial"/>
          <w:b/>
          <w:color w:val="000000"/>
        </w:rPr>
        <w:t>References</w:t>
      </w:r>
    </w:p>
    <w:p w:rsidR="00974326" w:rsidRPr="008A193E" w:rsidRDefault="00974326" w:rsidP="00974326">
      <w:pPr>
        <w:pStyle w:val="NormalWeb"/>
        <w:tabs>
          <w:tab w:val="left" w:pos="142"/>
        </w:tabs>
        <w:spacing w:line="480" w:lineRule="auto"/>
        <w:jc w:val="both"/>
        <w:rPr>
          <w:rFonts w:ascii="Arial" w:hAnsi="Arial" w:cs="Arial"/>
          <w:color w:val="222222"/>
          <w:shd w:val="clear" w:color="auto" w:fill="FFFFFF"/>
        </w:rPr>
      </w:pPr>
      <w:r w:rsidRPr="008A193E">
        <w:rPr>
          <w:rFonts w:ascii="Arial" w:hAnsi="Arial" w:cs="Arial"/>
          <w:color w:val="222222"/>
          <w:shd w:val="clear" w:color="auto" w:fill="FFFFFF"/>
        </w:rPr>
        <w:t>Bacon, I. G. (2015).</w:t>
      </w:r>
      <w:r w:rsidRPr="008A193E">
        <w:rPr>
          <w:rStyle w:val="apple-converted-space"/>
          <w:rFonts w:ascii="Arial" w:hAnsi="Arial" w:cs="Arial"/>
          <w:color w:val="222222"/>
          <w:shd w:val="clear" w:color="auto" w:fill="FFFFFF"/>
        </w:rPr>
        <w:t> </w:t>
      </w:r>
      <w:r w:rsidRPr="008A193E">
        <w:rPr>
          <w:rFonts w:ascii="Arial" w:hAnsi="Arial" w:cs="Arial"/>
          <w:i/>
          <w:iCs/>
          <w:color w:val="222222"/>
          <w:shd w:val="clear" w:color="auto" w:fill="FFFFFF"/>
        </w:rPr>
        <w:t>An exploration of the experience of codependency through interpretative phenomenological analysis</w:t>
      </w:r>
      <w:r w:rsidRPr="008A193E">
        <w:rPr>
          <w:rStyle w:val="apple-converted-space"/>
          <w:rFonts w:ascii="Arial" w:hAnsi="Arial" w:cs="Arial"/>
          <w:color w:val="222222"/>
          <w:shd w:val="clear" w:color="auto" w:fill="FFFFFF"/>
        </w:rPr>
        <w:t> </w:t>
      </w:r>
      <w:r w:rsidRPr="008A193E">
        <w:rPr>
          <w:rFonts w:ascii="Arial" w:hAnsi="Arial" w:cs="Arial"/>
          <w:color w:val="222222"/>
          <w:shd w:val="clear" w:color="auto" w:fill="FFFFFF"/>
        </w:rPr>
        <w:t>(Doctoral dissertation, Brunel University London).</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Bevan, M. T. (2014). A method of phenomenological interviewing.</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 xml:space="preserve">(1), 136-144. </w:t>
      </w:r>
    </w:p>
    <w:p w:rsidR="00826F5E" w:rsidRPr="004071A0" w:rsidRDefault="00826F5E" w:rsidP="00826F5E">
      <w:pPr>
        <w:widowControl w:val="0"/>
        <w:autoSpaceDE w:val="0"/>
        <w:autoSpaceDN w:val="0"/>
        <w:adjustRightInd w:val="0"/>
        <w:spacing w:line="480" w:lineRule="auto"/>
        <w:jc w:val="both"/>
        <w:rPr>
          <w:rFonts w:ascii="Arial" w:eastAsiaTheme="minorHAnsi" w:hAnsi="Arial" w:cs="Arial"/>
          <w:sz w:val="24"/>
          <w:szCs w:val="24"/>
          <w:lang w:val="en-US"/>
        </w:rPr>
      </w:pPr>
      <w:proofErr w:type="spellStart"/>
      <w:r w:rsidRPr="004071A0">
        <w:rPr>
          <w:rFonts w:ascii="Arial" w:eastAsiaTheme="minorHAnsi" w:hAnsi="Arial" w:cs="Arial"/>
          <w:sz w:val="24"/>
          <w:szCs w:val="24"/>
          <w:lang w:val="en-US"/>
        </w:rPr>
        <w:t>Biering</w:t>
      </w:r>
      <w:proofErr w:type="spellEnd"/>
      <w:r w:rsidRPr="004071A0">
        <w:rPr>
          <w:rFonts w:ascii="Arial" w:eastAsiaTheme="minorHAnsi" w:hAnsi="Arial" w:cs="Arial"/>
          <w:sz w:val="24"/>
          <w:szCs w:val="24"/>
          <w:lang w:val="en-US"/>
        </w:rPr>
        <w:t xml:space="preserve">, P. (1998). </w:t>
      </w:r>
      <w:proofErr w:type="spellStart"/>
      <w:r w:rsidRPr="004071A0">
        <w:rPr>
          <w:rFonts w:ascii="Arial" w:eastAsiaTheme="minorHAnsi" w:hAnsi="Arial" w:cs="Arial"/>
          <w:sz w:val="24"/>
          <w:szCs w:val="24"/>
          <w:lang w:val="en-US"/>
        </w:rPr>
        <w:t>Codepedependency</w:t>
      </w:r>
      <w:proofErr w:type="spellEnd"/>
      <w:r w:rsidRPr="004071A0">
        <w:rPr>
          <w:rFonts w:ascii="Arial" w:eastAsiaTheme="minorHAnsi" w:hAnsi="Arial" w:cs="Arial"/>
          <w:sz w:val="24"/>
          <w:szCs w:val="24"/>
          <w:lang w:val="en-US"/>
        </w:rPr>
        <w:t>: A disease or the root of nursing excellence?</w:t>
      </w:r>
      <w:r w:rsidRPr="004071A0">
        <w:rPr>
          <w:rFonts w:ascii="Arial" w:eastAsiaTheme="minorHAnsi" w:hAnsi="Arial" w:cs="Arial"/>
          <w:i/>
          <w:iCs/>
          <w:sz w:val="24"/>
          <w:szCs w:val="24"/>
          <w:lang w:val="en-US"/>
        </w:rPr>
        <w:t xml:space="preserve"> Journal of Holistic Nursing, 16</w:t>
      </w:r>
      <w:r w:rsidRPr="004071A0">
        <w:rPr>
          <w:rFonts w:ascii="Arial" w:eastAsiaTheme="minorHAnsi" w:hAnsi="Arial" w:cs="Arial"/>
          <w:sz w:val="24"/>
          <w:szCs w:val="24"/>
          <w:lang w:val="en-US"/>
        </w:rPr>
        <w:t>, 320-337.</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t>Cristancho</w:t>
      </w:r>
      <w:proofErr w:type="spellEnd"/>
      <w:r w:rsidRPr="004071A0">
        <w:rPr>
          <w:rFonts w:ascii="Arial" w:hAnsi="Arial"/>
          <w:color w:val="000000"/>
        </w:rPr>
        <w:t xml:space="preserve">, S., </w:t>
      </w:r>
      <w:proofErr w:type="spellStart"/>
      <w:r w:rsidRPr="004071A0">
        <w:rPr>
          <w:rFonts w:ascii="Arial" w:hAnsi="Arial"/>
          <w:color w:val="000000"/>
        </w:rPr>
        <w:t>Bidinosti</w:t>
      </w:r>
      <w:proofErr w:type="spellEnd"/>
      <w:r w:rsidRPr="004071A0">
        <w:rPr>
          <w:rFonts w:ascii="Arial" w:hAnsi="Arial"/>
          <w:color w:val="000000"/>
        </w:rPr>
        <w:t xml:space="preserve">, S., Lingard, L., </w:t>
      </w:r>
      <w:proofErr w:type="spellStart"/>
      <w:r w:rsidRPr="004071A0">
        <w:rPr>
          <w:rFonts w:ascii="Arial" w:hAnsi="Arial"/>
          <w:color w:val="000000"/>
        </w:rPr>
        <w:t>Novick</w:t>
      </w:r>
      <w:proofErr w:type="spellEnd"/>
      <w:r w:rsidRPr="004071A0">
        <w:rPr>
          <w:rFonts w:ascii="Arial" w:hAnsi="Arial"/>
          <w:color w:val="000000"/>
        </w:rPr>
        <w:t xml:space="preserve">, R., </w:t>
      </w:r>
      <w:proofErr w:type="spellStart"/>
      <w:r w:rsidRPr="004071A0">
        <w:rPr>
          <w:rFonts w:ascii="Arial" w:hAnsi="Arial"/>
          <w:color w:val="000000"/>
        </w:rPr>
        <w:t>Ott</w:t>
      </w:r>
      <w:proofErr w:type="spellEnd"/>
      <w:r w:rsidRPr="004071A0">
        <w:rPr>
          <w:rFonts w:ascii="Arial" w:hAnsi="Arial"/>
          <w:color w:val="000000"/>
        </w:rPr>
        <w:t>, M., &amp; Forbes, T. (2015). Seeing in different ways: Introducing "rich pictures" in the study of expert judgment.</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25</w:t>
      </w:r>
      <w:r w:rsidRPr="004071A0">
        <w:rPr>
          <w:rFonts w:ascii="Arial" w:hAnsi="Arial"/>
          <w:color w:val="000000"/>
        </w:rPr>
        <w:t xml:space="preserve">(5), 713-725.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Guillemin, M. (2004). Understanding illness: Using drawings as a research method.</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14</w:t>
      </w:r>
      <w:r w:rsidRPr="004071A0">
        <w:rPr>
          <w:rFonts w:ascii="Arial" w:hAnsi="Arial"/>
          <w:color w:val="000000"/>
        </w:rPr>
        <w:t xml:space="preserve">(2), 272-289. </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t>Hefferon</w:t>
      </w:r>
      <w:proofErr w:type="spellEnd"/>
      <w:r w:rsidRPr="004071A0">
        <w:rPr>
          <w:rFonts w:ascii="Arial" w:hAnsi="Arial"/>
          <w:color w:val="000000"/>
        </w:rPr>
        <w:t>, K., &amp; Gil-Rodriguez, E. (2011).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The Psychologist,</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(10), 756-759.</w:t>
      </w:r>
    </w:p>
    <w:p w:rsidR="00826F5E" w:rsidRPr="004071A0" w:rsidRDefault="00826F5E" w:rsidP="00826F5E">
      <w:pPr>
        <w:widowControl w:val="0"/>
        <w:autoSpaceDE w:val="0"/>
        <w:autoSpaceDN w:val="0"/>
        <w:adjustRightInd w:val="0"/>
        <w:spacing w:line="480" w:lineRule="auto"/>
        <w:rPr>
          <w:rFonts w:ascii="Arial" w:eastAsiaTheme="minorHAnsi" w:hAnsi="Arial" w:cs="Arial"/>
          <w:sz w:val="24"/>
          <w:szCs w:val="24"/>
          <w:lang w:val="en-US"/>
        </w:rPr>
      </w:pPr>
      <w:r w:rsidRPr="004071A0">
        <w:rPr>
          <w:rFonts w:ascii="Arial" w:eastAsiaTheme="minorHAnsi" w:hAnsi="Arial" w:cs="Arial"/>
          <w:sz w:val="24"/>
          <w:szCs w:val="24"/>
          <w:lang w:val="en-US"/>
        </w:rPr>
        <w:t>Irvine, L. J. (2000). Even better than the real thing: Narratives of the self in codependency.</w:t>
      </w:r>
      <w:r w:rsidRPr="004071A0">
        <w:rPr>
          <w:rFonts w:ascii="Arial" w:eastAsiaTheme="minorHAnsi" w:hAnsi="Arial" w:cs="Arial"/>
          <w:i/>
          <w:iCs/>
          <w:sz w:val="24"/>
          <w:szCs w:val="24"/>
          <w:lang w:val="en-US"/>
        </w:rPr>
        <w:t xml:space="preserve"> Qualitative Sociology, 23</w:t>
      </w:r>
      <w:r w:rsidRPr="004071A0">
        <w:rPr>
          <w:rFonts w:ascii="Arial" w:eastAsiaTheme="minorHAnsi" w:hAnsi="Arial" w:cs="Arial"/>
          <w:sz w:val="24"/>
          <w:szCs w:val="24"/>
          <w:lang w:val="en-US"/>
        </w:rPr>
        <w:t>(1), 9-28.</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Keller, C., Fleury, J., Perez, A., Ainsworth, B., &amp; Vaughan, L. (2008). Using visual methods to uncover context.</w:t>
      </w:r>
      <w:r w:rsidRPr="004071A0">
        <w:rPr>
          <w:rStyle w:val="apple-converted-space"/>
          <w:rFonts w:ascii="Arial" w:eastAsiaTheme="majorEastAsia" w:hAnsi="Arial"/>
          <w:i/>
          <w:color w:val="000000"/>
        </w:rPr>
        <w:t> </w:t>
      </w:r>
      <w:r w:rsidRPr="004071A0">
        <w:rPr>
          <w:rFonts w:ascii="Arial" w:hAnsi="Arial"/>
          <w:i/>
          <w:color w:val="000000"/>
        </w:rPr>
        <w:t>Qualitative Health Research,</w:t>
      </w:r>
      <w:r w:rsidRPr="004071A0">
        <w:rPr>
          <w:rStyle w:val="apple-converted-space"/>
          <w:rFonts w:ascii="Arial" w:eastAsiaTheme="majorEastAsia" w:hAnsi="Arial"/>
          <w:i/>
          <w:color w:val="000000"/>
        </w:rPr>
        <w:t> </w:t>
      </w:r>
      <w:r w:rsidRPr="004071A0">
        <w:rPr>
          <w:rFonts w:ascii="Arial" w:hAnsi="Arial"/>
          <w:i/>
          <w:color w:val="000000"/>
        </w:rPr>
        <w:t>18</w:t>
      </w:r>
      <w:r w:rsidRPr="004071A0">
        <w:rPr>
          <w:rFonts w:ascii="Arial" w:hAnsi="Arial"/>
          <w:color w:val="000000"/>
        </w:rPr>
        <w:t xml:space="preserve">(3), 428-436.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lastRenderedPageBreak/>
        <w:t>Langdridge, D. (2007).</w:t>
      </w:r>
      <w:r w:rsidRPr="004071A0">
        <w:rPr>
          <w:rStyle w:val="apple-converted-space"/>
          <w:rFonts w:ascii="Arial" w:eastAsiaTheme="majorEastAsia" w:hAnsi="Arial"/>
          <w:color w:val="000000"/>
        </w:rPr>
        <w:t> </w:t>
      </w:r>
      <w:r w:rsidRPr="004071A0">
        <w:rPr>
          <w:rFonts w:ascii="Arial" w:hAnsi="Arial"/>
          <w:i/>
          <w:color w:val="000000"/>
        </w:rPr>
        <w:t>Phenomenological psychology. theory, research and method.</w:t>
      </w:r>
      <w:r w:rsidRPr="004071A0">
        <w:rPr>
          <w:rStyle w:val="apple-converted-space"/>
          <w:rFonts w:ascii="Arial" w:eastAsiaTheme="majorEastAsia" w:hAnsi="Arial"/>
          <w:color w:val="000000"/>
        </w:rPr>
        <w:t> </w:t>
      </w:r>
      <w:r w:rsidRPr="004071A0">
        <w:rPr>
          <w:rFonts w:ascii="Arial" w:hAnsi="Arial"/>
          <w:color w:val="000000"/>
        </w:rPr>
        <w:t>London: Pearson Education Limited.</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Larkin, M., Watts, S., &amp; Clifton, E. (2006). Giving voice and making sense in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 xml:space="preserve">Qualitative Research in </w:t>
      </w:r>
      <w:proofErr w:type="spellStart"/>
      <w:r w:rsidRPr="004071A0">
        <w:rPr>
          <w:rFonts w:ascii="Arial" w:hAnsi="Arial"/>
          <w:i/>
          <w:color w:val="000000"/>
        </w:rPr>
        <w:t>PSychology</w:t>
      </w:r>
      <w:proofErr w:type="spellEnd"/>
      <w:r w:rsidRPr="004071A0">
        <w:rPr>
          <w:rFonts w:ascii="Arial" w:hAnsi="Arial"/>
          <w:i/>
          <w:color w:val="000000"/>
        </w:rPr>
        <w:t>,</w:t>
      </w:r>
      <w:r w:rsidRPr="004071A0">
        <w:rPr>
          <w:rStyle w:val="apple-converted-space"/>
          <w:rFonts w:ascii="Arial" w:eastAsiaTheme="majorEastAsia" w:hAnsi="Arial"/>
          <w:i/>
          <w:color w:val="000000"/>
        </w:rPr>
        <w:t> </w:t>
      </w:r>
      <w:r w:rsidRPr="004071A0">
        <w:rPr>
          <w:rFonts w:ascii="Arial" w:hAnsi="Arial"/>
          <w:i/>
          <w:color w:val="000000"/>
        </w:rPr>
        <w:t>3</w:t>
      </w:r>
      <w:r w:rsidRPr="004071A0">
        <w:rPr>
          <w:rFonts w:ascii="Arial" w:hAnsi="Arial"/>
          <w:color w:val="000000"/>
        </w:rPr>
        <w:t>, 102-120.</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Lorenz, L. S. (2010). Discovering a new identity after brain injury.</w:t>
      </w:r>
      <w:r w:rsidRPr="004071A0">
        <w:rPr>
          <w:rStyle w:val="apple-converted-space"/>
          <w:rFonts w:ascii="Arial" w:eastAsiaTheme="majorEastAsia" w:hAnsi="Arial"/>
          <w:i/>
          <w:color w:val="000000"/>
        </w:rPr>
        <w:t> </w:t>
      </w:r>
      <w:r w:rsidRPr="004071A0">
        <w:rPr>
          <w:rFonts w:ascii="Arial" w:hAnsi="Arial"/>
          <w:i/>
          <w:color w:val="000000"/>
        </w:rPr>
        <w:t>Sociology of Health &amp; Illness,</w:t>
      </w:r>
      <w:r w:rsidRPr="004071A0">
        <w:rPr>
          <w:rStyle w:val="apple-converted-space"/>
          <w:rFonts w:ascii="Arial" w:eastAsiaTheme="majorEastAsia" w:hAnsi="Arial"/>
          <w:i/>
          <w:color w:val="000000"/>
        </w:rPr>
        <w:t> </w:t>
      </w:r>
      <w:r w:rsidRPr="004071A0">
        <w:rPr>
          <w:rFonts w:ascii="Arial" w:hAnsi="Arial"/>
          <w:i/>
          <w:color w:val="000000"/>
        </w:rPr>
        <w:t>32</w:t>
      </w:r>
      <w:r w:rsidRPr="004071A0">
        <w:rPr>
          <w:rFonts w:ascii="Arial" w:hAnsi="Arial"/>
          <w:color w:val="000000"/>
        </w:rPr>
        <w:t>(6), 862-879.</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Lorenz, L. S. (2010). Visual metaphors of living with brain injury: Exploring and communicating lived experience with an invisible injury.</w:t>
      </w:r>
      <w:r w:rsidRPr="004071A0">
        <w:rPr>
          <w:rStyle w:val="apple-converted-space"/>
          <w:rFonts w:ascii="Arial" w:eastAsiaTheme="majorEastAsia" w:hAnsi="Arial"/>
          <w:i/>
          <w:color w:val="000000"/>
        </w:rPr>
        <w:t> </w:t>
      </w:r>
      <w:r w:rsidRPr="004071A0">
        <w:rPr>
          <w:rFonts w:ascii="Arial" w:hAnsi="Arial"/>
          <w:i/>
          <w:color w:val="000000"/>
        </w:rPr>
        <w:t>Visual Studies,</w:t>
      </w:r>
      <w:r w:rsidRPr="004071A0">
        <w:rPr>
          <w:rStyle w:val="apple-converted-space"/>
          <w:rFonts w:ascii="Arial" w:eastAsiaTheme="majorEastAsia" w:hAnsi="Arial"/>
          <w:i/>
          <w:color w:val="000000"/>
        </w:rPr>
        <w:t> </w:t>
      </w:r>
      <w:r w:rsidRPr="004071A0">
        <w:rPr>
          <w:rFonts w:ascii="Arial" w:hAnsi="Arial"/>
          <w:i/>
          <w:color w:val="000000"/>
        </w:rPr>
        <w:t>25</w:t>
      </w:r>
      <w:r w:rsidRPr="004071A0">
        <w:rPr>
          <w:rFonts w:ascii="Arial" w:hAnsi="Arial"/>
          <w:color w:val="000000"/>
        </w:rPr>
        <w:t>(3), 210-223.</w:t>
      </w:r>
    </w:p>
    <w:p w:rsidR="006F7BAA" w:rsidRPr="004071A0" w:rsidRDefault="006F7BAA" w:rsidP="00826F5E">
      <w:pPr>
        <w:pStyle w:val="NormalWeb"/>
        <w:tabs>
          <w:tab w:val="left" w:pos="142"/>
        </w:tabs>
        <w:spacing w:line="480" w:lineRule="auto"/>
        <w:jc w:val="both"/>
        <w:rPr>
          <w:rFonts w:ascii="Arial" w:hAnsi="Arial" w:cs="Arial"/>
          <w:color w:val="222222"/>
          <w:lang w:eastAsia="en-GB"/>
        </w:rPr>
      </w:pPr>
      <w:r w:rsidRPr="004071A0">
        <w:rPr>
          <w:rFonts w:ascii="Arial" w:hAnsi="Arial" w:cs="Arial"/>
          <w:color w:val="222222"/>
          <w:lang w:eastAsia="en-GB"/>
        </w:rPr>
        <w:t xml:space="preserve">Padgett, D. K., Smith, B. T., </w:t>
      </w:r>
      <w:proofErr w:type="spellStart"/>
      <w:r w:rsidRPr="004071A0">
        <w:rPr>
          <w:rFonts w:ascii="Arial" w:hAnsi="Arial" w:cs="Arial"/>
          <w:color w:val="222222"/>
          <w:lang w:eastAsia="en-GB"/>
        </w:rPr>
        <w:t>Derejko</w:t>
      </w:r>
      <w:proofErr w:type="spellEnd"/>
      <w:r w:rsidRPr="004071A0">
        <w:rPr>
          <w:rFonts w:ascii="Arial" w:hAnsi="Arial" w:cs="Arial"/>
          <w:color w:val="222222"/>
          <w:lang w:eastAsia="en-GB"/>
        </w:rPr>
        <w:t xml:space="preserve">, K. S., </w:t>
      </w:r>
      <w:proofErr w:type="spellStart"/>
      <w:r w:rsidRPr="004071A0">
        <w:rPr>
          <w:rFonts w:ascii="Arial" w:hAnsi="Arial" w:cs="Arial"/>
          <w:color w:val="222222"/>
          <w:lang w:eastAsia="en-GB"/>
        </w:rPr>
        <w:t>Henwood</w:t>
      </w:r>
      <w:proofErr w:type="spellEnd"/>
      <w:r w:rsidRPr="004071A0">
        <w:rPr>
          <w:rFonts w:ascii="Arial" w:hAnsi="Arial" w:cs="Arial"/>
          <w:color w:val="222222"/>
          <w:lang w:eastAsia="en-GB"/>
        </w:rPr>
        <w:t xml:space="preserve">, B. F., &amp; </w:t>
      </w:r>
      <w:proofErr w:type="spellStart"/>
      <w:r w:rsidRPr="004071A0">
        <w:rPr>
          <w:rFonts w:ascii="Arial" w:hAnsi="Arial" w:cs="Arial"/>
          <w:color w:val="222222"/>
          <w:lang w:eastAsia="en-GB"/>
        </w:rPr>
        <w:t>Tiderington</w:t>
      </w:r>
      <w:proofErr w:type="spellEnd"/>
      <w:r w:rsidRPr="004071A0">
        <w:rPr>
          <w:rFonts w:ascii="Arial" w:hAnsi="Arial" w:cs="Arial"/>
          <w:color w:val="222222"/>
          <w:lang w:eastAsia="en-GB"/>
        </w:rPr>
        <w:t xml:space="preserve">, E. (2013). A picture is worth...? Photo elicitation interviewing with formerly homeless adults. </w:t>
      </w:r>
      <w:r w:rsidRPr="004071A0">
        <w:rPr>
          <w:rFonts w:ascii="Arial" w:hAnsi="Arial" w:cs="Arial"/>
          <w:i/>
          <w:iCs/>
          <w:color w:val="222222"/>
          <w:lang w:eastAsia="en-GB"/>
        </w:rPr>
        <w:t xml:space="preserve">Qualitative </w:t>
      </w:r>
      <w:r w:rsidR="009A200D" w:rsidRPr="004071A0">
        <w:rPr>
          <w:rFonts w:ascii="Arial" w:hAnsi="Arial" w:cs="Arial"/>
          <w:i/>
          <w:iCs/>
          <w:color w:val="222222"/>
          <w:lang w:eastAsia="en-GB"/>
        </w:rPr>
        <w:t>H</w:t>
      </w:r>
      <w:r w:rsidRPr="004071A0">
        <w:rPr>
          <w:rFonts w:ascii="Arial" w:hAnsi="Arial" w:cs="Arial"/>
          <w:i/>
          <w:iCs/>
          <w:color w:val="222222"/>
          <w:lang w:eastAsia="en-GB"/>
        </w:rPr>
        <w:t xml:space="preserve">ealth </w:t>
      </w:r>
      <w:r w:rsidR="009A200D" w:rsidRPr="004071A0">
        <w:rPr>
          <w:rFonts w:ascii="Arial" w:hAnsi="Arial" w:cs="Arial"/>
          <w:i/>
          <w:iCs/>
          <w:color w:val="222222"/>
          <w:lang w:eastAsia="en-GB"/>
        </w:rPr>
        <w:t>R</w:t>
      </w:r>
      <w:r w:rsidRPr="004071A0">
        <w:rPr>
          <w:rFonts w:ascii="Arial" w:hAnsi="Arial" w:cs="Arial"/>
          <w:i/>
          <w:iCs/>
          <w:color w:val="222222"/>
          <w:lang w:eastAsia="en-GB"/>
        </w:rPr>
        <w:t>esearch</w:t>
      </w:r>
      <w:r w:rsidRPr="004071A0">
        <w:rPr>
          <w:rFonts w:ascii="Arial" w:hAnsi="Arial" w:cs="Arial"/>
          <w:color w:val="222222"/>
          <w:lang w:eastAsia="en-GB"/>
        </w:rPr>
        <w:t xml:space="preserve">, </w:t>
      </w:r>
      <w:r w:rsidRPr="004071A0">
        <w:rPr>
          <w:rFonts w:ascii="Arial" w:hAnsi="Arial" w:cs="Arial"/>
          <w:i/>
          <w:iCs/>
          <w:color w:val="222222"/>
          <w:lang w:eastAsia="en-GB"/>
        </w:rPr>
        <w:t>23</w:t>
      </w:r>
      <w:r w:rsidRPr="004071A0">
        <w:rPr>
          <w:rFonts w:ascii="Arial" w:hAnsi="Arial" w:cs="Arial"/>
          <w:color w:val="222222"/>
          <w:lang w:eastAsia="en-GB"/>
        </w:rPr>
        <w:t xml:space="preserve">(11), 1435-1444. </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 xml:space="preserve">Prosser, J., &amp; Loxley, A. (2008). Introducing visual methods. </w:t>
      </w:r>
      <w:proofErr w:type="spellStart"/>
      <w:r w:rsidRPr="004071A0">
        <w:rPr>
          <w:rFonts w:ascii="Arial" w:hAnsi="Arial"/>
          <w:color w:val="000000"/>
        </w:rPr>
        <w:t>NCRMMethodological</w:t>
      </w:r>
      <w:proofErr w:type="spellEnd"/>
      <w:r w:rsidRPr="004071A0">
        <w:rPr>
          <w:rFonts w:ascii="Arial" w:hAnsi="Arial"/>
          <w:color w:val="000000"/>
        </w:rPr>
        <w:t xml:space="preserve"> review.</w:t>
      </w:r>
      <w:hyperlink r:id="rId11" w:tgtFrame="_blank" w:history="1">
        <w:r w:rsidRPr="004071A0">
          <w:rPr>
            <w:rStyle w:val="Hyperlink"/>
            <w:rFonts w:ascii="Arial" w:eastAsiaTheme="majorEastAsia" w:hAnsi="Arial"/>
          </w:rPr>
          <w:t>www.ncrm.ac.uk/research/outputs/publications/</w:t>
        </w:r>
      </w:hyperlink>
      <w:r w:rsidRPr="004071A0">
        <w:rPr>
          <w:rFonts w:ascii="Arial" w:hAnsi="Arial"/>
          <w:color w:val="000000"/>
        </w:rPr>
        <w:t>.Retrieved from</w:t>
      </w:r>
      <w:r w:rsidRPr="004071A0">
        <w:rPr>
          <w:rStyle w:val="apple-converted-space"/>
          <w:rFonts w:ascii="Arial" w:eastAsiaTheme="majorEastAsia" w:hAnsi="Arial"/>
          <w:color w:val="000000"/>
        </w:rPr>
        <w:t> </w:t>
      </w:r>
      <w:hyperlink r:id="rId12" w:tgtFrame="_blank" w:history="1">
        <w:r w:rsidRPr="004071A0">
          <w:rPr>
            <w:rStyle w:val="Hyperlink"/>
            <w:rFonts w:ascii="Arial" w:eastAsiaTheme="majorEastAsia" w:hAnsi="Arial"/>
          </w:rPr>
          <w:t>www.ncrm.ac.uk/research/outputs/publications/</w:t>
        </w:r>
      </w:hyperlink>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 xml:space="preserve">Reynolds, F. (2003). Exploring the meanings of artistic occupation for women living with chronic illness: A </w:t>
      </w:r>
      <w:proofErr w:type="spellStart"/>
      <w:r w:rsidRPr="004071A0">
        <w:rPr>
          <w:rFonts w:ascii="Arial" w:hAnsi="Arial"/>
          <w:color w:val="000000"/>
        </w:rPr>
        <w:t>comparasion</w:t>
      </w:r>
      <w:proofErr w:type="spellEnd"/>
      <w:r w:rsidRPr="004071A0">
        <w:rPr>
          <w:rFonts w:ascii="Arial" w:hAnsi="Arial"/>
          <w:color w:val="000000"/>
        </w:rPr>
        <w:t xml:space="preserve"> of template and interpretative phenomenological analysis.</w:t>
      </w:r>
      <w:r w:rsidRPr="004071A0">
        <w:rPr>
          <w:rStyle w:val="apple-converted-space"/>
          <w:rFonts w:ascii="Arial" w:eastAsiaTheme="majorEastAsia" w:hAnsi="Arial"/>
          <w:i/>
          <w:color w:val="000000"/>
        </w:rPr>
        <w:t> </w:t>
      </w:r>
      <w:r w:rsidRPr="004071A0">
        <w:rPr>
          <w:rFonts w:ascii="Arial" w:hAnsi="Arial"/>
          <w:i/>
          <w:color w:val="000000"/>
        </w:rPr>
        <w:t>British Journal of Occupational Therapy,</w:t>
      </w:r>
      <w:r w:rsidRPr="004071A0">
        <w:rPr>
          <w:rStyle w:val="apple-converted-space"/>
          <w:rFonts w:ascii="Arial" w:eastAsiaTheme="majorEastAsia" w:hAnsi="Arial"/>
          <w:i/>
          <w:color w:val="000000"/>
        </w:rPr>
        <w:t> </w:t>
      </w:r>
      <w:r w:rsidRPr="004071A0">
        <w:rPr>
          <w:rFonts w:ascii="Arial" w:hAnsi="Arial"/>
          <w:i/>
          <w:color w:val="000000"/>
        </w:rPr>
        <w:t>66</w:t>
      </w:r>
      <w:r w:rsidRPr="004071A0">
        <w:rPr>
          <w:rFonts w:ascii="Arial" w:hAnsi="Arial"/>
          <w:color w:val="000000"/>
        </w:rPr>
        <w:t>(12), 551-558.</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Reynolds, F. (2010). ‘</w:t>
      </w:r>
      <w:proofErr w:type="spellStart"/>
      <w:r w:rsidRPr="004071A0">
        <w:rPr>
          <w:rFonts w:ascii="Arial" w:hAnsi="Arial"/>
          <w:color w:val="000000"/>
        </w:rPr>
        <w:t>Colour</w:t>
      </w:r>
      <w:proofErr w:type="spellEnd"/>
      <w:r w:rsidRPr="004071A0">
        <w:rPr>
          <w:rFonts w:ascii="Arial" w:hAnsi="Arial"/>
          <w:color w:val="000000"/>
        </w:rPr>
        <w:t xml:space="preserve"> and communion’: Exploring the influences of visual art-making as a leisure activity on older women's subjective well-being.</w:t>
      </w:r>
      <w:r w:rsidRPr="004071A0">
        <w:rPr>
          <w:rStyle w:val="apple-converted-space"/>
          <w:rFonts w:ascii="Arial" w:eastAsiaTheme="majorEastAsia" w:hAnsi="Arial"/>
          <w:i/>
          <w:color w:val="000000"/>
        </w:rPr>
        <w:t> </w:t>
      </w:r>
      <w:r w:rsidRPr="004071A0">
        <w:rPr>
          <w:rFonts w:ascii="Arial" w:hAnsi="Arial"/>
          <w:i/>
          <w:color w:val="000000"/>
        </w:rPr>
        <w:t>Journal of Aging Studies,</w:t>
      </w:r>
      <w:r w:rsidRPr="004071A0">
        <w:rPr>
          <w:rStyle w:val="apple-converted-space"/>
          <w:rFonts w:ascii="Arial" w:eastAsiaTheme="majorEastAsia" w:hAnsi="Arial"/>
          <w:i/>
          <w:color w:val="000000"/>
        </w:rPr>
        <w:t> </w:t>
      </w:r>
      <w:r w:rsidRPr="004071A0">
        <w:rPr>
          <w:rFonts w:ascii="Arial" w:hAnsi="Arial"/>
          <w:i/>
          <w:color w:val="000000"/>
        </w:rPr>
        <w:t>24</w:t>
      </w:r>
      <w:r w:rsidRPr="004071A0">
        <w:rPr>
          <w:rFonts w:ascii="Arial" w:hAnsi="Arial"/>
          <w:color w:val="000000"/>
        </w:rPr>
        <w:t>(2), 135-143.</w:t>
      </w:r>
    </w:p>
    <w:p w:rsidR="00826F5E" w:rsidRPr="004071A0" w:rsidRDefault="00826F5E" w:rsidP="00826F5E">
      <w:pPr>
        <w:pStyle w:val="NormalWeb"/>
        <w:tabs>
          <w:tab w:val="left" w:pos="142"/>
          <w:tab w:val="left" w:pos="1276"/>
        </w:tabs>
        <w:spacing w:line="480" w:lineRule="auto"/>
        <w:jc w:val="both"/>
        <w:rPr>
          <w:rFonts w:ascii="Arial" w:hAnsi="Arial" w:cs="Arial"/>
          <w:color w:val="000000"/>
        </w:rPr>
      </w:pPr>
      <w:r w:rsidRPr="004071A0">
        <w:rPr>
          <w:rFonts w:ascii="Arial" w:eastAsiaTheme="minorHAnsi" w:hAnsi="Arial" w:cs="Arial"/>
        </w:rPr>
        <w:lastRenderedPageBreak/>
        <w:t>Rice, J. S. (1992). Discursive formation. life stories. and the emergence of codependence: 'power/knowledge' and the search for identity.</w:t>
      </w:r>
      <w:r w:rsidRPr="004071A0">
        <w:rPr>
          <w:rFonts w:ascii="Arial" w:eastAsiaTheme="minorHAnsi" w:hAnsi="Arial" w:cs="Arial"/>
          <w:i/>
          <w:iCs/>
        </w:rPr>
        <w:t xml:space="preserve"> The Sociological Quarterly, 33</w:t>
      </w:r>
      <w:r w:rsidRPr="004071A0">
        <w:rPr>
          <w:rFonts w:ascii="Arial" w:eastAsiaTheme="minorHAnsi" w:hAnsi="Arial" w:cs="Arial"/>
        </w:rPr>
        <w:t>(3), 337-364.</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t>Shinebourne</w:t>
      </w:r>
      <w:proofErr w:type="spellEnd"/>
      <w:r w:rsidRPr="004071A0">
        <w:rPr>
          <w:rFonts w:ascii="Arial" w:hAnsi="Arial"/>
          <w:color w:val="000000"/>
        </w:rPr>
        <w:t>, P., &amp; Smith, J. A. (2008). Alcohol and self: An interpretative phenomenological analysis of the experience of addiction and it impact on the sense of self and identity.</w:t>
      </w:r>
      <w:r w:rsidRPr="004071A0">
        <w:rPr>
          <w:rStyle w:val="apple-converted-space"/>
          <w:rFonts w:ascii="Arial" w:eastAsiaTheme="majorEastAsia" w:hAnsi="Arial"/>
          <w:i/>
          <w:color w:val="000000"/>
        </w:rPr>
        <w:t> </w:t>
      </w:r>
      <w:r w:rsidRPr="004071A0">
        <w:rPr>
          <w:rFonts w:ascii="Arial" w:hAnsi="Arial"/>
          <w:i/>
          <w:color w:val="000000"/>
        </w:rPr>
        <w:t>Addiction Research &amp; Theory,17</w:t>
      </w:r>
      <w:r w:rsidRPr="004071A0">
        <w:rPr>
          <w:rFonts w:ascii="Arial" w:hAnsi="Arial"/>
          <w:color w:val="000000"/>
        </w:rPr>
        <w:t>(2), 152-167.</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t>Shinebourne</w:t>
      </w:r>
      <w:proofErr w:type="spellEnd"/>
      <w:r w:rsidRPr="004071A0">
        <w:rPr>
          <w:rFonts w:ascii="Arial" w:hAnsi="Arial"/>
          <w:color w:val="000000"/>
        </w:rPr>
        <w:t xml:space="preserve">, P., &amp; Smith, J. A. (2010). The communicative power of </w:t>
      </w:r>
      <w:proofErr w:type="spellStart"/>
      <w:r w:rsidRPr="004071A0">
        <w:rPr>
          <w:rFonts w:ascii="Arial" w:hAnsi="Arial"/>
          <w:color w:val="000000"/>
        </w:rPr>
        <w:t>methaphors</w:t>
      </w:r>
      <w:proofErr w:type="spellEnd"/>
      <w:r w:rsidRPr="004071A0">
        <w:rPr>
          <w:rFonts w:ascii="Arial" w:hAnsi="Arial"/>
          <w:color w:val="000000"/>
        </w:rPr>
        <w:t xml:space="preserve">: An analysis and interpretation of </w:t>
      </w:r>
      <w:proofErr w:type="spellStart"/>
      <w:r w:rsidRPr="004071A0">
        <w:rPr>
          <w:rFonts w:ascii="Arial" w:hAnsi="Arial"/>
          <w:color w:val="000000"/>
        </w:rPr>
        <w:t>methaphors</w:t>
      </w:r>
      <w:proofErr w:type="spellEnd"/>
      <w:r w:rsidRPr="004071A0">
        <w:rPr>
          <w:rFonts w:ascii="Arial" w:hAnsi="Arial"/>
          <w:color w:val="000000"/>
        </w:rPr>
        <w:t xml:space="preserve"> in accounts of the experience of addiction.</w:t>
      </w:r>
      <w:r w:rsidRPr="004071A0">
        <w:rPr>
          <w:rStyle w:val="apple-converted-space"/>
          <w:rFonts w:ascii="Arial" w:eastAsiaTheme="majorEastAsia" w:hAnsi="Arial"/>
          <w:i/>
          <w:color w:val="000000"/>
        </w:rPr>
        <w:t> </w:t>
      </w:r>
      <w:r w:rsidRPr="004071A0">
        <w:rPr>
          <w:rFonts w:ascii="Arial" w:hAnsi="Arial"/>
          <w:i/>
          <w:color w:val="000000"/>
        </w:rPr>
        <w:t>Psychology and Psychotherapy,</w:t>
      </w:r>
      <w:r w:rsidRPr="004071A0">
        <w:rPr>
          <w:rStyle w:val="apple-converted-space"/>
          <w:rFonts w:ascii="Arial" w:eastAsiaTheme="majorEastAsia" w:hAnsi="Arial"/>
          <w:i/>
          <w:color w:val="000000"/>
        </w:rPr>
        <w:t> </w:t>
      </w:r>
      <w:r w:rsidRPr="004071A0">
        <w:rPr>
          <w:rFonts w:ascii="Arial" w:hAnsi="Arial"/>
          <w:i/>
          <w:color w:val="000000"/>
        </w:rPr>
        <w:t>83</w:t>
      </w:r>
      <w:r w:rsidRPr="004071A0">
        <w:rPr>
          <w:rFonts w:ascii="Arial" w:hAnsi="Arial"/>
          <w:color w:val="000000"/>
        </w:rPr>
        <w:t>, 59-73.</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t>Shinebourne</w:t>
      </w:r>
      <w:proofErr w:type="spellEnd"/>
      <w:r w:rsidRPr="004071A0">
        <w:rPr>
          <w:rFonts w:ascii="Arial" w:hAnsi="Arial"/>
          <w:color w:val="000000"/>
        </w:rPr>
        <w:t>, P., &amp; Smith, J. A. (2011). It is just habitual: An interpretative phenomenological analysis of the experience of long-term recovery from addiction.</w:t>
      </w:r>
      <w:r w:rsidRPr="004071A0">
        <w:rPr>
          <w:rStyle w:val="apple-converted-space"/>
          <w:rFonts w:ascii="Arial" w:eastAsiaTheme="majorEastAsia" w:hAnsi="Arial"/>
          <w:i/>
          <w:color w:val="000000"/>
        </w:rPr>
        <w:t> </w:t>
      </w:r>
      <w:r w:rsidRPr="004071A0">
        <w:rPr>
          <w:rFonts w:ascii="Arial" w:hAnsi="Arial"/>
          <w:i/>
          <w:color w:val="000000"/>
        </w:rPr>
        <w:t>International Journal of Mental Health Addiction,</w:t>
      </w:r>
      <w:r w:rsidRPr="004071A0">
        <w:rPr>
          <w:rStyle w:val="apple-converted-space"/>
          <w:rFonts w:ascii="Arial" w:eastAsiaTheme="majorEastAsia" w:hAnsi="Arial"/>
          <w:i/>
          <w:color w:val="000000"/>
        </w:rPr>
        <w:t> </w:t>
      </w:r>
      <w:r w:rsidRPr="004071A0">
        <w:rPr>
          <w:rFonts w:ascii="Arial" w:hAnsi="Arial"/>
          <w:i/>
          <w:color w:val="000000"/>
        </w:rPr>
        <w:t>9</w:t>
      </w:r>
      <w:r w:rsidRPr="004071A0">
        <w:rPr>
          <w:rFonts w:ascii="Arial" w:hAnsi="Arial"/>
          <w:color w:val="000000"/>
        </w:rPr>
        <w:t>, 282-295.</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Smith, J. A. (2004). Reflecting on the development of interpretative phenomenological analysis and its contribution to qualitative psychology.</w:t>
      </w:r>
      <w:r w:rsidRPr="004071A0">
        <w:rPr>
          <w:rStyle w:val="apple-converted-space"/>
          <w:rFonts w:ascii="Arial" w:eastAsiaTheme="majorEastAsia" w:hAnsi="Arial"/>
          <w:i/>
          <w:color w:val="000000"/>
        </w:rPr>
        <w:t> </w:t>
      </w:r>
      <w:r w:rsidRPr="004071A0">
        <w:rPr>
          <w:rFonts w:ascii="Arial" w:hAnsi="Arial"/>
          <w:i/>
          <w:color w:val="000000"/>
        </w:rPr>
        <w:t>Qualitative Research in P</w:t>
      </w:r>
      <w:r w:rsidR="009A200D" w:rsidRPr="004071A0">
        <w:rPr>
          <w:rFonts w:ascii="Arial" w:hAnsi="Arial"/>
          <w:i/>
          <w:color w:val="000000"/>
        </w:rPr>
        <w:t>s</w:t>
      </w:r>
      <w:r w:rsidRPr="004071A0">
        <w:rPr>
          <w:rFonts w:ascii="Arial" w:hAnsi="Arial"/>
          <w:i/>
          <w:color w:val="000000"/>
        </w:rPr>
        <w:t>ychology,</w:t>
      </w:r>
      <w:r w:rsidRPr="004071A0">
        <w:rPr>
          <w:rStyle w:val="apple-converted-space"/>
          <w:rFonts w:ascii="Arial" w:eastAsiaTheme="majorEastAsia" w:hAnsi="Arial"/>
          <w:i/>
          <w:color w:val="000000"/>
        </w:rPr>
        <w:t> </w:t>
      </w:r>
      <w:r w:rsidRPr="004071A0">
        <w:rPr>
          <w:rFonts w:ascii="Arial" w:hAnsi="Arial"/>
          <w:i/>
          <w:color w:val="000000"/>
        </w:rPr>
        <w:t>1</w:t>
      </w:r>
      <w:r w:rsidRPr="004071A0">
        <w:rPr>
          <w:rFonts w:ascii="Arial" w:hAnsi="Arial"/>
          <w:color w:val="000000"/>
        </w:rPr>
        <w:t>, 39-54.</w:t>
      </w:r>
    </w:p>
    <w:p w:rsidR="00DD7AF6" w:rsidRPr="004071A0" w:rsidRDefault="00DD7AF6" w:rsidP="00826F5E">
      <w:pPr>
        <w:pStyle w:val="NormalWeb"/>
        <w:tabs>
          <w:tab w:val="left" w:pos="142"/>
        </w:tabs>
        <w:spacing w:line="480" w:lineRule="auto"/>
        <w:jc w:val="both"/>
        <w:rPr>
          <w:rFonts w:ascii="Arial" w:hAnsi="Arial"/>
          <w:color w:val="000000"/>
        </w:rPr>
      </w:pPr>
      <w:r w:rsidRPr="004071A0">
        <w:rPr>
          <w:rFonts w:ascii="Arial" w:hAnsi="Arial"/>
          <w:color w:val="000000"/>
        </w:rPr>
        <w:t xml:space="preserve">Smith, J. A., Flowers, P., &amp; </w:t>
      </w:r>
      <w:proofErr w:type="spellStart"/>
      <w:r w:rsidRPr="004071A0">
        <w:rPr>
          <w:rFonts w:ascii="Arial" w:hAnsi="Arial"/>
          <w:color w:val="000000"/>
        </w:rPr>
        <w:t>Lakkin</w:t>
      </w:r>
      <w:proofErr w:type="spellEnd"/>
      <w:r w:rsidRPr="004071A0">
        <w:rPr>
          <w:rFonts w:ascii="Arial" w:hAnsi="Arial"/>
          <w:color w:val="000000"/>
        </w:rPr>
        <w:t>, M. (Eds.). (20</w:t>
      </w:r>
      <w:r w:rsidR="000251BC" w:rsidRPr="004071A0">
        <w:rPr>
          <w:rFonts w:ascii="Arial" w:hAnsi="Arial"/>
          <w:color w:val="000000"/>
        </w:rPr>
        <w:t>09</w:t>
      </w:r>
      <w:r w:rsidRPr="004071A0">
        <w:rPr>
          <w:rFonts w:ascii="Arial" w:hAnsi="Arial"/>
          <w:color w:val="000000"/>
        </w:rPr>
        <w:t>).</w:t>
      </w:r>
      <w:r w:rsidRPr="004071A0">
        <w:rPr>
          <w:rStyle w:val="apple-converted-space"/>
          <w:rFonts w:ascii="Arial" w:eastAsiaTheme="majorEastAsia" w:hAnsi="Arial"/>
          <w:color w:val="000000"/>
        </w:rPr>
        <w:t> </w:t>
      </w:r>
      <w:r w:rsidRPr="004071A0">
        <w:rPr>
          <w:rFonts w:ascii="Arial" w:hAnsi="Arial"/>
          <w:i/>
          <w:color w:val="000000"/>
        </w:rPr>
        <w:t>Interpretative phenomenological analysis</w:t>
      </w:r>
      <w:r w:rsidRPr="004071A0">
        <w:rPr>
          <w:rStyle w:val="apple-converted-space"/>
          <w:rFonts w:ascii="Arial" w:eastAsiaTheme="majorEastAsia" w:hAnsi="Arial"/>
          <w:color w:val="000000"/>
        </w:rPr>
        <w:t> </w:t>
      </w:r>
      <w:r w:rsidRPr="004071A0">
        <w:rPr>
          <w:rFonts w:ascii="Arial" w:hAnsi="Arial"/>
          <w:color w:val="000000"/>
        </w:rPr>
        <w:t>(2nd ed.). London: Sage.</w:t>
      </w:r>
    </w:p>
    <w:p w:rsidR="002D6826" w:rsidRDefault="00977EB7" w:rsidP="00826F5E">
      <w:pPr>
        <w:spacing w:line="480" w:lineRule="auto"/>
        <w:rPr>
          <w:rFonts w:ascii="Arial" w:hAnsi="Arial"/>
          <w:sz w:val="24"/>
          <w:szCs w:val="24"/>
        </w:rPr>
      </w:pPr>
      <w:r w:rsidRPr="004071A0">
        <w:rPr>
          <w:rFonts w:ascii="Arial" w:hAnsi="Arial"/>
          <w:sz w:val="24"/>
          <w:szCs w:val="24"/>
        </w:rPr>
        <w:t xml:space="preserve">Tennyson, A. (1988). The </w:t>
      </w:r>
      <w:r w:rsidR="009A200D" w:rsidRPr="004071A0">
        <w:rPr>
          <w:rFonts w:ascii="Arial" w:hAnsi="Arial"/>
          <w:sz w:val="24"/>
          <w:szCs w:val="24"/>
        </w:rPr>
        <w:t>L</w:t>
      </w:r>
      <w:r w:rsidRPr="004071A0">
        <w:rPr>
          <w:rFonts w:ascii="Arial" w:hAnsi="Arial"/>
          <w:sz w:val="24"/>
          <w:szCs w:val="24"/>
        </w:rPr>
        <w:t xml:space="preserve">ady of </w:t>
      </w:r>
      <w:r w:rsidR="009A200D" w:rsidRPr="004071A0">
        <w:rPr>
          <w:rFonts w:ascii="Arial" w:hAnsi="Arial"/>
          <w:sz w:val="24"/>
          <w:szCs w:val="24"/>
        </w:rPr>
        <w:t>S</w:t>
      </w:r>
      <w:r w:rsidRPr="004071A0">
        <w:rPr>
          <w:rFonts w:ascii="Arial" w:hAnsi="Arial"/>
          <w:sz w:val="24"/>
          <w:szCs w:val="24"/>
        </w:rPr>
        <w:t xml:space="preserve">hallot. </w:t>
      </w:r>
      <w:r w:rsidRPr="004071A0">
        <w:rPr>
          <w:rFonts w:ascii="Arial" w:hAnsi="Arial"/>
          <w:i/>
          <w:sz w:val="24"/>
          <w:szCs w:val="24"/>
        </w:rPr>
        <w:t>The Works of Alfred Lord Tennyson</w:t>
      </w:r>
      <w:r w:rsidRPr="004071A0">
        <w:rPr>
          <w:rFonts w:ascii="Arial" w:hAnsi="Arial"/>
          <w:sz w:val="24"/>
          <w:szCs w:val="24"/>
        </w:rPr>
        <w:t>, 27-29</w:t>
      </w:r>
      <w:r w:rsidR="009A200D" w:rsidRPr="004071A0">
        <w:rPr>
          <w:rFonts w:ascii="Arial" w:hAnsi="Arial"/>
          <w:sz w:val="24"/>
          <w:szCs w:val="24"/>
        </w:rPr>
        <w:t xml:space="preserve">. </w:t>
      </w:r>
      <w:r w:rsidR="009A200D" w:rsidRPr="004071A0">
        <w:rPr>
          <w:rFonts w:ascii="Arial" w:hAnsi="Arial" w:cs="Arial"/>
          <w:sz w:val="24"/>
          <w:szCs w:val="24"/>
        </w:rPr>
        <w:t>Ware, Herts: Wordsworth Editions</w:t>
      </w:r>
    </w:p>
    <w:p w:rsidR="001B6549" w:rsidRPr="001B6549" w:rsidRDefault="001B6549" w:rsidP="00826F5E">
      <w:pPr>
        <w:spacing w:line="480" w:lineRule="auto"/>
        <w:rPr>
          <w:rFonts w:ascii="Arial" w:hAnsi="Arial"/>
          <w:sz w:val="24"/>
          <w:szCs w:val="24"/>
        </w:rPr>
      </w:pPr>
    </w:p>
    <w:p w:rsidR="00977EB7" w:rsidRPr="001B6549" w:rsidRDefault="00F60335" w:rsidP="00826F5E">
      <w:pPr>
        <w:spacing w:line="480" w:lineRule="auto"/>
        <w:rPr>
          <w:rFonts w:ascii="Arial" w:hAnsi="Arial"/>
          <w:color w:val="222222"/>
          <w:sz w:val="24"/>
          <w:szCs w:val="24"/>
        </w:rPr>
      </w:pPr>
      <w:r w:rsidRPr="004071A0">
        <w:rPr>
          <w:rFonts w:ascii="Arial" w:hAnsi="Arial" w:cs="Arial"/>
          <w:color w:val="222222"/>
          <w:sz w:val="24"/>
          <w:szCs w:val="24"/>
          <w:shd w:val="clear" w:color="auto" w:fill="FFFFFF"/>
        </w:rPr>
        <w:t>Tennyson, A. T. B. (1869).</w:t>
      </w:r>
      <w:r w:rsidRPr="004071A0">
        <w:rPr>
          <w:rStyle w:val="apple-converted-space"/>
          <w:rFonts w:ascii="Arial" w:hAnsi="Arial" w:cs="Arial"/>
          <w:color w:val="222222"/>
          <w:sz w:val="24"/>
          <w:szCs w:val="24"/>
          <w:shd w:val="clear" w:color="auto" w:fill="FFFFFF"/>
        </w:rPr>
        <w:t> </w:t>
      </w:r>
      <w:r w:rsidRPr="004071A0">
        <w:rPr>
          <w:rFonts w:ascii="Arial" w:hAnsi="Arial" w:cs="Arial"/>
          <w:i/>
          <w:iCs/>
          <w:color w:val="222222"/>
          <w:sz w:val="24"/>
          <w:szCs w:val="24"/>
          <w:shd w:val="clear" w:color="auto" w:fill="FFFFFF"/>
        </w:rPr>
        <w:t>Poems</w:t>
      </w:r>
      <w:r w:rsidRPr="004071A0">
        <w:rPr>
          <w:rFonts w:ascii="Arial" w:hAnsi="Arial" w:cs="Arial"/>
          <w:color w:val="222222"/>
          <w:sz w:val="24"/>
          <w:szCs w:val="24"/>
          <w:shd w:val="clear" w:color="auto" w:fill="FFFFFF"/>
        </w:rPr>
        <w:t xml:space="preserve">. </w:t>
      </w:r>
      <w:r w:rsidR="009A200D" w:rsidRPr="004071A0">
        <w:rPr>
          <w:rFonts w:ascii="Arial" w:hAnsi="Arial" w:cs="Arial"/>
          <w:color w:val="222222"/>
          <w:sz w:val="24"/>
          <w:szCs w:val="24"/>
          <w:shd w:val="clear" w:color="auto" w:fill="FFFFFF"/>
        </w:rPr>
        <w:t xml:space="preserve">Boston, Mass: </w:t>
      </w:r>
      <w:r w:rsidRPr="004071A0">
        <w:rPr>
          <w:rFonts w:ascii="Arial" w:hAnsi="Arial" w:cs="Arial"/>
          <w:color w:val="222222"/>
          <w:sz w:val="24"/>
          <w:szCs w:val="24"/>
          <w:shd w:val="clear" w:color="auto" w:fill="FFFFFF"/>
        </w:rPr>
        <w:t>Fields, Osgood, &amp; Company.</w:t>
      </w:r>
    </w:p>
    <w:p w:rsidR="00DD7AF6" w:rsidRPr="004071A0" w:rsidRDefault="00DD7AF6" w:rsidP="00826F5E">
      <w:pPr>
        <w:pStyle w:val="NormalWeb"/>
        <w:tabs>
          <w:tab w:val="left" w:pos="142"/>
        </w:tabs>
        <w:spacing w:line="480" w:lineRule="auto"/>
        <w:jc w:val="both"/>
        <w:rPr>
          <w:rFonts w:ascii="Arial" w:hAnsi="Arial"/>
          <w:color w:val="000000"/>
        </w:rPr>
      </w:pPr>
      <w:proofErr w:type="spellStart"/>
      <w:r w:rsidRPr="004071A0">
        <w:rPr>
          <w:rFonts w:ascii="Arial" w:hAnsi="Arial"/>
          <w:color w:val="000000"/>
        </w:rPr>
        <w:lastRenderedPageBreak/>
        <w:t>Wegscheider</w:t>
      </w:r>
      <w:proofErr w:type="spellEnd"/>
      <w:r w:rsidRPr="004071A0">
        <w:rPr>
          <w:rFonts w:ascii="Arial" w:hAnsi="Arial"/>
          <w:color w:val="000000"/>
        </w:rPr>
        <w:t>, S. (1981).</w:t>
      </w:r>
      <w:r w:rsidRPr="004071A0">
        <w:rPr>
          <w:rStyle w:val="apple-converted-space"/>
          <w:rFonts w:ascii="Arial" w:eastAsiaTheme="majorEastAsia" w:hAnsi="Arial"/>
          <w:color w:val="000000"/>
        </w:rPr>
        <w:t> </w:t>
      </w:r>
      <w:r w:rsidRPr="004071A0">
        <w:rPr>
          <w:rFonts w:ascii="Arial" w:hAnsi="Arial"/>
          <w:i/>
          <w:color w:val="000000"/>
        </w:rPr>
        <w:t>Another chance: Hope and health for the alcoholic family.</w:t>
      </w:r>
      <w:r w:rsidRPr="004071A0">
        <w:rPr>
          <w:rStyle w:val="apple-converted-space"/>
          <w:rFonts w:ascii="Arial" w:eastAsiaTheme="majorEastAsia" w:hAnsi="Arial"/>
          <w:color w:val="000000"/>
        </w:rPr>
        <w:t> </w:t>
      </w:r>
      <w:r w:rsidRPr="004071A0">
        <w:rPr>
          <w:rFonts w:ascii="Arial" w:hAnsi="Arial"/>
          <w:color w:val="000000"/>
        </w:rPr>
        <w:t xml:space="preserve">Palo Alto, CA.: Science and </w:t>
      </w:r>
      <w:proofErr w:type="spellStart"/>
      <w:r w:rsidRPr="004071A0">
        <w:rPr>
          <w:rFonts w:ascii="Arial" w:hAnsi="Arial"/>
          <w:color w:val="000000"/>
        </w:rPr>
        <w:t>Behaviour</w:t>
      </w:r>
      <w:proofErr w:type="spellEnd"/>
      <w:r w:rsidRPr="004071A0">
        <w:rPr>
          <w:rFonts w:ascii="Arial" w:hAnsi="Arial"/>
          <w:color w:val="000000"/>
        </w:rPr>
        <w:t xml:space="preserve"> Books.</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Whitfield, C. L. (1991).</w:t>
      </w:r>
      <w:r w:rsidRPr="004071A0">
        <w:rPr>
          <w:rStyle w:val="apple-converted-space"/>
          <w:rFonts w:ascii="Arial" w:eastAsiaTheme="majorEastAsia" w:hAnsi="Arial"/>
          <w:color w:val="000000"/>
        </w:rPr>
        <w:t> </w:t>
      </w:r>
      <w:r w:rsidRPr="004071A0">
        <w:rPr>
          <w:rFonts w:ascii="Arial" w:hAnsi="Arial"/>
          <w:i/>
          <w:color w:val="000000"/>
        </w:rPr>
        <w:t>Co-</w:t>
      </w:r>
      <w:proofErr w:type="gramStart"/>
      <w:r w:rsidRPr="004071A0">
        <w:rPr>
          <w:rFonts w:ascii="Arial" w:hAnsi="Arial"/>
          <w:i/>
          <w:color w:val="000000"/>
        </w:rPr>
        <w:t>dependence :</w:t>
      </w:r>
      <w:proofErr w:type="gramEnd"/>
      <w:r w:rsidRPr="004071A0">
        <w:rPr>
          <w:rFonts w:ascii="Arial" w:hAnsi="Arial"/>
          <w:i/>
          <w:color w:val="000000"/>
        </w:rPr>
        <w:t xml:space="preserve"> Healing the human condition : The new paradigm for helping professionals and people in recovery</w:t>
      </w:r>
      <w:r w:rsidRPr="004071A0">
        <w:rPr>
          <w:rFonts w:ascii="Arial" w:hAnsi="Arial"/>
          <w:color w:val="000000"/>
        </w:rPr>
        <w:t>. Deerfield Beach, Fla.: Health Communications, Inc.</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 xml:space="preserve">Wiles, R., Prosser, J., Bagnoli, A., Clark, A., Davies, K., Holland, D., &amp; </w:t>
      </w:r>
      <w:proofErr w:type="spellStart"/>
      <w:r w:rsidRPr="004071A0">
        <w:rPr>
          <w:rFonts w:ascii="Arial" w:hAnsi="Arial"/>
          <w:color w:val="000000"/>
        </w:rPr>
        <w:t>Renold</w:t>
      </w:r>
      <w:proofErr w:type="spellEnd"/>
      <w:r w:rsidRPr="004071A0">
        <w:rPr>
          <w:rFonts w:ascii="Arial" w:hAnsi="Arial"/>
          <w:color w:val="000000"/>
        </w:rPr>
        <w:t>, E. (2008).</w:t>
      </w:r>
      <w:r w:rsidRPr="004071A0">
        <w:rPr>
          <w:rStyle w:val="apple-converted-space"/>
          <w:rFonts w:ascii="Arial" w:eastAsiaTheme="majorEastAsia" w:hAnsi="Arial"/>
          <w:color w:val="000000"/>
        </w:rPr>
        <w:t> </w:t>
      </w:r>
      <w:r w:rsidRPr="004071A0">
        <w:rPr>
          <w:rFonts w:ascii="Arial" w:hAnsi="Arial"/>
          <w:i/>
          <w:color w:val="000000"/>
        </w:rPr>
        <w:t>Visual ethics: Ethical issues in visual research.</w:t>
      </w:r>
      <w:r w:rsidRPr="004071A0">
        <w:rPr>
          <w:rStyle w:val="apple-converted-space"/>
          <w:rFonts w:ascii="Arial" w:eastAsiaTheme="majorEastAsia" w:hAnsi="Arial"/>
          <w:color w:val="000000"/>
        </w:rPr>
        <w:t> </w:t>
      </w:r>
      <w:r w:rsidR="009A200D" w:rsidRPr="004071A0">
        <w:rPr>
          <w:rStyle w:val="apple-converted-space"/>
          <w:rFonts w:ascii="Arial" w:eastAsiaTheme="majorEastAsia" w:hAnsi="Arial"/>
          <w:color w:val="000000"/>
        </w:rPr>
        <w:t xml:space="preserve">London: </w:t>
      </w:r>
      <w:r w:rsidRPr="004071A0">
        <w:rPr>
          <w:rFonts w:ascii="Arial" w:hAnsi="Arial"/>
          <w:color w:val="000000"/>
        </w:rPr>
        <w:t>National Centre for Research Methods.</w:t>
      </w:r>
    </w:p>
    <w:p w:rsidR="00DD7AF6" w:rsidRPr="004071A0"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Woodhouse, J. (2012). The use of visual methodology in nursing.</w:t>
      </w:r>
      <w:r w:rsidRPr="004071A0">
        <w:rPr>
          <w:rStyle w:val="apple-converted-space"/>
          <w:rFonts w:ascii="Arial" w:eastAsiaTheme="majorEastAsia" w:hAnsi="Arial"/>
          <w:i/>
          <w:color w:val="000000"/>
        </w:rPr>
        <w:t> </w:t>
      </w:r>
      <w:r w:rsidRPr="004071A0">
        <w:rPr>
          <w:rFonts w:ascii="Arial" w:hAnsi="Arial"/>
          <w:i/>
          <w:color w:val="000000"/>
        </w:rPr>
        <w:t>Nurse Researcher,</w:t>
      </w:r>
      <w:r w:rsidRPr="004071A0">
        <w:rPr>
          <w:rStyle w:val="apple-converted-space"/>
          <w:rFonts w:ascii="Arial" w:eastAsiaTheme="majorEastAsia" w:hAnsi="Arial"/>
          <w:i/>
          <w:color w:val="000000"/>
        </w:rPr>
        <w:t> </w:t>
      </w:r>
      <w:r w:rsidRPr="004071A0">
        <w:rPr>
          <w:rFonts w:ascii="Arial" w:hAnsi="Arial"/>
          <w:i/>
          <w:color w:val="000000"/>
        </w:rPr>
        <w:t>19</w:t>
      </w:r>
      <w:r w:rsidRPr="004071A0">
        <w:rPr>
          <w:rFonts w:ascii="Arial" w:hAnsi="Arial"/>
          <w:color w:val="000000"/>
        </w:rPr>
        <w:t>(3), 20-25.</w:t>
      </w:r>
    </w:p>
    <w:p w:rsidR="00DD7AF6" w:rsidRDefault="00DD7AF6" w:rsidP="00826F5E">
      <w:pPr>
        <w:pStyle w:val="NormalWeb"/>
        <w:tabs>
          <w:tab w:val="left" w:pos="142"/>
          <w:tab w:val="left" w:pos="1276"/>
        </w:tabs>
        <w:spacing w:line="480" w:lineRule="auto"/>
        <w:rPr>
          <w:rFonts w:ascii="Arial" w:hAnsi="Arial"/>
          <w:color w:val="000000"/>
        </w:rPr>
      </w:pPr>
      <w:r w:rsidRPr="004071A0">
        <w:rPr>
          <w:rFonts w:ascii="Arial" w:hAnsi="Arial"/>
          <w:color w:val="000000"/>
        </w:rPr>
        <w:t>Wright, P. H., &amp; Wright, K. D. (1999). The two faces of codependent relating: A research-based perspective.</w:t>
      </w:r>
      <w:r w:rsidRPr="004071A0">
        <w:rPr>
          <w:rStyle w:val="apple-converted-space"/>
          <w:rFonts w:ascii="Arial" w:eastAsiaTheme="majorEastAsia" w:hAnsi="Arial"/>
          <w:i/>
          <w:color w:val="000000"/>
        </w:rPr>
        <w:t> </w:t>
      </w:r>
      <w:r w:rsidRPr="004071A0">
        <w:rPr>
          <w:rFonts w:ascii="Arial" w:hAnsi="Arial"/>
          <w:i/>
          <w:color w:val="000000"/>
        </w:rPr>
        <w:t>Contemporary Family Therapy,</w:t>
      </w:r>
      <w:r w:rsidRPr="004071A0">
        <w:rPr>
          <w:rStyle w:val="apple-converted-space"/>
          <w:rFonts w:ascii="Arial" w:eastAsiaTheme="majorEastAsia" w:hAnsi="Arial"/>
          <w:i/>
          <w:color w:val="000000"/>
        </w:rPr>
        <w:t> </w:t>
      </w:r>
      <w:r w:rsidRPr="004071A0">
        <w:rPr>
          <w:rFonts w:ascii="Arial" w:hAnsi="Arial"/>
          <w:i/>
          <w:color w:val="000000"/>
        </w:rPr>
        <w:t>21</w:t>
      </w:r>
      <w:r w:rsidRPr="004071A0">
        <w:rPr>
          <w:rFonts w:ascii="Arial" w:hAnsi="Arial"/>
          <w:color w:val="000000"/>
        </w:rPr>
        <w:t>(4), 527-543.</w:t>
      </w:r>
      <w:r w:rsidRPr="00977866">
        <w:rPr>
          <w:rFonts w:ascii="Arial" w:hAnsi="Arial"/>
          <w:color w:val="000000"/>
        </w:rPr>
        <w:t xml:space="preserve"> </w:t>
      </w:r>
    </w:p>
    <w:p w:rsidR="00502302" w:rsidRPr="005F6CB7" w:rsidRDefault="00502302" w:rsidP="00FE7796">
      <w:pPr>
        <w:tabs>
          <w:tab w:val="left" w:pos="142"/>
        </w:tabs>
        <w:spacing w:line="480" w:lineRule="auto"/>
        <w:jc w:val="both"/>
        <w:rPr>
          <w:rFonts w:ascii="Arial" w:hAnsi="Arial" w:cs="Arial"/>
          <w:sz w:val="24"/>
          <w:szCs w:val="24"/>
        </w:rPr>
      </w:pPr>
    </w:p>
    <w:sectPr w:rsidR="00502302" w:rsidRPr="005F6CB7" w:rsidSect="00BE042D">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10" w:rsidRDefault="008B7210" w:rsidP="00687BEE">
      <w:r>
        <w:separator/>
      </w:r>
    </w:p>
  </w:endnote>
  <w:endnote w:type="continuationSeparator" w:id="0">
    <w:p w:rsidR="008B7210" w:rsidRDefault="008B7210" w:rsidP="00687BEE">
      <w:r>
        <w:continuationSeparator/>
      </w:r>
    </w:p>
  </w:endnote>
  <w:endnote w:type="continuationNotice" w:id="1">
    <w:p w:rsidR="008B7210" w:rsidRDefault="008B721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95882"/>
      <w:docPartObj>
        <w:docPartGallery w:val="Page Numbers (Bottom of Page)"/>
        <w:docPartUnique/>
      </w:docPartObj>
    </w:sdtPr>
    <w:sdtEndPr>
      <w:rPr>
        <w:noProof/>
      </w:rPr>
    </w:sdtEndPr>
    <w:sdtContent>
      <w:p w:rsidR="00FF5C2D" w:rsidRDefault="00833777">
        <w:pPr>
          <w:pStyle w:val="Footer"/>
          <w:jc w:val="right"/>
        </w:pPr>
        <w:r>
          <w:fldChar w:fldCharType="begin"/>
        </w:r>
        <w:r w:rsidR="009D3C97">
          <w:instrText xml:space="preserve"> PAGE   \* MERGEFORMAT </w:instrText>
        </w:r>
        <w:r>
          <w:fldChar w:fldCharType="separate"/>
        </w:r>
        <w:r w:rsidR="00BE536A">
          <w:rPr>
            <w:noProof/>
          </w:rPr>
          <w:t>1</w:t>
        </w:r>
        <w:r>
          <w:rPr>
            <w:noProof/>
          </w:rPr>
          <w:fldChar w:fldCharType="end"/>
        </w:r>
      </w:p>
    </w:sdtContent>
  </w:sdt>
  <w:p w:rsidR="00FF5C2D" w:rsidRPr="005F2929" w:rsidRDefault="00FF5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10" w:rsidRDefault="008B7210" w:rsidP="00687BEE">
      <w:r>
        <w:separator/>
      </w:r>
    </w:p>
  </w:footnote>
  <w:footnote w:type="continuationSeparator" w:id="0">
    <w:p w:rsidR="008B7210" w:rsidRDefault="008B7210" w:rsidP="00687BEE">
      <w:r>
        <w:continuationSeparator/>
      </w:r>
    </w:p>
  </w:footnote>
  <w:footnote w:type="continuationNotice" w:id="1">
    <w:p w:rsidR="008B7210" w:rsidRDefault="008B72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6181"/>
    <w:multiLevelType w:val="hybridMultilevel"/>
    <w:tmpl w:val="D21E4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F050BD"/>
    <w:multiLevelType w:val="multilevel"/>
    <w:tmpl w:val="58FAFF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800239"/>
    <w:multiLevelType w:val="multilevel"/>
    <w:tmpl w:val="CC822E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066DB6"/>
    <w:multiLevelType w:val="multilevel"/>
    <w:tmpl w:val="DF1CC6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BC31F8"/>
    <w:multiLevelType w:val="multilevel"/>
    <w:tmpl w:val="89529F9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1B4287"/>
    <w:multiLevelType w:val="hybridMultilevel"/>
    <w:tmpl w:val="4450420A"/>
    <w:lvl w:ilvl="0" w:tplc="F1443F74">
      <w:start w:val="1"/>
      <w:numFmt w:val="decimal"/>
      <w:lvlText w:val="%1."/>
      <w:lvlJc w:val="left"/>
      <w:pPr>
        <w:ind w:left="1080" w:hanging="360"/>
      </w:pPr>
      <w:rPr>
        <w:rFonts w:ascii="Palatino Linotype" w:eastAsiaTheme="minorEastAsia" w:hAnsi="Palatino Linotype"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EE3CB8"/>
    <w:multiLevelType w:val="hybridMultilevel"/>
    <w:tmpl w:val="C114CF04"/>
    <w:lvl w:ilvl="0" w:tplc="511AE2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94946"/>
    <w:multiLevelType w:val="hybridMultilevel"/>
    <w:tmpl w:val="77BCD9EA"/>
    <w:lvl w:ilvl="0" w:tplc="81F4F9D2">
      <w:start w:val="1"/>
      <w:numFmt w:val="decimal"/>
      <w:lvlText w:val="%1."/>
      <w:lvlJc w:val="left"/>
      <w:pPr>
        <w:ind w:left="720" w:hanging="36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C5DBC"/>
    <w:multiLevelType w:val="hybridMultilevel"/>
    <w:tmpl w:val="83CC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46095"/>
    <w:multiLevelType w:val="hybridMultilevel"/>
    <w:tmpl w:val="2D4E5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F103E0"/>
    <w:multiLevelType w:val="multilevel"/>
    <w:tmpl w:val="8CF8AB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3665CD"/>
    <w:multiLevelType w:val="multilevel"/>
    <w:tmpl w:val="7878F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7F2902"/>
    <w:multiLevelType w:val="multilevel"/>
    <w:tmpl w:val="D61EBE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C40AC2"/>
    <w:multiLevelType w:val="hybridMultilevel"/>
    <w:tmpl w:val="50F8A34C"/>
    <w:lvl w:ilvl="0" w:tplc="74CC1956">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9727E7"/>
    <w:multiLevelType w:val="multilevel"/>
    <w:tmpl w:val="0D84EC00"/>
    <w:lvl w:ilvl="0">
      <w:start w:val="2"/>
      <w:numFmt w:val="decimal"/>
      <w:lvlText w:val="%1"/>
      <w:lvlJc w:val="left"/>
      <w:pPr>
        <w:ind w:left="360" w:hanging="360"/>
      </w:pPr>
      <w:rPr>
        <w:rFonts w:cs="Calibri" w:hint="default"/>
        <w:color w:val="4F81BD" w:themeColor="accent1"/>
      </w:rPr>
    </w:lvl>
    <w:lvl w:ilvl="1">
      <w:start w:val="1"/>
      <w:numFmt w:val="decimal"/>
      <w:lvlText w:val="%1.%2"/>
      <w:lvlJc w:val="left"/>
      <w:pPr>
        <w:ind w:left="1080" w:hanging="360"/>
      </w:pPr>
      <w:rPr>
        <w:rFonts w:cs="Calibri" w:hint="default"/>
        <w:color w:val="4F81BD" w:themeColor="accent1"/>
      </w:rPr>
    </w:lvl>
    <w:lvl w:ilvl="2">
      <w:start w:val="1"/>
      <w:numFmt w:val="decimal"/>
      <w:lvlText w:val="%1.%2.%3"/>
      <w:lvlJc w:val="left"/>
      <w:pPr>
        <w:ind w:left="2160" w:hanging="720"/>
      </w:pPr>
      <w:rPr>
        <w:rFonts w:cs="Calibri" w:hint="default"/>
        <w:color w:val="4F81BD" w:themeColor="accent1"/>
      </w:rPr>
    </w:lvl>
    <w:lvl w:ilvl="3">
      <w:start w:val="1"/>
      <w:numFmt w:val="decimal"/>
      <w:lvlText w:val="%1.%2.%3.%4"/>
      <w:lvlJc w:val="left"/>
      <w:pPr>
        <w:ind w:left="3240" w:hanging="1080"/>
      </w:pPr>
      <w:rPr>
        <w:rFonts w:cs="Calibri" w:hint="default"/>
        <w:color w:val="4F81BD" w:themeColor="accent1"/>
      </w:rPr>
    </w:lvl>
    <w:lvl w:ilvl="4">
      <w:start w:val="1"/>
      <w:numFmt w:val="decimal"/>
      <w:lvlText w:val="%1.%2.%3.%4.%5"/>
      <w:lvlJc w:val="left"/>
      <w:pPr>
        <w:ind w:left="3960" w:hanging="1080"/>
      </w:pPr>
      <w:rPr>
        <w:rFonts w:cs="Calibri" w:hint="default"/>
        <w:color w:val="4F81BD" w:themeColor="accent1"/>
      </w:rPr>
    </w:lvl>
    <w:lvl w:ilvl="5">
      <w:start w:val="1"/>
      <w:numFmt w:val="decimal"/>
      <w:lvlText w:val="%1.%2.%3.%4.%5.%6"/>
      <w:lvlJc w:val="left"/>
      <w:pPr>
        <w:ind w:left="5040" w:hanging="1440"/>
      </w:pPr>
      <w:rPr>
        <w:rFonts w:cs="Calibri" w:hint="default"/>
        <w:color w:val="4F81BD" w:themeColor="accent1"/>
      </w:rPr>
    </w:lvl>
    <w:lvl w:ilvl="6">
      <w:start w:val="1"/>
      <w:numFmt w:val="decimal"/>
      <w:lvlText w:val="%1.%2.%3.%4.%5.%6.%7"/>
      <w:lvlJc w:val="left"/>
      <w:pPr>
        <w:ind w:left="5760" w:hanging="1440"/>
      </w:pPr>
      <w:rPr>
        <w:rFonts w:cs="Calibri" w:hint="default"/>
        <w:color w:val="4F81BD" w:themeColor="accent1"/>
      </w:rPr>
    </w:lvl>
    <w:lvl w:ilvl="7">
      <w:start w:val="1"/>
      <w:numFmt w:val="decimal"/>
      <w:lvlText w:val="%1.%2.%3.%4.%5.%6.%7.%8"/>
      <w:lvlJc w:val="left"/>
      <w:pPr>
        <w:ind w:left="6840" w:hanging="1800"/>
      </w:pPr>
      <w:rPr>
        <w:rFonts w:cs="Calibri" w:hint="default"/>
        <w:color w:val="4F81BD" w:themeColor="accent1"/>
      </w:rPr>
    </w:lvl>
    <w:lvl w:ilvl="8">
      <w:start w:val="1"/>
      <w:numFmt w:val="decimal"/>
      <w:lvlText w:val="%1.%2.%3.%4.%5.%6.%7.%8.%9"/>
      <w:lvlJc w:val="left"/>
      <w:pPr>
        <w:ind w:left="7560" w:hanging="1800"/>
      </w:pPr>
      <w:rPr>
        <w:rFonts w:cs="Calibri" w:hint="default"/>
        <w:color w:val="4F81BD" w:themeColor="accent1"/>
      </w:rPr>
    </w:lvl>
  </w:abstractNum>
  <w:abstractNum w:abstractNumId="16">
    <w:nsid w:val="48273A92"/>
    <w:multiLevelType w:val="hybridMultilevel"/>
    <w:tmpl w:val="57C22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82266"/>
    <w:multiLevelType w:val="hybridMultilevel"/>
    <w:tmpl w:val="5A4A4876"/>
    <w:lvl w:ilvl="0" w:tplc="B9769D7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532C0E"/>
    <w:multiLevelType w:val="multilevel"/>
    <w:tmpl w:val="9146D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BA4680"/>
    <w:multiLevelType w:val="hybridMultilevel"/>
    <w:tmpl w:val="B7FA85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4943EF"/>
    <w:multiLevelType w:val="hybridMultilevel"/>
    <w:tmpl w:val="B00A0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A77407"/>
    <w:multiLevelType w:val="hybridMultilevel"/>
    <w:tmpl w:val="85940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20B05"/>
    <w:multiLevelType w:val="hybridMultilevel"/>
    <w:tmpl w:val="0BA2C8DE"/>
    <w:lvl w:ilvl="0" w:tplc="16504A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E6481A"/>
    <w:multiLevelType w:val="hybridMultilevel"/>
    <w:tmpl w:val="867E3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2937B9"/>
    <w:multiLevelType w:val="multilevel"/>
    <w:tmpl w:val="D05E47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3530AAD"/>
    <w:multiLevelType w:val="multilevel"/>
    <w:tmpl w:val="945C32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6724D8D"/>
    <w:multiLevelType w:val="multilevel"/>
    <w:tmpl w:val="B6DE1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AA2633"/>
    <w:multiLevelType w:val="multilevel"/>
    <w:tmpl w:val="F0DA9F6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7"/>
  </w:num>
  <w:num w:numId="2">
    <w:abstractNumId w:val="9"/>
  </w:num>
  <w:num w:numId="3">
    <w:abstractNumId w:val="24"/>
  </w:num>
  <w:num w:numId="4">
    <w:abstractNumId w:val="10"/>
  </w:num>
  <w:num w:numId="5">
    <w:abstractNumId w:val="27"/>
  </w:num>
  <w:num w:numId="6">
    <w:abstractNumId w:val="20"/>
  </w:num>
  <w:num w:numId="7">
    <w:abstractNumId w:val="19"/>
  </w:num>
  <w:num w:numId="8">
    <w:abstractNumId w:val="1"/>
  </w:num>
  <w:num w:numId="9">
    <w:abstractNumId w:val="4"/>
  </w:num>
  <w:num w:numId="10">
    <w:abstractNumId w:val="16"/>
  </w:num>
  <w:num w:numId="11">
    <w:abstractNumId w:val="18"/>
  </w:num>
  <w:num w:numId="12">
    <w:abstractNumId w:val="13"/>
  </w:num>
  <w:num w:numId="13">
    <w:abstractNumId w:val="12"/>
  </w:num>
  <w:num w:numId="14">
    <w:abstractNumId w:val="5"/>
  </w:num>
  <w:num w:numId="15">
    <w:abstractNumId w:val="23"/>
  </w:num>
  <w:num w:numId="16">
    <w:abstractNumId w:val="6"/>
  </w:num>
  <w:num w:numId="17">
    <w:abstractNumId w:val="25"/>
  </w:num>
  <w:num w:numId="18">
    <w:abstractNumId w:val="26"/>
  </w:num>
  <w:num w:numId="19">
    <w:abstractNumId w:val="3"/>
  </w:num>
  <w:num w:numId="20">
    <w:abstractNumId w:val="8"/>
  </w:num>
  <w:num w:numId="21">
    <w:abstractNumId w:val="11"/>
  </w:num>
  <w:num w:numId="22">
    <w:abstractNumId w:val="2"/>
  </w:num>
  <w:num w:numId="23">
    <w:abstractNumId w:val="15"/>
  </w:num>
  <w:num w:numId="24">
    <w:abstractNumId w:val="14"/>
  </w:num>
  <w:num w:numId="25">
    <w:abstractNumId w:val="7"/>
  </w:num>
  <w:num w:numId="26">
    <w:abstractNumId w:val="21"/>
  </w:num>
  <w:num w:numId="27">
    <w:abstractNumId w:val="2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AC3006"/>
    <w:rsid w:val="00013550"/>
    <w:rsid w:val="000207BD"/>
    <w:rsid w:val="00020ECC"/>
    <w:rsid w:val="000251BC"/>
    <w:rsid w:val="000303BA"/>
    <w:rsid w:val="00032F14"/>
    <w:rsid w:val="000345AF"/>
    <w:rsid w:val="00034FB0"/>
    <w:rsid w:val="00036F9F"/>
    <w:rsid w:val="00037CFB"/>
    <w:rsid w:val="000403BA"/>
    <w:rsid w:val="000472E6"/>
    <w:rsid w:val="00047683"/>
    <w:rsid w:val="000552C8"/>
    <w:rsid w:val="00055568"/>
    <w:rsid w:val="000619B3"/>
    <w:rsid w:val="000736E2"/>
    <w:rsid w:val="00077554"/>
    <w:rsid w:val="0007786A"/>
    <w:rsid w:val="000909D5"/>
    <w:rsid w:val="000A19A3"/>
    <w:rsid w:val="000A1D03"/>
    <w:rsid w:val="000A1F47"/>
    <w:rsid w:val="000A4B19"/>
    <w:rsid w:val="000A6473"/>
    <w:rsid w:val="000B0630"/>
    <w:rsid w:val="000B23B8"/>
    <w:rsid w:val="000B71A3"/>
    <w:rsid w:val="000B7659"/>
    <w:rsid w:val="000C07E4"/>
    <w:rsid w:val="000C15B2"/>
    <w:rsid w:val="000C216B"/>
    <w:rsid w:val="000C2528"/>
    <w:rsid w:val="000C267E"/>
    <w:rsid w:val="000D0065"/>
    <w:rsid w:val="000D1AE2"/>
    <w:rsid w:val="000E1B62"/>
    <w:rsid w:val="000E272F"/>
    <w:rsid w:val="000E3101"/>
    <w:rsid w:val="000E768D"/>
    <w:rsid w:val="000F2739"/>
    <w:rsid w:val="000F2851"/>
    <w:rsid w:val="000F3910"/>
    <w:rsid w:val="000F52A2"/>
    <w:rsid w:val="00100C30"/>
    <w:rsid w:val="00100D48"/>
    <w:rsid w:val="00113911"/>
    <w:rsid w:val="00113A7D"/>
    <w:rsid w:val="00122760"/>
    <w:rsid w:val="00126DF2"/>
    <w:rsid w:val="00137744"/>
    <w:rsid w:val="00142A37"/>
    <w:rsid w:val="00153210"/>
    <w:rsid w:val="00155282"/>
    <w:rsid w:val="00156CBA"/>
    <w:rsid w:val="00161231"/>
    <w:rsid w:val="0016568B"/>
    <w:rsid w:val="001728A1"/>
    <w:rsid w:val="0017353D"/>
    <w:rsid w:val="00173B44"/>
    <w:rsid w:val="0018025F"/>
    <w:rsid w:val="00191DFC"/>
    <w:rsid w:val="00191F12"/>
    <w:rsid w:val="001940DE"/>
    <w:rsid w:val="001A10E7"/>
    <w:rsid w:val="001A1643"/>
    <w:rsid w:val="001A383C"/>
    <w:rsid w:val="001A5DAE"/>
    <w:rsid w:val="001A73B8"/>
    <w:rsid w:val="001B078C"/>
    <w:rsid w:val="001B5131"/>
    <w:rsid w:val="001B6549"/>
    <w:rsid w:val="001C391B"/>
    <w:rsid w:val="001C5611"/>
    <w:rsid w:val="001D2A37"/>
    <w:rsid w:val="001D6E50"/>
    <w:rsid w:val="001E0A13"/>
    <w:rsid w:val="001E1A3D"/>
    <w:rsid w:val="001E1BBE"/>
    <w:rsid w:val="001E29CF"/>
    <w:rsid w:val="001E7580"/>
    <w:rsid w:val="001F229D"/>
    <w:rsid w:val="001F5131"/>
    <w:rsid w:val="00202C5D"/>
    <w:rsid w:val="0020335D"/>
    <w:rsid w:val="00204B76"/>
    <w:rsid w:val="00210152"/>
    <w:rsid w:val="00211C19"/>
    <w:rsid w:val="0021459B"/>
    <w:rsid w:val="00215AFF"/>
    <w:rsid w:val="00220C8D"/>
    <w:rsid w:val="0022123A"/>
    <w:rsid w:val="00230FD9"/>
    <w:rsid w:val="002363A6"/>
    <w:rsid w:val="00237F10"/>
    <w:rsid w:val="00241B03"/>
    <w:rsid w:val="00254FB0"/>
    <w:rsid w:val="00255C7A"/>
    <w:rsid w:val="00261018"/>
    <w:rsid w:val="002632C8"/>
    <w:rsid w:val="00263887"/>
    <w:rsid w:val="002642AA"/>
    <w:rsid w:val="00264741"/>
    <w:rsid w:val="00265A06"/>
    <w:rsid w:val="00266FDC"/>
    <w:rsid w:val="00274837"/>
    <w:rsid w:val="00275211"/>
    <w:rsid w:val="002770B1"/>
    <w:rsid w:val="002775F1"/>
    <w:rsid w:val="00281E67"/>
    <w:rsid w:val="00282C1D"/>
    <w:rsid w:val="0028729D"/>
    <w:rsid w:val="00287E95"/>
    <w:rsid w:val="00291DBE"/>
    <w:rsid w:val="00293DDD"/>
    <w:rsid w:val="00295DA9"/>
    <w:rsid w:val="002967C6"/>
    <w:rsid w:val="002A0463"/>
    <w:rsid w:val="002A0C02"/>
    <w:rsid w:val="002A23D4"/>
    <w:rsid w:val="002A3998"/>
    <w:rsid w:val="002A5A08"/>
    <w:rsid w:val="002A69A5"/>
    <w:rsid w:val="002A7B97"/>
    <w:rsid w:val="002B0C6D"/>
    <w:rsid w:val="002B2D97"/>
    <w:rsid w:val="002B3FB3"/>
    <w:rsid w:val="002B4C32"/>
    <w:rsid w:val="002C4268"/>
    <w:rsid w:val="002C54D0"/>
    <w:rsid w:val="002D419C"/>
    <w:rsid w:val="002D4776"/>
    <w:rsid w:val="002D5B6A"/>
    <w:rsid w:val="002D6826"/>
    <w:rsid w:val="002E1E7F"/>
    <w:rsid w:val="002E584D"/>
    <w:rsid w:val="002F2EC9"/>
    <w:rsid w:val="002F39EA"/>
    <w:rsid w:val="002F463D"/>
    <w:rsid w:val="002F5404"/>
    <w:rsid w:val="002F6143"/>
    <w:rsid w:val="00310014"/>
    <w:rsid w:val="00313D51"/>
    <w:rsid w:val="00314187"/>
    <w:rsid w:val="00314B10"/>
    <w:rsid w:val="003165F6"/>
    <w:rsid w:val="003221B2"/>
    <w:rsid w:val="0032661F"/>
    <w:rsid w:val="003268C2"/>
    <w:rsid w:val="003302C1"/>
    <w:rsid w:val="00330520"/>
    <w:rsid w:val="00331571"/>
    <w:rsid w:val="00331D27"/>
    <w:rsid w:val="00335A25"/>
    <w:rsid w:val="00344038"/>
    <w:rsid w:val="00344F17"/>
    <w:rsid w:val="003475F9"/>
    <w:rsid w:val="00352E4A"/>
    <w:rsid w:val="003551F9"/>
    <w:rsid w:val="00355A1C"/>
    <w:rsid w:val="003606BC"/>
    <w:rsid w:val="00361986"/>
    <w:rsid w:val="00364EFB"/>
    <w:rsid w:val="00370007"/>
    <w:rsid w:val="003706D8"/>
    <w:rsid w:val="0037794E"/>
    <w:rsid w:val="00377E39"/>
    <w:rsid w:val="00380C42"/>
    <w:rsid w:val="003829CD"/>
    <w:rsid w:val="003949FA"/>
    <w:rsid w:val="003A66EF"/>
    <w:rsid w:val="003B0E3E"/>
    <w:rsid w:val="003B2F43"/>
    <w:rsid w:val="003B4996"/>
    <w:rsid w:val="003B6C8F"/>
    <w:rsid w:val="003C022A"/>
    <w:rsid w:val="003C353D"/>
    <w:rsid w:val="003C4BB0"/>
    <w:rsid w:val="003C5C41"/>
    <w:rsid w:val="003D2054"/>
    <w:rsid w:val="003D5BB1"/>
    <w:rsid w:val="003D6C15"/>
    <w:rsid w:val="003E3D6D"/>
    <w:rsid w:val="003E63B5"/>
    <w:rsid w:val="003F009D"/>
    <w:rsid w:val="003F1863"/>
    <w:rsid w:val="003F2DDD"/>
    <w:rsid w:val="003F5112"/>
    <w:rsid w:val="00400AC0"/>
    <w:rsid w:val="004026E2"/>
    <w:rsid w:val="00404E0C"/>
    <w:rsid w:val="004071A0"/>
    <w:rsid w:val="00410FBF"/>
    <w:rsid w:val="0041730F"/>
    <w:rsid w:val="00417B97"/>
    <w:rsid w:val="00417CCA"/>
    <w:rsid w:val="00420D05"/>
    <w:rsid w:val="00430762"/>
    <w:rsid w:val="00430866"/>
    <w:rsid w:val="00431114"/>
    <w:rsid w:val="004331CC"/>
    <w:rsid w:val="0043523D"/>
    <w:rsid w:val="00435DD3"/>
    <w:rsid w:val="00443687"/>
    <w:rsid w:val="0044500F"/>
    <w:rsid w:val="00445BF6"/>
    <w:rsid w:val="00450B1C"/>
    <w:rsid w:val="0045364D"/>
    <w:rsid w:val="00457293"/>
    <w:rsid w:val="00463A09"/>
    <w:rsid w:val="00463A8A"/>
    <w:rsid w:val="00463F6E"/>
    <w:rsid w:val="00465BA9"/>
    <w:rsid w:val="004672A0"/>
    <w:rsid w:val="004703F1"/>
    <w:rsid w:val="00472103"/>
    <w:rsid w:val="00474508"/>
    <w:rsid w:val="0048761C"/>
    <w:rsid w:val="0049508D"/>
    <w:rsid w:val="00496F29"/>
    <w:rsid w:val="004A0C1B"/>
    <w:rsid w:val="004A462C"/>
    <w:rsid w:val="004A7A74"/>
    <w:rsid w:val="004B0F7F"/>
    <w:rsid w:val="004B3803"/>
    <w:rsid w:val="004B4002"/>
    <w:rsid w:val="004B4BA6"/>
    <w:rsid w:val="004B53DD"/>
    <w:rsid w:val="004C5C43"/>
    <w:rsid w:val="004C6830"/>
    <w:rsid w:val="004D290E"/>
    <w:rsid w:val="004D2F85"/>
    <w:rsid w:val="004D3C43"/>
    <w:rsid w:val="004D4F57"/>
    <w:rsid w:val="004E465D"/>
    <w:rsid w:val="004E5D24"/>
    <w:rsid w:val="004E61F5"/>
    <w:rsid w:val="004E6D36"/>
    <w:rsid w:val="004F1119"/>
    <w:rsid w:val="004F643D"/>
    <w:rsid w:val="00502302"/>
    <w:rsid w:val="005069C1"/>
    <w:rsid w:val="0052066D"/>
    <w:rsid w:val="005250A0"/>
    <w:rsid w:val="005266F9"/>
    <w:rsid w:val="00527189"/>
    <w:rsid w:val="005324A2"/>
    <w:rsid w:val="00532B43"/>
    <w:rsid w:val="0053406A"/>
    <w:rsid w:val="005351B2"/>
    <w:rsid w:val="00535491"/>
    <w:rsid w:val="00540467"/>
    <w:rsid w:val="0054090C"/>
    <w:rsid w:val="00542003"/>
    <w:rsid w:val="00543CAD"/>
    <w:rsid w:val="00543F85"/>
    <w:rsid w:val="00544375"/>
    <w:rsid w:val="00544BA1"/>
    <w:rsid w:val="00546409"/>
    <w:rsid w:val="0054707A"/>
    <w:rsid w:val="00547588"/>
    <w:rsid w:val="00550229"/>
    <w:rsid w:val="00550DC8"/>
    <w:rsid w:val="00552AC0"/>
    <w:rsid w:val="0055557A"/>
    <w:rsid w:val="0055571F"/>
    <w:rsid w:val="00556FFE"/>
    <w:rsid w:val="00560142"/>
    <w:rsid w:val="00560322"/>
    <w:rsid w:val="00563DFD"/>
    <w:rsid w:val="00565067"/>
    <w:rsid w:val="00566B2D"/>
    <w:rsid w:val="005758F0"/>
    <w:rsid w:val="00575970"/>
    <w:rsid w:val="00576593"/>
    <w:rsid w:val="0057729E"/>
    <w:rsid w:val="00583572"/>
    <w:rsid w:val="00586499"/>
    <w:rsid w:val="005869EB"/>
    <w:rsid w:val="00586D58"/>
    <w:rsid w:val="00591A7D"/>
    <w:rsid w:val="0059660E"/>
    <w:rsid w:val="005A2109"/>
    <w:rsid w:val="005A5539"/>
    <w:rsid w:val="005A5C81"/>
    <w:rsid w:val="005A5FD2"/>
    <w:rsid w:val="005A7ECA"/>
    <w:rsid w:val="005B0A62"/>
    <w:rsid w:val="005B2922"/>
    <w:rsid w:val="005B4253"/>
    <w:rsid w:val="005B6077"/>
    <w:rsid w:val="005C214D"/>
    <w:rsid w:val="005D12C9"/>
    <w:rsid w:val="005D1399"/>
    <w:rsid w:val="005D79A0"/>
    <w:rsid w:val="005E656A"/>
    <w:rsid w:val="005E6A52"/>
    <w:rsid w:val="005F0D6E"/>
    <w:rsid w:val="005F2929"/>
    <w:rsid w:val="005F6CB7"/>
    <w:rsid w:val="00603D8C"/>
    <w:rsid w:val="0060503D"/>
    <w:rsid w:val="00605FA8"/>
    <w:rsid w:val="00606D16"/>
    <w:rsid w:val="00614445"/>
    <w:rsid w:val="00616002"/>
    <w:rsid w:val="00616D9F"/>
    <w:rsid w:val="006202B7"/>
    <w:rsid w:val="00621651"/>
    <w:rsid w:val="00622099"/>
    <w:rsid w:val="00626BDA"/>
    <w:rsid w:val="006273AC"/>
    <w:rsid w:val="0062751B"/>
    <w:rsid w:val="00627F25"/>
    <w:rsid w:val="00633868"/>
    <w:rsid w:val="00634B5E"/>
    <w:rsid w:val="00642B7C"/>
    <w:rsid w:val="00642FD5"/>
    <w:rsid w:val="00643CA7"/>
    <w:rsid w:val="006449DA"/>
    <w:rsid w:val="00646B78"/>
    <w:rsid w:val="00647CCF"/>
    <w:rsid w:val="00652205"/>
    <w:rsid w:val="0066494F"/>
    <w:rsid w:val="006733A9"/>
    <w:rsid w:val="00676091"/>
    <w:rsid w:val="00677B72"/>
    <w:rsid w:val="0068066E"/>
    <w:rsid w:val="00680B29"/>
    <w:rsid w:val="00680F4B"/>
    <w:rsid w:val="00687BEE"/>
    <w:rsid w:val="00695E6F"/>
    <w:rsid w:val="0069781C"/>
    <w:rsid w:val="006A090B"/>
    <w:rsid w:val="006A1B59"/>
    <w:rsid w:val="006A5582"/>
    <w:rsid w:val="006A6F44"/>
    <w:rsid w:val="006A7731"/>
    <w:rsid w:val="006B0910"/>
    <w:rsid w:val="006B29F8"/>
    <w:rsid w:val="006B6E81"/>
    <w:rsid w:val="006B769C"/>
    <w:rsid w:val="006C18E0"/>
    <w:rsid w:val="006C285C"/>
    <w:rsid w:val="006C399F"/>
    <w:rsid w:val="006C454F"/>
    <w:rsid w:val="006C45DB"/>
    <w:rsid w:val="006C61A0"/>
    <w:rsid w:val="006C779F"/>
    <w:rsid w:val="006D1A84"/>
    <w:rsid w:val="006D2C5D"/>
    <w:rsid w:val="006E327B"/>
    <w:rsid w:val="006E3E95"/>
    <w:rsid w:val="006F696E"/>
    <w:rsid w:val="006F75F7"/>
    <w:rsid w:val="006F779C"/>
    <w:rsid w:val="006F79FA"/>
    <w:rsid w:val="006F7A54"/>
    <w:rsid w:val="006F7BAA"/>
    <w:rsid w:val="00703028"/>
    <w:rsid w:val="00703BAD"/>
    <w:rsid w:val="007040C1"/>
    <w:rsid w:val="00705C65"/>
    <w:rsid w:val="00714DB8"/>
    <w:rsid w:val="00715161"/>
    <w:rsid w:val="007167FD"/>
    <w:rsid w:val="00724831"/>
    <w:rsid w:val="00726E28"/>
    <w:rsid w:val="00733CF9"/>
    <w:rsid w:val="00740F55"/>
    <w:rsid w:val="00742870"/>
    <w:rsid w:val="007439D1"/>
    <w:rsid w:val="00745F26"/>
    <w:rsid w:val="00754609"/>
    <w:rsid w:val="00754C1B"/>
    <w:rsid w:val="007641C9"/>
    <w:rsid w:val="007649CB"/>
    <w:rsid w:val="00765494"/>
    <w:rsid w:val="007736F4"/>
    <w:rsid w:val="00781593"/>
    <w:rsid w:val="0078205E"/>
    <w:rsid w:val="0078281B"/>
    <w:rsid w:val="00782FDB"/>
    <w:rsid w:val="007854C1"/>
    <w:rsid w:val="007916A4"/>
    <w:rsid w:val="007927A1"/>
    <w:rsid w:val="007A3AC8"/>
    <w:rsid w:val="007A3BB1"/>
    <w:rsid w:val="007A6849"/>
    <w:rsid w:val="007A7E19"/>
    <w:rsid w:val="007B0E88"/>
    <w:rsid w:val="007B2829"/>
    <w:rsid w:val="007B7F80"/>
    <w:rsid w:val="007C1B91"/>
    <w:rsid w:val="007C2C6F"/>
    <w:rsid w:val="007C37E3"/>
    <w:rsid w:val="007C4756"/>
    <w:rsid w:val="007C6C80"/>
    <w:rsid w:val="007D2C3A"/>
    <w:rsid w:val="007D3706"/>
    <w:rsid w:val="007D49DE"/>
    <w:rsid w:val="007D5603"/>
    <w:rsid w:val="007E19E6"/>
    <w:rsid w:val="007E472A"/>
    <w:rsid w:val="007F4612"/>
    <w:rsid w:val="007F5D0B"/>
    <w:rsid w:val="007F645D"/>
    <w:rsid w:val="0080065B"/>
    <w:rsid w:val="00800B3D"/>
    <w:rsid w:val="00800B5C"/>
    <w:rsid w:val="0080274D"/>
    <w:rsid w:val="00802AAD"/>
    <w:rsid w:val="00812865"/>
    <w:rsid w:val="00813CE6"/>
    <w:rsid w:val="008163FA"/>
    <w:rsid w:val="00817647"/>
    <w:rsid w:val="00817EE3"/>
    <w:rsid w:val="00826F5E"/>
    <w:rsid w:val="00832167"/>
    <w:rsid w:val="008323B6"/>
    <w:rsid w:val="00833777"/>
    <w:rsid w:val="00835EF1"/>
    <w:rsid w:val="00836146"/>
    <w:rsid w:val="00841043"/>
    <w:rsid w:val="00844832"/>
    <w:rsid w:val="00846FF5"/>
    <w:rsid w:val="00847ED0"/>
    <w:rsid w:val="00854906"/>
    <w:rsid w:val="00854D04"/>
    <w:rsid w:val="00862F97"/>
    <w:rsid w:val="00865A5B"/>
    <w:rsid w:val="00866127"/>
    <w:rsid w:val="00867A26"/>
    <w:rsid w:val="008758E5"/>
    <w:rsid w:val="00877B96"/>
    <w:rsid w:val="0088050A"/>
    <w:rsid w:val="0088512A"/>
    <w:rsid w:val="008857D3"/>
    <w:rsid w:val="0089197D"/>
    <w:rsid w:val="00896D20"/>
    <w:rsid w:val="0089710A"/>
    <w:rsid w:val="008A20B8"/>
    <w:rsid w:val="008A49E9"/>
    <w:rsid w:val="008A5D6F"/>
    <w:rsid w:val="008A6707"/>
    <w:rsid w:val="008A6710"/>
    <w:rsid w:val="008B7210"/>
    <w:rsid w:val="008D6F0C"/>
    <w:rsid w:val="008E3291"/>
    <w:rsid w:val="008E5815"/>
    <w:rsid w:val="008F5B6C"/>
    <w:rsid w:val="008F6387"/>
    <w:rsid w:val="009002C1"/>
    <w:rsid w:val="00900F9E"/>
    <w:rsid w:val="00905214"/>
    <w:rsid w:val="00907594"/>
    <w:rsid w:val="00913120"/>
    <w:rsid w:val="00914791"/>
    <w:rsid w:val="00916D23"/>
    <w:rsid w:val="0092344D"/>
    <w:rsid w:val="00924078"/>
    <w:rsid w:val="009304C3"/>
    <w:rsid w:val="009319EF"/>
    <w:rsid w:val="009320CD"/>
    <w:rsid w:val="00932C4C"/>
    <w:rsid w:val="00933150"/>
    <w:rsid w:val="00933A92"/>
    <w:rsid w:val="00935133"/>
    <w:rsid w:val="00937263"/>
    <w:rsid w:val="00937EB7"/>
    <w:rsid w:val="00941811"/>
    <w:rsid w:val="00952759"/>
    <w:rsid w:val="00953027"/>
    <w:rsid w:val="0095402A"/>
    <w:rsid w:val="00957CC0"/>
    <w:rsid w:val="0096103A"/>
    <w:rsid w:val="0096249D"/>
    <w:rsid w:val="00964E12"/>
    <w:rsid w:val="00966CC3"/>
    <w:rsid w:val="009716A3"/>
    <w:rsid w:val="0097196D"/>
    <w:rsid w:val="0097218C"/>
    <w:rsid w:val="00972BB2"/>
    <w:rsid w:val="00974326"/>
    <w:rsid w:val="00976C04"/>
    <w:rsid w:val="00977866"/>
    <w:rsid w:val="00977EB7"/>
    <w:rsid w:val="00984116"/>
    <w:rsid w:val="00990C31"/>
    <w:rsid w:val="00992B8E"/>
    <w:rsid w:val="00994818"/>
    <w:rsid w:val="00996085"/>
    <w:rsid w:val="009A12C0"/>
    <w:rsid w:val="009A200D"/>
    <w:rsid w:val="009A2808"/>
    <w:rsid w:val="009A2C8E"/>
    <w:rsid w:val="009A4697"/>
    <w:rsid w:val="009A4707"/>
    <w:rsid w:val="009A5B0F"/>
    <w:rsid w:val="009B2199"/>
    <w:rsid w:val="009B50E5"/>
    <w:rsid w:val="009C0137"/>
    <w:rsid w:val="009C5B78"/>
    <w:rsid w:val="009C75E7"/>
    <w:rsid w:val="009D1F8F"/>
    <w:rsid w:val="009D2046"/>
    <w:rsid w:val="009D3C97"/>
    <w:rsid w:val="009D3FAA"/>
    <w:rsid w:val="009D7759"/>
    <w:rsid w:val="009F2934"/>
    <w:rsid w:val="009F4FBA"/>
    <w:rsid w:val="00A0286E"/>
    <w:rsid w:val="00A130BE"/>
    <w:rsid w:val="00A209DF"/>
    <w:rsid w:val="00A20E79"/>
    <w:rsid w:val="00A2431B"/>
    <w:rsid w:val="00A25A88"/>
    <w:rsid w:val="00A2693E"/>
    <w:rsid w:val="00A2695B"/>
    <w:rsid w:val="00A31213"/>
    <w:rsid w:val="00A32A7B"/>
    <w:rsid w:val="00A33E93"/>
    <w:rsid w:val="00A340AC"/>
    <w:rsid w:val="00A34A1B"/>
    <w:rsid w:val="00A359B3"/>
    <w:rsid w:val="00A35DCA"/>
    <w:rsid w:val="00A3711C"/>
    <w:rsid w:val="00A44763"/>
    <w:rsid w:val="00A4690E"/>
    <w:rsid w:val="00A46F1C"/>
    <w:rsid w:val="00A516F6"/>
    <w:rsid w:val="00A54A42"/>
    <w:rsid w:val="00A56E15"/>
    <w:rsid w:val="00A57195"/>
    <w:rsid w:val="00A57DF0"/>
    <w:rsid w:val="00A606B5"/>
    <w:rsid w:val="00A620F5"/>
    <w:rsid w:val="00A6596A"/>
    <w:rsid w:val="00A67E6D"/>
    <w:rsid w:val="00A70740"/>
    <w:rsid w:val="00A71AB7"/>
    <w:rsid w:val="00A75207"/>
    <w:rsid w:val="00A81AF6"/>
    <w:rsid w:val="00A8771C"/>
    <w:rsid w:val="00A96427"/>
    <w:rsid w:val="00AA3140"/>
    <w:rsid w:val="00AA3717"/>
    <w:rsid w:val="00AB4E25"/>
    <w:rsid w:val="00AB6505"/>
    <w:rsid w:val="00AB78B6"/>
    <w:rsid w:val="00AC3006"/>
    <w:rsid w:val="00AC424D"/>
    <w:rsid w:val="00AC4479"/>
    <w:rsid w:val="00AD122D"/>
    <w:rsid w:val="00AD77FD"/>
    <w:rsid w:val="00AD7A18"/>
    <w:rsid w:val="00AE1104"/>
    <w:rsid w:val="00AF220A"/>
    <w:rsid w:val="00AF2EB6"/>
    <w:rsid w:val="00AF6B09"/>
    <w:rsid w:val="00AF7C17"/>
    <w:rsid w:val="00B05C7B"/>
    <w:rsid w:val="00B06741"/>
    <w:rsid w:val="00B1050F"/>
    <w:rsid w:val="00B1646D"/>
    <w:rsid w:val="00B17736"/>
    <w:rsid w:val="00B17A35"/>
    <w:rsid w:val="00B20EC7"/>
    <w:rsid w:val="00B21D97"/>
    <w:rsid w:val="00B21EED"/>
    <w:rsid w:val="00B24B11"/>
    <w:rsid w:val="00B378D0"/>
    <w:rsid w:val="00B40260"/>
    <w:rsid w:val="00B4107D"/>
    <w:rsid w:val="00B53277"/>
    <w:rsid w:val="00B54F3E"/>
    <w:rsid w:val="00B56A2F"/>
    <w:rsid w:val="00B577FB"/>
    <w:rsid w:val="00B67EA0"/>
    <w:rsid w:val="00B73F48"/>
    <w:rsid w:val="00B75CEB"/>
    <w:rsid w:val="00B76C4A"/>
    <w:rsid w:val="00B82E33"/>
    <w:rsid w:val="00B85DD1"/>
    <w:rsid w:val="00B86B08"/>
    <w:rsid w:val="00B877BF"/>
    <w:rsid w:val="00B91675"/>
    <w:rsid w:val="00B949E8"/>
    <w:rsid w:val="00B95BA3"/>
    <w:rsid w:val="00B95BA5"/>
    <w:rsid w:val="00BA067F"/>
    <w:rsid w:val="00BA25E9"/>
    <w:rsid w:val="00BA292D"/>
    <w:rsid w:val="00BB135F"/>
    <w:rsid w:val="00BB4F5A"/>
    <w:rsid w:val="00BB4FC4"/>
    <w:rsid w:val="00BC1C65"/>
    <w:rsid w:val="00BC239C"/>
    <w:rsid w:val="00BC2446"/>
    <w:rsid w:val="00BC455F"/>
    <w:rsid w:val="00BC6A21"/>
    <w:rsid w:val="00BD049B"/>
    <w:rsid w:val="00BD3D67"/>
    <w:rsid w:val="00BD3D79"/>
    <w:rsid w:val="00BD541D"/>
    <w:rsid w:val="00BD5F76"/>
    <w:rsid w:val="00BE042D"/>
    <w:rsid w:val="00BE2305"/>
    <w:rsid w:val="00BE262A"/>
    <w:rsid w:val="00BE26F6"/>
    <w:rsid w:val="00BE2BB8"/>
    <w:rsid w:val="00BE536A"/>
    <w:rsid w:val="00BE537D"/>
    <w:rsid w:val="00BE53EE"/>
    <w:rsid w:val="00BE5D69"/>
    <w:rsid w:val="00BE6753"/>
    <w:rsid w:val="00BF2A65"/>
    <w:rsid w:val="00BF2B60"/>
    <w:rsid w:val="00BF2EEA"/>
    <w:rsid w:val="00C03950"/>
    <w:rsid w:val="00C0461D"/>
    <w:rsid w:val="00C061B0"/>
    <w:rsid w:val="00C071A1"/>
    <w:rsid w:val="00C117AF"/>
    <w:rsid w:val="00C32DAD"/>
    <w:rsid w:val="00C3309F"/>
    <w:rsid w:val="00C40508"/>
    <w:rsid w:val="00C41FFC"/>
    <w:rsid w:val="00C44814"/>
    <w:rsid w:val="00C45161"/>
    <w:rsid w:val="00C47A03"/>
    <w:rsid w:val="00C503BF"/>
    <w:rsid w:val="00C53737"/>
    <w:rsid w:val="00C53905"/>
    <w:rsid w:val="00C53B4A"/>
    <w:rsid w:val="00C551A3"/>
    <w:rsid w:val="00C643CB"/>
    <w:rsid w:val="00C703E8"/>
    <w:rsid w:val="00C824AF"/>
    <w:rsid w:val="00C84955"/>
    <w:rsid w:val="00C85919"/>
    <w:rsid w:val="00C8665A"/>
    <w:rsid w:val="00C90406"/>
    <w:rsid w:val="00C90BFE"/>
    <w:rsid w:val="00C9301C"/>
    <w:rsid w:val="00C97B61"/>
    <w:rsid w:val="00CA2821"/>
    <w:rsid w:val="00CA4159"/>
    <w:rsid w:val="00CA5085"/>
    <w:rsid w:val="00CA551D"/>
    <w:rsid w:val="00CA610B"/>
    <w:rsid w:val="00CA7DF9"/>
    <w:rsid w:val="00CB649F"/>
    <w:rsid w:val="00CB76ED"/>
    <w:rsid w:val="00CC147D"/>
    <w:rsid w:val="00CC37EE"/>
    <w:rsid w:val="00CC3EE2"/>
    <w:rsid w:val="00CC4C7B"/>
    <w:rsid w:val="00CC6AAE"/>
    <w:rsid w:val="00CD04BF"/>
    <w:rsid w:val="00CD1B05"/>
    <w:rsid w:val="00CE42C2"/>
    <w:rsid w:val="00CF0414"/>
    <w:rsid w:val="00CF191B"/>
    <w:rsid w:val="00CF2A9F"/>
    <w:rsid w:val="00CF4584"/>
    <w:rsid w:val="00D03B13"/>
    <w:rsid w:val="00D073E0"/>
    <w:rsid w:val="00D14DB5"/>
    <w:rsid w:val="00D16A2F"/>
    <w:rsid w:val="00D16F53"/>
    <w:rsid w:val="00D21B74"/>
    <w:rsid w:val="00D242D7"/>
    <w:rsid w:val="00D26B9C"/>
    <w:rsid w:val="00D300BD"/>
    <w:rsid w:val="00D30176"/>
    <w:rsid w:val="00D32B56"/>
    <w:rsid w:val="00D34ADD"/>
    <w:rsid w:val="00D3582D"/>
    <w:rsid w:val="00D35B65"/>
    <w:rsid w:val="00D378BE"/>
    <w:rsid w:val="00D433E5"/>
    <w:rsid w:val="00D438C7"/>
    <w:rsid w:val="00D45780"/>
    <w:rsid w:val="00D52059"/>
    <w:rsid w:val="00D6201E"/>
    <w:rsid w:val="00D63CD2"/>
    <w:rsid w:val="00D63DDC"/>
    <w:rsid w:val="00D66062"/>
    <w:rsid w:val="00D70ABC"/>
    <w:rsid w:val="00D73AD6"/>
    <w:rsid w:val="00D80423"/>
    <w:rsid w:val="00D8298D"/>
    <w:rsid w:val="00D83239"/>
    <w:rsid w:val="00D84E60"/>
    <w:rsid w:val="00D8581C"/>
    <w:rsid w:val="00D87F87"/>
    <w:rsid w:val="00D94878"/>
    <w:rsid w:val="00D95AD3"/>
    <w:rsid w:val="00DA1B58"/>
    <w:rsid w:val="00DA51BD"/>
    <w:rsid w:val="00DA6F58"/>
    <w:rsid w:val="00DA7E9D"/>
    <w:rsid w:val="00DB3D16"/>
    <w:rsid w:val="00DB70E8"/>
    <w:rsid w:val="00DC1477"/>
    <w:rsid w:val="00DC362C"/>
    <w:rsid w:val="00DC4F13"/>
    <w:rsid w:val="00DD0DB6"/>
    <w:rsid w:val="00DD41B1"/>
    <w:rsid w:val="00DD7AF6"/>
    <w:rsid w:val="00DE52FA"/>
    <w:rsid w:val="00DE7780"/>
    <w:rsid w:val="00DF2DA6"/>
    <w:rsid w:val="00DF3823"/>
    <w:rsid w:val="00DF39F1"/>
    <w:rsid w:val="00DF6444"/>
    <w:rsid w:val="00DF6869"/>
    <w:rsid w:val="00E04231"/>
    <w:rsid w:val="00E04B8A"/>
    <w:rsid w:val="00E06845"/>
    <w:rsid w:val="00E06A9C"/>
    <w:rsid w:val="00E07850"/>
    <w:rsid w:val="00E10685"/>
    <w:rsid w:val="00E10B8D"/>
    <w:rsid w:val="00E1326D"/>
    <w:rsid w:val="00E135DA"/>
    <w:rsid w:val="00E16869"/>
    <w:rsid w:val="00E25892"/>
    <w:rsid w:val="00E35506"/>
    <w:rsid w:val="00E405EF"/>
    <w:rsid w:val="00E40D43"/>
    <w:rsid w:val="00E4150F"/>
    <w:rsid w:val="00E43183"/>
    <w:rsid w:val="00E43937"/>
    <w:rsid w:val="00E47B3D"/>
    <w:rsid w:val="00E55B02"/>
    <w:rsid w:val="00E568DC"/>
    <w:rsid w:val="00E653AB"/>
    <w:rsid w:val="00E72D41"/>
    <w:rsid w:val="00E743D2"/>
    <w:rsid w:val="00E76A14"/>
    <w:rsid w:val="00E838E8"/>
    <w:rsid w:val="00E83B9A"/>
    <w:rsid w:val="00E864E3"/>
    <w:rsid w:val="00E93E03"/>
    <w:rsid w:val="00E95E8F"/>
    <w:rsid w:val="00E96BDA"/>
    <w:rsid w:val="00EA5AAB"/>
    <w:rsid w:val="00EB0A1B"/>
    <w:rsid w:val="00EB25CE"/>
    <w:rsid w:val="00EB2EE7"/>
    <w:rsid w:val="00EB7521"/>
    <w:rsid w:val="00EB7BB3"/>
    <w:rsid w:val="00EC086D"/>
    <w:rsid w:val="00ED3F86"/>
    <w:rsid w:val="00ED4804"/>
    <w:rsid w:val="00ED4873"/>
    <w:rsid w:val="00EE04FB"/>
    <w:rsid w:val="00EE2829"/>
    <w:rsid w:val="00EE391C"/>
    <w:rsid w:val="00EE68B3"/>
    <w:rsid w:val="00EE732B"/>
    <w:rsid w:val="00EE7597"/>
    <w:rsid w:val="00EF2093"/>
    <w:rsid w:val="00EF3744"/>
    <w:rsid w:val="00F02E4B"/>
    <w:rsid w:val="00F03630"/>
    <w:rsid w:val="00F06019"/>
    <w:rsid w:val="00F1509C"/>
    <w:rsid w:val="00F207C3"/>
    <w:rsid w:val="00F26889"/>
    <w:rsid w:val="00F27129"/>
    <w:rsid w:val="00F3439A"/>
    <w:rsid w:val="00F364E7"/>
    <w:rsid w:val="00F467D5"/>
    <w:rsid w:val="00F52723"/>
    <w:rsid w:val="00F5373E"/>
    <w:rsid w:val="00F5488F"/>
    <w:rsid w:val="00F54E82"/>
    <w:rsid w:val="00F60335"/>
    <w:rsid w:val="00F64C36"/>
    <w:rsid w:val="00F71388"/>
    <w:rsid w:val="00F718F1"/>
    <w:rsid w:val="00F73383"/>
    <w:rsid w:val="00F74EB6"/>
    <w:rsid w:val="00F75B6C"/>
    <w:rsid w:val="00F817A2"/>
    <w:rsid w:val="00F83991"/>
    <w:rsid w:val="00FA5E5F"/>
    <w:rsid w:val="00FB113E"/>
    <w:rsid w:val="00FB472E"/>
    <w:rsid w:val="00FB5AFC"/>
    <w:rsid w:val="00FC082C"/>
    <w:rsid w:val="00FC3CDD"/>
    <w:rsid w:val="00FC3DFF"/>
    <w:rsid w:val="00FC5078"/>
    <w:rsid w:val="00FD0C27"/>
    <w:rsid w:val="00FD1208"/>
    <w:rsid w:val="00FD291C"/>
    <w:rsid w:val="00FD5854"/>
    <w:rsid w:val="00FE08C5"/>
    <w:rsid w:val="00FE0A7C"/>
    <w:rsid w:val="00FE2781"/>
    <w:rsid w:val="00FE7796"/>
    <w:rsid w:val="00FF5C2D"/>
    <w:rsid w:val="00FF79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4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53406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53406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9"/>
    <w:unhideWhenUsed/>
    <w:qFormat/>
    <w:rsid w:val="003F00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00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0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53406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53406A"/>
    <w:rPr>
      <w:rFonts w:asciiTheme="majorHAnsi" w:eastAsiaTheme="majorEastAsia" w:hAnsiTheme="majorHAnsi" w:cstheme="majorBidi"/>
      <w:b/>
      <w:bCs/>
      <w:color w:val="4F81BD" w:themeColor="accent1"/>
      <w:lang w:val="en-US" w:bidi="en-US"/>
    </w:rPr>
  </w:style>
  <w:style w:type="character" w:customStyle="1" w:styleId="Heading1Char">
    <w:name w:val="Heading 1 Char"/>
    <w:basedOn w:val="DefaultParagraphFont"/>
    <w:link w:val="Heading1"/>
    <w:uiPriority w:val="9"/>
    <w:rsid w:val="0053406A"/>
    <w:rPr>
      <w:rFonts w:asciiTheme="majorHAnsi" w:eastAsiaTheme="majorEastAsia" w:hAnsiTheme="majorHAnsi" w:cstheme="majorBidi"/>
      <w:b/>
      <w:bCs/>
      <w:color w:val="365F91" w:themeColor="accent1" w:themeShade="BF"/>
      <w:sz w:val="28"/>
      <w:szCs w:val="28"/>
      <w:lang w:val="en-US" w:bidi="en-US"/>
    </w:rPr>
  </w:style>
  <w:style w:type="paragraph" w:styleId="BodyText2">
    <w:name w:val="Body Text 2"/>
    <w:basedOn w:val="Normal"/>
    <w:link w:val="BodyText2Char"/>
    <w:rsid w:val="0053406A"/>
    <w:pPr>
      <w:spacing w:after="200" w:line="276" w:lineRule="auto"/>
    </w:pPr>
    <w:rPr>
      <w:rFonts w:asciiTheme="minorHAnsi" w:eastAsiaTheme="minorEastAsia" w:hAnsiTheme="minorHAnsi" w:cstheme="minorBidi"/>
      <w:b/>
      <w:sz w:val="24"/>
      <w:szCs w:val="22"/>
      <w:lang w:eastAsia="en-GB"/>
    </w:rPr>
  </w:style>
  <w:style w:type="character" w:customStyle="1" w:styleId="BodyText2Char">
    <w:name w:val="Body Text 2 Char"/>
    <w:basedOn w:val="DefaultParagraphFont"/>
    <w:link w:val="BodyText2"/>
    <w:rsid w:val="0053406A"/>
    <w:rPr>
      <w:rFonts w:eastAsiaTheme="minorEastAsia"/>
      <w:b/>
      <w:sz w:val="24"/>
      <w:lang w:eastAsia="en-GB"/>
    </w:rPr>
  </w:style>
  <w:style w:type="paragraph" w:styleId="Header">
    <w:name w:val="header"/>
    <w:basedOn w:val="Normal"/>
    <w:link w:val="HeaderChar"/>
    <w:uiPriority w:val="99"/>
    <w:unhideWhenUsed/>
    <w:rsid w:val="0053406A"/>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53406A"/>
    <w:rPr>
      <w:rFonts w:eastAsiaTheme="minorEastAsia"/>
      <w:lang w:eastAsia="en-GB"/>
    </w:rPr>
  </w:style>
  <w:style w:type="paragraph" w:styleId="Footer">
    <w:name w:val="footer"/>
    <w:basedOn w:val="Normal"/>
    <w:link w:val="FooterChar"/>
    <w:uiPriority w:val="99"/>
    <w:unhideWhenUsed/>
    <w:rsid w:val="0053406A"/>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53406A"/>
    <w:rPr>
      <w:rFonts w:eastAsiaTheme="minorEastAsia"/>
      <w:lang w:eastAsia="en-GB"/>
    </w:rPr>
  </w:style>
  <w:style w:type="paragraph" w:styleId="BalloonText">
    <w:name w:val="Balloon Text"/>
    <w:basedOn w:val="Normal"/>
    <w:link w:val="BalloonTextChar"/>
    <w:uiPriority w:val="99"/>
    <w:semiHidden/>
    <w:unhideWhenUsed/>
    <w:rsid w:val="0053406A"/>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53406A"/>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3406A"/>
    <w:rPr>
      <w:sz w:val="16"/>
      <w:szCs w:val="16"/>
    </w:rPr>
  </w:style>
  <w:style w:type="paragraph" w:styleId="CommentText">
    <w:name w:val="annotation text"/>
    <w:basedOn w:val="Normal"/>
    <w:link w:val="CommentTextChar"/>
    <w:uiPriority w:val="99"/>
    <w:semiHidden/>
    <w:unhideWhenUsed/>
    <w:rsid w:val="0053406A"/>
    <w:pPr>
      <w:spacing w:after="200"/>
    </w:pPr>
    <w:rPr>
      <w:rFonts w:asciiTheme="minorHAnsi" w:eastAsiaTheme="minorEastAsia" w:hAnsiTheme="minorHAnsi" w:cstheme="minorBidi"/>
      <w:lang w:eastAsia="en-GB"/>
    </w:rPr>
  </w:style>
  <w:style w:type="character" w:customStyle="1" w:styleId="CommentTextChar">
    <w:name w:val="Comment Text Char"/>
    <w:basedOn w:val="DefaultParagraphFont"/>
    <w:link w:val="CommentText"/>
    <w:uiPriority w:val="99"/>
    <w:semiHidden/>
    <w:rsid w:val="0053406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3406A"/>
    <w:rPr>
      <w:b/>
      <w:bCs/>
    </w:rPr>
  </w:style>
  <w:style w:type="character" w:customStyle="1" w:styleId="CommentSubjectChar">
    <w:name w:val="Comment Subject Char"/>
    <w:basedOn w:val="CommentTextChar"/>
    <w:link w:val="CommentSubject"/>
    <w:uiPriority w:val="99"/>
    <w:semiHidden/>
    <w:rsid w:val="0053406A"/>
    <w:rPr>
      <w:rFonts w:eastAsiaTheme="minorEastAsia"/>
      <w:b/>
      <w:bCs/>
      <w:sz w:val="20"/>
      <w:szCs w:val="20"/>
      <w:lang w:eastAsia="en-GB"/>
    </w:rPr>
  </w:style>
  <w:style w:type="table" w:styleId="TableGrid">
    <w:name w:val="Table Grid"/>
    <w:basedOn w:val="TableNormal"/>
    <w:uiPriority w:val="59"/>
    <w:rsid w:val="0053406A"/>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68DC"/>
  </w:style>
  <w:style w:type="character" w:styleId="Hyperlink">
    <w:name w:val="Hyperlink"/>
    <w:basedOn w:val="DefaultParagraphFont"/>
    <w:uiPriority w:val="99"/>
    <w:unhideWhenUsed/>
    <w:rsid w:val="00E568DC"/>
    <w:rPr>
      <w:color w:val="0000FF"/>
      <w:u w:val="single"/>
    </w:rPr>
  </w:style>
  <w:style w:type="paragraph" w:styleId="HTMLPreformatted">
    <w:name w:val="HTML Preformatted"/>
    <w:basedOn w:val="Normal"/>
    <w:link w:val="HTMLPreformattedChar"/>
    <w:uiPriority w:val="99"/>
    <w:semiHidden/>
    <w:unhideWhenUsed/>
    <w:rsid w:val="00A6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67E6D"/>
    <w:rPr>
      <w:rFonts w:ascii="Courier New" w:eastAsia="Times New Roman" w:hAnsi="Courier New" w:cs="Courier New"/>
      <w:sz w:val="20"/>
      <w:szCs w:val="20"/>
      <w:lang w:eastAsia="en-GB"/>
    </w:rPr>
  </w:style>
  <w:style w:type="paragraph" w:styleId="NormalWeb">
    <w:name w:val="Normal (Web)"/>
    <w:basedOn w:val="Normal"/>
    <w:uiPriority w:val="99"/>
    <w:unhideWhenUsed/>
    <w:rsid w:val="00502302"/>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9"/>
    <w:rsid w:val="003F009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3F009D"/>
    <w:rPr>
      <w:rFonts w:asciiTheme="majorHAnsi" w:eastAsiaTheme="majorEastAsia" w:hAnsiTheme="majorHAnsi" w:cstheme="majorBidi"/>
      <w:color w:val="243F60" w:themeColor="accent1" w:themeShade="7F"/>
      <w:sz w:val="20"/>
      <w:szCs w:val="20"/>
    </w:rPr>
  </w:style>
  <w:style w:type="paragraph" w:styleId="Revision">
    <w:name w:val="Revision"/>
    <w:hidden/>
    <w:uiPriority w:val="99"/>
    <w:semiHidden/>
    <w:rsid w:val="00966CC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7729E"/>
    <w:pPr>
      <w:spacing w:after="120"/>
    </w:pPr>
  </w:style>
  <w:style w:type="character" w:customStyle="1" w:styleId="BodyTextChar">
    <w:name w:val="Body Text Char"/>
    <w:basedOn w:val="DefaultParagraphFont"/>
    <w:link w:val="BodyText"/>
    <w:uiPriority w:val="99"/>
    <w:rsid w:val="0057729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9781C"/>
    <w:rPr>
      <w:color w:val="800080" w:themeColor="followedHyperlink"/>
      <w:u w:val="single"/>
    </w:rPr>
  </w:style>
  <w:style w:type="paragraph" w:styleId="DocumentMap">
    <w:name w:val="Document Map"/>
    <w:basedOn w:val="Normal"/>
    <w:link w:val="DocumentMapChar"/>
    <w:uiPriority w:val="99"/>
    <w:semiHidden/>
    <w:unhideWhenUsed/>
    <w:rsid w:val="00646B78"/>
    <w:rPr>
      <w:sz w:val="24"/>
      <w:szCs w:val="24"/>
    </w:rPr>
  </w:style>
  <w:style w:type="character" w:customStyle="1" w:styleId="DocumentMapChar">
    <w:name w:val="Document Map Char"/>
    <w:basedOn w:val="DefaultParagraphFont"/>
    <w:link w:val="DocumentMap"/>
    <w:uiPriority w:val="99"/>
    <w:semiHidden/>
    <w:rsid w:val="00646B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80299">
      <w:bodyDiv w:val="1"/>
      <w:marLeft w:val="0"/>
      <w:marRight w:val="0"/>
      <w:marTop w:val="0"/>
      <w:marBottom w:val="0"/>
      <w:divBdr>
        <w:top w:val="none" w:sz="0" w:space="0" w:color="auto"/>
        <w:left w:val="none" w:sz="0" w:space="0" w:color="auto"/>
        <w:bottom w:val="none" w:sz="0" w:space="0" w:color="auto"/>
        <w:right w:val="none" w:sz="0" w:space="0" w:color="auto"/>
      </w:divBdr>
      <w:divsChild>
        <w:div w:id="1466191941">
          <w:marLeft w:val="0"/>
          <w:marRight w:val="0"/>
          <w:marTop w:val="0"/>
          <w:marBottom w:val="0"/>
          <w:divBdr>
            <w:top w:val="none" w:sz="0" w:space="0" w:color="auto"/>
            <w:left w:val="none" w:sz="0" w:space="0" w:color="auto"/>
            <w:bottom w:val="none" w:sz="0" w:space="0" w:color="auto"/>
            <w:right w:val="none" w:sz="0" w:space="0" w:color="auto"/>
          </w:divBdr>
          <w:divsChild>
            <w:div w:id="137890799">
              <w:marLeft w:val="0"/>
              <w:marRight w:val="0"/>
              <w:marTop w:val="0"/>
              <w:marBottom w:val="0"/>
              <w:divBdr>
                <w:top w:val="none" w:sz="0" w:space="0" w:color="auto"/>
                <w:left w:val="none" w:sz="0" w:space="0" w:color="auto"/>
                <w:bottom w:val="none" w:sz="0" w:space="0" w:color="auto"/>
                <w:right w:val="none" w:sz="0" w:space="0" w:color="auto"/>
              </w:divBdr>
              <w:divsChild>
                <w:div w:id="980353995">
                  <w:marLeft w:val="0"/>
                  <w:marRight w:val="0"/>
                  <w:marTop w:val="0"/>
                  <w:marBottom w:val="0"/>
                  <w:divBdr>
                    <w:top w:val="none" w:sz="0" w:space="0" w:color="auto"/>
                    <w:left w:val="none" w:sz="0" w:space="0" w:color="auto"/>
                    <w:bottom w:val="none" w:sz="0" w:space="0" w:color="auto"/>
                    <w:right w:val="none" w:sz="0" w:space="0" w:color="auto"/>
                  </w:divBdr>
                  <w:divsChild>
                    <w:div w:id="1149590219">
                      <w:marLeft w:val="0"/>
                      <w:marRight w:val="0"/>
                      <w:marTop w:val="0"/>
                      <w:marBottom w:val="0"/>
                      <w:divBdr>
                        <w:top w:val="none" w:sz="0" w:space="0" w:color="auto"/>
                        <w:left w:val="none" w:sz="0" w:space="0" w:color="auto"/>
                        <w:bottom w:val="none" w:sz="0" w:space="0" w:color="auto"/>
                        <w:right w:val="none" w:sz="0" w:space="0" w:color="auto"/>
                      </w:divBdr>
                      <w:divsChild>
                        <w:div w:id="941297914">
                          <w:marLeft w:val="0"/>
                          <w:marRight w:val="0"/>
                          <w:marTop w:val="0"/>
                          <w:marBottom w:val="0"/>
                          <w:divBdr>
                            <w:top w:val="none" w:sz="0" w:space="0" w:color="auto"/>
                            <w:left w:val="none" w:sz="0" w:space="0" w:color="auto"/>
                            <w:bottom w:val="none" w:sz="0" w:space="0" w:color="auto"/>
                            <w:right w:val="none" w:sz="0" w:space="0" w:color="auto"/>
                          </w:divBdr>
                          <w:divsChild>
                            <w:div w:id="104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28610">
      <w:bodyDiv w:val="1"/>
      <w:marLeft w:val="0"/>
      <w:marRight w:val="0"/>
      <w:marTop w:val="0"/>
      <w:marBottom w:val="0"/>
      <w:divBdr>
        <w:top w:val="none" w:sz="0" w:space="0" w:color="auto"/>
        <w:left w:val="none" w:sz="0" w:space="0" w:color="auto"/>
        <w:bottom w:val="none" w:sz="0" w:space="0" w:color="auto"/>
        <w:right w:val="none" w:sz="0" w:space="0" w:color="auto"/>
      </w:divBdr>
    </w:div>
    <w:div w:id="426006551">
      <w:bodyDiv w:val="1"/>
      <w:marLeft w:val="0"/>
      <w:marRight w:val="0"/>
      <w:marTop w:val="0"/>
      <w:marBottom w:val="0"/>
      <w:divBdr>
        <w:top w:val="none" w:sz="0" w:space="0" w:color="auto"/>
        <w:left w:val="none" w:sz="0" w:space="0" w:color="auto"/>
        <w:bottom w:val="none" w:sz="0" w:space="0" w:color="auto"/>
        <w:right w:val="none" w:sz="0" w:space="0" w:color="auto"/>
      </w:divBdr>
    </w:div>
    <w:div w:id="619412827">
      <w:bodyDiv w:val="1"/>
      <w:marLeft w:val="0"/>
      <w:marRight w:val="0"/>
      <w:marTop w:val="0"/>
      <w:marBottom w:val="0"/>
      <w:divBdr>
        <w:top w:val="none" w:sz="0" w:space="0" w:color="auto"/>
        <w:left w:val="none" w:sz="0" w:space="0" w:color="auto"/>
        <w:bottom w:val="none" w:sz="0" w:space="0" w:color="auto"/>
        <w:right w:val="none" w:sz="0" w:space="0" w:color="auto"/>
      </w:divBdr>
      <w:divsChild>
        <w:div w:id="1139037791">
          <w:marLeft w:val="0"/>
          <w:marRight w:val="0"/>
          <w:marTop w:val="0"/>
          <w:marBottom w:val="0"/>
          <w:divBdr>
            <w:top w:val="none" w:sz="0" w:space="0" w:color="auto"/>
            <w:left w:val="none" w:sz="0" w:space="0" w:color="auto"/>
            <w:bottom w:val="none" w:sz="0" w:space="0" w:color="auto"/>
            <w:right w:val="none" w:sz="0" w:space="0" w:color="auto"/>
          </w:divBdr>
          <w:divsChild>
            <w:div w:id="486749843">
              <w:marLeft w:val="0"/>
              <w:marRight w:val="0"/>
              <w:marTop w:val="0"/>
              <w:marBottom w:val="0"/>
              <w:divBdr>
                <w:top w:val="none" w:sz="0" w:space="0" w:color="auto"/>
                <w:left w:val="none" w:sz="0" w:space="0" w:color="auto"/>
                <w:bottom w:val="none" w:sz="0" w:space="0" w:color="auto"/>
                <w:right w:val="none" w:sz="0" w:space="0" w:color="auto"/>
              </w:divBdr>
              <w:divsChild>
                <w:div w:id="303968413">
                  <w:marLeft w:val="0"/>
                  <w:marRight w:val="0"/>
                  <w:marTop w:val="0"/>
                  <w:marBottom w:val="0"/>
                  <w:divBdr>
                    <w:top w:val="none" w:sz="0" w:space="0" w:color="auto"/>
                    <w:left w:val="none" w:sz="0" w:space="0" w:color="auto"/>
                    <w:bottom w:val="none" w:sz="0" w:space="0" w:color="auto"/>
                    <w:right w:val="none" w:sz="0" w:space="0" w:color="auto"/>
                  </w:divBdr>
                  <w:divsChild>
                    <w:div w:id="2079283297">
                      <w:marLeft w:val="0"/>
                      <w:marRight w:val="0"/>
                      <w:marTop w:val="0"/>
                      <w:marBottom w:val="0"/>
                      <w:divBdr>
                        <w:top w:val="none" w:sz="0" w:space="0" w:color="auto"/>
                        <w:left w:val="none" w:sz="0" w:space="0" w:color="auto"/>
                        <w:bottom w:val="none" w:sz="0" w:space="0" w:color="auto"/>
                        <w:right w:val="none" w:sz="0" w:space="0" w:color="auto"/>
                      </w:divBdr>
                      <w:divsChild>
                        <w:div w:id="1368719466">
                          <w:marLeft w:val="0"/>
                          <w:marRight w:val="0"/>
                          <w:marTop w:val="0"/>
                          <w:marBottom w:val="0"/>
                          <w:divBdr>
                            <w:top w:val="none" w:sz="0" w:space="0" w:color="auto"/>
                            <w:left w:val="none" w:sz="0" w:space="0" w:color="auto"/>
                            <w:bottom w:val="none" w:sz="0" w:space="0" w:color="auto"/>
                            <w:right w:val="none" w:sz="0" w:space="0" w:color="auto"/>
                          </w:divBdr>
                          <w:divsChild>
                            <w:div w:id="494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440">
      <w:bodyDiv w:val="1"/>
      <w:marLeft w:val="0"/>
      <w:marRight w:val="0"/>
      <w:marTop w:val="0"/>
      <w:marBottom w:val="0"/>
      <w:divBdr>
        <w:top w:val="none" w:sz="0" w:space="0" w:color="auto"/>
        <w:left w:val="none" w:sz="0" w:space="0" w:color="auto"/>
        <w:bottom w:val="none" w:sz="0" w:space="0" w:color="auto"/>
        <w:right w:val="none" w:sz="0" w:space="0" w:color="auto"/>
      </w:divBdr>
    </w:div>
    <w:div w:id="793206813">
      <w:bodyDiv w:val="1"/>
      <w:marLeft w:val="0"/>
      <w:marRight w:val="0"/>
      <w:marTop w:val="0"/>
      <w:marBottom w:val="0"/>
      <w:divBdr>
        <w:top w:val="none" w:sz="0" w:space="0" w:color="auto"/>
        <w:left w:val="none" w:sz="0" w:space="0" w:color="auto"/>
        <w:bottom w:val="none" w:sz="0" w:space="0" w:color="auto"/>
        <w:right w:val="none" w:sz="0" w:space="0" w:color="auto"/>
      </w:divBdr>
      <w:divsChild>
        <w:div w:id="809594489">
          <w:marLeft w:val="0"/>
          <w:marRight w:val="0"/>
          <w:marTop w:val="0"/>
          <w:marBottom w:val="0"/>
          <w:divBdr>
            <w:top w:val="none" w:sz="0" w:space="0" w:color="auto"/>
            <w:left w:val="none" w:sz="0" w:space="0" w:color="auto"/>
            <w:bottom w:val="none" w:sz="0" w:space="0" w:color="auto"/>
            <w:right w:val="none" w:sz="0" w:space="0" w:color="auto"/>
          </w:divBdr>
          <w:divsChild>
            <w:div w:id="854030806">
              <w:marLeft w:val="0"/>
              <w:marRight w:val="0"/>
              <w:marTop w:val="0"/>
              <w:marBottom w:val="0"/>
              <w:divBdr>
                <w:top w:val="none" w:sz="0" w:space="0" w:color="auto"/>
                <w:left w:val="none" w:sz="0" w:space="0" w:color="auto"/>
                <w:bottom w:val="none" w:sz="0" w:space="0" w:color="auto"/>
                <w:right w:val="none" w:sz="0" w:space="0" w:color="auto"/>
              </w:divBdr>
              <w:divsChild>
                <w:div w:id="403992675">
                  <w:marLeft w:val="0"/>
                  <w:marRight w:val="0"/>
                  <w:marTop w:val="0"/>
                  <w:marBottom w:val="0"/>
                  <w:divBdr>
                    <w:top w:val="none" w:sz="0" w:space="0" w:color="auto"/>
                    <w:left w:val="none" w:sz="0" w:space="0" w:color="auto"/>
                    <w:bottom w:val="none" w:sz="0" w:space="0" w:color="auto"/>
                    <w:right w:val="none" w:sz="0" w:space="0" w:color="auto"/>
                  </w:divBdr>
                  <w:divsChild>
                    <w:div w:id="1186018745">
                      <w:marLeft w:val="0"/>
                      <w:marRight w:val="0"/>
                      <w:marTop w:val="0"/>
                      <w:marBottom w:val="0"/>
                      <w:divBdr>
                        <w:top w:val="none" w:sz="0" w:space="0" w:color="auto"/>
                        <w:left w:val="none" w:sz="0" w:space="0" w:color="auto"/>
                        <w:bottom w:val="none" w:sz="0" w:space="0" w:color="auto"/>
                        <w:right w:val="none" w:sz="0" w:space="0" w:color="auto"/>
                      </w:divBdr>
                      <w:divsChild>
                        <w:div w:id="1299529481">
                          <w:marLeft w:val="0"/>
                          <w:marRight w:val="0"/>
                          <w:marTop w:val="0"/>
                          <w:marBottom w:val="0"/>
                          <w:divBdr>
                            <w:top w:val="none" w:sz="0" w:space="0" w:color="auto"/>
                            <w:left w:val="none" w:sz="0" w:space="0" w:color="auto"/>
                            <w:bottom w:val="none" w:sz="0" w:space="0" w:color="auto"/>
                            <w:right w:val="none" w:sz="0" w:space="0" w:color="auto"/>
                          </w:divBdr>
                          <w:divsChild>
                            <w:div w:id="1657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rm.ac.uk/research/outputs/pub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m.ac.uk/research/outputs/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te.org.uk/art/artworks/waterhouse-the-lady-of-shalott-n01543)" TargetMode="External"/><Relationship Id="rId4" Type="http://schemas.openxmlformats.org/officeDocument/2006/relationships/styles" Target="styles.xml"/><Relationship Id="rId9" Type="http://schemas.openxmlformats.org/officeDocument/2006/relationships/hyperlink" Target="mailto:baconi@lsb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A900-9FA9-4F8E-A16C-8CB606DE1771}">
  <ds:schemaRefs>
    <ds:schemaRef ds:uri="http://schemas.openxmlformats.org/officeDocument/2006/bibliography"/>
  </ds:schemaRefs>
</ds:datastoreItem>
</file>

<file path=customXml/itemProps2.xml><?xml version="1.0" encoding="utf-8"?>
<ds:datastoreItem xmlns:ds="http://schemas.openxmlformats.org/officeDocument/2006/customXml" ds:itemID="{42C3E2BF-F591-4A6D-A27D-EEF1E3E0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5061</Words>
  <Characters>28851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Ingrid Bacon/ draft 1</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hlpgigb</dc:creator>
  <cp:lastModifiedBy>Frances</cp:lastModifiedBy>
  <cp:revision>2</cp:revision>
  <cp:lastPrinted>2013-10-03T12:37:00Z</cp:lastPrinted>
  <dcterms:created xsi:type="dcterms:W3CDTF">2017-07-05T08:35:00Z</dcterms:created>
  <dcterms:modified xsi:type="dcterms:W3CDTF">2017-07-05T08:35:00Z</dcterms:modified>
</cp:coreProperties>
</file>