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24F91" w14:textId="34381D1C" w:rsidR="00E73B05" w:rsidRPr="00036E72" w:rsidRDefault="00036E72" w:rsidP="009564B9">
      <w:pPr>
        <w:shd w:val="clear" w:color="auto" w:fill="FFFFFF"/>
        <w:spacing w:line="300" w:lineRule="atLeast"/>
        <w:jc w:val="both"/>
        <w:rPr>
          <w:rFonts w:ascii="Times" w:hAnsi="Times"/>
          <w:b/>
          <w:u w:val="single"/>
        </w:rPr>
      </w:pPr>
      <w:bookmarkStart w:id="0" w:name="_GoBack"/>
      <w:r w:rsidRPr="00036E72">
        <w:rPr>
          <w:rFonts w:ascii="Times" w:hAnsi="Times"/>
          <w:b/>
          <w:u w:val="single"/>
        </w:rPr>
        <w:t>A critical contribution to the religion-security nexus: going beyond the analytical</w:t>
      </w:r>
    </w:p>
    <w:bookmarkEnd w:id="0"/>
    <w:p w14:paraId="67C17E15" w14:textId="77777777" w:rsidR="00036E72" w:rsidRDefault="00036E72" w:rsidP="009564B9">
      <w:pPr>
        <w:shd w:val="clear" w:color="auto" w:fill="FFFFFF"/>
        <w:spacing w:line="300" w:lineRule="atLeast"/>
        <w:jc w:val="both"/>
        <w:rPr>
          <w:rFonts w:ascii="Times" w:hAnsi="Times"/>
        </w:rPr>
      </w:pPr>
    </w:p>
    <w:p w14:paraId="050ECD57" w14:textId="77777777" w:rsidR="00036E72" w:rsidRDefault="00036E72" w:rsidP="009564B9">
      <w:pPr>
        <w:shd w:val="clear" w:color="auto" w:fill="FFFFFF"/>
        <w:spacing w:line="300" w:lineRule="atLeast"/>
        <w:jc w:val="both"/>
        <w:rPr>
          <w:rFonts w:ascii="Times" w:hAnsi="Times"/>
        </w:rPr>
      </w:pPr>
    </w:p>
    <w:p w14:paraId="23E830B0" w14:textId="77777777" w:rsidR="00036E72" w:rsidRDefault="00036E72" w:rsidP="009564B9">
      <w:pPr>
        <w:shd w:val="clear" w:color="auto" w:fill="FFFFFF"/>
        <w:spacing w:line="300" w:lineRule="atLeast"/>
        <w:jc w:val="both"/>
        <w:rPr>
          <w:rFonts w:ascii="Times New Roman" w:eastAsia="Times New Roman" w:hAnsi="Times New Roman" w:cs="Times New Roman"/>
          <w:b/>
          <w:i/>
          <w:iCs/>
          <w:color w:val="000000"/>
          <w:lang w:val="en-US"/>
        </w:rPr>
      </w:pPr>
    </w:p>
    <w:p w14:paraId="7D5CDB00" w14:textId="77777777" w:rsidR="00711836" w:rsidRPr="00FD2FDF" w:rsidRDefault="00711836" w:rsidP="009564B9">
      <w:pPr>
        <w:shd w:val="clear" w:color="auto" w:fill="FFFFFF"/>
        <w:spacing w:line="300" w:lineRule="atLeast"/>
        <w:jc w:val="both"/>
        <w:rPr>
          <w:rFonts w:ascii="Times New Roman" w:eastAsia="Times New Roman" w:hAnsi="Times New Roman" w:cs="Times New Roman"/>
          <w:color w:val="000000"/>
          <w:lang w:val="en-US"/>
        </w:rPr>
      </w:pPr>
      <w:r w:rsidRPr="00FD2FDF">
        <w:rPr>
          <w:rFonts w:ascii="Times New Roman" w:eastAsia="Times New Roman" w:hAnsi="Times New Roman" w:cs="Times New Roman"/>
          <w:b/>
          <w:i/>
          <w:iCs/>
          <w:color w:val="000000"/>
          <w:lang w:val="en-US"/>
        </w:rPr>
        <w:t>Securing the Sacred: Religion, National Security, and the Western State</w:t>
      </w:r>
      <w:r w:rsidRPr="00FD2FDF">
        <w:rPr>
          <w:rFonts w:ascii="Times New Roman" w:eastAsia="Times New Roman" w:hAnsi="Times New Roman" w:cs="Times New Roman"/>
          <w:color w:val="000000"/>
          <w:lang w:val="en-US"/>
        </w:rPr>
        <w:t xml:space="preserve">. By Robert M. Bosco. </w:t>
      </w:r>
      <w:proofErr w:type="gramStart"/>
      <w:r w:rsidRPr="00FD2FDF">
        <w:rPr>
          <w:rFonts w:ascii="Times New Roman" w:eastAsia="Times New Roman" w:hAnsi="Times New Roman" w:cs="Times New Roman"/>
          <w:color w:val="000000"/>
          <w:lang w:val="en-US"/>
        </w:rPr>
        <w:t>Ann Arbor, University of Michigan Press, 2014.</w:t>
      </w:r>
      <w:proofErr w:type="gramEnd"/>
      <w:r w:rsidRPr="00FD2FDF">
        <w:rPr>
          <w:rFonts w:ascii="Times New Roman" w:eastAsia="Times New Roman" w:hAnsi="Times New Roman" w:cs="Times New Roman"/>
          <w:color w:val="000000"/>
          <w:lang w:val="en-US"/>
        </w:rPr>
        <w:t xml:space="preserve"> </w:t>
      </w:r>
      <w:proofErr w:type="gramStart"/>
      <w:r w:rsidRPr="00FD2FDF">
        <w:rPr>
          <w:rFonts w:ascii="Times New Roman" w:eastAsia="Times New Roman" w:hAnsi="Times New Roman" w:cs="Times New Roman"/>
          <w:color w:val="000000"/>
          <w:lang w:val="en-US"/>
        </w:rPr>
        <w:t>160 pp., $50.00 hardcover (ISBN-13: 978-0-472-11922-6).</w:t>
      </w:r>
      <w:proofErr w:type="gramEnd"/>
    </w:p>
    <w:p w14:paraId="6E4A7F04" w14:textId="77777777" w:rsidR="00711836" w:rsidRPr="00FD2FDF" w:rsidRDefault="00711836" w:rsidP="009564B9">
      <w:pPr>
        <w:shd w:val="clear" w:color="auto" w:fill="FFFFFF"/>
        <w:spacing w:line="300" w:lineRule="atLeast"/>
        <w:jc w:val="both"/>
        <w:rPr>
          <w:rFonts w:ascii="Times New Roman" w:eastAsia="Times New Roman" w:hAnsi="Times New Roman" w:cs="Times New Roman"/>
          <w:color w:val="000000"/>
          <w:lang w:val="en-US"/>
        </w:rPr>
      </w:pPr>
    </w:p>
    <w:p w14:paraId="3AF7AB93" w14:textId="77777777" w:rsidR="00711836" w:rsidRPr="00FD2FDF" w:rsidRDefault="00711836" w:rsidP="009564B9">
      <w:pPr>
        <w:shd w:val="clear" w:color="auto" w:fill="FFFFFF"/>
        <w:spacing w:line="300" w:lineRule="atLeast"/>
        <w:jc w:val="both"/>
        <w:rPr>
          <w:rFonts w:ascii="Times New Roman" w:eastAsia="Times New Roman" w:hAnsi="Times New Roman" w:cs="Times New Roman"/>
          <w:color w:val="000000"/>
          <w:lang w:val="en-US"/>
        </w:rPr>
      </w:pPr>
      <w:proofErr w:type="gramStart"/>
      <w:r w:rsidRPr="00FD2FDF">
        <w:rPr>
          <w:rFonts w:ascii="Times New Roman" w:eastAsia="Times New Roman" w:hAnsi="Times New Roman" w:cs="Times New Roman"/>
          <w:b/>
          <w:i/>
          <w:iCs/>
          <w:color w:val="000000"/>
          <w:lang w:val="en-US"/>
        </w:rPr>
        <w:t>Religion in the Military Worldwide</w:t>
      </w:r>
      <w:r w:rsidRPr="00FD2FDF">
        <w:rPr>
          <w:rFonts w:ascii="Times New Roman" w:eastAsia="Times New Roman" w:hAnsi="Times New Roman" w:cs="Times New Roman"/>
          <w:color w:val="000000"/>
          <w:lang w:val="en-US"/>
        </w:rPr>
        <w:t>.</w:t>
      </w:r>
      <w:proofErr w:type="gramEnd"/>
      <w:r w:rsidRPr="00FD2FDF">
        <w:rPr>
          <w:rFonts w:ascii="Times New Roman" w:eastAsia="Times New Roman" w:hAnsi="Times New Roman" w:cs="Times New Roman"/>
          <w:color w:val="000000"/>
          <w:lang w:val="en-US"/>
        </w:rPr>
        <w:t xml:space="preserve"> Edited by Ron E. Hassner. </w:t>
      </w:r>
      <w:proofErr w:type="gramStart"/>
      <w:r w:rsidRPr="00FD2FDF">
        <w:rPr>
          <w:rFonts w:ascii="Times New Roman" w:eastAsia="Times New Roman" w:hAnsi="Times New Roman" w:cs="Times New Roman"/>
          <w:color w:val="000000"/>
          <w:lang w:val="en-US"/>
        </w:rPr>
        <w:t>Cambridge, Cambridge University Press, 2013.</w:t>
      </w:r>
      <w:proofErr w:type="gramEnd"/>
      <w:r w:rsidRPr="00FD2FDF">
        <w:rPr>
          <w:rFonts w:ascii="Times New Roman" w:eastAsia="Times New Roman" w:hAnsi="Times New Roman" w:cs="Times New Roman"/>
          <w:color w:val="000000"/>
          <w:lang w:val="en-US"/>
        </w:rPr>
        <w:t xml:space="preserve"> </w:t>
      </w:r>
      <w:proofErr w:type="gramStart"/>
      <w:r w:rsidRPr="00FD2FDF">
        <w:rPr>
          <w:rFonts w:ascii="Times New Roman" w:eastAsia="Times New Roman" w:hAnsi="Times New Roman" w:cs="Times New Roman"/>
          <w:color w:val="000000"/>
          <w:lang w:val="en-US"/>
        </w:rPr>
        <w:t>254 pp., $28.99 paperback (ISBN-13: 978-1-107-61364-5).</w:t>
      </w:r>
      <w:proofErr w:type="gramEnd"/>
    </w:p>
    <w:p w14:paraId="4A7DE844" w14:textId="77777777" w:rsidR="00711836" w:rsidRDefault="00711836" w:rsidP="009564B9">
      <w:pPr>
        <w:jc w:val="both"/>
        <w:rPr>
          <w:rFonts w:ascii="Times New Roman" w:hAnsi="Times New Roman" w:cs="Times New Roman"/>
          <w:lang w:val="en-US"/>
        </w:rPr>
      </w:pPr>
    </w:p>
    <w:p w14:paraId="5B444594" w14:textId="77777777" w:rsidR="00711836" w:rsidRDefault="00711836" w:rsidP="009564B9">
      <w:pPr>
        <w:jc w:val="both"/>
        <w:rPr>
          <w:rFonts w:ascii="Times New Roman" w:hAnsi="Times New Roman" w:cs="Times New Roman"/>
          <w:lang w:val="en-US"/>
        </w:rPr>
      </w:pPr>
    </w:p>
    <w:p w14:paraId="652E268A" w14:textId="77777777" w:rsidR="00711836" w:rsidRDefault="00711836" w:rsidP="009564B9">
      <w:pPr>
        <w:jc w:val="both"/>
        <w:rPr>
          <w:rFonts w:ascii="Times New Roman" w:hAnsi="Times New Roman" w:cs="Times New Roman"/>
          <w:lang w:val="en-US"/>
        </w:rPr>
      </w:pPr>
    </w:p>
    <w:p w14:paraId="36896BED" w14:textId="77777777" w:rsidR="00711836" w:rsidRPr="00ED4926" w:rsidRDefault="00711836" w:rsidP="009564B9">
      <w:pPr>
        <w:jc w:val="both"/>
        <w:rPr>
          <w:rFonts w:ascii="Times New Roman" w:hAnsi="Times New Roman" w:cs="Times New Roman"/>
          <w:b/>
          <w:lang w:val="en-US"/>
        </w:rPr>
      </w:pPr>
      <w:r w:rsidRPr="00ED4926">
        <w:rPr>
          <w:rFonts w:ascii="Times New Roman" w:hAnsi="Times New Roman" w:cs="Times New Roman"/>
          <w:b/>
          <w:lang w:val="en-US"/>
        </w:rPr>
        <w:t>Abstract</w:t>
      </w:r>
    </w:p>
    <w:p w14:paraId="50FE3D3C" w14:textId="77777777" w:rsidR="00711836" w:rsidRDefault="00711836" w:rsidP="009564B9">
      <w:pPr>
        <w:jc w:val="both"/>
        <w:rPr>
          <w:rFonts w:ascii="Times New Roman" w:hAnsi="Times New Roman" w:cs="Times New Roman"/>
          <w:lang w:val="en-US"/>
        </w:rPr>
      </w:pPr>
    </w:p>
    <w:p w14:paraId="11C12D1A" w14:textId="5FF216DD" w:rsidR="00711836" w:rsidRDefault="00711836" w:rsidP="009564B9">
      <w:pPr>
        <w:jc w:val="both"/>
        <w:rPr>
          <w:rFonts w:ascii="Times New Roman" w:hAnsi="Times New Roman" w:cs="Times New Roman"/>
          <w:lang w:val="en-US"/>
        </w:rPr>
      </w:pPr>
      <w:r w:rsidRPr="00C261AE">
        <w:rPr>
          <w:rFonts w:ascii="Times New Roman" w:hAnsi="Times New Roman" w:cs="Times New Roman"/>
          <w:lang w:val="en-US"/>
        </w:rPr>
        <w:t>This review essay explores the security-religion nexus by evalu</w:t>
      </w:r>
      <w:r>
        <w:rPr>
          <w:rFonts w:ascii="Times New Roman" w:hAnsi="Times New Roman" w:cs="Times New Roman"/>
          <w:lang w:val="en-US"/>
        </w:rPr>
        <w:t>ating two books contributing</w:t>
      </w:r>
      <w:r w:rsidRPr="00C261AE">
        <w:rPr>
          <w:rFonts w:ascii="Times New Roman" w:hAnsi="Times New Roman" w:cs="Times New Roman"/>
          <w:lang w:val="en-US"/>
        </w:rPr>
        <w:t xml:space="preserve"> to the “restorative turn” in I</w:t>
      </w:r>
      <w:r>
        <w:rPr>
          <w:rFonts w:ascii="Times New Roman" w:hAnsi="Times New Roman" w:cs="Times New Roman"/>
          <w:lang w:val="en-US"/>
        </w:rPr>
        <w:t xml:space="preserve">nternational </w:t>
      </w:r>
      <w:r w:rsidRPr="00C261AE">
        <w:rPr>
          <w:rFonts w:ascii="Times New Roman" w:hAnsi="Times New Roman" w:cs="Times New Roman"/>
          <w:lang w:val="en-US"/>
        </w:rPr>
        <w:t>R</w:t>
      </w:r>
      <w:r>
        <w:rPr>
          <w:rFonts w:ascii="Times New Roman" w:hAnsi="Times New Roman" w:cs="Times New Roman"/>
          <w:lang w:val="en-US"/>
        </w:rPr>
        <w:t>elations (IR)</w:t>
      </w:r>
      <w:r w:rsidRPr="00C261AE">
        <w:rPr>
          <w:rFonts w:ascii="Times New Roman" w:hAnsi="Times New Roman" w:cs="Times New Roman"/>
          <w:lang w:val="en-US"/>
        </w:rPr>
        <w:t xml:space="preserve"> theory and practice. While </w:t>
      </w:r>
      <w:r w:rsidRPr="00C261AE">
        <w:rPr>
          <w:rFonts w:ascii="Times New Roman" w:hAnsi="Times New Roman" w:cs="Times New Roman"/>
          <w:i/>
          <w:lang w:val="en-US"/>
        </w:rPr>
        <w:t>Securing the Sacred</w:t>
      </w:r>
      <w:r w:rsidRPr="00C261AE">
        <w:rPr>
          <w:rFonts w:ascii="Times New Roman" w:hAnsi="Times New Roman" w:cs="Times New Roman"/>
          <w:lang w:val="en-US"/>
        </w:rPr>
        <w:t xml:space="preserve"> and </w:t>
      </w:r>
      <w:r w:rsidRPr="00C261AE">
        <w:rPr>
          <w:rFonts w:ascii="Times New Roman" w:hAnsi="Times New Roman" w:cs="Times New Roman"/>
          <w:i/>
          <w:lang w:val="en-US"/>
        </w:rPr>
        <w:t>Religion in the Military Worldwide</w:t>
      </w:r>
      <w:r w:rsidRPr="00C261AE">
        <w:rPr>
          <w:rFonts w:ascii="Times New Roman" w:hAnsi="Times New Roman" w:cs="Times New Roman"/>
          <w:lang w:val="en-US"/>
        </w:rPr>
        <w:t xml:space="preserve"> “bring</w:t>
      </w:r>
      <w:r w:rsidR="009564B9">
        <w:rPr>
          <w:rFonts w:ascii="Times New Roman" w:hAnsi="Times New Roman" w:cs="Times New Roman"/>
          <w:lang w:val="en-US"/>
        </w:rPr>
        <w:t>s</w:t>
      </w:r>
      <w:r w:rsidRPr="00C261AE">
        <w:rPr>
          <w:rFonts w:ascii="Times New Roman" w:hAnsi="Times New Roman" w:cs="Times New Roman"/>
          <w:lang w:val="en-US"/>
        </w:rPr>
        <w:t xml:space="preserve"> religion back” into the realm of international politics and security, I argue that the analytical purpose of the books is problematic, given that both studies imply a normative logic</w:t>
      </w:r>
      <w:r>
        <w:rPr>
          <w:rFonts w:ascii="Times New Roman" w:hAnsi="Times New Roman" w:cs="Times New Roman"/>
          <w:lang w:val="en-US"/>
        </w:rPr>
        <w:t xml:space="preserve"> to the security-religion nexus</w:t>
      </w:r>
      <w:r w:rsidRPr="00C261AE">
        <w:rPr>
          <w:rFonts w:ascii="Times New Roman" w:hAnsi="Times New Roman" w:cs="Times New Roman"/>
          <w:lang w:val="en-US"/>
        </w:rPr>
        <w:t>. This is diff</w:t>
      </w:r>
      <w:r>
        <w:rPr>
          <w:rFonts w:ascii="Times New Roman" w:hAnsi="Times New Roman" w:cs="Times New Roman"/>
          <w:lang w:val="en-US"/>
        </w:rPr>
        <w:t>icult for two reasons. First, it rests</w:t>
      </w:r>
      <w:r w:rsidRPr="00C261AE">
        <w:rPr>
          <w:rFonts w:ascii="Times New Roman" w:hAnsi="Times New Roman" w:cs="Times New Roman"/>
          <w:lang w:val="en-US"/>
        </w:rPr>
        <w:t xml:space="preserve"> on an assumption about the resurgence of religion</w:t>
      </w:r>
      <w:r>
        <w:rPr>
          <w:rFonts w:ascii="Times New Roman" w:hAnsi="Times New Roman" w:cs="Times New Roman"/>
          <w:lang w:val="en-US"/>
        </w:rPr>
        <w:t xml:space="preserve"> in the world</w:t>
      </w:r>
      <w:r w:rsidRPr="00C261AE">
        <w:rPr>
          <w:rFonts w:ascii="Times New Roman" w:hAnsi="Times New Roman" w:cs="Times New Roman"/>
          <w:lang w:val="en-US"/>
        </w:rPr>
        <w:t xml:space="preserve"> and the conduct of research. Second, it furthers a powerful discourse in which religion has a rightful place in an orderly society. I</w:t>
      </w:r>
      <w:r>
        <w:rPr>
          <w:rFonts w:ascii="Times New Roman" w:hAnsi="Times New Roman" w:cs="Times New Roman"/>
          <w:lang w:val="en-US"/>
        </w:rPr>
        <w:t xml:space="preserve"> therefore</w:t>
      </w:r>
      <w:r w:rsidRPr="00C261AE">
        <w:rPr>
          <w:rFonts w:ascii="Times New Roman" w:hAnsi="Times New Roman" w:cs="Times New Roman"/>
          <w:lang w:val="en-US"/>
        </w:rPr>
        <w:t xml:space="preserve"> provide a critical contribution to the security-religion nexus by urging scholars of religion and security to embrace their underlying normative positions.</w:t>
      </w:r>
    </w:p>
    <w:p w14:paraId="3AEBFC1D" w14:textId="77777777" w:rsidR="00711836" w:rsidRDefault="00711836" w:rsidP="009564B9">
      <w:pPr>
        <w:jc w:val="both"/>
        <w:rPr>
          <w:rFonts w:ascii="Times New Roman" w:hAnsi="Times New Roman" w:cs="Times New Roman"/>
          <w:lang w:val="en-US"/>
        </w:rPr>
      </w:pPr>
    </w:p>
    <w:p w14:paraId="0A33B653" w14:textId="77777777" w:rsidR="00711836" w:rsidRDefault="00711836" w:rsidP="009564B9">
      <w:pPr>
        <w:jc w:val="both"/>
        <w:rPr>
          <w:rFonts w:ascii="Times New Roman" w:hAnsi="Times New Roman" w:cs="Times New Roman"/>
          <w:b/>
          <w:lang w:val="en-US"/>
        </w:rPr>
      </w:pPr>
      <w:r w:rsidRPr="002425C1">
        <w:rPr>
          <w:rFonts w:ascii="Times New Roman" w:hAnsi="Times New Roman" w:cs="Times New Roman"/>
          <w:b/>
          <w:lang w:val="en-US"/>
        </w:rPr>
        <w:t xml:space="preserve">Keywords: </w:t>
      </w:r>
    </w:p>
    <w:p w14:paraId="7CE63869" w14:textId="77777777" w:rsidR="00711836" w:rsidRPr="002425C1" w:rsidRDefault="00711836" w:rsidP="009564B9">
      <w:pPr>
        <w:jc w:val="both"/>
        <w:rPr>
          <w:rFonts w:ascii="Times New Roman" w:hAnsi="Times New Roman" w:cs="Times New Roman"/>
          <w:b/>
          <w:lang w:val="en-US"/>
        </w:rPr>
      </w:pPr>
    </w:p>
    <w:p w14:paraId="270EFF12" w14:textId="6D072F86" w:rsidR="00711836" w:rsidRDefault="00711836" w:rsidP="009564B9">
      <w:pPr>
        <w:jc w:val="both"/>
        <w:rPr>
          <w:rFonts w:ascii="Times New Roman" w:hAnsi="Times New Roman" w:cs="Times New Roman"/>
          <w:lang w:val="en-US"/>
        </w:rPr>
      </w:pPr>
      <w:r>
        <w:rPr>
          <w:rFonts w:ascii="Times New Roman" w:hAnsi="Times New Roman" w:cs="Times New Roman"/>
          <w:lang w:val="en-US"/>
        </w:rPr>
        <w:t>Security-religion nexus, critical, securitization, normativity</w:t>
      </w:r>
    </w:p>
    <w:p w14:paraId="055C10D0" w14:textId="77777777" w:rsidR="00711836" w:rsidRDefault="00711836" w:rsidP="009564B9">
      <w:pPr>
        <w:jc w:val="both"/>
        <w:rPr>
          <w:rFonts w:ascii="Times New Roman" w:hAnsi="Times New Roman" w:cs="Times New Roman"/>
          <w:lang w:val="en-US"/>
        </w:rPr>
      </w:pPr>
    </w:p>
    <w:p w14:paraId="4461AE02" w14:textId="77777777" w:rsidR="00711836" w:rsidRDefault="00711836" w:rsidP="009564B9">
      <w:pPr>
        <w:jc w:val="both"/>
        <w:rPr>
          <w:rFonts w:ascii="Times New Roman" w:hAnsi="Times New Roman" w:cs="Times New Roman"/>
          <w:lang w:val="en-US"/>
        </w:rPr>
      </w:pPr>
    </w:p>
    <w:p w14:paraId="725D616F" w14:textId="77777777" w:rsidR="00711836" w:rsidRDefault="00711836" w:rsidP="009564B9">
      <w:pPr>
        <w:spacing w:line="360" w:lineRule="auto"/>
        <w:ind w:firstLine="851"/>
        <w:jc w:val="both"/>
        <w:rPr>
          <w:rFonts w:ascii="Times New Roman" w:hAnsi="Times New Roman" w:cs="Times New Roman"/>
          <w:lang w:val="en-US"/>
        </w:rPr>
      </w:pPr>
    </w:p>
    <w:p w14:paraId="4052BE24" w14:textId="17B5DC9A" w:rsidR="00EF5537" w:rsidRDefault="000E5A2D" w:rsidP="009564B9">
      <w:pPr>
        <w:spacing w:line="480" w:lineRule="auto"/>
        <w:ind w:firstLine="851"/>
        <w:jc w:val="both"/>
        <w:rPr>
          <w:rFonts w:ascii="Times New Roman" w:hAnsi="Times New Roman" w:cs="Times New Roman"/>
          <w:lang w:val="en-US"/>
        </w:rPr>
      </w:pPr>
      <w:r>
        <w:rPr>
          <w:rFonts w:ascii="Times New Roman" w:hAnsi="Times New Roman" w:cs="Times New Roman"/>
          <w:lang w:val="en-US"/>
        </w:rPr>
        <w:t xml:space="preserve">Until </w:t>
      </w:r>
      <w:r w:rsidR="006D4903">
        <w:rPr>
          <w:rFonts w:ascii="Times New Roman" w:hAnsi="Times New Roman" w:cs="Times New Roman"/>
          <w:lang w:val="en-US"/>
        </w:rPr>
        <w:t>recently,</w:t>
      </w:r>
      <w:r>
        <w:rPr>
          <w:rFonts w:ascii="Times New Roman" w:hAnsi="Times New Roman" w:cs="Times New Roman"/>
          <w:lang w:val="en-US"/>
        </w:rPr>
        <w:t xml:space="preserve"> </w:t>
      </w:r>
      <w:r w:rsidR="007D1492">
        <w:rPr>
          <w:rFonts w:ascii="Times New Roman" w:hAnsi="Times New Roman" w:cs="Times New Roman"/>
          <w:lang w:val="en-US"/>
        </w:rPr>
        <w:t>t</w:t>
      </w:r>
      <w:r w:rsidR="002B5B31">
        <w:rPr>
          <w:rFonts w:ascii="Times New Roman" w:hAnsi="Times New Roman" w:cs="Times New Roman"/>
          <w:lang w:val="en-US"/>
        </w:rPr>
        <w:t>he subject of religion</w:t>
      </w:r>
      <w:r w:rsidR="00711836">
        <w:rPr>
          <w:rFonts w:ascii="Times New Roman" w:hAnsi="Times New Roman" w:cs="Times New Roman"/>
          <w:lang w:val="en-US"/>
        </w:rPr>
        <w:t xml:space="preserve"> </w:t>
      </w:r>
      <w:r w:rsidR="007D1492">
        <w:rPr>
          <w:rFonts w:ascii="Times New Roman" w:hAnsi="Times New Roman" w:cs="Times New Roman"/>
          <w:lang w:val="en-US"/>
        </w:rPr>
        <w:t>had essentially</w:t>
      </w:r>
      <w:r w:rsidR="00711836" w:rsidRPr="00FD2FDF">
        <w:rPr>
          <w:rFonts w:ascii="Times New Roman" w:hAnsi="Times New Roman" w:cs="Times New Roman"/>
          <w:lang w:val="en-US"/>
        </w:rPr>
        <w:t xml:space="preserve"> dropped from the radar of I</w:t>
      </w:r>
      <w:r w:rsidR="00161EBE">
        <w:rPr>
          <w:rFonts w:ascii="Times New Roman" w:hAnsi="Times New Roman" w:cs="Times New Roman"/>
          <w:lang w:val="en-US"/>
        </w:rPr>
        <w:t xml:space="preserve">nternational </w:t>
      </w:r>
      <w:r w:rsidR="00711836" w:rsidRPr="00FD2FDF">
        <w:rPr>
          <w:rFonts w:ascii="Times New Roman" w:hAnsi="Times New Roman" w:cs="Times New Roman"/>
          <w:lang w:val="en-US"/>
        </w:rPr>
        <w:t>R</w:t>
      </w:r>
      <w:r w:rsidR="00161EBE">
        <w:rPr>
          <w:rFonts w:ascii="Times New Roman" w:hAnsi="Times New Roman" w:cs="Times New Roman"/>
          <w:lang w:val="en-US"/>
        </w:rPr>
        <w:t>elations (IR)</w:t>
      </w:r>
      <w:r w:rsidR="00711836" w:rsidRPr="00FD2FDF">
        <w:rPr>
          <w:rFonts w:ascii="Times New Roman" w:hAnsi="Times New Roman" w:cs="Times New Roman"/>
          <w:lang w:val="en-US"/>
        </w:rPr>
        <w:t xml:space="preserve"> scholarship, producing a “</w:t>
      </w:r>
      <w:r w:rsidR="00711836">
        <w:rPr>
          <w:rFonts w:ascii="Times New Roman" w:hAnsi="Times New Roman" w:cs="Times New Roman"/>
          <w:lang w:val="en-US"/>
        </w:rPr>
        <w:t>seculariz</w:t>
      </w:r>
      <w:r w:rsidR="00711836" w:rsidRPr="00FD2FDF">
        <w:rPr>
          <w:rFonts w:ascii="Times New Roman" w:hAnsi="Times New Roman" w:cs="Times New Roman"/>
          <w:lang w:val="en-US"/>
        </w:rPr>
        <w:t xml:space="preserve">ed discipline” </w:t>
      </w:r>
      <w:r w:rsidR="00711836" w:rsidRPr="00FD2FDF">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&lt;EndNote&gt;&lt;Cite&gt;&lt;Author&gt;Philpott&lt;/Author&gt;&lt;Year&gt;2002&lt;/Year&gt;&lt;RecNum&gt;538&lt;/RecNum&gt;&lt;Pages&gt;69&lt;/Pages&gt;&lt;DisplayText&gt;(Philpott 2002:69)&lt;/DisplayText&gt;&lt;record&gt;&lt;rec-number&gt;538&lt;/rec-number&gt;&lt;foreign-keys&gt;&lt;key app="EN" db-id="rrrvs5sp3dz2pqexzdk5tprvedwfasrspawt" timestamp="1435333424"&gt;538&lt;/key&gt;&lt;/foreign-keys&gt;&lt;ref-type name="Journal Article"&gt;17&lt;/ref-type&gt;&lt;contributors&gt;&lt;authors&gt;&lt;author&gt;Philpott, Daniel&lt;/author&gt;&lt;/authors&gt;&lt;/contributors&gt;&lt;titles&gt;&lt;title&gt;The Challenge of September 11 to Secularism in International Relations&lt;/title&gt;&lt;secondary-title&gt;World Politics&lt;/secondary-title&gt;&lt;/titles&gt;&lt;periodical&gt;&lt;full-title&gt;World Politics&lt;/full-title&gt;&lt;/periodical&gt;&lt;pages&gt;66-95&lt;/pages&gt;&lt;volume&gt;55&lt;/volume&gt;&lt;number&gt;1&lt;/number&gt;&lt;dates&gt;&lt;year&gt;2002&lt;/year&gt;&lt;/dates&gt;&lt;urls&gt;&lt;/urls&gt;&lt;/record&gt;&lt;/Cite&gt;&lt;/EndNote&gt;</w:instrText>
      </w:r>
      <w:r w:rsidR="00711836" w:rsidRPr="00FD2FDF">
        <w:rPr>
          <w:rFonts w:ascii="Times New Roman" w:hAnsi="Times New Roman" w:cs="Times New Roman"/>
          <w:lang w:val="en-US"/>
        </w:rPr>
        <w:fldChar w:fldCharType="separate"/>
      </w:r>
      <w:r w:rsidR="00D438E9">
        <w:rPr>
          <w:rFonts w:ascii="Times New Roman" w:hAnsi="Times New Roman" w:cs="Times New Roman"/>
          <w:noProof/>
          <w:lang w:val="en-US"/>
        </w:rPr>
        <w:t>(Philpott 2002:69)</w:t>
      </w:r>
      <w:r w:rsidR="00711836" w:rsidRPr="00FD2FDF">
        <w:rPr>
          <w:rFonts w:ascii="Times New Roman" w:hAnsi="Times New Roman" w:cs="Times New Roman"/>
          <w:lang w:val="en-US"/>
        </w:rPr>
        <w:fldChar w:fldCharType="end"/>
      </w:r>
      <w:r w:rsidR="007D1492">
        <w:rPr>
          <w:rFonts w:ascii="Times New Roman" w:hAnsi="Times New Roman" w:cs="Times New Roman"/>
          <w:lang w:val="en-US"/>
        </w:rPr>
        <w:t>. The absence of religion was</w:t>
      </w:r>
      <w:r w:rsidR="00711836" w:rsidRPr="00FD2FDF">
        <w:rPr>
          <w:rFonts w:ascii="Times New Roman" w:hAnsi="Times New Roman" w:cs="Times New Roman"/>
          <w:lang w:val="en-US"/>
        </w:rPr>
        <w:t xml:space="preserve"> associated with the Westphalian peace and the rise of the “modern” state </w:t>
      </w:r>
      <w:r w:rsidR="00711836" w:rsidRPr="00FD2FDF">
        <w:rPr>
          <w:rFonts w:ascii="Times New Roman" w:hAnsi="Times New Roman" w:cs="Times New Roman"/>
          <w:lang w:val="en-US"/>
        </w:rPr>
        <w:fldChar w:fldCharType="begin">
          <w:fldData xml:space="preserve">PEVuZE5vdGU+PENpdGU+PEF1dGhvcj5MYXVzdHNlbjwvQXV0aG9yPjxZZWFyPjIwMDA8L1llYXI+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</w:fldData>
        </w:fldChar>
      </w:r>
      <w:r w:rsidR="00DE486D">
        <w:rPr>
          <w:rFonts w:ascii="Times New Roman" w:hAnsi="Times New Roman" w:cs="Times New Roman"/>
          <w:lang w:val="en-US"/>
        </w:rPr>
        <w:instrText xml:space="preserve"> ADDIN EN.CITE </w:instrText>
      </w:r>
      <w:r w:rsidR="00DE486D">
        <w:rPr>
          <w:rFonts w:ascii="Times New Roman" w:hAnsi="Times New Roman" w:cs="Times New Roman"/>
          <w:lang w:val="en-US"/>
        </w:rPr>
        <w:fldChar w:fldCharType="begin">
          <w:fldData xml:space="preserve">PEVuZE5vdGU+PENpdGU+PEF1dGhvcj5MYXVzdHNlbjwvQXV0aG9yPjxZZWFyPjIwMDA8L1llYXI+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</w:fldData>
        </w:fldChar>
      </w:r>
      <w:r w:rsidR="00DE486D">
        <w:rPr>
          <w:rFonts w:ascii="Times New Roman" w:hAnsi="Times New Roman" w:cs="Times New Roman"/>
          <w:lang w:val="en-US"/>
        </w:rPr>
        <w:instrText xml:space="preserve"> ADDIN EN.CITE.DATA </w:instrText>
      </w:r>
      <w:r w:rsidR="00DE486D">
        <w:rPr>
          <w:rFonts w:ascii="Times New Roman" w:hAnsi="Times New Roman" w:cs="Times New Roman"/>
          <w:lang w:val="en-US"/>
        </w:rPr>
      </w:r>
      <w:r w:rsidR="00DE486D">
        <w:rPr>
          <w:rFonts w:ascii="Times New Roman" w:hAnsi="Times New Roman" w:cs="Times New Roman"/>
          <w:lang w:val="en-US"/>
        </w:rPr>
        <w:fldChar w:fldCharType="end"/>
      </w:r>
      <w:r w:rsidR="00711836" w:rsidRPr="00FD2FDF">
        <w:rPr>
          <w:rFonts w:ascii="Times New Roman" w:hAnsi="Times New Roman" w:cs="Times New Roman"/>
          <w:lang w:val="en-US"/>
        </w:rPr>
      </w:r>
      <w:r w:rsidR="00711836" w:rsidRPr="00FD2FDF">
        <w:rPr>
          <w:rFonts w:ascii="Times New Roman" w:hAnsi="Times New Roman" w:cs="Times New Roman"/>
          <w:lang w:val="en-US"/>
        </w:rPr>
        <w:fldChar w:fldCharType="separate"/>
      </w:r>
      <w:r w:rsidR="00DE486D">
        <w:rPr>
          <w:rFonts w:ascii="Times New Roman" w:hAnsi="Times New Roman" w:cs="Times New Roman"/>
          <w:noProof/>
          <w:lang w:val="en-US"/>
        </w:rPr>
        <w:t>(Fox and Sandler 2004:2; Laustsen and Wæver 2000:706; Mavelli and Petito 2014a:3; Philpott 2002; Sandal and Fox 2013:2)</w:t>
      </w:r>
      <w:r w:rsidR="00711836" w:rsidRPr="00FD2FDF">
        <w:rPr>
          <w:rFonts w:ascii="Times New Roman" w:hAnsi="Times New Roman" w:cs="Times New Roman"/>
          <w:lang w:val="en-US"/>
        </w:rPr>
        <w:fldChar w:fldCharType="end"/>
      </w:r>
      <w:r w:rsidR="00711836" w:rsidRPr="00FD2FDF">
        <w:rPr>
          <w:rFonts w:ascii="Times New Roman" w:hAnsi="Times New Roman" w:cs="Times New Roman"/>
          <w:lang w:val="en-US"/>
        </w:rPr>
        <w:t>.</w:t>
      </w:r>
      <w:r w:rsidR="00711836" w:rsidRPr="00FD2FDF">
        <w:rPr>
          <w:rFonts w:ascii="Times New Roman" w:hAnsi="Times New Roman" w:cs="Times New Roman"/>
          <w:lang w:val="en-US"/>
        </w:rPr>
        <w:fldChar w:fldCharType="begin">
          <w:fldData xml:space="preserve">PEVuZE5vdGU+PENpdGUgSGlkZGVuPSIxIj48QXV0aG9yPkxhdXN0c2VuPC9BdXRob3I+PFllYXI+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</w:fldData>
        </w:fldChar>
      </w:r>
      <w:r w:rsidR="00C844FB">
        <w:rPr>
          <w:rFonts w:ascii="Times New Roman" w:hAnsi="Times New Roman" w:cs="Times New Roman"/>
          <w:lang w:val="en-US"/>
        </w:rPr>
        <w:instrText xml:space="preserve"> ADDIN EN.CITE </w:instrText>
      </w:r>
      <w:r w:rsidR="00C844FB">
        <w:rPr>
          <w:rFonts w:ascii="Times New Roman" w:hAnsi="Times New Roman" w:cs="Times New Roman"/>
          <w:lang w:val="en-US"/>
        </w:rPr>
        <w:fldChar w:fldCharType="begin">
          <w:fldData xml:space="preserve">PEVuZE5vdGU+PENpdGUgSGlkZGVuPSIxIj48QXV0aG9yPkxhdXN0c2VuPC9BdXRob3I+PFllYXI+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</w:fldData>
        </w:fldChar>
      </w:r>
      <w:r w:rsidR="00C844FB">
        <w:rPr>
          <w:rFonts w:ascii="Times New Roman" w:hAnsi="Times New Roman" w:cs="Times New Roman"/>
          <w:lang w:val="en-US"/>
        </w:rPr>
        <w:instrText xml:space="preserve"> ADDIN EN.CITE.DATA </w:instrText>
      </w:r>
      <w:r w:rsidR="00C844FB">
        <w:rPr>
          <w:rFonts w:ascii="Times New Roman" w:hAnsi="Times New Roman" w:cs="Times New Roman"/>
          <w:lang w:val="en-US"/>
        </w:rPr>
      </w:r>
      <w:r w:rsidR="00C844FB">
        <w:rPr>
          <w:rFonts w:ascii="Times New Roman" w:hAnsi="Times New Roman" w:cs="Times New Roman"/>
          <w:lang w:val="en-US"/>
        </w:rPr>
        <w:fldChar w:fldCharType="end"/>
      </w:r>
      <w:r w:rsidR="00711836" w:rsidRPr="00FD2FDF">
        <w:rPr>
          <w:rFonts w:ascii="Times New Roman" w:hAnsi="Times New Roman" w:cs="Times New Roman"/>
          <w:lang w:val="en-US"/>
        </w:rPr>
      </w:r>
      <w:r w:rsidR="00711836" w:rsidRPr="00FD2FDF">
        <w:rPr>
          <w:rFonts w:ascii="Times New Roman" w:hAnsi="Times New Roman" w:cs="Times New Roman"/>
          <w:lang w:val="en-US"/>
        </w:rPr>
        <w:fldChar w:fldCharType="end"/>
      </w:r>
      <w:r w:rsidR="00711836" w:rsidRPr="00FD2FDF">
        <w:rPr>
          <w:rFonts w:ascii="Times New Roman" w:hAnsi="Times New Roman" w:cs="Times New Roman"/>
          <w:lang w:val="en-US"/>
        </w:rPr>
        <w:t xml:space="preserve"> </w:t>
      </w:r>
      <w:r w:rsidR="007D3D2B">
        <w:rPr>
          <w:rFonts w:ascii="Times New Roman" w:hAnsi="Times New Roman" w:cs="Times New Roman"/>
          <w:lang w:val="en-US"/>
        </w:rPr>
        <w:t>Since Westphalia, the</w:t>
      </w:r>
      <w:r w:rsidR="00711836" w:rsidRPr="00FD2FDF">
        <w:rPr>
          <w:rFonts w:ascii="Times New Roman" w:hAnsi="Times New Roman" w:cs="Times New Roman"/>
          <w:lang w:val="en-US"/>
        </w:rPr>
        <w:t xml:space="preserve"> conventional wisdom poses religion as the ultimate threat to order and civility </w:t>
      </w:r>
      <w:r w:rsidR="00711836" w:rsidRPr="00FD2FDF">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&lt;EndNote&gt;&lt;Cite&gt;&lt;Author&gt;Laustsen&lt;/Author&gt;&lt;Year&gt;2000&lt;/Year&gt;&lt;RecNum&gt;534&lt;/RecNum&gt;&lt;DisplayText&gt;(Laustsen and Wæver 2000)&lt;/DisplayText&gt;&lt;record&gt;&lt;rec-number&gt;534&lt;/rec-number&gt;&lt;foreign-keys&gt;&lt;key app="EN" db-id="rrrvs5sp3dz2pqexzdk5tprvedwfasrspawt" timestamp="1435329699"&gt;534&lt;/key&gt;&lt;/foreign-keys&gt;&lt;ref-type name="Journal Article"&gt;17&lt;/ref-type&gt;&lt;contributors&gt;&lt;authors&gt;&lt;author&gt;Laustsen, Carsten Bagge&lt;/author&gt;&lt;author&gt;Wæver, Ole&lt;/author&gt;&lt;/authors&gt;&lt;/contributors&gt;&lt;titles&gt;&lt;title&gt;In Defence of Religion: Sacred Referent Objects for Securitization&lt;/title&gt;&lt;secondary-title&gt;Millennium - Journal of International Studies&lt;/secondary-title&gt;&lt;/titles&gt;&lt;periodical&gt;&lt;full-title&gt;Millennium - Journal of International Studies&lt;/full-title&gt;&lt;/periodical&gt;&lt;pages&gt;705-739&lt;/pages&gt;&lt;volume&gt;29&lt;/volume&gt;&lt;number&gt;3&lt;/number&gt;&lt;dates&gt;&lt;year&gt;2000&lt;/year&gt;&lt;/dates&gt;&lt;urls&gt;&lt;/urls&gt;&lt;electronic-resource-num&gt;10.1177/03058298000290031601&lt;/electronic-resource-num&gt;&lt;/record&gt;&lt;/Cite&gt;&lt;/EndNote&gt;</w:instrText>
      </w:r>
      <w:r w:rsidR="00711836" w:rsidRPr="00FD2FDF">
        <w:rPr>
          <w:rFonts w:ascii="Times New Roman" w:hAnsi="Times New Roman" w:cs="Times New Roman"/>
          <w:lang w:val="en-US"/>
        </w:rPr>
        <w:fldChar w:fldCharType="separate"/>
      </w:r>
      <w:r w:rsidR="00D438E9">
        <w:rPr>
          <w:rFonts w:ascii="Times New Roman" w:hAnsi="Times New Roman" w:cs="Times New Roman"/>
          <w:noProof/>
          <w:lang w:val="en-US"/>
        </w:rPr>
        <w:t>(Laustsen and Wæver 2000)</w:t>
      </w:r>
      <w:r w:rsidR="00711836" w:rsidRPr="00FD2FDF">
        <w:rPr>
          <w:rFonts w:ascii="Times New Roman" w:hAnsi="Times New Roman" w:cs="Times New Roman"/>
          <w:lang w:val="en-US"/>
        </w:rPr>
        <w:fldChar w:fldCharType="end"/>
      </w:r>
      <w:r w:rsidR="00711836" w:rsidRPr="00FD2FDF">
        <w:rPr>
          <w:rFonts w:ascii="Times New Roman" w:hAnsi="Times New Roman" w:cs="Times New Roman"/>
          <w:lang w:val="en-US"/>
        </w:rPr>
        <w:t xml:space="preserve">, </w:t>
      </w:r>
      <w:r w:rsidR="009950D9">
        <w:rPr>
          <w:rFonts w:ascii="Times New Roman" w:hAnsi="Times New Roman" w:cs="Times New Roman"/>
          <w:lang w:val="en-US"/>
        </w:rPr>
        <w:t xml:space="preserve">and as a cause of violence </w:t>
      </w:r>
      <w:r w:rsidR="009950D9">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&lt;EndNote&gt;&lt;Cite&gt;&lt;Author&gt;Sandal&lt;/Author&gt;&lt;Year&gt;2012&lt;/Year&gt;&lt;RecNum&gt;680&lt;/RecNum&gt;&lt;Pages&gt;65&lt;/Pages&gt;&lt;DisplayText&gt;(Sandal 2012:65)&lt;/DisplayText&gt;&lt;record&gt;&lt;rec-number&gt;680&lt;/rec-number&gt;&lt;foreign-keys&gt;&lt;key app="EN" db-id="rrrvs5sp3dz2pqexzdk5tprvedwfasrspawt" timestamp="1443799802"&gt;680&lt;/key&gt;&lt;/foreign-keys&gt;&lt;ref-type name="Journal Article"&gt;17&lt;/ref-type&gt;&lt;contributors&gt;&lt;authors&gt;&lt;author&gt;Sandal, Nukhet A.&lt;/author&gt;&lt;/authors&gt;&lt;/contributors&gt;&lt;titles&gt;&lt;title&gt;The Clash of Public Theologies? Rethinking the Concept of Religion in Global Politics&lt;/title&gt;&lt;secondary-title&gt;Alternatives: Global, Local, Political&lt;/secondary-title&gt;&lt;/titles&gt;&lt;periodical&gt;&lt;full-title&gt;Alternatives: Global, Local, Political&lt;/full-title&gt;&lt;/periodical&gt;&lt;pages&gt;66-83&lt;/pages&gt;&lt;volume&gt;37&lt;/volume&gt;&lt;number&gt;1&lt;/number&gt;&lt;dates&gt;&lt;year&gt;2012&lt;/year&gt;&lt;/dates&gt;&lt;urls&gt;&lt;/urls&gt;&lt;electronic-resource-num&gt;10.1177/0304375412439675&lt;/electronic-resource-num&gt;&lt;/record&gt;&lt;/Cite&gt;&lt;/EndNote&gt;</w:instrText>
      </w:r>
      <w:r w:rsidR="009950D9">
        <w:rPr>
          <w:rFonts w:ascii="Times New Roman" w:hAnsi="Times New Roman" w:cs="Times New Roman"/>
          <w:lang w:val="en-US"/>
        </w:rPr>
        <w:fldChar w:fldCharType="separate"/>
      </w:r>
      <w:r w:rsidR="00D438E9">
        <w:rPr>
          <w:rFonts w:ascii="Times New Roman" w:hAnsi="Times New Roman" w:cs="Times New Roman"/>
          <w:noProof/>
          <w:lang w:val="en-US"/>
        </w:rPr>
        <w:t>(Sandal 2012:65)</w:t>
      </w:r>
      <w:r w:rsidR="009950D9">
        <w:rPr>
          <w:rFonts w:ascii="Times New Roman" w:hAnsi="Times New Roman" w:cs="Times New Roman"/>
          <w:lang w:val="en-US"/>
        </w:rPr>
        <w:fldChar w:fldCharType="end"/>
      </w:r>
      <w:r w:rsidR="009950D9">
        <w:rPr>
          <w:rFonts w:ascii="Times New Roman" w:hAnsi="Times New Roman" w:cs="Times New Roman"/>
          <w:lang w:val="en-US"/>
        </w:rPr>
        <w:t xml:space="preserve">, </w:t>
      </w:r>
      <w:r w:rsidR="00711836" w:rsidRPr="00FD2FDF">
        <w:rPr>
          <w:rFonts w:ascii="Times New Roman" w:hAnsi="Times New Roman" w:cs="Times New Roman"/>
          <w:lang w:val="en-US"/>
        </w:rPr>
        <w:t xml:space="preserve">which some commentators have termed the “security-religion” </w:t>
      </w:r>
      <w:r w:rsidR="00711836" w:rsidRPr="00FD2FDF">
        <w:rPr>
          <w:rFonts w:ascii="Times New Roman" w:hAnsi="Times New Roman" w:cs="Times New Roman"/>
          <w:lang w:val="en-US"/>
        </w:rPr>
        <w:lastRenderedPageBreak/>
        <w:t xml:space="preserve">nexus </w:t>
      </w:r>
      <w:r w:rsidR="00711836" w:rsidRPr="00FD2FDF">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&lt;EndNote&gt;&lt;Cite&gt;&lt;Author&gt;Seiple&lt;/Author&gt;&lt;Year&gt;2004&lt;/Year&gt;&lt;RecNum&gt;539&lt;/RecNum&gt;&lt;DisplayText&gt;(Seiple and Hoover 2004)&lt;/DisplayText&gt;&lt;record&gt;&lt;rec-number&gt;539&lt;/rec-number&gt;&lt;foreign-keys&gt;&lt;key app="EN" db-id="rrrvs5sp3dz2pqexzdk5tprvedwfasrspawt" timestamp="1435336104"&gt;539&lt;/key&gt;&lt;/foreign-keys&gt;&lt;ref-type name="Edited Book"&gt;28&lt;/ref-type&gt;&lt;contributors&gt;&lt;authors&gt;&lt;author&gt;Seiple, Robert A. &lt;/author&gt;&lt;author&gt;Hoover, Dennis R.&lt;/author&gt;&lt;/authors&gt;&lt;/contributors&gt;&lt;titles&gt;&lt;title&gt;Religion and Security: The New Nexus in International Relations &lt;/title&gt;&lt;/titles&gt;&lt;dates&gt;&lt;year&gt;2004&lt;/year&gt;&lt;/dates&gt;&lt;pub-location&gt;Maryland&lt;/pub-location&gt;&lt;publisher&gt;Rowman and Littlefield Publishers&lt;/publisher&gt;&lt;urls&gt;&lt;/urls&gt;&lt;/record&gt;&lt;/Cite&gt;&lt;/EndNote&gt;</w:instrText>
      </w:r>
      <w:r w:rsidR="00711836" w:rsidRPr="00FD2FDF">
        <w:rPr>
          <w:rFonts w:ascii="Times New Roman" w:hAnsi="Times New Roman" w:cs="Times New Roman"/>
          <w:lang w:val="en-US"/>
        </w:rPr>
        <w:fldChar w:fldCharType="separate"/>
      </w:r>
      <w:r w:rsidR="00D438E9">
        <w:rPr>
          <w:rFonts w:ascii="Times New Roman" w:hAnsi="Times New Roman" w:cs="Times New Roman"/>
          <w:noProof/>
          <w:lang w:val="en-US"/>
        </w:rPr>
        <w:t>(Seiple and Hoover 2004)</w:t>
      </w:r>
      <w:r w:rsidR="00711836" w:rsidRPr="00FD2FDF">
        <w:rPr>
          <w:rFonts w:ascii="Times New Roman" w:hAnsi="Times New Roman" w:cs="Times New Roman"/>
          <w:lang w:val="en-US"/>
        </w:rPr>
        <w:fldChar w:fldCharType="end"/>
      </w:r>
      <w:r w:rsidR="00711836" w:rsidRPr="00FD2FDF">
        <w:rPr>
          <w:rFonts w:ascii="Times New Roman" w:hAnsi="Times New Roman" w:cs="Times New Roman"/>
          <w:lang w:val="en-US"/>
        </w:rPr>
        <w:t xml:space="preserve">. Ironically, argue Fox and Sandler </w:t>
      </w:r>
      <w:r w:rsidR="00711836" w:rsidRPr="00FD2FDF">
        <w:rPr>
          <w:rFonts w:ascii="Times New Roman" w:hAnsi="Times New Roman" w:cs="Times New Roman"/>
          <w:lang w:val="en-US"/>
        </w:rPr>
        <w:fldChar w:fldCharType="begin"/>
      </w:r>
      <w:r w:rsidR="004F37EE">
        <w:rPr>
          <w:rFonts w:ascii="Times New Roman" w:hAnsi="Times New Roman" w:cs="Times New Roman"/>
          <w:lang w:val="en-US"/>
        </w:rPr>
        <w:instrText xml:space="preserve"> ADDIN EN.CITE &lt;EndNote&gt;&lt;Cite ExcludeAuth="1"&gt;&lt;Author&gt;Fox&lt;/Author&gt;&lt;Year&gt;2004&lt;/Year&gt;&lt;RecNum&gt;537&lt;/RecNum&gt;&lt;Pages&gt;2&lt;/Pages&gt;&lt;DisplayText&gt;(2004:2)&lt;/DisplayText&gt;&lt;record&gt;&lt;rec-number&gt;537&lt;/rec-number&gt;&lt;foreign-keys&gt;&lt;key app="EN" db-id="rrrvs5sp3dz2pqexzdk5tprvedwfasrspawt" timestamp="1435331489"&gt;537&lt;/key&gt;&lt;/foreign-keys&gt;&lt;ref-type name="Book"&gt;6&lt;/ref-type&gt;&lt;contributors&gt;&lt;authors&gt;&lt;author&gt;Fox, Jonathan&lt;/author&gt;&lt;author&gt;Sandler, Shmuel&lt;/author&gt;&lt;/authors&gt;&lt;/contributors&gt;&lt;titles&gt;&lt;title&gt;Bringing Religion into International Relations&lt;/title&gt;&lt;/titles&gt;&lt;dates&gt;&lt;year&gt;2004&lt;/year&gt;&lt;/dates&gt;&lt;pub-location&gt;New York&lt;/pub-location&gt;&lt;publisher&gt;Palgrave Macmillan&lt;/publisher&gt;&lt;urls&gt;&lt;/urls&gt;&lt;/record&gt;&lt;/Cite&gt;&lt;/EndNote&gt;</w:instrText>
      </w:r>
      <w:r w:rsidR="00711836" w:rsidRPr="00FD2FDF">
        <w:rPr>
          <w:rFonts w:ascii="Times New Roman" w:hAnsi="Times New Roman" w:cs="Times New Roman"/>
          <w:lang w:val="en-US"/>
        </w:rPr>
        <w:fldChar w:fldCharType="separate"/>
      </w:r>
      <w:r w:rsidR="004F37EE">
        <w:rPr>
          <w:rFonts w:ascii="Times New Roman" w:hAnsi="Times New Roman" w:cs="Times New Roman"/>
          <w:noProof/>
          <w:lang w:val="en-US"/>
        </w:rPr>
        <w:t>(2004:2)</w:t>
      </w:r>
      <w:r w:rsidR="00711836" w:rsidRPr="00FD2FDF">
        <w:rPr>
          <w:rFonts w:ascii="Times New Roman" w:hAnsi="Times New Roman" w:cs="Times New Roman"/>
          <w:lang w:val="en-US"/>
        </w:rPr>
        <w:fldChar w:fldCharType="end"/>
      </w:r>
      <w:r w:rsidR="00711836" w:rsidRPr="00FD2FDF">
        <w:rPr>
          <w:rFonts w:ascii="Times New Roman" w:hAnsi="Times New Roman" w:cs="Times New Roman"/>
          <w:lang w:val="en-US"/>
        </w:rPr>
        <w:t xml:space="preserve">, “rather than causing religion’s demise, modernity has caused a resurgence of religion.” </w:t>
      </w:r>
      <w:r w:rsidR="00EF5537">
        <w:rPr>
          <w:rFonts w:ascii="Times New Roman" w:hAnsi="Times New Roman" w:cs="Times New Roman"/>
          <w:lang w:val="en-US"/>
        </w:rPr>
        <w:t>A</w:t>
      </w:r>
      <w:r w:rsidR="006D4903">
        <w:rPr>
          <w:rFonts w:ascii="Times New Roman" w:hAnsi="Times New Roman" w:cs="Times New Roman"/>
          <w:lang w:val="en-US"/>
        </w:rPr>
        <w:t xml:space="preserve"> burgeoning literature on</w:t>
      </w:r>
      <w:r w:rsidR="001B707B">
        <w:rPr>
          <w:rFonts w:ascii="Times New Roman" w:hAnsi="Times New Roman" w:cs="Times New Roman"/>
          <w:lang w:val="en-US"/>
        </w:rPr>
        <w:t xml:space="preserve"> r</w:t>
      </w:r>
      <w:r w:rsidR="00D31A53">
        <w:rPr>
          <w:rFonts w:ascii="Times New Roman" w:hAnsi="Times New Roman" w:cs="Times New Roman"/>
          <w:lang w:val="en-US"/>
        </w:rPr>
        <w:t>eligion</w:t>
      </w:r>
      <w:r w:rsidR="006D4903">
        <w:rPr>
          <w:rFonts w:ascii="Times New Roman" w:hAnsi="Times New Roman" w:cs="Times New Roman"/>
          <w:lang w:val="en-US"/>
        </w:rPr>
        <w:t xml:space="preserve"> in IR </w:t>
      </w:r>
      <w:r w:rsidR="00897955">
        <w:rPr>
          <w:rFonts w:ascii="Times New Roman" w:hAnsi="Times New Roman" w:cs="Times New Roman"/>
          <w:lang w:val="en-US"/>
        </w:rPr>
        <w:t xml:space="preserve">has </w:t>
      </w:r>
      <w:r w:rsidR="006D4903">
        <w:rPr>
          <w:rFonts w:ascii="Times New Roman" w:hAnsi="Times New Roman" w:cs="Times New Roman"/>
          <w:lang w:val="en-US"/>
        </w:rPr>
        <w:t>emerged in the</w:t>
      </w:r>
      <w:r w:rsidR="00EF5537">
        <w:rPr>
          <w:rFonts w:ascii="Times New Roman" w:hAnsi="Times New Roman" w:cs="Times New Roman"/>
          <w:lang w:val="en-US"/>
        </w:rPr>
        <w:t xml:space="preserve"> </w:t>
      </w:r>
      <w:r w:rsidR="006D4903">
        <w:rPr>
          <w:rFonts w:ascii="Times New Roman" w:hAnsi="Times New Roman" w:cs="Times New Roman"/>
          <w:lang w:val="en-US"/>
        </w:rPr>
        <w:t>last decade</w:t>
      </w:r>
      <w:r w:rsidR="00E90707">
        <w:rPr>
          <w:rFonts w:ascii="Times New Roman" w:hAnsi="Times New Roman" w:cs="Times New Roman"/>
          <w:lang w:val="en-US"/>
        </w:rPr>
        <w:t xml:space="preserve"> and </w:t>
      </w:r>
      <w:r w:rsidR="00C17E79">
        <w:rPr>
          <w:rFonts w:ascii="Times New Roman" w:hAnsi="Times New Roman" w:cs="Times New Roman"/>
          <w:lang w:val="en-US"/>
        </w:rPr>
        <w:t xml:space="preserve">religion </w:t>
      </w:r>
      <w:r w:rsidR="00D31A53">
        <w:rPr>
          <w:rFonts w:ascii="Times New Roman" w:hAnsi="Times New Roman" w:cs="Times New Roman"/>
          <w:lang w:val="en-US"/>
        </w:rPr>
        <w:t>now holds a prominent place</w:t>
      </w:r>
      <w:r w:rsidR="00897955">
        <w:rPr>
          <w:rFonts w:ascii="Times New Roman" w:hAnsi="Times New Roman" w:cs="Times New Roman"/>
          <w:lang w:val="en-US"/>
        </w:rPr>
        <w:t xml:space="preserve"> in the discipline</w:t>
      </w:r>
      <w:r w:rsidR="00442640">
        <w:rPr>
          <w:rFonts w:ascii="Times New Roman" w:hAnsi="Times New Roman" w:cs="Times New Roman"/>
          <w:lang w:val="en-US"/>
        </w:rPr>
        <w:t>.</w:t>
      </w:r>
      <w:r w:rsidR="00442640">
        <w:rPr>
          <w:rStyle w:val="FootnoteReference"/>
          <w:rFonts w:ascii="Times New Roman" w:hAnsi="Times New Roman" w:cs="Times New Roman"/>
          <w:lang w:val="en-US"/>
        </w:rPr>
        <w:footnoteReference w:id="1"/>
      </w:r>
      <w:r w:rsidR="00D31A53">
        <w:rPr>
          <w:rFonts w:ascii="Times New Roman" w:hAnsi="Times New Roman" w:cs="Times New Roman"/>
          <w:lang w:val="en-US"/>
        </w:rPr>
        <w:t xml:space="preserve"> </w:t>
      </w:r>
      <w:r w:rsidR="006816A7">
        <w:rPr>
          <w:rFonts w:ascii="Times New Roman" w:hAnsi="Times New Roman" w:cs="Times New Roman"/>
          <w:lang w:val="en-US"/>
        </w:rPr>
        <w:t>A conversation on the notion of post-secularity is also well under way.</w:t>
      </w:r>
      <w:r w:rsidR="006816A7">
        <w:rPr>
          <w:rStyle w:val="FootnoteReference"/>
          <w:rFonts w:ascii="Times New Roman" w:hAnsi="Times New Roman" w:cs="Times New Roman"/>
          <w:lang w:val="en-US"/>
        </w:rPr>
        <w:footnoteReference w:id="2"/>
      </w:r>
      <w:r w:rsidR="006816A7">
        <w:rPr>
          <w:rFonts w:ascii="Times New Roman" w:hAnsi="Times New Roman" w:cs="Times New Roman"/>
          <w:lang w:val="en-US"/>
        </w:rPr>
        <w:t xml:space="preserve"> </w:t>
      </w:r>
    </w:p>
    <w:p w14:paraId="015864FE" w14:textId="77777777" w:rsidR="00EF5537" w:rsidRDefault="00EF5537" w:rsidP="009564B9">
      <w:pPr>
        <w:spacing w:line="480" w:lineRule="auto"/>
        <w:ind w:firstLine="851"/>
        <w:jc w:val="both"/>
        <w:rPr>
          <w:rFonts w:ascii="Times New Roman" w:hAnsi="Times New Roman" w:cs="Times New Roman"/>
          <w:lang w:val="en-US"/>
        </w:rPr>
      </w:pPr>
    </w:p>
    <w:p w14:paraId="73892AB0" w14:textId="0D7BED9C" w:rsidR="00711836" w:rsidRPr="00897955" w:rsidRDefault="00FC2220" w:rsidP="009564B9">
      <w:pPr>
        <w:spacing w:line="480" w:lineRule="auto"/>
        <w:ind w:firstLine="851"/>
        <w:jc w:val="both"/>
        <w:rPr>
          <w:rFonts w:ascii="Times New Roman" w:hAnsi="Times New Roman" w:cs="Times New Roman"/>
          <w:lang w:val="en-US"/>
        </w:rPr>
      </w:pPr>
      <w:proofErr w:type="spellStart"/>
      <w:r>
        <w:rPr>
          <w:rFonts w:ascii="Times New Roman" w:hAnsi="Times New Roman" w:cs="Times New Roman"/>
          <w:lang w:val="en-US"/>
        </w:rPr>
        <w:t>Hassner’s</w:t>
      </w:r>
      <w:proofErr w:type="spellEnd"/>
      <w:r>
        <w:rPr>
          <w:rFonts w:ascii="Times New Roman" w:hAnsi="Times New Roman" w:cs="Times New Roman"/>
          <w:lang w:val="en-US"/>
        </w:rPr>
        <w:t xml:space="preserve"> edited volume</w:t>
      </w:r>
      <w:r w:rsidRPr="003E2CAD">
        <w:rPr>
          <w:rFonts w:ascii="Times New Roman" w:hAnsi="Times New Roman" w:cs="Times New Roman"/>
          <w:i/>
          <w:lang w:val="en-US"/>
        </w:rPr>
        <w:t>, Religion in the Military Worldwide</w:t>
      </w:r>
      <w:r>
        <w:rPr>
          <w:rFonts w:ascii="Times New Roman" w:hAnsi="Times New Roman" w:cs="Times New Roman"/>
          <w:lang w:val="en-US"/>
        </w:rPr>
        <w:t xml:space="preserve"> </w:t>
      </w:r>
      <w:r w:rsidRPr="003E2CAD">
        <w:rPr>
          <w:rFonts w:ascii="Times New Roman" w:hAnsi="Times New Roman" w:cs="Times New Roman"/>
          <w:lang w:val="en-US"/>
        </w:rPr>
        <w:t xml:space="preserve">and </w:t>
      </w:r>
      <w:proofErr w:type="spellStart"/>
      <w:r w:rsidRPr="003E2CAD">
        <w:rPr>
          <w:rFonts w:ascii="Times New Roman" w:hAnsi="Times New Roman" w:cs="Times New Roman"/>
          <w:lang w:val="en-US"/>
        </w:rPr>
        <w:t>Bosco’s</w:t>
      </w:r>
      <w:proofErr w:type="spellEnd"/>
      <w:r w:rsidRPr="003E2CAD">
        <w:rPr>
          <w:rFonts w:ascii="Times New Roman" w:hAnsi="Times New Roman" w:cs="Times New Roman"/>
          <w:lang w:val="en-US"/>
        </w:rPr>
        <w:t xml:space="preserve"> </w:t>
      </w:r>
      <w:r w:rsidRPr="003E2CAD">
        <w:rPr>
          <w:rFonts w:ascii="Times New Roman" w:eastAsia="Times New Roman" w:hAnsi="Times New Roman" w:cs="Times New Roman"/>
          <w:i/>
          <w:iCs/>
          <w:color w:val="000000"/>
          <w:lang w:val="en-US"/>
        </w:rPr>
        <w:t>Securing the Sacred: Religion, National Security, and the Western State</w:t>
      </w:r>
      <w:r w:rsidR="00412AB5">
        <w:rPr>
          <w:rFonts w:ascii="Times New Roman" w:eastAsia="Times New Roman" w:hAnsi="Times New Roman" w:cs="Times New Roman"/>
          <w:iCs/>
          <w:color w:val="000000"/>
          <w:lang w:val="en-US"/>
        </w:rPr>
        <w:t>,</w:t>
      </w:r>
      <w:r>
        <w:rPr>
          <w:rFonts w:ascii="Times New Roman" w:eastAsia="Times New Roman" w:hAnsi="Times New Roman" w:cs="Times New Roman"/>
          <w:iCs/>
          <w:color w:val="000000"/>
          <w:lang w:val="en-US"/>
        </w:rPr>
        <w:t xml:space="preserve"> </w:t>
      </w:r>
      <w:r w:rsidR="00161EBE">
        <w:rPr>
          <w:rFonts w:ascii="Times New Roman" w:hAnsi="Times New Roman" w:cs="Times New Roman"/>
          <w:lang w:val="en-US"/>
        </w:rPr>
        <w:t xml:space="preserve">should </w:t>
      </w:r>
      <w:r w:rsidR="00161EBE" w:rsidRPr="00FD2FDF">
        <w:rPr>
          <w:rFonts w:ascii="Times New Roman" w:hAnsi="Times New Roman" w:cs="Times New Roman"/>
          <w:lang w:val="en-US"/>
        </w:rPr>
        <w:t xml:space="preserve">be read as welcomed </w:t>
      </w:r>
      <w:r w:rsidR="00161EBE">
        <w:rPr>
          <w:rFonts w:ascii="Times New Roman" w:hAnsi="Times New Roman" w:cs="Times New Roman"/>
          <w:lang w:val="en-US"/>
        </w:rPr>
        <w:t>efforts</w:t>
      </w:r>
      <w:r w:rsidR="00161EBE" w:rsidRPr="00FD2FDF">
        <w:rPr>
          <w:rFonts w:ascii="Times New Roman" w:hAnsi="Times New Roman" w:cs="Times New Roman"/>
          <w:lang w:val="en-US"/>
        </w:rPr>
        <w:t xml:space="preserve"> to theoretically and empirically re-engage with the politics of religion in </w:t>
      </w:r>
      <w:r w:rsidR="00621DA8">
        <w:rPr>
          <w:rFonts w:ascii="Times New Roman" w:hAnsi="Times New Roman" w:cs="Times New Roman"/>
          <w:lang w:val="en-US"/>
        </w:rPr>
        <w:t>IR.</w:t>
      </w:r>
      <w:r w:rsidR="00161EBE" w:rsidRPr="00FD2FDF">
        <w:rPr>
          <w:rFonts w:ascii="Times New Roman" w:hAnsi="Times New Roman" w:cs="Times New Roman"/>
          <w:lang w:val="en-US"/>
        </w:rPr>
        <w:t xml:space="preserve"> </w:t>
      </w:r>
      <w:r w:rsidR="00566481">
        <w:rPr>
          <w:rFonts w:ascii="Times New Roman" w:hAnsi="Times New Roman" w:cs="Times New Roman"/>
          <w:lang w:val="en-US"/>
        </w:rPr>
        <w:t>They</w:t>
      </w:r>
      <w:r w:rsidR="007557EB">
        <w:rPr>
          <w:rFonts w:ascii="Times New Roman" w:hAnsi="Times New Roman" w:cs="Times New Roman"/>
          <w:lang w:val="en-US"/>
        </w:rPr>
        <w:t xml:space="preserve"> </w:t>
      </w:r>
      <w:r w:rsidR="003C6114">
        <w:rPr>
          <w:rFonts w:ascii="Times New Roman" w:hAnsi="Times New Roman" w:cs="Times New Roman"/>
          <w:lang w:val="en-US"/>
        </w:rPr>
        <w:t>both enquire into</w:t>
      </w:r>
      <w:r w:rsidR="000E5A2D" w:rsidRPr="00FD2FDF">
        <w:rPr>
          <w:rFonts w:ascii="Times New Roman" w:hAnsi="Times New Roman" w:cs="Times New Roman"/>
          <w:lang w:val="en-US"/>
        </w:rPr>
        <w:t xml:space="preserve"> the relationship between church and state and raise further questions on the connection between the sacred, the secular and security</w:t>
      </w:r>
      <w:r w:rsidR="00CF470C">
        <w:rPr>
          <w:rFonts w:ascii="Times New Roman" w:hAnsi="Times New Roman" w:cs="Times New Roman"/>
          <w:lang w:val="en-US"/>
        </w:rPr>
        <w:t xml:space="preserve">, </w:t>
      </w:r>
      <w:r w:rsidR="00E37D58">
        <w:rPr>
          <w:rFonts w:ascii="Times New Roman" w:hAnsi="Times New Roman" w:cs="Times New Roman"/>
          <w:lang w:val="en-US"/>
        </w:rPr>
        <w:t>which provides</w:t>
      </w:r>
      <w:r w:rsidR="00CE4295">
        <w:rPr>
          <w:rFonts w:ascii="Times New Roman" w:hAnsi="Times New Roman" w:cs="Times New Roman"/>
          <w:lang w:val="en-US"/>
        </w:rPr>
        <w:t xml:space="preserve"> </w:t>
      </w:r>
      <w:r w:rsidR="00412AB5">
        <w:rPr>
          <w:rFonts w:ascii="Times New Roman" w:hAnsi="Times New Roman" w:cs="Times New Roman"/>
          <w:lang w:val="en-US"/>
        </w:rPr>
        <w:t xml:space="preserve">an opportunity to </w:t>
      </w:r>
      <w:r w:rsidR="00CF470C">
        <w:rPr>
          <w:rFonts w:ascii="Times New Roman" w:hAnsi="Times New Roman" w:cs="Times New Roman"/>
          <w:lang w:val="en-US"/>
        </w:rPr>
        <w:t>evaluate</w:t>
      </w:r>
      <w:r w:rsidR="00412AB5">
        <w:rPr>
          <w:rFonts w:ascii="Times New Roman" w:hAnsi="Times New Roman" w:cs="Times New Roman"/>
          <w:lang w:val="en-US"/>
        </w:rPr>
        <w:t xml:space="preserve"> the</w:t>
      </w:r>
      <w:r w:rsidR="00CE4295">
        <w:rPr>
          <w:rFonts w:ascii="Times New Roman" w:hAnsi="Times New Roman" w:cs="Times New Roman"/>
          <w:lang w:val="en-US"/>
        </w:rPr>
        <w:t xml:space="preserve"> books together</w:t>
      </w:r>
      <w:r w:rsidR="000E5A2D" w:rsidRPr="00FD2FDF">
        <w:rPr>
          <w:rFonts w:ascii="Times New Roman" w:hAnsi="Times New Roman" w:cs="Times New Roman"/>
          <w:lang w:val="en-US"/>
        </w:rPr>
        <w:t xml:space="preserve">. </w:t>
      </w:r>
      <w:r w:rsidR="00010574">
        <w:rPr>
          <w:rFonts w:ascii="Times New Roman" w:hAnsi="Times New Roman" w:cs="Times New Roman"/>
          <w:lang w:val="en-US"/>
        </w:rPr>
        <w:t>While</w:t>
      </w:r>
      <w:r w:rsidR="00412AB5">
        <w:rPr>
          <w:rFonts w:ascii="Times New Roman" w:hAnsi="Times New Roman" w:cs="Times New Roman"/>
          <w:lang w:val="en-US"/>
        </w:rPr>
        <w:t xml:space="preserve"> </w:t>
      </w:r>
      <w:r w:rsidR="00566481">
        <w:rPr>
          <w:rFonts w:ascii="Times New Roman" w:hAnsi="Times New Roman" w:cs="Times New Roman"/>
          <w:lang w:val="en-US"/>
        </w:rPr>
        <w:t>they</w:t>
      </w:r>
      <w:r w:rsidR="00412AB5">
        <w:rPr>
          <w:rFonts w:ascii="Times New Roman" w:hAnsi="Times New Roman" w:cs="Times New Roman"/>
          <w:lang w:val="en-US"/>
        </w:rPr>
        <w:t xml:space="preserve"> are much acclaimed contri</w:t>
      </w:r>
      <w:r w:rsidR="00E37D58">
        <w:rPr>
          <w:rFonts w:ascii="Times New Roman" w:hAnsi="Times New Roman" w:cs="Times New Roman"/>
          <w:lang w:val="en-US"/>
        </w:rPr>
        <w:t>butions to</w:t>
      </w:r>
      <w:r w:rsidR="00CF470C">
        <w:rPr>
          <w:rFonts w:ascii="Times New Roman" w:hAnsi="Times New Roman" w:cs="Times New Roman"/>
          <w:lang w:val="en-US"/>
        </w:rPr>
        <w:t xml:space="preserve"> the field, this review</w:t>
      </w:r>
      <w:r w:rsidR="00412AB5">
        <w:rPr>
          <w:rFonts w:ascii="Times New Roman" w:hAnsi="Times New Roman" w:cs="Times New Roman"/>
          <w:lang w:val="en-US"/>
        </w:rPr>
        <w:t xml:space="preserve"> is concerned with their methodological underpinnings</w:t>
      </w:r>
      <w:r w:rsidR="00412AB5">
        <w:rPr>
          <w:rFonts w:ascii="Times New Roman" w:eastAsia="Times New Roman" w:hAnsi="Times New Roman" w:cs="Times New Roman"/>
          <w:iCs/>
          <w:color w:val="000000"/>
          <w:lang w:val="en-US"/>
        </w:rPr>
        <w:t>, which I argue do not permit an exhaustive critique of the security-religion nexus</w:t>
      </w:r>
      <w:r w:rsidR="00412AB5">
        <w:rPr>
          <w:rFonts w:ascii="Times New Roman" w:eastAsia="Times New Roman" w:hAnsi="Times New Roman" w:cs="Times New Roman"/>
          <w:i/>
          <w:iCs/>
          <w:color w:val="000000"/>
          <w:lang w:val="en-US"/>
        </w:rPr>
        <w:t>.</w:t>
      </w:r>
      <w:r w:rsidR="00412AB5">
        <w:rPr>
          <w:rFonts w:ascii="Times New Roman" w:hAnsi="Times New Roman" w:cs="Times New Roman"/>
          <w:lang w:val="en-US"/>
        </w:rPr>
        <w:t xml:space="preserve"> To be precise, t</w:t>
      </w:r>
      <w:r w:rsidR="00CE4295">
        <w:rPr>
          <w:rFonts w:ascii="Times New Roman" w:hAnsi="Times New Roman" w:cs="Times New Roman"/>
          <w:lang w:val="en-US"/>
        </w:rPr>
        <w:t>hey</w:t>
      </w:r>
      <w:r w:rsidR="00BC68F2">
        <w:rPr>
          <w:rFonts w:ascii="Times New Roman" w:hAnsi="Times New Roman" w:cs="Times New Roman"/>
          <w:lang w:val="en-US"/>
        </w:rPr>
        <w:t xml:space="preserve"> </w:t>
      </w:r>
      <w:r w:rsidR="00BC68F2" w:rsidRPr="00FD2FDF">
        <w:rPr>
          <w:rFonts w:ascii="Times New Roman" w:hAnsi="Times New Roman" w:cs="Times New Roman"/>
          <w:lang w:val="en-US"/>
        </w:rPr>
        <w:t>both question the nexus by giving an account of religion that do</w:t>
      </w:r>
      <w:r w:rsidR="00BC68F2">
        <w:rPr>
          <w:rFonts w:ascii="Times New Roman" w:hAnsi="Times New Roman" w:cs="Times New Roman"/>
          <w:lang w:val="en-US"/>
        </w:rPr>
        <w:t>es</w:t>
      </w:r>
      <w:r w:rsidR="00BC68F2" w:rsidRPr="00FD2FDF">
        <w:rPr>
          <w:rFonts w:ascii="Times New Roman" w:hAnsi="Times New Roman" w:cs="Times New Roman"/>
          <w:lang w:val="en-US"/>
        </w:rPr>
        <w:t xml:space="preserve"> not represent a threat to civil order, but rather </w:t>
      </w:r>
      <w:r w:rsidR="00BC68F2">
        <w:rPr>
          <w:rFonts w:ascii="Times New Roman" w:hAnsi="Times New Roman" w:cs="Times New Roman"/>
          <w:lang w:val="en-US"/>
        </w:rPr>
        <w:t>as non-essentializ</w:t>
      </w:r>
      <w:r w:rsidR="00BC68F2" w:rsidRPr="00FD2FDF">
        <w:rPr>
          <w:rFonts w:ascii="Times New Roman" w:hAnsi="Times New Roman" w:cs="Times New Roman"/>
          <w:lang w:val="en-US"/>
        </w:rPr>
        <w:t>ed</w:t>
      </w:r>
      <w:r w:rsidR="00BC68F2">
        <w:rPr>
          <w:rFonts w:ascii="Times New Roman" w:hAnsi="Times New Roman" w:cs="Times New Roman"/>
          <w:lang w:val="en-US"/>
        </w:rPr>
        <w:t>,</w:t>
      </w:r>
      <w:r w:rsidR="00BC68F2" w:rsidRPr="00FD2FDF">
        <w:rPr>
          <w:rFonts w:ascii="Times New Roman" w:hAnsi="Times New Roman" w:cs="Times New Roman"/>
          <w:lang w:val="en-US"/>
        </w:rPr>
        <w:t xml:space="preserve"> and </w:t>
      </w:r>
      <w:r w:rsidR="00BC68F2">
        <w:rPr>
          <w:rFonts w:ascii="Times New Roman" w:hAnsi="Times New Roman" w:cs="Times New Roman"/>
          <w:lang w:val="en-US"/>
        </w:rPr>
        <w:t xml:space="preserve">in </w:t>
      </w:r>
      <w:proofErr w:type="spellStart"/>
      <w:r w:rsidR="00BC68F2">
        <w:rPr>
          <w:rFonts w:ascii="Times New Roman" w:hAnsi="Times New Roman" w:cs="Times New Roman"/>
          <w:lang w:val="en-US"/>
        </w:rPr>
        <w:t>Bosco’s</w:t>
      </w:r>
      <w:proofErr w:type="spellEnd"/>
      <w:r w:rsidR="00BC68F2">
        <w:rPr>
          <w:rFonts w:ascii="Times New Roman" w:hAnsi="Times New Roman" w:cs="Times New Roman"/>
          <w:lang w:val="en-US"/>
        </w:rPr>
        <w:t xml:space="preserve"> work, </w:t>
      </w:r>
      <w:r w:rsidR="00BC68F2" w:rsidRPr="00FD2FDF">
        <w:rPr>
          <w:rFonts w:ascii="Times New Roman" w:hAnsi="Times New Roman" w:cs="Times New Roman"/>
          <w:lang w:val="en-US"/>
        </w:rPr>
        <w:t xml:space="preserve">as an apparatus of discursive strategy. </w:t>
      </w:r>
      <w:r w:rsidR="00BC68F2">
        <w:rPr>
          <w:rFonts w:ascii="Times New Roman" w:hAnsi="Times New Roman" w:cs="Times New Roman"/>
          <w:lang w:val="en-US"/>
        </w:rPr>
        <w:t xml:space="preserve">For this reason, Bosco and </w:t>
      </w:r>
      <w:proofErr w:type="spellStart"/>
      <w:r w:rsidR="00BC68F2">
        <w:rPr>
          <w:rFonts w:ascii="Times New Roman" w:hAnsi="Times New Roman" w:cs="Times New Roman"/>
          <w:lang w:val="en-US"/>
        </w:rPr>
        <w:t>Hassner’s</w:t>
      </w:r>
      <w:proofErr w:type="spellEnd"/>
      <w:r w:rsidR="00BC68F2">
        <w:rPr>
          <w:rFonts w:ascii="Times New Roman" w:hAnsi="Times New Roman" w:cs="Times New Roman"/>
          <w:lang w:val="en-US"/>
        </w:rPr>
        <w:t xml:space="preserve"> </w:t>
      </w:r>
      <w:r w:rsidR="00DE486D">
        <w:rPr>
          <w:rFonts w:ascii="Times New Roman" w:hAnsi="Times New Roman" w:cs="Times New Roman"/>
          <w:lang w:val="en-US"/>
        </w:rPr>
        <w:t>contributions</w:t>
      </w:r>
      <w:r w:rsidR="00BC68F2">
        <w:rPr>
          <w:rFonts w:ascii="Times New Roman" w:hAnsi="Times New Roman" w:cs="Times New Roman"/>
          <w:lang w:val="en-US"/>
        </w:rPr>
        <w:t xml:space="preserve"> should be widely read.</w:t>
      </w:r>
      <w:r w:rsidR="00BC68F2" w:rsidRPr="007557EB">
        <w:rPr>
          <w:rFonts w:ascii="Times New Roman" w:hAnsi="Times New Roman" w:cs="Times New Roman"/>
          <w:lang w:val="en-US"/>
        </w:rPr>
        <w:t xml:space="preserve"> </w:t>
      </w:r>
      <w:r w:rsidR="00B27207">
        <w:rPr>
          <w:rFonts w:ascii="Times New Roman" w:hAnsi="Times New Roman" w:cs="Times New Roman"/>
          <w:lang w:val="en-US"/>
        </w:rPr>
        <w:t>Yet, I contend</w:t>
      </w:r>
      <w:r w:rsidR="001B707B" w:rsidRPr="00FD2FDF">
        <w:rPr>
          <w:rFonts w:ascii="Times New Roman" w:hAnsi="Times New Roman" w:cs="Times New Roman"/>
          <w:lang w:val="en-US"/>
        </w:rPr>
        <w:t xml:space="preserve"> that the critique </w:t>
      </w:r>
      <w:r w:rsidR="001B707B">
        <w:rPr>
          <w:rFonts w:ascii="Times New Roman" w:hAnsi="Times New Roman" w:cs="Times New Roman"/>
          <w:lang w:val="en-US"/>
        </w:rPr>
        <w:t xml:space="preserve">of the security-religion nexus </w:t>
      </w:r>
      <w:r w:rsidR="001B707B" w:rsidRPr="00FD2FDF">
        <w:rPr>
          <w:rFonts w:ascii="Times New Roman" w:hAnsi="Times New Roman" w:cs="Times New Roman"/>
          <w:lang w:val="en-US"/>
        </w:rPr>
        <w:t>remains limited in both books</w:t>
      </w:r>
      <w:r w:rsidR="001B707B">
        <w:rPr>
          <w:rFonts w:ascii="Times New Roman" w:hAnsi="Times New Roman" w:cs="Times New Roman"/>
          <w:lang w:val="en-US"/>
        </w:rPr>
        <w:t>.</w:t>
      </w:r>
      <w:r w:rsidR="000E5A2D">
        <w:rPr>
          <w:rFonts w:ascii="Times New Roman" w:hAnsi="Times New Roman" w:cs="Times New Roman"/>
          <w:lang w:val="en-US"/>
        </w:rPr>
        <w:t xml:space="preserve"> </w:t>
      </w:r>
      <w:r w:rsidR="001B707B" w:rsidRPr="00FD2FDF">
        <w:rPr>
          <w:rFonts w:ascii="Times New Roman" w:hAnsi="Times New Roman" w:cs="Times New Roman"/>
          <w:lang w:val="en-US"/>
        </w:rPr>
        <w:t xml:space="preserve">Understanding </w:t>
      </w:r>
      <w:r w:rsidR="00D55C2B">
        <w:rPr>
          <w:rFonts w:ascii="Times New Roman" w:hAnsi="Times New Roman" w:cs="Times New Roman"/>
          <w:lang w:val="en-US"/>
        </w:rPr>
        <w:t>the latter is the goal of th</w:t>
      </w:r>
      <w:r w:rsidR="004D5C10">
        <w:rPr>
          <w:rFonts w:ascii="Times New Roman" w:hAnsi="Times New Roman" w:cs="Times New Roman"/>
          <w:lang w:val="en-US"/>
        </w:rPr>
        <w:t>is</w:t>
      </w:r>
      <w:r w:rsidR="00D55C2B">
        <w:rPr>
          <w:rFonts w:ascii="Times New Roman" w:hAnsi="Times New Roman" w:cs="Times New Roman"/>
          <w:lang w:val="en-US"/>
        </w:rPr>
        <w:t xml:space="preserve"> </w:t>
      </w:r>
      <w:r w:rsidR="001B707B" w:rsidRPr="00FD2FDF">
        <w:rPr>
          <w:rFonts w:ascii="Times New Roman" w:hAnsi="Times New Roman" w:cs="Times New Roman"/>
          <w:lang w:val="en-US"/>
        </w:rPr>
        <w:t>review.</w:t>
      </w:r>
      <w:r w:rsidR="001B707B">
        <w:rPr>
          <w:rFonts w:ascii="Times New Roman" w:hAnsi="Times New Roman" w:cs="Times New Roman"/>
          <w:lang w:val="en-US"/>
        </w:rPr>
        <w:t xml:space="preserve"> By doing so, I </w:t>
      </w:r>
      <w:r w:rsidR="00211D17">
        <w:rPr>
          <w:rFonts w:ascii="Times New Roman" w:hAnsi="Times New Roman" w:cs="Times New Roman"/>
          <w:lang w:val="en-US"/>
        </w:rPr>
        <w:t>offer a</w:t>
      </w:r>
      <w:r w:rsidR="001B707B" w:rsidRPr="00FD2FDF">
        <w:rPr>
          <w:rFonts w:ascii="Times New Roman" w:hAnsi="Times New Roman" w:cs="Times New Roman"/>
          <w:lang w:val="en-US"/>
        </w:rPr>
        <w:t xml:space="preserve"> </w:t>
      </w:r>
      <w:r w:rsidR="00211D17">
        <w:rPr>
          <w:rFonts w:ascii="Times New Roman" w:hAnsi="Times New Roman" w:cs="Times New Roman"/>
          <w:lang w:val="en-US"/>
        </w:rPr>
        <w:t>critical contribution</w:t>
      </w:r>
      <w:r w:rsidR="001B707B" w:rsidRPr="00FD2FDF">
        <w:rPr>
          <w:rFonts w:ascii="Times New Roman" w:hAnsi="Times New Roman" w:cs="Times New Roman"/>
          <w:lang w:val="en-US"/>
        </w:rPr>
        <w:t xml:space="preserve"> to the security-religion nexus, which should push the argument of these books beyond their </w:t>
      </w:r>
      <w:r w:rsidR="001B707B">
        <w:rPr>
          <w:rFonts w:ascii="Times New Roman" w:hAnsi="Times New Roman" w:cs="Times New Roman"/>
          <w:lang w:val="en-US"/>
        </w:rPr>
        <w:t>analytical</w:t>
      </w:r>
      <w:r w:rsidR="001B707B" w:rsidRPr="00FD2FDF">
        <w:rPr>
          <w:rFonts w:ascii="Times New Roman" w:hAnsi="Times New Roman" w:cs="Times New Roman"/>
          <w:lang w:val="en-US"/>
        </w:rPr>
        <w:t xml:space="preserve"> intent. </w:t>
      </w:r>
      <w:r w:rsidR="00862198">
        <w:rPr>
          <w:rFonts w:ascii="Times New Roman" w:hAnsi="Times New Roman" w:cs="Times New Roman"/>
          <w:lang w:val="en-US"/>
        </w:rPr>
        <w:t>Notwithstanding the main difference</w:t>
      </w:r>
      <w:r w:rsidR="008F0FD4">
        <w:rPr>
          <w:rFonts w:ascii="Times New Roman" w:hAnsi="Times New Roman" w:cs="Times New Roman"/>
          <w:lang w:val="en-US"/>
        </w:rPr>
        <w:t>s</w:t>
      </w:r>
      <w:r w:rsidR="00862198">
        <w:rPr>
          <w:rFonts w:ascii="Times New Roman" w:hAnsi="Times New Roman" w:cs="Times New Roman"/>
          <w:lang w:val="en-US"/>
        </w:rPr>
        <w:t xml:space="preserve"> between the two books</w:t>
      </w:r>
      <w:r w:rsidR="008B103E">
        <w:rPr>
          <w:rFonts w:ascii="Times New Roman" w:hAnsi="Times New Roman" w:cs="Times New Roman"/>
          <w:lang w:val="en-US"/>
        </w:rPr>
        <w:t xml:space="preserve"> (</w:t>
      </w:r>
      <w:r w:rsidR="00897955">
        <w:rPr>
          <w:rFonts w:ascii="Times New Roman" w:hAnsi="Times New Roman" w:cs="Times New Roman"/>
          <w:lang w:val="en-US"/>
        </w:rPr>
        <w:t>the primary</w:t>
      </w:r>
      <w:r w:rsidR="008F0FD4">
        <w:rPr>
          <w:rFonts w:ascii="Times New Roman" w:hAnsi="Times New Roman" w:cs="Times New Roman"/>
          <w:lang w:val="en-US"/>
        </w:rPr>
        <w:t xml:space="preserve"> being that </w:t>
      </w:r>
      <w:r w:rsidR="008B103E">
        <w:rPr>
          <w:rFonts w:ascii="Times New Roman" w:hAnsi="Times New Roman" w:cs="Times New Roman"/>
          <w:lang w:val="en-US"/>
        </w:rPr>
        <w:t xml:space="preserve">one is an edited collection, the other a </w:t>
      </w:r>
      <w:r w:rsidR="008B103E">
        <w:rPr>
          <w:rFonts w:ascii="Times New Roman" w:hAnsi="Times New Roman" w:cs="Times New Roman"/>
          <w:lang w:val="en-US"/>
        </w:rPr>
        <w:lastRenderedPageBreak/>
        <w:t>monograph)</w:t>
      </w:r>
      <w:r w:rsidR="00862198">
        <w:rPr>
          <w:rFonts w:ascii="Times New Roman" w:hAnsi="Times New Roman" w:cs="Times New Roman"/>
          <w:lang w:val="en-US"/>
        </w:rPr>
        <w:t xml:space="preserve">, </w:t>
      </w:r>
      <w:r w:rsidR="00594296">
        <w:rPr>
          <w:rFonts w:ascii="Times New Roman" w:hAnsi="Times New Roman" w:cs="Times New Roman"/>
          <w:lang w:val="en-US"/>
        </w:rPr>
        <w:t>t</w:t>
      </w:r>
      <w:r w:rsidR="000E5A2D">
        <w:rPr>
          <w:rFonts w:ascii="Times New Roman" w:hAnsi="Times New Roman" w:cs="Times New Roman"/>
          <w:lang w:val="en-US"/>
        </w:rPr>
        <w:t xml:space="preserve">aken together, </w:t>
      </w:r>
      <w:r w:rsidR="00594296">
        <w:rPr>
          <w:rFonts w:ascii="Times New Roman" w:hAnsi="Times New Roman" w:cs="Times New Roman"/>
          <w:lang w:val="en-US"/>
        </w:rPr>
        <w:t xml:space="preserve">they </w:t>
      </w:r>
      <w:r w:rsidR="007F1020">
        <w:rPr>
          <w:rFonts w:ascii="Times New Roman" w:hAnsi="Times New Roman" w:cs="Times New Roman"/>
          <w:lang w:val="en-US"/>
        </w:rPr>
        <w:t xml:space="preserve">reveal and </w:t>
      </w:r>
      <w:r w:rsidR="00594296">
        <w:rPr>
          <w:rFonts w:ascii="Times New Roman" w:hAnsi="Times New Roman" w:cs="Times New Roman"/>
          <w:lang w:val="en-US"/>
        </w:rPr>
        <w:t xml:space="preserve">share </w:t>
      </w:r>
      <w:r w:rsidR="007F1020">
        <w:rPr>
          <w:rFonts w:ascii="Times New Roman" w:hAnsi="Times New Roman" w:cs="Times New Roman"/>
          <w:lang w:val="en-US"/>
        </w:rPr>
        <w:t xml:space="preserve">a </w:t>
      </w:r>
      <w:r w:rsidR="000E5A2D">
        <w:rPr>
          <w:rFonts w:ascii="Times New Roman" w:hAnsi="Times New Roman" w:cs="Times New Roman"/>
          <w:lang w:val="en-US"/>
        </w:rPr>
        <w:t>lack of normative impetus</w:t>
      </w:r>
      <w:r w:rsidR="007D3D2B">
        <w:rPr>
          <w:rFonts w:ascii="Times New Roman" w:hAnsi="Times New Roman" w:cs="Times New Roman"/>
          <w:lang w:val="en-US"/>
        </w:rPr>
        <w:t xml:space="preserve"> that is representati</w:t>
      </w:r>
      <w:r w:rsidR="001669CA">
        <w:rPr>
          <w:rFonts w:ascii="Times New Roman" w:hAnsi="Times New Roman" w:cs="Times New Roman"/>
          <w:lang w:val="en-US"/>
        </w:rPr>
        <w:t>ve of the “restorative turn</w:t>
      </w:r>
      <w:r w:rsidR="00084D6C">
        <w:rPr>
          <w:rFonts w:ascii="Times New Roman" w:hAnsi="Times New Roman" w:cs="Times New Roman"/>
          <w:lang w:val="en-US"/>
        </w:rPr>
        <w:t xml:space="preserve">” </w:t>
      </w:r>
      <w:r w:rsidR="00594296">
        <w:rPr>
          <w:rFonts w:ascii="Times New Roman" w:hAnsi="Times New Roman" w:cs="Times New Roman"/>
          <w:lang w:val="en-US"/>
        </w:rPr>
        <w:t xml:space="preserve">on which </w:t>
      </w:r>
      <w:r w:rsidR="000E5A2D">
        <w:rPr>
          <w:rFonts w:ascii="Times New Roman" w:hAnsi="Times New Roman" w:cs="Times New Roman"/>
          <w:lang w:val="en-US"/>
        </w:rPr>
        <w:t xml:space="preserve">I </w:t>
      </w:r>
      <w:r w:rsidR="007F1020">
        <w:rPr>
          <w:rFonts w:ascii="Times New Roman" w:hAnsi="Times New Roman" w:cs="Times New Roman"/>
          <w:lang w:val="en-US"/>
        </w:rPr>
        <w:t xml:space="preserve">will </w:t>
      </w:r>
      <w:r w:rsidR="00594296">
        <w:rPr>
          <w:rFonts w:ascii="Times New Roman" w:hAnsi="Times New Roman" w:cs="Times New Roman"/>
          <w:lang w:val="en-US"/>
        </w:rPr>
        <w:t>focus</w:t>
      </w:r>
      <w:r w:rsidR="001F18AC">
        <w:rPr>
          <w:rFonts w:ascii="Times New Roman" w:hAnsi="Times New Roman" w:cs="Times New Roman"/>
          <w:lang w:val="en-US"/>
        </w:rPr>
        <w:t xml:space="preserve">. </w:t>
      </w:r>
      <w:r w:rsidR="00084D6C">
        <w:rPr>
          <w:rFonts w:ascii="Times New Roman" w:hAnsi="Times New Roman" w:cs="Times New Roman"/>
          <w:lang w:val="en-US"/>
        </w:rPr>
        <w:t>The “restorative turn”</w:t>
      </w:r>
      <w:r w:rsidR="00DE486D">
        <w:rPr>
          <w:rFonts w:ascii="Times New Roman" w:hAnsi="Times New Roman" w:cs="Times New Roman"/>
          <w:lang w:val="en-US"/>
        </w:rPr>
        <w:t xml:space="preserve"> furthers the idea that</w:t>
      </w:r>
      <w:r w:rsidR="00C34E0A">
        <w:rPr>
          <w:rFonts w:ascii="Times New Roman" w:hAnsi="Times New Roman" w:cs="Times New Roman"/>
          <w:lang w:val="en-US"/>
        </w:rPr>
        <w:t xml:space="preserve"> religion has to be “brought back in” to the field </w:t>
      </w:r>
      <w:r w:rsidR="00084D6C">
        <w:rPr>
          <w:rFonts w:ascii="Times New Roman" w:hAnsi="Times New Roman" w:cs="Times New Roman"/>
          <w:lang w:val="en-US"/>
        </w:rPr>
        <w:t xml:space="preserve">of IR and </w:t>
      </w:r>
      <w:r w:rsidR="00C34E0A">
        <w:rPr>
          <w:rFonts w:ascii="Times New Roman" w:hAnsi="Times New Roman" w:cs="Times New Roman"/>
          <w:lang w:val="en-US"/>
        </w:rPr>
        <w:t xml:space="preserve">is </w:t>
      </w:r>
      <w:r w:rsidR="00C34E0A" w:rsidRPr="00566481">
        <w:rPr>
          <w:rFonts w:ascii="Times New Roman" w:hAnsi="Times New Roman" w:cs="Times New Roman"/>
          <w:lang w:val="en-US"/>
        </w:rPr>
        <w:t>“an attempt to restore religion to its proper place in Intern</w:t>
      </w:r>
      <w:r w:rsidR="00C34E0A">
        <w:rPr>
          <w:rFonts w:ascii="Times New Roman" w:hAnsi="Times New Roman" w:cs="Times New Roman"/>
          <w:lang w:val="en-US"/>
        </w:rPr>
        <w:t xml:space="preserve">ational Relations and practice” </w:t>
      </w:r>
      <w:r w:rsidR="00C34E0A">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&lt;EndNote&gt;&lt;Cite&gt;&lt;Author&gt;Hurd&lt;/Author&gt;&lt;Year&gt;2012&lt;/Year&gt;&lt;RecNum&gt;527&lt;/RecNum&gt;&lt;Pages&gt;944&lt;/Pages&gt;&lt;DisplayText&gt;(Hurd 2012:944)&lt;/DisplayText&gt;&lt;record&gt;&lt;rec-number&gt;527&lt;/rec-number&gt;&lt;foreign-keys&gt;&lt;key app="EN" db-id="rrrvs5sp3dz2pqexzdk5tprvedwfasrspawt" timestamp="1435326754"&gt;527&lt;/key&gt;&lt;/foreign-keys&gt;&lt;ref-type name="Journal Article"&gt;17&lt;/ref-type&gt;&lt;contributors&gt;&lt;authors&gt;&lt;author&gt;Hurd, Elizabeth S.&lt;/author&gt;&lt;/authors&gt;&lt;/contributors&gt;&lt;titles&gt;&lt;title&gt;International politics after secularism&lt;/title&gt;&lt;secondary-title&gt;Review of International Studies&lt;/secondary-title&gt;&lt;/titles&gt;&lt;periodical&gt;&lt;full-title&gt;Review of International Studies&lt;/full-title&gt;&lt;/periodical&gt;&lt;pages&gt;943-961&lt;/pages&gt;&lt;volume&gt;38&lt;/volume&gt;&lt;number&gt;5 Special Issue&lt;/number&gt;&lt;dates&gt;&lt;year&gt;2012&lt;/year&gt;&lt;/dates&gt;&lt;urls&gt;&lt;/urls&gt;&lt;electronic-resource-num&gt;10.1017/S0260210512000411&lt;/electronic-resource-num&gt;&lt;/record&gt;&lt;/Cite&gt;&lt;/EndNote&gt;</w:instrText>
      </w:r>
      <w:r w:rsidR="00C34E0A">
        <w:rPr>
          <w:rFonts w:ascii="Times New Roman" w:hAnsi="Times New Roman" w:cs="Times New Roman"/>
          <w:lang w:val="en-US"/>
        </w:rPr>
        <w:fldChar w:fldCharType="separate"/>
      </w:r>
      <w:r w:rsidR="00D438E9">
        <w:rPr>
          <w:rFonts w:ascii="Times New Roman" w:hAnsi="Times New Roman" w:cs="Times New Roman"/>
          <w:noProof/>
          <w:lang w:val="en-US"/>
        </w:rPr>
        <w:t>(Hurd 2012:944)</w:t>
      </w:r>
      <w:r w:rsidR="00C34E0A">
        <w:rPr>
          <w:rFonts w:ascii="Times New Roman" w:hAnsi="Times New Roman" w:cs="Times New Roman"/>
          <w:lang w:val="en-US"/>
        </w:rPr>
        <w:fldChar w:fldCharType="end"/>
      </w:r>
      <w:r w:rsidR="00C34E0A">
        <w:rPr>
          <w:rFonts w:ascii="Times New Roman" w:hAnsi="Times New Roman" w:cs="Times New Roman"/>
          <w:lang w:val="en-US"/>
        </w:rPr>
        <w:t xml:space="preserve">. </w:t>
      </w:r>
      <w:r w:rsidR="0035556B">
        <w:rPr>
          <w:rFonts w:ascii="Times New Roman" w:hAnsi="Times New Roman" w:cs="Times New Roman"/>
          <w:lang w:val="en-US"/>
        </w:rPr>
        <w:t xml:space="preserve">While some chapters </w:t>
      </w:r>
      <w:r w:rsidR="00E01122">
        <w:rPr>
          <w:rFonts w:ascii="Times New Roman" w:hAnsi="Times New Roman" w:cs="Times New Roman"/>
          <w:lang w:val="en-US"/>
        </w:rPr>
        <w:t xml:space="preserve">of </w:t>
      </w:r>
      <w:proofErr w:type="spellStart"/>
      <w:r w:rsidR="00E01122">
        <w:rPr>
          <w:rFonts w:ascii="Times New Roman" w:hAnsi="Times New Roman" w:cs="Times New Roman"/>
          <w:lang w:val="en-US"/>
        </w:rPr>
        <w:t>Hassner’s</w:t>
      </w:r>
      <w:proofErr w:type="spellEnd"/>
      <w:r w:rsidR="00E01122">
        <w:rPr>
          <w:rFonts w:ascii="Times New Roman" w:hAnsi="Times New Roman" w:cs="Times New Roman"/>
          <w:lang w:val="en-US"/>
        </w:rPr>
        <w:t xml:space="preserve"> collection </w:t>
      </w:r>
      <w:r w:rsidR="0035556B">
        <w:rPr>
          <w:rFonts w:ascii="Times New Roman" w:hAnsi="Times New Roman" w:cs="Times New Roman"/>
          <w:lang w:val="en-US"/>
        </w:rPr>
        <w:t xml:space="preserve">are more </w:t>
      </w:r>
      <w:r w:rsidR="00010574">
        <w:rPr>
          <w:rFonts w:ascii="Times New Roman" w:hAnsi="Times New Roman" w:cs="Times New Roman"/>
          <w:lang w:val="en-US"/>
        </w:rPr>
        <w:t>reflexive than others, my argument</w:t>
      </w:r>
      <w:r w:rsidR="0035556B">
        <w:rPr>
          <w:rFonts w:ascii="Times New Roman" w:hAnsi="Times New Roman" w:cs="Times New Roman"/>
          <w:lang w:val="en-US"/>
        </w:rPr>
        <w:t xml:space="preserve"> </w:t>
      </w:r>
      <w:r w:rsidR="00124870">
        <w:rPr>
          <w:rFonts w:ascii="Times New Roman" w:hAnsi="Times New Roman" w:cs="Times New Roman"/>
          <w:lang w:val="en-US"/>
        </w:rPr>
        <w:t>is intended</w:t>
      </w:r>
      <w:r w:rsidR="002C1628">
        <w:rPr>
          <w:rFonts w:ascii="Times New Roman" w:hAnsi="Times New Roman" w:cs="Times New Roman"/>
          <w:lang w:val="en-US"/>
        </w:rPr>
        <w:t xml:space="preserve"> for</w:t>
      </w:r>
      <w:r w:rsidR="0035556B">
        <w:rPr>
          <w:rFonts w:ascii="Times New Roman" w:hAnsi="Times New Roman" w:cs="Times New Roman"/>
          <w:lang w:val="en-US"/>
        </w:rPr>
        <w:t xml:space="preserve"> </w:t>
      </w:r>
      <w:r w:rsidR="00124870">
        <w:rPr>
          <w:rFonts w:ascii="Times New Roman" w:hAnsi="Times New Roman" w:cs="Times New Roman"/>
          <w:lang w:val="en-US"/>
        </w:rPr>
        <w:t>the volume</w:t>
      </w:r>
      <w:r w:rsidR="00010574">
        <w:rPr>
          <w:rFonts w:ascii="Times New Roman" w:hAnsi="Times New Roman" w:cs="Times New Roman"/>
          <w:lang w:val="en-US"/>
        </w:rPr>
        <w:t xml:space="preserve"> </w:t>
      </w:r>
      <w:r w:rsidR="00010574" w:rsidRPr="00010574">
        <w:rPr>
          <w:rFonts w:ascii="Times New Roman" w:hAnsi="Times New Roman" w:cs="Times New Roman"/>
          <w:i/>
          <w:lang w:val="en-US"/>
        </w:rPr>
        <w:t>as a whole</w:t>
      </w:r>
      <w:r w:rsidR="00010574">
        <w:rPr>
          <w:rFonts w:ascii="Times New Roman" w:hAnsi="Times New Roman" w:cs="Times New Roman"/>
          <w:lang w:val="en-US"/>
        </w:rPr>
        <w:t xml:space="preserve">. </w:t>
      </w:r>
      <w:r w:rsidR="002C1628">
        <w:rPr>
          <w:rFonts w:ascii="Times New Roman" w:hAnsi="Times New Roman" w:cs="Times New Roman"/>
          <w:lang w:val="en-US"/>
        </w:rPr>
        <w:t xml:space="preserve">Under limited space, I </w:t>
      </w:r>
      <w:r w:rsidR="006816A7">
        <w:rPr>
          <w:rFonts w:ascii="Times New Roman" w:hAnsi="Times New Roman" w:cs="Times New Roman"/>
          <w:lang w:val="en-US"/>
        </w:rPr>
        <w:t xml:space="preserve">unfortunately </w:t>
      </w:r>
      <w:r w:rsidR="002C1628">
        <w:rPr>
          <w:rFonts w:ascii="Times New Roman" w:hAnsi="Times New Roman" w:cs="Times New Roman"/>
          <w:lang w:val="en-US"/>
        </w:rPr>
        <w:t xml:space="preserve">have not done justice to every </w:t>
      </w:r>
      <w:r w:rsidR="00645202">
        <w:rPr>
          <w:rFonts w:ascii="Times New Roman" w:hAnsi="Times New Roman" w:cs="Times New Roman"/>
          <w:lang w:val="en-US"/>
        </w:rPr>
        <w:t>contributor</w:t>
      </w:r>
      <w:r w:rsidR="002C1628">
        <w:rPr>
          <w:rFonts w:ascii="Times New Roman" w:hAnsi="Times New Roman" w:cs="Times New Roman"/>
          <w:lang w:val="en-US"/>
        </w:rPr>
        <w:t xml:space="preserve"> of </w:t>
      </w:r>
      <w:proofErr w:type="spellStart"/>
      <w:r w:rsidR="002C1628">
        <w:rPr>
          <w:rFonts w:ascii="Times New Roman" w:hAnsi="Times New Roman" w:cs="Times New Roman"/>
          <w:lang w:val="en-US"/>
        </w:rPr>
        <w:t>Hassner’s</w:t>
      </w:r>
      <w:proofErr w:type="spellEnd"/>
      <w:r w:rsidR="002C1628">
        <w:rPr>
          <w:rFonts w:ascii="Times New Roman" w:hAnsi="Times New Roman" w:cs="Times New Roman"/>
          <w:lang w:val="en-US"/>
        </w:rPr>
        <w:t xml:space="preserve"> volume.</w:t>
      </w:r>
    </w:p>
    <w:p w14:paraId="2FCC2953" w14:textId="77777777" w:rsidR="008F0FD4" w:rsidRDefault="008F0FD4" w:rsidP="009564B9">
      <w:pPr>
        <w:spacing w:line="480" w:lineRule="auto"/>
        <w:ind w:firstLine="851"/>
        <w:jc w:val="both"/>
        <w:rPr>
          <w:rFonts w:ascii="Times New Roman" w:hAnsi="Times New Roman" w:cs="Times New Roman"/>
          <w:lang w:val="en-US"/>
        </w:rPr>
      </w:pPr>
    </w:p>
    <w:p w14:paraId="1E88511B" w14:textId="46EA85A8" w:rsidR="00711836" w:rsidRDefault="00711836" w:rsidP="009564B9">
      <w:pPr>
        <w:spacing w:line="480" w:lineRule="auto"/>
        <w:ind w:firstLine="851"/>
        <w:jc w:val="both"/>
        <w:rPr>
          <w:rFonts w:ascii="Times New Roman" w:hAnsi="Times New Roman" w:cs="Times New Roman"/>
          <w:lang w:val="en-US"/>
        </w:rPr>
      </w:pPr>
      <w:r w:rsidRPr="00FD2FDF">
        <w:rPr>
          <w:rFonts w:ascii="Times New Roman" w:hAnsi="Times New Roman" w:cs="Times New Roman"/>
          <w:lang w:val="en-US"/>
        </w:rPr>
        <w:t>The rev</w:t>
      </w:r>
      <w:r>
        <w:rPr>
          <w:rFonts w:ascii="Times New Roman" w:hAnsi="Times New Roman" w:cs="Times New Roman"/>
          <w:lang w:val="en-US"/>
        </w:rPr>
        <w:t>iew goes as follow: I first provide</w:t>
      </w:r>
      <w:r w:rsidRPr="00FD2FDF">
        <w:rPr>
          <w:rFonts w:ascii="Times New Roman" w:hAnsi="Times New Roman" w:cs="Times New Roman"/>
          <w:lang w:val="en-US"/>
        </w:rPr>
        <w:t xml:space="preserve"> a general evaluation of the work of Hassner and Bosco in relation to their core arguments, their </w:t>
      </w:r>
      <w:r>
        <w:rPr>
          <w:rFonts w:ascii="Times New Roman" w:hAnsi="Times New Roman" w:cs="Times New Roman"/>
          <w:lang w:val="en-US"/>
        </w:rPr>
        <w:t xml:space="preserve">methodologies and </w:t>
      </w:r>
      <w:r w:rsidRPr="00FD2FDF">
        <w:rPr>
          <w:rFonts w:ascii="Times New Roman" w:hAnsi="Times New Roman" w:cs="Times New Roman"/>
          <w:lang w:val="en-US"/>
        </w:rPr>
        <w:t xml:space="preserve">their contribution to the literature. Here, I draw on their similarities and differences. In the second section, I highlight two elements of the books that are </w:t>
      </w:r>
      <w:r>
        <w:rPr>
          <w:rFonts w:ascii="Times New Roman" w:hAnsi="Times New Roman" w:cs="Times New Roman"/>
          <w:lang w:val="en-US"/>
        </w:rPr>
        <w:t>problematic for</w:t>
      </w:r>
      <w:r w:rsidRPr="00FD2FDF">
        <w:rPr>
          <w:rFonts w:ascii="Times New Roman" w:hAnsi="Times New Roman" w:cs="Times New Roman"/>
          <w:lang w:val="en-US"/>
        </w:rPr>
        <w:t xml:space="preserve"> a critical approach to the security-religion nexus: the divide between the discursive and the material and their claims on delivering non-normative arguments. Drawing on the methodological bias and assumptions </w:t>
      </w:r>
      <w:r w:rsidR="00DD6669">
        <w:rPr>
          <w:rFonts w:ascii="Times New Roman" w:hAnsi="Times New Roman" w:cs="Times New Roman"/>
          <w:lang w:val="en-US"/>
        </w:rPr>
        <w:t>on which the two books rely</w:t>
      </w:r>
      <w:r>
        <w:rPr>
          <w:rFonts w:ascii="Times New Roman" w:hAnsi="Times New Roman" w:cs="Times New Roman"/>
          <w:lang w:val="en-US"/>
        </w:rPr>
        <w:t>,</w:t>
      </w:r>
      <w:r w:rsidRPr="00FD2FDF">
        <w:rPr>
          <w:rFonts w:ascii="Times New Roman" w:hAnsi="Times New Roman" w:cs="Times New Roman"/>
          <w:lang w:val="en-US"/>
        </w:rPr>
        <w:t xml:space="preserve"> forces one to take a critical approach</w:t>
      </w:r>
      <w:r>
        <w:rPr>
          <w:rFonts w:ascii="Times New Roman" w:hAnsi="Times New Roman" w:cs="Times New Roman"/>
          <w:lang w:val="en-US"/>
        </w:rPr>
        <w:t xml:space="preserve"> to the security-religion nexus, for they both presuppose an underlying normative logic.</w:t>
      </w:r>
    </w:p>
    <w:p w14:paraId="37B94847" w14:textId="77777777" w:rsidR="00570939" w:rsidRPr="00FD2FDF" w:rsidRDefault="00570939" w:rsidP="009564B9">
      <w:pPr>
        <w:spacing w:line="480" w:lineRule="auto"/>
        <w:jc w:val="both"/>
        <w:rPr>
          <w:rFonts w:ascii="Times New Roman" w:hAnsi="Times New Roman" w:cs="Times New Roman"/>
          <w:lang w:val="en-US"/>
        </w:rPr>
      </w:pPr>
    </w:p>
    <w:p w14:paraId="6E9C302E" w14:textId="77777777" w:rsidR="00711836" w:rsidRPr="00112AC4" w:rsidRDefault="00711836" w:rsidP="009564B9">
      <w:pPr>
        <w:spacing w:line="480" w:lineRule="auto"/>
        <w:ind w:firstLine="851"/>
        <w:jc w:val="both"/>
        <w:rPr>
          <w:rFonts w:ascii="Times New Roman" w:hAnsi="Times New Roman" w:cs="Times New Roman"/>
          <w:b/>
          <w:lang w:val="en-US"/>
        </w:rPr>
      </w:pPr>
      <w:r w:rsidRPr="00112AC4">
        <w:rPr>
          <w:rFonts w:ascii="Times New Roman" w:hAnsi="Times New Roman" w:cs="Times New Roman"/>
          <w:b/>
          <w:lang w:val="en-US"/>
        </w:rPr>
        <w:t xml:space="preserve">Hassner and </w:t>
      </w:r>
      <w:proofErr w:type="spellStart"/>
      <w:r w:rsidRPr="00112AC4">
        <w:rPr>
          <w:rFonts w:ascii="Times New Roman" w:hAnsi="Times New Roman" w:cs="Times New Roman"/>
          <w:b/>
          <w:lang w:val="en-US"/>
        </w:rPr>
        <w:t>Bosco’s</w:t>
      </w:r>
      <w:proofErr w:type="spellEnd"/>
      <w:r w:rsidRPr="00112AC4">
        <w:rPr>
          <w:rFonts w:ascii="Times New Roman" w:hAnsi="Times New Roman" w:cs="Times New Roman"/>
          <w:b/>
          <w:lang w:val="en-US"/>
        </w:rPr>
        <w:t xml:space="preserve"> contributions</w:t>
      </w:r>
    </w:p>
    <w:p w14:paraId="78F13777" w14:textId="77777777" w:rsidR="00711836" w:rsidRPr="00FD2FDF" w:rsidRDefault="00711836" w:rsidP="009564B9">
      <w:pPr>
        <w:spacing w:line="480" w:lineRule="auto"/>
        <w:ind w:firstLine="851"/>
        <w:jc w:val="both"/>
        <w:rPr>
          <w:rFonts w:ascii="Times New Roman" w:hAnsi="Times New Roman" w:cs="Times New Roman"/>
          <w:lang w:val="en-US"/>
        </w:rPr>
      </w:pPr>
    </w:p>
    <w:p w14:paraId="58E9B9A7" w14:textId="217177AE" w:rsidR="00711836" w:rsidRPr="00FD2FDF" w:rsidRDefault="00DE486D" w:rsidP="009564B9">
      <w:pPr>
        <w:spacing w:line="480" w:lineRule="auto"/>
        <w:ind w:firstLine="851"/>
        <w:jc w:val="both"/>
        <w:rPr>
          <w:rFonts w:ascii="Times New Roman" w:hAnsi="Times New Roman" w:cs="Times New Roman"/>
          <w:lang w:val="en-US"/>
        </w:rPr>
      </w:pPr>
      <w:r>
        <w:rPr>
          <w:rFonts w:ascii="Times New Roman" w:hAnsi="Times New Roman" w:cs="Times New Roman"/>
          <w:lang w:val="en-US"/>
        </w:rPr>
        <w:t>Bosco</w:t>
      </w:r>
      <w:r w:rsidR="00711836">
        <w:rPr>
          <w:rFonts w:ascii="Times New Roman" w:hAnsi="Times New Roman" w:cs="Times New Roman"/>
          <w:lang w:val="en-US"/>
        </w:rPr>
        <w:t xml:space="preserve"> </w:t>
      </w:r>
      <w:r w:rsidR="007557EB">
        <w:rPr>
          <w:rFonts w:ascii="Times New Roman" w:hAnsi="Times New Roman" w:cs="Times New Roman"/>
          <w:lang w:val="en-US"/>
        </w:rPr>
        <w:t>and the</w:t>
      </w:r>
      <w:r w:rsidR="00711836" w:rsidRPr="00FD2FDF">
        <w:rPr>
          <w:rFonts w:ascii="Times New Roman" w:hAnsi="Times New Roman" w:cs="Times New Roman"/>
          <w:lang w:val="en-US"/>
        </w:rPr>
        <w:t xml:space="preserve"> </w:t>
      </w:r>
      <w:r>
        <w:rPr>
          <w:rFonts w:ascii="Times New Roman" w:hAnsi="Times New Roman" w:cs="Times New Roman"/>
          <w:lang w:val="en-US"/>
        </w:rPr>
        <w:t>authors</w:t>
      </w:r>
      <w:r w:rsidR="00711836" w:rsidRPr="00FD2FDF">
        <w:rPr>
          <w:rFonts w:ascii="Times New Roman" w:hAnsi="Times New Roman" w:cs="Times New Roman"/>
          <w:lang w:val="en-US"/>
        </w:rPr>
        <w:t xml:space="preserve"> of </w:t>
      </w:r>
      <w:r w:rsidR="00711836" w:rsidRPr="00FD2FDF">
        <w:rPr>
          <w:rFonts w:ascii="Times New Roman" w:hAnsi="Times New Roman" w:cs="Times New Roman"/>
          <w:i/>
          <w:lang w:val="en-US"/>
        </w:rPr>
        <w:t>Religion in the Military Worldwide</w:t>
      </w:r>
      <w:r w:rsidR="00711836" w:rsidRPr="00FD2FDF">
        <w:rPr>
          <w:rFonts w:ascii="Times New Roman" w:hAnsi="Times New Roman" w:cs="Times New Roman"/>
          <w:lang w:val="en-US"/>
        </w:rPr>
        <w:t xml:space="preserve"> </w:t>
      </w:r>
      <w:r w:rsidR="00D55C2B">
        <w:rPr>
          <w:rFonts w:ascii="Times New Roman" w:hAnsi="Times New Roman" w:cs="Times New Roman"/>
          <w:lang w:val="en-US"/>
        </w:rPr>
        <w:t>offer</w:t>
      </w:r>
      <w:r w:rsidR="00711836" w:rsidRPr="00FD2FDF">
        <w:rPr>
          <w:rFonts w:ascii="Times New Roman" w:hAnsi="Times New Roman" w:cs="Times New Roman"/>
          <w:lang w:val="en-US"/>
        </w:rPr>
        <w:t xml:space="preserve"> an innovative comparative analysis of the role of religion in various nation-states. While Bosco</w:t>
      </w:r>
      <w:r w:rsidR="00711836">
        <w:rPr>
          <w:rFonts w:ascii="Times New Roman" w:hAnsi="Times New Roman" w:cs="Times New Roman"/>
          <w:lang w:val="en-US"/>
        </w:rPr>
        <w:t xml:space="preserve"> specifically focuses</w:t>
      </w:r>
      <w:r w:rsidR="00B17113">
        <w:rPr>
          <w:rFonts w:ascii="Times New Roman" w:hAnsi="Times New Roman" w:cs="Times New Roman"/>
          <w:lang w:val="en-US"/>
        </w:rPr>
        <w:t xml:space="preserve"> on Islam in three secular</w:t>
      </w:r>
      <w:r w:rsidR="00711836" w:rsidRPr="00FD2FDF">
        <w:rPr>
          <w:rFonts w:ascii="Times New Roman" w:hAnsi="Times New Roman" w:cs="Times New Roman"/>
          <w:lang w:val="en-US"/>
        </w:rPr>
        <w:t xml:space="preserve"> states (France, the United Kingdom and the United States), the edited volume by Hassner </w:t>
      </w:r>
      <w:r w:rsidR="00D55C2B">
        <w:rPr>
          <w:rFonts w:ascii="Times New Roman" w:hAnsi="Times New Roman" w:cs="Times New Roman"/>
          <w:lang w:val="en-US"/>
        </w:rPr>
        <w:t>provides</w:t>
      </w:r>
      <w:r w:rsidR="00711836" w:rsidRPr="00FD2FDF">
        <w:rPr>
          <w:rFonts w:ascii="Times New Roman" w:hAnsi="Times New Roman" w:cs="Times New Roman"/>
          <w:lang w:val="en-US"/>
        </w:rPr>
        <w:t xml:space="preserve"> an empiri</w:t>
      </w:r>
      <w:r w:rsidR="00711836">
        <w:rPr>
          <w:rFonts w:ascii="Times New Roman" w:hAnsi="Times New Roman" w:cs="Times New Roman"/>
          <w:lang w:val="en-US"/>
        </w:rPr>
        <w:t xml:space="preserve">cally grounded exploration </w:t>
      </w:r>
      <w:r w:rsidR="00711836" w:rsidRPr="00FD2FDF">
        <w:rPr>
          <w:rFonts w:ascii="Times New Roman" w:hAnsi="Times New Roman" w:cs="Times New Roman"/>
          <w:lang w:val="en-US"/>
        </w:rPr>
        <w:t xml:space="preserve">of religion in the military of secular </w:t>
      </w:r>
      <w:r w:rsidR="00711836" w:rsidRPr="00B17113">
        <w:rPr>
          <w:rFonts w:ascii="Times New Roman" w:hAnsi="Times New Roman" w:cs="Times New Roman"/>
          <w:i/>
          <w:lang w:val="en-US"/>
        </w:rPr>
        <w:t>and</w:t>
      </w:r>
      <w:r w:rsidR="00711836" w:rsidRPr="00FD2FDF">
        <w:rPr>
          <w:rFonts w:ascii="Times New Roman" w:hAnsi="Times New Roman" w:cs="Times New Roman"/>
          <w:lang w:val="en-US"/>
        </w:rPr>
        <w:t xml:space="preserve"> religious </w:t>
      </w:r>
      <w:r w:rsidR="00711836" w:rsidRPr="00FD2FDF">
        <w:rPr>
          <w:rFonts w:ascii="Times New Roman" w:hAnsi="Times New Roman" w:cs="Times New Roman"/>
          <w:lang w:val="en-US"/>
        </w:rPr>
        <w:lastRenderedPageBreak/>
        <w:t>states.</w:t>
      </w:r>
      <w:r w:rsidR="001F18AC">
        <w:rPr>
          <w:rFonts w:ascii="Times New Roman" w:hAnsi="Times New Roman" w:cs="Times New Roman"/>
          <w:lang w:val="en-US"/>
        </w:rPr>
        <w:t xml:space="preserve"> </w:t>
      </w:r>
      <w:r w:rsidR="002B1D8A" w:rsidRPr="00FD2FDF">
        <w:rPr>
          <w:rFonts w:ascii="Times New Roman" w:hAnsi="Times New Roman" w:cs="Times New Roman"/>
          <w:lang w:val="en-US"/>
        </w:rPr>
        <w:t>Assessing the impact of religion in civil society and in the military is certainly not the same kind of investigation. However, the</w:t>
      </w:r>
      <w:r w:rsidR="009775DA">
        <w:rPr>
          <w:rFonts w:ascii="Times New Roman" w:hAnsi="Times New Roman" w:cs="Times New Roman"/>
          <w:lang w:val="en-US"/>
        </w:rPr>
        <w:t xml:space="preserve"> debates over religious freedom</w:t>
      </w:r>
      <w:r w:rsidR="002B1D8A" w:rsidRPr="00FD2FDF">
        <w:rPr>
          <w:rFonts w:ascii="Times New Roman" w:hAnsi="Times New Roman" w:cs="Times New Roman"/>
          <w:lang w:val="en-US"/>
        </w:rPr>
        <w:t xml:space="preserve"> in civil society</w:t>
      </w:r>
      <w:r w:rsidR="002B1D8A">
        <w:rPr>
          <w:rFonts w:ascii="Times New Roman" w:hAnsi="Times New Roman" w:cs="Times New Roman"/>
          <w:lang w:val="en-US"/>
        </w:rPr>
        <w:t xml:space="preserve">, according to Hassner </w:t>
      </w:r>
      <w:r w:rsidR="002B1D8A" w:rsidRPr="00FD2FDF">
        <w:rPr>
          <w:rFonts w:ascii="Times New Roman" w:hAnsi="Times New Roman" w:cs="Times New Roman"/>
          <w:lang w:val="en-US"/>
        </w:rPr>
        <w:fldChar w:fldCharType="begin"/>
      </w:r>
      <w:r w:rsidR="004F37EE">
        <w:rPr>
          <w:rFonts w:ascii="Times New Roman" w:hAnsi="Times New Roman" w:cs="Times New Roman"/>
          <w:lang w:val="en-US"/>
        </w:rPr>
        <w:instrText xml:space="preserve"> ADDIN EN.CITE &lt;EndNote&gt;&lt;Cite ExcludeAuth="1"&gt;&lt;Author&gt;Hassner&lt;/Author&gt;&lt;Year&gt;2013&lt;/Year&gt;&lt;RecNum&gt;470&lt;/RecNum&gt;&lt;Pages&gt;5&lt;/Pages&gt;&lt;DisplayText&gt;(2013:5)&lt;/DisplayText&gt;&lt;record&gt;&lt;rec-number&gt;470&lt;/rec-number&gt;&lt;foreign-keys&gt;&lt;key app="EN" db-id="rrrvs5sp3dz2pqexzdk5tprvedwfasrspawt" timestamp="1432639102"&gt;470&lt;/key&gt;&lt;/foreign-keys&gt;&lt;ref-type name="Book Section"&gt;5&lt;/ref-type&gt;&lt;contributors&gt;&lt;authors&gt;&lt;author&gt;Hassner, Ron E.&lt;/author&gt;&lt;/authors&gt;&lt;secondary-authors&gt;&lt;author&gt;Ron E. Hassner&lt;/author&gt;&lt;/secondary-authors&gt;&lt;/contributors&gt;&lt;titles&gt;&lt;title&gt;Introduction: Religion in the Military Worldwide: Challenges and Opportunities&lt;/title&gt;&lt;secondary-title&gt;Religion in the Military Worldwide&lt;/secondary-title&gt;&lt;/titles&gt;&lt;pages&gt;1-19&lt;/pages&gt;&lt;dates&gt;&lt;year&gt;2013&lt;/year&gt;&lt;/dates&gt;&lt;pub-location&gt;Cambridge&lt;/pub-location&gt;&lt;publisher&gt;Cambridge University Press&lt;/publisher&gt;&lt;urls&gt;&lt;/urls&gt;&lt;/record&gt;&lt;/Cite&gt;&lt;/EndNote&gt;</w:instrText>
      </w:r>
      <w:r w:rsidR="002B1D8A" w:rsidRPr="00FD2FDF">
        <w:rPr>
          <w:rFonts w:ascii="Times New Roman" w:hAnsi="Times New Roman" w:cs="Times New Roman"/>
          <w:lang w:val="en-US"/>
        </w:rPr>
        <w:fldChar w:fldCharType="separate"/>
      </w:r>
      <w:r w:rsidR="004F37EE">
        <w:rPr>
          <w:rFonts w:ascii="Times New Roman" w:hAnsi="Times New Roman" w:cs="Times New Roman"/>
          <w:noProof/>
          <w:lang w:val="en-US"/>
        </w:rPr>
        <w:t>(2013:5)</w:t>
      </w:r>
      <w:r w:rsidR="002B1D8A" w:rsidRPr="00FD2FDF">
        <w:rPr>
          <w:rFonts w:ascii="Times New Roman" w:hAnsi="Times New Roman" w:cs="Times New Roman"/>
          <w:lang w:val="en-US"/>
        </w:rPr>
        <w:fldChar w:fldCharType="end"/>
      </w:r>
      <w:r w:rsidR="002B1D8A">
        <w:rPr>
          <w:rFonts w:ascii="Times New Roman" w:hAnsi="Times New Roman" w:cs="Times New Roman"/>
          <w:lang w:val="en-US"/>
        </w:rPr>
        <w:t>,</w:t>
      </w:r>
      <w:r w:rsidR="002B1D8A" w:rsidRPr="00FD2FDF">
        <w:rPr>
          <w:rFonts w:ascii="Times New Roman" w:hAnsi="Times New Roman" w:cs="Times New Roman"/>
          <w:lang w:val="en-US"/>
        </w:rPr>
        <w:t xml:space="preserve"> </w:t>
      </w:r>
      <w:r w:rsidR="002B1D8A">
        <w:rPr>
          <w:rFonts w:ascii="Times New Roman" w:hAnsi="Times New Roman" w:cs="Times New Roman"/>
          <w:lang w:val="en-US"/>
        </w:rPr>
        <w:t>are</w:t>
      </w:r>
      <w:r w:rsidR="002B1D8A" w:rsidRPr="00FD2FDF">
        <w:rPr>
          <w:rFonts w:ascii="Times New Roman" w:hAnsi="Times New Roman" w:cs="Times New Roman"/>
          <w:lang w:val="en-US"/>
        </w:rPr>
        <w:t xml:space="preserve"> mirrored in the military</w:t>
      </w:r>
      <w:r w:rsidR="0043450D">
        <w:rPr>
          <w:rFonts w:ascii="Times New Roman" w:hAnsi="Times New Roman" w:cs="Times New Roman"/>
          <w:lang w:val="en-US"/>
        </w:rPr>
        <w:t>.</w:t>
      </w:r>
      <w:r w:rsidR="002B1D8A" w:rsidRPr="00FD2FDF">
        <w:rPr>
          <w:rFonts w:ascii="Times New Roman" w:hAnsi="Times New Roman" w:cs="Times New Roman"/>
          <w:lang w:val="en-US"/>
        </w:rPr>
        <w:t xml:space="preserve"> </w:t>
      </w:r>
      <w:r w:rsidR="007557EB" w:rsidRPr="00FD2FDF">
        <w:rPr>
          <w:rFonts w:ascii="Times New Roman" w:hAnsi="Times New Roman" w:cs="Times New Roman"/>
          <w:lang w:val="en-US"/>
        </w:rPr>
        <w:t xml:space="preserve">In that </w:t>
      </w:r>
      <w:r w:rsidR="007557EB">
        <w:rPr>
          <w:rFonts w:ascii="Times New Roman" w:hAnsi="Times New Roman" w:cs="Times New Roman"/>
          <w:lang w:val="en-US"/>
        </w:rPr>
        <w:t>respect</w:t>
      </w:r>
      <w:r w:rsidR="00B574D2">
        <w:rPr>
          <w:rFonts w:ascii="Times New Roman" w:hAnsi="Times New Roman" w:cs="Times New Roman"/>
          <w:lang w:val="en-US"/>
        </w:rPr>
        <w:t>, both</w:t>
      </w:r>
      <w:r w:rsidR="007557EB" w:rsidRPr="00FD2FDF">
        <w:rPr>
          <w:rFonts w:ascii="Times New Roman" w:hAnsi="Times New Roman" w:cs="Times New Roman"/>
          <w:lang w:val="en-US"/>
        </w:rPr>
        <w:t xml:space="preserve"> books demonstrate that religion is pervasive and significant for civil society</w:t>
      </w:r>
      <w:r w:rsidR="00D55C2B">
        <w:rPr>
          <w:rFonts w:ascii="Times New Roman" w:hAnsi="Times New Roman" w:cs="Times New Roman"/>
          <w:lang w:val="en-US"/>
        </w:rPr>
        <w:t xml:space="preserve"> </w:t>
      </w:r>
      <w:r w:rsidR="007557EB" w:rsidRPr="00FD2FDF">
        <w:rPr>
          <w:rFonts w:ascii="Times New Roman" w:hAnsi="Times New Roman" w:cs="Times New Roman"/>
          <w:lang w:val="en-US"/>
        </w:rPr>
        <w:t>and the military, even in the most “secular” states</w:t>
      </w:r>
      <w:r w:rsidR="007557EB">
        <w:rPr>
          <w:rFonts w:ascii="Times New Roman" w:hAnsi="Times New Roman" w:cs="Times New Roman"/>
          <w:lang w:val="en-US"/>
        </w:rPr>
        <w:t>.</w:t>
      </w:r>
      <w:r w:rsidR="007557EB" w:rsidRPr="00FD2FDF">
        <w:rPr>
          <w:rStyle w:val="FootnoteReference"/>
          <w:rFonts w:ascii="Times New Roman" w:hAnsi="Times New Roman" w:cs="Times New Roman"/>
          <w:lang w:val="en-US"/>
        </w:rPr>
        <w:footnoteReference w:id="3"/>
      </w:r>
      <w:r w:rsidR="007557EB">
        <w:rPr>
          <w:rFonts w:ascii="Times New Roman" w:hAnsi="Times New Roman" w:cs="Times New Roman"/>
          <w:lang w:val="en-US"/>
        </w:rPr>
        <w:t xml:space="preserve"> </w:t>
      </w:r>
    </w:p>
    <w:p w14:paraId="19842B64" w14:textId="77777777" w:rsidR="00711836" w:rsidRPr="00FD2FDF" w:rsidRDefault="00711836" w:rsidP="009564B9">
      <w:pPr>
        <w:spacing w:line="480" w:lineRule="auto"/>
        <w:ind w:firstLine="851"/>
        <w:jc w:val="both"/>
        <w:rPr>
          <w:rFonts w:ascii="Times New Roman" w:hAnsi="Times New Roman" w:cs="Times New Roman"/>
          <w:lang w:val="en-US"/>
        </w:rPr>
      </w:pPr>
    </w:p>
    <w:p w14:paraId="7E814822" w14:textId="19126547" w:rsidR="00711836" w:rsidRPr="00426F00" w:rsidRDefault="00711836" w:rsidP="009564B9">
      <w:pPr>
        <w:spacing w:line="480" w:lineRule="auto"/>
        <w:ind w:firstLine="851"/>
        <w:jc w:val="both"/>
        <w:rPr>
          <w:rFonts w:ascii="Times" w:eastAsia="Times New Roman" w:hAnsi="Times" w:cs="Times New Roman"/>
          <w:sz w:val="20"/>
          <w:szCs w:val="20"/>
        </w:rPr>
      </w:pPr>
      <w:r w:rsidRPr="00FD2FDF">
        <w:rPr>
          <w:rFonts w:ascii="Times New Roman" w:hAnsi="Times New Roman" w:cs="Times New Roman"/>
          <w:lang w:val="en-US"/>
        </w:rPr>
        <w:t>To give an example,</w:t>
      </w:r>
      <w:r>
        <w:rPr>
          <w:rFonts w:ascii="Times New Roman" w:hAnsi="Times New Roman" w:cs="Times New Roman"/>
          <w:lang w:val="en-US"/>
        </w:rPr>
        <w:t xml:space="preserve"> </w:t>
      </w:r>
      <w:proofErr w:type="spellStart"/>
      <w:r>
        <w:rPr>
          <w:rFonts w:ascii="Times New Roman" w:hAnsi="Times New Roman" w:cs="Times New Roman"/>
          <w:lang w:val="en-US"/>
        </w:rPr>
        <w:t>Skabelund</w:t>
      </w:r>
      <w:proofErr w:type="spellEnd"/>
      <w:r>
        <w:rPr>
          <w:rFonts w:ascii="Times New Roman" w:hAnsi="Times New Roman" w:cs="Times New Roman"/>
          <w:lang w:val="en-US"/>
        </w:rPr>
        <w:t xml:space="preserve"> and Ishikawa </w:t>
      </w:r>
      <w:r w:rsidR="00717AEA" w:rsidRPr="00FD2FDF">
        <w:rPr>
          <w:rFonts w:ascii="Times New Roman" w:hAnsi="Times New Roman" w:cs="Times New Roman"/>
          <w:lang w:val="en-US"/>
        </w:rPr>
        <w:fldChar w:fldCharType="begin"/>
      </w:r>
      <w:r w:rsidR="004F37EE">
        <w:rPr>
          <w:rFonts w:ascii="Times New Roman" w:hAnsi="Times New Roman" w:cs="Times New Roman"/>
          <w:lang w:val="en-US"/>
        </w:rPr>
        <w:instrText xml:space="preserve"> ADDIN EN.CITE &lt;EndNote&gt;&lt;Cite ExcludeAuth="1"&gt;&lt;Author&gt;Skabelund&lt;/Author&gt;&lt;Year&gt;2013&lt;/Year&gt;&lt;RecNum&gt;475&lt;/RecNum&gt;&lt;Pages&gt;23&lt;/Pages&gt;&lt;DisplayText&gt;(2013:23)&lt;/DisplayText&gt;&lt;record&gt;&lt;rec-number&gt;475&lt;/rec-number&gt;&lt;foreign-keys&gt;&lt;key app="EN" db-id="rrrvs5sp3dz2pqexzdk5tprvedwfasrspawt" timestamp="1432806946"&gt;475&lt;/key&gt;&lt;/foreign-keys&gt;&lt;ref-type name="Book Section"&gt;5&lt;/ref-type&gt;&lt;contributors&gt;&lt;authors&gt;&lt;author&gt;Skabelund, Aaron&lt;/author&gt;&lt;author&gt;Ishikawa, Akito&lt;/author&gt;&lt;/authors&gt;&lt;secondary-authors&gt;&lt;author&gt;Hassner, Ron E.&lt;/author&gt;&lt;/secondary-authors&gt;&lt;/contributors&gt;&lt;titles&gt;&lt;title&gt;Japan&lt;/title&gt;&lt;secondary-title&gt;Religion in the Military Worldwide&lt;/secondary-title&gt;&lt;/titles&gt;&lt;pages&gt;23-44&lt;/pages&gt;&lt;dates&gt;&lt;year&gt;2013&lt;/year&gt;&lt;/dates&gt;&lt;pub-location&gt;Cambridge&lt;/pub-location&gt;&lt;publisher&gt;Cambridge University Press&lt;/publisher&gt;&lt;urls&gt;&lt;/urls&gt;&lt;/record&gt;&lt;/Cite&gt;&lt;/EndNote&gt;</w:instrText>
      </w:r>
      <w:r w:rsidR="00717AEA" w:rsidRPr="00FD2FDF">
        <w:rPr>
          <w:rFonts w:ascii="Times New Roman" w:hAnsi="Times New Roman" w:cs="Times New Roman"/>
          <w:lang w:val="en-US"/>
        </w:rPr>
        <w:fldChar w:fldCharType="separate"/>
      </w:r>
      <w:r w:rsidR="004F37EE">
        <w:rPr>
          <w:rFonts w:ascii="Times New Roman" w:hAnsi="Times New Roman" w:cs="Times New Roman"/>
          <w:noProof/>
          <w:lang w:val="en-US"/>
        </w:rPr>
        <w:t>(2013:23)</w:t>
      </w:r>
      <w:r w:rsidR="00717AEA" w:rsidRPr="00FD2FDF">
        <w:rPr>
          <w:rFonts w:ascii="Times New Roman" w:hAnsi="Times New Roman" w:cs="Times New Roman"/>
          <w:lang w:val="en-US"/>
        </w:rPr>
        <w:fldChar w:fldCharType="end"/>
      </w:r>
      <w:r w:rsidR="00717AEA">
        <w:rPr>
          <w:rFonts w:ascii="Times New Roman" w:hAnsi="Times New Roman" w:cs="Times New Roman"/>
          <w:lang w:val="en-US"/>
        </w:rPr>
        <w:t xml:space="preserve"> </w:t>
      </w:r>
      <w:r>
        <w:rPr>
          <w:rFonts w:ascii="Times New Roman" w:hAnsi="Times New Roman" w:cs="Times New Roman"/>
          <w:lang w:val="en-US"/>
        </w:rPr>
        <w:t>note that</w:t>
      </w:r>
      <w:r w:rsidRPr="00FD2FDF">
        <w:rPr>
          <w:rFonts w:ascii="Times New Roman" w:hAnsi="Times New Roman" w:cs="Times New Roman"/>
          <w:lang w:val="en-US"/>
        </w:rPr>
        <w:t xml:space="preserve"> two thirds of the population in Japan do not believe in god or gods</w:t>
      </w:r>
      <w:r>
        <w:rPr>
          <w:rFonts w:ascii="Times New Roman" w:hAnsi="Times New Roman" w:cs="Times New Roman"/>
          <w:lang w:val="en-US"/>
        </w:rPr>
        <w:t>. During their ethnographic work,</w:t>
      </w:r>
      <w:r w:rsidRPr="00FD2FDF">
        <w:rPr>
          <w:rFonts w:ascii="Times New Roman" w:hAnsi="Times New Roman" w:cs="Times New Roman"/>
          <w:lang w:val="en-US"/>
        </w:rPr>
        <w:t xml:space="preserve"> </w:t>
      </w:r>
      <w:r w:rsidR="00CA4F61">
        <w:rPr>
          <w:rFonts w:ascii="Times New Roman" w:hAnsi="Times New Roman" w:cs="Times New Roman"/>
          <w:lang w:val="en-US"/>
        </w:rPr>
        <w:t>they were</w:t>
      </w:r>
      <w:r>
        <w:rPr>
          <w:rFonts w:ascii="Times New Roman" w:hAnsi="Times New Roman" w:cs="Times New Roman"/>
          <w:lang w:val="en-US"/>
        </w:rPr>
        <w:t xml:space="preserve"> repeatedly told</w:t>
      </w:r>
      <w:r w:rsidRPr="00FD2FDF">
        <w:rPr>
          <w:rFonts w:ascii="Times New Roman" w:hAnsi="Times New Roman" w:cs="Times New Roman"/>
          <w:lang w:val="en-US"/>
        </w:rPr>
        <w:t xml:space="preserve"> that the Self-Defense Force (SDF)</w:t>
      </w:r>
      <w:r>
        <w:rPr>
          <w:rFonts w:ascii="Times New Roman" w:hAnsi="Times New Roman" w:cs="Times New Roman"/>
          <w:lang w:val="en-US"/>
        </w:rPr>
        <w:t xml:space="preserve"> had</w:t>
      </w:r>
      <w:r w:rsidRPr="00FD2FDF">
        <w:rPr>
          <w:rFonts w:ascii="Times New Roman" w:hAnsi="Times New Roman" w:cs="Times New Roman"/>
          <w:lang w:val="en-US"/>
        </w:rPr>
        <w:t xml:space="preserve"> no relationship with</w:t>
      </w:r>
      <w:r>
        <w:rPr>
          <w:rFonts w:ascii="Times New Roman" w:hAnsi="Times New Roman" w:cs="Times New Roman"/>
          <w:lang w:val="en-US"/>
        </w:rPr>
        <w:t xml:space="preserve"> any particular</w:t>
      </w:r>
      <w:r w:rsidRPr="00FD2FDF">
        <w:rPr>
          <w:rFonts w:ascii="Times New Roman" w:hAnsi="Times New Roman" w:cs="Times New Roman"/>
          <w:lang w:val="en-US"/>
        </w:rPr>
        <w:t xml:space="preserve"> religion</w:t>
      </w:r>
      <w:r w:rsidR="00E90707">
        <w:rPr>
          <w:rFonts w:ascii="Times New Roman" w:hAnsi="Times New Roman" w:cs="Times New Roman"/>
          <w:lang w:val="en-US"/>
        </w:rPr>
        <w:t xml:space="preserve"> </w:t>
      </w:r>
      <w:r w:rsidR="00E90707" w:rsidRPr="00FD2FDF">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&lt;EndNote&gt;&lt;Cite&gt;&lt;Author&gt;Skabelund&lt;/Author&gt;&lt;Year&gt;2013&lt;/Year&gt;&lt;RecNum&gt;475&lt;/RecNum&gt;&lt;Pages&gt;26&lt;/Pages&gt;&lt;DisplayText&gt;(Skabelund and Ishikawa 2013:26)&lt;/DisplayText&gt;&lt;record&gt;&lt;rec-number&gt;475&lt;/rec-number&gt;&lt;foreign-keys&gt;&lt;key app="EN" db-id="rrrvs5sp3dz2pqexzdk5tprvedwfasrspawt" timestamp="1432806946"&gt;475&lt;/key&gt;&lt;/foreign-keys&gt;&lt;ref-type name="Book Section"&gt;5&lt;/ref-type&gt;&lt;contributors&gt;&lt;authors&gt;&lt;author&gt;Skabelund, Aaron&lt;/author&gt;&lt;author&gt;Ishikawa, Akito&lt;/author&gt;&lt;/authors&gt;&lt;secondary-authors&gt;&lt;author&gt;Hassner, Ron E.&lt;/author&gt;&lt;/secondary-authors&gt;&lt;/contributors&gt;&lt;titles&gt;&lt;title&gt;Japan&lt;/title&gt;&lt;secondary-title&gt;Religion in the Military Worldwide&lt;/secondary-title&gt;&lt;/titles&gt;&lt;pages&gt;23-44&lt;/pages&gt;&lt;dates&gt;&lt;year&gt;2013&lt;/year&gt;&lt;/dates&gt;&lt;pub-location&gt;Cambridge&lt;/pub-location&gt;&lt;publisher&gt;Cambridge University Press&lt;/publisher&gt;&lt;urls&gt;&lt;/urls&gt;&lt;/record&gt;&lt;/Cite&gt;&lt;/EndNote&gt;</w:instrText>
      </w:r>
      <w:r w:rsidR="00E90707" w:rsidRPr="00FD2FDF">
        <w:rPr>
          <w:rFonts w:ascii="Times New Roman" w:hAnsi="Times New Roman" w:cs="Times New Roman"/>
          <w:lang w:val="en-US"/>
        </w:rPr>
        <w:fldChar w:fldCharType="separate"/>
      </w:r>
      <w:r w:rsidR="00D438E9">
        <w:rPr>
          <w:rFonts w:ascii="Times New Roman" w:hAnsi="Times New Roman" w:cs="Times New Roman"/>
          <w:noProof/>
          <w:lang w:val="en-US"/>
        </w:rPr>
        <w:t>(Skabelund and Ishikawa 2013:26)</w:t>
      </w:r>
      <w:r w:rsidR="00E90707" w:rsidRPr="00FD2FDF">
        <w:rPr>
          <w:rFonts w:ascii="Times New Roman" w:hAnsi="Times New Roman" w:cs="Times New Roman"/>
          <w:lang w:val="en-US"/>
        </w:rPr>
        <w:fldChar w:fldCharType="end"/>
      </w:r>
      <w:r w:rsidR="00E90707">
        <w:rPr>
          <w:rFonts w:ascii="Times New Roman" w:hAnsi="Times New Roman" w:cs="Times New Roman"/>
          <w:lang w:val="en-US"/>
        </w:rPr>
        <w:t>.</w:t>
      </w:r>
      <w:r w:rsidR="00454CC4" w:rsidRPr="00FD2FDF">
        <w:rPr>
          <w:rStyle w:val="FootnoteReference"/>
          <w:rFonts w:ascii="Times New Roman" w:hAnsi="Times New Roman" w:cs="Times New Roman"/>
          <w:lang w:val="en-US"/>
        </w:rPr>
        <w:footnoteReference w:id="4"/>
      </w:r>
      <w:r w:rsidRPr="00FD2FDF">
        <w:rPr>
          <w:rFonts w:ascii="Times New Roman" w:hAnsi="Times New Roman" w:cs="Times New Roman"/>
          <w:lang w:val="en-US"/>
        </w:rPr>
        <w:t xml:space="preserve"> Yet, numerous Shinto practices are favored within the military, at the expense of Buddhist and Christian rituals </w:t>
      </w:r>
      <w:r w:rsidRPr="00FD2FDF">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&lt;EndNote&gt;&lt;Cite&gt;&lt;Author&gt;Skabelund&lt;/Author&gt;&lt;Year&gt;2013&lt;/Year&gt;&lt;RecNum&gt;475&lt;/RecNum&gt;&lt;Pages&gt;26&lt;/Pages&gt;&lt;DisplayText&gt;(Skabelund and Ishikawa 2013:26)&lt;/DisplayText&gt;&lt;record&gt;&lt;rec-number&gt;475&lt;/rec-number&gt;&lt;foreign-keys&gt;&lt;key app="EN" db-id="rrrvs5sp3dz2pqexzdk5tprvedwfasrspawt" timestamp="1432806946"&gt;475&lt;/key&gt;&lt;/foreign-keys&gt;&lt;ref-type name="Book Section"&gt;5&lt;/ref-type&gt;&lt;contributors&gt;&lt;authors&gt;&lt;author&gt;Skabelund, Aaron&lt;/author&gt;&lt;author&gt;Ishikawa, Akito&lt;/author&gt;&lt;/authors&gt;&lt;secondary-authors&gt;&lt;author&gt;Hassner, Ron E.&lt;/author&gt;&lt;/secondary-authors&gt;&lt;/contributors&gt;&lt;titles&gt;&lt;title&gt;Japan&lt;/title&gt;&lt;secondary-title&gt;Religion in the Military Worldwide&lt;/secondary-title&gt;&lt;/titles&gt;&lt;pages&gt;23-44&lt;/pages&gt;&lt;dates&gt;&lt;year&gt;2013&lt;/year&gt;&lt;/dates&gt;&lt;pub-location&gt;Cambridge&lt;/pub-location&gt;&lt;publisher&gt;Cambridge University Press&lt;/publisher&gt;&lt;urls&gt;&lt;/urls&gt;&lt;/record&gt;&lt;/Cite&gt;&lt;/EndNote&gt;</w:instrText>
      </w:r>
      <w:r w:rsidRPr="00FD2FDF">
        <w:rPr>
          <w:rFonts w:ascii="Times New Roman" w:hAnsi="Times New Roman" w:cs="Times New Roman"/>
          <w:lang w:val="en-US"/>
        </w:rPr>
        <w:fldChar w:fldCharType="separate"/>
      </w:r>
      <w:r w:rsidR="00D438E9">
        <w:rPr>
          <w:rFonts w:ascii="Times New Roman" w:hAnsi="Times New Roman" w:cs="Times New Roman"/>
          <w:noProof/>
          <w:lang w:val="en-US"/>
        </w:rPr>
        <w:t>(Skabelund and Ishikawa 2013:26)</w:t>
      </w:r>
      <w:r w:rsidRPr="00FD2FDF">
        <w:rPr>
          <w:rFonts w:ascii="Times New Roman" w:hAnsi="Times New Roman" w:cs="Times New Roman"/>
          <w:lang w:val="en-US"/>
        </w:rPr>
        <w:fldChar w:fldCharType="end"/>
      </w:r>
      <w:r>
        <w:rPr>
          <w:rFonts w:ascii="Times New Roman" w:hAnsi="Times New Roman" w:cs="Times New Roman"/>
          <w:lang w:val="en-US"/>
        </w:rPr>
        <w:t xml:space="preserve">, </w:t>
      </w:r>
      <w:r w:rsidRPr="00FD2FDF">
        <w:rPr>
          <w:rFonts w:ascii="Times New Roman" w:hAnsi="Times New Roman" w:cs="Times New Roman"/>
          <w:lang w:val="en-US"/>
        </w:rPr>
        <w:t xml:space="preserve">even when the Buddhist faith represents twenty percent of believers and Shinto only six percent </w:t>
      </w:r>
      <w:r w:rsidRPr="00FD2FDF">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&lt;EndNote&gt;&lt;Cite&gt;&lt;Author&gt;Skabelund&lt;/Author&gt;&lt;Year&gt;2013&lt;/Year&gt;&lt;RecNum&gt;475&lt;/RecNum&gt;&lt;Pages&gt;25&lt;/Pages&gt;&lt;DisplayText&gt;(Skabelund and Ishikawa 2013:25)&lt;/DisplayText&gt;&lt;record&gt;&lt;rec-number&gt;475&lt;/rec-number&gt;&lt;foreign-keys&gt;&lt;key app="EN" db-id="rrrvs5sp3dz2pqexzdk5tprvedwfasrspawt" timestamp="1432806946"&gt;475&lt;/key&gt;&lt;/foreign-keys&gt;&lt;ref-type name="Book Section"&gt;5&lt;/ref-type&gt;&lt;contributors&gt;&lt;authors&gt;&lt;author&gt;Skabelund, Aaron&lt;/author&gt;&lt;author&gt;Ishikawa, Akito&lt;/author&gt;&lt;/authors&gt;&lt;secondary-authors&gt;&lt;author&gt;Hassner, Ron E.&lt;/author&gt;&lt;/secondary-authors&gt;&lt;/contributors&gt;&lt;titles&gt;&lt;title&gt;Japan&lt;/title&gt;&lt;secondary-title&gt;Religion in the Military Worldwide&lt;/secondary-title&gt;&lt;/titles&gt;&lt;pages&gt;23-44&lt;/pages&gt;&lt;dates&gt;&lt;year&gt;2013&lt;/year&gt;&lt;/dates&gt;&lt;pub-location&gt;Cambridge&lt;/pub-location&gt;&lt;publisher&gt;Cambridge University Press&lt;/publisher&gt;&lt;urls&gt;&lt;/urls&gt;&lt;/record&gt;&lt;/Cite&gt;&lt;/EndNote&gt;</w:instrText>
      </w:r>
      <w:r w:rsidRPr="00FD2FDF">
        <w:rPr>
          <w:rFonts w:ascii="Times New Roman" w:hAnsi="Times New Roman" w:cs="Times New Roman"/>
          <w:lang w:val="en-US"/>
        </w:rPr>
        <w:fldChar w:fldCharType="separate"/>
      </w:r>
      <w:r w:rsidR="00D438E9">
        <w:rPr>
          <w:rFonts w:ascii="Times New Roman" w:hAnsi="Times New Roman" w:cs="Times New Roman"/>
          <w:noProof/>
          <w:lang w:val="en-US"/>
        </w:rPr>
        <w:t>(Skabelund and Ishikawa 2013:25)</w:t>
      </w:r>
      <w:r w:rsidRPr="00FD2FDF">
        <w:rPr>
          <w:rFonts w:ascii="Times New Roman" w:hAnsi="Times New Roman" w:cs="Times New Roman"/>
          <w:lang w:val="en-US"/>
        </w:rPr>
        <w:fldChar w:fldCharType="end"/>
      </w:r>
      <w:r w:rsidRPr="00FD2FDF">
        <w:rPr>
          <w:rFonts w:ascii="Times New Roman" w:hAnsi="Times New Roman" w:cs="Times New Roman"/>
          <w:lang w:val="en-US"/>
        </w:rPr>
        <w:t xml:space="preserve">. </w:t>
      </w:r>
      <w:r>
        <w:rPr>
          <w:rFonts w:ascii="Times New Roman" w:hAnsi="Times New Roman" w:cs="Times New Roman"/>
          <w:lang w:val="en-US"/>
        </w:rPr>
        <w:t xml:space="preserve">In the end, </w:t>
      </w:r>
      <w:proofErr w:type="spellStart"/>
      <w:r w:rsidRPr="00FD2FDF">
        <w:rPr>
          <w:rFonts w:ascii="Times New Roman" w:hAnsi="Times New Roman" w:cs="Times New Roman"/>
          <w:lang w:val="en-US"/>
        </w:rPr>
        <w:t>Skabelund</w:t>
      </w:r>
      <w:proofErr w:type="spellEnd"/>
      <w:r w:rsidRPr="00FD2FDF">
        <w:rPr>
          <w:rFonts w:ascii="Times New Roman" w:hAnsi="Times New Roman" w:cs="Times New Roman"/>
          <w:lang w:val="en-US"/>
        </w:rPr>
        <w:t xml:space="preserve"> and Ishikawa </w:t>
      </w:r>
      <w:r>
        <w:rPr>
          <w:rFonts w:ascii="Times New Roman" w:hAnsi="Times New Roman" w:cs="Times New Roman"/>
          <w:lang w:val="en-US"/>
        </w:rPr>
        <w:t>argue that</w:t>
      </w:r>
      <w:r w:rsidRPr="00FD2FDF">
        <w:rPr>
          <w:rFonts w:ascii="Times New Roman" w:hAnsi="Times New Roman" w:cs="Times New Roman"/>
          <w:lang w:val="en-US"/>
        </w:rPr>
        <w:t xml:space="preserve"> the state</w:t>
      </w:r>
      <w:r>
        <w:rPr>
          <w:rFonts w:ascii="Times New Roman" w:hAnsi="Times New Roman" w:cs="Times New Roman"/>
          <w:lang w:val="en-US"/>
        </w:rPr>
        <w:t>, Shinto and the military form a</w:t>
      </w:r>
      <w:r w:rsidRPr="00FD2FDF">
        <w:rPr>
          <w:rFonts w:ascii="Times New Roman" w:hAnsi="Times New Roman" w:cs="Times New Roman"/>
          <w:lang w:val="en-US"/>
        </w:rPr>
        <w:t xml:space="preserve"> trilateral relationship </w:t>
      </w:r>
      <w:r>
        <w:rPr>
          <w:rFonts w:ascii="Times New Roman" w:hAnsi="Times New Roman" w:cs="Times New Roman"/>
          <w:lang w:val="en-US"/>
        </w:rPr>
        <w:t>that is</w:t>
      </w:r>
      <w:r w:rsidRPr="00FD2FDF">
        <w:rPr>
          <w:rFonts w:ascii="Times New Roman" w:hAnsi="Times New Roman" w:cs="Times New Roman"/>
          <w:lang w:val="en-US"/>
        </w:rPr>
        <w:t xml:space="preserve"> inseparable. In the United States, Cook </w:t>
      </w:r>
      <w:r w:rsidRPr="00FD2FDF">
        <w:rPr>
          <w:rFonts w:ascii="Times New Roman" w:hAnsi="Times New Roman" w:cs="Times New Roman"/>
          <w:lang w:val="en-US"/>
        </w:rPr>
        <w:fldChar w:fldCharType="begin"/>
      </w:r>
      <w:r>
        <w:rPr>
          <w:rFonts w:ascii="Times New Roman" w:hAnsi="Times New Roman" w:cs="Times New Roman"/>
          <w:lang w:val="en-US"/>
        </w:rPr>
        <w:instrText xml:space="preserve"> ADDIN EN.CITE &lt;EndNote&gt;&lt;Cite ExcludeAuth="1"&gt;&lt;Author&gt;Cook&lt;/Author&gt;&lt;Year&gt;2013&lt;/Year&gt;&lt;RecNum&gt;498&lt;/RecNum&gt;&lt;DisplayText&gt;(2013)&lt;/DisplayText&gt;&lt;record&gt;&lt;rec-number&gt;498&lt;/rec-number&gt;&lt;foreign-keys&gt;&lt;key app="EN" db-id="rrrvs5sp3dz2pqexzdk5tprvedwfasrspawt" timestamp="1434636521"&gt;498&lt;/key&gt;&lt;/foreign-keys&gt;&lt;ref-type name="Book Section"&gt;5&lt;/ref-type&gt;&lt;contributors&gt;&lt;authors&gt;&lt;author&gt;Cook, Martin L.&lt;/author&gt;&lt;/authors&gt;&lt;secondary-authors&gt;&lt;author&gt;Hassner, Ron E.&lt;/author&gt;&lt;/secondary-authors&gt;&lt;/contributors&gt;&lt;titles&gt;&lt;title&gt;United States I&lt;/title&gt;&lt;secondary-title&gt;Religion in the Military Worldwide&lt;/secondary-title&gt;&lt;/titles&gt;&lt;pages&gt;181-195&lt;/pages&gt;&lt;dates&gt;&lt;year&gt;2013&lt;/year&gt;&lt;/dates&gt;&lt;pub-location&gt;Cambridge&lt;/pub-location&gt;&lt;publisher&gt;Cambridge University Press&lt;/publisher&gt;&lt;urls&gt;&lt;/urls&gt;&lt;/record&gt;&lt;/Cite&gt;&lt;/EndNote&gt;</w:instrText>
      </w:r>
      <w:r w:rsidRPr="00FD2FDF">
        <w:rPr>
          <w:rFonts w:ascii="Times New Roman" w:hAnsi="Times New Roman" w:cs="Times New Roman"/>
          <w:lang w:val="en-US"/>
        </w:rPr>
        <w:fldChar w:fldCharType="separate"/>
      </w:r>
      <w:r>
        <w:rPr>
          <w:rFonts w:ascii="Times New Roman" w:hAnsi="Times New Roman" w:cs="Times New Roman"/>
          <w:noProof/>
          <w:lang w:val="en-US"/>
        </w:rPr>
        <w:t>(2013)</w:t>
      </w:r>
      <w:r w:rsidRPr="00FD2FDF">
        <w:rPr>
          <w:rFonts w:ascii="Times New Roman" w:hAnsi="Times New Roman" w:cs="Times New Roman"/>
          <w:lang w:val="en-US"/>
        </w:rPr>
        <w:fldChar w:fldCharType="end"/>
      </w:r>
      <w:r w:rsidRPr="00FD2FDF">
        <w:rPr>
          <w:rFonts w:ascii="Times New Roman" w:hAnsi="Times New Roman" w:cs="Times New Roman"/>
          <w:lang w:val="en-US"/>
        </w:rPr>
        <w:t xml:space="preserve"> highlights how the tension between the two arrangements of the First Amendment of the American constitution has created a fundamental misrepresentation of religion’s role in the constitution</w:t>
      </w:r>
      <w:r>
        <w:rPr>
          <w:rFonts w:ascii="Times New Roman" w:hAnsi="Times New Roman" w:cs="Times New Roman"/>
          <w:lang w:val="en-US"/>
        </w:rPr>
        <w:t>al development of the U.S</w:t>
      </w:r>
      <w:r w:rsidRPr="00FD2FDF">
        <w:rPr>
          <w:rFonts w:ascii="Times New Roman" w:hAnsi="Times New Roman" w:cs="Times New Roman"/>
          <w:lang w:val="en-US"/>
        </w:rPr>
        <w:t>.</w:t>
      </w:r>
      <w:r w:rsidR="00E5561B" w:rsidRPr="00FD2FDF">
        <w:rPr>
          <w:rStyle w:val="FootnoteReference"/>
          <w:rFonts w:ascii="Times New Roman" w:hAnsi="Times New Roman" w:cs="Times New Roman"/>
          <w:lang w:val="en-US"/>
        </w:rPr>
        <w:footnoteReference w:id="5"/>
      </w:r>
      <w:r w:rsidRPr="00FD2FDF">
        <w:rPr>
          <w:rFonts w:ascii="Times New Roman" w:hAnsi="Times New Roman" w:cs="Times New Roman"/>
          <w:lang w:val="en-US"/>
        </w:rPr>
        <w:t xml:space="preserve"> This </w:t>
      </w:r>
      <w:r>
        <w:rPr>
          <w:rFonts w:ascii="Times New Roman" w:hAnsi="Times New Roman" w:cs="Times New Roman"/>
          <w:lang w:val="en-US"/>
        </w:rPr>
        <w:t>has le</w:t>
      </w:r>
      <w:r w:rsidRPr="00FD2FDF">
        <w:rPr>
          <w:rFonts w:ascii="Times New Roman" w:hAnsi="Times New Roman" w:cs="Times New Roman"/>
          <w:lang w:val="en-US"/>
        </w:rPr>
        <w:t xml:space="preserve">d to a distortion of history whereby the United States is viewed as “God’s chosen nation” </w:t>
      </w:r>
      <w:r w:rsidRPr="00FD2FDF">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&lt;EndNote&gt;&lt;Cite&gt;&lt;Author&gt;Cook&lt;/Author&gt;&lt;Year&gt;2013&lt;/Year&gt;&lt;RecNum&gt;498&lt;/RecNum&gt;&lt;Pages&gt;182&lt;/Pages&gt;&lt;DisplayText&gt;(Cook 2013:182)&lt;/DisplayText&gt;&lt;record&gt;&lt;rec-number&gt;498&lt;/rec-number&gt;&lt;foreign-keys&gt;&lt;key app="EN" db-id="rrrvs5sp3dz2pqexzdk5tprvedwfasrspawt" timestamp="1434636521"&gt;498&lt;/key&gt;&lt;/foreign-keys&gt;&lt;ref-type name="Book Section"&gt;5&lt;/ref-type&gt;&lt;contributors&gt;&lt;authors&gt;&lt;author&gt;Cook, Martin L.&lt;/author&gt;&lt;/authors&gt;&lt;secondary-authors&gt;&lt;author&gt;Hassner, Ron E.&lt;/author&gt;&lt;/secondary-authors&gt;&lt;/contributors&gt;&lt;titles&gt;&lt;title&gt;United States I&lt;/title&gt;&lt;secondary-title&gt;Religion in the Military Worldwide&lt;/secondary-title&gt;&lt;/titles&gt;&lt;pages&gt;181-195&lt;/pages&gt;&lt;dates&gt;&lt;year&gt;2013&lt;/year&gt;&lt;/dates&gt;&lt;pub-location&gt;Cambridge&lt;/pub-location&gt;&lt;publisher&gt;Cambridge University Press&lt;/publisher&gt;&lt;urls&gt;&lt;/urls&gt;&lt;/record&gt;&lt;/Cite&gt;&lt;/EndNote&gt;</w:instrText>
      </w:r>
      <w:r w:rsidRPr="00FD2FDF">
        <w:rPr>
          <w:rFonts w:ascii="Times New Roman" w:hAnsi="Times New Roman" w:cs="Times New Roman"/>
          <w:lang w:val="en-US"/>
        </w:rPr>
        <w:fldChar w:fldCharType="separate"/>
      </w:r>
      <w:r w:rsidR="00D438E9">
        <w:rPr>
          <w:rFonts w:ascii="Times New Roman" w:hAnsi="Times New Roman" w:cs="Times New Roman"/>
          <w:noProof/>
          <w:lang w:val="en-US"/>
        </w:rPr>
        <w:t>(Cook 2013:182)</w:t>
      </w:r>
      <w:r w:rsidRPr="00FD2FDF">
        <w:rPr>
          <w:rFonts w:ascii="Times New Roman" w:hAnsi="Times New Roman" w:cs="Times New Roman"/>
          <w:lang w:val="en-US"/>
        </w:rPr>
        <w:fldChar w:fldCharType="end"/>
      </w:r>
      <w:r w:rsidRPr="00FD2FDF">
        <w:rPr>
          <w:rFonts w:ascii="Times New Roman" w:hAnsi="Times New Roman" w:cs="Times New Roman"/>
          <w:lang w:val="en-US"/>
        </w:rPr>
        <w:t xml:space="preserve">, which needs to be “restored” from the </w:t>
      </w:r>
      <w:r>
        <w:rPr>
          <w:rFonts w:ascii="Times New Roman" w:hAnsi="Times New Roman" w:cs="Times New Roman"/>
          <w:lang w:val="en-US"/>
        </w:rPr>
        <w:t xml:space="preserve">unfortunate </w:t>
      </w:r>
      <w:r w:rsidRPr="00FD2FDF">
        <w:rPr>
          <w:rFonts w:ascii="Times New Roman" w:hAnsi="Times New Roman" w:cs="Times New Roman"/>
          <w:lang w:val="en-US"/>
        </w:rPr>
        <w:t xml:space="preserve">secular </w:t>
      </w:r>
      <w:r>
        <w:rPr>
          <w:rFonts w:ascii="Times New Roman" w:hAnsi="Times New Roman" w:cs="Times New Roman"/>
          <w:lang w:val="en-US"/>
        </w:rPr>
        <w:t>t</w:t>
      </w:r>
      <w:r w:rsidRPr="00FD2FDF">
        <w:rPr>
          <w:rFonts w:ascii="Times New Roman" w:hAnsi="Times New Roman" w:cs="Times New Roman"/>
          <w:lang w:val="en-US"/>
        </w:rPr>
        <w:t xml:space="preserve">urn and the deviation from its founders </w:t>
      </w:r>
      <w:r w:rsidRPr="00FD2FDF">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&lt;EndNote&gt;&lt;Cite&gt;&lt;Author&gt;Cook&lt;/Author&gt;&lt;Year&gt;2013&lt;/Year&gt;&lt;RecNum&gt;498&lt;/RecNum&gt;&lt;Pages&gt;188&lt;/Pages&gt;&lt;DisplayText&gt;(Cook 2013:188)&lt;/DisplayText&gt;&lt;record&gt;&lt;rec-number&gt;498&lt;/rec-number&gt;&lt;foreign-keys&gt;&lt;key app="EN" db-id="rrrvs5sp3dz2pqexzdk5tprvedwfasrspawt" timestamp="1434636521"&gt;498&lt;/key&gt;&lt;/foreign-keys&gt;&lt;ref-type name="Book Section"&gt;5&lt;/ref-type&gt;&lt;contributors&gt;&lt;authors&gt;&lt;author&gt;Cook, Martin L.&lt;/author&gt;&lt;/authors&gt;&lt;secondary-authors&gt;&lt;author&gt;Hassner, Ron E.&lt;/author&gt;&lt;/secondary-authors&gt;&lt;/contributors&gt;&lt;titles&gt;&lt;title&gt;United States I&lt;/title&gt;&lt;secondary-title&gt;Religion in the Military Worldwide&lt;/secondary-title&gt;&lt;/titles&gt;&lt;pages&gt;181-195&lt;/pages&gt;&lt;dates&gt;&lt;year&gt;2013&lt;/year&gt;&lt;/dates&gt;&lt;pub-location&gt;Cambridge&lt;/pub-location&gt;&lt;publisher&gt;Cambridge University Press&lt;/publisher&gt;&lt;urls&gt;&lt;/urls&gt;&lt;/record&gt;&lt;/Cite&gt;&lt;/EndNote&gt;</w:instrText>
      </w:r>
      <w:r w:rsidRPr="00FD2FDF">
        <w:rPr>
          <w:rFonts w:ascii="Times New Roman" w:hAnsi="Times New Roman" w:cs="Times New Roman"/>
          <w:lang w:val="en-US"/>
        </w:rPr>
        <w:fldChar w:fldCharType="separate"/>
      </w:r>
      <w:r w:rsidR="00D438E9">
        <w:rPr>
          <w:rFonts w:ascii="Times New Roman" w:hAnsi="Times New Roman" w:cs="Times New Roman"/>
          <w:noProof/>
          <w:lang w:val="en-US"/>
        </w:rPr>
        <w:t>(Cook 2013:188)</w:t>
      </w:r>
      <w:r w:rsidRPr="00FD2FDF">
        <w:rPr>
          <w:rFonts w:ascii="Times New Roman" w:hAnsi="Times New Roman" w:cs="Times New Roman"/>
          <w:lang w:val="en-US"/>
        </w:rPr>
        <w:fldChar w:fldCharType="end"/>
      </w:r>
      <w:r w:rsidRPr="00FD2FDF">
        <w:rPr>
          <w:rFonts w:ascii="Times New Roman" w:hAnsi="Times New Roman" w:cs="Times New Roman"/>
          <w:lang w:val="en-US"/>
        </w:rPr>
        <w:t xml:space="preserve">. This not only </w:t>
      </w:r>
      <w:r w:rsidRPr="00FD2FDF">
        <w:rPr>
          <w:rFonts w:ascii="Times New Roman" w:hAnsi="Times New Roman" w:cs="Times New Roman"/>
          <w:lang w:val="en-US"/>
        </w:rPr>
        <w:lastRenderedPageBreak/>
        <w:t>challenges how the oath to the constitution is understood, which is at the heart of military ethics, but it also exacerbates religious misinterpretations, at times whe</w:t>
      </w:r>
      <w:r w:rsidR="00DE486D">
        <w:rPr>
          <w:rFonts w:ascii="Times New Roman" w:hAnsi="Times New Roman" w:cs="Times New Roman"/>
          <w:lang w:val="en-US"/>
        </w:rPr>
        <w:t>n</w:t>
      </w:r>
      <w:r>
        <w:rPr>
          <w:rFonts w:ascii="Times New Roman" w:hAnsi="Times New Roman" w:cs="Times New Roman"/>
          <w:lang w:val="en-US"/>
        </w:rPr>
        <w:t xml:space="preserve"> the</w:t>
      </w:r>
      <w:r w:rsidRPr="00FD2FDF">
        <w:rPr>
          <w:rFonts w:ascii="Times New Roman" w:hAnsi="Times New Roman" w:cs="Times New Roman"/>
          <w:lang w:val="en-US"/>
        </w:rPr>
        <w:t xml:space="preserve"> U</w:t>
      </w:r>
      <w:r>
        <w:rPr>
          <w:rFonts w:ascii="Times New Roman" w:hAnsi="Times New Roman" w:cs="Times New Roman"/>
          <w:lang w:val="en-US"/>
        </w:rPr>
        <w:t>.</w:t>
      </w:r>
      <w:r w:rsidRPr="00FD2FDF">
        <w:rPr>
          <w:rFonts w:ascii="Times New Roman" w:hAnsi="Times New Roman" w:cs="Times New Roman"/>
          <w:lang w:val="en-US"/>
        </w:rPr>
        <w:t>S</w:t>
      </w:r>
      <w:r>
        <w:rPr>
          <w:rFonts w:ascii="Times New Roman" w:hAnsi="Times New Roman" w:cs="Times New Roman"/>
          <w:lang w:val="en-US"/>
        </w:rPr>
        <w:t>.</w:t>
      </w:r>
      <w:r w:rsidRPr="00FD2FDF">
        <w:rPr>
          <w:rFonts w:ascii="Times New Roman" w:hAnsi="Times New Roman" w:cs="Times New Roman"/>
          <w:lang w:val="en-US"/>
        </w:rPr>
        <w:t xml:space="preserve"> forces are engaged in predominantly Muslim countries </w:t>
      </w:r>
      <w:r w:rsidRPr="00FD2FDF">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&lt;EndNote&gt;&lt;Cite&gt;&lt;Author&gt;Cook&lt;/Author&gt;&lt;Year&gt;2013&lt;/Year&gt;&lt;RecNum&gt;498&lt;/RecNum&gt;&lt;Pages&gt;185&lt;/Pages&gt;&lt;DisplayText&gt;(Cook 2013:185)&lt;/DisplayText&gt;&lt;record&gt;&lt;rec-number&gt;498&lt;/rec-number&gt;&lt;foreign-keys&gt;&lt;key app="EN" db-id="rrrvs5sp3dz2pqexzdk5tprvedwfasrspawt" timestamp="1434636521"&gt;498&lt;/key&gt;&lt;/foreign-keys&gt;&lt;ref-type name="Book Section"&gt;5&lt;/ref-type&gt;&lt;contributors&gt;&lt;authors&gt;&lt;author&gt;Cook, Martin L.&lt;/author&gt;&lt;/authors&gt;&lt;secondary-authors&gt;&lt;author&gt;Hassner, Ron E.&lt;/author&gt;&lt;/secondary-authors&gt;&lt;/contributors&gt;&lt;titles&gt;&lt;title&gt;United States I&lt;/title&gt;&lt;secondary-title&gt;Religion in the Military Worldwide&lt;/secondary-title&gt;&lt;/titles&gt;&lt;pages&gt;181-195&lt;/pages&gt;&lt;dates&gt;&lt;year&gt;2013&lt;/year&gt;&lt;/dates&gt;&lt;pub-location&gt;Cambridge&lt;/pub-location&gt;&lt;publisher&gt;Cambridge University Press&lt;/publisher&gt;&lt;urls&gt;&lt;/urls&gt;&lt;/record&gt;&lt;/Cite&gt;&lt;/EndNote&gt;</w:instrText>
      </w:r>
      <w:r w:rsidRPr="00FD2FDF">
        <w:rPr>
          <w:rFonts w:ascii="Times New Roman" w:hAnsi="Times New Roman" w:cs="Times New Roman"/>
          <w:lang w:val="en-US"/>
        </w:rPr>
        <w:fldChar w:fldCharType="separate"/>
      </w:r>
      <w:r w:rsidR="00D438E9">
        <w:rPr>
          <w:rFonts w:ascii="Times New Roman" w:hAnsi="Times New Roman" w:cs="Times New Roman"/>
          <w:noProof/>
          <w:lang w:val="en-US"/>
        </w:rPr>
        <w:t>(Cook 2013:185)</w:t>
      </w:r>
      <w:r w:rsidRPr="00FD2FDF">
        <w:rPr>
          <w:rFonts w:ascii="Times New Roman" w:hAnsi="Times New Roman" w:cs="Times New Roman"/>
          <w:lang w:val="en-US"/>
        </w:rPr>
        <w:fldChar w:fldCharType="end"/>
      </w:r>
      <w:r w:rsidRPr="00FD2FDF">
        <w:rPr>
          <w:rFonts w:ascii="Times New Roman" w:hAnsi="Times New Roman" w:cs="Times New Roman"/>
          <w:lang w:val="en-US"/>
        </w:rPr>
        <w:t xml:space="preserve">. Incidents such as the painting of “Jesus killed Mohammad” on the side of US convoys in Iraq during Easter “clearly undermine efforts to prevent Muslims from interpreting the conflicts in Iraq, Afghanistan, and elsewhere as a crusade against Muslims generally” </w:t>
      </w:r>
      <w:r w:rsidRPr="00FD2FDF">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&lt;EndNote&gt;&lt;Cite&gt;&lt;Author&gt;Cook&lt;/Author&gt;&lt;Year&gt;2013&lt;/Year&gt;&lt;RecNum&gt;498&lt;/RecNum&gt;&lt;Pages&gt;191&lt;/Pages&gt;&lt;DisplayText&gt;(Cook 2013:191)&lt;/DisplayText&gt;&lt;record&gt;&lt;rec-number&gt;498&lt;/rec-number&gt;&lt;foreign-keys&gt;&lt;key app="EN" db-id="rrrvs5sp3dz2pqexzdk5tprvedwfasrspawt" timestamp="1434636521"&gt;498&lt;/key&gt;&lt;/foreign-keys&gt;&lt;ref-type name="Book Section"&gt;5&lt;/ref-type&gt;&lt;contributors&gt;&lt;authors&gt;&lt;author&gt;Cook, Martin L.&lt;/author&gt;&lt;/authors&gt;&lt;secondary-authors&gt;&lt;author&gt;Hassner, Ron E.&lt;/author&gt;&lt;/secondary-authors&gt;&lt;/contributors&gt;&lt;titles&gt;&lt;title&gt;United States I&lt;/title&gt;&lt;secondary-title&gt;Religion in the Military Worldwide&lt;/secondary-title&gt;&lt;/titles&gt;&lt;pages&gt;181-195&lt;/pages&gt;&lt;dates&gt;&lt;year&gt;2013&lt;/year&gt;&lt;/dates&gt;&lt;pub-location&gt;Cambridge&lt;/pub-location&gt;&lt;publisher&gt;Cambridge University Press&lt;/publisher&gt;&lt;urls&gt;&lt;/urls&gt;&lt;/record&gt;&lt;/Cite&gt;&lt;/EndNote&gt;</w:instrText>
      </w:r>
      <w:r w:rsidRPr="00FD2FDF">
        <w:rPr>
          <w:rFonts w:ascii="Times New Roman" w:hAnsi="Times New Roman" w:cs="Times New Roman"/>
          <w:lang w:val="en-US"/>
        </w:rPr>
        <w:fldChar w:fldCharType="separate"/>
      </w:r>
      <w:r w:rsidR="00D438E9">
        <w:rPr>
          <w:rFonts w:ascii="Times New Roman" w:hAnsi="Times New Roman" w:cs="Times New Roman"/>
          <w:noProof/>
          <w:lang w:val="en-US"/>
        </w:rPr>
        <w:t>(Cook 2013:191)</w:t>
      </w:r>
      <w:r w:rsidRPr="00FD2FDF">
        <w:rPr>
          <w:rFonts w:ascii="Times New Roman" w:hAnsi="Times New Roman" w:cs="Times New Roman"/>
          <w:lang w:val="en-US"/>
        </w:rPr>
        <w:fldChar w:fldCharType="end"/>
      </w:r>
      <w:r w:rsidRPr="00FD2FDF">
        <w:rPr>
          <w:rFonts w:ascii="Times New Roman" w:hAnsi="Times New Roman" w:cs="Times New Roman"/>
          <w:lang w:val="en-US"/>
        </w:rPr>
        <w:t xml:space="preserve">. </w:t>
      </w:r>
      <w:r w:rsidR="00426F00">
        <w:rPr>
          <w:rFonts w:ascii="Times New Roman" w:hAnsi="Times New Roman" w:cs="Times New Roman"/>
          <w:lang w:val="en-US"/>
        </w:rPr>
        <w:t xml:space="preserve"> As </w:t>
      </w:r>
      <w:r w:rsidR="00426F00" w:rsidRPr="00C97774">
        <w:rPr>
          <w:rFonts w:ascii="Times New Roman" w:hAnsi="Times New Roman" w:cs="Times New Roman"/>
          <w:lang w:val="en-US"/>
        </w:rPr>
        <w:t>Mar</w:t>
      </w:r>
      <w:r w:rsidR="009D40F4" w:rsidRPr="00C97774">
        <w:rPr>
          <w:rFonts w:ascii="Times New Roman" w:hAnsi="Times New Roman" w:cs="Times New Roman"/>
          <w:lang w:val="en-US"/>
        </w:rPr>
        <w:t>sd</w:t>
      </w:r>
      <w:r w:rsidR="00426F00" w:rsidRPr="00C97774">
        <w:rPr>
          <w:rFonts w:ascii="Times New Roman" w:hAnsi="Times New Roman" w:cs="Times New Roman"/>
          <w:lang w:val="en-US"/>
        </w:rPr>
        <w:t>en</w:t>
      </w:r>
      <w:r w:rsidR="00426F00">
        <w:rPr>
          <w:rFonts w:ascii="Times New Roman" w:hAnsi="Times New Roman" w:cs="Times New Roman"/>
          <w:lang w:val="en-US"/>
        </w:rPr>
        <w:t xml:space="preserve"> </w:t>
      </w:r>
      <w:r w:rsidR="00426F00">
        <w:rPr>
          <w:rFonts w:ascii="Times New Roman" w:hAnsi="Times New Roman" w:cs="Times New Roman"/>
          <w:lang w:val="en-US"/>
        </w:rPr>
        <w:fldChar w:fldCharType="begin"/>
      </w:r>
      <w:r w:rsidR="004F37EE">
        <w:rPr>
          <w:rFonts w:ascii="Times New Roman" w:hAnsi="Times New Roman" w:cs="Times New Roman"/>
          <w:lang w:val="en-US"/>
        </w:rPr>
        <w:instrText xml:space="preserve"> ADDIN EN.CITE &lt;EndNote&gt;&lt;Cite ExcludeAuth="1"&gt;&lt;Author&gt;Marsden&lt;/Author&gt;&lt;Year&gt;2014&lt;/Year&gt;&lt;RecNum&gt;683&lt;/RecNum&gt;&lt;Pages&gt;482-3&lt;/Pages&gt;&lt;DisplayText&gt;(2014:482-3)&lt;/DisplayText&gt;&lt;record&gt;&lt;rec-number&gt;683&lt;/rec-number&gt;&lt;foreign-keys&gt;&lt;key app="EN" db-id="rrrvs5sp3dz2pqexzdk5tprvedwfasrspawt" timestamp="1444214014"&gt;683&lt;/key&gt;&lt;/foreign-keys&gt;&lt;ref-type name="Journal Article"&gt;17&lt;/ref-type&gt;&lt;contributors&gt;&lt;authors&gt;&lt;author&gt;Marsden, Lee&lt;/author&gt;&lt;/authors&gt;&lt;/contributors&gt;&lt;titles&gt;&lt;title&gt;Faith-based Diplomacy: Conservative Evangelicals and the United States Military&lt;/title&gt;&lt;secondary-title&gt;Politics and Religion&lt;/secondary-title&gt;&lt;/titles&gt;&lt;periodical&gt;&lt;full-title&gt;Politics and Religion&lt;/full-title&gt;&lt;/periodical&gt;&lt;pages&gt;475-498&lt;/pages&gt;&lt;volume&gt;7&lt;/volume&gt;&lt;number&gt;3&lt;/number&gt;&lt;dates&gt;&lt;year&gt;2014&lt;/year&gt;&lt;/dates&gt;&lt;urls&gt;&lt;/urls&gt;&lt;electronic-resource-num&gt;10.1017/S1755048313000497&lt;/electronic-resource-num&gt;&lt;/record&gt;&lt;/Cite&gt;&lt;/EndNote&gt;</w:instrText>
      </w:r>
      <w:r w:rsidR="00426F00">
        <w:rPr>
          <w:rFonts w:ascii="Times New Roman" w:hAnsi="Times New Roman" w:cs="Times New Roman"/>
          <w:lang w:val="en-US"/>
        </w:rPr>
        <w:fldChar w:fldCharType="separate"/>
      </w:r>
      <w:r w:rsidR="004F37EE">
        <w:rPr>
          <w:rFonts w:ascii="Times New Roman" w:hAnsi="Times New Roman" w:cs="Times New Roman"/>
          <w:noProof/>
          <w:lang w:val="en-US"/>
        </w:rPr>
        <w:t>(2014:482-3)</w:t>
      </w:r>
      <w:r w:rsidR="00426F00">
        <w:rPr>
          <w:rFonts w:ascii="Times New Roman" w:hAnsi="Times New Roman" w:cs="Times New Roman"/>
          <w:lang w:val="en-US"/>
        </w:rPr>
        <w:fldChar w:fldCharType="end"/>
      </w:r>
      <w:r w:rsidR="00426F00">
        <w:rPr>
          <w:rFonts w:ascii="Times New Roman" w:hAnsi="Times New Roman" w:cs="Times New Roman"/>
          <w:lang w:val="en-US"/>
        </w:rPr>
        <w:t xml:space="preserve"> observes, a military culture inspired by an evangelical worldview </w:t>
      </w:r>
      <w:r w:rsidR="009F42F5">
        <w:rPr>
          <w:rFonts w:ascii="Times New Roman" w:hAnsi="Times New Roman" w:cs="Times New Roman"/>
          <w:lang w:val="en-US"/>
        </w:rPr>
        <w:t>can</w:t>
      </w:r>
      <w:r w:rsidR="00426F00">
        <w:rPr>
          <w:rFonts w:ascii="Times New Roman" w:hAnsi="Times New Roman" w:cs="Times New Roman"/>
          <w:lang w:val="en-US"/>
        </w:rPr>
        <w:t xml:space="preserve"> often reject relig</w:t>
      </w:r>
      <w:r w:rsidR="001071A4">
        <w:rPr>
          <w:rFonts w:ascii="Times New Roman" w:hAnsi="Times New Roman" w:cs="Times New Roman"/>
          <w:lang w:val="en-US"/>
        </w:rPr>
        <w:t>ious pluralism and promote its</w:t>
      </w:r>
      <w:r w:rsidR="00426F00">
        <w:rPr>
          <w:rFonts w:ascii="Times New Roman" w:hAnsi="Times New Roman" w:cs="Times New Roman"/>
          <w:lang w:val="en-US"/>
        </w:rPr>
        <w:t xml:space="preserve"> own religious agenda instead.</w:t>
      </w:r>
      <w:r w:rsidR="00426F00">
        <w:rPr>
          <w:rFonts w:ascii="Times" w:eastAsia="Times New Roman" w:hAnsi="Times" w:cs="Times New Roman"/>
          <w:sz w:val="20"/>
          <w:szCs w:val="20"/>
        </w:rPr>
        <w:t xml:space="preserve"> </w:t>
      </w:r>
      <w:r w:rsidRPr="00FD2FDF">
        <w:rPr>
          <w:rFonts w:ascii="Times New Roman" w:hAnsi="Times New Roman" w:cs="Times New Roman"/>
          <w:lang w:val="en-US"/>
        </w:rPr>
        <w:t>These examples confirm that the relationship between church and state is often an ambivalent one and one that can produce preoccupying results.</w:t>
      </w:r>
      <w:r w:rsidR="00D92C50">
        <w:rPr>
          <w:rFonts w:ascii="Times New Roman" w:hAnsi="Times New Roman" w:cs="Times New Roman"/>
          <w:lang w:val="en-US"/>
        </w:rPr>
        <w:t xml:space="preserve"> </w:t>
      </w:r>
    </w:p>
    <w:p w14:paraId="40B93205" w14:textId="77777777" w:rsidR="00711836" w:rsidRPr="00FD2FDF" w:rsidRDefault="00711836" w:rsidP="009564B9">
      <w:pPr>
        <w:spacing w:line="480" w:lineRule="auto"/>
        <w:ind w:firstLine="851"/>
        <w:jc w:val="both"/>
        <w:rPr>
          <w:rFonts w:ascii="Times New Roman" w:hAnsi="Times New Roman" w:cs="Times New Roman"/>
          <w:lang w:val="en-US"/>
        </w:rPr>
      </w:pPr>
    </w:p>
    <w:p w14:paraId="1BC0B26D" w14:textId="66571FF5" w:rsidR="00711836" w:rsidRDefault="00711836" w:rsidP="009564B9">
      <w:pPr>
        <w:spacing w:line="480" w:lineRule="auto"/>
        <w:ind w:firstLine="851"/>
        <w:jc w:val="both"/>
        <w:rPr>
          <w:rFonts w:ascii="Times New Roman" w:hAnsi="Times New Roman" w:cs="Times New Roman"/>
          <w:lang w:val="en-US"/>
        </w:rPr>
      </w:pPr>
      <w:r w:rsidRPr="00FD2FDF">
        <w:rPr>
          <w:rFonts w:ascii="Times New Roman" w:hAnsi="Times New Roman" w:cs="Times New Roman"/>
          <w:lang w:val="en-US"/>
        </w:rPr>
        <w:t xml:space="preserve">Bosco </w:t>
      </w:r>
      <w:r w:rsidRPr="00FD2FDF">
        <w:rPr>
          <w:rFonts w:ascii="Times New Roman" w:hAnsi="Times New Roman" w:cs="Times New Roman"/>
          <w:lang w:val="en-US"/>
        </w:rPr>
        <w:fldChar w:fldCharType="begin"/>
      </w:r>
      <w:r w:rsidR="004F37EE">
        <w:rPr>
          <w:rFonts w:ascii="Times New Roman" w:hAnsi="Times New Roman" w:cs="Times New Roman"/>
          <w:lang w:val="en-US"/>
        </w:rPr>
        <w:instrText xml:space="preserve"> ADDIN EN.CITE &lt;EndNote&gt;&lt;Cite ExcludeAuth="1"&gt;&lt;Author&gt;Bosco&lt;/Author&gt;&lt;Year&gt;2014&lt;/Year&gt;&lt;RecNum&gt;460&lt;/RecNum&gt;&lt;Pages&gt;4&lt;/Pages&gt;&lt;DisplayText&gt;(2014:4)&lt;/DisplayText&gt;&lt;record&gt;&lt;rec-number&gt;460&lt;/rec-number&gt;&lt;foreign-keys&gt;&lt;key app="EN" db-id="rrrvs5sp3dz2pqexzdk5tprvedwfasrspawt" timestamp="1430667734"&gt;460&lt;/key&gt;&lt;/foreign-keys&gt;&lt;ref-type name="Book"&gt;6&lt;/ref-type&gt;&lt;contributors&gt;&lt;authors&gt;&lt;author&gt;Bosco, Robert M.&lt;/author&gt;&lt;/authors&gt;&lt;/contributors&gt;&lt;titles&gt;&lt;title&gt;Securing the Sacred: religion, National Security, and the Western State&lt;/title&gt;&lt;/titles&gt;&lt;dates&gt;&lt;year&gt;2014&lt;/year&gt;&lt;/dates&gt;&lt;pub-location&gt;Ann Arbor&lt;/pub-location&gt;&lt;publisher&gt;The University of Michigan Press&lt;/publisher&gt;&lt;urls&gt;&lt;/urls&gt;&lt;/record&gt;&lt;/Cite&gt;&lt;/EndNote&gt;</w:instrText>
      </w:r>
      <w:r w:rsidRPr="00FD2FDF">
        <w:rPr>
          <w:rFonts w:ascii="Times New Roman" w:hAnsi="Times New Roman" w:cs="Times New Roman"/>
          <w:lang w:val="en-US"/>
        </w:rPr>
        <w:fldChar w:fldCharType="separate"/>
      </w:r>
      <w:r w:rsidR="004F37EE">
        <w:rPr>
          <w:rFonts w:ascii="Times New Roman" w:hAnsi="Times New Roman" w:cs="Times New Roman"/>
          <w:noProof/>
          <w:lang w:val="en-US"/>
        </w:rPr>
        <w:t>(2014:4)</w:t>
      </w:r>
      <w:r w:rsidRPr="00FD2FDF">
        <w:rPr>
          <w:rFonts w:ascii="Times New Roman" w:hAnsi="Times New Roman" w:cs="Times New Roman"/>
          <w:lang w:val="en-US"/>
        </w:rPr>
        <w:fldChar w:fldCharType="end"/>
      </w:r>
      <w:r w:rsidRPr="00FD2FDF">
        <w:rPr>
          <w:rFonts w:ascii="Times New Roman" w:hAnsi="Times New Roman" w:cs="Times New Roman"/>
          <w:lang w:val="en-US"/>
        </w:rPr>
        <w:t xml:space="preserve"> highlights how governments can use religion </w:t>
      </w:r>
      <w:r>
        <w:rPr>
          <w:rFonts w:ascii="Times New Roman" w:hAnsi="Times New Roman" w:cs="Times New Roman"/>
          <w:lang w:val="en-US"/>
        </w:rPr>
        <w:t>to</w:t>
      </w:r>
      <w:r w:rsidRPr="00FD2FDF">
        <w:rPr>
          <w:rFonts w:ascii="Times New Roman" w:hAnsi="Times New Roman" w:cs="Times New Roman"/>
          <w:lang w:val="en-US"/>
        </w:rPr>
        <w:t xml:space="preserve"> their own advantage. </w:t>
      </w:r>
      <w:r>
        <w:rPr>
          <w:rFonts w:ascii="Times New Roman" w:hAnsi="Times New Roman" w:cs="Times New Roman"/>
          <w:lang w:val="en-US"/>
        </w:rPr>
        <w:t>A</w:t>
      </w:r>
      <w:r w:rsidRPr="00FD2FDF">
        <w:rPr>
          <w:rFonts w:ascii="Times New Roman" w:hAnsi="Times New Roman" w:cs="Times New Roman"/>
          <w:lang w:val="en-US"/>
        </w:rPr>
        <w:t>fter the Sep</w:t>
      </w:r>
      <w:r>
        <w:rPr>
          <w:rFonts w:ascii="Times New Roman" w:hAnsi="Times New Roman" w:cs="Times New Roman"/>
          <w:lang w:val="en-US"/>
        </w:rPr>
        <w:t xml:space="preserve">tember 11 attacks, Bosco contends </w:t>
      </w:r>
      <w:r w:rsidRPr="00FD2FDF">
        <w:rPr>
          <w:rFonts w:ascii="Times New Roman" w:hAnsi="Times New Roman" w:cs="Times New Roman"/>
          <w:lang w:val="en-US"/>
        </w:rPr>
        <w:t xml:space="preserve">that the discursive strategy of the United States, France and the United Kingdom, short-circuited Huntington’s </w:t>
      </w:r>
      <w:r w:rsidRPr="00FD2FDF">
        <w:rPr>
          <w:rFonts w:ascii="Times New Roman" w:hAnsi="Times New Roman" w:cs="Times New Roman"/>
          <w:lang w:val="en-US"/>
        </w:rPr>
        <w:fldChar w:fldCharType="begin"/>
      </w:r>
      <w:r w:rsidRPr="00FD2FDF">
        <w:rPr>
          <w:rFonts w:ascii="Times New Roman" w:hAnsi="Times New Roman" w:cs="Times New Roman"/>
          <w:lang w:val="en-US"/>
        </w:rPr>
        <w:instrText xml:space="preserve"> ADDIN EN.CITE &lt;EndNote&gt;&lt;Cite ExcludeAuth="1"&gt;&lt;Author&gt;Huntington&lt;/Author&gt;&lt;Year&gt;1993&lt;/Year&gt;&lt;RecNum&gt;268&lt;/RecNum&gt;&lt;DisplayText&gt;(1993)&lt;/DisplayText&gt;&lt;record&gt;&lt;rec-number&gt;268&lt;/rec-number&gt;&lt;foreign-keys&gt;&lt;key app="EN" db-id="rrrvs5sp3dz2pqexzdk5tprvedwfasrspawt" timestamp="1415271082"&gt;268&lt;/key&gt;&lt;/foreign-keys&gt;&lt;ref-type name="Journal Article"&gt;17&lt;/ref-type&gt;&lt;contributors&gt;&lt;authors&gt;&lt;author&gt;Huntington, Samuel P.&lt;/author&gt;&lt;/authors&gt;&lt;/contributors&gt;&lt;titles&gt;&lt;title&gt;The clash of civilizations?&lt;/title&gt;&lt;secondary-title&gt;Foreign Affairs&lt;/secondary-title&gt;&lt;/titles&gt;&lt;periodical&gt;&lt;full-title&gt;Foreign Affairs&lt;/full-title&gt;&lt;/periodical&gt;&lt;pages&gt;22-49&lt;/pages&gt;&lt;volume&gt;72&lt;/volume&gt;&lt;number&gt;3&lt;/number&gt;&lt;dates&gt;&lt;year&gt;1993&lt;/year&gt;&lt;/dates&gt;&lt;urls&gt;&lt;/urls&gt;&lt;/record&gt;&lt;/Cite&gt;&lt;/EndNote&gt;</w:instrText>
      </w:r>
      <w:r w:rsidRPr="00FD2FDF">
        <w:rPr>
          <w:rFonts w:ascii="Times New Roman" w:hAnsi="Times New Roman" w:cs="Times New Roman"/>
          <w:lang w:val="en-US"/>
        </w:rPr>
        <w:fldChar w:fldCharType="separate"/>
      </w:r>
      <w:r w:rsidRPr="00FD2FDF">
        <w:rPr>
          <w:rFonts w:ascii="Times New Roman" w:hAnsi="Times New Roman" w:cs="Times New Roman"/>
          <w:noProof/>
          <w:lang w:val="en-US"/>
        </w:rPr>
        <w:t>(1993)</w:t>
      </w:r>
      <w:r w:rsidRPr="00FD2FDF">
        <w:rPr>
          <w:rFonts w:ascii="Times New Roman" w:hAnsi="Times New Roman" w:cs="Times New Roman"/>
          <w:lang w:val="en-US"/>
        </w:rPr>
        <w:fldChar w:fldCharType="end"/>
      </w:r>
      <w:r w:rsidRPr="00FD2FDF">
        <w:rPr>
          <w:rFonts w:ascii="Times New Roman" w:hAnsi="Times New Roman" w:cs="Times New Roman"/>
          <w:lang w:val="en-US"/>
        </w:rPr>
        <w:t xml:space="preserve"> Clash of Civili</w:t>
      </w:r>
      <w:r>
        <w:rPr>
          <w:rFonts w:ascii="Times New Roman" w:hAnsi="Times New Roman" w:cs="Times New Roman"/>
          <w:lang w:val="en-US"/>
        </w:rPr>
        <w:t>z</w:t>
      </w:r>
      <w:r w:rsidRPr="00FD2FDF">
        <w:rPr>
          <w:rFonts w:ascii="Times New Roman" w:hAnsi="Times New Roman" w:cs="Times New Roman"/>
          <w:lang w:val="en-US"/>
        </w:rPr>
        <w:t xml:space="preserve">ations theory by replacing it “with a different narrative about a war or conflict, not between Islam and the West, but </w:t>
      </w:r>
      <w:r w:rsidRPr="00FD2FDF">
        <w:rPr>
          <w:rFonts w:ascii="Times New Roman" w:hAnsi="Times New Roman" w:cs="Times New Roman"/>
          <w:i/>
          <w:lang w:val="en-US"/>
        </w:rPr>
        <w:t>within</w:t>
      </w:r>
      <w:r w:rsidRPr="00FD2FDF">
        <w:rPr>
          <w:rFonts w:ascii="Times New Roman" w:hAnsi="Times New Roman" w:cs="Times New Roman"/>
          <w:lang w:val="en-US"/>
        </w:rPr>
        <w:t xml:space="preserve"> the religion of Islam.” In this context, the “distorted” and “extremist” interpretation of Islam, the one adopted by Islamic terrorists, was securiti</w:t>
      </w:r>
      <w:r>
        <w:rPr>
          <w:rFonts w:ascii="Times New Roman" w:hAnsi="Times New Roman" w:cs="Times New Roman"/>
          <w:lang w:val="en-US"/>
        </w:rPr>
        <w:t>z</w:t>
      </w:r>
      <w:r w:rsidRPr="00FD2FDF">
        <w:rPr>
          <w:rFonts w:ascii="Times New Roman" w:hAnsi="Times New Roman" w:cs="Times New Roman"/>
          <w:lang w:val="en-US"/>
        </w:rPr>
        <w:t>ed</w:t>
      </w:r>
      <w:r>
        <w:rPr>
          <w:rFonts w:ascii="Times New Roman" w:hAnsi="Times New Roman" w:cs="Times New Roman"/>
          <w:lang w:val="en-US"/>
        </w:rPr>
        <w:t>,</w:t>
      </w:r>
      <w:r w:rsidRPr="00FD2FDF">
        <w:rPr>
          <w:rFonts w:ascii="Times New Roman" w:hAnsi="Times New Roman" w:cs="Times New Roman"/>
          <w:lang w:val="en-US"/>
        </w:rPr>
        <w:t xml:space="preserve"> whereby the referent object for security was “moderate” Islam</w:t>
      </w:r>
      <w:proofErr w:type="gramStart"/>
      <w:r w:rsidR="00F60EEE">
        <w:rPr>
          <w:rFonts w:ascii="Times New Roman" w:hAnsi="Times New Roman" w:cs="Times New Roman"/>
          <w:lang w:val="en-US"/>
        </w:rPr>
        <w:t>.</w:t>
      </w:r>
      <w:r w:rsidRPr="00FD2FDF">
        <w:rPr>
          <w:rFonts w:ascii="Times New Roman" w:hAnsi="Times New Roman" w:cs="Times New Roman"/>
          <w:lang w:val="en-US"/>
        </w:rPr>
        <w:t>.</w:t>
      </w:r>
      <w:proofErr w:type="gramEnd"/>
      <w:r w:rsidRPr="00FD2FDF">
        <w:rPr>
          <w:rFonts w:ascii="Times New Roman" w:hAnsi="Times New Roman" w:cs="Times New Roman"/>
          <w:lang w:val="en-US"/>
        </w:rPr>
        <w:t xml:space="preserve"> The </w:t>
      </w:r>
      <w:r w:rsidR="00C97774">
        <w:rPr>
          <w:rFonts w:ascii="Times New Roman" w:hAnsi="Times New Roman" w:cs="Times New Roman"/>
          <w:lang w:val="en-US"/>
        </w:rPr>
        <w:t>“</w:t>
      </w:r>
      <w:r w:rsidRPr="00FD2FDF">
        <w:rPr>
          <w:rFonts w:ascii="Times New Roman" w:hAnsi="Times New Roman" w:cs="Times New Roman"/>
          <w:lang w:val="en-US"/>
        </w:rPr>
        <w:t>true</w:t>
      </w:r>
      <w:r w:rsidR="00C97774">
        <w:rPr>
          <w:rFonts w:ascii="Times New Roman" w:hAnsi="Times New Roman" w:cs="Times New Roman"/>
          <w:lang w:val="en-US"/>
        </w:rPr>
        <w:t>”</w:t>
      </w:r>
      <w:r w:rsidRPr="00FD2FDF">
        <w:rPr>
          <w:rFonts w:ascii="Times New Roman" w:hAnsi="Times New Roman" w:cs="Times New Roman"/>
          <w:lang w:val="en-US"/>
        </w:rPr>
        <w:t xml:space="preserve"> threat is thus </w:t>
      </w:r>
      <w:r>
        <w:rPr>
          <w:rFonts w:ascii="Times New Roman" w:hAnsi="Times New Roman" w:cs="Times New Roman"/>
          <w:lang w:val="en-US"/>
        </w:rPr>
        <w:t>a twisted interpretation of</w:t>
      </w:r>
      <w:r w:rsidRPr="00FD2FDF">
        <w:rPr>
          <w:rFonts w:ascii="Times New Roman" w:hAnsi="Times New Roman" w:cs="Times New Roman"/>
          <w:lang w:val="en-US"/>
        </w:rPr>
        <w:t xml:space="preserve"> </w:t>
      </w:r>
      <w:r>
        <w:rPr>
          <w:rFonts w:ascii="Times New Roman" w:hAnsi="Times New Roman" w:cs="Times New Roman"/>
          <w:lang w:val="en-US"/>
        </w:rPr>
        <w:t>Islam</w:t>
      </w:r>
      <w:r w:rsidRPr="00FD2FDF">
        <w:rPr>
          <w:rFonts w:ascii="Times New Roman" w:hAnsi="Times New Roman" w:cs="Times New Roman"/>
          <w:lang w:val="en-US"/>
        </w:rPr>
        <w:t xml:space="preserve">, whose peaceful essence is eternal </w:t>
      </w:r>
      <w:r w:rsidRPr="00FD2FDF">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&lt;EndNote&gt;&lt;Cite&gt;&lt;Author&gt;Bosco&lt;/Author&gt;&lt;Year&gt;2014&lt;/Year&gt;&lt;RecNum&gt;460&lt;/RecNum&gt;&lt;Pages&gt;4&lt;/Pages&gt;&lt;DisplayText&gt;(Bosco 2014:4)&lt;/DisplayText&gt;&lt;record&gt;&lt;rec-number&gt;460&lt;/rec-number&gt;&lt;foreign-keys&gt;&lt;key app="EN" db-id="rrrvs5sp3dz2pqexzdk5tprvedwfasrspawt" timestamp="1430667734"&gt;460&lt;/key&gt;&lt;/foreign-keys&gt;&lt;ref-type name="Book"&gt;6&lt;/ref-type&gt;&lt;contributors&gt;&lt;authors&gt;&lt;author&gt;Bosco, Robert M.&lt;/author&gt;&lt;/authors&gt;&lt;/contributors&gt;&lt;titles&gt;&lt;title&gt;Securing the Sacred: religion, National Security, and the Western State&lt;/title&gt;&lt;/titles&gt;&lt;dates&gt;&lt;year&gt;2014&lt;/year&gt;&lt;/dates&gt;&lt;pub-location&gt;Ann Arbor&lt;/pub-location&gt;&lt;publisher&gt;The University of Michigan Press&lt;/publisher&gt;&lt;urls&gt;&lt;/urls&gt;&lt;/record&gt;&lt;/Cite&gt;&lt;/EndNote&gt;</w:instrText>
      </w:r>
      <w:r w:rsidRPr="00FD2FDF">
        <w:rPr>
          <w:rFonts w:ascii="Times New Roman" w:hAnsi="Times New Roman" w:cs="Times New Roman"/>
          <w:lang w:val="en-US"/>
        </w:rPr>
        <w:fldChar w:fldCharType="separate"/>
      </w:r>
      <w:r w:rsidR="00D438E9">
        <w:rPr>
          <w:rFonts w:ascii="Times New Roman" w:hAnsi="Times New Roman" w:cs="Times New Roman"/>
          <w:noProof/>
          <w:lang w:val="en-US"/>
        </w:rPr>
        <w:t>(Bosco 2014:4)</w:t>
      </w:r>
      <w:r w:rsidRPr="00FD2FDF">
        <w:rPr>
          <w:rFonts w:ascii="Times New Roman" w:hAnsi="Times New Roman" w:cs="Times New Roman"/>
          <w:lang w:val="en-US"/>
        </w:rPr>
        <w:fldChar w:fldCharType="end"/>
      </w:r>
      <w:r w:rsidRPr="00FD2FDF">
        <w:rPr>
          <w:rFonts w:ascii="Times New Roman" w:hAnsi="Times New Roman" w:cs="Times New Roman"/>
          <w:lang w:val="en-US"/>
        </w:rPr>
        <w:t xml:space="preserve">. </w:t>
      </w:r>
      <w:r w:rsidR="001071A4">
        <w:rPr>
          <w:rFonts w:ascii="Times New Roman" w:hAnsi="Times New Roman" w:cs="Times New Roman"/>
          <w:lang w:val="en-US"/>
        </w:rPr>
        <w:t>By doing so,</w:t>
      </w:r>
      <w:r>
        <w:rPr>
          <w:rFonts w:ascii="Times New Roman" w:hAnsi="Times New Roman" w:cs="Times New Roman"/>
          <w:lang w:val="en-US"/>
        </w:rPr>
        <w:t xml:space="preserve"> t</w:t>
      </w:r>
      <w:r w:rsidRPr="00FD2FDF">
        <w:rPr>
          <w:rFonts w:ascii="Times New Roman" w:hAnsi="Times New Roman" w:cs="Times New Roman"/>
          <w:lang w:val="en-US"/>
        </w:rPr>
        <w:t>he U</w:t>
      </w:r>
      <w:r>
        <w:rPr>
          <w:rFonts w:ascii="Times New Roman" w:hAnsi="Times New Roman" w:cs="Times New Roman"/>
          <w:lang w:val="en-US"/>
        </w:rPr>
        <w:t>.</w:t>
      </w:r>
      <w:r w:rsidRPr="00FD2FDF">
        <w:rPr>
          <w:rFonts w:ascii="Times New Roman" w:hAnsi="Times New Roman" w:cs="Times New Roman"/>
          <w:lang w:val="en-US"/>
        </w:rPr>
        <w:t>S</w:t>
      </w:r>
      <w:r>
        <w:rPr>
          <w:rFonts w:ascii="Times New Roman" w:hAnsi="Times New Roman" w:cs="Times New Roman"/>
          <w:lang w:val="en-US"/>
        </w:rPr>
        <w:t>.</w:t>
      </w:r>
      <w:r w:rsidRPr="00FD2FDF">
        <w:rPr>
          <w:rFonts w:ascii="Times New Roman" w:hAnsi="Times New Roman" w:cs="Times New Roman"/>
          <w:lang w:val="en-US"/>
        </w:rPr>
        <w:t>, the U</w:t>
      </w:r>
      <w:r>
        <w:rPr>
          <w:rFonts w:ascii="Times New Roman" w:hAnsi="Times New Roman" w:cs="Times New Roman"/>
          <w:lang w:val="en-US"/>
        </w:rPr>
        <w:t>.</w:t>
      </w:r>
      <w:r w:rsidRPr="00FD2FDF">
        <w:rPr>
          <w:rFonts w:ascii="Times New Roman" w:hAnsi="Times New Roman" w:cs="Times New Roman"/>
          <w:lang w:val="en-US"/>
        </w:rPr>
        <w:t>K</w:t>
      </w:r>
      <w:r>
        <w:rPr>
          <w:rFonts w:ascii="Times New Roman" w:hAnsi="Times New Roman" w:cs="Times New Roman"/>
          <w:lang w:val="en-US"/>
        </w:rPr>
        <w:t>.</w:t>
      </w:r>
      <w:r w:rsidRPr="00FD2FDF">
        <w:rPr>
          <w:rFonts w:ascii="Times New Roman" w:hAnsi="Times New Roman" w:cs="Times New Roman"/>
          <w:lang w:val="en-US"/>
        </w:rPr>
        <w:t xml:space="preserve"> and Fr</w:t>
      </w:r>
      <w:r>
        <w:rPr>
          <w:rFonts w:ascii="Times New Roman" w:hAnsi="Times New Roman" w:cs="Times New Roman"/>
          <w:lang w:val="en-US"/>
        </w:rPr>
        <w:t>ance</w:t>
      </w:r>
      <w:r w:rsidR="00A15CD8">
        <w:rPr>
          <w:rFonts w:ascii="Times New Roman" w:hAnsi="Times New Roman" w:cs="Times New Roman"/>
          <w:lang w:val="en-US"/>
        </w:rPr>
        <w:t>,</w:t>
      </w:r>
      <w:r w:rsidRPr="00FD2FDF">
        <w:rPr>
          <w:rFonts w:ascii="Times New Roman" w:hAnsi="Times New Roman" w:cs="Times New Roman"/>
          <w:lang w:val="en-US"/>
        </w:rPr>
        <w:t xml:space="preserve"> </w:t>
      </w:r>
      <w:r w:rsidR="001071A4">
        <w:rPr>
          <w:rFonts w:ascii="Times New Roman" w:hAnsi="Times New Roman" w:cs="Times New Roman"/>
          <w:lang w:val="en-US"/>
        </w:rPr>
        <w:t>sought to</w:t>
      </w:r>
      <w:r w:rsidRPr="00FD2FDF">
        <w:rPr>
          <w:rFonts w:ascii="Times New Roman" w:hAnsi="Times New Roman" w:cs="Times New Roman"/>
          <w:lang w:val="en-US"/>
        </w:rPr>
        <w:t xml:space="preserve"> reform Islam itself by promoting “authentic” Islam, </w:t>
      </w:r>
      <w:r>
        <w:rPr>
          <w:rFonts w:ascii="Times New Roman" w:hAnsi="Times New Roman" w:cs="Times New Roman"/>
          <w:lang w:val="en-US"/>
        </w:rPr>
        <w:t xml:space="preserve">upon </w:t>
      </w:r>
      <w:r w:rsidRPr="00FD2FDF">
        <w:rPr>
          <w:rFonts w:ascii="Times New Roman" w:hAnsi="Times New Roman" w:cs="Times New Roman"/>
          <w:lang w:val="en-US"/>
        </w:rPr>
        <w:t xml:space="preserve">which the neoliberal order depends </w:t>
      </w:r>
      <w:r w:rsidRPr="00FD2FDF">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&lt;EndNote&gt;&lt;Cite&gt;&lt;Author&gt;Bosco&lt;/Author&gt;&lt;Year&gt;2014&lt;/Year&gt;&lt;RecNum&gt;460&lt;/RecNum&gt;&lt;Pages&gt;5&lt;/Pages&gt;&lt;DisplayText&gt;(Bosco 2014:5)&lt;/DisplayText&gt;&lt;record&gt;&lt;rec-number&gt;460&lt;/rec-number&gt;&lt;foreign-keys&gt;&lt;key app="EN" db-id="rrrvs5sp3dz2pqexzdk5tprvedwfasrspawt" timestamp="1430667734"&gt;460&lt;/key&gt;&lt;/foreign-keys&gt;&lt;ref-type name="Book"&gt;6&lt;/ref-type&gt;&lt;contributors&gt;&lt;authors&gt;&lt;author&gt;Bosco, Robert M.&lt;/author&gt;&lt;/authors&gt;&lt;/contributors&gt;&lt;titles&gt;&lt;title&gt;Securing the Sacred: religion, National Security, and the Western State&lt;/title&gt;&lt;/titles&gt;&lt;dates&gt;&lt;year&gt;2014&lt;/year&gt;&lt;/dates&gt;&lt;pub-location&gt;Ann Arbor&lt;/pub-location&gt;&lt;publisher&gt;The University of Michigan Press&lt;/publisher&gt;&lt;urls&gt;&lt;/urls&gt;&lt;/record&gt;&lt;/Cite&gt;&lt;/EndNote&gt;</w:instrText>
      </w:r>
      <w:r w:rsidRPr="00FD2FDF">
        <w:rPr>
          <w:rFonts w:ascii="Times New Roman" w:hAnsi="Times New Roman" w:cs="Times New Roman"/>
          <w:lang w:val="en-US"/>
        </w:rPr>
        <w:fldChar w:fldCharType="separate"/>
      </w:r>
      <w:r w:rsidR="00D438E9">
        <w:rPr>
          <w:rFonts w:ascii="Times New Roman" w:hAnsi="Times New Roman" w:cs="Times New Roman"/>
          <w:noProof/>
          <w:lang w:val="en-US"/>
        </w:rPr>
        <w:t>(Bosco 2014:5)</w:t>
      </w:r>
      <w:r w:rsidRPr="00FD2FDF">
        <w:rPr>
          <w:rFonts w:ascii="Times New Roman" w:hAnsi="Times New Roman" w:cs="Times New Roman"/>
          <w:lang w:val="en-US"/>
        </w:rPr>
        <w:fldChar w:fldCharType="end"/>
      </w:r>
      <w:r w:rsidRPr="00FD2FDF">
        <w:rPr>
          <w:rFonts w:ascii="Times New Roman" w:hAnsi="Times New Roman" w:cs="Times New Roman"/>
          <w:lang w:val="en-US"/>
        </w:rPr>
        <w:t xml:space="preserve">. As Bosco </w:t>
      </w:r>
      <w:r w:rsidRPr="00FD2FDF">
        <w:rPr>
          <w:rFonts w:ascii="Times New Roman" w:hAnsi="Times New Roman" w:cs="Times New Roman"/>
          <w:lang w:val="en-US"/>
        </w:rPr>
        <w:fldChar w:fldCharType="begin"/>
      </w:r>
      <w:r w:rsidR="004F37EE">
        <w:rPr>
          <w:rFonts w:ascii="Times New Roman" w:hAnsi="Times New Roman" w:cs="Times New Roman"/>
          <w:lang w:val="en-US"/>
        </w:rPr>
        <w:instrText xml:space="preserve"> ADDIN EN.CITE &lt;EndNote&gt;&lt;Cite ExcludeAuth="1"&gt;&lt;Author&gt;Bosco&lt;/Author&gt;&lt;Year&gt;2014&lt;/Year&gt;&lt;RecNum&gt;460&lt;/RecNum&gt;&lt;Pages&gt;28&lt;/Pages&gt;&lt;DisplayText&gt;(2014:28)&lt;/DisplayText&gt;&lt;record&gt;&lt;rec-number&gt;460&lt;/rec-number&gt;&lt;foreign-keys&gt;&lt;key app="EN" db-id="rrrvs5sp3dz2pqexzdk5tprvedwfasrspawt" timestamp="1430667734"&gt;460&lt;/key&gt;&lt;/foreign-keys&gt;&lt;ref-type name="Book"&gt;6&lt;/ref-type&gt;&lt;contributors&gt;&lt;authors&gt;&lt;author&gt;Bosco, Robert M.&lt;/author&gt;&lt;/authors&gt;&lt;/contributors&gt;&lt;titles&gt;&lt;title&gt;Securing the Sacred: religion, National Security, and the Western State&lt;/title&gt;&lt;/titles&gt;&lt;dates&gt;&lt;year&gt;2014&lt;/year&gt;&lt;/dates&gt;&lt;pub-location&gt;Ann Arbor&lt;/pub-location&gt;&lt;publisher&gt;The University of Michigan Press&lt;/publisher&gt;&lt;urls&gt;&lt;/urls&gt;&lt;/record&gt;&lt;/Cite&gt;&lt;/EndNote&gt;</w:instrText>
      </w:r>
      <w:r w:rsidRPr="00FD2FDF">
        <w:rPr>
          <w:rFonts w:ascii="Times New Roman" w:hAnsi="Times New Roman" w:cs="Times New Roman"/>
          <w:lang w:val="en-US"/>
        </w:rPr>
        <w:fldChar w:fldCharType="separate"/>
      </w:r>
      <w:r w:rsidR="004F37EE">
        <w:rPr>
          <w:rFonts w:ascii="Times New Roman" w:hAnsi="Times New Roman" w:cs="Times New Roman"/>
          <w:noProof/>
          <w:lang w:val="en-US"/>
        </w:rPr>
        <w:t>(2014:28)</w:t>
      </w:r>
      <w:r w:rsidRPr="00FD2FDF">
        <w:rPr>
          <w:rFonts w:ascii="Times New Roman" w:hAnsi="Times New Roman" w:cs="Times New Roman"/>
          <w:lang w:val="en-US"/>
        </w:rPr>
        <w:fldChar w:fldCharType="end"/>
      </w:r>
      <w:r w:rsidRPr="00FD2FDF">
        <w:rPr>
          <w:rFonts w:ascii="Times New Roman" w:hAnsi="Times New Roman" w:cs="Times New Roman"/>
          <w:lang w:val="en-US"/>
        </w:rPr>
        <w:t xml:space="preserve"> rightly points out, “if the War on Terror had a religious component, </w:t>
      </w:r>
      <w:r w:rsidRPr="00FD2FDF">
        <w:rPr>
          <w:rFonts w:ascii="Times New Roman" w:hAnsi="Times New Roman" w:cs="Times New Roman"/>
          <w:lang w:val="en-US"/>
        </w:rPr>
        <w:lastRenderedPageBreak/>
        <w:t>there was no reason why the Western state too could not harness religion as a weapon.”</w:t>
      </w:r>
    </w:p>
    <w:p w14:paraId="4A89B373" w14:textId="77777777" w:rsidR="00711836" w:rsidRPr="00FD2FDF" w:rsidRDefault="00711836" w:rsidP="009564B9">
      <w:pPr>
        <w:spacing w:line="480" w:lineRule="auto"/>
        <w:jc w:val="both"/>
        <w:rPr>
          <w:rFonts w:ascii="Times New Roman" w:hAnsi="Times New Roman" w:cs="Times New Roman"/>
          <w:lang w:val="en-US"/>
        </w:rPr>
      </w:pPr>
    </w:p>
    <w:p w14:paraId="1BEBE26C" w14:textId="2B01A9A8" w:rsidR="001608DA" w:rsidRDefault="00711836" w:rsidP="009564B9">
      <w:pPr>
        <w:spacing w:line="480" w:lineRule="auto"/>
        <w:ind w:firstLine="851"/>
        <w:jc w:val="both"/>
        <w:rPr>
          <w:rFonts w:ascii="Times New Roman" w:hAnsi="Times New Roman"/>
          <w:color w:val="1B1718"/>
          <w:szCs w:val="18"/>
          <w:lang w:val="en-US"/>
        </w:rPr>
      </w:pPr>
      <w:r>
        <w:rPr>
          <w:rFonts w:ascii="Times New Roman" w:hAnsi="Times New Roman" w:cs="Times New Roman"/>
          <w:lang w:val="en-US"/>
        </w:rPr>
        <w:t xml:space="preserve">Nevertheless, </w:t>
      </w:r>
      <w:r w:rsidRPr="00FD2FDF">
        <w:rPr>
          <w:rFonts w:ascii="Times New Roman" w:hAnsi="Times New Roman" w:cs="Times New Roman"/>
          <w:lang w:val="en-US"/>
        </w:rPr>
        <w:t xml:space="preserve">Hassner and Bosco </w:t>
      </w:r>
      <w:r>
        <w:rPr>
          <w:rFonts w:ascii="Times New Roman" w:hAnsi="Times New Roman" w:cs="Times New Roman"/>
          <w:lang w:val="en-US"/>
        </w:rPr>
        <w:t xml:space="preserve">study the security-religion nexus using different methodologies and tools. </w:t>
      </w:r>
      <w:proofErr w:type="spellStart"/>
      <w:r>
        <w:rPr>
          <w:rFonts w:ascii="Times New Roman" w:hAnsi="Times New Roman" w:cs="Times New Roman"/>
          <w:lang w:val="en-US"/>
        </w:rPr>
        <w:t>Hassner’s</w:t>
      </w:r>
      <w:proofErr w:type="spellEnd"/>
      <w:r>
        <w:rPr>
          <w:rFonts w:ascii="Times New Roman" w:hAnsi="Times New Roman" w:cs="Times New Roman"/>
          <w:lang w:val="en-US"/>
        </w:rPr>
        <w:t xml:space="preserve"> book should be viewed in line with the call to “study-up” </w:t>
      </w:r>
      <w:r>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&lt;EndNote&gt;&lt;Cite&gt;&lt;Author&gt;Nader&lt;/Author&gt;&lt;Year&gt;1974&lt;/Year&gt;&lt;RecNum&gt;83&lt;/RecNum&gt;&lt;DisplayText&gt;(Nader 1974)&lt;/DisplayText&gt;&lt;record&gt;&lt;rec-number&gt;83&lt;/rec-number&gt;&lt;foreign-keys&gt;&lt;key app="EN" db-id="rrrvs5sp3dz2pqexzdk5tprvedwfasrspawt" timestamp="1391771302"&gt;83&lt;/key&gt;&lt;/foreign-keys&gt;&lt;ref-type name="Book Section"&gt;5&lt;/ref-type&gt;&lt;contributors&gt;&lt;authors&gt;&lt;author&gt;Nader, Laura&lt;/author&gt;&lt;/authors&gt;&lt;secondary-authors&gt;&lt;author&gt;Dell Hymes&lt;/author&gt;&lt;/secondary-authors&gt;&lt;/contributors&gt;&lt;titles&gt;&lt;title&gt;Up the Anthropologist – Perspectives Gained from studying up&lt;/title&gt;&lt;secondary-title&gt;Reinventing Anthropology&lt;/secondary-title&gt;&lt;/titles&gt;&lt;pages&gt;284-311&lt;/pages&gt;&lt;dates&gt;&lt;year&gt;1974&lt;/year&gt;&lt;/dates&gt;&lt;pub-location&gt;New York&lt;/pub-location&gt;&lt;publisher&gt;Random House&lt;/publisher&gt;&lt;urls&gt;&lt;/urls&gt;&lt;/record&gt;&lt;/Cite&gt;&lt;/EndNote&gt;</w:instrText>
      </w:r>
      <w:r>
        <w:rPr>
          <w:rFonts w:ascii="Times New Roman" w:hAnsi="Times New Roman" w:cs="Times New Roman"/>
          <w:lang w:val="en-US"/>
        </w:rPr>
        <w:fldChar w:fldCharType="separate"/>
      </w:r>
      <w:r w:rsidR="00D438E9">
        <w:rPr>
          <w:rFonts w:ascii="Times New Roman" w:hAnsi="Times New Roman" w:cs="Times New Roman"/>
          <w:noProof/>
          <w:lang w:val="en-US"/>
        </w:rPr>
        <w:t>(Nader 1974)</w:t>
      </w:r>
      <w:r>
        <w:rPr>
          <w:rFonts w:ascii="Times New Roman" w:hAnsi="Times New Roman" w:cs="Times New Roman"/>
          <w:lang w:val="en-US"/>
        </w:rPr>
        <w:fldChar w:fldCharType="end"/>
      </w:r>
      <w:r>
        <w:rPr>
          <w:rFonts w:ascii="Times New Roman" w:hAnsi="Times New Roman" w:cs="Times New Roman"/>
          <w:lang w:val="en-US"/>
        </w:rPr>
        <w:t xml:space="preserve">, in studying the powerful rather than the powerless and disadvantaged, a usual anthropological partiality. </w:t>
      </w:r>
      <w:r>
        <w:rPr>
          <w:rFonts w:ascii="Times New Roman" w:hAnsi="Times New Roman"/>
        </w:rPr>
        <w:t>There is relatively little research (in anthropology) on studying institutions that hold power and in understanding how these affect the poor, the disadvantaged and the local. Anthropologists tend to explore the disempowered groups not simply because they are the “underdogs,” but because “studying-up” is one of the most difficult forms of research in terms of access</w:t>
      </w:r>
      <w:r w:rsidR="00A15CD8">
        <w:rPr>
          <w:rFonts w:ascii="Times New Roman" w:hAnsi="Times New Roman"/>
        </w:rPr>
        <w:t xml:space="preserve"> </w:t>
      </w:r>
      <w:r w:rsidR="00A15CD8">
        <w:rPr>
          <w:rFonts w:ascii="Times New Roman" w:hAnsi="Times New Roman"/>
        </w:rPr>
        <w:fldChar w:fldCharType="begin"/>
      </w:r>
      <w:r w:rsidR="00D438E9">
        <w:rPr>
          <w:rFonts w:ascii="Times New Roman" w:hAnsi="Times New Roman"/>
        </w:rPr>
        <w:instrText xml:space="preserve"> ADDIN EN.CITE &lt;EndNote&gt;&lt;Cite&gt;&lt;Author&gt;O&amp;apos;Reilly&lt;/Author&gt;&lt;Year&gt;2009&lt;/Year&gt;&lt;RecNum&gt;84&lt;/RecNum&gt;&lt;Pages&gt;9&lt;/Pages&gt;&lt;DisplayText&gt;(O&amp;apos;Reilly 2009:9)&lt;/DisplayText&gt;&lt;record&gt;&lt;rec-number&gt;84&lt;/rec-number&gt;&lt;foreign-keys&gt;&lt;key app="EN" db-id="rrrvs5sp3dz2pqexzdk5tprvedwfasrspawt" timestamp="1391772443"&gt;84&lt;/key&gt;&lt;/foreign-keys&gt;&lt;ref-type name="Book"&gt;6&lt;/ref-type&gt;&lt;contributors&gt;&lt;authors&gt;&lt;author&gt;O&amp;apos;Reilly, Kelly&lt;/author&gt;&lt;/authors&gt;&lt;/contributors&gt;&lt;titles&gt;&lt;title&gt;Key Concepts in Ethnography&lt;/title&gt;&lt;/titles&gt;&lt;dates&gt;&lt;year&gt;2009&lt;/year&gt;&lt;/dates&gt;&lt;pub-location&gt;London&lt;/pub-location&gt;&lt;publisher&gt;Sage&lt;/publisher&gt;&lt;urls&gt;&lt;/urls&gt;&lt;/record&gt;&lt;/Cite&gt;&lt;/EndNote&gt;</w:instrText>
      </w:r>
      <w:r w:rsidR="00A15CD8">
        <w:rPr>
          <w:rFonts w:ascii="Times New Roman" w:hAnsi="Times New Roman"/>
        </w:rPr>
        <w:fldChar w:fldCharType="separate"/>
      </w:r>
      <w:r w:rsidR="00D438E9">
        <w:rPr>
          <w:rFonts w:ascii="Times New Roman" w:hAnsi="Times New Roman"/>
          <w:noProof/>
        </w:rPr>
        <w:t>(O'Reilly 2009:9)</w:t>
      </w:r>
      <w:r w:rsidR="00A15CD8">
        <w:rPr>
          <w:rFonts w:ascii="Times New Roman" w:hAnsi="Times New Roman"/>
        </w:rPr>
        <w:fldChar w:fldCharType="end"/>
      </w:r>
      <w:r>
        <w:rPr>
          <w:rFonts w:ascii="Times New Roman" w:hAnsi="Times New Roman"/>
        </w:rPr>
        <w:t xml:space="preserve">. As Nader </w:t>
      </w:r>
      <w:r>
        <w:rPr>
          <w:rFonts w:ascii="Times New Roman" w:hAnsi="Times New Roman"/>
        </w:rPr>
        <w:fldChar w:fldCharType="begin"/>
      </w:r>
      <w:r w:rsidR="004F37EE">
        <w:rPr>
          <w:rFonts w:ascii="Times New Roman" w:hAnsi="Times New Roman"/>
        </w:rPr>
        <w:instrText xml:space="preserve"> ADDIN EN.CITE &lt;EndNote&gt;&lt;Cite ExcludeAuth="1"&gt;&lt;Author&gt;Nader&lt;/Author&gt;&lt;Year&gt;1974&lt;/Year&gt;&lt;RecNum&gt;83&lt;/RecNum&gt;&lt;Pages&gt;302&lt;/Pages&gt;&lt;DisplayText&gt;(1974:302)&lt;/DisplayText&gt;&lt;record&gt;&lt;rec-number&gt;83&lt;/rec-number&gt;&lt;foreign-keys&gt;&lt;key app="EN" db-id="rrrvs5sp3dz2pqexzdk5tprvedwfasrspawt" timestamp="1391771302"&gt;83&lt;/key&gt;&lt;/foreign-keys&gt;&lt;ref-type name="Book Section"&gt;5&lt;/ref-type&gt;&lt;contributors&gt;&lt;authors&gt;&lt;author&gt;Nader, Laura&lt;/author&gt;&lt;/authors&gt;&lt;secondary-authors&gt;&lt;author&gt;Dell Hymes&lt;/author&gt;&lt;/secondary-authors&gt;&lt;/contributors&gt;&lt;titles&gt;&lt;title&gt;Up the Anthropologist – Perspectives Gained from studying up&lt;/title&gt;&lt;secondary-title&gt;Reinventing Anthropology&lt;/secondary-title&gt;&lt;/titles&gt;&lt;pages&gt;284-311&lt;/pages&gt;&lt;dates&gt;&lt;year&gt;1974&lt;/year&gt;&lt;/dates&gt;&lt;pub-location&gt;New York&lt;/pub-location&gt;&lt;publisher&gt;Random House&lt;/publisher&gt;&lt;urls&gt;&lt;/urls&gt;&lt;/record&gt;&lt;/Cite&gt;&lt;/EndNote&gt;</w:instrText>
      </w:r>
      <w:r>
        <w:rPr>
          <w:rFonts w:ascii="Times New Roman" w:hAnsi="Times New Roman"/>
        </w:rPr>
        <w:fldChar w:fldCharType="separate"/>
      </w:r>
      <w:r w:rsidR="004F37EE">
        <w:rPr>
          <w:rFonts w:ascii="Times New Roman" w:hAnsi="Times New Roman"/>
          <w:noProof/>
        </w:rPr>
        <w:t>(1974:302)</w:t>
      </w:r>
      <w:r>
        <w:rPr>
          <w:rFonts w:ascii="Times New Roman" w:hAnsi="Times New Roman"/>
        </w:rPr>
        <w:fldChar w:fldCharType="end"/>
      </w:r>
      <w:r>
        <w:rPr>
          <w:rFonts w:ascii="Times New Roman" w:hAnsi="Times New Roman"/>
        </w:rPr>
        <w:t xml:space="preserve"> </w:t>
      </w:r>
      <w:r w:rsidR="009F42F5">
        <w:rPr>
          <w:rFonts w:ascii="Times New Roman" w:hAnsi="Times New Roman"/>
        </w:rPr>
        <w:t>notes</w:t>
      </w:r>
      <w:r>
        <w:rPr>
          <w:rFonts w:ascii="Times New Roman" w:hAnsi="Times New Roman"/>
        </w:rPr>
        <w:t xml:space="preserve"> “[</w:t>
      </w:r>
      <w:r>
        <w:rPr>
          <w:rFonts w:ascii="Times New Roman" w:hAnsi="Times New Roman"/>
          <w:color w:val="1B1718"/>
          <w:szCs w:val="18"/>
          <w:lang w:val="en-US"/>
        </w:rPr>
        <w:t xml:space="preserve">t]he powerful are out of reach on a number of different planes: they don’t want to be studied; it is a dangerous to study the powerful; they are busy people; they are not all in one place, and so on.” Indeed, the authors of </w:t>
      </w:r>
      <w:r w:rsidRPr="00CC5AAC">
        <w:rPr>
          <w:rFonts w:ascii="Times New Roman" w:hAnsi="Times New Roman"/>
          <w:i/>
          <w:color w:val="1B1718"/>
          <w:szCs w:val="18"/>
          <w:lang w:val="en-US"/>
        </w:rPr>
        <w:t>Religion in the Military Worldwide</w:t>
      </w:r>
      <w:r>
        <w:rPr>
          <w:rFonts w:ascii="Times New Roman" w:hAnsi="Times New Roman"/>
          <w:color w:val="1B1718"/>
          <w:szCs w:val="18"/>
          <w:lang w:val="en-US"/>
        </w:rPr>
        <w:t xml:space="preserve"> all point to the </w:t>
      </w:r>
      <w:r w:rsidR="00DE36C6">
        <w:rPr>
          <w:rFonts w:ascii="Times New Roman" w:hAnsi="Times New Roman"/>
          <w:color w:val="1B1718"/>
          <w:szCs w:val="18"/>
          <w:lang w:val="en-US"/>
        </w:rPr>
        <w:t xml:space="preserve">intractability </w:t>
      </w:r>
      <w:proofErr w:type="gramStart"/>
      <w:r w:rsidR="00DE36C6">
        <w:rPr>
          <w:rFonts w:ascii="Times New Roman" w:hAnsi="Times New Roman"/>
          <w:color w:val="1B1718"/>
          <w:szCs w:val="18"/>
          <w:lang w:val="en-US"/>
        </w:rPr>
        <w:t>of</w:t>
      </w:r>
      <w:r>
        <w:rPr>
          <w:rFonts w:ascii="Times New Roman" w:hAnsi="Times New Roman"/>
          <w:color w:val="1B1718"/>
          <w:szCs w:val="18"/>
          <w:lang w:val="en-US"/>
        </w:rPr>
        <w:t xml:space="preserve">  religion</w:t>
      </w:r>
      <w:proofErr w:type="gramEnd"/>
      <w:r>
        <w:rPr>
          <w:rFonts w:ascii="Times New Roman" w:hAnsi="Times New Roman"/>
          <w:color w:val="1B1718"/>
          <w:szCs w:val="18"/>
          <w:lang w:val="en-US"/>
        </w:rPr>
        <w:t xml:space="preserve"> in military culture. </w:t>
      </w:r>
      <w:r w:rsidR="001608DA">
        <w:rPr>
          <w:rFonts w:ascii="Times New Roman" w:hAnsi="Times New Roman"/>
          <w:color w:val="1B1718"/>
          <w:szCs w:val="18"/>
          <w:lang w:val="en-US"/>
        </w:rPr>
        <w:t xml:space="preserve">Fair </w:t>
      </w:r>
      <w:r w:rsidR="001608DA">
        <w:rPr>
          <w:rFonts w:ascii="Times New Roman" w:hAnsi="Times New Roman"/>
          <w:color w:val="1B1718"/>
          <w:szCs w:val="18"/>
          <w:lang w:val="en-US"/>
        </w:rPr>
        <w:fldChar w:fldCharType="begin"/>
      </w:r>
      <w:r w:rsidR="004F37EE">
        <w:rPr>
          <w:rFonts w:ascii="Times New Roman" w:hAnsi="Times New Roman"/>
          <w:color w:val="1B1718"/>
          <w:szCs w:val="18"/>
          <w:lang w:val="en-US"/>
        </w:rPr>
        <w:instrText xml:space="preserve"> ADDIN EN.CITE &lt;EndNote&gt;&lt;Cite ExcludeAuth="1"&gt;&lt;Author&gt;Fair&lt;/Author&gt;&lt;Year&gt;2013&lt;/Year&gt;&lt;RecNum&gt;494&lt;/RecNum&gt;&lt;Pages&gt;101&lt;/Pages&gt;&lt;DisplayText&gt;(2013:101)&lt;/DisplayText&gt;&lt;record&gt;&lt;rec-number&gt;494&lt;/rec-number&gt;&lt;foreign-keys&gt;&lt;key app="EN" db-id="rrrvs5sp3dz2pqexzdk5tprvedwfasrspawt" timestamp="1433924034"&gt;494&lt;/key&gt;&lt;/foreign-keys&gt;&lt;ref-type name="Book Section"&gt;5&lt;/ref-type&gt;&lt;contributors&gt;&lt;authors&gt;&lt;author&gt;Fair, Christine, C.&lt;/author&gt;&lt;/authors&gt;&lt;secondary-authors&gt;&lt;author&gt;Hassner, Ron E&lt;/author&gt;&lt;/secondary-authors&gt;&lt;/contributors&gt;&lt;titles&gt;&lt;title&gt;Pakistan&lt;/title&gt;&lt;secondary-title&gt;Religion in the Military Worldwide&lt;/secondary-title&gt;&lt;/titles&gt;&lt;pages&gt;91-113&lt;/pages&gt;&lt;dates&gt;&lt;year&gt;2013&lt;/year&gt;&lt;/dates&gt;&lt;pub-location&gt;Cambridge&lt;/pub-location&gt;&lt;publisher&gt;Cambridge University Press&lt;/publisher&gt;&lt;urls&gt;&lt;/urls&gt;&lt;/record&gt;&lt;/Cite&gt;&lt;/EndNote&gt;</w:instrText>
      </w:r>
      <w:r w:rsidR="001608DA">
        <w:rPr>
          <w:rFonts w:ascii="Times New Roman" w:hAnsi="Times New Roman"/>
          <w:color w:val="1B1718"/>
          <w:szCs w:val="18"/>
          <w:lang w:val="en-US"/>
        </w:rPr>
        <w:fldChar w:fldCharType="separate"/>
      </w:r>
      <w:r w:rsidR="004F37EE">
        <w:rPr>
          <w:rFonts w:ascii="Times New Roman" w:hAnsi="Times New Roman"/>
          <w:noProof/>
          <w:color w:val="1B1718"/>
          <w:szCs w:val="18"/>
          <w:lang w:val="en-US"/>
        </w:rPr>
        <w:t>(2013:101)</w:t>
      </w:r>
      <w:r w:rsidR="001608DA">
        <w:rPr>
          <w:rFonts w:ascii="Times New Roman" w:hAnsi="Times New Roman"/>
          <w:color w:val="1B1718"/>
          <w:szCs w:val="18"/>
          <w:lang w:val="en-US"/>
        </w:rPr>
        <w:fldChar w:fldCharType="end"/>
      </w:r>
      <w:r w:rsidR="008F35C9">
        <w:rPr>
          <w:rFonts w:ascii="Times New Roman" w:hAnsi="Times New Roman"/>
          <w:color w:val="1B1718"/>
          <w:szCs w:val="18"/>
          <w:lang w:val="en-US"/>
        </w:rPr>
        <w:t>, for example,</w:t>
      </w:r>
      <w:r w:rsidR="001608DA">
        <w:rPr>
          <w:rFonts w:ascii="Times New Roman" w:hAnsi="Times New Roman"/>
          <w:color w:val="1B1718"/>
          <w:szCs w:val="18"/>
          <w:lang w:val="en-US"/>
        </w:rPr>
        <w:t xml:space="preserve"> highlights that it is extremely difficult to </w:t>
      </w:r>
      <w:r w:rsidR="008C5FF1">
        <w:rPr>
          <w:rFonts w:ascii="Times New Roman" w:hAnsi="Times New Roman"/>
          <w:color w:val="1B1718"/>
          <w:szCs w:val="18"/>
          <w:lang w:val="en-US"/>
        </w:rPr>
        <w:t>do research</w:t>
      </w:r>
      <w:r w:rsidR="001608DA">
        <w:rPr>
          <w:rFonts w:ascii="Times New Roman" w:hAnsi="Times New Roman"/>
          <w:color w:val="1B1718"/>
          <w:szCs w:val="18"/>
          <w:lang w:val="en-US"/>
        </w:rPr>
        <w:t xml:space="preserve"> into the Pakistani Army after 1990</w:t>
      </w:r>
      <w:r w:rsidR="00EF1AD4">
        <w:rPr>
          <w:rFonts w:ascii="Times New Roman" w:hAnsi="Times New Roman"/>
          <w:color w:val="1B1718"/>
          <w:szCs w:val="18"/>
          <w:lang w:val="en-US"/>
        </w:rPr>
        <w:t>,</w:t>
      </w:r>
      <w:r w:rsidR="001608DA">
        <w:rPr>
          <w:rFonts w:ascii="Times New Roman" w:hAnsi="Times New Roman"/>
          <w:color w:val="1B1718"/>
          <w:szCs w:val="18"/>
          <w:lang w:val="en-US"/>
        </w:rPr>
        <w:t xml:space="preserve"> following the exclusion of Pakistan from US defense, as a result of Pakistan’s nuclear program. </w:t>
      </w:r>
      <w:r>
        <w:rPr>
          <w:rFonts w:ascii="Times New Roman" w:hAnsi="Times New Roman"/>
          <w:color w:val="1B1718"/>
          <w:szCs w:val="18"/>
          <w:lang w:val="en-US"/>
        </w:rPr>
        <w:t>This volume should therefore be seen as a desirable attempt to engage with institutions of power.</w:t>
      </w:r>
    </w:p>
    <w:p w14:paraId="26B43F3F" w14:textId="77777777" w:rsidR="00711836" w:rsidRDefault="00711836" w:rsidP="009564B9">
      <w:pPr>
        <w:spacing w:line="480" w:lineRule="auto"/>
        <w:ind w:firstLine="851"/>
        <w:jc w:val="both"/>
        <w:rPr>
          <w:rFonts w:ascii="Times New Roman" w:hAnsi="Times New Roman"/>
          <w:color w:val="1B1718"/>
          <w:szCs w:val="18"/>
          <w:lang w:val="en-US"/>
        </w:rPr>
      </w:pPr>
    </w:p>
    <w:p w14:paraId="02821617" w14:textId="4338C092" w:rsidR="002A65E5" w:rsidRPr="002A65E5" w:rsidRDefault="00711836" w:rsidP="009564B9">
      <w:pPr>
        <w:spacing w:line="480" w:lineRule="auto"/>
        <w:ind w:firstLine="851"/>
        <w:jc w:val="both"/>
        <w:rPr>
          <w:rFonts w:ascii="Times New Roman" w:hAnsi="Times New Roman" w:cs="Times New Roman"/>
          <w:lang w:val="en-US"/>
        </w:rPr>
      </w:pPr>
      <w:r>
        <w:rPr>
          <w:rFonts w:ascii="Times New Roman" w:hAnsi="Times New Roman" w:cs="Times New Roman"/>
          <w:lang w:val="en-US"/>
        </w:rPr>
        <w:t xml:space="preserve">By relying on ethnographic studies, the contributors of </w:t>
      </w:r>
      <w:proofErr w:type="spellStart"/>
      <w:r>
        <w:rPr>
          <w:rFonts w:ascii="Times New Roman" w:hAnsi="Times New Roman" w:cs="Times New Roman"/>
          <w:lang w:val="en-US"/>
        </w:rPr>
        <w:t>Hassner’s</w:t>
      </w:r>
      <w:proofErr w:type="spellEnd"/>
      <w:r>
        <w:rPr>
          <w:rFonts w:ascii="Times New Roman" w:hAnsi="Times New Roman" w:cs="Times New Roman"/>
          <w:lang w:val="en-US"/>
        </w:rPr>
        <w:t xml:space="preserve"> volume further a “thick” comparative analysis of the study of religion in the military. A “thick” analysis starts with an investigation of religion in its various manifestations, from religious practices and </w:t>
      </w:r>
      <w:proofErr w:type="spellStart"/>
      <w:r>
        <w:rPr>
          <w:rFonts w:ascii="Times New Roman" w:hAnsi="Times New Roman" w:cs="Times New Roman"/>
          <w:lang w:val="en-US"/>
        </w:rPr>
        <w:t>knowledges</w:t>
      </w:r>
      <w:proofErr w:type="spellEnd"/>
      <w:r>
        <w:rPr>
          <w:rFonts w:ascii="Times New Roman" w:hAnsi="Times New Roman" w:cs="Times New Roman"/>
          <w:lang w:val="en-US"/>
        </w:rPr>
        <w:t xml:space="preserve">, to the hierarchy of religious organizations </w:t>
      </w:r>
      <w:r>
        <w:rPr>
          <w:rFonts w:ascii="Times New Roman" w:hAnsi="Times New Roman" w:cs="Times New Roman"/>
          <w:lang w:val="en-US"/>
        </w:rPr>
        <w:lastRenderedPageBreak/>
        <w:t xml:space="preserve">and to the symbols and rituals it creates </w:t>
      </w:r>
      <w:r>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&lt;EndNote&gt;&lt;Cite&gt;&lt;Author&gt;Hassner&lt;/Author&gt;&lt;Year&gt;2013&lt;/Year&gt;&lt;RecNum&gt;470&lt;/RecNum&gt;&lt;Pages&gt;7&lt;/Pages&gt;&lt;DisplayText&gt;(Hassner 2013:7)&lt;/DisplayText&gt;&lt;record&gt;&lt;rec-number&gt;470&lt;/rec-number&gt;&lt;foreign-keys&gt;&lt;key app="EN" db-id="rrrvs5sp3dz2pqexzdk5tprvedwfasrspawt" timestamp="1432639102"&gt;470&lt;/key&gt;&lt;/foreign-keys&gt;&lt;ref-type name="Book Section"&gt;5&lt;/ref-type&gt;&lt;contributors&gt;&lt;authors&gt;&lt;author&gt;Hassner, Ron E.&lt;/author&gt;&lt;/authors&gt;&lt;secondary-authors&gt;&lt;author&gt;Ron E. Hassner&lt;/author&gt;&lt;/secondary-authors&gt;&lt;/contributors&gt;&lt;titles&gt;&lt;title&gt;Introduction: Religion in the Military Worldwide: Challenges and Opportunities&lt;/title&gt;&lt;secondary-title&gt;Religion in the Military Worldwide&lt;/secondary-title&gt;&lt;/titles&gt;&lt;pages&gt;1-19&lt;/pages&gt;&lt;dates&gt;&lt;year&gt;2013&lt;/year&gt;&lt;/dates&gt;&lt;pub-location&gt;Cambridge&lt;/pub-location&gt;&lt;publisher&gt;Cambridge University Press&lt;/publisher&gt;&lt;urls&gt;&lt;/urls&gt;&lt;/record&gt;&lt;/Cite&gt;&lt;/EndNote&gt;</w:instrText>
      </w:r>
      <w:r>
        <w:rPr>
          <w:rFonts w:ascii="Times New Roman" w:hAnsi="Times New Roman" w:cs="Times New Roman"/>
          <w:lang w:val="en-US"/>
        </w:rPr>
        <w:fldChar w:fldCharType="separate"/>
      </w:r>
      <w:r w:rsidR="00D438E9">
        <w:rPr>
          <w:rFonts w:ascii="Times New Roman" w:hAnsi="Times New Roman" w:cs="Times New Roman"/>
          <w:noProof/>
          <w:lang w:val="en-US"/>
        </w:rPr>
        <w:t>(Hassner 2013:7)</w:t>
      </w:r>
      <w:r>
        <w:rPr>
          <w:rFonts w:ascii="Times New Roman" w:hAnsi="Times New Roman" w:cs="Times New Roman"/>
          <w:lang w:val="en-US"/>
        </w:rPr>
        <w:fldChar w:fldCharType="end"/>
      </w:r>
      <w:r>
        <w:rPr>
          <w:rFonts w:ascii="Times New Roman" w:hAnsi="Times New Roman" w:cs="Times New Roman"/>
          <w:lang w:val="en-US"/>
        </w:rPr>
        <w:t xml:space="preserve">. As such, </w:t>
      </w:r>
      <w:proofErr w:type="spellStart"/>
      <w:r>
        <w:rPr>
          <w:rFonts w:ascii="Times New Roman" w:hAnsi="Times New Roman" w:cs="Times New Roman"/>
          <w:lang w:val="en-US"/>
        </w:rPr>
        <w:t>Hassner’s</w:t>
      </w:r>
      <w:proofErr w:type="spellEnd"/>
      <w:r>
        <w:rPr>
          <w:rFonts w:ascii="Times New Roman" w:hAnsi="Times New Roman" w:cs="Times New Roman"/>
          <w:lang w:val="en-US"/>
        </w:rPr>
        <w:t xml:space="preserve"> volume truly embraces an inter-disciplinary approach to the study of religion and politics by combining knowledge from theology and religious studies and by drawing generalized lessons from international security and organizational theory </w:t>
      </w:r>
      <w:r>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&lt;EndNote&gt;&lt;Cite&gt;&lt;Author&gt;Hassner&lt;/Author&gt;&lt;Year&gt;2013&lt;/Year&gt;&lt;RecNum&gt;470&lt;/RecNum&gt;&lt;Pages&gt;8&lt;/Pages&gt;&lt;DisplayText&gt;(Hassner 2013:8)&lt;/DisplayText&gt;&lt;record&gt;&lt;rec-number&gt;470&lt;/rec-number&gt;&lt;foreign-keys&gt;&lt;key app="EN" db-id="rrrvs5sp3dz2pqexzdk5tprvedwfasrspawt" timestamp="1432639102"&gt;470&lt;/key&gt;&lt;/foreign-keys&gt;&lt;ref-type name="Book Section"&gt;5&lt;/ref-type&gt;&lt;contributors&gt;&lt;authors&gt;&lt;author&gt;Hassner, Ron E.&lt;/author&gt;&lt;/authors&gt;&lt;secondary-authors&gt;&lt;author&gt;Ron E. Hassner&lt;/author&gt;&lt;/secondary-authors&gt;&lt;/contributors&gt;&lt;titles&gt;&lt;title&gt;Introduction: Religion in the Military Worldwide: Challenges and Opportunities&lt;/title&gt;&lt;secondary-title&gt;Religion in the Military Worldwide&lt;/secondary-title&gt;&lt;/titles&gt;&lt;pages&gt;1-19&lt;/pages&gt;&lt;dates&gt;&lt;year&gt;2013&lt;/year&gt;&lt;/dates&gt;&lt;pub-location&gt;Cambridge&lt;/pub-location&gt;&lt;publisher&gt;Cambridge University Press&lt;/publisher&gt;&lt;urls&gt;&lt;/urls&gt;&lt;/record&gt;&lt;/Cite&gt;&lt;/EndNote&gt;</w:instrText>
      </w:r>
      <w:r>
        <w:rPr>
          <w:rFonts w:ascii="Times New Roman" w:hAnsi="Times New Roman" w:cs="Times New Roman"/>
          <w:lang w:val="en-US"/>
        </w:rPr>
        <w:fldChar w:fldCharType="separate"/>
      </w:r>
      <w:r w:rsidR="00D438E9">
        <w:rPr>
          <w:rFonts w:ascii="Times New Roman" w:hAnsi="Times New Roman" w:cs="Times New Roman"/>
          <w:noProof/>
          <w:lang w:val="en-US"/>
        </w:rPr>
        <w:t>(Hassner 2013:8)</w:t>
      </w:r>
      <w:r>
        <w:rPr>
          <w:rFonts w:ascii="Times New Roman" w:hAnsi="Times New Roman" w:cs="Times New Roman"/>
          <w:lang w:val="en-US"/>
        </w:rPr>
        <w:fldChar w:fldCharType="end"/>
      </w:r>
      <w:r>
        <w:rPr>
          <w:rFonts w:ascii="Times New Roman" w:hAnsi="Times New Roman" w:cs="Times New Roman"/>
          <w:lang w:val="en-US"/>
        </w:rPr>
        <w:t xml:space="preserve">. This volume is in fact the first to offer such a thorough comparative investigation. Hassner </w:t>
      </w:r>
      <w:r>
        <w:rPr>
          <w:rFonts w:ascii="Times New Roman" w:hAnsi="Times New Roman" w:cs="Times New Roman"/>
          <w:lang w:val="en-US"/>
        </w:rPr>
        <w:fldChar w:fldCharType="begin"/>
      </w:r>
      <w:r w:rsidR="004F37EE">
        <w:rPr>
          <w:rFonts w:ascii="Times New Roman" w:hAnsi="Times New Roman" w:cs="Times New Roman"/>
          <w:lang w:val="en-US"/>
        </w:rPr>
        <w:instrText xml:space="preserve"> ADDIN EN.CITE &lt;EndNote&gt;&lt;Cite ExcludeAuth="1"&gt;&lt;Author&gt;Hassner&lt;/Author&gt;&lt;Year&gt;2013&lt;/Year&gt;&lt;RecNum&gt;470&lt;/RecNum&gt;&lt;Pages&gt;4&lt;/Pages&gt;&lt;DisplayText&gt;(2013:4)&lt;/DisplayText&gt;&lt;record&gt;&lt;rec-number&gt;470&lt;/rec-number&gt;&lt;foreign-keys&gt;&lt;key app="EN" db-id="rrrvs5sp3dz2pqexzdk5tprvedwfasrspawt" timestamp="1432639102"&gt;470&lt;/key&gt;&lt;/foreign-keys&gt;&lt;ref-type name="Book Section"&gt;5&lt;/ref-type&gt;&lt;contributors&gt;&lt;authors&gt;&lt;author&gt;Hassner, Ron E.&lt;/author&gt;&lt;/authors&gt;&lt;secondary-authors&gt;&lt;author&gt;Ron E. Hassner&lt;/author&gt;&lt;/secondary-authors&gt;&lt;/contributors&gt;&lt;titles&gt;&lt;title&gt;Introduction: Religion in the Military Worldwide: Challenges and Opportunities&lt;/title&gt;&lt;secondary-title&gt;Religion in the Military Worldwide&lt;/secondary-title&gt;&lt;/titles&gt;&lt;pages&gt;1-19&lt;/pages&gt;&lt;dates&gt;&lt;year&gt;2013&lt;/year&gt;&lt;/dates&gt;&lt;pub-location&gt;Cambridge&lt;/pub-location&gt;&lt;publisher&gt;Cambridge University Press&lt;/publisher&gt;&lt;urls&gt;&lt;/urls&gt;&lt;/record&gt;&lt;/Cite&gt;&lt;/EndNote&gt;</w:instrText>
      </w:r>
      <w:r>
        <w:rPr>
          <w:rFonts w:ascii="Times New Roman" w:hAnsi="Times New Roman" w:cs="Times New Roman"/>
          <w:lang w:val="en-US"/>
        </w:rPr>
        <w:fldChar w:fldCharType="separate"/>
      </w:r>
      <w:r w:rsidR="004F37EE">
        <w:rPr>
          <w:rFonts w:ascii="Times New Roman" w:hAnsi="Times New Roman" w:cs="Times New Roman"/>
          <w:noProof/>
          <w:lang w:val="en-US"/>
        </w:rPr>
        <w:t>(2013:4)</w:t>
      </w:r>
      <w:r>
        <w:rPr>
          <w:rFonts w:ascii="Times New Roman" w:hAnsi="Times New Roman" w:cs="Times New Roman"/>
          <w:lang w:val="en-US"/>
        </w:rPr>
        <w:fldChar w:fldCharType="end"/>
      </w:r>
      <w:r>
        <w:rPr>
          <w:rFonts w:ascii="Times New Roman" w:hAnsi="Times New Roman" w:cs="Times New Roman"/>
          <w:lang w:val="en-US"/>
        </w:rPr>
        <w:t xml:space="preserve"> indicates that in the three most likely journals to address religion in the military, only 19 articles have been published on this topic, confirming an under-researched area of study. Naturally, there is always room to deepen the analysis, spatially by adding more empirical case</w:t>
      </w:r>
      <w:r w:rsidR="00A15CD8">
        <w:rPr>
          <w:rFonts w:ascii="Times New Roman" w:hAnsi="Times New Roman" w:cs="Times New Roman"/>
          <w:lang w:val="en-US"/>
        </w:rPr>
        <w:t>s</w:t>
      </w:r>
      <w:r>
        <w:rPr>
          <w:rFonts w:ascii="Times New Roman" w:hAnsi="Times New Roman" w:cs="Times New Roman"/>
          <w:lang w:val="en-US"/>
        </w:rPr>
        <w:t xml:space="preserve">, and temporally by focusing </w:t>
      </w:r>
      <w:r w:rsidR="00515E29">
        <w:rPr>
          <w:rFonts w:ascii="Times New Roman" w:hAnsi="Times New Roman" w:cs="Times New Roman"/>
          <w:lang w:val="en-US"/>
        </w:rPr>
        <w:t>on the role of religion at</w:t>
      </w:r>
      <w:r>
        <w:rPr>
          <w:rFonts w:ascii="Times New Roman" w:hAnsi="Times New Roman" w:cs="Times New Roman"/>
          <w:lang w:val="en-US"/>
        </w:rPr>
        <w:t xml:space="preserve"> critical moments of history</w:t>
      </w:r>
      <w:r w:rsidR="008C5FF1">
        <w:rPr>
          <w:rFonts w:ascii="Times New Roman" w:hAnsi="Times New Roman" w:cs="Times New Roman"/>
          <w:lang w:val="en-US"/>
        </w:rPr>
        <w:t xml:space="preserve">. But </w:t>
      </w:r>
      <w:r w:rsidR="00515E29">
        <w:rPr>
          <w:rFonts w:ascii="Times New Roman" w:hAnsi="Times New Roman" w:cs="Times New Roman"/>
          <w:lang w:val="en-US"/>
        </w:rPr>
        <w:t>some</w:t>
      </w:r>
      <w:r w:rsidR="00987944">
        <w:rPr>
          <w:rFonts w:ascii="Times New Roman" w:hAnsi="Times New Roman" w:cs="Times New Roman"/>
          <w:lang w:val="en-US"/>
        </w:rPr>
        <w:t xml:space="preserve"> chapters </w:t>
      </w:r>
      <w:r w:rsidR="008C5FF1">
        <w:rPr>
          <w:rFonts w:ascii="Times New Roman" w:hAnsi="Times New Roman" w:cs="Times New Roman"/>
          <w:lang w:val="en-US"/>
        </w:rPr>
        <w:t xml:space="preserve">already do this. For instance, </w:t>
      </w:r>
      <w:proofErr w:type="spellStart"/>
      <w:r w:rsidR="008C5FF1">
        <w:rPr>
          <w:rFonts w:ascii="Times New Roman" w:hAnsi="Times New Roman" w:cs="Times New Roman"/>
          <w:lang w:val="en-US"/>
        </w:rPr>
        <w:t>Rouhi</w:t>
      </w:r>
      <w:proofErr w:type="spellEnd"/>
      <w:r w:rsidR="008C5FF1">
        <w:rPr>
          <w:rFonts w:ascii="Times New Roman" w:hAnsi="Times New Roman" w:cs="Times New Roman"/>
          <w:lang w:val="en-US"/>
        </w:rPr>
        <w:t xml:space="preserve"> </w:t>
      </w:r>
      <w:r w:rsidR="008C5FF1">
        <w:rPr>
          <w:rFonts w:ascii="Times New Roman" w:hAnsi="Times New Roman" w:cs="Times New Roman"/>
          <w:lang w:val="en-US"/>
        </w:rPr>
        <w:fldChar w:fldCharType="begin"/>
      </w:r>
      <w:r w:rsidR="008C5FF1">
        <w:rPr>
          <w:rFonts w:ascii="Times New Roman" w:hAnsi="Times New Roman" w:cs="Times New Roman"/>
          <w:lang w:val="en-US"/>
        </w:rPr>
        <w:instrText xml:space="preserve"> ADDIN EN.CITE &lt;EndNote&gt;&lt;Cite ExcludeAuth="1"&gt;&lt;Author&gt;Rouhi&lt;/Author&gt;&lt;Year&gt;2013&lt;/Year&gt;&lt;RecNum&gt;496&lt;/RecNum&gt;&lt;DisplayText&gt;(2013)&lt;/DisplayText&gt;&lt;record&gt;&lt;rec-number&gt;496&lt;/rec-number&gt;&lt;foreign-keys&gt;&lt;key app="EN" db-id="rrrvs5sp3dz2pqexzdk5tprvedwfasrspawt" timestamp="1434445523"&gt;496&lt;/key&gt;&lt;/foreign-keys&gt;&lt;ref-type name="Book Section"&gt;5&lt;/ref-type&gt;&lt;contributors&gt;&lt;authors&gt;&lt;author&gt;Rouhi, Mahsa&lt;/author&gt;&lt;/authors&gt;&lt;secondary-authors&gt;&lt;author&gt;Hassner, Ron E.&lt;/author&gt;&lt;/secondary-authors&gt;&lt;/contributors&gt;&lt;titles&gt;&lt;title&gt;Iran&lt;/title&gt;&lt;secondary-title&gt;Religion in the Military Worldwide&lt;/secondary-title&gt;&lt;/titles&gt;&lt;dates&gt;&lt;year&gt;2013&lt;/year&gt;&lt;/dates&gt;&lt;pub-location&gt;Cambridge&lt;/pub-location&gt;&lt;publisher&gt;Cambridge University Press&lt;/publisher&gt;&lt;urls&gt;&lt;/urls&gt;&lt;/record&gt;&lt;/Cite&gt;&lt;/EndNote&gt;</w:instrText>
      </w:r>
      <w:r w:rsidR="008C5FF1">
        <w:rPr>
          <w:rFonts w:ascii="Times New Roman" w:hAnsi="Times New Roman" w:cs="Times New Roman"/>
          <w:lang w:val="en-US"/>
        </w:rPr>
        <w:fldChar w:fldCharType="separate"/>
      </w:r>
      <w:r w:rsidR="008C5FF1">
        <w:rPr>
          <w:rFonts w:ascii="Times New Roman" w:hAnsi="Times New Roman" w:cs="Times New Roman"/>
          <w:noProof/>
          <w:lang w:val="en-US"/>
        </w:rPr>
        <w:t>(2013)</w:t>
      </w:r>
      <w:r w:rsidR="008C5FF1">
        <w:rPr>
          <w:rFonts w:ascii="Times New Roman" w:hAnsi="Times New Roman" w:cs="Times New Roman"/>
          <w:lang w:val="en-US"/>
        </w:rPr>
        <w:fldChar w:fldCharType="end"/>
      </w:r>
      <w:r w:rsidR="008C5FF1">
        <w:rPr>
          <w:rFonts w:ascii="Times New Roman" w:hAnsi="Times New Roman" w:cs="Times New Roman"/>
          <w:lang w:val="en-US"/>
        </w:rPr>
        <w:t xml:space="preserve"> shows the role of religion in military operations during a</w:t>
      </w:r>
      <w:r w:rsidR="002A65E5">
        <w:rPr>
          <w:rFonts w:ascii="Times New Roman" w:hAnsi="Times New Roman" w:cs="Times New Roman"/>
          <w:lang w:val="en-US"/>
        </w:rPr>
        <w:t xml:space="preserve">nd after the Iranian Revolution and </w:t>
      </w:r>
      <w:proofErr w:type="spellStart"/>
      <w:r w:rsidR="002A65E5" w:rsidRPr="002A65E5">
        <w:rPr>
          <w:rFonts w:ascii="Times New Roman" w:hAnsi="Times New Roman" w:cs="Times New Roman"/>
          <w:lang w:val="en-US"/>
        </w:rPr>
        <w:t>Komsuoǧlu</w:t>
      </w:r>
      <w:proofErr w:type="spellEnd"/>
      <w:r w:rsidR="002A65E5">
        <w:rPr>
          <w:rFonts w:ascii="Times New Roman" w:hAnsi="Times New Roman" w:cs="Times New Roman"/>
          <w:lang w:val="en-US"/>
        </w:rPr>
        <w:t xml:space="preserve"> and </w:t>
      </w:r>
      <w:proofErr w:type="spellStart"/>
      <w:r w:rsidR="002A65E5" w:rsidRPr="002A65E5">
        <w:rPr>
          <w:rFonts w:ascii="Times New Roman" w:hAnsi="Times New Roman" w:cs="Times New Roman"/>
          <w:lang w:val="en-US"/>
        </w:rPr>
        <w:t>Kurtoǧlu</w:t>
      </w:r>
      <w:proofErr w:type="spellEnd"/>
      <w:r w:rsidR="002A65E5" w:rsidRPr="002A65E5">
        <w:rPr>
          <w:rFonts w:ascii="Times New Roman" w:hAnsi="Times New Roman" w:cs="Times New Roman"/>
          <w:lang w:val="en-US"/>
        </w:rPr>
        <w:t xml:space="preserve"> </w:t>
      </w:r>
      <w:proofErr w:type="spellStart"/>
      <w:r w:rsidR="002A65E5" w:rsidRPr="002A65E5">
        <w:rPr>
          <w:rFonts w:ascii="Times New Roman" w:hAnsi="Times New Roman" w:cs="Times New Roman"/>
          <w:lang w:val="en-US"/>
        </w:rPr>
        <w:t>Eskişar</w:t>
      </w:r>
      <w:proofErr w:type="spellEnd"/>
      <w:r w:rsidR="006C62DD">
        <w:rPr>
          <w:rFonts w:ascii="Times New Roman" w:hAnsi="Times New Roman" w:cs="Times New Roman"/>
          <w:lang w:val="en-US"/>
        </w:rPr>
        <w:t xml:space="preserve"> </w:t>
      </w:r>
      <w:r w:rsidR="006C62DD">
        <w:rPr>
          <w:rFonts w:ascii="Times New Roman" w:hAnsi="Times New Roman" w:cs="Times New Roman"/>
          <w:lang w:val="en-US"/>
        </w:rPr>
        <w:fldChar w:fldCharType="begin"/>
      </w:r>
      <w:r w:rsidR="006C62DD">
        <w:rPr>
          <w:rFonts w:ascii="Times New Roman" w:hAnsi="Times New Roman" w:cs="Times New Roman"/>
          <w:lang w:val="en-US"/>
        </w:rPr>
        <w:instrText xml:space="preserve"> ADDIN EN.CITE &lt;EndNote&gt;&lt;Cite ExcludeAuth="1"&gt;&lt;Author&gt;Komsuoǧlu&lt;/Author&gt;&lt;Year&gt;2013&lt;/Year&gt;&lt;RecNum&gt;509&lt;/RecNum&gt;&lt;DisplayText&gt;(2013)&lt;/DisplayText&gt;&lt;record&gt;&lt;rec-number&gt;509&lt;/rec-number&gt;&lt;foreign-keys&gt;&lt;key app="EN" db-id="rrrvs5sp3dz2pqexzdk5tprvedwfasrspawt" timestamp="1434967286"&gt;509&lt;/key&gt;&lt;/foreign-keys&gt;&lt;ref-type name="Book Section"&gt;5&lt;/ref-type&gt;&lt;contributors&gt;&lt;authors&gt;&lt;author&gt;Komsuoǧlu, Ayşegül&lt;/author&gt;&lt;author&gt;Kurtoǧlu Eskişar,  Gül M.&lt;/author&gt;&lt;/authors&gt;&lt;secondary-authors&gt;&lt;author&gt;Hassner, Ron E.&lt;/author&gt;&lt;/secondary-authors&gt;&lt;/contributors&gt;&lt;titles&gt;&lt;title&gt;Turkey&lt;/title&gt;&lt;secondary-title&gt;Religion in the Military Worldwide&lt;/secondary-title&gt;&lt;/titles&gt;&lt;pages&gt;208-226&lt;/pages&gt;&lt;dates&gt;&lt;year&gt;2013&lt;/year&gt;&lt;/dates&gt;&lt;pub-location&gt;Cambridge&lt;/pub-location&gt;&lt;publisher&gt;Cambridge University Press&lt;/publisher&gt;&lt;urls&gt;&lt;/urls&gt;&lt;/record&gt;&lt;/Cite&gt;&lt;/EndNote&gt;</w:instrText>
      </w:r>
      <w:r w:rsidR="006C62DD">
        <w:rPr>
          <w:rFonts w:ascii="Times New Roman" w:hAnsi="Times New Roman" w:cs="Times New Roman"/>
          <w:lang w:val="en-US"/>
        </w:rPr>
        <w:fldChar w:fldCharType="separate"/>
      </w:r>
      <w:r w:rsidR="006C62DD">
        <w:rPr>
          <w:rFonts w:ascii="Times New Roman" w:hAnsi="Times New Roman" w:cs="Times New Roman"/>
          <w:noProof/>
          <w:lang w:val="en-US"/>
        </w:rPr>
        <w:t>(2013)</w:t>
      </w:r>
      <w:r w:rsidR="006C62DD">
        <w:rPr>
          <w:rFonts w:ascii="Times New Roman" w:hAnsi="Times New Roman" w:cs="Times New Roman"/>
          <w:lang w:val="en-US"/>
        </w:rPr>
        <w:fldChar w:fldCharType="end"/>
      </w:r>
      <w:r w:rsidR="002A65E5">
        <w:rPr>
          <w:rFonts w:ascii="Times New Roman" w:hAnsi="Times New Roman" w:cs="Times New Roman"/>
          <w:lang w:val="en-US"/>
        </w:rPr>
        <w:t xml:space="preserve"> reveal how Islamic religious rituals originated during the Ottoman Empire.</w:t>
      </w:r>
    </w:p>
    <w:p w14:paraId="36D05B0E" w14:textId="77777777" w:rsidR="00711836" w:rsidRDefault="00711836" w:rsidP="009564B9">
      <w:pPr>
        <w:spacing w:line="480" w:lineRule="auto"/>
        <w:ind w:firstLine="851"/>
        <w:jc w:val="both"/>
        <w:rPr>
          <w:rFonts w:ascii="Times New Roman" w:hAnsi="Times New Roman" w:cs="Times New Roman"/>
          <w:lang w:val="en-US"/>
        </w:rPr>
      </w:pPr>
    </w:p>
    <w:p w14:paraId="690BB5DF" w14:textId="28C45F15" w:rsidR="00711836" w:rsidRDefault="00711836" w:rsidP="009564B9">
      <w:pPr>
        <w:spacing w:line="480" w:lineRule="auto"/>
        <w:ind w:firstLine="851"/>
        <w:jc w:val="both"/>
        <w:rPr>
          <w:rFonts w:ascii="Times New Roman" w:hAnsi="Times New Roman" w:cs="Times New Roman"/>
          <w:lang w:val="en-US"/>
        </w:rPr>
      </w:pPr>
      <w:r>
        <w:rPr>
          <w:rFonts w:ascii="Times New Roman" w:hAnsi="Times New Roman" w:cs="Times New Roman"/>
          <w:lang w:val="en-US"/>
        </w:rPr>
        <w:t>Moreover, the fact that this book lies at the intersection of strategic culture, civil-military relations and military effectiveness makes it all the more relevant for readers with diverse backgrounds. While this book will undeniably be useful for these three academic fields, th</w:t>
      </w:r>
      <w:r w:rsidR="00DC07A4">
        <w:rPr>
          <w:rFonts w:ascii="Times New Roman" w:hAnsi="Times New Roman" w:cs="Times New Roman"/>
          <w:lang w:val="en-US"/>
        </w:rPr>
        <w:t>e edited</w:t>
      </w:r>
      <w:r>
        <w:rPr>
          <w:rFonts w:ascii="Times New Roman" w:hAnsi="Times New Roman" w:cs="Times New Roman"/>
          <w:lang w:val="en-US"/>
        </w:rPr>
        <w:t xml:space="preserve"> volume perhaps ought to be destined for the military itself</w:t>
      </w:r>
      <w:r w:rsidR="0015382E">
        <w:rPr>
          <w:rFonts w:ascii="Times New Roman" w:hAnsi="Times New Roman" w:cs="Times New Roman"/>
          <w:lang w:val="en-US"/>
        </w:rPr>
        <w:t>. The case of India, for instance</w:t>
      </w:r>
      <w:r>
        <w:rPr>
          <w:rFonts w:ascii="Times New Roman" w:hAnsi="Times New Roman" w:cs="Times New Roman"/>
          <w:lang w:val="en-US"/>
        </w:rPr>
        <w:t>, shows how inclusive and religiously tolerant a country’s military can be against a</w:t>
      </w:r>
      <w:r w:rsidR="00DC07A4">
        <w:rPr>
          <w:rFonts w:ascii="Times New Roman" w:hAnsi="Times New Roman" w:cs="Times New Roman"/>
          <w:lang w:val="en-US"/>
        </w:rPr>
        <w:t>n apparent</w:t>
      </w:r>
      <w:r w:rsidR="00461068">
        <w:rPr>
          <w:rFonts w:ascii="Times New Roman" w:hAnsi="Times New Roman" w:cs="Times New Roman"/>
          <w:lang w:val="en-US"/>
        </w:rPr>
        <w:t xml:space="preserve"> </w:t>
      </w:r>
      <w:r>
        <w:rPr>
          <w:rFonts w:ascii="Times New Roman" w:hAnsi="Times New Roman" w:cs="Times New Roman"/>
          <w:lang w:val="en-US"/>
        </w:rPr>
        <w:t xml:space="preserve">conflict-ridden religious society. In effect, </w:t>
      </w:r>
      <w:proofErr w:type="spellStart"/>
      <w:r>
        <w:rPr>
          <w:rFonts w:ascii="Times New Roman" w:hAnsi="Times New Roman" w:cs="Times New Roman"/>
          <w:lang w:val="en-US"/>
        </w:rPr>
        <w:t>Ahuja</w:t>
      </w:r>
      <w:proofErr w:type="spellEnd"/>
      <w:r>
        <w:rPr>
          <w:rFonts w:ascii="Times New Roman" w:hAnsi="Times New Roman" w:cs="Times New Roman"/>
          <w:lang w:val="en-US"/>
        </w:rPr>
        <w:t xml:space="preserve"> </w:t>
      </w:r>
      <w:r>
        <w:rPr>
          <w:rFonts w:ascii="Times New Roman" w:hAnsi="Times New Roman" w:cs="Times New Roman"/>
          <w:lang w:val="en-US"/>
        </w:rPr>
        <w:fldChar w:fldCharType="begin"/>
      </w:r>
      <w:r w:rsidR="004F37EE">
        <w:rPr>
          <w:rFonts w:ascii="Times New Roman" w:hAnsi="Times New Roman" w:cs="Times New Roman"/>
          <w:lang w:val="en-US"/>
        </w:rPr>
        <w:instrText xml:space="preserve"> ADDIN EN.CITE &lt;EndNote&gt;&lt;Cite ExcludeAuth="1"&gt;&lt;Author&gt;Ahuja&lt;/Author&gt;&lt;Year&gt;2013&lt;/Year&gt;&lt;RecNum&gt;497&lt;/RecNum&gt;&lt;Pages&gt;160-1&lt;/Pages&gt;&lt;DisplayText&gt;(2013:160-1)&lt;/DisplayText&gt;&lt;record&gt;&lt;rec-number&gt;497&lt;/rec-number&gt;&lt;foreign-keys&gt;&lt;key app="EN" db-id="rrrvs5sp3dz2pqexzdk5tprvedwfasrspawt" timestamp="1434624495"&gt;497&lt;/key&gt;&lt;/foreign-keys&gt;&lt;ref-type name="Book Section"&gt;5&lt;/ref-type&gt;&lt;contributors&gt;&lt;authors&gt;&lt;author&gt;Ahuja, Amit&lt;/author&gt;&lt;/authors&gt;&lt;secondary-authors&gt;&lt;author&gt;Hassner, Ron E.&lt;/author&gt;&lt;/secondary-authors&gt;&lt;/contributors&gt;&lt;titles&gt;&lt;title&gt;India&lt;/title&gt;&lt;secondary-title&gt;Religion in the Military Worldwide&lt;/secondary-title&gt;&lt;/titles&gt;&lt;pages&gt;159-177&lt;/pages&gt;&lt;dates&gt;&lt;year&gt;2013&lt;/year&gt;&lt;/dates&gt;&lt;pub-location&gt;Cambridge&lt;/pub-location&gt;&lt;publisher&gt;Cambridge University Press&lt;/publisher&gt;&lt;urls&gt;&lt;/urls&gt;&lt;/record&gt;&lt;/Cite&gt;&lt;/EndNote&gt;</w:instrText>
      </w:r>
      <w:r>
        <w:rPr>
          <w:rFonts w:ascii="Times New Roman" w:hAnsi="Times New Roman" w:cs="Times New Roman"/>
          <w:lang w:val="en-US"/>
        </w:rPr>
        <w:fldChar w:fldCharType="separate"/>
      </w:r>
      <w:r w:rsidR="004F37EE">
        <w:rPr>
          <w:rFonts w:ascii="Times New Roman" w:hAnsi="Times New Roman" w:cs="Times New Roman"/>
          <w:noProof/>
          <w:lang w:val="en-US"/>
        </w:rPr>
        <w:t>(2013:160-1)</w:t>
      </w:r>
      <w:r>
        <w:rPr>
          <w:rFonts w:ascii="Times New Roman" w:hAnsi="Times New Roman" w:cs="Times New Roman"/>
          <w:lang w:val="en-US"/>
        </w:rPr>
        <w:fldChar w:fldCharType="end"/>
      </w:r>
      <w:r>
        <w:rPr>
          <w:rFonts w:ascii="Times New Roman" w:hAnsi="Times New Roman" w:cs="Times New Roman"/>
          <w:lang w:val="en-US"/>
        </w:rPr>
        <w:t xml:space="preserve"> demonstrates the extent to which the Indian Army accommodates the v</w:t>
      </w:r>
      <w:r w:rsidR="0015382E">
        <w:rPr>
          <w:rFonts w:ascii="Times New Roman" w:hAnsi="Times New Roman" w:cs="Times New Roman"/>
          <w:lang w:val="en-US"/>
        </w:rPr>
        <w:t>arious religions hosted by this country</w:t>
      </w:r>
      <w:r>
        <w:rPr>
          <w:rFonts w:ascii="Times New Roman" w:hAnsi="Times New Roman" w:cs="Times New Roman"/>
          <w:lang w:val="en-US"/>
        </w:rPr>
        <w:t xml:space="preserve"> and uses it to motivate order in the ranks. Although this diversity did not prevent a Sikh mutiny during </w:t>
      </w:r>
      <w:r>
        <w:rPr>
          <w:rFonts w:ascii="Times New Roman" w:hAnsi="Times New Roman" w:cs="Times New Roman"/>
          <w:lang w:val="en-US"/>
        </w:rPr>
        <w:lastRenderedPageBreak/>
        <w:t>Operation Blue Star</w:t>
      </w:r>
      <w:r w:rsidR="00E5561B">
        <w:rPr>
          <w:rFonts w:ascii="Times New Roman" w:hAnsi="Times New Roman" w:cs="Times New Roman"/>
          <w:lang w:val="en-US"/>
        </w:rPr>
        <w:t>,</w:t>
      </w:r>
      <w:r>
        <w:rPr>
          <w:rStyle w:val="FootnoteReference"/>
          <w:rFonts w:ascii="Times New Roman" w:hAnsi="Times New Roman" w:cs="Times New Roman"/>
          <w:lang w:val="en-US"/>
        </w:rPr>
        <w:footnoteReference w:id="6"/>
      </w:r>
      <w:r>
        <w:rPr>
          <w:rFonts w:ascii="Times New Roman" w:hAnsi="Times New Roman" w:cs="Times New Roman"/>
          <w:lang w:val="en-US"/>
        </w:rPr>
        <w:t xml:space="preserve"> it hampered the expansion of the conflict within the ranks and greatly limited damage </w:t>
      </w:r>
      <w:r>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&lt;EndNote&gt;&lt;Cite&gt;&lt;Author&gt;Ahuja&lt;/Author&gt;&lt;Year&gt;2013&lt;/Year&gt;&lt;RecNum&gt;497&lt;/RecNum&gt;&lt;Pages&gt;172&lt;/Pages&gt;&lt;DisplayText&gt;(Ahuja 2013:172)&lt;/DisplayText&gt;&lt;record&gt;&lt;rec-number&gt;497&lt;/rec-number&gt;&lt;foreign-keys&gt;&lt;key app="EN" db-id="rrrvs5sp3dz2pqexzdk5tprvedwfasrspawt" timestamp="1434624495"&gt;497&lt;/key&gt;&lt;/foreign-keys&gt;&lt;ref-type name="Book Section"&gt;5&lt;/ref-type&gt;&lt;contributors&gt;&lt;authors&gt;&lt;author&gt;Ahuja, Amit&lt;/author&gt;&lt;/authors&gt;&lt;secondary-authors&gt;&lt;author&gt;Hassner, Ron E.&lt;/author&gt;&lt;/secondary-authors&gt;&lt;/contributors&gt;&lt;titles&gt;&lt;title&gt;India&lt;/title&gt;&lt;secondary-title&gt;Religion in the Military Worldwide&lt;/secondary-title&gt;&lt;/titles&gt;&lt;pages&gt;159-177&lt;/pages&gt;&lt;dates&gt;&lt;year&gt;2013&lt;/year&gt;&lt;/dates&gt;&lt;pub-location&gt;Cambridge&lt;/pub-location&gt;&lt;publisher&gt;Cambridge University Press&lt;/publisher&gt;&lt;urls&gt;&lt;/urls&gt;&lt;/record&gt;&lt;/Cite&gt;&lt;/EndNote&gt;</w:instrText>
      </w:r>
      <w:r>
        <w:rPr>
          <w:rFonts w:ascii="Times New Roman" w:hAnsi="Times New Roman" w:cs="Times New Roman"/>
          <w:lang w:val="en-US"/>
        </w:rPr>
        <w:fldChar w:fldCharType="separate"/>
      </w:r>
      <w:r w:rsidR="00D438E9">
        <w:rPr>
          <w:rFonts w:ascii="Times New Roman" w:hAnsi="Times New Roman" w:cs="Times New Roman"/>
          <w:noProof/>
          <w:lang w:val="en-US"/>
        </w:rPr>
        <w:t>(Ahuja 2013:172)</w:t>
      </w:r>
      <w:r>
        <w:rPr>
          <w:rFonts w:ascii="Times New Roman" w:hAnsi="Times New Roman" w:cs="Times New Roman"/>
          <w:lang w:val="en-US"/>
        </w:rPr>
        <w:fldChar w:fldCharType="end"/>
      </w:r>
      <w:r>
        <w:rPr>
          <w:rFonts w:ascii="Times New Roman" w:hAnsi="Times New Roman" w:cs="Times New Roman"/>
          <w:lang w:val="en-US"/>
        </w:rPr>
        <w:t>. One explanation for th</w:t>
      </w:r>
      <w:r w:rsidR="00F85570">
        <w:rPr>
          <w:rFonts w:ascii="Times New Roman" w:hAnsi="Times New Roman" w:cs="Times New Roman"/>
          <w:lang w:val="en-US"/>
        </w:rPr>
        <w:t>e lack of a full-blown religious crisis within the military</w:t>
      </w:r>
      <w:r>
        <w:rPr>
          <w:rFonts w:ascii="Times New Roman" w:hAnsi="Times New Roman" w:cs="Times New Roman"/>
          <w:lang w:val="en-US"/>
        </w:rPr>
        <w:t xml:space="preserve"> was the framing of the </w:t>
      </w:r>
      <w:r w:rsidR="00F85570">
        <w:rPr>
          <w:rFonts w:ascii="Times New Roman" w:hAnsi="Times New Roman" w:cs="Times New Roman"/>
          <w:lang w:val="en-US"/>
        </w:rPr>
        <w:t xml:space="preserve">conflict </w:t>
      </w:r>
      <w:r>
        <w:rPr>
          <w:rFonts w:ascii="Times New Roman" w:hAnsi="Times New Roman" w:cs="Times New Roman"/>
          <w:lang w:val="en-US"/>
        </w:rPr>
        <w:t>in a language that assigned the fault to the army’s command structure, rather than on ethnic and religious differences. Hence, the outcome of th</w:t>
      </w:r>
      <w:r w:rsidR="00732869">
        <w:rPr>
          <w:rFonts w:ascii="Times New Roman" w:hAnsi="Times New Roman" w:cs="Times New Roman"/>
          <w:lang w:val="en-US"/>
        </w:rPr>
        <w:t>e</w:t>
      </w:r>
      <w:r>
        <w:rPr>
          <w:rFonts w:ascii="Times New Roman" w:hAnsi="Times New Roman" w:cs="Times New Roman"/>
          <w:lang w:val="en-US"/>
        </w:rPr>
        <w:t xml:space="preserve"> conflict for the military in a society </w:t>
      </w:r>
      <w:r w:rsidR="005B01B4">
        <w:rPr>
          <w:rFonts w:ascii="Times New Roman" w:hAnsi="Times New Roman" w:cs="Times New Roman"/>
          <w:lang w:val="en-US"/>
        </w:rPr>
        <w:t xml:space="preserve">that seems to be </w:t>
      </w:r>
      <w:r>
        <w:rPr>
          <w:rFonts w:ascii="Times New Roman" w:hAnsi="Times New Roman" w:cs="Times New Roman"/>
          <w:lang w:val="en-US"/>
        </w:rPr>
        <w:t xml:space="preserve">prone to religious </w:t>
      </w:r>
      <w:r w:rsidR="00732869">
        <w:rPr>
          <w:rFonts w:ascii="Times New Roman" w:hAnsi="Times New Roman" w:cs="Times New Roman"/>
          <w:lang w:val="en-US"/>
        </w:rPr>
        <w:t>disputes</w:t>
      </w:r>
      <w:r>
        <w:rPr>
          <w:rFonts w:ascii="Times New Roman" w:hAnsi="Times New Roman" w:cs="Times New Roman"/>
          <w:lang w:val="en-US"/>
        </w:rPr>
        <w:t xml:space="preserve">, “should be instructive for other </w:t>
      </w:r>
      <w:proofErr w:type="spellStart"/>
      <w:r>
        <w:rPr>
          <w:rFonts w:ascii="Times New Roman" w:hAnsi="Times New Roman" w:cs="Times New Roman"/>
          <w:lang w:val="en-US"/>
        </w:rPr>
        <w:t>multireligious</w:t>
      </w:r>
      <w:proofErr w:type="spellEnd"/>
      <w:r>
        <w:rPr>
          <w:rFonts w:ascii="Times New Roman" w:hAnsi="Times New Roman" w:cs="Times New Roman"/>
          <w:lang w:val="en-US"/>
        </w:rPr>
        <w:t xml:space="preserve"> and multiethnic militaries” </w:t>
      </w:r>
      <w:r>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&lt;EndNote&gt;&lt;Cite&gt;&lt;Author&gt;Ahuja&lt;/Author&gt;&lt;Year&gt;2013&lt;/Year&gt;&lt;RecNum&gt;497&lt;/RecNum&gt;&lt;Pages&gt;174&lt;/Pages&gt;&lt;DisplayText&gt;(Ahuja 2013:174)&lt;/DisplayText&gt;&lt;record&gt;&lt;rec-number&gt;497&lt;/rec-number&gt;&lt;foreign-keys&gt;&lt;key app="EN" db-id="rrrvs5sp3dz2pqexzdk5tprvedwfasrspawt" timestamp="1434624495"&gt;497&lt;/key&gt;&lt;/foreign-keys&gt;&lt;ref-type name="Book Section"&gt;5&lt;/ref-type&gt;&lt;contributors&gt;&lt;authors&gt;&lt;author&gt;Ahuja, Amit&lt;/author&gt;&lt;/authors&gt;&lt;secondary-authors&gt;&lt;author&gt;Hassner, Ron E.&lt;/author&gt;&lt;/secondary-authors&gt;&lt;/contributors&gt;&lt;titles&gt;&lt;title&gt;India&lt;/title&gt;&lt;secondary-title&gt;Religion in the Military Worldwide&lt;/secondary-title&gt;&lt;/titles&gt;&lt;pages&gt;159-177&lt;/pages&gt;&lt;dates&gt;&lt;year&gt;2013&lt;/year&gt;&lt;/dates&gt;&lt;pub-location&gt;Cambridge&lt;/pub-location&gt;&lt;publisher&gt;Cambridge University Press&lt;/publisher&gt;&lt;urls&gt;&lt;/urls&gt;&lt;/record&gt;&lt;/Cite&gt;&lt;/EndNote&gt;</w:instrText>
      </w:r>
      <w:r>
        <w:rPr>
          <w:rFonts w:ascii="Times New Roman" w:hAnsi="Times New Roman" w:cs="Times New Roman"/>
          <w:lang w:val="en-US"/>
        </w:rPr>
        <w:fldChar w:fldCharType="separate"/>
      </w:r>
      <w:r w:rsidR="00D438E9">
        <w:rPr>
          <w:rFonts w:ascii="Times New Roman" w:hAnsi="Times New Roman" w:cs="Times New Roman"/>
          <w:noProof/>
          <w:lang w:val="en-US"/>
        </w:rPr>
        <w:t>(Ahuja 2013:174)</w:t>
      </w:r>
      <w:r>
        <w:rPr>
          <w:rFonts w:ascii="Times New Roman" w:hAnsi="Times New Roman" w:cs="Times New Roman"/>
          <w:lang w:val="en-US"/>
        </w:rPr>
        <w:fldChar w:fldCharType="end"/>
      </w:r>
      <w:r>
        <w:rPr>
          <w:rFonts w:ascii="Times New Roman" w:hAnsi="Times New Roman" w:cs="Times New Roman"/>
          <w:lang w:val="en-US"/>
        </w:rPr>
        <w:t xml:space="preserve">. I would add that this account of religious diversity and tolerance could be instructive for promoting interfaith respect in society at large. In fact, it is the avoidance of viewing religious </w:t>
      </w:r>
      <w:proofErr w:type="gramStart"/>
      <w:r>
        <w:rPr>
          <w:rFonts w:ascii="Times New Roman" w:hAnsi="Times New Roman" w:cs="Times New Roman"/>
          <w:lang w:val="en-US"/>
        </w:rPr>
        <w:t>differences</w:t>
      </w:r>
      <w:proofErr w:type="gramEnd"/>
      <w:r>
        <w:rPr>
          <w:rFonts w:ascii="Times New Roman" w:hAnsi="Times New Roman" w:cs="Times New Roman"/>
          <w:lang w:val="en-US"/>
        </w:rPr>
        <w:t xml:space="preserve"> as ontologically real which should be instructive.</w:t>
      </w:r>
    </w:p>
    <w:p w14:paraId="7E822101" w14:textId="77777777" w:rsidR="001A2F80" w:rsidRDefault="001A2F80" w:rsidP="009564B9">
      <w:pPr>
        <w:spacing w:line="480" w:lineRule="auto"/>
        <w:ind w:firstLine="851"/>
        <w:jc w:val="both"/>
        <w:rPr>
          <w:rFonts w:ascii="Times New Roman" w:hAnsi="Times New Roman" w:cs="Times New Roman"/>
          <w:lang w:val="en-US"/>
        </w:rPr>
      </w:pPr>
    </w:p>
    <w:p w14:paraId="61D59165" w14:textId="108069D2" w:rsidR="00DD41AB" w:rsidRDefault="00711836" w:rsidP="009564B9">
      <w:pPr>
        <w:spacing w:line="480" w:lineRule="auto"/>
        <w:ind w:firstLine="851"/>
        <w:jc w:val="both"/>
        <w:rPr>
          <w:rFonts w:ascii="Times New Roman" w:hAnsi="Times New Roman" w:cs="Times New Roman"/>
          <w:lang w:val="en-US"/>
        </w:rPr>
      </w:pPr>
      <w:r>
        <w:rPr>
          <w:rFonts w:ascii="Times New Roman" w:hAnsi="Times New Roman" w:cs="Times New Roman"/>
          <w:lang w:val="en-US"/>
        </w:rPr>
        <w:t>By contrast, Bosco relies</w:t>
      </w:r>
      <w:r w:rsidR="00813B59">
        <w:rPr>
          <w:rFonts w:ascii="Times New Roman" w:hAnsi="Times New Roman" w:cs="Times New Roman"/>
          <w:lang w:val="en-US"/>
        </w:rPr>
        <w:t xml:space="preserve"> on securitization theory and</w:t>
      </w:r>
      <w:r>
        <w:rPr>
          <w:rFonts w:ascii="Times New Roman" w:hAnsi="Times New Roman" w:cs="Times New Roman"/>
          <w:lang w:val="en-US"/>
        </w:rPr>
        <w:t xml:space="preserve"> discourse analy</w:t>
      </w:r>
      <w:r w:rsidR="001A2F80">
        <w:rPr>
          <w:rFonts w:ascii="Times New Roman" w:hAnsi="Times New Roman" w:cs="Times New Roman"/>
          <w:lang w:val="en-US"/>
        </w:rPr>
        <w:t xml:space="preserve">sis. </w:t>
      </w:r>
      <w:r w:rsidR="00DD41AB" w:rsidRPr="000D51A7">
        <w:rPr>
          <w:rFonts w:ascii="Times New Roman" w:hAnsi="Times New Roman" w:cs="Times New Roman"/>
          <w:lang w:val="en-US"/>
        </w:rPr>
        <w:t>S</w:t>
      </w:r>
      <w:r w:rsidR="00CF7A0A" w:rsidRPr="000D51A7">
        <w:rPr>
          <w:rFonts w:ascii="Times New Roman" w:hAnsi="Times New Roman" w:cs="Times New Roman"/>
          <w:lang w:val="en-US"/>
        </w:rPr>
        <w:t>imply put, securitiz</w:t>
      </w:r>
      <w:r w:rsidR="00DD41AB" w:rsidRPr="000D51A7">
        <w:rPr>
          <w:rFonts w:ascii="Times New Roman" w:hAnsi="Times New Roman" w:cs="Times New Roman"/>
          <w:lang w:val="en-US"/>
        </w:rPr>
        <w:t xml:space="preserve">ation, according to </w:t>
      </w:r>
      <w:r w:rsidR="00A63FEE" w:rsidRPr="000D51A7">
        <w:rPr>
          <w:rFonts w:ascii="Times New Roman" w:hAnsi="Times New Roman" w:cs="Times New Roman"/>
          <w:lang w:val="en-US"/>
        </w:rPr>
        <w:t>the Copenhagen School</w:t>
      </w:r>
      <w:r w:rsidR="004960EE" w:rsidRPr="000D51A7">
        <w:rPr>
          <w:rStyle w:val="FootnoteReference"/>
          <w:rFonts w:ascii="Times New Roman" w:hAnsi="Times New Roman" w:cs="Times New Roman"/>
          <w:lang w:val="en-US"/>
        </w:rPr>
        <w:footnoteReference w:id="7"/>
      </w:r>
      <w:r w:rsidR="00A63FEE" w:rsidRPr="000D51A7">
        <w:rPr>
          <w:rFonts w:ascii="Times New Roman" w:hAnsi="Times New Roman" w:cs="Times New Roman"/>
          <w:lang w:val="en-US"/>
        </w:rPr>
        <w:t xml:space="preserve"> </w:t>
      </w:r>
      <w:r w:rsidR="00A63FEE" w:rsidRPr="000D51A7">
        <w:rPr>
          <w:rFonts w:ascii="Times New Roman" w:hAnsi="Times New Roman" w:cs="Times New Roman"/>
          <w:lang w:val="en-US"/>
        </w:rPr>
        <w:fldChar w:fldCharType="begin"/>
      </w:r>
      <w:r w:rsidR="00DE486D" w:rsidRPr="000D51A7">
        <w:rPr>
          <w:rFonts w:ascii="Times New Roman" w:hAnsi="Times New Roman" w:cs="Times New Roman"/>
          <w:lang w:val="en-US"/>
        </w:rPr>
        <w:instrText xml:space="preserve"> ADDIN EN.CITE &lt;EndNote&gt;&lt;Cite&gt;&lt;Author&gt;Buzan&lt;/Author&gt;&lt;Year&gt;1998&lt;/Year&gt;&lt;RecNum&gt;17&lt;/RecNum&gt;&lt;Pages&gt;23&lt;/Pages&gt;&lt;DisplayText&gt;(Buzan; Wæver, and de Wilde 1998:23)&lt;/DisplayText&gt;&lt;record&gt;&lt;rec-number&gt;17&lt;/rec-number&gt;&lt;foreign-keys&gt;&lt;key app="EN" db-id="rrrvs5sp3dz2pqexzdk5tprvedwfasrspawt" timestamp="1389557070"&gt;17&lt;/key&gt;&lt;/foreign-keys&gt;&lt;ref-type name="Book"&gt;6&lt;/ref-type&gt;&lt;contributors&gt;&lt;authors&gt;&lt;author&gt;Buzan, Barry&lt;/author&gt;&lt;author&gt;Wæver, Ole&lt;/author&gt;&lt;author&gt;de Wilde, Jaap&lt;/author&gt;&lt;/authors&gt;&lt;/contributors&gt;&lt;titles&gt;&lt;title&gt;Security: A New Framework for Analysis&lt;/title&gt;&lt;/titles&gt;&lt;dates&gt;&lt;year&gt;1998&lt;/year&gt;&lt;/dates&gt;&lt;pub-location&gt;London&lt;/pub-location&gt;&lt;publisher&gt;Lynne Rienner&lt;/publisher&gt;&lt;urls&gt;&lt;/urls&gt;&lt;/record&gt;&lt;/Cite&gt;&lt;/EndNote&gt;</w:instrText>
      </w:r>
      <w:r w:rsidR="00A63FEE" w:rsidRPr="000D51A7">
        <w:rPr>
          <w:rFonts w:ascii="Times New Roman" w:hAnsi="Times New Roman" w:cs="Times New Roman"/>
          <w:lang w:val="en-US"/>
        </w:rPr>
        <w:fldChar w:fldCharType="separate"/>
      </w:r>
      <w:r w:rsidR="00DE486D" w:rsidRPr="000D51A7">
        <w:rPr>
          <w:rFonts w:ascii="Times New Roman" w:hAnsi="Times New Roman" w:cs="Times New Roman"/>
          <w:noProof/>
          <w:lang w:val="en-US"/>
        </w:rPr>
        <w:t>(Buzan; Wæver, and de Wilde 1998:23)</w:t>
      </w:r>
      <w:r w:rsidR="00A63FEE" w:rsidRPr="000D51A7">
        <w:rPr>
          <w:rFonts w:ascii="Times New Roman" w:hAnsi="Times New Roman" w:cs="Times New Roman"/>
          <w:lang w:val="en-US"/>
        </w:rPr>
        <w:fldChar w:fldCharType="end"/>
      </w:r>
      <w:r w:rsidR="00DD41AB" w:rsidRPr="000D51A7">
        <w:rPr>
          <w:rFonts w:ascii="Times New Roman" w:hAnsi="Times New Roman" w:cs="Times New Roman"/>
          <w:lang w:val="en-US"/>
        </w:rPr>
        <w:t xml:space="preserve"> </w:t>
      </w:r>
      <w:r w:rsidR="00DD41AB" w:rsidRPr="000D51A7">
        <w:rPr>
          <w:rFonts w:ascii="Times New Roman" w:hAnsi="Times New Roman" w:cs="Times New Roman"/>
          <w:lang w:val="en-US"/>
        </w:rPr>
        <w:fldChar w:fldCharType="begin"/>
      </w:r>
      <w:r w:rsidR="00A63FEE" w:rsidRPr="000D51A7">
        <w:rPr>
          <w:rFonts w:ascii="Times New Roman" w:hAnsi="Times New Roman" w:cs="Times New Roman"/>
          <w:lang w:val="en-US"/>
        </w:rPr>
        <w:instrText xml:space="preserve"> ADDIN EN.CITE &lt;EndNote&gt;&lt;Cite ExcludeAuth="1"&gt;&lt;Author&gt;Buzan&lt;/Author&gt;&lt;Year&gt;1998&lt;/Year&gt;&lt;RecNum&gt;17&lt;/RecNum&gt;&lt;Pages&gt;23&lt;/Pages&gt;&lt;DisplayText&gt;(1998:23)&lt;/DisplayText&gt;&lt;record&gt;&lt;rec-number&gt;17&lt;/rec-number&gt;&lt;foreign-keys&gt;&lt;key app="EN" db-id="rrrvs5sp3dz2pqexzdk5tprvedwfasrspawt" timestamp="1389557070"&gt;17&lt;/key&gt;&lt;/foreign-keys&gt;&lt;ref-type name="Book"&gt;6&lt;/ref-type&gt;&lt;contributors&gt;&lt;authors&gt;&lt;author&gt;Buzan, Barry&lt;/author&gt;&lt;author&gt;Wæver, Ole&lt;/author&gt;&lt;author&gt;de Wilde, Jaap&lt;/author&gt;&lt;/authors&gt;&lt;/contributors&gt;&lt;titles&gt;&lt;title&gt;Security: A New Framework for Analysis&lt;/title&gt;&lt;/titles&gt;&lt;dates&gt;&lt;year&gt;1998&lt;/year&gt;&lt;/dates&gt;&lt;pub-location&gt;London&lt;/pub-location&gt;&lt;publisher&gt;Lynne Rienner&lt;/publisher&gt;&lt;urls&gt;&lt;/urls&gt;&lt;/record&gt;&lt;/Cite&gt;&lt;/EndNote&gt;</w:instrText>
      </w:r>
      <w:r w:rsidR="00DD41AB" w:rsidRPr="000D51A7">
        <w:rPr>
          <w:rFonts w:ascii="Times New Roman" w:hAnsi="Times New Roman" w:cs="Times New Roman"/>
          <w:lang w:val="en-US"/>
        </w:rPr>
        <w:fldChar w:fldCharType="separate"/>
      </w:r>
      <w:r w:rsidR="00A63FEE" w:rsidRPr="000D51A7">
        <w:rPr>
          <w:rFonts w:ascii="Times New Roman" w:hAnsi="Times New Roman" w:cs="Times New Roman"/>
          <w:noProof/>
          <w:lang w:val="en-US"/>
        </w:rPr>
        <w:t>(1998:23)</w:t>
      </w:r>
      <w:r w:rsidR="00DD41AB" w:rsidRPr="000D51A7">
        <w:rPr>
          <w:rFonts w:ascii="Times New Roman" w:hAnsi="Times New Roman" w:cs="Times New Roman"/>
          <w:lang w:val="en-US"/>
        </w:rPr>
        <w:fldChar w:fldCharType="end"/>
      </w:r>
      <w:r w:rsidR="00DD41AB" w:rsidRPr="000D51A7">
        <w:rPr>
          <w:rFonts w:ascii="Times New Roman" w:hAnsi="Times New Roman" w:cs="Times New Roman"/>
          <w:lang w:val="en-US"/>
        </w:rPr>
        <w:t xml:space="preserve"> is “the move that takes politics beyond the established rules of the game and frames the issue either as a special kind of politics or as above politics.” Wæver </w:t>
      </w:r>
      <w:r w:rsidR="00DD41AB" w:rsidRPr="000D51A7">
        <w:rPr>
          <w:rFonts w:ascii="Times New Roman" w:hAnsi="Times New Roman" w:cs="Times New Roman"/>
          <w:lang w:val="en-US"/>
        </w:rPr>
        <w:fldChar w:fldCharType="begin"/>
      </w:r>
      <w:r w:rsidR="00DD41AB" w:rsidRPr="000D51A7">
        <w:rPr>
          <w:rFonts w:ascii="Times New Roman" w:hAnsi="Times New Roman" w:cs="Times New Roman"/>
          <w:lang w:val="en-US"/>
        </w:rPr>
        <w:instrText xml:space="preserve"> ADDIN EN.CITE &lt;EndNote&gt;&lt;Cite ExcludeAuth="1"&gt;&lt;Author&gt;Wæver&lt;/Author&gt;&lt;Year&gt;1995&lt;/Year&gt;&lt;RecNum&gt;332&lt;/RecNum&gt;&lt;Pages&gt;51&lt;/Pages&gt;&lt;DisplayText&gt;(1995:51)&lt;/DisplayText&gt;&lt;record&gt;&lt;rec-number&gt;332&lt;/rec-number&gt;&lt;foreign-keys&gt;&lt;key app="EN" db-id="rrrvs5sp3dz2pqexzdk5tprvedwfasrspawt" timestamp="1421095934"&gt;332&lt;/key&gt;&lt;/foreign-keys&gt;&lt;ref-type name="Book Section"&gt;5&lt;/ref-type&gt;&lt;contributors&gt;&lt;authors&gt;&lt;author&gt;Wæver, Ole&lt;/author&gt;&lt;/authors&gt;&lt;secondary-authors&gt;&lt;author&gt;Lipschutz, Ronnie D.&lt;/author&gt;&lt;/secondary-authors&gt;&lt;/contributors&gt;&lt;titles&gt;&lt;title&gt;Securitisation and Desecuritisation&lt;/title&gt;&lt;secondary-title&gt;On Security &lt;/secondary-title&gt;&lt;/titles&gt;&lt;pages&gt;45-86&lt;/pages&gt;&lt;dates&gt;&lt;year&gt;1995&lt;/year&gt;&lt;/dates&gt;&lt;pub-location&gt;New York&lt;/pub-location&gt;&lt;publisher&gt;Columbia Univeristy Press&lt;/publisher&gt;&lt;urls&gt;&lt;/urls&gt;&lt;/record&gt;&lt;/Cite&gt;&lt;/EndNote&gt;</w:instrText>
      </w:r>
      <w:r w:rsidR="00DD41AB" w:rsidRPr="000D51A7">
        <w:rPr>
          <w:rFonts w:ascii="Times New Roman" w:hAnsi="Times New Roman" w:cs="Times New Roman"/>
          <w:lang w:val="en-US"/>
        </w:rPr>
        <w:fldChar w:fldCharType="separate"/>
      </w:r>
      <w:r w:rsidR="00DD41AB" w:rsidRPr="000D51A7">
        <w:rPr>
          <w:rFonts w:ascii="Times New Roman" w:hAnsi="Times New Roman" w:cs="Times New Roman"/>
          <w:noProof/>
          <w:lang w:val="en-US"/>
        </w:rPr>
        <w:t>(1995:51)</w:t>
      </w:r>
      <w:r w:rsidR="00DD41AB" w:rsidRPr="000D51A7">
        <w:rPr>
          <w:rFonts w:ascii="Times New Roman" w:hAnsi="Times New Roman" w:cs="Times New Roman"/>
          <w:lang w:val="en-US"/>
        </w:rPr>
        <w:fldChar w:fldCharType="end"/>
      </w:r>
      <w:r w:rsidR="00A63FEE" w:rsidRPr="000D51A7">
        <w:rPr>
          <w:rFonts w:ascii="Times New Roman" w:hAnsi="Times New Roman" w:cs="Times New Roman"/>
          <w:lang w:val="en-US"/>
        </w:rPr>
        <w:t xml:space="preserve"> contends that</w:t>
      </w:r>
      <w:r w:rsidR="00DD41AB" w:rsidRPr="000D51A7">
        <w:rPr>
          <w:rFonts w:ascii="Times New Roman" w:hAnsi="Times New Roman" w:cs="Times New Roman"/>
          <w:lang w:val="en-US"/>
        </w:rPr>
        <w:t xml:space="preserve"> by retaining the characteristics of security – urgency (legitimate use of extraordinary means) – the field</w:t>
      </w:r>
      <w:r w:rsidR="00A63FEE" w:rsidRPr="000D51A7">
        <w:rPr>
          <w:rFonts w:ascii="Times New Roman" w:hAnsi="Times New Roman" w:cs="Times New Roman"/>
          <w:lang w:val="en-US"/>
        </w:rPr>
        <w:t xml:space="preserve"> of “security”</w:t>
      </w:r>
      <w:r w:rsidR="00DD41AB" w:rsidRPr="000D51A7">
        <w:rPr>
          <w:rFonts w:ascii="Times New Roman" w:hAnsi="Times New Roman" w:cs="Times New Roman"/>
          <w:lang w:val="en-US"/>
        </w:rPr>
        <w:t xml:space="preserve"> can be extended to other sectors than the state. </w:t>
      </w:r>
      <w:r w:rsidR="00CF7A0A" w:rsidRPr="000D51A7">
        <w:rPr>
          <w:rFonts w:ascii="Times New Roman" w:hAnsi="Times New Roman" w:cs="Times New Roman"/>
          <w:lang w:val="en-US"/>
        </w:rPr>
        <w:t>“Security” is therefore not automatically associated with the security of the state in a power balancing systemic world. Rather, by talking about referent objects</w:t>
      </w:r>
      <w:r w:rsidR="00A63FEE" w:rsidRPr="000D51A7">
        <w:rPr>
          <w:rFonts w:ascii="Times New Roman" w:hAnsi="Times New Roman" w:cs="Times New Roman"/>
          <w:i/>
          <w:lang w:val="en-US"/>
        </w:rPr>
        <w:t xml:space="preserve"> </w:t>
      </w:r>
      <w:r w:rsidR="00A63FEE" w:rsidRPr="000D51A7">
        <w:rPr>
          <w:rFonts w:ascii="Times New Roman" w:hAnsi="Times New Roman" w:cs="Times New Roman"/>
          <w:lang w:val="en-US"/>
        </w:rPr>
        <w:t xml:space="preserve">– “things that are seen to be existentially threatened </w:t>
      </w:r>
      <w:r w:rsidR="00A63FEE" w:rsidRPr="000D51A7">
        <w:rPr>
          <w:rFonts w:ascii="Times New Roman" w:hAnsi="Times New Roman" w:cs="Times New Roman"/>
          <w:lang w:val="en-US"/>
        </w:rPr>
        <w:lastRenderedPageBreak/>
        <w:t>and that have a legitimate claim to survival”</w:t>
      </w:r>
      <w:r w:rsidR="00E369DA" w:rsidRPr="000D51A7">
        <w:rPr>
          <w:rFonts w:ascii="Times New Roman" w:hAnsi="Times New Roman" w:cs="Times New Roman"/>
          <w:lang w:val="en-US"/>
        </w:rPr>
        <w:t xml:space="preserve"> (Buzan et al. 1998:36), </w:t>
      </w:r>
      <w:r w:rsidR="00CF7A0A" w:rsidRPr="000D51A7">
        <w:rPr>
          <w:rFonts w:ascii="Times New Roman" w:hAnsi="Times New Roman" w:cs="Times New Roman"/>
          <w:lang w:val="en-US"/>
        </w:rPr>
        <w:t xml:space="preserve">existential threats (what is </w:t>
      </w:r>
      <w:r w:rsidR="00CF7A0A" w:rsidRPr="000D51A7">
        <w:rPr>
          <w:rFonts w:ascii="Times New Roman" w:hAnsi="Times New Roman" w:cs="Times New Roman"/>
          <w:i/>
          <w:lang w:val="en-US"/>
        </w:rPr>
        <w:t>presented as</w:t>
      </w:r>
      <w:r w:rsidR="00CF7A0A" w:rsidRPr="000D51A7">
        <w:rPr>
          <w:rFonts w:ascii="Times New Roman" w:hAnsi="Times New Roman" w:cs="Times New Roman"/>
          <w:lang w:val="en-US"/>
        </w:rPr>
        <w:t xml:space="preserve"> threatening th</w:t>
      </w:r>
      <w:r w:rsidR="00A63FEE" w:rsidRPr="000D51A7">
        <w:rPr>
          <w:rFonts w:ascii="Times New Roman" w:hAnsi="Times New Roman" w:cs="Times New Roman"/>
          <w:lang w:val="en-US"/>
        </w:rPr>
        <w:t>e referent object) and securitiz</w:t>
      </w:r>
      <w:r w:rsidR="00CF7A0A" w:rsidRPr="000D51A7">
        <w:rPr>
          <w:rFonts w:ascii="Times New Roman" w:hAnsi="Times New Roman" w:cs="Times New Roman"/>
          <w:lang w:val="en-US"/>
        </w:rPr>
        <w:t>ing actors (actors who label the threat), the Copenhagen School makes an</w:t>
      </w:r>
      <w:r w:rsidR="00F0472F" w:rsidRPr="000D51A7">
        <w:rPr>
          <w:rFonts w:ascii="Times New Roman" w:hAnsi="Times New Roman" w:cs="Times New Roman"/>
          <w:lang w:val="en-US"/>
        </w:rPr>
        <w:t xml:space="preserve">alysts ask: security for whom? </w:t>
      </w:r>
      <w:proofErr w:type="gramStart"/>
      <w:r w:rsidR="00F0472F" w:rsidRPr="000D51A7">
        <w:rPr>
          <w:rFonts w:ascii="Times New Roman" w:hAnsi="Times New Roman" w:cs="Times New Roman"/>
          <w:lang w:val="en-US"/>
        </w:rPr>
        <w:t>security</w:t>
      </w:r>
      <w:proofErr w:type="gramEnd"/>
      <w:r w:rsidR="00F0472F" w:rsidRPr="000D51A7">
        <w:rPr>
          <w:rFonts w:ascii="Times New Roman" w:hAnsi="Times New Roman" w:cs="Times New Roman"/>
          <w:lang w:val="en-US"/>
        </w:rPr>
        <w:t xml:space="preserve"> from what? </w:t>
      </w:r>
      <w:proofErr w:type="gramStart"/>
      <w:r w:rsidR="00F0472F" w:rsidRPr="000D51A7">
        <w:rPr>
          <w:rFonts w:ascii="Times New Roman" w:hAnsi="Times New Roman" w:cs="Times New Roman"/>
          <w:lang w:val="en-US"/>
        </w:rPr>
        <w:t>a</w:t>
      </w:r>
      <w:r w:rsidR="00CF7A0A" w:rsidRPr="000D51A7">
        <w:rPr>
          <w:rFonts w:ascii="Times New Roman" w:hAnsi="Times New Roman" w:cs="Times New Roman"/>
          <w:lang w:val="en-US"/>
        </w:rPr>
        <w:t>nd</w:t>
      </w:r>
      <w:proofErr w:type="gramEnd"/>
      <w:r w:rsidR="00CF7A0A" w:rsidRPr="000D51A7">
        <w:rPr>
          <w:rFonts w:ascii="Times New Roman" w:hAnsi="Times New Roman" w:cs="Times New Roman"/>
          <w:lang w:val="en-US"/>
        </w:rPr>
        <w:t xml:space="preserve"> security by whom? </w:t>
      </w:r>
      <w:proofErr w:type="gramStart"/>
      <w:r w:rsidR="00F0472F" w:rsidRPr="000D51A7">
        <w:rPr>
          <w:rFonts w:ascii="Times New Roman" w:hAnsi="Times New Roman" w:cs="Times New Roman"/>
          <w:lang w:val="en-US"/>
        </w:rPr>
        <w:t>thereby</w:t>
      </w:r>
      <w:proofErr w:type="gramEnd"/>
      <w:r w:rsidR="00CF7A0A" w:rsidRPr="000D51A7">
        <w:rPr>
          <w:rFonts w:ascii="Times New Roman" w:hAnsi="Times New Roman" w:cs="Times New Roman"/>
          <w:lang w:val="en-US"/>
        </w:rPr>
        <w:t xml:space="preserve"> de-ob</w:t>
      </w:r>
      <w:r w:rsidR="00A63FEE" w:rsidRPr="000D51A7">
        <w:rPr>
          <w:rFonts w:ascii="Times New Roman" w:hAnsi="Times New Roman" w:cs="Times New Roman"/>
          <w:lang w:val="en-US"/>
        </w:rPr>
        <w:t>jectify</w:t>
      </w:r>
      <w:r w:rsidR="00F0472F" w:rsidRPr="000D51A7">
        <w:rPr>
          <w:rFonts w:ascii="Times New Roman" w:hAnsi="Times New Roman" w:cs="Times New Roman"/>
          <w:lang w:val="en-US"/>
        </w:rPr>
        <w:t xml:space="preserve">ing the nature of </w:t>
      </w:r>
      <w:r w:rsidR="00F85B1F">
        <w:rPr>
          <w:rFonts w:ascii="Times New Roman" w:hAnsi="Times New Roman" w:cs="Times New Roman"/>
          <w:lang w:val="en-US"/>
        </w:rPr>
        <w:t>“security</w:t>
      </w:r>
      <w:r w:rsidR="00A63FEE" w:rsidRPr="000D51A7">
        <w:rPr>
          <w:rFonts w:ascii="Times New Roman" w:hAnsi="Times New Roman" w:cs="Times New Roman"/>
          <w:lang w:val="en-US"/>
        </w:rPr>
        <w:t>.</w:t>
      </w:r>
      <w:r w:rsidR="00F85B1F">
        <w:rPr>
          <w:rFonts w:ascii="Times New Roman" w:hAnsi="Times New Roman" w:cs="Times New Roman"/>
          <w:lang w:val="en-US"/>
        </w:rPr>
        <w:t>”</w:t>
      </w:r>
      <w:r w:rsidR="00CF7A0A" w:rsidRPr="000D51A7">
        <w:rPr>
          <w:rFonts w:ascii="Times New Roman" w:hAnsi="Times New Roman" w:cs="Times New Roman"/>
          <w:lang w:val="en-US"/>
        </w:rPr>
        <w:t xml:space="preserve"> </w:t>
      </w:r>
      <w:r w:rsidR="00F0472F" w:rsidRPr="000D51A7">
        <w:rPr>
          <w:rFonts w:ascii="Times New Roman" w:hAnsi="Times New Roman" w:cs="Times New Roman"/>
          <w:lang w:val="en-US"/>
        </w:rPr>
        <w:t>Further, s</w:t>
      </w:r>
      <w:r w:rsidR="00CF7A0A" w:rsidRPr="000D51A7">
        <w:rPr>
          <w:rFonts w:ascii="Times New Roman" w:hAnsi="Times New Roman" w:cs="Times New Roman"/>
          <w:lang w:val="en-US"/>
        </w:rPr>
        <w:t>ecuritiz</w:t>
      </w:r>
      <w:r w:rsidR="00DD41AB" w:rsidRPr="000D51A7">
        <w:rPr>
          <w:rFonts w:ascii="Times New Roman" w:hAnsi="Times New Roman" w:cs="Times New Roman"/>
          <w:lang w:val="en-US"/>
        </w:rPr>
        <w:t xml:space="preserve">ation theory sets up security as the effect of intersubjective security discourses, rather than simply being “given” by geopolitical realities </w:t>
      </w:r>
      <w:r w:rsidR="00DD41AB" w:rsidRPr="000D51A7">
        <w:rPr>
          <w:rFonts w:ascii="Times New Roman" w:hAnsi="Times New Roman" w:cs="Times New Roman"/>
          <w:lang w:val="en-US"/>
        </w:rPr>
        <w:fldChar w:fldCharType="begin"/>
      </w:r>
      <w:r w:rsidR="00DD41AB" w:rsidRPr="000D51A7">
        <w:rPr>
          <w:rFonts w:ascii="Times New Roman" w:hAnsi="Times New Roman" w:cs="Times New Roman"/>
          <w:lang w:val="en-US"/>
        </w:rPr>
        <w:instrText xml:space="preserve"> ADDIN EN.CITE &lt;EndNote&gt;&lt;Cite&gt;&lt;Author&gt;Guzzini&lt;/Author&gt;&lt;Year&gt;2011&lt;/Year&gt;&lt;RecNum&gt;391&lt;/RecNum&gt;&lt;Pages&gt;331&lt;/Pages&gt;&lt;DisplayText&gt;(Guzzini 2011:331)&lt;/DisplayText&gt;&lt;record&gt;&lt;rec-number&gt;391&lt;/rec-number&gt;&lt;foreign-keys&gt;&lt;key app="EN" db-id="rrrvs5sp3dz2pqexzdk5tprvedwfasrspawt" timestamp="1427290753"&gt;391&lt;/key&gt;&lt;/foreign-keys&gt;&lt;ref-type name="Journal Article"&gt;17&lt;/ref-type&gt;&lt;contributors&gt;&lt;authors&gt;&lt;author&gt;Guzzini, Stefano&lt;/author&gt;&lt;/authors&gt;&lt;/contributors&gt;&lt;titles&gt;&lt;title&gt;Securitization as a causal mechanism&lt;/title&gt;&lt;secondary-title&gt;Security Dialogue&lt;/secondary-title&gt;&lt;/titles&gt;&lt;periodical&gt;&lt;full-title&gt;Security Dialogue&lt;/full-title&gt;&lt;/periodical&gt;&lt;pages&gt;329-342&lt;/pages&gt;&lt;volume&gt;42&lt;/volume&gt;&lt;number&gt;4-5&lt;/number&gt;&lt;dates&gt;&lt;year&gt;2011&lt;/year&gt;&lt;/dates&gt;&lt;urls&gt;&lt;/urls&gt;&lt;/record&gt;&lt;/Cite&gt;&lt;/EndNote&gt;</w:instrText>
      </w:r>
      <w:r w:rsidR="00DD41AB" w:rsidRPr="000D51A7">
        <w:rPr>
          <w:rFonts w:ascii="Times New Roman" w:hAnsi="Times New Roman" w:cs="Times New Roman"/>
          <w:lang w:val="en-US"/>
        </w:rPr>
        <w:fldChar w:fldCharType="separate"/>
      </w:r>
      <w:r w:rsidR="00DD41AB" w:rsidRPr="000D51A7">
        <w:rPr>
          <w:rFonts w:ascii="Times New Roman" w:hAnsi="Times New Roman" w:cs="Times New Roman"/>
          <w:noProof/>
          <w:lang w:val="en-US"/>
        </w:rPr>
        <w:t>(Guzzini 2011:331)</w:t>
      </w:r>
      <w:r w:rsidR="00DD41AB" w:rsidRPr="000D51A7">
        <w:rPr>
          <w:rFonts w:ascii="Times New Roman" w:hAnsi="Times New Roman" w:cs="Times New Roman"/>
          <w:lang w:val="en-US"/>
        </w:rPr>
        <w:fldChar w:fldCharType="end"/>
      </w:r>
      <w:r w:rsidR="00CF7A0A" w:rsidRPr="000D51A7">
        <w:rPr>
          <w:rFonts w:ascii="Times New Roman" w:hAnsi="Times New Roman" w:cs="Times New Roman"/>
          <w:lang w:val="en-US"/>
        </w:rPr>
        <w:t xml:space="preserve">. Securitization </w:t>
      </w:r>
      <w:r w:rsidR="00DD41AB" w:rsidRPr="000D51A7">
        <w:rPr>
          <w:rFonts w:ascii="Times New Roman" w:hAnsi="Times New Roman" w:cs="Times New Roman"/>
          <w:lang w:val="en-US"/>
        </w:rPr>
        <w:t>is what we call in</w:t>
      </w:r>
      <w:r w:rsidR="00CF7A0A" w:rsidRPr="000D51A7">
        <w:rPr>
          <w:rFonts w:ascii="Times New Roman" w:hAnsi="Times New Roman" w:cs="Times New Roman"/>
          <w:lang w:val="en-US"/>
        </w:rPr>
        <w:t xml:space="preserve"> language theory, a “speech act</w:t>
      </w:r>
      <w:r w:rsidR="00DD41AB" w:rsidRPr="000D51A7">
        <w:rPr>
          <w:rFonts w:ascii="Times New Roman" w:hAnsi="Times New Roman" w:cs="Times New Roman"/>
          <w:lang w:val="en-US"/>
        </w:rPr>
        <w:t>”</w:t>
      </w:r>
      <w:r w:rsidR="00BF4C0B" w:rsidRPr="000D51A7">
        <w:rPr>
          <w:rFonts w:ascii="Times New Roman" w:hAnsi="Times New Roman" w:cs="Times New Roman"/>
          <w:lang w:val="en-US"/>
        </w:rPr>
        <w:t xml:space="preserve"> (Buzan et al. 1998:26).</w:t>
      </w:r>
      <w:r w:rsidR="00787983" w:rsidRPr="000D51A7">
        <w:rPr>
          <w:rStyle w:val="FootnoteReference"/>
          <w:rFonts w:ascii="Times New Roman" w:hAnsi="Times New Roman" w:cs="Times New Roman"/>
          <w:lang w:val="en-US"/>
        </w:rPr>
        <w:footnoteReference w:id="8"/>
      </w:r>
      <w:r w:rsidR="00BF4C0B" w:rsidRPr="000D51A7">
        <w:rPr>
          <w:rFonts w:ascii="Times New Roman" w:hAnsi="Times New Roman" w:cs="Times New Roman"/>
          <w:lang w:val="en-US"/>
        </w:rPr>
        <w:t xml:space="preserve"> </w:t>
      </w:r>
      <w:r w:rsidR="00DD41AB" w:rsidRPr="000D51A7">
        <w:rPr>
          <w:rFonts w:ascii="Times New Roman" w:hAnsi="Times New Roman" w:cs="Times New Roman"/>
          <w:lang w:val="en-US"/>
        </w:rPr>
        <w:t>By framing the issue as “existent</w:t>
      </w:r>
      <w:r w:rsidR="00CF7A0A" w:rsidRPr="000D51A7">
        <w:rPr>
          <w:rFonts w:ascii="Times New Roman" w:hAnsi="Times New Roman" w:cs="Times New Roman"/>
          <w:lang w:val="en-US"/>
        </w:rPr>
        <w:t>ially threatening” the securitiz</w:t>
      </w:r>
      <w:r w:rsidR="00DD41AB" w:rsidRPr="000D51A7">
        <w:rPr>
          <w:rFonts w:ascii="Times New Roman" w:hAnsi="Times New Roman" w:cs="Times New Roman"/>
          <w:lang w:val="en-US"/>
        </w:rPr>
        <w:t>ing actor claims the right to lift the issue “above politics” and to take extraordinary measures</w:t>
      </w:r>
      <w:r w:rsidR="00BF4C0B" w:rsidRPr="000D51A7">
        <w:rPr>
          <w:rFonts w:ascii="Times New Roman" w:hAnsi="Times New Roman" w:cs="Times New Roman"/>
          <w:lang w:val="en-US"/>
        </w:rPr>
        <w:t xml:space="preserve"> (Buzan et al. 1998:26).</w:t>
      </w:r>
      <w:r w:rsidR="00DD41AB" w:rsidRPr="000D51A7">
        <w:rPr>
          <w:rFonts w:ascii="Times New Roman" w:hAnsi="Times New Roman" w:cs="Times New Roman"/>
          <w:lang w:val="en-US"/>
        </w:rPr>
        <w:t xml:space="preserve"> </w:t>
      </w:r>
      <w:r w:rsidR="003B5F4A">
        <w:rPr>
          <w:rFonts w:ascii="Times New Roman" w:hAnsi="Times New Roman" w:cs="Times New Roman"/>
          <w:lang w:val="en-US"/>
        </w:rPr>
        <w:t xml:space="preserve"> Hence, for Bosco </w:t>
      </w:r>
      <w:r w:rsidR="003B5F4A">
        <w:rPr>
          <w:rFonts w:ascii="Times New Roman" w:hAnsi="Times New Roman" w:cs="Times New Roman"/>
          <w:lang w:val="en-US"/>
        </w:rPr>
        <w:fldChar w:fldCharType="begin"/>
      </w:r>
      <w:r w:rsidR="00F33FAB">
        <w:rPr>
          <w:rFonts w:ascii="Times New Roman" w:hAnsi="Times New Roman" w:cs="Times New Roman"/>
          <w:lang w:val="en-US"/>
        </w:rPr>
        <w:instrText xml:space="preserve"> ADDIN EN.CITE &lt;EndNote&gt;&lt;Cite ExcludeAuth="1"&gt;&lt;Author&gt;Bosco&lt;/Author&gt;&lt;Year&gt;2014&lt;/Year&gt;&lt;RecNum&gt;460&lt;/RecNum&gt;&lt;Pages&gt;6&lt;/Pages&gt;&lt;DisplayText&gt;(2014:6)&lt;/DisplayText&gt;&lt;record&gt;&lt;rec-number&gt;460&lt;/rec-number&gt;&lt;foreign-keys&gt;&lt;key app="EN" db-id="rrrvs5sp3dz2pqexzdk5tprvedwfasrspawt" timestamp="1430667734"&gt;460&lt;/key&gt;&lt;/foreign-keys&gt;&lt;ref-type name="Book"&gt;6&lt;/ref-type&gt;&lt;contributors&gt;&lt;authors&gt;&lt;author&gt;Bosco, Robert M.&lt;/author&gt;&lt;/authors&gt;&lt;/contributors&gt;&lt;titles&gt;&lt;title&gt;Securing the Sacred: religion, National Security, and the Western State&lt;/title&gt;&lt;/titles&gt;&lt;dates&gt;&lt;year&gt;2014&lt;/year&gt;&lt;/dates&gt;&lt;pub-location&gt;Ann Arbor&lt;/pub-location&gt;&lt;publisher&gt;The University of Michigan Press&lt;/publisher&gt;&lt;urls&gt;&lt;/urls&gt;&lt;/record&gt;&lt;/Cite&gt;&lt;/EndNote&gt;</w:instrText>
      </w:r>
      <w:r w:rsidR="003B5F4A">
        <w:rPr>
          <w:rFonts w:ascii="Times New Roman" w:hAnsi="Times New Roman" w:cs="Times New Roman"/>
          <w:lang w:val="en-US"/>
        </w:rPr>
        <w:fldChar w:fldCharType="separate"/>
      </w:r>
      <w:r w:rsidR="00F33FAB">
        <w:rPr>
          <w:rFonts w:ascii="Times New Roman" w:hAnsi="Times New Roman" w:cs="Times New Roman"/>
          <w:noProof/>
          <w:lang w:val="en-US"/>
        </w:rPr>
        <w:t>(2014:6)</w:t>
      </w:r>
      <w:r w:rsidR="003B5F4A">
        <w:rPr>
          <w:rFonts w:ascii="Times New Roman" w:hAnsi="Times New Roman" w:cs="Times New Roman"/>
          <w:lang w:val="en-US"/>
        </w:rPr>
        <w:fldChar w:fldCharType="end"/>
      </w:r>
      <w:r w:rsidR="003B5F4A">
        <w:rPr>
          <w:rFonts w:ascii="Times New Roman" w:hAnsi="Times New Roman" w:cs="Times New Roman"/>
          <w:lang w:val="en-US"/>
        </w:rPr>
        <w:t>, the securitization of religion is “first and foremost a discursive phenomenon</w:t>
      </w:r>
      <w:r w:rsidR="00F33FAB">
        <w:rPr>
          <w:rFonts w:ascii="Times New Roman" w:hAnsi="Times New Roman" w:cs="Times New Roman"/>
          <w:lang w:val="en-US"/>
        </w:rPr>
        <w:t>.</w:t>
      </w:r>
      <w:r w:rsidR="003B5F4A">
        <w:rPr>
          <w:rFonts w:ascii="Times New Roman" w:hAnsi="Times New Roman" w:cs="Times New Roman"/>
          <w:lang w:val="en-US"/>
        </w:rPr>
        <w:t xml:space="preserve">” </w:t>
      </w:r>
    </w:p>
    <w:p w14:paraId="79AFEB59" w14:textId="77777777" w:rsidR="00DD41AB" w:rsidRDefault="00DD41AB" w:rsidP="009564B9">
      <w:pPr>
        <w:widowControl w:val="0"/>
        <w:autoSpaceDE w:val="0"/>
        <w:autoSpaceDN w:val="0"/>
        <w:adjustRightInd w:val="0"/>
        <w:spacing w:line="360" w:lineRule="auto"/>
        <w:jc w:val="both"/>
        <w:rPr>
          <w:rFonts w:ascii="Times New Roman" w:hAnsi="Times New Roman" w:cs="Times New Roman"/>
          <w:lang w:val="en-US"/>
        </w:rPr>
      </w:pPr>
    </w:p>
    <w:p w14:paraId="014D1BBC" w14:textId="57DF5EE3" w:rsidR="00711836" w:rsidRDefault="004519F1" w:rsidP="009564B9">
      <w:pPr>
        <w:spacing w:line="480" w:lineRule="auto"/>
        <w:ind w:firstLine="851"/>
        <w:jc w:val="both"/>
        <w:rPr>
          <w:rFonts w:ascii="Times New Roman" w:hAnsi="Times New Roman" w:cs="Times New Roman"/>
          <w:lang w:val="en-US"/>
        </w:rPr>
      </w:pPr>
      <w:r>
        <w:rPr>
          <w:rFonts w:ascii="Times New Roman" w:hAnsi="Times New Roman" w:cs="Times New Roman"/>
          <w:lang w:val="en-US"/>
        </w:rPr>
        <w:t>To this end</w:t>
      </w:r>
      <w:r w:rsidR="00DD41AB">
        <w:rPr>
          <w:rFonts w:ascii="Times New Roman" w:hAnsi="Times New Roman" w:cs="Times New Roman"/>
          <w:lang w:val="en-US"/>
        </w:rPr>
        <w:t>, Bosco</w:t>
      </w:r>
      <w:r w:rsidR="00711836">
        <w:rPr>
          <w:rFonts w:ascii="Times New Roman" w:hAnsi="Times New Roman" w:cs="Times New Roman"/>
          <w:lang w:val="en-US"/>
        </w:rPr>
        <w:t xml:space="preserve"> analyses numerous speeches, interviews and governmental reports in the United States, France and the United Kingdom. In that respect, it is a thorough examination of these three states’ discursive strategies in relation to Islam as well as being a sophisticated account of how securitization theory can be used empirically. </w:t>
      </w:r>
      <w:proofErr w:type="spellStart"/>
      <w:r w:rsidR="00711836">
        <w:rPr>
          <w:rFonts w:ascii="Times New Roman" w:hAnsi="Times New Roman" w:cs="Times New Roman"/>
          <w:lang w:val="en-US"/>
        </w:rPr>
        <w:t>Bosco’s</w:t>
      </w:r>
      <w:proofErr w:type="spellEnd"/>
      <w:r w:rsidR="00711836">
        <w:rPr>
          <w:rFonts w:ascii="Times New Roman" w:hAnsi="Times New Roman" w:cs="Times New Roman"/>
          <w:lang w:val="en-US"/>
        </w:rPr>
        <w:t xml:space="preserve"> book is thus highly beneficial for any securitization students and in the broader fields of security studies and international security. His contribution is both on an empirical and theoretical level. In the former, Bosco contends that the securitization of religion has failed in France and the UK, while it has succeeded in the U</w:t>
      </w:r>
      <w:r w:rsidR="00101F9A">
        <w:rPr>
          <w:rFonts w:ascii="Times New Roman" w:hAnsi="Times New Roman" w:cs="Times New Roman"/>
          <w:lang w:val="en-US"/>
        </w:rPr>
        <w:t>.</w:t>
      </w:r>
      <w:r w:rsidR="00711836">
        <w:rPr>
          <w:rFonts w:ascii="Times New Roman" w:hAnsi="Times New Roman" w:cs="Times New Roman"/>
          <w:lang w:val="en-US"/>
        </w:rPr>
        <w:t>S. The reasons for this</w:t>
      </w:r>
      <w:r w:rsidR="00F85B1F">
        <w:rPr>
          <w:rFonts w:ascii="Times New Roman" w:hAnsi="Times New Roman" w:cs="Times New Roman"/>
          <w:lang w:val="en-US"/>
        </w:rPr>
        <w:t xml:space="preserve"> success</w:t>
      </w:r>
      <w:r w:rsidR="00711836">
        <w:rPr>
          <w:rFonts w:ascii="Times New Roman" w:hAnsi="Times New Roman" w:cs="Times New Roman"/>
          <w:lang w:val="en-US"/>
        </w:rPr>
        <w:t xml:space="preserve"> are located in levels of analysis. Bosco </w:t>
      </w:r>
      <w:r w:rsidR="00711836">
        <w:rPr>
          <w:rFonts w:ascii="Times New Roman" w:hAnsi="Times New Roman" w:cs="Times New Roman"/>
          <w:lang w:val="en-US"/>
        </w:rPr>
        <w:fldChar w:fldCharType="begin"/>
      </w:r>
      <w:r w:rsidR="004F37EE">
        <w:rPr>
          <w:rFonts w:ascii="Times New Roman" w:hAnsi="Times New Roman" w:cs="Times New Roman"/>
          <w:lang w:val="en-US"/>
        </w:rPr>
        <w:instrText xml:space="preserve"> ADDIN EN.CITE &lt;EndNote&gt;&lt;Cite ExcludeAuth="1"&gt;&lt;Author&gt;Bosco&lt;/Author&gt;&lt;Year&gt;2014&lt;/Year&gt;&lt;RecNum&gt;460&lt;/RecNum&gt;&lt;Pages&gt;1&lt;/Pages&gt;&lt;DisplayText&gt;(2014:1)&lt;/DisplayText&gt;&lt;record&gt;&lt;rec-number&gt;460&lt;/rec-number&gt;&lt;foreign-keys&gt;&lt;key app="EN" db-id="rrrvs5sp3dz2pqexzdk5tprvedwfasrspawt" timestamp="1430667734"&gt;460&lt;/key&gt;&lt;/foreign-keys&gt;&lt;ref-type name="Book"&gt;6&lt;/ref-type&gt;&lt;contributors&gt;&lt;authors&gt;&lt;author&gt;Bosco, Robert M.&lt;/author&gt;&lt;/authors&gt;&lt;/contributors&gt;&lt;titles&gt;&lt;title&gt;Securing the Sacred: religion, National Security, and the Western State&lt;/title&gt;&lt;/titles&gt;&lt;dates&gt;&lt;year&gt;2014&lt;/year&gt;&lt;/dates&gt;&lt;pub-location&gt;Ann Arbor&lt;/pub-location&gt;&lt;publisher&gt;The University of Michigan Press&lt;/publisher&gt;&lt;urls&gt;&lt;/urls&gt;&lt;/record&gt;&lt;/Cite&gt;&lt;/EndNote&gt;</w:instrText>
      </w:r>
      <w:r w:rsidR="00711836">
        <w:rPr>
          <w:rFonts w:ascii="Times New Roman" w:hAnsi="Times New Roman" w:cs="Times New Roman"/>
          <w:lang w:val="en-US"/>
        </w:rPr>
        <w:fldChar w:fldCharType="separate"/>
      </w:r>
      <w:r w:rsidR="004F37EE">
        <w:rPr>
          <w:rFonts w:ascii="Times New Roman" w:hAnsi="Times New Roman" w:cs="Times New Roman"/>
          <w:noProof/>
          <w:lang w:val="en-US"/>
        </w:rPr>
        <w:t>(2014:1)</w:t>
      </w:r>
      <w:r w:rsidR="00711836">
        <w:rPr>
          <w:rFonts w:ascii="Times New Roman" w:hAnsi="Times New Roman" w:cs="Times New Roman"/>
          <w:lang w:val="en-US"/>
        </w:rPr>
        <w:fldChar w:fldCharType="end"/>
      </w:r>
      <w:r w:rsidR="00711836">
        <w:rPr>
          <w:rFonts w:ascii="Times New Roman" w:hAnsi="Times New Roman" w:cs="Times New Roman"/>
          <w:lang w:val="en-US"/>
        </w:rPr>
        <w:t xml:space="preserve"> argues that when secular states securitize religion </w:t>
      </w:r>
      <w:r w:rsidR="00711836">
        <w:rPr>
          <w:rFonts w:ascii="Times New Roman" w:hAnsi="Times New Roman" w:cs="Times New Roman"/>
          <w:lang w:val="en-US"/>
        </w:rPr>
        <w:lastRenderedPageBreak/>
        <w:t xml:space="preserve">domestically, by engaging with internal religious actors for the purpose of national security, </w:t>
      </w:r>
      <w:r w:rsidR="003B5F4A">
        <w:rPr>
          <w:rFonts w:ascii="Times New Roman" w:hAnsi="Times New Roman" w:cs="Times New Roman"/>
          <w:lang w:val="en-US"/>
        </w:rPr>
        <w:t>securitizations fail</w:t>
      </w:r>
      <w:r w:rsidR="00E5561B">
        <w:rPr>
          <w:rFonts w:ascii="Times New Roman" w:hAnsi="Times New Roman" w:cs="Times New Roman"/>
          <w:lang w:val="en-US"/>
        </w:rPr>
        <w:t>.</w:t>
      </w:r>
      <w:r w:rsidR="00711836">
        <w:rPr>
          <w:rStyle w:val="FootnoteReference"/>
          <w:rFonts w:ascii="Times New Roman" w:hAnsi="Times New Roman" w:cs="Times New Roman"/>
          <w:lang w:val="en-US"/>
        </w:rPr>
        <w:footnoteReference w:id="9"/>
      </w:r>
      <w:r w:rsidR="00711836">
        <w:rPr>
          <w:rFonts w:ascii="Times New Roman" w:hAnsi="Times New Roman" w:cs="Times New Roman"/>
          <w:lang w:val="en-US"/>
        </w:rPr>
        <w:t xml:space="preserve"> By contrast, if secular states securitize relig</w:t>
      </w:r>
      <w:r w:rsidR="00101F9A">
        <w:rPr>
          <w:rFonts w:ascii="Times New Roman" w:hAnsi="Times New Roman" w:cs="Times New Roman"/>
          <w:lang w:val="en-US"/>
        </w:rPr>
        <w:t>i</w:t>
      </w:r>
      <w:r w:rsidR="00711836">
        <w:rPr>
          <w:rFonts w:ascii="Times New Roman" w:hAnsi="Times New Roman" w:cs="Times New Roman"/>
          <w:lang w:val="en-US"/>
        </w:rPr>
        <w:t xml:space="preserve">on abroad by promoting </w:t>
      </w:r>
      <w:r w:rsidR="00F33FAB">
        <w:rPr>
          <w:rFonts w:ascii="Times New Roman" w:hAnsi="Times New Roman" w:cs="Times New Roman"/>
          <w:lang w:val="en-US"/>
        </w:rPr>
        <w:t>“democratic</w:t>
      </w:r>
      <w:r w:rsidR="00711836">
        <w:rPr>
          <w:rFonts w:ascii="Times New Roman" w:hAnsi="Times New Roman" w:cs="Times New Roman"/>
          <w:lang w:val="en-US"/>
        </w:rPr>
        <w:t xml:space="preserve"> Islam</w:t>
      </w:r>
      <w:r w:rsidR="00F33FAB">
        <w:rPr>
          <w:rFonts w:ascii="Times New Roman" w:hAnsi="Times New Roman" w:cs="Times New Roman"/>
          <w:lang w:val="en-US"/>
        </w:rPr>
        <w:t>”</w:t>
      </w:r>
      <w:r w:rsidR="00711836">
        <w:rPr>
          <w:rFonts w:ascii="Times New Roman" w:hAnsi="Times New Roman" w:cs="Times New Roman"/>
          <w:lang w:val="en-US"/>
        </w:rPr>
        <w:t xml:space="preserve"> internationally, as </w:t>
      </w:r>
      <w:r w:rsidR="008D5E46">
        <w:rPr>
          <w:rFonts w:ascii="Times New Roman" w:hAnsi="Times New Roman" w:cs="Times New Roman"/>
          <w:lang w:val="en-US"/>
        </w:rPr>
        <w:t xml:space="preserve">the </w:t>
      </w:r>
      <w:r w:rsidR="00711836">
        <w:rPr>
          <w:rFonts w:ascii="Times New Roman" w:hAnsi="Times New Roman" w:cs="Times New Roman"/>
          <w:lang w:val="en-US"/>
        </w:rPr>
        <w:t xml:space="preserve">U.S. </w:t>
      </w:r>
      <w:r w:rsidR="00F33FAB">
        <w:rPr>
          <w:rFonts w:ascii="Times New Roman" w:hAnsi="Times New Roman" w:cs="Times New Roman"/>
          <w:lang w:val="en-US"/>
        </w:rPr>
        <w:t xml:space="preserve">foreign policy in Indonesia and the Philippines </w:t>
      </w:r>
      <w:r w:rsidR="008D5E46">
        <w:rPr>
          <w:rFonts w:ascii="Times New Roman" w:hAnsi="Times New Roman" w:cs="Times New Roman"/>
          <w:lang w:val="en-US"/>
        </w:rPr>
        <w:t>shows</w:t>
      </w:r>
      <w:r w:rsidR="00711836">
        <w:rPr>
          <w:rFonts w:ascii="Times New Roman" w:hAnsi="Times New Roman" w:cs="Times New Roman"/>
          <w:lang w:val="en-US"/>
        </w:rPr>
        <w:t xml:space="preserve">, securitizations succeed </w:t>
      </w:r>
      <w:r w:rsidR="00711836">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&lt;EndNote&gt;&lt;Cite&gt;&lt;Author&gt;Bosco&lt;/Author&gt;&lt;Year&gt;2014&lt;/Year&gt;&lt;RecNum&gt;460&lt;/RecNum&gt;&lt;Pages&gt;1&lt;/Pages&gt;&lt;DisplayText&gt;(Bosco 2014:1)&lt;/DisplayText&gt;&lt;record&gt;&lt;rec-number&gt;460&lt;/rec-number&gt;&lt;foreign-keys&gt;&lt;key app="EN" db-id="rrrvs5sp3dz2pqexzdk5tprvedwfasrspawt" timestamp="1430667734"&gt;460&lt;/key&gt;&lt;/foreign-keys&gt;&lt;ref-type name="Book"&gt;6&lt;/ref-type&gt;&lt;contributors&gt;&lt;authors&gt;&lt;author&gt;Bosco, Robert M.&lt;/author&gt;&lt;/authors&gt;&lt;/contributors&gt;&lt;titles&gt;&lt;title&gt;Securing the Sacred: religion, National Security, and the Western State&lt;/title&gt;&lt;/titles&gt;&lt;dates&gt;&lt;year&gt;2014&lt;/year&gt;&lt;/dates&gt;&lt;pub-location&gt;Ann Arbor&lt;/pub-location&gt;&lt;publisher&gt;The University of Michigan Press&lt;/publisher&gt;&lt;urls&gt;&lt;/urls&gt;&lt;/record&gt;&lt;/Cite&gt;&lt;/EndNote&gt;</w:instrText>
      </w:r>
      <w:r w:rsidR="00711836">
        <w:rPr>
          <w:rFonts w:ascii="Times New Roman" w:hAnsi="Times New Roman" w:cs="Times New Roman"/>
          <w:lang w:val="en-US"/>
        </w:rPr>
        <w:fldChar w:fldCharType="separate"/>
      </w:r>
      <w:r w:rsidR="00D438E9">
        <w:rPr>
          <w:rFonts w:ascii="Times New Roman" w:hAnsi="Times New Roman" w:cs="Times New Roman"/>
          <w:noProof/>
          <w:lang w:val="en-US"/>
        </w:rPr>
        <w:t>(Bosco 2014:1)</w:t>
      </w:r>
      <w:r w:rsidR="00711836">
        <w:rPr>
          <w:rFonts w:ascii="Times New Roman" w:hAnsi="Times New Roman" w:cs="Times New Roman"/>
          <w:lang w:val="en-US"/>
        </w:rPr>
        <w:fldChar w:fldCharType="end"/>
      </w:r>
      <w:r w:rsidR="00711836">
        <w:rPr>
          <w:rFonts w:ascii="Times New Roman" w:hAnsi="Times New Roman" w:cs="Times New Roman"/>
          <w:lang w:val="en-US"/>
        </w:rPr>
        <w:t xml:space="preserve">. In the end, asserts Bosco </w:t>
      </w:r>
      <w:r w:rsidR="00711836">
        <w:rPr>
          <w:rFonts w:ascii="Times New Roman" w:hAnsi="Times New Roman" w:cs="Times New Roman"/>
          <w:lang w:val="en-US"/>
        </w:rPr>
        <w:fldChar w:fldCharType="begin"/>
      </w:r>
      <w:r w:rsidR="004F37EE">
        <w:rPr>
          <w:rFonts w:ascii="Times New Roman" w:hAnsi="Times New Roman" w:cs="Times New Roman"/>
          <w:lang w:val="en-US"/>
        </w:rPr>
        <w:instrText xml:space="preserve"> ADDIN EN.CITE &lt;EndNote&gt;&lt;Cite ExcludeAuth="1"&gt;&lt;Author&gt;Bosco&lt;/Author&gt;&lt;Year&gt;2014&lt;/Year&gt;&lt;RecNum&gt;460&lt;/RecNum&gt;&lt;Pages&gt;2&lt;/Pages&gt;&lt;DisplayText&gt;(2014:2)&lt;/DisplayText&gt;&lt;record&gt;&lt;rec-number&gt;460&lt;/rec-number&gt;&lt;foreign-keys&gt;&lt;key app="EN" db-id="rrrvs5sp3dz2pqexzdk5tprvedwfasrspawt" timestamp="1430667734"&gt;460&lt;/key&gt;&lt;/foreign-keys&gt;&lt;ref-type name="Book"&gt;6&lt;/ref-type&gt;&lt;contributors&gt;&lt;authors&gt;&lt;author&gt;Bosco, Robert M.&lt;/author&gt;&lt;/authors&gt;&lt;/contributors&gt;&lt;titles&gt;&lt;title&gt;Securing the Sacred: religion, National Security, and the Western State&lt;/title&gt;&lt;/titles&gt;&lt;dates&gt;&lt;year&gt;2014&lt;/year&gt;&lt;/dates&gt;&lt;pub-location&gt;Ann Arbor&lt;/pub-location&gt;&lt;publisher&gt;The University of Michigan Press&lt;/publisher&gt;&lt;urls&gt;&lt;/urls&gt;&lt;/record&gt;&lt;/Cite&gt;&lt;/EndNote&gt;</w:instrText>
      </w:r>
      <w:r w:rsidR="00711836">
        <w:rPr>
          <w:rFonts w:ascii="Times New Roman" w:hAnsi="Times New Roman" w:cs="Times New Roman"/>
          <w:lang w:val="en-US"/>
        </w:rPr>
        <w:fldChar w:fldCharType="separate"/>
      </w:r>
      <w:r w:rsidR="004F37EE">
        <w:rPr>
          <w:rFonts w:ascii="Times New Roman" w:hAnsi="Times New Roman" w:cs="Times New Roman"/>
          <w:noProof/>
          <w:lang w:val="en-US"/>
        </w:rPr>
        <w:t>(2014:2)</w:t>
      </w:r>
      <w:r w:rsidR="00711836">
        <w:rPr>
          <w:rFonts w:ascii="Times New Roman" w:hAnsi="Times New Roman" w:cs="Times New Roman"/>
          <w:lang w:val="en-US"/>
        </w:rPr>
        <w:fldChar w:fldCharType="end"/>
      </w:r>
      <w:r w:rsidR="00711836">
        <w:rPr>
          <w:rFonts w:ascii="Times New Roman" w:hAnsi="Times New Roman" w:cs="Times New Roman"/>
          <w:lang w:val="en-US"/>
        </w:rPr>
        <w:t xml:space="preserve">, “religion is easier securitized at the international rather than the domestic, level of analysis.” This brings the theoretical argument to the forefront, that is, that levels of analysis matter in the success or failure of securitizing moves </w:t>
      </w:r>
      <w:r w:rsidR="00711836">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&lt;EndNote&gt;&lt;Cite&gt;&lt;Author&gt;Bosco&lt;/Author&gt;&lt;Year&gt;2014&lt;/Year&gt;&lt;RecNum&gt;460&lt;/RecNum&gt;&lt;Pages&gt;11&lt;/Pages&gt;&lt;DisplayText&gt;(Bosco 2014:11)&lt;/DisplayText&gt;&lt;record&gt;&lt;rec-number&gt;460&lt;/rec-number&gt;&lt;foreign-keys&gt;&lt;key app="EN" db-id="rrrvs5sp3dz2pqexzdk5tprvedwfasrspawt" timestamp="1430667734"&gt;460&lt;/key&gt;&lt;/foreign-keys&gt;&lt;ref-type name="Book"&gt;6&lt;/ref-type&gt;&lt;contributors&gt;&lt;authors&gt;&lt;author&gt;Bosco, Robert M.&lt;/author&gt;&lt;/authors&gt;&lt;/contributors&gt;&lt;titles&gt;&lt;title&gt;Securing the Sacred: religion, National Security, and the Western State&lt;/title&gt;&lt;/titles&gt;&lt;dates&gt;&lt;year&gt;2014&lt;/year&gt;&lt;/dates&gt;&lt;pub-location&gt;Ann Arbor&lt;/pub-location&gt;&lt;publisher&gt;The University of Michigan Press&lt;/publisher&gt;&lt;urls&gt;&lt;/urls&gt;&lt;/record&gt;&lt;/Cite&gt;&lt;/EndNote&gt;</w:instrText>
      </w:r>
      <w:r w:rsidR="00711836">
        <w:rPr>
          <w:rFonts w:ascii="Times New Roman" w:hAnsi="Times New Roman" w:cs="Times New Roman"/>
          <w:lang w:val="en-US"/>
        </w:rPr>
        <w:fldChar w:fldCharType="separate"/>
      </w:r>
      <w:r w:rsidR="00D438E9">
        <w:rPr>
          <w:rFonts w:ascii="Times New Roman" w:hAnsi="Times New Roman" w:cs="Times New Roman"/>
          <w:noProof/>
          <w:lang w:val="en-US"/>
        </w:rPr>
        <w:t>(Bosco 2014:11)</w:t>
      </w:r>
      <w:r w:rsidR="00711836">
        <w:rPr>
          <w:rFonts w:ascii="Times New Roman" w:hAnsi="Times New Roman" w:cs="Times New Roman"/>
          <w:lang w:val="en-US"/>
        </w:rPr>
        <w:fldChar w:fldCharType="end"/>
      </w:r>
      <w:r w:rsidR="00711836">
        <w:rPr>
          <w:rFonts w:ascii="Times New Roman" w:hAnsi="Times New Roman" w:cs="Times New Roman"/>
          <w:lang w:val="en-US"/>
        </w:rPr>
        <w:t>.</w:t>
      </w:r>
    </w:p>
    <w:p w14:paraId="062DA81C" w14:textId="77777777" w:rsidR="00711836" w:rsidRDefault="00711836" w:rsidP="009564B9">
      <w:pPr>
        <w:spacing w:line="480" w:lineRule="auto"/>
        <w:ind w:firstLine="851"/>
        <w:jc w:val="both"/>
        <w:rPr>
          <w:rFonts w:ascii="Times New Roman" w:hAnsi="Times New Roman" w:cs="Times New Roman"/>
          <w:lang w:val="en-US"/>
        </w:rPr>
      </w:pPr>
    </w:p>
    <w:p w14:paraId="2096DF1D" w14:textId="2F480F78" w:rsidR="00711836" w:rsidRDefault="00711836" w:rsidP="009564B9">
      <w:pPr>
        <w:spacing w:line="480" w:lineRule="auto"/>
        <w:ind w:firstLine="851"/>
        <w:jc w:val="both"/>
        <w:rPr>
          <w:rFonts w:ascii="Times New Roman" w:hAnsi="Times New Roman" w:cs="Times New Roman"/>
          <w:lang w:val="en-US"/>
        </w:rPr>
      </w:pPr>
      <w:r>
        <w:rPr>
          <w:rFonts w:ascii="Times New Roman" w:hAnsi="Times New Roman" w:cs="Times New Roman"/>
          <w:lang w:val="en-US"/>
        </w:rPr>
        <w:t xml:space="preserve">While </w:t>
      </w:r>
      <w:r w:rsidR="00732869">
        <w:rPr>
          <w:rFonts w:ascii="Times New Roman" w:hAnsi="Times New Roman" w:cs="Times New Roman"/>
          <w:lang w:val="en-US"/>
        </w:rPr>
        <w:t>it is</w:t>
      </w:r>
      <w:r>
        <w:rPr>
          <w:rFonts w:ascii="Times New Roman" w:hAnsi="Times New Roman" w:cs="Times New Roman"/>
          <w:lang w:val="en-US"/>
        </w:rPr>
        <w:t xml:space="preserve"> is a compelling argument, I am less sure of its originality. In effect, in 2009, some of the original authors of securitization theory refined the </w:t>
      </w:r>
      <w:r w:rsidRPr="00EB7DC1">
        <w:rPr>
          <w:rFonts w:ascii="Times New Roman" w:hAnsi="Times New Roman" w:cs="Times New Roman"/>
          <w:i/>
          <w:lang w:val="en-US"/>
        </w:rPr>
        <w:t>scaling</w:t>
      </w:r>
      <w:r>
        <w:rPr>
          <w:rFonts w:ascii="Times New Roman" w:hAnsi="Times New Roman" w:cs="Times New Roman"/>
          <w:lang w:val="en-US"/>
        </w:rPr>
        <w:t xml:space="preserve"> of the securitization framework </w:t>
      </w:r>
      <w:r>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&lt;EndNote&gt;&lt;Cite&gt;&lt;Author&gt;Buzan&lt;/Author&gt;&lt;Year&gt;2009&lt;/Year&gt;&lt;RecNum&gt;545&lt;/RecNum&gt;&lt;DisplayText&gt;(Buzan and Wæver 2009)&lt;/DisplayText&gt;&lt;record&gt;&lt;rec-number&gt;545&lt;/rec-number&gt;&lt;foreign-keys&gt;&lt;key app="EN" db-id="rrrvs5sp3dz2pqexzdk5tprvedwfasrspawt" timestamp="1435675135"&gt;545&lt;/key&gt;&lt;/foreign-keys&gt;&lt;ref-type name="Journal Article"&gt;17&lt;/ref-type&gt;&lt;contributors&gt;&lt;authors&gt;&lt;author&gt;Buzan, Barry&lt;/author&gt;&lt;author&gt;Wæver, Ole&lt;/author&gt;&lt;/authors&gt;&lt;/contributors&gt;&lt;titles&gt;&lt;title&gt;Macrosecuritization and security constellations: reconsidering scale in securitization theory&lt;/title&gt;&lt;secondary-title&gt;Review of International Studies&lt;/secondary-title&gt;&lt;/titles&gt;&lt;periodical&gt;&lt;full-title&gt;Review of International Studies&lt;/full-title&gt;&lt;/periodical&gt;&lt;pages&gt;253-276&lt;/pages&gt;&lt;volume&gt;35&lt;/volume&gt;&lt;number&gt;2&lt;/number&gt;&lt;dates&gt;&lt;year&gt;2009&lt;/year&gt;&lt;/dates&gt;&lt;urls&gt;&lt;/urls&gt;&lt;electronic-resource-num&gt;10.1017/S0260210509008511&lt;/electronic-resource-num&gt;&lt;/record&gt;&lt;/Cite&gt;&lt;/EndNote&gt;</w:instrText>
      </w:r>
      <w:r>
        <w:rPr>
          <w:rFonts w:ascii="Times New Roman" w:hAnsi="Times New Roman" w:cs="Times New Roman"/>
          <w:lang w:val="en-US"/>
        </w:rPr>
        <w:fldChar w:fldCharType="separate"/>
      </w:r>
      <w:r w:rsidR="00D438E9">
        <w:rPr>
          <w:rFonts w:ascii="Times New Roman" w:hAnsi="Times New Roman" w:cs="Times New Roman"/>
          <w:noProof/>
          <w:lang w:val="en-US"/>
        </w:rPr>
        <w:t>(Buzan and Wæver 2009)</w:t>
      </w:r>
      <w:r>
        <w:rPr>
          <w:rFonts w:ascii="Times New Roman" w:hAnsi="Times New Roman" w:cs="Times New Roman"/>
          <w:lang w:val="en-US"/>
        </w:rPr>
        <w:fldChar w:fldCharType="end"/>
      </w:r>
      <w:r>
        <w:rPr>
          <w:rFonts w:ascii="Times New Roman" w:hAnsi="Times New Roman" w:cs="Times New Roman"/>
          <w:lang w:val="en-US"/>
        </w:rPr>
        <w:t>.</w:t>
      </w:r>
      <w:r w:rsidR="00101F9A">
        <w:rPr>
          <w:rFonts w:ascii="Times New Roman" w:hAnsi="Times New Roman" w:cs="Times New Roman"/>
          <w:lang w:val="en-US"/>
        </w:rPr>
        <w:t xml:space="preserve"> Buzan and Wæ</w:t>
      </w:r>
      <w:r>
        <w:rPr>
          <w:rFonts w:ascii="Times New Roman" w:hAnsi="Times New Roman" w:cs="Times New Roman"/>
          <w:lang w:val="en-US"/>
        </w:rPr>
        <w:t xml:space="preserve">ver </w:t>
      </w:r>
      <w:r>
        <w:rPr>
          <w:rFonts w:ascii="Times New Roman" w:hAnsi="Times New Roman" w:cs="Times New Roman"/>
          <w:lang w:val="en-US"/>
        </w:rPr>
        <w:fldChar w:fldCharType="begin"/>
      </w:r>
      <w:r w:rsidR="004F37EE">
        <w:rPr>
          <w:rFonts w:ascii="Times New Roman" w:hAnsi="Times New Roman" w:cs="Times New Roman"/>
          <w:lang w:val="en-US"/>
        </w:rPr>
        <w:instrText xml:space="preserve"> ADDIN EN.CITE &lt;EndNote&gt;&lt;Cite ExcludeAuth="1"&gt;&lt;Author&gt;Buzan&lt;/Author&gt;&lt;Year&gt;2009&lt;/Year&gt;&lt;RecNum&gt;545&lt;/RecNum&gt;&lt;Pages&gt;254&lt;/Pages&gt;&lt;DisplayText&gt;(2009:254)&lt;/DisplayText&gt;&lt;record&gt;&lt;rec-number&gt;545&lt;/rec-number&gt;&lt;foreign-keys&gt;&lt;key app="EN" db-id="rrrvs5sp3dz2pqexzdk5tprvedwfasrspawt" timestamp="1435675135"&gt;545&lt;/key&gt;&lt;/foreign-keys&gt;&lt;ref-type name="Journal Article"&gt;17&lt;/ref-type&gt;&lt;contributors&gt;&lt;authors&gt;&lt;author&gt;Buzan, Barry&lt;/author&gt;&lt;author&gt;Wæver, Ole&lt;/author&gt;&lt;/authors&gt;&lt;/contributors&gt;&lt;titles&gt;&lt;title&gt;Macrosecuritization and security constellations: reconsidering scale in securitization theory&lt;/title&gt;&lt;secondary-title&gt;Review of International Studies&lt;/secondary-title&gt;&lt;/titles&gt;&lt;periodical&gt;&lt;full-title&gt;Review of International Studies&lt;/full-title&gt;&lt;/periodical&gt;&lt;pages&gt;253-276&lt;/pages&gt;&lt;volume&gt;35&lt;/volume&gt;&lt;number&gt;2&lt;/number&gt;&lt;dates&gt;&lt;year&gt;2009&lt;/year&gt;&lt;/dates&gt;&lt;urls&gt;&lt;/urls&gt;&lt;electronic-resource-num&gt;10.1017/S0260210509008511&lt;/electronic-resource-num&gt;&lt;/record&gt;&lt;/Cite&gt;&lt;/EndNote&gt;</w:instrText>
      </w:r>
      <w:r>
        <w:rPr>
          <w:rFonts w:ascii="Times New Roman" w:hAnsi="Times New Roman" w:cs="Times New Roman"/>
          <w:lang w:val="en-US"/>
        </w:rPr>
        <w:fldChar w:fldCharType="separate"/>
      </w:r>
      <w:r w:rsidR="004F37EE">
        <w:rPr>
          <w:rFonts w:ascii="Times New Roman" w:hAnsi="Times New Roman" w:cs="Times New Roman"/>
          <w:noProof/>
          <w:lang w:val="en-US"/>
        </w:rPr>
        <w:t>(2009:254)</w:t>
      </w:r>
      <w:r>
        <w:rPr>
          <w:rFonts w:ascii="Times New Roman" w:hAnsi="Times New Roman" w:cs="Times New Roman"/>
          <w:lang w:val="en-US"/>
        </w:rPr>
        <w:fldChar w:fldCharType="end"/>
      </w:r>
      <w:r>
        <w:rPr>
          <w:rFonts w:ascii="Times New Roman" w:hAnsi="Times New Roman" w:cs="Times New Roman"/>
          <w:lang w:val="en-US"/>
        </w:rPr>
        <w:t xml:space="preserve"> conceded that the orthodox theoretical structure of securitization focused on middle-level securitizations, rather than on the individual or system level</w:t>
      </w:r>
      <w:r w:rsidR="00BF4C0B">
        <w:rPr>
          <w:rFonts w:ascii="Times New Roman" w:hAnsi="Times New Roman" w:cs="Times New Roman"/>
          <w:lang w:val="en-US"/>
        </w:rPr>
        <w:t xml:space="preserve">. </w:t>
      </w:r>
      <w:r>
        <w:rPr>
          <w:rFonts w:ascii="Times New Roman" w:hAnsi="Times New Roman" w:cs="Times New Roman"/>
          <w:lang w:val="en-US"/>
        </w:rPr>
        <w:t xml:space="preserve">Since the gap between the individual and the middle level is now occupied by the concept of human security, the authors sought to rectify the gap between the middle and system-level by adding the notion of </w:t>
      </w:r>
      <w:r>
        <w:rPr>
          <w:rFonts w:ascii="Times New Roman" w:hAnsi="Times New Roman" w:cs="Times New Roman"/>
          <w:i/>
          <w:lang w:val="en-US"/>
        </w:rPr>
        <w:t>macrosecuritiz</w:t>
      </w:r>
      <w:r w:rsidRPr="005D3B32">
        <w:rPr>
          <w:rFonts w:ascii="Times New Roman" w:hAnsi="Times New Roman" w:cs="Times New Roman"/>
          <w:i/>
          <w:lang w:val="en-US"/>
        </w:rPr>
        <w:t>atio</w:t>
      </w:r>
      <w:r w:rsidR="00BF4C0B">
        <w:rPr>
          <w:rFonts w:ascii="Times New Roman" w:hAnsi="Times New Roman" w:cs="Times New Roman"/>
          <w:i/>
          <w:lang w:val="en-US"/>
        </w:rPr>
        <w:t>n.</w:t>
      </w:r>
      <w:r w:rsidRPr="00BF4C0B">
        <w:rPr>
          <w:rStyle w:val="FootnoteReference"/>
          <w:rFonts w:ascii="Times New Roman" w:hAnsi="Times New Roman" w:cs="Times New Roman"/>
          <w:lang w:val="en-US"/>
        </w:rPr>
        <w:footnoteReference w:id="10"/>
      </w:r>
      <w:r w:rsidRPr="00BF4C0B">
        <w:rPr>
          <w:rFonts w:ascii="Times New Roman" w:hAnsi="Times New Roman" w:cs="Times New Roman"/>
          <w:vertAlign w:val="superscript"/>
          <w:lang w:val="en-US"/>
        </w:rPr>
        <w:t xml:space="preserve"> </w:t>
      </w:r>
      <w:r>
        <w:rPr>
          <w:rFonts w:ascii="Times New Roman" w:hAnsi="Times New Roman" w:cs="Times New Roman"/>
          <w:lang w:val="en-US"/>
        </w:rPr>
        <w:t xml:space="preserve">The concept of macrosecuritization draws on different-sized audiences and macro actors, which resonates with Bosco domestic versus international levels of analysis. </w:t>
      </w:r>
    </w:p>
    <w:p w14:paraId="56FA2F90" w14:textId="77777777" w:rsidR="00711836" w:rsidRDefault="00711836" w:rsidP="009564B9">
      <w:pPr>
        <w:spacing w:line="480" w:lineRule="auto"/>
        <w:ind w:firstLine="851"/>
        <w:jc w:val="both"/>
        <w:rPr>
          <w:rFonts w:ascii="Times New Roman" w:hAnsi="Times New Roman" w:cs="Times New Roman"/>
          <w:lang w:val="en-US"/>
        </w:rPr>
      </w:pPr>
    </w:p>
    <w:p w14:paraId="56FF8190" w14:textId="4C10256D" w:rsidR="00711836" w:rsidRDefault="00711836" w:rsidP="009564B9">
      <w:pPr>
        <w:spacing w:line="480" w:lineRule="auto"/>
        <w:ind w:firstLine="851"/>
        <w:jc w:val="both"/>
        <w:rPr>
          <w:rFonts w:ascii="Times New Roman" w:hAnsi="Times New Roman" w:cs="Times New Roman"/>
          <w:lang w:val="en-US"/>
        </w:rPr>
      </w:pPr>
      <w:proofErr w:type="spellStart"/>
      <w:r>
        <w:rPr>
          <w:rFonts w:ascii="Times New Roman" w:hAnsi="Times New Roman" w:cs="Times New Roman"/>
          <w:lang w:val="en-US"/>
        </w:rPr>
        <w:t>Bosco’s</w:t>
      </w:r>
      <w:proofErr w:type="spellEnd"/>
      <w:r>
        <w:rPr>
          <w:rFonts w:ascii="Times New Roman" w:hAnsi="Times New Roman" w:cs="Times New Roman"/>
          <w:lang w:val="en-US"/>
        </w:rPr>
        <w:t xml:space="preserve"> approach to levels sure</w:t>
      </w:r>
      <w:r w:rsidR="00E26033">
        <w:rPr>
          <w:rFonts w:ascii="Times New Roman" w:hAnsi="Times New Roman" w:cs="Times New Roman"/>
          <w:lang w:val="en-US"/>
        </w:rPr>
        <w:t>ly adds context to the process</w:t>
      </w:r>
      <w:r>
        <w:rPr>
          <w:rFonts w:ascii="Times New Roman" w:hAnsi="Times New Roman" w:cs="Times New Roman"/>
          <w:lang w:val="en-US"/>
        </w:rPr>
        <w:t xml:space="preserve"> of securitization, an element that is lacking in the Copenhagen School and criticized by </w:t>
      </w:r>
      <w:r>
        <w:rPr>
          <w:rFonts w:ascii="Times New Roman" w:hAnsi="Times New Roman" w:cs="Times New Roman"/>
          <w:lang w:val="en-US"/>
        </w:rPr>
        <w:lastRenderedPageBreak/>
        <w:t xml:space="preserve">authors such as Balzacq </w:t>
      </w:r>
      <w:r>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 ExcludeAuth="1"&gt;&lt;Author&gt;Balzacq&lt;/Author&gt;&lt;Year&gt;2005&lt;/Year&gt;&lt;RecNum&gt;335&lt;/RecNum&gt;&lt;DisplayText&gt;(2005, 2011b)&lt;/DisplayText&gt;&lt;record&gt;&lt;rec-number&gt;335&lt;/rec-number&gt;&lt;foreign-keys&gt;&lt;key app="EN" db-id="rrrvs5sp3dz2pqexzdk5tprvedwfasrspawt" timestamp="1421274859"&gt;335&lt;/key&gt;&lt;/foreign-keys&gt;&lt;ref-type name="Journal Article"&gt;17&lt;/ref-type&gt;&lt;contributors&gt;&lt;authors&gt;&lt;author&gt;Balzacq, Thierry&lt;/author&gt;&lt;/authors&gt;&lt;/contributors&gt;&lt;titles&gt;&lt;title&gt;The Three Faces of Securitization: Political Agency, Audience and Context&amp;apos;&lt;/title&gt;&lt;secondary-title&gt;European Journal of International Relations&lt;/secondary-title&gt;&lt;/titles&gt;&lt;periodical&gt;&lt;full-title&gt;European Journal of International Relations&lt;/full-title&gt;&lt;/periodical&gt;&lt;pages&gt;171-201&lt;/pages&gt;&lt;volume&gt;11&lt;/volume&gt;&lt;number&gt;2&lt;/number&gt;&lt;dates&gt;&lt;year&gt;2005&lt;/year&gt;&lt;/dates&gt;&lt;urls&gt;&lt;/urls&gt;&lt;electronic-resource-num&gt;10.1177/1354066105052960&lt;/electronic-resource-num&gt;&lt;/record&gt;&lt;/Cite&gt;&lt;Cite ExcludeAuth="1"&gt;&lt;Author&gt;Balzacq&lt;/Author&gt;&lt;Year&gt;2011&lt;/Year&gt;&lt;RecNum&gt;249&lt;/RecNum&gt;&lt;record&gt;&lt;rec-number&gt;249&lt;/rec-number&gt;&lt;foreign-keys&gt;&lt;key app="EN" db-id="rrrvs5sp3dz2pqexzdk5tprvedwfasrspawt" timestamp="1413539317"&gt;249&lt;/key&gt;&lt;/foreign-keys&gt;&lt;ref-type name="Book Section"&gt;5&lt;/ref-type&gt;&lt;contributors&gt;&lt;authors&gt;&lt;author&gt;Balzacq, Thierry&lt;/author&gt;&lt;/authors&gt;&lt;secondary-authors&gt;&lt;author&gt;Thierry Balzacq&lt;/author&gt;&lt;/secondary-authors&gt;&lt;/contributors&gt;&lt;titles&gt;&lt;title&gt;A theory of securitization: origins, core assumptions, and variants&lt;/title&gt;&lt;secondary-title&gt;Securitization Theory: How security problems emerge in discourse&lt;/secondary-title&gt;&lt;/titles&gt;&lt;pages&gt;1-30&lt;/pages&gt;&lt;dates&gt;&lt;year&gt;2011&lt;/year&gt;&lt;/dates&gt;&lt;pub-location&gt;Oxon&lt;/pub-location&gt;&lt;publisher&gt;Routledge&lt;/publisher&gt;&lt;urls&gt;&lt;/urls&gt;&lt;/record&gt;&lt;/Cite&gt;&lt;/EndNote&gt;</w:instrText>
      </w:r>
      <w:r>
        <w:rPr>
          <w:rFonts w:ascii="Times New Roman" w:hAnsi="Times New Roman" w:cs="Times New Roman"/>
          <w:lang w:val="en-US"/>
        </w:rPr>
        <w:fldChar w:fldCharType="separate"/>
      </w:r>
      <w:r w:rsidR="00D438E9">
        <w:rPr>
          <w:rFonts w:ascii="Times New Roman" w:hAnsi="Times New Roman" w:cs="Times New Roman"/>
          <w:noProof/>
          <w:lang w:val="en-US"/>
        </w:rPr>
        <w:t>(2005, 2011b)</w:t>
      </w:r>
      <w:r>
        <w:rPr>
          <w:rFonts w:ascii="Times New Roman" w:hAnsi="Times New Roman" w:cs="Times New Roman"/>
          <w:lang w:val="en-US"/>
        </w:rPr>
        <w:fldChar w:fldCharType="end"/>
      </w:r>
      <w:r>
        <w:rPr>
          <w:rFonts w:ascii="Times New Roman" w:hAnsi="Times New Roman" w:cs="Times New Roman"/>
          <w:lang w:val="en-US"/>
        </w:rPr>
        <w:t>,</w:t>
      </w:r>
      <w:r w:rsidRPr="007756CE">
        <w:rPr>
          <w:rFonts w:ascii="Times New Roman" w:hAnsi="Times New Roman" w:cs="Times New Roman"/>
          <w:lang w:val="en-US"/>
        </w:rPr>
        <w:t xml:space="preserve"> </w:t>
      </w:r>
      <w:r>
        <w:rPr>
          <w:rFonts w:ascii="Times New Roman" w:hAnsi="Times New Roman" w:cs="Times New Roman"/>
          <w:lang w:val="en-US"/>
        </w:rPr>
        <w:t xml:space="preserve">Wilkinson </w:t>
      </w:r>
      <w:r>
        <w:rPr>
          <w:rFonts w:ascii="Times New Roman" w:hAnsi="Times New Roman" w:cs="Times New Roman"/>
          <w:lang w:val="en-US"/>
        </w:rPr>
        <w:fldChar w:fldCharType="begin"/>
      </w:r>
      <w:r>
        <w:rPr>
          <w:rFonts w:ascii="Times New Roman" w:hAnsi="Times New Roman" w:cs="Times New Roman"/>
          <w:lang w:val="en-US"/>
        </w:rPr>
        <w:instrText xml:space="preserve"> ADDIN EN.CITE &lt;EndNote&gt;&lt;Cite ExcludeAuth="1"&gt;&lt;Author&gt;Wilkinson&lt;/Author&gt;&lt;Year&gt;2007&lt;/Year&gt;&lt;RecNum&gt;211&lt;/RecNum&gt;&lt;DisplayText&gt;(2007)&lt;/DisplayText&gt;&lt;record&gt;&lt;rec-number&gt;211&lt;/rec-number&gt;&lt;foreign-keys&gt;&lt;key app="EN" db-id="rrrvs5sp3dz2pqexzdk5tprvedwfasrspawt" timestamp="1407413914"&gt;211&lt;/key&gt;&lt;/foreign-keys&gt;&lt;ref-type name="Journal Article"&gt;17&lt;/ref-type&gt;&lt;contributors&gt;&lt;authors&gt;&lt;author&gt;Wilkinson, Claire&lt;/author&gt;&lt;/authors&gt;&lt;/contributors&gt;&lt;titles&gt;&lt;title&gt;The Copenhagen School on Tour in Kyrgyzstan: Is Securitization Theory Useable Outside Europe?&lt;/title&gt;&lt;secondary-title&gt;Security Dialogue&lt;/secondary-title&gt;&lt;/titles&gt;&lt;periodical&gt;&lt;full-title&gt;Security Dialogue&lt;/full-title&gt;&lt;/periodical&gt;&lt;pages&gt;5-25&lt;/pages&gt;&lt;volume&gt;38&lt;/volume&gt;&lt;number&gt;1&lt;/number&gt;&lt;dates&gt;&lt;year&gt;2007&lt;/year&gt;&lt;/dates&gt;&lt;urls&gt;&lt;/urls&gt;&lt;electronic-resource-num&gt;10.1177/0967010607075964&lt;/electronic-resource-num&gt;&lt;/record&gt;&lt;/Cite&gt;&lt;/EndNote&gt;</w:instrText>
      </w:r>
      <w:r>
        <w:rPr>
          <w:rFonts w:ascii="Times New Roman" w:hAnsi="Times New Roman" w:cs="Times New Roman"/>
          <w:lang w:val="en-US"/>
        </w:rPr>
        <w:fldChar w:fldCharType="separate"/>
      </w:r>
      <w:r>
        <w:rPr>
          <w:rFonts w:ascii="Times New Roman" w:hAnsi="Times New Roman" w:cs="Times New Roman"/>
          <w:noProof/>
          <w:lang w:val="en-US"/>
        </w:rPr>
        <w:t>(2007)</w:t>
      </w:r>
      <w:r>
        <w:rPr>
          <w:rFonts w:ascii="Times New Roman" w:hAnsi="Times New Roman" w:cs="Times New Roman"/>
          <w:lang w:val="en-US"/>
        </w:rPr>
        <w:fldChar w:fldCharType="end"/>
      </w:r>
      <w:r>
        <w:rPr>
          <w:rFonts w:ascii="Times New Roman" w:hAnsi="Times New Roman" w:cs="Times New Roman"/>
          <w:lang w:val="en-US"/>
        </w:rPr>
        <w:t xml:space="preserve">, Salter </w:t>
      </w:r>
      <w:r>
        <w:rPr>
          <w:rFonts w:ascii="Times New Roman" w:hAnsi="Times New Roman" w:cs="Times New Roman"/>
          <w:lang w:val="en-US"/>
        </w:rPr>
        <w:fldChar w:fldCharType="begin"/>
      </w:r>
      <w:r>
        <w:rPr>
          <w:rFonts w:ascii="Times New Roman" w:hAnsi="Times New Roman" w:cs="Times New Roman"/>
          <w:lang w:val="en-US"/>
        </w:rPr>
        <w:instrText xml:space="preserve"> ADDIN EN.CITE &lt;EndNote&gt;&lt;Cite ExcludeAuth="1"&gt;&lt;Author&gt;Salter&lt;/Author&gt;&lt;Year&gt;2008&lt;/Year&gt;&lt;RecNum&gt;266&lt;/RecNum&gt;&lt;DisplayText&gt;(2008)&lt;/DisplayText&gt;&lt;record&gt;&lt;rec-number&gt;266&lt;/rec-number&gt;&lt;foreign-keys&gt;&lt;key app="EN" db-id="rrrvs5sp3dz2pqexzdk5tprvedwfasrspawt" timestamp="1415270538"&gt;266&lt;/key&gt;&lt;/foreign-keys&gt;&lt;ref-type name="Journal Article"&gt;17&lt;/ref-type&gt;&lt;contributors&gt;&lt;authors&gt;&lt;author&gt;Salter, Mark B.&lt;/author&gt;&lt;/authors&gt;&lt;/contributors&gt;&lt;titles&gt;&lt;title&gt;Securitization and desecuritization: a dramaturgical analysis of the Canadian Air Transport Security Authority&lt;/title&gt;&lt;secondary-title&gt;Journal of International Relations and Development&lt;/secondary-title&gt;&lt;/titles&gt;&lt;periodical&gt;&lt;full-title&gt;Journal of International Relations and Development&lt;/full-title&gt;&lt;/periodical&gt;&lt;pages&gt;321-349&lt;/pages&gt;&lt;volume&gt;11&lt;/volume&gt;&lt;number&gt;4&lt;/number&gt;&lt;dates&gt;&lt;year&gt;2008&lt;/year&gt;&lt;/dates&gt;&lt;urls&gt;&lt;/urls&gt;&lt;electronic-resource-num&gt;10.1057/jird.2008.20&lt;/electronic-resource-num&gt;&lt;/record&gt;&lt;/Cite&gt;&lt;/EndNote&gt;</w:instrText>
      </w:r>
      <w:r>
        <w:rPr>
          <w:rFonts w:ascii="Times New Roman" w:hAnsi="Times New Roman" w:cs="Times New Roman"/>
          <w:lang w:val="en-US"/>
        </w:rPr>
        <w:fldChar w:fldCharType="separate"/>
      </w:r>
      <w:r>
        <w:rPr>
          <w:rFonts w:ascii="Times New Roman" w:hAnsi="Times New Roman" w:cs="Times New Roman"/>
          <w:noProof/>
          <w:lang w:val="en-US"/>
        </w:rPr>
        <w:t>(2008)</w:t>
      </w:r>
      <w:r>
        <w:rPr>
          <w:rFonts w:ascii="Times New Roman" w:hAnsi="Times New Roman" w:cs="Times New Roman"/>
          <w:lang w:val="en-US"/>
        </w:rPr>
        <w:fldChar w:fldCharType="end"/>
      </w:r>
      <w:r w:rsidR="00E3315C">
        <w:rPr>
          <w:rFonts w:ascii="Times New Roman" w:hAnsi="Times New Roman" w:cs="Times New Roman"/>
          <w:lang w:val="en-US"/>
        </w:rPr>
        <w:t>, M</w:t>
      </w:r>
      <w:r>
        <w:rPr>
          <w:rFonts w:ascii="Times New Roman" w:hAnsi="Times New Roman" w:cs="Times New Roman"/>
          <w:lang w:val="en-US"/>
        </w:rPr>
        <w:t xml:space="preserve">cDonald </w:t>
      </w:r>
      <w:r>
        <w:rPr>
          <w:rFonts w:ascii="Times New Roman" w:hAnsi="Times New Roman" w:cs="Times New Roman"/>
          <w:lang w:val="en-US"/>
        </w:rPr>
        <w:fldChar w:fldCharType="begin"/>
      </w:r>
      <w:r w:rsidR="00C844FB">
        <w:rPr>
          <w:rFonts w:ascii="Times New Roman" w:hAnsi="Times New Roman" w:cs="Times New Roman"/>
          <w:lang w:val="en-US"/>
        </w:rPr>
        <w:instrText xml:space="preserve"> ADDIN EN.CITE &lt;EndNote&gt;&lt;Cite ExcludeAuth="1"&gt;&lt;Author&gt;McDonald&lt;/Author&gt;&lt;Year&gt;2008&lt;/Year&gt;&lt;RecNum&gt;337&lt;/RecNum&gt;&lt;DisplayText&gt;(2008)&lt;/DisplayText&gt;&lt;record&gt;&lt;rec-number&gt;337&lt;/rec-number&gt;&lt;foreign-keys&gt;&lt;key app="EN" db-id="rrrvs5sp3dz2pqexzdk5tprvedwfasrspawt" timestamp="1421276759"&gt;337&lt;/key&gt;&lt;/foreign-keys&gt;&lt;ref-type name="Journal Article"&gt;17&lt;/ref-type&gt;&lt;contributors&gt;&lt;authors&gt;&lt;author&gt;McDonald, Matt&lt;/author&gt;&lt;/authors&gt;&lt;/contributors&gt;&lt;titles&gt;&lt;title&gt;Securitization and the construction of security&lt;/title&gt;&lt;secondary-title&gt;European Journal of International Relations&lt;/secondary-title&gt;&lt;/titles&gt;&lt;periodical&gt;&lt;full-title&gt;European Journal of International Relations&lt;/full-title&gt;&lt;/periodical&gt;&lt;pages&gt;563-587&lt;/pages&gt;&lt;volume&gt;14&lt;/volume&gt;&lt;number&gt;4&lt;/number&gt;&lt;dates&gt;&lt;year&gt;2008&lt;/year&gt;&lt;/dates&gt;&lt;urls&gt;&lt;/urls&gt;&lt;electronic-resource-num&gt;10.1177/1354066108097553&lt;/electronic-resource-num&gt;&lt;/record&gt;&lt;/Cite&gt;&lt;/EndNote&gt;</w:instrText>
      </w:r>
      <w:r>
        <w:rPr>
          <w:rFonts w:ascii="Times New Roman" w:hAnsi="Times New Roman" w:cs="Times New Roman"/>
          <w:lang w:val="en-US"/>
        </w:rPr>
        <w:fldChar w:fldCharType="separate"/>
      </w:r>
      <w:r>
        <w:rPr>
          <w:rFonts w:ascii="Times New Roman" w:hAnsi="Times New Roman" w:cs="Times New Roman"/>
          <w:noProof/>
          <w:lang w:val="en-US"/>
        </w:rPr>
        <w:t>(2008)</w:t>
      </w:r>
      <w:r>
        <w:rPr>
          <w:rFonts w:ascii="Times New Roman" w:hAnsi="Times New Roman" w:cs="Times New Roman"/>
          <w:lang w:val="en-US"/>
        </w:rPr>
        <w:fldChar w:fldCharType="end"/>
      </w:r>
      <w:r>
        <w:rPr>
          <w:rFonts w:ascii="Times New Roman" w:hAnsi="Times New Roman" w:cs="Times New Roman"/>
          <w:lang w:val="en-US"/>
        </w:rPr>
        <w:t xml:space="preserve">, and </w:t>
      </w:r>
      <w:proofErr w:type="spellStart"/>
      <w:r>
        <w:rPr>
          <w:rFonts w:ascii="Times New Roman" w:hAnsi="Times New Roman" w:cs="Times New Roman"/>
          <w:lang w:val="en-US"/>
        </w:rPr>
        <w:t>Stritzel</w:t>
      </w:r>
      <w:proofErr w:type="spellEnd"/>
      <w:r>
        <w:rPr>
          <w:rFonts w:ascii="Times New Roman" w:hAnsi="Times New Roman" w:cs="Times New Roman"/>
          <w:lang w:val="en-US"/>
        </w:rPr>
        <w:t xml:space="preserve"> </w:t>
      </w:r>
      <w:r>
        <w:rPr>
          <w:rFonts w:ascii="Times New Roman" w:hAnsi="Times New Roman" w:cs="Times New Roman"/>
          <w:lang w:val="en-US"/>
        </w:rPr>
        <w:fldChar w:fldCharType="begin"/>
      </w:r>
      <w:r>
        <w:rPr>
          <w:rFonts w:ascii="Times New Roman" w:hAnsi="Times New Roman" w:cs="Times New Roman"/>
          <w:lang w:val="en-US"/>
        </w:rPr>
        <w:instrText xml:space="preserve"> ADDIN EN.CITE &lt;EndNote&gt;&lt;Cite ExcludeAuth="1"&gt;&lt;Author&gt;Stritzel&lt;/Author&gt;&lt;Year&gt;2011&lt;/Year&gt;&lt;RecNum&gt;394&lt;/RecNum&gt;&lt;DisplayText&gt;(2011)&lt;/DisplayText&gt;&lt;record&gt;&lt;rec-number&gt;394&lt;/rec-number&gt;&lt;foreign-keys&gt;&lt;key app="EN" db-id="rrrvs5sp3dz2pqexzdk5tprvedwfasrspawt" timestamp="1427299113"&gt;394&lt;/key&gt;&lt;/foreign-keys&gt;&lt;ref-type name="Journal Article"&gt;17&lt;/ref-type&gt;&lt;contributors&gt;&lt;authors&gt;&lt;author&gt;Stritzel, Holger&lt;/author&gt;&lt;/authors&gt;&lt;/contributors&gt;&lt;titles&gt;&lt;title&gt;Security, the translation&lt;/title&gt;&lt;secondary-title&gt;Security Dialogue&lt;/secondary-title&gt;&lt;/titles&gt;&lt;periodical&gt;&lt;full-title&gt;Security Dialogue&lt;/full-title&gt;&lt;/periodical&gt;&lt;pages&gt;343-356&lt;/pages&gt;&lt;volume&gt;42&lt;/volume&gt;&lt;number&gt;4-5&lt;/number&gt;&lt;dates&gt;&lt;year&gt;2011&lt;/year&gt;&lt;/dates&gt;&lt;urls&gt;&lt;/urls&gt;&lt;/record&gt;&lt;/Cite&gt;&lt;/EndNote&gt;</w:instrText>
      </w:r>
      <w:r>
        <w:rPr>
          <w:rFonts w:ascii="Times New Roman" w:hAnsi="Times New Roman" w:cs="Times New Roman"/>
          <w:lang w:val="en-US"/>
        </w:rPr>
        <w:fldChar w:fldCharType="separate"/>
      </w:r>
      <w:r>
        <w:rPr>
          <w:rFonts w:ascii="Times New Roman" w:hAnsi="Times New Roman" w:cs="Times New Roman"/>
          <w:noProof/>
          <w:lang w:val="en-US"/>
        </w:rPr>
        <w:t>(2011)</w:t>
      </w:r>
      <w:r>
        <w:rPr>
          <w:rFonts w:ascii="Times New Roman" w:hAnsi="Times New Roman" w:cs="Times New Roman"/>
          <w:lang w:val="en-US"/>
        </w:rPr>
        <w:fldChar w:fldCharType="end"/>
      </w:r>
      <w:r>
        <w:rPr>
          <w:rFonts w:ascii="Times New Roman" w:hAnsi="Times New Roman" w:cs="Times New Roman"/>
          <w:lang w:val="en-US"/>
        </w:rPr>
        <w:t xml:space="preserve">. In effect, it has been argued that securitization theory gives an account of security that can be entirely decontextualized </w:t>
      </w:r>
      <w:r>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&lt;EndNote&gt;&lt;Cite&gt;&lt;Author&gt;Wilkinson&lt;/Author&gt;&lt;Year&gt;2011&lt;/Year&gt;&lt;RecNum&gt;513&lt;/RecNum&gt;&lt;Pages&gt;94&lt;/Pages&gt;&lt;DisplayText&gt;(Wilkinson 2011:94)&lt;/DisplayText&gt;&lt;record&gt;&lt;rec-number&gt;513&lt;/rec-number&gt;&lt;foreign-keys&gt;&lt;key app="EN" db-id="rrrvs5sp3dz2pqexzdk5tprvedwfasrspawt" timestamp="1434980502"&gt;513&lt;/key&gt;&lt;/foreign-keys&gt;&lt;ref-type name="Book Section"&gt;5&lt;/ref-type&gt;&lt;contributors&gt;&lt;authors&gt;&lt;author&gt;Wilkinson, Claire&lt;/author&gt;&lt;/authors&gt;&lt;secondary-authors&gt;&lt;author&gt;Balzacq, Thierry&lt;/author&gt;&lt;/secondary-authors&gt;&lt;/contributors&gt;&lt;titles&gt;&lt;title&gt;The limits of spoken words&lt;/title&gt;&lt;secondary-title&gt;Securitization Theory: How problems emerge and dissolve&lt;/secondary-title&gt;&lt;/titles&gt;&lt;pages&gt;94-115&lt;/pages&gt;&lt;dates&gt;&lt;year&gt;2011&lt;/year&gt;&lt;/dates&gt;&lt;pub-location&gt;Oxon&lt;/pub-location&gt;&lt;publisher&gt;Routledge &lt;/publisher&gt;&lt;urls&gt;&lt;/urls&gt;&lt;/record&gt;&lt;/Cite&gt;&lt;/EndNote&gt;</w:instrText>
      </w:r>
      <w:r>
        <w:rPr>
          <w:rFonts w:ascii="Times New Roman" w:hAnsi="Times New Roman" w:cs="Times New Roman"/>
          <w:lang w:val="en-US"/>
        </w:rPr>
        <w:fldChar w:fldCharType="separate"/>
      </w:r>
      <w:r w:rsidR="00D438E9">
        <w:rPr>
          <w:rFonts w:ascii="Times New Roman" w:hAnsi="Times New Roman" w:cs="Times New Roman"/>
          <w:noProof/>
          <w:lang w:val="en-US"/>
        </w:rPr>
        <w:t>(Wilkinson 2011:94)</w:t>
      </w:r>
      <w:r>
        <w:rPr>
          <w:rFonts w:ascii="Times New Roman" w:hAnsi="Times New Roman" w:cs="Times New Roman"/>
          <w:lang w:val="en-US"/>
        </w:rPr>
        <w:fldChar w:fldCharType="end"/>
      </w:r>
      <w:r>
        <w:rPr>
          <w:rFonts w:ascii="Times New Roman" w:hAnsi="Times New Roman" w:cs="Times New Roman"/>
          <w:lang w:val="en-US"/>
        </w:rPr>
        <w:t xml:space="preserve">, as a result of a universalistic linguistic logic </w:t>
      </w:r>
      <w:r>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&lt;EndNote&gt;&lt;Cite&gt;&lt;Author&gt;Stritzel&lt;/Author&gt;&lt;Year&gt;2011&lt;/Year&gt;&lt;RecNum&gt;394&lt;/RecNum&gt;&lt;Pages&gt;351&lt;/Pages&gt;&lt;DisplayText&gt;(Stritzel 2011:351)&lt;/DisplayText&gt;&lt;record&gt;&lt;rec-number&gt;394&lt;/rec-number&gt;&lt;foreign-keys&gt;&lt;key app="EN" db-id="rrrvs5sp3dz2pqexzdk5tprvedwfasrspawt" timestamp="1427299113"&gt;394&lt;/key&gt;&lt;/foreign-keys&gt;&lt;ref-type name="Journal Article"&gt;17&lt;/ref-type&gt;&lt;contributors&gt;&lt;authors&gt;&lt;author&gt;Stritzel, Holger&lt;/author&gt;&lt;/authors&gt;&lt;/contributors&gt;&lt;titles&gt;&lt;title&gt;Security, the translation&lt;/title&gt;&lt;secondary-title&gt;Security Dialogue&lt;/secondary-title&gt;&lt;/titles&gt;&lt;periodical&gt;&lt;full-title&gt;Security Dialogue&lt;/full-title&gt;&lt;/periodical&gt;&lt;pages&gt;343-356&lt;/pages&gt;&lt;volume&gt;42&lt;/volume&gt;&lt;number&gt;4-5&lt;/number&gt;&lt;dates&gt;&lt;year&gt;2011&lt;/year&gt;&lt;/dates&gt;&lt;urls&gt;&lt;/urls&gt;&lt;/record&gt;&lt;/Cite&gt;&lt;/EndNote&gt;</w:instrText>
      </w:r>
      <w:r>
        <w:rPr>
          <w:rFonts w:ascii="Times New Roman" w:hAnsi="Times New Roman" w:cs="Times New Roman"/>
          <w:lang w:val="en-US"/>
        </w:rPr>
        <w:fldChar w:fldCharType="separate"/>
      </w:r>
      <w:r w:rsidR="00D438E9">
        <w:rPr>
          <w:rFonts w:ascii="Times New Roman" w:hAnsi="Times New Roman" w:cs="Times New Roman"/>
          <w:noProof/>
          <w:lang w:val="en-US"/>
        </w:rPr>
        <w:t>(Stritzel 2011:351)</w:t>
      </w:r>
      <w:r>
        <w:rPr>
          <w:rFonts w:ascii="Times New Roman" w:hAnsi="Times New Roman" w:cs="Times New Roman"/>
          <w:lang w:val="en-US"/>
        </w:rPr>
        <w:fldChar w:fldCharType="end"/>
      </w:r>
      <w:r w:rsidR="00374A24">
        <w:rPr>
          <w:rFonts w:ascii="Times New Roman" w:hAnsi="Times New Roman" w:cs="Times New Roman"/>
          <w:lang w:val="en-US"/>
        </w:rPr>
        <w:t>.</w:t>
      </w:r>
      <w:r w:rsidR="00374A24">
        <w:rPr>
          <w:rStyle w:val="FootnoteReference"/>
          <w:rFonts w:ascii="Times New Roman" w:hAnsi="Times New Roman" w:cs="Times New Roman"/>
          <w:lang w:val="en-US"/>
        </w:rPr>
        <w:footnoteReference w:id="11"/>
      </w:r>
      <w:r>
        <w:rPr>
          <w:rFonts w:ascii="Times New Roman" w:hAnsi="Times New Roman" w:cs="Times New Roman"/>
          <w:lang w:val="en-US"/>
        </w:rPr>
        <w:t xml:space="preserve"> However, by making the success and failure of securitizations contingent on the domestic or the internation</w:t>
      </w:r>
      <w:r w:rsidR="00F365E0">
        <w:rPr>
          <w:rFonts w:ascii="Times New Roman" w:hAnsi="Times New Roman" w:cs="Times New Roman"/>
          <w:lang w:val="en-US"/>
        </w:rPr>
        <w:t>al scene, Bosco inadvertently l</w:t>
      </w:r>
      <w:r>
        <w:rPr>
          <w:rFonts w:ascii="Times New Roman" w:hAnsi="Times New Roman" w:cs="Times New Roman"/>
          <w:lang w:val="en-US"/>
        </w:rPr>
        <w:t>oses some of the contextual precision required to make the securitization of religion intelligible.</w:t>
      </w:r>
      <w:r w:rsidRPr="0059570E">
        <w:rPr>
          <w:rFonts w:ascii="Times New Roman" w:hAnsi="Times New Roman" w:cs="Times New Roman"/>
          <w:lang w:val="en-US"/>
        </w:rPr>
        <w:t xml:space="preserve"> </w:t>
      </w:r>
      <w:r>
        <w:rPr>
          <w:rFonts w:ascii="Times New Roman" w:hAnsi="Times New Roman" w:cs="Times New Roman"/>
          <w:lang w:val="en-US"/>
        </w:rPr>
        <w:t>He thus strengthens the theory by adding the domestic/international dimensions but at the expense of defining the relevant audiences of the securitizing moves he studies. By not conceptualising the success and failure of securitization in relation to the audience</w:t>
      </w:r>
      <w:r w:rsidR="00F365E0">
        <w:rPr>
          <w:rFonts w:ascii="Times New Roman" w:hAnsi="Times New Roman" w:cs="Times New Roman"/>
          <w:lang w:val="en-US"/>
        </w:rPr>
        <w:t>,</w:t>
      </w:r>
      <w:r>
        <w:rPr>
          <w:rFonts w:ascii="Times New Roman" w:hAnsi="Times New Roman" w:cs="Times New Roman"/>
          <w:lang w:val="en-US"/>
        </w:rPr>
        <w:t xml:space="preserve"> the analysis leaves a number of questions unanswered and we are left doubting</w:t>
      </w:r>
      <w:r w:rsidR="00F96CEE">
        <w:rPr>
          <w:rFonts w:ascii="Times New Roman" w:hAnsi="Times New Roman" w:cs="Times New Roman"/>
          <w:lang w:val="en-US"/>
        </w:rPr>
        <w:t xml:space="preserve"> of</w:t>
      </w:r>
      <w:r>
        <w:rPr>
          <w:rFonts w:ascii="Times New Roman" w:hAnsi="Times New Roman" w:cs="Times New Roman"/>
          <w:lang w:val="en-US"/>
        </w:rPr>
        <w:t xml:space="preserve"> the actual failure and success of the three securitizations.</w:t>
      </w:r>
      <w:r w:rsidR="00374A24">
        <w:rPr>
          <w:rStyle w:val="FootnoteReference"/>
          <w:rFonts w:ascii="Times New Roman" w:hAnsi="Times New Roman" w:cs="Times New Roman"/>
          <w:lang w:val="en-US"/>
        </w:rPr>
        <w:footnoteReference w:id="12"/>
      </w:r>
      <w:r w:rsidR="00374A24">
        <w:rPr>
          <w:rFonts w:ascii="Times New Roman" w:hAnsi="Times New Roman" w:cs="Times New Roman"/>
          <w:lang w:val="en-US"/>
        </w:rPr>
        <w:t xml:space="preserve"> </w:t>
      </w:r>
      <w:r>
        <w:rPr>
          <w:rFonts w:ascii="Times New Roman" w:hAnsi="Times New Roman" w:cs="Times New Roman"/>
          <w:lang w:val="en-US"/>
        </w:rPr>
        <w:t xml:space="preserve"> For example, who is the audience of the securitizing moves? Who are the recipients of the security measures? And are the audience of the moves and the recipients of the measures, the same? </w:t>
      </w:r>
    </w:p>
    <w:p w14:paraId="231A562B" w14:textId="77777777" w:rsidR="00711836" w:rsidRDefault="00711836" w:rsidP="009564B9">
      <w:pPr>
        <w:spacing w:line="480" w:lineRule="auto"/>
        <w:ind w:firstLine="851"/>
        <w:jc w:val="both"/>
        <w:rPr>
          <w:rFonts w:ascii="Times New Roman" w:hAnsi="Times New Roman" w:cs="Times New Roman"/>
          <w:lang w:val="en-US"/>
        </w:rPr>
      </w:pPr>
    </w:p>
    <w:p w14:paraId="446875D4" w14:textId="496B38C8" w:rsidR="00711836" w:rsidRDefault="00711836" w:rsidP="009564B9">
      <w:pPr>
        <w:spacing w:line="480" w:lineRule="auto"/>
        <w:ind w:firstLine="851"/>
        <w:jc w:val="both"/>
        <w:rPr>
          <w:rFonts w:ascii="Times New Roman" w:hAnsi="Times New Roman" w:cs="Times New Roman"/>
          <w:lang w:val="en-US"/>
        </w:rPr>
      </w:pPr>
      <w:r>
        <w:rPr>
          <w:rFonts w:ascii="Times New Roman" w:hAnsi="Times New Roman" w:cs="Times New Roman"/>
          <w:lang w:val="en-US"/>
        </w:rPr>
        <w:t xml:space="preserve"> Another difficulty is that the failure of securitization is attributed to the appearance of resistance. Bosco contends that “by promoting moderate Islam [domestically], Britain and France both faced various forms of backlash and resistance from their internal populations” </w:t>
      </w:r>
      <w:r>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&lt;EndNote&gt;&lt;Cite&gt;&lt;Author&gt;Bosco&lt;/Author&gt;&lt;Year&gt;2014&lt;/Year&gt;&lt;RecNum&gt;460&lt;/RecNum&gt;&lt;Pages&gt;8&lt;/Pages&gt;&lt;DisplayText&gt;(Bosco 2014:8)&lt;/DisplayText&gt;&lt;record&gt;&lt;rec-number&gt;460&lt;/rec-number&gt;&lt;foreign-keys&gt;&lt;key app="EN" db-id="rrrvs5sp3dz2pqexzdk5tprvedwfasrspawt" timestamp="1430667734"&gt;460&lt;/key&gt;&lt;/foreign-keys&gt;&lt;ref-type name="Book"&gt;6&lt;/ref-type&gt;&lt;contributors&gt;&lt;authors&gt;&lt;author&gt;Bosco, Robert M.&lt;/author&gt;&lt;/authors&gt;&lt;/contributors&gt;&lt;titles&gt;&lt;title&gt;Securing the Sacred: religion, National Security, and the Western State&lt;/title&gt;&lt;/titles&gt;&lt;dates&gt;&lt;year&gt;2014&lt;/year&gt;&lt;/dates&gt;&lt;pub-location&gt;Ann Arbor&lt;/pub-location&gt;&lt;publisher&gt;The University of Michigan Press&lt;/publisher&gt;&lt;urls&gt;&lt;/urls&gt;&lt;/record&gt;&lt;/Cite&gt;&lt;/EndNote&gt;</w:instrText>
      </w:r>
      <w:r>
        <w:rPr>
          <w:rFonts w:ascii="Times New Roman" w:hAnsi="Times New Roman" w:cs="Times New Roman"/>
          <w:lang w:val="en-US"/>
        </w:rPr>
        <w:fldChar w:fldCharType="separate"/>
      </w:r>
      <w:r w:rsidR="00D438E9">
        <w:rPr>
          <w:rFonts w:ascii="Times New Roman" w:hAnsi="Times New Roman" w:cs="Times New Roman"/>
          <w:noProof/>
          <w:lang w:val="en-US"/>
        </w:rPr>
        <w:t>(Bosco 2014:8)</w:t>
      </w:r>
      <w:r>
        <w:rPr>
          <w:rFonts w:ascii="Times New Roman" w:hAnsi="Times New Roman" w:cs="Times New Roman"/>
          <w:lang w:val="en-US"/>
        </w:rPr>
        <w:fldChar w:fldCharType="end"/>
      </w:r>
      <w:r>
        <w:rPr>
          <w:rFonts w:ascii="Times New Roman" w:hAnsi="Times New Roman" w:cs="Times New Roman"/>
          <w:lang w:val="en-US"/>
        </w:rPr>
        <w:t xml:space="preserve"> which led to a failure of </w:t>
      </w:r>
      <w:r w:rsidR="00F96CEE">
        <w:rPr>
          <w:rFonts w:ascii="Times New Roman" w:hAnsi="Times New Roman" w:cs="Times New Roman"/>
          <w:lang w:val="en-US"/>
        </w:rPr>
        <w:t xml:space="preserve"> the </w:t>
      </w:r>
      <w:r>
        <w:rPr>
          <w:rFonts w:ascii="Times New Roman" w:hAnsi="Times New Roman" w:cs="Times New Roman"/>
          <w:lang w:val="en-US"/>
        </w:rPr>
        <w:t>securitization</w:t>
      </w:r>
      <w:r w:rsidR="00F96CEE">
        <w:rPr>
          <w:rFonts w:ascii="Times New Roman" w:hAnsi="Times New Roman" w:cs="Times New Roman"/>
          <w:lang w:val="en-US"/>
        </w:rPr>
        <w:t xml:space="preserve"> of religion</w:t>
      </w:r>
      <w:r>
        <w:rPr>
          <w:rFonts w:ascii="Times New Roman" w:hAnsi="Times New Roman" w:cs="Times New Roman"/>
          <w:lang w:val="en-US"/>
        </w:rPr>
        <w:t xml:space="preserve">. </w:t>
      </w:r>
      <w:r w:rsidR="00645202">
        <w:rPr>
          <w:rFonts w:ascii="Times New Roman" w:hAnsi="Times New Roman" w:cs="Times New Roman"/>
          <w:lang w:val="en-US"/>
        </w:rPr>
        <w:t xml:space="preserve">While resistance caused a change of policy in the UK, it only led to various rows between Muslim leaders and the French-leading </w:t>
      </w:r>
      <w:r w:rsidR="00645202">
        <w:rPr>
          <w:rFonts w:ascii="Times New Roman" w:hAnsi="Times New Roman" w:cs="Times New Roman"/>
          <w:lang w:val="en-US"/>
        </w:rPr>
        <w:lastRenderedPageBreak/>
        <w:t xml:space="preserve">Conservative Party in France, without any substantial change in terms of counter-radicalisation and counterterrorism measures. </w:t>
      </w:r>
      <w:r>
        <w:rPr>
          <w:rFonts w:ascii="Times New Roman" w:hAnsi="Times New Roman" w:cs="Times New Roman"/>
          <w:lang w:val="en-US"/>
        </w:rPr>
        <w:t xml:space="preserve">I would argue that every securitizing move creates resistance on </w:t>
      </w:r>
      <w:r>
        <w:rPr>
          <w:rFonts w:ascii="Times New Roman" w:hAnsi="Times New Roman" w:cs="Times New Roman"/>
        </w:rPr>
        <w:t>the part of the citizens. One simple reason for this is that a securitizing move calls for restraint on the civil liberties of the public. In a “democratic” framework, the breaking of rules wi</w:t>
      </w:r>
      <w:r w:rsidR="00303D41">
        <w:rPr>
          <w:rFonts w:ascii="Times New Roman" w:hAnsi="Times New Roman" w:cs="Times New Roman"/>
        </w:rPr>
        <w:t>ll therefore ensue</w:t>
      </w:r>
      <w:r>
        <w:rPr>
          <w:rFonts w:ascii="Times New Roman" w:hAnsi="Times New Roman" w:cs="Times New Roman"/>
        </w:rPr>
        <w:t xml:space="preserve"> unwillingness towards the removal of the freedoms one previously enjoyed. </w:t>
      </w:r>
      <w:r>
        <w:rPr>
          <w:rFonts w:ascii="Times New Roman" w:hAnsi="Times New Roman" w:cs="Times New Roman"/>
          <w:lang w:val="en-US"/>
        </w:rPr>
        <w:t>If resistance means securitization</w:t>
      </w:r>
      <w:r w:rsidR="001B48F1">
        <w:rPr>
          <w:rFonts w:ascii="Times New Roman" w:hAnsi="Times New Roman" w:cs="Times New Roman"/>
          <w:lang w:val="en-US"/>
        </w:rPr>
        <w:t xml:space="preserve"> failure, this is puzzling for the</w:t>
      </w:r>
      <w:r>
        <w:rPr>
          <w:rFonts w:ascii="Times New Roman" w:hAnsi="Times New Roman" w:cs="Times New Roman"/>
          <w:lang w:val="en-US"/>
        </w:rPr>
        <w:t xml:space="preserve"> democratic s</w:t>
      </w:r>
      <w:r w:rsidR="001B48F1">
        <w:rPr>
          <w:rFonts w:ascii="Times New Roman" w:hAnsi="Times New Roman" w:cs="Times New Roman"/>
          <w:lang w:val="en-US"/>
        </w:rPr>
        <w:t>cene</w:t>
      </w:r>
      <w:r>
        <w:rPr>
          <w:rFonts w:ascii="Times New Roman" w:hAnsi="Times New Roman" w:cs="Times New Roman"/>
          <w:lang w:val="en-US"/>
        </w:rPr>
        <w:t>. Nevertheless, this is a problem that emerges from the numerous ambiguities of securitization theory itself. On that point, my critique of Bosco is rather a critique of the Copenhagen School.</w:t>
      </w:r>
    </w:p>
    <w:p w14:paraId="767D276B" w14:textId="77777777" w:rsidR="00711836" w:rsidRDefault="00711836" w:rsidP="009564B9">
      <w:pPr>
        <w:spacing w:line="480" w:lineRule="auto"/>
        <w:ind w:firstLine="851"/>
        <w:jc w:val="both"/>
        <w:rPr>
          <w:rFonts w:ascii="Times New Roman" w:hAnsi="Times New Roman" w:cs="Times New Roman"/>
          <w:lang w:val="en-US"/>
        </w:rPr>
      </w:pPr>
    </w:p>
    <w:p w14:paraId="3A5E392B" w14:textId="390D6A08" w:rsidR="00711836" w:rsidRDefault="00711836" w:rsidP="009564B9">
      <w:pPr>
        <w:spacing w:line="480" w:lineRule="auto"/>
        <w:ind w:firstLine="851"/>
        <w:jc w:val="both"/>
        <w:rPr>
          <w:rFonts w:ascii="Times New Roman" w:hAnsi="Times New Roman" w:cs="Times New Roman"/>
          <w:lang w:val="en-US"/>
        </w:rPr>
      </w:pPr>
      <w:r>
        <w:rPr>
          <w:rFonts w:ascii="Times New Roman" w:hAnsi="Times New Roman" w:cs="Times New Roman"/>
          <w:lang w:val="en-US"/>
        </w:rPr>
        <w:t>In addition,</w:t>
      </w:r>
      <w:r w:rsidRPr="00FD2FDF">
        <w:rPr>
          <w:rFonts w:ascii="Times New Roman" w:hAnsi="Times New Roman" w:cs="Times New Roman"/>
          <w:lang w:val="en-US"/>
        </w:rPr>
        <w:t xml:space="preserve"> </w:t>
      </w:r>
      <w:r>
        <w:rPr>
          <w:rFonts w:ascii="Times New Roman" w:hAnsi="Times New Roman" w:cs="Times New Roman"/>
          <w:lang w:val="en-US"/>
        </w:rPr>
        <w:t xml:space="preserve">while </w:t>
      </w:r>
      <w:r w:rsidRPr="00FD2FDF">
        <w:rPr>
          <w:rFonts w:ascii="Times New Roman" w:hAnsi="Times New Roman" w:cs="Times New Roman"/>
          <w:lang w:val="en-US"/>
        </w:rPr>
        <w:t xml:space="preserve">the authors of </w:t>
      </w:r>
      <w:proofErr w:type="spellStart"/>
      <w:r w:rsidRPr="00FD2FDF">
        <w:rPr>
          <w:rFonts w:ascii="Times New Roman" w:hAnsi="Times New Roman" w:cs="Times New Roman"/>
          <w:lang w:val="en-US"/>
        </w:rPr>
        <w:t>Hassner’s</w:t>
      </w:r>
      <w:proofErr w:type="spellEnd"/>
      <w:r w:rsidRPr="00FD2FDF">
        <w:rPr>
          <w:rFonts w:ascii="Times New Roman" w:hAnsi="Times New Roman" w:cs="Times New Roman"/>
          <w:lang w:val="en-US"/>
        </w:rPr>
        <w:t xml:space="preserve"> volume contribute to advancing </w:t>
      </w:r>
      <w:r w:rsidRPr="00C0361F">
        <w:rPr>
          <w:rFonts w:ascii="Times New Roman" w:hAnsi="Times New Roman" w:cs="Times New Roman"/>
          <w:i/>
          <w:lang w:val="en-US"/>
        </w:rPr>
        <w:t>diverse</w:t>
      </w:r>
      <w:r>
        <w:rPr>
          <w:rFonts w:ascii="Times New Roman" w:hAnsi="Times New Roman" w:cs="Times New Roman"/>
          <w:lang w:val="en-US"/>
        </w:rPr>
        <w:t xml:space="preserve"> interpretations of </w:t>
      </w:r>
      <w:r w:rsidR="00F96CEE">
        <w:rPr>
          <w:rFonts w:ascii="Times New Roman" w:hAnsi="Times New Roman" w:cs="Times New Roman"/>
          <w:lang w:val="en-US"/>
        </w:rPr>
        <w:t xml:space="preserve">the role of </w:t>
      </w:r>
      <w:r>
        <w:rPr>
          <w:rFonts w:ascii="Times New Roman" w:hAnsi="Times New Roman" w:cs="Times New Roman"/>
          <w:lang w:val="en-US"/>
        </w:rPr>
        <w:t>religion</w:t>
      </w:r>
      <w:r w:rsidRPr="00FD2FDF">
        <w:rPr>
          <w:rFonts w:ascii="Times New Roman" w:hAnsi="Times New Roman" w:cs="Times New Roman"/>
          <w:lang w:val="en-US"/>
        </w:rPr>
        <w:t xml:space="preserve"> in the military world</w:t>
      </w:r>
      <w:r>
        <w:rPr>
          <w:rFonts w:ascii="Times New Roman" w:hAnsi="Times New Roman" w:cs="Times New Roman"/>
          <w:lang w:val="en-US"/>
        </w:rPr>
        <w:t>wide,</w:t>
      </w:r>
      <w:r w:rsidRPr="00FD2FDF">
        <w:rPr>
          <w:rFonts w:ascii="Times New Roman" w:hAnsi="Times New Roman" w:cs="Times New Roman"/>
          <w:lang w:val="en-US"/>
        </w:rPr>
        <w:t xml:space="preserve"> Bosco</w:t>
      </w:r>
      <w:r>
        <w:rPr>
          <w:rFonts w:ascii="Times New Roman" w:hAnsi="Times New Roman" w:cs="Times New Roman"/>
          <w:lang w:val="en-US"/>
        </w:rPr>
        <w:t xml:space="preserve"> </w:t>
      </w:r>
      <w:r w:rsidRPr="00FD2FDF">
        <w:rPr>
          <w:rFonts w:ascii="Times New Roman" w:hAnsi="Times New Roman" w:cs="Times New Roman"/>
          <w:lang w:val="en-US"/>
        </w:rPr>
        <w:t xml:space="preserve">has a more </w:t>
      </w:r>
      <w:r w:rsidRPr="00C0361F">
        <w:rPr>
          <w:rFonts w:ascii="Times New Roman" w:hAnsi="Times New Roman" w:cs="Times New Roman"/>
          <w:i/>
          <w:lang w:val="en-US"/>
        </w:rPr>
        <w:t>unified</w:t>
      </w:r>
      <w:r w:rsidRPr="00FD2FDF">
        <w:rPr>
          <w:rFonts w:ascii="Times New Roman" w:hAnsi="Times New Roman" w:cs="Times New Roman"/>
          <w:lang w:val="en-US"/>
        </w:rPr>
        <w:t xml:space="preserve"> argument. </w:t>
      </w:r>
      <w:r>
        <w:rPr>
          <w:rFonts w:ascii="Times New Roman" w:hAnsi="Times New Roman" w:cs="Times New Roman"/>
          <w:lang w:val="en-US"/>
        </w:rPr>
        <w:t>A</w:t>
      </w:r>
      <w:r w:rsidRPr="00FD2FDF">
        <w:rPr>
          <w:rFonts w:ascii="Times New Roman" w:hAnsi="Times New Roman" w:cs="Times New Roman"/>
          <w:lang w:val="en-US"/>
        </w:rPr>
        <w:t xml:space="preserve">s Hassner </w:t>
      </w:r>
      <w:r w:rsidRPr="00FD2FDF">
        <w:rPr>
          <w:rFonts w:ascii="Times New Roman" w:hAnsi="Times New Roman" w:cs="Times New Roman"/>
          <w:lang w:val="en-US"/>
        </w:rPr>
        <w:fldChar w:fldCharType="begin"/>
      </w:r>
      <w:r w:rsidR="004F37EE">
        <w:rPr>
          <w:rFonts w:ascii="Times New Roman" w:hAnsi="Times New Roman" w:cs="Times New Roman"/>
          <w:lang w:val="en-US"/>
        </w:rPr>
        <w:instrText xml:space="preserve"> ADDIN EN.CITE &lt;EndNote&gt;&lt;Cite ExcludeAuth="1"&gt;&lt;Author&gt;Hassner&lt;/Author&gt;&lt;Year&gt;2013&lt;/Year&gt;&lt;RecNum&gt;470&lt;/RecNum&gt;&lt;Pages&gt;4&lt;/Pages&gt;&lt;DisplayText&gt;(2013:4)&lt;/DisplayText&gt;&lt;record&gt;&lt;rec-number&gt;470&lt;/rec-number&gt;&lt;foreign-keys&gt;&lt;key app="EN" db-id="rrrvs5sp3dz2pqexzdk5tprvedwfasrspawt" timestamp="1432639102"&gt;470&lt;/key&gt;&lt;/foreign-keys&gt;&lt;ref-type name="Book Section"&gt;5&lt;/ref-type&gt;&lt;contributors&gt;&lt;authors&gt;&lt;author&gt;Hassner, Ron E.&lt;/author&gt;&lt;/authors&gt;&lt;secondary-authors&gt;&lt;author&gt;Ron E. Hassner&lt;/author&gt;&lt;/secondary-authors&gt;&lt;/contributors&gt;&lt;titles&gt;&lt;title&gt;Introduction: Religion in the Military Worldwide: Challenges and Opportunities&lt;/title&gt;&lt;secondary-title&gt;Religion in the Military Worldwide&lt;/secondary-title&gt;&lt;/titles&gt;&lt;pages&gt;1-19&lt;/pages&gt;&lt;dates&gt;&lt;year&gt;2013&lt;/year&gt;&lt;/dates&gt;&lt;pub-location&gt;Cambridge&lt;/pub-location&gt;&lt;publisher&gt;Cambridge University Press&lt;/publisher&gt;&lt;urls&gt;&lt;/urls&gt;&lt;/record&gt;&lt;/Cite&gt;&lt;/EndNote&gt;</w:instrText>
      </w:r>
      <w:r w:rsidRPr="00FD2FDF">
        <w:rPr>
          <w:rFonts w:ascii="Times New Roman" w:hAnsi="Times New Roman" w:cs="Times New Roman"/>
          <w:lang w:val="en-US"/>
        </w:rPr>
        <w:fldChar w:fldCharType="separate"/>
      </w:r>
      <w:r w:rsidR="004F37EE">
        <w:rPr>
          <w:rFonts w:ascii="Times New Roman" w:hAnsi="Times New Roman" w:cs="Times New Roman"/>
          <w:noProof/>
          <w:lang w:val="en-US"/>
        </w:rPr>
        <w:t>(2013:4)</w:t>
      </w:r>
      <w:r w:rsidRPr="00FD2FDF">
        <w:rPr>
          <w:rFonts w:ascii="Times New Roman" w:hAnsi="Times New Roman" w:cs="Times New Roman"/>
          <w:lang w:val="en-US"/>
        </w:rPr>
        <w:fldChar w:fldCharType="end"/>
      </w:r>
      <w:r w:rsidRPr="00FD2FDF">
        <w:rPr>
          <w:rFonts w:ascii="Times New Roman" w:hAnsi="Times New Roman" w:cs="Times New Roman"/>
          <w:lang w:val="en-US"/>
        </w:rPr>
        <w:t xml:space="preserve"> notes, the range of countries, levels of analysis and issues cannot provide a unified theory of religion in the military. In that sense, Hassner welcomes heterogeneous readings of the role of religion in the military, reflecting a </w:t>
      </w:r>
      <w:r>
        <w:rPr>
          <w:rFonts w:ascii="Times New Roman" w:hAnsi="Times New Roman" w:cs="Times New Roman"/>
          <w:lang w:val="en-US"/>
        </w:rPr>
        <w:t>turn</w:t>
      </w:r>
      <w:r w:rsidRPr="00FD2FDF">
        <w:rPr>
          <w:rFonts w:ascii="Times New Roman" w:hAnsi="Times New Roman" w:cs="Times New Roman"/>
          <w:lang w:val="en-US"/>
        </w:rPr>
        <w:t xml:space="preserve"> towards </w:t>
      </w:r>
      <w:r w:rsidR="00F96CEE">
        <w:rPr>
          <w:rFonts w:ascii="Times New Roman" w:hAnsi="Times New Roman" w:cs="Times New Roman"/>
          <w:lang w:val="en-US"/>
        </w:rPr>
        <w:t xml:space="preserve">a </w:t>
      </w:r>
      <w:r w:rsidR="00303D41">
        <w:rPr>
          <w:rFonts w:ascii="Times New Roman" w:hAnsi="Times New Roman" w:cs="Times New Roman"/>
          <w:lang w:val="en-US"/>
        </w:rPr>
        <w:t>post-modern ethic</w:t>
      </w:r>
      <w:r>
        <w:rPr>
          <w:rFonts w:ascii="Times New Roman" w:hAnsi="Times New Roman" w:cs="Times New Roman"/>
          <w:lang w:val="en-US"/>
        </w:rPr>
        <w:t xml:space="preserve"> of the military. This</w:t>
      </w:r>
      <w:r w:rsidRPr="00FD2FDF">
        <w:rPr>
          <w:rFonts w:ascii="Times New Roman" w:hAnsi="Times New Roman" w:cs="Times New Roman"/>
          <w:lang w:val="en-US"/>
        </w:rPr>
        <w:t xml:space="preserve"> </w:t>
      </w:r>
      <w:r w:rsidR="00303D41">
        <w:rPr>
          <w:rFonts w:ascii="Times New Roman" w:hAnsi="Times New Roman" w:cs="Times New Roman"/>
          <w:lang w:val="en-US"/>
        </w:rPr>
        <w:t>challenges</w:t>
      </w:r>
      <w:r w:rsidRPr="00FD2FDF">
        <w:rPr>
          <w:rFonts w:ascii="Times New Roman" w:hAnsi="Times New Roman" w:cs="Times New Roman"/>
          <w:lang w:val="en-US"/>
        </w:rPr>
        <w:t xml:space="preserve"> the traditional </w:t>
      </w:r>
      <w:r w:rsidR="00303D41">
        <w:rPr>
          <w:rFonts w:ascii="Times New Roman" w:hAnsi="Times New Roman" w:cs="Times New Roman"/>
          <w:lang w:val="en-US"/>
        </w:rPr>
        <w:t>idea</w:t>
      </w:r>
      <w:r w:rsidRPr="00FD2FDF">
        <w:rPr>
          <w:rFonts w:ascii="Times New Roman" w:hAnsi="Times New Roman" w:cs="Times New Roman"/>
          <w:lang w:val="en-US"/>
        </w:rPr>
        <w:t xml:space="preserve"> of the military as a culture of obedience, conformity and authority </w:t>
      </w:r>
      <w:r w:rsidRPr="00FD2FDF">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&lt;EndNote&gt;&lt;Cite&gt;&lt;Author&gt;Patterson&lt;/Author&gt;&lt;Year&gt;2013&lt;/Year&gt;&lt;RecNum&gt;515&lt;/RecNum&gt;&lt;Pages&gt;235&lt;/Pages&gt;&lt;DisplayText&gt;(Patterson 2013:235)&lt;/DisplayText&gt;&lt;record&gt;&lt;rec-number&gt;515&lt;/rec-number&gt;&lt;foreign-keys&gt;&lt;key app="EN" db-id="rrrvs5sp3dz2pqexzdk5tprvedwfasrspawt" timestamp="1435055571"&gt;515&lt;/key&gt;&lt;/foreign-keys&gt;&lt;ref-type name="Book Section"&gt;5&lt;/ref-type&gt;&lt;contributors&gt;&lt;authors&gt;&lt;author&gt;Patterson, Eric&lt;/author&gt;&lt;/authors&gt;&lt;secondary-authors&gt;&lt;author&gt;Hassner, Ron E.&lt;/author&gt;&lt;/secondary-authors&gt;&lt;/contributors&gt;&lt;titles&gt;&lt;title&gt;Promising Themes, Future Approaches&lt;/title&gt;&lt;secondary-title&gt;Religion in the Military Worldwide&lt;/secondary-title&gt;&lt;/titles&gt;&lt;pages&gt;227-240&lt;/pages&gt;&lt;dates&gt;&lt;year&gt;2013&lt;/year&gt;&lt;/dates&gt;&lt;pub-location&gt;Cambidge&lt;/pub-location&gt;&lt;publisher&gt;Cambridge University Press&lt;/publisher&gt;&lt;urls&gt;&lt;/urls&gt;&lt;/record&gt;&lt;/Cite&gt;&lt;/EndNote&gt;</w:instrText>
      </w:r>
      <w:r w:rsidRPr="00FD2FDF">
        <w:rPr>
          <w:rFonts w:ascii="Times New Roman" w:hAnsi="Times New Roman" w:cs="Times New Roman"/>
          <w:lang w:val="en-US"/>
        </w:rPr>
        <w:fldChar w:fldCharType="separate"/>
      </w:r>
      <w:r w:rsidR="00D438E9">
        <w:rPr>
          <w:rFonts w:ascii="Times New Roman" w:hAnsi="Times New Roman" w:cs="Times New Roman"/>
          <w:noProof/>
          <w:lang w:val="en-US"/>
        </w:rPr>
        <w:t>(Patterson 2013:235)</w:t>
      </w:r>
      <w:r w:rsidRPr="00FD2FDF">
        <w:rPr>
          <w:rFonts w:ascii="Times New Roman" w:hAnsi="Times New Roman" w:cs="Times New Roman"/>
          <w:lang w:val="en-US"/>
        </w:rPr>
        <w:fldChar w:fldCharType="end"/>
      </w:r>
      <w:r w:rsidR="0067297C">
        <w:rPr>
          <w:rFonts w:ascii="Times New Roman" w:hAnsi="Times New Roman" w:cs="Times New Roman"/>
          <w:lang w:val="en-US"/>
        </w:rPr>
        <w:t>,</w:t>
      </w:r>
      <w:r w:rsidRPr="00FD2FDF">
        <w:rPr>
          <w:rFonts w:ascii="Times New Roman" w:hAnsi="Times New Roman" w:cs="Times New Roman"/>
          <w:lang w:val="en-US"/>
        </w:rPr>
        <w:t xml:space="preserve"> but it also increasingly transforms the normative framework of military operations </w:t>
      </w:r>
      <w:r w:rsidRPr="00FD2FDF">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&lt;EndNote&gt;&lt;Cite&gt;&lt;Author&gt;Patterson&lt;/Author&gt;&lt;Year&gt;2013&lt;/Year&gt;&lt;RecNum&gt;515&lt;/RecNum&gt;&lt;Pages&gt;232&lt;/Pages&gt;&lt;DisplayText&gt;(Patterson 2013:232)&lt;/DisplayText&gt;&lt;record&gt;&lt;rec-number&gt;515&lt;/rec-number&gt;&lt;foreign-keys&gt;&lt;key app="EN" db-id="rrrvs5sp3dz2pqexzdk5tprvedwfasrspawt" timestamp="1435055571"&gt;515&lt;/key&gt;&lt;/foreign-keys&gt;&lt;ref-type name="Book Section"&gt;5&lt;/ref-type&gt;&lt;contributors&gt;&lt;authors&gt;&lt;author&gt;Patterson, Eric&lt;/author&gt;&lt;/authors&gt;&lt;secondary-authors&gt;&lt;author&gt;Hassner, Ron E.&lt;/author&gt;&lt;/secondary-authors&gt;&lt;/contributors&gt;&lt;titles&gt;&lt;title&gt;Promising Themes, Future Approaches&lt;/title&gt;&lt;secondary-title&gt;Religion in the Military Worldwide&lt;/secondary-title&gt;&lt;/titles&gt;&lt;pages&gt;227-240&lt;/pages&gt;&lt;dates&gt;&lt;year&gt;2013&lt;/year&gt;&lt;/dates&gt;&lt;pub-location&gt;Cambidge&lt;/pub-location&gt;&lt;publisher&gt;Cambridge University Press&lt;/publisher&gt;&lt;urls&gt;&lt;/urls&gt;&lt;/record&gt;&lt;/Cite&gt;&lt;/EndNote&gt;</w:instrText>
      </w:r>
      <w:r w:rsidRPr="00FD2FDF">
        <w:rPr>
          <w:rFonts w:ascii="Times New Roman" w:hAnsi="Times New Roman" w:cs="Times New Roman"/>
          <w:lang w:val="en-US"/>
        </w:rPr>
        <w:fldChar w:fldCharType="separate"/>
      </w:r>
      <w:r w:rsidR="00D438E9">
        <w:rPr>
          <w:rFonts w:ascii="Times New Roman" w:hAnsi="Times New Roman" w:cs="Times New Roman"/>
          <w:noProof/>
          <w:lang w:val="en-US"/>
        </w:rPr>
        <w:t>(Patterson 2013:232)</w:t>
      </w:r>
      <w:r w:rsidRPr="00FD2FDF">
        <w:rPr>
          <w:rFonts w:ascii="Times New Roman" w:hAnsi="Times New Roman" w:cs="Times New Roman"/>
          <w:lang w:val="en-US"/>
        </w:rPr>
        <w:fldChar w:fldCharType="end"/>
      </w:r>
      <w:r w:rsidRPr="00FD2FDF">
        <w:rPr>
          <w:rFonts w:ascii="Times New Roman" w:hAnsi="Times New Roman" w:cs="Times New Roman"/>
          <w:lang w:val="en-US"/>
        </w:rPr>
        <w:t xml:space="preserve">. </w:t>
      </w:r>
      <w:r w:rsidR="0087786B">
        <w:rPr>
          <w:rFonts w:ascii="Times New Roman" w:hAnsi="Times New Roman" w:cs="Times New Roman"/>
          <w:lang w:val="en-US"/>
        </w:rPr>
        <w:t>In the case of Canada</w:t>
      </w:r>
      <w:r w:rsidRPr="00FD2FDF">
        <w:rPr>
          <w:rFonts w:ascii="Times New Roman" w:hAnsi="Times New Roman" w:cs="Times New Roman"/>
          <w:lang w:val="en-US"/>
        </w:rPr>
        <w:t xml:space="preserve">, </w:t>
      </w:r>
      <w:proofErr w:type="spellStart"/>
      <w:r>
        <w:rPr>
          <w:rFonts w:ascii="Times New Roman" w:hAnsi="Times New Roman" w:cs="Times New Roman"/>
          <w:lang w:val="en-US"/>
        </w:rPr>
        <w:t>Benham</w:t>
      </w:r>
      <w:proofErr w:type="spellEnd"/>
      <w:r>
        <w:rPr>
          <w:rFonts w:ascii="Times New Roman" w:hAnsi="Times New Roman" w:cs="Times New Roman"/>
          <w:lang w:val="en-US"/>
        </w:rPr>
        <w:t xml:space="preserve"> </w:t>
      </w:r>
      <w:r w:rsidRPr="00FD2FDF">
        <w:rPr>
          <w:rFonts w:ascii="Times New Roman" w:hAnsi="Times New Roman" w:cs="Times New Roman"/>
          <w:lang w:val="en-US"/>
        </w:rPr>
        <w:t>Rennick demonstrates tha</w:t>
      </w:r>
      <w:r>
        <w:rPr>
          <w:rFonts w:ascii="Times New Roman" w:hAnsi="Times New Roman" w:cs="Times New Roman"/>
          <w:lang w:val="en-US"/>
        </w:rPr>
        <w:t xml:space="preserve">t increasing </w:t>
      </w:r>
      <w:r w:rsidRPr="00FD2FDF">
        <w:rPr>
          <w:rFonts w:ascii="Times New Roman" w:hAnsi="Times New Roman" w:cs="Times New Roman"/>
          <w:lang w:val="en-US"/>
        </w:rPr>
        <w:t>subjective ways to interpret meaning ha</w:t>
      </w:r>
      <w:r>
        <w:rPr>
          <w:rFonts w:ascii="Times New Roman" w:hAnsi="Times New Roman" w:cs="Times New Roman"/>
          <w:lang w:val="en-US"/>
        </w:rPr>
        <w:t>ve</w:t>
      </w:r>
      <w:r w:rsidRPr="00FD2FDF">
        <w:rPr>
          <w:rFonts w:ascii="Times New Roman" w:hAnsi="Times New Roman" w:cs="Times New Roman"/>
          <w:lang w:val="en-US"/>
        </w:rPr>
        <w:t xml:space="preserve"> heightened the tension between Canada’s Christian heritage and Canada’s protection of religious freedom. Patterson </w:t>
      </w:r>
      <w:r w:rsidRPr="00FD2FDF">
        <w:rPr>
          <w:rFonts w:ascii="Times New Roman" w:hAnsi="Times New Roman" w:cs="Times New Roman"/>
          <w:lang w:val="en-US"/>
        </w:rPr>
        <w:fldChar w:fldCharType="begin"/>
      </w:r>
      <w:r w:rsidR="004F37EE">
        <w:rPr>
          <w:rFonts w:ascii="Times New Roman" w:hAnsi="Times New Roman" w:cs="Times New Roman"/>
          <w:lang w:val="en-US"/>
        </w:rPr>
        <w:instrText xml:space="preserve"> ADDIN EN.CITE &lt;EndNote&gt;&lt;Cite ExcludeAuth="1"&gt;&lt;Author&gt;Patterson&lt;/Author&gt;&lt;Year&gt;2013&lt;/Year&gt;&lt;RecNum&gt;515&lt;/RecNum&gt;&lt;Pages&gt;232&lt;/Pages&gt;&lt;DisplayText&gt;(2013:232)&lt;/DisplayText&gt;&lt;record&gt;&lt;rec-number&gt;515&lt;/rec-number&gt;&lt;foreign-keys&gt;&lt;key app="EN" db-id="rrrvs5sp3dz2pqexzdk5tprvedwfasrspawt" timestamp="1435055571"&gt;515&lt;/key&gt;&lt;/foreign-keys&gt;&lt;ref-type name="Book Section"&gt;5&lt;/ref-type&gt;&lt;contributors&gt;&lt;authors&gt;&lt;author&gt;Patterson, Eric&lt;/author&gt;&lt;/authors&gt;&lt;secondary-authors&gt;&lt;author&gt;Hassner, Ron E.&lt;/author&gt;&lt;/secondary-authors&gt;&lt;/contributors&gt;&lt;titles&gt;&lt;title&gt;Promising Themes, Future Approaches&lt;/title&gt;&lt;secondary-title&gt;Religion in the Military Worldwide&lt;/secondary-title&gt;&lt;/titles&gt;&lt;pages&gt;227-240&lt;/pages&gt;&lt;dates&gt;&lt;year&gt;2013&lt;/year&gt;&lt;/dates&gt;&lt;pub-location&gt;Cambidge&lt;/pub-location&gt;&lt;publisher&gt;Cambridge University Press&lt;/publisher&gt;&lt;urls&gt;&lt;/urls&gt;&lt;/record&gt;&lt;/Cite&gt;&lt;/EndNote&gt;</w:instrText>
      </w:r>
      <w:r w:rsidRPr="00FD2FDF">
        <w:rPr>
          <w:rFonts w:ascii="Times New Roman" w:hAnsi="Times New Roman" w:cs="Times New Roman"/>
          <w:lang w:val="en-US"/>
        </w:rPr>
        <w:fldChar w:fldCharType="separate"/>
      </w:r>
      <w:r w:rsidR="004F37EE">
        <w:rPr>
          <w:rFonts w:ascii="Times New Roman" w:hAnsi="Times New Roman" w:cs="Times New Roman"/>
          <w:noProof/>
          <w:lang w:val="en-US"/>
        </w:rPr>
        <w:t>(2013:232)</w:t>
      </w:r>
      <w:r w:rsidRPr="00FD2FDF">
        <w:rPr>
          <w:rFonts w:ascii="Times New Roman" w:hAnsi="Times New Roman" w:cs="Times New Roman"/>
          <w:lang w:val="en-US"/>
        </w:rPr>
        <w:fldChar w:fldCharType="end"/>
      </w:r>
      <w:r w:rsidRPr="00FD2FDF">
        <w:rPr>
          <w:rFonts w:ascii="Times New Roman" w:hAnsi="Times New Roman" w:cs="Times New Roman"/>
          <w:lang w:val="en-US"/>
        </w:rPr>
        <w:t xml:space="preserve"> </w:t>
      </w:r>
      <w:r>
        <w:rPr>
          <w:rFonts w:ascii="Times New Roman" w:hAnsi="Times New Roman" w:cs="Times New Roman"/>
          <w:lang w:val="en-US"/>
        </w:rPr>
        <w:t>contends that it is this</w:t>
      </w:r>
      <w:r w:rsidRPr="00FD2FDF">
        <w:rPr>
          <w:rFonts w:ascii="Times New Roman" w:hAnsi="Times New Roman" w:cs="Times New Roman"/>
          <w:lang w:val="en-US"/>
        </w:rPr>
        <w:t xml:space="preserve"> individual radicalism that has changed the rationale for military service, from one based on historic motivations to one grounded in a sentiment of compassion and peacebuilding, as Can</w:t>
      </w:r>
      <w:r w:rsidR="0067297C">
        <w:rPr>
          <w:rFonts w:ascii="Times New Roman" w:hAnsi="Times New Roman" w:cs="Times New Roman"/>
          <w:lang w:val="en-US"/>
        </w:rPr>
        <w:t>adian humanitarian missions</w:t>
      </w:r>
      <w:r w:rsidR="0087786B">
        <w:rPr>
          <w:rFonts w:ascii="Times New Roman" w:hAnsi="Times New Roman" w:cs="Times New Roman"/>
          <w:lang w:val="en-US"/>
        </w:rPr>
        <w:t xml:space="preserve"> illustrate</w:t>
      </w:r>
      <w:r w:rsidRPr="00FD2FDF">
        <w:rPr>
          <w:rFonts w:ascii="Times New Roman" w:hAnsi="Times New Roman" w:cs="Times New Roman"/>
          <w:lang w:val="en-US"/>
        </w:rPr>
        <w:t xml:space="preserve">. In effect, the interviews conducted with Canadian </w:t>
      </w:r>
      <w:r w:rsidRPr="00FD2FDF">
        <w:rPr>
          <w:rFonts w:ascii="Times New Roman" w:hAnsi="Times New Roman" w:cs="Times New Roman"/>
          <w:lang w:val="en-US"/>
        </w:rPr>
        <w:lastRenderedPageBreak/>
        <w:t>soldiers</w:t>
      </w:r>
      <w:r w:rsidR="0087786B">
        <w:rPr>
          <w:rFonts w:ascii="Times New Roman" w:hAnsi="Times New Roman" w:cs="Times New Roman"/>
          <w:lang w:val="en-US"/>
        </w:rPr>
        <w:t xml:space="preserve"> </w:t>
      </w:r>
      <w:r w:rsidR="0094579B">
        <w:rPr>
          <w:rFonts w:ascii="Times New Roman" w:hAnsi="Times New Roman" w:cs="Times New Roman"/>
          <w:lang w:val="en-US"/>
        </w:rPr>
        <w:t>indicate</w:t>
      </w:r>
      <w:r>
        <w:rPr>
          <w:rFonts w:ascii="Times New Roman" w:hAnsi="Times New Roman" w:cs="Times New Roman"/>
          <w:lang w:val="en-US"/>
        </w:rPr>
        <w:t xml:space="preserve"> that</w:t>
      </w:r>
      <w:r w:rsidRPr="00FD2FDF">
        <w:rPr>
          <w:rFonts w:ascii="Times New Roman" w:hAnsi="Times New Roman" w:cs="Times New Roman"/>
          <w:lang w:val="en-US"/>
        </w:rPr>
        <w:t xml:space="preserve"> </w:t>
      </w:r>
      <w:r w:rsidR="00122EBC">
        <w:rPr>
          <w:rFonts w:ascii="Times New Roman" w:hAnsi="Times New Roman" w:cs="Times New Roman"/>
          <w:lang w:val="en-US"/>
        </w:rPr>
        <w:t>soldiers</w:t>
      </w:r>
      <w:r w:rsidRPr="00FD2FDF">
        <w:rPr>
          <w:rFonts w:ascii="Times New Roman" w:hAnsi="Times New Roman" w:cs="Times New Roman"/>
          <w:lang w:val="en-US"/>
        </w:rPr>
        <w:t xml:space="preserve"> do not </w:t>
      </w:r>
      <w:r>
        <w:rPr>
          <w:rFonts w:ascii="Times New Roman" w:hAnsi="Times New Roman" w:cs="Times New Roman"/>
          <w:lang w:val="en-US"/>
        </w:rPr>
        <w:t>identif</w:t>
      </w:r>
      <w:r w:rsidRPr="00FD2FDF">
        <w:rPr>
          <w:rFonts w:ascii="Times New Roman" w:hAnsi="Times New Roman" w:cs="Times New Roman"/>
          <w:lang w:val="en-US"/>
        </w:rPr>
        <w:t xml:space="preserve">y with one single moral religious authority, but rather interpret the world and </w:t>
      </w:r>
      <w:r>
        <w:rPr>
          <w:rFonts w:ascii="Times New Roman" w:hAnsi="Times New Roman" w:cs="Times New Roman"/>
          <w:lang w:val="en-US"/>
        </w:rPr>
        <w:t xml:space="preserve">its </w:t>
      </w:r>
      <w:r w:rsidRPr="00FD2FDF">
        <w:rPr>
          <w:rFonts w:ascii="Times New Roman" w:hAnsi="Times New Roman" w:cs="Times New Roman"/>
          <w:lang w:val="en-US"/>
        </w:rPr>
        <w:t>social values through an individual</w:t>
      </w:r>
      <w:r w:rsidR="003529E9">
        <w:rPr>
          <w:rFonts w:ascii="Times New Roman" w:hAnsi="Times New Roman" w:cs="Times New Roman"/>
          <w:lang w:val="en-US"/>
        </w:rPr>
        <w:t>ized</w:t>
      </w:r>
      <w:r w:rsidRPr="00FD2FDF">
        <w:rPr>
          <w:rFonts w:ascii="Times New Roman" w:hAnsi="Times New Roman" w:cs="Times New Roman"/>
          <w:lang w:val="en-US"/>
        </w:rPr>
        <w:t xml:space="preserve"> and at times, relativist perspective</w:t>
      </w:r>
      <w:r w:rsidR="0087786B">
        <w:rPr>
          <w:rFonts w:ascii="Times New Roman" w:hAnsi="Times New Roman" w:cs="Times New Roman"/>
          <w:lang w:val="en-US"/>
        </w:rPr>
        <w:t xml:space="preserve"> </w:t>
      </w:r>
      <w:r w:rsidR="0087786B" w:rsidRPr="00FD2FDF">
        <w:rPr>
          <w:rFonts w:ascii="Times New Roman" w:hAnsi="Times New Roman" w:cs="Times New Roman"/>
          <w:lang w:val="en-US"/>
        </w:rPr>
        <w:fldChar w:fldCharType="begin"/>
      </w:r>
      <w:r w:rsidR="0087786B">
        <w:rPr>
          <w:rFonts w:ascii="Times New Roman" w:hAnsi="Times New Roman" w:cs="Times New Roman"/>
          <w:lang w:val="en-US"/>
        </w:rPr>
        <w:instrText xml:space="preserve"> ADDIN EN.CITE &lt;EndNote&gt;&lt;Cite&gt;&lt;Author&gt;Benham Rennick&lt;/Author&gt;&lt;Year&gt;2013&lt;/Year&gt;&lt;RecNum&gt;491&lt;/RecNum&gt;&lt;DisplayText&gt;(Benham Rennick 2013)&lt;/DisplayText&gt;&lt;record&gt;&lt;rec-number&gt;491&lt;/rec-number&gt;&lt;foreign-keys&gt;&lt;key app="EN" db-id="rrrvs5sp3dz2pqexzdk5tprvedwfasrspawt" timestamp="1433832836"&gt;491&lt;/key&gt;&lt;/foreign-keys&gt;&lt;ref-type name="Book Section"&gt;5&lt;/ref-type&gt;&lt;contributors&gt;&lt;authors&gt;&lt;author&gt;Benham Rennick, Joanne&lt;/author&gt;&lt;/authors&gt;&lt;secondary-authors&gt;&lt;author&gt;Hassner, Ron E.&lt;/author&gt;&lt;/secondary-authors&gt;&lt;/contributors&gt;&lt;titles&gt;&lt;title&gt;Canada&lt;/title&gt;&lt;secondary-title&gt;Religion in the Military Worldwide&lt;/secondary-title&gt;&lt;/titles&gt;&lt;pages&gt;45-67&lt;/pages&gt;&lt;dates&gt;&lt;year&gt;2013&lt;/year&gt;&lt;/dates&gt;&lt;pub-location&gt;Cambridge&lt;/pub-location&gt;&lt;publisher&gt;Cambridge University Press&lt;/publisher&gt;&lt;urls&gt;&lt;/urls&gt;&lt;/record&gt;&lt;/Cite&gt;&lt;/EndNote&gt;</w:instrText>
      </w:r>
      <w:r w:rsidR="0087786B" w:rsidRPr="00FD2FDF">
        <w:rPr>
          <w:rFonts w:ascii="Times New Roman" w:hAnsi="Times New Roman" w:cs="Times New Roman"/>
          <w:lang w:val="en-US"/>
        </w:rPr>
        <w:fldChar w:fldCharType="separate"/>
      </w:r>
      <w:r w:rsidR="0087786B">
        <w:rPr>
          <w:rFonts w:ascii="Times New Roman" w:hAnsi="Times New Roman" w:cs="Times New Roman"/>
          <w:noProof/>
          <w:lang w:val="en-US"/>
        </w:rPr>
        <w:t>(Benham Rennick 2013)</w:t>
      </w:r>
      <w:r w:rsidR="0087786B" w:rsidRPr="00FD2FDF">
        <w:rPr>
          <w:rFonts w:ascii="Times New Roman" w:hAnsi="Times New Roman" w:cs="Times New Roman"/>
          <w:lang w:val="en-US"/>
        </w:rPr>
        <w:fldChar w:fldCharType="end"/>
      </w:r>
      <w:r w:rsidRPr="00FD2FDF">
        <w:rPr>
          <w:rFonts w:ascii="Times New Roman" w:hAnsi="Times New Roman" w:cs="Times New Roman"/>
          <w:lang w:val="en-US"/>
        </w:rPr>
        <w:t>.</w:t>
      </w:r>
    </w:p>
    <w:p w14:paraId="4BC405DB" w14:textId="77777777" w:rsidR="00711836" w:rsidRDefault="00711836" w:rsidP="009564B9">
      <w:pPr>
        <w:spacing w:line="480" w:lineRule="auto"/>
        <w:ind w:firstLine="851"/>
        <w:jc w:val="both"/>
        <w:rPr>
          <w:rFonts w:ascii="Times New Roman" w:hAnsi="Times New Roman" w:cs="Times New Roman"/>
          <w:lang w:val="en-US"/>
        </w:rPr>
      </w:pPr>
    </w:p>
    <w:p w14:paraId="3A21773A" w14:textId="3BC3B5C6" w:rsidR="00711836" w:rsidRDefault="00711836" w:rsidP="009564B9">
      <w:pPr>
        <w:spacing w:line="480" w:lineRule="auto"/>
        <w:ind w:firstLine="851"/>
        <w:jc w:val="both"/>
        <w:rPr>
          <w:rFonts w:ascii="Times New Roman" w:hAnsi="Times New Roman" w:cs="Times New Roman"/>
          <w:lang w:val="en-US"/>
        </w:rPr>
      </w:pPr>
      <w:r w:rsidRPr="00FD2FDF">
        <w:rPr>
          <w:rFonts w:ascii="Times New Roman" w:hAnsi="Times New Roman" w:cs="Times New Roman"/>
          <w:lang w:val="en-US"/>
        </w:rPr>
        <w:t xml:space="preserve"> Yet, the plurality of views did not pre</w:t>
      </w:r>
      <w:r>
        <w:rPr>
          <w:rFonts w:ascii="Times New Roman" w:hAnsi="Times New Roman" w:cs="Times New Roman"/>
          <w:lang w:val="en-US"/>
        </w:rPr>
        <w:t>vent</w:t>
      </w:r>
      <w:r w:rsidRPr="00FD2FDF">
        <w:rPr>
          <w:rFonts w:ascii="Times New Roman" w:hAnsi="Times New Roman" w:cs="Times New Roman"/>
          <w:lang w:val="en-US"/>
        </w:rPr>
        <w:t xml:space="preserve"> the dehumanization of the Somali p</w:t>
      </w:r>
      <w:r w:rsidR="003A19D6">
        <w:rPr>
          <w:rFonts w:ascii="Times New Roman" w:hAnsi="Times New Roman" w:cs="Times New Roman"/>
          <w:lang w:val="en-US"/>
        </w:rPr>
        <w:t>opulation</w:t>
      </w:r>
      <w:r w:rsidRPr="00FD2FDF">
        <w:rPr>
          <w:rFonts w:ascii="Times New Roman" w:hAnsi="Times New Roman" w:cs="Times New Roman"/>
          <w:lang w:val="en-US"/>
        </w:rPr>
        <w:t xml:space="preserve"> during the UN</w:t>
      </w:r>
      <w:r>
        <w:rPr>
          <w:rFonts w:ascii="Times New Roman" w:hAnsi="Times New Roman" w:cs="Times New Roman"/>
          <w:lang w:val="en-US"/>
        </w:rPr>
        <w:t xml:space="preserve"> Observation and Peacekeeping Mission in Somalia (</w:t>
      </w:r>
      <w:r w:rsidRPr="00FD2FDF">
        <w:rPr>
          <w:rFonts w:ascii="Times New Roman" w:hAnsi="Times New Roman" w:cs="Times New Roman"/>
          <w:lang w:val="en-US"/>
        </w:rPr>
        <w:t>O</w:t>
      </w:r>
      <w:r>
        <w:rPr>
          <w:rFonts w:ascii="Times New Roman" w:hAnsi="Times New Roman" w:cs="Times New Roman"/>
          <w:lang w:val="en-US"/>
        </w:rPr>
        <w:t>UNO</w:t>
      </w:r>
      <w:r w:rsidRPr="00FD2FDF">
        <w:rPr>
          <w:rFonts w:ascii="Times New Roman" w:hAnsi="Times New Roman" w:cs="Times New Roman"/>
          <w:lang w:val="en-US"/>
        </w:rPr>
        <w:t>SOM II</w:t>
      </w:r>
      <w:r>
        <w:rPr>
          <w:rFonts w:ascii="Times New Roman" w:hAnsi="Times New Roman" w:cs="Times New Roman"/>
          <w:lang w:val="en-US"/>
        </w:rPr>
        <w:t>).</w:t>
      </w:r>
      <w:r w:rsidRPr="00FD2FDF">
        <w:rPr>
          <w:rFonts w:ascii="Times New Roman" w:hAnsi="Times New Roman" w:cs="Times New Roman"/>
          <w:lang w:val="en-US"/>
        </w:rPr>
        <w:t xml:space="preserve"> </w:t>
      </w:r>
      <w:r>
        <w:rPr>
          <w:rFonts w:ascii="Times New Roman" w:hAnsi="Times New Roman" w:cs="Times New Roman"/>
          <w:lang w:val="en-US"/>
        </w:rPr>
        <w:t xml:space="preserve">Indeed, a number of abuses occurred, including the murder of a Somali teenager and the blind-folding and beating up of five young boys for stealing in the Canadian compound garbage </w:t>
      </w:r>
      <w:r>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&lt;EndNote&gt;&lt;Cite&gt;&lt;Author&gt;Benham Rennick&lt;/Author&gt;&lt;Year&gt;2013&lt;/Year&gt;&lt;RecNum&gt;491&lt;/RecNum&gt;&lt;Pages&gt;52-3&lt;/Pages&gt;&lt;DisplayText&gt;(Benham Rennick 2013:52-3)&lt;/DisplayText&gt;&lt;record&gt;&lt;rec-number&gt;491&lt;/rec-number&gt;&lt;foreign-keys&gt;&lt;key app="EN" db-id="rrrvs5sp3dz2pqexzdk5tprvedwfasrspawt" timestamp="1433832836"&gt;491&lt;/key&gt;&lt;/foreign-keys&gt;&lt;ref-type name="Book Section"&gt;5&lt;/ref-type&gt;&lt;contributors&gt;&lt;authors&gt;&lt;author&gt;Benham Rennick, Joanne&lt;/author&gt;&lt;/authors&gt;&lt;secondary-authors&gt;&lt;author&gt;Hassner, Ron E.&lt;/author&gt;&lt;/secondary-authors&gt;&lt;/contributors&gt;&lt;titles&gt;&lt;title&gt;Canada&lt;/title&gt;&lt;secondary-title&gt;Religion in the Military Worldwide&lt;/secondary-title&gt;&lt;/titles&gt;&lt;pages&gt;45-67&lt;/pages&gt;&lt;dates&gt;&lt;year&gt;2013&lt;/year&gt;&lt;/dates&gt;&lt;pub-location&gt;Cambridge&lt;/pub-location&gt;&lt;publisher&gt;Cambridge University Press&lt;/publisher&gt;&lt;urls&gt;&lt;/urls&gt;&lt;/record&gt;&lt;/Cite&gt;&lt;/EndNote&gt;</w:instrText>
      </w:r>
      <w:r>
        <w:rPr>
          <w:rFonts w:ascii="Times New Roman" w:hAnsi="Times New Roman" w:cs="Times New Roman"/>
          <w:lang w:val="en-US"/>
        </w:rPr>
        <w:fldChar w:fldCharType="separate"/>
      </w:r>
      <w:r w:rsidR="00D438E9">
        <w:rPr>
          <w:rFonts w:ascii="Times New Roman" w:hAnsi="Times New Roman" w:cs="Times New Roman"/>
          <w:noProof/>
          <w:lang w:val="en-US"/>
        </w:rPr>
        <w:t>(Benham Rennick 2013:52-3)</w:t>
      </w:r>
      <w:r>
        <w:rPr>
          <w:rFonts w:ascii="Times New Roman" w:hAnsi="Times New Roman" w:cs="Times New Roman"/>
          <w:lang w:val="en-US"/>
        </w:rPr>
        <w:fldChar w:fldCharType="end"/>
      </w:r>
      <w:r>
        <w:rPr>
          <w:rFonts w:ascii="Times New Roman" w:hAnsi="Times New Roman" w:cs="Times New Roman"/>
          <w:lang w:val="en-US"/>
        </w:rPr>
        <w:t xml:space="preserve">. While </w:t>
      </w:r>
      <w:proofErr w:type="spellStart"/>
      <w:r w:rsidR="00F96CEE" w:rsidRPr="00303D41">
        <w:rPr>
          <w:rFonts w:ascii="Times New Roman" w:hAnsi="Times New Roman" w:cs="Times New Roman"/>
          <w:lang w:val="en-US"/>
        </w:rPr>
        <w:t>Benham</w:t>
      </w:r>
      <w:proofErr w:type="spellEnd"/>
      <w:r w:rsidR="00F96CEE" w:rsidRPr="00303D41">
        <w:rPr>
          <w:rFonts w:ascii="Times New Roman" w:hAnsi="Times New Roman" w:cs="Times New Roman"/>
          <w:lang w:val="en-US"/>
        </w:rPr>
        <w:t xml:space="preserve"> </w:t>
      </w:r>
      <w:r w:rsidRPr="00303D41">
        <w:rPr>
          <w:rFonts w:ascii="Times New Roman" w:hAnsi="Times New Roman" w:cs="Times New Roman"/>
          <w:lang w:val="en-US"/>
        </w:rPr>
        <w:t>Rennick</w:t>
      </w:r>
      <w:r>
        <w:rPr>
          <w:rFonts w:ascii="Times New Roman" w:hAnsi="Times New Roman" w:cs="Times New Roman"/>
          <w:lang w:val="en-US"/>
        </w:rPr>
        <w:t xml:space="preserve"> assigns this</w:t>
      </w:r>
      <w:r w:rsidR="003A19D6">
        <w:rPr>
          <w:rFonts w:ascii="Times New Roman" w:hAnsi="Times New Roman" w:cs="Times New Roman"/>
          <w:lang w:val="en-US"/>
        </w:rPr>
        <w:t xml:space="preserve"> mistreatment</w:t>
      </w:r>
      <w:r>
        <w:rPr>
          <w:rFonts w:ascii="Times New Roman" w:hAnsi="Times New Roman" w:cs="Times New Roman"/>
          <w:lang w:val="en-US"/>
        </w:rPr>
        <w:t xml:space="preserve"> to a lack of knowledge about other religions</w:t>
      </w:r>
      <w:r w:rsidR="00254FD5">
        <w:rPr>
          <w:rFonts w:ascii="Times New Roman" w:hAnsi="Times New Roman" w:cs="Times New Roman"/>
          <w:lang w:val="en-US"/>
        </w:rPr>
        <w:t>,</w:t>
      </w:r>
      <w:r>
        <w:rPr>
          <w:rStyle w:val="FootnoteReference"/>
          <w:rFonts w:ascii="Times New Roman" w:hAnsi="Times New Roman" w:cs="Times New Roman"/>
          <w:lang w:val="en-US"/>
        </w:rPr>
        <w:footnoteReference w:id="13"/>
      </w:r>
      <w:r>
        <w:rPr>
          <w:rFonts w:ascii="Times New Roman" w:hAnsi="Times New Roman" w:cs="Times New Roman"/>
          <w:lang w:val="en-US"/>
        </w:rPr>
        <w:t xml:space="preserve"> I would suggest that this is the result of holding a “light” pluralism, which rests on</w:t>
      </w:r>
      <w:r w:rsidR="00254FD5">
        <w:rPr>
          <w:rFonts w:ascii="Times New Roman" w:hAnsi="Times New Roman" w:cs="Times New Roman"/>
          <w:lang w:val="en-US"/>
        </w:rPr>
        <w:t xml:space="preserve"> </w:t>
      </w:r>
      <w:r>
        <w:rPr>
          <w:rFonts w:ascii="Times New Roman" w:hAnsi="Times New Roman" w:cs="Times New Roman"/>
          <w:lang w:val="en-US"/>
        </w:rPr>
        <w:t>assumptions about morality and evil. Taking pluralism seriously means overcoming Westphalian ideas about morality</w:t>
      </w:r>
      <w:r w:rsidR="0094579B">
        <w:rPr>
          <w:rFonts w:ascii="Times New Roman" w:hAnsi="Times New Roman" w:cs="Times New Roman"/>
          <w:lang w:val="en-US"/>
        </w:rPr>
        <w:t xml:space="preserve"> and means developing what Thomas</w:t>
      </w:r>
      <w:r>
        <w:rPr>
          <w:rFonts w:ascii="Times New Roman" w:hAnsi="Times New Roman" w:cs="Times New Roman"/>
          <w:lang w:val="en-US"/>
        </w:rPr>
        <w:t xml:space="preserve"> </w:t>
      </w:r>
      <w:r>
        <w:rPr>
          <w:rFonts w:ascii="Times New Roman" w:hAnsi="Times New Roman" w:cs="Times New Roman"/>
          <w:lang w:val="en-US"/>
        </w:rPr>
        <w:fldChar w:fldCharType="begin"/>
      </w:r>
      <w:r w:rsidR="004F37EE">
        <w:rPr>
          <w:rFonts w:ascii="Times New Roman" w:hAnsi="Times New Roman" w:cs="Times New Roman"/>
          <w:lang w:val="en-US"/>
        </w:rPr>
        <w:instrText xml:space="preserve"> ADDIN EN.CITE &lt;EndNote&gt;&lt;Cite ExcludeAuth="1"&gt;&lt;Author&gt;Scott&lt;/Author&gt;&lt;Year&gt;2003&lt;/Year&gt;&lt;RecNum&gt;540&lt;/RecNum&gt;&lt;Pages&gt;23&lt;/Pages&gt;&lt;DisplayText&gt;(2003:23)&lt;/DisplayText&gt;&lt;record&gt;&lt;rec-number&gt;540&lt;/rec-number&gt;&lt;foreign-keys&gt;&lt;key app="EN" db-id="rrrvs5sp3dz2pqexzdk5tprvedwfasrspawt" timestamp="1435576486"&gt;540&lt;/key&gt;&lt;/foreign-keys&gt;&lt;ref-type name="Book Section"&gt;5&lt;/ref-type&gt;&lt;contributors&gt;&lt;authors&gt;&lt;author&gt;Thomas, Scott M.&lt;/author&gt;&lt;/authors&gt;&lt;secondary-authors&gt;&lt;author&gt;Petito, Fabio&lt;/author&gt;&lt;author&gt;Hatzopoulos, Pavlos&lt;/author&gt;&lt;/secondary-authors&gt;&lt;/contributors&gt;&lt;titles&gt;&lt;title&gt;Taking Religious and Cultural Pluralism Seriously: The Global Resurgence and the Transformation of International Society&lt;/title&gt;&lt;secondary-title&gt;Religion in International Relations: The Return From Exile&lt;/secondary-title&gt;&lt;/titles&gt;&lt;pages&gt;21-53&lt;/pages&gt;&lt;dates&gt;&lt;year&gt;2003&lt;/year&gt;&lt;/dates&gt;&lt;pub-location&gt;New York&lt;/pub-location&gt;&lt;publisher&gt;Palgrave Macmillan&lt;/publisher&gt;&lt;urls&gt;&lt;/urls&gt;&lt;/record&gt;&lt;/Cite&gt;&lt;/EndNote&gt;</w:instrText>
      </w:r>
      <w:r>
        <w:rPr>
          <w:rFonts w:ascii="Times New Roman" w:hAnsi="Times New Roman" w:cs="Times New Roman"/>
          <w:lang w:val="en-US"/>
        </w:rPr>
        <w:fldChar w:fldCharType="separate"/>
      </w:r>
      <w:r w:rsidR="004F37EE">
        <w:rPr>
          <w:rFonts w:ascii="Times New Roman" w:hAnsi="Times New Roman" w:cs="Times New Roman"/>
          <w:noProof/>
          <w:lang w:val="en-US"/>
        </w:rPr>
        <w:t>(2003:23)</w:t>
      </w:r>
      <w:r>
        <w:rPr>
          <w:rFonts w:ascii="Times New Roman" w:hAnsi="Times New Roman" w:cs="Times New Roman"/>
          <w:lang w:val="en-US"/>
        </w:rPr>
        <w:fldChar w:fldCharType="end"/>
      </w:r>
      <w:r>
        <w:rPr>
          <w:rFonts w:ascii="Times New Roman" w:hAnsi="Times New Roman" w:cs="Times New Roman"/>
          <w:lang w:val="en-US"/>
        </w:rPr>
        <w:t xml:space="preserve"> ca</w:t>
      </w:r>
      <w:r w:rsidR="0094579B">
        <w:rPr>
          <w:rFonts w:ascii="Times New Roman" w:hAnsi="Times New Roman" w:cs="Times New Roman"/>
          <w:lang w:val="en-US"/>
        </w:rPr>
        <w:t>lled a “deeper pluralism.” Thomas</w:t>
      </w:r>
      <w:r>
        <w:rPr>
          <w:rFonts w:ascii="Times New Roman" w:hAnsi="Times New Roman" w:cs="Times New Roman"/>
          <w:lang w:val="en-US"/>
        </w:rPr>
        <w:t xml:space="preserve"> </w:t>
      </w:r>
      <w:r>
        <w:rPr>
          <w:rFonts w:ascii="Times New Roman" w:hAnsi="Times New Roman" w:cs="Times New Roman"/>
          <w:lang w:val="en-US"/>
        </w:rPr>
        <w:fldChar w:fldCharType="begin"/>
      </w:r>
      <w:r w:rsidR="004F37EE">
        <w:rPr>
          <w:rFonts w:ascii="Times New Roman" w:hAnsi="Times New Roman" w:cs="Times New Roman"/>
          <w:lang w:val="en-US"/>
        </w:rPr>
        <w:instrText xml:space="preserve"> ADDIN EN.CITE &lt;EndNote&gt;&lt;Cite ExcludeAuth="1"&gt;&lt;Author&gt;Scott&lt;/Author&gt;&lt;Year&gt;2003&lt;/Year&gt;&lt;RecNum&gt;540&lt;/RecNum&gt;&lt;Pages&gt;44&lt;/Pages&gt;&lt;DisplayText&gt;(2003:44)&lt;/DisplayText&gt;&lt;record&gt;&lt;rec-number&gt;540&lt;/rec-number&gt;&lt;foreign-keys&gt;&lt;key app="EN" db-id="rrrvs5sp3dz2pqexzdk5tprvedwfasrspawt" timestamp="1435576486"&gt;540&lt;/key&gt;&lt;/foreign-keys&gt;&lt;ref-type name="Book Section"&gt;5&lt;/ref-type&gt;&lt;contributors&gt;&lt;authors&gt;&lt;author&gt;Thomas, Scott M.&lt;/author&gt;&lt;/authors&gt;&lt;secondary-authors&gt;&lt;author&gt;Petito, Fabio&lt;/author&gt;&lt;author&gt;Hatzopoulos, Pavlos&lt;/author&gt;&lt;/secondary-authors&gt;&lt;/contributors&gt;&lt;titles&gt;&lt;title&gt;Taking Religious and Cultural Pluralism Seriously: The Global Resurgence and the Transformation of International Society&lt;/title&gt;&lt;secondary-title&gt;Religion in International Relations: The Return From Exile&lt;/secondary-title&gt;&lt;/titles&gt;&lt;pages&gt;21-53&lt;/pages&gt;&lt;dates&gt;&lt;year&gt;2003&lt;/year&gt;&lt;/dates&gt;&lt;pub-location&gt;New York&lt;/pub-location&gt;&lt;publisher&gt;Palgrave Macmillan&lt;/publisher&gt;&lt;urls&gt;&lt;/urls&gt;&lt;/record&gt;&lt;/Cite&gt;&lt;/EndNote&gt;</w:instrText>
      </w:r>
      <w:r>
        <w:rPr>
          <w:rFonts w:ascii="Times New Roman" w:hAnsi="Times New Roman" w:cs="Times New Roman"/>
          <w:lang w:val="en-US"/>
        </w:rPr>
        <w:fldChar w:fldCharType="separate"/>
      </w:r>
      <w:r w:rsidR="004F37EE">
        <w:rPr>
          <w:rFonts w:ascii="Times New Roman" w:hAnsi="Times New Roman" w:cs="Times New Roman"/>
          <w:noProof/>
          <w:lang w:val="en-US"/>
        </w:rPr>
        <w:t>(2003:44)</w:t>
      </w:r>
      <w:r>
        <w:rPr>
          <w:rFonts w:ascii="Times New Roman" w:hAnsi="Times New Roman" w:cs="Times New Roman"/>
          <w:lang w:val="en-US"/>
        </w:rPr>
        <w:fldChar w:fldCharType="end"/>
      </w:r>
      <w:r>
        <w:rPr>
          <w:rFonts w:ascii="Times New Roman" w:hAnsi="Times New Roman" w:cs="Times New Roman"/>
          <w:lang w:val="en-US"/>
        </w:rPr>
        <w:t xml:space="preserve"> highlights the problem of “humanitarian” missions in reducing humanitarian practices to abstract moral rules in an effort to show the universality of their values. This, I believe, applies to the Canadian military. More importantly, this “light” pluralism also applies to </w:t>
      </w:r>
      <w:proofErr w:type="spellStart"/>
      <w:r>
        <w:rPr>
          <w:rFonts w:ascii="Times New Roman" w:hAnsi="Times New Roman" w:cs="Times New Roman"/>
          <w:lang w:val="en-US"/>
        </w:rPr>
        <w:t>Benham</w:t>
      </w:r>
      <w:proofErr w:type="spellEnd"/>
      <w:r>
        <w:rPr>
          <w:rFonts w:ascii="Times New Roman" w:hAnsi="Times New Roman" w:cs="Times New Roman"/>
          <w:lang w:val="en-US"/>
        </w:rPr>
        <w:t xml:space="preserve"> Rennick herself, who relies on </w:t>
      </w:r>
      <w:r w:rsidR="001419A2">
        <w:rPr>
          <w:rFonts w:ascii="Times New Roman" w:hAnsi="Times New Roman" w:cs="Times New Roman"/>
          <w:lang w:val="en-US"/>
        </w:rPr>
        <w:t>difficult</w:t>
      </w:r>
      <w:r>
        <w:rPr>
          <w:rFonts w:ascii="Times New Roman" w:hAnsi="Times New Roman" w:cs="Times New Roman"/>
          <w:lang w:val="en-US"/>
        </w:rPr>
        <w:t xml:space="preserve"> notions about the </w:t>
      </w:r>
      <w:proofErr w:type="gramStart"/>
      <w:r>
        <w:rPr>
          <w:rFonts w:ascii="Times New Roman" w:hAnsi="Times New Roman" w:cs="Times New Roman"/>
          <w:lang w:val="en-US"/>
        </w:rPr>
        <w:t>Other</w:t>
      </w:r>
      <w:proofErr w:type="gramEnd"/>
      <w:r>
        <w:rPr>
          <w:rFonts w:ascii="Times New Roman" w:hAnsi="Times New Roman" w:cs="Times New Roman"/>
          <w:lang w:val="en-US"/>
        </w:rPr>
        <w:t xml:space="preserve">. For example, </w:t>
      </w:r>
      <w:proofErr w:type="spellStart"/>
      <w:r>
        <w:rPr>
          <w:rFonts w:ascii="Times New Roman" w:hAnsi="Times New Roman" w:cs="Times New Roman"/>
          <w:lang w:val="en-US"/>
        </w:rPr>
        <w:t>Benham</w:t>
      </w:r>
      <w:proofErr w:type="spellEnd"/>
      <w:r>
        <w:rPr>
          <w:rFonts w:ascii="Times New Roman" w:hAnsi="Times New Roman" w:cs="Times New Roman"/>
          <w:lang w:val="en-US"/>
        </w:rPr>
        <w:t xml:space="preserve"> Rennick </w:t>
      </w:r>
      <w:r>
        <w:rPr>
          <w:rFonts w:ascii="Times New Roman" w:hAnsi="Times New Roman" w:cs="Times New Roman"/>
          <w:lang w:val="en-US"/>
        </w:rPr>
        <w:fldChar w:fldCharType="begin"/>
      </w:r>
      <w:r w:rsidR="004F37EE">
        <w:rPr>
          <w:rFonts w:ascii="Times New Roman" w:hAnsi="Times New Roman" w:cs="Times New Roman"/>
          <w:lang w:val="en-US"/>
        </w:rPr>
        <w:instrText xml:space="preserve"> ADDIN EN.CITE &lt;EndNote&gt;&lt;Cite ExcludeAuth="1"&gt;&lt;Author&gt;Benham Rennick&lt;/Author&gt;&lt;Year&gt;2013&lt;/Year&gt;&lt;RecNum&gt;491&lt;/RecNum&gt;&lt;Pages&gt;55&lt;/Pages&gt;&lt;DisplayText&gt;(2013:55)&lt;/DisplayText&gt;&lt;record&gt;&lt;rec-number&gt;491&lt;/rec-number&gt;&lt;foreign-keys&gt;&lt;key app="EN" db-id="rrrvs5sp3dz2pqexzdk5tprvedwfasrspawt" timestamp="1433832836"&gt;491&lt;/key&gt;&lt;/foreign-keys&gt;&lt;ref-type name="Book Section"&gt;5&lt;/ref-type&gt;&lt;contributors&gt;&lt;authors&gt;&lt;author&gt;Benham Rennick, Joanne&lt;/author&gt;&lt;/authors&gt;&lt;secondary-authors&gt;&lt;author&gt;Hassner, Ron E.&lt;/author&gt;&lt;/secondary-authors&gt;&lt;/contributors&gt;&lt;titles&gt;&lt;title&gt;Canada&lt;/title&gt;&lt;secondary-title&gt;Religion in the Military Worldwide&lt;/secondary-title&gt;&lt;/titles&gt;&lt;pages&gt;45-67&lt;/pages&gt;&lt;dates&gt;&lt;year&gt;2013&lt;/year&gt;&lt;/dates&gt;&lt;pub-location&gt;Cambridge&lt;/pub-location&gt;&lt;publisher&gt;Cambridge University Press&lt;/publisher&gt;&lt;urls&gt;&lt;/urls&gt;&lt;/record&gt;&lt;/Cite&gt;&lt;/EndNote&gt;</w:instrText>
      </w:r>
      <w:r>
        <w:rPr>
          <w:rFonts w:ascii="Times New Roman" w:hAnsi="Times New Roman" w:cs="Times New Roman"/>
          <w:lang w:val="en-US"/>
        </w:rPr>
        <w:fldChar w:fldCharType="separate"/>
      </w:r>
      <w:r w:rsidR="004F37EE">
        <w:rPr>
          <w:rFonts w:ascii="Times New Roman" w:hAnsi="Times New Roman" w:cs="Times New Roman"/>
          <w:noProof/>
          <w:lang w:val="en-US"/>
        </w:rPr>
        <w:t>(2013:55)</w:t>
      </w:r>
      <w:r>
        <w:rPr>
          <w:rFonts w:ascii="Times New Roman" w:hAnsi="Times New Roman" w:cs="Times New Roman"/>
          <w:lang w:val="en-US"/>
        </w:rPr>
        <w:fldChar w:fldCharType="end"/>
      </w:r>
      <w:r>
        <w:rPr>
          <w:rFonts w:ascii="Times New Roman" w:hAnsi="Times New Roman" w:cs="Times New Roman"/>
          <w:lang w:val="en-US"/>
        </w:rPr>
        <w:t xml:space="preserve"> contends that chaplains helped soldiers reconcile the ethical dilemmas they endured during mass-scale genocides that plunged soldiers in a moral anomie. She</w:t>
      </w:r>
      <w:r w:rsidR="009009AF">
        <w:rPr>
          <w:rFonts w:ascii="Times New Roman" w:hAnsi="Times New Roman" w:cs="Times New Roman"/>
          <w:lang w:val="en-US"/>
        </w:rPr>
        <w:t xml:space="preserve"> </w:t>
      </w:r>
      <w:r>
        <w:rPr>
          <w:rFonts w:ascii="Times New Roman" w:hAnsi="Times New Roman" w:cs="Times New Roman"/>
          <w:lang w:val="en-US"/>
        </w:rPr>
        <w:t xml:space="preserve">asserts that it “fell to the chaplains personnel [to] find meaning in the chaos that surrounded them” against the act of genocide, “an act utterly opposed to Canadian values to protect human life and appreciate differences,” </w:t>
      </w:r>
      <w:r w:rsidRPr="006529D7">
        <w:rPr>
          <w:rFonts w:ascii="Times New Roman" w:hAnsi="Times New Roman" w:cs="Times New Roman"/>
          <w:i/>
          <w:lang w:val="en-US"/>
        </w:rPr>
        <w:t>as if</w:t>
      </w:r>
      <w:r>
        <w:rPr>
          <w:rFonts w:ascii="Times New Roman" w:hAnsi="Times New Roman" w:cs="Times New Roman"/>
          <w:lang w:val="en-US"/>
        </w:rPr>
        <w:t xml:space="preserve"> genocide was an intrinsic feature of how other peoples perceive the protection of human life </w:t>
      </w:r>
      <w:r>
        <w:rPr>
          <w:rFonts w:ascii="Times New Roman" w:hAnsi="Times New Roman" w:cs="Times New Roman"/>
          <w:lang w:val="en-US"/>
        </w:rPr>
        <w:lastRenderedPageBreak/>
        <w:t>and difference</w:t>
      </w:r>
      <w:r w:rsidR="003A19D6">
        <w:rPr>
          <w:rFonts w:ascii="Times New Roman" w:hAnsi="Times New Roman" w:cs="Times New Roman"/>
          <w:lang w:val="en-US"/>
        </w:rPr>
        <w:t xml:space="preserve"> </w:t>
      </w:r>
      <w:r w:rsidR="003A19D6">
        <w:rPr>
          <w:rFonts w:ascii="Times New Roman" w:hAnsi="Times New Roman" w:cs="Times New Roman"/>
          <w:lang w:val="en-US"/>
        </w:rPr>
        <w:fldChar w:fldCharType="begin"/>
      </w:r>
      <w:r w:rsidR="003A19D6">
        <w:rPr>
          <w:rFonts w:ascii="Times New Roman" w:hAnsi="Times New Roman" w:cs="Times New Roman"/>
          <w:lang w:val="en-US"/>
        </w:rPr>
        <w:instrText xml:space="preserve"> ADDIN EN.CITE &lt;EndNote&gt;&lt;Cite&gt;&lt;Author&gt;Benham Rennick&lt;/Author&gt;&lt;Year&gt;2013&lt;/Year&gt;&lt;RecNum&gt;491&lt;/RecNum&gt;&lt;Pages&gt;55&lt;/Pages&gt;&lt;DisplayText&gt;(Benham Rennick 2013:55)&lt;/DisplayText&gt;&lt;record&gt;&lt;rec-number&gt;491&lt;/rec-number&gt;&lt;foreign-keys&gt;&lt;key app="EN" db-id="rrrvs5sp3dz2pqexzdk5tprvedwfasrspawt" timestamp="1433832836"&gt;491&lt;/key&gt;&lt;/foreign-keys&gt;&lt;ref-type name="Book Section"&gt;5&lt;/ref-type&gt;&lt;contributors&gt;&lt;authors&gt;&lt;author&gt;Benham Rennick, Joanne&lt;/author&gt;&lt;/authors&gt;&lt;secondary-authors&gt;&lt;author&gt;Hassner, Ron E.&lt;/author&gt;&lt;/secondary-authors&gt;&lt;/contributors&gt;&lt;titles&gt;&lt;title&gt;Canada&lt;/title&gt;&lt;secondary-title&gt;Religion in the Military Worldwide&lt;/secondary-title&gt;&lt;/titles&gt;&lt;pages&gt;45-67&lt;/pages&gt;&lt;dates&gt;&lt;year&gt;2013&lt;/year&gt;&lt;/dates&gt;&lt;pub-location&gt;Cambridge&lt;/pub-location&gt;&lt;publisher&gt;Cambridge University Press&lt;/publisher&gt;&lt;urls&gt;&lt;/urls&gt;&lt;/record&gt;&lt;/Cite&gt;&lt;/EndNote&gt;</w:instrText>
      </w:r>
      <w:r w:rsidR="003A19D6">
        <w:rPr>
          <w:rFonts w:ascii="Times New Roman" w:hAnsi="Times New Roman" w:cs="Times New Roman"/>
          <w:lang w:val="en-US"/>
        </w:rPr>
        <w:fldChar w:fldCharType="separate"/>
      </w:r>
      <w:r w:rsidR="003A19D6">
        <w:rPr>
          <w:rFonts w:ascii="Times New Roman" w:hAnsi="Times New Roman" w:cs="Times New Roman"/>
          <w:noProof/>
          <w:lang w:val="en-US"/>
        </w:rPr>
        <w:t>(Benham Rennick 2013:55)</w:t>
      </w:r>
      <w:r w:rsidR="003A19D6">
        <w:rPr>
          <w:rFonts w:ascii="Times New Roman" w:hAnsi="Times New Roman" w:cs="Times New Roman"/>
          <w:lang w:val="en-US"/>
        </w:rPr>
        <w:fldChar w:fldCharType="end"/>
      </w:r>
      <w:r w:rsidR="009009AF">
        <w:rPr>
          <w:rFonts w:ascii="Times New Roman" w:hAnsi="Times New Roman" w:cs="Times New Roman"/>
          <w:lang w:val="en-US"/>
        </w:rPr>
        <w:t>.</w:t>
      </w:r>
      <w:r>
        <w:rPr>
          <w:rFonts w:ascii="Times New Roman" w:hAnsi="Times New Roman" w:cs="Times New Roman"/>
          <w:lang w:val="en-US"/>
        </w:rPr>
        <w:t xml:space="preserve"> </w:t>
      </w:r>
      <w:r w:rsidR="003A19D6">
        <w:rPr>
          <w:rFonts w:ascii="Times New Roman" w:hAnsi="Times New Roman" w:cs="Times New Roman"/>
          <w:lang w:val="en-US"/>
        </w:rPr>
        <w:t>Therefore, u</w:t>
      </w:r>
      <w:r>
        <w:rPr>
          <w:rFonts w:ascii="Times New Roman" w:hAnsi="Times New Roman" w:cs="Times New Roman"/>
          <w:lang w:val="en-US"/>
        </w:rPr>
        <w:t>nder the guise of “post-modern” values of difference, soldiers sought to resolve their ethical dile</w:t>
      </w:r>
      <w:r w:rsidR="009009AF">
        <w:rPr>
          <w:rFonts w:ascii="Times New Roman" w:hAnsi="Times New Roman" w:cs="Times New Roman"/>
          <w:lang w:val="en-US"/>
        </w:rPr>
        <w:t>mmas with “other” practices.</w:t>
      </w:r>
    </w:p>
    <w:p w14:paraId="30E7CFA7" w14:textId="77777777" w:rsidR="00711836" w:rsidRDefault="00711836" w:rsidP="009564B9">
      <w:pPr>
        <w:spacing w:line="480" w:lineRule="auto"/>
        <w:ind w:firstLine="851"/>
        <w:jc w:val="both"/>
        <w:rPr>
          <w:rFonts w:ascii="Times New Roman" w:hAnsi="Times New Roman" w:cs="Times New Roman"/>
          <w:lang w:val="en-US"/>
        </w:rPr>
      </w:pPr>
    </w:p>
    <w:p w14:paraId="2BEFB4F9" w14:textId="7331D5BE" w:rsidR="00305056" w:rsidRPr="0094579B" w:rsidRDefault="00711836" w:rsidP="009564B9">
      <w:pPr>
        <w:spacing w:line="480" w:lineRule="auto"/>
        <w:ind w:firstLine="851"/>
        <w:jc w:val="both"/>
        <w:rPr>
          <w:rFonts w:ascii="Times" w:eastAsia="Times New Roman" w:hAnsi="Times" w:cs="Times New Roman"/>
          <w:sz w:val="20"/>
          <w:szCs w:val="20"/>
        </w:rPr>
      </w:pPr>
      <w:r>
        <w:rPr>
          <w:rFonts w:ascii="Times New Roman" w:hAnsi="Times New Roman" w:cs="Times New Roman"/>
          <w:lang w:val="en-US"/>
        </w:rPr>
        <w:t xml:space="preserve">Patterson </w:t>
      </w:r>
      <w:r>
        <w:rPr>
          <w:rFonts w:ascii="Times New Roman" w:hAnsi="Times New Roman" w:cs="Times New Roman"/>
          <w:lang w:val="en-US"/>
        </w:rPr>
        <w:fldChar w:fldCharType="begin"/>
      </w:r>
      <w:r w:rsidR="004F37EE">
        <w:rPr>
          <w:rFonts w:ascii="Times New Roman" w:hAnsi="Times New Roman" w:cs="Times New Roman"/>
          <w:lang w:val="en-US"/>
        </w:rPr>
        <w:instrText xml:space="preserve"> ADDIN EN.CITE &lt;EndNote&gt;&lt;Cite ExcludeAuth="1"&gt;&lt;Author&gt;Patterson&lt;/Author&gt;&lt;Year&gt;2013&lt;/Year&gt;&lt;RecNum&gt;515&lt;/RecNum&gt;&lt;Pages&gt;237&lt;/Pages&gt;&lt;DisplayText&gt;(2013:237)&lt;/DisplayText&gt;&lt;record&gt;&lt;rec-number&gt;515&lt;/rec-number&gt;&lt;foreign-keys&gt;&lt;key app="EN" db-id="rrrvs5sp3dz2pqexzdk5tprvedwfasrspawt" timestamp="1435055571"&gt;515&lt;/key&gt;&lt;/foreign-keys&gt;&lt;ref-type name="Book Section"&gt;5&lt;/ref-type&gt;&lt;contributors&gt;&lt;authors&gt;&lt;author&gt;Patterson, Eric&lt;/author&gt;&lt;/authors&gt;&lt;secondary-authors&gt;&lt;author&gt;Hassner, Ron E.&lt;/author&gt;&lt;/secondary-authors&gt;&lt;/contributors&gt;&lt;titles&gt;&lt;title&gt;Promising Themes, Future Approaches&lt;/title&gt;&lt;secondary-title&gt;Religion in the Military Worldwide&lt;/secondary-title&gt;&lt;/titles&gt;&lt;pages&gt;227-240&lt;/pages&gt;&lt;dates&gt;&lt;year&gt;2013&lt;/year&gt;&lt;/dates&gt;&lt;pub-location&gt;Cambidge&lt;/pub-location&gt;&lt;publisher&gt;Cambridge University Press&lt;/publisher&gt;&lt;urls&gt;&lt;/urls&gt;&lt;/record&gt;&lt;/Cite&gt;&lt;/EndNote&gt;</w:instrText>
      </w:r>
      <w:r>
        <w:rPr>
          <w:rFonts w:ascii="Times New Roman" w:hAnsi="Times New Roman" w:cs="Times New Roman"/>
          <w:lang w:val="en-US"/>
        </w:rPr>
        <w:fldChar w:fldCharType="separate"/>
      </w:r>
      <w:r w:rsidR="004F37EE">
        <w:rPr>
          <w:rFonts w:ascii="Times New Roman" w:hAnsi="Times New Roman" w:cs="Times New Roman"/>
          <w:noProof/>
          <w:lang w:val="en-US"/>
        </w:rPr>
        <w:t>(2013:237)</w:t>
      </w:r>
      <w:r>
        <w:rPr>
          <w:rFonts w:ascii="Times New Roman" w:hAnsi="Times New Roman" w:cs="Times New Roman"/>
          <w:lang w:val="en-US"/>
        </w:rPr>
        <w:fldChar w:fldCharType="end"/>
      </w:r>
      <w:r>
        <w:rPr>
          <w:rFonts w:ascii="Times New Roman" w:hAnsi="Times New Roman" w:cs="Times New Roman"/>
          <w:lang w:val="en-US"/>
        </w:rPr>
        <w:t xml:space="preserve"> concludes the volume by asserting that one of the  new avenues for research should examine how the training o</w:t>
      </w:r>
      <w:r w:rsidR="0094579B">
        <w:rPr>
          <w:rFonts w:ascii="Times New Roman" w:hAnsi="Times New Roman" w:cs="Times New Roman"/>
          <w:lang w:val="en-US"/>
        </w:rPr>
        <w:t>f world religions impact</w:t>
      </w:r>
      <w:r w:rsidR="009009AF">
        <w:rPr>
          <w:rFonts w:ascii="Times New Roman" w:hAnsi="Times New Roman" w:cs="Times New Roman"/>
          <w:lang w:val="en-US"/>
        </w:rPr>
        <w:t>s</w:t>
      </w:r>
      <w:r w:rsidR="0094579B">
        <w:rPr>
          <w:rFonts w:ascii="Times New Roman" w:hAnsi="Times New Roman" w:cs="Times New Roman"/>
          <w:lang w:val="en-US"/>
        </w:rPr>
        <w:t xml:space="preserve"> on </w:t>
      </w:r>
      <w:r>
        <w:rPr>
          <w:rFonts w:ascii="Times New Roman" w:hAnsi="Times New Roman" w:cs="Times New Roman"/>
          <w:lang w:val="en-US"/>
        </w:rPr>
        <w:t>military</w:t>
      </w:r>
      <w:r w:rsidR="0094579B">
        <w:rPr>
          <w:rFonts w:ascii="Times New Roman" w:hAnsi="Times New Roman" w:cs="Times New Roman"/>
          <w:lang w:val="en-US"/>
        </w:rPr>
        <w:t xml:space="preserve"> operations</w:t>
      </w:r>
      <w:r>
        <w:rPr>
          <w:rFonts w:ascii="Times New Roman" w:hAnsi="Times New Roman" w:cs="Times New Roman"/>
          <w:lang w:val="en-US"/>
        </w:rPr>
        <w:t xml:space="preserve">. </w:t>
      </w:r>
      <w:r w:rsidR="0094579B">
        <w:rPr>
          <w:rFonts w:ascii="Times New Roman" w:hAnsi="Times New Roman" w:cs="Times New Roman"/>
          <w:lang w:val="en-US"/>
        </w:rPr>
        <w:t>While some argue that a faith-based approach to diplomacy can resolve religious problems</w:t>
      </w:r>
      <w:r w:rsidR="00865B69">
        <w:rPr>
          <w:rFonts w:ascii="Times New Roman" w:hAnsi="Times New Roman" w:cs="Times New Roman"/>
          <w:lang w:val="en-US"/>
        </w:rPr>
        <w:t xml:space="preserve"> in the world</w:t>
      </w:r>
      <w:r w:rsidR="0094579B">
        <w:rPr>
          <w:rFonts w:ascii="Times New Roman" w:hAnsi="Times New Roman" w:cs="Times New Roman"/>
          <w:lang w:val="en-US"/>
        </w:rPr>
        <w:t xml:space="preserve">, </w:t>
      </w:r>
      <w:r w:rsidR="0094579B" w:rsidRPr="00303D41">
        <w:rPr>
          <w:rFonts w:ascii="Times New Roman" w:hAnsi="Times New Roman" w:cs="Times New Roman"/>
          <w:lang w:val="en-US"/>
        </w:rPr>
        <w:t>Marsden</w:t>
      </w:r>
      <w:r w:rsidR="0094579B">
        <w:rPr>
          <w:rFonts w:ascii="Times New Roman" w:hAnsi="Times New Roman" w:cs="Times New Roman"/>
          <w:lang w:val="en-US"/>
        </w:rPr>
        <w:t xml:space="preserve"> </w:t>
      </w:r>
      <w:r w:rsidR="0094579B">
        <w:rPr>
          <w:rFonts w:ascii="Times New Roman" w:hAnsi="Times New Roman" w:cs="Times New Roman"/>
          <w:lang w:val="en-US"/>
        </w:rPr>
        <w:fldChar w:fldCharType="begin"/>
      </w:r>
      <w:r w:rsidR="0094579B">
        <w:rPr>
          <w:rFonts w:ascii="Times New Roman" w:hAnsi="Times New Roman" w:cs="Times New Roman"/>
          <w:lang w:val="en-US"/>
        </w:rPr>
        <w:instrText xml:space="preserve"> ADDIN EN.CITE &lt;EndNote&gt;&lt;Cite ExcludeAuth="1"&gt;&lt;Author&gt;Marsden&lt;/Author&gt;&lt;Year&gt;2014&lt;/Year&gt;&lt;RecNum&gt;683&lt;/RecNum&gt;&lt;DisplayText&gt;(2014)&lt;/DisplayText&gt;&lt;record&gt;&lt;rec-number&gt;683&lt;/rec-number&gt;&lt;foreign-keys&gt;&lt;key app="EN" db-id="rrrvs5sp3dz2pqexzdk5tprvedwfasrspawt" timestamp="1444214014"&gt;683&lt;/key&gt;&lt;/foreign-keys&gt;&lt;ref-type name="Journal Article"&gt;17&lt;/ref-type&gt;&lt;contributors&gt;&lt;authors&gt;&lt;author&gt;Marsden, Lee&lt;/author&gt;&lt;/authors&gt;&lt;/contributors&gt;&lt;titles&gt;&lt;title&gt;Faith-based Diplomacy: Conservative Evangelicals and the United States Military&lt;/title&gt;&lt;secondary-title&gt;Politics and Religion&lt;/secondary-title&gt;&lt;/titles&gt;&lt;periodical&gt;&lt;full-title&gt;Politics and Religion&lt;/full-title&gt;&lt;/periodical&gt;&lt;pages&gt;475-498&lt;/pages&gt;&lt;volume&gt;7&lt;/volume&gt;&lt;number&gt;3&lt;/number&gt;&lt;dates&gt;&lt;year&gt;2014&lt;/year&gt;&lt;/dates&gt;&lt;urls&gt;&lt;/urls&gt;&lt;electronic-resource-num&gt;10.1017/S1755048313000497&lt;/electronic-resource-num&gt;&lt;/record&gt;&lt;/Cite&gt;&lt;/EndNote&gt;</w:instrText>
      </w:r>
      <w:r w:rsidR="0094579B">
        <w:rPr>
          <w:rFonts w:ascii="Times New Roman" w:hAnsi="Times New Roman" w:cs="Times New Roman"/>
          <w:lang w:val="en-US"/>
        </w:rPr>
        <w:fldChar w:fldCharType="separate"/>
      </w:r>
      <w:r w:rsidR="0094579B">
        <w:rPr>
          <w:rFonts w:ascii="Times New Roman" w:hAnsi="Times New Roman" w:cs="Times New Roman"/>
          <w:noProof/>
          <w:lang w:val="en-US"/>
        </w:rPr>
        <w:t>(2014)</w:t>
      </w:r>
      <w:r w:rsidR="0094579B">
        <w:rPr>
          <w:rFonts w:ascii="Times New Roman" w:hAnsi="Times New Roman" w:cs="Times New Roman"/>
          <w:lang w:val="en-US"/>
        </w:rPr>
        <w:fldChar w:fldCharType="end"/>
      </w:r>
      <w:r w:rsidR="0094579B">
        <w:rPr>
          <w:rFonts w:ascii="Times New Roman" w:hAnsi="Times New Roman" w:cs="Times New Roman"/>
          <w:lang w:val="en-US"/>
        </w:rPr>
        <w:t xml:space="preserve"> challenges this view by showing that, on the contrar</w:t>
      </w:r>
      <w:r w:rsidR="004C3444">
        <w:rPr>
          <w:rFonts w:ascii="Times New Roman" w:hAnsi="Times New Roman" w:cs="Times New Roman"/>
          <w:lang w:val="en-US"/>
        </w:rPr>
        <w:t>y, partisan religious actors often</w:t>
      </w:r>
      <w:r w:rsidR="0094579B">
        <w:rPr>
          <w:rFonts w:ascii="Times New Roman" w:hAnsi="Times New Roman" w:cs="Times New Roman"/>
          <w:lang w:val="en-US"/>
        </w:rPr>
        <w:t xml:space="preserve"> overthrow foreign policy objectives.</w:t>
      </w:r>
      <w:r w:rsidR="0094579B">
        <w:rPr>
          <w:rStyle w:val="FootnoteReference"/>
          <w:rFonts w:ascii="Times New Roman" w:hAnsi="Times New Roman" w:cs="Times New Roman"/>
          <w:lang w:val="en-US"/>
        </w:rPr>
        <w:footnoteReference w:id="14"/>
      </w:r>
      <w:r w:rsidR="0094579B">
        <w:rPr>
          <w:rFonts w:ascii="Times" w:eastAsia="Times New Roman" w:hAnsi="Times" w:cs="Times New Roman"/>
          <w:sz w:val="20"/>
          <w:szCs w:val="20"/>
        </w:rPr>
        <w:t xml:space="preserve"> </w:t>
      </w:r>
      <w:r>
        <w:rPr>
          <w:rFonts w:ascii="Times New Roman" w:hAnsi="Times New Roman" w:cs="Times New Roman"/>
          <w:lang w:val="en-US"/>
        </w:rPr>
        <w:t>If training soldiers about world religions is based on an absolute logic of right and wrong and means bringing more knowledge about the ev</w:t>
      </w:r>
      <w:r w:rsidR="00865B69">
        <w:rPr>
          <w:rFonts w:ascii="Times New Roman" w:hAnsi="Times New Roman" w:cs="Times New Roman"/>
          <w:lang w:val="en-US"/>
        </w:rPr>
        <w:t>il of others, this would</w:t>
      </w:r>
      <w:r>
        <w:rPr>
          <w:rFonts w:ascii="Times New Roman" w:hAnsi="Times New Roman" w:cs="Times New Roman"/>
          <w:lang w:val="en-US"/>
        </w:rPr>
        <w:t xml:space="preserve"> bring the same results, if not worse. </w:t>
      </w:r>
      <w:r w:rsidRPr="00206974">
        <w:rPr>
          <w:rFonts w:ascii="Times" w:hAnsi="Times"/>
        </w:rPr>
        <w:t>When situations are viewed from a high</w:t>
      </w:r>
      <w:r>
        <w:rPr>
          <w:rFonts w:ascii="Times" w:hAnsi="Times"/>
        </w:rPr>
        <w:t xml:space="preserve"> and absolutist moral stance, </w:t>
      </w:r>
      <w:r w:rsidRPr="00206974">
        <w:rPr>
          <w:rFonts w:ascii="Times" w:hAnsi="Times"/>
        </w:rPr>
        <w:t xml:space="preserve">the possibility of viewing the Other in other ways than abject becomes difficult </w:t>
      </w:r>
      <w:r w:rsidRPr="00206974">
        <w:rPr>
          <w:rFonts w:ascii="Times" w:hAnsi="Times"/>
        </w:rPr>
        <w:fldChar w:fldCharType="begin"/>
      </w:r>
      <w:r w:rsidR="00D438E9">
        <w:rPr>
          <w:rFonts w:ascii="Times" w:hAnsi="Times"/>
        </w:rPr>
        <w:instrText xml:space="preserve"> ADDIN EN.CITE &lt;EndNote&gt;&lt;Cite&gt;&lt;Author&gt;Cameron&lt;/Author&gt;&lt;Year&gt;2012&lt;/Year&gt;&lt;RecNum&gt;251&lt;/RecNum&gt;&lt;Pages&gt;11&lt;/Pages&gt;&lt;DisplayText&gt;(Cameron 2012:11)&lt;/DisplayText&gt;&lt;record&gt;&lt;rec-number&gt;251&lt;/rec-number&gt;&lt;foreign-keys&gt;&lt;key app="EN" db-id="rrrvs5sp3dz2pqexzdk5tprvedwfasrspawt" timestamp="1414072132"&gt;251&lt;/key&gt;&lt;/foreign-keys&gt;&lt;ref-type name="Conference Paper"&gt;47&lt;/ref-type&gt;&lt;contributors&gt;&lt;authors&gt;&lt;author&gt;Cameron, Lynne&lt;/author&gt;&lt;/authors&gt;&lt;/contributors&gt;&lt;titles&gt;&lt;title&gt;Dyspathy: The dynamic complement of empathy (working paper 5)&lt;/title&gt;&lt;secondary-title&gt;Living with Uncertainty: Metaphor and the dynamics of empathy in discourse&lt;/secondary-title&gt;&lt;/titles&gt;&lt;pages&gt;1-19&lt;/pages&gt;&lt;volume&gt;5&lt;/volume&gt;&lt;dates&gt;&lt;year&gt;2012&lt;/year&gt;&lt;pub-dates&gt;&lt;date&gt;2012&lt;/date&gt;&lt;/pub-dates&gt;&lt;/dates&gt;&lt;urls&gt;&lt;related-urls&gt;&lt;url&gt;http://www.open.ac.uk/researchprojects/livingwithuncertainty/sites/www.open.ac.uk.researchprojects.livingwithuncertainty/files/pics/d134491.pdf&lt;/url&gt;&lt;/related-urls&gt;&lt;/urls&gt;&lt;access-date&gt;22/10/14&lt;/access-date&gt;&lt;/record&gt;&lt;/Cite&gt;&lt;/EndNote&gt;</w:instrText>
      </w:r>
      <w:r w:rsidRPr="00206974">
        <w:rPr>
          <w:rFonts w:ascii="Times" w:hAnsi="Times"/>
        </w:rPr>
        <w:fldChar w:fldCharType="separate"/>
      </w:r>
      <w:r w:rsidR="00D438E9">
        <w:rPr>
          <w:rFonts w:ascii="Times" w:hAnsi="Times"/>
          <w:noProof/>
        </w:rPr>
        <w:t>(Cameron 2012:11)</w:t>
      </w:r>
      <w:r w:rsidRPr="00206974">
        <w:rPr>
          <w:rFonts w:ascii="Times" w:hAnsi="Times"/>
        </w:rPr>
        <w:fldChar w:fldCharType="end"/>
      </w:r>
      <w:r w:rsidRPr="00206974">
        <w:rPr>
          <w:rFonts w:ascii="Times" w:hAnsi="Times"/>
        </w:rPr>
        <w:t xml:space="preserve">. As </w:t>
      </w:r>
      <w:proofErr w:type="spellStart"/>
      <w:r w:rsidRPr="00206974">
        <w:rPr>
          <w:rFonts w:ascii="Times" w:hAnsi="Times"/>
        </w:rPr>
        <w:t>Baumeister</w:t>
      </w:r>
      <w:proofErr w:type="spellEnd"/>
      <w:r w:rsidRPr="00206974">
        <w:rPr>
          <w:rFonts w:ascii="Times" w:hAnsi="Times"/>
        </w:rPr>
        <w:t xml:space="preserve"> </w:t>
      </w:r>
      <w:r w:rsidRPr="00206974">
        <w:rPr>
          <w:rFonts w:ascii="Times" w:hAnsi="Times"/>
        </w:rPr>
        <w:fldChar w:fldCharType="begin"/>
      </w:r>
      <w:r w:rsidR="00303D41">
        <w:rPr>
          <w:rFonts w:ascii="Times" w:hAnsi="Times"/>
        </w:rPr>
        <w:instrText xml:space="preserve"> ADDIN EN.CITE &lt;EndNote&gt;&lt;Cite ExcludeAuth="1"&gt;&lt;Author&gt;Baumeister&lt;/Author&gt;&lt;Year&gt;2001&lt;/Year&gt;&lt;RecNum&gt;186&lt;/RecNum&gt;&lt;Suffix&gt; emphasis added&lt;/Suffix&gt;&lt;Pages&gt;ix&lt;/Pages&gt;&lt;DisplayText&gt;(2001:ix emphasis added)&lt;/DisplayText&gt;&lt;record&gt;&lt;rec-number&gt;186&lt;/rec-number&gt;&lt;foreign-keys&gt;&lt;key app="EN" db-id="rrrvs5sp3dz2pqexzdk5tprvedwfasrspawt" timestamp="1402482814"&gt;186&lt;/key&gt;&lt;/foreign-keys&gt;&lt;ref-type name="Book"&gt;6&lt;/ref-type&gt;&lt;contributors&gt;&lt;authors&gt;&lt;author&gt;Baumeister, Roy F.&lt;/author&gt;&lt;/authors&gt;&lt;/contributors&gt;&lt;titles&gt;&lt;title&gt;Evil: Inside Human violence and Cruelty&lt;/title&gt;&lt;/titles&gt;&lt;dates&gt;&lt;year&gt;2001&lt;/year&gt;&lt;/dates&gt;&lt;pub-location&gt;New York&lt;/pub-location&gt;&lt;publisher&gt;Henry Holt&lt;/publisher&gt;&lt;urls&gt;&lt;/urls&gt;&lt;/record&gt;&lt;/Cite&gt;&lt;/EndNote&gt;</w:instrText>
      </w:r>
      <w:r w:rsidRPr="00206974">
        <w:rPr>
          <w:rFonts w:ascii="Times" w:hAnsi="Times"/>
        </w:rPr>
        <w:fldChar w:fldCharType="separate"/>
      </w:r>
      <w:r w:rsidR="00303D41">
        <w:rPr>
          <w:rFonts w:ascii="Times" w:hAnsi="Times"/>
          <w:noProof/>
        </w:rPr>
        <w:t>(2001:ix emphasis added)</w:t>
      </w:r>
      <w:r w:rsidRPr="00206974">
        <w:rPr>
          <w:rFonts w:ascii="Times" w:hAnsi="Times"/>
        </w:rPr>
        <w:fldChar w:fldCharType="end"/>
      </w:r>
      <w:r w:rsidRPr="00206974">
        <w:rPr>
          <w:rFonts w:ascii="Times" w:hAnsi="Times"/>
        </w:rPr>
        <w:t xml:space="preserve"> contends, “the hardest part of understanding the nature of evil is to first recognize that you or I </w:t>
      </w:r>
      <w:r w:rsidRPr="00206974">
        <w:rPr>
          <w:rFonts w:ascii="Times" w:hAnsi="Times"/>
          <w:i/>
        </w:rPr>
        <w:t>could</w:t>
      </w:r>
      <w:r w:rsidRPr="00206974">
        <w:rPr>
          <w:rFonts w:ascii="Times" w:hAnsi="Times"/>
        </w:rPr>
        <w:t>, under certain circumstances, commit many of the acts that the world has come to regard as evil.”</w:t>
      </w:r>
      <w:r>
        <w:rPr>
          <w:rFonts w:ascii="Times" w:hAnsi="Times"/>
        </w:rPr>
        <w:t xml:space="preserve"> Countering this narrative means more than merely recognising cultural diversity. It means engaging with the Other in ways that do not adopt a Westphalian logic, in which the differences of social (and religious) practices are subjugated by an ethic of cosmopolitanism </w:t>
      </w:r>
      <w:r>
        <w:rPr>
          <w:rFonts w:ascii="Times" w:hAnsi="Times"/>
        </w:rPr>
        <w:fldChar w:fldCharType="begin"/>
      </w:r>
      <w:r w:rsidR="00D438E9">
        <w:rPr>
          <w:rFonts w:ascii="Times" w:hAnsi="Times"/>
        </w:rPr>
        <w:instrText xml:space="preserve"> ADDIN EN.CITE &lt;EndNote&gt;&lt;Cite&gt;&lt;Author&gt;Scott&lt;/Author&gt;&lt;Year&gt;2003&lt;/Year&gt;&lt;RecNum&gt;540&lt;/RecNum&gt;&lt;Pages&gt;45&lt;/Pages&gt;&lt;DisplayText&gt;(Thomas 2003:45)&lt;/DisplayText&gt;&lt;record&gt;&lt;rec-number&gt;540&lt;/rec-number&gt;&lt;foreign-keys&gt;&lt;key app="EN" db-id="rrrvs5sp3dz2pqexzdk5tprvedwfasrspawt" timestamp="1435576486"&gt;540&lt;/key&gt;&lt;/foreign-keys&gt;&lt;ref-type name="Book Section"&gt;5&lt;/ref-type&gt;&lt;contributors&gt;&lt;authors&gt;&lt;author&gt;Thomas, Scott M.&lt;/author&gt;&lt;/authors&gt;&lt;secondary-authors&gt;&lt;author&gt;Petito, Fabio&lt;/author&gt;&lt;author&gt;Hatzopoulos, Pavlos&lt;/author&gt;&lt;/secondary-authors&gt;&lt;/contributors&gt;&lt;titles&gt;&lt;title&gt;Taking Religious and Cultural Pluralism Seriously: The Global Resurgence and the Transformation of International Society&lt;/title&gt;&lt;secondary-title&gt;Religion in International Relations: The Return From Exile&lt;/secondary-title&gt;&lt;/titles&gt;&lt;pages&gt;21-53&lt;/pages&gt;&lt;dates&gt;&lt;year&gt;2003&lt;/year&gt;&lt;/dates&gt;&lt;pub-location&gt;New York&lt;/pub-location&gt;&lt;publisher&gt;Palgrave Macmillan&lt;/publisher&gt;&lt;urls&gt;&lt;/urls&gt;&lt;/record&gt;&lt;/Cite&gt;&lt;/EndNote&gt;</w:instrText>
      </w:r>
      <w:r>
        <w:rPr>
          <w:rFonts w:ascii="Times" w:hAnsi="Times"/>
        </w:rPr>
        <w:fldChar w:fldCharType="separate"/>
      </w:r>
      <w:r w:rsidR="00D438E9">
        <w:rPr>
          <w:rFonts w:ascii="Times" w:hAnsi="Times"/>
          <w:noProof/>
        </w:rPr>
        <w:t>(Thomas 2003:45)</w:t>
      </w:r>
      <w:r>
        <w:rPr>
          <w:rFonts w:ascii="Times" w:hAnsi="Times"/>
        </w:rPr>
        <w:fldChar w:fldCharType="end"/>
      </w:r>
      <w:r>
        <w:rPr>
          <w:rFonts w:ascii="Times" w:hAnsi="Times"/>
        </w:rPr>
        <w:t xml:space="preserve">. Still, </w:t>
      </w:r>
      <w:r w:rsidR="001F18AC">
        <w:rPr>
          <w:rFonts w:ascii="Times" w:hAnsi="Times"/>
        </w:rPr>
        <w:t xml:space="preserve">a highlight of </w:t>
      </w:r>
      <w:proofErr w:type="spellStart"/>
      <w:r>
        <w:rPr>
          <w:rFonts w:ascii="Times" w:hAnsi="Times"/>
        </w:rPr>
        <w:t>Hassner</w:t>
      </w:r>
      <w:r w:rsidR="001F18AC">
        <w:rPr>
          <w:rFonts w:ascii="Times" w:hAnsi="Times"/>
        </w:rPr>
        <w:t>’s</w:t>
      </w:r>
      <w:proofErr w:type="spellEnd"/>
      <w:r w:rsidR="001F18AC">
        <w:rPr>
          <w:rFonts w:ascii="Times" w:hAnsi="Times"/>
        </w:rPr>
        <w:t xml:space="preserve"> book is that</w:t>
      </w:r>
      <w:r w:rsidR="0094579B">
        <w:rPr>
          <w:rFonts w:ascii="Times" w:hAnsi="Times"/>
        </w:rPr>
        <w:t xml:space="preserve"> </w:t>
      </w:r>
      <w:r w:rsidR="004C3444">
        <w:rPr>
          <w:rFonts w:ascii="Times" w:hAnsi="Times"/>
        </w:rPr>
        <w:t>it</w:t>
      </w:r>
      <w:r>
        <w:rPr>
          <w:rFonts w:ascii="Times" w:hAnsi="Times"/>
        </w:rPr>
        <w:t xml:space="preserve"> </w:t>
      </w:r>
      <w:r w:rsidR="00F868A4">
        <w:rPr>
          <w:rFonts w:ascii="Times" w:hAnsi="Times"/>
        </w:rPr>
        <w:t>seeks to turn</w:t>
      </w:r>
      <w:r>
        <w:rPr>
          <w:rFonts w:ascii="Times" w:hAnsi="Times"/>
        </w:rPr>
        <w:t xml:space="preserve"> the lens back on “Western”</w:t>
      </w:r>
      <w:r w:rsidR="00F868A4">
        <w:rPr>
          <w:rFonts w:ascii="Times" w:hAnsi="Times"/>
        </w:rPr>
        <w:t xml:space="preserve"> own</w:t>
      </w:r>
      <w:r>
        <w:rPr>
          <w:rFonts w:ascii="Times" w:hAnsi="Times"/>
        </w:rPr>
        <w:t xml:space="preserve"> religious practices, instead of focusing on the religiosity of others</w:t>
      </w:r>
      <w:r w:rsidR="001F18AC">
        <w:rPr>
          <w:rFonts w:ascii="Times" w:hAnsi="Times"/>
        </w:rPr>
        <w:t xml:space="preserve"> </w:t>
      </w:r>
      <w:r w:rsidR="001F18AC">
        <w:rPr>
          <w:rFonts w:ascii="Times" w:hAnsi="Times"/>
        </w:rPr>
        <w:fldChar w:fldCharType="begin"/>
      </w:r>
      <w:r w:rsidR="00D438E9">
        <w:rPr>
          <w:rFonts w:ascii="Times" w:hAnsi="Times"/>
        </w:rPr>
        <w:instrText xml:space="preserve"> ADDIN EN.CITE &lt;EndNote&gt;&lt;Cite&gt;&lt;Author&gt;Hassner&lt;/Author&gt;&lt;Year&gt;2013&lt;/Year&gt;&lt;RecNum&gt;470&lt;/RecNum&gt;&lt;Pages&gt;3&lt;/Pages&gt;&lt;DisplayText&gt;(Hassner 2013:3)&lt;/DisplayText&gt;&lt;record&gt;&lt;rec-number&gt;470&lt;/rec-number&gt;&lt;foreign-keys&gt;&lt;key app="EN" db-id="rrrvs5sp3dz2pqexzdk5tprvedwfasrspawt" timestamp="1432639102"&gt;470&lt;/key&gt;&lt;/foreign-keys&gt;&lt;ref-type name="Book Section"&gt;5&lt;/ref-type&gt;&lt;contributors&gt;&lt;authors&gt;&lt;author&gt;Hassner, Ron E.&lt;/author&gt;&lt;/authors&gt;&lt;secondary-authors&gt;&lt;author&gt;Ron E. Hassner&lt;/author&gt;&lt;/secondary-authors&gt;&lt;/contributors&gt;&lt;titles&gt;&lt;title&gt;Introduction: Religion in the Military Worldwide: Challenges and Opportunities&lt;/title&gt;&lt;secondary-title&gt;Religion in the Military Worldwide&lt;/secondary-title&gt;&lt;/titles&gt;&lt;pages&gt;1-19&lt;/pages&gt;&lt;dates&gt;&lt;year&gt;2013&lt;/year&gt;&lt;/dates&gt;&lt;pub-location&gt;Cambridge&lt;/pub-location&gt;&lt;publisher&gt;Cambridge University Press&lt;/publisher&gt;&lt;urls&gt;&lt;/urls&gt;&lt;/record&gt;&lt;/Cite&gt;&lt;/EndNote&gt;</w:instrText>
      </w:r>
      <w:r w:rsidR="001F18AC">
        <w:rPr>
          <w:rFonts w:ascii="Times" w:hAnsi="Times"/>
        </w:rPr>
        <w:fldChar w:fldCharType="separate"/>
      </w:r>
      <w:r w:rsidR="00D438E9">
        <w:rPr>
          <w:rFonts w:ascii="Times" w:hAnsi="Times"/>
          <w:noProof/>
        </w:rPr>
        <w:t>(Hassner 2013:3)</w:t>
      </w:r>
      <w:r w:rsidR="001F18AC">
        <w:rPr>
          <w:rFonts w:ascii="Times" w:hAnsi="Times"/>
        </w:rPr>
        <w:fldChar w:fldCharType="end"/>
      </w:r>
      <w:r>
        <w:rPr>
          <w:rFonts w:ascii="Times" w:hAnsi="Times"/>
        </w:rPr>
        <w:t xml:space="preserve">. For this, Hassner </w:t>
      </w:r>
      <w:r w:rsidR="00F868A4">
        <w:rPr>
          <w:rFonts w:ascii="Times" w:hAnsi="Times"/>
        </w:rPr>
        <w:t>is a vital contribution to the restorative turn.</w:t>
      </w:r>
    </w:p>
    <w:p w14:paraId="30EAF3B0" w14:textId="77777777" w:rsidR="00305056" w:rsidRDefault="00305056" w:rsidP="009564B9">
      <w:pPr>
        <w:spacing w:line="480" w:lineRule="auto"/>
        <w:ind w:firstLine="851"/>
        <w:jc w:val="both"/>
        <w:rPr>
          <w:rFonts w:ascii="Times" w:hAnsi="Times"/>
        </w:rPr>
      </w:pPr>
    </w:p>
    <w:p w14:paraId="0E84BB9B" w14:textId="24AD7013" w:rsidR="00711836" w:rsidRDefault="000F379B" w:rsidP="009564B9">
      <w:pPr>
        <w:spacing w:line="480" w:lineRule="auto"/>
        <w:ind w:firstLine="851"/>
        <w:jc w:val="both"/>
        <w:rPr>
          <w:rFonts w:ascii="Times" w:hAnsi="Times"/>
        </w:rPr>
      </w:pPr>
      <w:r>
        <w:rPr>
          <w:rFonts w:ascii="Times" w:hAnsi="Times"/>
        </w:rPr>
        <w:lastRenderedPageBreak/>
        <w:t>However,</w:t>
      </w:r>
      <w:r w:rsidR="00F868A4">
        <w:rPr>
          <w:rFonts w:ascii="Times" w:hAnsi="Times"/>
        </w:rPr>
        <w:t xml:space="preserve"> </w:t>
      </w:r>
      <w:r w:rsidR="009009AF">
        <w:rPr>
          <w:rFonts w:ascii="Times" w:hAnsi="Times"/>
        </w:rPr>
        <w:t>t</w:t>
      </w:r>
      <w:r w:rsidR="00711836">
        <w:rPr>
          <w:rFonts w:ascii="Times" w:hAnsi="Times"/>
        </w:rPr>
        <w:t xml:space="preserve">he </w:t>
      </w:r>
      <w:r w:rsidR="00E06278">
        <w:rPr>
          <w:rFonts w:ascii="Times" w:hAnsi="Times"/>
        </w:rPr>
        <w:t>authors</w:t>
      </w:r>
      <w:r w:rsidR="009009AF">
        <w:rPr>
          <w:rFonts w:ascii="Times" w:hAnsi="Times"/>
        </w:rPr>
        <w:t xml:space="preserve"> of the</w:t>
      </w:r>
      <w:r w:rsidR="000746E3">
        <w:rPr>
          <w:rFonts w:ascii="Times" w:hAnsi="Times"/>
        </w:rPr>
        <w:t xml:space="preserve"> volume</w:t>
      </w:r>
      <w:r w:rsidR="00711836">
        <w:rPr>
          <w:rFonts w:ascii="Times" w:hAnsi="Times"/>
        </w:rPr>
        <w:t xml:space="preserve"> </w:t>
      </w:r>
      <w:r w:rsidR="00F868A4">
        <w:rPr>
          <w:rFonts w:ascii="Times" w:hAnsi="Times"/>
        </w:rPr>
        <w:t xml:space="preserve">still </w:t>
      </w:r>
      <w:r w:rsidR="00711836">
        <w:rPr>
          <w:rFonts w:ascii="Times" w:hAnsi="Times"/>
        </w:rPr>
        <w:t>rely on assumptions about religion in society, which ar</w:t>
      </w:r>
      <w:r w:rsidR="006B5C24">
        <w:rPr>
          <w:rFonts w:ascii="Times" w:hAnsi="Times"/>
        </w:rPr>
        <w:t xml:space="preserve">e the result of an </w:t>
      </w:r>
      <w:proofErr w:type="spellStart"/>
      <w:r w:rsidR="006B5C24">
        <w:rPr>
          <w:rFonts w:ascii="Times" w:hAnsi="Times"/>
        </w:rPr>
        <w:t>unproblematiz</w:t>
      </w:r>
      <w:r w:rsidR="00711836">
        <w:rPr>
          <w:rFonts w:ascii="Times" w:hAnsi="Times"/>
        </w:rPr>
        <w:t>ed</w:t>
      </w:r>
      <w:proofErr w:type="spellEnd"/>
      <w:r w:rsidR="00711836">
        <w:rPr>
          <w:rFonts w:ascii="Times" w:hAnsi="Times"/>
        </w:rPr>
        <w:t xml:space="preserve"> methodological bias. </w:t>
      </w:r>
      <w:r w:rsidR="00F868A4">
        <w:rPr>
          <w:rFonts w:ascii="Times" w:hAnsi="Times"/>
        </w:rPr>
        <w:t>T</w:t>
      </w:r>
      <w:r w:rsidR="00305056">
        <w:rPr>
          <w:rFonts w:ascii="Times" w:hAnsi="Times"/>
        </w:rPr>
        <w:t>he study of religion may be go</w:t>
      </w:r>
      <w:r>
        <w:rPr>
          <w:rFonts w:ascii="Times" w:hAnsi="Times"/>
        </w:rPr>
        <w:t>od news for the discipline, but</w:t>
      </w:r>
      <w:r w:rsidR="002B1AD8">
        <w:rPr>
          <w:rFonts w:ascii="Times" w:hAnsi="Times"/>
        </w:rPr>
        <w:t xml:space="preserve"> this enterprise requires </w:t>
      </w:r>
      <w:r w:rsidR="00F868A4">
        <w:rPr>
          <w:rFonts w:ascii="Times" w:hAnsi="Times"/>
        </w:rPr>
        <w:t>rethink</w:t>
      </w:r>
      <w:r w:rsidR="002B1AD8">
        <w:rPr>
          <w:rFonts w:ascii="Times" w:hAnsi="Times"/>
        </w:rPr>
        <w:t xml:space="preserve">ing </w:t>
      </w:r>
      <w:r w:rsidR="00DF6660">
        <w:rPr>
          <w:rFonts w:ascii="Times" w:hAnsi="Times"/>
        </w:rPr>
        <w:t xml:space="preserve">some </w:t>
      </w:r>
      <w:r w:rsidR="00305056">
        <w:rPr>
          <w:rFonts w:ascii="Times" w:hAnsi="Times"/>
        </w:rPr>
        <w:t xml:space="preserve">conceptual tools </w:t>
      </w:r>
      <w:r w:rsidR="00305056">
        <w:rPr>
          <w:rFonts w:ascii="Times" w:hAnsi="Times"/>
        </w:rPr>
        <w:fldChar w:fldCharType="begin"/>
      </w:r>
      <w:r w:rsidR="00D438E9">
        <w:rPr>
          <w:rFonts w:ascii="Times" w:hAnsi="Times"/>
        </w:rPr>
        <w:instrText xml:space="preserve"> ADDIN EN.CITE &lt;EndNote&gt;&lt;Cite&gt;&lt;Author&gt;Sandal&lt;/Author&gt;&lt;Year&gt;2012&lt;/Year&gt;&lt;RecNum&gt;680&lt;/RecNum&gt;&lt;Pages&gt;79&lt;/Pages&gt;&lt;DisplayText&gt;(Sandal 2012:79)&lt;/DisplayText&gt;&lt;record&gt;&lt;rec-number&gt;680&lt;/rec-number&gt;&lt;foreign-keys&gt;&lt;key app="EN" db-id="rrrvs5sp3dz2pqexzdk5tprvedwfasrspawt" timestamp="1443799802"&gt;680&lt;/key&gt;&lt;/foreign-keys&gt;&lt;ref-type name="Journal Article"&gt;17&lt;/ref-type&gt;&lt;contributors&gt;&lt;authors&gt;&lt;author&gt;Sandal, Nukhet A.&lt;/author&gt;&lt;/authors&gt;&lt;/contributors&gt;&lt;titles&gt;&lt;title&gt;The Clash of Public Theologies? Rethinking the Concept of Religion in Global Politics&lt;/title&gt;&lt;secondary-title&gt;Alternatives: Global, Local, Political&lt;/secondary-title&gt;&lt;/titles&gt;&lt;periodical&gt;&lt;full-title&gt;Alternatives: Global, Local, Political&lt;/full-title&gt;&lt;/periodical&gt;&lt;pages&gt;66-83&lt;/pages&gt;&lt;volume&gt;37&lt;/volume&gt;&lt;number&gt;1&lt;/number&gt;&lt;dates&gt;&lt;year&gt;2012&lt;/year&gt;&lt;/dates&gt;&lt;urls&gt;&lt;/urls&gt;&lt;electronic-resource-num&gt;10.1177/0304375412439675&lt;/electronic-resource-num&gt;&lt;/record&gt;&lt;/Cite&gt;&lt;/EndNote&gt;</w:instrText>
      </w:r>
      <w:r w:rsidR="00305056">
        <w:rPr>
          <w:rFonts w:ascii="Times" w:hAnsi="Times"/>
        </w:rPr>
        <w:fldChar w:fldCharType="separate"/>
      </w:r>
      <w:r w:rsidR="00D438E9">
        <w:rPr>
          <w:rFonts w:ascii="Times" w:hAnsi="Times"/>
          <w:noProof/>
        </w:rPr>
        <w:t>(Sandal 2012:79)</w:t>
      </w:r>
      <w:r w:rsidR="00305056">
        <w:rPr>
          <w:rFonts w:ascii="Times" w:hAnsi="Times"/>
        </w:rPr>
        <w:fldChar w:fldCharType="end"/>
      </w:r>
      <w:r w:rsidR="00305056">
        <w:rPr>
          <w:rFonts w:ascii="Times" w:hAnsi="Times"/>
        </w:rPr>
        <w:t>. With Sandal</w:t>
      </w:r>
      <w:r w:rsidR="00EF261D">
        <w:rPr>
          <w:rFonts w:ascii="Times" w:hAnsi="Times"/>
        </w:rPr>
        <w:t xml:space="preserve"> </w:t>
      </w:r>
      <w:r w:rsidR="00EF261D">
        <w:rPr>
          <w:rFonts w:ascii="Times" w:hAnsi="Times"/>
        </w:rPr>
        <w:fldChar w:fldCharType="begin"/>
      </w:r>
      <w:r w:rsidR="004F37EE">
        <w:rPr>
          <w:rFonts w:ascii="Times" w:hAnsi="Times"/>
        </w:rPr>
        <w:instrText xml:space="preserve"> ADDIN EN.CITE &lt;EndNote&gt;&lt;Cite ExcludeAuth="1"&gt;&lt;Author&gt;Sandal&lt;/Author&gt;&lt;Year&gt;2012&lt;/Year&gt;&lt;RecNum&gt;680&lt;/RecNum&gt;&lt;Pages&gt;67&lt;/Pages&gt;&lt;DisplayText&gt;(2012:67)&lt;/DisplayText&gt;&lt;record&gt;&lt;rec-number&gt;680&lt;/rec-number&gt;&lt;foreign-keys&gt;&lt;key app="EN" db-id="rrrvs5sp3dz2pqexzdk5tprvedwfasrspawt" timestamp="1443799802"&gt;680&lt;/key&gt;&lt;/foreign-keys&gt;&lt;ref-type name="Journal Article"&gt;17&lt;/ref-type&gt;&lt;contributors&gt;&lt;authors&gt;&lt;author&gt;Sandal, Nukhet A.&lt;/author&gt;&lt;/authors&gt;&lt;/contributors&gt;&lt;titles&gt;&lt;title&gt;The Clash of Public Theologies? Rethinking the Concept of Religion in Global Politics&lt;/title&gt;&lt;secondary-title&gt;Alternatives: Global, Local, Political&lt;/secondary-title&gt;&lt;/titles&gt;&lt;periodical&gt;&lt;full-title&gt;Alternatives: Global, Local, Political&lt;/full-title&gt;&lt;/periodical&gt;&lt;pages&gt;66-83&lt;/pages&gt;&lt;volume&gt;37&lt;/volume&gt;&lt;number&gt;1&lt;/number&gt;&lt;dates&gt;&lt;year&gt;2012&lt;/year&gt;&lt;/dates&gt;&lt;urls&gt;&lt;/urls&gt;&lt;electronic-resource-num&gt;10.1177/0304375412439675&lt;/electronic-resource-num&gt;&lt;/record&gt;&lt;/Cite&gt;&lt;/EndNote&gt;</w:instrText>
      </w:r>
      <w:r w:rsidR="00EF261D">
        <w:rPr>
          <w:rFonts w:ascii="Times" w:hAnsi="Times"/>
        </w:rPr>
        <w:fldChar w:fldCharType="separate"/>
      </w:r>
      <w:r w:rsidR="004F37EE">
        <w:rPr>
          <w:rFonts w:ascii="Times" w:hAnsi="Times"/>
          <w:noProof/>
        </w:rPr>
        <w:t>(2012:67)</w:t>
      </w:r>
      <w:r w:rsidR="00EF261D">
        <w:rPr>
          <w:rFonts w:ascii="Times" w:hAnsi="Times"/>
        </w:rPr>
        <w:fldChar w:fldCharType="end"/>
      </w:r>
      <w:r w:rsidR="00F868A4">
        <w:rPr>
          <w:rFonts w:ascii="Times" w:hAnsi="Times"/>
        </w:rPr>
        <w:t>, I argue that religion</w:t>
      </w:r>
      <w:r w:rsidR="00305056">
        <w:rPr>
          <w:rFonts w:ascii="Times" w:hAnsi="Times"/>
        </w:rPr>
        <w:t xml:space="preserve"> cannot </w:t>
      </w:r>
      <w:r w:rsidR="00EF261D">
        <w:rPr>
          <w:rFonts w:ascii="Times" w:hAnsi="Times"/>
        </w:rPr>
        <w:t xml:space="preserve">merely </w:t>
      </w:r>
      <w:r w:rsidR="00305056">
        <w:rPr>
          <w:rFonts w:ascii="Times" w:hAnsi="Times"/>
        </w:rPr>
        <w:t>be an analytical concept for explaining the absence or existence of so</w:t>
      </w:r>
      <w:r w:rsidR="00EF261D">
        <w:rPr>
          <w:rFonts w:ascii="Times" w:hAnsi="Times"/>
        </w:rPr>
        <w:t>cial phenomena, nor can it be employed as an</w:t>
      </w:r>
      <w:r w:rsidR="00305056">
        <w:rPr>
          <w:rFonts w:ascii="Times" w:hAnsi="Times"/>
        </w:rPr>
        <w:t xml:space="preserve"> independent variable.</w:t>
      </w:r>
      <w:r w:rsidR="00EF261D">
        <w:rPr>
          <w:rFonts w:ascii="Times" w:hAnsi="Times"/>
        </w:rPr>
        <w:t xml:space="preserve"> </w:t>
      </w:r>
      <w:r w:rsidR="00283554">
        <w:rPr>
          <w:rFonts w:ascii="Times" w:hAnsi="Times"/>
        </w:rPr>
        <w:t xml:space="preserve">As </w:t>
      </w:r>
      <w:proofErr w:type="spellStart"/>
      <w:r w:rsidR="00283554">
        <w:rPr>
          <w:rFonts w:ascii="Times" w:hAnsi="Times"/>
        </w:rPr>
        <w:t>Rengger</w:t>
      </w:r>
      <w:proofErr w:type="spellEnd"/>
      <w:r w:rsidR="00283554">
        <w:rPr>
          <w:rFonts w:ascii="Times" w:hAnsi="Times"/>
        </w:rPr>
        <w:t xml:space="preserve"> </w:t>
      </w:r>
      <w:r w:rsidR="00283554">
        <w:rPr>
          <w:rFonts w:ascii="Times" w:hAnsi="Times"/>
        </w:rPr>
        <w:fldChar w:fldCharType="begin"/>
      </w:r>
      <w:r w:rsidR="004F37EE">
        <w:rPr>
          <w:rFonts w:ascii="Times" w:hAnsi="Times"/>
        </w:rPr>
        <w:instrText xml:space="preserve"> ADDIN EN.CITE &lt;EndNote&gt;&lt;Cite ExcludeAuth="1"&gt;&lt;Author&gt;Rengger&lt;/Author&gt;&lt;Year&gt;2003&lt;/Year&gt;&lt;RecNum&gt;682&lt;/RecNum&gt;&lt;Pages&gt;336&lt;/Pages&gt;&lt;DisplayText&gt;(2003:336)&lt;/DisplayText&gt;&lt;record&gt;&lt;rec-number&gt;682&lt;/rec-number&gt;&lt;foreign-keys&gt;&lt;key app="EN" db-id="rrrvs5sp3dz2pqexzdk5tprvedwfasrspawt" timestamp="1443867790"&gt;682&lt;/key&gt;&lt;/foreign-keys&gt;&lt;ref-type name="Journal Article"&gt;17&lt;/ref-type&gt;&lt;contributors&gt;&lt;authors&gt;&lt;author&gt;Rengger, Nicholas&lt;/author&gt;&lt;/authors&gt;&lt;/contributors&gt;&lt;titles&gt;&lt;title&gt;Eternal Return? Modes of Encountering Religion in International Relations&lt;/title&gt;&lt;secondary-title&gt;Millennium - Journal of International Studies&lt;/secondary-title&gt;&lt;/titles&gt;&lt;periodical&gt;&lt;full-title&gt;Millennium - Journal of International Studies&lt;/full-title&gt;&lt;/periodical&gt;&lt;pages&gt;327-336&lt;/pages&gt;&lt;volume&gt;32&lt;/volume&gt;&lt;number&gt;2&lt;/number&gt;&lt;dates&gt;&lt;year&gt;2003&lt;/year&gt;&lt;/dates&gt;&lt;urls&gt;&lt;/urls&gt;&lt;electronic-resource-num&gt;10.1177/03058298030320020401&lt;/electronic-resource-num&gt;&lt;/record&gt;&lt;/Cite&gt;&lt;/EndNote&gt;</w:instrText>
      </w:r>
      <w:r w:rsidR="00283554">
        <w:rPr>
          <w:rFonts w:ascii="Times" w:hAnsi="Times"/>
        </w:rPr>
        <w:fldChar w:fldCharType="separate"/>
      </w:r>
      <w:r w:rsidR="004F37EE">
        <w:rPr>
          <w:rFonts w:ascii="Times" w:hAnsi="Times"/>
          <w:noProof/>
        </w:rPr>
        <w:t>(2003:336)</w:t>
      </w:r>
      <w:r w:rsidR="00283554">
        <w:rPr>
          <w:rFonts w:ascii="Times" w:hAnsi="Times"/>
        </w:rPr>
        <w:fldChar w:fldCharType="end"/>
      </w:r>
      <w:r w:rsidR="00283554">
        <w:rPr>
          <w:rFonts w:ascii="Times" w:hAnsi="Times"/>
        </w:rPr>
        <w:t xml:space="preserve"> notes, political scientists</w:t>
      </w:r>
      <w:r w:rsidR="00F868A4">
        <w:rPr>
          <w:rFonts w:ascii="Times" w:hAnsi="Times"/>
        </w:rPr>
        <w:t xml:space="preserve"> should</w:t>
      </w:r>
      <w:r w:rsidR="00A61898">
        <w:rPr>
          <w:rFonts w:ascii="Times" w:hAnsi="Times"/>
        </w:rPr>
        <w:t xml:space="preserve"> account for the various modes in which they encounter religion. </w:t>
      </w:r>
      <w:r w:rsidR="00711836">
        <w:rPr>
          <w:rFonts w:ascii="Times" w:hAnsi="Times"/>
        </w:rPr>
        <w:t>While this is</w:t>
      </w:r>
      <w:r w:rsidR="00A61898">
        <w:rPr>
          <w:rFonts w:ascii="Times" w:hAnsi="Times"/>
        </w:rPr>
        <w:t xml:space="preserve"> perhaps</w:t>
      </w:r>
      <w:r w:rsidR="00305056">
        <w:rPr>
          <w:rFonts w:ascii="Times" w:hAnsi="Times"/>
        </w:rPr>
        <w:t xml:space="preserve"> </w:t>
      </w:r>
      <w:r w:rsidR="00EF261D">
        <w:rPr>
          <w:rFonts w:ascii="Times" w:hAnsi="Times"/>
        </w:rPr>
        <w:t xml:space="preserve">more clearly </w:t>
      </w:r>
      <w:r w:rsidR="00A61898">
        <w:rPr>
          <w:rFonts w:ascii="Times" w:hAnsi="Times"/>
        </w:rPr>
        <w:t xml:space="preserve">lacking in </w:t>
      </w:r>
      <w:proofErr w:type="spellStart"/>
      <w:r w:rsidR="00711836">
        <w:rPr>
          <w:rFonts w:ascii="Times" w:hAnsi="Times"/>
        </w:rPr>
        <w:t>Hassner’s</w:t>
      </w:r>
      <w:proofErr w:type="spellEnd"/>
      <w:r w:rsidR="00711836">
        <w:rPr>
          <w:rFonts w:ascii="Times" w:hAnsi="Times"/>
        </w:rPr>
        <w:t xml:space="preserve"> volume, </w:t>
      </w:r>
      <w:proofErr w:type="spellStart"/>
      <w:r w:rsidR="00711836">
        <w:rPr>
          <w:rFonts w:ascii="Times" w:hAnsi="Times"/>
        </w:rPr>
        <w:t>Bosco’s</w:t>
      </w:r>
      <w:proofErr w:type="spellEnd"/>
      <w:r w:rsidR="00711836">
        <w:rPr>
          <w:rFonts w:ascii="Times" w:hAnsi="Times"/>
        </w:rPr>
        <w:t xml:space="preserve"> use of securitization theory and discourse analysis should have raised important epistemol</w:t>
      </w:r>
      <w:r>
        <w:rPr>
          <w:rFonts w:ascii="Times" w:hAnsi="Times"/>
        </w:rPr>
        <w:t>ogical questions</w:t>
      </w:r>
      <w:r w:rsidR="00711836">
        <w:rPr>
          <w:rFonts w:ascii="Times" w:hAnsi="Times"/>
        </w:rPr>
        <w:t xml:space="preserve">. However, Bosco </w:t>
      </w:r>
      <w:r w:rsidR="00711836">
        <w:rPr>
          <w:rFonts w:ascii="Times" w:hAnsi="Times"/>
        </w:rPr>
        <w:fldChar w:fldCharType="begin"/>
      </w:r>
      <w:r w:rsidR="004F37EE">
        <w:rPr>
          <w:rFonts w:ascii="Times" w:hAnsi="Times"/>
        </w:rPr>
        <w:instrText xml:space="preserve"> ADDIN EN.CITE &lt;EndNote&gt;&lt;Cite ExcludeAuth="1"&gt;&lt;Author&gt;Bosco&lt;/Author&gt;&lt;Year&gt;2014&lt;/Year&gt;&lt;RecNum&gt;460&lt;/RecNum&gt;&lt;Suffix&gt; emphasis added&lt;/Suffix&gt;&lt;Pages&gt;11&lt;/Pages&gt;&lt;DisplayText&gt;(2014:11 emphasis added)&lt;/DisplayText&gt;&lt;record&gt;&lt;rec-number&gt;460&lt;/rec-number&gt;&lt;foreign-keys&gt;&lt;key app="EN" db-id="rrrvs5sp3dz2pqexzdk5tprvedwfasrspawt" timestamp="1430667734"&gt;460&lt;/key&gt;&lt;/foreign-keys&gt;&lt;ref-type name="Book"&gt;6&lt;/ref-type&gt;&lt;contributors&gt;&lt;authors&gt;&lt;author&gt;Bosco, Robert M.&lt;/author&gt;&lt;/authors&gt;&lt;/contributors&gt;&lt;titles&gt;&lt;title&gt;Securing the Sacred: religion, National Security, and the Western State&lt;/title&gt;&lt;/titles&gt;&lt;dates&gt;&lt;year&gt;2014&lt;/year&gt;&lt;/dates&gt;&lt;pub-location&gt;Ann Arbor&lt;/pub-location&gt;&lt;publisher&gt;The University of Michigan Press&lt;/publisher&gt;&lt;urls&gt;&lt;/urls&gt;&lt;/record&gt;&lt;/Cite&gt;&lt;/EndNote&gt;</w:instrText>
      </w:r>
      <w:r w:rsidR="00711836">
        <w:rPr>
          <w:rFonts w:ascii="Times" w:hAnsi="Times"/>
        </w:rPr>
        <w:fldChar w:fldCharType="separate"/>
      </w:r>
      <w:r w:rsidR="004F37EE">
        <w:rPr>
          <w:rFonts w:ascii="Times" w:hAnsi="Times"/>
          <w:noProof/>
        </w:rPr>
        <w:t>(2014:11 emphasis added)</w:t>
      </w:r>
      <w:r w:rsidR="00711836">
        <w:rPr>
          <w:rFonts w:ascii="Times" w:hAnsi="Times"/>
        </w:rPr>
        <w:fldChar w:fldCharType="end"/>
      </w:r>
      <w:r w:rsidR="00711836">
        <w:rPr>
          <w:rFonts w:ascii="Times" w:hAnsi="Times"/>
        </w:rPr>
        <w:t xml:space="preserve"> claims that his </w:t>
      </w:r>
      <w:r w:rsidR="00264371">
        <w:rPr>
          <w:rFonts w:ascii="Times" w:hAnsi="Times"/>
        </w:rPr>
        <w:t>leve</w:t>
      </w:r>
      <w:r w:rsidR="00264371" w:rsidRPr="00081D9F">
        <w:rPr>
          <w:rFonts w:ascii="Times" w:hAnsi="Times"/>
        </w:rPr>
        <w:t>ls</w:t>
      </w:r>
      <w:r w:rsidR="00264371">
        <w:rPr>
          <w:rFonts w:ascii="Times" w:hAnsi="Times"/>
        </w:rPr>
        <w:t xml:space="preserve"> </w:t>
      </w:r>
      <w:r w:rsidR="00711836">
        <w:rPr>
          <w:rFonts w:ascii="Times" w:hAnsi="Times"/>
        </w:rPr>
        <w:t>approach to securitization theory provides a way “</w:t>
      </w:r>
      <w:r w:rsidR="00865B69">
        <w:rPr>
          <w:rFonts w:ascii="Times" w:hAnsi="Times"/>
        </w:rPr>
        <w:t>to distinguish between ‘success’</w:t>
      </w:r>
      <w:r w:rsidR="00711836">
        <w:rPr>
          <w:rFonts w:ascii="Times" w:hAnsi="Times"/>
        </w:rPr>
        <w:t xml:space="preserve"> and </w:t>
      </w:r>
      <w:r w:rsidR="00865B69">
        <w:rPr>
          <w:rFonts w:ascii="Times" w:hAnsi="Times"/>
        </w:rPr>
        <w:t>‘</w:t>
      </w:r>
      <w:r w:rsidR="00711836">
        <w:rPr>
          <w:rFonts w:ascii="Times" w:hAnsi="Times"/>
        </w:rPr>
        <w:t xml:space="preserve">failure’ </w:t>
      </w:r>
      <w:r w:rsidR="00711836" w:rsidRPr="00CA7B23">
        <w:rPr>
          <w:rFonts w:ascii="Times" w:hAnsi="Times"/>
          <w:i/>
        </w:rPr>
        <w:t>outside of</w:t>
      </w:r>
      <w:r w:rsidR="00711836">
        <w:rPr>
          <w:rFonts w:ascii="Times" w:hAnsi="Times"/>
        </w:rPr>
        <w:t xml:space="preserve"> a normative framework.” </w:t>
      </w:r>
      <w:r w:rsidR="00A62BF5">
        <w:rPr>
          <w:rFonts w:ascii="Times" w:hAnsi="Times"/>
        </w:rPr>
        <w:t>While this</w:t>
      </w:r>
      <w:r w:rsidR="00711836">
        <w:rPr>
          <w:rFonts w:ascii="Times" w:hAnsi="Times"/>
        </w:rPr>
        <w:t xml:space="preserve"> </w:t>
      </w:r>
      <w:r w:rsidR="00A62BF5">
        <w:rPr>
          <w:rFonts w:ascii="Times" w:hAnsi="Times"/>
        </w:rPr>
        <w:t>offers an innovative</w:t>
      </w:r>
      <w:r w:rsidR="00711836">
        <w:rPr>
          <w:rFonts w:ascii="Times" w:hAnsi="Times"/>
        </w:rPr>
        <w:t xml:space="preserve"> </w:t>
      </w:r>
      <w:r w:rsidR="00A62BF5">
        <w:rPr>
          <w:rFonts w:ascii="Times" w:hAnsi="Times"/>
        </w:rPr>
        <w:t>avenue to</w:t>
      </w:r>
      <w:r w:rsidR="00711836">
        <w:rPr>
          <w:rFonts w:ascii="Times" w:hAnsi="Times"/>
        </w:rPr>
        <w:t xml:space="preserve"> study</w:t>
      </w:r>
      <w:r w:rsidR="00A62BF5">
        <w:rPr>
          <w:rFonts w:ascii="Times" w:hAnsi="Times"/>
        </w:rPr>
        <w:t xml:space="preserve"> securitizations,</w:t>
      </w:r>
      <w:r w:rsidR="00711836">
        <w:rPr>
          <w:rFonts w:ascii="Times" w:hAnsi="Times"/>
        </w:rPr>
        <w:t xml:space="preserve"> it </w:t>
      </w:r>
      <w:r w:rsidR="00A62BF5">
        <w:rPr>
          <w:rFonts w:ascii="Times" w:hAnsi="Times"/>
        </w:rPr>
        <w:t>unfortunately</w:t>
      </w:r>
      <w:r w:rsidR="004C1C65">
        <w:rPr>
          <w:rFonts w:ascii="Times" w:hAnsi="Times"/>
        </w:rPr>
        <w:t xml:space="preserve"> does not go beyond</w:t>
      </w:r>
      <w:r w:rsidR="00A62BF5">
        <w:rPr>
          <w:rFonts w:ascii="Times" w:hAnsi="Times"/>
        </w:rPr>
        <w:t xml:space="preserve"> the</w:t>
      </w:r>
      <w:r w:rsidR="00711836">
        <w:rPr>
          <w:rFonts w:ascii="Times" w:hAnsi="Times"/>
        </w:rPr>
        <w:t xml:space="preserve"> analytical level, </w:t>
      </w:r>
      <w:r w:rsidR="00283554">
        <w:rPr>
          <w:rFonts w:ascii="Times" w:hAnsi="Times"/>
        </w:rPr>
        <w:t>as</w:t>
      </w:r>
      <w:r w:rsidR="00CD67DE">
        <w:rPr>
          <w:rFonts w:ascii="Times" w:hAnsi="Times"/>
        </w:rPr>
        <w:t xml:space="preserve"> much of</w:t>
      </w:r>
      <w:r w:rsidR="00283554">
        <w:rPr>
          <w:rFonts w:ascii="Times" w:hAnsi="Times"/>
        </w:rPr>
        <w:t xml:space="preserve"> </w:t>
      </w:r>
      <w:proofErr w:type="spellStart"/>
      <w:r w:rsidR="00283554">
        <w:rPr>
          <w:rFonts w:ascii="Times" w:hAnsi="Times"/>
        </w:rPr>
        <w:t>Hassner’s</w:t>
      </w:r>
      <w:proofErr w:type="spellEnd"/>
      <w:r w:rsidR="00283554">
        <w:rPr>
          <w:rFonts w:ascii="Times" w:hAnsi="Times"/>
        </w:rPr>
        <w:t xml:space="preserve"> edited collection.</w:t>
      </w:r>
    </w:p>
    <w:p w14:paraId="03C4CBC7" w14:textId="77777777" w:rsidR="00B65AD5" w:rsidRDefault="00B65AD5" w:rsidP="009564B9">
      <w:pPr>
        <w:spacing w:line="480" w:lineRule="auto"/>
        <w:ind w:firstLine="851"/>
        <w:jc w:val="both"/>
        <w:rPr>
          <w:rFonts w:ascii="Times" w:hAnsi="Times"/>
        </w:rPr>
      </w:pPr>
    </w:p>
    <w:p w14:paraId="2FCA55DB" w14:textId="77777777" w:rsidR="00B65AD5" w:rsidRPr="00B65AD5" w:rsidRDefault="00B65AD5" w:rsidP="009564B9">
      <w:pPr>
        <w:spacing w:line="480" w:lineRule="auto"/>
        <w:ind w:firstLine="851"/>
        <w:jc w:val="both"/>
        <w:rPr>
          <w:rFonts w:ascii="Times" w:hAnsi="Times"/>
        </w:rPr>
      </w:pPr>
    </w:p>
    <w:p w14:paraId="2401376F" w14:textId="5592E211" w:rsidR="00C94C05" w:rsidRDefault="00711836" w:rsidP="009564B9">
      <w:pPr>
        <w:spacing w:line="480" w:lineRule="auto"/>
        <w:ind w:firstLine="851"/>
        <w:jc w:val="both"/>
        <w:rPr>
          <w:rFonts w:ascii="Times New Roman" w:hAnsi="Times New Roman" w:cs="Times New Roman"/>
          <w:b/>
          <w:lang w:val="en-US"/>
        </w:rPr>
      </w:pPr>
      <w:r w:rsidRPr="00112AC4">
        <w:rPr>
          <w:rFonts w:ascii="Times New Roman" w:hAnsi="Times New Roman" w:cs="Times New Roman"/>
          <w:b/>
          <w:lang w:val="en-US"/>
        </w:rPr>
        <w:t>Critical contribution to the security-religion nexus</w:t>
      </w:r>
    </w:p>
    <w:p w14:paraId="7EF77D04" w14:textId="77777777" w:rsidR="00C94C05" w:rsidRPr="00C94C05" w:rsidRDefault="00C94C05" w:rsidP="009564B9">
      <w:pPr>
        <w:spacing w:line="480" w:lineRule="auto"/>
        <w:ind w:firstLine="851"/>
        <w:jc w:val="both"/>
        <w:rPr>
          <w:rFonts w:ascii="Times New Roman" w:hAnsi="Times New Roman" w:cs="Times New Roman"/>
          <w:b/>
          <w:lang w:val="en-US"/>
        </w:rPr>
      </w:pPr>
    </w:p>
    <w:p w14:paraId="1BA6788A" w14:textId="5E213E86" w:rsidR="00C94C05" w:rsidRDefault="00711836" w:rsidP="009564B9">
      <w:pPr>
        <w:spacing w:line="480" w:lineRule="auto"/>
        <w:ind w:firstLine="851"/>
        <w:jc w:val="both"/>
        <w:rPr>
          <w:rFonts w:ascii="Times New Roman" w:hAnsi="Times New Roman" w:cs="Times New Roman"/>
          <w:lang w:val="en-US"/>
        </w:rPr>
      </w:pPr>
      <w:r>
        <w:rPr>
          <w:rFonts w:ascii="Times New Roman" w:hAnsi="Times New Roman" w:cs="Times New Roman"/>
          <w:lang w:val="en-US"/>
        </w:rPr>
        <w:t xml:space="preserve"> Broadly speaking, the two books under review can be located within the “revival of identity politics” of the end of the Cold War, where religion is one dimension of that identity</w:t>
      </w:r>
      <w:r w:rsidR="009D7C60">
        <w:rPr>
          <w:rFonts w:ascii="Times New Roman" w:hAnsi="Times New Roman" w:cs="Times New Roman"/>
          <w:lang w:val="en-US"/>
        </w:rPr>
        <w:t>.</w:t>
      </w:r>
      <w:r>
        <w:rPr>
          <w:rStyle w:val="FootnoteReference"/>
          <w:rFonts w:ascii="Times New Roman" w:hAnsi="Times New Roman" w:cs="Times New Roman"/>
          <w:lang w:val="en-US"/>
        </w:rPr>
        <w:footnoteReference w:id="15"/>
      </w:r>
      <w:r>
        <w:rPr>
          <w:rFonts w:ascii="Times New Roman" w:hAnsi="Times New Roman" w:cs="Times New Roman"/>
          <w:lang w:val="en-US"/>
        </w:rPr>
        <w:t xml:space="preserve"> </w:t>
      </w:r>
      <w:r w:rsidR="001E104F">
        <w:rPr>
          <w:rFonts w:ascii="Times New Roman" w:hAnsi="Times New Roman" w:cs="Times New Roman"/>
          <w:lang w:val="en-US"/>
        </w:rPr>
        <w:t xml:space="preserve">By the early 1990s, Bosco </w:t>
      </w:r>
      <w:r w:rsidR="001E104F">
        <w:rPr>
          <w:rFonts w:ascii="Times New Roman" w:hAnsi="Times New Roman" w:cs="Times New Roman"/>
          <w:lang w:val="en-US"/>
        </w:rPr>
        <w:fldChar w:fldCharType="begin"/>
      </w:r>
      <w:r w:rsidR="004F37EE">
        <w:rPr>
          <w:rFonts w:ascii="Times New Roman" w:hAnsi="Times New Roman" w:cs="Times New Roman"/>
          <w:lang w:val="en-US"/>
        </w:rPr>
        <w:instrText xml:space="preserve"> ADDIN EN.CITE &lt;EndNote&gt;&lt;Cite ExcludeAuth="1"&gt;&lt;Author&gt;Bosco&lt;/Author&gt;&lt;Year&gt;2014&lt;/Year&gt;&lt;RecNum&gt;460&lt;/RecNum&gt;&lt;Pages&gt;2&lt;/Pages&gt;&lt;DisplayText&gt;(2014:2)&lt;/DisplayText&gt;&lt;record&gt;&lt;rec-number&gt;460&lt;/rec-number&gt;&lt;foreign-keys&gt;&lt;key app="EN" db-id="rrrvs5sp3dz2pqexzdk5tprvedwfasrspawt" timestamp="1430667734"&gt;460&lt;/key&gt;&lt;/foreign-keys&gt;&lt;ref-type name="Book"&gt;6&lt;/ref-type&gt;&lt;contributors&gt;&lt;authors&gt;&lt;author&gt;Bosco, Robert M.&lt;/author&gt;&lt;/authors&gt;&lt;/contributors&gt;&lt;titles&gt;&lt;title&gt;Securing the Sacred: religion, National Security, and the Western State&lt;/title&gt;&lt;/titles&gt;&lt;dates&gt;&lt;year&gt;2014&lt;/year&gt;&lt;/dates&gt;&lt;pub-location&gt;Ann Arbor&lt;/pub-location&gt;&lt;publisher&gt;The University of Michigan Press&lt;/publisher&gt;&lt;urls&gt;&lt;/urls&gt;&lt;/record&gt;&lt;/Cite&gt;&lt;/EndNote&gt;</w:instrText>
      </w:r>
      <w:r w:rsidR="001E104F">
        <w:rPr>
          <w:rFonts w:ascii="Times New Roman" w:hAnsi="Times New Roman" w:cs="Times New Roman"/>
          <w:lang w:val="en-US"/>
        </w:rPr>
        <w:fldChar w:fldCharType="separate"/>
      </w:r>
      <w:r w:rsidR="004F37EE">
        <w:rPr>
          <w:rFonts w:ascii="Times New Roman" w:hAnsi="Times New Roman" w:cs="Times New Roman"/>
          <w:noProof/>
          <w:lang w:val="en-US"/>
        </w:rPr>
        <w:t>(2014:2)</w:t>
      </w:r>
      <w:r w:rsidR="001E104F">
        <w:rPr>
          <w:rFonts w:ascii="Times New Roman" w:hAnsi="Times New Roman" w:cs="Times New Roman"/>
          <w:lang w:val="en-US"/>
        </w:rPr>
        <w:fldChar w:fldCharType="end"/>
      </w:r>
      <w:r w:rsidR="001E104F">
        <w:rPr>
          <w:rFonts w:ascii="Times New Roman" w:hAnsi="Times New Roman" w:cs="Times New Roman"/>
          <w:lang w:val="en-US"/>
        </w:rPr>
        <w:t xml:space="preserve"> </w:t>
      </w:r>
      <w:r w:rsidR="00081D9F">
        <w:rPr>
          <w:rFonts w:ascii="Times New Roman" w:hAnsi="Times New Roman" w:cs="Times New Roman"/>
          <w:lang w:val="en-US"/>
        </w:rPr>
        <w:t>observes</w:t>
      </w:r>
      <w:r w:rsidR="001E104F">
        <w:rPr>
          <w:rFonts w:ascii="Times New Roman" w:hAnsi="Times New Roman" w:cs="Times New Roman"/>
          <w:lang w:val="en-US"/>
        </w:rPr>
        <w:t xml:space="preserve"> that “</w:t>
      </w:r>
      <w:r>
        <w:rPr>
          <w:rFonts w:ascii="Times New Roman" w:hAnsi="Times New Roman" w:cs="Times New Roman"/>
          <w:lang w:val="en-US"/>
        </w:rPr>
        <w:t>a number of scholars began to perceive that collective obsession with Cold War politics had allowed religion to remain hidden from view</w:t>
      </w:r>
      <w:r w:rsidR="00A279F6">
        <w:rPr>
          <w:rFonts w:ascii="Times New Roman" w:hAnsi="Times New Roman" w:cs="Times New Roman"/>
          <w:lang w:val="en-US"/>
        </w:rPr>
        <w:t>.</w:t>
      </w:r>
      <w:r w:rsidR="00340350">
        <w:rPr>
          <w:rFonts w:ascii="Times New Roman" w:hAnsi="Times New Roman" w:cs="Times New Roman"/>
          <w:lang w:val="en-US"/>
        </w:rPr>
        <w:t>”</w:t>
      </w:r>
      <w:r w:rsidR="00A279F6" w:rsidRPr="00A279F6">
        <w:rPr>
          <w:rFonts w:ascii="Times New Roman" w:hAnsi="Times New Roman" w:cs="Times New Roman"/>
          <w:lang w:val="en-US"/>
        </w:rPr>
        <w:t xml:space="preserve"> </w:t>
      </w:r>
      <w:r w:rsidR="00A279F6">
        <w:rPr>
          <w:rFonts w:ascii="Times New Roman" w:hAnsi="Times New Roman" w:cs="Times New Roman"/>
          <w:lang w:val="en-US"/>
        </w:rPr>
        <w:t xml:space="preserve">Critics of this revival would </w:t>
      </w:r>
      <w:r w:rsidR="00A279F6">
        <w:rPr>
          <w:rFonts w:ascii="Times New Roman" w:hAnsi="Times New Roman" w:cs="Times New Roman"/>
          <w:lang w:val="en-US"/>
        </w:rPr>
        <w:lastRenderedPageBreak/>
        <w:t xml:space="preserve">contend that </w:t>
      </w:r>
      <w:r w:rsidR="00340350">
        <w:rPr>
          <w:rFonts w:ascii="Times New Roman" w:hAnsi="Times New Roman" w:cs="Times New Roman"/>
          <w:lang w:val="en-US"/>
        </w:rPr>
        <w:t>the academic turn</w:t>
      </w:r>
      <w:r w:rsidR="00A279F6">
        <w:rPr>
          <w:rFonts w:ascii="Times New Roman" w:hAnsi="Times New Roman" w:cs="Times New Roman"/>
          <w:lang w:val="en-US"/>
        </w:rPr>
        <w:t xml:space="preserve"> is a smokescreen for the real problem that religion is the cause of postmodern warfare </w:t>
      </w:r>
      <w:r w:rsidR="00A279F6">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&lt;EndNote&gt;&lt;Cite&gt;&lt;Author&gt;Patterson&lt;/Author&gt;&lt;Year&gt;2013&lt;/Year&gt;&lt;RecNum&gt;515&lt;/RecNum&gt;&lt;Pages&gt;228&lt;/Pages&gt;&lt;DisplayText&gt;(Patterson 2013:228)&lt;/DisplayText&gt;&lt;record&gt;&lt;rec-number&gt;515&lt;/rec-number&gt;&lt;foreign-keys&gt;&lt;key app="EN" db-id="rrrvs5sp3dz2pqexzdk5tprvedwfasrspawt" timestamp="1435055571"&gt;515&lt;/key&gt;&lt;/foreign-keys&gt;&lt;ref-type name="Book Section"&gt;5&lt;/ref-type&gt;&lt;contributors&gt;&lt;authors&gt;&lt;author&gt;Patterson, Eric&lt;/author&gt;&lt;/authors&gt;&lt;secondary-authors&gt;&lt;author&gt;Hassner, Ron E.&lt;/author&gt;&lt;/secondary-authors&gt;&lt;/contributors&gt;&lt;titles&gt;&lt;title&gt;Promising Themes, Future Approaches&lt;/title&gt;&lt;secondary-title&gt;Religion in the Military Worldwide&lt;/secondary-title&gt;&lt;/titles&gt;&lt;pages&gt;227-240&lt;/pages&gt;&lt;dates&gt;&lt;year&gt;2013&lt;/year&gt;&lt;/dates&gt;&lt;pub-location&gt;Cambidge&lt;/pub-location&gt;&lt;publisher&gt;Cambridge University Press&lt;/publisher&gt;&lt;urls&gt;&lt;/urls&gt;&lt;/record&gt;&lt;/Cite&gt;&lt;/EndNote&gt;</w:instrText>
      </w:r>
      <w:r w:rsidR="00A279F6">
        <w:rPr>
          <w:rFonts w:ascii="Times New Roman" w:hAnsi="Times New Roman" w:cs="Times New Roman"/>
          <w:lang w:val="en-US"/>
        </w:rPr>
        <w:fldChar w:fldCharType="separate"/>
      </w:r>
      <w:r w:rsidR="00D438E9">
        <w:rPr>
          <w:rFonts w:ascii="Times New Roman" w:hAnsi="Times New Roman" w:cs="Times New Roman"/>
          <w:noProof/>
          <w:lang w:val="en-US"/>
        </w:rPr>
        <w:t>(Patterson 2013:228)</w:t>
      </w:r>
      <w:r w:rsidR="00A279F6">
        <w:rPr>
          <w:rFonts w:ascii="Times New Roman" w:hAnsi="Times New Roman" w:cs="Times New Roman"/>
          <w:lang w:val="en-US"/>
        </w:rPr>
        <w:fldChar w:fldCharType="end"/>
      </w:r>
      <w:r w:rsidR="00A279F6">
        <w:rPr>
          <w:rFonts w:ascii="Times New Roman" w:hAnsi="Times New Roman" w:cs="Times New Roman"/>
          <w:lang w:val="en-US"/>
        </w:rPr>
        <w:t xml:space="preserve">. </w:t>
      </w:r>
      <w:r w:rsidR="00C94C05">
        <w:rPr>
          <w:rFonts w:ascii="Times New Roman" w:hAnsi="Times New Roman" w:cs="Times New Roman"/>
          <w:lang w:val="en-US"/>
        </w:rPr>
        <w:t>Whether the</w:t>
      </w:r>
      <w:r w:rsidR="00C94C05" w:rsidRPr="00FD2FDF">
        <w:rPr>
          <w:rFonts w:ascii="Times New Roman" w:hAnsi="Times New Roman" w:cs="Times New Roman"/>
          <w:lang w:val="en-US"/>
        </w:rPr>
        <w:t xml:space="preserve"> rise</w:t>
      </w:r>
      <w:r w:rsidR="00C94C05">
        <w:rPr>
          <w:rFonts w:ascii="Times New Roman" w:hAnsi="Times New Roman" w:cs="Times New Roman"/>
          <w:lang w:val="en-US"/>
        </w:rPr>
        <w:t xml:space="preserve"> of religion</w:t>
      </w:r>
      <w:r w:rsidR="00C94C05" w:rsidRPr="00FD2FDF">
        <w:rPr>
          <w:rFonts w:ascii="Times New Roman" w:hAnsi="Times New Roman" w:cs="Times New Roman"/>
          <w:lang w:val="en-US"/>
        </w:rPr>
        <w:t xml:space="preserve"> </w:t>
      </w:r>
      <w:r w:rsidR="00C94C05">
        <w:rPr>
          <w:rFonts w:ascii="Times New Roman" w:hAnsi="Times New Roman" w:cs="Times New Roman"/>
          <w:lang w:val="en-US"/>
        </w:rPr>
        <w:t xml:space="preserve">in IR </w:t>
      </w:r>
      <w:r w:rsidR="00C94C05" w:rsidRPr="00FD2FDF">
        <w:rPr>
          <w:rFonts w:ascii="Times New Roman" w:hAnsi="Times New Roman" w:cs="Times New Roman"/>
          <w:lang w:val="en-US"/>
        </w:rPr>
        <w:t xml:space="preserve">is a result of </w:t>
      </w:r>
      <w:r w:rsidR="00C94C05" w:rsidRPr="00583835">
        <w:rPr>
          <w:rFonts w:ascii="Times New Roman" w:hAnsi="Times New Roman" w:cs="Times New Roman"/>
          <w:lang w:val="en-US"/>
        </w:rPr>
        <w:t>changes in the</w:t>
      </w:r>
      <w:r w:rsidR="00C94C05" w:rsidRPr="00FD2FDF">
        <w:rPr>
          <w:rFonts w:ascii="Times New Roman" w:hAnsi="Times New Roman" w:cs="Times New Roman"/>
          <w:lang w:val="en-US"/>
        </w:rPr>
        <w:t xml:space="preserve"> world “out there” or “in here</w:t>
      </w:r>
      <w:r w:rsidR="00C94C05">
        <w:rPr>
          <w:rFonts w:ascii="Times New Roman" w:hAnsi="Times New Roman" w:cs="Times New Roman"/>
          <w:lang w:val="en-US"/>
        </w:rPr>
        <w:t>,”</w:t>
      </w:r>
      <w:r w:rsidR="00C94C05" w:rsidRPr="00FD2FDF">
        <w:rPr>
          <w:rStyle w:val="FootnoteReference"/>
          <w:rFonts w:ascii="Times New Roman" w:hAnsi="Times New Roman" w:cs="Times New Roman"/>
          <w:lang w:val="en-US"/>
        </w:rPr>
        <w:footnoteReference w:id="16"/>
      </w:r>
      <w:r w:rsidR="00C94C05">
        <w:rPr>
          <w:rFonts w:ascii="Times New Roman" w:hAnsi="Times New Roman" w:cs="Times New Roman"/>
          <w:lang w:val="en-US"/>
        </w:rPr>
        <w:t xml:space="preserve"> that is, in researchers’ own mind</w:t>
      </w:r>
      <w:r w:rsidR="00C94C05" w:rsidRPr="00FD2FDF">
        <w:rPr>
          <w:rFonts w:ascii="Times New Roman" w:hAnsi="Times New Roman" w:cs="Times New Roman"/>
          <w:lang w:val="en-US"/>
        </w:rPr>
        <w:t>, is a matter of debate in the two books under review</w:t>
      </w:r>
      <w:r w:rsidR="001E104F">
        <w:rPr>
          <w:rFonts w:ascii="Times New Roman" w:hAnsi="Times New Roman" w:cs="Times New Roman"/>
          <w:lang w:val="en-US"/>
        </w:rPr>
        <w:t xml:space="preserve">. But this question is </w:t>
      </w:r>
      <w:r w:rsidR="00C94C05">
        <w:rPr>
          <w:rFonts w:ascii="Times New Roman" w:hAnsi="Times New Roman" w:cs="Times New Roman"/>
          <w:lang w:val="en-US"/>
        </w:rPr>
        <w:t>crucial because the position one takes in regard to “seeing” the revival of religion, whether it results from observations in reality or inside the mind</w:t>
      </w:r>
      <w:r w:rsidR="000558FC">
        <w:rPr>
          <w:rFonts w:ascii="Times New Roman" w:hAnsi="Times New Roman" w:cs="Times New Roman"/>
          <w:lang w:val="en-US"/>
        </w:rPr>
        <w:t>,</w:t>
      </w:r>
      <w:r w:rsidR="00C94C05">
        <w:rPr>
          <w:rFonts w:ascii="Times New Roman" w:hAnsi="Times New Roman" w:cs="Times New Roman"/>
          <w:lang w:val="en-US"/>
        </w:rPr>
        <w:t xml:space="preserve"> will considerably change the </w:t>
      </w:r>
      <w:r w:rsidR="000558FC">
        <w:rPr>
          <w:rFonts w:ascii="Times New Roman" w:hAnsi="Times New Roman" w:cs="Times New Roman"/>
          <w:lang w:val="en-US"/>
        </w:rPr>
        <w:t>kind of study at stake</w:t>
      </w:r>
      <w:r w:rsidR="00C94C05">
        <w:rPr>
          <w:rFonts w:ascii="Times New Roman" w:hAnsi="Times New Roman" w:cs="Times New Roman"/>
          <w:lang w:val="en-US"/>
        </w:rPr>
        <w:t xml:space="preserve">. A view of religious revivalism seen as a consequence of world events “out there” will, to a certain extent, be involved in a descriptive and prescriptive analysis, by analysing the religious events that have shaped people’s attitudes toward religion. An analysis of this kind would explore, for instance, how the Iranian Revolution, the rise of Solidarity and the Polish Revolution and the tragedy of September 11, 2001, shift our understanding of international relations </w:t>
      </w:r>
      <w:r w:rsidR="00C94C05">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&lt;EndNote&gt;&lt;Cite&gt;&lt;Author&gt;Thomas&lt;/Author&gt;&lt;Year&gt;2005&lt;/Year&gt;&lt;RecNum&gt;675&lt;/RecNum&gt;&lt;DisplayText&gt;(Thomas 2005)&lt;/DisplayText&gt;&lt;record&gt;&lt;rec-number&gt;675&lt;/rec-number&gt;&lt;foreign-keys&gt;&lt;key app="EN" db-id="rrrvs5sp3dz2pqexzdk5tprvedwfasrspawt" timestamp="1443630036"&gt;675&lt;/key&gt;&lt;/foreign-keys&gt;&lt;ref-type name="Book"&gt;6&lt;/ref-type&gt;&lt;contributors&gt;&lt;authors&gt;&lt;author&gt;Thomas, Scott M.&lt;/author&gt;&lt;/authors&gt;&lt;/contributors&gt;&lt;titles&gt;&lt;title&gt;The global resurgence of religion and the transformation of international relatoins: The struggle for the Soul of the Twenty-First Century&lt;/title&gt;&lt;/titles&gt;&lt;dates&gt;&lt;year&gt;2005&lt;/year&gt;&lt;/dates&gt;&lt;pub-location&gt;New York&lt;/pub-location&gt;&lt;publisher&gt;Palgrave Macmillan&lt;/publisher&gt;&lt;urls&gt;&lt;/urls&gt;&lt;/record&gt;&lt;/Cite&gt;&lt;/EndNote&gt;</w:instrText>
      </w:r>
      <w:r w:rsidR="00C94C05">
        <w:rPr>
          <w:rFonts w:ascii="Times New Roman" w:hAnsi="Times New Roman" w:cs="Times New Roman"/>
          <w:lang w:val="en-US"/>
        </w:rPr>
        <w:fldChar w:fldCharType="separate"/>
      </w:r>
      <w:r w:rsidR="00D438E9">
        <w:rPr>
          <w:rFonts w:ascii="Times New Roman" w:hAnsi="Times New Roman" w:cs="Times New Roman"/>
          <w:noProof/>
          <w:lang w:val="en-US"/>
        </w:rPr>
        <w:t>(Thomas 2005)</w:t>
      </w:r>
      <w:r w:rsidR="00C94C05">
        <w:rPr>
          <w:rFonts w:ascii="Times New Roman" w:hAnsi="Times New Roman" w:cs="Times New Roman"/>
          <w:lang w:val="en-US"/>
        </w:rPr>
        <w:fldChar w:fldCharType="end"/>
      </w:r>
      <w:r w:rsidR="00C94C05">
        <w:rPr>
          <w:rFonts w:ascii="Times New Roman" w:hAnsi="Times New Roman" w:cs="Times New Roman"/>
          <w:lang w:val="en-US"/>
        </w:rPr>
        <w:t xml:space="preserve">, and urges IR scholarship to face this “new issue” </w:t>
      </w:r>
      <w:r w:rsidR="00C94C05">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&lt;EndNote&gt;&lt;Cite&gt;&lt;Author&gt;Snyder&lt;/Author&gt;&lt;Year&gt;2011&lt;/Year&gt;&lt;RecNum&gt;679&lt;/RecNum&gt;&lt;Pages&gt;1&lt;/Pages&gt;&lt;DisplayText&gt;(Snyder 2011a:1)&lt;/DisplayText&gt;&lt;record&gt;&lt;rec-number&gt;679&lt;/rec-number&gt;&lt;foreign-keys&gt;&lt;key app="EN" db-id="rrrvs5sp3dz2pqexzdk5tprvedwfasrspawt" timestamp="1443795080"&gt;679&lt;/key&gt;&lt;/foreign-keys&gt;&lt;ref-type name="Book Section"&gt;5&lt;/ref-type&gt;&lt;contributors&gt;&lt;authors&gt;&lt;author&gt;Snyder, Jack&lt;/author&gt;&lt;/authors&gt;&lt;secondary-authors&gt;&lt;author&gt;Snyder, Jack&lt;/author&gt;&lt;/secondary-authors&gt;&lt;/contributors&gt;&lt;titles&gt;&lt;title&gt;Introduction&lt;/title&gt;&lt;secondary-title&gt;Religion and international relations theory&lt;/secondary-title&gt;&lt;/titles&gt;&lt;pages&gt;1-23&lt;/pages&gt;&lt;dates&gt;&lt;year&gt;2011&lt;/year&gt;&lt;/dates&gt;&lt;pub-location&gt;New York&lt;/pub-location&gt;&lt;publisher&gt;Columbia University Press&lt;/publisher&gt;&lt;urls&gt;&lt;/urls&gt;&lt;/record&gt;&lt;/Cite&gt;&lt;/EndNote&gt;</w:instrText>
      </w:r>
      <w:r w:rsidR="00C94C05">
        <w:rPr>
          <w:rFonts w:ascii="Times New Roman" w:hAnsi="Times New Roman" w:cs="Times New Roman"/>
          <w:lang w:val="en-US"/>
        </w:rPr>
        <w:fldChar w:fldCharType="separate"/>
      </w:r>
      <w:r w:rsidR="00D438E9">
        <w:rPr>
          <w:rFonts w:ascii="Times New Roman" w:hAnsi="Times New Roman" w:cs="Times New Roman"/>
          <w:noProof/>
          <w:lang w:val="en-US"/>
        </w:rPr>
        <w:t>(Snyder 2011a:1)</w:t>
      </w:r>
      <w:r w:rsidR="00C94C05">
        <w:rPr>
          <w:rFonts w:ascii="Times New Roman" w:hAnsi="Times New Roman" w:cs="Times New Roman"/>
          <w:lang w:val="en-US"/>
        </w:rPr>
        <w:fldChar w:fldCharType="end"/>
      </w:r>
      <w:r w:rsidR="00C94C05">
        <w:rPr>
          <w:rFonts w:ascii="Times New Roman" w:hAnsi="Times New Roman" w:cs="Times New Roman"/>
          <w:lang w:val="en-US"/>
        </w:rPr>
        <w:t xml:space="preserve">. </w:t>
      </w:r>
    </w:p>
    <w:p w14:paraId="12D37ADC" w14:textId="77777777" w:rsidR="00C94C05" w:rsidRDefault="00C94C05" w:rsidP="009564B9">
      <w:pPr>
        <w:spacing w:line="480" w:lineRule="auto"/>
        <w:ind w:firstLine="851"/>
        <w:jc w:val="both"/>
        <w:rPr>
          <w:rFonts w:ascii="Times New Roman" w:hAnsi="Times New Roman" w:cs="Times New Roman"/>
          <w:lang w:val="en-US"/>
        </w:rPr>
      </w:pPr>
    </w:p>
    <w:p w14:paraId="41D94014" w14:textId="24D21D90" w:rsidR="00711836" w:rsidRDefault="00C94C05" w:rsidP="009564B9">
      <w:pPr>
        <w:spacing w:line="480" w:lineRule="auto"/>
        <w:ind w:firstLine="851"/>
        <w:jc w:val="both"/>
        <w:rPr>
          <w:rFonts w:ascii="Times New Roman" w:hAnsi="Times New Roman" w:cs="Times New Roman"/>
          <w:lang w:val="en-US"/>
        </w:rPr>
      </w:pPr>
      <w:r>
        <w:rPr>
          <w:rFonts w:ascii="Times New Roman" w:hAnsi="Times New Roman" w:cs="Times New Roman"/>
          <w:lang w:val="en-US"/>
        </w:rPr>
        <w:t xml:space="preserve">By contrast, the view adopted in this article does not treat the resurgence of religion in IR as a result of world events, nor as novel, but rather as a result of a change in the assumptions of political scientists themselves. </w:t>
      </w:r>
      <w:r w:rsidR="00711836">
        <w:rPr>
          <w:rFonts w:ascii="Times New Roman" w:hAnsi="Times New Roman" w:cs="Times New Roman"/>
          <w:lang w:val="en-US"/>
        </w:rPr>
        <w:t xml:space="preserve">In other words, religion was always “out there” </w:t>
      </w:r>
      <w:r w:rsidR="00E3315C">
        <w:rPr>
          <w:rFonts w:ascii="Times New Roman" w:hAnsi="Times New Roman" w:cs="Times New Roman"/>
          <w:lang w:val="en-US"/>
        </w:rPr>
        <w:t>to be discovered and discussed</w:t>
      </w:r>
      <w:r w:rsidR="00711836">
        <w:rPr>
          <w:rFonts w:ascii="Times New Roman" w:hAnsi="Times New Roman" w:cs="Times New Roman"/>
          <w:lang w:val="en-US"/>
        </w:rPr>
        <w:t>.</w:t>
      </w:r>
      <w:r w:rsidR="009524E8">
        <w:rPr>
          <w:rStyle w:val="FootnoteReference"/>
          <w:rFonts w:ascii="Times New Roman" w:hAnsi="Times New Roman" w:cs="Times New Roman"/>
          <w:lang w:val="en-US"/>
        </w:rPr>
        <w:footnoteReference w:id="17"/>
      </w:r>
      <w:r w:rsidR="00711836">
        <w:rPr>
          <w:rFonts w:ascii="Times New Roman" w:hAnsi="Times New Roman" w:cs="Times New Roman"/>
          <w:lang w:val="en-US"/>
        </w:rPr>
        <w:t xml:space="preserve"> Therefore, it is not so much </w:t>
      </w:r>
      <w:r w:rsidR="00711836">
        <w:rPr>
          <w:rFonts w:ascii="Times New Roman" w:hAnsi="Times New Roman" w:cs="Times New Roman"/>
          <w:lang w:val="en-US"/>
        </w:rPr>
        <w:lastRenderedPageBreak/>
        <w:t>of interest to know why religion is back,</w:t>
      </w:r>
      <w:r w:rsidR="00E3315C">
        <w:rPr>
          <w:rFonts w:ascii="Times New Roman" w:hAnsi="Times New Roman" w:cs="Times New Roman"/>
          <w:lang w:val="en-US"/>
        </w:rPr>
        <w:t xml:space="preserve"> as it was always there to begin with,</w:t>
      </w:r>
      <w:r w:rsidR="00711836">
        <w:rPr>
          <w:rFonts w:ascii="Times New Roman" w:hAnsi="Times New Roman" w:cs="Times New Roman"/>
          <w:lang w:val="en-US"/>
        </w:rPr>
        <w:t xml:space="preserve"> but why international relations scholarship ignored religion in the first place </w:t>
      </w:r>
      <w:r w:rsidR="00711836">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&lt;EndNote&gt;&lt;Cite&gt;&lt;Author&gt;Fox&lt;/Author&gt;&lt;Year&gt;2004&lt;/Year&gt;&lt;RecNum&gt;537&lt;/RecNum&gt;&lt;Pages&gt;9&lt;/Pages&gt;&lt;DisplayText&gt;(Fox and Sandler 2004:9)&lt;/DisplayText&gt;&lt;record&gt;&lt;rec-number&gt;537&lt;/rec-number&gt;&lt;foreign-keys&gt;&lt;key app="EN" db-id="rrrvs5sp3dz2pqexzdk5tprvedwfasrspawt" timestamp="1435331489"&gt;537&lt;/key&gt;&lt;/foreign-keys&gt;&lt;ref-type name="Book"&gt;6&lt;/ref-type&gt;&lt;contributors&gt;&lt;authors&gt;&lt;author&gt;Fox, Jonathan&lt;/author&gt;&lt;author&gt;Sandler, Shmuel&lt;/author&gt;&lt;/authors&gt;&lt;/contributors&gt;&lt;titles&gt;&lt;title&gt;Bringing Religion into International Relations&lt;/title&gt;&lt;/titles&gt;&lt;dates&gt;&lt;year&gt;2004&lt;/year&gt;&lt;/dates&gt;&lt;pub-location&gt;New York&lt;/pub-location&gt;&lt;publisher&gt;Palgrave Macmillan&lt;/publisher&gt;&lt;urls&gt;&lt;/urls&gt;&lt;/record&gt;&lt;/Cite&gt;&lt;/EndNote&gt;</w:instrText>
      </w:r>
      <w:r w:rsidR="00711836">
        <w:rPr>
          <w:rFonts w:ascii="Times New Roman" w:hAnsi="Times New Roman" w:cs="Times New Roman"/>
          <w:lang w:val="en-US"/>
        </w:rPr>
        <w:fldChar w:fldCharType="separate"/>
      </w:r>
      <w:r w:rsidR="00D438E9">
        <w:rPr>
          <w:rFonts w:ascii="Times New Roman" w:hAnsi="Times New Roman" w:cs="Times New Roman"/>
          <w:noProof/>
          <w:lang w:val="en-US"/>
        </w:rPr>
        <w:t>(Fox and Sandler 2004:9)</w:t>
      </w:r>
      <w:r w:rsidR="00711836">
        <w:rPr>
          <w:rFonts w:ascii="Times New Roman" w:hAnsi="Times New Roman" w:cs="Times New Roman"/>
          <w:lang w:val="en-US"/>
        </w:rPr>
        <w:fldChar w:fldCharType="end"/>
      </w:r>
      <w:r w:rsidR="00711836">
        <w:rPr>
          <w:rFonts w:ascii="Times New Roman" w:hAnsi="Times New Roman" w:cs="Times New Roman"/>
          <w:lang w:val="en-US"/>
        </w:rPr>
        <w:t xml:space="preserve">. </w:t>
      </w:r>
      <w:r>
        <w:rPr>
          <w:rFonts w:ascii="Times New Roman" w:hAnsi="Times New Roman" w:cs="Times New Roman"/>
          <w:lang w:val="en-US"/>
        </w:rPr>
        <w:t xml:space="preserve">As </w:t>
      </w:r>
      <w:proofErr w:type="spellStart"/>
      <w:r>
        <w:rPr>
          <w:rFonts w:ascii="Times New Roman" w:hAnsi="Times New Roman" w:cs="Times New Roman"/>
          <w:lang w:val="en-US"/>
        </w:rPr>
        <w:t>Hurd</w:t>
      </w:r>
      <w:proofErr w:type="spellEnd"/>
      <w:r>
        <w:rPr>
          <w:rFonts w:ascii="Times New Roman" w:hAnsi="Times New Roman" w:cs="Times New Roman"/>
          <w:lang w:val="en-US"/>
        </w:rPr>
        <w:t xml:space="preserve"> </w:t>
      </w:r>
      <w:r>
        <w:rPr>
          <w:rFonts w:ascii="Times New Roman" w:hAnsi="Times New Roman" w:cs="Times New Roman"/>
          <w:lang w:val="en-US"/>
        </w:rPr>
        <w:fldChar w:fldCharType="begin"/>
      </w:r>
      <w:r w:rsidR="004F37EE">
        <w:rPr>
          <w:rFonts w:ascii="Times New Roman" w:hAnsi="Times New Roman" w:cs="Times New Roman"/>
          <w:lang w:val="en-US"/>
        </w:rPr>
        <w:instrText xml:space="preserve"> ADDIN EN.CITE &lt;EndNote&gt;&lt;Cite ExcludeAuth="1"&gt;&lt;Author&gt;Hurd&lt;/Author&gt;&lt;Year&gt;2012&lt;/Year&gt;&lt;RecNum&gt;527&lt;/RecNum&gt;&lt;Pages&gt;946&lt;/Pages&gt;&lt;DisplayText&gt;(2012:946)&lt;/DisplayText&gt;&lt;record&gt;&lt;rec-number&gt;527&lt;/rec-number&gt;&lt;foreign-keys&gt;&lt;key app="EN" db-id="rrrvs5sp3dz2pqexzdk5tprvedwfasrspawt" timestamp="1435326754"&gt;527&lt;/key&gt;&lt;/foreign-keys&gt;&lt;ref-type name="Journal Article"&gt;17&lt;/ref-type&gt;&lt;contributors&gt;&lt;authors&gt;&lt;author&gt;Hurd, Elizabeth S.&lt;/author&gt;&lt;/authors&gt;&lt;/contributors&gt;&lt;titles&gt;&lt;title&gt;International politics after secularism&lt;/title&gt;&lt;secondary-title&gt;Review of International Studies&lt;/secondary-title&gt;&lt;/titles&gt;&lt;periodical&gt;&lt;full-title&gt;Review of International Studies&lt;/full-title&gt;&lt;/periodical&gt;&lt;pages&gt;943-961&lt;/pages&gt;&lt;volume&gt;38&lt;/volume&gt;&lt;number&gt;5 Special Issue&lt;/number&gt;&lt;dates&gt;&lt;year&gt;2012&lt;/year&gt;&lt;/dates&gt;&lt;urls&gt;&lt;/urls&gt;&lt;electronic-resource-num&gt;10.1017/S0260210512000411&lt;/electronic-resource-num&gt;&lt;/record&gt;&lt;/Cite&gt;&lt;/EndNote&gt;</w:instrText>
      </w:r>
      <w:r>
        <w:rPr>
          <w:rFonts w:ascii="Times New Roman" w:hAnsi="Times New Roman" w:cs="Times New Roman"/>
          <w:lang w:val="en-US"/>
        </w:rPr>
        <w:fldChar w:fldCharType="separate"/>
      </w:r>
      <w:r w:rsidR="004F37EE">
        <w:rPr>
          <w:rFonts w:ascii="Times New Roman" w:hAnsi="Times New Roman" w:cs="Times New Roman"/>
          <w:noProof/>
          <w:lang w:val="en-US"/>
        </w:rPr>
        <w:t>(2012:946)</w:t>
      </w:r>
      <w:r>
        <w:rPr>
          <w:rFonts w:ascii="Times New Roman" w:hAnsi="Times New Roman" w:cs="Times New Roman"/>
          <w:lang w:val="en-US"/>
        </w:rPr>
        <w:fldChar w:fldCharType="end"/>
      </w:r>
      <w:r>
        <w:rPr>
          <w:rFonts w:ascii="Times New Roman" w:hAnsi="Times New Roman" w:cs="Times New Roman"/>
          <w:lang w:val="en-US"/>
        </w:rPr>
        <w:t xml:space="preserve"> argues, </w:t>
      </w:r>
      <w:r w:rsidRPr="000B3A09">
        <w:rPr>
          <w:rFonts w:ascii="Times New Roman" w:hAnsi="Times New Roman" w:cs="Times New Roman"/>
          <w:lang w:val="en-US"/>
        </w:rPr>
        <w:t>“</w:t>
      </w:r>
      <w:r w:rsidRPr="000B3A09">
        <w:rPr>
          <w:rFonts w:ascii="Times New Roman" w:eastAsia="Times New Roman" w:hAnsi="Times New Roman" w:cs="Times New Roman"/>
        </w:rPr>
        <w:t>[f]rom this perspective, the question for international theorists is not, ‘how to bring religion back in?’ Instead, it is what kind of work is accomplished in and through discourses of religion in particular circumstances?”</w:t>
      </w:r>
      <w:r w:rsidR="000558FC" w:rsidRPr="000558FC">
        <w:rPr>
          <w:rFonts w:ascii="Times New Roman" w:hAnsi="Times New Roman" w:cs="Times New Roman"/>
          <w:lang w:val="en-US"/>
        </w:rPr>
        <w:t xml:space="preserve"> </w:t>
      </w:r>
      <w:r w:rsidR="000558FC">
        <w:rPr>
          <w:rFonts w:ascii="Times New Roman" w:hAnsi="Times New Roman" w:cs="Times New Roman"/>
          <w:lang w:val="en-US"/>
        </w:rPr>
        <w:t>This approach thus engages in a self-reflexive analysis, which does not assume “reality” to be i</w:t>
      </w:r>
      <w:r w:rsidR="003D128D">
        <w:rPr>
          <w:rFonts w:ascii="Times New Roman" w:hAnsi="Times New Roman" w:cs="Times New Roman"/>
          <w:lang w:val="en-US"/>
        </w:rPr>
        <w:t>ndependent of researchers’ mind</w:t>
      </w:r>
      <w:r w:rsidR="000558FC">
        <w:rPr>
          <w:rFonts w:ascii="Times New Roman" w:hAnsi="Times New Roman" w:cs="Times New Roman"/>
          <w:lang w:val="en-US"/>
        </w:rPr>
        <w:t>, and ultimately, which is critical of the notion of 21</w:t>
      </w:r>
      <w:r w:rsidR="000558FC" w:rsidRPr="001B707B">
        <w:rPr>
          <w:rFonts w:ascii="Times New Roman" w:hAnsi="Times New Roman" w:cs="Times New Roman"/>
          <w:vertAlign w:val="superscript"/>
          <w:lang w:val="en-US"/>
        </w:rPr>
        <w:t>st</w:t>
      </w:r>
      <w:r w:rsidR="000558FC">
        <w:rPr>
          <w:rFonts w:ascii="Times New Roman" w:hAnsi="Times New Roman" w:cs="Times New Roman"/>
          <w:lang w:val="en-US"/>
        </w:rPr>
        <w:t xml:space="preserve"> Century revivalism.</w:t>
      </w:r>
    </w:p>
    <w:p w14:paraId="5CFCA7C8" w14:textId="77777777" w:rsidR="000558FC" w:rsidRDefault="000558FC" w:rsidP="009564B9">
      <w:pPr>
        <w:spacing w:line="480" w:lineRule="auto"/>
        <w:ind w:firstLine="851"/>
        <w:jc w:val="both"/>
        <w:rPr>
          <w:rFonts w:ascii="Times New Roman" w:hAnsi="Times New Roman" w:cs="Times New Roman"/>
          <w:lang w:val="en-US"/>
        </w:rPr>
      </w:pPr>
    </w:p>
    <w:p w14:paraId="467C2086" w14:textId="2EA1BD0A" w:rsidR="00711836" w:rsidRDefault="00711836" w:rsidP="009564B9">
      <w:pPr>
        <w:spacing w:line="480" w:lineRule="auto"/>
        <w:ind w:firstLine="851"/>
        <w:jc w:val="both"/>
        <w:rPr>
          <w:rFonts w:ascii="Times New Roman" w:hAnsi="Times New Roman" w:cs="Times New Roman"/>
          <w:lang w:val="en-US"/>
        </w:rPr>
      </w:pPr>
      <w:r>
        <w:rPr>
          <w:rFonts w:ascii="Times New Roman" w:hAnsi="Times New Roman" w:cs="Times New Roman"/>
          <w:lang w:val="en-US"/>
        </w:rPr>
        <w:t>On the one hand, recognizing the latter position leads one to be self-reflexive and adopt interpretative methodologies. On the other, studying the revival of religion “out there” constitute</w:t>
      </w:r>
      <w:r w:rsidR="00B716DE">
        <w:rPr>
          <w:rFonts w:ascii="Times New Roman" w:hAnsi="Times New Roman" w:cs="Times New Roman"/>
          <w:lang w:val="en-US"/>
        </w:rPr>
        <w:t>s</w:t>
      </w:r>
      <w:r>
        <w:rPr>
          <w:rFonts w:ascii="Times New Roman" w:hAnsi="Times New Roman" w:cs="Times New Roman"/>
          <w:lang w:val="en-US"/>
        </w:rPr>
        <w:t xml:space="preserve"> a break in the relationship between the o</w:t>
      </w:r>
      <w:r w:rsidR="000558FC">
        <w:rPr>
          <w:rFonts w:ascii="Times New Roman" w:hAnsi="Times New Roman" w:cs="Times New Roman"/>
          <w:lang w:val="en-US"/>
        </w:rPr>
        <w:t>bserver and the observed, but</w:t>
      </w:r>
      <w:r>
        <w:rPr>
          <w:rFonts w:ascii="Times New Roman" w:hAnsi="Times New Roman" w:cs="Times New Roman"/>
          <w:lang w:val="en-US"/>
        </w:rPr>
        <w:t xml:space="preserve"> produces a “scientific” analysis. The problem with Bosco and </w:t>
      </w:r>
      <w:proofErr w:type="spellStart"/>
      <w:r>
        <w:rPr>
          <w:rFonts w:ascii="Times New Roman" w:hAnsi="Times New Roman" w:cs="Times New Roman"/>
          <w:lang w:val="en-US"/>
        </w:rPr>
        <w:t>Hassner’s</w:t>
      </w:r>
      <w:proofErr w:type="spellEnd"/>
      <w:r>
        <w:rPr>
          <w:rFonts w:ascii="Times New Roman" w:hAnsi="Times New Roman" w:cs="Times New Roman"/>
          <w:lang w:val="en-US"/>
        </w:rPr>
        <w:t xml:space="preserve"> contributions is that at</w:t>
      </w:r>
      <w:r w:rsidR="008D3C98">
        <w:rPr>
          <w:rFonts w:ascii="Times New Roman" w:hAnsi="Times New Roman" w:cs="Times New Roman"/>
          <w:lang w:val="en-US"/>
        </w:rPr>
        <w:t xml:space="preserve"> times, they get stuck in</w:t>
      </w:r>
      <w:r>
        <w:rPr>
          <w:rFonts w:ascii="Times New Roman" w:hAnsi="Times New Roman" w:cs="Times New Roman"/>
          <w:lang w:val="en-US"/>
        </w:rPr>
        <w:t xml:space="preserve"> </w:t>
      </w:r>
      <w:r w:rsidR="00306080">
        <w:rPr>
          <w:rFonts w:ascii="Times New Roman" w:hAnsi="Times New Roman" w:cs="Times New Roman"/>
          <w:lang w:val="en-US"/>
        </w:rPr>
        <w:t xml:space="preserve">merely </w:t>
      </w:r>
      <w:r>
        <w:rPr>
          <w:rFonts w:ascii="Times New Roman" w:hAnsi="Times New Roman" w:cs="Times New Roman"/>
          <w:lang w:val="en-US"/>
        </w:rPr>
        <w:t xml:space="preserve">describing the securitization of </w:t>
      </w:r>
      <w:r w:rsidR="008D3C98">
        <w:rPr>
          <w:rFonts w:ascii="Times New Roman" w:hAnsi="Times New Roman" w:cs="Times New Roman"/>
          <w:lang w:val="en-US"/>
        </w:rPr>
        <w:t>religion or in</w:t>
      </w:r>
      <w:r w:rsidR="00306080">
        <w:rPr>
          <w:rFonts w:ascii="Times New Roman" w:hAnsi="Times New Roman" w:cs="Times New Roman"/>
          <w:lang w:val="en-US"/>
        </w:rPr>
        <w:t xml:space="preserve"> </w:t>
      </w:r>
      <w:r w:rsidR="008D3C98">
        <w:rPr>
          <w:rFonts w:ascii="Times New Roman" w:hAnsi="Times New Roman" w:cs="Times New Roman"/>
          <w:lang w:val="en-US"/>
        </w:rPr>
        <w:t xml:space="preserve">describing </w:t>
      </w:r>
      <w:r>
        <w:rPr>
          <w:rFonts w:ascii="Times New Roman" w:hAnsi="Times New Roman" w:cs="Times New Roman"/>
          <w:lang w:val="en-US"/>
        </w:rPr>
        <w:t>how religion impacts on the military</w:t>
      </w:r>
      <w:r w:rsidR="00F758ED">
        <w:rPr>
          <w:rFonts w:ascii="Times New Roman" w:hAnsi="Times New Roman" w:cs="Times New Roman"/>
          <w:lang w:val="en-US"/>
        </w:rPr>
        <w:t>.</w:t>
      </w:r>
      <w:r>
        <w:rPr>
          <w:rStyle w:val="FootnoteReference"/>
          <w:rFonts w:ascii="Times New Roman" w:hAnsi="Times New Roman" w:cs="Times New Roman"/>
          <w:lang w:val="en-US"/>
        </w:rPr>
        <w:footnoteReference w:id="18"/>
      </w:r>
      <w:r>
        <w:rPr>
          <w:rFonts w:ascii="Times New Roman" w:hAnsi="Times New Roman" w:cs="Times New Roman"/>
          <w:lang w:val="en-US"/>
        </w:rPr>
        <w:t xml:space="preserve"> This rests on a distinction between the “discursive” and the “material” and stays clear of normative arguments. To be sure, by using securitization theory and discourse analysis, Bosco does not take religion for granted; he rather argues that securitizing religion is a powerful narrative that governments have used to their own advantage. For Hassner </w:t>
      </w:r>
      <w:r>
        <w:rPr>
          <w:rFonts w:ascii="Times New Roman" w:hAnsi="Times New Roman" w:cs="Times New Roman"/>
          <w:lang w:val="en-US"/>
        </w:rPr>
        <w:fldChar w:fldCharType="begin"/>
      </w:r>
      <w:r w:rsidR="004F37EE">
        <w:rPr>
          <w:rFonts w:ascii="Times New Roman" w:hAnsi="Times New Roman" w:cs="Times New Roman"/>
          <w:lang w:val="en-US"/>
        </w:rPr>
        <w:instrText xml:space="preserve"> ADDIN EN.CITE &lt;EndNote&gt;&lt;Cite ExcludeAuth="1"&gt;&lt;Author&gt;Hassner&lt;/Author&gt;&lt;Year&gt;2013&lt;/Year&gt;&lt;RecNum&gt;470&lt;/RecNum&gt;&lt;Pages&gt;7&lt;/Pages&gt;&lt;DisplayText&gt;(2013:7)&lt;/DisplayText&gt;&lt;record&gt;&lt;rec-number&gt;470&lt;/rec-number&gt;&lt;foreign-keys&gt;&lt;key app="EN" db-id="rrrvs5sp3dz2pqexzdk5tprvedwfasrspawt" timestamp="1432639102"&gt;470&lt;/key&gt;&lt;/foreign-keys&gt;&lt;ref-type name="Book Section"&gt;5&lt;/ref-type&gt;&lt;contributors&gt;&lt;authors&gt;&lt;author&gt;Hassner, Ron E.&lt;/author&gt;&lt;/authors&gt;&lt;secondary-authors&gt;&lt;author&gt;Ron E. Hassner&lt;/author&gt;&lt;/secondary-authors&gt;&lt;/contributors&gt;&lt;titles&gt;&lt;title&gt;Introduction: Religion in the Military Worldwide: Challenges and Opportunities&lt;/title&gt;&lt;secondary-title&gt;Religion in the Military Worldwide&lt;/secondary-title&gt;&lt;/titles&gt;&lt;pages&gt;1-19&lt;/pages&gt;&lt;dates&gt;&lt;year&gt;2013&lt;/year&gt;&lt;/dates&gt;&lt;pub-location&gt;Cambridge&lt;/pub-location&gt;&lt;publisher&gt;Cambridge University Press&lt;/publisher&gt;&lt;urls&gt;&lt;/urls&gt;&lt;/record&gt;&lt;/Cite&gt;&lt;/EndNote&gt;</w:instrText>
      </w:r>
      <w:r>
        <w:rPr>
          <w:rFonts w:ascii="Times New Roman" w:hAnsi="Times New Roman" w:cs="Times New Roman"/>
          <w:lang w:val="en-US"/>
        </w:rPr>
        <w:fldChar w:fldCharType="separate"/>
      </w:r>
      <w:r w:rsidR="004F37EE">
        <w:rPr>
          <w:rFonts w:ascii="Times New Roman" w:hAnsi="Times New Roman" w:cs="Times New Roman"/>
          <w:noProof/>
          <w:lang w:val="en-US"/>
        </w:rPr>
        <w:t>(2013:7)</w:t>
      </w:r>
      <w:r>
        <w:rPr>
          <w:rFonts w:ascii="Times New Roman" w:hAnsi="Times New Roman" w:cs="Times New Roman"/>
          <w:lang w:val="en-US"/>
        </w:rPr>
        <w:fldChar w:fldCharType="end"/>
      </w:r>
      <w:r>
        <w:rPr>
          <w:rFonts w:ascii="Times New Roman" w:hAnsi="Times New Roman" w:cs="Times New Roman"/>
          <w:lang w:val="en-US"/>
        </w:rPr>
        <w:t xml:space="preserve">, the goal is “to replace the analysis of religion as an extremist, fundamentalist, and aberrant force in international security with a nuanced study of religion as a conventional and pervasive variable.” Yet, the critique of the “security-religion” nexus is not at its full potential because both still rely on certain assumptions about the role of researchers in “observing” the world and thereby in observing </w:t>
      </w:r>
      <w:r>
        <w:rPr>
          <w:rFonts w:ascii="Times New Roman" w:hAnsi="Times New Roman" w:cs="Times New Roman"/>
          <w:lang w:val="en-US"/>
        </w:rPr>
        <w:lastRenderedPageBreak/>
        <w:t>religion in society. A critical contribution would first acknowledge the methodological biases</w:t>
      </w:r>
      <w:r w:rsidR="00755CC2">
        <w:rPr>
          <w:rFonts w:ascii="Times New Roman" w:hAnsi="Times New Roman" w:cs="Times New Roman"/>
          <w:lang w:val="en-US"/>
        </w:rPr>
        <w:t xml:space="preserve"> and silences of the researcher</w:t>
      </w:r>
      <w:r>
        <w:rPr>
          <w:rFonts w:ascii="Times New Roman" w:hAnsi="Times New Roman" w:cs="Times New Roman"/>
          <w:lang w:val="en-US"/>
        </w:rPr>
        <w:t xml:space="preserve"> and provide a critique of the existing framework by highlighting an underlying normativity. </w:t>
      </w:r>
      <w:r>
        <w:rPr>
          <w:rFonts w:ascii="Times New Roman" w:hAnsi="Times New Roman" w:cs="Times"/>
          <w:color w:val="141413"/>
          <w:szCs w:val="19"/>
          <w:lang w:val="en-US"/>
        </w:rPr>
        <w:t xml:space="preserve">“Critical” here is not referred in the sense of being “in opposition to the policy of the moment” </w:t>
      </w:r>
      <w:r>
        <w:rPr>
          <w:rFonts w:ascii="Times New Roman" w:hAnsi="Times New Roman" w:cs="Times"/>
          <w:color w:val="141413"/>
          <w:szCs w:val="19"/>
          <w:lang w:val="en-US"/>
        </w:rPr>
        <w:fldChar w:fldCharType="begin"/>
      </w:r>
      <w:r w:rsidR="00DE486D">
        <w:rPr>
          <w:rFonts w:ascii="Times New Roman" w:hAnsi="Times New Roman" w:cs="Times"/>
          <w:color w:val="141413"/>
          <w:szCs w:val="19"/>
          <w:lang w:val="en-US"/>
        </w:rPr>
        <w:instrText xml:space="preserve"> ADDIN EN.CITE &lt;EndNote&gt;&lt;Cite&gt;&lt;Author&gt;Mutimer&lt;/Author&gt;&lt;Year&gt;2013&lt;/Year&gt;&lt;RecNum&gt;80&lt;/RecNum&gt;&lt;Pages&gt;3&lt;/Pages&gt;&lt;DisplayText&gt;(Mutimer; Grayson, and Beier 2013:3)&lt;/DisplayText&gt;&lt;record&gt;&lt;rec-number&gt;80&lt;/rec-number&gt;&lt;foreign-keys&gt;&lt;key app="EN" db-id="rrrvs5sp3dz2pqexzdk5tprvedwfasrspawt" timestamp="1391689429"&gt;80&lt;/key&gt;&lt;/foreign-keys&gt;&lt;ref-type name="Journal Article"&gt;17&lt;/ref-type&gt;&lt;contributors&gt;&lt;authors&gt;&lt;author&gt;Mutimer, David&lt;/author&gt;&lt;author&gt;Grayson, Kyle&lt;/author&gt;&lt;author&gt;Beier, Marshall&lt;/author&gt;&lt;/authors&gt;&lt;/contributors&gt;&lt;titles&gt;&lt;title&gt;Critical Studies on Security: An Introduction&lt;/title&gt;&lt;secondary-title&gt;Critical Studies on Security&lt;/secondary-title&gt;&lt;/titles&gt;&lt;periodical&gt;&lt;full-title&gt;Critical Studies on Security&lt;/full-title&gt;&lt;/periodical&gt;&lt;pages&gt;1-12&lt;/pages&gt;&lt;volume&gt;1&lt;/volume&gt;&lt;number&gt;1&lt;/number&gt;&lt;dates&gt;&lt;year&gt;2013&lt;/year&gt;&lt;/dates&gt;&lt;urls&gt;&lt;/urls&gt;&lt;/record&gt;&lt;/Cite&gt;&lt;/EndNote&gt;</w:instrText>
      </w:r>
      <w:r>
        <w:rPr>
          <w:rFonts w:ascii="Times New Roman" w:hAnsi="Times New Roman" w:cs="Times"/>
          <w:color w:val="141413"/>
          <w:szCs w:val="19"/>
          <w:lang w:val="en-US"/>
        </w:rPr>
        <w:fldChar w:fldCharType="separate"/>
      </w:r>
      <w:r w:rsidR="00DE486D">
        <w:rPr>
          <w:rFonts w:ascii="Times New Roman" w:hAnsi="Times New Roman" w:cs="Times"/>
          <w:noProof/>
          <w:color w:val="141413"/>
          <w:szCs w:val="19"/>
          <w:lang w:val="en-US"/>
        </w:rPr>
        <w:t>(Mutimer; Grayson, and Beier 2013:3)</w:t>
      </w:r>
      <w:r>
        <w:rPr>
          <w:rFonts w:ascii="Times New Roman" w:hAnsi="Times New Roman" w:cs="Times"/>
          <w:color w:val="141413"/>
          <w:szCs w:val="19"/>
          <w:lang w:val="en-US"/>
        </w:rPr>
        <w:fldChar w:fldCharType="end"/>
      </w:r>
      <w:r>
        <w:rPr>
          <w:rFonts w:ascii="Times New Roman" w:hAnsi="Times New Roman" w:cs="Times"/>
          <w:color w:val="141413"/>
          <w:szCs w:val="19"/>
          <w:lang w:val="en-US"/>
        </w:rPr>
        <w:t xml:space="preserve">. Rather, it is a political commitment for the transformation of institutions, practices and dominant perceptions </w:t>
      </w:r>
      <w:r>
        <w:rPr>
          <w:rFonts w:ascii="Times New Roman" w:hAnsi="Times New Roman" w:cs="Times"/>
          <w:color w:val="141413"/>
          <w:szCs w:val="19"/>
          <w:lang w:val="en-US"/>
        </w:rPr>
        <w:fldChar w:fldCharType="begin"/>
      </w:r>
      <w:r w:rsidR="00DE486D">
        <w:rPr>
          <w:rFonts w:ascii="Times New Roman" w:hAnsi="Times New Roman" w:cs="Times"/>
          <w:color w:val="141413"/>
          <w:szCs w:val="19"/>
          <w:lang w:val="en-US"/>
        </w:rPr>
        <w:instrText xml:space="preserve"> ADDIN EN.CITE &lt;EndNote&gt;&lt;Cite&gt;&lt;Author&gt;Mutimer&lt;/Author&gt;&lt;Year&gt;2013&lt;/Year&gt;&lt;RecNum&gt;80&lt;/RecNum&gt;&lt;DisplayText&gt;(Mutimer; Grayson, and Beier 2013)&lt;/DisplayText&gt;&lt;record&gt;&lt;rec-number&gt;80&lt;/rec-number&gt;&lt;foreign-keys&gt;&lt;key app="EN" db-id="rrrvs5sp3dz2pqexzdk5tprvedwfasrspawt" timestamp="1391689429"&gt;80&lt;/key&gt;&lt;/foreign-keys&gt;&lt;ref-type name="Journal Article"&gt;17&lt;/ref-type&gt;&lt;contributors&gt;&lt;authors&gt;&lt;author&gt;Mutimer, David&lt;/author&gt;&lt;author&gt;Grayson, Kyle&lt;/author&gt;&lt;author&gt;Beier, Marshall&lt;/author&gt;&lt;/authors&gt;&lt;/contributors&gt;&lt;titles&gt;&lt;title&gt;Critical Studies on Security: An Introduction&lt;/title&gt;&lt;secondary-title&gt;Critical Studies on Security&lt;/secondary-title&gt;&lt;/titles&gt;&lt;periodical&gt;&lt;full-title&gt;Critical Studies on Security&lt;/full-title&gt;&lt;/periodical&gt;&lt;pages&gt;1-12&lt;/pages&gt;&lt;volume&gt;1&lt;/volume&gt;&lt;number&gt;1&lt;/number&gt;&lt;dates&gt;&lt;year&gt;2013&lt;/year&gt;&lt;/dates&gt;&lt;urls&gt;&lt;/urls&gt;&lt;/record&gt;&lt;/Cite&gt;&lt;/EndNote&gt;</w:instrText>
      </w:r>
      <w:r>
        <w:rPr>
          <w:rFonts w:ascii="Times New Roman" w:hAnsi="Times New Roman" w:cs="Times"/>
          <w:color w:val="141413"/>
          <w:szCs w:val="19"/>
          <w:lang w:val="en-US"/>
        </w:rPr>
        <w:fldChar w:fldCharType="separate"/>
      </w:r>
      <w:r w:rsidR="00DE486D">
        <w:rPr>
          <w:rFonts w:ascii="Times New Roman" w:hAnsi="Times New Roman" w:cs="Times"/>
          <w:noProof/>
          <w:color w:val="141413"/>
          <w:szCs w:val="19"/>
          <w:lang w:val="en-US"/>
        </w:rPr>
        <w:t>(Mutimer; Grayson, and Beier 2013)</w:t>
      </w:r>
      <w:r>
        <w:rPr>
          <w:rFonts w:ascii="Times New Roman" w:hAnsi="Times New Roman" w:cs="Times"/>
          <w:color w:val="141413"/>
          <w:szCs w:val="19"/>
          <w:lang w:val="en-US"/>
        </w:rPr>
        <w:fldChar w:fldCharType="end"/>
      </w:r>
      <w:r>
        <w:rPr>
          <w:rFonts w:ascii="Times New Roman" w:hAnsi="Times New Roman" w:cs="Times"/>
          <w:color w:val="141413"/>
          <w:szCs w:val="19"/>
          <w:lang w:val="en-US"/>
        </w:rPr>
        <w:t xml:space="preserve">, </w:t>
      </w:r>
      <w:r w:rsidRPr="00B43FAD">
        <w:rPr>
          <w:rFonts w:ascii="Times New Roman" w:hAnsi="Times New Roman" w:cs="Times"/>
          <w:color w:val="141413"/>
          <w:szCs w:val="19"/>
          <w:lang w:val="en-US"/>
        </w:rPr>
        <w:t>here,</w:t>
      </w:r>
      <w:r>
        <w:rPr>
          <w:rFonts w:ascii="Times New Roman" w:hAnsi="Times New Roman" w:cs="Times"/>
          <w:color w:val="141413"/>
          <w:szCs w:val="19"/>
          <w:lang w:val="en-US"/>
        </w:rPr>
        <w:t xml:space="preserve"> the role of religion in society and in IR more generally.</w:t>
      </w:r>
    </w:p>
    <w:p w14:paraId="22F885AE" w14:textId="77777777" w:rsidR="00711836" w:rsidRDefault="00711836" w:rsidP="009564B9">
      <w:pPr>
        <w:spacing w:line="480" w:lineRule="auto"/>
        <w:ind w:firstLine="851"/>
        <w:jc w:val="both"/>
        <w:rPr>
          <w:rFonts w:ascii="Times New Roman" w:hAnsi="Times New Roman" w:cs="Times New Roman"/>
          <w:lang w:val="en-US"/>
        </w:rPr>
      </w:pPr>
    </w:p>
    <w:p w14:paraId="380C84E0" w14:textId="2FF30E73" w:rsidR="005A4161" w:rsidRDefault="00711836" w:rsidP="009564B9">
      <w:pPr>
        <w:spacing w:line="480" w:lineRule="auto"/>
        <w:ind w:firstLine="851"/>
        <w:jc w:val="both"/>
        <w:rPr>
          <w:rFonts w:ascii="Times New Roman" w:hAnsi="Times New Roman" w:cs="Times New Roman"/>
        </w:rPr>
      </w:pPr>
      <w:r>
        <w:rPr>
          <w:rFonts w:ascii="Times New Roman" w:hAnsi="Times New Roman" w:cs="Times New Roman"/>
          <w:lang w:val="en-US"/>
        </w:rPr>
        <w:t xml:space="preserve">First, Hassner </w:t>
      </w:r>
      <w:r>
        <w:rPr>
          <w:rFonts w:ascii="Times New Roman" w:hAnsi="Times New Roman" w:cs="Times New Roman"/>
          <w:lang w:val="en-US"/>
        </w:rPr>
        <w:fldChar w:fldCharType="begin"/>
      </w:r>
      <w:r w:rsidR="004F37EE">
        <w:rPr>
          <w:rFonts w:ascii="Times New Roman" w:hAnsi="Times New Roman" w:cs="Times New Roman"/>
          <w:lang w:val="en-US"/>
        </w:rPr>
        <w:instrText xml:space="preserve"> ADDIN EN.CITE &lt;EndNote&gt;&lt;Cite ExcludeAuth="1"&gt;&lt;Author&gt;Hassner&lt;/Author&gt;&lt;Year&gt;2013&lt;/Year&gt;&lt;RecNum&gt;470&lt;/RecNum&gt;&lt;Pages&gt;2&lt;/Pages&gt;&lt;DisplayText&gt;(2013:2)&lt;/DisplayText&gt;&lt;record&gt;&lt;rec-number&gt;470&lt;/rec-number&gt;&lt;foreign-keys&gt;&lt;key app="EN" db-id="rrrvs5sp3dz2pqexzdk5tprvedwfasrspawt" timestamp="1432639102"&gt;470&lt;/key&gt;&lt;/foreign-keys&gt;&lt;ref-type name="Book Section"&gt;5&lt;/ref-type&gt;&lt;contributors&gt;&lt;authors&gt;&lt;author&gt;Hassner, Ron E.&lt;/author&gt;&lt;/authors&gt;&lt;secondary-authors&gt;&lt;author&gt;Ron E. Hassner&lt;/author&gt;&lt;/secondary-authors&gt;&lt;/contributors&gt;&lt;titles&gt;&lt;title&gt;Introduction: Religion in the Military Worldwide: Challenges and Opportunities&lt;/title&gt;&lt;secondary-title&gt;Religion in the Military Worldwide&lt;/secondary-title&gt;&lt;/titles&gt;&lt;pages&gt;1-19&lt;/pages&gt;&lt;dates&gt;&lt;year&gt;2013&lt;/year&gt;&lt;/dates&gt;&lt;pub-location&gt;Cambridge&lt;/pub-location&gt;&lt;publisher&gt;Cambridge University Press&lt;/publisher&gt;&lt;urls&gt;&lt;/urls&gt;&lt;/record&gt;&lt;/Cite&gt;&lt;/EndNote&gt;</w:instrText>
      </w:r>
      <w:r>
        <w:rPr>
          <w:rFonts w:ascii="Times New Roman" w:hAnsi="Times New Roman" w:cs="Times New Roman"/>
          <w:lang w:val="en-US"/>
        </w:rPr>
        <w:fldChar w:fldCharType="separate"/>
      </w:r>
      <w:r w:rsidR="004F37EE">
        <w:rPr>
          <w:rFonts w:ascii="Times New Roman" w:hAnsi="Times New Roman" w:cs="Times New Roman"/>
          <w:noProof/>
          <w:lang w:val="en-US"/>
        </w:rPr>
        <w:t>(2013:2)</w:t>
      </w:r>
      <w:r>
        <w:rPr>
          <w:rFonts w:ascii="Times New Roman" w:hAnsi="Times New Roman" w:cs="Times New Roman"/>
          <w:lang w:val="en-US"/>
        </w:rPr>
        <w:fldChar w:fldCharType="end"/>
      </w:r>
      <w:r>
        <w:rPr>
          <w:rFonts w:ascii="Times New Roman" w:hAnsi="Times New Roman" w:cs="Times New Roman"/>
          <w:lang w:val="en-US"/>
        </w:rPr>
        <w:t xml:space="preserve"> notes that when religion is examined from the perspective of international security, scholars usually emphasize the role of ideas at the cost of practices. Whilst this fits within a move towards the “practice turn</w:t>
      </w:r>
      <w:r w:rsidR="00862198">
        <w:rPr>
          <w:rFonts w:ascii="Times New Roman" w:hAnsi="Times New Roman" w:cs="Times New Roman"/>
          <w:lang w:val="en-US"/>
        </w:rPr>
        <w:t>,”</w:t>
      </w:r>
      <w:r>
        <w:rPr>
          <w:rStyle w:val="FootnoteReference"/>
          <w:rFonts w:ascii="Times New Roman" w:hAnsi="Times New Roman" w:cs="Times New Roman"/>
          <w:lang w:val="en-US"/>
        </w:rPr>
        <w:footnoteReference w:id="19"/>
      </w:r>
      <w:r>
        <w:rPr>
          <w:rFonts w:ascii="Times New Roman" w:hAnsi="Times New Roman" w:cs="Times New Roman"/>
          <w:lang w:val="en-US"/>
        </w:rPr>
        <w:t xml:space="preserve"> there is no discussion on how practice and discourse are intertwined. The main concern, as Neumann </w:t>
      </w:r>
      <w:r>
        <w:rPr>
          <w:rFonts w:ascii="Times New Roman" w:hAnsi="Times New Roman" w:cs="Times New Roman"/>
          <w:lang w:val="en-US"/>
        </w:rPr>
        <w:fldChar w:fldCharType="begin"/>
      </w:r>
      <w:r w:rsidR="004F37EE">
        <w:rPr>
          <w:rFonts w:ascii="Times New Roman" w:hAnsi="Times New Roman" w:cs="Times New Roman"/>
          <w:lang w:val="en-US"/>
        </w:rPr>
        <w:instrText xml:space="preserve"> ADDIN EN.CITE &lt;EndNote&gt;&lt;Cite ExcludeAuth="1"&gt;&lt;Author&gt;Neumann&lt;/Author&gt;&lt;Year&gt;2002&lt;/Year&gt;&lt;RecNum&gt;117&lt;/RecNum&gt;&lt;Pages&gt;628&lt;/Pages&gt;&lt;DisplayText&gt;(2002:628)&lt;/DisplayText&gt;&lt;record&gt;&lt;rec-number&gt;117&lt;/rec-number&gt;&lt;foreign-keys&gt;&lt;key app="EN" db-id="rrrvs5sp3dz2pqexzdk5tprvedwfasrspawt" timestamp="1392721397"&gt;117&lt;/key&gt;&lt;/foreign-keys&gt;&lt;ref-type name="Journal Article"&gt;17&lt;/ref-type&gt;&lt;contributors&gt;&lt;authors&gt;&lt;author&gt;Neumann, Iver B.&lt;/author&gt;&lt;/authors&gt;&lt;/contributors&gt;&lt;titles&gt;&lt;title&gt;Returning Practice to the Linguistic Turn: The Case of Diplomacy&lt;/title&gt;&lt;secondary-title&gt;Millennium - Journal of International Studies&lt;/secondary-title&gt;&lt;/titles&gt;&lt;periodical&gt;&lt;full-title&gt;Millennium - Journal of International Studies&lt;/full-title&gt;&lt;/periodical&gt;&lt;pages&gt;627-651&lt;/pages&gt;&lt;volume&gt;31&lt;/volume&gt;&lt;number&gt;3&lt;/number&gt;&lt;dates&gt;&lt;year&gt;2002&lt;/year&gt;&lt;/dates&gt;&lt;urls&gt;&lt;/urls&gt;&lt;/record&gt;&lt;/Cite&gt;&lt;/EndNote&gt;</w:instrText>
      </w:r>
      <w:r>
        <w:rPr>
          <w:rFonts w:ascii="Times New Roman" w:hAnsi="Times New Roman" w:cs="Times New Roman"/>
          <w:lang w:val="en-US"/>
        </w:rPr>
        <w:fldChar w:fldCharType="separate"/>
      </w:r>
      <w:r w:rsidR="004F37EE">
        <w:rPr>
          <w:rFonts w:ascii="Times New Roman" w:hAnsi="Times New Roman" w:cs="Times New Roman"/>
          <w:noProof/>
          <w:lang w:val="en-US"/>
        </w:rPr>
        <w:t>(2002:628)</w:t>
      </w:r>
      <w:r>
        <w:rPr>
          <w:rFonts w:ascii="Times New Roman" w:hAnsi="Times New Roman" w:cs="Times New Roman"/>
          <w:lang w:val="en-US"/>
        </w:rPr>
        <w:fldChar w:fldCharType="end"/>
      </w:r>
      <w:r>
        <w:rPr>
          <w:rFonts w:ascii="Times New Roman" w:hAnsi="Times New Roman" w:cs="Times New Roman"/>
          <w:lang w:val="en-US"/>
        </w:rPr>
        <w:t xml:space="preserve"> highlights, is “how best to analyse social life given that social life can only play itself out in discourse.” </w:t>
      </w:r>
      <w:proofErr w:type="spellStart"/>
      <w:r>
        <w:rPr>
          <w:rFonts w:ascii="Times New Roman" w:hAnsi="Times New Roman" w:cs="Times New Roman"/>
          <w:lang w:val="en-US"/>
        </w:rPr>
        <w:t>Hassner’s</w:t>
      </w:r>
      <w:proofErr w:type="spellEnd"/>
      <w:r>
        <w:rPr>
          <w:rFonts w:ascii="Times New Roman" w:hAnsi="Times New Roman" w:cs="Times New Roman"/>
          <w:lang w:val="en-US"/>
        </w:rPr>
        <w:t xml:space="preserve"> position emphasizes the material as if the analysis of practices could be separated from their framing in language. The difficulty is that a material ontology renders the ideational world – the things that are “constructed” – impossible to analyse </w:t>
      </w:r>
      <w:r>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&lt;EndNote&gt;&lt;Cite&gt;&lt;Author&gt;Williams&lt;/Author&gt;&lt;Year&gt;1998&lt;/Year&gt;&lt;RecNum&gt;535&lt;/RecNum&gt;&lt;Pages&gt;208&lt;/Pages&gt;&lt;DisplayText&gt;(Williams 1998:208)&lt;/DisplayText&gt;&lt;record&gt;&lt;rec-number&gt;535&lt;/rec-number&gt;&lt;foreign-keys&gt;&lt;key app="EN" db-id="rrrvs5sp3dz2pqexzdk5tprvedwfasrspawt" timestamp="1435330331"&gt;535&lt;/key&gt;&lt;/foreign-keys&gt;&lt;ref-type name="Journal Article"&gt;17&lt;/ref-type&gt;&lt;contributors&gt;&lt;authors&gt;&lt;author&gt;Williams, Michael C.&lt;/author&gt;&lt;/authors&gt;&lt;/contributors&gt;&lt;titles&gt;&lt;title&gt;Identity and the Politics of Security&lt;/title&gt;&lt;secondary-title&gt;European Journal of International Relations&lt;/secondary-title&gt;&lt;/titles&gt;&lt;periodical&gt;&lt;full-title&gt;European Journal of International Relations&lt;/full-title&gt;&lt;/periodical&gt;&lt;pages&gt;205-225&lt;/pages&gt;&lt;volume&gt;4&lt;/volume&gt;&lt;number&gt;2&lt;/number&gt;&lt;dates&gt;&lt;year&gt;1998&lt;/year&gt;&lt;/dates&gt;&lt;urls&gt;&lt;/urls&gt;&lt;/record&gt;&lt;/Cite&gt;&lt;/EndNote&gt;</w:instrText>
      </w:r>
      <w:r>
        <w:rPr>
          <w:rFonts w:ascii="Times New Roman" w:hAnsi="Times New Roman" w:cs="Times New Roman"/>
          <w:lang w:val="en-US"/>
        </w:rPr>
        <w:fldChar w:fldCharType="separate"/>
      </w:r>
      <w:r w:rsidR="00D438E9">
        <w:rPr>
          <w:rFonts w:ascii="Times New Roman" w:hAnsi="Times New Roman" w:cs="Times New Roman"/>
          <w:noProof/>
          <w:lang w:val="en-US"/>
        </w:rPr>
        <w:t>(Williams 1998:208)</w:t>
      </w:r>
      <w:r>
        <w:rPr>
          <w:rFonts w:ascii="Times New Roman" w:hAnsi="Times New Roman" w:cs="Times New Roman"/>
          <w:lang w:val="en-US"/>
        </w:rPr>
        <w:fldChar w:fldCharType="end"/>
      </w:r>
      <w:r>
        <w:rPr>
          <w:rFonts w:ascii="Times New Roman" w:hAnsi="Times New Roman" w:cs="Times New Roman"/>
          <w:lang w:val="en-US"/>
        </w:rPr>
        <w:t xml:space="preserve">. It also makes the critique much more complex. According to </w:t>
      </w:r>
      <w:proofErr w:type="spellStart"/>
      <w:r>
        <w:rPr>
          <w:rFonts w:ascii="Times New Roman" w:hAnsi="Times New Roman" w:cs="Times New Roman"/>
          <w:lang w:val="en-US"/>
        </w:rPr>
        <w:t>Lundborg</w:t>
      </w:r>
      <w:proofErr w:type="spellEnd"/>
      <w:r>
        <w:rPr>
          <w:rFonts w:ascii="Times New Roman" w:hAnsi="Times New Roman" w:cs="Times New Roman"/>
          <w:lang w:val="en-US"/>
        </w:rPr>
        <w:t xml:space="preserve"> and Vaughan-Williams </w:t>
      </w:r>
      <w:r>
        <w:rPr>
          <w:rFonts w:ascii="Times New Roman" w:hAnsi="Times New Roman" w:cs="Times New Roman"/>
          <w:lang w:val="en-US"/>
        </w:rPr>
        <w:fldChar w:fldCharType="begin"/>
      </w:r>
      <w:r w:rsidR="004F37EE">
        <w:rPr>
          <w:rFonts w:ascii="Times New Roman" w:hAnsi="Times New Roman" w:cs="Times New Roman"/>
          <w:lang w:val="en-US"/>
        </w:rPr>
        <w:instrText xml:space="preserve"> ADDIN EN.CITE &lt;EndNote&gt;&lt;Cite ExcludeAuth="1"&gt;&lt;Author&gt;Lundborg&lt;/Author&gt;&lt;Year&gt;2015&lt;/Year&gt;&lt;RecNum&gt;399&lt;/RecNum&gt;&lt;Pages&gt;22&lt;/Pages&gt;&lt;DisplayText&gt;(2015:22)&lt;/DisplayText&gt;&lt;record&gt;&lt;rec-number&gt;399&lt;/rec-number&gt;&lt;foreign-keys&gt;&lt;key app="EN" db-id="rrrvs5sp3dz2pqexzdk5tprvedwfasrspawt" timestamp="1427662178"&gt;399&lt;/key&gt;&lt;/foreign-keys&gt;&lt;ref-type name="Journal Article"&gt;17&lt;/ref-type&gt;&lt;contributors&gt;&lt;authors&gt;&lt;author&gt;Lundborg, Tom&lt;/author&gt;&lt;author&gt;Vaughan-Williams, Nick&lt;/author&gt;&lt;/authors&gt;&lt;/contributors&gt;&lt;titles&gt;&lt;title&gt;New Materialisms, discourse analysis, and International Relations&lt;/title&gt;&lt;secondary-title&gt;Review of International Studies&lt;/secondary-title&gt;&lt;/titles&gt;&lt;periodical&gt;&lt;full-title&gt;Review of International Studies&lt;/full-title&gt;&lt;/periodical&gt;&lt;pages&gt;3-26&lt;/pages&gt;&lt;volume&gt;41&lt;/volume&gt;&lt;number&gt;1&lt;/number&gt;&lt;dates&gt;&lt;year&gt;2015&lt;/year&gt;&lt;/dates&gt;&lt;urls&gt;&lt;/urls&gt;&lt;/record&gt;&lt;/Cite&gt;&lt;/EndNote&gt;</w:instrText>
      </w:r>
      <w:r>
        <w:rPr>
          <w:rFonts w:ascii="Times New Roman" w:hAnsi="Times New Roman" w:cs="Times New Roman"/>
          <w:lang w:val="en-US"/>
        </w:rPr>
        <w:fldChar w:fldCharType="separate"/>
      </w:r>
      <w:r w:rsidR="004F37EE">
        <w:rPr>
          <w:rFonts w:ascii="Times New Roman" w:hAnsi="Times New Roman" w:cs="Times New Roman"/>
          <w:noProof/>
          <w:lang w:val="en-US"/>
        </w:rPr>
        <w:t>(2015:22)</w:t>
      </w:r>
      <w:r>
        <w:rPr>
          <w:rFonts w:ascii="Times New Roman" w:hAnsi="Times New Roman" w:cs="Times New Roman"/>
          <w:lang w:val="en-US"/>
        </w:rPr>
        <w:fldChar w:fldCharType="end"/>
      </w:r>
      <w:r>
        <w:rPr>
          <w:rFonts w:ascii="Times New Roman" w:hAnsi="Times New Roman" w:cs="Times New Roman"/>
          <w:lang w:val="en-US"/>
        </w:rPr>
        <w:t>, “</w:t>
      </w:r>
      <w:r w:rsidRPr="009F60D4">
        <w:rPr>
          <w:rFonts w:ascii="Times New Roman" w:hAnsi="Times New Roman" w:cs="Times New Roman"/>
        </w:rPr>
        <w:t>it is impossi</w:t>
      </w:r>
      <w:r w:rsidR="00B716DE">
        <w:rPr>
          <w:rFonts w:ascii="Times New Roman" w:hAnsi="Times New Roman" w:cs="Times New Roman"/>
        </w:rPr>
        <w:t>ble to assume any sort of pure ‘material realm’</w:t>
      </w:r>
      <w:r w:rsidRPr="009F60D4">
        <w:rPr>
          <w:rFonts w:ascii="Times New Roman" w:hAnsi="Times New Roman" w:cs="Times New Roman"/>
        </w:rPr>
        <w:t xml:space="preserve"> that is uncontaminated by language (and </w:t>
      </w:r>
      <w:r w:rsidRPr="009F60D4">
        <w:rPr>
          <w:rFonts w:ascii="Times New Roman" w:hAnsi="Times New Roman" w:cs="Times New Roman"/>
          <w:i/>
        </w:rPr>
        <w:t>vice versa</w:t>
      </w:r>
      <w:r w:rsidRPr="009F60D4">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Hassner’s</w:t>
      </w:r>
      <w:proofErr w:type="spellEnd"/>
      <w:r>
        <w:rPr>
          <w:rFonts w:ascii="Times New Roman" w:hAnsi="Times New Roman" w:cs="Times New Roman"/>
        </w:rPr>
        <w:t xml:space="preserve"> volume thus fails to point out the underlying knowledge claims that make these religious practices, rituals and constitutional challenges, possible.</w:t>
      </w:r>
      <w:r w:rsidR="005A4161">
        <w:rPr>
          <w:rStyle w:val="FootnoteReference"/>
          <w:rFonts w:ascii="Times New Roman" w:hAnsi="Times New Roman" w:cs="Times New Roman"/>
        </w:rPr>
        <w:footnoteReference w:id="20"/>
      </w:r>
      <w:r>
        <w:rPr>
          <w:rFonts w:ascii="Times New Roman" w:hAnsi="Times New Roman" w:cs="Times New Roman"/>
        </w:rPr>
        <w:t xml:space="preserve"> </w:t>
      </w:r>
    </w:p>
    <w:p w14:paraId="17DCAC85" w14:textId="77777777" w:rsidR="005A4161" w:rsidRDefault="005A4161" w:rsidP="009564B9">
      <w:pPr>
        <w:spacing w:line="480" w:lineRule="auto"/>
        <w:ind w:firstLine="851"/>
        <w:jc w:val="both"/>
        <w:rPr>
          <w:rFonts w:ascii="Times New Roman" w:hAnsi="Times New Roman" w:cs="Times New Roman"/>
        </w:rPr>
      </w:pPr>
    </w:p>
    <w:p w14:paraId="65FAD533" w14:textId="17CAF805" w:rsidR="00711836" w:rsidRPr="00806A68" w:rsidRDefault="00FA1908" w:rsidP="009564B9">
      <w:pPr>
        <w:spacing w:line="480" w:lineRule="auto"/>
        <w:ind w:firstLine="851"/>
        <w:jc w:val="both"/>
        <w:rPr>
          <w:rFonts w:ascii="Times New Roman" w:hAnsi="Times New Roman" w:cs="Times New Roman"/>
        </w:rPr>
      </w:pPr>
      <w:r>
        <w:rPr>
          <w:rFonts w:ascii="Times New Roman" w:hAnsi="Times New Roman" w:cs="Times New Roman"/>
        </w:rPr>
        <w:lastRenderedPageBreak/>
        <w:t xml:space="preserve">Second, </w:t>
      </w:r>
      <w:r w:rsidR="00711836">
        <w:rPr>
          <w:rFonts w:ascii="Times New Roman" w:hAnsi="Times New Roman" w:cs="Times New Roman"/>
        </w:rPr>
        <w:t xml:space="preserve">by </w:t>
      </w:r>
      <w:r>
        <w:rPr>
          <w:rFonts w:ascii="Times New Roman" w:hAnsi="Times New Roman" w:cs="Times New Roman"/>
        </w:rPr>
        <w:t>examining</w:t>
      </w:r>
      <w:r w:rsidR="00711836">
        <w:rPr>
          <w:rFonts w:ascii="Times New Roman" w:hAnsi="Times New Roman" w:cs="Times New Roman"/>
        </w:rPr>
        <w:t xml:space="preserve"> practices</w:t>
      </w:r>
      <w:r>
        <w:rPr>
          <w:rFonts w:ascii="Times New Roman" w:hAnsi="Times New Roman" w:cs="Times New Roman"/>
        </w:rPr>
        <w:t xml:space="preserve"> analytically</w:t>
      </w:r>
      <w:r w:rsidR="00865B69">
        <w:rPr>
          <w:rFonts w:ascii="Times New Roman" w:hAnsi="Times New Roman" w:cs="Times New Roman"/>
        </w:rPr>
        <w:t>, the</w:t>
      </w:r>
      <w:r w:rsidR="00711836">
        <w:rPr>
          <w:rFonts w:ascii="Times New Roman" w:hAnsi="Times New Roman" w:cs="Times New Roman"/>
        </w:rPr>
        <w:t xml:space="preserve"> volume stays within the confines of problem-solving, in the sense that it is “value-free” </w:t>
      </w:r>
      <w:r w:rsidR="00711836">
        <w:rPr>
          <w:rFonts w:ascii="Times New Roman" w:hAnsi="Times New Roman" w:cs="Times New Roman"/>
        </w:rPr>
        <w:fldChar w:fldCharType="begin"/>
      </w:r>
      <w:r w:rsidR="00D438E9">
        <w:rPr>
          <w:rFonts w:ascii="Times New Roman" w:hAnsi="Times New Roman" w:cs="Times New Roman"/>
        </w:rPr>
        <w:instrText xml:space="preserve"> ADDIN EN.CITE &lt;EndNote&gt;&lt;Cite&gt;&lt;Author&gt;Cox&lt;/Author&gt;&lt;Year&gt;1981&lt;/Year&gt;&lt;RecNum&gt;238&lt;/RecNum&gt;&lt;Pages&gt;129-30&lt;/Pages&gt;&lt;DisplayText&gt;(Cox 1981:129-30)&lt;/DisplayText&gt;&lt;record&gt;&lt;rec-number&gt;238&lt;/rec-number&gt;&lt;foreign-keys&gt;&lt;key app="EN" db-id="rrrvs5sp3dz2pqexzdk5tprvedwfasrspawt" timestamp="1408489141"&gt;238&lt;/key&gt;&lt;/foreign-keys&gt;&lt;ref-type name="Journal Article"&gt;17&lt;/ref-type&gt;&lt;contributors&gt;&lt;authors&gt;&lt;author&gt;Cox, Robert W.&lt;/author&gt;&lt;/authors&gt;&lt;/contributors&gt;&lt;titles&gt;&lt;title&gt;Social Forces, States and World Orders: Beyond International Relations Theory&lt;/title&gt;&lt;secondary-title&gt;Millennium: Journal of International Studies,&lt;/secondary-title&gt;&lt;/titles&gt;&lt;periodical&gt;&lt;full-title&gt;Millennium: Journal of International Studies,&lt;/full-title&gt;&lt;/periodical&gt;&lt;pages&gt;126-155&lt;/pages&gt;&lt;volume&gt;10&lt;/volume&gt;&lt;number&gt;2&lt;/number&gt;&lt;dates&gt;&lt;year&gt;1981&lt;/year&gt;&lt;/dates&gt;&lt;urls&gt;&lt;/urls&gt;&lt;/record&gt;&lt;/Cite&gt;&lt;/EndNote&gt;</w:instrText>
      </w:r>
      <w:r w:rsidR="00711836">
        <w:rPr>
          <w:rFonts w:ascii="Times New Roman" w:hAnsi="Times New Roman" w:cs="Times New Roman"/>
        </w:rPr>
        <w:fldChar w:fldCharType="separate"/>
      </w:r>
      <w:r w:rsidR="00D438E9">
        <w:rPr>
          <w:rFonts w:ascii="Times New Roman" w:hAnsi="Times New Roman" w:cs="Times New Roman"/>
          <w:noProof/>
        </w:rPr>
        <w:t>(Cox 1981:129-30)</w:t>
      </w:r>
      <w:r w:rsidR="00711836">
        <w:rPr>
          <w:rFonts w:ascii="Times New Roman" w:hAnsi="Times New Roman" w:cs="Times New Roman"/>
        </w:rPr>
        <w:fldChar w:fldCharType="end"/>
      </w:r>
      <w:r w:rsidR="00711836">
        <w:rPr>
          <w:rFonts w:ascii="Times New Roman" w:hAnsi="Times New Roman" w:cs="Times New Roman"/>
        </w:rPr>
        <w:t xml:space="preserve">. Hassner </w:t>
      </w:r>
      <w:r w:rsidR="00711836">
        <w:rPr>
          <w:rFonts w:ascii="Times New Roman" w:hAnsi="Times New Roman" w:cs="Times New Roman"/>
        </w:rPr>
        <w:fldChar w:fldCharType="begin"/>
      </w:r>
      <w:r w:rsidR="004F37EE">
        <w:rPr>
          <w:rFonts w:ascii="Times New Roman" w:hAnsi="Times New Roman" w:cs="Times New Roman"/>
        </w:rPr>
        <w:instrText xml:space="preserve"> ADDIN EN.CITE &lt;EndNote&gt;&lt;Cite ExcludeAuth="1"&gt;&lt;Author&gt;Hassner&lt;/Author&gt;&lt;Year&gt;2013&lt;/Year&gt;&lt;RecNum&gt;470&lt;/RecNum&gt;&lt;Pages&gt;10&lt;/Pages&gt;&lt;DisplayText&gt;(2013:10)&lt;/DisplayText&gt;&lt;record&gt;&lt;rec-number&gt;470&lt;/rec-number&gt;&lt;foreign-keys&gt;&lt;key app="EN" db-id="rrrvs5sp3dz2pqexzdk5tprvedwfasrspawt" timestamp="1432639102"&gt;470&lt;/key&gt;&lt;/foreign-keys&gt;&lt;ref-type name="Book Section"&gt;5&lt;/ref-type&gt;&lt;contributors&gt;&lt;authors&gt;&lt;author&gt;Hassner, Ron E.&lt;/author&gt;&lt;/authors&gt;&lt;secondary-authors&gt;&lt;author&gt;Ron E. Hassner&lt;/author&gt;&lt;/secondary-authors&gt;&lt;/contributors&gt;&lt;titles&gt;&lt;title&gt;Introduction: Religion in the Military Worldwide: Challenges and Opportunities&lt;/title&gt;&lt;secondary-title&gt;Religion in the Military Worldwide&lt;/secondary-title&gt;&lt;/titles&gt;&lt;pages&gt;1-19&lt;/pages&gt;&lt;dates&gt;&lt;year&gt;2013&lt;/year&gt;&lt;/dates&gt;&lt;pub-location&gt;Cambridge&lt;/pub-location&gt;&lt;publisher&gt;Cambridge University Press&lt;/publisher&gt;&lt;urls&gt;&lt;/urls&gt;&lt;/record&gt;&lt;/Cite&gt;&lt;/EndNote&gt;</w:instrText>
      </w:r>
      <w:r w:rsidR="00711836">
        <w:rPr>
          <w:rFonts w:ascii="Times New Roman" w:hAnsi="Times New Roman" w:cs="Times New Roman"/>
        </w:rPr>
        <w:fldChar w:fldCharType="separate"/>
      </w:r>
      <w:r w:rsidR="004F37EE">
        <w:rPr>
          <w:rFonts w:ascii="Times New Roman" w:hAnsi="Times New Roman" w:cs="Times New Roman"/>
          <w:noProof/>
        </w:rPr>
        <w:t>(2013:10)</w:t>
      </w:r>
      <w:r w:rsidR="00711836">
        <w:rPr>
          <w:rFonts w:ascii="Times New Roman" w:hAnsi="Times New Roman" w:cs="Times New Roman"/>
        </w:rPr>
        <w:fldChar w:fldCharType="end"/>
      </w:r>
      <w:r w:rsidR="00711836">
        <w:rPr>
          <w:rFonts w:ascii="Times New Roman" w:hAnsi="Times New Roman" w:cs="Times New Roman"/>
        </w:rPr>
        <w:t xml:space="preserve"> writes that no</w:t>
      </w:r>
      <w:r w:rsidR="00865B69">
        <w:rPr>
          <w:rFonts w:ascii="Times New Roman" w:hAnsi="Times New Roman" w:cs="Times New Roman"/>
        </w:rPr>
        <w:t>ne of the states studied in the</w:t>
      </w:r>
      <w:r w:rsidR="00711836">
        <w:rPr>
          <w:rFonts w:ascii="Times New Roman" w:hAnsi="Times New Roman" w:cs="Times New Roman"/>
        </w:rPr>
        <w:t xml:space="preserve"> volume have found a “balance” between religious freedoms, operational requirements and constitutional values. Here, balance is viewed as the solution. At the same time, Hassner </w:t>
      </w:r>
      <w:r w:rsidR="00711836">
        <w:rPr>
          <w:rFonts w:ascii="Times New Roman" w:hAnsi="Times New Roman" w:cs="Times New Roman"/>
        </w:rPr>
        <w:fldChar w:fldCharType="begin"/>
      </w:r>
      <w:r w:rsidR="004F37EE">
        <w:rPr>
          <w:rFonts w:ascii="Times New Roman" w:hAnsi="Times New Roman" w:cs="Times New Roman"/>
        </w:rPr>
        <w:instrText xml:space="preserve"> ADDIN EN.CITE &lt;EndNote&gt;&lt;Cite ExcludeAuth="1"&gt;&lt;Author&gt;Hassner&lt;/Author&gt;&lt;Year&gt;2013&lt;/Year&gt;&lt;RecNum&gt;470&lt;/RecNum&gt;&lt;Pages&gt;3&lt;/Pages&gt;&lt;DisplayText&gt;(2013:3)&lt;/DisplayText&gt;&lt;record&gt;&lt;rec-number&gt;470&lt;/rec-number&gt;&lt;foreign-keys&gt;&lt;key app="EN" db-id="rrrvs5sp3dz2pqexzdk5tprvedwfasrspawt" timestamp="1432639102"&gt;470&lt;/key&gt;&lt;/foreign-keys&gt;&lt;ref-type name="Book Section"&gt;5&lt;/ref-type&gt;&lt;contributors&gt;&lt;authors&gt;&lt;author&gt;Hassner, Ron E.&lt;/author&gt;&lt;/authors&gt;&lt;secondary-authors&gt;&lt;author&gt;Ron E. Hassner&lt;/author&gt;&lt;/secondary-authors&gt;&lt;/contributors&gt;&lt;titles&gt;&lt;title&gt;Introduction: Religion in the Military Worldwide: Challenges and Opportunities&lt;/title&gt;&lt;secondary-title&gt;Religion in the Military Worldwide&lt;/secondary-title&gt;&lt;/titles&gt;&lt;pages&gt;1-19&lt;/pages&gt;&lt;dates&gt;&lt;year&gt;2013&lt;/year&gt;&lt;/dates&gt;&lt;pub-location&gt;Cambridge&lt;/pub-location&gt;&lt;publisher&gt;Cambridge University Press&lt;/publisher&gt;&lt;urls&gt;&lt;/urls&gt;&lt;/record&gt;&lt;/Cite&gt;&lt;/EndNote&gt;</w:instrText>
      </w:r>
      <w:r w:rsidR="00711836">
        <w:rPr>
          <w:rFonts w:ascii="Times New Roman" w:hAnsi="Times New Roman" w:cs="Times New Roman"/>
        </w:rPr>
        <w:fldChar w:fldCharType="separate"/>
      </w:r>
      <w:r w:rsidR="004F37EE">
        <w:rPr>
          <w:rFonts w:ascii="Times New Roman" w:hAnsi="Times New Roman" w:cs="Times New Roman"/>
          <w:noProof/>
        </w:rPr>
        <w:t>(2013:3)</w:t>
      </w:r>
      <w:r w:rsidR="00711836">
        <w:rPr>
          <w:rFonts w:ascii="Times New Roman" w:hAnsi="Times New Roman" w:cs="Times New Roman"/>
        </w:rPr>
        <w:fldChar w:fldCharType="end"/>
      </w:r>
      <w:r w:rsidR="00711836">
        <w:rPr>
          <w:rFonts w:ascii="Times New Roman" w:hAnsi="Times New Roman" w:cs="Times New Roman"/>
        </w:rPr>
        <w:t xml:space="preserve"> argues that the purpose of the book is not to argue whether religion is good or bad for the military. However, the fact that there needs to be </w:t>
      </w:r>
      <w:proofErr w:type="gramStart"/>
      <w:r w:rsidR="00711836">
        <w:rPr>
          <w:rFonts w:ascii="Times New Roman" w:hAnsi="Times New Roman" w:cs="Times New Roman"/>
        </w:rPr>
        <w:t>an equilibrium</w:t>
      </w:r>
      <w:proofErr w:type="gramEnd"/>
      <w:r w:rsidR="00711836">
        <w:rPr>
          <w:rFonts w:ascii="Times New Roman" w:hAnsi="Times New Roman" w:cs="Times New Roman"/>
        </w:rPr>
        <w:t xml:space="preserve"> between the three dimensions </w:t>
      </w:r>
      <w:r w:rsidR="00711836" w:rsidRPr="008D3C98">
        <w:rPr>
          <w:rFonts w:ascii="Times New Roman" w:hAnsi="Times New Roman" w:cs="Times New Roman"/>
          <w:i/>
        </w:rPr>
        <w:t>is</w:t>
      </w:r>
      <w:r w:rsidR="00711836">
        <w:rPr>
          <w:rFonts w:ascii="Times New Roman" w:hAnsi="Times New Roman" w:cs="Times New Roman"/>
        </w:rPr>
        <w:t xml:space="preserve"> a normative position. </w:t>
      </w:r>
      <w:proofErr w:type="gramStart"/>
      <w:r w:rsidR="00711836">
        <w:rPr>
          <w:rFonts w:ascii="Times New Roman" w:hAnsi="Times New Roman" w:cs="Times New Roman"/>
        </w:rPr>
        <w:t>For too much or too little religion leads to negative consequences for society and the military.</w:t>
      </w:r>
      <w:proofErr w:type="gramEnd"/>
      <w:r w:rsidR="00711836">
        <w:rPr>
          <w:rFonts w:ascii="Times New Roman" w:hAnsi="Times New Roman" w:cs="Times New Roman"/>
        </w:rPr>
        <w:t xml:space="preserve"> It thus presupposes that religion has, as a matter of fact, a specific place in an orderly society, and that we should seek to find that place. Whether this claim is compelling is not my point. There may be in fact, good reasons for a stable relationship between religion, operational efficiency and constitutional values. Rather, my concern is the underlying normative claim, with its accompanying assumptions, which is not recognized given the seemingly neutral position toward observing the religious practices of the military. The edited volume thus contributes to restoring religion to IR, but it also reintroduce</w:t>
      </w:r>
      <w:r w:rsidR="008D3C98">
        <w:rPr>
          <w:rFonts w:ascii="Times New Roman" w:hAnsi="Times New Roman" w:cs="Times New Roman"/>
        </w:rPr>
        <w:t>s</w:t>
      </w:r>
      <w:r w:rsidR="00711836">
        <w:rPr>
          <w:rFonts w:ascii="Times New Roman" w:hAnsi="Times New Roman" w:cs="Times New Roman"/>
        </w:rPr>
        <w:t xml:space="preserve"> religion in order to solve the problems posed by it. According to </w:t>
      </w:r>
      <w:proofErr w:type="spellStart"/>
      <w:r w:rsidR="00711836">
        <w:rPr>
          <w:rFonts w:ascii="Times New Roman" w:hAnsi="Times New Roman" w:cs="Times New Roman"/>
        </w:rPr>
        <w:t>Hurd</w:t>
      </w:r>
      <w:proofErr w:type="spellEnd"/>
      <w:r w:rsidR="00711836">
        <w:rPr>
          <w:rFonts w:ascii="Times New Roman" w:hAnsi="Times New Roman" w:cs="Times New Roman"/>
        </w:rPr>
        <w:t xml:space="preserve"> </w:t>
      </w:r>
      <w:r w:rsidR="00711836" w:rsidRPr="00806A68">
        <w:rPr>
          <w:rFonts w:ascii="Times New Roman" w:hAnsi="Times New Roman" w:cs="Times New Roman"/>
        </w:rPr>
        <w:fldChar w:fldCharType="begin"/>
      </w:r>
      <w:r w:rsidR="004F37EE">
        <w:rPr>
          <w:rFonts w:ascii="Times New Roman" w:hAnsi="Times New Roman" w:cs="Times New Roman"/>
        </w:rPr>
        <w:instrText xml:space="preserve"> ADDIN EN.CITE &lt;EndNote&gt;&lt;Cite ExcludeAuth="1"&gt;&lt;Author&gt;Hurd&lt;/Author&gt;&lt;Year&gt;2012&lt;/Year&gt;&lt;RecNum&gt;527&lt;/RecNum&gt;&lt;Pages&gt;944&lt;/Pages&gt;&lt;DisplayText&gt;(2012:944)&lt;/DisplayText&gt;&lt;record&gt;&lt;rec-number&gt;527&lt;/rec-number&gt;&lt;foreign-keys&gt;&lt;key app="EN" db-id="rrrvs5sp3dz2pqexzdk5tprvedwfasrspawt" timestamp="1435326754"&gt;527&lt;/key&gt;&lt;/foreign-keys&gt;&lt;ref-type name="Journal Article"&gt;17&lt;/ref-type&gt;&lt;contributors&gt;&lt;authors&gt;&lt;author&gt;Hurd, Elizabeth S.&lt;/author&gt;&lt;/authors&gt;&lt;/contributors&gt;&lt;titles&gt;&lt;title&gt;International politics after secularism&lt;/title&gt;&lt;secondary-title&gt;Review of International Studies&lt;/secondary-title&gt;&lt;/titles&gt;&lt;periodical&gt;&lt;full-title&gt;Review of International Studies&lt;/full-title&gt;&lt;/periodical&gt;&lt;pages&gt;943-961&lt;/pages&gt;&lt;volume&gt;38&lt;/volume&gt;&lt;number&gt;5 Special Issue&lt;/number&gt;&lt;dates&gt;&lt;year&gt;2012&lt;/year&gt;&lt;/dates&gt;&lt;urls&gt;&lt;/urls&gt;&lt;electronic-resource-num&gt;10.1017/S0260210512000411&lt;/electronic-resource-num&gt;&lt;/record&gt;&lt;/Cite&gt;&lt;/EndNote&gt;</w:instrText>
      </w:r>
      <w:r w:rsidR="00711836" w:rsidRPr="00806A68">
        <w:rPr>
          <w:rFonts w:ascii="Times New Roman" w:hAnsi="Times New Roman" w:cs="Times New Roman"/>
        </w:rPr>
        <w:fldChar w:fldCharType="separate"/>
      </w:r>
      <w:r w:rsidR="004F37EE">
        <w:rPr>
          <w:rFonts w:ascii="Times New Roman" w:hAnsi="Times New Roman" w:cs="Times New Roman"/>
          <w:noProof/>
        </w:rPr>
        <w:t>(2012:944)</w:t>
      </w:r>
      <w:r w:rsidR="00711836" w:rsidRPr="00806A68">
        <w:rPr>
          <w:rFonts w:ascii="Times New Roman" w:hAnsi="Times New Roman" w:cs="Times New Roman"/>
        </w:rPr>
        <w:fldChar w:fldCharType="end"/>
      </w:r>
      <w:r w:rsidR="00711836" w:rsidRPr="00806A68">
        <w:rPr>
          <w:rFonts w:ascii="Times New Roman" w:hAnsi="Times New Roman" w:cs="Times New Roman"/>
        </w:rPr>
        <w:t>, the restorative turn implies that “</w:t>
      </w:r>
      <w:r w:rsidR="00711836" w:rsidRPr="00806A68">
        <w:rPr>
          <w:rFonts w:ascii="Times New Roman" w:eastAsia="Times New Roman" w:hAnsi="Times New Roman" w:cs="Times New Roman"/>
        </w:rPr>
        <w:t xml:space="preserve">once religious moderates are understood, engaged and empowered, and religious fundamentalists identified, </w:t>
      </w:r>
      <w:proofErr w:type="spellStart"/>
      <w:r w:rsidR="00711836" w:rsidRPr="00806A68">
        <w:rPr>
          <w:rFonts w:ascii="Times New Roman" w:eastAsia="Times New Roman" w:hAnsi="Times New Roman" w:cs="Times New Roman"/>
        </w:rPr>
        <w:t>sidelined</w:t>
      </w:r>
      <w:proofErr w:type="spellEnd"/>
      <w:r w:rsidR="00711836" w:rsidRPr="00806A68">
        <w:rPr>
          <w:rFonts w:ascii="Times New Roman" w:eastAsia="Times New Roman" w:hAnsi="Times New Roman" w:cs="Times New Roman"/>
        </w:rPr>
        <w:t xml:space="preserve"> or reformed, the problems posed by religion will lessen and religious freedom will spread across the globe.”</w:t>
      </w:r>
      <w:r w:rsidR="00711836">
        <w:rPr>
          <w:rFonts w:ascii="Times New Roman" w:eastAsia="Times New Roman" w:hAnsi="Times New Roman" w:cs="Times New Roman"/>
        </w:rPr>
        <w:t xml:space="preserve"> </w:t>
      </w:r>
      <w:r w:rsidR="009A1D07">
        <w:rPr>
          <w:rFonts w:ascii="Times New Roman" w:eastAsia="Times New Roman" w:hAnsi="Times New Roman" w:cs="Times New Roman"/>
        </w:rPr>
        <w:t>Therefore, this</w:t>
      </w:r>
      <w:r w:rsidR="00711836">
        <w:rPr>
          <w:rFonts w:ascii="Times New Roman" w:eastAsia="Times New Roman" w:hAnsi="Times New Roman" w:cs="Times New Roman"/>
        </w:rPr>
        <w:t xml:space="preserve"> </w:t>
      </w:r>
      <w:r w:rsidR="008D3C98">
        <w:rPr>
          <w:rFonts w:ascii="Times New Roman" w:eastAsia="Times New Roman" w:hAnsi="Times New Roman" w:cs="Times New Roman"/>
        </w:rPr>
        <w:t>reifies</w:t>
      </w:r>
      <w:r w:rsidR="00711836">
        <w:rPr>
          <w:rFonts w:ascii="Times New Roman" w:eastAsia="Times New Roman" w:hAnsi="Times New Roman" w:cs="Times New Roman"/>
        </w:rPr>
        <w:t xml:space="preserve"> a powerful discourse whereby particular forms of religion are authorised and not others </w:t>
      </w:r>
      <w:r w:rsidR="00711836" w:rsidRPr="00806A68">
        <w:rPr>
          <w:rFonts w:ascii="Times New Roman" w:hAnsi="Times New Roman" w:cs="Times New Roman"/>
        </w:rPr>
        <w:fldChar w:fldCharType="begin"/>
      </w:r>
      <w:r w:rsidR="00D438E9">
        <w:rPr>
          <w:rFonts w:ascii="Times New Roman" w:hAnsi="Times New Roman" w:cs="Times New Roman"/>
        </w:rPr>
        <w:instrText xml:space="preserve"> ADDIN EN.CITE &lt;EndNote&gt;&lt;Cite&gt;&lt;Author&gt;Hurd&lt;/Author&gt;&lt;Year&gt;2012&lt;/Year&gt;&lt;RecNum&gt;527&lt;/RecNum&gt;&lt;Pages&gt;946&lt;/Pages&gt;&lt;DisplayText&gt;(Hurd 2012:946)&lt;/DisplayText&gt;&lt;record&gt;&lt;rec-number&gt;527&lt;/rec-number&gt;&lt;foreign-keys&gt;&lt;key app="EN" db-id="rrrvs5sp3dz2pqexzdk5tprvedwfasrspawt" timestamp="1435326754"&gt;527&lt;/key&gt;&lt;/foreign-keys&gt;&lt;ref-type name="Journal Article"&gt;17&lt;/ref-type&gt;&lt;contributors&gt;&lt;authors&gt;&lt;author&gt;Hurd, Elizabeth S.&lt;/author&gt;&lt;/authors&gt;&lt;/contributors&gt;&lt;titles&gt;&lt;title&gt;International politics after secularism&lt;/title&gt;&lt;secondary-title&gt;Review of International Studies&lt;/secondary-title&gt;&lt;/titles&gt;&lt;periodical&gt;&lt;full-title&gt;Review of International Studies&lt;/full-title&gt;&lt;/periodical&gt;&lt;pages&gt;943-961&lt;/pages&gt;&lt;volume&gt;38&lt;/volume&gt;&lt;number&gt;5 Special Issue&lt;/number&gt;&lt;dates&gt;&lt;year&gt;2012&lt;/year&gt;&lt;/dates&gt;&lt;urls&gt;&lt;/urls&gt;&lt;electronic-resource-num&gt;10.1017/S0260210512000411&lt;/electronic-resource-num&gt;&lt;/record&gt;&lt;/Cite&gt;&lt;/EndNote&gt;</w:instrText>
      </w:r>
      <w:r w:rsidR="00711836" w:rsidRPr="00806A68">
        <w:rPr>
          <w:rFonts w:ascii="Times New Roman" w:hAnsi="Times New Roman" w:cs="Times New Roman"/>
        </w:rPr>
        <w:fldChar w:fldCharType="separate"/>
      </w:r>
      <w:r w:rsidR="00D438E9">
        <w:rPr>
          <w:rFonts w:ascii="Times New Roman" w:hAnsi="Times New Roman" w:cs="Times New Roman"/>
          <w:noProof/>
        </w:rPr>
        <w:t>(Hurd 2012:946)</w:t>
      </w:r>
      <w:r w:rsidR="00711836" w:rsidRPr="00806A68">
        <w:rPr>
          <w:rFonts w:ascii="Times New Roman" w:hAnsi="Times New Roman" w:cs="Times New Roman"/>
        </w:rPr>
        <w:fldChar w:fldCharType="end"/>
      </w:r>
      <w:r w:rsidR="009A1D07">
        <w:rPr>
          <w:rFonts w:ascii="Times New Roman" w:eastAsia="Times New Roman" w:hAnsi="Times New Roman" w:cs="Times New Roman"/>
        </w:rPr>
        <w:t xml:space="preserve">, in which </w:t>
      </w:r>
      <w:proofErr w:type="spellStart"/>
      <w:r w:rsidR="009A1D07">
        <w:rPr>
          <w:rFonts w:ascii="Times New Roman" w:eastAsia="Times New Roman" w:hAnsi="Times New Roman" w:cs="Times New Roman"/>
        </w:rPr>
        <w:t>Hassner’s</w:t>
      </w:r>
      <w:proofErr w:type="spellEnd"/>
      <w:r w:rsidR="009A1D07">
        <w:rPr>
          <w:rFonts w:ascii="Times New Roman" w:eastAsia="Times New Roman" w:hAnsi="Times New Roman" w:cs="Times New Roman"/>
        </w:rPr>
        <w:t xml:space="preserve"> collection may be implicated.</w:t>
      </w:r>
    </w:p>
    <w:p w14:paraId="62D1F445" w14:textId="77777777" w:rsidR="00711836" w:rsidRDefault="00711836" w:rsidP="009564B9">
      <w:pPr>
        <w:spacing w:line="480" w:lineRule="auto"/>
        <w:ind w:firstLine="851"/>
        <w:jc w:val="both"/>
        <w:rPr>
          <w:rFonts w:ascii="Times New Roman" w:hAnsi="Times New Roman" w:cs="Times New Roman"/>
        </w:rPr>
      </w:pPr>
    </w:p>
    <w:p w14:paraId="2B94E6BD" w14:textId="51B20F25" w:rsidR="00711836" w:rsidRDefault="00711836" w:rsidP="009564B9">
      <w:pPr>
        <w:spacing w:line="480" w:lineRule="auto"/>
        <w:ind w:firstLine="851"/>
        <w:jc w:val="both"/>
        <w:rPr>
          <w:rFonts w:ascii="Times New Roman" w:hAnsi="Times New Roman" w:cs="Times New Roman"/>
        </w:rPr>
      </w:pPr>
      <w:r>
        <w:rPr>
          <w:rFonts w:ascii="Times New Roman" w:hAnsi="Times New Roman" w:cs="Times New Roman"/>
        </w:rPr>
        <w:t xml:space="preserve">In </w:t>
      </w:r>
      <w:r w:rsidRPr="00FB3307">
        <w:rPr>
          <w:rFonts w:ascii="Times New Roman" w:hAnsi="Times New Roman" w:cs="Times New Roman"/>
          <w:i/>
        </w:rPr>
        <w:t>Securing the Sacred</w:t>
      </w:r>
      <w:r>
        <w:rPr>
          <w:rFonts w:ascii="Times New Roman" w:hAnsi="Times New Roman" w:cs="Times New Roman"/>
        </w:rPr>
        <w:t xml:space="preserve">, Bosco </w:t>
      </w:r>
      <w:r>
        <w:rPr>
          <w:rFonts w:ascii="Times New Roman" w:hAnsi="Times New Roman" w:cs="Times New Roman"/>
        </w:rPr>
        <w:fldChar w:fldCharType="begin"/>
      </w:r>
      <w:r w:rsidR="004F37EE">
        <w:rPr>
          <w:rFonts w:ascii="Times New Roman" w:hAnsi="Times New Roman" w:cs="Times New Roman"/>
        </w:rPr>
        <w:instrText xml:space="preserve"> ADDIN EN.CITE &lt;EndNote&gt;&lt;Cite ExcludeAuth="1"&gt;&lt;Author&gt;Bosco&lt;/Author&gt;&lt;Year&gt;2014&lt;/Year&gt;&lt;RecNum&gt;460&lt;/RecNum&gt;&lt;Pages&gt;123&lt;/Pages&gt;&lt;DisplayText&gt;(2014:123)&lt;/DisplayText&gt;&lt;record&gt;&lt;rec-number&gt;460&lt;/rec-number&gt;&lt;foreign-keys&gt;&lt;key app="EN" db-id="rrrvs5sp3dz2pqexzdk5tprvedwfasrspawt" timestamp="1430667734"&gt;460&lt;/key&gt;&lt;/foreign-keys&gt;&lt;ref-type name="Book"&gt;6&lt;/ref-type&gt;&lt;contributors&gt;&lt;authors&gt;&lt;author&gt;Bosco, Robert M.&lt;/author&gt;&lt;/authors&gt;&lt;/contributors&gt;&lt;titles&gt;&lt;title&gt;Securing the Sacred: religion, National Security, and the Western State&lt;/title&gt;&lt;/titles&gt;&lt;dates&gt;&lt;year&gt;2014&lt;/year&gt;&lt;/dates&gt;&lt;pub-location&gt;Ann Arbor&lt;/pub-location&gt;&lt;publisher&gt;The University of Michigan Press&lt;/publisher&gt;&lt;urls&gt;&lt;/urls&gt;&lt;/record&gt;&lt;/Cite&gt;&lt;/EndNote&gt;</w:instrText>
      </w:r>
      <w:r>
        <w:rPr>
          <w:rFonts w:ascii="Times New Roman" w:hAnsi="Times New Roman" w:cs="Times New Roman"/>
        </w:rPr>
        <w:fldChar w:fldCharType="separate"/>
      </w:r>
      <w:r w:rsidR="004F37EE">
        <w:rPr>
          <w:rFonts w:ascii="Times New Roman" w:hAnsi="Times New Roman" w:cs="Times New Roman"/>
          <w:noProof/>
        </w:rPr>
        <w:t>(2014:123)</w:t>
      </w:r>
      <w:r>
        <w:rPr>
          <w:rFonts w:ascii="Times New Roman" w:hAnsi="Times New Roman" w:cs="Times New Roman"/>
        </w:rPr>
        <w:fldChar w:fldCharType="end"/>
      </w:r>
      <w:r>
        <w:rPr>
          <w:rFonts w:ascii="Times New Roman" w:hAnsi="Times New Roman" w:cs="Times New Roman"/>
        </w:rPr>
        <w:t xml:space="preserve"> argues that “successes and failures are not conceptualised normatively in this book.” This, however, is difficult for </w:t>
      </w:r>
      <w:proofErr w:type="spellStart"/>
      <w:r>
        <w:rPr>
          <w:rFonts w:ascii="Times New Roman" w:hAnsi="Times New Roman" w:cs="Times New Roman"/>
        </w:rPr>
        <w:lastRenderedPageBreak/>
        <w:t>desecuritization</w:t>
      </w:r>
      <w:proofErr w:type="spellEnd"/>
      <w:r>
        <w:rPr>
          <w:rFonts w:ascii="Times New Roman" w:hAnsi="Times New Roman" w:cs="Times New Roman"/>
        </w:rPr>
        <w:t>. If secu</w:t>
      </w:r>
      <w:r w:rsidR="008D3C98">
        <w:rPr>
          <w:rFonts w:ascii="Times New Roman" w:hAnsi="Times New Roman" w:cs="Times New Roman"/>
        </w:rPr>
        <w:t xml:space="preserve">ritization is </w:t>
      </w:r>
      <w:proofErr w:type="gramStart"/>
      <w:r w:rsidR="008D3C98">
        <w:rPr>
          <w:rFonts w:ascii="Times New Roman" w:hAnsi="Times New Roman" w:cs="Times New Roman"/>
        </w:rPr>
        <w:t xml:space="preserve">neither positive </w:t>
      </w:r>
      <w:r>
        <w:rPr>
          <w:rFonts w:ascii="Times New Roman" w:hAnsi="Times New Roman" w:cs="Times New Roman"/>
        </w:rPr>
        <w:t>or</w:t>
      </w:r>
      <w:proofErr w:type="gramEnd"/>
      <w:r>
        <w:rPr>
          <w:rFonts w:ascii="Times New Roman" w:hAnsi="Times New Roman" w:cs="Times New Roman"/>
        </w:rPr>
        <w:t xml:space="preserve"> negative, there are no reasons to de-securitize. Bosco </w:t>
      </w:r>
      <w:r>
        <w:rPr>
          <w:rFonts w:ascii="Times New Roman" w:hAnsi="Times New Roman" w:cs="Times New Roman"/>
        </w:rPr>
        <w:fldChar w:fldCharType="begin"/>
      </w:r>
      <w:r w:rsidR="004F37EE">
        <w:rPr>
          <w:rFonts w:ascii="Times New Roman" w:hAnsi="Times New Roman" w:cs="Times New Roman"/>
        </w:rPr>
        <w:instrText xml:space="preserve"> ADDIN EN.CITE &lt;EndNote&gt;&lt;Cite ExcludeAuth="1"&gt;&lt;Author&gt;Bosco&lt;/Author&gt;&lt;Year&gt;2014&lt;/Year&gt;&lt;RecNum&gt;460&lt;/RecNum&gt;&lt;Pages&gt;123&lt;/Pages&gt;&lt;DisplayText&gt;(2014:123)&lt;/DisplayText&gt;&lt;record&gt;&lt;rec-number&gt;460&lt;/rec-number&gt;&lt;foreign-keys&gt;&lt;key app="EN" db-id="rrrvs5sp3dz2pqexzdk5tprvedwfasrspawt" timestamp="1430667734"&gt;460&lt;/key&gt;&lt;/foreign-keys&gt;&lt;ref-type name="Book"&gt;6&lt;/ref-type&gt;&lt;contributors&gt;&lt;authors&gt;&lt;author&gt;Bosco, Robert M.&lt;/author&gt;&lt;/authors&gt;&lt;/contributors&gt;&lt;titles&gt;&lt;title&gt;Securing the Sacred: religion, National Security, and the Western State&lt;/title&gt;&lt;/titles&gt;&lt;dates&gt;&lt;year&gt;2014&lt;/year&gt;&lt;/dates&gt;&lt;pub-location&gt;Ann Arbor&lt;/pub-location&gt;&lt;publisher&gt;The University of Michigan Press&lt;/publisher&gt;&lt;urls&gt;&lt;/urls&gt;&lt;/record&gt;&lt;/Cite&gt;&lt;/EndNote&gt;</w:instrText>
      </w:r>
      <w:r>
        <w:rPr>
          <w:rFonts w:ascii="Times New Roman" w:hAnsi="Times New Roman" w:cs="Times New Roman"/>
        </w:rPr>
        <w:fldChar w:fldCharType="separate"/>
      </w:r>
      <w:r w:rsidR="004F37EE">
        <w:rPr>
          <w:rFonts w:ascii="Times New Roman" w:hAnsi="Times New Roman" w:cs="Times New Roman"/>
          <w:noProof/>
        </w:rPr>
        <w:t>(2014:123)</w:t>
      </w:r>
      <w:r>
        <w:rPr>
          <w:rFonts w:ascii="Times New Roman" w:hAnsi="Times New Roman" w:cs="Times New Roman"/>
        </w:rPr>
        <w:fldChar w:fldCharType="end"/>
      </w:r>
      <w:r>
        <w:rPr>
          <w:rFonts w:ascii="Times New Roman" w:hAnsi="Times New Roman" w:cs="Times New Roman"/>
        </w:rPr>
        <w:t xml:space="preserve"> admits in his conclusion that </w:t>
      </w:r>
      <w:r w:rsidR="00122EBC">
        <w:rPr>
          <w:rFonts w:ascii="Times New Roman" w:hAnsi="Times New Roman" w:cs="Times New Roman"/>
        </w:rPr>
        <w:t xml:space="preserve">stating </w:t>
      </w:r>
      <w:r>
        <w:rPr>
          <w:rFonts w:ascii="Times New Roman" w:hAnsi="Times New Roman" w:cs="Times New Roman"/>
        </w:rPr>
        <w:t xml:space="preserve">that </w:t>
      </w:r>
      <w:r w:rsidR="00B83AD4">
        <w:rPr>
          <w:rFonts w:ascii="Times New Roman" w:hAnsi="Times New Roman" w:cs="Times New Roman"/>
        </w:rPr>
        <w:t>a</w:t>
      </w:r>
      <w:r>
        <w:rPr>
          <w:rFonts w:ascii="Times New Roman" w:hAnsi="Times New Roman" w:cs="Times New Roman"/>
        </w:rPr>
        <w:t xml:space="preserve"> securitization has failed or succeeded has “obvious normative implications.” But he </w:t>
      </w:r>
      <w:r>
        <w:rPr>
          <w:rFonts w:ascii="Times New Roman" w:hAnsi="Times New Roman" w:cs="Times New Roman"/>
        </w:rPr>
        <w:fldChar w:fldCharType="begin"/>
      </w:r>
      <w:r w:rsidR="00D438E9">
        <w:rPr>
          <w:rFonts w:ascii="Times New Roman" w:hAnsi="Times New Roman" w:cs="Times New Roman"/>
        </w:rPr>
        <w:instrText xml:space="preserve"> ADDIN EN.CITE &lt;EndNote&gt;&lt;Cite ExcludeAuth="1"&gt;&lt;Author&gt;Bosco&lt;/Author&gt;&lt;Year&gt;2014&lt;/Year&gt;&lt;RecNum&gt;460&lt;/RecNum&gt;&lt;Pages&gt;125`,126&lt;/Pages&gt;&lt;DisplayText&gt;(2014:125,126)&lt;/DisplayText&gt;&lt;record&gt;&lt;rec-number&gt;460&lt;/rec-number&gt;&lt;foreign-keys&gt;&lt;key app="EN" db-id="rrrvs5sp3dz2pqexzdk5tprvedwfasrspawt" timestamp="1430667734"&gt;460&lt;/key&gt;&lt;/foreign-keys&gt;&lt;ref-type name="Book"&gt;6&lt;/ref-type&gt;&lt;contributors&gt;&lt;authors&gt;&lt;author&gt;Bosco, Robert M.&lt;/author&gt;&lt;/authors&gt;&lt;/contributors&gt;&lt;titles&gt;&lt;title&gt;Securing the Sacred: religion, National Security, and the Western State&lt;/title&gt;&lt;/titles&gt;&lt;dates&gt;&lt;year&gt;2014&lt;/year&gt;&lt;/dates&gt;&lt;pub-location&gt;Ann Arbor&lt;/pub-location&gt;&lt;publisher&gt;The University of Michigan Press&lt;/publisher&gt;&lt;urls&gt;&lt;/urls&gt;&lt;/record&gt;&lt;/Cite&gt;&lt;/EndNote&gt;</w:instrText>
      </w:r>
      <w:r>
        <w:rPr>
          <w:rFonts w:ascii="Times New Roman" w:hAnsi="Times New Roman" w:cs="Times New Roman"/>
        </w:rPr>
        <w:fldChar w:fldCharType="separate"/>
      </w:r>
      <w:r w:rsidR="00D438E9">
        <w:rPr>
          <w:rFonts w:ascii="Times New Roman" w:hAnsi="Times New Roman" w:cs="Times New Roman"/>
          <w:noProof/>
        </w:rPr>
        <w:t>(2014:125,126)</w:t>
      </w:r>
      <w:r>
        <w:rPr>
          <w:rFonts w:ascii="Times New Roman" w:hAnsi="Times New Roman" w:cs="Times New Roman"/>
        </w:rPr>
        <w:fldChar w:fldCharType="end"/>
      </w:r>
      <w:r>
        <w:rPr>
          <w:rFonts w:ascii="Times New Roman" w:hAnsi="Times New Roman" w:cs="Times New Roman"/>
        </w:rPr>
        <w:t xml:space="preserve"> chooses to use securitization theory instrumentally because advancing a “moral, post-Westphalian future world order” is equated with “assisting the state in understanding and engaging religious ideas and actors,” which “blur[s] the lines between objective and strategic knowledge and </w:t>
      </w:r>
      <w:proofErr w:type="spellStart"/>
      <w:r>
        <w:rPr>
          <w:rFonts w:ascii="Times New Roman" w:hAnsi="Times New Roman" w:cs="Times New Roman"/>
        </w:rPr>
        <w:t>creat</w:t>
      </w:r>
      <w:proofErr w:type="spellEnd"/>
      <w:r>
        <w:rPr>
          <w:rFonts w:ascii="Times New Roman" w:hAnsi="Times New Roman" w:cs="Times New Roman"/>
        </w:rPr>
        <w:t>[</w:t>
      </w:r>
      <w:proofErr w:type="spellStart"/>
      <w:r>
        <w:rPr>
          <w:rFonts w:ascii="Times New Roman" w:hAnsi="Times New Roman" w:cs="Times New Roman"/>
        </w:rPr>
        <w:t>es</w:t>
      </w:r>
      <w:proofErr w:type="spellEnd"/>
      <w:r>
        <w:rPr>
          <w:rFonts w:ascii="Times New Roman" w:hAnsi="Times New Roman" w:cs="Times New Roman"/>
        </w:rPr>
        <w:t xml:space="preserve">] an environment in which scholars may become unwitting apologists for hard power coercion.” Whilst this fear is certainly a valid one, Bosco falls into the positivist trap of the analysts he criticises. For it is this scientific neutrality he purports that allows his writing to be used authoritatively by the state and which facilitates the dangerous liaison between </w:t>
      </w:r>
      <w:r w:rsidR="009D6B88">
        <w:rPr>
          <w:rFonts w:ascii="Times New Roman" w:hAnsi="Times New Roman" w:cs="Times New Roman"/>
        </w:rPr>
        <w:t xml:space="preserve">the </w:t>
      </w:r>
      <w:r>
        <w:rPr>
          <w:rFonts w:ascii="Times New Roman" w:hAnsi="Times New Roman" w:cs="Times New Roman"/>
        </w:rPr>
        <w:t xml:space="preserve">state and academia. Moreover, embracing a normative position in securitization studies does not mean advocating the state for securitizing or not securitizing an issue. This is conflating normativity with prescription. Rather, </w:t>
      </w:r>
      <w:r w:rsidR="00612430">
        <w:rPr>
          <w:rFonts w:ascii="Times New Roman" w:hAnsi="Times New Roman" w:cs="Times New Roman"/>
        </w:rPr>
        <w:t xml:space="preserve">it </w:t>
      </w:r>
      <w:r>
        <w:rPr>
          <w:rFonts w:ascii="Times New Roman" w:hAnsi="Times New Roman" w:cs="Times New Roman"/>
        </w:rPr>
        <w:t xml:space="preserve">means being aware of one’s own assumptions in studying securitization and not breaking the bond between </w:t>
      </w:r>
      <w:proofErr w:type="gramStart"/>
      <w:r>
        <w:rPr>
          <w:rFonts w:ascii="Times New Roman" w:hAnsi="Times New Roman" w:cs="Times New Roman"/>
        </w:rPr>
        <w:t>observer</w:t>
      </w:r>
      <w:proofErr w:type="gramEnd"/>
      <w:r>
        <w:rPr>
          <w:rFonts w:ascii="Times New Roman" w:hAnsi="Times New Roman" w:cs="Times New Roman"/>
        </w:rPr>
        <w:t xml:space="preserve"> and observed. In other words, this </w:t>
      </w:r>
      <w:r w:rsidR="00612430">
        <w:rPr>
          <w:rFonts w:ascii="Times New Roman" w:hAnsi="Times New Roman" w:cs="Times New Roman"/>
        </w:rPr>
        <w:t>entails</w:t>
      </w:r>
      <w:r>
        <w:rPr>
          <w:rFonts w:ascii="Times New Roman" w:hAnsi="Times New Roman" w:cs="Times New Roman"/>
        </w:rPr>
        <w:t xml:space="preserve"> recognising that one can never be neutral against a backdrop of already institutionalized, received and dominant categories.</w:t>
      </w:r>
      <w:r w:rsidR="009D6B88">
        <w:rPr>
          <w:rFonts w:ascii="Times New Roman" w:hAnsi="Times New Roman" w:cs="Times New Roman"/>
        </w:rPr>
        <w:t xml:space="preserve"> P</w:t>
      </w:r>
      <w:r>
        <w:rPr>
          <w:rFonts w:ascii="Times New Roman" w:hAnsi="Times New Roman" w:cs="Times New Roman"/>
        </w:rPr>
        <w:t xml:space="preserve">olitical scientists </w:t>
      </w:r>
      <w:r w:rsidR="009D6B88">
        <w:rPr>
          <w:rFonts w:ascii="Times New Roman" w:hAnsi="Times New Roman" w:cs="Times New Roman"/>
        </w:rPr>
        <w:t xml:space="preserve">may </w:t>
      </w:r>
      <w:r>
        <w:rPr>
          <w:rFonts w:ascii="Times New Roman" w:hAnsi="Times New Roman" w:cs="Times New Roman"/>
        </w:rPr>
        <w:t xml:space="preserve">have a social responsibility in the effects the theories they </w:t>
      </w:r>
      <w:r w:rsidR="008D3C98">
        <w:rPr>
          <w:rFonts w:ascii="Times New Roman" w:hAnsi="Times New Roman" w:cs="Times New Roman"/>
        </w:rPr>
        <w:t xml:space="preserve">develop and </w:t>
      </w:r>
      <w:r>
        <w:rPr>
          <w:rFonts w:ascii="Times New Roman" w:hAnsi="Times New Roman" w:cs="Times New Roman"/>
        </w:rPr>
        <w:t xml:space="preserve">use have on the world </w:t>
      </w:r>
      <w:r>
        <w:rPr>
          <w:rFonts w:ascii="Times New Roman" w:hAnsi="Times New Roman" w:cs="Times New Roman"/>
        </w:rPr>
        <w:fldChar w:fldCharType="begin"/>
      </w:r>
      <w:r w:rsidR="00D438E9">
        <w:rPr>
          <w:rFonts w:ascii="Times New Roman" w:hAnsi="Times New Roman" w:cs="Times New Roman"/>
        </w:rPr>
        <w:instrText xml:space="preserve"> ADDIN EN.CITE &lt;EndNote&gt;&lt;Cite&gt;&lt;Author&gt;Ish-Shalom&lt;/Author&gt;&lt;Year&gt;2009&lt;/Year&gt;&lt;RecNum&gt;557&lt;/RecNum&gt;&lt;Pages&gt;303&lt;/Pages&gt;&lt;DisplayText&gt;(Ish-Shalom 2009:303)&lt;/DisplayText&gt;&lt;record&gt;&lt;rec-number&gt;557&lt;/rec-number&gt;&lt;foreign-keys&gt;&lt;key app="EN" db-id="rrrvs5sp3dz2pqexzdk5tprvedwfasrspawt" timestamp="1436616510"&gt;557&lt;/key&gt;&lt;/foreign-keys&gt;&lt;ref-type name="Journal Article"&gt;17&lt;/ref-type&gt;&lt;contributors&gt;&lt;authors&gt;&lt;author&gt;Ish-Shalom, Piki&lt;/author&gt;&lt;/authors&gt;&lt;/contributors&gt;&lt;titles&gt;&lt;title&gt;Theorizing Politics, Politicizing Theory, and the Responsibility that Runs Between&lt;/title&gt;&lt;secondary-title&gt;Perspectives on Politics&lt;/secondary-title&gt;&lt;/titles&gt;&lt;periodical&gt;&lt;full-title&gt;Perspectives on Politics&lt;/full-title&gt;&lt;/periodical&gt;&lt;pages&gt;303-316&lt;/pages&gt;&lt;volume&gt;7&lt;/volume&gt;&lt;number&gt;2&lt;/number&gt;&lt;dates&gt;&lt;year&gt;2009&lt;/year&gt;&lt;/dates&gt;&lt;urls&gt;&lt;/urls&gt;&lt;electronic-resource-num&gt;10.1017/S1537592709090811&lt;/electronic-resource-num&gt;&lt;/record&gt;&lt;/Cite&gt;&lt;/EndNote&gt;</w:instrText>
      </w:r>
      <w:r>
        <w:rPr>
          <w:rFonts w:ascii="Times New Roman" w:hAnsi="Times New Roman" w:cs="Times New Roman"/>
        </w:rPr>
        <w:fldChar w:fldCharType="separate"/>
      </w:r>
      <w:r w:rsidR="00D438E9">
        <w:rPr>
          <w:rFonts w:ascii="Times New Roman" w:hAnsi="Times New Roman" w:cs="Times New Roman"/>
          <w:noProof/>
        </w:rPr>
        <w:t>(Ish-Shalom 2009:303)</w:t>
      </w:r>
      <w:r>
        <w:rPr>
          <w:rFonts w:ascii="Times New Roman" w:hAnsi="Times New Roman" w:cs="Times New Roman"/>
        </w:rPr>
        <w:fldChar w:fldCharType="end"/>
      </w:r>
      <w:r w:rsidR="00612430">
        <w:rPr>
          <w:rFonts w:ascii="Times New Roman" w:hAnsi="Times New Roman" w:cs="Times New Roman"/>
        </w:rPr>
        <w:t>, and this responsibility starts with the fundamental realization that the objects and subjects we examine in the world are not just the product</w:t>
      </w:r>
      <w:r w:rsidR="007F4EB4">
        <w:rPr>
          <w:rFonts w:ascii="Times New Roman" w:hAnsi="Times New Roman" w:cs="Times New Roman"/>
        </w:rPr>
        <w:t xml:space="preserve"> of</w:t>
      </w:r>
      <w:r w:rsidR="00612430">
        <w:rPr>
          <w:rFonts w:ascii="Times New Roman" w:hAnsi="Times New Roman" w:cs="Times New Roman"/>
        </w:rPr>
        <w:t xml:space="preserve"> objective observations.</w:t>
      </w:r>
    </w:p>
    <w:p w14:paraId="0A64BB2D" w14:textId="77777777" w:rsidR="00711836" w:rsidRDefault="00711836" w:rsidP="009564B9">
      <w:pPr>
        <w:spacing w:line="480" w:lineRule="auto"/>
        <w:ind w:firstLine="851"/>
        <w:jc w:val="both"/>
        <w:rPr>
          <w:rFonts w:ascii="Times New Roman" w:hAnsi="Times New Roman" w:cs="Times New Roman"/>
        </w:rPr>
      </w:pPr>
    </w:p>
    <w:p w14:paraId="556D7102" w14:textId="6A64F665" w:rsidR="00711836" w:rsidRDefault="00711836" w:rsidP="009564B9">
      <w:pPr>
        <w:spacing w:line="480" w:lineRule="auto"/>
        <w:ind w:firstLine="851"/>
        <w:jc w:val="both"/>
        <w:rPr>
          <w:rFonts w:ascii="Times New Roman" w:hAnsi="Times New Roman" w:cs="Times New Roman"/>
        </w:rPr>
      </w:pPr>
      <w:r>
        <w:rPr>
          <w:rFonts w:ascii="Times New Roman" w:hAnsi="Times New Roman" w:cs="Times New Roman"/>
        </w:rPr>
        <w:t xml:space="preserve">More importantly, studying securitization outside of a normative framework de-politicises the act of securitization. I would agree with </w:t>
      </w:r>
      <w:proofErr w:type="spellStart"/>
      <w:r>
        <w:rPr>
          <w:rFonts w:ascii="Times New Roman" w:hAnsi="Times New Roman" w:cs="Times New Roman"/>
        </w:rPr>
        <w:t>Laustsen</w:t>
      </w:r>
      <w:proofErr w:type="spellEnd"/>
      <w:r>
        <w:rPr>
          <w:rFonts w:ascii="Times New Roman" w:hAnsi="Times New Roman" w:cs="Times New Roman"/>
        </w:rPr>
        <w:t xml:space="preserve"> and W</w:t>
      </w:r>
      <w:r>
        <w:rPr>
          <w:rFonts w:ascii="Times New Roman" w:hAnsi="Times New Roman" w:cs="Times New Roman"/>
          <w:noProof/>
        </w:rPr>
        <w:t>æ</w:t>
      </w:r>
      <w:r>
        <w:rPr>
          <w:rFonts w:ascii="Times New Roman" w:hAnsi="Times New Roman" w:cs="Times New Roman"/>
        </w:rPr>
        <w:t xml:space="preserve">ver </w:t>
      </w:r>
      <w:r>
        <w:rPr>
          <w:rFonts w:ascii="Times New Roman" w:hAnsi="Times New Roman" w:cs="Times New Roman"/>
        </w:rPr>
        <w:fldChar w:fldCharType="begin"/>
      </w:r>
      <w:r w:rsidR="004F37EE">
        <w:rPr>
          <w:rFonts w:ascii="Times New Roman" w:hAnsi="Times New Roman" w:cs="Times New Roman"/>
        </w:rPr>
        <w:instrText xml:space="preserve"> ADDIN EN.CITE &lt;EndNote&gt;&lt;Cite ExcludeAuth="1"&gt;&lt;Author&gt;Laustsen&lt;/Author&gt;&lt;Year&gt;2000&lt;/Year&gt;&lt;RecNum&gt;534&lt;/RecNum&gt;&lt;Suffix&gt; emphasis added&lt;/Suffix&gt;&lt;Pages&gt;739&lt;/Pages&gt;&lt;DisplayText&gt;(2000:739 emphasis added)&lt;/DisplayText&gt;&lt;record&gt;&lt;rec-number&gt;534&lt;/rec-number&gt;&lt;foreign-keys&gt;&lt;key app="EN" db-id="rrrvs5sp3dz2pqexzdk5tprvedwfasrspawt" timestamp="1435329699"&gt;534&lt;/key&gt;&lt;/foreign-keys&gt;&lt;ref-type name="Journal Article"&gt;17&lt;/ref-type&gt;&lt;contributors&gt;&lt;authors&gt;&lt;author&gt;Laustsen, Carsten Bagge&lt;/author&gt;&lt;author&gt;Wæver, Ole&lt;/author&gt;&lt;/authors&gt;&lt;/contributors&gt;&lt;titles&gt;&lt;title&gt;In Defence of Religion: Sacred Referent Objects for Securitization&lt;/title&gt;&lt;secondary-title&gt;Millennium - Journal of International Studies&lt;/secondary-title&gt;&lt;/titles&gt;&lt;periodical&gt;&lt;full-title&gt;Millennium - Journal of International Studies&lt;/full-title&gt;&lt;/periodical&gt;&lt;pages&gt;705-739&lt;/pages&gt;&lt;volume&gt;29&lt;/volume&gt;&lt;number&gt;3&lt;/number&gt;&lt;dates&gt;&lt;year&gt;2000&lt;/year&gt;&lt;/dates&gt;&lt;urls&gt;&lt;/urls&gt;&lt;electronic-resource-num&gt;10.1177/03058298000290031601&lt;/electronic-resource-num&gt;&lt;/record&gt;&lt;/Cite&gt;&lt;/EndNote&gt;</w:instrText>
      </w:r>
      <w:r>
        <w:rPr>
          <w:rFonts w:ascii="Times New Roman" w:hAnsi="Times New Roman" w:cs="Times New Roman"/>
        </w:rPr>
        <w:fldChar w:fldCharType="separate"/>
      </w:r>
      <w:r w:rsidR="004F37EE">
        <w:rPr>
          <w:rFonts w:ascii="Times New Roman" w:hAnsi="Times New Roman" w:cs="Times New Roman"/>
          <w:noProof/>
        </w:rPr>
        <w:t>(2000:739 emphasis added)</w:t>
      </w:r>
      <w:r>
        <w:rPr>
          <w:rFonts w:ascii="Times New Roman" w:hAnsi="Times New Roman" w:cs="Times New Roman"/>
        </w:rPr>
        <w:fldChar w:fldCharType="end"/>
      </w:r>
      <w:r>
        <w:rPr>
          <w:rFonts w:ascii="Times New Roman" w:hAnsi="Times New Roman" w:cs="Times New Roman"/>
        </w:rPr>
        <w:t xml:space="preserve"> that “securitization and </w:t>
      </w:r>
      <w:proofErr w:type="spellStart"/>
      <w:r>
        <w:rPr>
          <w:rFonts w:ascii="Times New Roman" w:hAnsi="Times New Roman" w:cs="Times New Roman"/>
        </w:rPr>
        <w:t>desecuritization</w:t>
      </w:r>
      <w:proofErr w:type="spellEnd"/>
      <w:r>
        <w:rPr>
          <w:rFonts w:ascii="Times New Roman" w:hAnsi="Times New Roman" w:cs="Times New Roman"/>
        </w:rPr>
        <w:t xml:space="preserve"> are </w:t>
      </w:r>
      <w:r w:rsidRPr="002D1755">
        <w:rPr>
          <w:rFonts w:ascii="Times New Roman" w:hAnsi="Times New Roman" w:cs="Times New Roman"/>
          <w:i/>
        </w:rPr>
        <w:t>political</w:t>
      </w:r>
      <w:r>
        <w:rPr>
          <w:rFonts w:ascii="Times New Roman" w:hAnsi="Times New Roman" w:cs="Times New Roman"/>
        </w:rPr>
        <w:t xml:space="preserve"> </w:t>
      </w:r>
      <w:r>
        <w:rPr>
          <w:rFonts w:ascii="Times New Roman" w:hAnsi="Times New Roman" w:cs="Times New Roman"/>
        </w:rPr>
        <w:lastRenderedPageBreak/>
        <w:t>processes, not stable formulas.” W</w:t>
      </w:r>
      <w:r>
        <w:rPr>
          <w:rFonts w:ascii="Times New Roman" w:hAnsi="Times New Roman" w:cs="Times New Roman"/>
          <w:noProof/>
        </w:rPr>
        <w:t>æ</w:t>
      </w:r>
      <w:r>
        <w:rPr>
          <w:rFonts w:ascii="Times New Roman" w:hAnsi="Times New Roman" w:cs="Times New Roman"/>
        </w:rPr>
        <w:t xml:space="preserve">ver </w:t>
      </w:r>
      <w:r>
        <w:rPr>
          <w:rFonts w:ascii="Times New Roman" w:hAnsi="Times New Roman" w:cs="Times New Roman"/>
        </w:rPr>
        <w:fldChar w:fldCharType="begin"/>
      </w:r>
      <w:r w:rsidR="004F37EE">
        <w:rPr>
          <w:rFonts w:ascii="Times New Roman" w:hAnsi="Times New Roman" w:cs="Times New Roman"/>
        </w:rPr>
        <w:instrText xml:space="preserve"> ADDIN EN.CITE &lt;EndNote&gt;&lt;Cite ExcludeAuth="1"&gt;&lt;Author&gt;Wæver&lt;/Author&gt;&lt;Year&gt;2011&lt;/Year&gt;&lt;RecNum&gt;402&lt;/RecNum&gt;&lt;Pages&gt;473&lt;/Pages&gt;&lt;DisplayText&gt;(2011:473)&lt;/DisplayText&gt;&lt;record&gt;&lt;rec-number&gt;402&lt;/rec-number&gt;&lt;foreign-keys&gt;&lt;key app="EN" db-id="rrrvs5sp3dz2pqexzdk5tprvedwfasrspawt" timestamp="1427802810"&gt;402&lt;/key&gt;&lt;/foreign-keys&gt;&lt;ref-type name="Journal Article"&gt;17&lt;/ref-type&gt;&lt;contributors&gt;&lt;authors&gt;&lt;author&gt;Wæver, Ole&lt;/author&gt;&lt;/authors&gt;&lt;/contributors&gt;&lt;titles&gt;&lt;title&gt;Politics, security, theory&lt;/title&gt;&lt;secondary-title&gt;Security Dialogue&lt;/secondary-title&gt;&lt;/titles&gt;&lt;periodical&gt;&lt;full-title&gt;Security Dialogue&lt;/full-title&gt;&lt;/periodical&gt;&lt;pages&gt;465-480&lt;/pages&gt;&lt;volume&gt;42&lt;/volume&gt;&lt;number&gt;4-5&lt;/number&gt;&lt;dates&gt;&lt;year&gt;2011&lt;/year&gt;&lt;/dates&gt;&lt;urls&gt;&lt;/urls&gt;&lt;/record&gt;&lt;/Cite&gt;&lt;/EndNote&gt;</w:instrText>
      </w:r>
      <w:r>
        <w:rPr>
          <w:rFonts w:ascii="Times New Roman" w:hAnsi="Times New Roman" w:cs="Times New Roman"/>
        </w:rPr>
        <w:fldChar w:fldCharType="separate"/>
      </w:r>
      <w:r w:rsidR="004F37EE">
        <w:rPr>
          <w:rFonts w:ascii="Times New Roman" w:hAnsi="Times New Roman" w:cs="Times New Roman"/>
          <w:noProof/>
        </w:rPr>
        <w:t>(2011:473)</w:t>
      </w:r>
      <w:r>
        <w:rPr>
          <w:rFonts w:ascii="Times New Roman" w:hAnsi="Times New Roman" w:cs="Times New Roman"/>
        </w:rPr>
        <w:fldChar w:fldCharType="end"/>
      </w:r>
      <w:r>
        <w:rPr>
          <w:rFonts w:ascii="Times New Roman" w:hAnsi="Times New Roman" w:cs="Times New Roman"/>
        </w:rPr>
        <w:t xml:space="preserve"> ascribes the notion of “act” with political </w:t>
      </w:r>
      <w:r w:rsidRPr="00BC51AE">
        <w:rPr>
          <w:rFonts w:ascii="Times New Roman" w:hAnsi="Times New Roman" w:cs="Times New Roman"/>
          <w:i/>
        </w:rPr>
        <w:t>responsibility</w:t>
      </w:r>
      <w:r>
        <w:rPr>
          <w:rFonts w:ascii="Times New Roman" w:hAnsi="Times New Roman" w:cs="Times New Roman"/>
        </w:rPr>
        <w:t>, and thereby agency. Indeed, by placing the success or failure of securitization “among the subject,” W</w:t>
      </w:r>
      <w:r>
        <w:rPr>
          <w:rFonts w:ascii="Times New Roman" w:hAnsi="Times New Roman" w:cs="Times New Roman"/>
          <w:noProof/>
        </w:rPr>
        <w:t>æ</w:t>
      </w:r>
      <w:r>
        <w:rPr>
          <w:rFonts w:ascii="Times New Roman" w:hAnsi="Times New Roman" w:cs="Times New Roman"/>
        </w:rPr>
        <w:t xml:space="preserve">ver </w:t>
      </w:r>
      <w:r>
        <w:rPr>
          <w:rFonts w:ascii="Times New Roman" w:hAnsi="Times New Roman" w:cs="Times New Roman"/>
        </w:rPr>
        <w:fldChar w:fldCharType="begin"/>
      </w:r>
      <w:r w:rsidR="004F37EE">
        <w:rPr>
          <w:rFonts w:ascii="Times New Roman" w:hAnsi="Times New Roman" w:cs="Times New Roman"/>
        </w:rPr>
        <w:instrText xml:space="preserve"> ADDIN EN.CITE &lt;EndNote&gt;&lt;Cite ExcludeAuth="1"&gt;&lt;Author&gt;Wæver&lt;/Author&gt;&lt;Year&gt;2011&lt;/Year&gt;&lt;RecNum&gt;402&lt;/RecNum&gt;&lt;Pages&gt;468&lt;/Pages&gt;&lt;DisplayText&gt;(2011:468)&lt;/DisplayText&gt;&lt;record&gt;&lt;rec-number&gt;402&lt;/rec-number&gt;&lt;foreign-keys&gt;&lt;key app="EN" db-id="rrrvs5sp3dz2pqexzdk5tprvedwfasrspawt" timestamp="1427802810"&gt;402&lt;/key&gt;&lt;/foreign-keys&gt;&lt;ref-type name="Journal Article"&gt;17&lt;/ref-type&gt;&lt;contributors&gt;&lt;authors&gt;&lt;author&gt;Wæver, Ole&lt;/author&gt;&lt;/authors&gt;&lt;/contributors&gt;&lt;titles&gt;&lt;title&gt;Politics, security, theory&lt;/title&gt;&lt;secondary-title&gt;Security Dialogue&lt;/secondary-title&gt;&lt;/titles&gt;&lt;periodical&gt;&lt;full-title&gt;Security Dialogue&lt;/full-title&gt;&lt;/periodical&gt;&lt;pages&gt;465-480&lt;/pages&gt;&lt;volume&gt;42&lt;/volume&gt;&lt;number&gt;4-5&lt;/number&gt;&lt;dates&gt;&lt;year&gt;2011&lt;/year&gt;&lt;/dates&gt;&lt;urls&gt;&lt;/urls&gt;&lt;/record&gt;&lt;/Cite&gt;&lt;/EndNote&gt;</w:instrText>
      </w:r>
      <w:r>
        <w:rPr>
          <w:rFonts w:ascii="Times New Roman" w:hAnsi="Times New Roman" w:cs="Times New Roman"/>
        </w:rPr>
        <w:fldChar w:fldCharType="separate"/>
      </w:r>
      <w:r w:rsidR="004F37EE">
        <w:rPr>
          <w:rFonts w:ascii="Times New Roman" w:hAnsi="Times New Roman" w:cs="Times New Roman"/>
          <w:noProof/>
        </w:rPr>
        <w:t>(2011:468)</w:t>
      </w:r>
      <w:r>
        <w:rPr>
          <w:rFonts w:ascii="Times New Roman" w:hAnsi="Times New Roman" w:cs="Times New Roman"/>
        </w:rPr>
        <w:fldChar w:fldCharType="end"/>
      </w:r>
      <w:r>
        <w:rPr>
          <w:rFonts w:ascii="Times New Roman" w:hAnsi="Times New Roman" w:cs="Times New Roman"/>
        </w:rPr>
        <w:t xml:space="preserve"> situates the theory in Arendtian politics:</w:t>
      </w:r>
    </w:p>
    <w:p w14:paraId="62953463" w14:textId="77777777" w:rsidR="00711836" w:rsidRDefault="00711836" w:rsidP="009564B9">
      <w:pPr>
        <w:spacing w:line="480" w:lineRule="auto"/>
        <w:ind w:firstLine="851"/>
        <w:jc w:val="both"/>
        <w:rPr>
          <w:rFonts w:ascii="Times New Roman" w:hAnsi="Times New Roman" w:cs="Times New Roman"/>
        </w:rPr>
      </w:pPr>
    </w:p>
    <w:p w14:paraId="1107B1EE" w14:textId="77777777" w:rsidR="00711836" w:rsidRDefault="00711836" w:rsidP="009564B9">
      <w:pPr>
        <w:spacing w:line="480" w:lineRule="auto"/>
        <w:ind w:left="567"/>
        <w:jc w:val="both"/>
        <w:rPr>
          <w:rFonts w:ascii="Times New Roman" w:hAnsi="Times New Roman" w:cs="Times New Roman"/>
        </w:rPr>
      </w:pPr>
      <w:r>
        <w:rPr>
          <w:rFonts w:ascii="Times New Roman" w:hAnsi="Times New Roman" w:cs="Times New Roman"/>
        </w:rPr>
        <w:t>The definition of securitization shapes every usage of the theory and entails this Arendtian concept of politics, because the theory places power in-between humans – not least through the central role of the audience – and insists on securityness being a quality not of threats but of their handling, that is, the theory places power not with “things” external to a community but internal to it.</w:t>
      </w:r>
    </w:p>
    <w:p w14:paraId="6F41A384" w14:textId="77777777" w:rsidR="00711836" w:rsidRDefault="00711836" w:rsidP="009564B9">
      <w:pPr>
        <w:spacing w:line="480" w:lineRule="auto"/>
        <w:ind w:firstLine="851"/>
        <w:jc w:val="both"/>
        <w:rPr>
          <w:rFonts w:ascii="Times New Roman" w:hAnsi="Times New Roman" w:cs="Times New Roman"/>
        </w:rPr>
      </w:pPr>
    </w:p>
    <w:p w14:paraId="442AF7AA" w14:textId="395F097C" w:rsidR="00711836" w:rsidRDefault="00711836" w:rsidP="009564B9">
      <w:pPr>
        <w:spacing w:line="480" w:lineRule="auto"/>
        <w:jc w:val="both"/>
        <w:rPr>
          <w:rFonts w:ascii="Times New Roman" w:hAnsi="Times New Roman" w:cs="Times New Roman"/>
        </w:rPr>
      </w:pPr>
      <w:r>
        <w:rPr>
          <w:rFonts w:ascii="Times New Roman" w:hAnsi="Times New Roman" w:cs="Times New Roman"/>
        </w:rPr>
        <w:t xml:space="preserve">If the securitization framework is to be merely used as an analytical tool, what is left of securitization as a political act? What is left of the political intentions of the securitizing actors? And what does this mean if securitization is a powerful discursive strategy as Bosco contends? </w:t>
      </w:r>
      <w:proofErr w:type="spellStart"/>
      <w:r>
        <w:rPr>
          <w:rFonts w:ascii="Times New Roman" w:hAnsi="Times New Roman" w:cs="Times New Roman"/>
        </w:rPr>
        <w:t>Aradau</w:t>
      </w:r>
      <w:proofErr w:type="spellEnd"/>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EN.CITE &lt;EndNote&gt;&lt;Cite ExcludeAuth="1"&gt;&lt;Author&gt;Aradau&lt;/Author&gt;&lt;Year&gt;2004&lt;/Year&gt;&lt;RecNum&gt;392&lt;/RecNum&gt;&lt;DisplayText&gt;(2004)&lt;/DisplayText&gt;&lt;record&gt;&lt;rec-number&gt;392&lt;/rec-number&gt;&lt;foreign-keys&gt;&lt;key app="EN" db-id="rrrvs5sp3dz2pqexzdk5tprvedwfasrspawt" timestamp="1427291699"&gt;392&lt;/key&gt;&lt;/foreign-keys&gt;&lt;ref-type name="Journal Article"&gt;17&lt;/ref-type&gt;&lt;contributors&gt;&lt;authors&gt;&lt;author&gt;Aradau, Claudia&lt;/author&gt;&lt;/authors&gt;&lt;/contributors&gt;&lt;titles&gt;&lt;title&gt;Security and the democratic scene: desecuritization and emancipation&lt;/title&gt;&lt;secondary-title&gt;Journal of International Relations and Development&lt;/secondary-title&gt;&lt;/titles&gt;&lt;periodical&gt;&lt;full-title&gt;Journal of International Relations and Development&lt;/full-title&gt;&lt;/periodical&gt;&lt;pages&gt;1-26&lt;/pages&gt;&lt;volume&gt;7&lt;/volume&gt;&lt;number&gt;4&lt;/number&gt;&lt;dates&gt;&lt;year&gt;2004&lt;/year&gt;&lt;/dates&gt;&lt;urls&gt;&lt;/urls&gt;&lt;/record&gt;&lt;/Cite&gt;&lt;/EndNote&gt;</w:instrText>
      </w:r>
      <w:r>
        <w:rPr>
          <w:rFonts w:ascii="Times New Roman" w:hAnsi="Times New Roman" w:cs="Times New Roman"/>
        </w:rPr>
        <w:fldChar w:fldCharType="separate"/>
      </w:r>
      <w:r>
        <w:rPr>
          <w:rFonts w:ascii="Times New Roman" w:hAnsi="Times New Roman" w:cs="Times New Roman"/>
          <w:noProof/>
        </w:rPr>
        <w:t>(2004)</w:t>
      </w:r>
      <w:r>
        <w:rPr>
          <w:rFonts w:ascii="Times New Roman" w:hAnsi="Times New Roman" w:cs="Times New Roman"/>
        </w:rPr>
        <w:fldChar w:fldCharType="end"/>
      </w:r>
      <w:r>
        <w:rPr>
          <w:rFonts w:ascii="Times New Roman" w:hAnsi="Times New Roman" w:cs="Times New Roman"/>
        </w:rPr>
        <w:t xml:space="preserve"> argues that </w:t>
      </w:r>
      <w:r w:rsidR="009C789D">
        <w:rPr>
          <w:rFonts w:ascii="Times New Roman" w:hAnsi="Times New Roman" w:cs="Times New Roman"/>
        </w:rPr>
        <w:t xml:space="preserve">in order </w:t>
      </w:r>
      <w:r>
        <w:rPr>
          <w:rFonts w:ascii="Times New Roman" w:hAnsi="Times New Roman" w:cs="Times New Roman"/>
        </w:rPr>
        <w:t xml:space="preserve">to advance a politics of emancipation that would unmake the exceptional and un-democratic logic of securitization, one has to return to a political space, and this means recognising  the researcher’s own normativity. Deprived of political commitment, securitization and de-securitization become sterile tools </w:t>
      </w:r>
      <w:r>
        <w:rPr>
          <w:rFonts w:ascii="Times New Roman" w:hAnsi="Times New Roman" w:cs="Times New Roman"/>
        </w:rPr>
        <w:fldChar w:fldCharType="begin"/>
      </w:r>
      <w:r w:rsidR="00D438E9">
        <w:rPr>
          <w:rFonts w:ascii="Times New Roman" w:hAnsi="Times New Roman" w:cs="Times New Roman"/>
        </w:rPr>
        <w:instrText xml:space="preserve"> ADDIN EN.CITE &lt;EndNote&gt;&lt;Cite&gt;&lt;Author&gt;Aradau&lt;/Author&gt;&lt;Year&gt;2004&lt;/Year&gt;&lt;RecNum&gt;392&lt;/RecNum&gt;&lt;Pages&gt;390&lt;/Pages&gt;&lt;DisplayText&gt;(Aradau 2004:390)&lt;/DisplayText&gt;&lt;record&gt;&lt;rec-number&gt;392&lt;/rec-number&gt;&lt;foreign-keys&gt;&lt;key app="EN" db-id="rrrvs5sp3dz2pqexzdk5tprvedwfasrspawt" timestamp="1427291699"&gt;392&lt;/key&gt;&lt;/foreign-keys&gt;&lt;ref-type name="Journal Article"&gt;17&lt;/ref-type&gt;&lt;contributors&gt;&lt;authors&gt;&lt;author&gt;Aradau, Claudia&lt;/author&gt;&lt;/authors&gt;&lt;/contributors&gt;&lt;titles&gt;&lt;title&gt;Security and the democratic scene: desecuritization and emancipation&lt;/title&gt;&lt;secondary-title&gt;Journal of International Relations and Development&lt;/secondary-title&gt;&lt;/titles&gt;&lt;periodical&gt;&lt;full-title&gt;Journal of International Relations and Development&lt;/full-title&gt;&lt;/periodical&gt;&lt;pages&gt;1-26&lt;/pages&gt;&lt;volume&gt;7&lt;/volume&gt;&lt;number&gt;4&lt;/number&gt;&lt;dates&gt;&lt;year&gt;2004&lt;/year&gt;&lt;/dates&gt;&lt;urls&gt;&lt;/urls&gt;&lt;/record&gt;&lt;/Cite&gt;&lt;/EndNote&gt;</w:instrText>
      </w:r>
      <w:r>
        <w:rPr>
          <w:rFonts w:ascii="Times New Roman" w:hAnsi="Times New Roman" w:cs="Times New Roman"/>
        </w:rPr>
        <w:fldChar w:fldCharType="separate"/>
      </w:r>
      <w:r w:rsidR="00D438E9">
        <w:rPr>
          <w:rFonts w:ascii="Times New Roman" w:hAnsi="Times New Roman" w:cs="Times New Roman"/>
          <w:noProof/>
        </w:rPr>
        <w:t>(Aradau 2004:390)</w:t>
      </w:r>
      <w:r>
        <w:rPr>
          <w:rFonts w:ascii="Times New Roman" w:hAnsi="Times New Roman" w:cs="Times New Roman"/>
        </w:rPr>
        <w:fldChar w:fldCharType="end"/>
      </w:r>
      <w:r>
        <w:rPr>
          <w:rFonts w:ascii="Times New Roman" w:hAnsi="Times New Roman" w:cs="Times New Roman"/>
        </w:rPr>
        <w:t>.</w:t>
      </w:r>
      <w:r w:rsidR="00E3315C">
        <w:rPr>
          <w:rStyle w:val="FootnoteReference"/>
          <w:rFonts w:ascii="Times New Roman" w:hAnsi="Times New Roman" w:cs="Times New Roman"/>
        </w:rPr>
        <w:footnoteReference w:id="21"/>
      </w:r>
    </w:p>
    <w:p w14:paraId="3F6C0036" w14:textId="77777777" w:rsidR="00711836" w:rsidRDefault="00711836" w:rsidP="009564B9">
      <w:pPr>
        <w:spacing w:line="480" w:lineRule="auto"/>
        <w:jc w:val="both"/>
        <w:rPr>
          <w:rFonts w:ascii="Times New Roman" w:hAnsi="Times New Roman" w:cs="Times New Roman"/>
        </w:rPr>
      </w:pPr>
    </w:p>
    <w:p w14:paraId="398FE5A8" w14:textId="72974E50" w:rsidR="00711836" w:rsidRDefault="00711836" w:rsidP="009564B9">
      <w:pPr>
        <w:spacing w:line="480" w:lineRule="auto"/>
        <w:ind w:firstLine="851"/>
        <w:jc w:val="both"/>
        <w:rPr>
          <w:rFonts w:ascii="Times New Roman" w:hAnsi="Times New Roman" w:cs="Times New Roman"/>
        </w:rPr>
      </w:pPr>
      <w:r>
        <w:rPr>
          <w:rFonts w:ascii="Times New Roman" w:hAnsi="Times New Roman" w:cs="Times New Roman"/>
        </w:rPr>
        <w:t xml:space="preserve">My critical contribution is therefore merely to urge securitization scholars and students of </w:t>
      </w:r>
      <w:r w:rsidR="00A148F5">
        <w:rPr>
          <w:rFonts w:ascii="Times New Roman" w:hAnsi="Times New Roman" w:cs="Times New Roman"/>
        </w:rPr>
        <w:t>the restorative turn</w:t>
      </w:r>
      <w:r>
        <w:rPr>
          <w:rFonts w:ascii="Times New Roman" w:hAnsi="Times New Roman" w:cs="Times New Roman"/>
        </w:rPr>
        <w:t xml:space="preserve"> to acknowledge their underlying normative position. My goal here is not to assist the state, the military or society at large in advocating for or against religion in society. Rather, it is to recognize that the </w:t>
      </w:r>
      <w:r>
        <w:rPr>
          <w:rFonts w:ascii="Times New Roman" w:hAnsi="Times New Roman" w:cs="Times New Roman"/>
        </w:rPr>
        <w:lastRenderedPageBreak/>
        <w:t>secularizati</w:t>
      </w:r>
      <w:r w:rsidR="00826333">
        <w:rPr>
          <w:rFonts w:ascii="Times New Roman" w:hAnsi="Times New Roman" w:cs="Times New Roman"/>
        </w:rPr>
        <w:t>on of international relations was</w:t>
      </w:r>
      <w:r>
        <w:rPr>
          <w:rFonts w:ascii="Times New Roman" w:hAnsi="Times New Roman" w:cs="Times New Roman"/>
        </w:rPr>
        <w:t xml:space="preserve"> first </w:t>
      </w:r>
      <w:r w:rsidR="00A148F5">
        <w:rPr>
          <w:rFonts w:ascii="Times New Roman" w:hAnsi="Times New Roman" w:cs="Times New Roman"/>
        </w:rPr>
        <w:t>and foremost a political choice. O</w:t>
      </w:r>
      <w:r>
        <w:rPr>
          <w:rFonts w:ascii="Times New Roman" w:hAnsi="Times New Roman" w:cs="Times New Roman"/>
        </w:rPr>
        <w:t xml:space="preserve">r instead, that religion has been politically silenced </w:t>
      </w:r>
      <w:r w:rsidR="001232B9">
        <w:rPr>
          <w:rFonts w:ascii="Times New Roman" w:hAnsi="Times New Roman" w:cs="Times New Roman"/>
        </w:rPr>
        <w:t xml:space="preserve">in IR </w:t>
      </w:r>
      <w:r>
        <w:rPr>
          <w:rFonts w:ascii="Times New Roman" w:hAnsi="Times New Roman" w:cs="Times New Roman"/>
        </w:rPr>
        <w:t>until the end of the Cold War</w:t>
      </w:r>
      <w:r w:rsidR="00A148F5">
        <w:rPr>
          <w:rFonts w:ascii="Times New Roman" w:hAnsi="Times New Roman" w:cs="Times New Roman"/>
        </w:rPr>
        <w:t xml:space="preserve"> and revived for some purpose</w:t>
      </w:r>
      <w:r>
        <w:rPr>
          <w:rFonts w:ascii="Times New Roman" w:hAnsi="Times New Roman" w:cs="Times New Roman"/>
        </w:rPr>
        <w:t xml:space="preserve">. As </w:t>
      </w:r>
      <w:proofErr w:type="spellStart"/>
      <w:r>
        <w:rPr>
          <w:rFonts w:ascii="Times New Roman" w:hAnsi="Times New Roman" w:cs="Times New Roman"/>
        </w:rPr>
        <w:t>Laustsen</w:t>
      </w:r>
      <w:proofErr w:type="spellEnd"/>
      <w:r>
        <w:rPr>
          <w:rFonts w:ascii="Times New Roman" w:hAnsi="Times New Roman" w:cs="Times New Roman"/>
        </w:rPr>
        <w:t xml:space="preserve"> and W</w:t>
      </w:r>
      <w:r>
        <w:rPr>
          <w:rFonts w:ascii="Times New Roman" w:hAnsi="Times New Roman" w:cs="Times New Roman"/>
          <w:noProof/>
        </w:rPr>
        <w:t>æ</w:t>
      </w:r>
      <w:r>
        <w:rPr>
          <w:rFonts w:ascii="Times New Roman" w:hAnsi="Times New Roman" w:cs="Times New Roman"/>
        </w:rPr>
        <w:t xml:space="preserve">ver </w:t>
      </w:r>
      <w:r>
        <w:rPr>
          <w:rFonts w:ascii="Times New Roman" w:hAnsi="Times New Roman" w:cs="Times New Roman"/>
        </w:rPr>
        <w:fldChar w:fldCharType="begin"/>
      </w:r>
      <w:r w:rsidR="004F37EE">
        <w:rPr>
          <w:rFonts w:ascii="Times New Roman" w:hAnsi="Times New Roman" w:cs="Times New Roman"/>
        </w:rPr>
        <w:instrText xml:space="preserve"> ADDIN EN.CITE &lt;EndNote&gt;&lt;Cite ExcludeAuth="1"&gt;&lt;Author&gt;Laustsen&lt;/Author&gt;&lt;Year&gt;2000&lt;/Year&gt;&lt;RecNum&gt;534&lt;/RecNum&gt;&lt;Pages&gt;739&lt;/Pages&gt;&lt;DisplayText&gt;(2000:739)&lt;/DisplayText&gt;&lt;record&gt;&lt;rec-number&gt;534&lt;/rec-number&gt;&lt;foreign-keys&gt;&lt;key app="EN" db-id="rrrvs5sp3dz2pqexzdk5tprvedwfasrspawt" timestamp="1435329699"&gt;534&lt;/key&gt;&lt;/foreign-keys&gt;&lt;ref-type name="Journal Article"&gt;17&lt;/ref-type&gt;&lt;contributors&gt;&lt;authors&gt;&lt;author&gt;Laustsen, Carsten Bagge&lt;/author&gt;&lt;author&gt;Wæver, Ole&lt;/author&gt;&lt;/authors&gt;&lt;/contributors&gt;&lt;titles&gt;&lt;title&gt;In Defence of Religion: Sacred Referent Objects for Securitization&lt;/title&gt;&lt;secondary-title&gt;Millennium - Journal of International Studies&lt;/secondary-title&gt;&lt;/titles&gt;&lt;periodical&gt;&lt;full-title&gt;Millennium - Journal of International Studies&lt;/full-title&gt;&lt;/periodical&gt;&lt;pages&gt;705-739&lt;/pages&gt;&lt;volume&gt;29&lt;/volume&gt;&lt;number&gt;3&lt;/number&gt;&lt;dates&gt;&lt;year&gt;2000&lt;/year&gt;&lt;/dates&gt;&lt;urls&gt;&lt;/urls&gt;&lt;electronic-resource-num&gt;10.1177/03058298000290031601&lt;/electronic-resource-num&gt;&lt;/record&gt;&lt;/Cite&gt;&lt;/EndNote&gt;</w:instrText>
      </w:r>
      <w:r>
        <w:rPr>
          <w:rFonts w:ascii="Times New Roman" w:hAnsi="Times New Roman" w:cs="Times New Roman"/>
        </w:rPr>
        <w:fldChar w:fldCharType="separate"/>
      </w:r>
      <w:r w:rsidR="004F37EE">
        <w:rPr>
          <w:rFonts w:ascii="Times New Roman" w:hAnsi="Times New Roman" w:cs="Times New Roman"/>
          <w:noProof/>
        </w:rPr>
        <w:t>(2000:739)</w:t>
      </w:r>
      <w:r>
        <w:rPr>
          <w:rFonts w:ascii="Times New Roman" w:hAnsi="Times New Roman" w:cs="Times New Roman"/>
        </w:rPr>
        <w:fldChar w:fldCharType="end"/>
      </w:r>
      <w:r>
        <w:rPr>
          <w:rFonts w:ascii="Times New Roman" w:hAnsi="Times New Roman" w:cs="Times New Roman"/>
        </w:rPr>
        <w:t xml:space="preserve"> contend, “IR theory is not the neutral observer it pretends to be, it is implicated by its own secularist self-perception.” It also suggests coming to terms with the idea that the secular order may also be one of violence, exclusion and control, if we are to welcome the transition to a post-secular world </w:t>
      </w:r>
      <w:r>
        <w:rPr>
          <w:rFonts w:ascii="Times New Roman" w:hAnsi="Times New Roman" w:cs="Times New Roman"/>
        </w:rPr>
        <w:fldChar w:fldCharType="begin"/>
      </w:r>
      <w:r w:rsidR="00D438E9">
        <w:rPr>
          <w:rFonts w:ascii="Times New Roman" w:hAnsi="Times New Roman" w:cs="Times New Roman"/>
        </w:rPr>
        <w:instrText xml:space="preserve"> ADDIN EN.CITE &lt;EndNote&gt;&lt;Cite&gt;&lt;Author&gt;Mavelli&lt;/Author&gt;&lt;Year&gt;2014&lt;/Year&gt;&lt;RecNum&gt;526&lt;/RecNum&gt;&lt;Pages&gt;3&lt;/Pages&gt;&lt;DisplayText&gt;(Mavelli and Petito 2014a:3)&lt;/DisplayText&gt;&lt;record&gt;&lt;rec-number&gt;526&lt;/rec-number&gt;&lt;foreign-keys&gt;&lt;key app="EN" db-id="rrrvs5sp3dz2pqexzdk5tprvedwfasrspawt" timestamp="1435323893"&gt;526&lt;/key&gt;&lt;/foreign-keys&gt;&lt;ref-type name="Book Section"&gt;5&lt;/ref-type&gt;&lt;contributors&gt;&lt;authors&gt;&lt;author&gt;Mavelli, Luca&lt;/author&gt;&lt;author&gt;Petito, Fabio&lt;/author&gt;&lt;/authors&gt;&lt;secondary-authors&gt;&lt;author&gt;Mavelli, Luca&lt;/author&gt;&lt;author&gt;Petito, Fabio&lt;/author&gt;&lt;/secondary-authors&gt;&lt;/contributors&gt;&lt;titles&gt;&lt;title&gt;Towards a Postsecular International Politics&lt;/title&gt;&lt;secondary-title&gt;Towards a Postsecular International Politics: New Forms of Community, Identity, and Power&lt;/secondary-title&gt;&lt;/titles&gt;&lt;pages&gt;1-28&lt;/pages&gt;&lt;dates&gt;&lt;year&gt;2014&lt;/year&gt;&lt;/dates&gt;&lt;pub-location&gt;New York&lt;/pub-location&gt;&lt;publisher&gt;Palgrave Macmillan&lt;/publisher&gt;&lt;urls&gt;&lt;/urls&gt;&lt;/record&gt;&lt;/Cite&gt;&lt;/EndNote&gt;</w:instrText>
      </w:r>
      <w:r>
        <w:rPr>
          <w:rFonts w:ascii="Times New Roman" w:hAnsi="Times New Roman" w:cs="Times New Roman"/>
        </w:rPr>
        <w:fldChar w:fldCharType="separate"/>
      </w:r>
      <w:r w:rsidR="00D438E9">
        <w:rPr>
          <w:rFonts w:ascii="Times New Roman" w:hAnsi="Times New Roman" w:cs="Times New Roman"/>
          <w:noProof/>
        </w:rPr>
        <w:t>(Mavelli and Petito 2014a:3)</w:t>
      </w:r>
      <w:r>
        <w:rPr>
          <w:rFonts w:ascii="Times New Roman" w:hAnsi="Times New Roman" w:cs="Times New Roman"/>
        </w:rPr>
        <w:fldChar w:fldCharType="end"/>
      </w:r>
      <w:r>
        <w:rPr>
          <w:rFonts w:ascii="Times New Roman" w:hAnsi="Times New Roman" w:cs="Times New Roman"/>
        </w:rPr>
        <w:t xml:space="preserve">. Moving towards post-secularity does not mean finding one universalistic logic of morality, but it is an attempt to find a new repertoire of categories, which can resist the secular consciousness and the modern rational framework </w:t>
      </w:r>
      <w:r>
        <w:rPr>
          <w:rFonts w:ascii="Times New Roman" w:hAnsi="Times New Roman" w:cs="Times New Roman"/>
        </w:rPr>
        <w:fldChar w:fldCharType="begin"/>
      </w:r>
      <w:r w:rsidR="00D438E9">
        <w:rPr>
          <w:rFonts w:ascii="Times New Roman" w:hAnsi="Times New Roman" w:cs="Times New Roman"/>
        </w:rPr>
        <w:instrText xml:space="preserve"> ADDIN EN.CITE &lt;EndNote&gt;&lt;Cite&gt;&lt;Author&gt;Mavelli&lt;/Author&gt;&lt;Year&gt;2014&lt;/Year&gt;&lt;RecNum&gt;526&lt;/RecNum&gt;&lt;Pages&gt;8&lt;/Pages&gt;&lt;DisplayText&gt;(Mavelli and Petito 2014a:8)&lt;/DisplayText&gt;&lt;record&gt;&lt;rec-number&gt;526&lt;/rec-number&gt;&lt;foreign-keys&gt;&lt;key app="EN" db-id="rrrvs5sp3dz2pqexzdk5tprvedwfasrspawt" timestamp="1435323893"&gt;526&lt;/key&gt;&lt;/foreign-keys&gt;&lt;ref-type name="Book Section"&gt;5&lt;/ref-type&gt;&lt;contributors&gt;&lt;authors&gt;&lt;author&gt;Mavelli, Luca&lt;/author&gt;&lt;author&gt;Petito, Fabio&lt;/author&gt;&lt;/authors&gt;&lt;secondary-authors&gt;&lt;author&gt;Mavelli, Luca&lt;/author&gt;&lt;author&gt;Petito, Fabio&lt;/author&gt;&lt;/secondary-authors&gt;&lt;/contributors&gt;&lt;titles&gt;&lt;title&gt;Towards a Postsecular International Politics&lt;/title&gt;&lt;secondary-title&gt;Towards a Postsecular International Politics: New Forms of Community, Identity, and Power&lt;/secondary-title&gt;&lt;/titles&gt;&lt;pages&gt;1-28&lt;/pages&gt;&lt;dates&gt;&lt;year&gt;2014&lt;/year&gt;&lt;/dates&gt;&lt;pub-location&gt;New York&lt;/pub-location&gt;&lt;publisher&gt;Palgrave Macmillan&lt;/publisher&gt;&lt;urls&gt;&lt;/urls&gt;&lt;/record&gt;&lt;/Cite&gt;&lt;/EndNote&gt;</w:instrText>
      </w:r>
      <w:r>
        <w:rPr>
          <w:rFonts w:ascii="Times New Roman" w:hAnsi="Times New Roman" w:cs="Times New Roman"/>
        </w:rPr>
        <w:fldChar w:fldCharType="separate"/>
      </w:r>
      <w:r w:rsidR="00D438E9">
        <w:rPr>
          <w:rFonts w:ascii="Times New Roman" w:hAnsi="Times New Roman" w:cs="Times New Roman"/>
          <w:noProof/>
        </w:rPr>
        <w:t>(Mavelli and Petito 2014a:8)</w:t>
      </w:r>
      <w:r>
        <w:rPr>
          <w:rFonts w:ascii="Times New Roman" w:hAnsi="Times New Roman" w:cs="Times New Roman"/>
        </w:rPr>
        <w:fldChar w:fldCharType="end"/>
      </w:r>
      <w:r>
        <w:rPr>
          <w:rFonts w:ascii="Times New Roman" w:hAnsi="Times New Roman" w:cs="Times New Roman"/>
        </w:rPr>
        <w:t>. It is thus necessary for scholars of this nexus to acknowledge their own religion, by returning to a political space and by embracing normativity.</w:t>
      </w:r>
    </w:p>
    <w:p w14:paraId="6877C6C6" w14:textId="77777777" w:rsidR="00413143" w:rsidRDefault="00413143" w:rsidP="009564B9">
      <w:pPr>
        <w:spacing w:line="480" w:lineRule="auto"/>
        <w:jc w:val="both"/>
        <w:rPr>
          <w:rFonts w:ascii="Times New Roman" w:hAnsi="Times New Roman" w:cs="Times New Roman"/>
        </w:rPr>
      </w:pPr>
    </w:p>
    <w:p w14:paraId="0DFBA966" w14:textId="77777777" w:rsidR="009C789D" w:rsidRDefault="009C789D" w:rsidP="009564B9">
      <w:pPr>
        <w:spacing w:line="480" w:lineRule="auto"/>
        <w:jc w:val="both"/>
        <w:rPr>
          <w:rFonts w:ascii="Times New Roman" w:hAnsi="Times New Roman" w:cs="Times New Roman"/>
        </w:rPr>
      </w:pPr>
    </w:p>
    <w:p w14:paraId="0A9E6F3F" w14:textId="77777777" w:rsidR="009C789D" w:rsidRPr="001F1FBD" w:rsidRDefault="009C789D" w:rsidP="009564B9">
      <w:pPr>
        <w:spacing w:line="480" w:lineRule="auto"/>
        <w:jc w:val="both"/>
        <w:rPr>
          <w:rFonts w:ascii="Times New Roman" w:hAnsi="Times New Roman" w:cs="Times New Roman"/>
        </w:rPr>
      </w:pPr>
    </w:p>
    <w:p w14:paraId="606A41C2" w14:textId="77777777" w:rsidR="00711836" w:rsidRPr="00FD2FDF" w:rsidRDefault="00711836" w:rsidP="009564B9">
      <w:pPr>
        <w:ind w:firstLine="851"/>
        <w:jc w:val="both"/>
        <w:rPr>
          <w:rFonts w:ascii="Times New Roman" w:hAnsi="Times New Roman" w:cs="Times New Roman"/>
          <w:lang w:val="en-US"/>
        </w:rPr>
      </w:pPr>
    </w:p>
    <w:p w14:paraId="6769A69C" w14:textId="7E56E239" w:rsidR="00711836" w:rsidRPr="00D81411" w:rsidRDefault="00524B93" w:rsidP="009564B9">
      <w:pPr>
        <w:ind w:firstLine="851"/>
        <w:jc w:val="both"/>
        <w:rPr>
          <w:rFonts w:ascii="Times New Roman" w:hAnsi="Times New Roman" w:cs="Times New Roman"/>
          <w:b/>
          <w:lang w:val="en-US"/>
        </w:rPr>
      </w:pPr>
      <w:r>
        <w:rPr>
          <w:rFonts w:ascii="Times New Roman" w:hAnsi="Times New Roman" w:cs="Times New Roman"/>
          <w:b/>
          <w:lang w:val="en-US"/>
        </w:rPr>
        <w:t>REFERENCES</w:t>
      </w:r>
    </w:p>
    <w:p w14:paraId="5B29A788" w14:textId="77777777" w:rsidR="00711836" w:rsidRPr="009C4DC0" w:rsidRDefault="00711836" w:rsidP="009564B9">
      <w:pPr>
        <w:ind w:firstLine="851"/>
        <w:jc w:val="both"/>
        <w:rPr>
          <w:rFonts w:ascii="Times New Roman" w:hAnsi="Times New Roman" w:cs="Times New Roman"/>
          <w:lang w:val="en-US"/>
        </w:rPr>
      </w:pPr>
    </w:p>
    <w:p w14:paraId="680CE5B8" w14:textId="77777777" w:rsidR="00711836" w:rsidRPr="009C4DC0" w:rsidRDefault="00711836" w:rsidP="009564B9">
      <w:pPr>
        <w:ind w:firstLine="851"/>
        <w:jc w:val="both"/>
        <w:rPr>
          <w:rFonts w:ascii="Times New Roman" w:hAnsi="Times New Roman" w:cs="Times New Roman"/>
          <w:lang w:val="en-US"/>
        </w:rPr>
      </w:pPr>
    </w:p>
    <w:p w14:paraId="3FE3E17C" w14:textId="77777777" w:rsidR="004F02C1" w:rsidRPr="009C4DC0" w:rsidRDefault="004F02C1" w:rsidP="009564B9">
      <w:pPr>
        <w:pStyle w:val="EndNoteBibliography"/>
        <w:spacing w:line="276" w:lineRule="auto"/>
        <w:ind w:left="720" w:hanging="720"/>
        <w:rPr>
          <w:rFonts w:ascii="Times New Roman" w:hAnsi="Times New Roman" w:cs="Times New Roman"/>
          <w:noProof/>
        </w:rPr>
      </w:pPr>
      <w:r w:rsidRPr="004F02C1">
        <w:rPr>
          <w:rFonts w:ascii="Times New Roman" w:hAnsi="Times New Roman" w:cs="Times New Roman"/>
          <w:smallCaps/>
          <w:noProof/>
        </w:rPr>
        <w:t>Adler, Emanuel, and Vincent Pouliot</w:t>
      </w:r>
      <w:r>
        <w:rPr>
          <w:rFonts w:ascii="Times New Roman" w:hAnsi="Times New Roman" w:cs="Times New Roman"/>
          <w:noProof/>
        </w:rPr>
        <w:t>. 2011.</w:t>
      </w:r>
      <w:r w:rsidRPr="009C4DC0">
        <w:rPr>
          <w:rFonts w:ascii="Times New Roman" w:hAnsi="Times New Roman" w:cs="Times New Roman"/>
          <w:noProof/>
        </w:rPr>
        <w:t xml:space="preserve"> </w:t>
      </w:r>
      <w:r>
        <w:rPr>
          <w:rFonts w:ascii="Times New Roman" w:hAnsi="Times New Roman" w:cs="Times New Roman"/>
          <w:noProof/>
        </w:rPr>
        <w:t>"</w:t>
      </w:r>
      <w:r w:rsidRPr="009C4DC0">
        <w:rPr>
          <w:rFonts w:ascii="Times New Roman" w:hAnsi="Times New Roman" w:cs="Times New Roman"/>
          <w:noProof/>
        </w:rPr>
        <w:t xml:space="preserve">International Practices: </w:t>
      </w:r>
      <w:r>
        <w:rPr>
          <w:rFonts w:ascii="Times New Roman" w:hAnsi="Times New Roman" w:cs="Times New Roman"/>
          <w:noProof/>
        </w:rPr>
        <w:t>Introduction and F</w:t>
      </w:r>
      <w:r w:rsidRPr="009C4DC0">
        <w:rPr>
          <w:rFonts w:ascii="Times New Roman" w:hAnsi="Times New Roman" w:cs="Times New Roman"/>
          <w:noProof/>
        </w:rPr>
        <w:t>ramework.</w:t>
      </w:r>
      <w:r>
        <w:rPr>
          <w:rFonts w:ascii="Times New Roman" w:hAnsi="Times New Roman" w:cs="Times New Roman"/>
          <w:noProof/>
        </w:rPr>
        <w:t>"</w:t>
      </w:r>
      <w:r w:rsidRPr="009C4DC0">
        <w:rPr>
          <w:rFonts w:ascii="Times New Roman" w:hAnsi="Times New Roman" w:cs="Times New Roman"/>
          <w:noProof/>
        </w:rPr>
        <w:t xml:space="preserve"> In </w:t>
      </w:r>
      <w:r w:rsidRPr="009C4DC0">
        <w:rPr>
          <w:rFonts w:ascii="Times New Roman" w:hAnsi="Times New Roman" w:cs="Times New Roman"/>
          <w:i/>
          <w:noProof/>
        </w:rPr>
        <w:t>International Practices</w:t>
      </w:r>
      <w:r>
        <w:rPr>
          <w:rFonts w:ascii="Times New Roman" w:hAnsi="Times New Roman" w:cs="Times New Roman"/>
          <w:noProof/>
        </w:rPr>
        <w:t>, edited by</w:t>
      </w:r>
      <w:r w:rsidRPr="009C4DC0">
        <w:rPr>
          <w:rFonts w:ascii="Times New Roman" w:hAnsi="Times New Roman" w:cs="Times New Roman"/>
          <w:noProof/>
        </w:rPr>
        <w:t xml:space="preserve"> Eman</w:t>
      </w:r>
      <w:r>
        <w:rPr>
          <w:rFonts w:ascii="Times New Roman" w:hAnsi="Times New Roman" w:cs="Times New Roman"/>
          <w:noProof/>
        </w:rPr>
        <w:t>uel Adler and Vincent Pouliot, 3</w:t>
      </w:r>
      <w:r w:rsidRPr="009C4DC0">
        <w:rPr>
          <w:rFonts w:ascii="Times New Roman" w:hAnsi="Times New Roman" w:cs="Times New Roman"/>
          <w:noProof/>
        </w:rPr>
        <w:t>-35. Cambridge: Cambridge University Press.</w:t>
      </w:r>
    </w:p>
    <w:p w14:paraId="130D4C9D" w14:textId="77777777" w:rsidR="0087786B" w:rsidRPr="0087786B" w:rsidRDefault="00711836" w:rsidP="009564B9">
      <w:pPr>
        <w:pStyle w:val="EndNoteBibliography"/>
        <w:ind w:left="720" w:hanging="720"/>
        <w:rPr>
          <w:noProof/>
        </w:rPr>
      </w:pPr>
      <w:r w:rsidRPr="009C4DC0">
        <w:rPr>
          <w:rFonts w:ascii="Times New Roman" w:hAnsi="Times New Roman" w:cs="Times New Roman"/>
        </w:rPr>
        <w:fldChar w:fldCharType="begin"/>
      </w:r>
      <w:r w:rsidRPr="009C4DC0">
        <w:rPr>
          <w:rFonts w:ascii="Times New Roman" w:hAnsi="Times New Roman" w:cs="Times New Roman"/>
        </w:rPr>
        <w:instrText xml:space="preserve"> ADDIN EN.REFLIST </w:instrText>
      </w:r>
      <w:r w:rsidRPr="009C4DC0">
        <w:rPr>
          <w:rFonts w:ascii="Times New Roman" w:hAnsi="Times New Roman" w:cs="Times New Roman"/>
        </w:rPr>
        <w:fldChar w:fldCharType="separate"/>
      </w:r>
      <w:r w:rsidR="0087786B" w:rsidRPr="0087786B">
        <w:rPr>
          <w:noProof/>
        </w:rPr>
        <w:t xml:space="preserve">Ahuja, Amit. (2013) India. In </w:t>
      </w:r>
      <w:r w:rsidR="0087786B" w:rsidRPr="0087786B">
        <w:rPr>
          <w:i/>
          <w:noProof/>
        </w:rPr>
        <w:t>Religion in the Military Worldwide</w:t>
      </w:r>
      <w:r w:rsidR="0087786B" w:rsidRPr="0087786B">
        <w:rPr>
          <w:noProof/>
        </w:rPr>
        <w:t>, ed. Ron E. Hassner, 159-177. Cambridge: Cambridge University Press.</w:t>
      </w:r>
    </w:p>
    <w:p w14:paraId="5E84A19E" w14:textId="77777777" w:rsidR="0087786B" w:rsidRPr="0087786B" w:rsidRDefault="0087786B" w:rsidP="009564B9">
      <w:pPr>
        <w:pStyle w:val="EndNoteBibliography"/>
        <w:ind w:left="720" w:hanging="720"/>
        <w:rPr>
          <w:noProof/>
        </w:rPr>
      </w:pPr>
      <w:r w:rsidRPr="0087786B">
        <w:rPr>
          <w:noProof/>
        </w:rPr>
        <w:t xml:space="preserve">Aradau, Claudia. (2004) "Security and the democratic scene: desecuritization and emancipation."  </w:t>
      </w:r>
      <w:r w:rsidRPr="0087786B">
        <w:rPr>
          <w:i/>
          <w:noProof/>
        </w:rPr>
        <w:t>Journal of International Relations and Development</w:t>
      </w:r>
      <w:r w:rsidRPr="0087786B">
        <w:rPr>
          <w:noProof/>
        </w:rPr>
        <w:t xml:space="preserve"> 7 (4):1-26.</w:t>
      </w:r>
    </w:p>
    <w:p w14:paraId="26050B92" w14:textId="77777777" w:rsidR="0087786B" w:rsidRPr="0087786B" w:rsidRDefault="0087786B" w:rsidP="009564B9">
      <w:pPr>
        <w:pStyle w:val="EndNoteBibliography"/>
        <w:ind w:left="720" w:hanging="720"/>
        <w:rPr>
          <w:noProof/>
        </w:rPr>
      </w:pPr>
      <w:r w:rsidRPr="0087786B">
        <w:rPr>
          <w:noProof/>
        </w:rPr>
        <w:t xml:space="preserve">Balzacq, Thierry. (2005) "The Three Faces of Securitization: Political Agency, Audience and Context'."  </w:t>
      </w:r>
      <w:r w:rsidRPr="0087786B">
        <w:rPr>
          <w:i/>
          <w:noProof/>
        </w:rPr>
        <w:t>European Journal of International Relations</w:t>
      </w:r>
      <w:r w:rsidRPr="0087786B">
        <w:rPr>
          <w:noProof/>
        </w:rPr>
        <w:t xml:space="preserve"> 11 (2):171-201.</w:t>
      </w:r>
    </w:p>
    <w:p w14:paraId="1DBA2BD9" w14:textId="77777777" w:rsidR="0087786B" w:rsidRPr="0087786B" w:rsidRDefault="0087786B" w:rsidP="009564B9">
      <w:pPr>
        <w:pStyle w:val="EndNoteBibliography"/>
        <w:ind w:left="720" w:hanging="720"/>
        <w:rPr>
          <w:noProof/>
        </w:rPr>
      </w:pPr>
      <w:r w:rsidRPr="0087786B">
        <w:rPr>
          <w:noProof/>
        </w:rPr>
        <w:t xml:space="preserve">Balzacq, Thierry, ed. (2011a) </w:t>
      </w:r>
      <w:r w:rsidRPr="0087786B">
        <w:rPr>
          <w:i/>
          <w:noProof/>
        </w:rPr>
        <w:t>Securitization theory: How security problems emerge and dissolve</w:t>
      </w:r>
      <w:r w:rsidRPr="0087786B">
        <w:rPr>
          <w:noProof/>
        </w:rPr>
        <w:t>. Oxon: Routledge.</w:t>
      </w:r>
    </w:p>
    <w:p w14:paraId="2BC0696B" w14:textId="77777777" w:rsidR="0087786B" w:rsidRPr="0087786B" w:rsidRDefault="0087786B" w:rsidP="009564B9">
      <w:pPr>
        <w:pStyle w:val="EndNoteBibliography"/>
        <w:ind w:left="720" w:hanging="720"/>
        <w:rPr>
          <w:noProof/>
        </w:rPr>
      </w:pPr>
      <w:r w:rsidRPr="0087786B">
        <w:rPr>
          <w:noProof/>
        </w:rPr>
        <w:lastRenderedPageBreak/>
        <w:t xml:space="preserve">Balzacq, Thierry. (2011b) A theory of securitization: origins, core assumptions, and variants. In </w:t>
      </w:r>
      <w:r w:rsidRPr="0087786B">
        <w:rPr>
          <w:i/>
          <w:noProof/>
        </w:rPr>
        <w:t>Securitization Theory: How security problems emerge in discourse</w:t>
      </w:r>
      <w:r w:rsidRPr="0087786B">
        <w:rPr>
          <w:noProof/>
        </w:rPr>
        <w:t>, ed. Thierry Balzacq, 1-30. Oxon: Routledge.</w:t>
      </w:r>
    </w:p>
    <w:p w14:paraId="79C185B4" w14:textId="77777777" w:rsidR="0087786B" w:rsidRPr="0087786B" w:rsidRDefault="0087786B" w:rsidP="009564B9">
      <w:pPr>
        <w:pStyle w:val="EndNoteBibliography"/>
        <w:ind w:left="720" w:hanging="720"/>
        <w:rPr>
          <w:noProof/>
        </w:rPr>
      </w:pPr>
      <w:r w:rsidRPr="0087786B">
        <w:rPr>
          <w:noProof/>
        </w:rPr>
        <w:t xml:space="preserve">Baumeister, Roy F. (2001) </w:t>
      </w:r>
      <w:r w:rsidRPr="0087786B">
        <w:rPr>
          <w:i/>
          <w:noProof/>
        </w:rPr>
        <w:t>Evil: Inside Human violence and Cruelty</w:t>
      </w:r>
      <w:r w:rsidRPr="0087786B">
        <w:rPr>
          <w:noProof/>
        </w:rPr>
        <w:t>. New York: Henry Holt.</w:t>
      </w:r>
    </w:p>
    <w:p w14:paraId="1AB5FB7C" w14:textId="77777777" w:rsidR="0087786B" w:rsidRPr="0087786B" w:rsidRDefault="0087786B" w:rsidP="009564B9">
      <w:pPr>
        <w:pStyle w:val="EndNoteBibliography"/>
        <w:ind w:left="720" w:hanging="720"/>
        <w:rPr>
          <w:noProof/>
        </w:rPr>
      </w:pPr>
      <w:r w:rsidRPr="0087786B">
        <w:rPr>
          <w:noProof/>
        </w:rPr>
        <w:t xml:space="preserve">Benham Rennick, Joanne. (2013) Canada. In </w:t>
      </w:r>
      <w:r w:rsidRPr="0087786B">
        <w:rPr>
          <w:i/>
          <w:noProof/>
        </w:rPr>
        <w:t>Religion in the Military Worldwide</w:t>
      </w:r>
      <w:r w:rsidRPr="0087786B">
        <w:rPr>
          <w:noProof/>
        </w:rPr>
        <w:t>, ed. Ron E. Hassner, 45-67. Cambridge: Cambridge University Press.</w:t>
      </w:r>
    </w:p>
    <w:p w14:paraId="45004F85" w14:textId="77777777" w:rsidR="0087786B" w:rsidRPr="0087786B" w:rsidRDefault="0087786B" w:rsidP="009564B9">
      <w:pPr>
        <w:pStyle w:val="EndNoteBibliography"/>
        <w:ind w:left="720" w:hanging="720"/>
        <w:rPr>
          <w:noProof/>
        </w:rPr>
      </w:pPr>
      <w:r w:rsidRPr="0087786B">
        <w:rPr>
          <w:noProof/>
        </w:rPr>
        <w:t xml:space="preserve">Bilgin, Pinar. (2012) "Civilisation, dialogue, security: the challenge of post-secularism and the limits of civilisational dialogue."  </w:t>
      </w:r>
      <w:r w:rsidRPr="0087786B">
        <w:rPr>
          <w:i/>
          <w:noProof/>
        </w:rPr>
        <w:t>Review of International Studies</w:t>
      </w:r>
      <w:r w:rsidRPr="0087786B">
        <w:rPr>
          <w:noProof/>
        </w:rPr>
        <w:t xml:space="preserve"> 38 (5 Special Issue):1099-1115.</w:t>
      </w:r>
    </w:p>
    <w:p w14:paraId="75004055" w14:textId="77777777" w:rsidR="0087786B" w:rsidRPr="0087786B" w:rsidRDefault="0087786B" w:rsidP="009564B9">
      <w:pPr>
        <w:pStyle w:val="EndNoteBibliography"/>
        <w:ind w:left="720" w:hanging="720"/>
        <w:rPr>
          <w:noProof/>
        </w:rPr>
      </w:pPr>
      <w:r w:rsidRPr="0087786B">
        <w:rPr>
          <w:noProof/>
        </w:rPr>
        <w:t xml:space="preserve">Booth, Ken. (1997) Security and Self: Reflections of a Fallen Realist. In </w:t>
      </w:r>
      <w:r w:rsidRPr="0087786B">
        <w:rPr>
          <w:i/>
          <w:noProof/>
        </w:rPr>
        <w:t>Critical Security Studies</w:t>
      </w:r>
      <w:r w:rsidRPr="0087786B">
        <w:rPr>
          <w:noProof/>
        </w:rPr>
        <w:t>, ed. Keith Krause and Michael C. Williams, 83-120. Minneapolis MN: University of Minnesota Press.</w:t>
      </w:r>
    </w:p>
    <w:p w14:paraId="2AC993A2" w14:textId="77777777" w:rsidR="0087786B" w:rsidRPr="0087786B" w:rsidRDefault="0087786B" w:rsidP="009564B9">
      <w:pPr>
        <w:pStyle w:val="EndNoteBibliography"/>
        <w:ind w:left="720" w:hanging="720"/>
        <w:rPr>
          <w:noProof/>
        </w:rPr>
      </w:pPr>
      <w:r w:rsidRPr="0087786B">
        <w:rPr>
          <w:noProof/>
        </w:rPr>
        <w:t xml:space="preserve">Bosco, Robert M. (2014) </w:t>
      </w:r>
      <w:r w:rsidRPr="0087786B">
        <w:rPr>
          <w:i/>
          <w:noProof/>
        </w:rPr>
        <w:t>Securing the Sacred: religion, National Security, and the Western State</w:t>
      </w:r>
      <w:r w:rsidRPr="0087786B">
        <w:rPr>
          <w:noProof/>
        </w:rPr>
        <w:t>. Ann Arbor: The University of Michigan Press.</w:t>
      </w:r>
    </w:p>
    <w:p w14:paraId="0EB13FB0" w14:textId="77777777" w:rsidR="0087786B" w:rsidRPr="0087786B" w:rsidRDefault="0087786B" w:rsidP="009564B9">
      <w:pPr>
        <w:pStyle w:val="EndNoteBibliography"/>
        <w:ind w:left="720" w:hanging="720"/>
        <w:rPr>
          <w:noProof/>
        </w:rPr>
      </w:pPr>
      <w:r w:rsidRPr="0087786B">
        <w:rPr>
          <w:noProof/>
        </w:rPr>
        <w:t xml:space="preserve">Buzan, Barry, and Ole Wæver. (2009) "Macrosecuritization and security constellations: reconsidering scale in securitization theory."  </w:t>
      </w:r>
      <w:r w:rsidRPr="0087786B">
        <w:rPr>
          <w:i/>
          <w:noProof/>
        </w:rPr>
        <w:t>Review of International Studies</w:t>
      </w:r>
      <w:r w:rsidRPr="0087786B">
        <w:rPr>
          <w:noProof/>
        </w:rPr>
        <w:t xml:space="preserve"> 35 (2):253-276.</w:t>
      </w:r>
    </w:p>
    <w:p w14:paraId="0F81894A" w14:textId="77777777" w:rsidR="0087786B" w:rsidRPr="0087786B" w:rsidRDefault="0087786B" w:rsidP="009564B9">
      <w:pPr>
        <w:pStyle w:val="EndNoteBibliography"/>
        <w:ind w:left="720" w:hanging="720"/>
        <w:rPr>
          <w:noProof/>
        </w:rPr>
      </w:pPr>
      <w:r w:rsidRPr="0087786B">
        <w:rPr>
          <w:noProof/>
        </w:rPr>
        <w:t xml:space="preserve">Buzan, Barry, Ole Wæver, and Jaap De Wilde. (1998) </w:t>
      </w:r>
      <w:r w:rsidRPr="0087786B">
        <w:rPr>
          <w:i/>
          <w:noProof/>
        </w:rPr>
        <w:t>Security: A New Framework for Analysis</w:t>
      </w:r>
      <w:r w:rsidRPr="0087786B">
        <w:rPr>
          <w:noProof/>
        </w:rPr>
        <w:t>. London: Lynne Rienner.</w:t>
      </w:r>
    </w:p>
    <w:p w14:paraId="7FDF763D" w14:textId="77777777" w:rsidR="0087786B" w:rsidRPr="0087786B" w:rsidRDefault="0087786B" w:rsidP="009564B9">
      <w:pPr>
        <w:pStyle w:val="EndNoteBibliography"/>
        <w:ind w:left="720" w:hanging="720"/>
        <w:rPr>
          <w:noProof/>
        </w:rPr>
      </w:pPr>
      <w:r w:rsidRPr="0087786B">
        <w:rPr>
          <w:noProof/>
        </w:rPr>
        <w:t>Cameron, Lynne. 2012. "Dyspathy: The dynamic complement of empathy (working paper 5)." Living with Uncertainty: Metaphor and the dynamics of empathy in discourse, 2012.</w:t>
      </w:r>
    </w:p>
    <w:p w14:paraId="50E7A652" w14:textId="77777777" w:rsidR="0087786B" w:rsidRPr="0087786B" w:rsidRDefault="0087786B" w:rsidP="009564B9">
      <w:pPr>
        <w:pStyle w:val="EndNoteBibliography"/>
        <w:ind w:left="720" w:hanging="720"/>
        <w:rPr>
          <w:noProof/>
        </w:rPr>
      </w:pPr>
      <w:r w:rsidRPr="0087786B">
        <w:rPr>
          <w:noProof/>
        </w:rPr>
        <w:t xml:space="preserve">Cook, Martin L. (2013) United States I. In </w:t>
      </w:r>
      <w:r w:rsidRPr="0087786B">
        <w:rPr>
          <w:i/>
          <w:noProof/>
        </w:rPr>
        <w:t>Religion in the Military Worldwide</w:t>
      </w:r>
      <w:r w:rsidRPr="0087786B">
        <w:rPr>
          <w:noProof/>
        </w:rPr>
        <w:t>, ed. Ron E. Hassner, 181-195. Cambridge: Cambridge University Press.</w:t>
      </w:r>
    </w:p>
    <w:p w14:paraId="5790E012" w14:textId="77777777" w:rsidR="0087786B" w:rsidRPr="0087786B" w:rsidRDefault="0087786B" w:rsidP="009564B9">
      <w:pPr>
        <w:pStyle w:val="EndNoteBibliography"/>
        <w:ind w:left="720" w:hanging="720"/>
        <w:rPr>
          <w:noProof/>
        </w:rPr>
      </w:pPr>
      <w:r w:rsidRPr="0087786B">
        <w:rPr>
          <w:noProof/>
        </w:rPr>
        <w:t xml:space="preserve">Cox, Robert W. (1981) "Social Forces, States and World Orders: Beyond International Relations Theory."  </w:t>
      </w:r>
      <w:r w:rsidRPr="0087786B">
        <w:rPr>
          <w:i/>
          <w:noProof/>
        </w:rPr>
        <w:t>Millennium: Journal of International Studies,</w:t>
      </w:r>
      <w:r w:rsidRPr="0087786B">
        <w:rPr>
          <w:noProof/>
        </w:rPr>
        <w:t xml:space="preserve"> 10 (2):126-155.</w:t>
      </w:r>
    </w:p>
    <w:p w14:paraId="18100FBA" w14:textId="77777777" w:rsidR="0087786B" w:rsidRPr="0087786B" w:rsidRDefault="0087786B" w:rsidP="009564B9">
      <w:pPr>
        <w:pStyle w:val="EndNoteBibliography"/>
        <w:ind w:left="720" w:hanging="720"/>
        <w:rPr>
          <w:noProof/>
        </w:rPr>
      </w:pPr>
      <w:r w:rsidRPr="0087786B">
        <w:rPr>
          <w:noProof/>
        </w:rPr>
        <w:t xml:space="preserve">Fair, Christine, C. (2013) Pakistan. In </w:t>
      </w:r>
      <w:r w:rsidRPr="0087786B">
        <w:rPr>
          <w:i/>
          <w:noProof/>
        </w:rPr>
        <w:t>Religion in the Military Worldwide</w:t>
      </w:r>
      <w:r w:rsidRPr="0087786B">
        <w:rPr>
          <w:noProof/>
        </w:rPr>
        <w:t>, ed. Ron E Hassner, 91-113. Cambridge: Cambridge University Press.</w:t>
      </w:r>
    </w:p>
    <w:p w14:paraId="4A65A396" w14:textId="77777777" w:rsidR="0087786B" w:rsidRPr="0087786B" w:rsidRDefault="0087786B" w:rsidP="009564B9">
      <w:pPr>
        <w:pStyle w:val="EndNoteBibliography"/>
        <w:ind w:left="720" w:hanging="720"/>
        <w:rPr>
          <w:noProof/>
        </w:rPr>
      </w:pPr>
      <w:r w:rsidRPr="0087786B">
        <w:rPr>
          <w:noProof/>
        </w:rPr>
        <w:t xml:space="preserve">Fox, Jonathan, and Shmuel Sandler. (2004) </w:t>
      </w:r>
      <w:r w:rsidRPr="0087786B">
        <w:rPr>
          <w:i/>
          <w:noProof/>
        </w:rPr>
        <w:t>Bringing Religion into International Relations</w:t>
      </w:r>
      <w:r w:rsidRPr="0087786B">
        <w:rPr>
          <w:noProof/>
        </w:rPr>
        <w:t>. New York: Palgrave Macmillan.</w:t>
      </w:r>
    </w:p>
    <w:p w14:paraId="450113C2" w14:textId="77777777" w:rsidR="0087786B" w:rsidRPr="0087786B" w:rsidRDefault="0087786B" w:rsidP="009564B9">
      <w:pPr>
        <w:pStyle w:val="EndNoteBibliography"/>
        <w:ind w:left="720" w:hanging="720"/>
        <w:rPr>
          <w:noProof/>
        </w:rPr>
      </w:pPr>
      <w:r w:rsidRPr="0087786B">
        <w:rPr>
          <w:noProof/>
        </w:rPr>
        <w:t xml:space="preserve">George, Jim. (1994) </w:t>
      </w:r>
      <w:r w:rsidRPr="0087786B">
        <w:rPr>
          <w:i/>
          <w:noProof/>
        </w:rPr>
        <w:t>Discourses of Global Politics</w:t>
      </w:r>
      <w:r w:rsidRPr="0087786B">
        <w:rPr>
          <w:noProof/>
        </w:rPr>
        <w:t>. Lynne Riennier: Boulder CO.</w:t>
      </w:r>
    </w:p>
    <w:p w14:paraId="590F5287" w14:textId="77777777" w:rsidR="0087786B" w:rsidRPr="0087786B" w:rsidRDefault="0087786B" w:rsidP="009564B9">
      <w:pPr>
        <w:pStyle w:val="EndNoteBibliography"/>
        <w:ind w:left="720" w:hanging="720"/>
        <w:rPr>
          <w:noProof/>
        </w:rPr>
      </w:pPr>
      <w:r w:rsidRPr="0087786B">
        <w:rPr>
          <w:noProof/>
        </w:rPr>
        <w:t xml:space="preserve">Guzzini, Stefano. (2011) "Securitization as a causal mechanism."  </w:t>
      </w:r>
      <w:r w:rsidRPr="0087786B">
        <w:rPr>
          <w:i/>
          <w:noProof/>
        </w:rPr>
        <w:t>Security Dialogue</w:t>
      </w:r>
      <w:r w:rsidRPr="0087786B">
        <w:rPr>
          <w:noProof/>
        </w:rPr>
        <w:t xml:space="preserve"> 42 (4-5):329-342.</w:t>
      </w:r>
    </w:p>
    <w:p w14:paraId="76B3AC21" w14:textId="77777777" w:rsidR="0087786B" w:rsidRPr="0087786B" w:rsidRDefault="0087786B" w:rsidP="009564B9">
      <w:pPr>
        <w:pStyle w:val="EndNoteBibliography"/>
        <w:ind w:left="720" w:hanging="720"/>
        <w:rPr>
          <w:noProof/>
        </w:rPr>
      </w:pPr>
      <w:r w:rsidRPr="0087786B">
        <w:rPr>
          <w:noProof/>
        </w:rPr>
        <w:t xml:space="preserve">Hassner, Ron E. (2013) Introduction: Religion in the Military Worldwide: Challenges and Opportunities. In </w:t>
      </w:r>
      <w:r w:rsidRPr="0087786B">
        <w:rPr>
          <w:i/>
          <w:noProof/>
        </w:rPr>
        <w:t>Religion in the Military Worldwide</w:t>
      </w:r>
      <w:r w:rsidRPr="0087786B">
        <w:rPr>
          <w:noProof/>
        </w:rPr>
        <w:t>, ed. Ron E. Hassner, 1-19. Cambridge: Cambridge University Press.</w:t>
      </w:r>
    </w:p>
    <w:p w14:paraId="410A7E5C" w14:textId="77777777" w:rsidR="0087786B" w:rsidRPr="0087786B" w:rsidRDefault="0087786B" w:rsidP="009564B9">
      <w:pPr>
        <w:pStyle w:val="EndNoteBibliography"/>
        <w:ind w:left="720" w:hanging="720"/>
        <w:rPr>
          <w:noProof/>
        </w:rPr>
      </w:pPr>
      <w:r w:rsidRPr="0087786B">
        <w:rPr>
          <w:noProof/>
        </w:rPr>
        <w:t xml:space="preserve">Huntington, Samuel P. (1993) "The clash of civilizations?"  </w:t>
      </w:r>
      <w:r w:rsidRPr="0087786B">
        <w:rPr>
          <w:i/>
          <w:noProof/>
        </w:rPr>
        <w:t>Foreign Affairs</w:t>
      </w:r>
      <w:r w:rsidRPr="0087786B">
        <w:rPr>
          <w:noProof/>
        </w:rPr>
        <w:t xml:space="preserve"> 72 (3):22-49.</w:t>
      </w:r>
    </w:p>
    <w:p w14:paraId="3B24B668" w14:textId="77777777" w:rsidR="0087786B" w:rsidRPr="0087786B" w:rsidRDefault="0087786B" w:rsidP="009564B9">
      <w:pPr>
        <w:pStyle w:val="EndNoteBibliography"/>
        <w:ind w:left="720" w:hanging="720"/>
        <w:rPr>
          <w:noProof/>
        </w:rPr>
      </w:pPr>
      <w:r w:rsidRPr="0087786B">
        <w:rPr>
          <w:noProof/>
        </w:rPr>
        <w:t xml:space="preserve">Hurd, Elizabeth S. (2012) "International politics after secularism."  </w:t>
      </w:r>
      <w:r w:rsidRPr="0087786B">
        <w:rPr>
          <w:i/>
          <w:noProof/>
        </w:rPr>
        <w:t>Review of International Studies</w:t>
      </w:r>
      <w:r w:rsidRPr="0087786B">
        <w:rPr>
          <w:noProof/>
        </w:rPr>
        <w:t xml:space="preserve"> 38 (5 Special Issue):943-961.</w:t>
      </w:r>
    </w:p>
    <w:p w14:paraId="79672FA7" w14:textId="77777777" w:rsidR="0087786B" w:rsidRPr="0087786B" w:rsidRDefault="0087786B" w:rsidP="009564B9">
      <w:pPr>
        <w:pStyle w:val="EndNoteBibliography"/>
        <w:ind w:left="720" w:hanging="720"/>
        <w:rPr>
          <w:noProof/>
        </w:rPr>
      </w:pPr>
      <w:r w:rsidRPr="0087786B">
        <w:rPr>
          <w:noProof/>
        </w:rPr>
        <w:t xml:space="preserve">Ish-Shalom, Piki. (2009) "Theorizing Politics, Politicizing Theory, and the Responsibility that Runs Between."  </w:t>
      </w:r>
      <w:r w:rsidRPr="0087786B">
        <w:rPr>
          <w:i/>
          <w:noProof/>
        </w:rPr>
        <w:t>Perspectives on Politics</w:t>
      </w:r>
      <w:r w:rsidRPr="0087786B">
        <w:rPr>
          <w:noProof/>
        </w:rPr>
        <w:t xml:space="preserve"> 7 (2):303-316.</w:t>
      </w:r>
    </w:p>
    <w:p w14:paraId="2B466389" w14:textId="77777777" w:rsidR="0087786B" w:rsidRPr="0087786B" w:rsidRDefault="0087786B" w:rsidP="009564B9">
      <w:pPr>
        <w:pStyle w:val="EndNoteBibliography"/>
        <w:ind w:left="720" w:hanging="720"/>
        <w:rPr>
          <w:noProof/>
        </w:rPr>
      </w:pPr>
      <w:r w:rsidRPr="0087786B">
        <w:rPr>
          <w:noProof/>
        </w:rPr>
        <w:t xml:space="preserve">Komsuoǧlu, Ayşegül, and Gül M. Kurtoǧlu Eskişar. (2013) Turkey. In </w:t>
      </w:r>
      <w:r w:rsidRPr="0087786B">
        <w:rPr>
          <w:i/>
          <w:noProof/>
        </w:rPr>
        <w:t>Religion in the Military Worldwide</w:t>
      </w:r>
      <w:r w:rsidRPr="0087786B">
        <w:rPr>
          <w:noProof/>
        </w:rPr>
        <w:t>, ed. Ron E. Hassner, 208-226. Cambridge: Cambridge University Press.</w:t>
      </w:r>
    </w:p>
    <w:p w14:paraId="03507FD5" w14:textId="77777777" w:rsidR="0087786B" w:rsidRPr="0087786B" w:rsidRDefault="0087786B" w:rsidP="009564B9">
      <w:pPr>
        <w:pStyle w:val="EndNoteBibliography"/>
        <w:ind w:left="720" w:hanging="720"/>
        <w:rPr>
          <w:noProof/>
        </w:rPr>
      </w:pPr>
      <w:r w:rsidRPr="0087786B">
        <w:rPr>
          <w:noProof/>
        </w:rPr>
        <w:lastRenderedPageBreak/>
        <w:t xml:space="preserve">Laustsen, Carsten Bagge, and Ole Wæver. (2000) "In Defence of Religion: Sacred Referent Objects for Securitization."  </w:t>
      </w:r>
      <w:r w:rsidRPr="0087786B">
        <w:rPr>
          <w:i/>
          <w:noProof/>
        </w:rPr>
        <w:t>Millennium - Journal of International Studies</w:t>
      </w:r>
      <w:r w:rsidRPr="0087786B">
        <w:rPr>
          <w:noProof/>
        </w:rPr>
        <w:t xml:space="preserve"> 29 (3):705-739.</w:t>
      </w:r>
    </w:p>
    <w:p w14:paraId="1A849132" w14:textId="77777777" w:rsidR="0087786B" w:rsidRPr="0087786B" w:rsidRDefault="0087786B" w:rsidP="009564B9">
      <w:pPr>
        <w:pStyle w:val="EndNoteBibliography"/>
        <w:ind w:left="720" w:hanging="720"/>
        <w:rPr>
          <w:noProof/>
        </w:rPr>
      </w:pPr>
      <w:r w:rsidRPr="0087786B">
        <w:rPr>
          <w:noProof/>
        </w:rPr>
        <w:t xml:space="preserve">Lundborg, Tom, and Nick Vaughan-Williams. (2015) "New Materialisms, discourse analysis, and International Relations."  </w:t>
      </w:r>
      <w:r w:rsidRPr="0087786B">
        <w:rPr>
          <w:i/>
          <w:noProof/>
        </w:rPr>
        <w:t>Review of International Studies</w:t>
      </w:r>
      <w:r w:rsidRPr="0087786B">
        <w:rPr>
          <w:noProof/>
        </w:rPr>
        <w:t xml:space="preserve"> 41 (1):3-26.</w:t>
      </w:r>
    </w:p>
    <w:p w14:paraId="52037E51" w14:textId="77777777" w:rsidR="0087786B" w:rsidRPr="0087786B" w:rsidRDefault="0087786B" w:rsidP="009564B9">
      <w:pPr>
        <w:pStyle w:val="EndNoteBibliography"/>
        <w:ind w:left="720" w:hanging="720"/>
        <w:rPr>
          <w:noProof/>
        </w:rPr>
      </w:pPr>
      <w:r w:rsidRPr="0087786B">
        <w:rPr>
          <w:noProof/>
        </w:rPr>
        <w:t xml:space="preserve">Marsden, Lee. (2014) "Faith-based Diplomacy: Conservative Evangelicals and the United States Military."  </w:t>
      </w:r>
      <w:r w:rsidRPr="0087786B">
        <w:rPr>
          <w:i/>
          <w:noProof/>
        </w:rPr>
        <w:t>Politics and Religion</w:t>
      </w:r>
      <w:r w:rsidRPr="0087786B">
        <w:rPr>
          <w:noProof/>
        </w:rPr>
        <w:t xml:space="preserve"> 7 (3):475-498.</w:t>
      </w:r>
    </w:p>
    <w:p w14:paraId="4E542F7D" w14:textId="77777777" w:rsidR="0087786B" w:rsidRPr="0087786B" w:rsidRDefault="0087786B" w:rsidP="009564B9">
      <w:pPr>
        <w:pStyle w:val="EndNoteBibliography"/>
        <w:ind w:left="720" w:hanging="720"/>
        <w:rPr>
          <w:noProof/>
        </w:rPr>
      </w:pPr>
      <w:r w:rsidRPr="0087786B">
        <w:rPr>
          <w:noProof/>
        </w:rPr>
        <w:t xml:space="preserve">Mavelli, Luca, and Fabio Petito. (2014a) Towards a Postsecular International Politics. In </w:t>
      </w:r>
      <w:r w:rsidRPr="0087786B">
        <w:rPr>
          <w:i/>
          <w:noProof/>
        </w:rPr>
        <w:t>Towards a Postsecular International Politics: New Forms of Community, Identity, and Power</w:t>
      </w:r>
      <w:r w:rsidRPr="0087786B">
        <w:rPr>
          <w:noProof/>
        </w:rPr>
        <w:t>, ed. Luca Mavelli and Fabio Petito, 1-28. New York: Palgrave Macmillan.</w:t>
      </w:r>
    </w:p>
    <w:p w14:paraId="26C0992C" w14:textId="77777777" w:rsidR="0087786B" w:rsidRPr="0087786B" w:rsidRDefault="0087786B" w:rsidP="009564B9">
      <w:pPr>
        <w:pStyle w:val="EndNoteBibliography"/>
        <w:ind w:left="720" w:hanging="720"/>
        <w:rPr>
          <w:noProof/>
        </w:rPr>
      </w:pPr>
      <w:r w:rsidRPr="0087786B">
        <w:rPr>
          <w:noProof/>
        </w:rPr>
        <w:t xml:space="preserve">Mavelli, Luca, and Fabio Petito, eds. (2014b) </w:t>
      </w:r>
      <w:r w:rsidRPr="0087786B">
        <w:rPr>
          <w:i/>
          <w:noProof/>
        </w:rPr>
        <w:t>Towards a Postsecular International Politics: New Forms of Community, Identity, and Power</w:t>
      </w:r>
      <w:r w:rsidRPr="0087786B">
        <w:rPr>
          <w:noProof/>
        </w:rPr>
        <w:t>. New York: Palgrave Macmillan.</w:t>
      </w:r>
    </w:p>
    <w:p w14:paraId="155E4A4C" w14:textId="77777777" w:rsidR="0087786B" w:rsidRPr="0087786B" w:rsidRDefault="0087786B" w:rsidP="009564B9">
      <w:pPr>
        <w:pStyle w:val="EndNoteBibliography"/>
        <w:ind w:left="720" w:hanging="720"/>
        <w:rPr>
          <w:noProof/>
        </w:rPr>
      </w:pPr>
      <w:r w:rsidRPr="0087786B">
        <w:rPr>
          <w:noProof/>
        </w:rPr>
        <w:t xml:space="preserve">Mcdonald, Matt. (2008) "Securitization and the construction of security."  </w:t>
      </w:r>
      <w:r w:rsidRPr="0087786B">
        <w:rPr>
          <w:i/>
          <w:noProof/>
        </w:rPr>
        <w:t>European Journal of International Relations</w:t>
      </w:r>
      <w:r w:rsidRPr="0087786B">
        <w:rPr>
          <w:noProof/>
        </w:rPr>
        <w:t xml:space="preserve"> 14 (4):563-587.</w:t>
      </w:r>
    </w:p>
    <w:p w14:paraId="7AEBBC7F" w14:textId="77777777" w:rsidR="0087786B" w:rsidRPr="0087786B" w:rsidRDefault="0087786B" w:rsidP="009564B9">
      <w:pPr>
        <w:pStyle w:val="EndNoteBibliography"/>
        <w:ind w:left="720" w:hanging="720"/>
        <w:rPr>
          <w:noProof/>
        </w:rPr>
      </w:pPr>
      <w:r w:rsidRPr="0087786B">
        <w:rPr>
          <w:noProof/>
        </w:rPr>
        <w:t xml:space="preserve">Mutimer, David, Kyle Grayson, and Marshall Beier. (2013) "Critical Studies on Security: An Introduction."  </w:t>
      </w:r>
      <w:r w:rsidRPr="0087786B">
        <w:rPr>
          <w:i/>
          <w:noProof/>
        </w:rPr>
        <w:t>Critical Studies on Security</w:t>
      </w:r>
      <w:r w:rsidRPr="0087786B">
        <w:rPr>
          <w:noProof/>
        </w:rPr>
        <w:t xml:space="preserve"> 1 (1):1-12.</w:t>
      </w:r>
    </w:p>
    <w:p w14:paraId="2794EF9A" w14:textId="77777777" w:rsidR="0087786B" w:rsidRPr="0087786B" w:rsidRDefault="0087786B" w:rsidP="009564B9">
      <w:pPr>
        <w:pStyle w:val="EndNoteBibliography"/>
        <w:ind w:left="720" w:hanging="720"/>
        <w:rPr>
          <w:noProof/>
        </w:rPr>
      </w:pPr>
      <w:r w:rsidRPr="0087786B">
        <w:rPr>
          <w:noProof/>
        </w:rPr>
        <w:t xml:space="preserve">Nader, Laura. (1974) Up the Anthropologist – Perspectives Gained from studying up. In </w:t>
      </w:r>
      <w:r w:rsidRPr="0087786B">
        <w:rPr>
          <w:i/>
          <w:noProof/>
        </w:rPr>
        <w:t>Reinventing Anthropology</w:t>
      </w:r>
      <w:r w:rsidRPr="0087786B">
        <w:rPr>
          <w:noProof/>
        </w:rPr>
        <w:t>, ed. Dell Hymes, 284-311. New York: Random House.</w:t>
      </w:r>
    </w:p>
    <w:p w14:paraId="246A0079" w14:textId="77777777" w:rsidR="0087786B" w:rsidRPr="0087786B" w:rsidRDefault="0087786B" w:rsidP="009564B9">
      <w:pPr>
        <w:pStyle w:val="EndNoteBibliography"/>
        <w:ind w:left="720" w:hanging="720"/>
        <w:rPr>
          <w:noProof/>
        </w:rPr>
      </w:pPr>
      <w:r w:rsidRPr="0087786B">
        <w:rPr>
          <w:noProof/>
        </w:rPr>
        <w:t xml:space="preserve">Neumann, Iver B. (2002) "Returning Practice to the Linguistic Turn: The Case of Diplomacy."  </w:t>
      </w:r>
      <w:r w:rsidRPr="0087786B">
        <w:rPr>
          <w:i/>
          <w:noProof/>
        </w:rPr>
        <w:t>Millennium - Journal of International Studies</w:t>
      </w:r>
      <w:r w:rsidRPr="0087786B">
        <w:rPr>
          <w:noProof/>
        </w:rPr>
        <w:t xml:space="preserve"> 31 (3):627-651.</w:t>
      </w:r>
    </w:p>
    <w:p w14:paraId="62B2CEC9" w14:textId="77777777" w:rsidR="0087786B" w:rsidRPr="0087786B" w:rsidRDefault="0087786B" w:rsidP="009564B9">
      <w:pPr>
        <w:pStyle w:val="EndNoteBibliography"/>
        <w:ind w:left="720" w:hanging="720"/>
        <w:rPr>
          <w:noProof/>
        </w:rPr>
      </w:pPr>
      <w:r w:rsidRPr="0087786B">
        <w:rPr>
          <w:noProof/>
        </w:rPr>
        <w:t xml:space="preserve">O'reilly, Kelly. (2009) </w:t>
      </w:r>
      <w:r w:rsidRPr="0087786B">
        <w:rPr>
          <w:i/>
          <w:noProof/>
        </w:rPr>
        <w:t>Key Concepts in Ethnography</w:t>
      </w:r>
      <w:r w:rsidRPr="0087786B">
        <w:rPr>
          <w:noProof/>
        </w:rPr>
        <w:t>. London: Sage.</w:t>
      </w:r>
    </w:p>
    <w:p w14:paraId="460A9908" w14:textId="77777777" w:rsidR="0087786B" w:rsidRPr="0087786B" w:rsidRDefault="0087786B" w:rsidP="009564B9">
      <w:pPr>
        <w:pStyle w:val="EndNoteBibliography"/>
        <w:ind w:left="720" w:hanging="720"/>
        <w:rPr>
          <w:noProof/>
        </w:rPr>
      </w:pPr>
      <w:r w:rsidRPr="0087786B">
        <w:rPr>
          <w:noProof/>
        </w:rPr>
        <w:t xml:space="preserve">Patterson, Eric. (2013) Promising Themes, Future Approaches. In </w:t>
      </w:r>
      <w:r w:rsidRPr="0087786B">
        <w:rPr>
          <w:i/>
          <w:noProof/>
        </w:rPr>
        <w:t>Religion in the Military Worldwide</w:t>
      </w:r>
      <w:r w:rsidRPr="0087786B">
        <w:rPr>
          <w:noProof/>
        </w:rPr>
        <w:t>, ed. Ron E. Hassner, 227-240. Cambidge: Cambridge University Press.</w:t>
      </w:r>
    </w:p>
    <w:p w14:paraId="1EA66B1B" w14:textId="77777777" w:rsidR="0087786B" w:rsidRPr="0087786B" w:rsidRDefault="0087786B" w:rsidP="009564B9">
      <w:pPr>
        <w:pStyle w:val="EndNoteBibliography"/>
        <w:ind w:left="720" w:hanging="720"/>
        <w:rPr>
          <w:noProof/>
        </w:rPr>
      </w:pPr>
      <w:r w:rsidRPr="0087786B">
        <w:rPr>
          <w:noProof/>
        </w:rPr>
        <w:t xml:space="preserve">Philpott, Daniel. (2002) "The Challenge of September 11 to Secularism in International Relations."  </w:t>
      </w:r>
      <w:r w:rsidRPr="0087786B">
        <w:rPr>
          <w:i/>
          <w:noProof/>
        </w:rPr>
        <w:t>World Politics</w:t>
      </w:r>
      <w:r w:rsidRPr="0087786B">
        <w:rPr>
          <w:noProof/>
        </w:rPr>
        <w:t xml:space="preserve"> 55 (1):66-95.</w:t>
      </w:r>
    </w:p>
    <w:p w14:paraId="2F69A59B" w14:textId="77777777" w:rsidR="0087786B" w:rsidRPr="0087786B" w:rsidRDefault="0087786B" w:rsidP="009564B9">
      <w:pPr>
        <w:pStyle w:val="EndNoteBibliography"/>
        <w:ind w:left="720" w:hanging="720"/>
        <w:rPr>
          <w:noProof/>
        </w:rPr>
      </w:pPr>
      <w:r w:rsidRPr="0087786B">
        <w:rPr>
          <w:noProof/>
        </w:rPr>
        <w:t xml:space="preserve">Pouliot, Vincent, and Emanuel Adler. (2011) International Practices: introduction and framework. In </w:t>
      </w:r>
      <w:r w:rsidRPr="0087786B">
        <w:rPr>
          <w:i/>
          <w:noProof/>
        </w:rPr>
        <w:t>International Practices</w:t>
      </w:r>
      <w:r w:rsidRPr="0087786B">
        <w:rPr>
          <w:noProof/>
        </w:rPr>
        <w:t>, ed. Emanuel Adler and Vincent Pouliot, 1-35. Cambridge: Cambridge University Press.</w:t>
      </w:r>
    </w:p>
    <w:p w14:paraId="0D598E76" w14:textId="77777777" w:rsidR="0087786B" w:rsidRPr="0087786B" w:rsidRDefault="0087786B" w:rsidP="009564B9">
      <w:pPr>
        <w:pStyle w:val="EndNoteBibliography"/>
        <w:ind w:left="720" w:hanging="720"/>
        <w:rPr>
          <w:noProof/>
        </w:rPr>
      </w:pPr>
      <w:r w:rsidRPr="0087786B">
        <w:rPr>
          <w:noProof/>
        </w:rPr>
        <w:t xml:space="preserve">Rengger, Nicholas. (2003) "Eternal Return? Modes of Encountering Religion in International Relations."  </w:t>
      </w:r>
      <w:r w:rsidRPr="0087786B">
        <w:rPr>
          <w:i/>
          <w:noProof/>
        </w:rPr>
        <w:t>Millennium - Journal of International Studies</w:t>
      </w:r>
      <w:r w:rsidRPr="0087786B">
        <w:rPr>
          <w:noProof/>
        </w:rPr>
        <w:t xml:space="preserve"> 32 (2):327-336.</w:t>
      </w:r>
    </w:p>
    <w:p w14:paraId="233FB51B" w14:textId="77777777" w:rsidR="0087786B" w:rsidRPr="0087786B" w:rsidRDefault="0087786B" w:rsidP="009564B9">
      <w:pPr>
        <w:pStyle w:val="EndNoteBibliography"/>
        <w:ind w:left="720" w:hanging="720"/>
        <w:rPr>
          <w:noProof/>
        </w:rPr>
      </w:pPr>
      <w:r w:rsidRPr="0087786B">
        <w:rPr>
          <w:noProof/>
        </w:rPr>
        <w:t xml:space="preserve">Rouhi, Mahsa. (2013) Iran. In </w:t>
      </w:r>
      <w:r w:rsidRPr="0087786B">
        <w:rPr>
          <w:i/>
          <w:noProof/>
        </w:rPr>
        <w:t>Religion in the Military Worldwide</w:t>
      </w:r>
      <w:r w:rsidRPr="0087786B">
        <w:rPr>
          <w:noProof/>
        </w:rPr>
        <w:t>, ed. Ron E. Hassner. Cambridge: Cambridge University Press.</w:t>
      </w:r>
    </w:p>
    <w:p w14:paraId="2EC28FF5" w14:textId="77777777" w:rsidR="0087786B" w:rsidRPr="0087786B" w:rsidRDefault="0087786B" w:rsidP="009564B9">
      <w:pPr>
        <w:pStyle w:val="EndNoteBibliography"/>
        <w:ind w:left="720" w:hanging="720"/>
        <w:rPr>
          <w:noProof/>
        </w:rPr>
      </w:pPr>
      <w:r w:rsidRPr="0087786B">
        <w:rPr>
          <w:noProof/>
        </w:rPr>
        <w:t xml:space="preserve">Salter, Mark B. (2008) "Securitization and desecuritization: a dramaturgical analysis of the Canadian Air Transport Security Authority."  </w:t>
      </w:r>
      <w:r w:rsidRPr="0087786B">
        <w:rPr>
          <w:i/>
          <w:noProof/>
        </w:rPr>
        <w:t>Journal of International Relations and Development</w:t>
      </w:r>
      <w:r w:rsidRPr="0087786B">
        <w:rPr>
          <w:noProof/>
        </w:rPr>
        <w:t xml:space="preserve"> 11 (4):321-349.</w:t>
      </w:r>
    </w:p>
    <w:p w14:paraId="73140865" w14:textId="77777777" w:rsidR="0087786B" w:rsidRPr="0087786B" w:rsidRDefault="0087786B" w:rsidP="009564B9">
      <w:pPr>
        <w:pStyle w:val="EndNoteBibliography"/>
        <w:ind w:left="720" w:hanging="720"/>
        <w:rPr>
          <w:noProof/>
        </w:rPr>
      </w:pPr>
      <w:r w:rsidRPr="0087786B">
        <w:rPr>
          <w:noProof/>
        </w:rPr>
        <w:t xml:space="preserve">Sandal, Nukhet A. (2012) "The Clash of Public Theologies? Rethinking the Concept of Religion in Global Politics."  </w:t>
      </w:r>
      <w:r w:rsidRPr="0087786B">
        <w:rPr>
          <w:i/>
          <w:noProof/>
        </w:rPr>
        <w:t>Alternatives: Global, Local, Political</w:t>
      </w:r>
      <w:r w:rsidRPr="0087786B">
        <w:rPr>
          <w:noProof/>
        </w:rPr>
        <w:t xml:space="preserve"> 37 (1):66-83.</w:t>
      </w:r>
    </w:p>
    <w:p w14:paraId="468EC8C1" w14:textId="77777777" w:rsidR="0087786B" w:rsidRPr="0087786B" w:rsidRDefault="0087786B" w:rsidP="009564B9">
      <w:pPr>
        <w:pStyle w:val="EndNoteBibliography"/>
        <w:ind w:left="720" w:hanging="720"/>
        <w:rPr>
          <w:noProof/>
        </w:rPr>
      </w:pPr>
      <w:r w:rsidRPr="0087786B">
        <w:rPr>
          <w:noProof/>
        </w:rPr>
        <w:t xml:space="preserve">Sandal, Nukhet A., and Jonathan Fox. (2013) </w:t>
      </w:r>
      <w:r w:rsidRPr="0087786B">
        <w:rPr>
          <w:i/>
          <w:noProof/>
        </w:rPr>
        <w:t>Religion in International Relations Theory: Interactions and possibilities</w:t>
      </w:r>
      <w:r w:rsidRPr="0087786B">
        <w:rPr>
          <w:noProof/>
        </w:rPr>
        <w:t>. Oxon: Routledge.</w:t>
      </w:r>
    </w:p>
    <w:p w14:paraId="35283243" w14:textId="77777777" w:rsidR="0087786B" w:rsidRPr="0087786B" w:rsidRDefault="0087786B" w:rsidP="009564B9">
      <w:pPr>
        <w:pStyle w:val="EndNoteBibliography"/>
        <w:ind w:left="720" w:hanging="720"/>
        <w:rPr>
          <w:noProof/>
        </w:rPr>
      </w:pPr>
      <w:r w:rsidRPr="0087786B">
        <w:rPr>
          <w:noProof/>
        </w:rPr>
        <w:t xml:space="preserve">Schatzki, Theodore R., Karin Knorr Cetina, and Eike Von Savigny, eds. (2001) </w:t>
      </w:r>
      <w:r w:rsidRPr="0087786B">
        <w:rPr>
          <w:i/>
          <w:noProof/>
        </w:rPr>
        <w:t>The Practice Turn in Contemporary Theory</w:t>
      </w:r>
      <w:r w:rsidRPr="0087786B">
        <w:rPr>
          <w:noProof/>
        </w:rPr>
        <w:t>. London: Routledge.</w:t>
      </w:r>
    </w:p>
    <w:p w14:paraId="219E22BC" w14:textId="77777777" w:rsidR="0087786B" w:rsidRPr="0087786B" w:rsidRDefault="0087786B" w:rsidP="009564B9">
      <w:pPr>
        <w:pStyle w:val="EndNoteBibliography"/>
        <w:ind w:left="720" w:hanging="720"/>
        <w:rPr>
          <w:noProof/>
        </w:rPr>
      </w:pPr>
      <w:r w:rsidRPr="0087786B">
        <w:rPr>
          <w:noProof/>
        </w:rPr>
        <w:lastRenderedPageBreak/>
        <w:t xml:space="preserve">Seiple, Robert A. , and Dennis R. Hoover, eds. (2004) </w:t>
      </w:r>
      <w:r w:rsidRPr="0087786B">
        <w:rPr>
          <w:i/>
          <w:noProof/>
        </w:rPr>
        <w:t xml:space="preserve">Religion and Security: The New Nexus in International Relations </w:t>
      </w:r>
      <w:r w:rsidRPr="0087786B">
        <w:rPr>
          <w:noProof/>
        </w:rPr>
        <w:t>Maryland: Rowman and Littlefield Publishers.</w:t>
      </w:r>
    </w:p>
    <w:p w14:paraId="0C9C8FE4" w14:textId="77777777" w:rsidR="0087786B" w:rsidRPr="0087786B" w:rsidRDefault="0087786B" w:rsidP="009564B9">
      <w:pPr>
        <w:pStyle w:val="EndNoteBibliography"/>
        <w:ind w:left="720" w:hanging="720"/>
        <w:rPr>
          <w:noProof/>
        </w:rPr>
      </w:pPr>
      <w:r w:rsidRPr="0087786B">
        <w:rPr>
          <w:noProof/>
        </w:rPr>
        <w:t xml:space="preserve">Skabelund, Aaron, and Akito Ishikawa. (2013) Japan. In </w:t>
      </w:r>
      <w:r w:rsidRPr="0087786B">
        <w:rPr>
          <w:i/>
          <w:noProof/>
        </w:rPr>
        <w:t>Religion in the Military Worldwide</w:t>
      </w:r>
      <w:r w:rsidRPr="0087786B">
        <w:rPr>
          <w:noProof/>
        </w:rPr>
        <w:t>, ed. Ron E. Hassner, 23-44. Cambridge: Cambridge University Press.</w:t>
      </w:r>
    </w:p>
    <w:p w14:paraId="120ACE2C" w14:textId="77777777" w:rsidR="0087786B" w:rsidRPr="0087786B" w:rsidRDefault="0087786B" w:rsidP="009564B9">
      <w:pPr>
        <w:pStyle w:val="EndNoteBibliography"/>
        <w:ind w:left="720" w:hanging="720"/>
        <w:rPr>
          <w:noProof/>
        </w:rPr>
      </w:pPr>
      <w:r w:rsidRPr="0087786B">
        <w:rPr>
          <w:noProof/>
        </w:rPr>
        <w:t xml:space="preserve">Snyder, Jack. (2011a) Introduction. In </w:t>
      </w:r>
      <w:r w:rsidRPr="0087786B">
        <w:rPr>
          <w:i/>
          <w:noProof/>
        </w:rPr>
        <w:t>Religion and international relations theory</w:t>
      </w:r>
      <w:r w:rsidRPr="0087786B">
        <w:rPr>
          <w:noProof/>
        </w:rPr>
        <w:t>, ed. Jack Snyder, 1-23. New York: Columbia University Press.</w:t>
      </w:r>
    </w:p>
    <w:p w14:paraId="27F0B9B8" w14:textId="77777777" w:rsidR="0087786B" w:rsidRPr="0087786B" w:rsidRDefault="0087786B" w:rsidP="009564B9">
      <w:pPr>
        <w:pStyle w:val="EndNoteBibliography"/>
        <w:ind w:left="720" w:hanging="720"/>
        <w:rPr>
          <w:noProof/>
        </w:rPr>
      </w:pPr>
      <w:r w:rsidRPr="0087786B">
        <w:rPr>
          <w:noProof/>
        </w:rPr>
        <w:t xml:space="preserve">Snyder, Jack, ed. (2011b) </w:t>
      </w:r>
      <w:r w:rsidRPr="0087786B">
        <w:rPr>
          <w:i/>
          <w:noProof/>
        </w:rPr>
        <w:t>Religion and international relations theory</w:t>
      </w:r>
      <w:r w:rsidRPr="0087786B">
        <w:rPr>
          <w:noProof/>
        </w:rPr>
        <w:t>. Edited by Jack Snyder. New York: Columbia University Press.</w:t>
      </w:r>
    </w:p>
    <w:p w14:paraId="0B832340" w14:textId="77777777" w:rsidR="0087786B" w:rsidRPr="0087786B" w:rsidRDefault="0087786B" w:rsidP="009564B9">
      <w:pPr>
        <w:pStyle w:val="EndNoteBibliography"/>
        <w:ind w:left="720" w:hanging="720"/>
        <w:rPr>
          <w:noProof/>
        </w:rPr>
      </w:pPr>
      <w:r w:rsidRPr="0087786B">
        <w:rPr>
          <w:noProof/>
        </w:rPr>
        <w:t xml:space="preserve">Stritzel, Holger. (2011) "Security, the translation."  </w:t>
      </w:r>
      <w:r w:rsidRPr="0087786B">
        <w:rPr>
          <w:i/>
          <w:noProof/>
        </w:rPr>
        <w:t>Security Dialogue</w:t>
      </w:r>
      <w:r w:rsidRPr="0087786B">
        <w:rPr>
          <w:noProof/>
        </w:rPr>
        <w:t xml:space="preserve"> 42 (4-5):343-356.</w:t>
      </w:r>
    </w:p>
    <w:p w14:paraId="746071C8" w14:textId="77777777" w:rsidR="0087786B" w:rsidRPr="0087786B" w:rsidRDefault="0087786B" w:rsidP="009564B9">
      <w:pPr>
        <w:pStyle w:val="EndNoteBibliography"/>
        <w:ind w:left="720" w:hanging="720"/>
        <w:rPr>
          <w:noProof/>
        </w:rPr>
      </w:pPr>
      <w:r w:rsidRPr="0087786B">
        <w:rPr>
          <w:noProof/>
        </w:rPr>
        <w:t xml:space="preserve">Thomas, Scott M. (2003) Taking Religious and Cultural Pluralism Seriously: The Global Resurgence and the Transformation of International Society. In </w:t>
      </w:r>
      <w:r w:rsidRPr="0087786B">
        <w:rPr>
          <w:i/>
          <w:noProof/>
        </w:rPr>
        <w:t>Religion in International Relations: The Return From Exile</w:t>
      </w:r>
      <w:r w:rsidRPr="0087786B">
        <w:rPr>
          <w:noProof/>
        </w:rPr>
        <w:t>, ed. Fabio Petito and Pavlos Hatzopoulos, 21-53. New York: Palgrave Macmillan.</w:t>
      </w:r>
    </w:p>
    <w:p w14:paraId="52C754EF" w14:textId="77777777" w:rsidR="0087786B" w:rsidRPr="0087786B" w:rsidRDefault="0087786B" w:rsidP="009564B9">
      <w:pPr>
        <w:pStyle w:val="EndNoteBibliography"/>
        <w:ind w:left="720" w:hanging="720"/>
        <w:rPr>
          <w:noProof/>
        </w:rPr>
      </w:pPr>
      <w:r w:rsidRPr="0087786B">
        <w:rPr>
          <w:noProof/>
        </w:rPr>
        <w:t xml:space="preserve">Thomas, Scott M. (2005) </w:t>
      </w:r>
      <w:r w:rsidRPr="0087786B">
        <w:rPr>
          <w:i/>
          <w:noProof/>
        </w:rPr>
        <w:t>The global resurgence of religion and the transformation of international relatoins: The struggle for the Soul of the Twenty-First Century</w:t>
      </w:r>
      <w:r w:rsidRPr="0087786B">
        <w:rPr>
          <w:noProof/>
        </w:rPr>
        <w:t>. New York: Palgrave Macmillan.</w:t>
      </w:r>
    </w:p>
    <w:p w14:paraId="0C6C1534" w14:textId="77777777" w:rsidR="0087786B" w:rsidRPr="0087786B" w:rsidRDefault="0087786B" w:rsidP="009564B9">
      <w:pPr>
        <w:pStyle w:val="EndNoteBibliography"/>
        <w:ind w:left="720" w:hanging="720"/>
        <w:rPr>
          <w:noProof/>
        </w:rPr>
      </w:pPr>
      <w:r w:rsidRPr="0087786B">
        <w:rPr>
          <w:noProof/>
        </w:rPr>
        <w:t xml:space="preserve">Toft, Monica Duffy, Daniel Philpott, and Timothy Samuel Shah. (2011) </w:t>
      </w:r>
      <w:r w:rsidRPr="0087786B">
        <w:rPr>
          <w:i/>
          <w:noProof/>
        </w:rPr>
        <w:t>God's Century: Resurgent Religion and Global Politics</w:t>
      </w:r>
      <w:r w:rsidRPr="0087786B">
        <w:rPr>
          <w:noProof/>
        </w:rPr>
        <w:t>. New York: W. W. Norton &amp; Company, Inc.</w:t>
      </w:r>
    </w:p>
    <w:p w14:paraId="791285AE" w14:textId="77777777" w:rsidR="0087786B" w:rsidRPr="0087786B" w:rsidRDefault="0087786B" w:rsidP="009564B9">
      <w:pPr>
        <w:pStyle w:val="EndNoteBibliography"/>
        <w:ind w:left="720" w:hanging="720"/>
        <w:rPr>
          <w:noProof/>
        </w:rPr>
      </w:pPr>
      <w:r w:rsidRPr="0087786B">
        <w:rPr>
          <w:noProof/>
        </w:rPr>
        <w:t xml:space="preserve">Wæver, Ole. (1995) Securitisation and Desecuritisation. In </w:t>
      </w:r>
      <w:r w:rsidRPr="0087786B">
        <w:rPr>
          <w:i/>
          <w:noProof/>
        </w:rPr>
        <w:t xml:space="preserve">On Security </w:t>
      </w:r>
      <w:r w:rsidRPr="0087786B">
        <w:rPr>
          <w:noProof/>
        </w:rPr>
        <w:t>ed. Ronnie D. Lipschutz, 45-86. New York: Columbia Univeristy Press.</w:t>
      </w:r>
    </w:p>
    <w:p w14:paraId="3B8E6BAC" w14:textId="77777777" w:rsidR="0087786B" w:rsidRPr="0087786B" w:rsidRDefault="0087786B" w:rsidP="009564B9">
      <w:pPr>
        <w:pStyle w:val="EndNoteBibliography"/>
        <w:ind w:left="720" w:hanging="720"/>
        <w:rPr>
          <w:noProof/>
        </w:rPr>
      </w:pPr>
      <w:r w:rsidRPr="0087786B">
        <w:rPr>
          <w:noProof/>
        </w:rPr>
        <w:t xml:space="preserve">Wæver, Ole. (2011) "Politics, security, theory."  </w:t>
      </w:r>
      <w:r w:rsidRPr="0087786B">
        <w:rPr>
          <w:i/>
          <w:noProof/>
        </w:rPr>
        <w:t>Security Dialogue</w:t>
      </w:r>
      <w:r w:rsidRPr="0087786B">
        <w:rPr>
          <w:noProof/>
        </w:rPr>
        <w:t xml:space="preserve"> 42 (4-5):465-480.</w:t>
      </w:r>
    </w:p>
    <w:p w14:paraId="79253845" w14:textId="77777777" w:rsidR="0087786B" w:rsidRPr="0087786B" w:rsidRDefault="0087786B" w:rsidP="009564B9">
      <w:pPr>
        <w:pStyle w:val="EndNoteBibliography"/>
        <w:ind w:left="720" w:hanging="720"/>
        <w:rPr>
          <w:noProof/>
        </w:rPr>
      </w:pPr>
      <w:r w:rsidRPr="0087786B">
        <w:rPr>
          <w:noProof/>
        </w:rPr>
        <w:t xml:space="preserve">Wilkinson, Claire. (2007) "The Copenhagen School on Tour in Kyrgyzstan: Is Securitization Theory Useable Outside Europe?"  </w:t>
      </w:r>
      <w:r w:rsidRPr="0087786B">
        <w:rPr>
          <w:i/>
          <w:noProof/>
        </w:rPr>
        <w:t>Security Dialogue</w:t>
      </w:r>
      <w:r w:rsidRPr="0087786B">
        <w:rPr>
          <w:noProof/>
        </w:rPr>
        <w:t xml:space="preserve"> 38 (1):5-25.</w:t>
      </w:r>
    </w:p>
    <w:p w14:paraId="4ADBB280" w14:textId="77777777" w:rsidR="0087786B" w:rsidRPr="0087786B" w:rsidRDefault="0087786B" w:rsidP="009564B9">
      <w:pPr>
        <w:pStyle w:val="EndNoteBibliography"/>
        <w:ind w:left="720" w:hanging="720"/>
        <w:rPr>
          <w:noProof/>
        </w:rPr>
      </w:pPr>
      <w:r w:rsidRPr="0087786B">
        <w:rPr>
          <w:noProof/>
        </w:rPr>
        <w:t xml:space="preserve">Wilkinson, Claire. (2011) The limits of spoken words. In </w:t>
      </w:r>
      <w:r w:rsidRPr="0087786B">
        <w:rPr>
          <w:i/>
          <w:noProof/>
        </w:rPr>
        <w:t>Securitization Theory: How problems emerge and dissolve</w:t>
      </w:r>
      <w:r w:rsidRPr="0087786B">
        <w:rPr>
          <w:noProof/>
        </w:rPr>
        <w:t xml:space="preserve">, ed. Thierry Balzacq, 94-115. Oxon: Routledge </w:t>
      </w:r>
    </w:p>
    <w:p w14:paraId="12BD0BCE" w14:textId="77777777" w:rsidR="0087786B" w:rsidRPr="0087786B" w:rsidRDefault="0087786B" w:rsidP="009564B9">
      <w:pPr>
        <w:pStyle w:val="EndNoteBibliography"/>
        <w:ind w:left="720" w:hanging="720"/>
        <w:rPr>
          <w:noProof/>
        </w:rPr>
      </w:pPr>
      <w:r w:rsidRPr="0087786B">
        <w:rPr>
          <w:noProof/>
        </w:rPr>
        <w:t xml:space="preserve">Williams, Michael C. (1998) "Identity and the Politics of Security."  </w:t>
      </w:r>
      <w:r w:rsidRPr="0087786B">
        <w:rPr>
          <w:i/>
          <w:noProof/>
        </w:rPr>
        <w:t>European Journal of International Relations</w:t>
      </w:r>
      <w:r w:rsidRPr="0087786B">
        <w:rPr>
          <w:noProof/>
        </w:rPr>
        <w:t xml:space="preserve"> 4 (2):205-225.</w:t>
      </w:r>
    </w:p>
    <w:p w14:paraId="11F2BFAD" w14:textId="00568871" w:rsidR="00711836" w:rsidRPr="00413143" w:rsidRDefault="00711836" w:rsidP="009564B9">
      <w:pPr>
        <w:spacing w:line="360" w:lineRule="auto"/>
        <w:ind w:firstLine="851"/>
        <w:jc w:val="both"/>
        <w:rPr>
          <w:rFonts w:ascii="Times New Roman" w:hAnsi="Times New Roman" w:cs="Times New Roman"/>
          <w:lang w:val="en-US"/>
        </w:rPr>
      </w:pPr>
      <w:r w:rsidRPr="009C4DC0">
        <w:rPr>
          <w:rFonts w:ascii="Times New Roman" w:hAnsi="Times New Roman" w:cs="Times New Roman"/>
          <w:lang w:val="en-US"/>
        </w:rPr>
        <w:fldChar w:fldCharType="end"/>
      </w:r>
    </w:p>
    <w:p w14:paraId="28B000A1" w14:textId="77777777" w:rsidR="00711836" w:rsidRPr="00413143" w:rsidRDefault="00711836" w:rsidP="009564B9">
      <w:pPr>
        <w:spacing w:line="360" w:lineRule="auto"/>
        <w:jc w:val="both"/>
        <w:rPr>
          <w:rFonts w:ascii="Times New Roman" w:hAnsi="Times New Roman" w:cs="Times New Roman"/>
        </w:rPr>
      </w:pPr>
    </w:p>
    <w:p w14:paraId="0314DD7C" w14:textId="77777777" w:rsidR="00711836" w:rsidRPr="00413143" w:rsidRDefault="00711836" w:rsidP="009564B9">
      <w:pPr>
        <w:spacing w:line="360" w:lineRule="auto"/>
        <w:jc w:val="both"/>
        <w:rPr>
          <w:rFonts w:ascii="Times New Roman" w:hAnsi="Times New Roman" w:cs="Times New Roman"/>
        </w:rPr>
      </w:pPr>
    </w:p>
    <w:p w14:paraId="52818BFA" w14:textId="62F10C8C" w:rsidR="009674D2" w:rsidRPr="00413143" w:rsidRDefault="009674D2" w:rsidP="009564B9">
      <w:pPr>
        <w:spacing w:line="360" w:lineRule="auto"/>
        <w:jc w:val="both"/>
        <w:rPr>
          <w:rFonts w:ascii="Times New Roman" w:hAnsi="Times New Roman" w:cs="Times New Roman"/>
        </w:rPr>
      </w:pPr>
    </w:p>
    <w:sectPr w:rsidR="009674D2" w:rsidRPr="00413143" w:rsidSect="009674D2">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34A26" w14:textId="77777777" w:rsidR="00732869" w:rsidRDefault="00732869" w:rsidP="00711836">
      <w:r>
        <w:separator/>
      </w:r>
    </w:p>
  </w:endnote>
  <w:endnote w:type="continuationSeparator" w:id="0">
    <w:p w14:paraId="7247EDB8" w14:textId="77777777" w:rsidR="00732869" w:rsidRDefault="00732869" w:rsidP="0071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B8798" w14:textId="77777777" w:rsidR="00732869" w:rsidRDefault="00732869" w:rsidP="006A31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ADBD97" w14:textId="77777777" w:rsidR="00732869" w:rsidRDefault="00732869" w:rsidP="006A310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58210" w14:textId="77777777" w:rsidR="00732869" w:rsidRDefault="00732869" w:rsidP="006A31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6E72">
      <w:rPr>
        <w:rStyle w:val="PageNumber"/>
        <w:noProof/>
      </w:rPr>
      <w:t>1</w:t>
    </w:r>
    <w:r>
      <w:rPr>
        <w:rStyle w:val="PageNumber"/>
      </w:rPr>
      <w:fldChar w:fldCharType="end"/>
    </w:r>
  </w:p>
  <w:p w14:paraId="071B9F58" w14:textId="77777777" w:rsidR="00732869" w:rsidRDefault="00732869" w:rsidP="006A310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FBB88" w14:textId="77777777" w:rsidR="00732869" w:rsidRDefault="00732869" w:rsidP="00711836">
      <w:r>
        <w:separator/>
      </w:r>
    </w:p>
  </w:footnote>
  <w:footnote w:type="continuationSeparator" w:id="0">
    <w:p w14:paraId="6B31827D" w14:textId="77777777" w:rsidR="00732869" w:rsidRDefault="00732869" w:rsidP="00711836">
      <w:r>
        <w:continuationSeparator/>
      </w:r>
    </w:p>
  </w:footnote>
  <w:footnote w:id="1">
    <w:p w14:paraId="2E4D11B8" w14:textId="6D6E47D0" w:rsidR="00732869" w:rsidRPr="00442640" w:rsidRDefault="00732869" w:rsidP="00BF1EE8">
      <w:pPr>
        <w:pStyle w:val="FootnoteText"/>
        <w:ind w:firstLine="720"/>
        <w:jc w:val="both"/>
        <w:rPr>
          <w:rFonts w:ascii="Times New Roman" w:hAnsi="Times New Roman" w:cs="Times New Roman"/>
          <w:sz w:val="22"/>
          <w:szCs w:val="22"/>
          <w:lang w:val="en-US"/>
        </w:rPr>
      </w:pPr>
      <w:r w:rsidRPr="00442640">
        <w:rPr>
          <w:rStyle w:val="FootnoteReference"/>
          <w:rFonts w:ascii="Times New Roman" w:hAnsi="Times New Roman" w:cs="Times New Roman"/>
        </w:rPr>
        <w:footnoteRef/>
      </w:r>
      <w:r w:rsidRPr="00442640">
        <w:rPr>
          <w:rFonts w:ascii="Times New Roman" w:hAnsi="Times New Roman" w:cs="Times New Roman"/>
        </w:rPr>
        <w:t xml:space="preserve"> </w:t>
      </w:r>
      <w:r>
        <w:rPr>
          <w:rFonts w:ascii="Times New Roman" w:hAnsi="Times New Roman" w:cs="Times New Roman"/>
          <w:sz w:val="22"/>
          <w:szCs w:val="22"/>
        </w:rPr>
        <w:t xml:space="preserve">See for example, </w:t>
      </w:r>
      <w:proofErr w:type="spellStart"/>
      <w:r>
        <w:rPr>
          <w:rFonts w:ascii="Times New Roman" w:hAnsi="Times New Roman" w:cs="Times New Roman"/>
          <w:sz w:val="22"/>
          <w:szCs w:val="22"/>
        </w:rPr>
        <w:t>Philpott</w:t>
      </w:r>
      <w:proofErr w:type="spellEnd"/>
      <w:r>
        <w:rPr>
          <w:rFonts w:ascii="Times New Roman" w:hAnsi="Times New Roman" w:cs="Times New Roman"/>
          <w:sz w:val="22"/>
          <w:szCs w:val="22"/>
        </w:rPr>
        <w:t xml:space="preserv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 ExcludeAuth="1"&gt;&lt;Author&gt;Philpott&lt;/Author&gt;&lt;Year&gt;2002&lt;/Year&gt;&lt;RecNum&gt;538&lt;/RecNum&gt;&lt;DisplayText&gt;(2002)&lt;/DisplayText&gt;&lt;record&gt;&lt;rec-number&gt;538&lt;/rec-number&gt;&lt;foreign-keys&gt;&lt;key app="EN" db-id="rrrvs5sp3dz2pqexzdk5tprvedwfasrspawt" timestamp="1435333424"&gt;538&lt;/key&gt;&lt;/foreign-keys&gt;&lt;ref-type name="Journal Article"&gt;17&lt;/ref-type&gt;&lt;contributors&gt;&lt;authors&gt;&lt;author&gt;Philpott, Daniel&lt;/author&gt;&lt;/authors&gt;&lt;/contributors&gt;&lt;titles&gt;&lt;title&gt;The Challenge of September 11 to Secularism in International Relations&lt;/title&gt;&lt;secondary-title&gt;World Politics&lt;/secondary-title&gt;&lt;/titles&gt;&lt;periodical&gt;&lt;full-title&gt;World Politics&lt;/full-title&gt;&lt;/periodical&gt;&lt;pages&gt;66-95&lt;/pages&gt;&lt;volume&gt;55&lt;/volume&gt;&lt;number&gt;1&lt;/number&gt;&lt;dates&gt;&lt;year&gt;2002&lt;/year&gt;&lt;/dates&gt;&lt;urls&gt;&lt;/urls&gt;&lt;/record&gt;&lt;/Cite&gt;&lt;/EndNote&gt;</w:instrText>
      </w:r>
      <w:r>
        <w:rPr>
          <w:rFonts w:ascii="Times New Roman" w:hAnsi="Times New Roman" w:cs="Times New Roman"/>
          <w:sz w:val="22"/>
          <w:szCs w:val="22"/>
        </w:rPr>
        <w:fldChar w:fldCharType="separate"/>
      </w:r>
      <w:r>
        <w:rPr>
          <w:rFonts w:ascii="Times New Roman" w:hAnsi="Times New Roman" w:cs="Times New Roman"/>
          <w:noProof/>
          <w:sz w:val="22"/>
          <w:szCs w:val="22"/>
        </w:rPr>
        <w:t>(2002)</w:t>
      </w:r>
      <w:r>
        <w:rPr>
          <w:rFonts w:ascii="Times New Roman" w:hAnsi="Times New Roman" w:cs="Times New Roman"/>
          <w:sz w:val="22"/>
          <w:szCs w:val="22"/>
        </w:rPr>
        <w:fldChar w:fldCharType="end"/>
      </w:r>
      <w:r>
        <w:rPr>
          <w:rFonts w:ascii="Times New Roman" w:hAnsi="Times New Roman" w:cs="Times New Roman"/>
          <w:sz w:val="22"/>
          <w:szCs w:val="22"/>
        </w:rPr>
        <w:t xml:space="preserve">, Fox and Sandler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 ExcludeAuth="1"&gt;&lt;Author&gt;Fox&lt;/Author&gt;&lt;Year&gt;2004&lt;/Year&gt;&lt;RecNum&gt;537&lt;/RecNum&gt;&lt;DisplayText&gt;(2004)&lt;/DisplayText&gt;&lt;record&gt;&lt;rec-number&gt;537&lt;/rec-number&gt;&lt;foreign-keys&gt;&lt;key app="EN" db-id="rrrvs5sp3dz2pqexzdk5tprvedwfasrspawt" timestamp="1435331489"&gt;537&lt;/key&gt;&lt;/foreign-keys&gt;&lt;ref-type name="Book"&gt;6&lt;/ref-type&gt;&lt;contributors&gt;&lt;authors&gt;&lt;author&gt;Fox, Jonathan&lt;/author&gt;&lt;author&gt;Sandler, Shmuel&lt;/author&gt;&lt;/authors&gt;&lt;/contributors&gt;&lt;titles&gt;&lt;title&gt;Bringing Religion into International Relations&lt;/title&gt;&lt;/titles&gt;&lt;dates&gt;&lt;year&gt;2004&lt;/year&gt;&lt;/dates&gt;&lt;pub-location&gt;New York&lt;/pub-location&gt;&lt;publisher&gt;Palgrave Macmillan&lt;/publisher&gt;&lt;urls&gt;&lt;/urls&gt;&lt;/record&gt;&lt;/Cite&gt;&lt;/EndNote&gt;</w:instrText>
      </w:r>
      <w:r>
        <w:rPr>
          <w:rFonts w:ascii="Times New Roman" w:hAnsi="Times New Roman" w:cs="Times New Roman"/>
          <w:sz w:val="22"/>
          <w:szCs w:val="22"/>
        </w:rPr>
        <w:fldChar w:fldCharType="separate"/>
      </w:r>
      <w:r>
        <w:rPr>
          <w:rFonts w:ascii="Times New Roman" w:hAnsi="Times New Roman" w:cs="Times New Roman"/>
          <w:noProof/>
          <w:sz w:val="22"/>
          <w:szCs w:val="22"/>
        </w:rPr>
        <w:t>(2004)</w:t>
      </w:r>
      <w:r>
        <w:rPr>
          <w:rFonts w:ascii="Times New Roman" w:hAnsi="Times New Roman" w:cs="Times New Roman"/>
          <w:sz w:val="22"/>
          <w:szCs w:val="22"/>
        </w:rPr>
        <w:fldChar w:fldCharType="end"/>
      </w:r>
      <w:r>
        <w:rPr>
          <w:rFonts w:ascii="Times New Roman" w:hAnsi="Times New Roman" w:cs="Times New Roman"/>
          <w:sz w:val="22"/>
          <w:szCs w:val="22"/>
        </w:rPr>
        <w:t xml:space="preserve">, Thomas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 ExcludeAuth="1"&gt;&lt;Author&gt;Thomas&lt;/Author&gt;&lt;Year&gt;2005&lt;/Year&gt;&lt;RecNum&gt;675&lt;/RecNum&gt;&lt;DisplayText&gt;(2005)&lt;/DisplayText&gt;&lt;record&gt;&lt;rec-number&gt;675&lt;/rec-number&gt;&lt;foreign-keys&gt;&lt;key app="EN" db-id="rrrvs5sp3dz2pqexzdk5tprvedwfasrspawt" timestamp="1443630036"&gt;675&lt;/key&gt;&lt;/foreign-keys&gt;&lt;ref-type name="Book"&gt;6&lt;/ref-type&gt;&lt;contributors&gt;&lt;authors&gt;&lt;author&gt;Thomas, Scott M.&lt;/author&gt;&lt;/authors&gt;&lt;/contributors&gt;&lt;titles&gt;&lt;title&gt;The global resurgence of religion and the transformation of international relatoins: The struggle for the Soul of the Twenty-First Century&lt;/title&gt;&lt;/titles&gt;&lt;dates&gt;&lt;year&gt;2005&lt;/year&gt;&lt;/dates&gt;&lt;pub-location&gt;New York&lt;/pub-location&gt;&lt;publisher&gt;Palgrave Macmillan&lt;/publisher&gt;&lt;urls&gt;&lt;/urls&gt;&lt;/record&gt;&lt;/Cite&gt;&lt;/EndNote&gt;</w:instrText>
      </w:r>
      <w:r>
        <w:rPr>
          <w:rFonts w:ascii="Times New Roman" w:hAnsi="Times New Roman" w:cs="Times New Roman"/>
          <w:sz w:val="22"/>
          <w:szCs w:val="22"/>
        </w:rPr>
        <w:fldChar w:fldCharType="separate"/>
      </w:r>
      <w:r>
        <w:rPr>
          <w:rFonts w:ascii="Times New Roman" w:hAnsi="Times New Roman" w:cs="Times New Roman"/>
          <w:noProof/>
          <w:sz w:val="22"/>
          <w:szCs w:val="22"/>
        </w:rPr>
        <w:t>(2005)</w:t>
      </w:r>
      <w:r>
        <w:rPr>
          <w:rFonts w:ascii="Times New Roman" w:hAnsi="Times New Roman" w:cs="Times New Roman"/>
          <w:sz w:val="22"/>
          <w:szCs w:val="22"/>
        </w:rPr>
        <w:fldChar w:fldCharType="end"/>
      </w:r>
      <w:r>
        <w:rPr>
          <w:rFonts w:ascii="Times New Roman" w:hAnsi="Times New Roman" w:cs="Times New Roman"/>
          <w:sz w:val="22"/>
          <w:szCs w:val="22"/>
        </w:rPr>
        <w:t xml:space="preserve">, the edited volume by Snyder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 ExcludeAuth="1"&gt;&lt;Author&gt;Snyder&lt;/Author&gt;&lt;Year&gt;2011&lt;/Year&gt;&lt;RecNum&gt;677&lt;/RecNum&gt;&lt;DisplayText&gt;(2011b)&lt;/DisplayText&gt;&lt;record&gt;&lt;rec-number&gt;677&lt;/rec-number&gt;&lt;foreign-keys&gt;&lt;key app="EN" db-id="rrrvs5sp3dz2pqexzdk5tprvedwfasrspawt" timestamp="1443785867"&gt;677&lt;/key&gt;&lt;/foreign-keys&gt;&lt;ref-type name="Edited Book"&gt;28&lt;/ref-type&gt;&lt;contributors&gt;&lt;authors&gt;&lt;author&gt;Snyder, Jack&lt;/author&gt;&lt;/authors&gt;&lt;secondary-authors&gt;&lt;author&gt;Snyder, Jack&lt;/author&gt;&lt;/secondary-authors&gt;&lt;/contributors&gt;&lt;titles&gt;&lt;title&gt;Religion and international relations theory&lt;/title&gt;&lt;/titles&gt;&lt;dates&gt;&lt;year&gt;2011&lt;/year&gt;&lt;/dates&gt;&lt;pub-location&gt;New York&lt;/pub-location&gt;&lt;publisher&gt;Columbia University Press&lt;/publisher&gt;&lt;urls&gt;&lt;/urls&gt;&lt;/record&gt;&lt;/Cite&gt;&lt;/EndNote&gt;</w:instrText>
      </w:r>
      <w:r>
        <w:rPr>
          <w:rFonts w:ascii="Times New Roman" w:hAnsi="Times New Roman" w:cs="Times New Roman"/>
          <w:sz w:val="22"/>
          <w:szCs w:val="22"/>
        </w:rPr>
        <w:fldChar w:fldCharType="separate"/>
      </w:r>
      <w:r>
        <w:rPr>
          <w:rFonts w:ascii="Times New Roman" w:hAnsi="Times New Roman" w:cs="Times New Roman"/>
          <w:noProof/>
          <w:sz w:val="22"/>
          <w:szCs w:val="22"/>
        </w:rPr>
        <w:t>(2011b)</w:t>
      </w:r>
      <w:r>
        <w:rPr>
          <w:rFonts w:ascii="Times New Roman" w:hAnsi="Times New Roman" w:cs="Times New Roman"/>
          <w:sz w:val="22"/>
          <w:szCs w:val="22"/>
        </w:rPr>
        <w:fldChar w:fldCharType="end"/>
      </w:r>
      <w:r>
        <w:rPr>
          <w:rFonts w:ascii="Times New Roman" w:hAnsi="Times New Roman" w:cs="Times New Roman"/>
          <w:sz w:val="22"/>
          <w:szCs w:val="22"/>
        </w:rPr>
        <w:t>,</w:t>
      </w:r>
      <w:r w:rsidRPr="00C574C8">
        <w:rPr>
          <w:rFonts w:ascii="Times New Roman" w:hAnsi="Times New Roman" w:cs="Times New Roman"/>
          <w:sz w:val="22"/>
          <w:szCs w:val="22"/>
        </w:rPr>
        <w:t xml:space="preserve"> </w:t>
      </w:r>
      <w:r>
        <w:rPr>
          <w:rFonts w:ascii="Times New Roman" w:hAnsi="Times New Roman" w:cs="Times New Roman"/>
          <w:sz w:val="22"/>
          <w:szCs w:val="22"/>
        </w:rPr>
        <w:t xml:space="preserve">Toft, </w:t>
      </w:r>
      <w:proofErr w:type="spellStart"/>
      <w:r>
        <w:rPr>
          <w:rFonts w:ascii="Times New Roman" w:hAnsi="Times New Roman" w:cs="Times New Roman"/>
          <w:sz w:val="22"/>
          <w:szCs w:val="22"/>
        </w:rPr>
        <w:t>Philpott</w:t>
      </w:r>
      <w:proofErr w:type="spellEnd"/>
      <w:r>
        <w:rPr>
          <w:rFonts w:ascii="Times New Roman" w:hAnsi="Times New Roman" w:cs="Times New Roman"/>
          <w:sz w:val="22"/>
          <w:szCs w:val="22"/>
        </w:rPr>
        <w:t xml:space="preserve"> and Shah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 ExcludeAuth="1"&gt;&lt;Author&gt;Toft&lt;/Author&gt;&lt;Year&gt;2011&lt;/Year&gt;&lt;RecNum&gt;676&lt;/RecNum&gt;&lt;DisplayText&gt;(2011)&lt;/DisplayText&gt;&lt;record&gt;&lt;rec-number&gt;676&lt;/rec-number&gt;&lt;foreign-keys&gt;&lt;key app="EN" db-id="rrrvs5sp3dz2pqexzdk5tprvedwfasrspawt" timestamp="1443630276"&gt;676&lt;/key&gt;&lt;/foreign-keys&gt;&lt;ref-type name="Book"&gt;6&lt;/ref-type&gt;&lt;contributors&gt;&lt;authors&gt;&lt;author&gt;Toft, Monica Duffy&lt;/author&gt;&lt;author&gt;Philpott, Daniel&lt;/author&gt;&lt;author&gt;Shah, Timothy Samuel&lt;/author&gt;&lt;/authors&gt;&lt;/contributors&gt;&lt;titles&gt;&lt;title&gt;God&amp;apos;s Century: Resurgent Religion and Global Politics&lt;/title&gt;&lt;/titles&gt;&lt;dates&gt;&lt;year&gt;2011&lt;/year&gt;&lt;/dates&gt;&lt;pub-location&gt;New York&lt;/pub-location&gt;&lt;publisher&gt;W. W. Norton &amp;amp; Company, Inc.&lt;/publisher&gt;&lt;urls&gt;&lt;/urls&gt;&lt;/record&gt;&lt;/Cite&gt;&lt;/EndNote&gt;</w:instrText>
      </w:r>
      <w:r>
        <w:rPr>
          <w:rFonts w:ascii="Times New Roman" w:hAnsi="Times New Roman" w:cs="Times New Roman"/>
          <w:sz w:val="22"/>
          <w:szCs w:val="22"/>
        </w:rPr>
        <w:fldChar w:fldCharType="separate"/>
      </w:r>
      <w:r>
        <w:rPr>
          <w:rFonts w:ascii="Times New Roman" w:hAnsi="Times New Roman" w:cs="Times New Roman"/>
          <w:noProof/>
          <w:sz w:val="22"/>
          <w:szCs w:val="22"/>
        </w:rPr>
        <w:t>(2011)</w:t>
      </w:r>
      <w:r>
        <w:rPr>
          <w:rFonts w:ascii="Times New Roman" w:hAnsi="Times New Roman" w:cs="Times New Roman"/>
          <w:sz w:val="22"/>
          <w:szCs w:val="22"/>
        </w:rPr>
        <w:fldChar w:fldCharType="end"/>
      </w:r>
      <w:r>
        <w:rPr>
          <w:rFonts w:ascii="Times New Roman" w:hAnsi="Times New Roman" w:cs="Times New Roman"/>
          <w:sz w:val="22"/>
          <w:szCs w:val="22"/>
        </w:rPr>
        <w:t xml:space="preserve">, Sandal and Fox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 ExcludeAuth="1"&gt;&lt;Author&gt;Sandal&lt;/Author&gt;&lt;Year&gt;2013&lt;/Year&gt;&lt;RecNum&gt;536&lt;/RecNum&gt;&lt;DisplayText&gt;(2013)&lt;/DisplayText&gt;&lt;record&gt;&lt;rec-number&gt;536&lt;/rec-number&gt;&lt;foreign-keys&gt;&lt;key app="EN" db-id="rrrvs5sp3dz2pqexzdk5tprvedwfasrspawt" timestamp="1435330928"&gt;536&lt;/key&gt;&lt;/foreign-keys&gt;&lt;ref-type name="Book"&gt;6&lt;/ref-type&gt;&lt;contributors&gt;&lt;authors&gt;&lt;author&gt;Sandal, Nukhet A.&lt;/author&gt;&lt;author&gt;Fox, Jonathan&lt;/author&gt;&lt;/authors&gt;&lt;/contributors&gt;&lt;titles&gt;&lt;title&gt;Religion in International Relations Theory: Interactions and possibilities&lt;/title&gt;&lt;/titles&gt;&lt;dates&gt;&lt;year&gt;2013&lt;/year&gt;&lt;/dates&gt;&lt;pub-location&gt;Oxon&lt;/pub-location&gt;&lt;publisher&gt;Routledge&lt;/publisher&gt;&lt;urls&gt;&lt;/urls&gt;&lt;/record&gt;&lt;/Cite&gt;&lt;/EndNote&gt;</w:instrText>
      </w:r>
      <w:r>
        <w:rPr>
          <w:rFonts w:ascii="Times New Roman" w:hAnsi="Times New Roman" w:cs="Times New Roman"/>
          <w:sz w:val="22"/>
          <w:szCs w:val="22"/>
        </w:rPr>
        <w:fldChar w:fldCharType="separate"/>
      </w:r>
      <w:r>
        <w:rPr>
          <w:rFonts w:ascii="Times New Roman" w:hAnsi="Times New Roman" w:cs="Times New Roman"/>
          <w:noProof/>
          <w:sz w:val="22"/>
          <w:szCs w:val="22"/>
        </w:rPr>
        <w:t>(2013)</w:t>
      </w:r>
      <w:r>
        <w:rPr>
          <w:rFonts w:ascii="Times New Roman" w:hAnsi="Times New Roman" w:cs="Times New Roman"/>
          <w:sz w:val="22"/>
          <w:szCs w:val="22"/>
        </w:rPr>
        <w:fldChar w:fldCharType="end"/>
      </w:r>
      <w:r>
        <w:rPr>
          <w:rFonts w:ascii="Times New Roman" w:hAnsi="Times New Roman" w:cs="Times New Roman"/>
          <w:sz w:val="22"/>
          <w:szCs w:val="22"/>
        </w:rPr>
        <w:t>.</w:t>
      </w:r>
    </w:p>
  </w:footnote>
  <w:footnote w:id="2">
    <w:p w14:paraId="2637FD73" w14:textId="6013B33E" w:rsidR="00732869" w:rsidRPr="002E0230" w:rsidRDefault="00732869" w:rsidP="006816A7">
      <w:pPr>
        <w:pStyle w:val="FootnoteText"/>
        <w:ind w:firstLine="720"/>
        <w:jc w:val="both"/>
        <w:rPr>
          <w:rFonts w:ascii="Times New Roman" w:hAnsi="Times New Roman" w:cs="Times New Roman"/>
          <w:sz w:val="22"/>
          <w:szCs w:val="22"/>
        </w:rPr>
      </w:pPr>
      <w:r w:rsidRPr="00660279">
        <w:rPr>
          <w:rStyle w:val="FootnoteReference"/>
          <w:rFonts w:ascii="Times New Roman" w:hAnsi="Times New Roman" w:cs="Times New Roman"/>
        </w:rPr>
        <w:footnoteRef/>
      </w:r>
      <w:r w:rsidRPr="00660279">
        <w:rPr>
          <w:rFonts w:ascii="Times New Roman" w:hAnsi="Times New Roman" w:cs="Times New Roman"/>
        </w:rPr>
        <w:t xml:space="preserve"> </w:t>
      </w:r>
      <w:r>
        <w:rPr>
          <w:rFonts w:ascii="Times New Roman" w:hAnsi="Times New Roman" w:cs="Times New Roman"/>
          <w:sz w:val="22"/>
          <w:szCs w:val="22"/>
        </w:rPr>
        <w:t>See the 2012 special issue</w:t>
      </w:r>
      <w:r w:rsidRPr="008328AA">
        <w:rPr>
          <w:rFonts w:ascii="Times New Roman" w:hAnsi="Times New Roman" w:cs="Times New Roman"/>
          <w:sz w:val="22"/>
          <w:szCs w:val="22"/>
        </w:rPr>
        <w:t xml:space="preserve"> of</w:t>
      </w:r>
      <w:r>
        <w:rPr>
          <w:rFonts w:ascii="Times New Roman" w:hAnsi="Times New Roman" w:cs="Times New Roman"/>
          <w:sz w:val="22"/>
          <w:szCs w:val="22"/>
        </w:rPr>
        <w:t xml:space="preserve"> the </w:t>
      </w:r>
      <w:r w:rsidRPr="008328AA">
        <w:rPr>
          <w:rFonts w:ascii="Times New Roman" w:hAnsi="Times New Roman" w:cs="Times New Roman"/>
          <w:i/>
          <w:sz w:val="22"/>
          <w:szCs w:val="22"/>
        </w:rPr>
        <w:t>Review of International Studies</w:t>
      </w:r>
      <w:r>
        <w:rPr>
          <w:rFonts w:ascii="Times New Roman" w:hAnsi="Times New Roman" w:cs="Times New Roman"/>
          <w:sz w:val="22"/>
          <w:szCs w:val="22"/>
        </w:rPr>
        <w:t xml:space="preserve"> on the “</w:t>
      </w:r>
      <w:proofErr w:type="spellStart"/>
      <w:r>
        <w:rPr>
          <w:rFonts w:ascii="Times New Roman" w:hAnsi="Times New Roman" w:cs="Times New Roman"/>
          <w:sz w:val="22"/>
          <w:szCs w:val="22"/>
        </w:rPr>
        <w:t>Postsecular</w:t>
      </w:r>
      <w:proofErr w:type="spellEnd"/>
      <w:r>
        <w:rPr>
          <w:rFonts w:ascii="Times New Roman" w:hAnsi="Times New Roman" w:cs="Times New Roman"/>
          <w:sz w:val="22"/>
          <w:szCs w:val="22"/>
        </w:rPr>
        <w:t xml:space="preserve"> in International Relations,” Volume 38, issue 5. See also the edited volume by </w:t>
      </w:r>
      <w:proofErr w:type="spellStart"/>
      <w:r>
        <w:rPr>
          <w:rFonts w:ascii="Times New Roman" w:hAnsi="Times New Roman" w:cs="Times New Roman"/>
          <w:sz w:val="22"/>
          <w:szCs w:val="22"/>
        </w:rPr>
        <w:t>Petito</w:t>
      </w:r>
      <w:proofErr w:type="spellEnd"/>
      <w:r>
        <w:rPr>
          <w:rFonts w:ascii="Times New Roman" w:hAnsi="Times New Roman" w:cs="Times New Roman"/>
          <w:sz w:val="22"/>
          <w:szCs w:val="22"/>
        </w:rPr>
        <w:t xml:space="preserve"> and </w:t>
      </w:r>
      <w:proofErr w:type="spellStart"/>
      <w:r>
        <w:rPr>
          <w:rFonts w:ascii="Times New Roman" w:hAnsi="Times New Roman" w:cs="Times New Roman"/>
          <w:sz w:val="22"/>
          <w:szCs w:val="22"/>
        </w:rPr>
        <w:t>Mavelli</w:t>
      </w:r>
      <w:proofErr w:type="spellEnd"/>
      <w:r>
        <w:rPr>
          <w:rFonts w:ascii="Times New Roman" w:hAnsi="Times New Roman" w:cs="Times New Roman"/>
          <w:sz w:val="22"/>
          <w:szCs w:val="22"/>
        </w:rPr>
        <w:t xml:space="preserv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 ExcludeAuth="1"&gt;&lt;Author&gt;Mavelli&lt;/Author&gt;&lt;Year&gt;2014&lt;/Year&gt;&lt;RecNum&gt;532&lt;/RecNum&gt;&lt;DisplayText&gt;(2014b)&lt;/DisplayText&gt;&lt;record&gt;&lt;rec-number&gt;532&lt;/rec-number&gt;&lt;foreign-keys&gt;&lt;key app="EN" db-id="rrrvs5sp3dz2pqexzdk5tprvedwfasrspawt" timestamp="1435327246"&gt;532&lt;/key&gt;&lt;/foreign-keys&gt;&lt;ref-type name="Edited Book"&gt;28&lt;/ref-type&gt;&lt;contributors&gt;&lt;authors&gt;&lt;author&gt;Mavelli, Luca&lt;/author&gt;&lt;author&gt;Petito, Fabio&lt;/author&gt;&lt;/authors&gt;&lt;/contributors&gt;&lt;titles&gt;&lt;title&gt;Towards a Postsecular International Politics: New Forms of Community, Identity, and Power&lt;/title&gt;&lt;/titles&gt;&lt;dates&gt;&lt;year&gt;2014&lt;/year&gt;&lt;/dates&gt;&lt;pub-location&gt;New York&lt;/pub-location&gt;&lt;publisher&gt;Palgrave Macmillan&lt;/publisher&gt;&lt;urls&gt;&lt;/urls&gt;&lt;/record&gt;&lt;/Cite&gt;&lt;/EndNote&gt;</w:instrText>
      </w:r>
      <w:r>
        <w:rPr>
          <w:rFonts w:ascii="Times New Roman" w:hAnsi="Times New Roman" w:cs="Times New Roman"/>
          <w:sz w:val="22"/>
          <w:szCs w:val="22"/>
        </w:rPr>
        <w:fldChar w:fldCharType="separate"/>
      </w:r>
      <w:r>
        <w:rPr>
          <w:rFonts w:ascii="Times New Roman" w:hAnsi="Times New Roman" w:cs="Times New Roman"/>
          <w:noProof/>
          <w:sz w:val="22"/>
          <w:szCs w:val="22"/>
        </w:rPr>
        <w:t>(2014b)</w:t>
      </w:r>
      <w:r>
        <w:rPr>
          <w:rFonts w:ascii="Times New Roman" w:hAnsi="Times New Roman" w:cs="Times New Roman"/>
          <w:sz w:val="22"/>
          <w:szCs w:val="22"/>
        </w:rPr>
        <w:fldChar w:fldCharType="end"/>
      </w:r>
      <w:r>
        <w:rPr>
          <w:rFonts w:ascii="Times New Roman" w:hAnsi="Times New Roman" w:cs="Times New Roman"/>
          <w:sz w:val="22"/>
          <w:szCs w:val="22"/>
        </w:rPr>
        <w:t xml:space="preserve">, and </w:t>
      </w:r>
      <w:proofErr w:type="spellStart"/>
      <w:r>
        <w:rPr>
          <w:rFonts w:ascii="Times New Roman" w:hAnsi="Times New Roman" w:cs="Times New Roman"/>
          <w:sz w:val="22"/>
          <w:szCs w:val="22"/>
        </w:rPr>
        <w:t>Bilgin</w:t>
      </w:r>
      <w:proofErr w:type="spellEnd"/>
      <w:r>
        <w:rPr>
          <w:rFonts w:ascii="Times New Roman" w:hAnsi="Times New Roman" w:cs="Times New Roman"/>
          <w:sz w:val="22"/>
          <w:szCs w:val="22"/>
        </w:rPr>
        <w:t xml:space="preserv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 ExcludeAuth="1"&gt;&lt;Author&gt;Bilgin&lt;/Author&gt;&lt;Year&gt;2012&lt;/Year&gt;&lt;RecNum&gt;531&lt;/RecNum&gt;&lt;DisplayText&gt;(2012)&lt;/DisplayText&gt;&lt;record&gt;&lt;rec-number&gt;531&lt;/rec-number&gt;&lt;foreign-keys&gt;&lt;key app="EN" db-id="rrrvs5sp3dz2pqexzdk5tprvedwfasrspawt" timestamp="1435327189"&gt;531&lt;/key&gt;&lt;/foreign-keys&gt;&lt;ref-type name="Journal Article"&gt;17&lt;/ref-type&gt;&lt;contributors&gt;&lt;authors&gt;&lt;author&gt;Bilgin, Pinar&lt;/author&gt;&lt;/authors&gt;&lt;/contributors&gt;&lt;titles&gt;&lt;title&gt;Civilisation, dialogue, security: the challenge of post-secularism and the limits of civilisational dialogue&lt;/title&gt;&lt;secondary-title&gt;Review of International Studies&lt;/secondary-title&gt;&lt;/titles&gt;&lt;periodical&gt;&lt;full-title&gt;Review of International Studies&lt;/full-title&gt;&lt;/periodical&gt;&lt;pages&gt;1099-1115&lt;/pages&gt;&lt;volume&gt;38&lt;/volume&gt;&lt;number&gt;5 Special Issue&lt;/number&gt;&lt;dates&gt;&lt;year&gt;2012&lt;/year&gt;&lt;/dates&gt;&lt;urls&gt;&lt;/urls&gt;&lt;electronic-resource-num&gt;10.1017/S0260210512000496&lt;/electronic-resource-num&gt;&lt;/record&gt;&lt;/Cite&gt;&lt;/EndNote&gt;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noProof/>
          <w:sz w:val="22"/>
          <w:szCs w:val="22"/>
        </w:rPr>
        <w:t>(2012)</w:t>
      </w:r>
      <w:r>
        <w:rPr>
          <w:rFonts w:ascii="Times New Roman" w:hAnsi="Times New Roman" w:cs="Times New Roman"/>
          <w:sz w:val="22"/>
          <w:szCs w:val="22"/>
        </w:rPr>
        <w:fldChar w:fldCharType="end"/>
      </w:r>
      <w:r>
        <w:rPr>
          <w:rFonts w:ascii="Times New Roman" w:hAnsi="Times New Roman" w:cs="Times New Roman"/>
          <w:sz w:val="22"/>
          <w:szCs w:val="22"/>
        </w:rPr>
        <w:t>.</w:t>
      </w:r>
    </w:p>
  </w:footnote>
  <w:footnote w:id="3">
    <w:p w14:paraId="494BC646" w14:textId="2D299BBB" w:rsidR="00732869" w:rsidRPr="00B852A5" w:rsidRDefault="00732869" w:rsidP="007557EB">
      <w:pPr>
        <w:ind w:firstLine="720"/>
        <w:jc w:val="both"/>
        <w:rPr>
          <w:rFonts w:ascii="Times New Roman" w:hAnsi="Times New Roman" w:cs="Times New Roman"/>
        </w:rPr>
      </w:pPr>
      <w:r>
        <w:rPr>
          <w:rStyle w:val="FootnoteReference"/>
        </w:rPr>
        <w:footnoteRef/>
      </w:r>
      <w:r>
        <w:t xml:space="preserve"> </w:t>
      </w:r>
      <w:r w:rsidRPr="00B852A5">
        <w:rPr>
          <w:rFonts w:ascii="Times New Roman" w:hAnsi="Times New Roman" w:cs="Times New Roman"/>
          <w:sz w:val="22"/>
          <w:szCs w:val="22"/>
        </w:rPr>
        <w:t>See for example, Japan, the United Kingdom, Canada and the United States</w:t>
      </w:r>
      <w:r>
        <w:rPr>
          <w:rFonts w:ascii="Times New Roman" w:hAnsi="Times New Roman" w:cs="Times New Roman"/>
          <w:sz w:val="22"/>
          <w:szCs w:val="22"/>
        </w:rPr>
        <w:t>, in Hassner (2014).</w:t>
      </w:r>
    </w:p>
  </w:footnote>
  <w:footnote w:id="4">
    <w:p w14:paraId="5B02D558" w14:textId="1023BE7F" w:rsidR="00732869" w:rsidRPr="00454CC4" w:rsidRDefault="00732869" w:rsidP="00454CC4">
      <w:pPr>
        <w:pStyle w:val="FootnoteText"/>
        <w:ind w:firstLine="720"/>
        <w:jc w:val="both"/>
        <w:rPr>
          <w:rFonts w:ascii="Times New Roman" w:hAnsi="Times New Roman" w:cs="Times New Roman"/>
          <w:lang w:val="en-US"/>
        </w:rPr>
      </w:pPr>
      <w:r w:rsidRPr="00454CC4">
        <w:rPr>
          <w:rStyle w:val="FootnoteReference"/>
          <w:rFonts w:ascii="Times New Roman" w:hAnsi="Times New Roman" w:cs="Times New Roman"/>
        </w:rPr>
        <w:footnoteRef/>
      </w:r>
      <w:r w:rsidRPr="00454CC4">
        <w:rPr>
          <w:rFonts w:ascii="Times New Roman" w:hAnsi="Times New Roman" w:cs="Times New Roman"/>
        </w:rPr>
        <w:t xml:space="preserve"> </w:t>
      </w:r>
      <w:r w:rsidRPr="00454CC4">
        <w:rPr>
          <w:rFonts w:ascii="Times New Roman" w:hAnsi="Times New Roman" w:cs="Times New Roman"/>
          <w:sz w:val="22"/>
          <w:szCs w:val="22"/>
          <w:lang w:val="en-US"/>
        </w:rPr>
        <w:t xml:space="preserve">Because many hold the army responsible for the defeats of World War II, the SDF, a recent reconstitution of the old Imperial Army, is prevented from taking offensive action </w:t>
      </w:r>
      <w:r w:rsidRPr="00454CC4">
        <w:rPr>
          <w:rFonts w:ascii="Times New Roman" w:hAnsi="Times New Roman" w:cs="Times New Roman"/>
          <w:sz w:val="22"/>
          <w:szCs w:val="22"/>
          <w:lang w:val="en-US"/>
        </w:rPr>
        <w:fldChar w:fldCharType="begin"/>
      </w:r>
      <w:r>
        <w:rPr>
          <w:rFonts w:ascii="Times New Roman" w:hAnsi="Times New Roman" w:cs="Times New Roman"/>
          <w:sz w:val="22"/>
          <w:szCs w:val="22"/>
          <w:lang w:val="en-US"/>
        </w:rPr>
        <w:instrText xml:space="preserve"> ADDIN EN.CITE &lt;EndNote&gt;&lt;Cite&gt;&lt;Author&gt;Skabelund&lt;/Author&gt;&lt;Year&gt;2013&lt;/Year&gt;&lt;RecNum&gt;475&lt;/RecNum&gt;&lt;Pages&gt;25&lt;/Pages&gt;&lt;DisplayText&gt;(Skabelund and Ishikawa 2013:25)&lt;/DisplayText&gt;&lt;record&gt;&lt;rec-number&gt;475&lt;/rec-number&gt;&lt;foreign-keys&gt;&lt;key app="EN" db-id="rrrvs5sp3dz2pqexzdk5tprvedwfasrspawt" timestamp="1432806946"&gt;475&lt;/key&gt;&lt;/foreign-keys&gt;&lt;ref-type name="Book Section"&gt;5&lt;/ref-type&gt;&lt;contributors&gt;&lt;authors&gt;&lt;author&gt;Skabelund, Aaron&lt;/author&gt;&lt;author&gt;Ishikawa, Akito&lt;/author&gt;&lt;/authors&gt;&lt;secondary-authors&gt;&lt;author&gt;Hassner, Ron E.&lt;/author&gt;&lt;/secondary-authors&gt;&lt;/contributors&gt;&lt;titles&gt;&lt;title&gt;Japan&lt;/title&gt;&lt;secondary-title&gt;Religion in the Military Worldwide&lt;/secondary-title&gt;&lt;/titles&gt;&lt;pages&gt;23-44&lt;/pages&gt;&lt;dates&gt;&lt;year&gt;2013&lt;/year&gt;&lt;/dates&gt;&lt;pub-location&gt;Cambridge&lt;/pub-location&gt;&lt;publisher&gt;Cambridge University Press&lt;/publisher&gt;&lt;urls&gt;&lt;/urls&gt;&lt;/record&gt;&lt;/Cite&gt;&lt;/EndNote&gt;</w:instrText>
      </w:r>
      <w:r w:rsidRPr="00454CC4">
        <w:rPr>
          <w:rFonts w:ascii="Times New Roman" w:hAnsi="Times New Roman" w:cs="Times New Roman"/>
          <w:sz w:val="22"/>
          <w:szCs w:val="22"/>
          <w:lang w:val="en-US"/>
        </w:rPr>
        <w:fldChar w:fldCharType="separate"/>
      </w:r>
      <w:r>
        <w:rPr>
          <w:rFonts w:ascii="Times New Roman" w:hAnsi="Times New Roman" w:cs="Times New Roman"/>
          <w:noProof/>
          <w:sz w:val="22"/>
          <w:szCs w:val="22"/>
          <w:lang w:val="en-US"/>
        </w:rPr>
        <w:t>(Skabelund and Ishikawa 2013:25)</w:t>
      </w:r>
      <w:r w:rsidRPr="00454CC4">
        <w:rPr>
          <w:rFonts w:ascii="Times New Roman" w:hAnsi="Times New Roman" w:cs="Times New Roman"/>
          <w:sz w:val="22"/>
          <w:szCs w:val="22"/>
          <w:lang w:val="en-US"/>
        </w:rPr>
        <w:fldChar w:fldCharType="end"/>
      </w:r>
      <w:r w:rsidRPr="00454CC4">
        <w:rPr>
          <w:rFonts w:ascii="Times New Roman" w:hAnsi="Times New Roman" w:cs="Times New Roman"/>
          <w:sz w:val="22"/>
          <w:szCs w:val="22"/>
          <w:lang w:val="en-US"/>
        </w:rPr>
        <w:t>.</w:t>
      </w:r>
    </w:p>
  </w:footnote>
  <w:footnote w:id="5">
    <w:p w14:paraId="2480FC82" w14:textId="6816D2D2" w:rsidR="00732869" w:rsidRPr="008477F8" w:rsidRDefault="00732869" w:rsidP="00E5561B">
      <w:pPr>
        <w:pStyle w:val="FootnoteText"/>
        <w:ind w:firstLine="720"/>
        <w:jc w:val="both"/>
        <w:rPr>
          <w:lang w:val="en-US"/>
        </w:rPr>
      </w:pPr>
      <w:r w:rsidRPr="00454CC4">
        <w:rPr>
          <w:rStyle w:val="FootnoteReference"/>
          <w:rFonts w:ascii="Times New Roman" w:hAnsi="Times New Roman" w:cs="Times New Roman"/>
        </w:rPr>
        <w:footnoteRef/>
      </w:r>
      <w:r w:rsidRPr="00454CC4">
        <w:rPr>
          <w:rFonts w:ascii="Times New Roman" w:hAnsi="Times New Roman" w:cs="Times New Roman"/>
        </w:rPr>
        <w:t xml:space="preserve"> </w:t>
      </w:r>
      <w:r w:rsidRPr="00454CC4">
        <w:rPr>
          <w:rFonts w:ascii="Times New Roman" w:hAnsi="Times New Roman" w:cs="Times New Roman"/>
          <w:sz w:val="22"/>
          <w:szCs w:val="22"/>
          <w:lang w:val="en-US"/>
        </w:rPr>
        <w:t>These</w:t>
      </w:r>
      <w:r w:rsidRPr="008477F8">
        <w:rPr>
          <w:rFonts w:ascii="Times New Roman" w:hAnsi="Times New Roman" w:cs="Times New Roman"/>
          <w:sz w:val="22"/>
          <w:szCs w:val="22"/>
          <w:lang w:val="en-US"/>
        </w:rPr>
        <w:t xml:space="preserve"> are</w:t>
      </w:r>
      <w:r>
        <w:rPr>
          <w:rFonts w:ascii="Times New Roman" w:hAnsi="Times New Roman" w:cs="Times New Roman"/>
          <w:sz w:val="22"/>
          <w:szCs w:val="22"/>
          <w:lang w:val="en-US"/>
        </w:rPr>
        <w:t>:</w:t>
      </w:r>
      <w:r w:rsidRPr="008477F8">
        <w:rPr>
          <w:rFonts w:ascii="Times New Roman" w:hAnsi="Times New Roman" w:cs="Times New Roman"/>
          <w:sz w:val="22"/>
          <w:szCs w:val="22"/>
          <w:lang w:val="en-US"/>
        </w:rPr>
        <w:t xml:space="preserve"> the liberty to exerci</w:t>
      </w:r>
      <w:r>
        <w:rPr>
          <w:rFonts w:ascii="Times New Roman" w:hAnsi="Times New Roman" w:cs="Times New Roman"/>
          <w:sz w:val="22"/>
          <w:szCs w:val="22"/>
          <w:lang w:val="en-US"/>
        </w:rPr>
        <w:t>s</w:t>
      </w:r>
      <w:r w:rsidRPr="008477F8">
        <w:rPr>
          <w:rFonts w:ascii="Times New Roman" w:hAnsi="Times New Roman" w:cs="Times New Roman"/>
          <w:sz w:val="22"/>
          <w:szCs w:val="22"/>
          <w:lang w:val="en-US"/>
        </w:rPr>
        <w:t xml:space="preserve">e one’s own religion and the government’s </w:t>
      </w:r>
      <w:r>
        <w:rPr>
          <w:rFonts w:ascii="Times New Roman" w:hAnsi="Times New Roman" w:cs="Times New Roman"/>
          <w:sz w:val="22"/>
          <w:szCs w:val="22"/>
          <w:lang w:val="en-US"/>
        </w:rPr>
        <w:t xml:space="preserve">restriction in endorsing any </w:t>
      </w:r>
      <w:r w:rsidRPr="008477F8">
        <w:rPr>
          <w:rFonts w:ascii="Times New Roman" w:hAnsi="Times New Roman" w:cs="Times New Roman"/>
          <w:sz w:val="22"/>
          <w:szCs w:val="22"/>
          <w:lang w:val="en-US"/>
        </w:rPr>
        <w:t xml:space="preserve">particular religion </w:t>
      </w:r>
      <w:r w:rsidRPr="008477F8">
        <w:rPr>
          <w:rFonts w:ascii="Times New Roman" w:hAnsi="Times New Roman" w:cs="Times New Roman"/>
          <w:sz w:val="22"/>
          <w:szCs w:val="22"/>
          <w:lang w:val="en-US"/>
        </w:rPr>
        <w:fldChar w:fldCharType="begin"/>
      </w:r>
      <w:r>
        <w:rPr>
          <w:rFonts w:ascii="Times New Roman" w:hAnsi="Times New Roman" w:cs="Times New Roman"/>
          <w:sz w:val="22"/>
          <w:szCs w:val="22"/>
          <w:lang w:val="en-US"/>
        </w:rPr>
        <w:instrText xml:space="preserve"> ADDIN EN.CITE &lt;EndNote&gt;&lt;Cite&gt;&lt;Author&gt;Cook&lt;/Author&gt;&lt;Year&gt;2013&lt;/Year&gt;&lt;RecNum&gt;498&lt;/RecNum&gt;&lt;Pages&gt;181&lt;/Pages&gt;&lt;DisplayText&gt;(Cook 2013:181)&lt;/DisplayText&gt;&lt;record&gt;&lt;rec-number&gt;498&lt;/rec-number&gt;&lt;foreign-keys&gt;&lt;key app="EN" db-id="rrrvs5sp3dz2pqexzdk5tprvedwfasrspawt" timestamp="1434636521"&gt;498&lt;/key&gt;&lt;/foreign-keys&gt;&lt;ref-type name="Book Section"&gt;5&lt;/ref-type&gt;&lt;contributors&gt;&lt;authors&gt;&lt;author&gt;Cook, Martin L.&lt;/author&gt;&lt;/authors&gt;&lt;secondary-authors&gt;&lt;author&gt;Hassner, Ron E.&lt;/author&gt;&lt;/secondary-authors&gt;&lt;/contributors&gt;&lt;titles&gt;&lt;title&gt;United States I&lt;/title&gt;&lt;secondary-title&gt;Religion in the Military Worldwide&lt;/secondary-title&gt;&lt;/titles&gt;&lt;pages&gt;181-195&lt;/pages&gt;&lt;dates&gt;&lt;year&gt;2013&lt;/year&gt;&lt;/dates&gt;&lt;pub-location&gt;Cambridge&lt;/pub-location&gt;&lt;publisher&gt;Cambridge University Press&lt;/publisher&gt;&lt;urls&gt;&lt;/urls&gt;&lt;/record&gt;&lt;/Cite&gt;&lt;/EndNote&gt;</w:instrText>
      </w:r>
      <w:r w:rsidRPr="008477F8">
        <w:rPr>
          <w:rFonts w:ascii="Times New Roman" w:hAnsi="Times New Roman" w:cs="Times New Roman"/>
          <w:sz w:val="22"/>
          <w:szCs w:val="22"/>
          <w:lang w:val="en-US"/>
        </w:rPr>
        <w:fldChar w:fldCharType="separate"/>
      </w:r>
      <w:r>
        <w:rPr>
          <w:rFonts w:ascii="Times New Roman" w:hAnsi="Times New Roman" w:cs="Times New Roman"/>
          <w:noProof/>
          <w:sz w:val="22"/>
          <w:szCs w:val="22"/>
          <w:lang w:val="en-US"/>
        </w:rPr>
        <w:t>(Cook 2013:181)</w:t>
      </w:r>
      <w:r w:rsidRPr="008477F8">
        <w:rPr>
          <w:rFonts w:ascii="Times New Roman" w:hAnsi="Times New Roman" w:cs="Times New Roman"/>
          <w:sz w:val="22"/>
          <w:szCs w:val="22"/>
          <w:lang w:val="en-US"/>
        </w:rPr>
        <w:fldChar w:fldCharType="end"/>
      </w:r>
      <w:r>
        <w:rPr>
          <w:rFonts w:ascii="Times New Roman" w:hAnsi="Times New Roman" w:cs="Times New Roman"/>
          <w:sz w:val="22"/>
          <w:szCs w:val="22"/>
          <w:lang w:val="en-US"/>
        </w:rPr>
        <w:t>.</w:t>
      </w:r>
    </w:p>
  </w:footnote>
  <w:footnote w:id="6">
    <w:p w14:paraId="42C971F2" w14:textId="2B3BAE16" w:rsidR="00732869" w:rsidRPr="00300120" w:rsidRDefault="00732869" w:rsidP="00711836">
      <w:pPr>
        <w:pStyle w:val="FootnoteText"/>
        <w:ind w:firstLine="720"/>
        <w:jc w:val="both"/>
        <w:rPr>
          <w:rFonts w:ascii="Times New Roman" w:hAnsi="Times New Roman" w:cs="Times New Roman"/>
          <w:sz w:val="22"/>
          <w:szCs w:val="22"/>
          <w:lang w:val="en-US"/>
        </w:rPr>
      </w:pPr>
      <w:r>
        <w:rPr>
          <w:rStyle w:val="FootnoteReference"/>
        </w:rPr>
        <w:footnoteRef/>
      </w:r>
      <w:r>
        <w:t xml:space="preserve"> </w:t>
      </w:r>
      <w:r w:rsidRPr="00300120">
        <w:rPr>
          <w:rFonts w:ascii="Times New Roman" w:hAnsi="Times New Roman" w:cs="Times New Roman"/>
          <w:sz w:val="22"/>
          <w:szCs w:val="22"/>
        </w:rPr>
        <w:t xml:space="preserve">From June 3 to June 8, 1984, </w:t>
      </w:r>
      <w:r>
        <w:rPr>
          <w:rFonts w:ascii="Times New Roman" w:hAnsi="Times New Roman" w:cs="Times New Roman"/>
          <w:sz w:val="22"/>
          <w:szCs w:val="22"/>
        </w:rPr>
        <w:t xml:space="preserve">the Indian Army commanded </w:t>
      </w:r>
      <w:r w:rsidRPr="00300120">
        <w:rPr>
          <w:rFonts w:ascii="Times New Roman" w:hAnsi="Times New Roman" w:cs="Times New Roman"/>
          <w:sz w:val="22"/>
          <w:szCs w:val="22"/>
        </w:rPr>
        <w:t>Operation Blue Star</w:t>
      </w:r>
      <w:r>
        <w:rPr>
          <w:rFonts w:ascii="Times New Roman" w:hAnsi="Times New Roman" w:cs="Times New Roman"/>
          <w:sz w:val="22"/>
          <w:szCs w:val="22"/>
        </w:rPr>
        <w:t>,</w:t>
      </w:r>
      <w:r w:rsidRPr="00300120">
        <w:rPr>
          <w:rFonts w:ascii="Times New Roman" w:hAnsi="Times New Roman" w:cs="Times New Roman"/>
          <w:sz w:val="22"/>
          <w:szCs w:val="22"/>
        </w:rPr>
        <w:t xml:space="preserve"> </w:t>
      </w:r>
      <w:r>
        <w:rPr>
          <w:rFonts w:ascii="Times New Roman" w:hAnsi="Times New Roman" w:cs="Times New Roman"/>
          <w:sz w:val="22"/>
          <w:szCs w:val="22"/>
        </w:rPr>
        <w:t xml:space="preserve">which </w:t>
      </w:r>
      <w:r w:rsidRPr="00300120">
        <w:rPr>
          <w:rFonts w:ascii="Times New Roman" w:hAnsi="Times New Roman" w:cs="Times New Roman"/>
          <w:sz w:val="22"/>
          <w:szCs w:val="22"/>
        </w:rPr>
        <w:t>attempted to regain control of</w:t>
      </w:r>
      <w:r>
        <w:rPr>
          <w:rFonts w:ascii="Times New Roman" w:hAnsi="Times New Roman" w:cs="Times New Roman"/>
          <w:sz w:val="22"/>
          <w:szCs w:val="22"/>
        </w:rPr>
        <w:t xml:space="preserve"> the Golden Temple, one of the most sacred sites to Sikhs, previously raided by armed men. After Operation Blue Star killed 493 people including civilians, Prime Minister Indira Gandhi was assassinated by two of her Sikhs bodyguards, which resulted in anti-Sikhs pogroms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&lt;EndNote&gt;&lt;Cite&gt;&lt;Author&gt;Ahuja&lt;/Author&gt;&lt;Year&gt;2013&lt;/Year&gt;&lt;RecNum&gt;497&lt;/RecNum&gt;&lt;Pages&gt;172&lt;/Pages&gt;&lt;DisplayText&gt;(Ahuja 2013:172)&lt;/DisplayText&gt;&lt;record&gt;&lt;rec-number&gt;497&lt;/rec-number&gt;&lt;foreign-keys&gt;&lt;key app="EN" db-id="rrrvs5sp3dz2pqexzdk5tprvedwfasrspawt" timestamp="1434624495"&gt;497&lt;/key&gt;&lt;/foreign-keys&gt;&lt;ref-type name="Book Section"&gt;5&lt;/ref-type&gt;&lt;contributors&gt;&lt;authors&gt;&lt;author&gt;Ahuja, Amit&lt;/author&gt;&lt;/authors&gt;&lt;secondary-authors&gt;&lt;author&gt;Hassner, Ron E.&lt;/author&gt;&lt;/secondary-authors&gt;&lt;/contributors&gt;&lt;titles&gt;&lt;title&gt;India&lt;/title&gt;&lt;secondary-title&gt;Religion in the Military Worldwide&lt;/secondary-title&gt;&lt;/titles&gt;&lt;pages&gt;159-177&lt;/pages&gt;&lt;dates&gt;&lt;year&gt;2013&lt;/year&gt;&lt;/dates&gt;&lt;pub-location&gt;Cambridge&lt;/pub-location&gt;&lt;publisher&gt;Cambridge University Press&lt;/publisher&gt;&lt;urls&gt;&lt;/urls&gt;&lt;/record&gt;&lt;/Cite&gt;&lt;/EndNote&gt;</w:instrText>
      </w:r>
      <w:r>
        <w:rPr>
          <w:rFonts w:ascii="Times New Roman" w:hAnsi="Times New Roman" w:cs="Times New Roman"/>
          <w:sz w:val="22"/>
          <w:szCs w:val="22"/>
        </w:rPr>
        <w:fldChar w:fldCharType="separate"/>
      </w:r>
      <w:r>
        <w:rPr>
          <w:rFonts w:ascii="Times New Roman" w:hAnsi="Times New Roman" w:cs="Times New Roman"/>
          <w:noProof/>
          <w:sz w:val="22"/>
          <w:szCs w:val="22"/>
        </w:rPr>
        <w:t>(Ahuja 2013:172)</w:t>
      </w:r>
      <w:r>
        <w:rPr>
          <w:rFonts w:ascii="Times New Roman" w:hAnsi="Times New Roman" w:cs="Times New Roman"/>
          <w:sz w:val="22"/>
          <w:szCs w:val="22"/>
        </w:rPr>
        <w:fldChar w:fldCharType="end"/>
      </w:r>
      <w:r>
        <w:rPr>
          <w:rFonts w:ascii="Times New Roman" w:hAnsi="Times New Roman" w:cs="Times New Roman"/>
          <w:sz w:val="22"/>
          <w:szCs w:val="22"/>
        </w:rPr>
        <w:t xml:space="preserve">. However, whilst this could have lead to many attacks within the Army itself, </w:t>
      </w:r>
      <w:proofErr w:type="spellStart"/>
      <w:r>
        <w:rPr>
          <w:rFonts w:ascii="Times New Roman" w:hAnsi="Times New Roman" w:cs="Times New Roman"/>
          <w:sz w:val="22"/>
          <w:szCs w:val="22"/>
        </w:rPr>
        <w:t>Ahuja</w:t>
      </w:r>
      <w:proofErr w:type="spellEnd"/>
      <w:r>
        <w:rPr>
          <w:rFonts w:ascii="Times New Roman" w:hAnsi="Times New Roman" w:cs="Times New Roman"/>
          <w:sz w:val="22"/>
          <w:szCs w:val="22"/>
        </w:rPr>
        <w:t xml:space="preserv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 ExcludeAuth="1"&gt;&lt;Author&gt;Ahuja&lt;/Author&gt;&lt;Year&gt;2013&lt;/Year&gt;&lt;RecNum&gt;497&lt;/RecNum&gt;&lt;Pages&gt;173&lt;/Pages&gt;&lt;DisplayText&gt;(2013:173)&lt;/DisplayText&gt;&lt;record&gt;&lt;rec-number&gt;497&lt;/rec-number&gt;&lt;foreign-keys&gt;&lt;key app="EN" db-id="rrrvs5sp3dz2pqexzdk5tprvedwfasrspawt" timestamp="1434624495"&gt;497&lt;/key&gt;&lt;/foreign-keys&gt;&lt;ref-type name="Book Section"&gt;5&lt;/ref-type&gt;&lt;contributors&gt;&lt;authors&gt;&lt;author&gt;Ahuja, Amit&lt;/author&gt;&lt;/authors&gt;&lt;secondary-authors&gt;&lt;author&gt;Hassner, Ron E.&lt;/author&gt;&lt;/secondary-authors&gt;&lt;/contributors&gt;&lt;titles&gt;&lt;title&gt;India&lt;/title&gt;&lt;secondary-title&gt;Religion in the Military Worldwide&lt;/secondary-title&gt;&lt;/titles&gt;&lt;pages&gt;159-177&lt;/pages&gt;&lt;dates&gt;&lt;year&gt;2013&lt;/year&gt;&lt;/dates&gt;&lt;pub-location&gt;Cambridge&lt;/pub-location&gt;&lt;publisher&gt;Cambridge University Press&lt;/publisher&gt;&lt;urls&gt;&lt;/urls&gt;&lt;/record&gt;&lt;/Cite&gt;&lt;/EndNote&gt;</w:instrText>
      </w:r>
      <w:r>
        <w:rPr>
          <w:rFonts w:ascii="Times New Roman" w:hAnsi="Times New Roman" w:cs="Times New Roman"/>
          <w:sz w:val="22"/>
          <w:szCs w:val="22"/>
        </w:rPr>
        <w:fldChar w:fldCharType="separate"/>
      </w:r>
      <w:r>
        <w:rPr>
          <w:rFonts w:ascii="Times New Roman" w:hAnsi="Times New Roman" w:cs="Times New Roman"/>
          <w:noProof/>
          <w:sz w:val="22"/>
          <w:szCs w:val="22"/>
        </w:rPr>
        <w:t>(2013:173)</w:t>
      </w:r>
      <w:r>
        <w:rPr>
          <w:rFonts w:ascii="Times New Roman" w:hAnsi="Times New Roman" w:cs="Times New Roman"/>
          <w:sz w:val="22"/>
          <w:szCs w:val="22"/>
        </w:rPr>
        <w:fldChar w:fldCharType="end"/>
      </w:r>
      <w:r>
        <w:rPr>
          <w:rFonts w:ascii="Times New Roman" w:hAnsi="Times New Roman" w:cs="Times New Roman"/>
          <w:sz w:val="22"/>
          <w:szCs w:val="22"/>
        </w:rPr>
        <w:t xml:space="preserve"> argues that conflict was severely limited and contained, as a result of interfaith respect in the ranks.</w:t>
      </w:r>
    </w:p>
  </w:footnote>
  <w:footnote w:id="7">
    <w:p w14:paraId="21E0EA05" w14:textId="68FC3913" w:rsidR="00732869" w:rsidRPr="004960EE" w:rsidRDefault="00732869" w:rsidP="004960EE">
      <w:pPr>
        <w:pStyle w:val="FootnoteText"/>
        <w:ind w:firstLine="720"/>
        <w:rPr>
          <w:lang w:val="en-US"/>
        </w:rPr>
      </w:pPr>
      <w:r>
        <w:rPr>
          <w:rStyle w:val="FootnoteReference"/>
        </w:rPr>
        <w:footnoteRef/>
      </w:r>
      <w:r>
        <w:t xml:space="preserve"> </w:t>
      </w:r>
      <w:r w:rsidRPr="00BF5FC8">
        <w:rPr>
          <w:rFonts w:ascii="Times New Roman" w:hAnsi="Times New Roman" w:cs="Times New Roman"/>
          <w:sz w:val="22"/>
          <w:szCs w:val="22"/>
          <w:lang w:val="en-US"/>
        </w:rPr>
        <w:t xml:space="preserve">Securitization theory </w:t>
      </w:r>
      <w:r>
        <w:rPr>
          <w:rFonts w:ascii="Times New Roman" w:hAnsi="Times New Roman" w:cs="Times New Roman"/>
          <w:sz w:val="22"/>
          <w:szCs w:val="22"/>
          <w:lang w:val="en-US"/>
        </w:rPr>
        <w:t>was originally</w:t>
      </w:r>
      <w:r w:rsidRPr="00BF5FC8">
        <w:rPr>
          <w:rFonts w:ascii="Times New Roman" w:hAnsi="Times New Roman" w:cs="Times New Roman"/>
          <w:sz w:val="22"/>
          <w:szCs w:val="22"/>
          <w:lang w:val="en-US"/>
        </w:rPr>
        <w:t xml:space="preserve"> developed by Ole Wæver, Barry Buzan and </w:t>
      </w:r>
      <w:proofErr w:type="spellStart"/>
      <w:r w:rsidRPr="00BF5FC8">
        <w:rPr>
          <w:rFonts w:ascii="Times New Roman" w:hAnsi="Times New Roman" w:cs="Times New Roman"/>
          <w:sz w:val="22"/>
          <w:szCs w:val="22"/>
          <w:lang w:val="en-US"/>
        </w:rPr>
        <w:t>Jaap</w:t>
      </w:r>
      <w:proofErr w:type="spellEnd"/>
      <w:r w:rsidRPr="00BF5FC8">
        <w:rPr>
          <w:rFonts w:ascii="Times New Roman" w:hAnsi="Times New Roman" w:cs="Times New Roman"/>
          <w:sz w:val="22"/>
          <w:szCs w:val="22"/>
          <w:lang w:val="en-US"/>
        </w:rPr>
        <w:t xml:space="preserve"> de Wile, otherwise called the Copenhagen School (CS), in </w:t>
      </w:r>
      <w:r w:rsidRPr="00BF5FC8">
        <w:rPr>
          <w:rFonts w:ascii="Times New Roman" w:hAnsi="Times New Roman" w:cs="Times New Roman"/>
          <w:i/>
          <w:sz w:val="22"/>
          <w:szCs w:val="22"/>
          <w:lang w:val="en-US"/>
        </w:rPr>
        <w:t>Security a New Framework</w:t>
      </w:r>
      <w:r w:rsidRPr="00BF5FC8">
        <w:rPr>
          <w:rFonts w:ascii="Times New Roman" w:hAnsi="Times New Roman" w:cs="Times New Roman"/>
          <w:sz w:val="22"/>
          <w:szCs w:val="22"/>
          <w:lang w:val="en-US"/>
        </w:rPr>
        <w:t xml:space="preserve"> </w:t>
      </w:r>
      <w:r w:rsidRPr="00BF5FC8">
        <w:rPr>
          <w:rFonts w:ascii="Times New Roman" w:hAnsi="Times New Roman" w:cs="Times New Roman"/>
          <w:sz w:val="22"/>
          <w:szCs w:val="22"/>
          <w:lang w:val="en-US"/>
        </w:rPr>
        <w:fldChar w:fldCharType="begin"/>
      </w:r>
      <w:r w:rsidRPr="00BF5FC8">
        <w:rPr>
          <w:rFonts w:ascii="Times New Roman" w:hAnsi="Times New Roman" w:cs="Times New Roman"/>
          <w:sz w:val="22"/>
          <w:szCs w:val="22"/>
          <w:lang w:val="en-US"/>
        </w:rPr>
        <w:instrText xml:space="preserve"> ADDIN EN.CITE &lt;EndNote&gt;&lt;Cite ExcludeAuth="1"&gt;&lt;Author&gt;Buzan&lt;/Author&gt;&lt;Year&gt;1998&lt;/Year&gt;&lt;RecNum&gt;17&lt;/RecNum&gt;&lt;DisplayText&gt;(1998)&lt;/DisplayText&gt;&lt;record&gt;&lt;rec-number&gt;17&lt;/rec-number&gt;&lt;foreign-keys&gt;&lt;key app="EN" db-id="rrrvs5sp3dz2pqexzdk5tprvedwfasrspawt" timestamp="1389557070"&gt;17&lt;/key&gt;&lt;/foreign-keys&gt;&lt;ref-type name="Book"&gt;6&lt;/ref-type&gt;&lt;contributors&gt;&lt;authors&gt;&lt;author&gt;Buzan, Barry&lt;/author&gt;&lt;author&gt;Wæver, Ole&lt;/author&gt;&lt;author&gt;de Wilde, Jaap&lt;/author&gt;&lt;/authors&gt;&lt;/contributors&gt;&lt;titles&gt;&lt;title&gt;Security: A New Framework for Analysis&lt;/title&gt;&lt;/titles&gt;&lt;dates&gt;&lt;year&gt;1998&lt;/year&gt;&lt;/dates&gt;&lt;pub-location&gt;London&lt;/pub-location&gt;&lt;publisher&gt;Lynne Rienner&lt;/publisher&gt;&lt;urls&gt;&lt;/urls&gt;&lt;/record&gt;&lt;/Cite&gt;&lt;/EndNote&gt;</w:instrText>
      </w:r>
      <w:r w:rsidRPr="00BF5FC8">
        <w:rPr>
          <w:rFonts w:ascii="Times New Roman" w:hAnsi="Times New Roman" w:cs="Times New Roman"/>
          <w:sz w:val="22"/>
          <w:szCs w:val="22"/>
          <w:lang w:val="en-US"/>
        </w:rPr>
        <w:fldChar w:fldCharType="separate"/>
      </w:r>
      <w:r w:rsidRPr="00BF5FC8">
        <w:rPr>
          <w:rFonts w:ascii="Times New Roman" w:hAnsi="Times New Roman" w:cs="Times New Roman"/>
          <w:noProof/>
          <w:sz w:val="22"/>
          <w:szCs w:val="22"/>
          <w:lang w:val="en-US"/>
        </w:rPr>
        <w:t>(1998)</w:t>
      </w:r>
      <w:r w:rsidRPr="00BF5FC8">
        <w:rPr>
          <w:rFonts w:ascii="Times New Roman" w:hAnsi="Times New Roman" w:cs="Times New Roman"/>
          <w:sz w:val="22"/>
          <w:szCs w:val="22"/>
          <w:lang w:val="en-US"/>
        </w:rPr>
        <w:fldChar w:fldCharType="end"/>
      </w:r>
      <w:r w:rsidRPr="00BF5FC8">
        <w:rPr>
          <w:rFonts w:ascii="Times New Roman" w:hAnsi="Times New Roman" w:cs="Times New Roman"/>
          <w:sz w:val="22"/>
          <w:szCs w:val="22"/>
          <w:lang w:val="en-US"/>
        </w:rPr>
        <w:t>.</w:t>
      </w:r>
    </w:p>
  </w:footnote>
  <w:footnote w:id="8">
    <w:p w14:paraId="4ED5E29A" w14:textId="3243A06E" w:rsidR="00732869" w:rsidRPr="00787983" w:rsidRDefault="00732869" w:rsidP="00787983">
      <w:pPr>
        <w:pStyle w:val="FootnoteText"/>
        <w:ind w:firstLine="720"/>
        <w:rPr>
          <w:rFonts w:ascii="Times New Roman" w:hAnsi="Times New Roman" w:cs="Times New Roman"/>
          <w:lang w:val="en-US"/>
        </w:rPr>
      </w:pPr>
      <w:r w:rsidRPr="00787983">
        <w:rPr>
          <w:rStyle w:val="FootnoteReference"/>
          <w:rFonts w:ascii="Times New Roman" w:hAnsi="Times New Roman" w:cs="Times New Roman"/>
        </w:rPr>
        <w:footnoteRef/>
      </w:r>
      <w:r w:rsidRPr="00787983">
        <w:rPr>
          <w:rFonts w:ascii="Times New Roman" w:hAnsi="Times New Roman" w:cs="Times New Roman"/>
        </w:rPr>
        <w:t xml:space="preserve"> </w:t>
      </w:r>
      <w:r w:rsidRPr="00787983">
        <w:rPr>
          <w:rFonts w:ascii="Times New Roman" w:hAnsi="Times New Roman" w:cs="Times New Roman"/>
          <w:sz w:val="22"/>
          <w:szCs w:val="22"/>
          <w:lang w:val="en-US"/>
        </w:rPr>
        <w:t xml:space="preserve">At least this is true in the more post-structuralist account of securitization theory. Balzacq </w:t>
      </w:r>
      <w:r w:rsidRPr="00787983">
        <w:rPr>
          <w:rFonts w:ascii="Times New Roman" w:hAnsi="Times New Roman" w:cs="Times New Roman"/>
          <w:sz w:val="22"/>
          <w:szCs w:val="22"/>
          <w:lang w:val="en-US"/>
        </w:rPr>
        <w:fldChar w:fldCharType="begin"/>
      </w:r>
      <w:r w:rsidRPr="00787983">
        <w:rPr>
          <w:rFonts w:ascii="Times New Roman" w:hAnsi="Times New Roman" w:cs="Times New Roman"/>
          <w:sz w:val="22"/>
          <w:szCs w:val="22"/>
          <w:lang w:val="en-US"/>
        </w:rPr>
        <w:instrText xml:space="preserve"> ADDIN EN.CITE &lt;EndNote&gt;&lt;Cite ExcludeAuth="1"&gt;&lt;Author&gt;Balzacq&lt;/Author&gt;&lt;Year&gt;2011&lt;/Year&gt;&lt;RecNum&gt;249&lt;/RecNum&gt;&lt;Pages&gt;1&lt;/Pages&gt;&lt;DisplayText&gt;(2011b:1)&lt;/DisplayText&gt;&lt;record&gt;&lt;rec-number&gt;249&lt;/rec-number&gt;&lt;foreign-keys&gt;&lt;key app="EN" db-id="rrrvs5sp3dz2pqexzdk5tprvedwfasrspawt" timestamp="1413539317"&gt;249&lt;/key&gt;&lt;/foreign-keys&gt;&lt;ref-type name="Book Section"&gt;5&lt;/ref-type&gt;&lt;contributors&gt;&lt;authors&gt;&lt;author&gt;Balzacq, Thierry&lt;/author&gt;&lt;/authors&gt;&lt;secondary-authors&gt;&lt;author&gt;Thierry Balzacq&lt;/author&gt;&lt;/secondary-authors&gt;&lt;/contributors&gt;&lt;titles&gt;&lt;title&gt;A theory of securitization: origins, core assumptions, and variants&lt;/title&gt;&lt;secondary-title&gt;Securitization Theory: How security problems emerge in discourse&lt;/secondary-title&gt;&lt;/titles&gt;&lt;pages&gt;1-30&lt;/pages&gt;&lt;dates&gt;&lt;year&gt;2011&lt;/year&gt;&lt;/dates&gt;&lt;pub-location&gt;Oxon&lt;/pub-location&gt;&lt;publisher&gt;Routledge&lt;/publisher&gt;&lt;urls&gt;&lt;/urls&gt;&lt;/record&gt;&lt;/Cite&gt;&lt;/EndNote&gt;</w:instrText>
      </w:r>
      <w:r w:rsidRPr="00787983">
        <w:rPr>
          <w:rFonts w:ascii="Times New Roman" w:hAnsi="Times New Roman" w:cs="Times New Roman"/>
          <w:sz w:val="22"/>
          <w:szCs w:val="22"/>
          <w:lang w:val="en-US"/>
        </w:rPr>
        <w:fldChar w:fldCharType="separate"/>
      </w:r>
      <w:r w:rsidRPr="00787983">
        <w:rPr>
          <w:rFonts w:ascii="Times New Roman" w:hAnsi="Times New Roman" w:cs="Times New Roman"/>
          <w:noProof/>
          <w:sz w:val="22"/>
          <w:szCs w:val="22"/>
          <w:lang w:val="en-US"/>
        </w:rPr>
        <w:t>(2011b:1)</w:t>
      </w:r>
      <w:r w:rsidRPr="00787983">
        <w:rPr>
          <w:rFonts w:ascii="Times New Roman" w:hAnsi="Times New Roman" w:cs="Times New Roman"/>
          <w:sz w:val="22"/>
          <w:szCs w:val="22"/>
          <w:lang w:val="en-US"/>
        </w:rPr>
        <w:fldChar w:fldCharType="end"/>
      </w:r>
      <w:r w:rsidRPr="00787983">
        <w:rPr>
          <w:rFonts w:ascii="Times New Roman" w:hAnsi="Times New Roman" w:cs="Times New Roman"/>
          <w:sz w:val="22"/>
          <w:szCs w:val="22"/>
          <w:lang w:val="en-US"/>
        </w:rPr>
        <w:t xml:space="preserve">, who has been at the forefront of </w:t>
      </w:r>
      <w:r>
        <w:rPr>
          <w:rFonts w:ascii="Times New Roman" w:hAnsi="Times New Roman" w:cs="Times New Roman"/>
          <w:sz w:val="22"/>
          <w:szCs w:val="22"/>
          <w:lang w:val="en-US"/>
        </w:rPr>
        <w:t xml:space="preserve"> a</w:t>
      </w:r>
      <w:r w:rsidRPr="00787983">
        <w:rPr>
          <w:rFonts w:ascii="Times New Roman" w:hAnsi="Times New Roman" w:cs="Times New Roman"/>
          <w:sz w:val="22"/>
          <w:szCs w:val="22"/>
          <w:lang w:val="en-US"/>
        </w:rPr>
        <w:t xml:space="preserve"> “post-Copenhagen” field, </w:t>
      </w:r>
      <w:r>
        <w:rPr>
          <w:rFonts w:ascii="Times New Roman" w:hAnsi="Times New Roman" w:cs="Times New Roman"/>
          <w:sz w:val="22"/>
          <w:szCs w:val="22"/>
          <w:lang w:val="en-US"/>
        </w:rPr>
        <w:t>distinguishes</w:t>
      </w:r>
      <w:r w:rsidRPr="00787983">
        <w:rPr>
          <w:rFonts w:ascii="Times New Roman" w:hAnsi="Times New Roman" w:cs="Times New Roman"/>
          <w:sz w:val="22"/>
          <w:szCs w:val="22"/>
          <w:lang w:val="en-US"/>
        </w:rPr>
        <w:t xml:space="preserve"> </w:t>
      </w:r>
      <w:r>
        <w:rPr>
          <w:rFonts w:ascii="Times New Roman" w:hAnsi="Times New Roman" w:cs="Times New Roman"/>
          <w:sz w:val="22"/>
          <w:szCs w:val="22"/>
          <w:lang w:val="en-US"/>
        </w:rPr>
        <w:t>between a</w:t>
      </w:r>
      <w:r w:rsidRPr="00787983">
        <w:rPr>
          <w:rFonts w:ascii="Times New Roman" w:hAnsi="Times New Roman" w:cs="Times New Roman"/>
          <w:sz w:val="22"/>
          <w:szCs w:val="22"/>
          <w:lang w:val="en-US"/>
        </w:rPr>
        <w:t xml:space="preserve"> philosophical and a sociological </w:t>
      </w:r>
      <w:r>
        <w:rPr>
          <w:rFonts w:ascii="Times New Roman" w:hAnsi="Times New Roman" w:cs="Times New Roman"/>
          <w:sz w:val="22"/>
          <w:szCs w:val="22"/>
          <w:lang w:val="en-US"/>
        </w:rPr>
        <w:t>view of</w:t>
      </w:r>
      <w:r w:rsidRPr="00787983">
        <w:rPr>
          <w:rFonts w:ascii="Times New Roman" w:hAnsi="Times New Roman" w:cs="Times New Roman"/>
          <w:sz w:val="22"/>
          <w:szCs w:val="22"/>
          <w:lang w:val="en-US"/>
        </w:rPr>
        <w:t xml:space="preserve"> securitisation. The notion of speech-act goes hand in hand with the post-structuralist and philosophical tradition of the theory and is the one of concern here.</w:t>
      </w:r>
    </w:p>
  </w:footnote>
  <w:footnote w:id="9">
    <w:p w14:paraId="4525305F" w14:textId="504CB9EB" w:rsidR="00732869" w:rsidRPr="00772682" w:rsidRDefault="00732869" w:rsidP="00711836">
      <w:pPr>
        <w:pStyle w:val="FootnoteText"/>
        <w:ind w:firstLine="720"/>
        <w:jc w:val="both"/>
        <w:rPr>
          <w:lang w:val="en-US"/>
        </w:rPr>
      </w:pPr>
      <w:r>
        <w:rPr>
          <w:rStyle w:val="FootnoteReference"/>
        </w:rPr>
        <w:footnoteRef/>
      </w:r>
      <w:r>
        <w:t xml:space="preserve"> </w:t>
      </w:r>
      <w:r w:rsidRPr="00A05EC2">
        <w:rPr>
          <w:rFonts w:ascii="Times New Roman" w:hAnsi="Times New Roman" w:cs="Times New Roman"/>
          <w:sz w:val="22"/>
          <w:szCs w:val="22"/>
          <w:lang w:val="en-US"/>
        </w:rPr>
        <w:t xml:space="preserve">This is because at the domestic level, the referent object for security is linked to questions of “national identity and loyalty to the state and its core values,” which does not occur at the international level </w:t>
      </w:r>
      <w:r w:rsidRPr="00A05EC2">
        <w:rPr>
          <w:rFonts w:ascii="Times New Roman" w:hAnsi="Times New Roman" w:cs="Times New Roman"/>
          <w:sz w:val="22"/>
          <w:szCs w:val="22"/>
          <w:lang w:val="en-US"/>
        </w:rPr>
        <w:fldChar w:fldCharType="begin"/>
      </w:r>
      <w:r>
        <w:rPr>
          <w:rFonts w:ascii="Times New Roman" w:hAnsi="Times New Roman" w:cs="Times New Roman"/>
          <w:sz w:val="22"/>
          <w:szCs w:val="22"/>
          <w:lang w:val="en-US"/>
        </w:rPr>
        <w:instrText xml:space="preserve"> ADDIN EN.CITE &lt;EndNote&gt;&lt;Cite&gt;&lt;Author&gt;Bosco&lt;/Author&gt;&lt;Year&gt;2014&lt;/Year&gt;&lt;RecNum&gt;460&lt;/RecNum&gt;&lt;Pages&gt;44&lt;/Pages&gt;&lt;DisplayText&gt;(Bosco 2014:44)&lt;/DisplayText&gt;&lt;record&gt;&lt;rec-number&gt;460&lt;/rec-number&gt;&lt;foreign-keys&gt;&lt;key app="EN" db-id="rrrvs5sp3dz2pqexzdk5tprvedwfasrspawt" timestamp="1430667734"&gt;460&lt;/key&gt;&lt;/foreign-keys&gt;&lt;ref-type name="Book"&gt;6&lt;/ref-type&gt;&lt;contributors&gt;&lt;authors&gt;&lt;author&gt;Bosco, Robert M.&lt;/author&gt;&lt;/authors&gt;&lt;/contributors&gt;&lt;titles&gt;&lt;title&gt;Securing the Sacred: religion, National Security, and the Western State&lt;/title&gt;&lt;/titles&gt;&lt;dates&gt;&lt;year&gt;2014&lt;/year&gt;&lt;/dates&gt;&lt;pub-location&gt;Ann Arbor&lt;/pub-location&gt;&lt;publisher&gt;The University of Michigan Press&lt;/publisher&gt;&lt;urls&gt;&lt;/urls&gt;&lt;/record&gt;&lt;/Cite&gt;&lt;/EndNote&gt;</w:instrText>
      </w:r>
      <w:r w:rsidRPr="00A05EC2">
        <w:rPr>
          <w:rFonts w:ascii="Times New Roman" w:hAnsi="Times New Roman" w:cs="Times New Roman"/>
          <w:sz w:val="22"/>
          <w:szCs w:val="22"/>
          <w:lang w:val="en-US"/>
        </w:rPr>
        <w:fldChar w:fldCharType="separate"/>
      </w:r>
      <w:r>
        <w:rPr>
          <w:rFonts w:ascii="Times New Roman" w:hAnsi="Times New Roman" w:cs="Times New Roman"/>
          <w:noProof/>
          <w:sz w:val="22"/>
          <w:szCs w:val="22"/>
          <w:lang w:val="en-US"/>
        </w:rPr>
        <w:t>(Bosco 2014:44)</w:t>
      </w:r>
      <w:r w:rsidRPr="00A05EC2">
        <w:rPr>
          <w:rFonts w:ascii="Times New Roman" w:hAnsi="Times New Roman" w:cs="Times New Roman"/>
          <w:sz w:val="22"/>
          <w:szCs w:val="22"/>
          <w:lang w:val="en-US"/>
        </w:rPr>
        <w:fldChar w:fldCharType="end"/>
      </w:r>
      <w:r w:rsidRPr="00A05EC2">
        <w:rPr>
          <w:rFonts w:ascii="Times New Roman" w:hAnsi="Times New Roman" w:cs="Times New Roman"/>
          <w:sz w:val="22"/>
          <w:szCs w:val="22"/>
          <w:lang w:val="en-US"/>
        </w:rPr>
        <w:t>.</w:t>
      </w:r>
    </w:p>
  </w:footnote>
  <w:footnote w:id="10">
    <w:p w14:paraId="0A33A136" w14:textId="5D75C1D6" w:rsidR="00732869" w:rsidRPr="00BF5FC8" w:rsidRDefault="00732869" w:rsidP="00711836">
      <w:pPr>
        <w:pStyle w:val="FootnoteText"/>
        <w:ind w:firstLine="720"/>
        <w:jc w:val="both"/>
        <w:rPr>
          <w:sz w:val="22"/>
          <w:szCs w:val="22"/>
          <w:lang w:val="en-US"/>
        </w:rPr>
      </w:pPr>
      <w:r w:rsidRPr="00BF5FC8">
        <w:rPr>
          <w:rStyle w:val="FootnoteReference"/>
          <w:sz w:val="22"/>
          <w:szCs w:val="22"/>
        </w:rPr>
        <w:footnoteRef/>
      </w:r>
      <w:r w:rsidRPr="00BF5FC8">
        <w:rPr>
          <w:sz w:val="22"/>
          <w:szCs w:val="22"/>
        </w:rPr>
        <w:t xml:space="preserve"> </w:t>
      </w:r>
      <w:r w:rsidRPr="00BF5FC8">
        <w:rPr>
          <w:rFonts w:ascii="Times New Roman" w:hAnsi="Times New Roman" w:cs="Times New Roman"/>
          <w:sz w:val="22"/>
          <w:szCs w:val="22"/>
        </w:rPr>
        <w:t>For example, Buzan and W</w:t>
      </w:r>
      <w:r w:rsidRPr="00BF5FC8">
        <w:rPr>
          <w:rFonts w:ascii="Times New Roman" w:hAnsi="Times New Roman" w:cs="Times New Roman"/>
          <w:noProof/>
          <w:sz w:val="22"/>
          <w:szCs w:val="22"/>
        </w:rPr>
        <w:t>æ</w:t>
      </w:r>
      <w:r w:rsidRPr="00BF5FC8">
        <w:rPr>
          <w:rFonts w:ascii="Times New Roman" w:hAnsi="Times New Roman" w:cs="Times New Roman"/>
          <w:sz w:val="22"/>
          <w:szCs w:val="22"/>
        </w:rPr>
        <w:t xml:space="preserve">ver </w:t>
      </w:r>
      <w:r w:rsidRPr="00BF5FC8">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 ExcludeAuth="1"&gt;&lt;Author&gt;Buzan&lt;/Author&gt;&lt;Year&gt;2009&lt;/Year&gt;&lt;RecNum&gt;545&lt;/RecNum&gt;&lt;Pages&gt;265&lt;/Pages&gt;&lt;DisplayText&gt;(2009:265)&lt;/DisplayText&gt;&lt;record&gt;&lt;rec-number&gt;545&lt;/rec-number&gt;&lt;foreign-keys&gt;&lt;key app="EN" db-id="rrrvs5sp3dz2pqexzdk5tprvedwfasrspawt" timestamp="1435675135"&gt;545&lt;/key&gt;&lt;/foreign-keys&gt;&lt;ref-type name="Journal Article"&gt;17&lt;/ref-type&gt;&lt;contributors&gt;&lt;authors&gt;&lt;author&gt;Buzan, Barry&lt;/author&gt;&lt;author&gt;Wæver, Ole&lt;/author&gt;&lt;/authors&gt;&lt;/contributors&gt;&lt;titles&gt;&lt;title&gt;Macrosecuritization and security constellations: reconsidering scale in securitization theory&lt;/title&gt;&lt;secondary-title&gt;Review of International Studies&lt;/secondary-title&gt;&lt;/titles&gt;&lt;periodical&gt;&lt;full-title&gt;Review of International Studies&lt;/full-title&gt;&lt;/periodical&gt;&lt;pages&gt;253-276&lt;/pages&gt;&lt;volume&gt;35&lt;/volume&gt;&lt;number&gt;2&lt;/number&gt;&lt;dates&gt;&lt;year&gt;2009&lt;/year&gt;&lt;/dates&gt;&lt;urls&gt;&lt;/urls&gt;&lt;electronic-resource-num&gt;10.1017/S0260210509008511&lt;/electronic-resource-num&gt;&lt;/record&gt;&lt;/Cite&gt;&lt;/EndNote&gt;</w:instrText>
      </w:r>
      <w:r w:rsidRPr="00BF5FC8">
        <w:rPr>
          <w:rFonts w:ascii="Times New Roman" w:hAnsi="Times New Roman" w:cs="Times New Roman"/>
          <w:sz w:val="22"/>
          <w:szCs w:val="22"/>
        </w:rPr>
        <w:fldChar w:fldCharType="separate"/>
      </w:r>
      <w:r>
        <w:rPr>
          <w:rFonts w:ascii="Times New Roman" w:hAnsi="Times New Roman" w:cs="Times New Roman"/>
          <w:noProof/>
          <w:sz w:val="22"/>
          <w:szCs w:val="22"/>
        </w:rPr>
        <w:t>(2009:265)</w:t>
      </w:r>
      <w:r w:rsidRPr="00BF5FC8">
        <w:rPr>
          <w:rFonts w:ascii="Times New Roman" w:hAnsi="Times New Roman" w:cs="Times New Roman"/>
          <w:sz w:val="22"/>
          <w:szCs w:val="22"/>
        </w:rPr>
        <w:fldChar w:fldCharType="end"/>
      </w:r>
      <w:r w:rsidRPr="00BF5FC8">
        <w:rPr>
          <w:rFonts w:ascii="Times New Roman" w:hAnsi="Times New Roman" w:cs="Times New Roman"/>
          <w:sz w:val="22"/>
          <w:szCs w:val="22"/>
        </w:rPr>
        <w:t xml:space="preserve"> argue that the Clash of Civili</w:t>
      </w:r>
      <w:r>
        <w:rPr>
          <w:rFonts w:ascii="Times New Roman" w:hAnsi="Times New Roman" w:cs="Times New Roman"/>
          <w:sz w:val="22"/>
          <w:szCs w:val="22"/>
        </w:rPr>
        <w:t>z</w:t>
      </w:r>
      <w:r w:rsidRPr="00BF5FC8">
        <w:rPr>
          <w:rFonts w:ascii="Times New Roman" w:hAnsi="Times New Roman" w:cs="Times New Roman"/>
          <w:sz w:val="22"/>
          <w:szCs w:val="22"/>
        </w:rPr>
        <w:t>ations was a macrosecuritization because Huntington calls for the “West” to unite against Asian and Islamic civili</w:t>
      </w:r>
      <w:r>
        <w:rPr>
          <w:rFonts w:ascii="Times New Roman" w:hAnsi="Times New Roman" w:cs="Times New Roman"/>
          <w:sz w:val="22"/>
          <w:szCs w:val="22"/>
        </w:rPr>
        <w:t>z</w:t>
      </w:r>
      <w:r w:rsidRPr="00BF5FC8">
        <w:rPr>
          <w:rFonts w:ascii="Times New Roman" w:hAnsi="Times New Roman" w:cs="Times New Roman"/>
          <w:sz w:val="22"/>
          <w:szCs w:val="22"/>
        </w:rPr>
        <w:t>ations.</w:t>
      </w:r>
    </w:p>
  </w:footnote>
  <w:footnote w:id="11">
    <w:p w14:paraId="1E020D32" w14:textId="77777777" w:rsidR="00732869" w:rsidRPr="00C61C78" w:rsidRDefault="00732869" w:rsidP="00374A24">
      <w:pPr>
        <w:pStyle w:val="FootnoteText"/>
        <w:ind w:firstLine="720"/>
        <w:jc w:val="both"/>
        <w:rPr>
          <w:lang w:val="en-US"/>
        </w:rPr>
      </w:pPr>
      <w:r w:rsidRPr="00BF5FC8">
        <w:rPr>
          <w:rStyle w:val="FootnoteReference"/>
          <w:sz w:val="22"/>
          <w:szCs w:val="22"/>
        </w:rPr>
        <w:footnoteRef/>
      </w:r>
      <w:r w:rsidRPr="00BF5FC8">
        <w:rPr>
          <w:sz w:val="22"/>
          <w:szCs w:val="22"/>
        </w:rPr>
        <w:t xml:space="preserve"> </w:t>
      </w:r>
      <w:r w:rsidRPr="00BF5FC8">
        <w:rPr>
          <w:rFonts w:ascii="Times New Roman" w:hAnsi="Times New Roman" w:cs="Times New Roman"/>
          <w:sz w:val="22"/>
          <w:szCs w:val="22"/>
        </w:rPr>
        <w:t>More particularly, the emphasis on</w:t>
      </w:r>
      <w:r w:rsidRPr="00C61C78">
        <w:rPr>
          <w:rFonts w:ascii="Times New Roman" w:hAnsi="Times New Roman" w:cs="Times New Roman"/>
          <w:sz w:val="22"/>
          <w:szCs w:val="22"/>
        </w:rPr>
        <w:t xml:space="preserve"> the Austinian speech act approach</w:t>
      </w:r>
      <w:r>
        <w:rPr>
          <w:rFonts w:ascii="Times New Roman" w:hAnsi="Times New Roman" w:cs="Times New Roman"/>
          <w:sz w:val="22"/>
          <w:szCs w:val="22"/>
        </w:rPr>
        <w:t xml:space="preserve"> as performative.</w:t>
      </w:r>
    </w:p>
  </w:footnote>
  <w:footnote w:id="12">
    <w:p w14:paraId="5AED106B" w14:textId="4DF1F01F" w:rsidR="00732869" w:rsidRPr="0098209A" w:rsidRDefault="00732869" w:rsidP="00374A24">
      <w:pPr>
        <w:pStyle w:val="FootnoteText"/>
        <w:ind w:firstLine="720"/>
        <w:jc w:val="both"/>
        <w:rPr>
          <w:lang w:val="en-US"/>
        </w:rPr>
      </w:pPr>
      <w:r>
        <w:rPr>
          <w:rStyle w:val="FootnoteReference"/>
        </w:rPr>
        <w:footnoteRef/>
      </w:r>
      <w:r>
        <w:t xml:space="preserve"> </w:t>
      </w:r>
      <w:r w:rsidRPr="0098209A">
        <w:rPr>
          <w:rFonts w:ascii="Times New Roman" w:hAnsi="Times New Roman" w:cs="Times New Roman"/>
          <w:sz w:val="22"/>
          <w:szCs w:val="22"/>
          <w:lang w:val="en-US"/>
        </w:rPr>
        <w:t>The edited volume by Balzacq</w:t>
      </w:r>
      <w:r>
        <w:rPr>
          <w:rFonts w:ascii="Times New Roman" w:hAnsi="Times New Roman" w:cs="Times New Roman"/>
          <w:sz w:val="22"/>
          <w:szCs w:val="22"/>
          <w:lang w:val="en-US"/>
        </w:rPr>
        <w:t xml:space="preserve"> </w:t>
      </w:r>
      <w:r>
        <w:rPr>
          <w:rFonts w:ascii="Times New Roman" w:hAnsi="Times New Roman" w:cs="Times New Roman"/>
          <w:sz w:val="22"/>
          <w:szCs w:val="22"/>
          <w:lang w:val="en-US"/>
        </w:rPr>
        <w:fldChar w:fldCharType="begin"/>
      </w:r>
      <w:r>
        <w:rPr>
          <w:rFonts w:ascii="Times New Roman" w:hAnsi="Times New Roman" w:cs="Times New Roman"/>
          <w:sz w:val="22"/>
          <w:szCs w:val="22"/>
          <w:lang w:val="en-US"/>
        </w:rPr>
        <w:instrText xml:space="preserve"> ADDIN EN.CITE &lt;EndNote&gt;&lt;Cite ExcludeAuth="1"&gt;&lt;Author&gt;Balzacq&lt;/Author&gt;&lt;Year&gt;2011&lt;/Year&gt;&lt;RecNum&gt;273&lt;/RecNum&gt;&lt;DisplayText&gt;(2011a)&lt;/DisplayText&gt;&lt;record&gt;&lt;rec-number&gt;273&lt;/rec-number&gt;&lt;foreign-keys&gt;&lt;key app="EN" db-id="rrrvs5sp3dz2pqexzdk5tprvedwfasrspawt" timestamp="1415273864"&gt;273&lt;/key&gt;&lt;/foreign-keys&gt;&lt;ref-type name="Edited Book"&gt;28&lt;/ref-type&gt;&lt;contributors&gt;&lt;authors&gt;&lt;author&gt;Balzacq, Thierry&lt;/author&gt;&lt;/authors&gt;&lt;/contributors&gt;&lt;titles&gt;&lt;title&gt;Securitization theory: How security problems emerge and dissolve&lt;/title&gt;&lt;/titles&gt;&lt;dates&gt;&lt;year&gt;2011&lt;/year&gt;&lt;/dates&gt;&lt;pub-location&gt;Oxon&lt;/pub-location&gt;&lt;publisher&gt;Routledge&lt;/publisher&gt;&lt;urls&gt;&lt;/urls&gt;&lt;/record&gt;&lt;/Cite&gt;&lt;/EndNote&gt;</w:instrText>
      </w:r>
      <w:r>
        <w:rPr>
          <w:rFonts w:ascii="Times New Roman" w:hAnsi="Times New Roman" w:cs="Times New Roman"/>
          <w:sz w:val="22"/>
          <w:szCs w:val="22"/>
          <w:lang w:val="en-US"/>
        </w:rPr>
        <w:fldChar w:fldCharType="separate"/>
      </w:r>
      <w:r>
        <w:rPr>
          <w:rFonts w:ascii="Times New Roman" w:hAnsi="Times New Roman" w:cs="Times New Roman"/>
          <w:noProof/>
          <w:sz w:val="22"/>
          <w:szCs w:val="22"/>
          <w:lang w:val="en-US"/>
        </w:rPr>
        <w:t>(2011a)</w:t>
      </w:r>
      <w:r>
        <w:rPr>
          <w:rFonts w:ascii="Times New Roman" w:hAnsi="Times New Roman" w:cs="Times New Roman"/>
          <w:sz w:val="22"/>
          <w:szCs w:val="22"/>
          <w:lang w:val="en-US"/>
        </w:rPr>
        <w:fldChar w:fldCharType="end"/>
      </w:r>
      <w:r w:rsidRPr="0098209A">
        <w:rPr>
          <w:rFonts w:ascii="Times New Roman" w:hAnsi="Times New Roman" w:cs="Times New Roman"/>
          <w:sz w:val="22"/>
          <w:szCs w:val="22"/>
          <w:lang w:val="en-US"/>
        </w:rPr>
        <w:t xml:space="preserve"> prov</w:t>
      </w:r>
      <w:r>
        <w:rPr>
          <w:rFonts w:ascii="Times New Roman" w:hAnsi="Times New Roman" w:cs="Times New Roman"/>
          <w:sz w:val="22"/>
          <w:szCs w:val="22"/>
          <w:lang w:val="en-US"/>
        </w:rPr>
        <w:t>ides excellent insights into the ways one can conceptualize</w:t>
      </w:r>
      <w:r w:rsidRPr="0098209A">
        <w:rPr>
          <w:rFonts w:ascii="Times New Roman" w:hAnsi="Times New Roman" w:cs="Times New Roman"/>
          <w:sz w:val="22"/>
          <w:szCs w:val="22"/>
          <w:lang w:val="en-US"/>
        </w:rPr>
        <w:t xml:space="preserve"> audiences and contexts</w:t>
      </w:r>
      <w:r>
        <w:rPr>
          <w:rFonts w:ascii="Times New Roman" w:hAnsi="Times New Roman" w:cs="Times New Roman"/>
          <w:sz w:val="22"/>
          <w:szCs w:val="22"/>
          <w:lang w:val="en-US"/>
        </w:rPr>
        <w:t>, in a move toward a sociological approach to securitization.</w:t>
      </w:r>
    </w:p>
  </w:footnote>
  <w:footnote w:id="13">
    <w:p w14:paraId="724DDFD0" w14:textId="1A28D1A0" w:rsidR="00732869" w:rsidRPr="009B0F4F" w:rsidRDefault="00732869" w:rsidP="00711836">
      <w:pPr>
        <w:pStyle w:val="FootnoteText"/>
        <w:ind w:firstLine="720"/>
        <w:jc w:val="both"/>
        <w:rPr>
          <w:lang w:val="en-US"/>
        </w:rPr>
      </w:pPr>
      <w:r w:rsidRPr="003810B2">
        <w:rPr>
          <w:rStyle w:val="FootnoteReference"/>
          <w:rFonts w:ascii="Times New Roman" w:hAnsi="Times New Roman" w:cs="Times New Roman"/>
        </w:rPr>
        <w:footnoteRef/>
      </w:r>
      <w:r w:rsidRPr="003810B2">
        <w:rPr>
          <w:rFonts w:ascii="Times New Roman" w:hAnsi="Times New Roman" w:cs="Times New Roman"/>
        </w:rPr>
        <w:t xml:space="preserve"> </w:t>
      </w:r>
      <w:r w:rsidRPr="00F96CEE">
        <w:rPr>
          <w:rFonts w:ascii="Times New Roman" w:hAnsi="Times New Roman" w:cs="Times New Roman"/>
          <w:sz w:val="22"/>
          <w:szCs w:val="22"/>
        </w:rPr>
        <w:t xml:space="preserve">As </w:t>
      </w:r>
      <w:proofErr w:type="spellStart"/>
      <w:r w:rsidRPr="003810B2">
        <w:rPr>
          <w:rFonts w:ascii="Times New Roman" w:hAnsi="Times New Roman" w:cs="Times New Roman"/>
          <w:sz w:val="22"/>
          <w:szCs w:val="22"/>
        </w:rPr>
        <w:t>Benham</w:t>
      </w:r>
      <w:proofErr w:type="spellEnd"/>
      <w:r>
        <w:t xml:space="preserve"> </w:t>
      </w:r>
      <w:r w:rsidRPr="009B0F4F">
        <w:rPr>
          <w:rFonts w:ascii="Times New Roman" w:hAnsi="Times New Roman" w:cs="Times New Roman"/>
          <w:sz w:val="22"/>
          <w:szCs w:val="22"/>
          <w:lang w:val="en-US"/>
        </w:rPr>
        <w:t xml:space="preserve">Rennick </w:t>
      </w:r>
      <w:r w:rsidRPr="009B0F4F">
        <w:rPr>
          <w:rFonts w:ascii="Times New Roman" w:hAnsi="Times New Roman" w:cs="Times New Roman"/>
          <w:sz w:val="22"/>
          <w:szCs w:val="22"/>
          <w:lang w:val="en-US"/>
        </w:rPr>
        <w:fldChar w:fldCharType="begin"/>
      </w:r>
      <w:r>
        <w:rPr>
          <w:rFonts w:ascii="Times New Roman" w:hAnsi="Times New Roman" w:cs="Times New Roman"/>
          <w:sz w:val="22"/>
          <w:szCs w:val="22"/>
          <w:lang w:val="en-US"/>
        </w:rPr>
        <w:instrText xml:space="preserve"> ADDIN EN.CITE &lt;EndNote&gt;&lt;Cite ExcludeAuth="1"&gt;&lt;Author&gt;Benham Rennick&lt;/Author&gt;&lt;Year&gt;2013&lt;/Year&gt;&lt;RecNum&gt;491&lt;/RecNum&gt;&lt;Pages&gt;59&lt;/Pages&gt;&lt;DisplayText&gt;(2013:59)&lt;/DisplayText&gt;&lt;record&gt;&lt;rec-number&gt;491&lt;/rec-number&gt;&lt;foreign-keys&gt;&lt;key app="EN" db-id="rrrvs5sp3dz2pqexzdk5tprvedwfasrspawt" timestamp="1433832836"&gt;491&lt;/key&gt;&lt;/foreign-keys&gt;&lt;ref-type name="Book Section"&gt;5&lt;/ref-type&gt;&lt;contributors&gt;&lt;authors&gt;&lt;author&gt;Benham Rennick, Joanne&lt;/author&gt;&lt;/authors&gt;&lt;secondary-authors&gt;&lt;author&gt;Hassner, Ron E.&lt;/author&gt;&lt;/secondary-authors&gt;&lt;/contributors&gt;&lt;titles&gt;&lt;title&gt;Canada&lt;/title&gt;&lt;secondary-title&gt;Religion in the Military Worldwide&lt;/secondary-title&gt;&lt;/titles&gt;&lt;pages&gt;45-67&lt;/pages&gt;&lt;dates&gt;&lt;year&gt;2013&lt;/year&gt;&lt;/dates&gt;&lt;pub-location&gt;Cambridge&lt;/pub-location&gt;&lt;publisher&gt;Cambridge University Press&lt;/publisher&gt;&lt;urls&gt;&lt;/urls&gt;&lt;/record&gt;&lt;/Cite&gt;&lt;/EndNote&gt;</w:instrText>
      </w:r>
      <w:r w:rsidRPr="009B0F4F">
        <w:rPr>
          <w:rFonts w:ascii="Times New Roman" w:hAnsi="Times New Roman" w:cs="Times New Roman"/>
          <w:sz w:val="22"/>
          <w:szCs w:val="22"/>
          <w:lang w:val="en-US"/>
        </w:rPr>
        <w:fldChar w:fldCharType="separate"/>
      </w:r>
      <w:r>
        <w:rPr>
          <w:rFonts w:ascii="Times New Roman" w:hAnsi="Times New Roman" w:cs="Times New Roman"/>
          <w:noProof/>
          <w:sz w:val="22"/>
          <w:szCs w:val="22"/>
          <w:lang w:val="en-US"/>
        </w:rPr>
        <w:t>(2013:59)</w:t>
      </w:r>
      <w:r w:rsidRPr="009B0F4F">
        <w:rPr>
          <w:rFonts w:ascii="Times New Roman" w:hAnsi="Times New Roman" w:cs="Times New Roman"/>
          <w:sz w:val="22"/>
          <w:szCs w:val="22"/>
          <w:lang w:val="en-US"/>
        </w:rPr>
        <w:fldChar w:fldCharType="end"/>
      </w:r>
      <w:r>
        <w:rPr>
          <w:rFonts w:ascii="Times New Roman" w:hAnsi="Times New Roman" w:cs="Times New Roman"/>
          <w:sz w:val="22"/>
          <w:szCs w:val="22"/>
          <w:lang w:val="en-US"/>
        </w:rPr>
        <w:t xml:space="preserve"> notes,</w:t>
      </w:r>
      <w:r w:rsidRPr="009B0F4F">
        <w:rPr>
          <w:rFonts w:ascii="Times New Roman" w:hAnsi="Times New Roman" w:cs="Times New Roman"/>
          <w:sz w:val="22"/>
          <w:szCs w:val="22"/>
          <w:lang w:val="en-US"/>
        </w:rPr>
        <w:t xml:space="preserve"> “the main problem that the CF [Canadian Forces] faces is not too much religion, but too little.”</w:t>
      </w:r>
    </w:p>
  </w:footnote>
  <w:footnote w:id="14">
    <w:p w14:paraId="74256B4C" w14:textId="77777777" w:rsidR="00732869" w:rsidRPr="00426F00" w:rsidRDefault="00732869" w:rsidP="0094579B">
      <w:pPr>
        <w:pStyle w:val="FootnoteText"/>
        <w:ind w:firstLine="720"/>
        <w:rPr>
          <w:rFonts w:ascii="Times New Roman" w:hAnsi="Times New Roman" w:cs="Times New Roman"/>
          <w:lang w:val="en-US"/>
        </w:rPr>
      </w:pPr>
      <w:r w:rsidRPr="00426F00">
        <w:rPr>
          <w:rStyle w:val="FootnoteReference"/>
          <w:rFonts w:ascii="Times New Roman" w:hAnsi="Times New Roman" w:cs="Times New Roman"/>
        </w:rPr>
        <w:footnoteRef/>
      </w:r>
      <w:r w:rsidRPr="00426F00">
        <w:rPr>
          <w:rFonts w:ascii="Times New Roman" w:hAnsi="Times New Roman" w:cs="Times New Roman"/>
        </w:rPr>
        <w:t xml:space="preserve"> </w:t>
      </w:r>
      <w:r w:rsidRPr="00303D41">
        <w:rPr>
          <w:rFonts w:ascii="Times New Roman" w:hAnsi="Times New Roman" w:cs="Times New Roman"/>
          <w:sz w:val="22"/>
          <w:szCs w:val="22"/>
        </w:rPr>
        <w:t>Marsden</w:t>
      </w:r>
      <w:r w:rsidRPr="00426F00">
        <w:rPr>
          <w:rFonts w:ascii="Times New Roman" w:hAnsi="Times New Roman" w:cs="Times New Roman"/>
          <w:sz w:val="22"/>
          <w:szCs w:val="22"/>
        </w:rPr>
        <w:t xml:space="preserve"> makes this case specifically for U</w:t>
      </w:r>
      <w:r>
        <w:rPr>
          <w:rFonts w:ascii="Times New Roman" w:hAnsi="Times New Roman" w:cs="Times New Roman"/>
          <w:sz w:val="22"/>
          <w:szCs w:val="22"/>
        </w:rPr>
        <w:t>.</w:t>
      </w:r>
      <w:r w:rsidRPr="00426F00">
        <w:rPr>
          <w:rFonts w:ascii="Times New Roman" w:hAnsi="Times New Roman" w:cs="Times New Roman"/>
          <w:sz w:val="22"/>
          <w:szCs w:val="22"/>
        </w:rPr>
        <w:t>S</w:t>
      </w:r>
      <w:r>
        <w:rPr>
          <w:rFonts w:ascii="Times New Roman" w:hAnsi="Times New Roman" w:cs="Times New Roman"/>
          <w:sz w:val="22"/>
          <w:szCs w:val="22"/>
        </w:rPr>
        <w:t>.</w:t>
      </w:r>
      <w:r w:rsidRPr="00426F00">
        <w:rPr>
          <w:rFonts w:ascii="Times New Roman" w:hAnsi="Times New Roman" w:cs="Times New Roman"/>
          <w:sz w:val="22"/>
          <w:szCs w:val="22"/>
        </w:rPr>
        <w:t xml:space="preserve"> foreign policy</w:t>
      </w:r>
      <w:r>
        <w:rPr>
          <w:rFonts w:ascii="Times New Roman" w:hAnsi="Times New Roman" w:cs="Times New Roman"/>
          <w:sz w:val="22"/>
          <w:szCs w:val="22"/>
        </w:rPr>
        <w:t>.</w:t>
      </w:r>
    </w:p>
  </w:footnote>
  <w:footnote w:id="15">
    <w:p w14:paraId="2C6C32CA" w14:textId="663F1145" w:rsidR="00732869" w:rsidRPr="00306080" w:rsidRDefault="00732869" w:rsidP="00306080">
      <w:pPr>
        <w:ind w:firstLine="720"/>
        <w:jc w:val="both"/>
        <w:rPr>
          <w:rFonts w:ascii="Times New Roman" w:hAnsi="Times New Roman" w:cs="Times New Roman"/>
          <w:lang w:val="en-US"/>
        </w:rPr>
      </w:pPr>
      <w:r>
        <w:rPr>
          <w:rStyle w:val="FootnoteReference"/>
        </w:rPr>
        <w:footnoteRef/>
      </w:r>
      <w:r>
        <w:t xml:space="preserve"> </w:t>
      </w:r>
      <w:r>
        <w:rPr>
          <w:rFonts w:ascii="Times New Roman" w:hAnsi="Times New Roman" w:cs="Times New Roman"/>
          <w:sz w:val="22"/>
          <w:szCs w:val="22"/>
        </w:rPr>
        <w:t>For an excellent introduction of</w:t>
      </w:r>
      <w:r w:rsidRPr="004E3E35">
        <w:rPr>
          <w:rFonts w:ascii="Times New Roman" w:hAnsi="Times New Roman" w:cs="Times New Roman"/>
          <w:sz w:val="22"/>
          <w:szCs w:val="22"/>
        </w:rPr>
        <w:t xml:space="preserve"> religion in international relations, see the series</w:t>
      </w:r>
      <w:r>
        <w:rPr>
          <w:rFonts w:ascii="Times New Roman" w:hAnsi="Times New Roman" w:cs="Times New Roman"/>
          <w:sz w:val="22"/>
          <w:szCs w:val="22"/>
        </w:rPr>
        <w:t xml:space="preserve"> of books</w:t>
      </w:r>
      <w:r w:rsidRPr="004E3E35">
        <w:rPr>
          <w:rFonts w:ascii="Times New Roman" w:hAnsi="Times New Roman" w:cs="Times New Roman"/>
          <w:sz w:val="22"/>
          <w:szCs w:val="22"/>
        </w:rPr>
        <w:t xml:space="preserve"> published by Palgrave Macmillan on </w:t>
      </w:r>
      <w:r w:rsidRPr="004E3E35">
        <w:rPr>
          <w:rFonts w:ascii="Times New Roman" w:hAnsi="Times New Roman" w:cs="Times New Roman"/>
          <w:i/>
          <w:sz w:val="22"/>
          <w:szCs w:val="22"/>
        </w:rPr>
        <w:t>Culture and Religion in International Relations</w:t>
      </w:r>
      <w:r w:rsidRPr="004E3E35">
        <w:rPr>
          <w:rFonts w:ascii="Times New Roman" w:hAnsi="Times New Roman" w:cs="Times New Roman"/>
          <w:sz w:val="22"/>
          <w:szCs w:val="22"/>
        </w:rPr>
        <w:t xml:space="preserve">, edited by </w:t>
      </w:r>
      <w:proofErr w:type="spellStart"/>
      <w:r w:rsidRPr="004E3E35">
        <w:rPr>
          <w:rFonts w:ascii="Times New Roman" w:hAnsi="Times New Roman" w:cs="Times New Roman"/>
          <w:sz w:val="22"/>
          <w:szCs w:val="22"/>
        </w:rPr>
        <w:t>Yosef</w:t>
      </w:r>
      <w:proofErr w:type="spellEnd"/>
      <w:r w:rsidRPr="004E3E35">
        <w:rPr>
          <w:rFonts w:ascii="Times New Roman" w:hAnsi="Times New Roman" w:cs="Times New Roman"/>
          <w:sz w:val="22"/>
          <w:szCs w:val="22"/>
        </w:rPr>
        <w:t xml:space="preserve"> </w:t>
      </w:r>
      <w:proofErr w:type="spellStart"/>
      <w:r w:rsidRPr="004E3E35">
        <w:rPr>
          <w:rFonts w:ascii="Times New Roman" w:hAnsi="Times New Roman" w:cs="Times New Roman"/>
          <w:sz w:val="22"/>
          <w:szCs w:val="22"/>
        </w:rPr>
        <w:t>Lapid</w:t>
      </w:r>
      <w:proofErr w:type="spellEnd"/>
      <w:r w:rsidRPr="004E3E35">
        <w:rPr>
          <w:rFonts w:ascii="Times New Roman" w:hAnsi="Times New Roman" w:cs="Times New Roman"/>
          <w:sz w:val="22"/>
          <w:szCs w:val="22"/>
        </w:rPr>
        <w:t xml:space="preserve"> and Friedrich </w:t>
      </w:r>
      <w:proofErr w:type="spellStart"/>
      <w:r w:rsidRPr="004E3E35">
        <w:rPr>
          <w:rFonts w:ascii="Times New Roman" w:hAnsi="Times New Roman" w:cs="Times New Roman"/>
          <w:sz w:val="22"/>
          <w:szCs w:val="22"/>
        </w:rPr>
        <w:t>Kratochwil</w:t>
      </w:r>
      <w:proofErr w:type="spellEnd"/>
      <w:r>
        <w:rPr>
          <w:rFonts w:ascii="Times New Roman" w:hAnsi="Times New Roman" w:cs="Times New Roman"/>
          <w:sz w:val="22"/>
          <w:szCs w:val="22"/>
        </w:rPr>
        <w:t xml:space="preserve"> between 2003 and 2014.</w:t>
      </w:r>
    </w:p>
  </w:footnote>
  <w:footnote w:id="16">
    <w:p w14:paraId="090950B9" w14:textId="5243B237" w:rsidR="00732869" w:rsidRPr="003F397C" w:rsidRDefault="00732869" w:rsidP="00C94C05">
      <w:pPr>
        <w:ind w:firstLine="720"/>
        <w:jc w:val="both"/>
        <w:rPr>
          <w:rFonts w:ascii="Times New Roman" w:hAnsi="Times New Roman" w:cs="Times New Roman"/>
          <w:sz w:val="22"/>
          <w:szCs w:val="22"/>
          <w:lang w:val="en-US"/>
        </w:rPr>
      </w:pPr>
      <w:r>
        <w:rPr>
          <w:rStyle w:val="FootnoteReference"/>
        </w:rPr>
        <w:footnoteRef/>
      </w:r>
      <w:r>
        <w:t xml:space="preserve"> </w:t>
      </w:r>
      <w:r>
        <w:rPr>
          <w:rFonts w:ascii="Times New Roman" w:hAnsi="Times New Roman" w:cs="Times New Roman"/>
          <w:sz w:val="22"/>
          <w:szCs w:val="22"/>
          <w:lang w:val="en-US"/>
        </w:rPr>
        <w:t xml:space="preserve">This is </w:t>
      </w:r>
      <w:r w:rsidRPr="003F397C">
        <w:rPr>
          <w:rFonts w:ascii="Times New Roman" w:hAnsi="Times New Roman" w:cs="Times New Roman"/>
          <w:sz w:val="22"/>
          <w:szCs w:val="22"/>
          <w:lang w:val="en-US"/>
        </w:rPr>
        <w:t xml:space="preserve">an argument </w:t>
      </w:r>
      <w:r>
        <w:rPr>
          <w:rFonts w:ascii="Times New Roman" w:hAnsi="Times New Roman" w:cs="Times New Roman"/>
          <w:sz w:val="22"/>
          <w:szCs w:val="22"/>
          <w:lang w:val="en-US"/>
        </w:rPr>
        <w:t xml:space="preserve">made by Jim George </w:t>
      </w:r>
      <w:r>
        <w:rPr>
          <w:rFonts w:ascii="Times New Roman" w:hAnsi="Times New Roman" w:cs="Times New Roman"/>
          <w:sz w:val="22"/>
          <w:szCs w:val="22"/>
          <w:lang w:val="en-US"/>
        </w:rPr>
        <w:fldChar w:fldCharType="begin"/>
      </w:r>
      <w:r>
        <w:rPr>
          <w:rFonts w:ascii="Times New Roman" w:hAnsi="Times New Roman" w:cs="Times New Roman"/>
          <w:sz w:val="22"/>
          <w:szCs w:val="22"/>
          <w:lang w:val="en-US"/>
        </w:rPr>
        <w:instrText xml:space="preserve"> ADDIN EN.CITE &lt;EndNote&gt;&lt;Cite ExcludeAuth="1"&gt;&lt;Author&gt;George&lt;/Author&gt;&lt;Year&gt;1994&lt;/Year&gt;&lt;RecNum&gt;553&lt;/RecNum&gt;&lt;Pages&gt;11&lt;/Pages&gt;&lt;DisplayText&gt;(1994:11)&lt;/DisplayText&gt;&lt;record&gt;&lt;rec-number&gt;553&lt;/rec-number&gt;&lt;foreign-keys&gt;&lt;key app="EN" db-id="rrrvs5sp3dz2pqexzdk5tprvedwfasrspawt" timestamp="1435849098"&gt;553&lt;/key&gt;&lt;/foreign-keys&gt;&lt;ref-type name="Book"&gt;6&lt;/ref-type&gt;&lt;contributors&gt;&lt;authors&gt;&lt;author&gt;George, Jim&lt;/author&gt;&lt;/authors&gt;&lt;/contributors&gt;&lt;titles&gt;&lt;title&gt;Discourses of Global Politics&lt;/title&gt;&lt;/titles&gt;&lt;dates&gt;&lt;year&gt;1994&lt;/year&gt;&lt;/dates&gt;&lt;pub-location&gt;Lynne Riennier&lt;/pub-location&gt;&lt;publisher&gt;Boulder CO&lt;/publisher&gt;&lt;urls&gt;&lt;/urls&gt;&lt;/record&gt;&lt;/Cite&gt;&lt;/EndNote&gt;</w:instrText>
      </w:r>
      <w:r>
        <w:rPr>
          <w:rFonts w:ascii="Times New Roman" w:hAnsi="Times New Roman" w:cs="Times New Roman"/>
          <w:sz w:val="22"/>
          <w:szCs w:val="22"/>
          <w:lang w:val="en-US"/>
        </w:rPr>
        <w:fldChar w:fldCharType="separate"/>
      </w:r>
      <w:r>
        <w:rPr>
          <w:rFonts w:ascii="Times New Roman" w:hAnsi="Times New Roman" w:cs="Times New Roman"/>
          <w:noProof/>
          <w:sz w:val="22"/>
          <w:szCs w:val="22"/>
          <w:lang w:val="en-US"/>
        </w:rPr>
        <w:t>(1994:11)</w:t>
      </w:r>
      <w:r>
        <w:rPr>
          <w:rFonts w:ascii="Times New Roman" w:hAnsi="Times New Roman" w:cs="Times New Roman"/>
          <w:sz w:val="22"/>
          <w:szCs w:val="22"/>
          <w:lang w:val="en-US"/>
        </w:rPr>
        <w:fldChar w:fldCharType="end"/>
      </w:r>
      <w:r>
        <w:rPr>
          <w:rFonts w:ascii="Times New Roman" w:hAnsi="Times New Roman" w:cs="Times New Roman"/>
          <w:sz w:val="22"/>
          <w:szCs w:val="22"/>
          <w:lang w:val="en-US"/>
        </w:rPr>
        <w:t xml:space="preserve"> when defining a materialist ontology and by</w:t>
      </w:r>
      <w:r w:rsidRPr="003F397C">
        <w:rPr>
          <w:rFonts w:ascii="Times New Roman" w:hAnsi="Times New Roman" w:cs="Times New Roman"/>
          <w:sz w:val="22"/>
          <w:szCs w:val="22"/>
          <w:lang w:val="en-US"/>
        </w:rPr>
        <w:t xml:space="preserve"> Ken Booth</w:t>
      </w:r>
      <w:r>
        <w:rPr>
          <w:rFonts w:ascii="Times New Roman" w:hAnsi="Times New Roman" w:cs="Times New Roman"/>
          <w:sz w:val="22"/>
          <w:szCs w:val="22"/>
          <w:lang w:val="en-US"/>
        </w:rPr>
        <w:t xml:space="preserve"> (1997) who contends that positivist research does not question</w:t>
      </w:r>
      <w:r w:rsidRPr="003F397C">
        <w:rPr>
          <w:rFonts w:ascii="Times New Roman" w:hAnsi="Times New Roman" w:cs="Times New Roman"/>
          <w:sz w:val="22"/>
          <w:szCs w:val="22"/>
          <w:lang w:val="en-US"/>
        </w:rPr>
        <w:t xml:space="preserve"> the role of researchers and policy analysts in “describing” the state of affairs “out there.”</w:t>
      </w:r>
      <w:r>
        <w:rPr>
          <w:rFonts w:ascii="Times New Roman" w:hAnsi="Times New Roman" w:cs="Times New Roman"/>
          <w:sz w:val="22"/>
          <w:szCs w:val="22"/>
          <w:lang w:val="en-US"/>
        </w:rPr>
        <w:t xml:space="preserve"> As</w:t>
      </w:r>
      <w:r w:rsidRPr="003F397C">
        <w:rPr>
          <w:rFonts w:ascii="Times New Roman" w:hAnsi="Times New Roman" w:cs="Times New Roman"/>
          <w:sz w:val="22"/>
          <w:szCs w:val="22"/>
          <w:lang w:val="en-US"/>
        </w:rPr>
        <w:t xml:space="preserve"> Booth </w:t>
      </w:r>
      <w:r w:rsidRPr="003F397C">
        <w:rPr>
          <w:rFonts w:ascii="Times New Roman" w:hAnsi="Times New Roman" w:cs="Times New Roman"/>
          <w:sz w:val="22"/>
          <w:szCs w:val="22"/>
          <w:lang w:val="en-US"/>
        </w:rPr>
        <w:fldChar w:fldCharType="begin"/>
      </w:r>
      <w:r>
        <w:rPr>
          <w:rFonts w:ascii="Times New Roman" w:hAnsi="Times New Roman" w:cs="Times New Roman"/>
          <w:sz w:val="22"/>
          <w:szCs w:val="22"/>
          <w:lang w:val="en-US"/>
        </w:rPr>
        <w:instrText xml:space="preserve"> ADDIN EN.CITE &lt;EndNote&gt;&lt;Cite ExcludeAuth="1"&gt;&lt;Author&gt;Booth&lt;/Author&gt;&lt;Year&gt;1997&lt;/Year&gt;&lt;RecNum&gt;318&lt;/RecNum&gt;&lt;Pages&gt;84-85&lt;/Pages&gt;&lt;DisplayText&gt;(1997:84-85)&lt;/DisplayText&gt;&lt;record&gt;&lt;rec-number&gt;318&lt;/rec-number&gt;&lt;foreign-keys&gt;&lt;key app="EN" db-id="rrrvs5sp3dz2pqexzdk5tprvedwfasrspawt" timestamp="1420718382"&gt;318&lt;/key&gt;&lt;/foreign-keys&gt;&lt;ref-type name="Book Section"&gt;5&lt;/ref-type&gt;&lt;contributors&gt;&lt;authors&gt;&lt;author&gt;Booth, ken&lt;/author&gt;&lt;/authors&gt;&lt;secondary-authors&gt;&lt;author&gt;Keith Krause&lt;/author&gt;&lt;author&gt;Michael C. Williams&lt;/author&gt;&lt;/secondary-authors&gt;&lt;/contributors&gt;&lt;titles&gt;&lt;title&gt;Security and Self: Reflections of a Fallen Realist&lt;/title&gt;&lt;secondary-title&gt;Critical Security Studies&lt;/secondary-title&gt;&lt;/titles&gt;&lt;pages&gt;83-120&lt;/pages&gt;&lt;dates&gt;&lt;year&gt;1997&lt;/year&gt;&lt;/dates&gt;&lt;pub-location&gt;Minneapolis MN&lt;/pub-location&gt;&lt;publisher&gt;University of Minnesota Press&lt;/publisher&gt;&lt;urls&gt;&lt;/urls&gt;&lt;/record&gt;&lt;/Cite&gt;&lt;/EndNote&gt;</w:instrText>
      </w:r>
      <w:r w:rsidRPr="003F397C">
        <w:rPr>
          <w:rFonts w:ascii="Times New Roman" w:hAnsi="Times New Roman" w:cs="Times New Roman"/>
          <w:sz w:val="22"/>
          <w:szCs w:val="22"/>
          <w:lang w:val="en-US"/>
        </w:rPr>
        <w:fldChar w:fldCharType="separate"/>
      </w:r>
      <w:r>
        <w:rPr>
          <w:rFonts w:ascii="Times New Roman" w:hAnsi="Times New Roman" w:cs="Times New Roman"/>
          <w:noProof/>
          <w:sz w:val="22"/>
          <w:szCs w:val="22"/>
          <w:lang w:val="en-US"/>
        </w:rPr>
        <w:t>(1997:84-85)</w:t>
      </w:r>
      <w:r w:rsidRPr="003F397C">
        <w:rPr>
          <w:rFonts w:ascii="Times New Roman" w:hAnsi="Times New Roman" w:cs="Times New Roman"/>
          <w:sz w:val="22"/>
          <w:szCs w:val="22"/>
          <w:lang w:val="en-US"/>
        </w:rPr>
        <w:fldChar w:fldCharType="end"/>
      </w:r>
      <w:r w:rsidRPr="003F397C">
        <w:rPr>
          <w:rFonts w:ascii="Times New Roman" w:hAnsi="Times New Roman" w:cs="Times New Roman"/>
          <w:sz w:val="22"/>
          <w:szCs w:val="22"/>
          <w:lang w:val="en-US"/>
        </w:rPr>
        <w:t xml:space="preserve"> notes, “</w:t>
      </w:r>
      <w:r w:rsidRPr="003F397C">
        <w:rPr>
          <w:rFonts w:ascii="Times New Roman" w:eastAsia="Times New Roman" w:hAnsi="Times New Roman" w:cs="Times New Roman"/>
          <w:sz w:val="22"/>
          <w:szCs w:val="22"/>
        </w:rPr>
        <w:t>[t]he assumption of this approach is that our conception of security derives entirely from changes “out there”—in what is thought to be the real world of international affairs—rather than changes “in h</w:t>
      </w:r>
      <w:r>
        <w:rPr>
          <w:rFonts w:ascii="Times New Roman" w:eastAsia="Times New Roman" w:hAnsi="Times New Roman" w:cs="Times New Roman"/>
          <w:sz w:val="22"/>
          <w:szCs w:val="22"/>
        </w:rPr>
        <w:t>ere,” in the mind of the analyst.</w:t>
      </w:r>
      <w:r w:rsidRPr="003F397C">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He further brings a critique of this approach by advancing </w:t>
      </w:r>
      <w:proofErr w:type="gramStart"/>
      <w:r>
        <w:rPr>
          <w:rFonts w:ascii="Times New Roman" w:eastAsia="Times New Roman" w:hAnsi="Times New Roman" w:cs="Times New Roman"/>
          <w:sz w:val="22"/>
          <w:szCs w:val="22"/>
        </w:rPr>
        <w:t>a sociology</w:t>
      </w:r>
      <w:proofErr w:type="gramEnd"/>
      <w:r>
        <w:rPr>
          <w:rFonts w:ascii="Times New Roman" w:eastAsia="Times New Roman" w:hAnsi="Times New Roman" w:cs="Times New Roman"/>
          <w:sz w:val="22"/>
          <w:szCs w:val="22"/>
        </w:rPr>
        <w:t xml:space="preserve"> of epistemology.</w:t>
      </w:r>
    </w:p>
    <w:p w14:paraId="456A8F1D" w14:textId="77777777" w:rsidR="00732869" w:rsidRPr="003F397C" w:rsidRDefault="00732869" w:rsidP="00C94C05">
      <w:pPr>
        <w:pStyle w:val="FootnoteText"/>
        <w:rPr>
          <w:lang w:val="en-US"/>
        </w:rPr>
      </w:pPr>
    </w:p>
  </w:footnote>
  <w:footnote w:id="17">
    <w:p w14:paraId="4DD3A55A" w14:textId="35F3974A" w:rsidR="00732869" w:rsidRPr="008F1152" w:rsidRDefault="00732869" w:rsidP="009524E8">
      <w:pPr>
        <w:pStyle w:val="FootnoteText"/>
        <w:ind w:firstLine="720"/>
        <w:jc w:val="both"/>
        <w:rPr>
          <w:rFonts w:ascii="Times New Roman" w:hAnsi="Times New Roman" w:cs="Times New Roman"/>
        </w:rPr>
      </w:pPr>
      <w:r w:rsidRPr="008F1152">
        <w:rPr>
          <w:rStyle w:val="FootnoteReference"/>
          <w:rFonts w:ascii="Times New Roman" w:hAnsi="Times New Roman" w:cs="Times New Roman"/>
        </w:rPr>
        <w:footnoteRef/>
      </w:r>
      <w:r w:rsidRPr="008F1152">
        <w:rPr>
          <w:rFonts w:ascii="Times New Roman" w:hAnsi="Times New Roman" w:cs="Times New Roman"/>
        </w:rPr>
        <w:t xml:space="preserve"> </w:t>
      </w:r>
      <w:r w:rsidRPr="008F1152">
        <w:rPr>
          <w:rFonts w:ascii="Times New Roman" w:hAnsi="Times New Roman" w:cs="Times New Roman"/>
          <w:sz w:val="22"/>
          <w:szCs w:val="22"/>
        </w:rPr>
        <w:t>“</w:t>
      </w:r>
      <w:r>
        <w:rPr>
          <w:rFonts w:ascii="Times New Roman" w:hAnsi="Times New Roman" w:cs="Times New Roman"/>
          <w:sz w:val="22"/>
          <w:szCs w:val="22"/>
        </w:rPr>
        <w:t>Out there</w:t>
      </w:r>
      <w:r w:rsidRPr="008F1152">
        <w:rPr>
          <w:rFonts w:ascii="Times New Roman" w:hAnsi="Times New Roman" w:cs="Times New Roman"/>
          <w:sz w:val="22"/>
          <w:szCs w:val="22"/>
        </w:rPr>
        <w:t xml:space="preserve">” </w:t>
      </w:r>
      <w:r>
        <w:rPr>
          <w:rFonts w:ascii="Times New Roman" w:hAnsi="Times New Roman" w:cs="Times New Roman"/>
          <w:sz w:val="22"/>
          <w:szCs w:val="22"/>
        </w:rPr>
        <w:t>here does not refer to</w:t>
      </w:r>
      <w:r w:rsidRPr="008F1152">
        <w:rPr>
          <w:rFonts w:ascii="Times New Roman" w:hAnsi="Times New Roman" w:cs="Times New Roman"/>
          <w:sz w:val="22"/>
          <w:szCs w:val="22"/>
        </w:rPr>
        <w:t xml:space="preserve"> a specific geographical space but </w:t>
      </w:r>
      <w:r>
        <w:rPr>
          <w:rFonts w:ascii="Times New Roman" w:hAnsi="Times New Roman" w:cs="Times New Roman"/>
          <w:sz w:val="22"/>
          <w:szCs w:val="22"/>
        </w:rPr>
        <w:t>refers to</w:t>
      </w:r>
      <w:r w:rsidRPr="008F1152">
        <w:rPr>
          <w:rFonts w:ascii="Times New Roman" w:hAnsi="Times New Roman" w:cs="Times New Roman"/>
          <w:sz w:val="22"/>
          <w:szCs w:val="22"/>
        </w:rPr>
        <w:t xml:space="preserve"> </w:t>
      </w:r>
      <w:r>
        <w:rPr>
          <w:rFonts w:ascii="Times New Roman" w:hAnsi="Times New Roman" w:cs="Times New Roman"/>
          <w:sz w:val="22"/>
          <w:szCs w:val="22"/>
        </w:rPr>
        <w:t xml:space="preserve">“reality” within </w:t>
      </w:r>
      <w:r w:rsidRPr="008F1152">
        <w:rPr>
          <w:rFonts w:ascii="Times New Roman" w:hAnsi="Times New Roman" w:cs="Times New Roman"/>
          <w:sz w:val="22"/>
          <w:szCs w:val="22"/>
        </w:rPr>
        <w:t xml:space="preserve">the </w:t>
      </w:r>
      <w:r>
        <w:rPr>
          <w:rFonts w:ascii="Times New Roman" w:hAnsi="Times New Roman" w:cs="Times New Roman"/>
          <w:sz w:val="22"/>
          <w:szCs w:val="22"/>
        </w:rPr>
        <w:t xml:space="preserve">traditional </w:t>
      </w:r>
      <w:r w:rsidRPr="008F1152">
        <w:rPr>
          <w:rFonts w:ascii="Times New Roman" w:hAnsi="Times New Roman" w:cs="Times New Roman"/>
          <w:sz w:val="22"/>
          <w:szCs w:val="22"/>
        </w:rPr>
        <w:t>philosophical dualism between reality and mind. I do not argue that religion is “out there” in the Middle East whilst the West is a secular outpost. I would like to thank the reviewer for making this clearer.</w:t>
      </w:r>
    </w:p>
  </w:footnote>
  <w:footnote w:id="18">
    <w:p w14:paraId="4DE53717" w14:textId="77777777" w:rsidR="00732869" w:rsidRPr="00B14BAF" w:rsidRDefault="00732869" w:rsidP="00711836">
      <w:pPr>
        <w:pStyle w:val="FootnoteText"/>
        <w:ind w:firstLine="720"/>
        <w:rPr>
          <w:lang w:val="en-US"/>
        </w:rPr>
      </w:pPr>
      <w:r>
        <w:rPr>
          <w:rStyle w:val="FootnoteReference"/>
        </w:rPr>
        <w:footnoteRef/>
      </w:r>
      <w:r>
        <w:t xml:space="preserve"> </w:t>
      </w:r>
      <w:r w:rsidRPr="00E95456">
        <w:rPr>
          <w:rFonts w:ascii="Times New Roman" w:hAnsi="Times New Roman" w:cs="Times New Roman"/>
          <w:sz w:val="22"/>
          <w:szCs w:val="22"/>
          <w:lang w:val="en-US"/>
        </w:rPr>
        <w:t>Although I would argue</w:t>
      </w:r>
      <w:r>
        <w:rPr>
          <w:rFonts w:ascii="Times New Roman" w:hAnsi="Times New Roman" w:cs="Times New Roman"/>
          <w:sz w:val="22"/>
          <w:szCs w:val="22"/>
          <w:lang w:val="en-US"/>
        </w:rPr>
        <w:t xml:space="preserve"> that this is less the case in</w:t>
      </w:r>
      <w:r w:rsidRPr="00E95456">
        <w:rPr>
          <w:rFonts w:ascii="Times New Roman" w:hAnsi="Times New Roman" w:cs="Times New Roman"/>
          <w:sz w:val="22"/>
          <w:szCs w:val="22"/>
          <w:lang w:val="en-US"/>
        </w:rPr>
        <w:t xml:space="preserve"> </w:t>
      </w:r>
      <w:proofErr w:type="spellStart"/>
      <w:r w:rsidRPr="00E95456">
        <w:rPr>
          <w:rFonts w:ascii="Times New Roman" w:hAnsi="Times New Roman" w:cs="Times New Roman"/>
          <w:sz w:val="22"/>
          <w:szCs w:val="22"/>
          <w:lang w:val="en-US"/>
        </w:rPr>
        <w:t>Bosco</w:t>
      </w:r>
      <w:r>
        <w:rPr>
          <w:rFonts w:ascii="Times New Roman" w:hAnsi="Times New Roman" w:cs="Times New Roman"/>
          <w:sz w:val="22"/>
          <w:szCs w:val="22"/>
          <w:lang w:val="en-US"/>
        </w:rPr>
        <w:t>’s</w:t>
      </w:r>
      <w:proofErr w:type="spellEnd"/>
      <w:r>
        <w:rPr>
          <w:rFonts w:ascii="Times New Roman" w:hAnsi="Times New Roman" w:cs="Times New Roman"/>
          <w:sz w:val="22"/>
          <w:szCs w:val="22"/>
          <w:lang w:val="en-US"/>
        </w:rPr>
        <w:t xml:space="preserve"> book</w:t>
      </w:r>
      <w:r w:rsidRPr="00E95456">
        <w:rPr>
          <w:rFonts w:ascii="Times New Roman" w:hAnsi="Times New Roman" w:cs="Times New Roman"/>
          <w:sz w:val="22"/>
          <w:szCs w:val="22"/>
          <w:lang w:val="en-US"/>
        </w:rPr>
        <w:t>.</w:t>
      </w:r>
    </w:p>
  </w:footnote>
  <w:footnote w:id="19">
    <w:p w14:paraId="6D7F40AC" w14:textId="65A45721" w:rsidR="00732869" w:rsidRPr="00D37458" w:rsidRDefault="00732869" w:rsidP="00711836">
      <w:pPr>
        <w:pStyle w:val="FootnoteText"/>
        <w:ind w:firstLine="720"/>
        <w:jc w:val="both"/>
        <w:rPr>
          <w:lang w:val="en-US"/>
        </w:rPr>
      </w:pPr>
      <w:r>
        <w:rPr>
          <w:rStyle w:val="FootnoteReference"/>
        </w:rPr>
        <w:footnoteRef/>
      </w:r>
      <w:r>
        <w:t xml:space="preserve"> </w:t>
      </w:r>
      <w:r>
        <w:rPr>
          <w:rFonts w:ascii="Times New Roman" w:hAnsi="Times New Roman" w:cs="Times New Roman"/>
          <w:sz w:val="22"/>
          <w:szCs w:val="22"/>
          <w:lang w:val="en-US"/>
        </w:rPr>
        <w:t xml:space="preserve">For an introduction to the “Practice turn” in IR, see </w:t>
      </w:r>
      <w:proofErr w:type="spellStart"/>
      <w:r>
        <w:rPr>
          <w:rFonts w:ascii="Times New Roman" w:hAnsi="Times New Roman" w:cs="Times New Roman"/>
          <w:sz w:val="22"/>
          <w:szCs w:val="22"/>
          <w:lang w:val="en-US"/>
        </w:rPr>
        <w:t>Schatzki</w:t>
      </w:r>
      <w:proofErr w:type="spellEnd"/>
      <w:r>
        <w:rPr>
          <w:rFonts w:ascii="Times New Roman" w:hAnsi="Times New Roman" w:cs="Times New Roman"/>
          <w:sz w:val="22"/>
          <w:szCs w:val="22"/>
          <w:lang w:val="en-US"/>
        </w:rPr>
        <w:t xml:space="preserve">, Knorr and </w:t>
      </w:r>
      <w:proofErr w:type="spellStart"/>
      <w:r>
        <w:rPr>
          <w:rFonts w:ascii="Times New Roman" w:hAnsi="Times New Roman" w:cs="Times New Roman"/>
          <w:sz w:val="22"/>
          <w:szCs w:val="22"/>
          <w:lang w:val="en-US"/>
        </w:rPr>
        <w:t>Savigny</w:t>
      </w:r>
      <w:proofErr w:type="spellEnd"/>
      <w:r>
        <w:rPr>
          <w:rFonts w:ascii="Times New Roman" w:hAnsi="Times New Roman" w:cs="Times New Roman"/>
          <w:sz w:val="22"/>
          <w:szCs w:val="22"/>
          <w:lang w:val="en-US"/>
        </w:rPr>
        <w:t xml:space="preserve"> </w:t>
      </w:r>
      <w:r>
        <w:rPr>
          <w:rFonts w:ascii="Times New Roman" w:hAnsi="Times New Roman" w:cs="Times New Roman"/>
          <w:sz w:val="22"/>
          <w:szCs w:val="22"/>
          <w:lang w:val="en-US"/>
        </w:rPr>
        <w:fldChar w:fldCharType="begin"/>
      </w:r>
      <w:r>
        <w:rPr>
          <w:rFonts w:ascii="Times New Roman" w:hAnsi="Times New Roman" w:cs="Times New Roman"/>
          <w:sz w:val="22"/>
          <w:szCs w:val="22"/>
          <w:lang w:val="en-US"/>
        </w:rPr>
        <w:instrText xml:space="preserve"> ADDIN EN.CITE &lt;EndNote&gt;&lt;Cite ExcludeAuth="1"&gt;&lt;Author&gt;Schatzki&lt;/Author&gt;&lt;Year&gt;2001&lt;/Year&gt;&lt;RecNum&gt;549&lt;/RecNum&gt;&lt;DisplayText&gt;(2001)&lt;/DisplayText&gt;&lt;record&gt;&lt;rec-number&gt;549&lt;/rec-number&gt;&lt;foreign-keys&gt;&lt;key app="EN" db-id="rrrvs5sp3dz2pqexzdk5tprvedwfasrspawt" timestamp="1435739885"&gt;549&lt;/key&gt;&lt;/foreign-keys&gt;&lt;ref-type name="Edited Book"&gt;28&lt;/ref-type&gt;&lt;contributors&gt;&lt;authors&gt;&lt;author&gt;Schatzki,Theodore R.&lt;/author&gt;&lt;author&gt;Knorr Cetina, Karin&lt;/author&gt;&lt;author&gt;Savigny,  Eike von&lt;/author&gt;&lt;/authors&gt;&lt;/contributors&gt;&lt;titles&gt;&lt;title&gt;The Practice Turn in Contemporary Theory&lt;/title&gt;&lt;/titles&gt;&lt;dates&gt;&lt;year&gt;2001&lt;/year&gt;&lt;/dates&gt;&lt;pub-location&gt;London&lt;/pub-location&gt;&lt;publisher&gt;Routledge&lt;/publisher&gt;&lt;urls&gt;&lt;/urls&gt;&lt;/record&gt;&lt;/Cite&gt;&lt;/EndNote&gt;</w:instrText>
      </w:r>
      <w:r>
        <w:rPr>
          <w:rFonts w:ascii="Times New Roman" w:hAnsi="Times New Roman" w:cs="Times New Roman"/>
          <w:sz w:val="22"/>
          <w:szCs w:val="22"/>
          <w:lang w:val="en-US"/>
        </w:rPr>
        <w:fldChar w:fldCharType="separate"/>
      </w:r>
      <w:r>
        <w:rPr>
          <w:rFonts w:ascii="Times New Roman" w:hAnsi="Times New Roman" w:cs="Times New Roman"/>
          <w:noProof/>
          <w:sz w:val="22"/>
          <w:szCs w:val="22"/>
          <w:lang w:val="en-US"/>
        </w:rPr>
        <w:t>(2001)</w:t>
      </w:r>
      <w:r>
        <w:rPr>
          <w:rFonts w:ascii="Times New Roman" w:hAnsi="Times New Roman" w:cs="Times New Roman"/>
          <w:sz w:val="22"/>
          <w:szCs w:val="22"/>
          <w:lang w:val="en-US"/>
        </w:rPr>
        <w:fldChar w:fldCharType="end"/>
      </w:r>
      <w:r>
        <w:rPr>
          <w:rFonts w:ascii="Times New Roman" w:hAnsi="Times New Roman" w:cs="Times New Roman"/>
          <w:sz w:val="22"/>
          <w:szCs w:val="22"/>
          <w:lang w:val="en-US"/>
        </w:rPr>
        <w:t xml:space="preserve">, </w:t>
      </w:r>
      <w:r w:rsidRPr="00B4388A">
        <w:rPr>
          <w:rFonts w:ascii="Times New Roman" w:hAnsi="Times New Roman" w:cs="Times New Roman"/>
          <w:sz w:val="22"/>
          <w:szCs w:val="22"/>
          <w:lang w:val="en-US"/>
        </w:rPr>
        <w:t xml:space="preserve">Neumann </w:t>
      </w:r>
      <w:r w:rsidRPr="00B4388A">
        <w:rPr>
          <w:rFonts w:ascii="Times New Roman" w:hAnsi="Times New Roman" w:cs="Times New Roman"/>
          <w:sz w:val="22"/>
          <w:szCs w:val="22"/>
          <w:lang w:val="en-US"/>
        </w:rPr>
        <w:fldChar w:fldCharType="begin"/>
      </w:r>
      <w:r w:rsidRPr="00B4388A">
        <w:rPr>
          <w:rFonts w:ascii="Times New Roman" w:hAnsi="Times New Roman" w:cs="Times New Roman"/>
          <w:sz w:val="22"/>
          <w:szCs w:val="22"/>
          <w:lang w:val="en-US"/>
        </w:rPr>
        <w:instrText xml:space="preserve"> ADDIN EN.CITE &lt;EndNote&gt;&lt;Cite ExcludeAuth="1"&gt;&lt;Author&gt;Neumann&lt;/Author&gt;&lt;Year&gt;2002&lt;/Year&gt;&lt;RecNum&gt;117&lt;/RecNum&gt;&lt;DisplayText&gt;(2002)&lt;/DisplayText&gt;&lt;record&gt;&lt;rec-number&gt;117&lt;/rec-number&gt;&lt;foreign-keys&gt;&lt;key app="EN" db-id="rrrvs5sp3dz2pqexzdk5tprvedwfasrspawt" timestamp="1392721397"&gt;117&lt;/key&gt;&lt;/foreign-keys&gt;&lt;ref-type name="Journal Article"&gt;17&lt;/ref-type&gt;&lt;contributors&gt;&lt;authors&gt;&lt;author&gt;Neumann, Iver B.&lt;/author&gt;&lt;/authors&gt;&lt;/contributors&gt;&lt;titles&gt;&lt;title&gt;Returning Practice to the Linguistic Turn: The Case of Diplomacy&lt;/title&gt;&lt;secondary-title&gt;Millennium - Journal of International Studies&lt;/secondary-title&gt;&lt;/titles&gt;&lt;periodical&gt;&lt;full-title&gt;Millennium - Journal of International Studies&lt;/full-title&gt;&lt;/periodical&gt;&lt;pages&gt;627-651&lt;/pages&gt;&lt;volume&gt;31&lt;/volume&gt;&lt;number&gt;3&lt;/number&gt;&lt;dates&gt;&lt;year&gt;2002&lt;/year&gt;&lt;/dates&gt;&lt;urls&gt;&lt;/urls&gt;&lt;/record&gt;&lt;/Cite&gt;&lt;/EndNote&gt;</w:instrText>
      </w:r>
      <w:r w:rsidRPr="00B4388A">
        <w:rPr>
          <w:rFonts w:ascii="Times New Roman" w:hAnsi="Times New Roman" w:cs="Times New Roman"/>
          <w:sz w:val="22"/>
          <w:szCs w:val="22"/>
          <w:lang w:val="en-US"/>
        </w:rPr>
        <w:fldChar w:fldCharType="separate"/>
      </w:r>
      <w:r w:rsidRPr="00B4388A">
        <w:rPr>
          <w:rFonts w:ascii="Times New Roman" w:hAnsi="Times New Roman" w:cs="Times New Roman"/>
          <w:noProof/>
          <w:sz w:val="22"/>
          <w:szCs w:val="22"/>
          <w:lang w:val="en-US"/>
        </w:rPr>
        <w:t>(2002)</w:t>
      </w:r>
      <w:r w:rsidRPr="00B4388A">
        <w:rPr>
          <w:rFonts w:ascii="Times New Roman" w:hAnsi="Times New Roman" w:cs="Times New Roman"/>
          <w:sz w:val="22"/>
          <w:szCs w:val="22"/>
          <w:lang w:val="en-US"/>
        </w:rPr>
        <w:fldChar w:fldCharType="end"/>
      </w:r>
      <w:r>
        <w:rPr>
          <w:rFonts w:ascii="Times New Roman" w:hAnsi="Times New Roman" w:cs="Times New Roman"/>
          <w:sz w:val="22"/>
          <w:szCs w:val="22"/>
          <w:lang w:val="en-US"/>
        </w:rPr>
        <w:t>,</w:t>
      </w:r>
      <w:r w:rsidRPr="00B4388A">
        <w:rPr>
          <w:rFonts w:ascii="Times New Roman" w:hAnsi="Times New Roman" w:cs="Times New Roman"/>
          <w:sz w:val="22"/>
          <w:szCs w:val="22"/>
          <w:lang w:val="en-US"/>
        </w:rPr>
        <w:t xml:space="preserve"> and </w:t>
      </w:r>
      <w:proofErr w:type="spellStart"/>
      <w:r w:rsidRPr="00B4388A">
        <w:rPr>
          <w:rFonts w:ascii="Times New Roman" w:hAnsi="Times New Roman" w:cs="Times New Roman"/>
          <w:sz w:val="22"/>
          <w:szCs w:val="22"/>
          <w:lang w:val="en-US"/>
        </w:rPr>
        <w:t>Pouliot</w:t>
      </w:r>
      <w:proofErr w:type="spellEnd"/>
      <w:r w:rsidRPr="00B4388A">
        <w:rPr>
          <w:rFonts w:ascii="Times New Roman" w:hAnsi="Times New Roman" w:cs="Times New Roman"/>
          <w:sz w:val="22"/>
          <w:szCs w:val="22"/>
          <w:lang w:val="en-US"/>
        </w:rPr>
        <w:t xml:space="preserve"> and Adler </w:t>
      </w:r>
      <w:r w:rsidRPr="00B4388A">
        <w:rPr>
          <w:rFonts w:ascii="Times New Roman" w:hAnsi="Times New Roman" w:cs="Times New Roman"/>
          <w:sz w:val="22"/>
          <w:szCs w:val="22"/>
          <w:lang w:val="en-US"/>
        </w:rPr>
        <w:fldChar w:fldCharType="begin"/>
      </w:r>
      <w:r w:rsidRPr="00B4388A">
        <w:rPr>
          <w:rFonts w:ascii="Times New Roman" w:hAnsi="Times New Roman" w:cs="Times New Roman"/>
          <w:sz w:val="22"/>
          <w:szCs w:val="22"/>
          <w:lang w:val="en-US"/>
        </w:rPr>
        <w:instrText xml:space="preserve"> ADDIN EN.CITE &lt;EndNote&gt;&lt;Cite ExcludeAuth="1"&gt;&lt;Author&gt;Pouliot&lt;/Author&gt;&lt;Year&gt;2011&lt;/Year&gt;&lt;RecNum&gt;116&lt;/RecNum&gt;&lt;DisplayText&gt;(2011)&lt;/DisplayText&gt;&lt;record&gt;&lt;rec-number&gt;116&lt;/rec-number&gt;&lt;foreign-keys&gt;&lt;key app="EN" db-id="rrrvs5sp3dz2pqexzdk5tprvedwfasrspawt" timestamp="1392651395"&gt;116&lt;/key&gt;&lt;/foreign-keys&gt;&lt;ref-type name="Book Section"&gt;5&lt;/ref-type&gt;&lt;contributors&gt;&lt;authors&gt;&lt;author&gt;Pouliot, Vincent&lt;/author&gt;&lt;author&gt;Adler, Emanuel&lt;/author&gt;&lt;/authors&gt;&lt;secondary-authors&gt;&lt;author&gt;Emanuel Adler&lt;/author&gt;&lt;author&gt;Vincent Pouliot&lt;/author&gt;&lt;/secondary-authors&gt;&lt;/contributors&gt;&lt;titles&gt;&lt;title&gt;International Practices: introduction and framework&lt;/title&gt;&lt;secondary-title&gt;International Practices&lt;/secondary-title&gt;&lt;/titles&gt;&lt;pages&gt;1-35&lt;/pages&gt;&lt;dates&gt;&lt;year&gt;2011&lt;/year&gt;&lt;/dates&gt;&lt;pub-location&gt;Cambridge&lt;/pub-location&gt;&lt;publisher&gt;Cambridge University Press&lt;/publisher&gt;&lt;urls&gt;&lt;/urls&gt;&lt;/record&gt;&lt;/Cite&gt;&lt;/EndNote&gt;</w:instrText>
      </w:r>
      <w:r w:rsidRPr="00B4388A">
        <w:rPr>
          <w:rFonts w:ascii="Times New Roman" w:hAnsi="Times New Roman" w:cs="Times New Roman"/>
          <w:sz w:val="22"/>
          <w:szCs w:val="22"/>
          <w:lang w:val="en-US"/>
        </w:rPr>
        <w:fldChar w:fldCharType="separate"/>
      </w:r>
      <w:r w:rsidRPr="00B4388A">
        <w:rPr>
          <w:rFonts w:ascii="Times New Roman" w:hAnsi="Times New Roman" w:cs="Times New Roman"/>
          <w:noProof/>
          <w:sz w:val="22"/>
          <w:szCs w:val="22"/>
          <w:lang w:val="en-US"/>
        </w:rPr>
        <w:t>(2011)</w:t>
      </w:r>
      <w:r w:rsidRPr="00B4388A">
        <w:rPr>
          <w:rFonts w:ascii="Times New Roman" w:hAnsi="Times New Roman" w:cs="Times New Roman"/>
          <w:sz w:val="22"/>
          <w:szCs w:val="22"/>
          <w:lang w:val="en-US"/>
        </w:rPr>
        <w:fldChar w:fldCharType="end"/>
      </w:r>
      <w:r w:rsidRPr="00B4388A">
        <w:rPr>
          <w:rFonts w:ascii="Times New Roman" w:hAnsi="Times New Roman" w:cs="Times New Roman"/>
          <w:sz w:val="22"/>
          <w:szCs w:val="22"/>
          <w:lang w:val="en-US"/>
        </w:rPr>
        <w:t>.</w:t>
      </w:r>
      <w:r>
        <w:rPr>
          <w:rFonts w:ascii="Times New Roman" w:hAnsi="Times New Roman" w:cs="Times New Roman"/>
          <w:sz w:val="22"/>
          <w:szCs w:val="22"/>
          <w:lang w:val="en-US"/>
        </w:rPr>
        <w:t xml:space="preserve"> </w:t>
      </w:r>
    </w:p>
  </w:footnote>
  <w:footnote w:id="20">
    <w:p w14:paraId="00D5C44D" w14:textId="4975A086" w:rsidR="00732869" w:rsidRPr="005A4161" w:rsidRDefault="00732869" w:rsidP="005A4161">
      <w:pPr>
        <w:pStyle w:val="FootnoteText"/>
        <w:ind w:firstLine="720"/>
        <w:jc w:val="both"/>
        <w:rPr>
          <w:rFonts w:ascii="Times New Roman" w:hAnsi="Times New Roman" w:cs="Times New Roman"/>
          <w:sz w:val="22"/>
          <w:szCs w:val="22"/>
          <w:lang w:val="en-US"/>
        </w:rPr>
      </w:pPr>
      <w:r w:rsidRPr="005A4161">
        <w:rPr>
          <w:rStyle w:val="FootnoteReference"/>
          <w:rFonts w:ascii="Times New Roman" w:hAnsi="Times New Roman" w:cs="Times New Roman"/>
        </w:rPr>
        <w:footnoteRef/>
      </w:r>
      <w:r w:rsidRPr="005A4161">
        <w:rPr>
          <w:rFonts w:ascii="Times New Roman" w:hAnsi="Times New Roman" w:cs="Times New Roman"/>
        </w:rPr>
        <w:t xml:space="preserve"> </w:t>
      </w:r>
      <w:proofErr w:type="spellStart"/>
      <w:r w:rsidRPr="005A4161">
        <w:rPr>
          <w:rFonts w:ascii="Times New Roman" w:hAnsi="Times New Roman" w:cs="Times New Roman"/>
          <w:sz w:val="22"/>
          <w:szCs w:val="22"/>
        </w:rPr>
        <w:t>Ahuja</w:t>
      </w:r>
      <w:proofErr w:type="spellEnd"/>
      <w:r w:rsidRPr="005A4161">
        <w:rPr>
          <w:rFonts w:ascii="Times New Roman" w:hAnsi="Times New Roman" w:cs="Times New Roman"/>
          <w:sz w:val="22"/>
          <w:szCs w:val="22"/>
        </w:rPr>
        <w:t xml:space="preserve"> </w:t>
      </w:r>
      <w:r>
        <w:rPr>
          <w:rFonts w:ascii="Times New Roman" w:hAnsi="Times New Roman" w:cs="Times New Roman"/>
          <w:sz w:val="22"/>
          <w:szCs w:val="22"/>
        </w:rPr>
        <w:t xml:space="preserve">is the only chapter that </w:t>
      </w:r>
      <w:r w:rsidRPr="005A4161">
        <w:rPr>
          <w:rFonts w:ascii="Times New Roman" w:hAnsi="Times New Roman" w:cs="Times New Roman"/>
          <w:sz w:val="22"/>
          <w:szCs w:val="22"/>
        </w:rPr>
        <w:t>shows the powerful role of language in dissolving religious differences.</w:t>
      </w:r>
    </w:p>
  </w:footnote>
  <w:footnote w:id="21">
    <w:p w14:paraId="69DF82BF" w14:textId="0148F082" w:rsidR="00732869" w:rsidRPr="004332A9" w:rsidRDefault="00732869" w:rsidP="00E3315C">
      <w:pPr>
        <w:pStyle w:val="FootnoteText"/>
        <w:ind w:firstLine="720"/>
        <w:jc w:val="both"/>
        <w:rPr>
          <w:lang w:val="en-US"/>
        </w:rPr>
      </w:pPr>
      <w:r>
        <w:rPr>
          <w:rStyle w:val="FootnoteReference"/>
        </w:rPr>
        <w:footnoteRef/>
      </w:r>
      <w:r>
        <w:t xml:space="preserve"> </w:t>
      </w:r>
      <w:proofErr w:type="spellStart"/>
      <w:r w:rsidRPr="004332A9">
        <w:rPr>
          <w:rFonts w:ascii="Times New Roman" w:hAnsi="Times New Roman" w:cs="Times New Roman"/>
          <w:sz w:val="22"/>
          <w:szCs w:val="22"/>
        </w:rPr>
        <w:t>Aradau</w:t>
      </w:r>
      <w:proofErr w:type="spellEnd"/>
      <w:r w:rsidRPr="004332A9">
        <w:rPr>
          <w:rFonts w:ascii="Times New Roman" w:hAnsi="Times New Roman" w:cs="Times New Roman"/>
          <w:sz w:val="22"/>
          <w:szCs w:val="22"/>
        </w:rPr>
        <w:t xml:space="preserve"> makes this case specific</w:t>
      </w:r>
      <w:r>
        <w:rPr>
          <w:rFonts w:ascii="Times New Roman" w:hAnsi="Times New Roman" w:cs="Times New Roman"/>
          <w:sz w:val="22"/>
          <w:szCs w:val="22"/>
        </w:rPr>
        <w:t xml:space="preserve">ally for de-securitization. </w:t>
      </w:r>
      <w:r w:rsidRPr="004332A9">
        <w:rPr>
          <w:rFonts w:ascii="Times New Roman" w:hAnsi="Times New Roman" w:cs="Times New Roman"/>
          <w:sz w:val="22"/>
          <w:szCs w:val="22"/>
        </w:rPr>
        <w:t xml:space="preserve">I would </w:t>
      </w:r>
      <w:r>
        <w:rPr>
          <w:rFonts w:ascii="Times New Roman" w:hAnsi="Times New Roman" w:cs="Times New Roman"/>
          <w:sz w:val="22"/>
          <w:szCs w:val="22"/>
        </w:rPr>
        <w:t>argue</w:t>
      </w:r>
      <w:r w:rsidRPr="004332A9">
        <w:rPr>
          <w:rFonts w:ascii="Times New Roman" w:hAnsi="Times New Roman" w:cs="Times New Roman"/>
          <w:sz w:val="22"/>
          <w:szCs w:val="22"/>
        </w:rPr>
        <w:t xml:space="preserve"> that this is valid for securiti</w:t>
      </w:r>
      <w:r>
        <w:rPr>
          <w:rFonts w:ascii="Times New Roman" w:hAnsi="Times New Roman" w:cs="Times New Roman"/>
          <w:sz w:val="22"/>
          <w:szCs w:val="22"/>
        </w:rPr>
        <w:t>z</w:t>
      </w:r>
      <w:r w:rsidRPr="004332A9">
        <w:rPr>
          <w:rFonts w:ascii="Times New Roman" w:hAnsi="Times New Roman" w:cs="Times New Roman"/>
          <w:sz w:val="22"/>
          <w:szCs w:val="22"/>
        </w:rPr>
        <w:t>ation itself.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ISR &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rrvs5sp3dz2pqexzdk5tprvedwfasrspawt&quot;&gt;My EndNote Library&lt;record-ids&gt;&lt;item&gt;17&lt;/item&gt;&lt;item&gt;80&lt;/item&gt;&lt;item&gt;83&lt;/item&gt;&lt;item&gt;84&lt;/item&gt;&lt;item&gt;116&lt;/item&gt;&lt;item&gt;117&lt;/item&gt;&lt;item&gt;186&lt;/item&gt;&lt;item&gt;211&lt;/item&gt;&lt;item&gt;238&lt;/item&gt;&lt;item&gt;249&lt;/item&gt;&lt;item&gt;251&lt;/item&gt;&lt;item&gt;266&lt;/item&gt;&lt;item&gt;268&lt;/item&gt;&lt;item&gt;273&lt;/item&gt;&lt;item&gt;318&lt;/item&gt;&lt;item&gt;332&lt;/item&gt;&lt;item&gt;335&lt;/item&gt;&lt;item&gt;337&lt;/item&gt;&lt;item&gt;391&lt;/item&gt;&lt;item&gt;392&lt;/item&gt;&lt;item&gt;394&lt;/item&gt;&lt;item&gt;399&lt;/item&gt;&lt;item&gt;402&lt;/item&gt;&lt;item&gt;460&lt;/item&gt;&lt;item&gt;470&lt;/item&gt;&lt;item&gt;475&lt;/item&gt;&lt;item&gt;491&lt;/item&gt;&lt;item&gt;494&lt;/item&gt;&lt;item&gt;496&lt;/item&gt;&lt;item&gt;497&lt;/item&gt;&lt;item&gt;498&lt;/item&gt;&lt;item&gt;509&lt;/item&gt;&lt;item&gt;513&lt;/item&gt;&lt;item&gt;515&lt;/item&gt;&lt;item&gt;526&lt;/item&gt;&lt;item&gt;527&lt;/item&gt;&lt;item&gt;531&lt;/item&gt;&lt;item&gt;532&lt;/item&gt;&lt;item&gt;534&lt;/item&gt;&lt;item&gt;535&lt;/item&gt;&lt;item&gt;536&lt;/item&gt;&lt;item&gt;537&lt;/item&gt;&lt;item&gt;538&lt;/item&gt;&lt;item&gt;539&lt;/item&gt;&lt;item&gt;540&lt;/item&gt;&lt;item&gt;545&lt;/item&gt;&lt;item&gt;549&lt;/item&gt;&lt;item&gt;553&lt;/item&gt;&lt;item&gt;557&lt;/item&gt;&lt;item&gt;675&lt;/item&gt;&lt;item&gt;676&lt;/item&gt;&lt;item&gt;677&lt;/item&gt;&lt;item&gt;679&lt;/item&gt;&lt;item&gt;680&lt;/item&gt;&lt;item&gt;682&lt;/item&gt;&lt;item&gt;683&lt;/item&gt;&lt;/record-ids&gt;&lt;/item&gt;&lt;/Libraries&gt;"/>
  </w:docVars>
  <w:rsids>
    <w:rsidRoot w:val="00711836"/>
    <w:rsid w:val="00000425"/>
    <w:rsid w:val="000030D9"/>
    <w:rsid w:val="00010574"/>
    <w:rsid w:val="00031C30"/>
    <w:rsid w:val="00032514"/>
    <w:rsid w:val="00036E72"/>
    <w:rsid w:val="00043DD2"/>
    <w:rsid w:val="000558FC"/>
    <w:rsid w:val="0007335E"/>
    <w:rsid w:val="000746E3"/>
    <w:rsid w:val="0007533F"/>
    <w:rsid w:val="00076E24"/>
    <w:rsid w:val="000810E7"/>
    <w:rsid w:val="00081D9F"/>
    <w:rsid w:val="00084D6C"/>
    <w:rsid w:val="000979DB"/>
    <w:rsid w:val="000B41FF"/>
    <w:rsid w:val="000D51A7"/>
    <w:rsid w:val="000E5A2D"/>
    <w:rsid w:val="000F379B"/>
    <w:rsid w:val="00101F9A"/>
    <w:rsid w:val="001071A4"/>
    <w:rsid w:val="00122EBC"/>
    <w:rsid w:val="001232B9"/>
    <w:rsid w:val="00124870"/>
    <w:rsid w:val="00130119"/>
    <w:rsid w:val="001419A2"/>
    <w:rsid w:val="001459C8"/>
    <w:rsid w:val="0015382E"/>
    <w:rsid w:val="001608DA"/>
    <w:rsid w:val="00161EBE"/>
    <w:rsid w:val="001669CA"/>
    <w:rsid w:val="001A2F80"/>
    <w:rsid w:val="001B48F1"/>
    <w:rsid w:val="001B5C08"/>
    <w:rsid w:val="001B707B"/>
    <w:rsid w:val="001B76D8"/>
    <w:rsid w:val="001E104F"/>
    <w:rsid w:val="001F18AC"/>
    <w:rsid w:val="001F1FBD"/>
    <w:rsid w:val="00211D17"/>
    <w:rsid w:val="00246297"/>
    <w:rsid w:val="00254FD5"/>
    <w:rsid w:val="00264371"/>
    <w:rsid w:val="0027374D"/>
    <w:rsid w:val="002810E6"/>
    <w:rsid w:val="00283554"/>
    <w:rsid w:val="002A65E5"/>
    <w:rsid w:val="002B1AD8"/>
    <w:rsid w:val="002B1D8A"/>
    <w:rsid w:val="002B5B31"/>
    <w:rsid w:val="002C1628"/>
    <w:rsid w:val="002E0230"/>
    <w:rsid w:val="002E5DBE"/>
    <w:rsid w:val="00303D41"/>
    <w:rsid w:val="00305056"/>
    <w:rsid w:val="00306080"/>
    <w:rsid w:val="00334D3A"/>
    <w:rsid w:val="00340350"/>
    <w:rsid w:val="00341987"/>
    <w:rsid w:val="003529E9"/>
    <w:rsid w:val="0035556B"/>
    <w:rsid w:val="00374A24"/>
    <w:rsid w:val="00375046"/>
    <w:rsid w:val="003810B2"/>
    <w:rsid w:val="003831A2"/>
    <w:rsid w:val="003A19D6"/>
    <w:rsid w:val="003A43D2"/>
    <w:rsid w:val="003B0B93"/>
    <w:rsid w:val="003B5F4A"/>
    <w:rsid w:val="003C1CFC"/>
    <w:rsid w:val="003C6114"/>
    <w:rsid w:val="003D128D"/>
    <w:rsid w:val="003D4F48"/>
    <w:rsid w:val="003E2CAD"/>
    <w:rsid w:val="003E40F8"/>
    <w:rsid w:val="003F4539"/>
    <w:rsid w:val="00412AB5"/>
    <w:rsid w:val="00413143"/>
    <w:rsid w:val="00424C74"/>
    <w:rsid w:val="004267D6"/>
    <w:rsid w:val="00426F00"/>
    <w:rsid w:val="0043450D"/>
    <w:rsid w:val="00442640"/>
    <w:rsid w:val="004519F1"/>
    <w:rsid w:val="00454CC4"/>
    <w:rsid w:val="00456899"/>
    <w:rsid w:val="00461068"/>
    <w:rsid w:val="00477824"/>
    <w:rsid w:val="004960EE"/>
    <w:rsid w:val="004A1BE1"/>
    <w:rsid w:val="004B0B3C"/>
    <w:rsid w:val="004C0AD6"/>
    <w:rsid w:val="004C1C65"/>
    <w:rsid w:val="004C3444"/>
    <w:rsid w:val="004D5C10"/>
    <w:rsid w:val="004E25CE"/>
    <w:rsid w:val="004F02C1"/>
    <w:rsid w:val="004F37EE"/>
    <w:rsid w:val="00515E29"/>
    <w:rsid w:val="0052008F"/>
    <w:rsid w:val="00524B93"/>
    <w:rsid w:val="005308E4"/>
    <w:rsid w:val="00566481"/>
    <w:rsid w:val="0056692E"/>
    <w:rsid w:val="00570939"/>
    <w:rsid w:val="00580B7A"/>
    <w:rsid w:val="00594296"/>
    <w:rsid w:val="005A4161"/>
    <w:rsid w:val="005B01B4"/>
    <w:rsid w:val="005C5D0F"/>
    <w:rsid w:val="005D757B"/>
    <w:rsid w:val="00600480"/>
    <w:rsid w:val="00612430"/>
    <w:rsid w:val="00621DA8"/>
    <w:rsid w:val="0063762D"/>
    <w:rsid w:val="00645054"/>
    <w:rsid w:val="00645202"/>
    <w:rsid w:val="00650359"/>
    <w:rsid w:val="00660279"/>
    <w:rsid w:val="006676F2"/>
    <w:rsid w:val="0067297C"/>
    <w:rsid w:val="006816A7"/>
    <w:rsid w:val="00691B90"/>
    <w:rsid w:val="00696BC0"/>
    <w:rsid w:val="006A310D"/>
    <w:rsid w:val="006B5C24"/>
    <w:rsid w:val="006C62DD"/>
    <w:rsid w:val="006D2502"/>
    <w:rsid w:val="006D4903"/>
    <w:rsid w:val="006D5274"/>
    <w:rsid w:val="00711836"/>
    <w:rsid w:val="007130A5"/>
    <w:rsid w:val="00717AEA"/>
    <w:rsid w:val="007302B4"/>
    <w:rsid w:val="00730E46"/>
    <w:rsid w:val="00732869"/>
    <w:rsid w:val="007557EB"/>
    <w:rsid w:val="00755CC2"/>
    <w:rsid w:val="007746F6"/>
    <w:rsid w:val="00787983"/>
    <w:rsid w:val="007B3183"/>
    <w:rsid w:val="007D1492"/>
    <w:rsid w:val="007D3D2B"/>
    <w:rsid w:val="007E4D49"/>
    <w:rsid w:val="007F1020"/>
    <w:rsid w:val="007F4842"/>
    <w:rsid w:val="007F4EB4"/>
    <w:rsid w:val="008044A3"/>
    <w:rsid w:val="00804C80"/>
    <w:rsid w:val="00805B81"/>
    <w:rsid w:val="008076DA"/>
    <w:rsid w:val="00813B59"/>
    <w:rsid w:val="00815B9B"/>
    <w:rsid w:val="00826333"/>
    <w:rsid w:val="008328AA"/>
    <w:rsid w:val="008341F4"/>
    <w:rsid w:val="00841044"/>
    <w:rsid w:val="00841F57"/>
    <w:rsid w:val="00862198"/>
    <w:rsid w:val="008650E7"/>
    <w:rsid w:val="00865B69"/>
    <w:rsid w:val="0087786B"/>
    <w:rsid w:val="00897955"/>
    <w:rsid w:val="008B103E"/>
    <w:rsid w:val="008C45A7"/>
    <w:rsid w:val="008C5FF1"/>
    <w:rsid w:val="008D29B3"/>
    <w:rsid w:val="008D3C98"/>
    <w:rsid w:val="008D5E46"/>
    <w:rsid w:val="008F0FD4"/>
    <w:rsid w:val="008F1152"/>
    <w:rsid w:val="008F35C9"/>
    <w:rsid w:val="009009AF"/>
    <w:rsid w:val="00901A1C"/>
    <w:rsid w:val="00914C3F"/>
    <w:rsid w:val="00917D4D"/>
    <w:rsid w:val="00934150"/>
    <w:rsid w:val="0094579B"/>
    <w:rsid w:val="009524E8"/>
    <w:rsid w:val="009564B9"/>
    <w:rsid w:val="009674D2"/>
    <w:rsid w:val="00971234"/>
    <w:rsid w:val="009775DA"/>
    <w:rsid w:val="00984185"/>
    <w:rsid w:val="00987944"/>
    <w:rsid w:val="009950D9"/>
    <w:rsid w:val="009A09A3"/>
    <w:rsid w:val="009A1D07"/>
    <w:rsid w:val="009A6E66"/>
    <w:rsid w:val="009C4DC0"/>
    <w:rsid w:val="009C789D"/>
    <w:rsid w:val="009D40F4"/>
    <w:rsid w:val="009D6B88"/>
    <w:rsid w:val="009D7C60"/>
    <w:rsid w:val="009F42F5"/>
    <w:rsid w:val="009F759B"/>
    <w:rsid w:val="00A07142"/>
    <w:rsid w:val="00A10C6B"/>
    <w:rsid w:val="00A148F5"/>
    <w:rsid w:val="00A15CD8"/>
    <w:rsid w:val="00A2684C"/>
    <w:rsid w:val="00A279F6"/>
    <w:rsid w:val="00A27B6F"/>
    <w:rsid w:val="00A56BA3"/>
    <w:rsid w:val="00A61898"/>
    <w:rsid w:val="00A62BF5"/>
    <w:rsid w:val="00A63FEE"/>
    <w:rsid w:val="00A66212"/>
    <w:rsid w:val="00A710E9"/>
    <w:rsid w:val="00AB39A1"/>
    <w:rsid w:val="00AE4336"/>
    <w:rsid w:val="00AF152B"/>
    <w:rsid w:val="00AF2764"/>
    <w:rsid w:val="00B17113"/>
    <w:rsid w:val="00B22DD7"/>
    <w:rsid w:val="00B27207"/>
    <w:rsid w:val="00B34892"/>
    <w:rsid w:val="00B42874"/>
    <w:rsid w:val="00B574D2"/>
    <w:rsid w:val="00B65AD5"/>
    <w:rsid w:val="00B67B90"/>
    <w:rsid w:val="00B716DE"/>
    <w:rsid w:val="00B83487"/>
    <w:rsid w:val="00B83AD4"/>
    <w:rsid w:val="00B9659F"/>
    <w:rsid w:val="00BB7D9D"/>
    <w:rsid w:val="00BC68F2"/>
    <w:rsid w:val="00BD1B5C"/>
    <w:rsid w:val="00BE12CC"/>
    <w:rsid w:val="00BE4FEB"/>
    <w:rsid w:val="00BF1EE8"/>
    <w:rsid w:val="00BF4C0B"/>
    <w:rsid w:val="00C17E79"/>
    <w:rsid w:val="00C30786"/>
    <w:rsid w:val="00C31A9E"/>
    <w:rsid w:val="00C34E0A"/>
    <w:rsid w:val="00C52143"/>
    <w:rsid w:val="00C574C8"/>
    <w:rsid w:val="00C64C43"/>
    <w:rsid w:val="00C844FB"/>
    <w:rsid w:val="00C847D4"/>
    <w:rsid w:val="00C94C05"/>
    <w:rsid w:val="00C97774"/>
    <w:rsid w:val="00CA4F61"/>
    <w:rsid w:val="00CC059C"/>
    <w:rsid w:val="00CD67DE"/>
    <w:rsid w:val="00CE4295"/>
    <w:rsid w:val="00CF470C"/>
    <w:rsid w:val="00CF7A0A"/>
    <w:rsid w:val="00D142A6"/>
    <w:rsid w:val="00D20715"/>
    <w:rsid w:val="00D23D41"/>
    <w:rsid w:val="00D31A53"/>
    <w:rsid w:val="00D37909"/>
    <w:rsid w:val="00D438E9"/>
    <w:rsid w:val="00D55C2B"/>
    <w:rsid w:val="00D732D8"/>
    <w:rsid w:val="00D732FE"/>
    <w:rsid w:val="00D81411"/>
    <w:rsid w:val="00D92C50"/>
    <w:rsid w:val="00D9562A"/>
    <w:rsid w:val="00DA1D45"/>
    <w:rsid w:val="00DC07A4"/>
    <w:rsid w:val="00DD41AB"/>
    <w:rsid w:val="00DD4B58"/>
    <w:rsid w:val="00DD6669"/>
    <w:rsid w:val="00DE36C6"/>
    <w:rsid w:val="00DE486D"/>
    <w:rsid w:val="00DF6660"/>
    <w:rsid w:val="00E01122"/>
    <w:rsid w:val="00E03DA3"/>
    <w:rsid w:val="00E06278"/>
    <w:rsid w:val="00E26033"/>
    <w:rsid w:val="00E30654"/>
    <w:rsid w:val="00E3315C"/>
    <w:rsid w:val="00E369DA"/>
    <w:rsid w:val="00E37D58"/>
    <w:rsid w:val="00E5561B"/>
    <w:rsid w:val="00E73B05"/>
    <w:rsid w:val="00E90707"/>
    <w:rsid w:val="00E9151E"/>
    <w:rsid w:val="00EF1AD4"/>
    <w:rsid w:val="00EF261D"/>
    <w:rsid w:val="00EF5537"/>
    <w:rsid w:val="00F0472F"/>
    <w:rsid w:val="00F33FAB"/>
    <w:rsid w:val="00F365E0"/>
    <w:rsid w:val="00F45588"/>
    <w:rsid w:val="00F60EEE"/>
    <w:rsid w:val="00F666C0"/>
    <w:rsid w:val="00F758ED"/>
    <w:rsid w:val="00F85570"/>
    <w:rsid w:val="00F85B1F"/>
    <w:rsid w:val="00F868A4"/>
    <w:rsid w:val="00F91475"/>
    <w:rsid w:val="00F915CF"/>
    <w:rsid w:val="00F92B1B"/>
    <w:rsid w:val="00F96CEE"/>
    <w:rsid w:val="00FA1908"/>
    <w:rsid w:val="00FB2A8D"/>
    <w:rsid w:val="00FC2220"/>
    <w:rsid w:val="00FF4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BFC5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83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580B7A"/>
    <w:rPr>
      <w:vertAlign w:val="superscript"/>
    </w:rPr>
  </w:style>
  <w:style w:type="paragraph" w:customStyle="1" w:styleId="EndNoteBibliography">
    <w:name w:val="EndNote Bibliography"/>
    <w:basedOn w:val="Normal"/>
    <w:rsid w:val="00711836"/>
    <w:pPr>
      <w:jc w:val="both"/>
    </w:pPr>
    <w:rPr>
      <w:rFonts w:ascii="Cambria" w:hAnsi="Cambria"/>
      <w:lang w:val="en-US"/>
    </w:rPr>
  </w:style>
  <w:style w:type="paragraph" w:styleId="FootnoteText">
    <w:name w:val="footnote text"/>
    <w:basedOn w:val="Normal"/>
    <w:link w:val="FootnoteTextChar"/>
    <w:uiPriority w:val="99"/>
    <w:unhideWhenUsed/>
    <w:rsid w:val="00711836"/>
  </w:style>
  <w:style w:type="character" w:customStyle="1" w:styleId="FootnoteTextChar">
    <w:name w:val="Footnote Text Char"/>
    <w:basedOn w:val="DefaultParagraphFont"/>
    <w:link w:val="FootnoteText"/>
    <w:uiPriority w:val="99"/>
    <w:rsid w:val="00711836"/>
    <w:rPr>
      <w:lang w:val="en-GB"/>
    </w:rPr>
  </w:style>
  <w:style w:type="paragraph" w:styleId="Footer">
    <w:name w:val="footer"/>
    <w:basedOn w:val="Normal"/>
    <w:link w:val="FooterChar"/>
    <w:uiPriority w:val="99"/>
    <w:unhideWhenUsed/>
    <w:rsid w:val="00711836"/>
    <w:pPr>
      <w:tabs>
        <w:tab w:val="center" w:pos="4320"/>
        <w:tab w:val="right" w:pos="8640"/>
      </w:tabs>
    </w:pPr>
  </w:style>
  <w:style w:type="character" w:customStyle="1" w:styleId="FooterChar">
    <w:name w:val="Footer Char"/>
    <w:basedOn w:val="DefaultParagraphFont"/>
    <w:link w:val="Footer"/>
    <w:uiPriority w:val="99"/>
    <w:rsid w:val="00711836"/>
    <w:rPr>
      <w:lang w:val="en-GB"/>
    </w:rPr>
  </w:style>
  <w:style w:type="character" w:styleId="PageNumber">
    <w:name w:val="page number"/>
    <w:basedOn w:val="DefaultParagraphFont"/>
    <w:uiPriority w:val="99"/>
    <w:semiHidden/>
    <w:unhideWhenUsed/>
    <w:rsid w:val="00711836"/>
  </w:style>
  <w:style w:type="paragraph" w:customStyle="1" w:styleId="EndNoteBibliographyTitle">
    <w:name w:val="EndNote Bibliography Title"/>
    <w:basedOn w:val="Normal"/>
    <w:rsid w:val="00C844FB"/>
    <w:pPr>
      <w:jc w:val="center"/>
    </w:pPr>
    <w:rPr>
      <w:rFonts w:ascii="Cambria" w:hAnsi="Cambria"/>
      <w:lang w:val="en-US"/>
    </w:rPr>
  </w:style>
  <w:style w:type="character" w:styleId="CommentReference">
    <w:name w:val="annotation reference"/>
    <w:basedOn w:val="DefaultParagraphFont"/>
    <w:uiPriority w:val="99"/>
    <w:semiHidden/>
    <w:unhideWhenUsed/>
    <w:rsid w:val="00CF7A0A"/>
    <w:rPr>
      <w:sz w:val="18"/>
      <w:szCs w:val="18"/>
    </w:rPr>
  </w:style>
  <w:style w:type="paragraph" w:styleId="CommentText">
    <w:name w:val="annotation text"/>
    <w:basedOn w:val="Normal"/>
    <w:link w:val="CommentTextChar"/>
    <w:uiPriority w:val="99"/>
    <w:semiHidden/>
    <w:unhideWhenUsed/>
    <w:rsid w:val="00CF7A0A"/>
  </w:style>
  <w:style w:type="character" w:customStyle="1" w:styleId="CommentTextChar">
    <w:name w:val="Comment Text Char"/>
    <w:basedOn w:val="DefaultParagraphFont"/>
    <w:link w:val="CommentText"/>
    <w:uiPriority w:val="99"/>
    <w:semiHidden/>
    <w:rsid w:val="00CF7A0A"/>
    <w:rPr>
      <w:lang w:val="en-GB"/>
    </w:rPr>
  </w:style>
  <w:style w:type="paragraph" w:styleId="CommentSubject">
    <w:name w:val="annotation subject"/>
    <w:basedOn w:val="CommentText"/>
    <w:next w:val="CommentText"/>
    <w:link w:val="CommentSubjectChar"/>
    <w:uiPriority w:val="99"/>
    <w:semiHidden/>
    <w:unhideWhenUsed/>
    <w:rsid w:val="00CF7A0A"/>
    <w:rPr>
      <w:b/>
      <w:bCs/>
      <w:sz w:val="20"/>
      <w:szCs w:val="20"/>
    </w:rPr>
  </w:style>
  <w:style w:type="character" w:customStyle="1" w:styleId="CommentSubjectChar">
    <w:name w:val="Comment Subject Char"/>
    <w:basedOn w:val="CommentTextChar"/>
    <w:link w:val="CommentSubject"/>
    <w:uiPriority w:val="99"/>
    <w:semiHidden/>
    <w:rsid w:val="00CF7A0A"/>
    <w:rPr>
      <w:b/>
      <w:bCs/>
      <w:sz w:val="20"/>
      <w:szCs w:val="20"/>
      <w:lang w:val="en-GB"/>
    </w:rPr>
  </w:style>
  <w:style w:type="paragraph" w:styleId="BalloonText">
    <w:name w:val="Balloon Text"/>
    <w:basedOn w:val="Normal"/>
    <w:link w:val="BalloonTextChar"/>
    <w:uiPriority w:val="99"/>
    <w:semiHidden/>
    <w:unhideWhenUsed/>
    <w:rsid w:val="00CF7A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7A0A"/>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83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580B7A"/>
    <w:rPr>
      <w:vertAlign w:val="superscript"/>
    </w:rPr>
  </w:style>
  <w:style w:type="paragraph" w:customStyle="1" w:styleId="EndNoteBibliography">
    <w:name w:val="EndNote Bibliography"/>
    <w:basedOn w:val="Normal"/>
    <w:rsid w:val="00711836"/>
    <w:pPr>
      <w:jc w:val="both"/>
    </w:pPr>
    <w:rPr>
      <w:rFonts w:ascii="Cambria" w:hAnsi="Cambria"/>
      <w:lang w:val="en-US"/>
    </w:rPr>
  </w:style>
  <w:style w:type="paragraph" w:styleId="FootnoteText">
    <w:name w:val="footnote text"/>
    <w:basedOn w:val="Normal"/>
    <w:link w:val="FootnoteTextChar"/>
    <w:uiPriority w:val="99"/>
    <w:unhideWhenUsed/>
    <w:rsid w:val="00711836"/>
  </w:style>
  <w:style w:type="character" w:customStyle="1" w:styleId="FootnoteTextChar">
    <w:name w:val="Footnote Text Char"/>
    <w:basedOn w:val="DefaultParagraphFont"/>
    <w:link w:val="FootnoteText"/>
    <w:uiPriority w:val="99"/>
    <w:rsid w:val="00711836"/>
    <w:rPr>
      <w:lang w:val="en-GB"/>
    </w:rPr>
  </w:style>
  <w:style w:type="paragraph" w:styleId="Footer">
    <w:name w:val="footer"/>
    <w:basedOn w:val="Normal"/>
    <w:link w:val="FooterChar"/>
    <w:uiPriority w:val="99"/>
    <w:unhideWhenUsed/>
    <w:rsid w:val="00711836"/>
    <w:pPr>
      <w:tabs>
        <w:tab w:val="center" w:pos="4320"/>
        <w:tab w:val="right" w:pos="8640"/>
      </w:tabs>
    </w:pPr>
  </w:style>
  <w:style w:type="character" w:customStyle="1" w:styleId="FooterChar">
    <w:name w:val="Footer Char"/>
    <w:basedOn w:val="DefaultParagraphFont"/>
    <w:link w:val="Footer"/>
    <w:uiPriority w:val="99"/>
    <w:rsid w:val="00711836"/>
    <w:rPr>
      <w:lang w:val="en-GB"/>
    </w:rPr>
  </w:style>
  <w:style w:type="character" w:styleId="PageNumber">
    <w:name w:val="page number"/>
    <w:basedOn w:val="DefaultParagraphFont"/>
    <w:uiPriority w:val="99"/>
    <w:semiHidden/>
    <w:unhideWhenUsed/>
    <w:rsid w:val="00711836"/>
  </w:style>
  <w:style w:type="paragraph" w:customStyle="1" w:styleId="EndNoteBibliographyTitle">
    <w:name w:val="EndNote Bibliography Title"/>
    <w:basedOn w:val="Normal"/>
    <w:rsid w:val="00C844FB"/>
    <w:pPr>
      <w:jc w:val="center"/>
    </w:pPr>
    <w:rPr>
      <w:rFonts w:ascii="Cambria" w:hAnsi="Cambria"/>
      <w:lang w:val="en-US"/>
    </w:rPr>
  </w:style>
  <w:style w:type="character" w:styleId="CommentReference">
    <w:name w:val="annotation reference"/>
    <w:basedOn w:val="DefaultParagraphFont"/>
    <w:uiPriority w:val="99"/>
    <w:semiHidden/>
    <w:unhideWhenUsed/>
    <w:rsid w:val="00CF7A0A"/>
    <w:rPr>
      <w:sz w:val="18"/>
      <w:szCs w:val="18"/>
    </w:rPr>
  </w:style>
  <w:style w:type="paragraph" w:styleId="CommentText">
    <w:name w:val="annotation text"/>
    <w:basedOn w:val="Normal"/>
    <w:link w:val="CommentTextChar"/>
    <w:uiPriority w:val="99"/>
    <w:semiHidden/>
    <w:unhideWhenUsed/>
    <w:rsid w:val="00CF7A0A"/>
  </w:style>
  <w:style w:type="character" w:customStyle="1" w:styleId="CommentTextChar">
    <w:name w:val="Comment Text Char"/>
    <w:basedOn w:val="DefaultParagraphFont"/>
    <w:link w:val="CommentText"/>
    <w:uiPriority w:val="99"/>
    <w:semiHidden/>
    <w:rsid w:val="00CF7A0A"/>
    <w:rPr>
      <w:lang w:val="en-GB"/>
    </w:rPr>
  </w:style>
  <w:style w:type="paragraph" w:styleId="CommentSubject">
    <w:name w:val="annotation subject"/>
    <w:basedOn w:val="CommentText"/>
    <w:next w:val="CommentText"/>
    <w:link w:val="CommentSubjectChar"/>
    <w:uiPriority w:val="99"/>
    <w:semiHidden/>
    <w:unhideWhenUsed/>
    <w:rsid w:val="00CF7A0A"/>
    <w:rPr>
      <w:b/>
      <w:bCs/>
      <w:sz w:val="20"/>
      <w:szCs w:val="20"/>
    </w:rPr>
  </w:style>
  <w:style w:type="character" w:customStyle="1" w:styleId="CommentSubjectChar">
    <w:name w:val="Comment Subject Char"/>
    <w:basedOn w:val="CommentTextChar"/>
    <w:link w:val="CommentSubject"/>
    <w:uiPriority w:val="99"/>
    <w:semiHidden/>
    <w:rsid w:val="00CF7A0A"/>
    <w:rPr>
      <w:b/>
      <w:bCs/>
      <w:sz w:val="20"/>
      <w:szCs w:val="20"/>
      <w:lang w:val="en-GB"/>
    </w:rPr>
  </w:style>
  <w:style w:type="paragraph" w:styleId="BalloonText">
    <w:name w:val="Balloon Text"/>
    <w:basedOn w:val="Normal"/>
    <w:link w:val="BalloonTextChar"/>
    <w:uiPriority w:val="99"/>
    <w:semiHidden/>
    <w:unhideWhenUsed/>
    <w:rsid w:val="00CF7A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7A0A"/>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06000">
      <w:bodyDiv w:val="1"/>
      <w:marLeft w:val="0"/>
      <w:marRight w:val="0"/>
      <w:marTop w:val="0"/>
      <w:marBottom w:val="0"/>
      <w:divBdr>
        <w:top w:val="none" w:sz="0" w:space="0" w:color="auto"/>
        <w:left w:val="none" w:sz="0" w:space="0" w:color="auto"/>
        <w:bottom w:val="none" w:sz="0" w:space="0" w:color="auto"/>
        <w:right w:val="none" w:sz="0" w:space="0" w:color="auto"/>
      </w:divBdr>
    </w:div>
    <w:div w:id="593705801">
      <w:bodyDiv w:val="1"/>
      <w:marLeft w:val="0"/>
      <w:marRight w:val="0"/>
      <w:marTop w:val="0"/>
      <w:marBottom w:val="0"/>
      <w:divBdr>
        <w:top w:val="none" w:sz="0" w:space="0" w:color="auto"/>
        <w:left w:val="none" w:sz="0" w:space="0" w:color="auto"/>
        <w:bottom w:val="none" w:sz="0" w:space="0" w:color="auto"/>
        <w:right w:val="none" w:sz="0" w:space="0" w:color="auto"/>
      </w:divBdr>
    </w:div>
    <w:div w:id="1002394168">
      <w:bodyDiv w:val="1"/>
      <w:marLeft w:val="0"/>
      <w:marRight w:val="0"/>
      <w:marTop w:val="0"/>
      <w:marBottom w:val="0"/>
      <w:divBdr>
        <w:top w:val="none" w:sz="0" w:space="0" w:color="auto"/>
        <w:left w:val="none" w:sz="0" w:space="0" w:color="auto"/>
        <w:bottom w:val="none" w:sz="0" w:space="0" w:color="auto"/>
        <w:right w:val="none" w:sz="0" w:space="0" w:color="auto"/>
      </w:divBdr>
    </w:div>
    <w:div w:id="1055816470">
      <w:bodyDiv w:val="1"/>
      <w:marLeft w:val="0"/>
      <w:marRight w:val="0"/>
      <w:marTop w:val="0"/>
      <w:marBottom w:val="0"/>
      <w:divBdr>
        <w:top w:val="none" w:sz="0" w:space="0" w:color="auto"/>
        <w:left w:val="none" w:sz="0" w:space="0" w:color="auto"/>
        <w:bottom w:val="none" w:sz="0" w:space="0" w:color="auto"/>
        <w:right w:val="none" w:sz="0" w:space="0" w:color="auto"/>
      </w:divBdr>
    </w:div>
    <w:div w:id="15741981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19674</Words>
  <Characters>112142</Characters>
  <Application>Microsoft Macintosh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c:creator>
  <cp:keywords/>
  <dc:description/>
  <cp:lastModifiedBy>Clara</cp:lastModifiedBy>
  <cp:revision>8</cp:revision>
  <cp:lastPrinted>2016-01-28T20:48:00Z</cp:lastPrinted>
  <dcterms:created xsi:type="dcterms:W3CDTF">2016-03-09T22:59:00Z</dcterms:created>
  <dcterms:modified xsi:type="dcterms:W3CDTF">2017-09-15T16:38:00Z</dcterms:modified>
</cp:coreProperties>
</file>