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color w:val="4472C4" w:themeColor="accent1"/>
          <w:lang w:val="en-GB"/>
        </w:rPr>
        <w:id w:val="1326330793"/>
        <w:docPartObj>
          <w:docPartGallery w:val="Cover Pages"/>
          <w:docPartUnique/>
        </w:docPartObj>
      </w:sdtPr>
      <w:sdtEndPr>
        <w:rPr>
          <w:rFonts w:eastAsiaTheme="minorEastAsia"/>
          <w:b/>
          <w:bCs/>
          <w:color w:val="auto"/>
          <w:u w:val="single"/>
          <w:lang w:val="en-US"/>
        </w:rPr>
      </w:sdtEndPr>
      <w:sdtContent>
        <w:sdt>
          <w:sdtPr>
            <w:rPr>
              <w:rFonts w:cstheme="minorHAnsi"/>
              <w:bCs/>
            </w:rPr>
            <w:alias w:val="Title"/>
            <w:tag w:val=""/>
            <w:id w:val="1735040861"/>
            <w:placeholder>
              <w:docPart w:val="1D2130D256394E798167DDC97C2F7DE4"/>
            </w:placeholder>
            <w:dataBinding w:prefixMappings="xmlns:ns0='http://purl.org/dc/elements/1.1/' xmlns:ns1='http://schemas.openxmlformats.org/package/2006/metadata/core-properties' " w:xpath="/ns1:coreProperties[1]/ns0:title[1]" w:storeItemID="{6C3C8BC8-F283-45AE-878A-BAB7291924A1}"/>
            <w:text/>
          </w:sdtPr>
          <w:sdtEndPr/>
          <w:sdtContent>
            <w:p w14:paraId="67A85281" w14:textId="5626B14A" w:rsidR="00DB120A" w:rsidRPr="00170F81" w:rsidRDefault="00C619A4" w:rsidP="00C114F6">
              <w:pPr>
                <w:pStyle w:val="NoSpacing"/>
                <w:spacing w:after="240" w:line="360" w:lineRule="auto"/>
                <w:jc w:val="both"/>
                <w:rPr>
                  <w:rFonts w:eastAsiaTheme="majorEastAsia" w:cstheme="minorHAnsi"/>
                  <w:caps/>
                </w:rPr>
              </w:pPr>
              <w:r w:rsidRPr="00DA75F7">
                <w:rPr>
                  <w:rFonts w:cstheme="minorHAnsi"/>
                  <w:bCs/>
                </w:rPr>
                <w:t>The Effect of Exercise on Resilience, its Mediators and Moderators, in a General Population During the UK COVID-19 Pandemic in 2020: A cross-sectional online study.</w:t>
              </w:r>
            </w:p>
          </w:sdtContent>
        </w:sdt>
        <w:p w14:paraId="222F0796" w14:textId="4268E092" w:rsidR="005F6827" w:rsidRPr="00DA75F7" w:rsidRDefault="008B659A" w:rsidP="00BB58E6">
          <w:pPr>
            <w:pStyle w:val="NoSpacing"/>
            <w:jc w:val="both"/>
            <w:rPr>
              <w:rFonts w:cstheme="minorHAnsi"/>
            </w:rPr>
          </w:pPr>
          <w:r w:rsidRPr="00DA75F7">
            <w:rPr>
              <w:rFonts w:cstheme="minorHAnsi"/>
            </w:rPr>
            <w:t>*</w:t>
          </w:r>
          <w:r w:rsidR="001E4E9A" w:rsidRPr="00DA75F7">
            <w:rPr>
              <w:rFonts w:cstheme="minorHAnsi"/>
            </w:rPr>
            <w:t xml:space="preserve">Molly Rose Lancaster </w:t>
          </w:r>
          <w:r w:rsidR="00C114F6" w:rsidRPr="00DA75F7">
            <w:rPr>
              <w:rFonts w:cstheme="minorHAnsi"/>
            </w:rPr>
            <w:t>BSc (Hons), PGCE, MSc</w:t>
          </w:r>
        </w:p>
        <w:p w14:paraId="2A35D4C1" w14:textId="6E5E8A1F" w:rsidR="00035D91" w:rsidRPr="00DA75F7" w:rsidRDefault="00035D91" w:rsidP="00035D91">
          <w:pPr>
            <w:pStyle w:val="NoSpacing"/>
            <w:jc w:val="both"/>
            <w:rPr>
              <w:rFonts w:cstheme="minorHAnsi"/>
            </w:rPr>
          </w:pPr>
          <w:r w:rsidRPr="00DA75F7">
            <w:rPr>
              <w:rFonts w:cstheme="minorHAnsi"/>
            </w:rPr>
            <w:t xml:space="preserve">Conducted research at London Southbank </w:t>
          </w:r>
          <w:r w:rsidR="009C44CC" w:rsidRPr="00DA75F7">
            <w:rPr>
              <w:rFonts w:cstheme="minorHAnsi"/>
            </w:rPr>
            <w:t>University</w:t>
          </w:r>
        </w:p>
        <w:p w14:paraId="6E2FC71A" w14:textId="77777777" w:rsidR="00035D91" w:rsidRPr="00DA75F7" w:rsidRDefault="00035D91" w:rsidP="00035D91">
          <w:pPr>
            <w:pStyle w:val="NoSpacing"/>
            <w:jc w:val="both"/>
            <w:rPr>
              <w:rFonts w:cstheme="minorHAnsi"/>
            </w:rPr>
          </w:pPr>
          <w:r w:rsidRPr="00DA75F7">
            <w:rPr>
              <w:rFonts w:cstheme="minorHAnsi"/>
            </w:rPr>
            <w:t>103 Borough Road</w:t>
          </w:r>
        </w:p>
        <w:p w14:paraId="39F62C3A" w14:textId="77777777" w:rsidR="00035D91" w:rsidRPr="00DA75F7" w:rsidRDefault="00035D91" w:rsidP="00035D91">
          <w:pPr>
            <w:pStyle w:val="NoSpacing"/>
            <w:jc w:val="both"/>
            <w:rPr>
              <w:rFonts w:cstheme="minorHAnsi"/>
            </w:rPr>
          </w:pPr>
          <w:r w:rsidRPr="00DA75F7">
            <w:rPr>
              <w:rFonts w:cstheme="minorHAnsi"/>
            </w:rPr>
            <w:t>London SE1 0AA</w:t>
          </w:r>
        </w:p>
        <w:p w14:paraId="4353553B" w14:textId="5704F6C1" w:rsidR="00035D91" w:rsidRPr="00DA75F7" w:rsidRDefault="00035D91" w:rsidP="00BB58E6">
          <w:pPr>
            <w:pStyle w:val="NoSpacing"/>
            <w:jc w:val="both"/>
            <w:rPr>
              <w:rFonts w:cstheme="minorHAnsi"/>
            </w:rPr>
          </w:pPr>
          <w:r w:rsidRPr="00DA75F7">
            <w:rPr>
              <w:rFonts w:cstheme="minorHAnsi"/>
            </w:rPr>
            <w:t>Mollyrose.x.lancaster@gmail.com</w:t>
          </w:r>
        </w:p>
        <w:p w14:paraId="7ADDEFCF" w14:textId="77777777" w:rsidR="005F6827" w:rsidRPr="00DA75F7" w:rsidRDefault="005F6827" w:rsidP="00BB58E6">
          <w:pPr>
            <w:pStyle w:val="NoSpacing"/>
            <w:jc w:val="both"/>
            <w:rPr>
              <w:rFonts w:cstheme="minorHAnsi"/>
            </w:rPr>
          </w:pPr>
        </w:p>
        <w:p w14:paraId="2643BC6E" w14:textId="5BCCEBA4" w:rsidR="005F6827" w:rsidRPr="00DA75F7" w:rsidRDefault="001E4E9A" w:rsidP="00BB58E6">
          <w:pPr>
            <w:pStyle w:val="NoSpacing"/>
            <w:jc w:val="both"/>
            <w:rPr>
              <w:rFonts w:cstheme="minorHAnsi"/>
            </w:rPr>
          </w:pPr>
          <w:r w:rsidRPr="00DA75F7">
            <w:rPr>
              <w:rFonts w:cstheme="minorHAnsi"/>
            </w:rPr>
            <w:t>Patrick Callagh</w:t>
          </w:r>
          <w:r w:rsidR="00C114F6" w:rsidRPr="00DA75F7">
            <w:rPr>
              <w:rFonts w:cstheme="minorHAnsi"/>
            </w:rPr>
            <w:t xml:space="preserve">an </w:t>
          </w:r>
          <w:r w:rsidR="005F6827" w:rsidRPr="00DA75F7">
            <w:rPr>
              <w:rFonts w:cstheme="minorHAnsi"/>
            </w:rPr>
            <w:t>RN BSc MSc PhD, C.Psychol. PFHEA NTF</w:t>
          </w:r>
        </w:p>
        <w:p w14:paraId="6C8C62A1" w14:textId="256C51A8" w:rsidR="005F6827" w:rsidRPr="00DA75F7" w:rsidRDefault="005F6827" w:rsidP="00BB58E6">
          <w:pPr>
            <w:pStyle w:val="NoSpacing"/>
            <w:jc w:val="both"/>
            <w:rPr>
              <w:rFonts w:cstheme="minorHAnsi"/>
            </w:rPr>
          </w:pPr>
          <w:r w:rsidRPr="00DA75F7">
            <w:rPr>
              <w:rFonts w:cstheme="minorHAnsi"/>
            </w:rPr>
            <w:t xml:space="preserve">Professor of Mental Health Science and </w:t>
          </w:r>
          <w:r w:rsidR="003E07CF" w:rsidRPr="00DA75F7">
            <w:rPr>
              <w:rFonts w:cstheme="minorHAnsi"/>
            </w:rPr>
            <w:t xml:space="preserve">Associate Pro Vice-Chancellor Research, </w:t>
          </w:r>
        </w:p>
        <w:p w14:paraId="18B92B80" w14:textId="7E064B2D" w:rsidR="005F6827" w:rsidRPr="00DA75F7" w:rsidRDefault="005F6827" w:rsidP="00BB58E6">
          <w:pPr>
            <w:pStyle w:val="NoSpacing"/>
            <w:jc w:val="both"/>
            <w:rPr>
              <w:rFonts w:cstheme="minorHAnsi"/>
            </w:rPr>
          </w:pPr>
          <w:r w:rsidRPr="00DA75F7">
            <w:rPr>
              <w:rFonts w:cstheme="minorHAnsi"/>
            </w:rPr>
            <w:t xml:space="preserve">London Southbank </w:t>
          </w:r>
          <w:r w:rsidR="009C44CC" w:rsidRPr="00DA75F7">
            <w:rPr>
              <w:rFonts w:cstheme="minorHAnsi"/>
            </w:rPr>
            <w:t>University</w:t>
          </w:r>
        </w:p>
        <w:p w14:paraId="4409B20D" w14:textId="77777777" w:rsidR="005F6827" w:rsidRPr="00DA75F7" w:rsidRDefault="005F6827" w:rsidP="00BB58E6">
          <w:pPr>
            <w:pStyle w:val="NoSpacing"/>
            <w:jc w:val="both"/>
            <w:rPr>
              <w:rFonts w:cstheme="minorHAnsi"/>
            </w:rPr>
          </w:pPr>
          <w:r w:rsidRPr="00DA75F7">
            <w:rPr>
              <w:rFonts w:cstheme="minorHAnsi"/>
            </w:rPr>
            <w:t>103 Borough Road</w:t>
          </w:r>
        </w:p>
        <w:p w14:paraId="798D06B1" w14:textId="77777777" w:rsidR="005F6827" w:rsidRPr="00DA75F7" w:rsidRDefault="005F6827" w:rsidP="00BB58E6">
          <w:pPr>
            <w:pStyle w:val="NoSpacing"/>
            <w:jc w:val="both"/>
            <w:rPr>
              <w:rFonts w:cstheme="minorHAnsi"/>
            </w:rPr>
          </w:pPr>
          <w:r w:rsidRPr="00DA75F7">
            <w:rPr>
              <w:rFonts w:cstheme="minorHAnsi"/>
            </w:rPr>
            <w:t>London SE1 0AA</w:t>
          </w:r>
        </w:p>
        <w:p w14:paraId="0B06AC5F" w14:textId="5E19D7E2" w:rsidR="00DB120A" w:rsidRPr="00170F81" w:rsidRDefault="005F6827" w:rsidP="00C114F6">
          <w:pPr>
            <w:pStyle w:val="NoSpacing"/>
            <w:jc w:val="both"/>
            <w:rPr>
              <w:rFonts w:cstheme="minorHAnsi"/>
            </w:rPr>
          </w:pPr>
          <w:r w:rsidRPr="00DA75F7">
            <w:rPr>
              <w:rFonts w:cstheme="minorHAnsi"/>
            </w:rPr>
            <w:t>Callagp3@lsbu.ac.u</w:t>
          </w:r>
          <w:r w:rsidR="00C114F6" w:rsidRPr="00DA75F7">
            <w:rPr>
              <w:rFonts w:cstheme="minorHAnsi"/>
            </w:rPr>
            <w:t>k</w:t>
          </w:r>
        </w:p>
      </w:sdtContent>
    </w:sdt>
    <w:p w14:paraId="7EEF90FC" w14:textId="77777777" w:rsidR="00BB58E6" w:rsidRPr="00170F81" w:rsidRDefault="00BB58E6" w:rsidP="00BB58E6">
      <w:pPr>
        <w:spacing w:line="360" w:lineRule="auto"/>
        <w:jc w:val="both"/>
        <w:rPr>
          <w:rFonts w:cstheme="minorHAnsi"/>
          <w:b/>
          <w:bCs/>
          <w:u w:val="single"/>
        </w:rPr>
      </w:pPr>
    </w:p>
    <w:p w14:paraId="0220B0E4" w14:textId="77777777" w:rsidR="005F6827" w:rsidRPr="00170F81" w:rsidRDefault="005F6827">
      <w:pPr>
        <w:rPr>
          <w:rFonts w:cstheme="minorHAnsi"/>
          <w:b/>
          <w:bCs/>
          <w:u w:val="single"/>
        </w:rPr>
      </w:pPr>
      <w:r w:rsidRPr="00170F81">
        <w:rPr>
          <w:rFonts w:cstheme="minorHAnsi"/>
          <w:b/>
          <w:bCs/>
          <w:u w:val="single"/>
        </w:rPr>
        <w:br w:type="page"/>
      </w:r>
    </w:p>
    <w:p w14:paraId="605FBF4F" w14:textId="6B74FD27" w:rsidR="00D872CC" w:rsidRPr="00170F81" w:rsidRDefault="00D872CC" w:rsidP="00C114F6">
      <w:pPr>
        <w:spacing w:line="360" w:lineRule="auto"/>
        <w:jc w:val="both"/>
        <w:rPr>
          <w:rFonts w:cstheme="minorHAnsi"/>
          <w:b/>
          <w:bCs/>
          <w:u w:val="single"/>
        </w:rPr>
      </w:pPr>
      <w:r w:rsidRPr="00170F81">
        <w:rPr>
          <w:rFonts w:cstheme="minorHAnsi"/>
          <w:b/>
          <w:bCs/>
          <w:u w:val="single"/>
        </w:rPr>
        <w:lastRenderedPageBreak/>
        <w:t>Abstract</w:t>
      </w:r>
    </w:p>
    <w:p w14:paraId="6CB67C54" w14:textId="67C0A232" w:rsidR="00AE6718" w:rsidRPr="00DA75F7" w:rsidRDefault="00AE6718" w:rsidP="00C114F6">
      <w:pPr>
        <w:spacing w:line="360" w:lineRule="auto"/>
        <w:jc w:val="both"/>
        <w:rPr>
          <w:rFonts w:cstheme="minorHAnsi"/>
          <w:u w:val="single"/>
        </w:rPr>
      </w:pPr>
      <w:r w:rsidRPr="00DA75F7">
        <w:rPr>
          <w:rFonts w:cstheme="minorHAnsi"/>
          <w:u w:val="single"/>
        </w:rPr>
        <w:t>Background</w:t>
      </w:r>
    </w:p>
    <w:p w14:paraId="641B4196" w14:textId="193464FD" w:rsidR="00AE6718" w:rsidRPr="00DA75F7" w:rsidRDefault="008F79F7" w:rsidP="00C114F6">
      <w:pPr>
        <w:spacing w:line="360" w:lineRule="auto"/>
        <w:jc w:val="both"/>
        <w:rPr>
          <w:rFonts w:cstheme="minorHAnsi"/>
        </w:rPr>
      </w:pPr>
      <w:r w:rsidRPr="00DA75F7">
        <w:rPr>
          <w:rFonts w:cstheme="minorHAnsi"/>
        </w:rPr>
        <w:t xml:space="preserve">Resilience </w:t>
      </w:r>
      <w:r w:rsidR="00337C13" w:rsidRPr="00DA75F7">
        <w:rPr>
          <w:rFonts w:cstheme="minorHAnsi"/>
        </w:rPr>
        <w:t xml:space="preserve">is central to positive mental health and well-being </w:t>
      </w:r>
      <w:r w:rsidR="003E07CF" w:rsidRPr="00DA75F7">
        <w:rPr>
          <w:rFonts w:cstheme="minorHAnsi"/>
        </w:rPr>
        <w:t xml:space="preserve">especially when faced with </w:t>
      </w:r>
      <w:r w:rsidR="00337C13" w:rsidRPr="00DA75F7">
        <w:rPr>
          <w:rFonts w:cstheme="minorHAnsi"/>
        </w:rPr>
        <w:t>adverse event</w:t>
      </w:r>
      <w:r w:rsidR="003E07CF" w:rsidRPr="00DA75F7">
        <w:rPr>
          <w:rFonts w:cstheme="minorHAnsi"/>
        </w:rPr>
        <w:t>s. Factors such as exercise</w:t>
      </w:r>
      <w:r w:rsidR="00AE6718" w:rsidRPr="00DA75F7">
        <w:rPr>
          <w:rFonts w:cstheme="minorHAnsi"/>
        </w:rPr>
        <w:t>, location, sleep, mental health, an</w:t>
      </w:r>
      <w:r w:rsidR="00337C13" w:rsidRPr="00DA75F7">
        <w:rPr>
          <w:rFonts w:cstheme="minorHAnsi"/>
        </w:rPr>
        <w:t xml:space="preserve">d personality </w:t>
      </w:r>
      <w:r w:rsidR="003E07CF" w:rsidRPr="00DA75F7">
        <w:rPr>
          <w:rFonts w:cstheme="minorHAnsi"/>
        </w:rPr>
        <w:t xml:space="preserve">are </w:t>
      </w:r>
      <w:r w:rsidR="00337C13" w:rsidRPr="00DA75F7">
        <w:rPr>
          <w:rFonts w:cstheme="minorHAnsi"/>
        </w:rPr>
        <w:t>moderators and mediators</w:t>
      </w:r>
      <w:r w:rsidR="003E07CF" w:rsidRPr="00DA75F7">
        <w:rPr>
          <w:rFonts w:cstheme="minorHAnsi"/>
        </w:rPr>
        <w:t xml:space="preserve"> of resilience</w:t>
      </w:r>
      <w:r w:rsidR="00AE6718" w:rsidRPr="00DA75F7">
        <w:rPr>
          <w:rFonts w:cstheme="minorHAnsi"/>
        </w:rPr>
        <w:t>.</w:t>
      </w:r>
      <w:r w:rsidR="00337C13" w:rsidRPr="00DA75F7">
        <w:rPr>
          <w:rFonts w:cstheme="minorHAnsi"/>
        </w:rPr>
        <w:t xml:space="preserve"> </w:t>
      </w:r>
      <w:r w:rsidR="003E07CF" w:rsidRPr="00DA75F7">
        <w:rPr>
          <w:rFonts w:cstheme="minorHAnsi"/>
        </w:rPr>
        <w:t>However, the</w:t>
      </w:r>
      <w:r w:rsidR="00337C13" w:rsidRPr="00DA75F7">
        <w:rPr>
          <w:rFonts w:cstheme="minorHAnsi"/>
        </w:rPr>
        <w:t xml:space="preserve"> impact of these </w:t>
      </w:r>
      <w:r w:rsidR="007E50BE" w:rsidRPr="00DA75F7">
        <w:rPr>
          <w:rFonts w:cstheme="minorHAnsi"/>
        </w:rPr>
        <w:t xml:space="preserve">factors </w:t>
      </w:r>
      <w:r w:rsidR="00337C13" w:rsidRPr="00DA75F7">
        <w:rPr>
          <w:rFonts w:cstheme="minorHAnsi"/>
        </w:rPr>
        <w:t xml:space="preserve">on resilience during severe adverse events </w:t>
      </w:r>
      <w:r w:rsidR="00BE4A87" w:rsidRPr="00DA75F7">
        <w:rPr>
          <w:rFonts w:cstheme="minorHAnsi"/>
        </w:rPr>
        <w:t>are</w:t>
      </w:r>
      <w:r w:rsidR="00337C13" w:rsidRPr="00DA75F7">
        <w:rPr>
          <w:rFonts w:cstheme="minorHAnsi"/>
        </w:rPr>
        <w:t xml:space="preserve"> </w:t>
      </w:r>
      <w:r w:rsidR="007E50BE" w:rsidRPr="00DA75F7">
        <w:rPr>
          <w:rFonts w:cstheme="minorHAnsi"/>
        </w:rPr>
        <w:t>un</w:t>
      </w:r>
      <w:r w:rsidR="00337C13" w:rsidRPr="00DA75F7">
        <w:rPr>
          <w:rFonts w:cstheme="minorHAnsi"/>
        </w:rPr>
        <w:t>known.</w:t>
      </w:r>
      <w:r w:rsidR="00AE6718" w:rsidRPr="00DA75F7">
        <w:rPr>
          <w:rFonts w:cstheme="minorHAnsi"/>
        </w:rPr>
        <w:t xml:space="preserve"> The present study examine</w:t>
      </w:r>
      <w:r w:rsidR="00F937F9" w:rsidRPr="00DA75F7">
        <w:rPr>
          <w:rFonts w:cstheme="minorHAnsi"/>
        </w:rPr>
        <w:t>d</w:t>
      </w:r>
      <w:r w:rsidR="00AE6718" w:rsidRPr="00DA75F7">
        <w:rPr>
          <w:rFonts w:cstheme="minorHAnsi"/>
        </w:rPr>
        <w:t xml:space="preserve"> how </w:t>
      </w:r>
      <w:r w:rsidR="005B51EC" w:rsidRPr="00DA75F7">
        <w:rPr>
          <w:rFonts w:cstheme="minorHAnsi"/>
        </w:rPr>
        <w:t>the C</w:t>
      </w:r>
      <w:r w:rsidR="007E50BE" w:rsidRPr="00DA75F7">
        <w:rPr>
          <w:rFonts w:cstheme="minorHAnsi"/>
        </w:rPr>
        <w:t>OVID</w:t>
      </w:r>
      <w:r w:rsidR="005B51EC" w:rsidRPr="00DA75F7">
        <w:rPr>
          <w:rFonts w:cstheme="minorHAnsi"/>
        </w:rPr>
        <w:t xml:space="preserve">-19 </w:t>
      </w:r>
      <w:r w:rsidR="00AE6718" w:rsidRPr="00DA75F7">
        <w:rPr>
          <w:rFonts w:cstheme="minorHAnsi"/>
        </w:rPr>
        <w:t xml:space="preserve">pandemic </w:t>
      </w:r>
      <w:r w:rsidR="005B51EC" w:rsidRPr="00DA75F7">
        <w:rPr>
          <w:rFonts w:cstheme="minorHAnsi"/>
        </w:rPr>
        <w:t>a</w:t>
      </w:r>
      <w:r w:rsidR="00AE6718" w:rsidRPr="00DA75F7">
        <w:rPr>
          <w:rFonts w:cstheme="minorHAnsi"/>
        </w:rPr>
        <w:t>ffect</w:t>
      </w:r>
      <w:r w:rsidR="004C508D" w:rsidRPr="00DA75F7">
        <w:rPr>
          <w:rFonts w:cstheme="minorHAnsi"/>
        </w:rPr>
        <w:t>ed</w:t>
      </w:r>
      <w:r w:rsidR="00AE6718" w:rsidRPr="00DA75F7">
        <w:rPr>
          <w:rFonts w:cstheme="minorHAnsi"/>
        </w:rPr>
        <w:t xml:space="preserve"> resilience and its moderators</w:t>
      </w:r>
      <w:r w:rsidR="003E07CF" w:rsidRPr="00DA75F7">
        <w:rPr>
          <w:rFonts w:cstheme="minorHAnsi"/>
        </w:rPr>
        <w:t xml:space="preserve"> and mediators </w:t>
      </w:r>
      <w:r w:rsidR="00C00F76" w:rsidRPr="00DA75F7">
        <w:rPr>
          <w:rFonts w:cstheme="minorHAnsi"/>
        </w:rPr>
        <w:t xml:space="preserve"> by</w:t>
      </w:r>
      <w:r w:rsidR="007F7BC5" w:rsidRPr="00DA75F7">
        <w:rPr>
          <w:rFonts w:cstheme="minorHAnsi"/>
        </w:rPr>
        <w:t xml:space="preserve"> investigat</w:t>
      </w:r>
      <w:r w:rsidR="00C00F76" w:rsidRPr="00DA75F7">
        <w:rPr>
          <w:rFonts w:cstheme="minorHAnsi"/>
        </w:rPr>
        <w:t>ing</w:t>
      </w:r>
      <w:r w:rsidR="007F7BC5" w:rsidRPr="00DA75F7">
        <w:rPr>
          <w:rFonts w:cstheme="minorHAnsi"/>
        </w:rPr>
        <w:t xml:space="preserve"> </w:t>
      </w:r>
      <w:r w:rsidR="0095228F" w:rsidRPr="00DA75F7">
        <w:rPr>
          <w:rFonts w:cstheme="minorHAnsi"/>
        </w:rPr>
        <w:t xml:space="preserve">whether </w:t>
      </w:r>
      <w:r w:rsidR="007F7BC5" w:rsidRPr="00DA75F7">
        <w:rPr>
          <w:rFonts w:cstheme="minorHAnsi"/>
        </w:rPr>
        <w:t xml:space="preserve">there </w:t>
      </w:r>
      <w:r w:rsidR="003E07CF" w:rsidRPr="00DA75F7">
        <w:rPr>
          <w:rFonts w:cstheme="minorHAnsi"/>
        </w:rPr>
        <w:t>was</w:t>
      </w:r>
      <w:r w:rsidR="007F7BC5" w:rsidRPr="00DA75F7">
        <w:rPr>
          <w:rFonts w:cstheme="minorHAnsi"/>
        </w:rPr>
        <w:t xml:space="preserve"> a difference in resilience and quality of life between people with </w:t>
      </w:r>
      <w:r w:rsidR="00C00F76" w:rsidRPr="00DA75F7">
        <w:rPr>
          <w:rFonts w:cstheme="minorHAnsi"/>
        </w:rPr>
        <w:t>varying</w:t>
      </w:r>
      <w:r w:rsidR="007F7BC5" w:rsidRPr="00DA75F7">
        <w:rPr>
          <w:rFonts w:cstheme="minorHAnsi"/>
        </w:rPr>
        <w:t xml:space="preserve"> </w:t>
      </w:r>
      <w:r w:rsidR="004C508D" w:rsidRPr="00DA75F7">
        <w:rPr>
          <w:rFonts w:cstheme="minorHAnsi"/>
        </w:rPr>
        <w:t xml:space="preserve">levels of </w:t>
      </w:r>
      <w:r w:rsidR="007F7BC5" w:rsidRPr="00DA75F7">
        <w:rPr>
          <w:rFonts w:cstheme="minorHAnsi"/>
        </w:rPr>
        <w:t>exercise</w:t>
      </w:r>
      <w:r w:rsidR="004C508D" w:rsidRPr="00DA75F7">
        <w:rPr>
          <w:rFonts w:cstheme="minorHAnsi"/>
        </w:rPr>
        <w:t>, including</w:t>
      </w:r>
      <w:r w:rsidR="007F7BC5" w:rsidRPr="00DA75F7">
        <w:rPr>
          <w:rFonts w:cstheme="minorHAnsi"/>
        </w:rPr>
        <w:t xml:space="preserve"> </w:t>
      </w:r>
      <w:r w:rsidR="008F3E6D" w:rsidRPr="00DA75F7">
        <w:rPr>
          <w:rFonts w:cstheme="minorHAnsi"/>
        </w:rPr>
        <w:t xml:space="preserve">those </w:t>
      </w:r>
      <w:r w:rsidR="007F7BC5" w:rsidRPr="00DA75F7">
        <w:rPr>
          <w:rFonts w:cstheme="minorHAnsi"/>
        </w:rPr>
        <w:t xml:space="preserve">who changed </w:t>
      </w:r>
      <w:r w:rsidR="004C508D" w:rsidRPr="00DA75F7">
        <w:rPr>
          <w:rFonts w:cstheme="minorHAnsi"/>
        </w:rPr>
        <w:t xml:space="preserve">their </w:t>
      </w:r>
      <w:r w:rsidR="007F7BC5" w:rsidRPr="00DA75F7">
        <w:rPr>
          <w:rFonts w:cstheme="minorHAnsi"/>
        </w:rPr>
        <w:t xml:space="preserve">exercise levels </w:t>
      </w:r>
      <w:r w:rsidR="00715B71" w:rsidRPr="00DA75F7">
        <w:rPr>
          <w:rFonts w:cstheme="minorHAnsi"/>
        </w:rPr>
        <w:t xml:space="preserve">pre and </w:t>
      </w:r>
      <w:r w:rsidR="00C00F76" w:rsidRPr="00DA75F7">
        <w:rPr>
          <w:rFonts w:cstheme="minorHAnsi"/>
        </w:rPr>
        <w:t>during</w:t>
      </w:r>
      <w:r w:rsidR="007F7BC5" w:rsidRPr="00DA75F7">
        <w:rPr>
          <w:rFonts w:cstheme="minorHAnsi"/>
        </w:rPr>
        <w:t xml:space="preserve"> </w:t>
      </w:r>
      <w:r w:rsidR="0095228F" w:rsidRPr="00DA75F7">
        <w:rPr>
          <w:rFonts w:cstheme="minorHAnsi"/>
        </w:rPr>
        <w:t xml:space="preserve">a COVID-19-related </w:t>
      </w:r>
      <w:r w:rsidRPr="00DA75F7">
        <w:rPr>
          <w:rFonts w:cstheme="minorHAnsi"/>
        </w:rPr>
        <w:t>lockdown</w:t>
      </w:r>
      <w:r w:rsidR="00C00F76" w:rsidRPr="00DA75F7">
        <w:rPr>
          <w:rFonts w:cstheme="minorHAnsi"/>
        </w:rPr>
        <w:t>,</w:t>
      </w:r>
      <w:r w:rsidR="007F7BC5" w:rsidRPr="00DA75F7">
        <w:rPr>
          <w:rFonts w:cstheme="minorHAnsi"/>
        </w:rPr>
        <w:t xml:space="preserve"> and whether location </w:t>
      </w:r>
      <w:r w:rsidR="0095228F" w:rsidRPr="00DA75F7">
        <w:rPr>
          <w:rFonts w:cstheme="minorHAnsi"/>
        </w:rPr>
        <w:t xml:space="preserve">affected the relationship between levels of exercise and resilience and quality of life. </w:t>
      </w:r>
    </w:p>
    <w:p w14:paraId="441A3692" w14:textId="62169F4C" w:rsidR="00AE6718" w:rsidRPr="00DA75F7" w:rsidRDefault="00AE6718" w:rsidP="00C114F6">
      <w:pPr>
        <w:spacing w:line="360" w:lineRule="auto"/>
        <w:jc w:val="both"/>
        <w:rPr>
          <w:rFonts w:cstheme="minorHAnsi"/>
        </w:rPr>
      </w:pPr>
      <w:r w:rsidRPr="00DA75F7">
        <w:rPr>
          <w:rFonts w:cstheme="minorHAnsi"/>
          <w:u w:val="single"/>
        </w:rPr>
        <w:t>Methods</w:t>
      </w:r>
    </w:p>
    <w:p w14:paraId="435CE8DF" w14:textId="0A28AC8C" w:rsidR="006F37A2" w:rsidRPr="00DA75F7" w:rsidRDefault="00F937F9" w:rsidP="00C114F6">
      <w:pPr>
        <w:spacing w:line="360" w:lineRule="auto"/>
        <w:jc w:val="both"/>
        <w:rPr>
          <w:rFonts w:cstheme="minorHAnsi"/>
        </w:rPr>
      </w:pPr>
      <w:r w:rsidRPr="00DA75F7">
        <w:rPr>
          <w:rFonts w:cstheme="minorHAnsi"/>
        </w:rPr>
        <w:t>Following ethical approval, a</w:t>
      </w:r>
      <w:r w:rsidR="00715B71" w:rsidRPr="00DA75F7">
        <w:rPr>
          <w:rFonts w:cstheme="minorHAnsi"/>
        </w:rPr>
        <w:t xml:space="preserve"> cross-sectional </w:t>
      </w:r>
      <w:r w:rsidR="007F7BC5" w:rsidRPr="00DA75F7">
        <w:rPr>
          <w:rFonts w:cstheme="minorHAnsi"/>
        </w:rPr>
        <w:t>online survey captur</w:t>
      </w:r>
      <w:r w:rsidR="00D06E8F" w:rsidRPr="00DA75F7">
        <w:rPr>
          <w:rFonts w:cstheme="minorHAnsi"/>
        </w:rPr>
        <w:t xml:space="preserve">ing </w:t>
      </w:r>
      <w:r w:rsidR="007F7BC5" w:rsidRPr="00DA75F7">
        <w:rPr>
          <w:rFonts w:cstheme="minorHAnsi"/>
        </w:rPr>
        <w:t>data on self-reported key moderators and mediators of resilience</w:t>
      </w:r>
      <w:r w:rsidR="00A85032" w:rsidRPr="00DA75F7">
        <w:rPr>
          <w:rFonts w:cstheme="minorHAnsi"/>
        </w:rPr>
        <w:t xml:space="preserve"> </w:t>
      </w:r>
      <w:r w:rsidR="004C508D" w:rsidRPr="00DA75F7">
        <w:rPr>
          <w:rFonts w:cstheme="minorHAnsi"/>
        </w:rPr>
        <w:t>before</w:t>
      </w:r>
      <w:r w:rsidR="007F7BC5" w:rsidRPr="00DA75F7">
        <w:rPr>
          <w:rFonts w:cstheme="minorHAnsi"/>
        </w:rPr>
        <w:t xml:space="preserve"> and during </w:t>
      </w:r>
      <w:r w:rsidR="0095228F" w:rsidRPr="00DA75F7">
        <w:rPr>
          <w:rFonts w:cstheme="minorHAnsi"/>
        </w:rPr>
        <w:t xml:space="preserve">the </w:t>
      </w:r>
      <w:r w:rsidR="007F7BC5" w:rsidRPr="00DA75F7">
        <w:rPr>
          <w:rFonts w:cstheme="minorHAnsi"/>
        </w:rPr>
        <w:t>C</w:t>
      </w:r>
      <w:r w:rsidR="007E50BE" w:rsidRPr="00DA75F7">
        <w:rPr>
          <w:rFonts w:cstheme="minorHAnsi"/>
        </w:rPr>
        <w:t>OVID</w:t>
      </w:r>
      <w:r w:rsidR="007F7BC5" w:rsidRPr="00DA75F7">
        <w:rPr>
          <w:rFonts w:cstheme="minorHAnsi"/>
        </w:rPr>
        <w:t xml:space="preserve">-19 lockdown </w:t>
      </w:r>
      <w:r w:rsidR="006921A3" w:rsidRPr="00DA75F7">
        <w:rPr>
          <w:rFonts w:cstheme="minorHAnsi"/>
        </w:rPr>
        <w:t>imposed on the 23</w:t>
      </w:r>
      <w:r w:rsidR="006921A3" w:rsidRPr="00DA75F7">
        <w:rPr>
          <w:rFonts w:cstheme="minorHAnsi"/>
          <w:vertAlign w:val="superscript"/>
        </w:rPr>
        <w:t>rd</w:t>
      </w:r>
      <w:r w:rsidR="006921A3" w:rsidRPr="00DA75F7">
        <w:rPr>
          <w:rFonts w:cstheme="minorHAnsi"/>
        </w:rPr>
        <w:t xml:space="preserve"> March</w:t>
      </w:r>
      <w:r w:rsidR="008F3E6D" w:rsidRPr="00DA75F7">
        <w:rPr>
          <w:rFonts w:cstheme="minorHAnsi"/>
        </w:rPr>
        <w:t xml:space="preserve"> 2020</w:t>
      </w:r>
      <w:r w:rsidR="00AE6718" w:rsidRPr="00DA75F7">
        <w:rPr>
          <w:rFonts w:cstheme="minorHAnsi"/>
        </w:rPr>
        <w:t xml:space="preserve"> </w:t>
      </w:r>
      <w:r w:rsidR="00D06E8F" w:rsidRPr="00DA75F7">
        <w:rPr>
          <w:rFonts w:cstheme="minorHAnsi"/>
        </w:rPr>
        <w:t xml:space="preserve">in the UK </w:t>
      </w:r>
      <w:r w:rsidR="006921A3" w:rsidRPr="00DA75F7">
        <w:rPr>
          <w:rFonts w:cstheme="minorHAnsi"/>
        </w:rPr>
        <w:t>was distributed</w:t>
      </w:r>
      <w:r w:rsidR="00B5002F" w:rsidRPr="00DA75F7">
        <w:rPr>
          <w:rFonts w:cstheme="minorHAnsi"/>
        </w:rPr>
        <w:t xml:space="preserve"> via social media and</w:t>
      </w:r>
      <w:r w:rsidR="006921A3" w:rsidRPr="00DA75F7">
        <w:rPr>
          <w:rFonts w:cstheme="minorHAnsi"/>
        </w:rPr>
        <w:t xml:space="preserve"> completed</w:t>
      </w:r>
      <w:r w:rsidR="000971C0" w:rsidRPr="00DA75F7">
        <w:rPr>
          <w:rFonts w:cstheme="minorHAnsi"/>
        </w:rPr>
        <w:t xml:space="preserve"> over a three week time period during July 2020</w:t>
      </w:r>
      <w:r w:rsidR="006921A3" w:rsidRPr="00DA75F7">
        <w:rPr>
          <w:rFonts w:cstheme="minorHAnsi"/>
        </w:rPr>
        <w:t xml:space="preserve"> via a self-selecting sample of </w:t>
      </w:r>
      <w:r w:rsidR="00074301" w:rsidRPr="00DA75F7">
        <w:rPr>
          <w:rFonts w:cstheme="minorHAnsi"/>
        </w:rPr>
        <w:t xml:space="preserve">the general population </w:t>
      </w:r>
      <w:r w:rsidR="00B5002F" w:rsidRPr="00DA75F7">
        <w:rPr>
          <w:rFonts w:cstheme="minorHAnsi"/>
        </w:rPr>
        <w:t>(</w:t>
      </w:r>
      <w:r w:rsidR="00E73418" w:rsidRPr="00DA75F7">
        <w:rPr>
          <w:rFonts w:cstheme="minorHAnsi"/>
        </w:rPr>
        <w:t>N</w:t>
      </w:r>
      <w:r w:rsidR="00B5002F" w:rsidRPr="00DA75F7">
        <w:rPr>
          <w:rFonts w:cstheme="minorHAnsi"/>
        </w:rPr>
        <w:t xml:space="preserve"> = 85)</w:t>
      </w:r>
      <w:r w:rsidR="006921A3" w:rsidRPr="00DA75F7">
        <w:rPr>
          <w:rFonts w:cstheme="minorHAnsi"/>
        </w:rPr>
        <w:t>.</w:t>
      </w:r>
      <w:r w:rsidR="00AF7C41" w:rsidRPr="00DA75F7">
        <w:rPr>
          <w:rFonts w:cstheme="minorHAnsi"/>
        </w:rPr>
        <w:t xml:space="preserve"> T</w:t>
      </w:r>
      <w:r w:rsidR="00A85032" w:rsidRPr="00DA75F7">
        <w:rPr>
          <w:rFonts w:cstheme="minorHAnsi"/>
        </w:rPr>
        <w:t xml:space="preserve">he key moderators and mediators of resilience the survey </w:t>
      </w:r>
      <w:r w:rsidR="0095228F" w:rsidRPr="00DA75F7">
        <w:rPr>
          <w:rFonts w:cstheme="minorHAnsi"/>
        </w:rPr>
        <w:t xml:space="preserve">assessed </w:t>
      </w:r>
      <w:r w:rsidR="00A85032" w:rsidRPr="00DA75F7">
        <w:rPr>
          <w:rFonts w:cstheme="minorHAnsi"/>
        </w:rPr>
        <w:t xml:space="preserve"> were exercise, location, life-orientation, mental health, and sleep quality. All data</w:t>
      </w:r>
      <w:r w:rsidR="0095228F" w:rsidRPr="00DA75F7">
        <w:rPr>
          <w:rFonts w:cstheme="minorHAnsi"/>
        </w:rPr>
        <w:t xml:space="preserve"> were</w:t>
      </w:r>
      <w:r w:rsidR="00A85032" w:rsidRPr="00DA75F7">
        <w:rPr>
          <w:rFonts w:cstheme="minorHAnsi"/>
        </w:rPr>
        <w:t xml:space="preserve"> self-reported</w:t>
      </w:r>
      <w:r w:rsidRPr="00DA75F7">
        <w:rPr>
          <w:rFonts w:cstheme="minorHAnsi"/>
        </w:rPr>
        <w:t>.</w:t>
      </w:r>
    </w:p>
    <w:p w14:paraId="7B5CF3C1" w14:textId="7D511B0A" w:rsidR="006921A3" w:rsidRPr="00DA75F7" w:rsidRDefault="006921A3" w:rsidP="00C114F6">
      <w:pPr>
        <w:spacing w:line="360" w:lineRule="auto"/>
        <w:jc w:val="both"/>
        <w:rPr>
          <w:rFonts w:cstheme="minorHAnsi"/>
          <w:u w:val="single"/>
        </w:rPr>
      </w:pPr>
      <w:r w:rsidRPr="00DA75F7">
        <w:rPr>
          <w:rFonts w:cstheme="minorHAnsi"/>
          <w:u w:val="single"/>
        </w:rPr>
        <w:t>Results</w:t>
      </w:r>
    </w:p>
    <w:p w14:paraId="2B873D87" w14:textId="5570290F" w:rsidR="006921A3" w:rsidRPr="00DA75F7" w:rsidRDefault="006C19FA" w:rsidP="00C114F6">
      <w:pPr>
        <w:spacing w:line="360" w:lineRule="auto"/>
        <w:jc w:val="both"/>
        <w:rPr>
          <w:rFonts w:cstheme="minorHAnsi"/>
          <w:i/>
          <w:iCs/>
        </w:rPr>
      </w:pPr>
      <w:r w:rsidRPr="00DA75F7">
        <w:rPr>
          <w:rFonts w:cstheme="minorHAnsi"/>
        </w:rPr>
        <w:t>Participants’ e</w:t>
      </w:r>
      <w:r w:rsidR="003E2BD3" w:rsidRPr="00DA75F7">
        <w:rPr>
          <w:rFonts w:cstheme="minorHAnsi"/>
        </w:rPr>
        <w:t xml:space="preserve">xercise intensity </w:t>
      </w:r>
      <w:r w:rsidR="0095228F" w:rsidRPr="00DA75F7">
        <w:rPr>
          <w:rFonts w:cstheme="minorHAnsi"/>
        </w:rPr>
        <w:t xml:space="preserve">level </w:t>
      </w:r>
      <w:r w:rsidR="003E2BD3" w:rsidRPr="00DA75F7">
        <w:rPr>
          <w:rFonts w:cstheme="minorHAnsi"/>
        </w:rPr>
        <w:t>increase</w:t>
      </w:r>
      <w:r w:rsidRPr="00DA75F7">
        <w:rPr>
          <w:rFonts w:cstheme="minorHAnsi"/>
        </w:rPr>
        <w:t xml:space="preserve">d as </w:t>
      </w:r>
      <w:r w:rsidR="003E2BD3" w:rsidRPr="00DA75F7">
        <w:rPr>
          <w:rFonts w:cstheme="minorHAnsi"/>
        </w:rPr>
        <w:t>resilience</w:t>
      </w:r>
      <w:r w:rsidRPr="00DA75F7">
        <w:rPr>
          <w:rFonts w:cstheme="minorHAnsi"/>
        </w:rPr>
        <w:t xml:space="preserve"> increased</w:t>
      </w:r>
      <w:r w:rsidR="003E2BD3" w:rsidRPr="00DA75F7">
        <w:rPr>
          <w:rFonts w:cstheme="minorHAnsi"/>
        </w:rPr>
        <w:t xml:space="preserve"> (</w:t>
      </w:r>
      <w:r w:rsidR="005B7557" w:rsidRPr="00DA75F7">
        <w:rPr>
          <w:rFonts w:cstheme="minorHAnsi"/>
        </w:rPr>
        <w:t xml:space="preserve">F(2,82) = 4.22, </w:t>
      </w:r>
      <w:r w:rsidR="003E2BD3" w:rsidRPr="00DA75F7">
        <w:rPr>
          <w:rFonts w:cstheme="minorHAnsi"/>
          <w:i/>
          <w:iCs/>
        </w:rPr>
        <w:t xml:space="preserve">p </w:t>
      </w:r>
      <w:r w:rsidR="003E2BD3" w:rsidRPr="00DA75F7">
        <w:rPr>
          <w:rFonts w:cstheme="minorHAnsi"/>
        </w:rPr>
        <w:t>= .003</w:t>
      </w:r>
      <w:r w:rsidR="005B7557" w:rsidRPr="00DA75F7">
        <w:rPr>
          <w:rFonts w:cstheme="minorHAnsi"/>
        </w:rPr>
        <w:t>: Wilks’ lambda = .82, partial n</w:t>
      </w:r>
      <w:r w:rsidR="005B7557" w:rsidRPr="00DA75F7">
        <w:rPr>
          <w:rFonts w:cstheme="minorHAnsi"/>
          <w:vertAlign w:val="superscript"/>
        </w:rPr>
        <w:t>2</w:t>
      </w:r>
      <w:r w:rsidR="005B7557" w:rsidRPr="00DA75F7">
        <w:rPr>
          <w:rFonts w:cstheme="minorHAnsi"/>
        </w:rPr>
        <w:t xml:space="preserve"> = 0.09</w:t>
      </w:r>
      <w:r w:rsidR="003E2BD3" w:rsidRPr="00DA75F7">
        <w:rPr>
          <w:rFonts w:cstheme="minorHAnsi"/>
        </w:rPr>
        <w:t xml:space="preserve">). </w:t>
      </w:r>
      <w:r w:rsidR="007102E8" w:rsidRPr="00DA75F7">
        <w:rPr>
          <w:rFonts w:cstheme="minorHAnsi"/>
        </w:rPr>
        <w:t>T</w:t>
      </w:r>
      <w:r w:rsidR="006921A3" w:rsidRPr="00DA75F7">
        <w:rPr>
          <w:rFonts w:cstheme="minorHAnsi"/>
        </w:rPr>
        <w:t>he relationship between exercise</w:t>
      </w:r>
      <w:r w:rsidR="004C508D" w:rsidRPr="00DA75F7">
        <w:rPr>
          <w:rFonts w:cstheme="minorHAnsi"/>
        </w:rPr>
        <w:t>,</w:t>
      </w:r>
      <w:r w:rsidR="006F37A2" w:rsidRPr="00DA75F7">
        <w:rPr>
          <w:rFonts w:cstheme="minorHAnsi"/>
        </w:rPr>
        <w:t xml:space="preserve"> and </w:t>
      </w:r>
      <w:r w:rsidR="006921A3" w:rsidRPr="00DA75F7">
        <w:rPr>
          <w:rFonts w:cstheme="minorHAnsi"/>
        </w:rPr>
        <w:t xml:space="preserve">resilience and </w:t>
      </w:r>
      <w:r w:rsidR="00D46054" w:rsidRPr="00DA75F7">
        <w:rPr>
          <w:rFonts w:cstheme="minorHAnsi"/>
        </w:rPr>
        <w:t>quality of life</w:t>
      </w:r>
      <w:r w:rsidR="006921A3" w:rsidRPr="00DA75F7">
        <w:rPr>
          <w:rFonts w:cstheme="minorHAnsi"/>
        </w:rPr>
        <w:t xml:space="preserve"> </w:t>
      </w:r>
      <w:r w:rsidR="004C508D" w:rsidRPr="00DA75F7">
        <w:rPr>
          <w:rFonts w:cstheme="minorHAnsi"/>
        </w:rPr>
        <w:t>was</w:t>
      </w:r>
      <w:r w:rsidR="006921A3" w:rsidRPr="00DA75F7">
        <w:rPr>
          <w:rFonts w:cstheme="minorHAnsi"/>
        </w:rPr>
        <w:t xml:space="preserve"> independent of sleep and mental health </w:t>
      </w:r>
      <w:r w:rsidR="007102E8" w:rsidRPr="00DA75F7">
        <w:rPr>
          <w:rFonts w:cstheme="minorHAnsi"/>
        </w:rPr>
        <w:t xml:space="preserve">status </w:t>
      </w:r>
      <w:r w:rsidR="000C6C12" w:rsidRPr="00DA75F7">
        <w:rPr>
          <w:rFonts w:cstheme="minorHAnsi"/>
        </w:rPr>
        <w:t>pre-lockdown</w:t>
      </w:r>
      <w:r w:rsidR="006921A3" w:rsidRPr="00DA75F7">
        <w:rPr>
          <w:rFonts w:cstheme="minorHAnsi"/>
        </w:rPr>
        <w:t xml:space="preserve"> (</w:t>
      </w:r>
      <w:r w:rsidR="006921A3" w:rsidRPr="00DA75F7">
        <w:rPr>
          <w:rFonts w:cstheme="minorHAnsi"/>
          <w:i/>
          <w:iCs/>
        </w:rPr>
        <w:t>p</w:t>
      </w:r>
      <w:r w:rsidR="006921A3" w:rsidRPr="00DA75F7">
        <w:rPr>
          <w:rFonts w:cstheme="minorHAnsi"/>
        </w:rPr>
        <w:t xml:space="preserve"> = .013,</w:t>
      </w:r>
      <w:r w:rsidR="006921A3" w:rsidRPr="00DA75F7">
        <w:rPr>
          <w:rFonts w:cstheme="minorHAnsi"/>
          <w:i/>
          <w:iCs/>
        </w:rPr>
        <w:t xml:space="preserve"> p </w:t>
      </w:r>
      <w:r w:rsidR="006921A3" w:rsidRPr="00DA75F7">
        <w:rPr>
          <w:rFonts w:cstheme="minorHAnsi"/>
        </w:rPr>
        <w:t xml:space="preserve">= .027 respectively). </w:t>
      </w:r>
      <w:r w:rsidR="00F937F9" w:rsidRPr="00DA75F7">
        <w:rPr>
          <w:rFonts w:cstheme="minorHAnsi"/>
        </w:rPr>
        <w:t>I</w:t>
      </w:r>
      <w:r w:rsidR="006921A3" w:rsidRPr="00DA75F7">
        <w:rPr>
          <w:rFonts w:cstheme="minorHAnsi"/>
        </w:rPr>
        <w:t xml:space="preserve">n the face of </w:t>
      </w:r>
      <w:r w:rsidR="000C6C12" w:rsidRPr="00DA75F7">
        <w:rPr>
          <w:rFonts w:cstheme="minorHAnsi"/>
        </w:rPr>
        <w:t>the C</w:t>
      </w:r>
      <w:r w:rsidR="00F130A2" w:rsidRPr="00DA75F7">
        <w:rPr>
          <w:rFonts w:cstheme="minorHAnsi"/>
        </w:rPr>
        <w:t>OVID</w:t>
      </w:r>
      <w:r w:rsidR="000C6C12" w:rsidRPr="00DA75F7">
        <w:rPr>
          <w:rFonts w:cstheme="minorHAnsi"/>
        </w:rPr>
        <w:t>-19</w:t>
      </w:r>
      <w:r w:rsidR="006921A3" w:rsidRPr="00DA75F7">
        <w:rPr>
          <w:rFonts w:cstheme="minorHAnsi"/>
        </w:rPr>
        <w:t xml:space="preserve"> pandemic</w:t>
      </w:r>
      <w:r w:rsidR="00D37023" w:rsidRPr="00DA75F7">
        <w:rPr>
          <w:rFonts w:cstheme="minorHAnsi"/>
        </w:rPr>
        <w:t>,</w:t>
      </w:r>
      <w:r w:rsidR="006921A3" w:rsidRPr="00DA75F7">
        <w:rPr>
          <w:rFonts w:cstheme="minorHAnsi"/>
        </w:rPr>
        <w:t xml:space="preserve"> this re</w:t>
      </w:r>
      <w:r w:rsidR="006668AF" w:rsidRPr="00DA75F7">
        <w:rPr>
          <w:rFonts w:cstheme="minorHAnsi"/>
        </w:rPr>
        <w:t xml:space="preserve">lationship </w:t>
      </w:r>
      <w:r w:rsidR="004C508D" w:rsidRPr="00DA75F7">
        <w:rPr>
          <w:rFonts w:cstheme="minorHAnsi"/>
        </w:rPr>
        <w:t xml:space="preserve">was </w:t>
      </w:r>
      <w:r w:rsidR="006668AF" w:rsidRPr="00DA75F7">
        <w:rPr>
          <w:rFonts w:cstheme="minorHAnsi"/>
        </w:rPr>
        <w:t>dependent o</w:t>
      </w:r>
      <w:r w:rsidR="004C508D" w:rsidRPr="00DA75F7">
        <w:rPr>
          <w:rFonts w:cstheme="minorHAnsi"/>
        </w:rPr>
        <w:t>n mental health but not sleep</w:t>
      </w:r>
      <w:r w:rsidR="006668AF" w:rsidRPr="00DA75F7">
        <w:rPr>
          <w:rFonts w:cstheme="minorHAnsi"/>
        </w:rPr>
        <w:t xml:space="preserve"> </w:t>
      </w:r>
      <w:r w:rsidR="00D37023" w:rsidRPr="00DA75F7">
        <w:rPr>
          <w:rFonts w:cstheme="minorHAnsi"/>
        </w:rPr>
        <w:t xml:space="preserve">quality </w:t>
      </w:r>
      <w:r w:rsidR="006668AF" w:rsidRPr="00DA75F7">
        <w:rPr>
          <w:rFonts w:cstheme="minorHAnsi"/>
        </w:rPr>
        <w:t>(</w:t>
      </w:r>
      <w:r w:rsidR="006668AF" w:rsidRPr="00DA75F7">
        <w:rPr>
          <w:rFonts w:cstheme="minorHAnsi"/>
          <w:i/>
          <w:iCs/>
        </w:rPr>
        <w:t>p</w:t>
      </w:r>
      <w:r w:rsidR="006668AF" w:rsidRPr="00DA75F7">
        <w:rPr>
          <w:rFonts w:cstheme="minorHAnsi"/>
        </w:rPr>
        <w:t xml:space="preserve"> = &lt;.001 for resilience </w:t>
      </w:r>
      <w:r w:rsidR="006668AF" w:rsidRPr="00DA75F7">
        <w:rPr>
          <w:rFonts w:cstheme="minorHAnsi"/>
          <w:i/>
          <w:iCs/>
        </w:rPr>
        <w:t>p</w:t>
      </w:r>
      <w:r w:rsidR="006668AF" w:rsidRPr="00DA75F7">
        <w:rPr>
          <w:rFonts w:cstheme="minorHAnsi"/>
        </w:rPr>
        <w:t xml:space="preserve"> = .010 for </w:t>
      </w:r>
      <w:r w:rsidR="00D46054" w:rsidRPr="00DA75F7">
        <w:rPr>
          <w:rFonts w:cstheme="minorHAnsi"/>
        </w:rPr>
        <w:t>quality of lif</w:t>
      </w:r>
      <w:r w:rsidR="00181CC4" w:rsidRPr="00DA75F7">
        <w:rPr>
          <w:rFonts w:cstheme="minorHAnsi"/>
        </w:rPr>
        <w:t xml:space="preserve">e). </w:t>
      </w:r>
      <w:r w:rsidR="00252558" w:rsidRPr="00DA75F7">
        <w:rPr>
          <w:rFonts w:cstheme="minorHAnsi"/>
        </w:rPr>
        <w:t xml:space="preserve">There </w:t>
      </w:r>
      <w:r w:rsidR="00F937F9" w:rsidRPr="00DA75F7">
        <w:rPr>
          <w:rFonts w:cstheme="minorHAnsi"/>
        </w:rPr>
        <w:t>were</w:t>
      </w:r>
      <w:r w:rsidR="00252558" w:rsidRPr="00DA75F7">
        <w:rPr>
          <w:rFonts w:cstheme="minorHAnsi"/>
        </w:rPr>
        <w:t xml:space="preserve"> no statistical</w:t>
      </w:r>
      <w:r w:rsidR="007102E8" w:rsidRPr="00DA75F7">
        <w:rPr>
          <w:rFonts w:cstheme="minorHAnsi"/>
        </w:rPr>
        <w:t>ly</w:t>
      </w:r>
      <w:r w:rsidR="00252558" w:rsidRPr="00DA75F7">
        <w:rPr>
          <w:rFonts w:cstheme="minorHAnsi"/>
        </w:rPr>
        <w:t xml:space="preserve"> significa</w:t>
      </w:r>
      <w:r w:rsidR="007102E8" w:rsidRPr="00DA75F7">
        <w:rPr>
          <w:rFonts w:cstheme="minorHAnsi"/>
        </w:rPr>
        <w:t xml:space="preserve">nt differences </w:t>
      </w:r>
      <w:r w:rsidR="00C114F6" w:rsidRPr="00DA75F7">
        <w:rPr>
          <w:rFonts w:cstheme="minorHAnsi"/>
        </w:rPr>
        <w:t xml:space="preserve">between </w:t>
      </w:r>
      <w:r w:rsidR="007102E8" w:rsidRPr="00DA75F7">
        <w:rPr>
          <w:rFonts w:cstheme="minorHAnsi"/>
        </w:rPr>
        <w:t xml:space="preserve">participants living in </w:t>
      </w:r>
      <w:r w:rsidR="00252558" w:rsidRPr="00DA75F7">
        <w:rPr>
          <w:rFonts w:cstheme="minorHAnsi"/>
        </w:rPr>
        <w:t>urban or rural location</w:t>
      </w:r>
      <w:r w:rsidR="007102E8" w:rsidRPr="00DA75F7">
        <w:rPr>
          <w:rFonts w:cstheme="minorHAnsi"/>
        </w:rPr>
        <w:t>s</w:t>
      </w:r>
      <w:r w:rsidR="00F130A2" w:rsidRPr="00DA75F7">
        <w:rPr>
          <w:rFonts w:cstheme="minorHAnsi"/>
        </w:rPr>
        <w:t>.</w:t>
      </w:r>
    </w:p>
    <w:p w14:paraId="5E39A3FF" w14:textId="47F13F01" w:rsidR="006921A3" w:rsidRPr="00DA75F7" w:rsidRDefault="006921A3" w:rsidP="00C114F6">
      <w:pPr>
        <w:spacing w:line="360" w:lineRule="auto"/>
        <w:jc w:val="both"/>
        <w:rPr>
          <w:rFonts w:cstheme="minorHAnsi"/>
          <w:u w:val="single"/>
        </w:rPr>
      </w:pPr>
      <w:r w:rsidRPr="00DA75F7">
        <w:rPr>
          <w:rFonts w:cstheme="minorHAnsi"/>
          <w:u w:val="single"/>
        </w:rPr>
        <w:t>Conclusion</w:t>
      </w:r>
    </w:p>
    <w:p w14:paraId="477ADAE1" w14:textId="2BA44042" w:rsidR="00C114F6" w:rsidRPr="00DA75F7" w:rsidRDefault="00BB58E6" w:rsidP="00C114F6">
      <w:pPr>
        <w:spacing w:line="360" w:lineRule="auto"/>
        <w:jc w:val="both"/>
        <w:rPr>
          <w:rFonts w:cstheme="minorHAnsi"/>
        </w:rPr>
      </w:pPr>
      <w:r w:rsidRPr="00DA75F7">
        <w:rPr>
          <w:rFonts w:cstheme="minorHAnsi"/>
        </w:rPr>
        <w:t xml:space="preserve">Exercise is strongly correlated to resilience and during a pandemic such as COVID-19 it becomes a mechanism in which to moderate resilience. The relationship between exercise and resilience is </w:t>
      </w:r>
      <w:r w:rsidR="000971C0" w:rsidRPr="00DA75F7">
        <w:rPr>
          <w:rFonts w:cstheme="minorHAnsi"/>
        </w:rPr>
        <w:t>supported</w:t>
      </w:r>
      <w:r w:rsidRPr="00DA75F7">
        <w:rPr>
          <w:rFonts w:cstheme="minorHAnsi"/>
        </w:rPr>
        <w:t xml:space="preserve"> </w:t>
      </w:r>
      <w:r w:rsidR="00792910" w:rsidRPr="00DA75F7">
        <w:rPr>
          <w:rFonts w:cstheme="minorHAnsi"/>
        </w:rPr>
        <w:t>by</w:t>
      </w:r>
      <w:r w:rsidRPr="00DA75F7">
        <w:rPr>
          <w:rFonts w:cstheme="minorHAnsi"/>
        </w:rPr>
        <w:t xml:space="preserve"> this study. </w:t>
      </w:r>
      <w:r w:rsidR="00792910" w:rsidRPr="00DA75F7">
        <w:rPr>
          <w:rFonts w:cstheme="minorHAnsi"/>
        </w:rPr>
        <w:t>T</w:t>
      </w:r>
      <w:r w:rsidRPr="00DA75F7">
        <w:rPr>
          <w:rFonts w:cstheme="minorHAnsi"/>
        </w:rPr>
        <w:t>he influence that a pandemic had on mental health is mediated by its effect on quality of life.</w:t>
      </w:r>
    </w:p>
    <w:p w14:paraId="00418D3F" w14:textId="54F49EBF" w:rsidR="00BB58E6" w:rsidRPr="00DA75F7" w:rsidRDefault="00BB58E6" w:rsidP="00C114F6">
      <w:pPr>
        <w:spacing w:line="360" w:lineRule="auto"/>
        <w:jc w:val="both"/>
        <w:rPr>
          <w:rFonts w:cstheme="minorHAnsi"/>
        </w:rPr>
      </w:pPr>
      <w:r w:rsidRPr="00DA75F7">
        <w:rPr>
          <w:rFonts w:cstheme="minorHAnsi"/>
        </w:rPr>
        <w:t xml:space="preserve"> </w:t>
      </w:r>
    </w:p>
    <w:p w14:paraId="1BBA4413" w14:textId="77777777" w:rsidR="005463EA" w:rsidRPr="00DA75F7" w:rsidRDefault="001E4E9A" w:rsidP="00C114F6">
      <w:pPr>
        <w:spacing w:line="360" w:lineRule="auto"/>
        <w:jc w:val="both"/>
        <w:rPr>
          <w:rFonts w:cstheme="minorHAnsi"/>
        </w:rPr>
      </w:pPr>
      <w:r w:rsidRPr="00170F81">
        <w:rPr>
          <w:rFonts w:cstheme="minorHAnsi"/>
          <w:b/>
          <w:bCs/>
          <w:u w:val="single"/>
        </w:rPr>
        <w:t>Keywords</w:t>
      </w:r>
      <w:r w:rsidR="0070683D" w:rsidRPr="00DA75F7">
        <w:rPr>
          <w:rFonts w:cstheme="minorHAnsi"/>
        </w:rPr>
        <w:t xml:space="preserve">: </w:t>
      </w:r>
    </w:p>
    <w:p w14:paraId="5F409CC4" w14:textId="65B995F2" w:rsidR="00B257AF" w:rsidRPr="00DA75F7" w:rsidRDefault="001E4E9A" w:rsidP="00C114F6">
      <w:pPr>
        <w:spacing w:line="360" w:lineRule="auto"/>
        <w:jc w:val="both"/>
        <w:rPr>
          <w:rFonts w:cstheme="minorHAnsi"/>
        </w:rPr>
      </w:pPr>
      <w:r w:rsidRPr="00DA75F7">
        <w:rPr>
          <w:rFonts w:cstheme="minorHAnsi"/>
        </w:rPr>
        <w:lastRenderedPageBreak/>
        <w:t>Resilience, exercise, quality of life, mental health, sleep.</w:t>
      </w:r>
    </w:p>
    <w:p w14:paraId="31F2F317" w14:textId="4E6F88CE" w:rsidR="00D872CC" w:rsidRPr="00170F81" w:rsidRDefault="00D872CC" w:rsidP="00C114F6">
      <w:pPr>
        <w:spacing w:line="360" w:lineRule="auto"/>
        <w:jc w:val="both"/>
        <w:rPr>
          <w:rStyle w:val="Emphasis"/>
          <w:rFonts w:cstheme="minorHAnsi"/>
          <w:b/>
          <w:bCs/>
          <w:i w:val="0"/>
          <w:iCs w:val="0"/>
          <w:color w:val="auto"/>
          <w:sz w:val="22"/>
          <w:u w:val="single"/>
        </w:rPr>
      </w:pPr>
      <w:r w:rsidRPr="00170F81">
        <w:rPr>
          <w:rStyle w:val="Emphasis"/>
          <w:rFonts w:cstheme="minorHAnsi"/>
          <w:b/>
          <w:bCs/>
          <w:i w:val="0"/>
          <w:iCs w:val="0"/>
          <w:color w:val="auto"/>
          <w:sz w:val="22"/>
          <w:u w:val="single"/>
        </w:rPr>
        <w:t>Background</w:t>
      </w:r>
    </w:p>
    <w:p w14:paraId="7ADBD8C6" w14:textId="6C043CFA" w:rsidR="00A74E52" w:rsidRPr="00DA75F7" w:rsidRDefault="00454C7C" w:rsidP="00C114F6">
      <w:pPr>
        <w:spacing w:line="360" w:lineRule="auto"/>
        <w:jc w:val="both"/>
        <w:rPr>
          <w:rFonts w:cstheme="minorHAnsi"/>
        </w:rPr>
      </w:pPr>
      <w:r w:rsidRPr="00DA75F7">
        <w:rPr>
          <w:rStyle w:val="IntenseEmphasis"/>
          <w:rFonts w:cstheme="minorHAnsi"/>
          <w:i w:val="0"/>
          <w:iCs w:val="0"/>
          <w:color w:val="auto"/>
          <w:sz w:val="22"/>
        </w:rPr>
        <w:t xml:space="preserve">The roots of resilience theory come from the study of adversity, otherwise known as a pathogenic focus </w:t>
      </w:r>
      <w:r w:rsidRPr="00DA75F7">
        <w:rPr>
          <w:rStyle w:val="IntenseEmphasis"/>
          <w:rFonts w:cstheme="minorHAnsi"/>
          <w:i w:val="0"/>
          <w:iCs w:val="0"/>
          <w:color w:val="auto"/>
          <w:sz w:val="22"/>
        </w:rPr>
        <w:fldChar w:fldCharType="begin" w:fldLock="1"/>
      </w:r>
      <w:r w:rsidRPr="00DA75F7">
        <w:rPr>
          <w:rStyle w:val="IntenseEmphasis"/>
          <w:rFonts w:cstheme="minorHAnsi"/>
          <w:i w:val="0"/>
          <w:iCs w:val="0"/>
          <w:color w:val="auto"/>
          <w:sz w:val="22"/>
        </w:rPr>
        <w:instrText>ADDIN CSL_CITATION {"citationItems":[{"id":"ITEM-1","itemData":{"DOI":"10.15270/54-1-611","author":[{"dropping-particle":"","family":"Breda","given":"Adrian","non-dropping-particle":"Van","parse-names":false,"suffix":""}],"container-title":"Social work","id":"ITEM-1","issue":"1","issued":{"date-parts":[["2018"]]},"page":"1-19","title":"A critical review of resilience theory and its relevance for social work","type":"article-journal","volume":"54"},"uris":["http://www.mendeley.com/documents/?uuid=04ef3548-20b6-4150-a2a4-d672547c944f"]}],"mendeley":{"formattedCitation":"(Van Breda, 2018)","plainTextFormattedCitation":"(Van Breda, 2018)","previouslyFormattedCitation":"(Van Breda, 2018)"},"properties":{"noteIndex":0},"schema":"https://github.com/citation-style-language/schema/raw/master/csl-citation.json"}</w:instrText>
      </w:r>
      <w:r w:rsidRPr="00DA75F7">
        <w:rPr>
          <w:rStyle w:val="IntenseEmphasis"/>
          <w:rFonts w:cstheme="minorHAnsi"/>
          <w:i w:val="0"/>
          <w:iCs w:val="0"/>
          <w:color w:val="auto"/>
          <w:sz w:val="22"/>
        </w:rPr>
        <w:fldChar w:fldCharType="separate"/>
      </w:r>
      <w:r w:rsidRPr="00DA75F7">
        <w:rPr>
          <w:rStyle w:val="IntenseEmphasis"/>
          <w:rFonts w:cstheme="minorHAnsi"/>
          <w:i w:val="0"/>
          <w:iCs w:val="0"/>
          <w:noProof/>
          <w:color w:val="auto"/>
          <w:sz w:val="22"/>
        </w:rPr>
        <w:t>(Van Breda, 2018)</w:t>
      </w:r>
      <w:r w:rsidRPr="00DA75F7">
        <w:rPr>
          <w:rStyle w:val="IntenseEmphasis"/>
          <w:rFonts w:cstheme="minorHAnsi"/>
          <w:i w:val="0"/>
          <w:iCs w:val="0"/>
          <w:color w:val="auto"/>
          <w:sz w:val="22"/>
        </w:rPr>
        <w:fldChar w:fldCharType="end"/>
      </w:r>
      <w:r w:rsidRPr="00DA75F7">
        <w:rPr>
          <w:rStyle w:val="IntenseEmphasis"/>
          <w:rFonts w:cstheme="minorHAnsi"/>
          <w:i w:val="0"/>
          <w:iCs w:val="0"/>
          <w:color w:val="auto"/>
          <w:sz w:val="22"/>
        </w:rPr>
        <w:t xml:space="preserve"> concern</w:t>
      </w:r>
      <w:r w:rsidR="00A74E52" w:rsidRPr="00DA75F7">
        <w:rPr>
          <w:rStyle w:val="IntenseEmphasis"/>
          <w:rFonts w:cstheme="minorHAnsi"/>
          <w:i w:val="0"/>
          <w:iCs w:val="0"/>
          <w:color w:val="auto"/>
          <w:sz w:val="22"/>
        </w:rPr>
        <w:t>ing</w:t>
      </w:r>
      <w:r w:rsidRPr="00DA75F7">
        <w:rPr>
          <w:rStyle w:val="IntenseEmphasis"/>
          <w:rFonts w:cstheme="minorHAnsi"/>
          <w:i w:val="0"/>
          <w:iCs w:val="0"/>
          <w:color w:val="auto"/>
          <w:sz w:val="22"/>
        </w:rPr>
        <w:t xml:space="preserve"> how </w:t>
      </w:r>
      <w:r w:rsidR="00D3611E" w:rsidRPr="00DA75F7">
        <w:rPr>
          <w:rStyle w:val="IntenseEmphasis"/>
          <w:rFonts w:cstheme="minorHAnsi"/>
          <w:i w:val="0"/>
          <w:iCs w:val="0"/>
          <w:color w:val="auto"/>
          <w:sz w:val="22"/>
        </w:rPr>
        <w:t xml:space="preserve">individuals </w:t>
      </w:r>
      <w:r w:rsidRPr="00DA75F7">
        <w:rPr>
          <w:rStyle w:val="IntenseEmphasis"/>
          <w:rFonts w:cstheme="minorHAnsi"/>
          <w:i w:val="0"/>
          <w:iCs w:val="0"/>
          <w:color w:val="auto"/>
          <w:sz w:val="22"/>
        </w:rPr>
        <w:t xml:space="preserve">achieve </w:t>
      </w:r>
      <w:r w:rsidR="00D3611E" w:rsidRPr="00DA75F7">
        <w:rPr>
          <w:rStyle w:val="IntenseEmphasis"/>
          <w:rFonts w:cstheme="minorHAnsi"/>
          <w:i w:val="0"/>
          <w:iCs w:val="0"/>
          <w:color w:val="auto"/>
          <w:sz w:val="22"/>
        </w:rPr>
        <w:t xml:space="preserve">positive health and wellbeing outcomes. </w:t>
      </w:r>
      <w:r w:rsidRPr="00DA75F7">
        <w:rPr>
          <w:rStyle w:val="IntenseEmphasis"/>
          <w:rFonts w:cstheme="minorHAnsi"/>
          <w:i w:val="0"/>
          <w:iCs w:val="0"/>
          <w:color w:val="auto"/>
          <w:sz w:val="22"/>
        </w:rPr>
        <w:t xml:space="preserve"> </w:t>
      </w:r>
      <w:bookmarkStart w:id="0" w:name="_Hlk43726486"/>
      <w:r w:rsidR="00732500" w:rsidRPr="00DA75F7">
        <w:rPr>
          <w:rFonts w:cstheme="minorHAnsi"/>
        </w:rPr>
        <w:t xml:space="preserve">The original concept of resilience was developed as </w:t>
      </w:r>
      <w:r w:rsidR="00A74E52" w:rsidRPr="00DA75F7">
        <w:rPr>
          <w:rFonts w:cstheme="minorHAnsi"/>
        </w:rPr>
        <w:t xml:space="preserve">a </w:t>
      </w:r>
      <w:r w:rsidR="00732500" w:rsidRPr="00DA75F7">
        <w:rPr>
          <w:rFonts w:cstheme="minorHAnsi"/>
        </w:rPr>
        <w:t xml:space="preserve">response to </w:t>
      </w:r>
      <w:r w:rsidR="006432CB" w:rsidRPr="00DA75F7">
        <w:rPr>
          <w:rFonts w:cstheme="minorHAnsi"/>
        </w:rPr>
        <w:t>large-scale</w:t>
      </w:r>
      <w:r w:rsidR="00732500" w:rsidRPr="00DA75F7">
        <w:rPr>
          <w:rFonts w:cstheme="minorHAnsi"/>
        </w:rPr>
        <w:t xml:space="preserve"> external change </w:t>
      </w:r>
      <w:r w:rsidR="00732500" w:rsidRPr="00DA75F7">
        <w:rPr>
          <w:rFonts w:cstheme="minorHAnsi"/>
        </w:rPr>
        <w:fldChar w:fldCharType="begin" w:fldLock="1"/>
      </w:r>
      <w:r w:rsidR="00732500" w:rsidRPr="00DA75F7">
        <w:rPr>
          <w:rFonts w:cstheme="minorHAnsi"/>
        </w:rPr>
        <w:instrText>ADDIN CSL_CITATION {"citationItems":[{"id":"ITEM-1","itemData":{"DOI":"10.4415/ANN","author":[{"dropping-particle":"","family":"Jessop","given":"Edmund","non-dropping-particle":"","parse-names":false,"suffix":""}],"container-title":"Ann 1st Super Sanita","id":"ITEM-1","issue":"3","issued":{"date-parts":[["2019"]]},"page":"292-295","title":"Resilience in rare disease networks","type":"article-journal","volume":"55"},"uris":["http://www.mendeley.com/documents/?uuid=f1bef341-310d-4753-bacd-85e5f3971a3f"]}],"mendeley":{"formattedCitation":"(Jessop, 2019)","plainTextFormattedCitation":"(Jessop, 2019)","previouslyFormattedCitation":"(Jessop, 2019)"},"properties":{"noteIndex":0},"schema":"https://github.com/citation-style-language/schema/raw/master/csl-citation.json"}</w:instrText>
      </w:r>
      <w:r w:rsidR="00732500" w:rsidRPr="00DA75F7">
        <w:rPr>
          <w:rFonts w:cstheme="minorHAnsi"/>
        </w:rPr>
        <w:fldChar w:fldCharType="separate"/>
      </w:r>
      <w:r w:rsidR="00732500" w:rsidRPr="00DA75F7">
        <w:rPr>
          <w:rFonts w:cstheme="minorHAnsi"/>
          <w:noProof/>
        </w:rPr>
        <w:t>(Jessop, 2019)</w:t>
      </w:r>
      <w:r w:rsidR="00732500" w:rsidRPr="00DA75F7">
        <w:rPr>
          <w:rFonts w:cstheme="minorHAnsi"/>
        </w:rPr>
        <w:fldChar w:fldCharType="end"/>
      </w:r>
      <w:r w:rsidR="00732500" w:rsidRPr="00DA75F7">
        <w:rPr>
          <w:rFonts w:cstheme="minorHAnsi"/>
        </w:rPr>
        <w:t xml:space="preserve">, </w:t>
      </w:r>
      <w:r w:rsidR="00A74E52" w:rsidRPr="00DA75F7">
        <w:rPr>
          <w:rFonts w:cstheme="minorHAnsi"/>
        </w:rPr>
        <w:t xml:space="preserve">such as </w:t>
      </w:r>
      <w:r w:rsidR="00AB1F65" w:rsidRPr="00DA75F7">
        <w:rPr>
          <w:rFonts w:cstheme="minorHAnsi"/>
        </w:rPr>
        <w:t xml:space="preserve">the United Kingdom </w:t>
      </w:r>
      <w:r w:rsidR="00160F72" w:rsidRPr="00DA75F7">
        <w:rPr>
          <w:rFonts w:cstheme="minorHAnsi"/>
        </w:rPr>
        <w:t>lockdown impos</w:t>
      </w:r>
      <w:r w:rsidR="0098416D" w:rsidRPr="00DA75F7">
        <w:rPr>
          <w:rFonts w:cstheme="minorHAnsi"/>
        </w:rPr>
        <w:t>ed</w:t>
      </w:r>
      <w:r w:rsidR="00160F72" w:rsidRPr="00DA75F7">
        <w:rPr>
          <w:rFonts w:cstheme="minorHAnsi"/>
        </w:rPr>
        <w:t xml:space="preserve"> </w:t>
      </w:r>
      <w:r w:rsidR="00732500" w:rsidRPr="00DA75F7">
        <w:rPr>
          <w:rFonts w:cstheme="minorHAnsi"/>
        </w:rPr>
        <w:t>on the 23</w:t>
      </w:r>
      <w:r w:rsidR="00732500" w:rsidRPr="00DA75F7">
        <w:rPr>
          <w:rFonts w:cstheme="minorHAnsi"/>
          <w:vertAlign w:val="superscript"/>
        </w:rPr>
        <w:t>rd</w:t>
      </w:r>
      <w:r w:rsidR="00732500" w:rsidRPr="00DA75F7">
        <w:rPr>
          <w:rFonts w:cstheme="minorHAnsi"/>
        </w:rPr>
        <w:t xml:space="preserve"> March</w:t>
      </w:r>
      <w:r w:rsidR="008F3E6D" w:rsidRPr="00DA75F7">
        <w:rPr>
          <w:rFonts w:cstheme="minorHAnsi"/>
        </w:rPr>
        <w:t xml:space="preserve"> 2020</w:t>
      </w:r>
      <w:r w:rsidR="00732500" w:rsidRPr="00DA75F7">
        <w:rPr>
          <w:rFonts w:cstheme="minorHAnsi"/>
        </w:rPr>
        <w:t xml:space="preserve"> in response to C</w:t>
      </w:r>
      <w:r w:rsidR="00F130A2" w:rsidRPr="00DA75F7">
        <w:rPr>
          <w:rFonts w:cstheme="minorHAnsi"/>
        </w:rPr>
        <w:t>OVID</w:t>
      </w:r>
      <w:r w:rsidR="00732500" w:rsidRPr="00DA75F7">
        <w:rPr>
          <w:rFonts w:cstheme="minorHAnsi"/>
        </w:rPr>
        <w:t>-19</w:t>
      </w:r>
      <w:r w:rsidR="006432CB" w:rsidRPr="00DA75F7">
        <w:rPr>
          <w:rFonts w:cstheme="minorHAnsi"/>
        </w:rPr>
        <w:t>.</w:t>
      </w:r>
      <w:r w:rsidR="00877C32" w:rsidRPr="00DA75F7">
        <w:rPr>
          <w:rFonts w:cstheme="minorHAnsi"/>
        </w:rPr>
        <w:t xml:space="preserve"> R</w:t>
      </w:r>
      <w:r w:rsidR="00732500" w:rsidRPr="00DA75F7">
        <w:rPr>
          <w:rFonts w:cstheme="minorHAnsi"/>
        </w:rPr>
        <w:t xml:space="preserve">esilience is complex in nature </w:t>
      </w:r>
      <w:r w:rsidR="00732500" w:rsidRPr="00DA75F7">
        <w:rPr>
          <w:rFonts w:cstheme="minorHAnsi"/>
        </w:rPr>
        <w:fldChar w:fldCharType="begin" w:fldLock="1"/>
      </w:r>
      <w:r w:rsidR="00781332" w:rsidRPr="00DA75F7">
        <w:rPr>
          <w:rFonts w:cstheme="minorHAnsi"/>
        </w:rPr>
        <w:instrText>ADDIN CSL_CITATION {"citationItems":[{"id":"ITEM-1","itemData":{"author":[{"dropping-particle":"","family":"Southwick","given":"Steven M","non-dropping-particle":"","parse-names":false,"suffix":""},{"dropping-particle":"","family":"Bonanno","given":"George A","non-dropping-particle":"","parse-names":false,"suffix":""},{"dropping-particle":"","family":"Masten","given":"Ann S","non-dropping-particle":"","parse-names":false,"suffix":""},{"dropping-particle":"","family":"Panter-Brick","given":"Catherine","non-dropping-particle":"","parse-names":false,"suffix":""},{"dropping-particle":"","family":"Yehuda","given":"Rachel","non-dropping-particle":"","parse-names":false,"suffix":""}],"container-title":"European Journal of Psychotraumatology","id":"ITEM-1","issued":{"date-parts":[["2014"]]},"page":"1-14","title":"Resilience definitions, theory, and challenges: interdisciplinary perspectives","type":"article-journal","volume":"5"},"uris":["http://www.mendeley.com/documents/?uuid=9fa52933-b852-4c8c-9f5a-0721439f3e71"]}],"mendeley":{"formattedCitation":"(Southwick, Bonanno, Masten, Panter-Brick, &amp; Yehuda, 2014)","plainTextFormattedCitation":"(Southwick, Bonanno, Masten, Panter-Brick, &amp; Yehuda, 2014)","previouslyFormattedCitation":"(Southwick, Bonanno, Masten, Panter-Brick, &amp; Yehuda, 2014)"},"properties":{"noteIndex":0},"schema":"https://github.com/citation-style-language/schema/raw/master/csl-citation.json"}</w:instrText>
      </w:r>
      <w:r w:rsidR="00732500" w:rsidRPr="00DA75F7">
        <w:rPr>
          <w:rFonts w:cstheme="minorHAnsi"/>
        </w:rPr>
        <w:fldChar w:fldCharType="separate"/>
      </w:r>
      <w:r w:rsidR="00932C18" w:rsidRPr="00DA75F7">
        <w:rPr>
          <w:rFonts w:cstheme="minorHAnsi"/>
          <w:noProof/>
        </w:rPr>
        <w:t>(Southwick, Bonanno, Masten, Panter-Brick, &amp; Yehuda, 2014)</w:t>
      </w:r>
      <w:r w:rsidR="00732500" w:rsidRPr="00DA75F7">
        <w:rPr>
          <w:rFonts w:cstheme="minorHAnsi"/>
        </w:rPr>
        <w:fldChar w:fldCharType="end"/>
      </w:r>
      <w:r w:rsidR="00732500" w:rsidRPr="00DA75F7">
        <w:rPr>
          <w:rFonts w:cstheme="minorHAnsi"/>
        </w:rPr>
        <w:t xml:space="preserve">, </w:t>
      </w:r>
      <w:r w:rsidR="00F130A2" w:rsidRPr="00DA75F7">
        <w:rPr>
          <w:rFonts w:cstheme="minorHAnsi"/>
        </w:rPr>
        <w:t xml:space="preserve">and is </w:t>
      </w:r>
      <w:r w:rsidR="00FB782B" w:rsidRPr="00DA75F7">
        <w:rPr>
          <w:rFonts w:cstheme="minorHAnsi"/>
        </w:rPr>
        <w:t xml:space="preserve">characterised as the process of effectively negotiating, adapting to, or managing significant sources of stress or trauma </w:t>
      </w:r>
      <w:r w:rsidR="0039431A" w:rsidRPr="00DA75F7">
        <w:rPr>
          <w:rFonts w:cstheme="minorHAnsi"/>
        </w:rPr>
        <w:fldChar w:fldCharType="begin" w:fldLock="1"/>
      </w:r>
      <w:r w:rsidR="00932C18" w:rsidRPr="00DA75F7">
        <w:rPr>
          <w:rFonts w:cstheme="minorHAnsi"/>
        </w:rPr>
        <w:instrText>ADDIN CSL_CITATION {"citationItems":[{"id":"ITEM-1","itemData":{"DOI":"10.1037/0003-066X.59.1.20","author":[{"dropping-particle":"","family":"Bonanno","given":"George A","non-dropping-particle":"","parse-names":false,"suffix":""}],"container-title":"American psychologist","id":"ITEM-1","issue":"1","issued":{"date-parts":[["2004"]]},"page":"20-28","title":"Loss, Trauma, and Human Resilience: Have we Underestimated the Human Capacity to Thrive After Extremely Aversive Events?","type":"article-journal","volume":"59"},"uris":["http://www.mendeley.com/documents/?uuid=be9cb871-9bd3-40f1-b0b9-4b234b3bcca9"]},{"id":"ITEM-2","itemData":{"DOI":"10.1002/da.10113","author":[{"dropping-particle":"","family":"Connor","given":"Kathryn M","non-dropping-particle":"","parse-names":false,"suffix":""},{"dropping-particle":"","family":"Davidson","given":"Jonathan R T","non-dropping-particle":"","parse-names":false,"suffix":""}],"container-title":"Depression and Anxiety","id":"ITEM-2","issued":{"date-parts":[["2003"]]},"page":"76-82","title":"Development of a New Resilience Scale: The Connor-Davidson Resilience Scale (CD-RISC)","type":"article-journal","volume":"18"},"uris":["http://www.mendeley.com/documents/?uuid=8cef1931-2bf6-4d68-a623-9dccd697a161"]},{"id":"ITEM-3","itemData":{"DOI":"10.1177/070674371105600504","author":[{"dropping-particle":"","family":"Herrman","given":"Helen","non-dropping-particle":"","parse-names":false,"suffix":""},{"dropping-particle":"","family":"Stewart","given":"Donna E","non-dropping-particle":"","parse-names":false,"suffix":""},{"dropping-particle":"","family":"Diaz-Granados","given":"Natalia","non-dropping-particle":"","parse-names":false,"suffix":""},{"dropping-particle":"","family":"Berger","given":"Elena L","non-dropping-particle":"","parse-names":false,"suffix":""},{"dropping-particle":"","family":"Jackson","given":"Beth","non-dropping-particle":"","parse-names":false,"suffix":""},{"dropping-particle":"","family":"Yuen","given":"Tracy","non-dropping-particle":"","parse-names":false,"suffix":""}],"container-title":"The Canadian Journal of Psychiatry","id":"ITEM-3","issue":"5","issued":{"date-parts":[["2011"]]},"page":"258-265","title":"What Is Resilience?","type":"article-journal","volume":"56"},"uris":["http://www.mendeley.com/documents/?uuid=8a2619c1-4ffe-4859-ada4-2a56ca955c97"]},{"id":"ITEM-4","itemData":{"DOI":"10.1002/cncr.29651","author":[{"dropping-particle":"","family":"Rosenberg","given":"Abby R","non-dropping-particle":"","parse-names":false,"suffix":""},{"dropping-particle":"","family":"Syrjala","given":"Karen L","non-dropping-particle":"","parse-names":false,"suffix":""},{"dropping-particle":"","family":"Martin","given":"Paul J","non-dropping-particle":"","parse-names":false,"suffix":""},{"dropping-particle":"","family":"Flowers","given":"Mary E","non-dropping-particle":"","parse-names":false,"suffix":""},{"dropping-particle":"","family":"Carpenter","given":"Paul A","non-dropping-particle":"","parse-names":false,"suffix":""},{"dropping-particle":"","family":"Salit","given":"Rachel B","non-dropping-particle":"","parse-names":false,"suffix":""},{"dropping-particle":"","family":"Baker","given":"Scott K","non-dropping-particle":"","parse-names":false,"suffix":""},{"dropping-particle":"","family":"Lee","given":"Stephanie J","non-dropping-particle":"","parse-names":false,"suffix":""}],"container-title":"Cancer","id":"ITEM-4","issued":{"date-parts":[["2015"]]},"page":"4250-4257","title":"Resilience, Health, and Quality of Life Among Long-Term Survivors of Hematopoietic Cell Transplantation","type":"article-journal","volume":"206"},"uris":["http://www.mendeley.com/documents/?uuid=c74ec375-1146-47e5-9a16-aeb467879abe"]}],"mendeley":{"formattedCitation":"(Bonanno, 2004; Connor &amp; Davidson, 2003; Herrman et al., 2011; Rosenberg et al., 2015)","plainTextFormattedCitation":"(Bonanno, 2004; Connor &amp; Davidson, 2003; Herrman et al., 2011; Rosenberg et al., 2015)","previouslyFormattedCitation":"(Bonanno, 2004; Connor &amp; Davidson, 2003; Herrman et al., 2011; Rosenberg et al., 2015)"},"properties":{"noteIndex":0},"schema":"https://github.com/citation-style-language/schema/raw/master/csl-citation.json"}</w:instrText>
      </w:r>
      <w:r w:rsidR="0039431A" w:rsidRPr="00DA75F7">
        <w:rPr>
          <w:rFonts w:cstheme="minorHAnsi"/>
        </w:rPr>
        <w:fldChar w:fldCharType="separate"/>
      </w:r>
      <w:r w:rsidR="00130F6D" w:rsidRPr="00DA75F7">
        <w:rPr>
          <w:rFonts w:cstheme="minorHAnsi"/>
          <w:noProof/>
        </w:rPr>
        <w:t>(Bonanno, 2004; Connor &amp; Davidson, 2003; Herrman et al., 2011; Rosenberg et al., 2015)</w:t>
      </w:r>
      <w:r w:rsidR="0039431A" w:rsidRPr="00DA75F7">
        <w:rPr>
          <w:rFonts w:cstheme="minorHAnsi"/>
        </w:rPr>
        <w:fldChar w:fldCharType="end"/>
      </w:r>
      <w:r w:rsidR="006432CB" w:rsidRPr="00DA75F7">
        <w:rPr>
          <w:rFonts w:cstheme="minorHAnsi"/>
        </w:rPr>
        <w:t>.</w:t>
      </w:r>
      <w:r w:rsidR="00FB782B" w:rsidRPr="00DA75F7">
        <w:rPr>
          <w:rFonts w:cstheme="minorHAnsi"/>
        </w:rPr>
        <w:t xml:space="preserve"> </w:t>
      </w:r>
      <w:r w:rsidR="006432CB" w:rsidRPr="00DA75F7">
        <w:rPr>
          <w:rFonts w:cstheme="minorHAnsi"/>
        </w:rPr>
        <w:t>P</w:t>
      </w:r>
      <w:r w:rsidR="00FB782B" w:rsidRPr="00DA75F7">
        <w:rPr>
          <w:rFonts w:cstheme="minorHAnsi"/>
        </w:rPr>
        <w:t xml:space="preserve">ositive adaptation </w:t>
      </w:r>
      <w:r w:rsidR="006432CB" w:rsidRPr="00DA75F7">
        <w:rPr>
          <w:rFonts w:cstheme="minorHAnsi"/>
        </w:rPr>
        <w:t>is</w:t>
      </w:r>
      <w:r w:rsidR="00FB782B" w:rsidRPr="00DA75F7">
        <w:rPr>
          <w:rFonts w:cstheme="minorHAnsi"/>
        </w:rPr>
        <w:t xml:space="preserve"> the ability to maintain or regain mental health, despite experiencing adversity </w:t>
      </w:r>
      <w:r w:rsidR="0039431A" w:rsidRPr="00DA75F7">
        <w:rPr>
          <w:rFonts w:cstheme="minorHAnsi"/>
        </w:rPr>
        <w:fldChar w:fldCharType="begin" w:fldLock="1"/>
      </w:r>
      <w:r w:rsidR="00932C18" w:rsidRPr="00DA75F7">
        <w:rPr>
          <w:rFonts w:cstheme="minorHAnsi"/>
        </w:rPr>
        <w:instrText>ADDIN CSL_CITATION {"citationItems":[{"id":"ITEM-1","itemData":{"DOI":"10.1177/070674371105600504","author":[{"dropping-particle":"","family":"Herrman","given":"Helen","non-dropping-particle":"","parse-names":false,"suffix":""},{"dropping-particle":"","family":"Stewart","given":"Donna E","non-dropping-particle":"","parse-names":false,"suffix":""},{"dropping-particle":"","family":"Diaz-Granados","given":"Natalia","non-dropping-particle":"","parse-names":false,"suffix":""},{"dropping-particle":"","family":"Berger","given":"Elena L","non-dropping-particle":"","parse-names":false,"suffix":""},{"dropping-particle":"","family":"Jackson","given":"Beth","non-dropping-particle":"","parse-names":false,"suffix":""},{"dropping-particle":"","family":"Yuen","given":"Tracy","non-dropping-particle":"","parse-names":false,"suffix":""}],"container-title":"The Canadian Journal of Psychiatry","id":"ITEM-1","issue":"5","issued":{"date-parts":[["2011"]]},"page":"258-265","title":"What Is Resilience?","type":"article-journal","volume":"56"},"uris":["http://www.mendeley.com/documents/?uuid=8a2619c1-4ffe-4859-ada4-2a56ca955c97"]}],"mendeley":{"formattedCitation":"(Herrman et al., 2011)","plainTextFormattedCitation":"(Herrman et al., 2011)","previouslyFormattedCitation":"(Herrman et al., 2011)"},"properties":{"noteIndex":0},"schema":"https://github.com/citation-style-language/schema/raw/master/csl-citation.json"}</w:instrText>
      </w:r>
      <w:r w:rsidR="0039431A" w:rsidRPr="00DA75F7">
        <w:rPr>
          <w:rFonts w:cstheme="minorHAnsi"/>
        </w:rPr>
        <w:fldChar w:fldCharType="separate"/>
      </w:r>
      <w:r w:rsidR="0039431A" w:rsidRPr="00DA75F7">
        <w:rPr>
          <w:rFonts w:cstheme="minorHAnsi"/>
          <w:noProof/>
        </w:rPr>
        <w:t>(Herrman et al., 2011)</w:t>
      </w:r>
      <w:r w:rsidR="0039431A" w:rsidRPr="00DA75F7">
        <w:rPr>
          <w:rFonts w:cstheme="minorHAnsi"/>
        </w:rPr>
        <w:fldChar w:fldCharType="end"/>
      </w:r>
      <w:r w:rsidR="00FB782B" w:rsidRPr="00DA75F7">
        <w:rPr>
          <w:rFonts w:cstheme="minorHAnsi"/>
        </w:rPr>
        <w:t xml:space="preserve">. </w:t>
      </w:r>
      <w:r w:rsidR="00A33312" w:rsidRPr="00DA75F7">
        <w:rPr>
          <w:rFonts w:cstheme="minorHAnsi"/>
        </w:rPr>
        <w:t xml:space="preserve">Resilience </w:t>
      </w:r>
      <w:r w:rsidR="00F130A2" w:rsidRPr="00DA75F7">
        <w:rPr>
          <w:rFonts w:cstheme="minorHAnsi"/>
        </w:rPr>
        <w:t>provides</w:t>
      </w:r>
      <w:r w:rsidR="00A33312" w:rsidRPr="00DA75F7">
        <w:rPr>
          <w:rFonts w:cstheme="minorHAnsi"/>
        </w:rPr>
        <w:t xml:space="preserve"> people </w:t>
      </w:r>
      <w:r w:rsidR="00F130A2" w:rsidRPr="00DA75F7">
        <w:rPr>
          <w:rFonts w:cstheme="minorHAnsi"/>
        </w:rPr>
        <w:t xml:space="preserve">with </w:t>
      </w:r>
      <w:r w:rsidR="00A33312" w:rsidRPr="00DA75F7">
        <w:rPr>
          <w:rFonts w:cstheme="minorHAnsi"/>
        </w:rPr>
        <w:t xml:space="preserve">the strength to overcome adversity and decrease the negative effects that adversity, such as </w:t>
      </w:r>
      <w:r w:rsidR="007D6FF1" w:rsidRPr="00DA75F7">
        <w:rPr>
          <w:rFonts w:cstheme="minorHAnsi"/>
        </w:rPr>
        <w:t xml:space="preserve">a pandemic </w:t>
      </w:r>
      <w:r w:rsidR="005B51EC" w:rsidRPr="00DA75F7">
        <w:rPr>
          <w:rFonts w:cstheme="minorHAnsi"/>
        </w:rPr>
        <w:t>like C</w:t>
      </w:r>
      <w:r w:rsidR="00E0604E" w:rsidRPr="00DA75F7">
        <w:rPr>
          <w:rFonts w:cstheme="minorHAnsi"/>
        </w:rPr>
        <w:t>OVID</w:t>
      </w:r>
      <w:r w:rsidR="005B51EC" w:rsidRPr="00DA75F7">
        <w:rPr>
          <w:rFonts w:cstheme="minorHAnsi"/>
        </w:rPr>
        <w:t xml:space="preserve">-19 </w:t>
      </w:r>
      <w:r w:rsidR="00A33312" w:rsidRPr="00DA75F7">
        <w:rPr>
          <w:rFonts w:cstheme="minorHAnsi"/>
        </w:rPr>
        <w:t xml:space="preserve">can cause </w:t>
      </w:r>
      <w:r w:rsidR="00A33312" w:rsidRPr="00DA75F7">
        <w:rPr>
          <w:rFonts w:cstheme="minorHAnsi"/>
        </w:rPr>
        <w:fldChar w:fldCharType="begin" w:fldLock="1"/>
      </w:r>
      <w:r w:rsidR="00F1688E" w:rsidRPr="00DA75F7">
        <w:rPr>
          <w:rFonts w:cstheme="minorHAnsi"/>
        </w:rPr>
        <w:instrText>ADDIN CSL_CITATION {"citationItems":[{"id":"ITEM-1","itemData":{"DOI":"10.1111/ecc.12219","author":[{"dropping-particle":"","family":"Çuhadar","given":"D","non-dropping-particle":"","parse-names":false,"suffix":""},{"dropping-particle":"","family":"Tanriverdi","given":"D","non-dropping-particle":"","parse-names":false,"suffix":""},{"dropping-particle":"","family":"Pehilvan","given":"M","non-dropping-particle":"","parse-names":false,"suffix":""},{"dropping-particle":"","family":"Kumaz","given":"G","non-dropping-particle":"","parse-names":false,"suffix":""},{"dropping-particle":"","family":"Alkan","given":"S","non-dropping-particle":"","parse-names":false,"suffix":""}],"container-title":"European Journal of Cancer Care","id":"ITEM-1","issued":{"date-parts":[["2016"]]},"page":"112-121","title":"Determination of the psychiatric symptoms and psychological resilience levels of hematopoietic stem cell transplant patients and their relatives","type":"article-journal","volume":"25"},"uris":["http://www.mendeley.com/documents/?uuid=7f5b8460-2a0a-41d0-88b6-1583887d108b"]}],"mendeley":{"formattedCitation":"(Çuhadar, Tanriverdi, Pehilvan, Kumaz, &amp; Alkan, 2016)","plainTextFormattedCitation":"(Çuhadar, Tanriverdi, Pehilvan, Kumaz, &amp; Alkan, 2016)","previouslyFormattedCitation":"(Çuhadar, Tanriverdi, Pehilvan, Kumaz, &amp; Alkan, 2016)"},"properties":{"noteIndex":0},"schema":"https://github.com/citation-style-language/schema/raw/master/csl-citation.json"}</w:instrText>
      </w:r>
      <w:r w:rsidR="00A33312" w:rsidRPr="00DA75F7">
        <w:rPr>
          <w:rFonts w:cstheme="minorHAnsi"/>
        </w:rPr>
        <w:fldChar w:fldCharType="separate"/>
      </w:r>
      <w:r w:rsidR="00130F6D" w:rsidRPr="00DA75F7">
        <w:rPr>
          <w:rFonts w:cstheme="minorHAnsi"/>
          <w:noProof/>
        </w:rPr>
        <w:t>(Çuhadar, Tanriverdi, Pehilvan, Kumaz, &amp; Alkan, 2016)</w:t>
      </w:r>
      <w:r w:rsidR="00A33312" w:rsidRPr="00DA75F7">
        <w:rPr>
          <w:rFonts w:cstheme="minorHAnsi"/>
        </w:rPr>
        <w:fldChar w:fldCharType="end"/>
      </w:r>
      <w:r w:rsidR="00A33312" w:rsidRPr="00DA75F7">
        <w:rPr>
          <w:rFonts w:cstheme="minorHAnsi"/>
        </w:rPr>
        <w:t xml:space="preserve">. </w:t>
      </w:r>
    </w:p>
    <w:p w14:paraId="7E43BF4F" w14:textId="2D477361" w:rsidR="00B24BB7" w:rsidRPr="00DA75F7" w:rsidRDefault="00877C32" w:rsidP="00C114F6">
      <w:pPr>
        <w:spacing w:line="360" w:lineRule="auto"/>
        <w:jc w:val="both"/>
        <w:rPr>
          <w:rFonts w:cstheme="minorHAnsi"/>
        </w:rPr>
      </w:pPr>
      <w:r w:rsidRPr="00DA75F7">
        <w:rPr>
          <w:rFonts w:cstheme="minorHAnsi"/>
        </w:rPr>
        <w:t>R</w:t>
      </w:r>
      <w:r w:rsidR="00FB782B" w:rsidRPr="00DA75F7">
        <w:rPr>
          <w:rFonts w:cstheme="minorHAnsi"/>
        </w:rPr>
        <w:t>esearch into resilience and healthcare outcomes</w:t>
      </w:r>
      <w:r w:rsidRPr="00DA75F7">
        <w:rPr>
          <w:rFonts w:cstheme="minorHAnsi"/>
        </w:rPr>
        <w:t xml:space="preserve"> </w:t>
      </w:r>
      <w:r w:rsidR="00D46054" w:rsidRPr="00DA75F7">
        <w:rPr>
          <w:rFonts w:cstheme="minorHAnsi"/>
        </w:rPr>
        <w:t>have shown</w:t>
      </w:r>
      <w:r w:rsidR="00E10F83" w:rsidRPr="00DA75F7">
        <w:rPr>
          <w:rFonts w:cstheme="minorHAnsi"/>
        </w:rPr>
        <w:t xml:space="preserve"> </w:t>
      </w:r>
      <w:r w:rsidR="00FB782B" w:rsidRPr="00DA75F7">
        <w:rPr>
          <w:rFonts w:cstheme="minorHAnsi"/>
        </w:rPr>
        <w:t xml:space="preserve">resilience </w:t>
      </w:r>
      <w:r w:rsidRPr="00DA75F7">
        <w:rPr>
          <w:rFonts w:cstheme="minorHAnsi"/>
        </w:rPr>
        <w:t>and</w:t>
      </w:r>
      <w:r w:rsidR="00FB782B" w:rsidRPr="00DA75F7">
        <w:rPr>
          <w:rFonts w:cstheme="minorHAnsi"/>
        </w:rPr>
        <w:t xml:space="preserve"> perceived </w:t>
      </w:r>
      <w:r w:rsidR="00D46054" w:rsidRPr="00DA75F7">
        <w:rPr>
          <w:rFonts w:cstheme="minorHAnsi"/>
        </w:rPr>
        <w:t>quality of life</w:t>
      </w:r>
      <w:r w:rsidR="00FB782B" w:rsidRPr="00DA75F7">
        <w:rPr>
          <w:rFonts w:cstheme="minorHAnsi"/>
        </w:rPr>
        <w:t xml:space="preserve"> </w:t>
      </w:r>
      <w:r w:rsidR="00D46054" w:rsidRPr="00DA75F7">
        <w:rPr>
          <w:rFonts w:cstheme="minorHAnsi"/>
        </w:rPr>
        <w:t xml:space="preserve">(QOL) </w:t>
      </w:r>
      <w:r w:rsidR="0039431A" w:rsidRPr="00DA75F7">
        <w:rPr>
          <w:rFonts w:cstheme="minorHAnsi"/>
        </w:rPr>
        <w:fldChar w:fldCharType="begin" w:fldLock="1"/>
      </w:r>
      <w:r w:rsidR="0039431A" w:rsidRPr="00DA75F7">
        <w:rPr>
          <w:rFonts w:cstheme="minorHAnsi"/>
        </w:rPr>
        <w:instrText>ADDIN CSL_CITATION {"citationItems":[{"id":"ITEM-1","itemData":{"author":[{"dropping-particle":"","family":"Gotay","given":"Carolyn Cook","non-dropping-particle":"","parse-names":false,"suffix":""},{"dropping-particle":"","family":"Isaacs","given":"Patti","non-dropping-particle":"","parse-names":false,"suffix":""},{"dropping-particle":"","family":"Pagano","given":"Ian","non-dropping-particle":"","parse-names":false,"suffix":""}],"container-title":"Psycho-Oncology","id":"ITEM-1","issue":"13","issued":{"date-parts":[["2004"]]},"page":"882-892","title":"Quality of Life In Patients Who Survive A Dire Prognosis Compared To Control Cancer Survivors","type":"article-journal"},"uris":["http://www.mendeley.com/documents/?uuid=5775dfe7-9f1a-40bd-8df9-e18fb0b4795b"]}],"mendeley":{"formattedCitation":"(Gotay, Isaacs, &amp; Pagano, 2004)","plainTextFormattedCitation":"(Gotay, Isaacs, &amp; Pagano, 2004)","previouslyFormattedCitation":"(Gotay, Isaacs, &amp; Pagano, 2004)"},"properties":{"noteIndex":0},"schema":"https://github.com/citation-style-language/schema/raw/master/csl-citation.json"}</w:instrText>
      </w:r>
      <w:r w:rsidR="0039431A" w:rsidRPr="00DA75F7">
        <w:rPr>
          <w:rFonts w:cstheme="minorHAnsi"/>
        </w:rPr>
        <w:fldChar w:fldCharType="separate"/>
      </w:r>
      <w:r w:rsidR="0039431A" w:rsidRPr="00DA75F7">
        <w:rPr>
          <w:rFonts w:cstheme="minorHAnsi"/>
          <w:noProof/>
        </w:rPr>
        <w:t>(Gotay, Isaacs, &amp; Pagano, 2004)</w:t>
      </w:r>
      <w:r w:rsidR="0039431A" w:rsidRPr="00DA75F7">
        <w:rPr>
          <w:rFonts w:cstheme="minorHAnsi"/>
        </w:rPr>
        <w:fldChar w:fldCharType="end"/>
      </w:r>
      <w:r w:rsidR="00E10F83" w:rsidRPr="00DA75F7">
        <w:rPr>
          <w:rFonts w:cstheme="minorHAnsi"/>
        </w:rPr>
        <w:t xml:space="preserve"> are correlated with</w:t>
      </w:r>
      <w:r w:rsidRPr="00DA75F7">
        <w:rPr>
          <w:rFonts w:cstheme="minorHAnsi"/>
        </w:rPr>
        <w:t xml:space="preserve"> optimism</w:t>
      </w:r>
      <w:r w:rsidR="00FB782B" w:rsidRPr="00DA75F7">
        <w:rPr>
          <w:rFonts w:cstheme="minorHAnsi"/>
        </w:rPr>
        <w:t xml:space="preserve"> </w:t>
      </w:r>
      <w:r w:rsidR="0039431A" w:rsidRPr="00DA75F7">
        <w:rPr>
          <w:rFonts w:cstheme="minorHAnsi"/>
        </w:rPr>
        <w:fldChar w:fldCharType="begin" w:fldLock="1"/>
      </w:r>
      <w:r w:rsidR="00130F6D" w:rsidRPr="00DA75F7">
        <w:rPr>
          <w:rFonts w:cstheme="minorHAnsi"/>
        </w:rPr>
        <w:instrText>ADDIN CSL_CITATION {"citationItems":[{"id":"ITEM-1","itemData":{"DOI":"10.1188/15.ONF.E3-E16","author":[{"dropping-particle":"","family":"Eicher","given":"Manuela","non-dropping-particle":"","parse-names":false,"suffix":""},{"dropping-particle":"","family":"Matzka","given":"Martin","non-dropping-particle":"","parse-names":false,"suffix":""},{"dropping-particle":"","family":"Dubey","given":"Catherine","non-dropping-particle":"","parse-names":false,"suffix":""},{"dropping-particle":"","family":"White","given":"Kate","non-dropping-particle":"","parse-names":false,"suffix":""}],"container-title":"Oncl Nurs Forum","id":"ITEM-1","issue":"1","issued":{"date-parts":[["2015"]]},"page":"3-16","title":"Resilience in Adult Cancer Care: An Integrative Literature Review","type":"article-journal","volume":"42"},"uris":["http://www.mendeley.com/documents/?uuid=41375d90-d1e9-48e0-9f6b-a8ab4a1a5639"]},{"id":"ITEM-2","itemData":{"DOI":"10.1007/s11136-017-1633-2","author":[{"dropping-particle":"","family":"Schwartz","given":"Carolyn E","non-dropping-particle":"","parse-names":false,"suffix":""},{"dropping-particle":"","family":"Michael","given":"Wesley","non-dropping-particle":"","parse-names":false,"suffix":""},{"dropping-particle":"","family":"Rapkin","given":"Bruce D","non-dropping-particle":"","parse-names":false,"suffix":""}],"container-title":"Qual Life Res","id":"ITEM-2","issued":{"date-parts":[["2017"]]},"page":"3075-3088","title":"Resilience to health challenges is related to different ways of thinking: mediators of physical and emotional quality of life in a heterogeneous rare-disease cohort","type":"article-journal","volume":"26"},"uris":["http://www.mendeley.com/documents/?uuid=cd5e067d-0ada-4701-9863-7bbfb0ba18e0"]}],"mendeley":{"formattedCitation":"(Eicher, Matzka, Dubey, &amp; White, 2015; Schwartz, Michael, &amp; Rapkin, 2017)","plainTextFormattedCitation":"(Eicher, Matzka, Dubey, &amp; White, 2015; Schwartz, Michael, &amp; Rapkin, 2017)","previouslyFormattedCitation":"(Eicher, Matzka, Dubey, &amp; White, 2015; Schwartz, Michael, &amp; Rapkin, 2017)"},"properties":{"noteIndex":0},"schema":"https://github.com/citation-style-language/schema/raw/master/csl-citation.json"}</w:instrText>
      </w:r>
      <w:r w:rsidR="0039431A" w:rsidRPr="00DA75F7">
        <w:rPr>
          <w:rFonts w:cstheme="minorHAnsi"/>
        </w:rPr>
        <w:fldChar w:fldCharType="separate"/>
      </w:r>
      <w:r w:rsidR="007D229C" w:rsidRPr="00DA75F7">
        <w:rPr>
          <w:rFonts w:cstheme="minorHAnsi"/>
          <w:noProof/>
        </w:rPr>
        <w:t>(Eicher, Matzka, Dubey, &amp; White, 2015; Schwartz, Michael, &amp; Rapkin, 2017)</w:t>
      </w:r>
      <w:r w:rsidR="0039431A" w:rsidRPr="00DA75F7">
        <w:rPr>
          <w:rFonts w:cstheme="minorHAnsi"/>
        </w:rPr>
        <w:fldChar w:fldCharType="end"/>
      </w:r>
      <w:r w:rsidR="00A74E52" w:rsidRPr="00DA75F7">
        <w:rPr>
          <w:rFonts w:cstheme="minorHAnsi"/>
        </w:rPr>
        <w:t xml:space="preserve"> and </w:t>
      </w:r>
      <w:r w:rsidR="00FB782B" w:rsidRPr="00DA75F7">
        <w:rPr>
          <w:rFonts w:cstheme="minorHAnsi"/>
        </w:rPr>
        <w:t xml:space="preserve"> lower psychological stress </w:t>
      </w:r>
      <w:r w:rsidR="0039431A" w:rsidRPr="00DA75F7">
        <w:rPr>
          <w:rFonts w:cstheme="minorHAnsi"/>
        </w:rPr>
        <w:fldChar w:fldCharType="begin" w:fldLock="1"/>
      </w:r>
      <w:r w:rsidR="00932C18" w:rsidRPr="00DA75F7">
        <w:rPr>
          <w:rFonts w:cstheme="minorHAnsi"/>
        </w:rPr>
        <w:instrText>ADDIN CSL_CITATION {"citationItems":[{"id":"ITEM-1","itemData":{"DOI":"10.1371/journal.pone.0154496","author":[{"dropping-particle":"","family":"Matzka","given":"Martin","non-dropping-particle":"","parse-names":false,"suffix":""},{"dropping-particle":"","family":"Mayer","given":"Hanna","non-dropping-particle":"","parse-names":false,"suffix":""},{"dropping-particle":"","family":"Köck-Hódi","given":"Sabine","non-dropping-particle":"","parse-names":false,"suffix":""},{"dropping-particle":"","family":"Moses-Passini","given":"Christina","non-dropping-particle":"","parse-names":false,"suffix":""},{"dropping-particle":"","family":"Dubey","given":"Catherine","non-dropping-particle":"","parse-names":false,"suffix":""},{"dropping-particle":"","family":"Jahn","given":"Patrick","non-dropping-particle":"","parse-names":false,"suffix":""},{"dropping-particle":"","family":"Schneeweiss","given":"Sonja","non-dropping-particle":"","parse-names":false,"suffix":""},{"dropping-particle":"","family":"Eicher","given":"Manuela","non-dropping-particle":"","parse-names":false,"suffix":""}],"container-title":"PLoS ONE","id":"ITEM-1","issue":"4","issued":{"date-parts":[["2016"]]},"page":"1-13","title":"Relationship between Resilience, Psychological Distress and Physical Activity in Cancer Patients: A Cross-Sectional Observation Study","type":"article-journal","volume":"11"},"uris":["http://www.mendeley.com/documents/?uuid=86253e29-770c-4861-ad06-f8dbc21fddd8"]},{"id":"ITEM-2","itemData":{"DOI":"10.1007/s00520-013-1807-6","ISBN":"0052001318","author":[{"dropping-particle":"","family":"Min","given":"Jung-ah","non-dropping-particle":"","parse-names":false,"suffix":""},{"dropping-particle":"","family":"Yoon","given":"Sujung","non-dropping-particle":"","parse-names":false,"suffix":""},{"dropping-particle":"","family":"Lee","given":"Chang-uk","non-dropping-particle":"","parse-names":false,"suffix":""},{"dropping-particle":"","family":"Chae","given":"Jeong-ho","non-dropping-particle":"","parse-names":false,"suffix":""},{"dropping-particle":"","family":"Lee","given":"Chul","non-dropping-particle":"","parse-names":false,"suffix":""},{"dropping-particle":"","family":"Song","given":"Kyo-young","non-dropping-particle":"","parse-names":false,"suffix":""},{"dropping-particle":"","family":"Kim","given":"Tae-suk","non-dropping-particle":"","parse-names":false,"suffix":""}],"container-title":"Support Care Cancer","id":"ITEM-2","issued":{"date-parts":[["2013"]]},"page":"2469-2476","title":"Psychological resilience contributes to low emotional distress in cancer patients","type":"article-journal","volume":"21"},"uris":["http://www.mendeley.com/documents/?uuid=169cadb0-8673-4cce-bc2f-1537490d60c4"]}],"mendeley":{"formattedCitation":"(Matzka et al., 2016; Min et al., 2013)","plainTextFormattedCitation":"(Matzka et al., 2016; Min et al., 2013)","previouslyFormattedCitation":"(Matzka et al., 2016; Min et al., 2013)"},"properties":{"noteIndex":0},"schema":"https://github.com/citation-style-language/schema/raw/master/csl-citation.json"}</w:instrText>
      </w:r>
      <w:r w:rsidR="0039431A" w:rsidRPr="00DA75F7">
        <w:rPr>
          <w:rFonts w:cstheme="minorHAnsi"/>
        </w:rPr>
        <w:fldChar w:fldCharType="separate"/>
      </w:r>
      <w:r w:rsidR="0039431A" w:rsidRPr="00DA75F7">
        <w:rPr>
          <w:rFonts w:cstheme="minorHAnsi"/>
          <w:noProof/>
        </w:rPr>
        <w:t>(Matzka et al., 2016; Min et al., 2013)</w:t>
      </w:r>
      <w:r w:rsidR="0039431A" w:rsidRPr="00DA75F7">
        <w:rPr>
          <w:rFonts w:cstheme="minorHAnsi"/>
        </w:rPr>
        <w:fldChar w:fldCharType="end"/>
      </w:r>
      <w:r w:rsidR="00A74E52" w:rsidRPr="00DA75F7">
        <w:rPr>
          <w:rFonts w:cstheme="minorHAnsi"/>
        </w:rPr>
        <w:t>. I</w:t>
      </w:r>
      <w:r w:rsidR="0044376F" w:rsidRPr="00DA75F7">
        <w:rPr>
          <w:rFonts w:cstheme="minorHAnsi"/>
        </w:rPr>
        <w:t>ndividuals demonstrating high resilience are less likely to</w:t>
      </w:r>
      <w:r w:rsidR="00FB782B" w:rsidRPr="00DA75F7">
        <w:rPr>
          <w:rFonts w:cstheme="minorHAnsi"/>
        </w:rPr>
        <w:t xml:space="preserve"> </w:t>
      </w:r>
      <w:r w:rsidR="0044376F" w:rsidRPr="00DA75F7">
        <w:rPr>
          <w:rFonts w:cstheme="minorHAnsi"/>
        </w:rPr>
        <w:t xml:space="preserve">report </w:t>
      </w:r>
      <w:r w:rsidR="00FB782B" w:rsidRPr="00DA75F7">
        <w:rPr>
          <w:rFonts w:cstheme="minorHAnsi"/>
        </w:rPr>
        <w:t xml:space="preserve">adverse mental health </w:t>
      </w:r>
      <w:r w:rsidR="007D229C" w:rsidRPr="00DA75F7">
        <w:rPr>
          <w:rFonts w:cstheme="minorHAnsi"/>
        </w:rPr>
        <w:t>experiences</w:t>
      </w:r>
      <w:r w:rsidR="0039431A" w:rsidRPr="00DA75F7">
        <w:rPr>
          <w:rFonts w:cstheme="minorHAnsi"/>
        </w:rPr>
        <w:t xml:space="preserve"> </w:t>
      </w:r>
      <w:r w:rsidR="0039431A" w:rsidRPr="00DA75F7">
        <w:rPr>
          <w:rFonts w:cstheme="minorHAnsi"/>
        </w:rPr>
        <w:fldChar w:fldCharType="begin" w:fldLock="1"/>
      </w:r>
      <w:r w:rsidR="00130F6D" w:rsidRPr="00DA75F7">
        <w:rPr>
          <w:rFonts w:cstheme="minorHAnsi"/>
        </w:rPr>
        <w:instrText>ADDIN CSL_CITATION {"citationItems":[{"id":"ITEM-1","itemData":{"DOI":"10.1002/cncr.29651","author":[{"dropping-particle":"","family":"Rosenberg","given":"Abby R","non-dropping-particle":"","parse-names":false,"suffix":""},{"dropping-particle":"","family":"Syrjala","given":"Karen L","non-dropping-particle":"","parse-names":false,"suffix":""},{"dropping-particle":"","family":"Martin","given":"Paul J","non-dropping-particle":"","parse-names":false,"suffix":""},{"dropping-particle":"","family":"Flowers","given":"Mary E","non-dropping-particle":"","parse-names":false,"suffix":""},{"dropping-particle":"","family":"Carpenter","given":"Paul A","non-dropping-particle":"","parse-names":false,"suffix":""},{"dropping-particle":"","family":"Salit","given":"Rachel B","non-dropping-particle":"","parse-names":false,"suffix":""},{"dropping-particle":"","family":"Baker","given":"Scott K","non-dropping-particle":"","parse-names":false,"suffix":""},{"dropping-particle":"","family":"Lee","given":"Stephanie J","non-dropping-particle":"","parse-names":false,"suffix":""}],"container-title":"Cancer","id":"ITEM-1","issued":{"date-parts":[["2015"]]},"page":"4250-4257","title":"Resilience, Health, and Quality of Life Among Long-Term Survivors of Hematopoietic Cell Transplantation","type":"article-journal","volume":"206"},"uris":["http://www.mendeley.com/documents/?uuid=c74ec375-1146-47e5-9a16-aeb467879abe"]},{"id":"ITEM-2","itemData":{"DOI":"10.1007/s00520-013-2001-6","author":[{"dropping-particle":"","family":"Schumacher","given":"Andrea","non-dropping-particle":"","parse-names":false,"suffix":""},{"dropping-particle":"","family":"Sauerland","given":"Cristina","non-dropping-particle":"","parse-names":false,"suffix":""},{"dropping-particle":"","family":"Silling","given":"Gerda","non-dropping-particle":"","parse-names":false,"suffix":""},{"dropping-particle":"","family":"Berdel","given":"Wolfgang E","non-dropping-particle":"","parse-names":false,"suffix":""},{"dropping-particle":"","family":"Stelljes","given":"Matthias","non-dropping-particle":"","parse-names":false,"suffix":""}],"container-title":"Support Care Cancer","id":"ITEM-2","issued":{"date-parts":[["2014"]]},"page":"487-493","title":"Resilience in patients after allogeneic stem cell transplantation","type":"article-journal","volume":"22"},"uris":["http://www.mendeley.com/documents/?uuid=ec2e392e-8dae-4bc4-a4f9-cc83aa14d241"]}],"mendeley":{"formattedCitation":"(Rosenberg et al., 2015; Schumacher, Sauerland, Silling, Berdel, &amp; Stelljes, 2014)","plainTextFormattedCitation":"(Rosenberg et al., 2015; Schumacher, Sauerland, Silling, Berdel, &amp; Stelljes, 2014)","previouslyFormattedCitation":"(Rosenberg et al., 2015; Schumacher, Sauerland, Silling, Berdel, &amp; Stelljes, 2014)"},"properties":{"noteIndex":0},"schema":"https://github.com/citation-style-language/schema/raw/master/csl-citation.json"}</w:instrText>
      </w:r>
      <w:r w:rsidR="0039431A" w:rsidRPr="00DA75F7">
        <w:rPr>
          <w:rFonts w:cstheme="minorHAnsi"/>
        </w:rPr>
        <w:fldChar w:fldCharType="separate"/>
      </w:r>
      <w:r w:rsidR="0039431A" w:rsidRPr="00DA75F7">
        <w:rPr>
          <w:rFonts w:cstheme="minorHAnsi"/>
          <w:noProof/>
        </w:rPr>
        <w:t>(Rosenberg et al., 2015; Schumacher, Sauerland, Silling, Berdel, &amp; Stelljes, 2014)</w:t>
      </w:r>
      <w:r w:rsidR="0039431A" w:rsidRPr="00DA75F7">
        <w:rPr>
          <w:rFonts w:cstheme="minorHAnsi"/>
        </w:rPr>
        <w:fldChar w:fldCharType="end"/>
      </w:r>
      <w:r w:rsidR="00FB782B" w:rsidRPr="00DA75F7">
        <w:rPr>
          <w:rFonts w:cstheme="minorHAnsi"/>
        </w:rPr>
        <w:t xml:space="preserve">. </w:t>
      </w:r>
      <w:r w:rsidR="00F806A5" w:rsidRPr="00DA75F7">
        <w:rPr>
          <w:rFonts w:cstheme="minorHAnsi"/>
        </w:rPr>
        <w:t>The</w:t>
      </w:r>
      <w:r w:rsidR="002D4A8B" w:rsidRPr="00DA75F7">
        <w:rPr>
          <w:rFonts w:cstheme="minorHAnsi"/>
        </w:rPr>
        <w:t xml:space="preserve"> positive</w:t>
      </w:r>
      <w:r w:rsidR="00F806A5" w:rsidRPr="00DA75F7">
        <w:rPr>
          <w:rFonts w:cstheme="minorHAnsi"/>
        </w:rPr>
        <w:t xml:space="preserve"> impact of e</w:t>
      </w:r>
      <w:r w:rsidR="00FB782B" w:rsidRPr="00DA75F7">
        <w:rPr>
          <w:rFonts w:cstheme="minorHAnsi"/>
        </w:rPr>
        <w:t>xercise</w:t>
      </w:r>
      <w:r w:rsidR="00F806A5" w:rsidRPr="00DA75F7">
        <w:rPr>
          <w:rFonts w:cstheme="minorHAnsi"/>
        </w:rPr>
        <w:t xml:space="preserve"> on resilience </w:t>
      </w:r>
      <w:r w:rsidR="00F806A5" w:rsidRPr="00DA75F7">
        <w:rPr>
          <w:rFonts w:cstheme="minorHAnsi"/>
        </w:rPr>
        <w:fldChar w:fldCharType="begin" w:fldLock="1"/>
      </w:r>
      <w:r w:rsidR="00F1688E" w:rsidRPr="00DA75F7">
        <w:rPr>
          <w:rFonts w:cstheme="minorHAnsi"/>
        </w:rPr>
        <w:instrText>ADDIN CSL_CITATION {"citationItems":[{"id":"ITEM-1","itemData":{"author":[{"dropping-particle":"","family":"Avila","given":"Maria","non-dropping-particle":"","parse-names":false,"suffix":""},{"dropping-particle":"","family":"Jimilly","given":"Correa","non-dropping-particle":"","parse-names":false,"suffix":""},{"dropping-particle":"","family":"Lucchetti","given":"Alessandra","non-dropping-particle":"","parse-names":false,"suffix":""},{"dropping-particle":"","family":"Lucchetti","given":"Giancarlo","non-dropping-particle":"","parse-names":false,"suffix":""}],"container-title":"Journal of Aging and Physical Activity","id":"ITEM-1","issued":{"date-parts":[["2018"]]},"page":"248-253","title":"The Role of Physical Activity in the Association Between Resilience and Mental Health in Older Adults","type":"article-journal","volume":"26"},"uris":["http://www.mendeley.com/documents/?uuid=4660c32c-741f-4579-9b33-21c8b2dbd84d"]},{"id":"ITEM-2","itemData":{"DOI":"10.3389/fphys.2014.00161","author":[{"dropping-particle":"","family":"Childs","given":"Emma","non-dropping-particle":"","parse-names":false,"suffix":""},{"dropping-particle":"","family":"Wit","given":"Harriet","non-dropping-particle":"De","parse-names":false,"suffix":""}],"container-title":"Frontiers in Psychology","id":"ITEM-2","issue":"May","issued":{"date-parts":[["2014"]]},"page":"1-7","title":"Regular exercise is associated with emotional resilience to acute stress in healthy adults","type":"article-journal","volume":"5"},"uris":["http://www.mendeley.com/documents/?uuid=b49b84c4-243d-4fbe-b94b-d58180ab7f86"]},{"id":"ITEM-3","itemData":{"author":[{"dropping-particle":"","family":"Fox","given":"Kenneth R","non-dropping-particle":"","parse-names":false,"suffix":""}],"container-title":"Public Health Nur","id":"ITEM-3","issue":"3a","issued":{"date-parts":[["1999"]]},"page":"411-418","title":"The influence of physical activity on mental well-being","type":"article-journal","volume":"2"},"uris":["http://www.mendeley.com/documents/?uuid=255f34a5-7f6c-4d9f-82b8-b681c91636e3"]},{"id":"ITEM-4","itemData":{"DOI":"10.1186/s12887-015-0365-0","ISSN":"???","author":[{"dropping-particle":"","family":"Ho","given":"Frederick Ka Wing","non-dropping-particle":"","parse-names":false,"suffix":""},{"dropping-particle":"","family":"Louie","given":"Lobo Hung","non-dropping-particle":"","parse-names":false,"suffix":""},{"dropping-particle":"","family":"Chow","given":"Chung Bong","non-dropping-particle":"","parse-names":false,"suffix":""},{"dropping-particle":"","family":"Wong","given":"Wilfred Hing Sang","non-dropping-particle":"","parse-names":false,"suffix":""},{"dropping-particle":"","family":"Ip","given":"Patrick","non-dropping-particle":"","parse-names":false,"suffix":""}],"container-title":"BMC Pediatrics","id":"ITEM-4","issue":"48","issued":{"date-parts":[["2015"]]},"page":"1-9","publisher":"???","title":"Physical activity improves mental health through resilience in Hong Kong Chinese adolescents","type":"article-journal","volume":"15"},"uris":["http://www.mendeley.com/documents/?uuid=5bef26ee-4613-4d9c-9a79-c2e30c6692eb"]}],"mendeley":{"formattedCitation":"(Avila, Jimilly, Lucchetti, &amp; Lucchetti, 2018; Childs &amp; De Wit, 2014; Fox, 1999; Ho, Louie, Chow, Wong, &amp; Ip, 2015)","plainTextFormattedCitation":"(Avila, Jimilly, Lucchetti, &amp; Lucchetti, 2018; Childs &amp; De Wit, 2014; Fox, 1999; Ho, Louie, Chow, Wong, &amp; Ip, 2015)","previouslyFormattedCitation":"(Avila, Jimilly, Lucchetti, &amp; Lucchetti, 2018; Childs &amp; De Wit, 2014; Fox, 1999; Ho, Louie, Chow, Wong, &amp; Ip, 2015)"},"properties":{"noteIndex":0},"schema":"https://github.com/citation-style-language/schema/raw/master/csl-citation.json"}</w:instrText>
      </w:r>
      <w:r w:rsidR="00F806A5" w:rsidRPr="00DA75F7">
        <w:rPr>
          <w:rFonts w:cstheme="minorHAnsi"/>
        </w:rPr>
        <w:fldChar w:fldCharType="separate"/>
      </w:r>
      <w:r w:rsidR="00F806A5" w:rsidRPr="00DA75F7">
        <w:rPr>
          <w:rFonts w:cstheme="minorHAnsi"/>
          <w:noProof/>
        </w:rPr>
        <w:t>(Avila, Jimilly, Lucchetti, &amp; Lucchetti, 2018; Childs &amp; De Wit, 2014; Fox, 1999; Ho, Louie, Chow, Wong, &amp; Ip, 2015)</w:t>
      </w:r>
      <w:r w:rsidR="00F806A5" w:rsidRPr="00DA75F7">
        <w:rPr>
          <w:rFonts w:cstheme="minorHAnsi"/>
        </w:rPr>
        <w:fldChar w:fldCharType="end"/>
      </w:r>
      <w:r w:rsidR="00F806A5" w:rsidRPr="00DA75F7">
        <w:rPr>
          <w:rFonts w:cstheme="minorHAnsi"/>
        </w:rPr>
        <w:t xml:space="preserve">, </w:t>
      </w:r>
      <w:r w:rsidR="00D46054" w:rsidRPr="00DA75F7">
        <w:rPr>
          <w:rFonts w:cstheme="minorHAnsi"/>
        </w:rPr>
        <w:t>QOL</w:t>
      </w:r>
      <w:r w:rsidR="00F806A5" w:rsidRPr="00DA75F7">
        <w:rPr>
          <w:rFonts w:cstheme="minorHAnsi"/>
        </w:rPr>
        <w:t xml:space="preserve"> </w:t>
      </w:r>
      <w:r w:rsidR="0039431A" w:rsidRPr="00DA75F7">
        <w:rPr>
          <w:rFonts w:cstheme="minorHAnsi"/>
        </w:rPr>
        <w:fldChar w:fldCharType="begin" w:fldLock="1"/>
      </w:r>
      <w:r w:rsidR="0039431A" w:rsidRPr="00DA75F7">
        <w:rPr>
          <w:rFonts w:cstheme="minorHAnsi"/>
        </w:rPr>
        <w:instrText>ADDIN CSL_CITATION {"citationItems":[{"id":"ITEM-1","itemData":{"author":[{"dropping-particle":"","family":"Svantesson","given":"Ulla","non-dropping-particle":"","parse-names":false,"suffix":""},{"dropping-particle":"","family":"Jones","given":"Janelle","non-dropping-particle":"","parse-names":false,"suffix":""},{"dropping-particle":"","family":"Wolbert","given":"Kristin","non-dropping-particle":"","parse-names":false,"suffix":""},{"dropping-particle":"","family":"Alricsson","given":"Marie","non-dropping-particle":"","parse-names":false,"suffix":""}],"container-title":"J Clin Med Res","id":"ITEM-1","issue":"8","issued":{"date-parts":[["2015"]]},"page":"585-593","title":"Impact of Physical Activity on the Self-Perceived Quality of Life in Non-Frail Older Adults","type":"article-journal","volume":"7"},"uris":["http://www.mendeley.com/documents/?uuid=6e8d7efd-e5a2-4637-9e24-9ccbd10ac366"]}],"mendeley":{"formattedCitation":"(Svantesson, Jones, Wolbert, &amp; Alricsson, 2015)","plainTextFormattedCitation":"(Svantesson, Jones, Wolbert, &amp; Alricsson, 2015)","previouslyFormattedCitation":"(Svantesson, Jones, Wolbert, &amp; Alricsson, 2015)"},"properties":{"noteIndex":0},"schema":"https://github.com/citation-style-language/schema/raw/master/csl-citation.json"}</w:instrText>
      </w:r>
      <w:r w:rsidR="0039431A" w:rsidRPr="00DA75F7">
        <w:rPr>
          <w:rFonts w:cstheme="minorHAnsi"/>
        </w:rPr>
        <w:fldChar w:fldCharType="separate"/>
      </w:r>
      <w:r w:rsidR="0039431A" w:rsidRPr="00DA75F7">
        <w:rPr>
          <w:rFonts w:cstheme="minorHAnsi"/>
          <w:noProof/>
        </w:rPr>
        <w:t>(Svantesson, Jones, Wolbert, &amp; Alricsson, 2015)</w:t>
      </w:r>
      <w:r w:rsidR="0039431A" w:rsidRPr="00DA75F7">
        <w:rPr>
          <w:rFonts w:cstheme="minorHAnsi"/>
        </w:rPr>
        <w:fldChar w:fldCharType="end"/>
      </w:r>
      <w:r w:rsidR="00F806A5" w:rsidRPr="00DA75F7">
        <w:rPr>
          <w:rFonts w:cstheme="minorHAnsi"/>
        </w:rPr>
        <w:t xml:space="preserve"> and mental health has been demonstrated in </w:t>
      </w:r>
      <w:r w:rsidR="002D4A8B" w:rsidRPr="00DA75F7">
        <w:rPr>
          <w:rFonts w:cstheme="minorHAnsi"/>
        </w:rPr>
        <w:t xml:space="preserve">clinical and </w:t>
      </w:r>
      <w:r w:rsidR="00204C5C" w:rsidRPr="00DA75F7">
        <w:rPr>
          <w:rFonts w:cstheme="minorHAnsi"/>
        </w:rPr>
        <w:t xml:space="preserve">general </w:t>
      </w:r>
      <w:r w:rsidR="00F806A5" w:rsidRPr="00DA75F7">
        <w:rPr>
          <w:rFonts w:cstheme="minorHAnsi"/>
        </w:rPr>
        <w:t>population</w:t>
      </w:r>
      <w:r w:rsidR="002D4A8B" w:rsidRPr="00DA75F7">
        <w:rPr>
          <w:rFonts w:cstheme="minorHAnsi"/>
        </w:rPr>
        <w:t>s</w:t>
      </w:r>
      <w:r w:rsidR="00FB782B" w:rsidRPr="00DA75F7">
        <w:rPr>
          <w:rFonts w:cstheme="minorHAnsi"/>
        </w:rPr>
        <w:t xml:space="preserve"> </w:t>
      </w:r>
      <w:r w:rsidR="0039431A" w:rsidRPr="00DA75F7">
        <w:rPr>
          <w:rFonts w:cstheme="minorHAnsi"/>
        </w:rPr>
        <w:fldChar w:fldCharType="begin" w:fldLock="1"/>
      </w:r>
      <w:r w:rsidR="00C41B34" w:rsidRPr="00DA75F7">
        <w:rPr>
          <w:rFonts w:cstheme="minorHAnsi"/>
        </w:rPr>
        <w:instrText>ADDIN CSL_CITATION {"citationItems":[{"id":"ITEM-1","itemData":{"author":[{"dropping-particle":"","family":"Sahin","given":"Metin","non-dropping-particle":"","parse-names":false,"suffix":""},{"dropping-particle":"","family":"Bademli","given":"Kerime","non-dropping-particle":"","parse-names":false,"suffix":""},{"dropping-particle":"","family":"Lok","given":"Neslihan","non-dropping-particle":"","parse-names":false,"suffix":""},{"dropping-particle":"","family":"Uzun","given":"Gulten","non-dropping-particle":"","parse-names":false,"suffix":""},{"dropping-particle":"","family":"Sari","given":"Ali","non-dropping-particle":"","parse-names":false,"suffix":""},{"dropping-particle":"","family":"Lok","given":"Sefa","non-dropping-particle":"","parse-names":false,"suffix":""}],"container-title":"Science, Movement and Health","id":"ITEM-1","issue":"2","issued":{"date-parts":[["2018"]]},"page":"337-343","title":"Relationship Between Physical Activity Levels And Well-Being Of Individuals","type":"article-journal","volume":"18"},"uris":["http://www.mendeley.com/documents/?uuid=32632238-8cdb-42e6-82d7-c367a1014f0e"]},{"id":"ITEM-2","itemData":{"DOI":"10.1371/journal.pone.0154496","author":[{"dropping-particle":"","family":"Matzka","given":"Martin","non-dropping-particle":"","parse-names":false,"suffix":""},{"dropping-particle":"","family":"Mayer","given":"Hanna","non-dropping-particle":"","parse-names":false,"suffix":""},{"dropping-particle":"","family":"Köck-Hódi","given":"Sabine","non-dropping-particle":"","parse-names":false,"suffix":""},{"dropping-particle":"","family":"Moses-Passini","given":"Christina","non-dropping-particle":"","parse-names":false,"suffix":""},{"dropping-particle":"","family":"Dubey","given":"Catherine","non-dropping-particle":"","parse-names":false,"suffix":""},{"dropping-particle":"","family":"Jahn","given":"Patrick","non-dropping-particle":"","parse-names":false,"suffix":""},{"dropping-particle":"","family":"Schneeweiss","given":"Sonja","non-dropping-particle":"","parse-names":false,"suffix":""},{"dropping-particle":"","family":"Eicher","given":"Manuela","non-dropping-particle":"","parse-names":false,"suffix":""}],"container-title":"PLoS ONE","id":"ITEM-2","issue":"4","issued":{"date-parts":[["2016"]]},"page":"1-13","title":"Relationship between Resilience, Psychological Distress and Physical Activity in Cancer Patients: A Cross-Sectional Observation Study","type":"article-journal","volume":"11"},"uris":["http://www.mendeley.com/documents/?uuid=86253e29-770c-4861-ad06-f8dbc21fddd8"]},{"id":"ITEM-3","itemData":{"DOI":"10.1016/j.sbspro.2010.07.156","author":[{"dropping-particle":"","family":"Hosseini","given":"Seyedeh","non-dropping-particle":"","parse-names":false,"suffix":""},{"dropping-particle":"","family":"Besharat","given":"Mohammad","non-dropping-particle":"","parse-names":false,"suffix":""}],"container-title":"Procedia Social and Behavioural Sciences","id":"ITEM-3","issued":{"date-parts":[["2010"]]},"page":"633-638","title":"Relation of resilience with sport achievement and mental health in a sample of athletes","type":"article-journal","volume":"5"},"uris":["http://www.mendeley.com/documents/?uuid=75c98855-2b83-43c8-99a2-c2abb8b6656a"]}],"mendeley":{"formattedCitation":"(Hosseini &amp; Besharat, 2010; Matzka et al., 2016; Sahin et al., 2018)","plainTextFormattedCitation":"(Hosseini &amp; Besharat, 2010; Matzka et al., 2016; Sahin et al., 2018)","previouslyFormattedCitation":"(Hosseini &amp; Besharat, 2010; Matzka et al., 2016; Sahin et al., 2018)"},"properties":{"noteIndex":0},"schema":"https://github.com/citation-style-language/schema/raw/master/csl-citation.json"}</w:instrText>
      </w:r>
      <w:r w:rsidR="0039431A" w:rsidRPr="00DA75F7">
        <w:rPr>
          <w:rFonts w:cstheme="minorHAnsi"/>
        </w:rPr>
        <w:fldChar w:fldCharType="separate"/>
      </w:r>
      <w:r w:rsidR="00781332" w:rsidRPr="00DA75F7">
        <w:rPr>
          <w:rFonts w:cstheme="minorHAnsi"/>
          <w:noProof/>
        </w:rPr>
        <w:t>(Hosseini &amp; Besharat, 2010; Matzka et al., 2016; Sahin et al., 2018)</w:t>
      </w:r>
      <w:r w:rsidR="0039431A" w:rsidRPr="00DA75F7">
        <w:rPr>
          <w:rFonts w:cstheme="minorHAnsi"/>
        </w:rPr>
        <w:fldChar w:fldCharType="end"/>
      </w:r>
      <w:r w:rsidR="00F806A5" w:rsidRPr="00DA75F7">
        <w:rPr>
          <w:rFonts w:cstheme="minorHAnsi"/>
        </w:rPr>
        <w:t>.</w:t>
      </w:r>
      <w:r w:rsidR="00DC56A4" w:rsidRPr="00DA75F7">
        <w:rPr>
          <w:rFonts w:cstheme="minorHAnsi"/>
        </w:rPr>
        <w:t xml:space="preserve"> </w:t>
      </w:r>
    </w:p>
    <w:p w14:paraId="4E6AFAA1" w14:textId="050D4BD1" w:rsidR="00204C5C" w:rsidRPr="00DA75F7" w:rsidRDefault="00204C5C">
      <w:pPr>
        <w:spacing w:line="360" w:lineRule="auto"/>
        <w:jc w:val="both"/>
        <w:rPr>
          <w:rFonts w:cstheme="minorHAnsi"/>
        </w:rPr>
      </w:pPr>
      <w:r w:rsidRPr="00DA75F7">
        <w:rPr>
          <w:rFonts w:cstheme="minorHAnsi"/>
        </w:rPr>
        <w:t xml:space="preserve">Exercise increases resilience at the core biological level; promoting secretion of neurotransmitters and endorphins to induce a state of euphoria (Callaghan, 2004; Dilorenzo et al., 1999; Highes et al., 2013). Euphoria reduces dysfunctional ideation time, acting as a distraction from stressful events (Callaghan, 2004; Dilorenzo et al., 1999; Lines et al., 2018; Peluso &amp; de Andrade, 2005). </w:t>
      </w:r>
    </w:p>
    <w:p w14:paraId="5FE05ABD" w14:textId="62F8A029" w:rsidR="007E4128" w:rsidRPr="00DA75F7" w:rsidRDefault="007E4128" w:rsidP="00170F81">
      <w:pPr>
        <w:spacing w:line="360" w:lineRule="auto"/>
        <w:jc w:val="both"/>
        <w:rPr>
          <w:rFonts w:cstheme="minorHAnsi"/>
        </w:rPr>
      </w:pPr>
      <w:r w:rsidRPr="00DA75F7">
        <w:rPr>
          <w:rFonts w:cstheme="minorHAnsi"/>
        </w:rPr>
        <w:t>In a study of 775 adolescents, high self-esteem correlate</w:t>
      </w:r>
      <w:r w:rsidR="00AC13BA" w:rsidRPr="00DA75F7">
        <w:rPr>
          <w:rFonts w:cstheme="minorHAnsi"/>
        </w:rPr>
        <w:t>d</w:t>
      </w:r>
      <w:r w:rsidRPr="00DA75F7">
        <w:rPr>
          <w:rFonts w:cstheme="minorHAnsi"/>
        </w:rPr>
        <w:t xml:space="preserve"> significantly with good mental health prognoses, with a Pearson’s product-moment correlation demonstrating </w:t>
      </w:r>
      <w:r w:rsidR="00A74E52" w:rsidRPr="00DA75F7">
        <w:rPr>
          <w:rFonts w:cstheme="minorHAnsi"/>
        </w:rPr>
        <w:t xml:space="preserve">a </w:t>
      </w:r>
      <w:r w:rsidRPr="00DA75F7">
        <w:rPr>
          <w:rFonts w:cstheme="minorHAnsi"/>
        </w:rPr>
        <w:t>significant relationship</w:t>
      </w:r>
      <w:r w:rsidR="00AC13BA" w:rsidRPr="00DA75F7">
        <w:rPr>
          <w:rFonts w:cstheme="minorHAnsi"/>
        </w:rPr>
        <w:t xml:space="preserve">, </w:t>
      </w:r>
      <w:r w:rsidRPr="00DA75F7">
        <w:rPr>
          <w:rFonts w:cstheme="minorHAnsi"/>
        </w:rPr>
        <w:t xml:space="preserve"> with resilience explaining 60% of the variance </w:t>
      </w:r>
      <w:r w:rsidRPr="00DA75F7">
        <w:rPr>
          <w:rFonts w:cstheme="minorHAnsi"/>
        </w:rPr>
        <w:fldChar w:fldCharType="begin" w:fldLock="1"/>
      </w:r>
      <w:r w:rsidRPr="00DA75F7">
        <w:rPr>
          <w:rFonts w:cstheme="minorHAnsi"/>
        </w:rPr>
        <w:instrText>ADDIN CSL_CITATION {"citationItems":[{"id":"ITEM-1","itemData":{"DOI":"10.1186/s12887-015-0365-0","ISSN":"???","author":[{"dropping-particle":"","family":"Ho","given":"Frederick Ka Wing","non-dropping-particle":"","parse-names":false,"suffix":""},{"dropping-particle":"","family":"Louie","given":"Lobo Hung","non-dropping-particle":"","parse-names":false,"suffix":""},{"dropping-particle":"","family":"Chow","given":"Chung Bong","non-dropping-particle":"","parse-names":false,"suffix":""},{"dropping-particle":"","family":"Wong","given":"Wilfred Hing Sang","non-dropping-particle":"","parse-names":false,"suffix":""},{"dropping-particle":"","family":"Ip","given":"Patrick","non-dropping-particle":"","parse-names":false,"suffix":""}],"container-title":"BMC Pediatrics","id":"ITEM-1","issue":"48","issued":{"date-parts":[["2015"]]},"page":"1-9","publisher":"???","title":"Physical activity improves mental health through resilience in Hong Kong Chinese adolescents","type":"article-journal","volume":"15"},"uris":["http://www.mendeley.com/documents/?uuid=5bef26ee-4613-4d9c-9a79-c2e30c6692eb"]}],"mendeley":{"formattedCitation":"(Ho et al., 2015)","plainTextFormattedCitation":"(Ho et al., 2015)","previouslyFormattedCitation":"(Ho et al., 2015)"},"properties":{"noteIndex":0},"schema":"https://github.com/citation-style-language/schema/raw/master/csl-citation.json"}</w:instrText>
      </w:r>
      <w:r w:rsidRPr="00DA75F7">
        <w:rPr>
          <w:rFonts w:cstheme="minorHAnsi"/>
        </w:rPr>
        <w:fldChar w:fldCharType="separate"/>
      </w:r>
      <w:r w:rsidRPr="00DA75F7">
        <w:rPr>
          <w:rFonts w:cstheme="minorHAnsi"/>
          <w:noProof/>
        </w:rPr>
        <w:t>(Ho et al., 2015)</w:t>
      </w:r>
      <w:r w:rsidRPr="00DA75F7">
        <w:rPr>
          <w:rFonts w:cstheme="minorHAnsi"/>
        </w:rPr>
        <w:fldChar w:fldCharType="end"/>
      </w:r>
      <w:r w:rsidRPr="00DA75F7">
        <w:rPr>
          <w:rFonts w:cstheme="minorHAnsi"/>
        </w:rPr>
        <w:t xml:space="preserve">. However, as the positive mental effects of exercise are enhanced by </w:t>
      </w:r>
      <w:r w:rsidR="00AC13BA" w:rsidRPr="00DA75F7">
        <w:rPr>
          <w:rFonts w:cstheme="minorHAnsi"/>
        </w:rPr>
        <w:t xml:space="preserve">the </w:t>
      </w:r>
      <w:r w:rsidRPr="00DA75F7">
        <w:rPr>
          <w:rFonts w:cstheme="minorHAnsi"/>
        </w:rPr>
        <w:t xml:space="preserve">social interactions workout sessions provide </w:t>
      </w:r>
      <w:r w:rsidRPr="00DA75F7">
        <w:rPr>
          <w:rFonts w:cstheme="minorHAnsi"/>
        </w:rPr>
        <w:fldChar w:fldCharType="begin" w:fldLock="1"/>
      </w:r>
      <w:r w:rsidRPr="00DA75F7">
        <w:rPr>
          <w:rFonts w:cstheme="minorHAnsi"/>
        </w:rPr>
        <w:instrText>ADDIN CSL_CITATION {"citationItems":[{"id":"ITEM-1","itemData":{"author":[{"dropping-particle":"","family":"Peluso","given":"Marco","non-dropping-particle":"","parse-names":false,"suffix":""},{"dropping-particle":"","family":"Andrade","given":"Laura","non-dropping-particle":"de","parse-names":false,"suffix":""}],"container-title":"CLINICS","id":"ITEM-1","issue":"1","issued":{"date-parts":[["2005"]]},"page":"61-70","title":"Physical Activity and Mental Health: The association between exercise and mood","type":"article-journal","volume":"60"},"uris":["http://www.mendeley.com/documents/?uuid=6b337303-7d80-4f64-98c0-0f9b2c05d5bb"]},{"id":"ITEM-2","itemData":{"author":[{"dropping-particle":"","family":"Avila","given":"Maria","non-dropping-particle":"","parse-names":false,"suffix":""},{"dropping-particle":"","family":"Jimilly","given":"Correa","non-dropping-particle":"","parse-names":false,"suffix":""},{"dropping-particle":"","family":"Lucchetti","given":"Alessandra","non-dropping-particle":"","parse-names":false,"suffix":""},{"dropping-particle":"","family":"Lucchetti","given":"Giancarlo","non-dropping-particle":"","parse-names":false,"suffix":""}],"container-title":"Journal of Aging and Physical Activity","id":"ITEM-2","issued":{"date-parts":[["2018"]]},"page":"248-253","title":"The Role of Physical Activity in the Association Between Resilience and Mental Health in Older Adults","type":"article-journal","volume":"26"},"uris":["http://www.mendeley.com/documents/?uuid=4660c32c-741f-4579-9b33-21c8b2dbd84d"]},{"id":"ITEM-3","itemData":{"DOI":"10.1186/s12887-015-0365-0","ISSN":"???","author":[{"dropping-particle":"","family":"Ho","given":"Frederick Ka Wing","non-dropping-particle":"","parse-names":false,"suffix":""},{"dropping-particle":"","family":"Louie","given":"Lobo Hung","non-dropping-particle":"","parse-names":false,"suffix":""},{"dropping-particle":"","family":"Chow","given":"Chung Bong","non-dropping-particle":"","parse-names":false,"suffix":""},{"dropping-particle":"","family":"Wong","given":"Wilfred Hing Sang","non-dropping-particle":"","parse-names":false,"suffix":""},{"dropping-particle":"","family":"Ip","given":"Patrick","non-dropping-particle":"","parse-names":false,"suffix":""}],"container-title":"BMC Pediatrics","id":"ITEM-3","issue":"48","issued":{"date-parts":[["2015"]]},"page":"1-9","publisher":"???","title":"Physical activity improves mental health through resilience in Hong Kong Chinese adolescents","type":"article-journal","volume":"15"},"uris":["http://www.mendeley.com/documents/?uuid=5bef26ee-4613-4d9c-9a79-c2e30c6692eb"]},{"id":"ITEM-4","itemData":{"DOI":"10.1111/j.1365-2850.2004.00751.x","ISSN":"13510126","abstract":"This paper reports the results of a literature review examining the effects of exercise on mental health and well-being. Throughout history many societies, ancient and modern, have used exercise as a means of preventing disease, and promoting health and well-being. There is evidence that exercise is beneficial for mental health; it reduces anxiety, depression, and negative mood, and improves self-esteem and cognitive functioning. Exercise is also associated with improvements in the quality of life of those living with Schizophrenia. However, exercise is seldom recognized by mainstream mental health services as an effective intervention in the care and treatment of mental health problems. There is evidence to suggest that exercise may be a neglected intervention in mental health care.","author":[{"dropping-particle":"","family":"Callaghan","given":"Patrick","non-dropping-particle":"","parse-names":false,"suffix":""}],"container-title":"Journal of Psychiatric and Mental Health Nursing","id":"ITEM-4","issue":"4","issued":{"date-parts":[["2004"]]},"page":"476-483","title":"Exercise: A neglected intervention in mental health care?","type":"article-journal","volume":"11"},"uris":["http://www.mendeley.com/documents/?uuid=ed2bace6-3ae4-4040-8588-fe8c5589f268"]}],"mendeley":{"formattedCitation":"(Avila et al., 2018; Callaghan, 2004; Ho et al., 2015; Peluso &amp; de Andrade, 2005)","manualFormatting":"(Avila et al., 2018; Callaghan, 2004; Ka et al., 2015; Peluso &amp; de Andrade, 2005)","plainTextFormattedCitation":"(Avila et al., 2018; Callaghan, 2004; Ho et al., 2015; Peluso &amp; de Andrade, 2005)","previouslyFormattedCitation":"(Avila et al., 2018; Callaghan, 2004; Ho et al., 2015; Peluso &amp; de Andrade, 2005)"},"properties":{"noteIndex":0},"schema":"https://github.com/citation-style-language/schema/raw/master/csl-citation.json"}</w:instrText>
      </w:r>
      <w:r w:rsidRPr="00DA75F7">
        <w:rPr>
          <w:rFonts w:cstheme="minorHAnsi"/>
        </w:rPr>
        <w:fldChar w:fldCharType="separate"/>
      </w:r>
      <w:r w:rsidRPr="00DA75F7">
        <w:rPr>
          <w:rFonts w:cstheme="minorHAnsi"/>
          <w:noProof/>
        </w:rPr>
        <w:t>(Avila et al., 2018; Callaghan, 2004; Ka et al., 2015; Peluso &amp; de Andrade, 2005)</w:t>
      </w:r>
      <w:r w:rsidRPr="00DA75F7">
        <w:rPr>
          <w:rFonts w:cstheme="minorHAnsi"/>
        </w:rPr>
        <w:fldChar w:fldCharType="end"/>
      </w:r>
      <w:r w:rsidRPr="00DA75F7">
        <w:rPr>
          <w:rFonts w:cstheme="minorHAnsi"/>
        </w:rPr>
        <w:t xml:space="preserve">, most research to date </w:t>
      </w:r>
      <w:r w:rsidR="00AC13BA" w:rsidRPr="00DA75F7">
        <w:rPr>
          <w:rFonts w:cstheme="minorHAnsi"/>
        </w:rPr>
        <w:t>fails to control for the effect of these interactions on the outcomes of interest.</w:t>
      </w:r>
      <w:r w:rsidRPr="00DA75F7">
        <w:rPr>
          <w:rFonts w:cstheme="minorHAnsi"/>
        </w:rPr>
        <w:t xml:space="preserve">. Therefore, it cannot be concluded that </w:t>
      </w:r>
      <w:r w:rsidRPr="00DA75F7">
        <w:rPr>
          <w:rFonts w:cstheme="minorHAnsi"/>
        </w:rPr>
        <w:lastRenderedPageBreak/>
        <w:t>exercising alone produces positive mental health effects. However, as pandemic restrictions prohibited socialising, this provided a unique research opportunity to investigate the effects of exercise without any social interactions during workout sessions.</w:t>
      </w:r>
    </w:p>
    <w:p w14:paraId="3D05EFA9" w14:textId="77777777" w:rsidR="007E4128" w:rsidRPr="00DA75F7" w:rsidRDefault="007E4128" w:rsidP="00170F81">
      <w:pPr>
        <w:spacing w:line="360" w:lineRule="auto"/>
        <w:jc w:val="both"/>
        <w:rPr>
          <w:rFonts w:cstheme="minorHAnsi"/>
        </w:rPr>
      </w:pPr>
      <w:r w:rsidRPr="00DA75F7">
        <w:rPr>
          <w:rFonts w:cstheme="minorHAnsi"/>
        </w:rPr>
        <w:t xml:space="preserve">Resilience is increased by euphoria as it increases self-esteem by representing our self-rating of self-worth </w:t>
      </w:r>
      <w:r w:rsidRPr="00DA75F7">
        <w:rPr>
          <w:rFonts w:cstheme="minorHAnsi"/>
        </w:rPr>
        <w:fldChar w:fldCharType="begin" w:fldLock="1"/>
      </w:r>
      <w:r w:rsidRPr="00DA75F7">
        <w:rPr>
          <w:rFonts w:cstheme="minorHAnsi"/>
        </w:rPr>
        <w:instrText>ADDIN CSL_CITATION {"citationItems":[{"id":"ITEM-1","itemData":{"author":[{"dropping-particle":"","family":"Peluso","given":"Marco","non-dropping-particle":"","parse-names":false,"suffix":""},{"dropping-particle":"","family":"Andrade","given":"Laura","non-dropping-particle":"de","parse-names":false,"suffix":""}],"container-title":"CLINICS","id":"ITEM-1","issue":"1","issued":{"date-parts":[["2005"]]},"page":"61-70","title":"Physical Activity and Mental Health: The association between exercise and mood","type":"article-journal","volume":"60"},"uris":["http://www.mendeley.com/documents/?uuid=6b337303-7d80-4f64-98c0-0f9b2c05d5bb"]}],"mendeley":{"formattedCitation":"(Peluso &amp; de Andrade, 2005)","plainTextFormattedCitation":"(Peluso &amp; de Andrade, 2005)","previouslyFormattedCitation":"(Peluso &amp; de Andrade, 2005)"},"properties":{"noteIndex":0},"schema":"https://github.com/citation-style-language/schema/raw/master/csl-citation.json"}</w:instrText>
      </w:r>
      <w:r w:rsidRPr="00DA75F7">
        <w:rPr>
          <w:rFonts w:cstheme="minorHAnsi"/>
        </w:rPr>
        <w:fldChar w:fldCharType="separate"/>
      </w:r>
      <w:r w:rsidRPr="00DA75F7">
        <w:rPr>
          <w:rFonts w:cstheme="minorHAnsi"/>
          <w:noProof/>
        </w:rPr>
        <w:t>(Peluso &amp; de Andrade, 2005)</w:t>
      </w:r>
      <w:r w:rsidRPr="00DA75F7">
        <w:rPr>
          <w:rFonts w:cstheme="minorHAnsi"/>
        </w:rPr>
        <w:fldChar w:fldCharType="end"/>
      </w:r>
      <w:r w:rsidRPr="00DA75F7">
        <w:rPr>
          <w:rFonts w:cstheme="minorHAnsi"/>
        </w:rPr>
        <w:t xml:space="preserve">: the biological and psychological benefits of exercise working in unison to increase resilience. Empirical evidence commonly reports exercising at preferred intensity (one’s chosen exercise level) has increased mental health benefits compared with prescribed intensity (imposed exercise level) </w:t>
      </w:r>
      <w:r w:rsidRPr="00DA75F7">
        <w:rPr>
          <w:rFonts w:cstheme="minorHAnsi"/>
        </w:rPr>
        <w:fldChar w:fldCharType="begin" w:fldLock="1"/>
      </w:r>
      <w:r w:rsidRPr="00DA75F7">
        <w:rPr>
          <w:rFonts w:cstheme="minorHAnsi"/>
        </w:rPr>
        <w:instrText>ADDIN CSL_CITATION {"citationItems":[{"id":"ITEM-1","itemData":{"DOI":"10.1111/jpm.12261","ISSN":"13652850","abstract":"Introduction: Despite systematic reviews demonstrating an association between exercise participation and reduced depressive symptoms in young people, there is no qualitative research exploring the experience of depressed adolescents who have engaged in an exercise intervention. Aims: To explore the experience of depressed adolescents who had recently engaged in a preferred intensity exercise intervention. Method: The participants (n = 26) were recruited through health and social care services, were all in treatment for depression, and were purposefully sampled for interview following engagement in a preferred intensity exercise intervention, which was being evaluated via a pragmatic randomized controlled trial. A thematic approach was undertaken to analyse and organize the data. Results: Numerous beneficial changes were reported by participants alongside specific aspects of the intervention that were valued. Discussion and implications: The findings suggest that preferred intensity exercise can lead to feelings of improved mood, enjoyment and achievement, alongside benefits that transcend depressive symptom reduction. Considering mental health nurses are in key positions to promote exercise in this population, the current findings provide vital information for this purpose.","author":[{"dropping-particle":"","family":"Carter","given":"","non-dropping-particle":"","parse-names":false,"suffix":""},{"dropping-particle":"","family":"Morres","given":"I","non-dropping-particle":"","parse-names":false,"suffix":""},{"dropping-particle":"","family":"Repper","given":"J","non-dropping-particle":"","parse-names":false,"suffix":""},{"dropping-particle":"","family":"Callaghan","given":"P","non-dropping-particle":"","parse-names":false,"suffix":""}],"container-title":"Journal of Psychiatric and Mental Health Nursing","id":"ITEM-1","issue":"1","issued":{"date-parts":[["2016"]]},"page":"37-44","title":"Exercise for adolescents with depression: Valued aspects and perceived change","type":"article-journal","volume":"23"},"uris":["http://www.mendeley.com/documents/?uuid=b8978835-b197-4ec3-a3db-bb38bbeb96c7"]},{"id":"ITEM-2","itemData":{"DOI":"10.1136/bmjopen-2017-016211","ISSN":"20446055","abstract":"Objectives To assess the cost-effectiveness of preferred intensity exercise programme for young people with depression compared with a treatment as usual control group. Design A ‘within trial’ cost-effectiveness and cost-utility analysis conducted alongside a randomised controlled trial. The perspective of the analysis was the UK National Health Service and social services. setting The intervention was provided in a community leisure centre setting. Participants 86 young people aged 14–17 years attending Tier 2 and Tier 3 CAMHS (Child and Adolescent Mental Health Services) outpatient services presenting with depression. Interventions The intervention comprised 12 separate sessions of circuit training over a 6-week period. Sessions were supervised by a qualified exercise therapist. Participants also received treatment as usual. The comparator group received treatment as usual. results We found improvements in the Children’s Depression Inventory-2 (CDI-2) and estimated cost-effectiveness at £61 per point improvement in CDI-2 for the exercise group compared with control. We found no evidence that the exercise intervention led to differences in quality-adjusted life years (QALY). QALYs were estimated using the EQ-5D-5L (5-level version of EuroQol-5 dimension). conclusions There is evidence that exercise can be an effective intervention for adolescents with depression and the current study shows that preferred intensity exercise could also represent a cost-effective intervention in terms of the CDI-2.","author":[{"dropping-particle":"","family":"Turner","given":"David","non-dropping-particle":"","parse-names":false,"suffix":""},{"dropping-particle":"","family":"Carter","given":"Tim","non-dropping-particle":"","parse-names":false,"suffix":""},{"dropping-particle":"","family":"Sach","given":"Tracey","non-dropping-particle":"","parse-names":false,"suffix":""},{"dropping-particle":"","family":"Guo","given":"Boliang","non-dropping-particle":"","parse-names":false,"suffix":""},{"dropping-particle":"","family":"Callaghan","given":"Patrick","non-dropping-particle":"","parse-names":false,"suffix":""}],"container-title":"BMJ Open","id":"ITEM-2","issue":"11","issued":{"date-parts":[["2017"]]},"title":"Cost-effectiveness of a preferred intensity exercise programme for young people with depression compared with treatment as usual: An economic evaluation alongside a clinical trial in the UK","type":"report","volume":"7"},"uris":["http://www.mendeley.com/documents/?uuid=27bbfcc1-bf07-4f61-a4c2-dcba35061d85"]},{"id":"ITEM-3","itemData":{"author":[{"dropping-particle":"","family":"Carter","given":"Tim","non-dropping-particle":"","parse-names":false,"suffix":""},{"dropping-particle":"","family":"Bastounis","given":"Anastasios","non-dropping-particle":"","parse-names":false,"suffix":""},{"dropping-particle":"","family":"Guo","given":"Boliang","non-dropping-particle":"","parse-names":false,"suffix":""},{"dropping-particle":"","family":"Morrell","given":"C Jane","non-dropping-particle":"","parse-names":false,"suffix":""}],"container-title":"Archives of Women's Mental Health","id":"ITEM-3","issued":{"date-parts":[["2019"]]},"page":"37-53","publisher":"Archives of Women's Mental Health","title":"The effectiveness of exercise-based interventions for preventing or treating postpartum depression: a systematic review and meta-analysis","type":"article-journal","volume":"22"},"uris":["http://www.mendeley.com/documents/?uuid=b86b6d4e-a229-4de5-b239-5ada07065697"]},{"id":"ITEM-4","itemData":{"author":[{"dropping-particle":"","family":"Callaghan","given":"Patrick","non-dropping-particle":"","parse-names":false,"suffix":""},{"dropping-particle":"","family":"Khalil","given":"Elizabeth","non-dropping-particle":"","parse-names":false,"suffix":""},{"dropping-particle":"","family":"Morres","given":"Ioannis","non-dropping-particle":"","parse-names":false,"suffix":""},{"dropping-particle":"","family":"Carter","given":"Tim","non-dropping-particle":"","parse-names":false,"suffix":""}],"container-title":"BMC Public Health","id":"ITEM-4","issue":"465","issued":{"date-parts":[["2011"]]},"page":"1-8","title":"Pragmatic randomised controlled trial of preferred intensity exercise in women living with depression","type":"article-journal","volume":"11"},"uris":["http://www.mendeley.com/documents/?uuid=bb466836-84ba-4cb6-b7a7-379d722209a0"]},{"id":"ITEM-5","itemData":{"DOI":"10.1186/s12888-015-0638-z","ISSN":"1471244X","abstract":"Background: Exercise has been shown to be effective in treating depression, but trials testing the effect of exercise for depressed adolescents utilising mental health services are rare. The aim of this study was to determine the effectiveness of a preferred intensity exercise intervention on the depressive symptoms of adolescents with depression. Methods: We randomly assigned 87 adolescents who were receiving treatment for depression to either 12 sessions of aerobic exercise at preferred intensity alongside treatment as usual or treatment as usual only. The primary outcome was depressive symptom change using the Children's Depression Inventory 2nd Version (CDI-2) at post intervention. Secondary outcomes were health-related quality of life and physical activity rates. Outcomes were taken at baseline, post intervention and at six month follow up. Results: CDI-2 score reduction did not differ significantly between groups at post-intervention (est. 95 % CI -6.82, 1.68, p = 0.23). However, there was a difference in CDI-2 score reduction at six month follow-up in favour of the intervention of -4.81 (est. 95 % CI -9.49, -0.12, p = 0.03). Health-related quality of life and physical activity rates did not differ significantly between groups at post-intervention and follow-up. Conclusions: There was no additional effect of preferred intensity exercise alongside treatment as usual on depressive reduction immediately post intervention. However, effects were observed at six months post-intervention, suggesting a delayed response. However, further trials, with larger samples are required to determine the validity of this finding.","author":[{"dropping-particle":"","family":"Carter","given":"","non-dropping-particle":"","parse-names":false,"suffix":""},{"dropping-particle":"","family":"Guo","given":"Boliang","non-dropping-particle":"","parse-names":false,"suffix":""},{"dropping-particle":"","family":"Turner","given":"David","non-dropping-particle":"","parse-names":false,"suffix":""},{"dropping-particle":"","family":"Morres","given":"Ioannis","non-dropping-particle":"","parse-names":false,"suffix":""},{"dropping-particle":"","family":"Khalil","given":"Elizabeth","non-dropping-particle":"","parse-names":false,"suffix":""},{"dropping-particle":"","family":"Brighton","given":"Emily","non-dropping-particle":"","parse-names":false,"suffix":""},{"dropping-particle":"","family":"Armstrong","given":"Marie","non-dropping-particle":"","parse-names":false,"suffix":""},{"dropping-particle":"","family":"Callaghan","given":"Patrick","non-dropping-particle":"","parse-names":false,"suffix":""}],"container-title":"BMC Psychiatry","id":"ITEM-5","issue":"15","issued":{"date-parts":[["2015"]]},"page":"1-12","publisher":"BMC Psychiatry","title":"Preferred intensity exercise for adolescents receiving treatment for depression: A pragmatic randomised controlled trial","type":"article-journal","volume":"247"},"uris":["http://www.mendeley.com/documents/?uuid=9fc9fe45-410b-48d9-82b5-9a5bdd51e87b"]}],"mendeley":{"formattedCitation":"(Callaghan, Khalil, Morres, &amp; Carter, 2011; Carter et al., 2015, 2016; Carter, Bastounis, Guo, &amp; Morrell, 2019; Turner, Carter, Sach, Guo, &amp; Callaghan, 2017b)","manualFormatting":"(Callaghan, Khalil, Morres, &amp; Carter, 2011; Carter, Morres, Repper, &amp; Callaghan, 2016; Carter, Bastounis, Guo, Morrell, &amp; Carter, 2019; Carter et al., 2015; Turner, Carter, Sach, Guo, &amp; Callaghan, 2017)","plainTextFormattedCitation":"(Callaghan, Khalil, Morres, &amp; Carter, 2011; Carter et al., 2015, 2016; Carter, Bastounis, Guo, &amp; Morrell, 2019; Turner, Carter, Sach, Guo, &amp; Callaghan, 2017b)","previouslyFormattedCitation":"(Callaghan, Khalil, Morres, &amp; Carter, 2011; Carter et al., 2015, 2016; Carter, Bastounis, Guo, &amp; Morrell, 2019; Turner, Carter, Sach, Guo, &amp; Callaghan, 2017b)"},"properties":{"noteIndex":0},"schema":"https://github.com/citation-style-language/schema/raw/master/csl-citation.json"}</w:instrText>
      </w:r>
      <w:r w:rsidRPr="00DA75F7">
        <w:rPr>
          <w:rFonts w:cstheme="minorHAnsi"/>
        </w:rPr>
        <w:fldChar w:fldCharType="separate"/>
      </w:r>
      <w:r w:rsidRPr="00DA75F7">
        <w:rPr>
          <w:rFonts w:cstheme="minorHAnsi"/>
          <w:noProof/>
        </w:rPr>
        <w:t>(Callaghan, Khalil, Morres, &amp; Carter, 2011; Carter, Morres, Repper, &amp; Callaghan, 2016; Carter, Bastounis, Guo, Morrell, &amp; Carter, 2019; Carter et al., 2015; Turner, Carter, Sach, Guo, &amp; Callaghan, 2017)</w:t>
      </w:r>
      <w:r w:rsidRPr="00DA75F7">
        <w:rPr>
          <w:rFonts w:cstheme="minorHAnsi"/>
        </w:rPr>
        <w:fldChar w:fldCharType="end"/>
      </w:r>
      <w:r w:rsidRPr="00DA75F7">
        <w:rPr>
          <w:rFonts w:cstheme="minorHAnsi"/>
        </w:rPr>
        <w:t xml:space="preserve">. As mental health mediates resilience, this suggests the simple act of moving has an impact on one’s resilience. </w:t>
      </w:r>
    </w:p>
    <w:p w14:paraId="6A223ACF" w14:textId="1CE90504" w:rsidR="007E4128" w:rsidRPr="00DA75F7" w:rsidRDefault="007E4128" w:rsidP="007E4128">
      <w:pPr>
        <w:spacing w:line="360" w:lineRule="auto"/>
        <w:jc w:val="both"/>
        <w:rPr>
          <w:rFonts w:cstheme="minorHAnsi"/>
        </w:rPr>
      </w:pPr>
      <w:r w:rsidRPr="00DA75F7">
        <w:rPr>
          <w:rFonts w:cstheme="minorHAnsi"/>
        </w:rPr>
        <w:t xml:space="preserve">Preferred intensity maybe indirectly related to improving self-esteem due to the self-controlled nature of exercise, with </w:t>
      </w:r>
      <w:r w:rsidR="00AC13BA" w:rsidRPr="00DA75F7">
        <w:rPr>
          <w:rFonts w:cstheme="minorHAnsi"/>
        </w:rPr>
        <w:t xml:space="preserve">observed </w:t>
      </w:r>
      <w:r w:rsidRPr="00DA75F7">
        <w:rPr>
          <w:rFonts w:cstheme="minorHAnsi"/>
        </w:rPr>
        <w:t xml:space="preserve">body change results being dependent on the individual choosing the intensity, thus a goal being obtained and intrinsic motivation </w:t>
      </w:r>
      <w:r w:rsidR="00AC13BA" w:rsidRPr="00DA75F7">
        <w:rPr>
          <w:rFonts w:cstheme="minorHAnsi"/>
        </w:rPr>
        <w:t xml:space="preserve">being </w:t>
      </w:r>
      <w:r w:rsidRPr="00DA75F7">
        <w:rPr>
          <w:rFonts w:cstheme="minorHAnsi"/>
        </w:rPr>
        <w:t xml:space="preserve">stimulated </w:t>
      </w:r>
      <w:r w:rsidRPr="00DA75F7">
        <w:rPr>
          <w:rFonts w:cstheme="minorHAnsi"/>
        </w:rPr>
        <w:fldChar w:fldCharType="begin" w:fldLock="1"/>
      </w:r>
      <w:r w:rsidRPr="00DA75F7">
        <w:rPr>
          <w:rFonts w:cstheme="minorHAnsi"/>
        </w:rPr>
        <w:instrText>ADDIN CSL_CITATION {"citationItems":[{"id":"ITEM-1","itemData":{"DOI":"10.1037/a0036006","author":[{"dropping-particle":"","family":"Pekrun","given":"Reinhard","non-dropping-particle":"","parse-names":false,"suffix":""},{"dropping-particle":"","family":"Hall","given":"Nathan C","non-dropping-particle":"","parse-names":false,"suffix":""},{"dropping-particle":"","family":"Goetz","given":"Thomas","non-dropping-particle":"","parse-names":false,"suffix":""},{"dropping-particle":"","family":"Perry","given":"Raymond P","non-dropping-particle":"","parse-names":false,"suffix":""}],"container-title":"Journal of Educational Psychology","id":"ITEM-1","issue":"3","issued":{"date-parts":[["2014"]]},"page":"696-710","title":"Boredom and Academic Achievement : Testing a Model of Reciprocal Causation","type":"article-journal","volume":"106"},"uris":["http://www.mendeley.com/documents/?uuid=56ea010c-da1f-4866-a626-0b043f4bd7f8"]},{"id":"ITEM-2","itemData":{"DOI":"10.1037/0003-066X.55.1.68","ISBN":"1935-990X(Electronic);0003-066X(Print)","ISSN":"0003-066X","PMID":"11392867","abstract":"Human beings can be proactive and engaged or, alternatively, passive and alienated, largely as a function of the social conditions in which they develop and function. Accordingly, research guided by self-determination theory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psychotherapy.","author":[{"dropping-particle":"","family":"Deci","given":"Edward L.","non-dropping-particle":"","parse-names":false,"suffix":""},{"dropping-particle":"","family":"Ryan","given":"Richard M.","non-dropping-particle":"","parse-names":false,"suffix":""}],"container-title":"American Psychologist","id":"ITEM-2","issue":"1","issued":{"date-parts":[["2000"]]},"page":"68-78","title":"Self-Determination Theory and the Facilitation of Intrinsic Motivation, Social Development, and Well-Being","type":"article-journal","volume":"55"},"uris":["http://www.mendeley.com/documents/?uuid=fade402b-1723-4734-b217-92ded649a8ac"]}],"mendeley":{"formattedCitation":"(Deci &amp; Ryan, 2000; Pekrun, Hall, Goetz, &amp; Perry, 2014)","plainTextFormattedCitation":"(Deci &amp; Ryan, 2000; Pekrun, Hall, Goetz, &amp; Perry, 2014)","previouslyFormattedCitation":"(Deci &amp; Ryan, 2000; Pekrun, Hall, Goetz, &amp; Perry, 2014)"},"properties":{"noteIndex":0},"schema":"https://github.com/citation-style-language/schema/raw/master/csl-citation.json"}</w:instrText>
      </w:r>
      <w:r w:rsidRPr="00DA75F7">
        <w:rPr>
          <w:rFonts w:cstheme="minorHAnsi"/>
        </w:rPr>
        <w:fldChar w:fldCharType="separate"/>
      </w:r>
      <w:r w:rsidRPr="00DA75F7">
        <w:rPr>
          <w:rFonts w:cstheme="minorHAnsi"/>
          <w:noProof/>
        </w:rPr>
        <w:t>(Deci &amp; Ryan, 2000; Pekrun, Hall, Goetz, &amp; Perry, 2014)</w:t>
      </w:r>
      <w:r w:rsidRPr="00DA75F7">
        <w:rPr>
          <w:rFonts w:cstheme="minorHAnsi"/>
        </w:rPr>
        <w:fldChar w:fldCharType="end"/>
      </w:r>
      <w:r w:rsidRPr="00DA75F7">
        <w:rPr>
          <w:rFonts w:cstheme="minorHAnsi"/>
        </w:rPr>
        <w:t>. R</w:t>
      </w:r>
      <w:r w:rsidRPr="00DA75F7">
        <w:rPr>
          <w:rStyle w:val="Emphasis"/>
          <w:rFonts w:cstheme="minorHAnsi"/>
          <w:i w:val="0"/>
          <w:iCs w:val="0"/>
          <w:color w:val="auto"/>
          <w:sz w:val="22"/>
        </w:rPr>
        <w:t xml:space="preserve">esearch into preferred intensity is limited; being intervention-based six to twelve-week studies. Therefore, the effect of preferred intensity upon mental health over a randomised self-motivated population is not known. As many of the resilient and continued protective effects from exercise are correlated with the continuation of exercise throughout the lifespan </w:t>
      </w:r>
      <w:r w:rsidRPr="00DA75F7">
        <w:rPr>
          <w:rStyle w:val="Emphasis"/>
          <w:rFonts w:cstheme="minorHAnsi"/>
          <w:i w:val="0"/>
          <w:iCs w:val="0"/>
          <w:color w:val="auto"/>
          <w:sz w:val="22"/>
        </w:rPr>
        <w:fldChar w:fldCharType="begin" w:fldLock="1"/>
      </w:r>
      <w:r w:rsidRPr="00DA75F7">
        <w:rPr>
          <w:rStyle w:val="Emphasis"/>
          <w:rFonts w:cstheme="minorHAnsi"/>
          <w:i w:val="0"/>
          <w:iCs w:val="0"/>
          <w:color w:val="auto"/>
          <w:sz w:val="22"/>
        </w:rPr>
        <w:instrText>ADDIN CSL_CITATION {"citationItems":[{"id":"ITEM-1","itemData":{"author":[{"dropping-particle":"","family":"Svantesson","given":"Ulla","non-dropping-particle":"","parse-names":false,"suffix":""},{"dropping-particle":"","family":"Jones","given":"Janelle","non-dropping-particle":"","parse-names":false,"suffix":""},{"dropping-particle":"","family":"Wolbert","given":"Kristin","non-dropping-particle":"","parse-names":false,"suffix":""},{"dropping-particle":"","family":"Alricsson","given":"Marie","non-dropping-particle":"","parse-names":false,"suffix":""}],"container-title":"J Clin Med Res","id":"ITEM-1","issue":"8","issued":{"date-parts":[["2015"]]},"page":"585-593","title":"Impact of Physical Activity on the Self-Perceived Quality of Life in Non-Frail Older Adults","type":"article-journal","volume":"7"},"uris":["http://www.mendeley.com/documents/?uuid=6e8d7efd-e5a2-4637-9e24-9ccbd10ac366"]},{"id":"ITEM-2","itemData":{"author":[{"dropping-particle":"","family":"Sahin","given":"Metin","non-dropping-particle":"","parse-names":false,"suffix":""},{"dropping-particle":"","family":"Bademli","given":"Kerime","non-dropping-particle":"","parse-names":false,"suffix":""},{"dropping-particle":"","family":"Lok","given":"Neslihan","non-dropping-particle":"","parse-names":false,"suffix":""},{"dropping-particle":"","family":"Uzun","given":"Gulten","non-dropping-particle":"","parse-names":false,"suffix":""},{"dropping-particle":"","family":"Sari","given":"Ali","non-dropping-particle":"","parse-names":false,"suffix":""},{"dropping-particle":"","family":"Lok","given":"Sefa","non-dropping-particle":"","parse-names":false,"suffix":""}],"container-title":"Science, Movement and Health","id":"ITEM-2","issue":"2","issued":{"date-parts":[["2018"]]},"page":"337-343","title":"Relationship Between Physical Activity Levels And Well-Being Of Individuals","type":"article-journal","volume":"18"},"uris":["http://www.mendeley.com/documents/?uuid=32632238-8cdb-42e6-82d7-c367a1014f0e"]}],"mendeley":{"formattedCitation":"(Sahin et al., 2018; Svantesson et al., 2015)","plainTextFormattedCitation":"(Sahin et al., 2018; Svantesson et al., 2015)","previouslyFormattedCitation":"(Sahin et al., 2018; Svantesson et al., 2015)"},"properties":{"noteIndex":0},"schema":"https://github.com/citation-style-language/schema/raw/master/csl-citation.json"}</w:instrText>
      </w:r>
      <w:r w:rsidRPr="00DA75F7">
        <w:rPr>
          <w:rStyle w:val="Emphasis"/>
          <w:rFonts w:cstheme="minorHAnsi"/>
          <w:i w:val="0"/>
          <w:iCs w:val="0"/>
          <w:color w:val="auto"/>
          <w:sz w:val="22"/>
        </w:rPr>
        <w:fldChar w:fldCharType="separate"/>
      </w:r>
      <w:r w:rsidRPr="00DA75F7">
        <w:rPr>
          <w:rStyle w:val="Emphasis"/>
          <w:rFonts w:cstheme="minorHAnsi"/>
          <w:i w:val="0"/>
          <w:iCs w:val="0"/>
          <w:noProof/>
          <w:color w:val="auto"/>
          <w:sz w:val="22"/>
        </w:rPr>
        <w:t>(Sahin et al., 2018; Svantesson et al., 2015)</w:t>
      </w:r>
      <w:r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a short intervention study cannot conclude confidently </w:t>
      </w:r>
      <w:r w:rsidR="00FB6718" w:rsidRPr="00DA75F7">
        <w:rPr>
          <w:rStyle w:val="Emphasis"/>
          <w:rFonts w:cstheme="minorHAnsi"/>
          <w:i w:val="0"/>
          <w:iCs w:val="0"/>
          <w:color w:val="auto"/>
          <w:sz w:val="22"/>
        </w:rPr>
        <w:t>about the</w:t>
      </w:r>
      <w:r w:rsidRPr="00DA75F7">
        <w:rPr>
          <w:rStyle w:val="Emphasis"/>
          <w:rFonts w:cstheme="minorHAnsi"/>
          <w:i w:val="0"/>
          <w:iCs w:val="0"/>
          <w:color w:val="auto"/>
          <w:sz w:val="22"/>
        </w:rPr>
        <w:t xml:space="preserve"> continued effect of preferred intensity </w:t>
      </w:r>
      <w:r w:rsidR="00FB6718" w:rsidRPr="00DA75F7">
        <w:rPr>
          <w:rStyle w:val="Emphasis"/>
          <w:rFonts w:cstheme="minorHAnsi"/>
          <w:i w:val="0"/>
          <w:iCs w:val="0"/>
          <w:color w:val="auto"/>
          <w:sz w:val="22"/>
        </w:rPr>
        <w:t xml:space="preserve">exercise </w:t>
      </w:r>
      <w:r w:rsidRPr="00DA75F7">
        <w:rPr>
          <w:rStyle w:val="Emphasis"/>
          <w:rFonts w:cstheme="minorHAnsi"/>
          <w:i w:val="0"/>
          <w:iCs w:val="0"/>
          <w:color w:val="auto"/>
          <w:sz w:val="22"/>
        </w:rPr>
        <w:t xml:space="preserve">and resilience. The current study targeted this limitation as all those who exercise had done so autonomously, not knowing it would be investigated for research purposes. The comparison between those who were already exercising before lockdown and those who began once lockdown was imposed gave an insight into the long-term effects of exercise on resilience and how quickly exercise can promote resilience. This is in-line with self-determination theory </w:t>
      </w:r>
      <w:r w:rsidRPr="00DA75F7">
        <w:rPr>
          <w:rStyle w:val="Emphasis"/>
          <w:rFonts w:cstheme="minorHAnsi"/>
          <w:i w:val="0"/>
          <w:iCs w:val="0"/>
          <w:color w:val="auto"/>
          <w:sz w:val="22"/>
        </w:rPr>
        <w:fldChar w:fldCharType="begin" w:fldLock="1"/>
      </w:r>
      <w:r w:rsidRPr="00DA75F7">
        <w:rPr>
          <w:rStyle w:val="Emphasis"/>
          <w:rFonts w:cstheme="minorHAnsi"/>
          <w:i w:val="0"/>
          <w:iCs w:val="0"/>
          <w:color w:val="auto"/>
          <w:sz w:val="22"/>
        </w:rPr>
        <w:instrText>ADDIN CSL_CITATION {"citationItems":[{"id":"ITEM-1","itemData":{"DOI":"10.1037/0003-066X.55.1.68","ISBN":"1935-990X(Electronic);0003-066X(Print)","ISSN":"0003-066X","PMID":"11392867","abstract":"Human beings can be proactive and engaged or, alternatively, passive and alienated, largely as a function of the social conditions in which they develop and function. Accordingly, research guided by self-determination theory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psychotherapy.","author":[{"dropping-particle":"","family":"Deci","given":"Edward L.","non-dropping-particle":"","parse-names":false,"suffix":""},{"dropping-particle":"","family":"Ryan","given":"Richard M.","non-dropping-particle":"","parse-names":false,"suffix":""}],"container-title":"American Psychologist","id":"ITEM-1","issue":"1","issued":{"date-parts":[["2000"]]},"page":"68-78","title":"Self-Determination Theory and the Facilitation of Intrinsic Motivation, Social Development, and Well-Being","type":"article-journal","volume":"55"},"uris":["http://www.mendeley.com/documents/?uuid=fade402b-1723-4734-b217-92ded649a8ac"]}],"mendeley":{"formattedCitation":"(Deci &amp; Ryan, 2000)","plainTextFormattedCitation":"(Deci &amp; Ryan, 2000)","previouslyFormattedCitation":"(Deci &amp; Ryan, 2000)"},"properties":{"noteIndex":0},"schema":"https://github.com/citation-style-language/schema/raw/master/csl-citation.json"}</w:instrText>
      </w:r>
      <w:r w:rsidRPr="00DA75F7">
        <w:rPr>
          <w:rStyle w:val="Emphasis"/>
          <w:rFonts w:cstheme="minorHAnsi"/>
          <w:i w:val="0"/>
          <w:iCs w:val="0"/>
          <w:color w:val="auto"/>
          <w:sz w:val="22"/>
        </w:rPr>
        <w:fldChar w:fldCharType="separate"/>
      </w:r>
      <w:r w:rsidRPr="00DA75F7">
        <w:rPr>
          <w:rStyle w:val="Emphasis"/>
          <w:rFonts w:cstheme="minorHAnsi"/>
          <w:i w:val="0"/>
          <w:iCs w:val="0"/>
          <w:noProof/>
          <w:color w:val="auto"/>
          <w:sz w:val="22"/>
        </w:rPr>
        <w:t>(Deci &amp; Ryan, 2000)</w:t>
      </w:r>
      <w:r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with exercising during lockdown being intrinsically motivated and causally related to preferred intensity, which as the cited literature has suggested, maximises the effect on resilience, </w:t>
      </w:r>
      <w:r w:rsidR="00FB6718" w:rsidRPr="00DA75F7">
        <w:rPr>
          <w:rStyle w:val="Emphasis"/>
          <w:rFonts w:cstheme="minorHAnsi"/>
          <w:i w:val="0"/>
          <w:iCs w:val="0"/>
          <w:color w:val="auto"/>
          <w:sz w:val="22"/>
        </w:rPr>
        <w:t xml:space="preserve">thus providing </w:t>
      </w:r>
      <w:r w:rsidRPr="00DA75F7">
        <w:rPr>
          <w:rStyle w:val="Emphasis"/>
          <w:rFonts w:cstheme="minorHAnsi"/>
          <w:i w:val="0"/>
          <w:iCs w:val="0"/>
          <w:color w:val="auto"/>
          <w:sz w:val="22"/>
        </w:rPr>
        <w:t>clearer insight</w:t>
      </w:r>
      <w:r w:rsidR="00FB6718" w:rsidRPr="00DA75F7">
        <w:rPr>
          <w:rStyle w:val="Emphasis"/>
          <w:rFonts w:cstheme="minorHAnsi"/>
          <w:i w:val="0"/>
          <w:iCs w:val="0"/>
          <w:color w:val="auto"/>
          <w:sz w:val="22"/>
        </w:rPr>
        <w:t>s</w:t>
      </w:r>
      <w:r w:rsidRPr="00DA75F7">
        <w:rPr>
          <w:rStyle w:val="Emphasis"/>
          <w:rFonts w:cstheme="minorHAnsi"/>
          <w:i w:val="0"/>
          <w:iCs w:val="0"/>
          <w:color w:val="auto"/>
          <w:sz w:val="22"/>
        </w:rPr>
        <w:t xml:space="preserve"> into how the exercise of the population as a whole affects resilience.</w:t>
      </w:r>
    </w:p>
    <w:p w14:paraId="51884EBC" w14:textId="206A10F3" w:rsidR="00BF5937" w:rsidRPr="00DA75F7" w:rsidRDefault="00B24BB7" w:rsidP="00C114F6">
      <w:pPr>
        <w:spacing w:line="360" w:lineRule="auto"/>
        <w:jc w:val="both"/>
        <w:rPr>
          <w:rFonts w:cstheme="minorHAnsi"/>
        </w:rPr>
      </w:pPr>
      <w:r w:rsidRPr="00DA75F7">
        <w:rPr>
          <w:rFonts w:cstheme="minorHAnsi"/>
        </w:rPr>
        <w:t xml:space="preserve">To date, studies </w:t>
      </w:r>
      <w:r w:rsidR="008E20A6" w:rsidRPr="00DA75F7">
        <w:rPr>
          <w:rFonts w:cstheme="minorHAnsi"/>
        </w:rPr>
        <w:t xml:space="preserve">have </w:t>
      </w:r>
      <w:r w:rsidRPr="00DA75F7">
        <w:rPr>
          <w:rFonts w:cstheme="minorHAnsi"/>
        </w:rPr>
        <w:t>research</w:t>
      </w:r>
      <w:r w:rsidR="008E20A6" w:rsidRPr="00DA75F7">
        <w:rPr>
          <w:rFonts w:cstheme="minorHAnsi"/>
        </w:rPr>
        <w:t xml:space="preserve">ed </w:t>
      </w:r>
      <w:r w:rsidRPr="00DA75F7">
        <w:rPr>
          <w:rFonts w:cstheme="minorHAnsi"/>
        </w:rPr>
        <w:t xml:space="preserve">resilience and its moderators in either clinical or </w:t>
      </w:r>
      <w:r w:rsidR="00AF2C51" w:rsidRPr="00DA75F7">
        <w:rPr>
          <w:rFonts w:cstheme="minorHAnsi"/>
        </w:rPr>
        <w:t xml:space="preserve">general </w:t>
      </w:r>
      <w:r w:rsidRPr="00DA75F7">
        <w:rPr>
          <w:rFonts w:cstheme="minorHAnsi"/>
        </w:rPr>
        <w:t>population</w:t>
      </w:r>
      <w:r w:rsidR="00D37023" w:rsidRPr="00DA75F7">
        <w:rPr>
          <w:rFonts w:cstheme="minorHAnsi"/>
        </w:rPr>
        <w:t>s</w:t>
      </w:r>
      <w:r w:rsidRPr="00DA75F7">
        <w:rPr>
          <w:rFonts w:cstheme="minorHAnsi"/>
        </w:rPr>
        <w:t>, leaving</w:t>
      </w:r>
      <w:r w:rsidR="001221A8" w:rsidRPr="00DA75F7">
        <w:rPr>
          <w:rFonts w:cstheme="minorHAnsi"/>
        </w:rPr>
        <w:t xml:space="preserve"> </w:t>
      </w:r>
      <w:r w:rsidRPr="00DA75F7">
        <w:rPr>
          <w:rFonts w:cstheme="minorHAnsi"/>
        </w:rPr>
        <w:t>the gener</w:t>
      </w:r>
      <w:r w:rsidR="00F130A2" w:rsidRPr="00DA75F7">
        <w:rPr>
          <w:rFonts w:cstheme="minorHAnsi"/>
        </w:rPr>
        <w:t>al</w:t>
      </w:r>
      <w:r w:rsidRPr="00DA75F7">
        <w:rPr>
          <w:rFonts w:cstheme="minorHAnsi"/>
        </w:rPr>
        <w:t xml:space="preserve"> population</w:t>
      </w:r>
      <w:r w:rsidR="001221A8" w:rsidRPr="00DA75F7">
        <w:rPr>
          <w:rFonts w:cstheme="minorHAnsi"/>
        </w:rPr>
        <w:t xml:space="preserve"> un</w:t>
      </w:r>
      <w:r w:rsidR="00D37023" w:rsidRPr="00DA75F7">
        <w:rPr>
          <w:rFonts w:cstheme="minorHAnsi"/>
        </w:rPr>
        <w:t>der</w:t>
      </w:r>
      <w:r w:rsidR="001221A8" w:rsidRPr="00DA75F7">
        <w:rPr>
          <w:rFonts w:cstheme="minorHAnsi"/>
        </w:rPr>
        <w:t>-</w:t>
      </w:r>
      <w:r w:rsidR="00D37023" w:rsidRPr="00DA75F7">
        <w:rPr>
          <w:rFonts w:cstheme="minorHAnsi"/>
        </w:rPr>
        <w:t>researched</w:t>
      </w:r>
      <w:r w:rsidR="00FB6718" w:rsidRPr="00DA75F7">
        <w:rPr>
          <w:rFonts w:cstheme="minorHAnsi"/>
        </w:rPr>
        <w:t xml:space="preserve">, </w:t>
      </w:r>
      <w:r w:rsidR="00074301" w:rsidRPr="00DA75F7">
        <w:rPr>
          <w:rFonts w:cstheme="minorHAnsi"/>
        </w:rPr>
        <w:t xml:space="preserve">hence </w:t>
      </w:r>
      <w:r w:rsidR="008E20A6" w:rsidRPr="00DA75F7">
        <w:rPr>
          <w:rFonts w:cstheme="minorHAnsi"/>
        </w:rPr>
        <w:t>the current study</w:t>
      </w:r>
      <w:r w:rsidR="001221A8" w:rsidRPr="00DA75F7">
        <w:rPr>
          <w:rFonts w:cstheme="minorHAnsi"/>
        </w:rPr>
        <w:t>.</w:t>
      </w:r>
      <w:r w:rsidR="008E20A6" w:rsidRPr="00DA75F7">
        <w:rPr>
          <w:rFonts w:cstheme="minorHAnsi"/>
        </w:rPr>
        <w:t xml:space="preserve"> </w:t>
      </w:r>
      <w:r w:rsidR="00932EA7" w:rsidRPr="00DA75F7">
        <w:rPr>
          <w:rFonts w:cstheme="minorHAnsi"/>
        </w:rPr>
        <w:t xml:space="preserve">Despite </w:t>
      </w:r>
      <w:r w:rsidR="00D37023" w:rsidRPr="00DA75F7">
        <w:rPr>
          <w:rFonts w:cstheme="minorHAnsi"/>
        </w:rPr>
        <w:t xml:space="preserve">the reviewed </w:t>
      </w:r>
      <w:r w:rsidR="001221A8" w:rsidRPr="00DA75F7">
        <w:rPr>
          <w:rFonts w:cstheme="minorHAnsi"/>
        </w:rPr>
        <w:t>literature</w:t>
      </w:r>
      <w:r w:rsidR="008E20A6" w:rsidRPr="00DA75F7">
        <w:rPr>
          <w:rFonts w:cstheme="minorHAnsi"/>
        </w:rPr>
        <w:t xml:space="preserve"> </w:t>
      </w:r>
      <w:r w:rsidR="00D37023" w:rsidRPr="00DA75F7">
        <w:rPr>
          <w:rFonts w:cstheme="minorHAnsi"/>
        </w:rPr>
        <w:t>suggesting</w:t>
      </w:r>
      <w:r w:rsidR="00754168" w:rsidRPr="00DA75F7">
        <w:rPr>
          <w:rFonts w:cstheme="minorHAnsi"/>
        </w:rPr>
        <w:t xml:space="preserve"> </w:t>
      </w:r>
      <w:r w:rsidR="00F806A5" w:rsidRPr="00DA75F7">
        <w:rPr>
          <w:rFonts w:cstheme="minorHAnsi"/>
        </w:rPr>
        <w:t xml:space="preserve">a study amongst a self-selecting sample of the population into resilience </w:t>
      </w:r>
      <w:r w:rsidR="00754168" w:rsidRPr="00DA75F7">
        <w:rPr>
          <w:rFonts w:cstheme="minorHAnsi"/>
        </w:rPr>
        <w:t xml:space="preserve">should not be impacted by </w:t>
      </w:r>
      <w:r w:rsidR="00CE294F" w:rsidRPr="00DA75F7">
        <w:rPr>
          <w:rFonts w:cstheme="minorHAnsi"/>
        </w:rPr>
        <w:t xml:space="preserve">poor </w:t>
      </w:r>
      <w:r w:rsidR="00754168" w:rsidRPr="00DA75F7">
        <w:rPr>
          <w:rFonts w:cstheme="minorHAnsi"/>
        </w:rPr>
        <w:t>mental health,</w:t>
      </w:r>
      <w:r w:rsidR="008E20A6" w:rsidRPr="00DA75F7">
        <w:rPr>
          <w:rFonts w:cstheme="minorHAnsi"/>
        </w:rPr>
        <w:t xml:space="preserve"> </w:t>
      </w:r>
      <w:r w:rsidR="001221A8" w:rsidRPr="00DA75F7">
        <w:rPr>
          <w:rFonts w:cstheme="minorHAnsi"/>
        </w:rPr>
        <w:t xml:space="preserve">it indicates </w:t>
      </w:r>
      <w:r w:rsidR="008E20A6" w:rsidRPr="00DA75F7">
        <w:rPr>
          <w:rFonts w:cstheme="minorHAnsi"/>
        </w:rPr>
        <w:t>a need to control for</w:t>
      </w:r>
      <w:r w:rsidR="00754168" w:rsidRPr="00DA75F7">
        <w:rPr>
          <w:rFonts w:cstheme="minorHAnsi"/>
        </w:rPr>
        <w:t xml:space="preserve"> mental health as a co-variant</w:t>
      </w:r>
      <w:r w:rsidR="00AF2C51" w:rsidRPr="00DA75F7">
        <w:rPr>
          <w:rFonts w:cstheme="minorHAnsi"/>
        </w:rPr>
        <w:t xml:space="preserve">. </w:t>
      </w:r>
      <w:r w:rsidR="00AF2C51" w:rsidRPr="00DA75F7">
        <w:rPr>
          <w:rFonts w:cstheme="minorHAnsi"/>
        </w:rPr>
        <w:lastRenderedPageBreak/>
        <w:t>Controlling for mental health as a co-variant would</w:t>
      </w:r>
      <w:r w:rsidR="008E20A6" w:rsidRPr="00DA75F7">
        <w:rPr>
          <w:rFonts w:cstheme="minorHAnsi"/>
        </w:rPr>
        <w:t xml:space="preserve"> </w:t>
      </w:r>
      <w:r w:rsidR="00754168" w:rsidRPr="00DA75F7">
        <w:rPr>
          <w:rFonts w:cstheme="minorHAnsi"/>
        </w:rPr>
        <w:t>strengthen the statement that exercise increases resilience</w:t>
      </w:r>
      <w:r w:rsidR="0045010E" w:rsidRPr="00DA75F7">
        <w:rPr>
          <w:rFonts w:cstheme="minorHAnsi"/>
        </w:rPr>
        <w:t xml:space="preserve"> in the generic population</w:t>
      </w:r>
      <w:r w:rsidR="00754168" w:rsidRPr="00DA75F7">
        <w:rPr>
          <w:rFonts w:cstheme="minorHAnsi"/>
        </w:rPr>
        <w:t>.</w:t>
      </w:r>
    </w:p>
    <w:bookmarkEnd w:id="0"/>
    <w:p w14:paraId="687905F9" w14:textId="2DBA6602" w:rsidR="00C4783C" w:rsidRPr="00DA75F7" w:rsidRDefault="008E70F4" w:rsidP="00C114F6">
      <w:pPr>
        <w:spacing w:line="360" w:lineRule="auto"/>
        <w:jc w:val="both"/>
        <w:rPr>
          <w:rFonts w:cstheme="minorHAnsi"/>
        </w:rPr>
      </w:pPr>
      <w:r w:rsidRPr="00DA75F7">
        <w:rPr>
          <w:rFonts w:cstheme="minorHAnsi"/>
        </w:rPr>
        <w:t>The l</w:t>
      </w:r>
      <w:r w:rsidR="000E0178" w:rsidRPr="00DA75F7">
        <w:rPr>
          <w:rFonts w:cstheme="minorHAnsi"/>
        </w:rPr>
        <w:t xml:space="preserve">ockdown imposed on the </w:t>
      </w:r>
      <w:r w:rsidR="00074301" w:rsidRPr="00DA75F7">
        <w:rPr>
          <w:rFonts w:cstheme="minorHAnsi"/>
        </w:rPr>
        <w:t xml:space="preserve">UK on the </w:t>
      </w:r>
      <w:r w:rsidR="000E0178" w:rsidRPr="00DA75F7">
        <w:rPr>
          <w:rFonts w:cstheme="minorHAnsi"/>
        </w:rPr>
        <w:t>23</w:t>
      </w:r>
      <w:r w:rsidR="000E0178" w:rsidRPr="00DA75F7">
        <w:rPr>
          <w:rFonts w:cstheme="minorHAnsi"/>
          <w:vertAlign w:val="superscript"/>
        </w:rPr>
        <w:t>rd</w:t>
      </w:r>
      <w:r w:rsidR="000E0178" w:rsidRPr="00DA75F7">
        <w:rPr>
          <w:rFonts w:cstheme="minorHAnsi"/>
        </w:rPr>
        <w:t xml:space="preserve"> March </w:t>
      </w:r>
      <w:r w:rsidR="004941E2" w:rsidRPr="00DA75F7">
        <w:rPr>
          <w:rFonts w:cstheme="minorHAnsi"/>
        </w:rPr>
        <w:t xml:space="preserve">2020 </w:t>
      </w:r>
      <w:r w:rsidR="000E0178" w:rsidRPr="00DA75F7">
        <w:rPr>
          <w:rFonts w:cstheme="minorHAnsi"/>
        </w:rPr>
        <w:t>due to C</w:t>
      </w:r>
      <w:r w:rsidR="004E06AF" w:rsidRPr="00DA75F7">
        <w:rPr>
          <w:rFonts w:cstheme="minorHAnsi"/>
        </w:rPr>
        <w:t>OVID</w:t>
      </w:r>
      <w:r w:rsidR="000E0178" w:rsidRPr="00DA75F7">
        <w:rPr>
          <w:rFonts w:cstheme="minorHAnsi"/>
        </w:rPr>
        <w:t xml:space="preserve">-19 has provided a unique opportunity for this study to investigate areas </w:t>
      </w:r>
      <w:r w:rsidR="00A75BC6" w:rsidRPr="00DA75F7">
        <w:rPr>
          <w:rFonts w:cstheme="minorHAnsi"/>
        </w:rPr>
        <w:t xml:space="preserve">in which </w:t>
      </w:r>
      <w:r w:rsidR="000E0178" w:rsidRPr="00DA75F7">
        <w:rPr>
          <w:rFonts w:cstheme="minorHAnsi"/>
        </w:rPr>
        <w:t>previous research has been limited</w:t>
      </w:r>
      <w:r w:rsidR="000E282E" w:rsidRPr="00DA75F7">
        <w:rPr>
          <w:rFonts w:cstheme="minorHAnsi"/>
        </w:rPr>
        <w:t>.</w:t>
      </w:r>
      <w:r w:rsidR="000E0178" w:rsidRPr="00DA75F7">
        <w:rPr>
          <w:rFonts w:cstheme="minorHAnsi"/>
        </w:rPr>
        <w:t xml:space="preserve"> The </w:t>
      </w:r>
      <w:r w:rsidR="004E06AF" w:rsidRPr="00DA75F7">
        <w:rPr>
          <w:rFonts w:cstheme="minorHAnsi"/>
        </w:rPr>
        <w:t xml:space="preserve">adversity </w:t>
      </w:r>
      <w:r w:rsidR="000E0178" w:rsidRPr="00DA75F7">
        <w:rPr>
          <w:rFonts w:cstheme="minorHAnsi"/>
        </w:rPr>
        <w:t>and life-style change</w:t>
      </w:r>
      <w:r w:rsidR="004E06AF" w:rsidRPr="00DA75F7">
        <w:rPr>
          <w:rFonts w:cstheme="minorHAnsi"/>
        </w:rPr>
        <w:t>s imposed</w:t>
      </w:r>
      <w:r w:rsidR="00A27184" w:rsidRPr="00DA75F7">
        <w:rPr>
          <w:rFonts w:cstheme="minorHAnsi"/>
        </w:rPr>
        <w:t xml:space="preserve"> </w:t>
      </w:r>
      <w:r w:rsidR="00A27184" w:rsidRPr="00DA75F7">
        <w:rPr>
          <w:rFonts w:cstheme="minorHAnsi"/>
        </w:rPr>
        <w:fldChar w:fldCharType="begin" w:fldLock="1"/>
      </w:r>
      <w:r w:rsidR="00A27184" w:rsidRPr="00DA75F7">
        <w:rPr>
          <w:rFonts w:cstheme="minorHAnsi"/>
        </w:rPr>
        <w:instrText>ADDIN CSL_CITATION {"citationItems":[{"id":"ITEM-1","itemData":{"author":[{"dropping-particle":"","family":"Brown","given":"Jennifer","non-dropping-particle":"","parse-names":false,"suffix":""}],"id":"ITEM-1","issue":"8875","issued":{"date-parts":[["2020"]]},"number-of-pages":"1-39","title":"Coronavirus: The lockdown laws","type":"report"},"uris":["http://www.mendeley.com/documents/?uuid=9de8bc44-fe1c-425d-9ef6-b8994ca16b7f"]}],"mendeley":{"formattedCitation":"(Brown, 2020)","plainTextFormattedCitation":"(Brown, 2020)","previouslyFormattedCitation":"(Brown, 2020)"},"properties":{"noteIndex":0},"schema":"https://github.com/citation-style-language/schema/raw/master/csl-citation.json"}</w:instrText>
      </w:r>
      <w:r w:rsidR="00A27184" w:rsidRPr="00DA75F7">
        <w:rPr>
          <w:rFonts w:cstheme="minorHAnsi"/>
        </w:rPr>
        <w:fldChar w:fldCharType="separate"/>
      </w:r>
      <w:r w:rsidR="00A27184" w:rsidRPr="00DA75F7">
        <w:rPr>
          <w:rFonts w:cstheme="minorHAnsi"/>
          <w:noProof/>
        </w:rPr>
        <w:t>(Brown, 2020)</w:t>
      </w:r>
      <w:r w:rsidR="00A27184" w:rsidRPr="00DA75F7">
        <w:rPr>
          <w:rFonts w:cstheme="minorHAnsi"/>
        </w:rPr>
        <w:fldChar w:fldCharType="end"/>
      </w:r>
      <w:r w:rsidR="004E06AF" w:rsidRPr="00DA75F7">
        <w:rPr>
          <w:rFonts w:cstheme="minorHAnsi"/>
        </w:rPr>
        <w:t xml:space="preserve"> </w:t>
      </w:r>
      <w:r w:rsidR="000E0178" w:rsidRPr="00DA75F7">
        <w:rPr>
          <w:rFonts w:cstheme="minorHAnsi"/>
        </w:rPr>
        <w:t xml:space="preserve">allows comparisons to be made </w:t>
      </w:r>
      <w:r w:rsidR="004E06AF" w:rsidRPr="00DA75F7">
        <w:rPr>
          <w:rFonts w:cstheme="minorHAnsi"/>
        </w:rPr>
        <w:t>against</w:t>
      </w:r>
      <w:r w:rsidR="000E0178" w:rsidRPr="00DA75F7">
        <w:rPr>
          <w:rFonts w:cstheme="minorHAnsi"/>
        </w:rPr>
        <w:t xml:space="preserve"> the broad population</w:t>
      </w:r>
      <w:r w:rsidR="00A27184" w:rsidRPr="00DA75F7">
        <w:rPr>
          <w:rFonts w:cstheme="minorHAnsi"/>
        </w:rPr>
        <w:t xml:space="preserve"> </w:t>
      </w:r>
      <w:r w:rsidR="0024444E" w:rsidRPr="00DA75F7">
        <w:rPr>
          <w:rFonts w:cstheme="minorHAnsi"/>
        </w:rPr>
        <w:t>with</w:t>
      </w:r>
      <w:r w:rsidRPr="00DA75F7">
        <w:rPr>
          <w:rFonts w:cstheme="minorHAnsi"/>
        </w:rPr>
        <w:t>in</w:t>
      </w:r>
      <w:r w:rsidR="0024444E" w:rsidRPr="00DA75F7">
        <w:rPr>
          <w:rFonts w:cstheme="minorHAnsi"/>
        </w:rPr>
        <w:t xml:space="preserve"> </w:t>
      </w:r>
      <w:r w:rsidR="00EE1DD0" w:rsidRPr="00DA75F7">
        <w:rPr>
          <w:rFonts w:cstheme="minorHAnsi"/>
        </w:rPr>
        <w:t>the UK</w:t>
      </w:r>
      <w:r w:rsidR="004E06AF" w:rsidRPr="00DA75F7">
        <w:rPr>
          <w:rFonts w:cstheme="minorHAnsi"/>
        </w:rPr>
        <w:t xml:space="preserve"> who</w:t>
      </w:r>
      <w:r w:rsidR="00EE1DD0" w:rsidRPr="00DA75F7">
        <w:rPr>
          <w:rFonts w:cstheme="minorHAnsi"/>
        </w:rPr>
        <w:t xml:space="preserve"> ha</w:t>
      </w:r>
      <w:r w:rsidR="004E06AF" w:rsidRPr="00DA75F7">
        <w:rPr>
          <w:rFonts w:cstheme="minorHAnsi"/>
        </w:rPr>
        <w:t xml:space="preserve">d </w:t>
      </w:r>
      <w:r w:rsidR="00EE1DD0" w:rsidRPr="00DA75F7">
        <w:rPr>
          <w:rFonts w:cstheme="minorHAnsi"/>
        </w:rPr>
        <w:t xml:space="preserve">to adhere to rules that go against the natural biological and psychological nature of </w:t>
      </w:r>
      <w:r w:rsidR="00A368CA" w:rsidRPr="00DA75F7">
        <w:rPr>
          <w:rFonts w:cstheme="minorHAnsi"/>
          <w:i/>
          <w:iCs/>
        </w:rPr>
        <w:t>H</w:t>
      </w:r>
      <w:r w:rsidR="00EE1DD0" w:rsidRPr="00DA75F7">
        <w:rPr>
          <w:rFonts w:cstheme="minorHAnsi"/>
          <w:i/>
          <w:iCs/>
        </w:rPr>
        <w:t>omo</w:t>
      </w:r>
      <w:r w:rsidR="00A368CA" w:rsidRPr="00DA75F7">
        <w:rPr>
          <w:rFonts w:cstheme="minorHAnsi"/>
          <w:i/>
          <w:iCs/>
        </w:rPr>
        <w:t xml:space="preserve"> s</w:t>
      </w:r>
      <w:r w:rsidR="00EE1DD0" w:rsidRPr="00DA75F7">
        <w:rPr>
          <w:rFonts w:cstheme="minorHAnsi"/>
          <w:i/>
          <w:iCs/>
        </w:rPr>
        <w:t>apien</w:t>
      </w:r>
      <w:r w:rsidRPr="00DA75F7">
        <w:rPr>
          <w:rFonts w:cstheme="minorHAnsi"/>
          <w:i/>
          <w:iCs/>
        </w:rPr>
        <w:t>s</w:t>
      </w:r>
      <w:r w:rsidR="00EE1DD0" w:rsidRPr="00DA75F7">
        <w:rPr>
          <w:rFonts w:cstheme="minorHAnsi"/>
        </w:rPr>
        <w:t xml:space="preserve">; pack animals who require social interaction </w:t>
      </w:r>
      <w:r w:rsidR="00B72A16" w:rsidRPr="00DA75F7">
        <w:rPr>
          <w:rFonts w:cstheme="minorHAnsi"/>
        </w:rPr>
        <w:t xml:space="preserve">to form a </w:t>
      </w:r>
      <w:r w:rsidR="00EE1DD0" w:rsidRPr="00DA75F7">
        <w:rPr>
          <w:rFonts w:cstheme="minorHAnsi"/>
        </w:rPr>
        <w:t>social identit</w:t>
      </w:r>
      <w:r w:rsidR="00100FD5" w:rsidRPr="00DA75F7">
        <w:rPr>
          <w:rFonts w:cstheme="minorHAnsi"/>
        </w:rPr>
        <w:t>y which mediates resilience</w:t>
      </w:r>
      <w:r w:rsidR="00EE1DD0" w:rsidRPr="00DA75F7">
        <w:rPr>
          <w:rFonts w:cstheme="minorHAnsi"/>
        </w:rPr>
        <w:t xml:space="preserve"> </w:t>
      </w:r>
      <w:r w:rsidR="00EE1DD0" w:rsidRPr="00DA75F7">
        <w:rPr>
          <w:rFonts w:cstheme="minorHAnsi"/>
        </w:rPr>
        <w:fldChar w:fldCharType="begin" w:fldLock="1"/>
      </w:r>
      <w:r w:rsidR="00130F6D" w:rsidRPr="00DA75F7">
        <w:rPr>
          <w:rFonts w:cstheme="minorHAnsi"/>
        </w:rPr>
        <w:instrText>ADDIN CSL_CITATION {"citationItems":[{"id":"ITEM-1","itemData":{"DOI":"10.1177/1368430217690907","ISSN":"14617188","abstract":"In three experiments, we examined whether group-affirmation reduces prejudice against outgroups. In Experiments 1 and 2, White participants completed a test of abilities then were assigned to one of three affirmation conditions. Participants either received positive feedback about their ingroup’s performance, positive feedback about their personal performance, or no feedback. Participants then provided judgments toward Blacks. Across both experiments, participants who received the ingroup performance feedback expressed the lowest levels of anti-Black prejudice, but Experiment 2 indicated this effect was limited to strongly White-identified participants. In Experiment 3, we used a different group-affirmation procedure (writing about American values) and outgroup target (Middle Easterners). Among strongly American-identified participants, those who explained why a value was important for Americans expressed lower levels of prejudice against Middle Easterners compared to those in a control condition. We suggest that affirming one’s group—or social identity—can serve as a beneficial resource in the domain of prejudice.","author":[{"dropping-particle":"","family":"Villicana","given":"Adrian J.","non-dropping-particle":"","parse-names":false,"suffix":""},{"dropping-particle":"","family":"Rivera","given":"Luis M.","non-dropping-particle":"","parse-names":false,"suffix":""},{"dropping-particle":"","family":"Garcia","given":"Donna M.","non-dropping-particle":"","parse-names":false,"suffix":""}],"container-title":"Group Processes and Intergroup Relations","id":"ITEM-1","issue":"6","issued":{"date-parts":[["2018"]]},"page":"962-976","title":"When one’s group is beneficial: The effect of group-affirmation and subjective group identification on prejudice","type":"article-journal","volume":"21"},"uris":["http://www.mendeley.com/documents/?uuid=846bfdaf-0614-4c1a-9bc6-8f75bf026448"]},{"id":"ITEM-2","itemData":{"author":[{"dropping-particle":"","family":"Avila","given":"Maria","non-dropping-particle":"","parse-names":false,"suffix":""},{"dropping-particle":"","family":"Jimilly","given":"Correa","non-dropping-particle":"","parse-names":false,"suffix":""},{"dropping-particle":"","family":"Lucchetti","given":"Alessandra","non-dropping-particle":"","parse-names":false,"suffix":""},{"dropping-particle":"","family":"Lucchetti","given":"Giancarlo","non-dropping-particle":"","parse-names":false,"suffix":""}],"container-title":"Journal of Aging and Physical Activity","id":"ITEM-2","issued":{"date-parts":[["2018"]]},"page":"248-253","title":"The Role of Physical Activity in the Association Between Resilience and Mental Health in Older Adults","type":"article-journal","volume":"26"},"uris":["http://www.mendeley.com/documents/?uuid=4660c32c-741f-4579-9b33-21c8b2dbd84d"]},{"id":"ITEM-3","itemData":{"DOI":"10.3934/Neuroscience.2015.1.18","abstract":"Background: The insula is instrumental in integrating the emotional, cognitive, and sensory-motor systems. This manuscript lays a foundational framework for understanding the insula’s mechanistic role in moderating brain networks in illness and wellness. Methods: Reviewed here is the select literature on the brain anatomy and function relevant to the insula’s role in psychiatrically ill and normative populations. Results: The insula is a hub for moderating social cognition, empathy, reward-driven decision-making, arousal, reactivity to emotional stimuli, and somatic pain processing. Findings indicate a spectrum of increasing complexity in insular function – from receiving and interpreting sensorimotor sensations in the posterior insula to subjective perception of emotions in the anterior insula. The insula plays a key role at the interface of cognitive and emotional domains, functioning in concert with other brain regions that share common cytoarchitecture, such as the ventrolateral prefrontal cortex and the anterior cingulate cortex. Pharmacotherapy and mindfulness-based interventions can alter insular activation. Conclusion: The insula serves as a receiver and interpreter of emotions in the context of cognitive and sensory-motor information. Therefore, insular function and connectivity may potentially be utilized as a biomarker for treatment selection and outcome.","author":[{"dropping-particle":"","family":"Pavuluri","given":"Mani","non-dropping-particle":"","parse-names":false,"suffix":""},{"dropping-particle":"","family":"May","given":"Amber","non-dropping-particle":"","parse-names":false,"suffix":""}],"container-title":"AIMS Neuroscience","id":"ITEM-3","issue":"1","issued":{"date-parts":[["2015"]]},"page":"18-27","title":"I Feel, Therefore, I am: The Insula and Its Role in Human Emotion, Cognition and the Sensory-Motor System","type":"article-journal","volume":"2"},"uris":["http://www.mendeley.com/documents/?uuid=14c92109-3c1b-4785-a02a-80bcfe634117"]},{"id":"ITEM-4","itemData":{"DOI":"10.1177/0190272514521220","author":[{"dropping-particle":"","family":"Armstrong","given":"Elizabeth A","non-dropping-particle":"","parse-names":false,"suffix":""},{"dropping-particle":"","family":"Hamilton","given":"Laura T","non-dropping-particle":"","parse-names":false,"suffix":""},{"dropping-particle":"","family":"Armstrong","given":"Elizabeth M","non-dropping-particle":"","parse-names":false,"suffix":""},{"dropping-particle":"","family":"Seeley","given":"J Lotus","non-dropping-particle":"","parse-names":false,"suffix":""}],"container-title":"Social Psychology Quarterly","id":"ITEM-4","issue":"2","issued":{"date-parts":[["2014"]]},"page":"100-122","title":"‘‘ Good Girls ’’: Gender, Social Class, and Slut Discourse on Campus","type":"article-journal","volume":"77"},"uris":["http://www.mendeley.com/documents/?uuid=978bbe8f-7f83-41c5-87e1-99a7ee97bbd8"]}],"mendeley":{"formattedCitation":"(Armstrong, Hamilton, Armstrong, &amp; Seeley, 2014; Avila et al., 2018; Pavuluri &amp; May, 2015; Villicana, Rivera, &amp; Garcia, 2018)","plainTextFormattedCitation":"(Armstrong, Hamilton, Armstrong, &amp; Seeley, 2014; Avila et al., 2018; Pavuluri &amp; May, 2015; Villicana, Rivera, &amp; Garcia, 2018)","previouslyFormattedCitation":"(Armstrong, Hamilton, Armstrong, &amp; Seeley, 2014; Avila et al., 2018; Pavuluri &amp; May, 2015; Villicana, Rivera, &amp; Garcia, 2018)"},"properties":{"noteIndex":0},"schema":"https://github.com/citation-style-language/schema/raw/master/csl-citation.json"}</w:instrText>
      </w:r>
      <w:r w:rsidR="00EE1DD0" w:rsidRPr="00DA75F7">
        <w:rPr>
          <w:rFonts w:cstheme="minorHAnsi"/>
        </w:rPr>
        <w:fldChar w:fldCharType="separate"/>
      </w:r>
      <w:r w:rsidR="00EE1DD0" w:rsidRPr="00DA75F7">
        <w:rPr>
          <w:rFonts w:cstheme="minorHAnsi"/>
          <w:noProof/>
        </w:rPr>
        <w:t>(Armstrong, Hamilton, Armstrong, &amp; Seeley, 2014; Avila et al., 2018; Pavuluri &amp; May, 2015; Villicana, Rivera, &amp; Garcia, 2018)</w:t>
      </w:r>
      <w:r w:rsidR="00EE1DD0" w:rsidRPr="00DA75F7">
        <w:rPr>
          <w:rFonts w:cstheme="minorHAnsi"/>
        </w:rPr>
        <w:fldChar w:fldCharType="end"/>
      </w:r>
      <w:r w:rsidR="00EE1DD0" w:rsidRPr="00DA75F7">
        <w:rPr>
          <w:rFonts w:cstheme="minorHAnsi"/>
        </w:rPr>
        <w:t xml:space="preserve">. </w:t>
      </w:r>
      <w:r w:rsidR="000E6244" w:rsidRPr="00DA75F7">
        <w:rPr>
          <w:rFonts w:cstheme="minorHAnsi"/>
        </w:rPr>
        <w:t>Adversity has included isolation, separation, financial strain, grief</w:t>
      </w:r>
      <w:r w:rsidR="004E06AF" w:rsidRPr="00DA75F7">
        <w:rPr>
          <w:rFonts w:cstheme="minorHAnsi"/>
        </w:rPr>
        <w:t>,</w:t>
      </w:r>
      <w:r w:rsidR="000E6244" w:rsidRPr="00DA75F7">
        <w:rPr>
          <w:rFonts w:cstheme="minorHAnsi"/>
        </w:rPr>
        <w:t xml:space="preserve"> and education</w:t>
      </w:r>
      <w:r w:rsidR="00212993" w:rsidRPr="00DA75F7">
        <w:rPr>
          <w:rFonts w:cstheme="minorHAnsi"/>
        </w:rPr>
        <w:t>al</w:t>
      </w:r>
      <w:r w:rsidR="000E6244" w:rsidRPr="00DA75F7">
        <w:rPr>
          <w:rFonts w:cstheme="minorHAnsi"/>
        </w:rPr>
        <w:t xml:space="preserve"> deficit</w:t>
      </w:r>
      <w:r w:rsidR="00212993" w:rsidRPr="00DA75F7">
        <w:rPr>
          <w:rFonts w:cstheme="minorHAnsi"/>
        </w:rPr>
        <w:t>s</w:t>
      </w:r>
      <w:r w:rsidR="00C41B34" w:rsidRPr="00DA75F7">
        <w:rPr>
          <w:rFonts w:cstheme="minorHAnsi"/>
        </w:rPr>
        <w:t xml:space="preserve"> </w:t>
      </w:r>
      <w:r w:rsidR="00C41B34" w:rsidRPr="00DA75F7">
        <w:rPr>
          <w:rFonts w:cstheme="minorHAnsi"/>
        </w:rPr>
        <w:fldChar w:fldCharType="begin" w:fldLock="1"/>
      </w:r>
      <w:r w:rsidR="00C41B34" w:rsidRPr="00DA75F7">
        <w:rPr>
          <w:rFonts w:cstheme="minorHAnsi"/>
        </w:rPr>
        <w:instrText>ADDIN CSL_CITATION {"citationItems":[{"id":"ITEM-1","itemData":{"author":[{"dropping-particle":"","family":"BBC","given":"","non-dropping-particle":"","parse-names":false,"suffix":""}],"id":"ITEM-1","issued":{"date-parts":[["2020"]]},"title":"Coronavirus: Worst economic crisis since 1930s depression, IMF says","type":"article-newspaper"},"uris":["http://www.mendeley.com/documents/?uuid=3266f00c-0b36-4287-ab64-333273852bce"]},{"id":"ITEM-2","itemData":{"author":[{"dropping-particle":"","family":"Campbell","given":"Dennis","non-dropping-particle":"","parse-names":false,"suffix":""}],"container-title":"Guardian","id":"ITEM-2","issued":{"date-parts":[["2020"]]},"title":"UK lockdown causing 'serious mental illness in first-time patients'","type":"article-newspaper"},"uris":["http://www.mendeley.com/documents/?uuid=7613861d-ebfd-462b-a726-6d0c5958c4b3"]}],"mendeley":{"formattedCitation":"(BBC, 2020; Campbell, 2020)","plainTextFormattedCitation":"(BBC, 2020; Campbell, 2020)"},"properties":{"noteIndex":0},"schema":"https://github.com/citation-style-language/schema/raw/master/csl-citation.json"}</w:instrText>
      </w:r>
      <w:r w:rsidR="00C41B34" w:rsidRPr="00DA75F7">
        <w:rPr>
          <w:rFonts w:cstheme="minorHAnsi"/>
        </w:rPr>
        <w:fldChar w:fldCharType="separate"/>
      </w:r>
      <w:r w:rsidR="00C41B34" w:rsidRPr="00DA75F7">
        <w:rPr>
          <w:rFonts w:cstheme="minorHAnsi"/>
          <w:noProof/>
        </w:rPr>
        <w:t>(BBC, 2020; Campbell, 2020)</w:t>
      </w:r>
      <w:r w:rsidR="00C41B34" w:rsidRPr="00DA75F7">
        <w:rPr>
          <w:rFonts w:cstheme="minorHAnsi"/>
        </w:rPr>
        <w:fldChar w:fldCharType="end"/>
      </w:r>
      <w:r w:rsidR="00F15B1F" w:rsidRPr="00DA75F7">
        <w:rPr>
          <w:rFonts w:cstheme="minorHAnsi"/>
        </w:rPr>
        <w:t>, research show</w:t>
      </w:r>
      <w:r w:rsidR="00FB6718" w:rsidRPr="00DA75F7">
        <w:rPr>
          <w:rFonts w:cstheme="minorHAnsi"/>
        </w:rPr>
        <w:t>s</w:t>
      </w:r>
      <w:r w:rsidR="00F15B1F" w:rsidRPr="00DA75F7">
        <w:rPr>
          <w:rFonts w:cstheme="minorHAnsi"/>
        </w:rPr>
        <w:t xml:space="preserve"> this</w:t>
      </w:r>
      <w:r w:rsidR="00100FD5" w:rsidRPr="00DA75F7">
        <w:rPr>
          <w:rFonts w:cstheme="minorHAnsi"/>
        </w:rPr>
        <w:t xml:space="preserve"> </w:t>
      </w:r>
      <w:r w:rsidR="00F15B1F" w:rsidRPr="00DA75F7">
        <w:rPr>
          <w:rFonts w:cstheme="minorHAnsi"/>
        </w:rPr>
        <w:t>negative</w:t>
      </w:r>
      <w:r w:rsidR="00100FD5" w:rsidRPr="00DA75F7">
        <w:rPr>
          <w:rFonts w:cstheme="minorHAnsi"/>
        </w:rPr>
        <w:t>ly</w:t>
      </w:r>
      <w:r w:rsidR="00F15B1F" w:rsidRPr="00DA75F7">
        <w:rPr>
          <w:rFonts w:cstheme="minorHAnsi"/>
        </w:rPr>
        <w:t xml:space="preserve"> impact</w:t>
      </w:r>
      <w:r w:rsidR="00100FD5" w:rsidRPr="00DA75F7">
        <w:rPr>
          <w:rFonts w:cstheme="minorHAnsi"/>
        </w:rPr>
        <w:t>s</w:t>
      </w:r>
      <w:r w:rsidR="00F15B1F" w:rsidRPr="00DA75F7">
        <w:rPr>
          <w:rFonts w:cstheme="minorHAnsi"/>
        </w:rPr>
        <w:t xml:space="preserve"> resilience</w:t>
      </w:r>
      <w:r w:rsidR="007C2A83" w:rsidRPr="00DA75F7">
        <w:rPr>
          <w:rFonts w:cstheme="minorHAnsi"/>
        </w:rPr>
        <w:t xml:space="preserve"> </w:t>
      </w:r>
      <w:r w:rsidR="00FA1ED7" w:rsidRPr="00DA75F7">
        <w:rPr>
          <w:rFonts w:cstheme="minorHAnsi"/>
        </w:rPr>
        <w:fldChar w:fldCharType="begin" w:fldLock="1"/>
      </w:r>
      <w:r w:rsidR="00100FD5" w:rsidRPr="00DA75F7">
        <w:rPr>
          <w:rFonts w:cstheme="minorHAnsi"/>
        </w:rPr>
        <w:instrText>ADDIN CSL_CITATION {"citationItems":[{"id":"ITEM-1","itemData":{"DOI":"10.1177/0898264305277965","author":[{"dropping-particle":"","family":"Collins","given":"Amy L","non-dropping-particle":"","parse-names":false,"suffix":""},{"dropping-particle":"","family":"Smyer","given":"Michael A","non-dropping-particle":"","parse-names":false,"suffix":""}],"container-title":"Journal of Aging and Health","id":"ITEM-1","issue":"4","issued":{"date-parts":[["2005"]]},"page":"471-489","title":"The Resilience of Self-Esteem in Late Adulthood","type":"article-journal","volume":"17"},"uris":["http://www.mendeley.com/documents/?uuid=652e54ec-09d0-4856-90bd-2909973c008c"]},{"id":"ITEM-2","itemData":{"DOI":"10.1080/08870446.2014.976645","ISSN":"0887-0446","author":[{"dropping-particle":"","family":"Bacikova-sleskova","given":"Maria","non-dropping-particle":"","parse-names":false,"suffix":""},{"dropping-particle":"","family":"Benka","given":"Jozef","non-dropping-particle":"","parse-names":false,"suffix":""},{"dropping-particle":"","family":"Orosova","given":"Olga","non-dropping-particle":"","parse-names":false,"suffix":""}],"container-title":"Psychology &amp; Health","id":"ITEM-2","issue":"4","issued":{"date-parts":[["2015"]]},"page":"400-422","publisher":"Routledge","title":"Parental employment status and adolescents’ health: The role of financial situation, parent-adolescent relationship and adolescents’ resilience","type":"article-journal","volume":"30"},"uris":["http://www.mendeley.com/documents/?uuid=c37fc0b5-75f7-4ea8-a665-d059b6584994"]}],"mendeley":{"formattedCitation":"(Bacikova-sleskova, Benka, &amp; Orosova, 2015; Collins &amp; Smyer, 2005)","plainTextFormattedCitation":"(Bacikova-sleskova, Benka, &amp; Orosova, 2015; Collins &amp; Smyer, 2005)","previouslyFormattedCitation":"(Bacikova-sleskova, Benka, &amp; Orosova, 2015; Collins &amp; Smyer, 2005)"},"properties":{"noteIndex":0},"schema":"https://github.com/citation-style-language/schema/raw/master/csl-citation.json"}</w:instrText>
      </w:r>
      <w:r w:rsidR="00FA1ED7" w:rsidRPr="00DA75F7">
        <w:rPr>
          <w:rFonts w:cstheme="minorHAnsi"/>
        </w:rPr>
        <w:fldChar w:fldCharType="separate"/>
      </w:r>
      <w:r w:rsidR="00FA1ED7" w:rsidRPr="00DA75F7">
        <w:rPr>
          <w:rFonts w:cstheme="minorHAnsi"/>
          <w:noProof/>
        </w:rPr>
        <w:t>(Bacikova-sleskova, Benka, &amp; Orosova, 2015; Collins &amp; Smyer, 2005)</w:t>
      </w:r>
      <w:r w:rsidR="00FA1ED7" w:rsidRPr="00DA75F7">
        <w:rPr>
          <w:rFonts w:cstheme="minorHAnsi"/>
        </w:rPr>
        <w:fldChar w:fldCharType="end"/>
      </w:r>
      <w:r w:rsidRPr="00DA75F7">
        <w:rPr>
          <w:rFonts w:cstheme="minorHAnsi"/>
        </w:rPr>
        <w:t xml:space="preserve">. </w:t>
      </w:r>
      <w:r w:rsidR="009A38FC" w:rsidRPr="00DA75F7">
        <w:rPr>
          <w:rFonts w:cstheme="minorHAnsi"/>
        </w:rPr>
        <w:t>T</w:t>
      </w:r>
      <w:r w:rsidR="00FA1ED7" w:rsidRPr="00DA75F7">
        <w:rPr>
          <w:rFonts w:cstheme="minorHAnsi"/>
        </w:rPr>
        <w:t xml:space="preserve">hese studies </w:t>
      </w:r>
      <w:r w:rsidR="002374D8" w:rsidRPr="00DA75F7">
        <w:rPr>
          <w:rFonts w:cstheme="minorHAnsi"/>
        </w:rPr>
        <w:t>were</w:t>
      </w:r>
      <w:r w:rsidR="00FA1ED7" w:rsidRPr="00DA75F7">
        <w:rPr>
          <w:rFonts w:cstheme="minorHAnsi"/>
        </w:rPr>
        <w:t xml:space="preserve"> not conducted in a pandemic, thus, whether these constraints </w:t>
      </w:r>
      <w:r w:rsidR="00A75BC6" w:rsidRPr="00DA75F7">
        <w:rPr>
          <w:rFonts w:cstheme="minorHAnsi"/>
        </w:rPr>
        <w:t>a</w:t>
      </w:r>
      <w:r w:rsidR="00FA1ED7" w:rsidRPr="00DA75F7">
        <w:rPr>
          <w:rFonts w:cstheme="minorHAnsi"/>
        </w:rPr>
        <w:t xml:space="preserve">ffect resilience </w:t>
      </w:r>
      <w:r w:rsidR="004941E2" w:rsidRPr="00DA75F7">
        <w:rPr>
          <w:rFonts w:cstheme="minorHAnsi"/>
        </w:rPr>
        <w:t>similarly</w:t>
      </w:r>
      <w:r w:rsidR="00FA1ED7" w:rsidRPr="00DA75F7">
        <w:rPr>
          <w:rFonts w:cstheme="minorHAnsi"/>
        </w:rPr>
        <w:t xml:space="preserve"> in a pandemic is unknown</w:t>
      </w:r>
      <w:r w:rsidR="002374D8" w:rsidRPr="00DA75F7">
        <w:rPr>
          <w:rFonts w:cstheme="minorHAnsi"/>
        </w:rPr>
        <w:t xml:space="preserve"> and explored in the current study</w:t>
      </w:r>
      <w:r w:rsidR="00FA1ED7" w:rsidRPr="00DA75F7">
        <w:rPr>
          <w:rFonts w:cstheme="minorHAnsi"/>
        </w:rPr>
        <w:t>.</w:t>
      </w:r>
      <w:r w:rsidR="00B72A16" w:rsidRPr="00DA75F7">
        <w:rPr>
          <w:rFonts w:cstheme="minorHAnsi"/>
        </w:rPr>
        <w:t xml:space="preserve"> B</w:t>
      </w:r>
      <w:r w:rsidR="005818E8" w:rsidRPr="00DA75F7">
        <w:rPr>
          <w:rFonts w:cstheme="minorHAnsi"/>
        </w:rPr>
        <w:t>ased on data from pas</w:t>
      </w:r>
      <w:r w:rsidR="001D45C6" w:rsidRPr="00DA75F7">
        <w:rPr>
          <w:rFonts w:cstheme="minorHAnsi"/>
        </w:rPr>
        <w:t>t</w:t>
      </w:r>
      <w:r w:rsidR="005818E8" w:rsidRPr="00DA75F7">
        <w:rPr>
          <w:rFonts w:cstheme="minorHAnsi"/>
        </w:rPr>
        <w:t xml:space="preserve"> recessions</w:t>
      </w:r>
      <w:r w:rsidR="00B72A16" w:rsidRPr="00DA75F7">
        <w:rPr>
          <w:rFonts w:cstheme="minorHAnsi"/>
        </w:rPr>
        <w:t>;</w:t>
      </w:r>
      <w:r w:rsidR="005818E8" w:rsidRPr="00DA75F7">
        <w:rPr>
          <w:rFonts w:cstheme="minorHAnsi"/>
        </w:rPr>
        <w:t xml:space="preserve"> such as the 2008 economic crisis, where suicide</w:t>
      </w:r>
      <w:r w:rsidR="00147B99" w:rsidRPr="00DA75F7">
        <w:rPr>
          <w:rFonts w:cstheme="minorHAnsi"/>
        </w:rPr>
        <w:t xml:space="preserve"> rate</w:t>
      </w:r>
      <w:r w:rsidR="002D465A" w:rsidRPr="00DA75F7">
        <w:rPr>
          <w:rFonts w:cstheme="minorHAnsi"/>
        </w:rPr>
        <w:t>s</w:t>
      </w:r>
      <w:r w:rsidR="00147B99" w:rsidRPr="00DA75F7">
        <w:rPr>
          <w:rFonts w:cstheme="minorHAnsi"/>
        </w:rPr>
        <w:t xml:space="preserve"> in Europe </w:t>
      </w:r>
      <w:r w:rsidR="005818E8" w:rsidRPr="00DA75F7">
        <w:rPr>
          <w:rFonts w:cstheme="minorHAnsi"/>
        </w:rPr>
        <w:t>increased</w:t>
      </w:r>
      <w:r w:rsidR="00147B99" w:rsidRPr="00DA75F7">
        <w:rPr>
          <w:rFonts w:cstheme="minorHAnsi"/>
        </w:rPr>
        <w:t xml:space="preserve"> by 6.5% the prognosis for mental health </w:t>
      </w:r>
      <w:r w:rsidR="00FB6718" w:rsidRPr="00DA75F7">
        <w:rPr>
          <w:rFonts w:cstheme="minorHAnsi"/>
        </w:rPr>
        <w:t xml:space="preserve">and wellbeing </w:t>
      </w:r>
      <w:r w:rsidR="00147B99" w:rsidRPr="00DA75F7">
        <w:rPr>
          <w:rFonts w:cstheme="minorHAnsi"/>
        </w:rPr>
        <w:t xml:space="preserve">as a result of lockdown is not predicted to be positive </w:t>
      </w:r>
      <w:r w:rsidR="00147B99" w:rsidRPr="00DA75F7">
        <w:rPr>
          <w:rFonts w:cstheme="minorHAnsi"/>
        </w:rPr>
        <w:fldChar w:fldCharType="begin" w:fldLock="1"/>
      </w:r>
      <w:r w:rsidR="00781332" w:rsidRPr="00DA75F7">
        <w:rPr>
          <w:rFonts w:cstheme="minorHAnsi"/>
        </w:rPr>
        <w:instrText>ADDIN CSL_CITATION {"citationItems":[{"id":"ITEM-1","itemData":{"author":[{"dropping-particle":"","family":"Radio4 (BBC)","given":"","non-dropping-particle":"","parse-names":false,"suffix":""}],"id":"ITEM-1","issued":{"date-parts":[["2020"]]},"title":"Mental health: the next pandemic","type":"broadcast"},"uris":["http://www.mendeley.com/documents/?uuid=8345d4d0-ea6e-40d4-a94f-0bbd5819d566"]},{"id":"ITEM-2","itemData":{"DOI":"10.1136/bmj.e5142","author":[{"dropping-particle":"","family":"Barr","given":"Ben","non-dropping-particle":"","parse-names":false,"suffix":""},{"dropping-particle":"","family":"Mrc","given":"David Taylor-robinson","non-dropping-particle":"","parse-names":false,"suffix":""},{"dropping-particle":"","family":"Scott-samuel","given":"Alex","non-dropping-particle":"","parse-names":false,"suffix":""},{"dropping-particle":"","family":"McKee","given":"Martin","non-dropping-particle":"","parse-names":false,"suffix":""},{"dropping-particle":"","family":"Stuckler","given":"David","non-dropping-particle":"","parse-names":false,"suffix":""}],"container-title":"BMJ","id":"ITEM-2","issue":"5142","issued":{"date-parts":[["2012"]]},"page":"1-7","title":"Suicides associated with the 2008-10 economic recession in England : time trend analysis","type":"article-journal","volume":"345"},"uris":["http://www.mendeley.com/documents/?uuid=3f15184c-f903-4c04-a186-407d026e4c57"]},{"id":"ITEM-3","itemData":{"DOI":"10.1136/bmj.f5239","author":[{"dropping-particle":"","family":"Chang","given":"Shu-Sen","non-dropping-particle":"","parse-names":false,"suffix":""},{"dropping-particle":"","family":"Stuckler","given":"David","non-dropping-particle":"","parse-names":false,"suffix":""},{"dropping-particle":"","family":"Yip","given":"Paul","non-dropping-particle":"","parse-names":false,"suffix":""},{"dropping-particle":"","family":"Gunnell","given":"David","non-dropping-particle":"","parse-names":false,"suffix":""}],"container-title":"BMJ","id":"ITEM-3","issue":"5239","issued":{"date-parts":[["2013"]]},"page":"1-15","title":"Impact of 2008 global economic crisis on suicide: time trend study in 54 countries","type":"article-journal","volume":"347"},"uris":["http://www.mendeley.com/documents/?uuid=546a4e60-6e02-4238-a3a8-1213a98cdad8"]},{"id":"ITEM-4","itemData":{"author":[{"dropping-particle":"","family":"Wahlbeck","given":"K","non-dropping-particle":"","parse-names":false,"suffix":""},{"dropping-particle":"","family":"McDaid","given":"D","non-dropping-particle":"","parse-names":false,"suffix":""}],"container-title":"World Psychiatry","id":"ITEM-4","issued":{"date-parts":[["2012"]]},"page":"139-145","title":"Actions to alleviate the mental health impact of the economic crisis","type":"article-journal","volume":"11"},"uris":["http://www.mendeley.com/documents/?uuid=08d430f2-278a-400c-a88a-422cd0298833"]}],"mendeley":{"formattedCitation":"(Barr, Mrc, Scott-samuel, McKee, &amp; Stuckler, 2012; Chang, Stuckler, Yip, &amp; Gunnell, 2013; Radio4 (BBC), 2020; Wahlbeck &amp; McDaid, 2012)","plainTextFormattedCitation":"(Barr, Mrc, Scott-samuel, McKee, &amp; Stuckler, 2012; Chang, Stuckler, Yip, &amp; Gunnell, 2013; Radio4 (BBC), 2020; Wahlbeck &amp; McDaid, 2012)","previouslyFormattedCitation":"(Barr, Mrc, Scott-samuel, McKee, &amp; Stuckler, 2012; Chang, Stuckler, Yip, &amp; Gunnell, 2013; Radio4 (BBC), 2020; Wahlbeck &amp; McDaid, 2012)"},"properties":{"noteIndex":0},"schema":"https://github.com/citation-style-language/schema/raw/master/csl-citation.json"}</w:instrText>
      </w:r>
      <w:r w:rsidR="00147B99" w:rsidRPr="00DA75F7">
        <w:rPr>
          <w:rFonts w:cstheme="minorHAnsi"/>
        </w:rPr>
        <w:fldChar w:fldCharType="separate"/>
      </w:r>
      <w:r w:rsidR="00932C18" w:rsidRPr="00DA75F7">
        <w:rPr>
          <w:rFonts w:cstheme="minorHAnsi"/>
          <w:noProof/>
        </w:rPr>
        <w:t>(Barr, Mrc, Scott-samuel, McKee, &amp; Stuckler, 2012; Chang, Stuckler, Yip, &amp; Gunnell, 2013; Radio4 (BBC), 2020; Wahlbeck &amp; McDaid, 2012)</w:t>
      </w:r>
      <w:r w:rsidR="00147B99" w:rsidRPr="00DA75F7">
        <w:rPr>
          <w:rFonts w:cstheme="minorHAnsi"/>
        </w:rPr>
        <w:fldChar w:fldCharType="end"/>
      </w:r>
      <w:r w:rsidR="005818E8" w:rsidRPr="00DA75F7">
        <w:rPr>
          <w:rFonts w:cstheme="minorHAnsi"/>
        </w:rPr>
        <w:t xml:space="preserve">. </w:t>
      </w:r>
      <w:r w:rsidR="00DB31C6" w:rsidRPr="00DA75F7">
        <w:rPr>
          <w:rFonts w:cstheme="minorHAnsi"/>
        </w:rPr>
        <w:t>A</w:t>
      </w:r>
      <w:r w:rsidR="006D1C19" w:rsidRPr="00DA75F7">
        <w:rPr>
          <w:rFonts w:cstheme="minorHAnsi"/>
        </w:rPr>
        <w:t xml:space="preserve">s research is </w:t>
      </w:r>
      <w:r w:rsidR="00C4783C" w:rsidRPr="00DA75F7">
        <w:rPr>
          <w:rFonts w:cstheme="minorHAnsi"/>
        </w:rPr>
        <w:t>scarce</w:t>
      </w:r>
      <w:r w:rsidR="006D1C19" w:rsidRPr="00DA75F7">
        <w:rPr>
          <w:rFonts w:cstheme="minorHAnsi"/>
        </w:rPr>
        <w:t xml:space="preserve">, we do not </w:t>
      </w:r>
      <w:r w:rsidR="00074301" w:rsidRPr="00DA75F7">
        <w:rPr>
          <w:rFonts w:cstheme="minorHAnsi"/>
        </w:rPr>
        <w:t xml:space="preserve">yet </w:t>
      </w:r>
      <w:r w:rsidR="006D1C19" w:rsidRPr="00DA75F7">
        <w:rPr>
          <w:rFonts w:cstheme="minorHAnsi"/>
        </w:rPr>
        <w:t>know how</w:t>
      </w:r>
      <w:r w:rsidR="00AF2C51" w:rsidRPr="00DA75F7">
        <w:rPr>
          <w:rFonts w:cstheme="minorHAnsi"/>
        </w:rPr>
        <w:t xml:space="preserve"> the</w:t>
      </w:r>
      <w:r w:rsidR="006D1C19" w:rsidRPr="00DA75F7">
        <w:rPr>
          <w:rFonts w:cstheme="minorHAnsi"/>
        </w:rPr>
        <w:t xml:space="preserve"> C</w:t>
      </w:r>
      <w:r w:rsidR="004E06AF" w:rsidRPr="00DA75F7">
        <w:rPr>
          <w:rFonts w:cstheme="minorHAnsi"/>
        </w:rPr>
        <w:t>OVID</w:t>
      </w:r>
      <w:r w:rsidR="006D1C19" w:rsidRPr="00DA75F7">
        <w:rPr>
          <w:rFonts w:cstheme="minorHAnsi"/>
        </w:rPr>
        <w:t>-19</w:t>
      </w:r>
      <w:r w:rsidR="00AF2C51" w:rsidRPr="00DA75F7">
        <w:rPr>
          <w:rFonts w:cstheme="minorHAnsi"/>
        </w:rPr>
        <w:t xml:space="preserve"> lockdown</w:t>
      </w:r>
      <w:r w:rsidR="006D1C19" w:rsidRPr="00DA75F7">
        <w:rPr>
          <w:rFonts w:cstheme="minorHAnsi"/>
        </w:rPr>
        <w:t xml:space="preserve"> has impacted resilience or its </w:t>
      </w:r>
      <w:r w:rsidR="00C4783C" w:rsidRPr="00DA75F7">
        <w:rPr>
          <w:rFonts w:cstheme="minorHAnsi"/>
        </w:rPr>
        <w:t xml:space="preserve">empirical </w:t>
      </w:r>
      <w:r w:rsidR="006D1C19" w:rsidRPr="00DA75F7">
        <w:rPr>
          <w:rFonts w:cstheme="minorHAnsi"/>
        </w:rPr>
        <w:t>moderator</w:t>
      </w:r>
      <w:r w:rsidR="00074301" w:rsidRPr="00DA75F7">
        <w:rPr>
          <w:rFonts w:cstheme="minorHAnsi"/>
        </w:rPr>
        <w:t xml:space="preserve">s. </w:t>
      </w:r>
    </w:p>
    <w:p w14:paraId="5E14E11B" w14:textId="7CA0A51C" w:rsidR="00D661FC" w:rsidRPr="00DA75F7" w:rsidRDefault="00074301" w:rsidP="00C114F6">
      <w:pPr>
        <w:spacing w:line="360" w:lineRule="auto"/>
        <w:jc w:val="both"/>
        <w:rPr>
          <w:rFonts w:cstheme="minorHAnsi"/>
        </w:rPr>
      </w:pPr>
      <w:r w:rsidRPr="00DA75F7">
        <w:rPr>
          <w:rFonts w:cstheme="minorHAnsi"/>
        </w:rPr>
        <w:t xml:space="preserve">The aim of the current study was to examine how the COVID-19 pandemic affected resilience and its moderators by investigating if there </w:t>
      </w:r>
      <w:r w:rsidR="00FB6718" w:rsidRPr="00DA75F7">
        <w:rPr>
          <w:rFonts w:cstheme="minorHAnsi"/>
        </w:rPr>
        <w:t xml:space="preserve">was </w:t>
      </w:r>
      <w:r w:rsidRPr="00DA75F7">
        <w:rPr>
          <w:rFonts w:cstheme="minorHAnsi"/>
        </w:rPr>
        <w:t xml:space="preserve">a difference in resilience and quality of life between people with varying levels of exercise, including those who changed their exercise levels pre and during the </w:t>
      </w:r>
      <w:r w:rsidR="00C619A4" w:rsidRPr="00DA75F7">
        <w:rPr>
          <w:rFonts w:cstheme="minorHAnsi"/>
        </w:rPr>
        <w:t>COVID-19</w:t>
      </w:r>
      <w:r w:rsidRPr="00DA75F7">
        <w:rPr>
          <w:rFonts w:cstheme="minorHAnsi"/>
        </w:rPr>
        <w:t xml:space="preserve"> pandemic, and whether location played a role in this relationship. </w:t>
      </w:r>
      <w:r w:rsidR="00B257AF" w:rsidRPr="00DA75F7">
        <w:rPr>
          <w:rFonts w:cstheme="minorHAnsi"/>
        </w:rPr>
        <w:t xml:space="preserve"> The authors anticipated</w:t>
      </w:r>
      <w:r w:rsidR="00D661FC" w:rsidRPr="00DA75F7">
        <w:rPr>
          <w:rFonts w:cstheme="minorHAnsi"/>
        </w:rPr>
        <w:t>:</w:t>
      </w:r>
    </w:p>
    <w:p w14:paraId="605F1DAE" w14:textId="39EB1C55" w:rsidR="00862102" w:rsidRPr="00DA75F7" w:rsidRDefault="00862102" w:rsidP="00C114F6">
      <w:pPr>
        <w:spacing w:line="360" w:lineRule="auto"/>
        <w:jc w:val="both"/>
        <w:rPr>
          <w:rFonts w:cstheme="minorHAnsi"/>
        </w:rPr>
      </w:pPr>
      <w:r w:rsidRPr="00DA75F7">
        <w:rPr>
          <w:rFonts w:cstheme="minorHAnsi"/>
        </w:rPr>
        <w:t>[1] People reporting higher exercise levels w</w:t>
      </w:r>
      <w:r w:rsidR="00FB6718" w:rsidRPr="00DA75F7">
        <w:rPr>
          <w:rFonts w:cstheme="minorHAnsi"/>
        </w:rPr>
        <w:t>ould</w:t>
      </w:r>
      <w:r w:rsidRPr="00DA75F7">
        <w:rPr>
          <w:rFonts w:cstheme="minorHAnsi"/>
        </w:rPr>
        <w:t xml:space="preserve"> have </w:t>
      </w:r>
      <w:r w:rsidR="00BB58E6" w:rsidRPr="00DA75F7">
        <w:rPr>
          <w:rFonts w:cstheme="minorHAnsi"/>
        </w:rPr>
        <w:t>b</w:t>
      </w:r>
      <w:r w:rsidRPr="00DA75F7">
        <w:rPr>
          <w:rFonts w:cstheme="minorHAnsi"/>
        </w:rPr>
        <w:t>etter resilience and QOL than those reporting low and moderate exercise levels pre-COVID-19 lockdown.</w:t>
      </w:r>
    </w:p>
    <w:p w14:paraId="7E28219B" w14:textId="0BC8E34F" w:rsidR="00862102" w:rsidRPr="00DA75F7" w:rsidRDefault="00862102" w:rsidP="00C114F6">
      <w:pPr>
        <w:spacing w:line="360" w:lineRule="auto"/>
        <w:jc w:val="both"/>
        <w:rPr>
          <w:rFonts w:cstheme="minorHAnsi"/>
        </w:rPr>
      </w:pPr>
      <w:r w:rsidRPr="00DA75F7">
        <w:rPr>
          <w:rFonts w:cstheme="minorHAnsi"/>
        </w:rPr>
        <w:t>[2] People who improve their exercise levels during COVID-19 lockdown w</w:t>
      </w:r>
      <w:r w:rsidR="00FB6718" w:rsidRPr="00DA75F7">
        <w:rPr>
          <w:rFonts w:cstheme="minorHAnsi"/>
        </w:rPr>
        <w:t>ould</w:t>
      </w:r>
      <w:r w:rsidRPr="00DA75F7">
        <w:rPr>
          <w:rFonts w:cstheme="minorHAnsi"/>
        </w:rPr>
        <w:t xml:space="preserve"> have better resilience and QOL than people whose exercise levels reduced or </w:t>
      </w:r>
      <w:r w:rsidR="00FB6718" w:rsidRPr="00DA75F7">
        <w:rPr>
          <w:rFonts w:cstheme="minorHAnsi"/>
        </w:rPr>
        <w:t>remained the same</w:t>
      </w:r>
      <w:r w:rsidRPr="00DA75F7">
        <w:rPr>
          <w:rFonts w:cstheme="minorHAnsi"/>
        </w:rPr>
        <w:t xml:space="preserve">. </w:t>
      </w:r>
    </w:p>
    <w:p w14:paraId="7EA9A25D" w14:textId="34C50B97" w:rsidR="00862102" w:rsidRPr="00DA75F7" w:rsidRDefault="00862102" w:rsidP="00C114F6">
      <w:pPr>
        <w:spacing w:line="360" w:lineRule="auto"/>
        <w:jc w:val="both"/>
        <w:rPr>
          <w:rFonts w:cstheme="minorHAnsi"/>
        </w:rPr>
      </w:pPr>
      <w:r w:rsidRPr="00DA75F7">
        <w:rPr>
          <w:rFonts w:cstheme="minorHAnsi"/>
        </w:rPr>
        <w:t>[3] Mental health and sleep quality w</w:t>
      </w:r>
      <w:r w:rsidR="005C3384" w:rsidRPr="00DA75F7">
        <w:rPr>
          <w:rFonts w:cstheme="minorHAnsi"/>
        </w:rPr>
        <w:t>ould</w:t>
      </w:r>
      <w:r w:rsidRPr="00DA75F7">
        <w:rPr>
          <w:rFonts w:cstheme="minorHAnsi"/>
        </w:rPr>
        <w:t xml:space="preserve"> moderate the relationship between exercise levels and resilience. </w:t>
      </w:r>
    </w:p>
    <w:p w14:paraId="467482C3" w14:textId="065A7B0C" w:rsidR="00862102" w:rsidRPr="00DA75F7" w:rsidRDefault="00862102" w:rsidP="00C114F6">
      <w:pPr>
        <w:spacing w:line="360" w:lineRule="auto"/>
        <w:jc w:val="both"/>
        <w:rPr>
          <w:rFonts w:cstheme="minorHAnsi"/>
        </w:rPr>
      </w:pPr>
      <w:r w:rsidRPr="00DA75F7">
        <w:rPr>
          <w:rFonts w:cstheme="minorHAnsi"/>
        </w:rPr>
        <w:t>[4] Exercise levels and resilience w</w:t>
      </w:r>
      <w:r w:rsidR="005C3384" w:rsidRPr="00DA75F7">
        <w:rPr>
          <w:rFonts w:cstheme="minorHAnsi"/>
        </w:rPr>
        <w:t>ould</w:t>
      </w:r>
      <w:r w:rsidRPr="00DA75F7">
        <w:rPr>
          <w:rFonts w:cstheme="minorHAnsi"/>
        </w:rPr>
        <w:t xml:space="preserve"> differ between people living in rural and urban environment during COVID-19.</w:t>
      </w:r>
    </w:p>
    <w:p w14:paraId="37ED2D1F" w14:textId="582F3102" w:rsidR="00862102" w:rsidRPr="00DA75F7" w:rsidRDefault="00862102" w:rsidP="00C114F6">
      <w:pPr>
        <w:spacing w:line="360" w:lineRule="auto"/>
        <w:jc w:val="both"/>
        <w:rPr>
          <w:rFonts w:cstheme="minorHAnsi"/>
        </w:rPr>
      </w:pPr>
      <w:r w:rsidRPr="00DA75F7">
        <w:rPr>
          <w:rFonts w:cstheme="minorHAnsi"/>
        </w:rPr>
        <w:t>[5] Life-orientation and resilience w</w:t>
      </w:r>
      <w:r w:rsidR="005C3384" w:rsidRPr="00DA75F7">
        <w:rPr>
          <w:rFonts w:cstheme="minorHAnsi"/>
        </w:rPr>
        <w:t>ould</w:t>
      </w:r>
      <w:r w:rsidRPr="00DA75F7">
        <w:rPr>
          <w:rFonts w:cstheme="minorHAnsi"/>
        </w:rPr>
        <w:t xml:space="preserve"> differ between people living in rural and urban environments.</w:t>
      </w:r>
    </w:p>
    <w:p w14:paraId="61B47F45" w14:textId="2577F5AA" w:rsidR="00862102" w:rsidRPr="00DA75F7" w:rsidRDefault="00862102" w:rsidP="00C114F6">
      <w:pPr>
        <w:spacing w:line="360" w:lineRule="auto"/>
        <w:jc w:val="both"/>
        <w:rPr>
          <w:rFonts w:cstheme="minorHAnsi"/>
        </w:rPr>
      </w:pPr>
      <w:r w:rsidRPr="00DA75F7">
        <w:rPr>
          <w:rFonts w:cstheme="minorHAnsi"/>
        </w:rPr>
        <w:lastRenderedPageBreak/>
        <w:t>[6] The relationship between exercise levels, resilience and QOL in people living in rural and urban environments w</w:t>
      </w:r>
      <w:r w:rsidR="005C3384" w:rsidRPr="00DA75F7">
        <w:rPr>
          <w:rFonts w:cstheme="minorHAnsi"/>
        </w:rPr>
        <w:t>ould</w:t>
      </w:r>
      <w:r w:rsidRPr="00DA75F7">
        <w:rPr>
          <w:rFonts w:cstheme="minorHAnsi"/>
        </w:rPr>
        <w:t xml:space="preserve"> moderated by mental health and sleep quality during COVID-19.</w:t>
      </w:r>
    </w:p>
    <w:p w14:paraId="21EEF77C" w14:textId="45A72E26" w:rsidR="007C6704" w:rsidRPr="00170F81" w:rsidRDefault="00D70C38" w:rsidP="00C114F6">
      <w:pPr>
        <w:spacing w:line="360" w:lineRule="auto"/>
        <w:jc w:val="both"/>
        <w:rPr>
          <w:rFonts w:cstheme="minorHAnsi"/>
          <w:b/>
          <w:bCs/>
          <w:u w:val="single"/>
        </w:rPr>
      </w:pPr>
      <w:r w:rsidRPr="00170F81">
        <w:rPr>
          <w:rStyle w:val="IntenseEmphasis"/>
          <w:rFonts w:cstheme="minorHAnsi"/>
          <w:b/>
          <w:bCs/>
          <w:i w:val="0"/>
          <w:iCs w:val="0"/>
          <w:color w:val="auto"/>
          <w:sz w:val="22"/>
          <w:u w:val="single"/>
        </w:rPr>
        <w:t>Methods</w:t>
      </w:r>
    </w:p>
    <w:p w14:paraId="2D807CD9" w14:textId="5EADE16B" w:rsidR="00D70C38" w:rsidRPr="00170F81" w:rsidRDefault="00D70C38" w:rsidP="00C114F6">
      <w:pPr>
        <w:spacing w:line="360" w:lineRule="auto"/>
        <w:jc w:val="both"/>
        <w:rPr>
          <w:rFonts w:cstheme="minorHAnsi"/>
          <w:u w:val="single"/>
        </w:rPr>
      </w:pPr>
      <w:r w:rsidRPr="00170F81">
        <w:rPr>
          <w:rFonts w:cstheme="minorHAnsi"/>
          <w:u w:val="single"/>
        </w:rPr>
        <w:t>Design</w:t>
      </w:r>
    </w:p>
    <w:p w14:paraId="4FADA5DB" w14:textId="37F1ABF8" w:rsidR="00D70C38" w:rsidRPr="00DA75F7" w:rsidRDefault="007C6704" w:rsidP="00C114F6">
      <w:pPr>
        <w:spacing w:line="360" w:lineRule="auto"/>
        <w:jc w:val="both"/>
        <w:rPr>
          <w:rFonts w:cstheme="minorHAnsi"/>
          <w:bCs/>
        </w:rPr>
      </w:pPr>
      <w:r w:rsidRPr="00DA75F7">
        <w:rPr>
          <w:rStyle w:val="IntenseEmphasis"/>
          <w:rFonts w:cstheme="minorHAnsi"/>
          <w:bCs/>
          <w:i w:val="0"/>
          <w:iCs w:val="0"/>
          <w:color w:val="auto"/>
          <w:sz w:val="22"/>
        </w:rPr>
        <w:t>The study used a cross-sectional online survey developed on Qualtrics</w:t>
      </w:r>
      <w:r w:rsidR="00AF2C51" w:rsidRPr="00DA75F7">
        <w:rPr>
          <w:rStyle w:val="IntenseEmphasis"/>
          <w:rFonts w:cstheme="minorHAnsi"/>
          <w:bCs/>
          <w:i w:val="0"/>
          <w:iCs w:val="0"/>
          <w:color w:val="auto"/>
          <w:sz w:val="22"/>
        </w:rPr>
        <w:t xml:space="preserve"> XM</w:t>
      </w:r>
      <w:r w:rsidR="00217FB3" w:rsidRPr="00DA75F7">
        <w:rPr>
          <w:rStyle w:val="IntenseEmphasis"/>
          <w:rFonts w:cstheme="minorHAnsi"/>
          <w:bCs/>
          <w:i w:val="0"/>
          <w:iCs w:val="0"/>
          <w:color w:val="auto"/>
          <w:sz w:val="22"/>
        </w:rPr>
        <w:t xml:space="preserve"> (version 26)</w:t>
      </w:r>
      <w:r w:rsidR="00D661FC" w:rsidRPr="00DA75F7">
        <w:rPr>
          <w:rStyle w:val="IntenseEmphasis"/>
          <w:rFonts w:cstheme="minorHAnsi"/>
          <w:bCs/>
          <w:i w:val="0"/>
          <w:iCs w:val="0"/>
          <w:color w:val="auto"/>
          <w:sz w:val="22"/>
        </w:rPr>
        <w:t>.</w:t>
      </w:r>
    </w:p>
    <w:p w14:paraId="5F3EC90F" w14:textId="06184FBB" w:rsidR="00D70C38" w:rsidRPr="00170F81" w:rsidRDefault="00D70C38" w:rsidP="00C114F6">
      <w:pPr>
        <w:spacing w:line="360" w:lineRule="auto"/>
        <w:jc w:val="both"/>
        <w:rPr>
          <w:rFonts w:cstheme="minorHAnsi"/>
          <w:u w:val="single"/>
        </w:rPr>
      </w:pPr>
      <w:r w:rsidRPr="00170F81">
        <w:rPr>
          <w:rFonts w:cstheme="minorHAnsi"/>
          <w:u w:val="single"/>
        </w:rPr>
        <w:t>Participants</w:t>
      </w:r>
    </w:p>
    <w:p w14:paraId="2E26C4AF" w14:textId="215A76B6" w:rsidR="0094053B" w:rsidRPr="00DA75F7" w:rsidRDefault="00572854" w:rsidP="00C114F6">
      <w:pPr>
        <w:spacing w:line="360" w:lineRule="auto"/>
        <w:jc w:val="both"/>
        <w:rPr>
          <w:rStyle w:val="IntenseEmphasis"/>
          <w:rFonts w:cstheme="minorHAnsi"/>
          <w:bCs/>
          <w:i w:val="0"/>
          <w:iCs w:val="0"/>
          <w:color w:val="auto"/>
          <w:sz w:val="22"/>
        </w:rPr>
      </w:pPr>
      <w:r w:rsidRPr="00DA75F7">
        <w:rPr>
          <w:rStyle w:val="IntenseEmphasis"/>
          <w:rFonts w:cstheme="minorHAnsi"/>
          <w:bCs/>
          <w:i w:val="0"/>
          <w:iCs w:val="0"/>
          <w:color w:val="auto"/>
          <w:sz w:val="22"/>
        </w:rPr>
        <w:t>Following ethics approval from the University’s Research Ethics Committee, d</w:t>
      </w:r>
      <w:r w:rsidR="004E29CB" w:rsidRPr="00DA75F7">
        <w:rPr>
          <w:rStyle w:val="IntenseEmphasis"/>
          <w:rFonts w:cstheme="minorHAnsi"/>
          <w:bCs/>
          <w:i w:val="0"/>
          <w:iCs w:val="0"/>
          <w:color w:val="auto"/>
          <w:sz w:val="22"/>
        </w:rPr>
        <w:t xml:space="preserve">ata was collected from </w:t>
      </w:r>
      <w:r w:rsidR="00CD347E" w:rsidRPr="00DA75F7">
        <w:rPr>
          <w:rStyle w:val="IntenseEmphasis"/>
          <w:rFonts w:cstheme="minorHAnsi"/>
          <w:bCs/>
          <w:i w:val="0"/>
          <w:iCs w:val="0"/>
          <w:color w:val="auto"/>
          <w:sz w:val="22"/>
        </w:rPr>
        <w:t>126</w:t>
      </w:r>
      <w:r w:rsidR="004E29CB" w:rsidRPr="00DA75F7">
        <w:rPr>
          <w:rStyle w:val="IntenseEmphasis"/>
          <w:rFonts w:cstheme="minorHAnsi"/>
          <w:bCs/>
          <w:i w:val="0"/>
          <w:iCs w:val="0"/>
          <w:color w:val="auto"/>
          <w:sz w:val="22"/>
        </w:rPr>
        <w:t xml:space="preserve"> Participants</w:t>
      </w:r>
      <w:r w:rsidR="000971C0" w:rsidRPr="00DA75F7">
        <w:rPr>
          <w:rStyle w:val="IntenseEmphasis"/>
          <w:rFonts w:cstheme="minorHAnsi"/>
          <w:bCs/>
          <w:i w:val="0"/>
          <w:iCs w:val="0"/>
          <w:color w:val="auto"/>
          <w:sz w:val="22"/>
        </w:rPr>
        <w:t xml:space="preserve"> over a </w:t>
      </w:r>
      <w:r w:rsidR="005C3384" w:rsidRPr="00DA75F7">
        <w:rPr>
          <w:rStyle w:val="IntenseEmphasis"/>
          <w:rFonts w:cstheme="minorHAnsi"/>
          <w:bCs/>
          <w:i w:val="0"/>
          <w:iCs w:val="0"/>
          <w:color w:val="auto"/>
          <w:sz w:val="22"/>
        </w:rPr>
        <w:t>three-week</w:t>
      </w:r>
      <w:r w:rsidR="000971C0" w:rsidRPr="00DA75F7">
        <w:rPr>
          <w:rStyle w:val="IntenseEmphasis"/>
          <w:rFonts w:cstheme="minorHAnsi"/>
          <w:bCs/>
          <w:i w:val="0"/>
          <w:iCs w:val="0"/>
          <w:color w:val="auto"/>
          <w:sz w:val="22"/>
        </w:rPr>
        <w:t xml:space="preserve"> </w:t>
      </w:r>
      <w:r w:rsidR="005C3384" w:rsidRPr="00DA75F7">
        <w:rPr>
          <w:rStyle w:val="IntenseEmphasis"/>
          <w:rFonts w:cstheme="minorHAnsi"/>
          <w:bCs/>
          <w:i w:val="0"/>
          <w:iCs w:val="0"/>
          <w:color w:val="auto"/>
          <w:sz w:val="22"/>
        </w:rPr>
        <w:t>period</w:t>
      </w:r>
      <w:r w:rsidR="000971C0" w:rsidRPr="00DA75F7">
        <w:rPr>
          <w:rStyle w:val="IntenseEmphasis"/>
          <w:rFonts w:cstheme="minorHAnsi"/>
          <w:bCs/>
          <w:i w:val="0"/>
          <w:iCs w:val="0"/>
          <w:color w:val="auto"/>
          <w:sz w:val="22"/>
        </w:rPr>
        <w:t xml:space="preserve"> in June 2020</w:t>
      </w:r>
      <w:r w:rsidR="004E29CB" w:rsidRPr="00DA75F7">
        <w:rPr>
          <w:rStyle w:val="IntenseEmphasis"/>
          <w:rFonts w:cstheme="minorHAnsi"/>
          <w:bCs/>
          <w:i w:val="0"/>
          <w:iCs w:val="0"/>
          <w:color w:val="auto"/>
          <w:sz w:val="22"/>
        </w:rPr>
        <w:t xml:space="preserve">. </w:t>
      </w:r>
      <w:r w:rsidR="005C3384" w:rsidRPr="00DA75F7">
        <w:rPr>
          <w:rStyle w:val="IntenseEmphasis"/>
          <w:rFonts w:cstheme="minorHAnsi"/>
          <w:bCs/>
          <w:i w:val="0"/>
          <w:iCs w:val="0"/>
          <w:color w:val="auto"/>
          <w:sz w:val="22"/>
        </w:rPr>
        <w:t xml:space="preserve">Forty-one </w:t>
      </w:r>
      <w:r w:rsidR="00FA5540" w:rsidRPr="00DA75F7">
        <w:rPr>
          <w:rStyle w:val="IntenseEmphasis"/>
          <w:rFonts w:cstheme="minorHAnsi"/>
          <w:bCs/>
          <w:i w:val="0"/>
          <w:iCs w:val="0"/>
          <w:color w:val="auto"/>
          <w:sz w:val="22"/>
        </w:rPr>
        <w:t>were removed due to an incomplete data set, leaving 85 participants</w:t>
      </w:r>
      <w:r w:rsidR="004E29CB" w:rsidRPr="00DA75F7">
        <w:rPr>
          <w:rStyle w:val="IntenseEmphasis"/>
          <w:rFonts w:cstheme="minorHAnsi"/>
          <w:bCs/>
          <w:i w:val="0"/>
          <w:iCs w:val="0"/>
          <w:color w:val="auto"/>
          <w:sz w:val="22"/>
        </w:rPr>
        <w:t>. The participants consisted of</w:t>
      </w:r>
      <w:r w:rsidR="00FA5540" w:rsidRPr="00DA75F7">
        <w:rPr>
          <w:rStyle w:val="IntenseEmphasis"/>
          <w:rFonts w:cstheme="minorHAnsi"/>
          <w:bCs/>
          <w:i w:val="0"/>
          <w:iCs w:val="0"/>
          <w:color w:val="auto"/>
          <w:sz w:val="22"/>
        </w:rPr>
        <w:t xml:space="preserve"> 31</w:t>
      </w:r>
      <w:r w:rsidR="004E29CB" w:rsidRPr="00DA75F7">
        <w:rPr>
          <w:rStyle w:val="IntenseEmphasis"/>
          <w:rFonts w:cstheme="minorHAnsi"/>
          <w:bCs/>
          <w:i w:val="0"/>
          <w:iCs w:val="0"/>
          <w:color w:val="auto"/>
          <w:sz w:val="22"/>
        </w:rPr>
        <w:t xml:space="preserve"> males an</w:t>
      </w:r>
      <w:r w:rsidR="00FA5540" w:rsidRPr="00DA75F7">
        <w:rPr>
          <w:rStyle w:val="IntenseEmphasis"/>
          <w:rFonts w:cstheme="minorHAnsi"/>
          <w:bCs/>
          <w:i w:val="0"/>
          <w:iCs w:val="0"/>
          <w:color w:val="auto"/>
          <w:sz w:val="22"/>
        </w:rPr>
        <w:t>d 54</w:t>
      </w:r>
      <w:r w:rsidR="004E29CB" w:rsidRPr="00DA75F7">
        <w:rPr>
          <w:rStyle w:val="IntenseEmphasis"/>
          <w:rFonts w:cstheme="minorHAnsi"/>
          <w:bCs/>
          <w:i w:val="0"/>
          <w:iCs w:val="0"/>
          <w:color w:val="auto"/>
          <w:sz w:val="22"/>
        </w:rPr>
        <w:t xml:space="preserve"> females with the mean age of</w:t>
      </w:r>
      <w:r w:rsidR="00D541EE" w:rsidRPr="00DA75F7">
        <w:rPr>
          <w:rStyle w:val="IntenseEmphasis"/>
          <w:rFonts w:cstheme="minorHAnsi"/>
          <w:bCs/>
          <w:i w:val="0"/>
          <w:iCs w:val="0"/>
          <w:color w:val="auto"/>
          <w:sz w:val="22"/>
        </w:rPr>
        <w:t xml:space="preserve"> 47.04</w:t>
      </w:r>
      <w:r w:rsidR="004E29CB" w:rsidRPr="00DA75F7">
        <w:rPr>
          <w:rStyle w:val="IntenseEmphasis"/>
          <w:rFonts w:cstheme="minorHAnsi"/>
          <w:bCs/>
          <w:i w:val="0"/>
          <w:iCs w:val="0"/>
          <w:color w:val="auto"/>
          <w:sz w:val="22"/>
        </w:rPr>
        <w:t xml:space="preserve"> (SD =</w:t>
      </w:r>
      <w:r w:rsidR="00D541EE" w:rsidRPr="00DA75F7">
        <w:rPr>
          <w:rStyle w:val="IntenseEmphasis"/>
          <w:rFonts w:cstheme="minorHAnsi"/>
          <w:bCs/>
          <w:i w:val="0"/>
          <w:iCs w:val="0"/>
          <w:color w:val="auto"/>
          <w:sz w:val="22"/>
        </w:rPr>
        <w:t xml:space="preserve"> 18.98</w:t>
      </w:r>
      <w:r w:rsidR="004E29CB" w:rsidRPr="00DA75F7">
        <w:rPr>
          <w:rStyle w:val="IntenseEmphasis"/>
          <w:rFonts w:cstheme="minorHAnsi"/>
          <w:bCs/>
          <w:i w:val="0"/>
          <w:iCs w:val="0"/>
          <w:color w:val="auto"/>
          <w:sz w:val="22"/>
        </w:rPr>
        <w:t xml:space="preserve">) </w:t>
      </w:r>
      <w:r w:rsidR="005A315B" w:rsidRPr="00DA75F7">
        <w:rPr>
          <w:rStyle w:val="IntenseEmphasis"/>
          <w:rFonts w:cstheme="minorHAnsi"/>
          <w:bCs/>
          <w:i w:val="0"/>
          <w:iCs w:val="0"/>
          <w:color w:val="auto"/>
          <w:sz w:val="22"/>
        </w:rPr>
        <w:t xml:space="preserve">who </w:t>
      </w:r>
      <w:r w:rsidR="008E70F4" w:rsidRPr="00DA75F7">
        <w:rPr>
          <w:rStyle w:val="IntenseEmphasis"/>
          <w:rFonts w:cstheme="minorHAnsi"/>
          <w:bCs/>
          <w:i w:val="0"/>
          <w:iCs w:val="0"/>
          <w:color w:val="auto"/>
          <w:sz w:val="22"/>
        </w:rPr>
        <w:t>accesse</w:t>
      </w:r>
      <w:r w:rsidR="00D0607B" w:rsidRPr="00DA75F7">
        <w:rPr>
          <w:rStyle w:val="IntenseEmphasis"/>
          <w:rFonts w:cstheme="minorHAnsi"/>
          <w:bCs/>
          <w:i w:val="0"/>
          <w:iCs w:val="0"/>
          <w:color w:val="auto"/>
          <w:sz w:val="22"/>
        </w:rPr>
        <w:t>d</w:t>
      </w:r>
      <w:r w:rsidR="008E70F4" w:rsidRPr="00DA75F7">
        <w:rPr>
          <w:rStyle w:val="IntenseEmphasis"/>
          <w:rFonts w:cstheme="minorHAnsi"/>
          <w:bCs/>
          <w:i w:val="0"/>
          <w:iCs w:val="0"/>
          <w:color w:val="auto"/>
          <w:sz w:val="22"/>
        </w:rPr>
        <w:t xml:space="preserve"> </w:t>
      </w:r>
      <w:r w:rsidR="005C3384" w:rsidRPr="00DA75F7">
        <w:rPr>
          <w:rStyle w:val="IntenseEmphasis"/>
          <w:rFonts w:cstheme="minorHAnsi"/>
          <w:bCs/>
          <w:i w:val="0"/>
          <w:iCs w:val="0"/>
          <w:color w:val="auto"/>
          <w:sz w:val="22"/>
        </w:rPr>
        <w:t>the survey</w:t>
      </w:r>
      <w:r w:rsidR="008E70F4" w:rsidRPr="00DA75F7">
        <w:rPr>
          <w:rStyle w:val="IntenseEmphasis"/>
          <w:rFonts w:cstheme="minorHAnsi"/>
          <w:bCs/>
          <w:i w:val="0"/>
          <w:iCs w:val="0"/>
          <w:color w:val="auto"/>
          <w:sz w:val="22"/>
        </w:rPr>
        <w:t xml:space="preserve"> </w:t>
      </w:r>
      <w:r w:rsidR="004E29CB" w:rsidRPr="00DA75F7">
        <w:rPr>
          <w:rStyle w:val="IntenseEmphasis"/>
          <w:rFonts w:cstheme="minorHAnsi"/>
          <w:bCs/>
          <w:i w:val="0"/>
          <w:iCs w:val="0"/>
          <w:color w:val="auto"/>
          <w:sz w:val="22"/>
        </w:rPr>
        <w:t xml:space="preserve">advertised on social media. </w:t>
      </w:r>
      <w:r w:rsidR="008144CC" w:rsidRPr="00DA75F7">
        <w:rPr>
          <w:rStyle w:val="IntenseEmphasis"/>
          <w:rFonts w:cstheme="minorHAnsi"/>
          <w:bCs/>
          <w:i w:val="0"/>
          <w:iCs w:val="0"/>
          <w:color w:val="auto"/>
          <w:sz w:val="22"/>
        </w:rPr>
        <w:t xml:space="preserve">Forty percent of </w:t>
      </w:r>
      <w:r w:rsidR="00D541EE" w:rsidRPr="00DA75F7">
        <w:rPr>
          <w:rStyle w:val="IntenseEmphasis"/>
          <w:rFonts w:cstheme="minorHAnsi"/>
          <w:bCs/>
          <w:i w:val="0"/>
          <w:iCs w:val="0"/>
          <w:color w:val="auto"/>
          <w:sz w:val="22"/>
        </w:rPr>
        <w:t>participants (</w:t>
      </w:r>
      <w:r w:rsidR="008144CC" w:rsidRPr="00DA75F7">
        <w:rPr>
          <w:rStyle w:val="IntenseEmphasis"/>
          <w:rFonts w:cstheme="minorHAnsi"/>
          <w:bCs/>
          <w:i w:val="0"/>
          <w:iCs w:val="0"/>
          <w:color w:val="auto"/>
          <w:sz w:val="22"/>
        </w:rPr>
        <w:t xml:space="preserve">n= </w:t>
      </w:r>
      <w:r w:rsidR="00D541EE" w:rsidRPr="00DA75F7">
        <w:rPr>
          <w:rStyle w:val="IntenseEmphasis"/>
          <w:rFonts w:cstheme="minorHAnsi"/>
          <w:bCs/>
          <w:i w:val="0"/>
          <w:iCs w:val="0"/>
          <w:color w:val="auto"/>
          <w:sz w:val="22"/>
        </w:rPr>
        <w:t xml:space="preserve">34) </w:t>
      </w:r>
      <w:r w:rsidR="007E2E66" w:rsidRPr="00DA75F7">
        <w:rPr>
          <w:rStyle w:val="IntenseEmphasis"/>
          <w:rFonts w:cstheme="minorHAnsi"/>
          <w:bCs/>
          <w:i w:val="0"/>
          <w:iCs w:val="0"/>
          <w:color w:val="auto"/>
          <w:sz w:val="22"/>
        </w:rPr>
        <w:t xml:space="preserve">and </w:t>
      </w:r>
      <w:r w:rsidR="00D541EE" w:rsidRPr="00DA75F7">
        <w:rPr>
          <w:rStyle w:val="IntenseEmphasis"/>
          <w:rFonts w:cstheme="minorHAnsi"/>
          <w:bCs/>
          <w:i w:val="0"/>
          <w:iCs w:val="0"/>
          <w:color w:val="auto"/>
          <w:sz w:val="22"/>
        </w:rPr>
        <w:t>60% (</w:t>
      </w:r>
      <w:r w:rsidR="008144CC" w:rsidRPr="00DA75F7">
        <w:rPr>
          <w:rStyle w:val="IntenseEmphasis"/>
          <w:rFonts w:cstheme="minorHAnsi"/>
          <w:bCs/>
          <w:i w:val="0"/>
          <w:iCs w:val="0"/>
          <w:color w:val="auto"/>
          <w:sz w:val="22"/>
        </w:rPr>
        <w:t xml:space="preserve">n= </w:t>
      </w:r>
      <w:r w:rsidR="00D541EE" w:rsidRPr="00DA75F7">
        <w:rPr>
          <w:rStyle w:val="IntenseEmphasis"/>
          <w:rFonts w:cstheme="minorHAnsi"/>
          <w:bCs/>
          <w:i w:val="0"/>
          <w:iCs w:val="0"/>
          <w:color w:val="auto"/>
          <w:sz w:val="22"/>
        </w:rPr>
        <w:t xml:space="preserve">51) described their location as </w:t>
      </w:r>
      <w:r w:rsidR="007E2E66" w:rsidRPr="00DA75F7">
        <w:rPr>
          <w:rStyle w:val="IntenseEmphasis"/>
          <w:rFonts w:cstheme="minorHAnsi"/>
          <w:bCs/>
          <w:i w:val="0"/>
          <w:iCs w:val="0"/>
          <w:color w:val="auto"/>
          <w:sz w:val="22"/>
        </w:rPr>
        <w:t xml:space="preserve">rural and </w:t>
      </w:r>
      <w:r w:rsidR="00D541EE" w:rsidRPr="00DA75F7">
        <w:rPr>
          <w:rStyle w:val="IntenseEmphasis"/>
          <w:rFonts w:cstheme="minorHAnsi"/>
          <w:bCs/>
          <w:i w:val="0"/>
          <w:iCs w:val="0"/>
          <w:color w:val="auto"/>
          <w:sz w:val="22"/>
        </w:rPr>
        <w:t>urban</w:t>
      </w:r>
      <w:r w:rsidR="007E2E66" w:rsidRPr="00DA75F7">
        <w:rPr>
          <w:rStyle w:val="IntenseEmphasis"/>
          <w:rFonts w:cstheme="minorHAnsi"/>
          <w:bCs/>
          <w:i w:val="0"/>
          <w:iCs w:val="0"/>
          <w:color w:val="auto"/>
          <w:sz w:val="22"/>
        </w:rPr>
        <w:t xml:space="preserve"> respectively</w:t>
      </w:r>
      <w:r w:rsidR="00D541EE" w:rsidRPr="00DA75F7">
        <w:rPr>
          <w:rStyle w:val="IntenseEmphasis"/>
          <w:rFonts w:cstheme="minorHAnsi"/>
          <w:bCs/>
          <w:i w:val="0"/>
          <w:iCs w:val="0"/>
          <w:color w:val="auto"/>
          <w:sz w:val="22"/>
        </w:rPr>
        <w:t>.</w:t>
      </w:r>
      <w:r w:rsidR="007E2E66" w:rsidRPr="00DA75F7">
        <w:rPr>
          <w:rStyle w:val="IntenseEmphasis"/>
          <w:rFonts w:cstheme="minorHAnsi"/>
          <w:bCs/>
          <w:i w:val="0"/>
          <w:iCs w:val="0"/>
          <w:color w:val="auto"/>
          <w:sz w:val="22"/>
        </w:rPr>
        <w:t xml:space="preserve"> </w:t>
      </w:r>
      <w:r w:rsidR="00B64CFF" w:rsidRPr="00DA75F7">
        <w:rPr>
          <w:rStyle w:val="IntenseEmphasis"/>
          <w:rFonts w:cstheme="minorHAnsi"/>
          <w:bCs/>
          <w:i w:val="0"/>
          <w:iCs w:val="0"/>
          <w:color w:val="auto"/>
          <w:sz w:val="22"/>
        </w:rPr>
        <w:t>B</w:t>
      </w:r>
      <w:r w:rsidR="007E2E66" w:rsidRPr="00DA75F7">
        <w:rPr>
          <w:rStyle w:val="IntenseEmphasis"/>
          <w:rFonts w:cstheme="minorHAnsi"/>
          <w:bCs/>
          <w:i w:val="0"/>
          <w:iCs w:val="0"/>
          <w:color w:val="auto"/>
          <w:sz w:val="22"/>
        </w:rPr>
        <w:t>efore the initial lockdown period 52.9%, 38.8% and 8.2% of participants were very, moderately</w:t>
      </w:r>
      <w:r w:rsidR="00C41B34" w:rsidRPr="00DA75F7">
        <w:rPr>
          <w:rStyle w:val="IntenseEmphasis"/>
          <w:rFonts w:cstheme="minorHAnsi"/>
          <w:bCs/>
          <w:i w:val="0"/>
          <w:iCs w:val="0"/>
          <w:color w:val="auto"/>
          <w:sz w:val="22"/>
        </w:rPr>
        <w:t>,</w:t>
      </w:r>
      <w:r w:rsidR="007E2E66" w:rsidRPr="00DA75F7">
        <w:rPr>
          <w:rStyle w:val="IntenseEmphasis"/>
          <w:rFonts w:cstheme="minorHAnsi"/>
          <w:bCs/>
          <w:i w:val="0"/>
          <w:iCs w:val="0"/>
          <w:color w:val="auto"/>
          <w:sz w:val="22"/>
        </w:rPr>
        <w:t xml:space="preserve"> </w:t>
      </w:r>
      <w:r w:rsidR="008144CC" w:rsidRPr="00DA75F7">
        <w:rPr>
          <w:rStyle w:val="IntenseEmphasis"/>
          <w:rFonts w:cstheme="minorHAnsi"/>
          <w:bCs/>
          <w:i w:val="0"/>
          <w:iCs w:val="0"/>
          <w:color w:val="auto"/>
          <w:sz w:val="22"/>
        </w:rPr>
        <w:t xml:space="preserve">or </w:t>
      </w:r>
      <w:r w:rsidR="007E2E66" w:rsidRPr="00DA75F7">
        <w:rPr>
          <w:rStyle w:val="IntenseEmphasis"/>
          <w:rFonts w:cstheme="minorHAnsi"/>
          <w:bCs/>
          <w:i w:val="0"/>
          <w:iCs w:val="0"/>
          <w:color w:val="auto"/>
          <w:sz w:val="22"/>
        </w:rPr>
        <w:t>not active respectively and during the initial lockdown</w:t>
      </w:r>
      <w:r w:rsidR="008144CC" w:rsidRPr="00DA75F7">
        <w:rPr>
          <w:rStyle w:val="IntenseEmphasis"/>
          <w:rFonts w:cstheme="minorHAnsi"/>
          <w:bCs/>
          <w:i w:val="0"/>
          <w:iCs w:val="0"/>
          <w:color w:val="auto"/>
          <w:sz w:val="22"/>
        </w:rPr>
        <w:t xml:space="preserve"> </w:t>
      </w:r>
      <w:r w:rsidR="007E2E66" w:rsidRPr="00DA75F7">
        <w:rPr>
          <w:rStyle w:val="IntenseEmphasis"/>
          <w:rFonts w:cstheme="minorHAnsi"/>
          <w:bCs/>
          <w:i w:val="0"/>
          <w:iCs w:val="0"/>
          <w:color w:val="auto"/>
          <w:sz w:val="22"/>
        </w:rPr>
        <w:t>60%, 31.8% and 8.2% of participants were</w:t>
      </w:r>
      <w:r w:rsidR="006C19FA" w:rsidRPr="00DA75F7">
        <w:rPr>
          <w:rStyle w:val="IntenseEmphasis"/>
          <w:rFonts w:cstheme="minorHAnsi"/>
          <w:bCs/>
          <w:i w:val="0"/>
          <w:iCs w:val="0"/>
          <w:color w:val="auto"/>
          <w:sz w:val="22"/>
        </w:rPr>
        <w:t xml:space="preserve"> active</w:t>
      </w:r>
      <w:r w:rsidR="007E2E66" w:rsidRPr="00DA75F7">
        <w:rPr>
          <w:rStyle w:val="IntenseEmphasis"/>
          <w:rFonts w:cstheme="minorHAnsi"/>
          <w:bCs/>
          <w:i w:val="0"/>
          <w:iCs w:val="0"/>
          <w:color w:val="auto"/>
          <w:sz w:val="22"/>
        </w:rPr>
        <w:t>, moderately</w:t>
      </w:r>
      <w:r w:rsidR="006C19FA" w:rsidRPr="00DA75F7">
        <w:rPr>
          <w:rStyle w:val="IntenseEmphasis"/>
          <w:rFonts w:cstheme="minorHAnsi"/>
          <w:bCs/>
          <w:i w:val="0"/>
          <w:iCs w:val="0"/>
          <w:color w:val="auto"/>
          <w:sz w:val="22"/>
        </w:rPr>
        <w:t xml:space="preserve"> active</w:t>
      </w:r>
      <w:r w:rsidR="00C41B34" w:rsidRPr="00DA75F7">
        <w:rPr>
          <w:rStyle w:val="IntenseEmphasis"/>
          <w:rFonts w:cstheme="minorHAnsi"/>
          <w:bCs/>
          <w:i w:val="0"/>
          <w:iCs w:val="0"/>
          <w:color w:val="auto"/>
          <w:sz w:val="22"/>
        </w:rPr>
        <w:t>,</w:t>
      </w:r>
      <w:r w:rsidR="007E2E66" w:rsidRPr="00DA75F7">
        <w:rPr>
          <w:rStyle w:val="IntenseEmphasis"/>
          <w:rFonts w:cstheme="minorHAnsi"/>
          <w:bCs/>
          <w:i w:val="0"/>
          <w:iCs w:val="0"/>
          <w:color w:val="auto"/>
          <w:sz w:val="22"/>
        </w:rPr>
        <w:t xml:space="preserve"> </w:t>
      </w:r>
      <w:r w:rsidR="008144CC" w:rsidRPr="00DA75F7">
        <w:rPr>
          <w:rStyle w:val="IntenseEmphasis"/>
          <w:rFonts w:cstheme="minorHAnsi"/>
          <w:bCs/>
          <w:i w:val="0"/>
          <w:iCs w:val="0"/>
          <w:color w:val="auto"/>
          <w:sz w:val="22"/>
        </w:rPr>
        <w:t xml:space="preserve">or </w:t>
      </w:r>
      <w:r w:rsidR="007E2E66" w:rsidRPr="00DA75F7">
        <w:rPr>
          <w:rStyle w:val="IntenseEmphasis"/>
          <w:rFonts w:cstheme="minorHAnsi"/>
          <w:bCs/>
          <w:i w:val="0"/>
          <w:iCs w:val="0"/>
          <w:color w:val="auto"/>
          <w:sz w:val="22"/>
        </w:rPr>
        <w:t>not active respectively.</w:t>
      </w:r>
      <w:r w:rsidR="00AF7C41" w:rsidRPr="00DA75F7">
        <w:rPr>
          <w:rStyle w:val="IntenseEmphasis"/>
          <w:rFonts w:cstheme="minorHAnsi"/>
          <w:bCs/>
          <w:i w:val="0"/>
          <w:iCs w:val="0"/>
          <w:color w:val="auto"/>
          <w:sz w:val="22"/>
        </w:rPr>
        <w:t xml:space="preserve"> </w:t>
      </w:r>
    </w:p>
    <w:p w14:paraId="0A5E6AFB" w14:textId="61FE1266" w:rsidR="00A410B7" w:rsidRPr="00170F81" w:rsidRDefault="00A410B7" w:rsidP="00C114F6">
      <w:pPr>
        <w:spacing w:line="360" w:lineRule="auto"/>
        <w:jc w:val="both"/>
        <w:rPr>
          <w:rStyle w:val="IntenseEmphasis"/>
          <w:rFonts w:cstheme="minorHAnsi"/>
          <w:bCs/>
          <w:i w:val="0"/>
          <w:iCs w:val="0"/>
          <w:color w:val="auto"/>
          <w:sz w:val="22"/>
          <w:u w:val="single"/>
        </w:rPr>
      </w:pPr>
      <w:r w:rsidRPr="00170F81">
        <w:rPr>
          <w:rStyle w:val="IntenseEmphasis"/>
          <w:rFonts w:cstheme="minorHAnsi"/>
          <w:bCs/>
          <w:i w:val="0"/>
          <w:iCs w:val="0"/>
          <w:color w:val="auto"/>
          <w:sz w:val="22"/>
          <w:u w:val="single"/>
        </w:rPr>
        <w:t>Questionnaires</w:t>
      </w:r>
    </w:p>
    <w:p w14:paraId="10E275CB" w14:textId="6E1A849D" w:rsidR="007C6704" w:rsidRPr="00DA75F7" w:rsidRDefault="008144CC" w:rsidP="00C114F6">
      <w:pPr>
        <w:spacing w:line="360" w:lineRule="auto"/>
        <w:jc w:val="both"/>
        <w:rPr>
          <w:rStyle w:val="IntenseEmphasis"/>
          <w:rFonts w:cstheme="minorHAnsi"/>
          <w:b/>
          <w:bCs/>
          <w:i w:val="0"/>
          <w:iCs w:val="0"/>
          <w:color w:val="auto"/>
          <w:sz w:val="22"/>
        </w:rPr>
      </w:pPr>
      <w:r w:rsidRPr="00DA75F7">
        <w:rPr>
          <w:rStyle w:val="IntenseEmphasis"/>
          <w:rFonts w:cstheme="minorHAnsi"/>
          <w:bCs/>
          <w:i w:val="0"/>
          <w:iCs w:val="0"/>
          <w:color w:val="auto"/>
          <w:sz w:val="22"/>
        </w:rPr>
        <w:t xml:space="preserve">The survey comprised measures of the following variables: </w:t>
      </w:r>
      <w:r w:rsidR="007C6704" w:rsidRPr="00DA75F7">
        <w:rPr>
          <w:rStyle w:val="IntenseEmphasis"/>
          <w:rFonts w:cstheme="minorHAnsi"/>
          <w:bCs/>
          <w:i w:val="0"/>
          <w:iCs w:val="0"/>
          <w:color w:val="auto"/>
          <w:sz w:val="22"/>
        </w:rPr>
        <w:t xml:space="preserve"> </w:t>
      </w:r>
    </w:p>
    <w:p w14:paraId="5ACDAB3C" w14:textId="77777777" w:rsidR="007C6704" w:rsidRPr="00DA75F7" w:rsidRDefault="007C6704" w:rsidP="00170F81">
      <w:pPr>
        <w:pStyle w:val="ListParagraph"/>
        <w:numPr>
          <w:ilvl w:val="0"/>
          <w:numId w:val="11"/>
        </w:numPr>
        <w:spacing w:line="360" w:lineRule="auto"/>
        <w:jc w:val="both"/>
        <w:rPr>
          <w:rStyle w:val="IntenseEmphasis"/>
          <w:rFonts w:cstheme="minorHAnsi"/>
          <w:b/>
          <w:bCs/>
          <w:i w:val="0"/>
          <w:iCs w:val="0"/>
          <w:color w:val="auto"/>
          <w:sz w:val="22"/>
        </w:rPr>
      </w:pPr>
      <w:r w:rsidRPr="00DA75F7">
        <w:rPr>
          <w:rStyle w:val="IntenseEmphasis"/>
          <w:rFonts w:cstheme="minorHAnsi"/>
          <w:bCs/>
          <w:i w:val="0"/>
          <w:iCs w:val="0"/>
          <w:color w:val="auto"/>
          <w:sz w:val="22"/>
        </w:rPr>
        <w:t xml:space="preserve">Demographic information: age, gender, urban or rural location. </w:t>
      </w:r>
    </w:p>
    <w:p w14:paraId="1F2F095F" w14:textId="4AFAAE1B" w:rsidR="007C6704" w:rsidRPr="00DA75F7" w:rsidRDefault="007C6704" w:rsidP="00170F81">
      <w:pPr>
        <w:pStyle w:val="ListParagraph"/>
        <w:numPr>
          <w:ilvl w:val="0"/>
          <w:numId w:val="11"/>
        </w:numPr>
        <w:spacing w:line="360" w:lineRule="auto"/>
        <w:jc w:val="both"/>
        <w:rPr>
          <w:rFonts w:cstheme="minorHAnsi"/>
          <w:i/>
          <w:iCs/>
          <w:color w:val="FF0000"/>
        </w:rPr>
      </w:pPr>
      <w:r w:rsidRPr="00DA75F7">
        <w:rPr>
          <w:rFonts w:cstheme="minorHAnsi"/>
        </w:rPr>
        <w:t xml:space="preserve">The Connor-Davidson Resilience Scale (CD-RISC) </w:t>
      </w:r>
      <w:r w:rsidRPr="00DA75F7">
        <w:rPr>
          <w:rFonts w:cstheme="minorHAnsi"/>
        </w:rPr>
        <w:fldChar w:fldCharType="begin" w:fldLock="1"/>
      </w:r>
      <w:r w:rsidRPr="00DA75F7">
        <w:rPr>
          <w:rFonts w:cstheme="minorHAnsi"/>
        </w:rPr>
        <w:instrText>ADDIN CSL_CITATION {"citationItems":[{"id":"ITEM-1","itemData":{"DOI":"10.1002/da.10113","author":[{"dropping-particle":"","family":"Connor","given":"Kathryn M","non-dropping-particle":"","parse-names":false,"suffix":""},{"dropping-particle":"","family":"Davidson","given":"Jonathan R T","non-dropping-particle":"","parse-names":false,"suffix":""}],"container-title":"Depression and Anxiety","id":"ITEM-1","issued":{"date-parts":[["2003"]]},"page":"76-82","title":"Development of a New Resilience Scale: The Connor-Davidson Resilience Scale (CD-RISC)","type":"article-journal","volume":"18"},"uris":["http://www.mendeley.com/documents/?uuid=8cef1931-2bf6-4d68-a623-9dccd697a161"]}],"mendeley":{"formattedCitation":"(Connor &amp; Davidson, 2003)","plainTextFormattedCitation":"(Connor &amp; Davidson, 2003)","previouslyFormattedCitation":"(Connor &amp; Davidson, 2003)"},"properties":{"noteIndex":0},"schema":"https://github.com/citation-style-language/schema/raw/master/csl-citation.json"}</w:instrText>
      </w:r>
      <w:r w:rsidRPr="00DA75F7">
        <w:rPr>
          <w:rFonts w:cstheme="minorHAnsi"/>
        </w:rPr>
        <w:fldChar w:fldCharType="separate"/>
      </w:r>
      <w:r w:rsidRPr="00DA75F7">
        <w:rPr>
          <w:rFonts w:cstheme="minorHAnsi"/>
          <w:noProof/>
        </w:rPr>
        <w:t>(Connor &amp; Davidson, 2003)</w:t>
      </w:r>
      <w:r w:rsidRPr="00DA75F7">
        <w:rPr>
          <w:rFonts w:cstheme="minorHAnsi"/>
        </w:rPr>
        <w:fldChar w:fldCharType="end"/>
      </w:r>
      <w:r w:rsidRPr="00DA75F7">
        <w:rPr>
          <w:rFonts w:cstheme="minorHAnsi"/>
        </w:rPr>
        <w:t>: a 25-item self-report</w:t>
      </w:r>
      <w:r w:rsidR="008144CC" w:rsidRPr="00DA75F7">
        <w:rPr>
          <w:rFonts w:cstheme="minorHAnsi"/>
        </w:rPr>
        <w:t xml:space="preserve"> </w:t>
      </w:r>
      <w:r w:rsidRPr="00DA75F7">
        <w:rPr>
          <w:rFonts w:cstheme="minorHAnsi"/>
        </w:rPr>
        <w:t>five-point Likert scale, ranging from 0 (not true at all) to 4 (true nearly all the time)</w:t>
      </w:r>
      <w:r w:rsidR="005F5C8E" w:rsidRPr="00DA75F7">
        <w:rPr>
          <w:rFonts w:cstheme="minorHAnsi"/>
        </w:rPr>
        <w:t xml:space="preserve"> to items such as</w:t>
      </w:r>
      <w:r w:rsidR="00CF33B3" w:rsidRPr="00DA75F7">
        <w:rPr>
          <w:rFonts w:cstheme="minorHAnsi"/>
        </w:rPr>
        <w:t xml:space="preserve"> “I am able to adapt when changes occur”</w:t>
      </w:r>
      <w:r w:rsidRPr="00DA75F7">
        <w:rPr>
          <w:rFonts w:cstheme="minorHAnsi"/>
        </w:rPr>
        <w:t>, designed to assess level of resilience with higher scores indicating higher resilience. The CD-RISC has a high level of internal consistency (Cronbach’s alpha = .89) and a high test-retest reliability (52.7-52.8)</w:t>
      </w:r>
      <w:r w:rsidR="004F1542" w:rsidRPr="00DA75F7">
        <w:rPr>
          <w:rFonts w:cstheme="minorHAnsi"/>
        </w:rPr>
        <w:t xml:space="preserve">. </w:t>
      </w:r>
    </w:p>
    <w:p w14:paraId="6A873C8E" w14:textId="6F3EA049" w:rsidR="007C6704" w:rsidRPr="00DA75F7" w:rsidRDefault="007C6704" w:rsidP="00170F81">
      <w:pPr>
        <w:pStyle w:val="ListParagraph"/>
        <w:numPr>
          <w:ilvl w:val="0"/>
          <w:numId w:val="11"/>
        </w:numPr>
        <w:spacing w:line="360" w:lineRule="auto"/>
        <w:jc w:val="both"/>
        <w:rPr>
          <w:rFonts w:cstheme="minorHAnsi"/>
          <w:color w:val="FF0000"/>
        </w:rPr>
      </w:pPr>
      <w:r w:rsidRPr="00DA75F7">
        <w:rPr>
          <w:rFonts w:cstheme="minorHAnsi"/>
        </w:rPr>
        <w:t>S</w:t>
      </w:r>
      <w:r w:rsidR="008144CC" w:rsidRPr="00DA75F7">
        <w:rPr>
          <w:rFonts w:cstheme="minorHAnsi"/>
        </w:rPr>
        <w:t xml:space="preserve">ymptom </w:t>
      </w:r>
      <w:r w:rsidRPr="00DA75F7">
        <w:rPr>
          <w:rFonts w:cstheme="minorHAnsi"/>
        </w:rPr>
        <w:t>C</w:t>
      </w:r>
      <w:r w:rsidR="008144CC" w:rsidRPr="00DA75F7">
        <w:rPr>
          <w:rFonts w:cstheme="minorHAnsi"/>
        </w:rPr>
        <w:t xml:space="preserve">hecklist </w:t>
      </w:r>
      <w:r w:rsidRPr="00DA75F7">
        <w:rPr>
          <w:rFonts w:cstheme="minorHAnsi"/>
        </w:rPr>
        <w:t>-5</w:t>
      </w:r>
      <w:r w:rsidR="008144CC" w:rsidRPr="00DA75F7">
        <w:rPr>
          <w:rFonts w:cstheme="minorHAnsi"/>
        </w:rPr>
        <w:t xml:space="preserve"> (SCL-5)</w:t>
      </w:r>
      <w:r w:rsidRPr="00DA75F7">
        <w:rPr>
          <w:rFonts w:cstheme="minorHAnsi"/>
        </w:rPr>
        <w:t xml:space="preserve"> </w:t>
      </w:r>
      <w:r w:rsidRPr="00DA75F7">
        <w:rPr>
          <w:rFonts w:cstheme="minorHAnsi"/>
        </w:rPr>
        <w:fldChar w:fldCharType="begin" w:fldLock="1"/>
      </w:r>
      <w:r w:rsidRPr="00DA75F7">
        <w:rPr>
          <w:rFonts w:cstheme="minorHAnsi"/>
        </w:rPr>
        <w:instrText>ADDIN CSL_CITATION {"citationItems":[{"id":"ITEM-1","itemData":{"author":[{"dropping-particle":"","family":"Boon","given":"Loke","non-dropping-particle":"","parse-names":false,"suffix":""},{"dropping-particle":"","family":"Nicklason","given":"Frank","non-dropping-particle":"","parse-names":false,"suffix":""},{"dropping-particle":"","family":"Burvill","given":"Peter","non-dropping-particle":"","parse-names":false,"suffix":""}],"container-title":"International Journal of Geriatric Psychiatry","id":"ITEM-1","issued":{"date-parts":[["1996"]]},"page":"461-465","title":"Screening for Depression: Clinical Validation of Geriatricians' Diagnosis, The Brief Assessment Schedule Depression Cards and the 5-item Version of the Symptom Check List Among Non-demented Geriatric Inpatients","type":"article-journal","volume":"11"},"uris":["http://www.mendeley.com/documents/?uuid=5f627e5a-9865-4a01-bdc1-0e521b8466de"]}],"mendeley":{"formattedCitation":"(Boon, Nicklason, &amp; Burvill, 1996)","plainTextFormattedCitation":"(Boon, Nicklason, &amp; Burvill, 1996)","previouslyFormattedCitation":"(Boon, Nicklason, &amp; Burvill, 1996)"},"properties":{"noteIndex":0},"schema":"https://github.com/citation-style-language/schema/raw/master/csl-citation.json"}</w:instrText>
      </w:r>
      <w:r w:rsidRPr="00DA75F7">
        <w:rPr>
          <w:rFonts w:cstheme="minorHAnsi"/>
        </w:rPr>
        <w:fldChar w:fldCharType="separate"/>
      </w:r>
      <w:r w:rsidRPr="00DA75F7">
        <w:rPr>
          <w:rFonts w:cstheme="minorHAnsi"/>
          <w:noProof/>
        </w:rPr>
        <w:t>(Boon, Nicklason, &amp; Burvill, 1996)</w:t>
      </w:r>
      <w:r w:rsidRPr="00DA75F7">
        <w:rPr>
          <w:rFonts w:cstheme="minorHAnsi"/>
        </w:rPr>
        <w:fldChar w:fldCharType="end"/>
      </w:r>
      <w:r w:rsidRPr="00DA75F7">
        <w:rPr>
          <w:rFonts w:cstheme="minorHAnsi"/>
        </w:rPr>
        <w:t xml:space="preserve">: a 5-item shortened version of the Hopkins </w:t>
      </w:r>
      <w:r w:rsidR="005C3384" w:rsidRPr="00DA75F7">
        <w:rPr>
          <w:rFonts w:cstheme="minorHAnsi"/>
        </w:rPr>
        <w:t>S</w:t>
      </w:r>
      <w:r w:rsidRPr="00DA75F7">
        <w:rPr>
          <w:rFonts w:cstheme="minorHAnsi"/>
        </w:rPr>
        <w:t xml:space="preserve">ymptom </w:t>
      </w:r>
      <w:r w:rsidR="005C3384" w:rsidRPr="00DA75F7">
        <w:rPr>
          <w:rFonts w:cstheme="minorHAnsi"/>
        </w:rPr>
        <w:t>C</w:t>
      </w:r>
      <w:r w:rsidRPr="00DA75F7">
        <w:rPr>
          <w:rFonts w:cstheme="minorHAnsi"/>
        </w:rPr>
        <w:t>hecklist, measu</w:t>
      </w:r>
      <w:r w:rsidR="005F5C8E" w:rsidRPr="00DA75F7">
        <w:rPr>
          <w:rFonts w:cstheme="minorHAnsi"/>
        </w:rPr>
        <w:t>ring</w:t>
      </w:r>
      <w:r w:rsidRPr="00DA75F7">
        <w:rPr>
          <w:rFonts w:cstheme="minorHAnsi"/>
        </w:rPr>
        <w:t xml:space="preserve"> anxiety, depression </w:t>
      </w:r>
      <w:r w:rsidR="008144CC" w:rsidRPr="00DA75F7">
        <w:rPr>
          <w:rFonts w:cstheme="minorHAnsi"/>
        </w:rPr>
        <w:t xml:space="preserve">and </w:t>
      </w:r>
      <w:r w:rsidRPr="00DA75F7">
        <w:rPr>
          <w:rFonts w:cstheme="minorHAnsi"/>
        </w:rPr>
        <w:t>the</w:t>
      </w:r>
      <w:r w:rsidR="005F5C8E" w:rsidRPr="00DA75F7">
        <w:rPr>
          <w:rFonts w:cstheme="minorHAnsi"/>
        </w:rPr>
        <w:t>ir</w:t>
      </w:r>
      <w:r w:rsidRPr="00DA75F7">
        <w:rPr>
          <w:rFonts w:cstheme="minorHAnsi"/>
        </w:rPr>
        <w:t xml:space="preserve"> </w:t>
      </w:r>
      <w:r w:rsidR="008144CC" w:rsidRPr="00DA75F7">
        <w:rPr>
          <w:rFonts w:cstheme="minorHAnsi"/>
        </w:rPr>
        <w:t xml:space="preserve">resulting </w:t>
      </w:r>
      <w:r w:rsidRPr="00DA75F7">
        <w:rPr>
          <w:rFonts w:cstheme="minorHAnsi"/>
        </w:rPr>
        <w:t>adversity</w:t>
      </w:r>
      <w:r w:rsidR="008144CC" w:rsidRPr="00DA75F7">
        <w:rPr>
          <w:rFonts w:cstheme="minorHAnsi"/>
        </w:rPr>
        <w:t>.</w:t>
      </w:r>
      <w:r w:rsidR="005F5C8E" w:rsidRPr="00DA75F7">
        <w:rPr>
          <w:rFonts w:cstheme="minorHAnsi"/>
        </w:rPr>
        <w:t xml:space="preserve"> </w:t>
      </w:r>
      <w:r w:rsidRPr="00DA75F7">
        <w:rPr>
          <w:rFonts w:cstheme="minorHAnsi"/>
        </w:rPr>
        <w:t xml:space="preserve">The response options were measured on a four-point Likert scale from 1 (not at all) to 4 (very much) </w:t>
      </w:r>
      <w:r w:rsidR="005F5C8E" w:rsidRPr="00DA75F7">
        <w:rPr>
          <w:rFonts w:cstheme="minorHAnsi"/>
        </w:rPr>
        <w:t>to statements such as</w:t>
      </w:r>
      <w:r w:rsidR="00CF33B3" w:rsidRPr="00DA75F7">
        <w:rPr>
          <w:rFonts w:cstheme="minorHAnsi"/>
        </w:rPr>
        <w:t xml:space="preserve">, “In the last 14 days have you been bothered by feeling fearful?”, </w:t>
      </w:r>
      <w:r w:rsidRPr="00DA75F7">
        <w:rPr>
          <w:rFonts w:cstheme="minorHAnsi"/>
        </w:rPr>
        <w:t>with the cut-off of 2 recommended as a valid predictor of mental</w:t>
      </w:r>
      <w:r w:rsidR="008144CC" w:rsidRPr="00DA75F7">
        <w:rPr>
          <w:rFonts w:cstheme="minorHAnsi"/>
        </w:rPr>
        <w:t xml:space="preserve"> distress</w:t>
      </w:r>
      <w:r w:rsidRPr="00DA75F7">
        <w:rPr>
          <w:rFonts w:cstheme="minorHAnsi"/>
        </w:rPr>
        <w:t xml:space="preserve">. The SCL-5 has been shown to correlate well with the SCL-25 (r=0.92). It is designed to screen for global psychiatric </w:t>
      </w:r>
      <w:r w:rsidR="00D63BE2" w:rsidRPr="00DA75F7">
        <w:rPr>
          <w:rFonts w:cstheme="minorHAnsi"/>
        </w:rPr>
        <w:t>morbidity,</w:t>
      </w:r>
      <w:r w:rsidRPr="00DA75F7">
        <w:rPr>
          <w:rFonts w:cstheme="minorHAnsi"/>
        </w:rPr>
        <w:t xml:space="preserve"> namely anxiety and depression. The SCL-5 has </w:t>
      </w:r>
      <w:r w:rsidR="008144CC" w:rsidRPr="00DA75F7">
        <w:rPr>
          <w:rFonts w:cstheme="minorHAnsi"/>
        </w:rPr>
        <w:t>good</w:t>
      </w:r>
      <w:r w:rsidRPr="00DA75F7">
        <w:rPr>
          <w:rFonts w:cstheme="minorHAnsi"/>
        </w:rPr>
        <w:t xml:space="preserve"> internal consistency (Cronbach’s alpha =.80).</w:t>
      </w:r>
    </w:p>
    <w:p w14:paraId="612AF285" w14:textId="78494B08" w:rsidR="007C6704" w:rsidRPr="00DA75F7" w:rsidRDefault="007C6704" w:rsidP="00170F81">
      <w:pPr>
        <w:pStyle w:val="ListParagraph"/>
        <w:numPr>
          <w:ilvl w:val="0"/>
          <w:numId w:val="11"/>
        </w:numPr>
        <w:spacing w:line="360" w:lineRule="auto"/>
        <w:jc w:val="both"/>
        <w:rPr>
          <w:rFonts w:cstheme="minorHAnsi"/>
        </w:rPr>
      </w:pPr>
      <w:r w:rsidRPr="00DA75F7">
        <w:rPr>
          <w:rFonts w:cstheme="minorHAnsi"/>
        </w:rPr>
        <w:lastRenderedPageBreak/>
        <w:t xml:space="preserve">Mental Health Inventory (MHI) </w:t>
      </w:r>
      <w:r w:rsidRPr="00DA75F7">
        <w:rPr>
          <w:rFonts w:cstheme="minorHAnsi"/>
        </w:rPr>
        <w:fldChar w:fldCharType="begin" w:fldLock="1"/>
      </w:r>
      <w:r w:rsidRPr="00DA75F7">
        <w:rPr>
          <w:rFonts w:cstheme="minorHAnsi"/>
        </w:rPr>
        <w:instrText>ADDIN CSL_CITATION {"citationItems":[{"id":"ITEM-1","itemData":{"author":[{"dropping-particle":"","family":"Ritvo","given":"Paul","non-dropping-particle":"","parse-names":false,"suffix":""},{"dropping-particle":"","family":"Fischer","given":"Jill","non-dropping-particle":"","parse-names":false,"suffix":""},{"dropping-particle":"","family":"Miller","given":"Deborah","non-dropping-particle":"","parse-names":false,"suffix":""},{"dropping-particle":"","family":"Andrews","given":"Howard","non-dropping-particle":"","parse-names":false,"suffix":""},{"dropping-particle":"","family":"Paty","given":"Donald","non-dropping-particle":"","parse-names":false,"suffix":""},{"dropping-particle":"","family":"LaRocca","given":"Nicholas","non-dropping-particle":"","parse-names":false,"suffix":""}],"id":"ITEM-1","issued":{"date-parts":[["1997"]]},"number-of-pages":"1-33","title":"Multiple Sclerosis Quality of Life Inventory: A User's Manual","type":"report"},"uris":["http://www.mendeley.com/documents/?uuid=aa559e8f-d4de-4acc-935c-9c93200c618b"]}],"mendeley":{"formattedCitation":"(Ritvo et al., 1997)","plainTextFormattedCitation":"(Ritvo et al., 1997)","previouslyFormattedCitation":"(Ritvo et al., 1997)"},"properties":{"noteIndex":0},"schema":"https://github.com/citation-style-language/schema/raw/master/csl-citation.json"}</w:instrText>
      </w:r>
      <w:r w:rsidRPr="00DA75F7">
        <w:rPr>
          <w:rFonts w:cstheme="minorHAnsi"/>
        </w:rPr>
        <w:fldChar w:fldCharType="separate"/>
      </w:r>
      <w:r w:rsidRPr="00DA75F7">
        <w:rPr>
          <w:rFonts w:cstheme="minorHAnsi"/>
          <w:noProof/>
        </w:rPr>
        <w:t>(Ritvo et al., 1997)</w:t>
      </w:r>
      <w:r w:rsidRPr="00DA75F7">
        <w:rPr>
          <w:rFonts w:cstheme="minorHAnsi"/>
        </w:rPr>
        <w:fldChar w:fldCharType="end"/>
      </w:r>
      <w:r w:rsidRPr="00DA75F7">
        <w:rPr>
          <w:rFonts w:cstheme="minorHAnsi"/>
        </w:rPr>
        <w:t xml:space="preserve"> consisting of 34 items designed to measure  psychological well-being and</w:t>
      </w:r>
      <w:r w:rsidR="008144CC" w:rsidRPr="00DA75F7">
        <w:rPr>
          <w:rFonts w:cstheme="minorHAnsi"/>
        </w:rPr>
        <w:t xml:space="preserve"> </w:t>
      </w:r>
      <w:r w:rsidRPr="00DA75F7">
        <w:rPr>
          <w:rFonts w:cstheme="minorHAnsi"/>
        </w:rPr>
        <w:t>distress on a 5-point Likert scale that ranges from 1 (all the time) to 5 (none of the time)</w:t>
      </w:r>
      <w:r w:rsidR="005F5C8E" w:rsidRPr="00DA75F7">
        <w:rPr>
          <w:rFonts w:cstheme="minorHAnsi"/>
        </w:rPr>
        <w:t xml:space="preserve"> to statements such as</w:t>
      </w:r>
      <w:r w:rsidR="00D63BE2" w:rsidRPr="00DA75F7">
        <w:rPr>
          <w:rFonts w:cstheme="minorHAnsi"/>
        </w:rPr>
        <w:t>, “Did you feel depressed?”,</w:t>
      </w:r>
      <w:r w:rsidR="005F5C8E" w:rsidRPr="00DA75F7">
        <w:rPr>
          <w:rFonts w:cstheme="minorHAnsi"/>
        </w:rPr>
        <w:t xml:space="preserve"> </w:t>
      </w:r>
      <w:r w:rsidRPr="00DA75F7">
        <w:rPr>
          <w:rFonts w:cstheme="minorHAnsi"/>
        </w:rPr>
        <w:t xml:space="preserve"> quantified people</w:t>
      </w:r>
      <w:r w:rsidR="00D63BE2" w:rsidRPr="00DA75F7">
        <w:rPr>
          <w:rFonts w:cstheme="minorHAnsi"/>
        </w:rPr>
        <w:t>’s mental health state during adversity.</w:t>
      </w:r>
      <w:r w:rsidRPr="00DA75F7">
        <w:rPr>
          <w:rFonts w:cstheme="minorHAnsi"/>
        </w:rPr>
        <w:t xml:space="preserve"> A higher score indicates better mental health. The MHI has </w:t>
      </w:r>
      <w:r w:rsidR="008144CC" w:rsidRPr="00DA75F7">
        <w:rPr>
          <w:rFonts w:cstheme="minorHAnsi"/>
        </w:rPr>
        <w:t xml:space="preserve">a high </w:t>
      </w:r>
      <w:r w:rsidRPr="00DA75F7">
        <w:rPr>
          <w:rFonts w:cstheme="minorHAnsi"/>
        </w:rPr>
        <w:t>level of internal consistency (Cronbach’s alpha = .93).</w:t>
      </w:r>
    </w:p>
    <w:p w14:paraId="47A6B77A" w14:textId="50981597" w:rsidR="007C6704" w:rsidRPr="00DA75F7" w:rsidRDefault="007C6704" w:rsidP="00170F81">
      <w:pPr>
        <w:pStyle w:val="ListParagraph"/>
        <w:numPr>
          <w:ilvl w:val="0"/>
          <w:numId w:val="11"/>
        </w:numPr>
        <w:spacing w:line="360" w:lineRule="auto"/>
        <w:jc w:val="both"/>
        <w:rPr>
          <w:rFonts w:cstheme="minorHAnsi"/>
        </w:rPr>
      </w:pPr>
      <w:r w:rsidRPr="00DA75F7">
        <w:rPr>
          <w:rFonts w:cstheme="minorHAnsi"/>
        </w:rPr>
        <w:t xml:space="preserve">Revised Life-Orientation Test – Revised (LOT-R) </w:t>
      </w:r>
      <w:r w:rsidRPr="00DA75F7">
        <w:rPr>
          <w:rFonts w:cstheme="minorHAnsi"/>
        </w:rPr>
        <w:fldChar w:fldCharType="begin" w:fldLock="1"/>
      </w:r>
      <w:r w:rsidRPr="00DA75F7">
        <w:rPr>
          <w:rFonts w:cstheme="minorHAnsi"/>
        </w:rPr>
        <w:instrText>ADDIN CSL_CITATION {"citationItems":[{"id":"ITEM-1","itemData":{"author":[{"dropping-particle":"","family":"Scheier","given":"M.F","non-dropping-particle":"","parse-names":false,"suffix":""},{"dropping-particle":"","family":"Carver","given":"C.S","non-dropping-particle":"","parse-names":false,"suffix":""},{"dropping-particle":"","family":"Bridges","given":"M.V","non-dropping-particle":"","parse-names":false,"suffix":""}],"container-title":"Journal of Personality and Social Psychology","id":"ITEM-1","issued":{"date-parts":[["1994"]]},"page":"1063-1078","title":"Distinguishing optimism from neuroticism (and trait anxiety, self-mastery, and self-esteem): A re-evaluation of the Life Orientation Test","type":"article-journal","volume":"67"},"uris":["http://www.mendeley.com/documents/?uuid=e98f771c-4c68-4172-8aca-a5c3fbb0fc18"]}],"mendeley":{"formattedCitation":"(Scheier, Carver, &amp; Bridges, 1994)","plainTextFormattedCitation":"(Scheier, Carver, &amp; Bridges, 1994)","previouslyFormattedCitation":"(Scheier, Carver, &amp; Bridges, 1994)"},"properties":{"noteIndex":0},"schema":"https://github.com/citation-style-language/schema/raw/master/csl-citation.json"}</w:instrText>
      </w:r>
      <w:r w:rsidRPr="00DA75F7">
        <w:rPr>
          <w:rFonts w:cstheme="minorHAnsi"/>
        </w:rPr>
        <w:fldChar w:fldCharType="separate"/>
      </w:r>
      <w:r w:rsidRPr="00DA75F7">
        <w:rPr>
          <w:rFonts w:cstheme="minorHAnsi"/>
          <w:noProof/>
        </w:rPr>
        <w:t>(Scheier, Carver, &amp; Bridges, 1994)</w:t>
      </w:r>
      <w:r w:rsidRPr="00DA75F7">
        <w:rPr>
          <w:rFonts w:cstheme="minorHAnsi"/>
        </w:rPr>
        <w:fldChar w:fldCharType="end"/>
      </w:r>
      <w:r w:rsidRPr="00DA75F7">
        <w:rPr>
          <w:rFonts w:cstheme="minorHAnsi"/>
        </w:rPr>
        <w:t>,</w:t>
      </w:r>
      <w:r w:rsidR="005F5C8E" w:rsidRPr="00DA75F7">
        <w:rPr>
          <w:rFonts w:cstheme="minorHAnsi"/>
        </w:rPr>
        <w:t xml:space="preserve">is </w:t>
      </w:r>
      <w:r w:rsidRPr="00DA75F7">
        <w:rPr>
          <w:rFonts w:cstheme="minorHAnsi"/>
        </w:rPr>
        <w:t xml:space="preserve"> a 10 item life orientation test to assess people’s outlook on life measured on a 5-point Likert scale of 0 (strongly disagree) to 4 (strongly agree) </w:t>
      </w:r>
      <w:r w:rsidR="005F5C8E" w:rsidRPr="00DA75F7">
        <w:rPr>
          <w:rFonts w:cstheme="minorHAnsi"/>
        </w:rPr>
        <w:t>to items such as</w:t>
      </w:r>
      <w:r w:rsidR="000E32E3" w:rsidRPr="00DA75F7">
        <w:rPr>
          <w:rFonts w:cstheme="minorHAnsi"/>
        </w:rPr>
        <w:t xml:space="preserve">, “I enjoy my friends a lot.”, </w:t>
      </w:r>
      <w:r w:rsidRPr="00DA75F7">
        <w:rPr>
          <w:rFonts w:cstheme="minorHAnsi"/>
        </w:rPr>
        <w:t>with higher scores indicating a more pessimistic attitude. The correlation between the original and revised scale is .95. The LOT-R has an a</w:t>
      </w:r>
      <w:r w:rsidR="005F5C8E" w:rsidRPr="00DA75F7">
        <w:rPr>
          <w:rFonts w:cstheme="minorHAnsi"/>
        </w:rPr>
        <w:t xml:space="preserve">cceptable </w:t>
      </w:r>
      <w:r w:rsidRPr="00DA75F7">
        <w:rPr>
          <w:rFonts w:cstheme="minorHAnsi"/>
        </w:rPr>
        <w:t xml:space="preserve">level of internal consistency (Cronbach’s alpha = .72) </w:t>
      </w:r>
    </w:p>
    <w:p w14:paraId="61D99105" w14:textId="698EA41B" w:rsidR="007C6704" w:rsidRPr="00DA75F7" w:rsidRDefault="007C6704" w:rsidP="00170F81">
      <w:pPr>
        <w:pStyle w:val="ListParagraph"/>
        <w:numPr>
          <w:ilvl w:val="0"/>
          <w:numId w:val="11"/>
        </w:numPr>
        <w:spacing w:line="360" w:lineRule="auto"/>
        <w:jc w:val="both"/>
        <w:rPr>
          <w:rFonts w:cstheme="minorHAnsi"/>
        </w:rPr>
      </w:pPr>
      <w:r w:rsidRPr="00DA75F7">
        <w:rPr>
          <w:rFonts w:cstheme="minorHAnsi"/>
        </w:rPr>
        <w:t>Physical activity was measured using the International Physical Activity Questionnaire</w:t>
      </w:r>
      <w:r w:rsidR="00D53B40">
        <w:rPr>
          <w:rFonts w:cstheme="minorHAnsi"/>
        </w:rPr>
        <w:t xml:space="preserve"> short form</w:t>
      </w:r>
      <w:r w:rsidRPr="00DA75F7">
        <w:rPr>
          <w:rFonts w:cstheme="minorHAnsi"/>
        </w:rPr>
        <w:t xml:space="preserve"> (IPAQ</w:t>
      </w:r>
      <w:r w:rsidR="00D53B40">
        <w:rPr>
          <w:rFonts w:cstheme="minorHAnsi"/>
        </w:rPr>
        <w:t>-SF</w:t>
      </w:r>
      <w:r w:rsidRPr="00DA75F7">
        <w:rPr>
          <w:rFonts w:cstheme="minorHAnsi"/>
        </w:rPr>
        <w:t xml:space="preserve">) </w:t>
      </w:r>
      <w:r w:rsidRPr="00DA75F7">
        <w:rPr>
          <w:rFonts w:cstheme="minorHAnsi"/>
        </w:rPr>
        <w:fldChar w:fldCharType="begin" w:fldLock="1"/>
      </w:r>
      <w:r w:rsidRPr="00DA75F7">
        <w:rPr>
          <w:rFonts w:cstheme="minorHAnsi"/>
        </w:rPr>
        <w:instrText>ADDIN CSL_CITATION {"citationItems":[{"id":"ITEM-1","itemData":{"author":[{"dropping-particle":"","family":"Booth","given":"M.L","non-dropping-particle":"","parse-names":false,"suffix":""}],"container-title":"Research Quarterly for Exercise and Sport","id":"ITEM-1","issue":"2","issued":{"date-parts":[["2000"]]},"page":"114-120","title":"Assessment of Physical Activity: An International Perspective.","type":"article-journal","volume":"71"},"uris":["http://www.mendeley.com/documents/?uuid=dbea25ac-dcda-4efb-bc09-d6745e902cf4"]}],"mendeley":{"formattedCitation":"(Booth, 2000)","plainTextFormattedCitation":"(Booth, 2000)","previouslyFormattedCitation":"(Booth, 2000)"},"properties":{"noteIndex":0},"schema":"https://github.com/citation-style-language/schema/raw/master/csl-citation.json"}</w:instrText>
      </w:r>
      <w:r w:rsidRPr="00DA75F7">
        <w:rPr>
          <w:rFonts w:cstheme="minorHAnsi"/>
        </w:rPr>
        <w:fldChar w:fldCharType="separate"/>
      </w:r>
      <w:r w:rsidRPr="00DA75F7">
        <w:rPr>
          <w:rFonts w:cstheme="minorHAnsi"/>
          <w:noProof/>
        </w:rPr>
        <w:t>(Booth, 2000</w:t>
      </w:r>
      <w:r w:rsidR="00D53B40">
        <w:rPr>
          <w:rFonts w:cstheme="minorHAnsi"/>
          <w:noProof/>
        </w:rPr>
        <w:t>; Lee PH et al., 2011 and Craig CL et al., 2003</w:t>
      </w:r>
      <w:r w:rsidRPr="00DA75F7">
        <w:rPr>
          <w:rFonts w:cstheme="minorHAnsi"/>
          <w:noProof/>
        </w:rPr>
        <w:t>)</w:t>
      </w:r>
      <w:r w:rsidRPr="00DA75F7">
        <w:rPr>
          <w:rFonts w:cstheme="minorHAnsi"/>
        </w:rPr>
        <w:fldChar w:fldCharType="end"/>
      </w:r>
      <w:r w:rsidRPr="00DA75F7">
        <w:rPr>
          <w:rFonts w:cstheme="minorHAnsi"/>
        </w:rPr>
        <w:t xml:space="preserve">, assessing frequency, intensity and duration of physical activity in days and minutes; a higher </w:t>
      </w:r>
      <w:r w:rsidR="00862102" w:rsidRPr="00DA75F7">
        <w:rPr>
          <w:rFonts w:cstheme="minorHAnsi"/>
        </w:rPr>
        <w:t xml:space="preserve">self-reported </w:t>
      </w:r>
      <w:r w:rsidRPr="00DA75F7">
        <w:rPr>
          <w:rFonts w:cstheme="minorHAnsi"/>
        </w:rPr>
        <w:t>score indicates a higher level of physical activit</w:t>
      </w:r>
      <w:r w:rsidR="00AF7C41" w:rsidRPr="00DA75F7">
        <w:rPr>
          <w:rFonts w:cstheme="minorHAnsi"/>
        </w:rPr>
        <w:t xml:space="preserve">y. </w:t>
      </w:r>
      <w:r w:rsidRPr="00DA75F7">
        <w:rPr>
          <w:rFonts w:cstheme="minorHAnsi"/>
        </w:rPr>
        <w:t xml:space="preserve">The IPAQ has an </w:t>
      </w:r>
      <w:r w:rsidR="005F5C8E" w:rsidRPr="00DA75F7">
        <w:rPr>
          <w:rFonts w:cstheme="minorHAnsi"/>
        </w:rPr>
        <w:t xml:space="preserve">acceptable </w:t>
      </w:r>
      <w:r w:rsidRPr="00DA75F7">
        <w:rPr>
          <w:rFonts w:cstheme="minorHAnsi"/>
        </w:rPr>
        <w:t xml:space="preserve">level of internal consistency (Cronbach’s alpha = .73) and has been deemed suitable for national population-based prevalence studies of participation in physical activity. </w:t>
      </w:r>
    </w:p>
    <w:p w14:paraId="729D5484" w14:textId="6D28DC1A" w:rsidR="007C6704" w:rsidRPr="00DA75F7" w:rsidRDefault="007C6704" w:rsidP="00170F81">
      <w:pPr>
        <w:pStyle w:val="ListParagraph"/>
        <w:numPr>
          <w:ilvl w:val="0"/>
          <w:numId w:val="11"/>
        </w:numPr>
        <w:spacing w:line="360" w:lineRule="auto"/>
        <w:jc w:val="both"/>
        <w:rPr>
          <w:rFonts w:cstheme="minorHAnsi"/>
        </w:rPr>
      </w:pPr>
      <w:r w:rsidRPr="00DA75F7">
        <w:rPr>
          <w:rFonts w:cstheme="minorHAnsi"/>
        </w:rPr>
        <w:t xml:space="preserve">The Insomnia Severity Index (ISI) </w:t>
      </w:r>
      <w:r w:rsidRPr="00DA75F7">
        <w:rPr>
          <w:rFonts w:cstheme="minorHAnsi"/>
        </w:rPr>
        <w:fldChar w:fldCharType="begin" w:fldLock="1"/>
      </w:r>
      <w:r w:rsidRPr="00DA75F7">
        <w:rPr>
          <w:rFonts w:cstheme="minorHAnsi"/>
        </w:rPr>
        <w:instrText>ADDIN CSL_CITATION {"citationItems":[{"id":"ITEM-1","itemData":{"author":[{"dropping-particle":"","family":"Morin","given":"Charles M","non-dropping-particle":"","parse-names":false,"suffix":""}],"container-title":"Insomnia, psychological assessment and management","id":"ITEM-1","issued":{"date-parts":[["1993"]]},"page":"28","title":"Insomnia Severity Index","type":"chapter"},"uris":["http://www.mendeley.com/documents/?uuid=c4f06a9f-7b46-4ffb-9dd3-c8ce762c294c"]}],"mendeley":{"formattedCitation":"(Morin, 1993)","plainTextFormattedCitation":"(Morin, 1993)","previouslyFormattedCitation":"(Morin, 1993)"},"properties":{"noteIndex":0},"schema":"https://github.com/citation-style-language/schema/raw/master/csl-citation.json"}</w:instrText>
      </w:r>
      <w:r w:rsidRPr="00DA75F7">
        <w:rPr>
          <w:rFonts w:cstheme="minorHAnsi"/>
        </w:rPr>
        <w:fldChar w:fldCharType="separate"/>
      </w:r>
      <w:r w:rsidRPr="00DA75F7">
        <w:rPr>
          <w:rFonts w:cstheme="minorHAnsi"/>
          <w:noProof/>
        </w:rPr>
        <w:t>(Morin, 1993)</w:t>
      </w:r>
      <w:r w:rsidRPr="00DA75F7">
        <w:rPr>
          <w:rFonts w:cstheme="minorHAnsi"/>
        </w:rPr>
        <w:fldChar w:fldCharType="end"/>
      </w:r>
      <w:r w:rsidRPr="00DA75F7">
        <w:rPr>
          <w:rFonts w:cstheme="minorHAnsi"/>
        </w:rPr>
        <w:t>. A 7-item measure in which participants respond to statements such as, ‘How satisfied/dissatisfied are you with your current sleep pattern?’. There are a variety of different scales of response</w:t>
      </w:r>
      <w:r w:rsidR="00C41B34" w:rsidRPr="00DA75F7">
        <w:rPr>
          <w:rFonts w:cstheme="minorHAnsi"/>
        </w:rPr>
        <w:t>,</w:t>
      </w:r>
      <w:r w:rsidRPr="00DA75F7">
        <w:rPr>
          <w:rFonts w:cstheme="minorHAnsi"/>
        </w:rPr>
        <w:t xml:space="preserve"> each raw score for the seven items is added to form a total score of sleep quality, the higher the total score, the higher the level of insomnia or lower the sleep quality. The ISI has an appropriate level of internal consistency (Cronbach’s alpha =.84) and a high test-retest reliability (0.84-1) and a strong positive correlation with the Pittsburgh sleep quality index.</w:t>
      </w:r>
    </w:p>
    <w:p w14:paraId="18C034C8" w14:textId="6983DA26" w:rsidR="007C6704" w:rsidRPr="00DA75F7" w:rsidRDefault="007C6704" w:rsidP="00170F81">
      <w:pPr>
        <w:pStyle w:val="ListParagraph"/>
        <w:numPr>
          <w:ilvl w:val="0"/>
          <w:numId w:val="11"/>
        </w:numPr>
        <w:spacing w:line="360" w:lineRule="auto"/>
        <w:jc w:val="both"/>
        <w:rPr>
          <w:rFonts w:cstheme="minorHAnsi"/>
        </w:rPr>
      </w:pPr>
      <w:r w:rsidRPr="00DA75F7">
        <w:rPr>
          <w:rFonts w:cstheme="minorHAnsi"/>
        </w:rPr>
        <w:t xml:space="preserve">QOL was measured using </w:t>
      </w:r>
      <w:r w:rsidR="005C3384" w:rsidRPr="00DA75F7">
        <w:rPr>
          <w:rFonts w:cstheme="minorHAnsi"/>
        </w:rPr>
        <w:t xml:space="preserve">the </w:t>
      </w:r>
      <w:r w:rsidRPr="00DA75F7">
        <w:rPr>
          <w:rFonts w:cstheme="minorHAnsi"/>
        </w:rPr>
        <w:t xml:space="preserve">WHOQOL-BREF </w:t>
      </w:r>
      <w:r w:rsidRPr="00DA75F7">
        <w:rPr>
          <w:rFonts w:cstheme="minorHAnsi"/>
        </w:rPr>
        <w:fldChar w:fldCharType="begin" w:fldLock="1"/>
      </w:r>
      <w:r w:rsidRPr="00DA75F7">
        <w:rPr>
          <w:rFonts w:cstheme="minorHAnsi"/>
        </w:rPr>
        <w:instrText>ADDIN CSL_CITATION {"citationItems":[{"id":"ITEM-1","itemData":{"author":[{"dropping-particle":"","family":"Harper","given":"Alison","non-dropping-particle":"","parse-names":false,"suffix":""}],"id":"ITEM-1","issue":"December","issued":{"date-parts":[["1996"]]},"number-of-pages":"4-18","title":"WHOQOL-BREF Introduction, Administration, Scoring and Generic Version of the Assessment","type":"report"},"uris":["http://www.mendeley.com/documents/?uuid=e87a51e5-c3a2-4c96-810e-07f46a6c049b"]}],"mendeley":{"formattedCitation":"(Harper, 1996)","plainTextFormattedCitation":"(Harper, 1996)","previouslyFormattedCitation":"(Harper, 1996)"},"properties":{"noteIndex":0},"schema":"https://github.com/citation-style-language/schema/raw/master/csl-citation.json"}</w:instrText>
      </w:r>
      <w:r w:rsidRPr="00DA75F7">
        <w:rPr>
          <w:rFonts w:cstheme="minorHAnsi"/>
        </w:rPr>
        <w:fldChar w:fldCharType="separate"/>
      </w:r>
      <w:r w:rsidRPr="00DA75F7">
        <w:rPr>
          <w:rFonts w:cstheme="minorHAnsi"/>
          <w:noProof/>
        </w:rPr>
        <w:t>(Harper, 1996)</w:t>
      </w:r>
      <w:r w:rsidRPr="00DA75F7">
        <w:rPr>
          <w:rFonts w:cstheme="minorHAnsi"/>
        </w:rPr>
        <w:fldChar w:fldCharType="end"/>
      </w:r>
      <w:r w:rsidRPr="00DA75F7">
        <w:rPr>
          <w:rFonts w:cstheme="minorHAnsi"/>
        </w:rPr>
        <w:t>, a 26- question short version of the original WHOQOL-100 designed to assess QOL. The response options for each item are rated on a 5-point Likert scale from 1 to 5</w:t>
      </w:r>
      <w:r w:rsidR="005F5C8E" w:rsidRPr="00DA75F7">
        <w:rPr>
          <w:rFonts w:cstheme="minorHAnsi"/>
        </w:rPr>
        <w:t xml:space="preserve"> to statements such as</w:t>
      </w:r>
      <w:r w:rsidR="000E32E3" w:rsidRPr="00DA75F7">
        <w:rPr>
          <w:rFonts w:cstheme="minorHAnsi"/>
        </w:rPr>
        <w:t>, “How satisfied are you with yourself?”.</w:t>
      </w:r>
      <w:r w:rsidRPr="00DA75F7">
        <w:rPr>
          <w:rFonts w:cstheme="minorHAnsi"/>
        </w:rPr>
        <w:t xml:space="preserve"> The questionnaire split</w:t>
      </w:r>
      <w:r w:rsidR="005C3384" w:rsidRPr="00DA75F7">
        <w:rPr>
          <w:rFonts w:cstheme="minorHAnsi"/>
        </w:rPr>
        <w:t>s</w:t>
      </w:r>
      <w:r w:rsidR="00DD043F" w:rsidRPr="00DA75F7">
        <w:rPr>
          <w:rFonts w:cstheme="minorHAnsi"/>
        </w:rPr>
        <w:t xml:space="preserve"> </w:t>
      </w:r>
      <w:r w:rsidRPr="00DA75F7">
        <w:rPr>
          <w:rFonts w:cstheme="minorHAnsi"/>
        </w:rPr>
        <w:t>into four domains of QOL: physical health, psychological health, social relationships and environment, with two questions to reflect overall QOL and general health</w:t>
      </w:r>
      <w:r w:rsidR="00DD043F" w:rsidRPr="00DA75F7">
        <w:rPr>
          <w:rFonts w:cstheme="minorHAnsi"/>
        </w:rPr>
        <w:t xml:space="preserve">. </w:t>
      </w:r>
      <w:r w:rsidRPr="00DA75F7">
        <w:rPr>
          <w:rFonts w:cstheme="minorHAnsi"/>
        </w:rPr>
        <w:t xml:space="preserve">Higher scores indicate higher QOL. The WHOQOL-BREF has </w:t>
      </w:r>
      <w:r w:rsidR="00DD043F" w:rsidRPr="00DA75F7">
        <w:rPr>
          <w:rFonts w:cstheme="minorHAnsi"/>
        </w:rPr>
        <w:t xml:space="preserve">a </w:t>
      </w:r>
      <w:r w:rsidR="00B644B7" w:rsidRPr="00DA75F7">
        <w:rPr>
          <w:rFonts w:cstheme="minorHAnsi"/>
        </w:rPr>
        <w:t>high</w:t>
      </w:r>
      <w:r w:rsidRPr="00DA75F7">
        <w:rPr>
          <w:rFonts w:cstheme="minorHAnsi"/>
        </w:rPr>
        <w:t xml:space="preserve"> level of internal consistency (Cronbach’s alpha = .89) </w:t>
      </w:r>
    </w:p>
    <w:p w14:paraId="714D3E41" w14:textId="7740112B" w:rsidR="00BB0A9D" w:rsidRPr="00170F81" w:rsidRDefault="007C6704" w:rsidP="00C114F6">
      <w:pPr>
        <w:spacing w:line="360" w:lineRule="auto"/>
        <w:jc w:val="both"/>
        <w:rPr>
          <w:rStyle w:val="Emphasis"/>
          <w:rFonts w:cstheme="minorHAnsi"/>
          <w:sz w:val="22"/>
        </w:rPr>
      </w:pPr>
      <w:r w:rsidRPr="00170F81">
        <w:rPr>
          <w:rStyle w:val="IntenseEmphasis"/>
          <w:rFonts w:cstheme="minorHAnsi"/>
          <w:bCs/>
          <w:i w:val="0"/>
          <w:color w:val="auto"/>
          <w:sz w:val="22"/>
          <w:u w:val="single"/>
        </w:rPr>
        <w:t>Procedure</w:t>
      </w:r>
    </w:p>
    <w:p w14:paraId="240EB344" w14:textId="0254C6B7" w:rsidR="0094053B" w:rsidRPr="00DA75F7" w:rsidRDefault="00C41B34" w:rsidP="00C114F6">
      <w:pPr>
        <w:spacing w:line="360" w:lineRule="auto"/>
        <w:jc w:val="both"/>
        <w:rPr>
          <w:rStyle w:val="IntenseEmphasis"/>
          <w:rFonts w:cstheme="minorHAnsi"/>
          <w:bCs/>
          <w:i w:val="0"/>
          <w:iCs w:val="0"/>
          <w:color w:val="auto"/>
          <w:sz w:val="22"/>
        </w:rPr>
      </w:pPr>
      <w:r w:rsidRPr="00DA75F7">
        <w:rPr>
          <w:rStyle w:val="IntenseEmphasis"/>
          <w:rFonts w:cstheme="minorHAnsi"/>
          <w:bCs/>
          <w:i w:val="0"/>
          <w:iCs w:val="0"/>
          <w:color w:val="auto"/>
          <w:sz w:val="22"/>
        </w:rPr>
        <w:t>T</w:t>
      </w:r>
      <w:r w:rsidR="009C091C" w:rsidRPr="00DA75F7">
        <w:rPr>
          <w:rStyle w:val="IntenseEmphasis"/>
          <w:rFonts w:cstheme="minorHAnsi"/>
          <w:bCs/>
          <w:i w:val="0"/>
          <w:iCs w:val="0"/>
          <w:color w:val="auto"/>
          <w:sz w:val="22"/>
        </w:rPr>
        <w:t>he</w:t>
      </w:r>
      <w:r w:rsidR="0094053B" w:rsidRPr="00DA75F7">
        <w:rPr>
          <w:rStyle w:val="IntenseEmphasis"/>
          <w:rFonts w:cstheme="minorHAnsi"/>
          <w:bCs/>
          <w:i w:val="0"/>
          <w:iCs w:val="0"/>
          <w:color w:val="auto"/>
          <w:sz w:val="22"/>
        </w:rPr>
        <w:t xml:space="preserve"> survey w</w:t>
      </w:r>
      <w:r w:rsidR="001F2C1A" w:rsidRPr="00DA75F7">
        <w:rPr>
          <w:rStyle w:val="IntenseEmphasis"/>
          <w:rFonts w:cstheme="minorHAnsi"/>
          <w:bCs/>
          <w:i w:val="0"/>
          <w:iCs w:val="0"/>
          <w:color w:val="auto"/>
          <w:sz w:val="22"/>
        </w:rPr>
        <w:t>as</w:t>
      </w:r>
      <w:r w:rsidR="0094053B" w:rsidRPr="00DA75F7">
        <w:rPr>
          <w:rStyle w:val="IntenseEmphasis"/>
          <w:rFonts w:cstheme="minorHAnsi"/>
          <w:bCs/>
          <w:i w:val="0"/>
          <w:iCs w:val="0"/>
          <w:color w:val="auto"/>
          <w:sz w:val="22"/>
        </w:rPr>
        <w:t xml:space="preserve"> distributed </w:t>
      </w:r>
      <w:r w:rsidR="00862102" w:rsidRPr="00DA75F7">
        <w:rPr>
          <w:rStyle w:val="IntenseEmphasis"/>
          <w:rFonts w:cstheme="minorHAnsi"/>
          <w:bCs/>
          <w:i w:val="0"/>
          <w:iCs w:val="0"/>
          <w:color w:val="auto"/>
          <w:sz w:val="22"/>
        </w:rPr>
        <w:t xml:space="preserve">using the link generated by Qualtrics </w:t>
      </w:r>
      <w:r w:rsidR="0094053B" w:rsidRPr="00DA75F7">
        <w:rPr>
          <w:rStyle w:val="IntenseEmphasis"/>
          <w:rFonts w:cstheme="minorHAnsi"/>
          <w:bCs/>
          <w:i w:val="0"/>
          <w:iCs w:val="0"/>
          <w:color w:val="auto"/>
          <w:sz w:val="22"/>
        </w:rPr>
        <w:t>via</w:t>
      </w:r>
      <w:r w:rsidR="00B242CC" w:rsidRPr="00DA75F7">
        <w:rPr>
          <w:rStyle w:val="IntenseEmphasis"/>
          <w:rFonts w:cstheme="minorHAnsi"/>
          <w:bCs/>
          <w:i w:val="0"/>
          <w:iCs w:val="0"/>
          <w:color w:val="auto"/>
          <w:sz w:val="22"/>
        </w:rPr>
        <w:t xml:space="preserve"> the</w:t>
      </w:r>
      <w:r w:rsidR="0094053B" w:rsidRPr="00DA75F7">
        <w:rPr>
          <w:rStyle w:val="IntenseEmphasis"/>
          <w:rFonts w:cstheme="minorHAnsi"/>
          <w:bCs/>
          <w:i w:val="0"/>
          <w:iCs w:val="0"/>
          <w:color w:val="auto"/>
          <w:sz w:val="22"/>
        </w:rPr>
        <w:t xml:space="preserve"> social media </w:t>
      </w:r>
      <w:r w:rsidR="001F2C1A" w:rsidRPr="00DA75F7">
        <w:rPr>
          <w:rStyle w:val="IntenseEmphasis"/>
          <w:rFonts w:cstheme="minorHAnsi"/>
          <w:bCs/>
          <w:i w:val="0"/>
          <w:iCs w:val="0"/>
          <w:color w:val="auto"/>
          <w:sz w:val="22"/>
        </w:rPr>
        <w:t>chan</w:t>
      </w:r>
      <w:r w:rsidR="00181CC4" w:rsidRPr="00DA75F7">
        <w:rPr>
          <w:rStyle w:val="IntenseEmphasis"/>
          <w:rFonts w:cstheme="minorHAnsi"/>
          <w:bCs/>
          <w:i w:val="0"/>
          <w:iCs w:val="0"/>
          <w:color w:val="auto"/>
          <w:sz w:val="22"/>
        </w:rPr>
        <w:t>n</w:t>
      </w:r>
      <w:r w:rsidR="001F2C1A" w:rsidRPr="00DA75F7">
        <w:rPr>
          <w:rStyle w:val="IntenseEmphasis"/>
          <w:rFonts w:cstheme="minorHAnsi"/>
          <w:bCs/>
          <w:i w:val="0"/>
          <w:iCs w:val="0"/>
          <w:color w:val="auto"/>
          <w:sz w:val="22"/>
        </w:rPr>
        <w:t>el</w:t>
      </w:r>
      <w:r w:rsidR="00181CC4" w:rsidRPr="00DA75F7">
        <w:rPr>
          <w:rStyle w:val="IntenseEmphasis"/>
          <w:rFonts w:cstheme="minorHAnsi"/>
          <w:bCs/>
          <w:i w:val="0"/>
          <w:iCs w:val="0"/>
          <w:color w:val="auto"/>
          <w:sz w:val="22"/>
        </w:rPr>
        <w:t>s ‘</w:t>
      </w:r>
      <w:r w:rsidR="00B242CC" w:rsidRPr="00DA75F7">
        <w:rPr>
          <w:rStyle w:val="IntenseEmphasis"/>
          <w:rFonts w:cstheme="minorHAnsi"/>
          <w:bCs/>
          <w:i w:val="0"/>
          <w:iCs w:val="0"/>
          <w:color w:val="auto"/>
          <w:sz w:val="22"/>
        </w:rPr>
        <w:t>Facebook</w:t>
      </w:r>
      <w:r w:rsidR="00181CC4" w:rsidRPr="00DA75F7">
        <w:rPr>
          <w:rStyle w:val="IntenseEmphasis"/>
          <w:rFonts w:cstheme="minorHAnsi"/>
          <w:bCs/>
          <w:i w:val="0"/>
          <w:iCs w:val="0"/>
          <w:color w:val="auto"/>
          <w:sz w:val="22"/>
        </w:rPr>
        <w:t>’</w:t>
      </w:r>
      <w:r w:rsidR="00B242CC" w:rsidRPr="00DA75F7">
        <w:rPr>
          <w:rStyle w:val="IntenseEmphasis"/>
          <w:rFonts w:cstheme="minorHAnsi"/>
          <w:bCs/>
          <w:i w:val="0"/>
          <w:iCs w:val="0"/>
          <w:color w:val="auto"/>
          <w:sz w:val="22"/>
        </w:rPr>
        <w:t xml:space="preserve"> and </w:t>
      </w:r>
      <w:r w:rsidR="00181CC4" w:rsidRPr="00DA75F7">
        <w:rPr>
          <w:rStyle w:val="IntenseEmphasis"/>
          <w:rFonts w:cstheme="minorHAnsi"/>
          <w:bCs/>
          <w:i w:val="0"/>
          <w:iCs w:val="0"/>
          <w:color w:val="auto"/>
          <w:sz w:val="22"/>
        </w:rPr>
        <w:t>‘</w:t>
      </w:r>
      <w:r w:rsidR="00B242CC" w:rsidRPr="00DA75F7">
        <w:rPr>
          <w:rStyle w:val="IntenseEmphasis"/>
          <w:rFonts w:cstheme="minorHAnsi"/>
          <w:bCs/>
          <w:i w:val="0"/>
          <w:iCs w:val="0"/>
          <w:color w:val="auto"/>
          <w:sz w:val="22"/>
        </w:rPr>
        <w:t>WhatsApp’, and email</w:t>
      </w:r>
      <w:r w:rsidR="00862102" w:rsidRPr="00DA75F7">
        <w:rPr>
          <w:rStyle w:val="IntenseEmphasis"/>
          <w:rFonts w:cstheme="minorHAnsi"/>
          <w:bCs/>
          <w:i w:val="0"/>
          <w:iCs w:val="0"/>
          <w:color w:val="auto"/>
          <w:sz w:val="22"/>
        </w:rPr>
        <w:t>.</w:t>
      </w:r>
      <w:r w:rsidR="00862102" w:rsidRPr="00170F81">
        <w:rPr>
          <w:rStyle w:val="CommentReference"/>
          <w:rFonts w:cstheme="minorHAnsi"/>
          <w:sz w:val="22"/>
          <w:szCs w:val="22"/>
        </w:rPr>
        <w:t xml:space="preserve"> </w:t>
      </w:r>
      <w:r w:rsidR="00862102" w:rsidRPr="00DA75F7">
        <w:rPr>
          <w:rStyle w:val="IntenseEmphasis"/>
          <w:rFonts w:cstheme="minorHAnsi"/>
          <w:bCs/>
          <w:i w:val="0"/>
          <w:iCs w:val="0"/>
          <w:color w:val="auto"/>
          <w:sz w:val="22"/>
        </w:rPr>
        <w:t>Par</w:t>
      </w:r>
      <w:r w:rsidR="0094053B" w:rsidRPr="00DA75F7">
        <w:rPr>
          <w:rStyle w:val="IntenseEmphasis"/>
          <w:rFonts w:cstheme="minorHAnsi"/>
          <w:bCs/>
          <w:i w:val="0"/>
          <w:iCs w:val="0"/>
          <w:color w:val="auto"/>
          <w:sz w:val="22"/>
        </w:rPr>
        <w:t>ticipants voluntarily opt</w:t>
      </w:r>
      <w:r w:rsidR="000E3F59" w:rsidRPr="00DA75F7">
        <w:rPr>
          <w:rStyle w:val="IntenseEmphasis"/>
          <w:rFonts w:cstheme="minorHAnsi"/>
          <w:bCs/>
          <w:i w:val="0"/>
          <w:iCs w:val="0"/>
          <w:color w:val="auto"/>
          <w:sz w:val="22"/>
        </w:rPr>
        <w:t>ed</w:t>
      </w:r>
      <w:r w:rsidR="0094053B" w:rsidRPr="00DA75F7">
        <w:rPr>
          <w:rStyle w:val="IntenseEmphasis"/>
          <w:rFonts w:cstheme="minorHAnsi"/>
          <w:bCs/>
          <w:i w:val="0"/>
          <w:iCs w:val="0"/>
          <w:color w:val="auto"/>
          <w:sz w:val="22"/>
        </w:rPr>
        <w:t xml:space="preserve"> into the study. </w:t>
      </w:r>
      <w:r w:rsidR="00F67D41" w:rsidRPr="00DA75F7">
        <w:rPr>
          <w:rStyle w:val="IntenseEmphasis"/>
          <w:rFonts w:cstheme="minorHAnsi"/>
          <w:bCs/>
          <w:i w:val="0"/>
          <w:iCs w:val="0"/>
          <w:color w:val="auto"/>
          <w:sz w:val="22"/>
        </w:rPr>
        <w:t xml:space="preserve">Data </w:t>
      </w:r>
      <w:r w:rsidR="005F5C8E" w:rsidRPr="00DA75F7">
        <w:rPr>
          <w:rStyle w:val="IntenseEmphasis"/>
          <w:rFonts w:cstheme="minorHAnsi"/>
          <w:bCs/>
          <w:i w:val="0"/>
          <w:iCs w:val="0"/>
          <w:color w:val="auto"/>
          <w:sz w:val="22"/>
        </w:rPr>
        <w:t xml:space="preserve">were </w:t>
      </w:r>
      <w:r w:rsidR="00F67D41" w:rsidRPr="00DA75F7">
        <w:rPr>
          <w:rStyle w:val="IntenseEmphasis"/>
          <w:rFonts w:cstheme="minorHAnsi"/>
          <w:bCs/>
          <w:i w:val="0"/>
          <w:iCs w:val="0"/>
          <w:color w:val="auto"/>
          <w:sz w:val="22"/>
        </w:rPr>
        <w:t xml:space="preserve">coded and analysed using </w:t>
      </w:r>
      <w:r w:rsidR="00792910" w:rsidRPr="00DA75F7">
        <w:rPr>
          <w:rStyle w:val="IntenseEmphasis"/>
          <w:rFonts w:cstheme="minorHAnsi"/>
          <w:bCs/>
          <w:i w:val="0"/>
          <w:iCs w:val="0"/>
          <w:color w:val="auto"/>
          <w:sz w:val="22"/>
        </w:rPr>
        <w:t xml:space="preserve">the </w:t>
      </w:r>
      <w:r w:rsidR="00932BD1" w:rsidRPr="00DA75F7">
        <w:rPr>
          <w:rStyle w:val="IntenseEmphasis"/>
          <w:rFonts w:cstheme="minorHAnsi"/>
          <w:bCs/>
          <w:i w:val="0"/>
          <w:iCs w:val="0"/>
          <w:color w:val="auto"/>
          <w:sz w:val="22"/>
        </w:rPr>
        <w:t>Statistic Packa</w:t>
      </w:r>
      <w:r w:rsidR="00C4783C" w:rsidRPr="00DA75F7">
        <w:rPr>
          <w:rStyle w:val="IntenseEmphasis"/>
          <w:rFonts w:cstheme="minorHAnsi"/>
          <w:bCs/>
          <w:i w:val="0"/>
          <w:iCs w:val="0"/>
          <w:color w:val="auto"/>
          <w:sz w:val="22"/>
        </w:rPr>
        <w:t>ge</w:t>
      </w:r>
      <w:r w:rsidR="00932BD1" w:rsidRPr="00DA75F7">
        <w:rPr>
          <w:rStyle w:val="IntenseEmphasis"/>
          <w:rFonts w:cstheme="minorHAnsi"/>
          <w:bCs/>
          <w:i w:val="0"/>
          <w:iCs w:val="0"/>
          <w:color w:val="auto"/>
          <w:sz w:val="22"/>
        </w:rPr>
        <w:t xml:space="preserve"> for the Social Sciences</w:t>
      </w:r>
      <w:r w:rsidR="005E55E1" w:rsidRPr="00DA75F7">
        <w:rPr>
          <w:rStyle w:val="IntenseEmphasis"/>
          <w:rFonts w:cstheme="minorHAnsi"/>
          <w:bCs/>
          <w:i w:val="0"/>
          <w:iCs w:val="0"/>
          <w:color w:val="auto"/>
          <w:sz w:val="22"/>
        </w:rPr>
        <w:t xml:space="preserve"> version 25</w:t>
      </w:r>
      <w:r w:rsidR="00932BD1" w:rsidRPr="00DA75F7">
        <w:rPr>
          <w:rStyle w:val="IntenseEmphasis"/>
          <w:rFonts w:cstheme="minorHAnsi"/>
          <w:bCs/>
          <w:i w:val="0"/>
          <w:iCs w:val="0"/>
          <w:color w:val="auto"/>
          <w:sz w:val="22"/>
        </w:rPr>
        <w:t xml:space="preserve"> (</w:t>
      </w:r>
      <w:r w:rsidR="00F67D41" w:rsidRPr="00DA75F7">
        <w:rPr>
          <w:rStyle w:val="IntenseEmphasis"/>
          <w:rFonts w:cstheme="minorHAnsi"/>
          <w:bCs/>
          <w:i w:val="0"/>
          <w:iCs w:val="0"/>
          <w:color w:val="auto"/>
          <w:sz w:val="22"/>
        </w:rPr>
        <w:t>SPS</w:t>
      </w:r>
      <w:r w:rsidR="00AF7C41" w:rsidRPr="00DA75F7">
        <w:rPr>
          <w:rStyle w:val="IntenseEmphasis"/>
          <w:rFonts w:cstheme="minorHAnsi"/>
          <w:bCs/>
          <w:i w:val="0"/>
          <w:iCs w:val="0"/>
          <w:color w:val="auto"/>
          <w:sz w:val="22"/>
        </w:rPr>
        <w:t>S)</w:t>
      </w:r>
      <w:r w:rsidR="00F67D41" w:rsidRPr="00DA75F7">
        <w:rPr>
          <w:rStyle w:val="IntenseEmphasis"/>
          <w:rFonts w:cstheme="minorHAnsi"/>
          <w:bCs/>
          <w:i w:val="0"/>
          <w:iCs w:val="0"/>
          <w:color w:val="auto"/>
          <w:sz w:val="22"/>
        </w:rPr>
        <w:t>.</w:t>
      </w:r>
      <w:r w:rsidR="004F4EE7" w:rsidRPr="00DA75F7">
        <w:rPr>
          <w:rStyle w:val="IntenseEmphasis"/>
          <w:rFonts w:cstheme="minorHAnsi"/>
          <w:bCs/>
          <w:i w:val="0"/>
          <w:iCs w:val="0"/>
          <w:color w:val="auto"/>
          <w:sz w:val="22"/>
        </w:rPr>
        <w:t xml:space="preserve"> </w:t>
      </w:r>
    </w:p>
    <w:p w14:paraId="38DDA474" w14:textId="551D1C0B" w:rsidR="008072C9" w:rsidRPr="00170F81" w:rsidRDefault="005F5C8E" w:rsidP="00C114F6">
      <w:pPr>
        <w:spacing w:line="360" w:lineRule="auto"/>
        <w:jc w:val="both"/>
        <w:rPr>
          <w:rStyle w:val="Emphasis"/>
          <w:rFonts w:cstheme="minorHAnsi"/>
          <w:sz w:val="22"/>
        </w:rPr>
      </w:pPr>
      <w:r w:rsidRPr="00170F81">
        <w:rPr>
          <w:rStyle w:val="IntenseEmphasis"/>
          <w:rFonts w:cstheme="minorHAnsi"/>
          <w:bCs/>
          <w:i w:val="0"/>
          <w:iCs w:val="0"/>
          <w:color w:val="auto"/>
          <w:sz w:val="22"/>
          <w:u w:val="single"/>
        </w:rPr>
        <w:lastRenderedPageBreak/>
        <w:t>D</w:t>
      </w:r>
      <w:r w:rsidR="007C6704" w:rsidRPr="00170F81">
        <w:rPr>
          <w:rStyle w:val="IntenseEmphasis"/>
          <w:rFonts w:cstheme="minorHAnsi"/>
          <w:bCs/>
          <w:i w:val="0"/>
          <w:iCs w:val="0"/>
          <w:color w:val="auto"/>
          <w:sz w:val="22"/>
          <w:u w:val="single"/>
        </w:rPr>
        <w:t>ata analysis</w:t>
      </w:r>
    </w:p>
    <w:p w14:paraId="574FAB04" w14:textId="7538DD9E" w:rsidR="00FD405A" w:rsidRPr="00DA75F7" w:rsidRDefault="008E30A0" w:rsidP="00C114F6">
      <w:pPr>
        <w:spacing w:line="360" w:lineRule="auto"/>
        <w:jc w:val="both"/>
        <w:rPr>
          <w:rFonts w:cstheme="minorHAnsi"/>
        </w:rPr>
      </w:pPr>
      <w:r w:rsidRPr="00DA75F7">
        <w:rPr>
          <w:rStyle w:val="IntenseEmphasis"/>
          <w:rFonts w:cstheme="minorHAnsi"/>
          <w:bCs/>
          <w:i w:val="0"/>
          <w:iCs w:val="0"/>
          <w:color w:val="auto"/>
          <w:sz w:val="22"/>
        </w:rPr>
        <w:t xml:space="preserve">The data was </w:t>
      </w:r>
      <w:r w:rsidR="005E5A09" w:rsidRPr="00DA75F7">
        <w:rPr>
          <w:rStyle w:val="IntenseEmphasis"/>
          <w:rFonts w:cstheme="minorHAnsi"/>
          <w:bCs/>
          <w:i w:val="0"/>
          <w:iCs w:val="0"/>
          <w:color w:val="auto"/>
          <w:sz w:val="22"/>
        </w:rPr>
        <w:t>i</w:t>
      </w:r>
      <w:r w:rsidR="005F5C8E" w:rsidRPr="00DA75F7">
        <w:rPr>
          <w:rStyle w:val="IntenseEmphasis"/>
          <w:rFonts w:cstheme="minorHAnsi"/>
          <w:bCs/>
          <w:i w:val="0"/>
          <w:iCs w:val="0"/>
          <w:color w:val="auto"/>
          <w:sz w:val="22"/>
        </w:rPr>
        <w:t>n</w:t>
      </w:r>
      <w:r w:rsidR="005E5A09" w:rsidRPr="00DA75F7">
        <w:rPr>
          <w:rStyle w:val="IntenseEmphasis"/>
          <w:rFonts w:cstheme="minorHAnsi"/>
          <w:bCs/>
          <w:i w:val="0"/>
          <w:iCs w:val="0"/>
          <w:color w:val="auto"/>
          <w:sz w:val="22"/>
        </w:rPr>
        <w:t>put</w:t>
      </w:r>
      <w:r w:rsidR="00787FCF" w:rsidRPr="00DA75F7">
        <w:rPr>
          <w:rStyle w:val="IntenseEmphasis"/>
          <w:rFonts w:cstheme="minorHAnsi"/>
          <w:bCs/>
          <w:i w:val="0"/>
          <w:iCs w:val="0"/>
          <w:color w:val="auto"/>
          <w:sz w:val="22"/>
        </w:rPr>
        <w:t>t</w:t>
      </w:r>
      <w:r w:rsidR="005E5A09" w:rsidRPr="00DA75F7">
        <w:rPr>
          <w:rStyle w:val="IntenseEmphasis"/>
          <w:rFonts w:cstheme="minorHAnsi"/>
          <w:bCs/>
          <w:i w:val="0"/>
          <w:iCs w:val="0"/>
          <w:color w:val="auto"/>
          <w:sz w:val="22"/>
        </w:rPr>
        <w:t>ed into SPSS from Qualtrics</w:t>
      </w:r>
      <w:r w:rsidR="00C41B34" w:rsidRPr="00DA75F7">
        <w:rPr>
          <w:rStyle w:val="IntenseEmphasis"/>
          <w:rFonts w:cstheme="minorHAnsi"/>
          <w:bCs/>
          <w:i w:val="0"/>
          <w:iCs w:val="0"/>
          <w:color w:val="auto"/>
          <w:sz w:val="22"/>
        </w:rPr>
        <w:t xml:space="preserve"> and cleans</w:t>
      </w:r>
      <w:r w:rsidR="00AF7C41" w:rsidRPr="00DA75F7">
        <w:rPr>
          <w:rStyle w:val="IntenseEmphasis"/>
          <w:rFonts w:cstheme="minorHAnsi"/>
          <w:bCs/>
          <w:i w:val="0"/>
          <w:iCs w:val="0"/>
          <w:color w:val="auto"/>
          <w:sz w:val="22"/>
        </w:rPr>
        <w:t>ed,</w:t>
      </w:r>
      <w:r w:rsidR="00E37816" w:rsidRPr="00DA75F7">
        <w:rPr>
          <w:rStyle w:val="IntenseEmphasis"/>
          <w:rFonts w:cstheme="minorHAnsi"/>
          <w:bCs/>
          <w:i w:val="0"/>
          <w:iCs w:val="0"/>
          <w:color w:val="auto"/>
          <w:sz w:val="22"/>
        </w:rPr>
        <w:t xml:space="preserve"> removing any participants who did not complete the survey and checking the survey was transferred appropriately without mistakes</w:t>
      </w:r>
      <w:r w:rsidR="00C41B34" w:rsidRPr="00DA75F7">
        <w:rPr>
          <w:rStyle w:val="IntenseEmphasis"/>
          <w:rFonts w:cstheme="minorHAnsi"/>
          <w:bCs/>
          <w:i w:val="0"/>
          <w:iCs w:val="0"/>
          <w:color w:val="auto"/>
          <w:sz w:val="22"/>
        </w:rPr>
        <w:t>.</w:t>
      </w:r>
      <w:r w:rsidR="005E5A09" w:rsidRPr="00DA75F7">
        <w:rPr>
          <w:rStyle w:val="IntenseEmphasis"/>
          <w:rFonts w:cstheme="minorHAnsi"/>
          <w:bCs/>
          <w:i w:val="0"/>
          <w:iCs w:val="0"/>
          <w:color w:val="auto"/>
          <w:sz w:val="22"/>
        </w:rPr>
        <w:t xml:space="preserve"> The remaining data </w:t>
      </w:r>
      <w:r w:rsidR="005F5C8E" w:rsidRPr="00DA75F7">
        <w:rPr>
          <w:rStyle w:val="IntenseEmphasis"/>
          <w:rFonts w:cstheme="minorHAnsi"/>
          <w:bCs/>
          <w:i w:val="0"/>
          <w:iCs w:val="0"/>
          <w:color w:val="auto"/>
          <w:sz w:val="22"/>
        </w:rPr>
        <w:t xml:space="preserve">were </w:t>
      </w:r>
      <w:r w:rsidR="005E5A09" w:rsidRPr="00DA75F7">
        <w:rPr>
          <w:rStyle w:val="IntenseEmphasis"/>
          <w:rFonts w:cstheme="minorHAnsi"/>
          <w:bCs/>
          <w:i w:val="0"/>
          <w:iCs w:val="0"/>
          <w:color w:val="auto"/>
          <w:sz w:val="22"/>
        </w:rPr>
        <w:t>coded</w:t>
      </w:r>
      <w:r w:rsidR="00F85232" w:rsidRPr="00DA75F7">
        <w:rPr>
          <w:rStyle w:val="IntenseEmphasis"/>
          <w:rFonts w:cstheme="minorHAnsi"/>
          <w:bCs/>
          <w:i w:val="0"/>
          <w:iCs w:val="0"/>
          <w:color w:val="auto"/>
          <w:sz w:val="22"/>
        </w:rPr>
        <w:t xml:space="preserve"> and scored</w:t>
      </w:r>
      <w:r w:rsidR="005E5A09" w:rsidRPr="00DA75F7">
        <w:rPr>
          <w:rStyle w:val="IntenseEmphasis"/>
          <w:rFonts w:cstheme="minorHAnsi"/>
          <w:bCs/>
          <w:i w:val="0"/>
          <w:iCs w:val="0"/>
          <w:color w:val="auto"/>
          <w:sz w:val="22"/>
        </w:rPr>
        <w:t xml:space="preserve"> and a </w:t>
      </w:r>
      <w:r w:rsidR="00C4783C" w:rsidRPr="00DA75F7">
        <w:rPr>
          <w:rStyle w:val="IntenseEmphasis"/>
          <w:rFonts w:cstheme="minorHAnsi"/>
          <w:bCs/>
          <w:i w:val="0"/>
          <w:iCs w:val="0"/>
          <w:color w:val="auto"/>
          <w:sz w:val="22"/>
        </w:rPr>
        <w:t xml:space="preserve">total </w:t>
      </w:r>
      <w:r w:rsidR="005E5A09" w:rsidRPr="00DA75F7">
        <w:rPr>
          <w:rStyle w:val="IntenseEmphasis"/>
          <w:rFonts w:cstheme="minorHAnsi"/>
          <w:bCs/>
          <w:i w:val="0"/>
          <w:iCs w:val="0"/>
          <w:color w:val="auto"/>
          <w:sz w:val="22"/>
        </w:rPr>
        <w:t>score for each participant generated. The normality of distribution and variance w</w:t>
      </w:r>
      <w:r w:rsidR="000E3F59" w:rsidRPr="00DA75F7">
        <w:rPr>
          <w:rStyle w:val="IntenseEmphasis"/>
          <w:rFonts w:cstheme="minorHAnsi"/>
          <w:bCs/>
          <w:i w:val="0"/>
          <w:iCs w:val="0"/>
          <w:color w:val="auto"/>
          <w:sz w:val="22"/>
        </w:rPr>
        <w:t>ere</w:t>
      </w:r>
      <w:r w:rsidR="005E5A09" w:rsidRPr="00DA75F7">
        <w:rPr>
          <w:rStyle w:val="IntenseEmphasis"/>
          <w:rFonts w:cstheme="minorHAnsi"/>
          <w:bCs/>
          <w:i w:val="0"/>
          <w:iCs w:val="0"/>
          <w:color w:val="auto"/>
          <w:sz w:val="22"/>
        </w:rPr>
        <w:t xml:space="preserve"> checked</w:t>
      </w:r>
      <w:r w:rsidR="00F85232" w:rsidRPr="00DA75F7">
        <w:rPr>
          <w:rStyle w:val="IntenseEmphasis"/>
          <w:rFonts w:cstheme="minorHAnsi"/>
          <w:bCs/>
          <w:i w:val="0"/>
          <w:iCs w:val="0"/>
          <w:color w:val="auto"/>
          <w:sz w:val="22"/>
        </w:rPr>
        <w:t xml:space="preserve"> via </w:t>
      </w:r>
      <w:r w:rsidR="00A632AF">
        <w:rPr>
          <w:rStyle w:val="IntenseEmphasis"/>
          <w:rFonts w:cstheme="minorHAnsi"/>
          <w:bCs/>
          <w:i w:val="0"/>
          <w:iCs w:val="0"/>
          <w:color w:val="auto"/>
          <w:sz w:val="22"/>
        </w:rPr>
        <w:t xml:space="preserve">SPSS and we used </w:t>
      </w:r>
      <w:r w:rsidR="00E37816" w:rsidRPr="00DA75F7">
        <w:rPr>
          <w:rStyle w:val="IntenseEmphasis"/>
          <w:rFonts w:cstheme="minorHAnsi"/>
          <w:bCs/>
          <w:i w:val="0"/>
          <w:iCs w:val="0"/>
          <w:color w:val="auto"/>
          <w:sz w:val="22"/>
        </w:rPr>
        <w:t>Pearson’s correlation</w:t>
      </w:r>
      <w:r w:rsidR="009959F7" w:rsidRPr="00DA75F7">
        <w:rPr>
          <w:rStyle w:val="IntenseEmphasis"/>
          <w:rFonts w:cstheme="minorHAnsi"/>
          <w:bCs/>
          <w:i w:val="0"/>
          <w:iCs w:val="0"/>
          <w:color w:val="auto"/>
          <w:sz w:val="22"/>
        </w:rPr>
        <w:t xml:space="preserve"> coefficient</w:t>
      </w:r>
      <w:r w:rsidR="00E37816" w:rsidRPr="00DA75F7">
        <w:rPr>
          <w:rStyle w:val="IntenseEmphasis"/>
          <w:rFonts w:cstheme="minorHAnsi"/>
          <w:bCs/>
          <w:i w:val="0"/>
          <w:iCs w:val="0"/>
          <w:color w:val="auto"/>
          <w:sz w:val="22"/>
        </w:rPr>
        <w:t>,</w:t>
      </w:r>
      <w:r w:rsidR="00AF7C41" w:rsidRPr="00170F81">
        <w:rPr>
          <w:rStyle w:val="CommentReference"/>
          <w:rFonts w:cstheme="minorHAnsi"/>
          <w:sz w:val="22"/>
          <w:szCs w:val="22"/>
        </w:rPr>
        <w:t xml:space="preserve"> </w:t>
      </w:r>
      <w:r w:rsidR="00AF7C41" w:rsidRPr="00DA75F7">
        <w:rPr>
          <w:rStyle w:val="IntenseEmphasis"/>
          <w:rFonts w:cstheme="minorHAnsi"/>
          <w:bCs/>
          <w:i w:val="0"/>
          <w:iCs w:val="0"/>
          <w:color w:val="auto"/>
          <w:sz w:val="22"/>
        </w:rPr>
        <w:t>t</w:t>
      </w:r>
      <w:r w:rsidR="00523112" w:rsidRPr="00DA75F7">
        <w:rPr>
          <w:rStyle w:val="IntenseEmphasis"/>
          <w:rFonts w:cstheme="minorHAnsi"/>
          <w:bCs/>
          <w:i w:val="0"/>
          <w:iCs w:val="0"/>
          <w:color w:val="auto"/>
          <w:sz w:val="22"/>
        </w:rPr>
        <w:t xml:space="preserve">o check the data met the assumptions of each </w:t>
      </w:r>
      <w:r w:rsidR="000E3F59" w:rsidRPr="00DA75F7">
        <w:rPr>
          <w:rStyle w:val="IntenseEmphasis"/>
          <w:rFonts w:cstheme="minorHAnsi"/>
          <w:bCs/>
          <w:i w:val="0"/>
          <w:iCs w:val="0"/>
          <w:color w:val="auto"/>
          <w:sz w:val="22"/>
        </w:rPr>
        <w:t>test.</w:t>
      </w:r>
      <w:r w:rsidR="00F85232" w:rsidRPr="00DA75F7">
        <w:rPr>
          <w:rStyle w:val="IntenseEmphasis"/>
          <w:rFonts w:cstheme="minorHAnsi"/>
          <w:bCs/>
          <w:i w:val="0"/>
          <w:iCs w:val="0"/>
          <w:color w:val="auto"/>
          <w:sz w:val="22"/>
        </w:rPr>
        <w:t xml:space="preserve"> Descriptive statisti</w:t>
      </w:r>
      <w:r w:rsidR="00AF7C41" w:rsidRPr="00DA75F7">
        <w:rPr>
          <w:rStyle w:val="IntenseEmphasis"/>
          <w:rFonts w:cstheme="minorHAnsi"/>
          <w:bCs/>
          <w:i w:val="0"/>
          <w:iCs w:val="0"/>
          <w:color w:val="auto"/>
          <w:sz w:val="22"/>
        </w:rPr>
        <w:t>cs</w:t>
      </w:r>
      <w:r w:rsidR="00F85232" w:rsidRPr="00DA75F7">
        <w:rPr>
          <w:rStyle w:val="IntenseEmphasis"/>
          <w:rFonts w:cstheme="minorHAnsi"/>
          <w:bCs/>
          <w:i w:val="0"/>
          <w:iCs w:val="0"/>
          <w:color w:val="auto"/>
          <w:sz w:val="22"/>
        </w:rPr>
        <w:t xml:space="preserve"> w</w:t>
      </w:r>
      <w:r w:rsidR="000E3F59" w:rsidRPr="00DA75F7">
        <w:rPr>
          <w:rStyle w:val="IntenseEmphasis"/>
          <w:rFonts w:cstheme="minorHAnsi"/>
          <w:bCs/>
          <w:i w:val="0"/>
          <w:iCs w:val="0"/>
          <w:color w:val="auto"/>
          <w:sz w:val="22"/>
        </w:rPr>
        <w:t>ere</w:t>
      </w:r>
      <w:r w:rsidR="00F85232" w:rsidRPr="00DA75F7">
        <w:rPr>
          <w:rStyle w:val="IntenseEmphasis"/>
          <w:rFonts w:cstheme="minorHAnsi"/>
          <w:bCs/>
          <w:i w:val="0"/>
          <w:iCs w:val="0"/>
          <w:color w:val="auto"/>
          <w:sz w:val="22"/>
        </w:rPr>
        <w:t xml:space="preserve"> produced</w:t>
      </w:r>
      <w:r w:rsidR="00E37816" w:rsidRPr="00DA75F7">
        <w:rPr>
          <w:rStyle w:val="IntenseEmphasis"/>
          <w:rFonts w:cstheme="minorHAnsi"/>
          <w:bCs/>
          <w:i w:val="0"/>
          <w:iCs w:val="0"/>
          <w:color w:val="auto"/>
          <w:sz w:val="22"/>
        </w:rPr>
        <w:t xml:space="preserve"> describing age, exercise categorial level, resilience, QOL, mental health, sleep</w:t>
      </w:r>
      <w:r w:rsidR="00DD043F" w:rsidRPr="00DA75F7">
        <w:rPr>
          <w:rStyle w:val="IntenseEmphasis"/>
          <w:rFonts w:cstheme="minorHAnsi"/>
          <w:bCs/>
          <w:i w:val="0"/>
          <w:iCs w:val="0"/>
          <w:color w:val="auto"/>
          <w:sz w:val="22"/>
        </w:rPr>
        <w:t>,</w:t>
      </w:r>
      <w:r w:rsidR="00E37816" w:rsidRPr="00DA75F7">
        <w:rPr>
          <w:rStyle w:val="IntenseEmphasis"/>
          <w:rFonts w:cstheme="minorHAnsi"/>
          <w:bCs/>
          <w:i w:val="0"/>
          <w:iCs w:val="0"/>
          <w:color w:val="auto"/>
          <w:sz w:val="22"/>
        </w:rPr>
        <w:t xml:space="preserve"> and life-orientation</w:t>
      </w:r>
      <w:r w:rsidR="005E5A09" w:rsidRPr="00DA75F7">
        <w:rPr>
          <w:rStyle w:val="IntenseEmphasis"/>
          <w:rFonts w:cstheme="minorHAnsi"/>
          <w:bCs/>
          <w:i w:val="0"/>
          <w:iCs w:val="0"/>
          <w:color w:val="auto"/>
          <w:sz w:val="22"/>
        </w:rPr>
        <w:t>.</w:t>
      </w:r>
      <w:r w:rsidR="00F85232" w:rsidRPr="00DA75F7">
        <w:rPr>
          <w:rStyle w:val="IntenseEmphasis"/>
          <w:rFonts w:cstheme="minorHAnsi"/>
          <w:bCs/>
          <w:i w:val="0"/>
          <w:iCs w:val="0"/>
          <w:color w:val="auto"/>
          <w:sz w:val="22"/>
        </w:rPr>
        <w:t xml:space="preserve"> </w:t>
      </w:r>
      <w:r w:rsidR="006C19FA" w:rsidRPr="00DA75F7">
        <w:rPr>
          <w:rStyle w:val="IntenseEmphasis"/>
          <w:rFonts w:cstheme="minorHAnsi"/>
          <w:bCs/>
          <w:i w:val="0"/>
          <w:iCs w:val="0"/>
          <w:color w:val="auto"/>
          <w:sz w:val="22"/>
        </w:rPr>
        <w:t>Based upon their responses to the IPAQ</w:t>
      </w:r>
      <w:r w:rsidR="00D661FC" w:rsidRPr="00DA75F7">
        <w:rPr>
          <w:rStyle w:val="IntenseEmphasis"/>
          <w:rFonts w:cstheme="minorHAnsi"/>
          <w:bCs/>
          <w:i w:val="0"/>
          <w:iCs w:val="0"/>
          <w:color w:val="auto"/>
          <w:sz w:val="22"/>
        </w:rPr>
        <w:t xml:space="preserve"> during lockdown</w:t>
      </w:r>
      <w:r w:rsidR="006C19FA" w:rsidRPr="00DA75F7">
        <w:rPr>
          <w:rStyle w:val="IntenseEmphasis"/>
          <w:rFonts w:cstheme="minorHAnsi"/>
          <w:bCs/>
          <w:i w:val="0"/>
          <w:iCs w:val="0"/>
          <w:color w:val="auto"/>
          <w:sz w:val="22"/>
        </w:rPr>
        <w:t>, p</w:t>
      </w:r>
      <w:r w:rsidR="00A831BD" w:rsidRPr="00DA75F7">
        <w:rPr>
          <w:rStyle w:val="IntenseEmphasis"/>
          <w:rFonts w:cstheme="minorHAnsi"/>
          <w:bCs/>
          <w:i w:val="0"/>
          <w:iCs w:val="0"/>
          <w:color w:val="auto"/>
          <w:sz w:val="22"/>
        </w:rPr>
        <w:t>articipants</w:t>
      </w:r>
      <w:r w:rsidR="00B16209" w:rsidRPr="00DA75F7">
        <w:rPr>
          <w:rStyle w:val="IntenseEmphasis"/>
          <w:rFonts w:cstheme="minorHAnsi"/>
          <w:bCs/>
          <w:i w:val="0"/>
          <w:iCs w:val="0"/>
          <w:color w:val="auto"/>
          <w:sz w:val="22"/>
        </w:rPr>
        <w:t xml:space="preserve"> </w:t>
      </w:r>
      <w:r w:rsidR="00DD043F" w:rsidRPr="00DA75F7">
        <w:rPr>
          <w:rStyle w:val="IntenseEmphasis"/>
          <w:rFonts w:cstheme="minorHAnsi"/>
          <w:bCs/>
          <w:i w:val="0"/>
          <w:iCs w:val="0"/>
          <w:color w:val="auto"/>
          <w:sz w:val="22"/>
        </w:rPr>
        <w:t xml:space="preserve">who </w:t>
      </w:r>
      <w:r w:rsidR="00B16209" w:rsidRPr="00DA75F7">
        <w:rPr>
          <w:rStyle w:val="IntenseEmphasis"/>
          <w:rFonts w:cstheme="minorHAnsi"/>
          <w:bCs/>
          <w:i w:val="0"/>
          <w:iCs w:val="0"/>
          <w:color w:val="auto"/>
          <w:sz w:val="22"/>
        </w:rPr>
        <w:t xml:space="preserve">increased, </w:t>
      </w:r>
      <w:r w:rsidR="00B440CC" w:rsidRPr="00DA75F7">
        <w:rPr>
          <w:rStyle w:val="IntenseEmphasis"/>
          <w:rFonts w:cstheme="minorHAnsi"/>
          <w:bCs/>
          <w:i w:val="0"/>
          <w:iCs w:val="0"/>
          <w:color w:val="auto"/>
          <w:sz w:val="22"/>
        </w:rPr>
        <w:t>decreased,</w:t>
      </w:r>
      <w:r w:rsidR="000E64F9" w:rsidRPr="00DA75F7">
        <w:rPr>
          <w:rStyle w:val="IntenseEmphasis"/>
          <w:rFonts w:cstheme="minorHAnsi"/>
          <w:bCs/>
          <w:i w:val="0"/>
          <w:iCs w:val="0"/>
          <w:color w:val="auto"/>
          <w:sz w:val="22"/>
        </w:rPr>
        <w:t xml:space="preserve"> or</w:t>
      </w:r>
      <w:r w:rsidR="00B16209" w:rsidRPr="00DA75F7">
        <w:rPr>
          <w:rStyle w:val="IntenseEmphasis"/>
          <w:rFonts w:cstheme="minorHAnsi"/>
          <w:bCs/>
          <w:i w:val="0"/>
          <w:iCs w:val="0"/>
          <w:color w:val="auto"/>
          <w:sz w:val="22"/>
        </w:rPr>
        <w:t xml:space="preserve"> kept their exercise level the same</w:t>
      </w:r>
      <w:r w:rsidR="00DD043F" w:rsidRPr="00DA75F7">
        <w:rPr>
          <w:rStyle w:val="IntenseEmphasis"/>
          <w:rFonts w:cstheme="minorHAnsi"/>
          <w:bCs/>
          <w:i w:val="0"/>
          <w:iCs w:val="0"/>
          <w:color w:val="auto"/>
          <w:sz w:val="22"/>
        </w:rPr>
        <w:t xml:space="preserve"> were classified </w:t>
      </w:r>
      <w:r w:rsidR="00D661FC" w:rsidRPr="00DA75F7">
        <w:rPr>
          <w:rStyle w:val="IntenseEmphasis"/>
          <w:rFonts w:cstheme="minorHAnsi"/>
          <w:bCs/>
          <w:i w:val="0"/>
          <w:iCs w:val="0"/>
          <w:color w:val="auto"/>
          <w:sz w:val="22"/>
        </w:rPr>
        <w:t xml:space="preserve">as </w:t>
      </w:r>
      <w:r w:rsidR="003A64FA" w:rsidRPr="00DA75F7">
        <w:rPr>
          <w:rStyle w:val="IntenseEmphasis"/>
          <w:rFonts w:cstheme="minorHAnsi"/>
          <w:bCs/>
          <w:i w:val="0"/>
          <w:iCs w:val="0"/>
          <w:color w:val="auto"/>
          <w:sz w:val="22"/>
        </w:rPr>
        <w:t>progressors</w:t>
      </w:r>
      <w:r w:rsidR="00B16209" w:rsidRPr="00DA75F7">
        <w:rPr>
          <w:rStyle w:val="IntenseEmphasis"/>
          <w:rFonts w:cstheme="minorHAnsi"/>
          <w:bCs/>
          <w:i w:val="0"/>
          <w:iCs w:val="0"/>
          <w:color w:val="auto"/>
          <w:sz w:val="22"/>
        </w:rPr>
        <w:t>, re</w:t>
      </w:r>
      <w:r w:rsidR="005F5C8E" w:rsidRPr="00DA75F7">
        <w:rPr>
          <w:rStyle w:val="IntenseEmphasis"/>
          <w:rFonts w:cstheme="minorHAnsi"/>
          <w:bCs/>
          <w:i w:val="0"/>
          <w:iCs w:val="0"/>
          <w:color w:val="auto"/>
          <w:sz w:val="22"/>
        </w:rPr>
        <w:t xml:space="preserve">gressors </w:t>
      </w:r>
      <w:r w:rsidR="00B16209" w:rsidRPr="00DA75F7">
        <w:rPr>
          <w:rStyle w:val="IntenseEmphasis"/>
          <w:rFonts w:cstheme="minorHAnsi"/>
          <w:bCs/>
          <w:i w:val="0"/>
          <w:iCs w:val="0"/>
          <w:color w:val="auto"/>
          <w:sz w:val="22"/>
        </w:rPr>
        <w:t>and maintainers</w:t>
      </w:r>
      <w:r w:rsidR="00A632AF">
        <w:rPr>
          <w:rStyle w:val="IntenseEmphasis"/>
          <w:rFonts w:cstheme="minorHAnsi"/>
          <w:bCs/>
          <w:i w:val="0"/>
          <w:iCs w:val="0"/>
          <w:color w:val="auto"/>
          <w:sz w:val="22"/>
        </w:rPr>
        <w:t xml:space="preserve"> respectfully</w:t>
      </w:r>
      <w:r w:rsidR="00B16209" w:rsidRPr="00DA75F7">
        <w:rPr>
          <w:rStyle w:val="IntenseEmphasis"/>
          <w:rFonts w:cstheme="minorHAnsi"/>
          <w:bCs/>
          <w:i w:val="0"/>
          <w:iCs w:val="0"/>
          <w:color w:val="auto"/>
          <w:sz w:val="22"/>
        </w:rPr>
        <w:t xml:space="preserve">. </w:t>
      </w:r>
    </w:p>
    <w:p w14:paraId="060EAFEE" w14:textId="2959D7B2" w:rsidR="00A27184" w:rsidRPr="00DA75F7" w:rsidRDefault="00E37816" w:rsidP="00C114F6">
      <w:pPr>
        <w:spacing w:line="360" w:lineRule="auto"/>
        <w:jc w:val="both"/>
        <w:rPr>
          <w:rStyle w:val="IntenseEmphasis"/>
          <w:rFonts w:cstheme="minorHAnsi"/>
          <w:i w:val="0"/>
          <w:iCs w:val="0"/>
          <w:color w:val="auto"/>
          <w:sz w:val="22"/>
        </w:rPr>
      </w:pPr>
      <w:r w:rsidRPr="00DA75F7">
        <w:rPr>
          <w:rStyle w:val="IntenseEmphasis"/>
          <w:rFonts w:cstheme="minorHAnsi"/>
          <w:i w:val="0"/>
          <w:iCs w:val="0"/>
          <w:color w:val="auto"/>
          <w:sz w:val="22"/>
        </w:rPr>
        <w:t xml:space="preserve">A MANOVA was used to compare resilience and QOL life scores, before lockdown </w:t>
      </w:r>
      <w:r w:rsidR="00792910" w:rsidRPr="00DA75F7">
        <w:rPr>
          <w:rStyle w:val="IntenseEmphasis"/>
          <w:rFonts w:cstheme="minorHAnsi"/>
          <w:i w:val="0"/>
          <w:iCs w:val="0"/>
          <w:color w:val="auto"/>
          <w:sz w:val="22"/>
        </w:rPr>
        <w:t>and</w:t>
      </w:r>
      <w:r w:rsidRPr="00DA75F7">
        <w:rPr>
          <w:rStyle w:val="IntenseEmphasis"/>
          <w:rFonts w:cstheme="minorHAnsi"/>
          <w:i w:val="0"/>
          <w:iCs w:val="0"/>
          <w:color w:val="auto"/>
          <w:sz w:val="22"/>
        </w:rPr>
        <w:t xml:space="preserve"> use</w:t>
      </w:r>
      <w:r w:rsidR="007609EB" w:rsidRPr="00DA75F7">
        <w:rPr>
          <w:rStyle w:val="IntenseEmphasis"/>
          <w:rFonts w:cstheme="minorHAnsi"/>
          <w:i w:val="0"/>
          <w:iCs w:val="0"/>
          <w:color w:val="auto"/>
          <w:sz w:val="22"/>
        </w:rPr>
        <w:t>d</w:t>
      </w:r>
      <w:r w:rsidRPr="00DA75F7">
        <w:rPr>
          <w:rStyle w:val="IntenseEmphasis"/>
          <w:rFonts w:cstheme="minorHAnsi"/>
          <w:i w:val="0"/>
          <w:iCs w:val="0"/>
          <w:color w:val="auto"/>
          <w:sz w:val="22"/>
        </w:rPr>
        <w:t xml:space="preserve"> to compare resilience and QOL during lockdown at three different levels of exercise: low, </w:t>
      </w:r>
      <w:r w:rsidR="00DD043F" w:rsidRPr="00DA75F7">
        <w:rPr>
          <w:rStyle w:val="IntenseEmphasis"/>
          <w:rFonts w:cstheme="minorHAnsi"/>
          <w:i w:val="0"/>
          <w:iCs w:val="0"/>
          <w:color w:val="auto"/>
          <w:sz w:val="22"/>
        </w:rPr>
        <w:t>moderate,</w:t>
      </w:r>
      <w:r w:rsidRPr="00DA75F7">
        <w:rPr>
          <w:rStyle w:val="IntenseEmphasis"/>
          <w:rFonts w:cstheme="minorHAnsi"/>
          <w:i w:val="0"/>
          <w:iCs w:val="0"/>
          <w:color w:val="auto"/>
          <w:sz w:val="22"/>
        </w:rPr>
        <w:t xml:space="preserve"> and high. </w:t>
      </w:r>
      <w:r w:rsidR="00FD405A" w:rsidRPr="00DA75F7">
        <w:rPr>
          <w:rStyle w:val="IntenseEmphasis"/>
          <w:rFonts w:cstheme="minorHAnsi"/>
          <w:i w:val="0"/>
          <w:iCs w:val="0"/>
          <w:color w:val="auto"/>
          <w:sz w:val="22"/>
        </w:rPr>
        <w:t xml:space="preserve">Independent </w:t>
      </w:r>
      <w:r w:rsidR="00DD043F" w:rsidRPr="00DA75F7">
        <w:rPr>
          <w:rStyle w:val="IntenseEmphasis"/>
          <w:rFonts w:cstheme="minorHAnsi"/>
          <w:i w:val="0"/>
          <w:iCs w:val="0"/>
          <w:color w:val="auto"/>
          <w:sz w:val="22"/>
        </w:rPr>
        <w:t xml:space="preserve">sample </w:t>
      </w:r>
      <w:r w:rsidR="00FD405A" w:rsidRPr="00DA75F7">
        <w:rPr>
          <w:rStyle w:val="IntenseEmphasis"/>
          <w:rFonts w:cstheme="minorHAnsi"/>
          <w:i w:val="0"/>
          <w:iCs w:val="0"/>
          <w:color w:val="auto"/>
          <w:sz w:val="22"/>
        </w:rPr>
        <w:t>t-tests compared d</w:t>
      </w:r>
      <w:r w:rsidR="003F597C" w:rsidRPr="00DA75F7">
        <w:rPr>
          <w:rStyle w:val="IntenseEmphasis"/>
          <w:rFonts w:cstheme="minorHAnsi"/>
          <w:i w:val="0"/>
          <w:iCs w:val="0"/>
          <w:color w:val="auto"/>
          <w:sz w:val="22"/>
        </w:rPr>
        <w:t>ifferenc</w:t>
      </w:r>
      <w:r w:rsidR="005F5C8E" w:rsidRPr="00DA75F7">
        <w:rPr>
          <w:rStyle w:val="IntenseEmphasis"/>
          <w:rFonts w:cstheme="minorHAnsi"/>
          <w:i w:val="0"/>
          <w:iCs w:val="0"/>
          <w:color w:val="auto"/>
          <w:sz w:val="22"/>
        </w:rPr>
        <w:t xml:space="preserve">es </w:t>
      </w:r>
      <w:r w:rsidR="003F597C" w:rsidRPr="00DA75F7">
        <w:rPr>
          <w:rStyle w:val="IntenseEmphasis"/>
          <w:rFonts w:cstheme="minorHAnsi"/>
          <w:i w:val="0"/>
          <w:iCs w:val="0"/>
          <w:color w:val="auto"/>
          <w:sz w:val="22"/>
        </w:rPr>
        <w:t xml:space="preserve">in </w:t>
      </w:r>
      <w:r w:rsidR="007609EB" w:rsidRPr="00DA75F7">
        <w:rPr>
          <w:rStyle w:val="IntenseEmphasis"/>
          <w:rFonts w:cstheme="minorHAnsi"/>
          <w:i w:val="0"/>
          <w:iCs w:val="0"/>
          <w:color w:val="auto"/>
          <w:sz w:val="22"/>
        </w:rPr>
        <w:t xml:space="preserve">QOL and </w:t>
      </w:r>
      <w:r w:rsidR="003F597C" w:rsidRPr="00DA75F7">
        <w:rPr>
          <w:rStyle w:val="IntenseEmphasis"/>
          <w:rFonts w:cstheme="minorHAnsi"/>
          <w:i w:val="0"/>
          <w:iCs w:val="0"/>
          <w:color w:val="auto"/>
          <w:sz w:val="22"/>
        </w:rPr>
        <w:t>resilience</w:t>
      </w:r>
      <w:r w:rsidR="007609EB" w:rsidRPr="00DA75F7">
        <w:rPr>
          <w:rStyle w:val="IntenseEmphasis"/>
          <w:rFonts w:cstheme="minorHAnsi"/>
          <w:i w:val="0"/>
          <w:iCs w:val="0"/>
          <w:color w:val="auto"/>
          <w:sz w:val="22"/>
        </w:rPr>
        <w:t xml:space="preserve"> scores between people changing exercise levels on each dependant variable</w:t>
      </w:r>
      <w:r w:rsidR="009959F7" w:rsidRPr="00DA75F7">
        <w:rPr>
          <w:rStyle w:val="IntenseEmphasis"/>
          <w:rFonts w:cstheme="minorHAnsi"/>
          <w:i w:val="0"/>
          <w:iCs w:val="0"/>
          <w:color w:val="auto"/>
          <w:sz w:val="22"/>
        </w:rPr>
        <w:t>. The independent t-tests allowed the authors to</w:t>
      </w:r>
      <w:r w:rsidR="007609EB" w:rsidRPr="00DA75F7">
        <w:rPr>
          <w:rStyle w:val="IntenseEmphasis"/>
          <w:rFonts w:cstheme="minorHAnsi"/>
          <w:i w:val="0"/>
          <w:iCs w:val="0"/>
          <w:color w:val="auto"/>
          <w:sz w:val="22"/>
        </w:rPr>
        <w:t xml:space="preserve"> report the </w:t>
      </w:r>
      <w:r w:rsidR="009959F7" w:rsidRPr="00DA75F7">
        <w:rPr>
          <w:rStyle w:val="IntenseEmphasis"/>
          <w:rFonts w:cstheme="minorHAnsi"/>
          <w:i w:val="0"/>
          <w:iCs w:val="0"/>
          <w:color w:val="auto"/>
          <w:sz w:val="22"/>
        </w:rPr>
        <w:t>exercise level</w:t>
      </w:r>
      <w:r w:rsidR="007609EB" w:rsidRPr="00DA75F7">
        <w:rPr>
          <w:rStyle w:val="IntenseEmphasis"/>
          <w:rFonts w:cstheme="minorHAnsi"/>
          <w:i w:val="0"/>
          <w:iCs w:val="0"/>
          <w:color w:val="auto"/>
          <w:sz w:val="22"/>
        </w:rPr>
        <w:t xml:space="preserve"> change that increased QOL and resilience. ANCOVA was use</w:t>
      </w:r>
      <w:r w:rsidR="009959F7" w:rsidRPr="00DA75F7">
        <w:rPr>
          <w:rStyle w:val="IntenseEmphasis"/>
          <w:rFonts w:cstheme="minorHAnsi"/>
          <w:i w:val="0"/>
          <w:iCs w:val="0"/>
          <w:color w:val="auto"/>
          <w:sz w:val="22"/>
        </w:rPr>
        <w:t>d</w:t>
      </w:r>
      <w:r w:rsidR="007609EB" w:rsidRPr="00DA75F7">
        <w:rPr>
          <w:rStyle w:val="IntenseEmphasis"/>
          <w:rFonts w:cstheme="minorHAnsi"/>
          <w:i w:val="0"/>
          <w:iCs w:val="0"/>
          <w:color w:val="auto"/>
          <w:sz w:val="22"/>
        </w:rPr>
        <w:t xml:space="preserve"> to test whether mental health and sleep quality moderated the level of exercise </w:t>
      </w:r>
      <w:r w:rsidR="00F33E4D" w:rsidRPr="00DA75F7">
        <w:rPr>
          <w:rStyle w:val="IntenseEmphasis"/>
          <w:rFonts w:cstheme="minorHAnsi"/>
          <w:i w:val="0"/>
          <w:iCs w:val="0"/>
          <w:color w:val="auto"/>
          <w:sz w:val="22"/>
        </w:rPr>
        <w:t xml:space="preserve">on </w:t>
      </w:r>
      <w:r w:rsidR="007609EB" w:rsidRPr="00DA75F7">
        <w:rPr>
          <w:rStyle w:val="IntenseEmphasis"/>
          <w:rFonts w:cstheme="minorHAnsi"/>
          <w:i w:val="0"/>
          <w:iCs w:val="0"/>
          <w:color w:val="auto"/>
          <w:sz w:val="22"/>
        </w:rPr>
        <w:t xml:space="preserve">resilience. A t-test compared differences in location on self-reported exercise levels and resilience. </w:t>
      </w:r>
      <w:r w:rsidR="00FD405A" w:rsidRPr="00DA75F7">
        <w:rPr>
          <w:rStyle w:val="IntenseEmphasis"/>
          <w:rFonts w:cstheme="minorHAnsi"/>
          <w:i w:val="0"/>
          <w:iCs w:val="0"/>
          <w:color w:val="auto"/>
          <w:sz w:val="22"/>
        </w:rPr>
        <w:t xml:space="preserve">Finally, MANCOVA </w:t>
      </w:r>
      <w:r w:rsidR="00EF7F22" w:rsidRPr="00DA75F7">
        <w:rPr>
          <w:rStyle w:val="IntenseEmphasis"/>
          <w:rFonts w:cstheme="minorHAnsi"/>
          <w:i w:val="0"/>
          <w:iCs w:val="0"/>
          <w:color w:val="auto"/>
          <w:sz w:val="22"/>
        </w:rPr>
        <w:t>compare</w:t>
      </w:r>
      <w:r w:rsidR="00FD405A" w:rsidRPr="00DA75F7">
        <w:rPr>
          <w:rStyle w:val="IntenseEmphasis"/>
          <w:rFonts w:cstheme="minorHAnsi"/>
          <w:i w:val="0"/>
          <w:iCs w:val="0"/>
          <w:color w:val="auto"/>
          <w:sz w:val="22"/>
        </w:rPr>
        <w:t>d</w:t>
      </w:r>
      <w:r w:rsidR="00EF7F22" w:rsidRPr="00DA75F7">
        <w:rPr>
          <w:rStyle w:val="IntenseEmphasis"/>
          <w:rFonts w:cstheme="minorHAnsi"/>
          <w:i w:val="0"/>
          <w:iCs w:val="0"/>
          <w:color w:val="auto"/>
          <w:sz w:val="22"/>
        </w:rPr>
        <w:t xml:space="preserve"> </w:t>
      </w:r>
      <w:r w:rsidR="00FD405A" w:rsidRPr="00DA75F7">
        <w:rPr>
          <w:rStyle w:val="IntenseEmphasis"/>
          <w:rFonts w:cstheme="minorHAnsi"/>
          <w:i w:val="0"/>
          <w:iCs w:val="0"/>
          <w:color w:val="auto"/>
          <w:sz w:val="22"/>
        </w:rPr>
        <w:t xml:space="preserve">the </w:t>
      </w:r>
      <w:r w:rsidR="00EF7F22" w:rsidRPr="00DA75F7">
        <w:rPr>
          <w:rStyle w:val="IntenseEmphasis"/>
          <w:rFonts w:cstheme="minorHAnsi"/>
          <w:i w:val="0"/>
          <w:iCs w:val="0"/>
          <w:color w:val="auto"/>
          <w:sz w:val="22"/>
        </w:rPr>
        <w:t>relationship between exercise level and resilience and QOL whilst controlling for sleep quality and mental health</w:t>
      </w:r>
      <w:r w:rsidR="00FD405A" w:rsidRPr="00DA75F7">
        <w:rPr>
          <w:rStyle w:val="IntenseEmphasis"/>
          <w:rFonts w:cstheme="minorHAnsi"/>
          <w:i w:val="0"/>
          <w:iCs w:val="0"/>
          <w:color w:val="auto"/>
          <w:sz w:val="22"/>
        </w:rPr>
        <w:t xml:space="preserve">. </w:t>
      </w:r>
    </w:p>
    <w:p w14:paraId="570999D4" w14:textId="7B931D1F" w:rsidR="00492253" w:rsidRPr="00170F81" w:rsidRDefault="00FF3365" w:rsidP="00C114F6">
      <w:pPr>
        <w:spacing w:line="360" w:lineRule="auto"/>
        <w:jc w:val="both"/>
        <w:rPr>
          <w:rStyle w:val="IntenseEmphasis"/>
          <w:rFonts w:cstheme="minorHAnsi"/>
          <w:b/>
          <w:bCs/>
          <w:i w:val="0"/>
          <w:iCs w:val="0"/>
          <w:color w:val="auto"/>
          <w:sz w:val="22"/>
          <w:u w:val="single"/>
        </w:rPr>
      </w:pPr>
      <w:r w:rsidRPr="00170F81">
        <w:rPr>
          <w:rStyle w:val="IntenseEmphasis"/>
          <w:rFonts w:cstheme="minorHAnsi"/>
          <w:b/>
          <w:bCs/>
          <w:i w:val="0"/>
          <w:iCs w:val="0"/>
          <w:color w:val="auto"/>
          <w:sz w:val="22"/>
          <w:u w:val="single"/>
        </w:rPr>
        <w:t>Results</w:t>
      </w:r>
    </w:p>
    <w:p w14:paraId="421E5A22" w14:textId="65046C7D" w:rsidR="00245985" w:rsidRPr="00170F81" w:rsidRDefault="00FF3365" w:rsidP="00C114F6">
      <w:pPr>
        <w:spacing w:line="360" w:lineRule="auto"/>
        <w:jc w:val="both"/>
        <w:rPr>
          <w:rStyle w:val="Emphasis"/>
          <w:rFonts w:cstheme="minorHAnsi"/>
          <w:sz w:val="22"/>
        </w:rPr>
      </w:pPr>
      <w:r w:rsidRPr="00170F81">
        <w:rPr>
          <w:rStyle w:val="IntenseEmphasis"/>
          <w:rFonts w:cstheme="minorHAnsi"/>
          <w:i w:val="0"/>
          <w:iCs w:val="0"/>
          <w:color w:val="auto"/>
          <w:sz w:val="22"/>
          <w:u w:val="single"/>
        </w:rPr>
        <w:t>Variable Descriptive Statistics</w:t>
      </w:r>
    </w:p>
    <w:p w14:paraId="004892CB" w14:textId="2F561197" w:rsidR="00C41B34" w:rsidRPr="00DA75F7" w:rsidRDefault="004C76D6" w:rsidP="00C114F6">
      <w:pPr>
        <w:spacing w:line="360" w:lineRule="auto"/>
        <w:jc w:val="both"/>
        <w:rPr>
          <w:rStyle w:val="Emphasis"/>
          <w:rFonts w:cstheme="minorHAnsi"/>
          <w:i w:val="0"/>
          <w:iCs w:val="0"/>
          <w:color w:val="auto"/>
          <w:sz w:val="22"/>
        </w:rPr>
      </w:pPr>
      <w:r w:rsidRPr="00DA75F7">
        <w:rPr>
          <w:rStyle w:val="Emphasis"/>
          <w:rFonts w:cstheme="minorHAnsi"/>
          <w:i w:val="0"/>
          <w:iCs w:val="0"/>
          <w:color w:val="auto"/>
          <w:sz w:val="22"/>
        </w:rPr>
        <w:t xml:space="preserve">Descriptive statistics </w:t>
      </w:r>
      <w:r w:rsidR="00A555E7" w:rsidRPr="00DA75F7">
        <w:rPr>
          <w:rStyle w:val="Emphasis"/>
          <w:rFonts w:cstheme="minorHAnsi"/>
          <w:i w:val="0"/>
          <w:iCs w:val="0"/>
          <w:color w:val="auto"/>
          <w:sz w:val="22"/>
        </w:rPr>
        <w:t>of participants’ responses are shown</w:t>
      </w:r>
      <w:r w:rsidRPr="00DA75F7">
        <w:rPr>
          <w:rStyle w:val="Emphasis"/>
          <w:rFonts w:cstheme="minorHAnsi"/>
          <w:i w:val="0"/>
          <w:iCs w:val="0"/>
          <w:color w:val="auto"/>
          <w:sz w:val="22"/>
        </w:rPr>
        <w:t xml:space="preserve"> table </w:t>
      </w:r>
      <w:r w:rsidR="005115FB" w:rsidRPr="00DA75F7">
        <w:rPr>
          <w:rStyle w:val="Emphasis"/>
          <w:rFonts w:cstheme="minorHAnsi"/>
          <w:i w:val="0"/>
          <w:iCs w:val="0"/>
          <w:color w:val="auto"/>
          <w:sz w:val="22"/>
        </w:rPr>
        <w:t>1</w:t>
      </w:r>
      <w:r w:rsidRPr="00DA75F7">
        <w:rPr>
          <w:rStyle w:val="Emphasis"/>
          <w:rFonts w:cstheme="minorHAnsi"/>
          <w:i w:val="0"/>
          <w:iCs w:val="0"/>
          <w:color w:val="auto"/>
          <w:sz w:val="22"/>
        </w:rPr>
        <w:t>:</w:t>
      </w:r>
    </w:p>
    <w:p w14:paraId="535953BB" w14:textId="0A35CCC9" w:rsidR="00FD405A" w:rsidRPr="00DA75F7" w:rsidRDefault="00FD405A" w:rsidP="00C114F6">
      <w:pPr>
        <w:spacing w:line="360" w:lineRule="auto"/>
        <w:jc w:val="both"/>
        <w:rPr>
          <w:rStyle w:val="Emphasis"/>
          <w:rFonts w:cstheme="minorHAnsi"/>
          <w:i w:val="0"/>
          <w:iCs w:val="0"/>
          <w:color w:val="auto"/>
          <w:sz w:val="22"/>
        </w:rPr>
      </w:pPr>
      <w:r w:rsidRPr="00DA75F7">
        <w:rPr>
          <w:rStyle w:val="Emphasis"/>
          <w:rFonts w:cstheme="minorHAnsi"/>
          <w:i w:val="0"/>
          <w:iCs w:val="0"/>
          <w:color w:val="auto"/>
          <w:sz w:val="22"/>
        </w:rPr>
        <w:t>INSERT TABLE 1 HER</w:t>
      </w:r>
      <w:r w:rsidR="00181CC4" w:rsidRPr="00DA75F7">
        <w:rPr>
          <w:rStyle w:val="Emphasis"/>
          <w:rFonts w:cstheme="minorHAnsi"/>
          <w:i w:val="0"/>
          <w:iCs w:val="0"/>
          <w:color w:val="auto"/>
          <w:sz w:val="22"/>
        </w:rPr>
        <w:t>E</w:t>
      </w:r>
    </w:p>
    <w:p w14:paraId="54393E2D" w14:textId="777CDDD9" w:rsidR="005115FB" w:rsidRPr="00DA75F7" w:rsidRDefault="002E2B46" w:rsidP="00C114F6">
      <w:pPr>
        <w:spacing w:line="360" w:lineRule="auto"/>
        <w:jc w:val="both"/>
        <w:rPr>
          <w:rStyle w:val="Emphasis"/>
          <w:rFonts w:cstheme="minorHAnsi"/>
          <w:i w:val="0"/>
          <w:iCs w:val="0"/>
          <w:color w:val="auto"/>
          <w:sz w:val="22"/>
        </w:rPr>
      </w:pPr>
      <w:r w:rsidRPr="00DA75F7">
        <w:rPr>
          <w:rStyle w:val="Emphasis"/>
          <w:rFonts w:cstheme="minorHAnsi"/>
          <w:i w:val="0"/>
          <w:iCs w:val="0"/>
          <w:color w:val="auto"/>
          <w:sz w:val="22"/>
        </w:rPr>
        <w:t>A Pearson’s correlation</w:t>
      </w:r>
      <w:r w:rsidR="0069471F" w:rsidRPr="00DA75F7">
        <w:rPr>
          <w:rStyle w:val="Emphasis"/>
          <w:rFonts w:cstheme="minorHAnsi"/>
          <w:i w:val="0"/>
          <w:iCs w:val="0"/>
          <w:color w:val="auto"/>
          <w:sz w:val="22"/>
        </w:rPr>
        <w:t xml:space="preserve"> </w:t>
      </w:r>
      <w:r w:rsidR="009959F7" w:rsidRPr="00DA75F7">
        <w:rPr>
          <w:rStyle w:val="Emphasis"/>
          <w:rFonts w:cstheme="minorHAnsi"/>
          <w:i w:val="0"/>
          <w:iCs w:val="0"/>
          <w:color w:val="auto"/>
          <w:sz w:val="22"/>
        </w:rPr>
        <w:t xml:space="preserve">coefficient </w:t>
      </w:r>
      <w:r w:rsidR="0069471F" w:rsidRPr="00DA75F7">
        <w:rPr>
          <w:rStyle w:val="Emphasis"/>
          <w:rFonts w:cstheme="minorHAnsi"/>
          <w:i w:val="0"/>
          <w:iCs w:val="0"/>
          <w:color w:val="auto"/>
          <w:sz w:val="22"/>
        </w:rPr>
        <w:t>to measure the relationship strength between</w:t>
      </w:r>
      <w:r w:rsidRPr="00DA75F7">
        <w:rPr>
          <w:rStyle w:val="Emphasis"/>
          <w:rFonts w:cstheme="minorHAnsi"/>
          <w:i w:val="0"/>
          <w:iCs w:val="0"/>
          <w:color w:val="auto"/>
          <w:sz w:val="22"/>
        </w:rPr>
        <w:t xml:space="preserve"> resilience and QO</w:t>
      </w:r>
      <w:r w:rsidR="0069471F" w:rsidRPr="00DA75F7">
        <w:rPr>
          <w:rStyle w:val="Emphasis"/>
          <w:rFonts w:cstheme="minorHAnsi"/>
          <w:i w:val="0"/>
          <w:iCs w:val="0"/>
          <w:color w:val="auto"/>
          <w:sz w:val="22"/>
        </w:rPr>
        <w:t>L was carried out</w:t>
      </w:r>
      <w:r w:rsidR="00AF7C41" w:rsidRPr="00DA75F7">
        <w:rPr>
          <w:rStyle w:val="Emphasis"/>
          <w:rFonts w:cstheme="minorHAnsi"/>
          <w:i w:val="0"/>
          <w:iCs w:val="0"/>
          <w:color w:val="auto"/>
          <w:sz w:val="22"/>
        </w:rPr>
        <w:t xml:space="preserve"> to check the data met the assumptions of each test</w:t>
      </w:r>
      <w:r w:rsidR="0069471F" w:rsidRPr="00DA75F7">
        <w:rPr>
          <w:rStyle w:val="Emphasis"/>
          <w:rFonts w:cstheme="minorHAnsi"/>
          <w:i w:val="0"/>
          <w:iCs w:val="0"/>
          <w:color w:val="auto"/>
          <w:sz w:val="22"/>
        </w:rPr>
        <w:t>.</w:t>
      </w:r>
      <w:r w:rsidR="00AF7C41" w:rsidRPr="00170F81">
        <w:rPr>
          <w:rStyle w:val="CommentReference"/>
          <w:rFonts w:cstheme="minorHAnsi"/>
          <w:sz w:val="22"/>
          <w:szCs w:val="22"/>
        </w:rPr>
        <w:t xml:space="preserve"> </w:t>
      </w:r>
      <w:r w:rsidR="00AF7C41" w:rsidRPr="00DA75F7">
        <w:rPr>
          <w:rStyle w:val="Emphasis"/>
          <w:rFonts w:cstheme="minorHAnsi"/>
          <w:i w:val="0"/>
          <w:iCs w:val="0"/>
          <w:color w:val="auto"/>
          <w:sz w:val="22"/>
        </w:rPr>
        <w:t>A Pe</w:t>
      </w:r>
      <w:r w:rsidR="00037A2E" w:rsidRPr="00DA75F7">
        <w:rPr>
          <w:rStyle w:val="Emphasis"/>
          <w:rFonts w:cstheme="minorHAnsi"/>
          <w:i w:val="0"/>
          <w:iCs w:val="0"/>
          <w:color w:val="auto"/>
          <w:sz w:val="22"/>
        </w:rPr>
        <w:t xml:space="preserve">arson’s correlation </w:t>
      </w:r>
      <w:r w:rsidR="009959F7" w:rsidRPr="00DA75F7">
        <w:rPr>
          <w:rStyle w:val="Emphasis"/>
          <w:rFonts w:cstheme="minorHAnsi"/>
          <w:i w:val="0"/>
          <w:iCs w:val="0"/>
          <w:color w:val="auto"/>
          <w:sz w:val="22"/>
        </w:rPr>
        <w:t xml:space="preserve">coefficient </w:t>
      </w:r>
      <w:r w:rsidR="00037A2E" w:rsidRPr="00DA75F7">
        <w:rPr>
          <w:rStyle w:val="Emphasis"/>
          <w:rFonts w:cstheme="minorHAnsi"/>
          <w:i w:val="0"/>
          <w:iCs w:val="0"/>
          <w:color w:val="auto"/>
          <w:sz w:val="22"/>
        </w:rPr>
        <w:t xml:space="preserve">between resilience and QOL </w:t>
      </w:r>
      <w:r w:rsidRPr="00DA75F7">
        <w:rPr>
          <w:rStyle w:val="Emphasis"/>
          <w:rFonts w:cstheme="minorHAnsi"/>
          <w:i w:val="0"/>
          <w:iCs w:val="0"/>
          <w:color w:val="auto"/>
          <w:sz w:val="22"/>
        </w:rPr>
        <w:t xml:space="preserve">was statistically significant p &lt; .001. </w:t>
      </w:r>
      <w:r w:rsidR="00D661FC" w:rsidRPr="00DA75F7">
        <w:rPr>
          <w:rStyle w:val="Emphasis"/>
          <w:rFonts w:cstheme="minorHAnsi"/>
          <w:i w:val="0"/>
          <w:iCs w:val="0"/>
          <w:color w:val="auto"/>
          <w:sz w:val="22"/>
        </w:rPr>
        <w:t>Based on a</w:t>
      </w:r>
      <w:r w:rsidR="00C6195A" w:rsidRPr="00DA75F7">
        <w:rPr>
          <w:rStyle w:val="Emphasis"/>
          <w:rFonts w:cstheme="minorHAnsi"/>
          <w:i w:val="0"/>
          <w:iCs w:val="0"/>
          <w:color w:val="auto"/>
          <w:sz w:val="22"/>
        </w:rPr>
        <w:t xml:space="preserve"> critical skewness value of 1.96</w:t>
      </w:r>
      <w:r w:rsidR="009309D0" w:rsidRPr="00DA75F7">
        <w:rPr>
          <w:rStyle w:val="Emphasis"/>
          <w:rFonts w:cstheme="minorHAnsi"/>
          <w:i w:val="0"/>
          <w:iCs w:val="0"/>
          <w:color w:val="auto"/>
          <w:sz w:val="22"/>
        </w:rPr>
        <w:t xml:space="preserve"> </w:t>
      </w:r>
      <w:r w:rsidR="009B58EE" w:rsidRPr="00DA75F7">
        <w:rPr>
          <w:rStyle w:val="Emphasis"/>
          <w:rFonts w:cstheme="minorHAnsi"/>
          <w:i w:val="0"/>
          <w:iCs w:val="0"/>
          <w:color w:val="auto"/>
          <w:sz w:val="22"/>
        </w:rPr>
        <w:fldChar w:fldCharType="begin" w:fldLock="1"/>
      </w:r>
      <w:r w:rsidR="008525EF" w:rsidRPr="00DA75F7">
        <w:rPr>
          <w:rStyle w:val="Emphasis"/>
          <w:rFonts w:cstheme="minorHAnsi"/>
          <w:i w:val="0"/>
          <w:iCs w:val="0"/>
          <w:color w:val="auto"/>
          <w:sz w:val="22"/>
        </w:rPr>
        <w:instrText>ADDIN CSL_CITATION {"citationItems":[{"id":"ITEM-1","itemData":{"author":[{"dropping-particle":"","family":"Kim","given":"Hae-young","non-dropping-particle":"","parse-names":false,"suffix":""}],"container-title":"Restorative Dentistry and Endodontics","id":"ITEM-1","issue":"2","issued":{"date-parts":[["2013"]]},"page":"52-54","title":"Statistical notes for clinical researchers: assessing normal distribution (2) using skewness and kurtosis","type":"article-journal","volume":"7658"},"uris":["http://www.mendeley.com/documents/?uuid=7568981a-c96f-41c9-8442-7cc75a0bf502"]}],"mendeley":{"formattedCitation":"(Kim, 2013)","plainTextFormattedCitation":"(Kim, 2013)","previouslyFormattedCitation":"(Kim, 2013)"},"properties":{"noteIndex":0},"schema":"https://github.com/citation-style-language/schema/raw/master/csl-citation.json"}</w:instrText>
      </w:r>
      <w:r w:rsidR="009B58EE" w:rsidRPr="00DA75F7">
        <w:rPr>
          <w:rStyle w:val="Emphasis"/>
          <w:rFonts w:cstheme="minorHAnsi"/>
          <w:i w:val="0"/>
          <w:iCs w:val="0"/>
          <w:color w:val="auto"/>
          <w:sz w:val="22"/>
        </w:rPr>
        <w:fldChar w:fldCharType="separate"/>
      </w:r>
      <w:r w:rsidR="009B58EE" w:rsidRPr="00DA75F7">
        <w:rPr>
          <w:rStyle w:val="Emphasis"/>
          <w:rFonts w:cstheme="minorHAnsi"/>
          <w:i w:val="0"/>
          <w:iCs w:val="0"/>
          <w:noProof/>
          <w:color w:val="auto"/>
          <w:sz w:val="22"/>
        </w:rPr>
        <w:t>(Kim, 2013)</w:t>
      </w:r>
      <w:r w:rsidR="009B58EE" w:rsidRPr="00DA75F7">
        <w:rPr>
          <w:rStyle w:val="Emphasis"/>
          <w:rFonts w:cstheme="minorHAnsi"/>
          <w:i w:val="0"/>
          <w:iCs w:val="0"/>
          <w:color w:val="auto"/>
          <w:sz w:val="22"/>
        </w:rPr>
        <w:fldChar w:fldCharType="end"/>
      </w:r>
      <w:r w:rsidR="00C6195A" w:rsidRPr="00DA75F7">
        <w:rPr>
          <w:rStyle w:val="Emphasis"/>
          <w:rFonts w:cstheme="minorHAnsi"/>
          <w:i w:val="0"/>
          <w:iCs w:val="0"/>
          <w:color w:val="auto"/>
          <w:sz w:val="22"/>
        </w:rPr>
        <w:t>, data was normally distributed o</w:t>
      </w:r>
      <w:r w:rsidR="00334FDF" w:rsidRPr="00DA75F7">
        <w:rPr>
          <w:rStyle w:val="Emphasis"/>
          <w:rFonts w:cstheme="minorHAnsi"/>
          <w:i w:val="0"/>
          <w:iCs w:val="0"/>
          <w:color w:val="auto"/>
          <w:sz w:val="22"/>
        </w:rPr>
        <w:t>n al</w:t>
      </w:r>
      <w:r w:rsidR="00C6195A" w:rsidRPr="00DA75F7">
        <w:rPr>
          <w:rStyle w:val="Emphasis"/>
          <w:rFonts w:cstheme="minorHAnsi"/>
          <w:i w:val="0"/>
          <w:iCs w:val="0"/>
          <w:color w:val="auto"/>
          <w:sz w:val="22"/>
        </w:rPr>
        <w:t>l</w:t>
      </w:r>
      <w:r w:rsidR="00B13A28" w:rsidRPr="00DA75F7">
        <w:rPr>
          <w:rStyle w:val="Emphasis"/>
          <w:rFonts w:cstheme="minorHAnsi"/>
          <w:i w:val="0"/>
          <w:iCs w:val="0"/>
          <w:color w:val="auto"/>
          <w:sz w:val="22"/>
        </w:rPr>
        <w:t xml:space="preserve"> measure</w:t>
      </w:r>
      <w:r w:rsidR="00C6195A" w:rsidRPr="00DA75F7">
        <w:rPr>
          <w:rStyle w:val="Emphasis"/>
          <w:rFonts w:cstheme="minorHAnsi"/>
          <w:i w:val="0"/>
          <w:iCs w:val="0"/>
          <w:color w:val="auto"/>
          <w:sz w:val="22"/>
        </w:rPr>
        <w:t xml:space="preserve">s except sleep quality </w:t>
      </w:r>
      <w:r w:rsidR="00334FDF" w:rsidRPr="00DA75F7">
        <w:rPr>
          <w:rStyle w:val="Emphasis"/>
          <w:rFonts w:cstheme="minorHAnsi"/>
          <w:i w:val="0"/>
          <w:iCs w:val="0"/>
          <w:color w:val="auto"/>
          <w:sz w:val="22"/>
        </w:rPr>
        <w:t xml:space="preserve">(see table </w:t>
      </w:r>
      <w:r w:rsidR="005115FB" w:rsidRPr="00DA75F7">
        <w:rPr>
          <w:rStyle w:val="Emphasis"/>
          <w:rFonts w:cstheme="minorHAnsi"/>
          <w:i w:val="0"/>
          <w:iCs w:val="0"/>
          <w:color w:val="auto"/>
          <w:sz w:val="22"/>
        </w:rPr>
        <w:t>2</w:t>
      </w:r>
      <w:r w:rsidR="00334FDF" w:rsidRPr="00DA75F7">
        <w:rPr>
          <w:rStyle w:val="Emphasis"/>
          <w:rFonts w:cstheme="minorHAnsi"/>
          <w:i w:val="0"/>
          <w:iCs w:val="0"/>
          <w:color w:val="auto"/>
          <w:sz w:val="22"/>
        </w:rPr>
        <w:t xml:space="preserve">). </w:t>
      </w:r>
    </w:p>
    <w:p w14:paraId="524F03ED" w14:textId="77777777" w:rsidR="003A64FA" w:rsidRPr="00DA75F7" w:rsidRDefault="003A64FA" w:rsidP="00C114F6">
      <w:pPr>
        <w:spacing w:line="360" w:lineRule="auto"/>
        <w:jc w:val="both"/>
        <w:rPr>
          <w:rStyle w:val="Emphasis"/>
          <w:rFonts w:cstheme="minorHAnsi"/>
          <w:i w:val="0"/>
          <w:iCs w:val="0"/>
          <w:color w:val="auto"/>
          <w:sz w:val="22"/>
        </w:rPr>
      </w:pPr>
    </w:p>
    <w:p w14:paraId="369DEEDA" w14:textId="581FAD7A" w:rsidR="003A64FA" w:rsidRPr="00DA75F7" w:rsidRDefault="003A64FA" w:rsidP="00C114F6">
      <w:pPr>
        <w:spacing w:line="360" w:lineRule="auto"/>
        <w:jc w:val="both"/>
        <w:rPr>
          <w:rStyle w:val="Emphasis"/>
          <w:rFonts w:cstheme="minorHAnsi"/>
          <w:i w:val="0"/>
          <w:iCs w:val="0"/>
          <w:color w:val="auto"/>
          <w:sz w:val="22"/>
        </w:rPr>
      </w:pPr>
      <w:r w:rsidRPr="00DA75F7">
        <w:rPr>
          <w:rStyle w:val="Emphasis"/>
          <w:rFonts w:cstheme="minorHAnsi"/>
          <w:i w:val="0"/>
          <w:iCs w:val="0"/>
          <w:color w:val="auto"/>
          <w:sz w:val="22"/>
        </w:rPr>
        <w:t>INSERT TABLE 2 HERE</w:t>
      </w:r>
    </w:p>
    <w:p w14:paraId="5C0040DD" w14:textId="4A53B1D1" w:rsidR="00955A8C" w:rsidRPr="00DA75F7" w:rsidRDefault="00955A8C" w:rsidP="00C114F6">
      <w:pPr>
        <w:spacing w:line="360" w:lineRule="auto"/>
        <w:jc w:val="both"/>
        <w:rPr>
          <w:rStyle w:val="IntenseEmphasis"/>
          <w:rFonts w:cstheme="minorHAnsi"/>
          <w:i w:val="0"/>
          <w:iCs w:val="0"/>
          <w:color w:val="auto"/>
          <w:sz w:val="22"/>
        </w:rPr>
      </w:pPr>
    </w:p>
    <w:p w14:paraId="0ACEADC8" w14:textId="09B7F9A2" w:rsidR="00787FCF" w:rsidRPr="00DA75F7" w:rsidRDefault="00787FCF" w:rsidP="00C114F6">
      <w:pPr>
        <w:spacing w:line="360" w:lineRule="auto"/>
        <w:jc w:val="both"/>
        <w:rPr>
          <w:rStyle w:val="IntenseEmphasis"/>
          <w:rFonts w:cstheme="minorHAnsi"/>
          <w:i w:val="0"/>
          <w:iCs w:val="0"/>
          <w:color w:val="auto"/>
          <w:sz w:val="22"/>
        </w:rPr>
      </w:pPr>
      <w:r w:rsidRPr="00DA75F7">
        <w:rPr>
          <w:rStyle w:val="IntenseEmphasis"/>
          <w:rFonts w:cstheme="minorHAnsi"/>
          <w:i w:val="0"/>
          <w:iCs w:val="0"/>
          <w:color w:val="auto"/>
          <w:sz w:val="22"/>
        </w:rPr>
        <w:lastRenderedPageBreak/>
        <w:t xml:space="preserve">MANOVA </w:t>
      </w:r>
      <w:r w:rsidR="00F33E4D" w:rsidRPr="00DA75F7">
        <w:rPr>
          <w:rStyle w:val="IntenseEmphasis"/>
          <w:rFonts w:cstheme="minorHAnsi"/>
          <w:i w:val="0"/>
          <w:iCs w:val="0"/>
          <w:color w:val="auto"/>
          <w:sz w:val="22"/>
        </w:rPr>
        <w:t xml:space="preserve">showed </w:t>
      </w:r>
      <w:r w:rsidR="00894410" w:rsidRPr="00DA75F7">
        <w:rPr>
          <w:rStyle w:val="IntenseEmphasis"/>
          <w:rFonts w:cstheme="minorHAnsi"/>
          <w:i w:val="0"/>
          <w:iCs w:val="0"/>
          <w:color w:val="auto"/>
          <w:sz w:val="22"/>
        </w:rPr>
        <w:t xml:space="preserve"> a statistically significant difference between </w:t>
      </w:r>
      <w:r w:rsidR="000706C4" w:rsidRPr="00DA75F7">
        <w:rPr>
          <w:rStyle w:val="IntenseEmphasis"/>
          <w:rFonts w:cstheme="minorHAnsi"/>
          <w:i w:val="0"/>
          <w:iCs w:val="0"/>
          <w:color w:val="auto"/>
          <w:sz w:val="22"/>
        </w:rPr>
        <w:t>the groups on the combined dependant variables before lockdown, F</w:t>
      </w:r>
      <w:r w:rsidR="0001064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w:t>
      </w:r>
      <w:r w:rsidR="00F37953" w:rsidRPr="00DA75F7">
        <w:rPr>
          <w:rStyle w:val="IntenseEmphasis"/>
          <w:rFonts w:cstheme="minorHAnsi"/>
          <w:i w:val="0"/>
          <w:iCs w:val="0"/>
          <w:color w:val="auto"/>
          <w:sz w:val="22"/>
        </w:rPr>
        <w:t>2,82</w:t>
      </w:r>
      <w:r w:rsidR="003B3B6A"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0706C4" w:rsidRPr="00DA75F7">
        <w:rPr>
          <w:rStyle w:val="IntenseEmphasis"/>
          <w:rFonts w:cstheme="minorHAnsi"/>
          <w:i w:val="0"/>
          <w:iCs w:val="0"/>
          <w:color w:val="auto"/>
          <w:sz w:val="22"/>
        </w:rPr>
        <w:t>4.2</w:t>
      </w:r>
      <w:r w:rsidR="002F6E76" w:rsidRPr="00DA75F7">
        <w:rPr>
          <w:rStyle w:val="IntenseEmphasis"/>
          <w:rFonts w:cstheme="minorHAnsi"/>
          <w:i w:val="0"/>
          <w:iCs w:val="0"/>
          <w:color w:val="auto"/>
          <w:sz w:val="22"/>
        </w:rPr>
        <w:t>2</w:t>
      </w:r>
      <w:r w:rsidR="000706C4" w:rsidRPr="00DA75F7">
        <w:rPr>
          <w:rStyle w:val="IntenseEmphasis"/>
          <w:rFonts w:cstheme="minorHAnsi"/>
          <w:i w:val="0"/>
          <w:iCs w:val="0"/>
          <w:color w:val="auto"/>
          <w:sz w:val="22"/>
        </w:rPr>
        <w:t xml:space="preserve">, </w:t>
      </w:r>
      <w:r w:rsidR="000706C4" w:rsidRPr="00DA75F7">
        <w:rPr>
          <w:rStyle w:val="IntenseEmphasis"/>
          <w:rFonts w:cstheme="minorHAnsi"/>
          <w:color w:val="auto"/>
          <w:sz w:val="22"/>
        </w:rPr>
        <w:t>p</w:t>
      </w:r>
      <w:r w:rsidR="002F6E76" w:rsidRPr="00DA75F7">
        <w:rPr>
          <w:rStyle w:val="IntenseEmphasis"/>
          <w:rFonts w:cstheme="minorHAnsi"/>
          <w:color w:val="auto"/>
          <w:sz w:val="22"/>
        </w:rPr>
        <w:t xml:space="preserve"> </w:t>
      </w:r>
      <w:r w:rsidR="002F6E76" w:rsidRPr="00DA75F7">
        <w:rPr>
          <w:rStyle w:val="IntenseEmphasis"/>
          <w:rFonts w:cstheme="minorHAnsi"/>
          <w:i w:val="0"/>
          <w:iCs w:val="0"/>
          <w:color w:val="auto"/>
          <w:sz w:val="22"/>
        </w:rPr>
        <w:t xml:space="preserve">= </w:t>
      </w:r>
      <w:r w:rsidR="000706C4" w:rsidRPr="00DA75F7">
        <w:rPr>
          <w:rStyle w:val="IntenseEmphasis"/>
          <w:rFonts w:cstheme="minorHAnsi"/>
          <w:i w:val="0"/>
          <w:iCs w:val="0"/>
          <w:color w:val="auto"/>
          <w:sz w:val="22"/>
        </w:rPr>
        <w:t>.003: Wilks’ lambda = .82, partial n</w:t>
      </w:r>
      <w:r w:rsidR="000706C4" w:rsidRPr="00DA75F7">
        <w:rPr>
          <w:rStyle w:val="IntenseEmphasis"/>
          <w:rFonts w:cstheme="minorHAnsi"/>
          <w:i w:val="0"/>
          <w:iCs w:val="0"/>
          <w:color w:val="auto"/>
          <w:sz w:val="22"/>
          <w:vertAlign w:val="superscript"/>
        </w:rPr>
        <w:t>2</w:t>
      </w:r>
      <w:r w:rsidR="002F6E76" w:rsidRPr="00DA75F7">
        <w:rPr>
          <w:rStyle w:val="IntenseEmphasis"/>
          <w:rFonts w:cstheme="minorHAnsi"/>
          <w:i w:val="0"/>
          <w:iCs w:val="0"/>
          <w:color w:val="auto"/>
          <w:sz w:val="22"/>
          <w:vertAlign w:val="superscript"/>
        </w:rPr>
        <w:t xml:space="preserve"> </w:t>
      </w:r>
      <w:r w:rsidR="000706C4"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0706C4" w:rsidRPr="00DA75F7">
        <w:rPr>
          <w:rStyle w:val="IntenseEmphasis"/>
          <w:rFonts w:cstheme="minorHAnsi"/>
          <w:i w:val="0"/>
          <w:iCs w:val="0"/>
          <w:color w:val="auto"/>
          <w:sz w:val="22"/>
        </w:rPr>
        <w:t>0.</w:t>
      </w:r>
      <w:r w:rsidR="003B3B6A" w:rsidRPr="00DA75F7">
        <w:rPr>
          <w:rStyle w:val="IntenseEmphasis"/>
          <w:rFonts w:cstheme="minorHAnsi"/>
          <w:i w:val="0"/>
          <w:iCs w:val="0"/>
          <w:color w:val="auto"/>
          <w:sz w:val="22"/>
        </w:rPr>
        <w:t>09</w:t>
      </w:r>
      <w:r w:rsidR="004B3954" w:rsidRPr="00DA75F7">
        <w:rPr>
          <w:rStyle w:val="IntenseEmphasis"/>
          <w:rFonts w:cstheme="minorHAnsi"/>
          <w:i w:val="0"/>
          <w:iCs w:val="0"/>
          <w:color w:val="auto"/>
          <w:sz w:val="22"/>
        </w:rPr>
        <w:t>.</w:t>
      </w:r>
      <w:r w:rsidR="000706C4" w:rsidRPr="00DA75F7">
        <w:rPr>
          <w:rStyle w:val="IntenseEmphasis"/>
          <w:rFonts w:cstheme="minorHAnsi"/>
          <w:i w:val="0"/>
          <w:iCs w:val="0"/>
          <w:color w:val="auto"/>
          <w:sz w:val="22"/>
        </w:rPr>
        <w:t xml:space="preserve"> Analysis of each dependant variable, using a Bonferroni adjusted alpha level of 0.17 showed a statistically significant contribution of resilience</w:t>
      </w:r>
      <w:r w:rsidR="003B3B6A" w:rsidRPr="00DA75F7">
        <w:rPr>
          <w:rStyle w:val="IntenseEmphasis"/>
          <w:rFonts w:cstheme="minorHAnsi"/>
          <w:i w:val="0"/>
          <w:iCs w:val="0"/>
          <w:color w:val="auto"/>
          <w:sz w:val="22"/>
        </w:rPr>
        <w:t xml:space="preserve"> F</w:t>
      </w:r>
      <w:r w:rsidR="0001064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w:t>
      </w:r>
      <w:r w:rsidR="00F37953" w:rsidRPr="00DA75F7">
        <w:rPr>
          <w:rStyle w:val="IntenseEmphasis"/>
          <w:rFonts w:cstheme="minorHAnsi"/>
          <w:i w:val="0"/>
          <w:iCs w:val="0"/>
          <w:color w:val="auto"/>
          <w:sz w:val="22"/>
        </w:rPr>
        <w:t>2,82</w:t>
      </w:r>
      <w:r w:rsidR="003B3B6A"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6.6</w:t>
      </w:r>
      <w:r w:rsidR="002F6E76" w:rsidRPr="00DA75F7">
        <w:rPr>
          <w:rStyle w:val="IntenseEmphasis"/>
          <w:rFonts w:cstheme="minorHAnsi"/>
          <w:i w:val="0"/>
          <w:iCs w:val="0"/>
          <w:color w:val="auto"/>
          <w:sz w:val="22"/>
        </w:rPr>
        <w:t>5</w:t>
      </w:r>
      <w:r w:rsidR="003B3B6A" w:rsidRPr="00DA75F7">
        <w:rPr>
          <w:rStyle w:val="IntenseEmphasis"/>
          <w:rFonts w:cstheme="minorHAnsi"/>
          <w:i w:val="0"/>
          <w:iCs w:val="0"/>
          <w:color w:val="auto"/>
          <w:sz w:val="22"/>
        </w:rPr>
        <w:t xml:space="preserve">, </w:t>
      </w:r>
      <w:r w:rsidR="003B3B6A" w:rsidRPr="00DA75F7">
        <w:rPr>
          <w:rStyle w:val="IntenseEmphasis"/>
          <w:rFonts w:cstheme="minorHAnsi"/>
          <w:color w:val="auto"/>
          <w:sz w:val="22"/>
        </w:rPr>
        <w:t>p</w:t>
      </w:r>
      <w:r w:rsidR="002F6E76" w:rsidRPr="00DA75F7">
        <w:rPr>
          <w:rStyle w:val="IntenseEmphasis"/>
          <w:rFonts w:cstheme="minorHAnsi"/>
          <w:color w:val="auto"/>
          <w:sz w:val="22"/>
        </w:rPr>
        <w:t xml:space="preserve"> </w:t>
      </w:r>
      <w:r w:rsidR="002F6E76" w:rsidRPr="00DA75F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.002, partial n</w:t>
      </w:r>
      <w:r w:rsidR="003B3B6A" w:rsidRPr="00DA75F7">
        <w:rPr>
          <w:rStyle w:val="IntenseEmphasis"/>
          <w:rFonts w:cstheme="minorHAnsi"/>
          <w:i w:val="0"/>
          <w:iCs w:val="0"/>
          <w:color w:val="auto"/>
          <w:sz w:val="22"/>
          <w:vertAlign w:val="superscript"/>
        </w:rPr>
        <w:t>2</w:t>
      </w:r>
      <w:r w:rsidR="002F6E76" w:rsidRPr="00DA75F7">
        <w:rPr>
          <w:rStyle w:val="IntenseEmphasis"/>
          <w:rFonts w:cstheme="minorHAnsi"/>
          <w:i w:val="0"/>
          <w:iCs w:val="0"/>
          <w:color w:val="auto"/>
          <w:sz w:val="22"/>
          <w:vertAlign w:val="superscript"/>
        </w:rPr>
        <w:t xml:space="preserve"> </w:t>
      </w:r>
      <w:r w:rsidR="003B3B6A"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0.</w:t>
      </w:r>
      <w:r w:rsidR="00F37953" w:rsidRPr="00DA75F7">
        <w:rPr>
          <w:rStyle w:val="IntenseEmphasis"/>
          <w:rFonts w:cstheme="minorHAnsi"/>
          <w:i w:val="0"/>
          <w:iCs w:val="0"/>
          <w:color w:val="auto"/>
          <w:sz w:val="22"/>
        </w:rPr>
        <w:t>14</w:t>
      </w:r>
      <w:r w:rsidR="003B3B6A" w:rsidRPr="00DA75F7">
        <w:rPr>
          <w:rStyle w:val="IntenseEmphasis"/>
          <w:rFonts w:cstheme="minorHAnsi"/>
          <w:i w:val="0"/>
          <w:iCs w:val="0"/>
          <w:color w:val="auto"/>
          <w:sz w:val="22"/>
        </w:rPr>
        <w:t xml:space="preserve"> and </w:t>
      </w:r>
      <w:r w:rsidR="00D46054" w:rsidRPr="00DA75F7">
        <w:rPr>
          <w:rStyle w:val="IntenseEmphasis"/>
          <w:rFonts w:cstheme="minorHAnsi"/>
          <w:i w:val="0"/>
          <w:iCs w:val="0"/>
          <w:color w:val="auto"/>
          <w:sz w:val="22"/>
        </w:rPr>
        <w:t>QOL</w:t>
      </w:r>
      <w:r w:rsidR="003B3B6A" w:rsidRPr="00DA75F7">
        <w:rPr>
          <w:rStyle w:val="IntenseEmphasis"/>
          <w:rFonts w:cstheme="minorHAnsi"/>
          <w:i w:val="0"/>
          <w:iCs w:val="0"/>
          <w:color w:val="auto"/>
          <w:sz w:val="22"/>
        </w:rPr>
        <w:t xml:space="preserve"> F</w:t>
      </w:r>
      <w:r w:rsidR="0001064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w:t>
      </w:r>
      <w:r w:rsidR="00F37953" w:rsidRPr="00DA75F7">
        <w:rPr>
          <w:rStyle w:val="IntenseEmphasis"/>
          <w:rFonts w:cstheme="minorHAnsi"/>
          <w:i w:val="0"/>
          <w:iCs w:val="0"/>
          <w:color w:val="auto"/>
          <w:sz w:val="22"/>
        </w:rPr>
        <w:t>2,82</w:t>
      </w:r>
      <w:r w:rsidR="003B3B6A"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6.6</w:t>
      </w:r>
      <w:r w:rsidR="002F6E76" w:rsidRPr="00DA75F7">
        <w:rPr>
          <w:rStyle w:val="IntenseEmphasis"/>
          <w:rFonts w:cstheme="minorHAnsi"/>
          <w:i w:val="0"/>
          <w:iCs w:val="0"/>
          <w:color w:val="auto"/>
          <w:sz w:val="22"/>
        </w:rPr>
        <w:t>2</w:t>
      </w:r>
      <w:r w:rsidR="003B3B6A" w:rsidRPr="00DA75F7">
        <w:rPr>
          <w:rStyle w:val="IntenseEmphasis"/>
          <w:rFonts w:cstheme="minorHAnsi"/>
          <w:i w:val="0"/>
          <w:iCs w:val="0"/>
          <w:color w:val="auto"/>
          <w:sz w:val="22"/>
        </w:rPr>
        <w:t xml:space="preserve">, </w:t>
      </w:r>
      <w:r w:rsidR="003B3B6A" w:rsidRPr="00DA75F7">
        <w:rPr>
          <w:rStyle w:val="IntenseEmphasis"/>
          <w:rFonts w:cstheme="minorHAnsi"/>
          <w:color w:val="auto"/>
          <w:sz w:val="22"/>
        </w:rPr>
        <w:t>p</w:t>
      </w:r>
      <w:r w:rsidR="002F6E76" w:rsidRPr="00DA75F7">
        <w:rPr>
          <w:rStyle w:val="IntenseEmphasis"/>
          <w:rFonts w:cstheme="minorHAnsi"/>
          <w:color w:val="auto"/>
          <w:sz w:val="22"/>
        </w:rPr>
        <w:t xml:space="preserve"> </w:t>
      </w:r>
      <w:r w:rsidR="002F6E76" w:rsidRPr="00DA75F7">
        <w:rPr>
          <w:rStyle w:val="IntenseEmphasis"/>
          <w:rFonts w:cstheme="minorHAnsi"/>
          <w:i w:val="0"/>
          <w:iCs w:val="0"/>
          <w:color w:val="auto"/>
          <w:sz w:val="22"/>
        </w:rPr>
        <w:t xml:space="preserve">= </w:t>
      </w:r>
      <w:r w:rsidR="003B3B6A" w:rsidRPr="00DA75F7">
        <w:rPr>
          <w:rStyle w:val="IntenseEmphasis"/>
          <w:rFonts w:cstheme="minorHAnsi"/>
          <w:i w:val="0"/>
          <w:iCs w:val="0"/>
          <w:color w:val="auto"/>
          <w:sz w:val="22"/>
        </w:rPr>
        <w:t>.002</w:t>
      </w:r>
      <w:r w:rsidR="00F37953" w:rsidRPr="00DA75F7">
        <w:rPr>
          <w:rStyle w:val="IntenseEmphasis"/>
          <w:rFonts w:cstheme="minorHAnsi"/>
          <w:i w:val="0"/>
          <w:iCs w:val="0"/>
          <w:color w:val="auto"/>
          <w:sz w:val="22"/>
        </w:rPr>
        <w:t>, partial n</w:t>
      </w:r>
      <w:r w:rsidR="00F37953" w:rsidRPr="00DA75F7">
        <w:rPr>
          <w:rStyle w:val="IntenseEmphasis"/>
          <w:rFonts w:cstheme="minorHAnsi"/>
          <w:i w:val="0"/>
          <w:iCs w:val="0"/>
          <w:color w:val="auto"/>
          <w:sz w:val="22"/>
          <w:vertAlign w:val="superscript"/>
        </w:rPr>
        <w:t>2</w:t>
      </w:r>
      <w:r w:rsidR="00F37953" w:rsidRPr="00DA75F7">
        <w:rPr>
          <w:rStyle w:val="IntenseEmphasis"/>
          <w:rFonts w:cstheme="minorHAnsi"/>
          <w:i w:val="0"/>
          <w:iCs w:val="0"/>
          <w:color w:val="auto"/>
          <w:sz w:val="22"/>
        </w:rPr>
        <w:t xml:space="preserve"> = 0.1</w:t>
      </w:r>
      <w:r w:rsidR="002F6E76" w:rsidRPr="00DA75F7">
        <w:rPr>
          <w:rStyle w:val="IntenseEmphasis"/>
          <w:rFonts w:cstheme="minorHAnsi"/>
          <w:i w:val="0"/>
          <w:iCs w:val="0"/>
          <w:color w:val="auto"/>
          <w:sz w:val="22"/>
        </w:rPr>
        <w:t>4</w:t>
      </w:r>
      <w:r w:rsidR="00F37953" w:rsidRPr="00DA75F7">
        <w:rPr>
          <w:rStyle w:val="IntenseEmphasis"/>
          <w:rFonts w:cstheme="minorHAnsi"/>
          <w:i w:val="0"/>
          <w:iCs w:val="0"/>
          <w:color w:val="auto"/>
          <w:sz w:val="22"/>
        </w:rPr>
        <w:t>. As exercise level</w:t>
      </w:r>
      <w:r w:rsidR="00955A8C" w:rsidRPr="00DA75F7">
        <w:rPr>
          <w:rStyle w:val="IntenseEmphasis"/>
          <w:rFonts w:cstheme="minorHAnsi"/>
          <w:i w:val="0"/>
          <w:iCs w:val="0"/>
          <w:color w:val="auto"/>
          <w:sz w:val="22"/>
        </w:rPr>
        <w:t xml:space="preserve"> (low, moderate, vigorous)</w:t>
      </w:r>
      <w:r w:rsidR="00F37953" w:rsidRPr="00DA75F7">
        <w:rPr>
          <w:rStyle w:val="IntenseEmphasis"/>
          <w:rFonts w:cstheme="minorHAnsi"/>
          <w:i w:val="0"/>
          <w:iCs w:val="0"/>
          <w:color w:val="auto"/>
          <w:sz w:val="22"/>
        </w:rPr>
        <w:t xml:space="preserve"> before lockdown increased, so did </w:t>
      </w:r>
      <w:r w:rsidR="00D46054" w:rsidRPr="00DA75F7">
        <w:rPr>
          <w:rStyle w:val="IntenseEmphasis"/>
          <w:rFonts w:cstheme="minorHAnsi"/>
          <w:i w:val="0"/>
          <w:iCs w:val="0"/>
          <w:color w:val="auto"/>
          <w:sz w:val="22"/>
        </w:rPr>
        <w:t>QOL</w:t>
      </w:r>
      <w:r w:rsidR="00F37953" w:rsidRPr="00DA75F7">
        <w:rPr>
          <w:rStyle w:val="IntenseEmphasis"/>
          <w:rFonts w:cstheme="minorHAnsi"/>
          <w:i w:val="0"/>
          <w:iCs w:val="0"/>
          <w:color w:val="auto"/>
          <w:sz w:val="22"/>
        </w:rPr>
        <w:t xml:space="preserve"> and resilience.</w:t>
      </w:r>
      <w:r w:rsidRPr="00DA75F7">
        <w:rPr>
          <w:rStyle w:val="IntenseEmphasis"/>
          <w:rFonts w:cstheme="minorHAnsi"/>
          <w:i w:val="0"/>
          <w:iCs w:val="0"/>
          <w:color w:val="auto"/>
          <w:sz w:val="22"/>
        </w:rPr>
        <w:t xml:space="preserve"> </w:t>
      </w:r>
    </w:p>
    <w:p w14:paraId="62DCD01C" w14:textId="202460BA" w:rsidR="00F37953" w:rsidRPr="00DA75F7" w:rsidRDefault="00F37953" w:rsidP="00C114F6">
      <w:pPr>
        <w:spacing w:line="360" w:lineRule="auto"/>
        <w:jc w:val="both"/>
        <w:rPr>
          <w:rStyle w:val="IntenseEmphasis"/>
          <w:rFonts w:cstheme="minorHAnsi"/>
          <w:i w:val="0"/>
          <w:iCs w:val="0"/>
          <w:color w:val="auto"/>
          <w:sz w:val="22"/>
        </w:rPr>
      </w:pPr>
      <w:r w:rsidRPr="00DA75F7">
        <w:rPr>
          <w:rStyle w:val="IntenseEmphasis"/>
          <w:rFonts w:cstheme="minorHAnsi"/>
          <w:i w:val="0"/>
          <w:iCs w:val="0"/>
          <w:color w:val="auto"/>
          <w:sz w:val="22"/>
        </w:rPr>
        <w:t>There was a statistically significant difference between the groups on the combined dependant variables</w:t>
      </w:r>
      <w:r w:rsidRPr="00DA75F7">
        <w:rPr>
          <w:rStyle w:val="IntenseEmphasis"/>
          <w:rFonts w:cstheme="minorHAnsi"/>
          <w:i w:val="0"/>
          <w:color w:val="auto"/>
          <w:sz w:val="22"/>
        </w:rPr>
        <w:t xml:space="preserve"> before</w:t>
      </w:r>
      <w:r w:rsidRPr="00DA75F7">
        <w:rPr>
          <w:rStyle w:val="IntenseEmphasis"/>
          <w:rFonts w:cstheme="minorHAnsi"/>
          <w:i w:val="0"/>
          <w:iCs w:val="0"/>
          <w:color w:val="auto"/>
          <w:sz w:val="22"/>
        </w:rPr>
        <w:t xml:space="preserve"> lockdow</w:t>
      </w:r>
      <w:r w:rsidR="00AF7C41" w:rsidRPr="00DA75F7">
        <w:rPr>
          <w:rStyle w:val="IntenseEmphasis"/>
          <w:rFonts w:cstheme="minorHAnsi"/>
          <w:i w:val="0"/>
          <w:iCs w:val="0"/>
          <w:color w:val="auto"/>
          <w:sz w:val="22"/>
        </w:rPr>
        <w:t>n,</w:t>
      </w:r>
      <w:r w:rsidRPr="00DA75F7">
        <w:rPr>
          <w:rStyle w:val="IntenseEmphasis"/>
          <w:rFonts w:cstheme="minorHAnsi"/>
          <w:i w:val="0"/>
          <w:iCs w:val="0"/>
          <w:color w:val="auto"/>
          <w:sz w:val="22"/>
        </w:rPr>
        <w:t xml:space="preserve"> F</w:t>
      </w:r>
      <w:r w:rsidR="00010647">
        <w:rPr>
          <w:rStyle w:val="IntenseEmphasis"/>
          <w:rFonts w:cstheme="minorHAnsi"/>
          <w:i w:val="0"/>
          <w:iCs w:val="0"/>
          <w:color w:val="auto"/>
          <w:sz w:val="22"/>
        </w:rPr>
        <w:t xml:space="preserve"> </w:t>
      </w:r>
      <w:r w:rsidRPr="00DA75F7">
        <w:rPr>
          <w:rStyle w:val="IntenseEmphasis"/>
          <w:rFonts w:cstheme="minorHAnsi"/>
          <w:i w:val="0"/>
          <w:iCs w:val="0"/>
          <w:color w:val="auto"/>
          <w:sz w:val="22"/>
        </w:rPr>
        <w:t>(2,82)</w:t>
      </w:r>
      <w:r w:rsidR="002F6E7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E81884" w:rsidRPr="00DA75F7">
        <w:rPr>
          <w:rStyle w:val="IntenseEmphasis"/>
          <w:rFonts w:cstheme="minorHAnsi"/>
          <w:i w:val="0"/>
          <w:iCs w:val="0"/>
          <w:color w:val="auto"/>
          <w:sz w:val="22"/>
        </w:rPr>
        <w:t>7</w:t>
      </w:r>
      <w:r w:rsidRPr="00DA75F7">
        <w:rPr>
          <w:rStyle w:val="IntenseEmphasis"/>
          <w:rFonts w:cstheme="minorHAnsi"/>
          <w:i w:val="0"/>
          <w:iCs w:val="0"/>
          <w:color w:val="auto"/>
          <w:sz w:val="22"/>
        </w:rPr>
        <w:t>.</w:t>
      </w:r>
      <w:r w:rsidR="00E81884" w:rsidRPr="00DA75F7">
        <w:rPr>
          <w:rStyle w:val="IntenseEmphasis"/>
          <w:rFonts w:cstheme="minorHAnsi"/>
          <w:i w:val="0"/>
          <w:iCs w:val="0"/>
          <w:color w:val="auto"/>
          <w:sz w:val="22"/>
        </w:rPr>
        <w:t>3</w:t>
      </w:r>
      <w:r w:rsidR="002F6E76" w:rsidRPr="00DA75F7">
        <w:rPr>
          <w:rStyle w:val="IntenseEmphasis"/>
          <w:rFonts w:cstheme="minorHAnsi"/>
          <w:i w:val="0"/>
          <w:iCs w:val="0"/>
          <w:color w:val="auto"/>
          <w:sz w:val="22"/>
        </w:rPr>
        <w:t>1</w:t>
      </w:r>
      <w:r w:rsidRPr="00DA75F7">
        <w:rPr>
          <w:rStyle w:val="IntenseEmphasis"/>
          <w:rFonts w:cstheme="minorHAnsi"/>
          <w:i w:val="0"/>
          <w:iCs w:val="0"/>
          <w:color w:val="auto"/>
          <w:sz w:val="22"/>
        </w:rPr>
        <w:t xml:space="preserve">, </w:t>
      </w:r>
      <w:r w:rsidRPr="00DA75F7">
        <w:rPr>
          <w:rStyle w:val="IntenseEmphasis"/>
          <w:rFonts w:cstheme="minorHAnsi"/>
          <w:color w:val="auto"/>
          <w:sz w:val="22"/>
        </w:rPr>
        <w:t>p</w:t>
      </w:r>
      <w:r w:rsidR="002F6E76" w:rsidRPr="00DA75F7">
        <w:rPr>
          <w:rStyle w:val="IntenseEmphasis"/>
          <w:rFonts w:cstheme="minorHAnsi"/>
          <w:color w:val="auto"/>
          <w:sz w:val="22"/>
        </w:rPr>
        <w:t xml:space="preserve"> </w:t>
      </w:r>
      <w:r w:rsidRPr="00DA75F7">
        <w:rPr>
          <w:rStyle w:val="IntenseEmphasis"/>
          <w:rFonts w:cstheme="minorHAnsi"/>
          <w:i w:val="0"/>
          <w:iCs w:val="0"/>
          <w:color w:val="auto"/>
          <w:sz w:val="22"/>
        </w:rPr>
        <w:t>&lt;</w:t>
      </w:r>
      <w:r w:rsidR="002F6E7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.00</w:t>
      </w:r>
      <w:r w:rsidR="00E81884" w:rsidRPr="00DA75F7">
        <w:rPr>
          <w:rStyle w:val="IntenseEmphasis"/>
          <w:rFonts w:cstheme="minorHAnsi"/>
          <w:i w:val="0"/>
          <w:iCs w:val="0"/>
          <w:color w:val="auto"/>
          <w:sz w:val="22"/>
        </w:rPr>
        <w:t>1</w:t>
      </w:r>
      <w:r w:rsidRPr="00DA75F7">
        <w:rPr>
          <w:rStyle w:val="IntenseEmphasis"/>
          <w:rFonts w:cstheme="minorHAnsi"/>
          <w:i w:val="0"/>
          <w:iCs w:val="0"/>
          <w:color w:val="auto"/>
          <w:sz w:val="22"/>
        </w:rPr>
        <w:t>: Wilks’ lambda = .</w:t>
      </w:r>
      <w:r w:rsidR="00E81884" w:rsidRPr="00DA75F7">
        <w:rPr>
          <w:rStyle w:val="IntenseEmphasis"/>
          <w:rFonts w:cstheme="minorHAnsi"/>
          <w:i w:val="0"/>
          <w:iCs w:val="0"/>
          <w:color w:val="auto"/>
          <w:sz w:val="22"/>
        </w:rPr>
        <w:t>7</w:t>
      </w:r>
      <w:r w:rsidR="002F6E76" w:rsidRPr="00DA75F7">
        <w:rPr>
          <w:rStyle w:val="IntenseEmphasis"/>
          <w:rFonts w:cstheme="minorHAnsi"/>
          <w:i w:val="0"/>
          <w:iCs w:val="0"/>
          <w:color w:val="auto"/>
          <w:sz w:val="22"/>
        </w:rPr>
        <w:t>2</w:t>
      </w:r>
      <w:r w:rsidRPr="00DA75F7">
        <w:rPr>
          <w:rStyle w:val="IntenseEmphasis"/>
          <w:rFonts w:cstheme="minorHAnsi"/>
          <w:i w:val="0"/>
          <w:iCs w:val="0"/>
          <w:color w:val="auto"/>
          <w:sz w:val="22"/>
        </w:rPr>
        <w:t>, partial n</w:t>
      </w:r>
      <w:r w:rsidRPr="00DA75F7">
        <w:rPr>
          <w:rStyle w:val="IntenseEmphasis"/>
          <w:rFonts w:cstheme="minorHAnsi"/>
          <w:i w:val="0"/>
          <w:iCs w:val="0"/>
          <w:color w:val="auto"/>
          <w:sz w:val="22"/>
          <w:vertAlign w:val="superscript"/>
        </w:rPr>
        <w:t>2</w:t>
      </w:r>
      <w:r w:rsidR="002F6E76" w:rsidRPr="00DA75F7">
        <w:rPr>
          <w:rStyle w:val="IntenseEmphasis"/>
          <w:rFonts w:cstheme="minorHAnsi"/>
          <w:i w:val="0"/>
          <w:iCs w:val="0"/>
          <w:color w:val="auto"/>
          <w:sz w:val="22"/>
          <w:vertAlign w:val="superscript"/>
        </w:rPr>
        <w:t xml:space="preserve"> </w:t>
      </w:r>
      <w:r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0.</w:t>
      </w:r>
      <w:r w:rsidR="00E81884" w:rsidRPr="00DA75F7">
        <w:rPr>
          <w:rStyle w:val="IntenseEmphasis"/>
          <w:rFonts w:cstheme="minorHAnsi"/>
          <w:i w:val="0"/>
          <w:iCs w:val="0"/>
          <w:color w:val="auto"/>
          <w:sz w:val="22"/>
        </w:rPr>
        <w:t>15</w:t>
      </w:r>
      <w:r w:rsidR="002F6E76" w:rsidRPr="00DA75F7">
        <w:rPr>
          <w:rStyle w:val="IntenseEmphasis"/>
          <w:rFonts w:cstheme="minorHAnsi"/>
          <w:i w:val="0"/>
          <w:iCs w:val="0"/>
          <w:color w:val="auto"/>
          <w:sz w:val="22"/>
        </w:rPr>
        <w:t>.</w:t>
      </w:r>
      <w:r w:rsidRPr="00DA75F7">
        <w:rPr>
          <w:rStyle w:val="IntenseEmphasis"/>
          <w:rFonts w:cstheme="minorHAnsi"/>
          <w:i w:val="0"/>
          <w:iCs w:val="0"/>
          <w:color w:val="auto"/>
          <w:sz w:val="22"/>
        </w:rPr>
        <w:t xml:space="preserve"> Analysis of each dependant variable, using a Bonferroni adjusted alpha level of 0.17 showed a statistically significant contribution of resilience F</w:t>
      </w:r>
      <w:r w:rsidR="00010647">
        <w:rPr>
          <w:rStyle w:val="IntenseEmphasis"/>
          <w:rFonts w:cstheme="minorHAnsi"/>
          <w:i w:val="0"/>
          <w:iCs w:val="0"/>
          <w:color w:val="auto"/>
          <w:sz w:val="22"/>
        </w:rPr>
        <w:t xml:space="preserve"> </w:t>
      </w:r>
      <w:r w:rsidRPr="00DA75F7">
        <w:rPr>
          <w:rStyle w:val="IntenseEmphasis"/>
          <w:rFonts w:cstheme="minorHAnsi"/>
          <w:i w:val="0"/>
          <w:iCs w:val="0"/>
          <w:color w:val="auto"/>
          <w:sz w:val="22"/>
        </w:rPr>
        <w:t>(2,82)</w:t>
      </w:r>
      <w:r w:rsidR="002F6E7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E81884" w:rsidRPr="00DA75F7">
        <w:rPr>
          <w:rStyle w:val="IntenseEmphasis"/>
          <w:rFonts w:cstheme="minorHAnsi"/>
          <w:i w:val="0"/>
          <w:iCs w:val="0"/>
          <w:color w:val="auto"/>
          <w:sz w:val="22"/>
        </w:rPr>
        <w:t>11.46</w:t>
      </w:r>
      <w:r w:rsidRPr="00DA75F7">
        <w:rPr>
          <w:rStyle w:val="IntenseEmphasis"/>
          <w:rFonts w:cstheme="minorHAnsi"/>
          <w:i w:val="0"/>
          <w:iCs w:val="0"/>
          <w:color w:val="auto"/>
          <w:sz w:val="22"/>
        </w:rPr>
        <w:t xml:space="preserve">, </w:t>
      </w:r>
      <w:r w:rsidRPr="00DA75F7">
        <w:rPr>
          <w:rStyle w:val="IntenseEmphasis"/>
          <w:rFonts w:cstheme="minorHAnsi"/>
          <w:color w:val="auto"/>
          <w:sz w:val="22"/>
        </w:rPr>
        <w:t>p</w:t>
      </w:r>
      <w:r w:rsidR="002F6E76" w:rsidRPr="00DA75F7">
        <w:rPr>
          <w:rStyle w:val="IntenseEmphasis"/>
          <w:rFonts w:cstheme="minorHAnsi"/>
          <w:color w:val="auto"/>
          <w:sz w:val="22"/>
        </w:rPr>
        <w:t xml:space="preserve"> </w:t>
      </w:r>
      <w:r w:rsidRPr="00DA75F7">
        <w:rPr>
          <w:rStyle w:val="IntenseEmphasis"/>
          <w:rFonts w:cstheme="minorHAnsi"/>
          <w:i w:val="0"/>
          <w:iCs w:val="0"/>
          <w:color w:val="auto"/>
          <w:sz w:val="22"/>
        </w:rPr>
        <w:t>&lt;</w:t>
      </w:r>
      <w:r w:rsidR="002F6E7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.00</w:t>
      </w:r>
      <w:r w:rsidR="00E81884" w:rsidRPr="00DA75F7">
        <w:rPr>
          <w:rStyle w:val="IntenseEmphasis"/>
          <w:rFonts w:cstheme="minorHAnsi"/>
          <w:i w:val="0"/>
          <w:iCs w:val="0"/>
          <w:color w:val="auto"/>
          <w:sz w:val="22"/>
        </w:rPr>
        <w:t>1</w:t>
      </w:r>
      <w:r w:rsidRPr="00DA75F7">
        <w:rPr>
          <w:rStyle w:val="IntenseEmphasis"/>
          <w:rFonts w:cstheme="minorHAnsi"/>
          <w:i w:val="0"/>
          <w:iCs w:val="0"/>
          <w:color w:val="auto"/>
          <w:sz w:val="22"/>
        </w:rPr>
        <w:t>, partial n</w:t>
      </w:r>
      <w:r w:rsidRPr="00DA75F7">
        <w:rPr>
          <w:rStyle w:val="IntenseEmphasis"/>
          <w:rFonts w:cstheme="minorHAnsi"/>
          <w:i w:val="0"/>
          <w:iCs w:val="0"/>
          <w:color w:val="auto"/>
          <w:sz w:val="22"/>
          <w:vertAlign w:val="superscript"/>
        </w:rPr>
        <w:t>2</w:t>
      </w:r>
      <w:r w:rsidR="002F6E76" w:rsidRPr="00DA75F7">
        <w:rPr>
          <w:rStyle w:val="IntenseEmphasis"/>
          <w:rFonts w:cstheme="minorHAnsi"/>
          <w:i w:val="0"/>
          <w:iCs w:val="0"/>
          <w:color w:val="auto"/>
          <w:sz w:val="22"/>
          <w:vertAlign w:val="superscript"/>
        </w:rPr>
        <w:t xml:space="preserve"> </w:t>
      </w:r>
      <w:r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0.</w:t>
      </w:r>
      <w:r w:rsidR="00E81884" w:rsidRPr="00DA75F7">
        <w:rPr>
          <w:rStyle w:val="IntenseEmphasis"/>
          <w:rFonts w:cstheme="minorHAnsi"/>
          <w:i w:val="0"/>
          <w:iCs w:val="0"/>
          <w:color w:val="auto"/>
          <w:sz w:val="22"/>
        </w:rPr>
        <w:t>2</w:t>
      </w:r>
      <w:r w:rsidR="002F6E76" w:rsidRPr="00DA75F7">
        <w:rPr>
          <w:rStyle w:val="IntenseEmphasis"/>
          <w:rFonts w:cstheme="minorHAnsi"/>
          <w:i w:val="0"/>
          <w:iCs w:val="0"/>
          <w:color w:val="auto"/>
          <w:sz w:val="22"/>
        </w:rPr>
        <w:t>2</w:t>
      </w:r>
      <w:r w:rsidRPr="00DA75F7">
        <w:rPr>
          <w:rStyle w:val="IntenseEmphasis"/>
          <w:rFonts w:cstheme="minorHAnsi"/>
          <w:i w:val="0"/>
          <w:iCs w:val="0"/>
          <w:color w:val="auto"/>
          <w:sz w:val="22"/>
        </w:rPr>
        <w:t xml:space="preserve"> and </w:t>
      </w:r>
      <w:r w:rsidR="00D46054" w:rsidRPr="00DA75F7">
        <w:rPr>
          <w:rStyle w:val="IntenseEmphasis"/>
          <w:rFonts w:cstheme="minorHAnsi"/>
          <w:i w:val="0"/>
          <w:iCs w:val="0"/>
          <w:color w:val="auto"/>
          <w:sz w:val="22"/>
        </w:rPr>
        <w:t>QOL</w:t>
      </w:r>
      <w:r w:rsidRPr="00DA75F7">
        <w:rPr>
          <w:rStyle w:val="IntenseEmphasis"/>
          <w:rFonts w:cstheme="minorHAnsi"/>
          <w:i w:val="0"/>
          <w:iCs w:val="0"/>
          <w:color w:val="auto"/>
          <w:sz w:val="22"/>
        </w:rPr>
        <w:t xml:space="preserve"> F</w:t>
      </w:r>
      <w:r w:rsidR="00010647">
        <w:rPr>
          <w:rStyle w:val="IntenseEmphasis"/>
          <w:rFonts w:cstheme="minorHAnsi"/>
          <w:i w:val="0"/>
          <w:iCs w:val="0"/>
          <w:color w:val="auto"/>
          <w:sz w:val="22"/>
        </w:rPr>
        <w:t xml:space="preserve"> </w:t>
      </w:r>
      <w:r w:rsidRPr="00DA75F7">
        <w:rPr>
          <w:rStyle w:val="IntenseEmphasis"/>
          <w:rFonts w:cstheme="minorHAnsi"/>
          <w:i w:val="0"/>
          <w:iCs w:val="0"/>
          <w:color w:val="auto"/>
          <w:sz w:val="22"/>
        </w:rPr>
        <w:t>(2,82)</w:t>
      </w:r>
      <w:r w:rsidR="002F6E7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w:t>
      </w:r>
      <w:r w:rsidR="002F6E76" w:rsidRPr="00DA75F7">
        <w:rPr>
          <w:rStyle w:val="IntenseEmphasis"/>
          <w:rFonts w:cstheme="minorHAnsi"/>
          <w:i w:val="0"/>
          <w:iCs w:val="0"/>
          <w:color w:val="auto"/>
          <w:sz w:val="22"/>
        </w:rPr>
        <w:t xml:space="preserve"> </w:t>
      </w:r>
      <w:r w:rsidR="00E81884" w:rsidRPr="00DA75F7">
        <w:rPr>
          <w:rStyle w:val="IntenseEmphasis"/>
          <w:rFonts w:cstheme="minorHAnsi"/>
          <w:i w:val="0"/>
          <w:iCs w:val="0"/>
          <w:color w:val="auto"/>
          <w:sz w:val="22"/>
        </w:rPr>
        <w:t>8</w:t>
      </w:r>
      <w:r w:rsidRPr="00DA75F7">
        <w:rPr>
          <w:rStyle w:val="IntenseEmphasis"/>
          <w:rFonts w:cstheme="minorHAnsi"/>
          <w:i w:val="0"/>
          <w:iCs w:val="0"/>
          <w:color w:val="auto"/>
          <w:sz w:val="22"/>
        </w:rPr>
        <w:t>.</w:t>
      </w:r>
      <w:r w:rsidR="00E81884" w:rsidRPr="00DA75F7">
        <w:rPr>
          <w:rStyle w:val="IntenseEmphasis"/>
          <w:rFonts w:cstheme="minorHAnsi"/>
          <w:i w:val="0"/>
          <w:iCs w:val="0"/>
          <w:color w:val="auto"/>
          <w:sz w:val="22"/>
        </w:rPr>
        <w:t>8</w:t>
      </w:r>
      <w:r w:rsidR="002F6E76" w:rsidRPr="00DA75F7">
        <w:rPr>
          <w:rStyle w:val="IntenseEmphasis"/>
          <w:rFonts w:cstheme="minorHAnsi"/>
          <w:i w:val="0"/>
          <w:iCs w:val="0"/>
          <w:color w:val="auto"/>
          <w:sz w:val="22"/>
        </w:rPr>
        <w:t>8</w:t>
      </w:r>
      <w:r w:rsidRPr="00DA75F7">
        <w:rPr>
          <w:rStyle w:val="IntenseEmphasis"/>
          <w:rFonts w:cstheme="minorHAnsi"/>
          <w:i w:val="0"/>
          <w:iCs w:val="0"/>
          <w:color w:val="auto"/>
          <w:sz w:val="22"/>
        </w:rPr>
        <w:t xml:space="preserve">, </w:t>
      </w:r>
      <w:r w:rsidRPr="00DA75F7">
        <w:rPr>
          <w:rStyle w:val="IntenseEmphasis"/>
          <w:rFonts w:cstheme="minorHAnsi"/>
          <w:color w:val="auto"/>
          <w:sz w:val="22"/>
        </w:rPr>
        <w:t>p</w:t>
      </w:r>
      <w:r w:rsidR="002F6E76" w:rsidRPr="00DA75F7">
        <w:rPr>
          <w:rStyle w:val="IntenseEmphasis"/>
          <w:rFonts w:cstheme="minorHAnsi"/>
          <w:color w:val="auto"/>
          <w:sz w:val="22"/>
        </w:rPr>
        <w:t xml:space="preserve"> </w:t>
      </w:r>
      <w:r w:rsidRPr="00DA75F7">
        <w:rPr>
          <w:rStyle w:val="IntenseEmphasis"/>
          <w:rFonts w:cstheme="minorHAnsi"/>
          <w:i w:val="0"/>
          <w:iCs w:val="0"/>
          <w:color w:val="auto"/>
          <w:sz w:val="22"/>
        </w:rPr>
        <w:t>&lt;</w:t>
      </w:r>
      <w:r w:rsidR="002F6E7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.00</w:t>
      </w:r>
      <w:r w:rsidR="00E81884" w:rsidRPr="00DA75F7">
        <w:rPr>
          <w:rStyle w:val="IntenseEmphasis"/>
          <w:rFonts w:cstheme="minorHAnsi"/>
          <w:i w:val="0"/>
          <w:iCs w:val="0"/>
          <w:color w:val="auto"/>
          <w:sz w:val="22"/>
        </w:rPr>
        <w:t>1</w:t>
      </w:r>
      <w:r w:rsidRPr="00DA75F7">
        <w:rPr>
          <w:rStyle w:val="IntenseEmphasis"/>
          <w:rFonts w:cstheme="minorHAnsi"/>
          <w:i w:val="0"/>
          <w:iCs w:val="0"/>
          <w:color w:val="auto"/>
          <w:sz w:val="22"/>
        </w:rPr>
        <w:t>, partial n</w:t>
      </w:r>
      <w:r w:rsidRPr="00DA75F7">
        <w:rPr>
          <w:rStyle w:val="IntenseEmphasis"/>
          <w:rFonts w:cstheme="minorHAnsi"/>
          <w:i w:val="0"/>
          <w:iCs w:val="0"/>
          <w:color w:val="auto"/>
          <w:sz w:val="22"/>
          <w:vertAlign w:val="superscript"/>
        </w:rPr>
        <w:t>2</w:t>
      </w:r>
      <w:r w:rsidRPr="00DA75F7">
        <w:rPr>
          <w:rStyle w:val="IntenseEmphasis"/>
          <w:rFonts w:cstheme="minorHAnsi"/>
          <w:i w:val="0"/>
          <w:iCs w:val="0"/>
          <w:color w:val="auto"/>
          <w:sz w:val="22"/>
        </w:rPr>
        <w:t xml:space="preserve"> = 0.1</w:t>
      </w:r>
      <w:r w:rsidR="002F6E76" w:rsidRPr="00DA75F7">
        <w:rPr>
          <w:rStyle w:val="IntenseEmphasis"/>
          <w:rFonts w:cstheme="minorHAnsi"/>
          <w:i w:val="0"/>
          <w:iCs w:val="0"/>
          <w:color w:val="auto"/>
          <w:sz w:val="22"/>
        </w:rPr>
        <w:t>8</w:t>
      </w:r>
      <w:r w:rsidRPr="00DA75F7">
        <w:rPr>
          <w:rStyle w:val="IntenseEmphasis"/>
          <w:rFonts w:cstheme="minorHAnsi"/>
          <w:i w:val="0"/>
          <w:iCs w:val="0"/>
          <w:color w:val="auto"/>
          <w:sz w:val="22"/>
        </w:rPr>
        <w:t>.</w:t>
      </w:r>
      <w:r w:rsidR="00E81884"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 xml:space="preserve">As exercise level </w:t>
      </w:r>
      <w:r w:rsidR="003A46C6" w:rsidRPr="00DA75F7">
        <w:rPr>
          <w:rStyle w:val="IntenseEmphasis"/>
          <w:rFonts w:cstheme="minorHAnsi"/>
          <w:i w:val="0"/>
          <w:iCs w:val="0"/>
          <w:color w:val="auto"/>
          <w:sz w:val="22"/>
        </w:rPr>
        <w:t>during</w:t>
      </w:r>
      <w:r w:rsidRPr="00DA75F7">
        <w:rPr>
          <w:rStyle w:val="IntenseEmphasis"/>
          <w:rFonts w:cstheme="minorHAnsi"/>
          <w:i w:val="0"/>
          <w:iCs w:val="0"/>
          <w:color w:val="auto"/>
          <w:sz w:val="22"/>
        </w:rPr>
        <w:t xml:space="preserve"> lockdown increased, so did </w:t>
      </w:r>
      <w:r w:rsidR="00D46054" w:rsidRPr="00DA75F7">
        <w:rPr>
          <w:rStyle w:val="IntenseEmphasis"/>
          <w:rFonts w:cstheme="minorHAnsi"/>
          <w:i w:val="0"/>
          <w:iCs w:val="0"/>
          <w:color w:val="auto"/>
          <w:sz w:val="22"/>
        </w:rPr>
        <w:t>QOL</w:t>
      </w:r>
      <w:r w:rsidRPr="00DA75F7">
        <w:rPr>
          <w:rStyle w:val="IntenseEmphasis"/>
          <w:rFonts w:cstheme="minorHAnsi"/>
          <w:i w:val="0"/>
          <w:iCs w:val="0"/>
          <w:color w:val="auto"/>
          <w:sz w:val="22"/>
        </w:rPr>
        <w:t xml:space="preserve"> and resilience.</w:t>
      </w:r>
    </w:p>
    <w:p w14:paraId="38827061" w14:textId="6FFF3C87" w:rsidR="00B05710" w:rsidRPr="00DA75F7" w:rsidRDefault="00B05710" w:rsidP="00C114F6">
      <w:pPr>
        <w:spacing w:line="360" w:lineRule="auto"/>
        <w:jc w:val="both"/>
        <w:rPr>
          <w:rStyle w:val="IntenseEmphasis"/>
          <w:rFonts w:cstheme="minorHAnsi"/>
          <w:i w:val="0"/>
          <w:iCs w:val="0"/>
          <w:color w:val="auto"/>
          <w:sz w:val="22"/>
        </w:rPr>
      </w:pPr>
      <w:r w:rsidRPr="00DA75F7">
        <w:rPr>
          <w:rStyle w:val="IntenseEmphasis"/>
          <w:rFonts w:cstheme="minorHAnsi"/>
          <w:i w:val="0"/>
          <w:iCs w:val="0"/>
          <w:color w:val="auto"/>
          <w:sz w:val="22"/>
        </w:rPr>
        <w:t xml:space="preserve">A higher </w:t>
      </w:r>
      <w:r w:rsidR="00D46054" w:rsidRPr="00DA75F7">
        <w:rPr>
          <w:rStyle w:val="IntenseEmphasis"/>
          <w:rFonts w:cstheme="minorHAnsi"/>
          <w:i w:val="0"/>
          <w:iCs w:val="0"/>
          <w:color w:val="auto"/>
          <w:sz w:val="22"/>
        </w:rPr>
        <w:t>QOL</w:t>
      </w:r>
      <w:r w:rsidRPr="00DA75F7">
        <w:rPr>
          <w:rStyle w:val="IntenseEmphasis"/>
          <w:rFonts w:cstheme="minorHAnsi"/>
          <w:i w:val="0"/>
          <w:iCs w:val="0"/>
          <w:color w:val="auto"/>
          <w:sz w:val="22"/>
        </w:rPr>
        <w:t xml:space="preserve"> was reported by people who progressed an exercise category</w:t>
      </w:r>
      <w:r w:rsidR="00955A8C" w:rsidRPr="00DA75F7">
        <w:rPr>
          <w:rStyle w:val="IntenseEmphasis"/>
          <w:rFonts w:cstheme="minorHAnsi"/>
          <w:i w:val="0"/>
          <w:iCs w:val="0"/>
          <w:color w:val="auto"/>
          <w:sz w:val="22"/>
        </w:rPr>
        <w:t xml:space="preserve"> from low to moderate or moderate to vigorous</w:t>
      </w:r>
      <w:r w:rsidRPr="00DA75F7">
        <w:rPr>
          <w:rStyle w:val="IntenseEmphasis"/>
          <w:rFonts w:cstheme="minorHAnsi"/>
          <w:i w:val="0"/>
          <w:iCs w:val="0"/>
          <w:color w:val="auto"/>
          <w:sz w:val="22"/>
        </w:rPr>
        <w:t xml:space="preserve"> (mean = </w:t>
      </w:r>
      <w:r w:rsidR="0079164F" w:rsidRPr="00DA75F7">
        <w:rPr>
          <w:rStyle w:val="IntenseEmphasis"/>
          <w:rFonts w:cstheme="minorHAnsi"/>
          <w:i w:val="0"/>
          <w:iCs w:val="0"/>
          <w:color w:val="auto"/>
          <w:sz w:val="22"/>
        </w:rPr>
        <w:t>355.47</w:t>
      </w:r>
      <w:r w:rsidRPr="00DA75F7">
        <w:rPr>
          <w:rStyle w:val="IntenseEmphasis"/>
          <w:rFonts w:cstheme="minorHAnsi"/>
          <w:i w:val="0"/>
          <w:iCs w:val="0"/>
          <w:color w:val="auto"/>
          <w:sz w:val="22"/>
        </w:rPr>
        <w:t xml:space="preserve">, SD = </w:t>
      </w:r>
      <w:r w:rsidR="0079164F" w:rsidRPr="00DA75F7">
        <w:rPr>
          <w:rStyle w:val="IntenseEmphasis"/>
          <w:rFonts w:cstheme="minorHAnsi"/>
          <w:i w:val="0"/>
          <w:iCs w:val="0"/>
          <w:color w:val="auto"/>
          <w:sz w:val="22"/>
        </w:rPr>
        <w:t>52.61</w:t>
      </w:r>
      <w:r w:rsidRPr="00DA75F7">
        <w:rPr>
          <w:rStyle w:val="IntenseEmphasis"/>
          <w:rFonts w:cstheme="minorHAnsi"/>
          <w:i w:val="0"/>
          <w:iCs w:val="0"/>
          <w:color w:val="auto"/>
          <w:sz w:val="22"/>
        </w:rPr>
        <w:t xml:space="preserve">) </w:t>
      </w:r>
      <w:r w:rsidR="0079164F" w:rsidRPr="00DA75F7">
        <w:rPr>
          <w:rStyle w:val="IntenseEmphasis"/>
          <w:rFonts w:cstheme="minorHAnsi"/>
          <w:i w:val="0"/>
          <w:iCs w:val="0"/>
          <w:color w:val="auto"/>
          <w:sz w:val="22"/>
        </w:rPr>
        <w:t>(mean = 335.66, SD = 60.56)</w:t>
      </w:r>
      <w:r w:rsidRPr="00DA75F7">
        <w:rPr>
          <w:rStyle w:val="IntenseEmphasis"/>
          <w:rFonts w:cstheme="minorHAnsi"/>
          <w:i w:val="0"/>
          <w:iCs w:val="0"/>
          <w:color w:val="auto"/>
          <w:sz w:val="22"/>
        </w:rPr>
        <w:t>.</w:t>
      </w:r>
      <w:r w:rsidR="005675D4" w:rsidRPr="00DA75F7">
        <w:rPr>
          <w:rStyle w:val="IntenseEmphasis"/>
          <w:rFonts w:cstheme="minorHAnsi"/>
          <w:i w:val="0"/>
          <w:iCs w:val="0"/>
          <w:color w:val="auto"/>
          <w:sz w:val="22"/>
        </w:rPr>
        <w:t xml:space="preserve"> A higher resilience score was reported by people who progressed an exercise category (mean = 72.60, SD = 14.45) (mean = 69.69, SD = 17.89). There was no statistically significant difference in QOL (</w:t>
      </w:r>
      <w:r w:rsidR="005675D4" w:rsidRPr="00DA75F7">
        <w:rPr>
          <w:rStyle w:val="IntenseEmphasis"/>
          <w:rFonts w:cstheme="minorHAnsi"/>
          <w:color w:val="auto"/>
          <w:sz w:val="22"/>
        </w:rPr>
        <w:t>t</w:t>
      </w:r>
      <w:r w:rsidR="00792910" w:rsidRPr="00DA75F7">
        <w:rPr>
          <w:rStyle w:val="IntenseEmphasis"/>
          <w:rFonts w:cstheme="minorHAnsi"/>
          <w:color w:val="auto"/>
          <w:sz w:val="22"/>
        </w:rPr>
        <w:t xml:space="preserve"> </w:t>
      </w:r>
      <w:r w:rsidR="005675D4" w:rsidRPr="00DA75F7">
        <w:rPr>
          <w:rStyle w:val="IntenseEmphasis"/>
          <w:rFonts w:cstheme="minorHAnsi"/>
          <w:i w:val="0"/>
          <w:iCs w:val="0"/>
          <w:color w:val="auto"/>
          <w:sz w:val="22"/>
        </w:rPr>
        <w:t xml:space="preserve">(83) = 1.17, </w:t>
      </w:r>
      <w:r w:rsidR="005675D4" w:rsidRPr="00DA75F7">
        <w:rPr>
          <w:rStyle w:val="IntenseEmphasis"/>
          <w:rFonts w:cstheme="minorHAnsi"/>
          <w:color w:val="auto"/>
          <w:sz w:val="22"/>
        </w:rPr>
        <w:t>p</w:t>
      </w:r>
      <w:r w:rsidR="005675D4" w:rsidRPr="00DA75F7">
        <w:rPr>
          <w:rStyle w:val="IntenseEmphasis"/>
          <w:rFonts w:cstheme="minorHAnsi"/>
          <w:i w:val="0"/>
          <w:iCs w:val="0"/>
          <w:color w:val="auto"/>
          <w:sz w:val="22"/>
        </w:rPr>
        <w:t xml:space="preserve"> = .244) and resilience scores (</w:t>
      </w:r>
      <w:r w:rsidR="005675D4" w:rsidRPr="00DA75F7">
        <w:rPr>
          <w:rStyle w:val="IntenseEmphasis"/>
          <w:rFonts w:cstheme="minorHAnsi"/>
          <w:color w:val="auto"/>
          <w:sz w:val="22"/>
        </w:rPr>
        <w:t>t</w:t>
      </w:r>
      <w:r w:rsidR="00792910" w:rsidRPr="00DA75F7">
        <w:rPr>
          <w:rStyle w:val="IntenseEmphasis"/>
          <w:rFonts w:cstheme="minorHAnsi"/>
          <w:color w:val="auto"/>
          <w:sz w:val="22"/>
        </w:rPr>
        <w:t xml:space="preserve"> </w:t>
      </w:r>
      <w:r w:rsidR="005675D4" w:rsidRPr="00DA75F7">
        <w:rPr>
          <w:rStyle w:val="IntenseEmphasis"/>
          <w:rFonts w:cstheme="minorHAnsi"/>
          <w:i w:val="0"/>
          <w:iCs w:val="0"/>
          <w:color w:val="auto"/>
          <w:sz w:val="22"/>
        </w:rPr>
        <w:t xml:space="preserve">(83) = .59, </w:t>
      </w:r>
      <w:r w:rsidR="005675D4" w:rsidRPr="00DA75F7">
        <w:rPr>
          <w:rStyle w:val="IntenseEmphasis"/>
          <w:rFonts w:cstheme="minorHAnsi"/>
          <w:color w:val="auto"/>
          <w:sz w:val="22"/>
        </w:rPr>
        <w:t>p</w:t>
      </w:r>
      <w:r w:rsidR="005675D4" w:rsidRPr="00DA75F7">
        <w:rPr>
          <w:rStyle w:val="IntenseEmphasis"/>
          <w:rFonts w:cstheme="minorHAnsi"/>
          <w:i w:val="0"/>
          <w:iCs w:val="0"/>
          <w:color w:val="auto"/>
          <w:sz w:val="22"/>
        </w:rPr>
        <w:t xml:space="preserve"> = .56) between </w:t>
      </w:r>
      <w:r w:rsidR="002E3A1B" w:rsidRPr="00DA75F7">
        <w:rPr>
          <w:rStyle w:val="IntenseEmphasis"/>
          <w:rFonts w:cstheme="minorHAnsi"/>
          <w:i w:val="0"/>
          <w:iCs w:val="0"/>
          <w:color w:val="auto"/>
          <w:sz w:val="22"/>
        </w:rPr>
        <w:t>progressors</w:t>
      </w:r>
      <w:r w:rsidR="00F33E4D" w:rsidRPr="00DA75F7">
        <w:rPr>
          <w:rStyle w:val="IntenseEmphasis"/>
          <w:rFonts w:cstheme="minorHAnsi"/>
          <w:i w:val="0"/>
          <w:iCs w:val="0"/>
          <w:color w:val="auto"/>
          <w:sz w:val="22"/>
        </w:rPr>
        <w:t xml:space="preserve"> and</w:t>
      </w:r>
      <w:r w:rsidR="005675D4" w:rsidRPr="00DA75F7">
        <w:rPr>
          <w:rStyle w:val="IntenseEmphasis"/>
          <w:rFonts w:cstheme="minorHAnsi"/>
          <w:i w:val="0"/>
          <w:iCs w:val="0"/>
          <w:color w:val="auto"/>
          <w:sz w:val="22"/>
        </w:rPr>
        <w:t xml:space="preserve"> </w:t>
      </w:r>
      <w:r w:rsidR="00010647" w:rsidRPr="00DA75F7">
        <w:rPr>
          <w:rStyle w:val="IntenseEmphasis"/>
          <w:rFonts w:cstheme="minorHAnsi"/>
          <w:i w:val="0"/>
          <w:iCs w:val="0"/>
          <w:color w:val="auto"/>
          <w:sz w:val="22"/>
        </w:rPr>
        <w:t>maintainers</w:t>
      </w:r>
      <w:r w:rsidR="002E3A1B" w:rsidRPr="00DA75F7">
        <w:rPr>
          <w:rStyle w:val="IntenseEmphasis"/>
          <w:rFonts w:cstheme="minorHAnsi"/>
          <w:i w:val="0"/>
          <w:iCs w:val="0"/>
          <w:color w:val="auto"/>
          <w:sz w:val="22"/>
        </w:rPr>
        <w:t>.</w:t>
      </w:r>
    </w:p>
    <w:p w14:paraId="005E1514" w14:textId="30C0255F" w:rsidR="004C7A4C" w:rsidRPr="00DA75F7" w:rsidRDefault="004C7A4C" w:rsidP="00C114F6">
      <w:pPr>
        <w:spacing w:line="360" w:lineRule="auto"/>
        <w:jc w:val="both"/>
        <w:rPr>
          <w:rStyle w:val="IntenseEmphasis"/>
          <w:rFonts w:cstheme="minorHAnsi"/>
          <w:i w:val="0"/>
          <w:iCs w:val="0"/>
          <w:color w:val="auto"/>
          <w:sz w:val="22"/>
        </w:rPr>
      </w:pPr>
      <w:r w:rsidRPr="00DA75F7">
        <w:rPr>
          <w:rStyle w:val="IntenseEmphasis"/>
          <w:rFonts w:cstheme="minorHAnsi"/>
          <w:i w:val="0"/>
          <w:iCs w:val="0"/>
          <w:color w:val="auto"/>
          <w:sz w:val="22"/>
        </w:rPr>
        <w:t>ANCOVA</w:t>
      </w:r>
      <w:r w:rsidR="00C74AED" w:rsidRPr="00DA75F7">
        <w:rPr>
          <w:rStyle w:val="IntenseEmphasis"/>
          <w:rFonts w:cstheme="minorHAnsi"/>
          <w:i w:val="0"/>
          <w:iCs w:val="0"/>
          <w:color w:val="auto"/>
          <w:sz w:val="22"/>
        </w:rPr>
        <w:t xml:space="preserve"> showed there was </w:t>
      </w:r>
      <w:r w:rsidRPr="00DA75F7">
        <w:rPr>
          <w:rStyle w:val="IntenseEmphasis"/>
          <w:rFonts w:cstheme="minorHAnsi"/>
          <w:i w:val="0"/>
          <w:iCs w:val="0"/>
          <w:color w:val="auto"/>
          <w:sz w:val="22"/>
        </w:rPr>
        <w:t xml:space="preserve">a </w:t>
      </w:r>
      <w:r w:rsidR="00D37023" w:rsidRPr="00DA75F7">
        <w:rPr>
          <w:rStyle w:val="IntenseEmphasis"/>
          <w:rFonts w:cstheme="minorHAnsi"/>
          <w:i w:val="0"/>
          <w:iCs w:val="0"/>
          <w:color w:val="auto"/>
          <w:sz w:val="22"/>
        </w:rPr>
        <w:t xml:space="preserve">statistically </w:t>
      </w:r>
      <w:r w:rsidRPr="00DA75F7">
        <w:rPr>
          <w:rStyle w:val="IntenseEmphasis"/>
          <w:rFonts w:cstheme="minorHAnsi"/>
          <w:i w:val="0"/>
          <w:iCs w:val="0"/>
          <w:color w:val="auto"/>
          <w:sz w:val="22"/>
        </w:rPr>
        <w:t xml:space="preserve">significant effect of exercise level </w:t>
      </w:r>
      <w:r w:rsidRPr="00DA75F7">
        <w:rPr>
          <w:rStyle w:val="IntenseEmphasis"/>
          <w:rFonts w:cstheme="minorHAnsi"/>
          <w:iCs w:val="0"/>
          <w:color w:val="auto"/>
          <w:sz w:val="22"/>
        </w:rPr>
        <w:t>before</w:t>
      </w:r>
      <w:r w:rsidRPr="00DA75F7">
        <w:rPr>
          <w:rStyle w:val="IntenseEmphasis"/>
          <w:rFonts w:cstheme="minorHAnsi"/>
          <w:i w:val="0"/>
          <w:iCs w:val="0"/>
          <w:color w:val="auto"/>
          <w:sz w:val="22"/>
        </w:rPr>
        <w:t xml:space="preserve"> lockdown on resilience, F</w:t>
      </w:r>
      <w:r w:rsidR="00792910"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 xml:space="preserve">(1, 85) = </w:t>
      </w:r>
      <w:r w:rsidR="005B0467" w:rsidRPr="00DA75F7">
        <w:rPr>
          <w:rStyle w:val="IntenseEmphasis"/>
          <w:rFonts w:cstheme="minorHAnsi"/>
          <w:i w:val="0"/>
          <w:iCs w:val="0"/>
          <w:color w:val="auto"/>
          <w:sz w:val="22"/>
        </w:rPr>
        <w:t>4</w:t>
      </w:r>
      <w:r w:rsidRPr="00DA75F7">
        <w:rPr>
          <w:rStyle w:val="IntenseEmphasis"/>
          <w:rFonts w:cstheme="minorHAnsi"/>
          <w:i w:val="0"/>
          <w:iCs w:val="0"/>
          <w:color w:val="auto"/>
          <w:sz w:val="22"/>
        </w:rPr>
        <w:t>.5</w:t>
      </w:r>
      <w:r w:rsidR="005B0467" w:rsidRPr="00DA75F7">
        <w:rPr>
          <w:rStyle w:val="IntenseEmphasis"/>
          <w:rFonts w:cstheme="minorHAnsi"/>
          <w:i w:val="0"/>
          <w:iCs w:val="0"/>
          <w:color w:val="auto"/>
          <w:sz w:val="22"/>
        </w:rPr>
        <w:t>9</w:t>
      </w:r>
      <w:r w:rsidRPr="00DA75F7">
        <w:rPr>
          <w:rStyle w:val="IntenseEmphasis"/>
          <w:rFonts w:cstheme="minorHAnsi"/>
          <w:i w:val="0"/>
          <w:iCs w:val="0"/>
          <w:color w:val="auto"/>
          <w:sz w:val="22"/>
        </w:rPr>
        <w:t xml:space="preserve">, </w:t>
      </w:r>
      <w:r w:rsidRPr="00DA75F7">
        <w:rPr>
          <w:rStyle w:val="IntenseEmphasis"/>
          <w:rFonts w:cstheme="minorHAnsi"/>
          <w:color w:val="auto"/>
          <w:sz w:val="22"/>
        </w:rPr>
        <w:t xml:space="preserve">p = </w:t>
      </w:r>
      <w:r w:rsidRPr="00DA75F7">
        <w:rPr>
          <w:rStyle w:val="IntenseEmphasis"/>
          <w:rFonts w:cstheme="minorHAnsi"/>
          <w:i w:val="0"/>
          <w:iCs w:val="0"/>
          <w:color w:val="auto"/>
          <w:sz w:val="22"/>
        </w:rPr>
        <w:t>.013</w:t>
      </w:r>
      <w:r w:rsidR="00D20C28" w:rsidRPr="00DA75F7">
        <w:rPr>
          <w:rStyle w:val="IntenseEmphasis"/>
          <w:rFonts w:cstheme="minorHAnsi"/>
          <w:i w:val="0"/>
          <w:iCs w:val="0"/>
          <w:color w:val="auto"/>
          <w:sz w:val="22"/>
        </w:rPr>
        <w:t xml:space="preserve"> </w:t>
      </w:r>
      <w:r w:rsidR="00C74AED" w:rsidRPr="00DA75F7">
        <w:rPr>
          <w:rStyle w:val="IntenseEmphasis"/>
          <w:rFonts w:cstheme="minorHAnsi"/>
          <w:i w:val="0"/>
          <w:iCs w:val="0"/>
          <w:color w:val="auto"/>
          <w:sz w:val="22"/>
        </w:rPr>
        <w:t>even when controlling for sleep quality and mental health</w:t>
      </w:r>
      <w:r w:rsidR="0045488F" w:rsidRPr="00DA75F7">
        <w:rPr>
          <w:rStyle w:val="IntenseEmphasis"/>
          <w:rFonts w:cstheme="minorHAnsi"/>
          <w:i w:val="0"/>
          <w:iCs w:val="0"/>
          <w:color w:val="auto"/>
          <w:sz w:val="22"/>
        </w:rPr>
        <w:t xml:space="preserve"> scores</w:t>
      </w:r>
      <w:r w:rsidR="00C74AED" w:rsidRPr="00DA75F7">
        <w:rPr>
          <w:rStyle w:val="IntenseEmphasis"/>
          <w:rFonts w:cstheme="minorHAnsi"/>
          <w:i w:val="0"/>
          <w:iCs w:val="0"/>
          <w:color w:val="auto"/>
          <w:sz w:val="22"/>
        </w:rPr>
        <w:t>.</w:t>
      </w:r>
      <w:r w:rsidR="00787FCF" w:rsidRPr="00DA75F7">
        <w:rPr>
          <w:rStyle w:val="IntenseEmphasis"/>
          <w:rFonts w:cstheme="minorHAnsi"/>
          <w:i w:val="0"/>
          <w:iCs w:val="0"/>
          <w:color w:val="auto"/>
          <w:sz w:val="22"/>
        </w:rPr>
        <w:t xml:space="preserve"> </w:t>
      </w:r>
      <w:r w:rsidR="00C74AED" w:rsidRPr="00DA75F7">
        <w:rPr>
          <w:rStyle w:val="IntenseEmphasis"/>
          <w:rFonts w:cstheme="minorHAnsi"/>
          <w:iCs w:val="0"/>
          <w:color w:val="auto"/>
          <w:sz w:val="22"/>
        </w:rPr>
        <w:t>During</w:t>
      </w:r>
      <w:r w:rsidR="00C74AED" w:rsidRPr="00DA75F7">
        <w:rPr>
          <w:rStyle w:val="IntenseEmphasis"/>
          <w:rFonts w:cstheme="minorHAnsi"/>
          <w:i w:val="0"/>
          <w:iCs w:val="0"/>
          <w:color w:val="auto"/>
          <w:sz w:val="22"/>
        </w:rPr>
        <w:t xml:space="preserve"> lockdown, ANCOVA showed</w:t>
      </w:r>
      <w:r w:rsidRPr="00DA75F7">
        <w:rPr>
          <w:rStyle w:val="IntenseEmphasis"/>
          <w:rFonts w:cstheme="minorHAnsi"/>
          <w:i w:val="0"/>
          <w:iCs w:val="0"/>
          <w:color w:val="auto"/>
          <w:sz w:val="22"/>
        </w:rPr>
        <w:t xml:space="preserve"> there was a s</w:t>
      </w:r>
      <w:r w:rsidR="00D37023" w:rsidRPr="00DA75F7">
        <w:rPr>
          <w:rStyle w:val="IntenseEmphasis"/>
          <w:rFonts w:cstheme="minorHAnsi"/>
          <w:i w:val="0"/>
          <w:iCs w:val="0"/>
          <w:color w:val="auto"/>
          <w:sz w:val="22"/>
        </w:rPr>
        <w:t>tatistically s</w:t>
      </w:r>
      <w:r w:rsidRPr="00DA75F7">
        <w:rPr>
          <w:rStyle w:val="IntenseEmphasis"/>
          <w:rFonts w:cstheme="minorHAnsi"/>
          <w:i w:val="0"/>
          <w:iCs w:val="0"/>
          <w:color w:val="auto"/>
          <w:sz w:val="22"/>
        </w:rPr>
        <w:t>ignificant effect of exercise level</w:t>
      </w:r>
      <w:r w:rsidR="00C74AED"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on resilience, F</w:t>
      </w:r>
      <w:r w:rsidR="00792910"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 xml:space="preserve">(1, 85) = </w:t>
      </w:r>
      <w:r w:rsidR="005B0467" w:rsidRPr="00DA75F7">
        <w:rPr>
          <w:rStyle w:val="IntenseEmphasis"/>
          <w:rFonts w:cstheme="minorHAnsi"/>
          <w:i w:val="0"/>
          <w:iCs w:val="0"/>
          <w:color w:val="auto"/>
          <w:sz w:val="22"/>
        </w:rPr>
        <w:t>6</w:t>
      </w:r>
      <w:r w:rsidRPr="00DA75F7">
        <w:rPr>
          <w:rStyle w:val="IntenseEmphasis"/>
          <w:rFonts w:cstheme="minorHAnsi"/>
          <w:i w:val="0"/>
          <w:iCs w:val="0"/>
          <w:color w:val="auto"/>
          <w:sz w:val="22"/>
        </w:rPr>
        <w:t>.5</w:t>
      </w:r>
      <w:r w:rsidR="005B0467" w:rsidRPr="00DA75F7">
        <w:rPr>
          <w:rStyle w:val="IntenseEmphasis"/>
          <w:rFonts w:cstheme="minorHAnsi"/>
          <w:i w:val="0"/>
          <w:iCs w:val="0"/>
          <w:color w:val="auto"/>
          <w:sz w:val="22"/>
        </w:rPr>
        <w:t>3</w:t>
      </w:r>
      <w:r w:rsidRPr="00DA75F7">
        <w:rPr>
          <w:rStyle w:val="IntenseEmphasis"/>
          <w:rFonts w:cstheme="minorHAnsi"/>
          <w:i w:val="0"/>
          <w:iCs w:val="0"/>
          <w:color w:val="auto"/>
          <w:sz w:val="22"/>
        </w:rPr>
        <w:t xml:space="preserve">, </w:t>
      </w:r>
      <w:r w:rsidRPr="00DA75F7">
        <w:rPr>
          <w:rStyle w:val="IntenseEmphasis"/>
          <w:rFonts w:cstheme="minorHAnsi"/>
          <w:color w:val="auto"/>
          <w:sz w:val="22"/>
        </w:rPr>
        <w:t xml:space="preserve">p = </w:t>
      </w:r>
      <w:r w:rsidRPr="00DA75F7">
        <w:rPr>
          <w:rStyle w:val="IntenseEmphasis"/>
          <w:rFonts w:cstheme="minorHAnsi"/>
          <w:i w:val="0"/>
          <w:iCs w:val="0"/>
          <w:color w:val="auto"/>
          <w:sz w:val="22"/>
        </w:rPr>
        <w:t>.0</w:t>
      </w:r>
      <w:r w:rsidR="005B0467" w:rsidRPr="00DA75F7">
        <w:rPr>
          <w:rStyle w:val="IntenseEmphasis"/>
          <w:rFonts w:cstheme="minorHAnsi"/>
          <w:i w:val="0"/>
          <w:iCs w:val="0"/>
          <w:color w:val="auto"/>
          <w:sz w:val="22"/>
        </w:rPr>
        <w:t>02</w:t>
      </w:r>
      <w:r w:rsidR="00D20C28" w:rsidRPr="00DA75F7">
        <w:rPr>
          <w:rStyle w:val="IntenseEmphasis"/>
          <w:rFonts w:cstheme="minorHAnsi"/>
          <w:i w:val="0"/>
          <w:iCs w:val="0"/>
          <w:color w:val="auto"/>
          <w:sz w:val="22"/>
        </w:rPr>
        <w:t xml:space="preserve"> </w:t>
      </w:r>
      <w:r w:rsidR="00C74AED" w:rsidRPr="00DA75F7">
        <w:rPr>
          <w:rStyle w:val="IntenseEmphasis"/>
          <w:rFonts w:cstheme="minorHAnsi"/>
          <w:i w:val="0"/>
          <w:iCs w:val="0"/>
          <w:color w:val="auto"/>
          <w:sz w:val="22"/>
        </w:rPr>
        <w:t xml:space="preserve">even when controlling for </w:t>
      </w:r>
      <w:r w:rsidR="00D20C28" w:rsidRPr="00DA75F7">
        <w:rPr>
          <w:rStyle w:val="IntenseEmphasis"/>
          <w:rFonts w:cstheme="minorHAnsi"/>
          <w:i w:val="0"/>
          <w:iCs w:val="0"/>
          <w:color w:val="auto"/>
          <w:sz w:val="22"/>
        </w:rPr>
        <w:t>sleep</w:t>
      </w:r>
      <w:r w:rsidR="00C74AED" w:rsidRPr="00DA75F7">
        <w:rPr>
          <w:rStyle w:val="IntenseEmphasis"/>
          <w:rFonts w:cstheme="minorHAnsi"/>
          <w:i w:val="0"/>
          <w:iCs w:val="0"/>
          <w:color w:val="auto"/>
          <w:sz w:val="22"/>
        </w:rPr>
        <w:t xml:space="preserve"> quality</w:t>
      </w:r>
      <w:r w:rsidR="00D20C28" w:rsidRPr="00DA75F7">
        <w:rPr>
          <w:rStyle w:val="IntenseEmphasis"/>
          <w:rFonts w:cstheme="minorHAnsi"/>
          <w:i w:val="0"/>
          <w:iCs w:val="0"/>
          <w:color w:val="auto"/>
          <w:sz w:val="22"/>
        </w:rPr>
        <w:t xml:space="preserve"> and mental health </w:t>
      </w:r>
      <w:r w:rsidR="00C74AED" w:rsidRPr="00DA75F7">
        <w:rPr>
          <w:rStyle w:val="IntenseEmphasis"/>
          <w:rFonts w:cstheme="minorHAnsi"/>
          <w:i w:val="0"/>
          <w:iCs w:val="0"/>
          <w:color w:val="auto"/>
          <w:sz w:val="22"/>
        </w:rPr>
        <w:t xml:space="preserve">scores. </w:t>
      </w:r>
    </w:p>
    <w:p w14:paraId="62E93F4D" w14:textId="2DC1FD35" w:rsidR="00110D39" w:rsidRPr="00DA75F7" w:rsidRDefault="00787FCF" w:rsidP="00C114F6">
      <w:pPr>
        <w:spacing w:line="360" w:lineRule="auto"/>
        <w:jc w:val="both"/>
        <w:rPr>
          <w:rStyle w:val="IntenseEmphasis"/>
          <w:rFonts w:cstheme="minorHAnsi"/>
          <w:i w:val="0"/>
          <w:iCs w:val="0"/>
          <w:color w:val="auto"/>
          <w:sz w:val="22"/>
        </w:rPr>
      </w:pPr>
      <w:r w:rsidRPr="00DA75F7">
        <w:rPr>
          <w:rStyle w:val="IntenseEmphasis"/>
          <w:rFonts w:cstheme="minorHAnsi"/>
          <w:i w:val="0"/>
          <w:iCs w:val="0"/>
          <w:color w:val="auto"/>
          <w:sz w:val="22"/>
        </w:rPr>
        <w:t>T</w:t>
      </w:r>
      <w:r w:rsidR="00397782" w:rsidRPr="00DA75F7">
        <w:rPr>
          <w:rStyle w:val="IntenseEmphasis"/>
          <w:rFonts w:cstheme="minorHAnsi"/>
          <w:i w:val="0"/>
          <w:iCs w:val="0"/>
          <w:color w:val="auto"/>
          <w:sz w:val="22"/>
        </w:rPr>
        <w:t>here w</w:t>
      </w:r>
      <w:r w:rsidRPr="00DA75F7">
        <w:rPr>
          <w:rStyle w:val="IntenseEmphasis"/>
          <w:rFonts w:cstheme="minorHAnsi"/>
          <w:i w:val="0"/>
          <w:iCs w:val="0"/>
          <w:color w:val="auto"/>
          <w:sz w:val="22"/>
        </w:rPr>
        <w:t xml:space="preserve">ere </w:t>
      </w:r>
      <w:r w:rsidR="00397782" w:rsidRPr="00DA75F7">
        <w:rPr>
          <w:rStyle w:val="IntenseEmphasis"/>
          <w:rFonts w:cstheme="minorHAnsi"/>
          <w:i w:val="0"/>
          <w:iCs w:val="0"/>
          <w:color w:val="auto"/>
          <w:sz w:val="22"/>
        </w:rPr>
        <w:t>no statistically significant difference</w:t>
      </w:r>
      <w:r w:rsidRPr="00DA75F7">
        <w:rPr>
          <w:rStyle w:val="IntenseEmphasis"/>
          <w:rFonts w:cstheme="minorHAnsi"/>
          <w:i w:val="0"/>
          <w:iCs w:val="0"/>
          <w:color w:val="auto"/>
          <w:sz w:val="22"/>
        </w:rPr>
        <w:t>s</w:t>
      </w:r>
      <w:r w:rsidR="00397782" w:rsidRPr="00DA75F7">
        <w:rPr>
          <w:rStyle w:val="IntenseEmphasis"/>
          <w:rFonts w:cstheme="minorHAnsi"/>
          <w:i w:val="0"/>
          <w:iCs w:val="0"/>
          <w:color w:val="auto"/>
          <w:sz w:val="22"/>
        </w:rPr>
        <w:t xml:space="preserve"> in exercise levels </w:t>
      </w:r>
      <w:r w:rsidR="00792910" w:rsidRPr="00DA75F7">
        <w:rPr>
          <w:rStyle w:val="IntenseEmphasis"/>
          <w:rFonts w:cstheme="minorHAnsi"/>
          <w:i w:val="0"/>
          <w:iCs w:val="0"/>
          <w:color w:val="auto"/>
          <w:sz w:val="22"/>
        </w:rPr>
        <w:t xml:space="preserve"> (</w:t>
      </w:r>
      <w:r w:rsidR="00397782" w:rsidRPr="00DA75F7">
        <w:rPr>
          <w:rStyle w:val="IntenseEmphasis"/>
          <w:rFonts w:cstheme="minorHAnsi"/>
          <w:color w:val="auto"/>
          <w:sz w:val="22"/>
        </w:rPr>
        <w:t>t</w:t>
      </w:r>
      <w:r w:rsidR="00792910" w:rsidRPr="00DA75F7">
        <w:rPr>
          <w:rStyle w:val="IntenseEmphasis"/>
          <w:rFonts w:cstheme="minorHAnsi"/>
          <w:color w:val="auto"/>
          <w:sz w:val="22"/>
        </w:rPr>
        <w:t xml:space="preserve"> </w:t>
      </w:r>
      <w:r w:rsidR="00397782" w:rsidRPr="00DA75F7">
        <w:rPr>
          <w:rStyle w:val="IntenseEmphasis"/>
          <w:rFonts w:cstheme="minorHAnsi"/>
          <w:i w:val="0"/>
          <w:iCs w:val="0"/>
          <w:color w:val="auto"/>
          <w:sz w:val="22"/>
        </w:rPr>
        <w:t xml:space="preserve">(83) = 1.81, </w:t>
      </w:r>
      <w:r w:rsidR="00397782" w:rsidRPr="00DA75F7">
        <w:rPr>
          <w:rStyle w:val="IntenseEmphasis"/>
          <w:rFonts w:cstheme="minorHAnsi"/>
          <w:color w:val="auto"/>
          <w:sz w:val="22"/>
        </w:rPr>
        <w:t>p</w:t>
      </w:r>
      <w:r w:rsidR="00397782" w:rsidRPr="00DA75F7">
        <w:rPr>
          <w:rStyle w:val="IntenseEmphasis"/>
          <w:rFonts w:cstheme="minorHAnsi"/>
          <w:i w:val="0"/>
          <w:iCs w:val="0"/>
          <w:color w:val="auto"/>
          <w:sz w:val="22"/>
        </w:rPr>
        <w:t xml:space="preserve"> = .07) and resilience scores (</w:t>
      </w:r>
      <w:r w:rsidR="00397782" w:rsidRPr="00DA75F7">
        <w:rPr>
          <w:rStyle w:val="IntenseEmphasis"/>
          <w:rFonts w:cstheme="minorHAnsi"/>
          <w:color w:val="auto"/>
          <w:sz w:val="22"/>
        </w:rPr>
        <w:t>t</w:t>
      </w:r>
      <w:r w:rsidR="00010647">
        <w:rPr>
          <w:rStyle w:val="IntenseEmphasis"/>
          <w:rFonts w:cstheme="minorHAnsi"/>
          <w:color w:val="auto"/>
          <w:sz w:val="22"/>
        </w:rPr>
        <w:t xml:space="preserve"> </w:t>
      </w:r>
      <w:r w:rsidR="00397782" w:rsidRPr="00DA75F7">
        <w:rPr>
          <w:rStyle w:val="IntenseEmphasis"/>
          <w:rFonts w:cstheme="minorHAnsi"/>
          <w:i w:val="0"/>
          <w:iCs w:val="0"/>
          <w:color w:val="auto"/>
          <w:sz w:val="22"/>
        </w:rPr>
        <w:t xml:space="preserve">(83) = 1.28, </w:t>
      </w:r>
      <w:r w:rsidR="00397782" w:rsidRPr="00DA75F7">
        <w:rPr>
          <w:rStyle w:val="IntenseEmphasis"/>
          <w:rFonts w:cstheme="minorHAnsi"/>
          <w:color w:val="auto"/>
          <w:sz w:val="22"/>
        </w:rPr>
        <w:t>p</w:t>
      </w:r>
      <w:r w:rsidR="00397782" w:rsidRPr="00DA75F7">
        <w:rPr>
          <w:rStyle w:val="IntenseEmphasis"/>
          <w:rFonts w:cstheme="minorHAnsi"/>
          <w:i w:val="0"/>
          <w:iCs w:val="0"/>
          <w:color w:val="auto"/>
          <w:sz w:val="22"/>
        </w:rPr>
        <w:t xml:space="preserve"> = .21) between those in an urban location and those living in a rural location before lockdown</w:t>
      </w:r>
      <w:r w:rsidR="00C74AED" w:rsidRPr="00DA75F7">
        <w:rPr>
          <w:rStyle w:val="IntenseEmphasis"/>
          <w:rFonts w:cstheme="minorHAnsi"/>
          <w:i w:val="0"/>
          <w:iCs w:val="0"/>
          <w:color w:val="auto"/>
          <w:sz w:val="22"/>
        </w:rPr>
        <w:t xml:space="preserve">. </w:t>
      </w:r>
    </w:p>
    <w:p w14:paraId="026B7F0F" w14:textId="73A8CCFD" w:rsidR="00B56041" w:rsidRPr="00DA75F7" w:rsidRDefault="00B30992" w:rsidP="00C114F6">
      <w:pPr>
        <w:spacing w:line="360" w:lineRule="auto"/>
        <w:jc w:val="both"/>
        <w:rPr>
          <w:rStyle w:val="IntenseEmphasis"/>
          <w:rFonts w:cstheme="minorHAnsi"/>
          <w:i w:val="0"/>
          <w:iCs w:val="0"/>
          <w:color w:val="auto"/>
          <w:sz w:val="22"/>
        </w:rPr>
      </w:pPr>
      <w:r w:rsidRPr="00DA75F7">
        <w:rPr>
          <w:rStyle w:val="IntenseEmphasis"/>
          <w:rFonts w:cstheme="minorHAnsi"/>
          <w:i w:val="0"/>
          <w:iCs w:val="0"/>
          <w:color w:val="auto"/>
          <w:sz w:val="22"/>
        </w:rPr>
        <w:t xml:space="preserve">There was </w:t>
      </w:r>
      <w:r w:rsidR="006954CC" w:rsidRPr="00DA75F7">
        <w:rPr>
          <w:rStyle w:val="IntenseEmphasis"/>
          <w:rFonts w:cstheme="minorHAnsi"/>
          <w:i w:val="0"/>
          <w:iCs w:val="0"/>
          <w:color w:val="auto"/>
          <w:sz w:val="22"/>
        </w:rPr>
        <w:t xml:space="preserve">no </w:t>
      </w:r>
      <w:r w:rsidRPr="00DA75F7">
        <w:rPr>
          <w:rStyle w:val="IntenseEmphasis"/>
          <w:rFonts w:cstheme="minorHAnsi"/>
          <w:i w:val="0"/>
          <w:iCs w:val="0"/>
          <w:color w:val="auto"/>
          <w:sz w:val="22"/>
        </w:rPr>
        <w:t>statistically significant difference</w:t>
      </w:r>
      <w:r w:rsidR="00C74AED" w:rsidRPr="00DA75F7">
        <w:rPr>
          <w:rStyle w:val="IntenseEmphasis"/>
          <w:rFonts w:cstheme="minorHAnsi"/>
          <w:i w:val="0"/>
          <w:iCs w:val="0"/>
          <w:color w:val="auto"/>
          <w:sz w:val="22"/>
        </w:rPr>
        <w:t xml:space="preserve"> in exercise levels and resilience and life orientation</w:t>
      </w:r>
      <w:r w:rsidRPr="00DA75F7">
        <w:rPr>
          <w:rStyle w:val="IntenseEmphasis"/>
          <w:rFonts w:cstheme="minorHAnsi"/>
          <w:i w:val="0"/>
          <w:iCs w:val="0"/>
          <w:color w:val="auto"/>
          <w:sz w:val="22"/>
        </w:rPr>
        <w:t xml:space="preserve"> </w:t>
      </w:r>
      <w:r w:rsidRPr="00DA75F7">
        <w:rPr>
          <w:rStyle w:val="IntenseEmphasis"/>
          <w:rFonts w:cstheme="minorHAnsi"/>
          <w:iCs w:val="0"/>
          <w:color w:val="auto"/>
          <w:sz w:val="22"/>
        </w:rPr>
        <w:t>before l</w:t>
      </w:r>
      <w:r w:rsidRPr="00DA75F7">
        <w:rPr>
          <w:rStyle w:val="IntenseEmphasis"/>
          <w:rFonts w:cstheme="minorHAnsi"/>
          <w:i w:val="0"/>
          <w:iCs w:val="0"/>
          <w:color w:val="auto"/>
          <w:sz w:val="22"/>
        </w:rPr>
        <w:t>ockdown, F</w:t>
      </w:r>
      <w:r w:rsidR="00792910"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(2,82)</w:t>
      </w:r>
      <w:r w:rsidR="00E45D3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w:t>
      </w:r>
      <w:r w:rsidR="00E45D36" w:rsidRPr="00DA75F7">
        <w:rPr>
          <w:rStyle w:val="IntenseEmphasis"/>
          <w:rFonts w:cstheme="minorHAnsi"/>
          <w:i w:val="0"/>
          <w:iCs w:val="0"/>
          <w:color w:val="auto"/>
          <w:sz w:val="22"/>
        </w:rPr>
        <w:t xml:space="preserve"> </w:t>
      </w:r>
      <w:r w:rsidR="009B50B3" w:rsidRPr="00DA75F7">
        <w:rPr>
          <w:rStyle w:val="IntenseEmphasis"/>
          <w:rFonts w:cstheme="minorHAnsi"/>
          <w:i w:val="0"/>
          <w:iCs w:val="0"/>
          <w:color w:val="auto"/>
          <w:sz w:val="22"/>
        </w:rPr>
        <w:t>0.86</w:t>
      </w:r>
      <w:r w:rsidRPr="00DA75F7">
        <w:rPr>
          <w:rStyle w:val="IntenseEmphasis"/>
          <w:rFonts w:cstheme="minorHAnsi"/>
          <w:i w:val="0"/>
          <w:iCs w:val="0"/>
          <w:color w:val="auto"/>
          <w:sz w:val="22"/>
        </w:rPr>
        <w:t xml:space="preserve">, </w:t>
      </w:r>
      <w:r w:rsidRPr="00DA75F7">
        <w:rPr>
          <w:rStyle w:val="IntenseEmphasis"/>
          <w:rFonts w:cstheme="minorHAnsi"/>
          <w:color w:val="auto"/>
          <w:sz w:val="22"/>
        </w:rPr>
        <w:t>p</w:t>
      </w:r>
      <w:r w:rsidR="00E45D36" w:rsidRPr="00DA75F7">
        <w:rPr>
          <w:rStyle w:val="IntenseEmphasis"/>
          <w:rFonts w:cstheme="minorHAnsi"/>
          <w:color w:val="auto"/>
          <w:sz w:val="22"/>
        </w:rPr>
        <w:t xml:space="preserve"> </w:t>
      </w:r>
      <w:r w:rsidR="00E45D3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w:t>
      </w:r>
      <w:r w:rsidR="009B50B3" w:rsidRPr="00DA75F7">
        <w:rPr>
          <w:rStyle w:val="IntenseEmphasis"/>
          <w:rFonts w:cstheme="minorHAnsi"/>
          <w:i w:val="0"/>
          <w:iCs w:val="0"/>
          <w:color w:val="auto"/>
          <w:sz w:val="22"/>
        </w:rPr>
        <w:t>43</w:t>
      </w:r>
      <w:r w:rsidRPr="00DA75F7">
        <w:rPr>
          <w:rStyle w:val="IntenseEmphasis"/>
          <w:rFonts w:cstheme="minorHAnsi"/>
          <w:i w:val="0"/>
          <w:iCs w:val="0"/>
          <w:color w:val="auto"/>
          <w:sz w:val="22"/>
        </w:rPr>
        <w:t>: Wilks’ lambda = .</w:t>
      </w:r>
      <w:r w:rsidR="009B50B3" w:rsidRPr="00DA75F7">
        <w:rPr>
          <w:rStyle w:val="IntenseEmphasis"/>
          <w:rFonts w:cstheme="minorHAnsi"/>
          <w:i w:val="0"/>
          <w:iCs w:val="0"/>
          <w:color w:val="auto"/>
          <w:sz w:val="22"/>
        </w:rPr>
        <w:t>98</w:t>
      </w:r>
      <w:r w:rsidRPr="00DA75F7">
        <w:rPr>
          <w:rStyle w:val="IntenseEmphasis"/>
          <w:rFonts w:cstheme="minorHAnsi"/>
          <w:i w:val="0"/>
          <w:iCs w:val="0"/>
          <w:color w:val="auto"/>
          <w:sz w:val="22"/>
        </w:rPr>
        <w:t>, partial n</w:t>
      </w:r>
      <w:r w:rsidRPr="00DA75F7">
        <w:rPr>
          <w:rStyle w:val="IntenseEmphasis"/>
          <w:rFonts w:cstheme="minorHAnsi"/>
          <w:i w:val="0"/>
          <w:iCs w:val="0"/>
          <w:color w:val="auto"/>
          <w:sz w:val="22"/>
          <w:vertAlign w:val="superscript"/>
        </w:rPr>
        <w:t>2</w:t>
      </w:r>
      <w:r w:rsidR="00E45D36" w:rsidRPr="00DA75F7">
        <w:rPr>
          <w:rStyle w:val="IntenseEmphasis"/>
          <w:rFonts w:cstheme="minorHAnsi"/>
          <w:i w:val="0"/>
          <w:iCs w:val="0"/>
          <w:color w:val="auto"/>
          <w:sz w:val="22"/>
          <w:vertAlign w:val="superscript"/>
        </w:rPr>
        <w:t xml:space="preserve"> </w:t>
      </w:r>
      <w:r w:rsidRPr="00DA75F7">
        <w:rPr>
          <w:rStyle w:val="IntenseEmphasis"/>
          <w:rFonts w:cstheme="minorHAnsi"/>
          <w:i w:val="0"/>
          <w:iCs w:val="0"/>
          <w:color w:val="auto"/>
          <w:sz w:val="22"/>
        </w:rPr>
        <w:t>=</w:t>
      </w:r>
      <w:r w:rsidR="00E45D3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0.0</w:t>
      </w:r>
      <w:r w:rsidR="009B50B3" w:rsidRPr="00DA75F7">
        <w:rPr>
          <w:rStyle w:val="IntenseEmphasis"/>
          <w:rFonts w:cstheme="minorHAnsi"/>
          <w:i w:val="0"/>
          <w:iCs w:val="0"/>
          <w:color w:val="auto"/>
          <w:sz w:val="22"/>
        </w:rPr>
        <w:t>2</w:t>
      </w:r>
      <w:r w:rsidR="00E45D36" w:rsidRPr="00DA75F7">
        <w:rPr>
          <w:rStyle w:val="IntenseEmphasis"/>
          <w:rFonts w:cstheme="minorHAnsi"/>
          <w:i w:val="0"/>
          <w:iCs w:val="0"/>
          <w:color w:val="auto"/>
          <w:sz w:val="22"/>
        </w:rPr>
        <w:t>.</w:t>
      </w:r>
      <w:r w:rsidRPr="00DA75F7">
        <w:rPr>
          <w:rStyle w:val="IntenseEmphasis"/>
          <w:rFonts w:cstheme="minorHAnsi"/>
          <w:i w:val="0"/>
          <w:iCs w:val="0"/>
          <w:color w:val="auto"/>
          <w:sz w:val="22"/>
        </w:rPr>
        <w:t xml:space="preserve"> Analysis of each dependant variable, using a Bonferroni adjusted alpha level of 0.17 showed </w:t>
      </w:r>
      <w:r w:rsidR="006954CC" w:rsidRPr="00DA75F7">
        <w:rPr>
          <w:rStyle w:val="IntenseEmphasis"/>
          <w:rFonts w:cstheme="minorHAnsi"/>
          <w:i w:val="0"/>
          <w:iCs w:val="0"/>
          <w:color w:val="auto"/>
          <w:sz w:val="22"/>
        </w:rPr>
        <w:t>no</w:t>
      </w:r>
      <w:r w:rsidRPr="00DA75F7">
        <w:rPr>
          <w:rStyle w:val="IntenseEmphasis"/>
          <w:rFonts w:cstheme="minorHAnsi"/>
          <w:i w:val="0"/>
          <w:iCs w:val="0"/>
          <w:color w:val="auto"/>
          <w:sz w:val="22"/>
        </w:rPr>
        <w:t xml:space="preserve"> statistically significant contribution of resilience F</w:t>
      </w:r>
      <w:r w:rsidR="00792910"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(2,82)</w:t>
      </w:r>
      <w:r w:rsidR="00E45D3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w:t>
      </w:r>
      <w:r w:rsidR="00E45D36" w:rsidRPr="00DA75F7">
        <w:rPr>
          <w:rStyle w:val="IntenseEmphasis"/>
          <w:rFonts w:cstheme="minorHAnsi"/>
          <w:i w:val="0"/>
          <w:iCs w:val="0"/>
          <w:color w:val="auto"/>
          <w:sz w:val="22"/>
        </w:rPr>
        <w:t xml:space="preserve"> </w:t>
      </w:r>
      <w:r w:rsidR="009B50B3" w:rsidRPr="00DA75F7">
        <w:rPr>
          <w:rStyle w:val="IntenseEmphasis"/>
          <w:rFonts w:cstheme="minorHAnsi"/>
          <w:i w:val="0"/>
          <w:iCs w:val="0"/>
          <w:color w:val="auto"/>
          <w:sz w:val="22"/>
        </w:rPr>
        <w:t>1.63</w:t>
      </w:r>
      <w:r w:rsidRPr="00DA75F7">
        <w:rPr>
          <w:rStyle w:val="IntenseEmphasis"/>
          <w:rFonts w:cstheme="minorHAnsi"/>
          <w:i w:val="0"/>
          <w:iCs w:val="0"/>
          <w:color w:val="auto"/>
          <w:sz w:val="22"/>
        </w:rPr>
        <w:t xml:space="preserve">, </w:t>
      </w:r>
      <w:r w:rsidRPr="00DA75F7">
        <w:rPr>
          <w:rStyle w:val="IntenseEmphasis"/>
          <w:rFonts w:cstheme="minorHAnsi"/>
          <w:color w:val="auto"/>
          <w:sz w:val="22"/>
        </w:rPr>
        <w:t>p</w:t>
      </w:r>
      <w:r w:rsidR="00E45D36" w:rsidRPr="00DA75F7">
        <w:rPr>
          <w:rStyle w:val="IntenseEmphasis"/>
          <w:rFonts w:cstheme="minorHAnsi"/>
          <w:color w:val="auto"/>
          <w:sz w:val="22"/>
        </w:rPr>
        <w:t xml:space="preserve"> =</w:t>
      </w:r>
      <w:r w:rsidR="009B50B3" w:rsidRPr="00DA75F7">
        <w:rPr>
          <w:rStyle w:val="IntenseEmphasis"/>
          <w:rFonts w:cstheme="minorHAnsi"/>
          <w:i w:val="0"/>
          <w:iCs w:val="0"/>
          <w:color w:val="auto"/>
          <w:sz w:val="22"/>
        </w:rPr>
        <w:t xml:space="preserve"> .206</w:t>
      </w:r>
      <w:r w:rsidRPr="00DA75F7">
        <w:rPr>
          <w:rStyle w:val="IntenseEmphasis"/>
          <w:rFonts w:cstheme="minorHAnsi"/>
          <w:i w:val="0"/>
          <w:iCs w:val="0"/>
          <w:color w:val="auto"/>
          <w:sz w:val="22"/>
        </w:rPr>
        <w:t>, partial n</w:t>
      </w:r>
      <w:r w:rsidRPr="00DA75F7">
        <w:rPr>
          <w:rStyle w:val="IntenseEmphasis"/>
          <w:rFonts w:cstheme="minorHAnsi"/>
          <w:i w:val="0"/>
          <w:iCs w:val="0"/>
          <w:color w:val="auto"/>
          <w:sz w:val="22"/>
          <w:vertAlign w:val="superscript"/>
        </w:rPr>
        <w:t>2</w:t>
      </w:r>
      <w:r w:rsidR="00E45D36" w:rsidRPr="00DA75F7">
        <w:rPr>
          <w:rStyle w:val="IntenseEmphasis"/>
          <w:rFonts w:cstheme="minorHAnsi"/>
          <w:i w:val="0"/>
          <w:iCs w:val="0"/>
          <w:color w:val="auto"/>
          <w:sz w:val="22"/>
          <w:vertAlign w:val="superscript"/>
        </w:rPr>
        <w:t xml:space="preserve"> </w:t>
      </w:r>
      <w:r w:rsidRPr="00DA75F7">
        <w:rPr>
          <w:rStyle w:val="IntenseEmphasis"/>
          <w:rFonts w:cstheme="minorHAnsi"/>
          <w:i w:val="0"/>
          <w:iCs w:val="0"/>
          <w:color w:val="auto"/>
          <w:sz w:val="22"/>
        </w:rPr>
        <w:t>=</w:t>
      </w:r>
      <w:r w:rsidR="00E45D3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0.</w:t>
      </w:r>
      <w:r w:rsidR="009B50B3" w:rsidRPr="00DA75F7">
        <w:rPr>
          <w:rStyle w:val="IntenseEmphasis"/>
          <w:rFonts w:cstheme="minorHAnsi"/>
          <w:i w:val="0"/>
          <w:iCs w:val="0"/>
          <w:color w:val="auto"/>
          <w:sz w:val="22"/>
        </w:rPr>
        <w:t>09</w:t>
      </w:r>
      <w:r w:rsidRPr="00DA75F7">
        <w:rPr>
          <w:rStyle w:val="IntenseEmphasis"/>
          <w:rFonts w:cstheme="minorHAnsi"/>
          <w:i w:val="0"/>
          <w:iCs w:val="0"/>
          <w:color w:val="auto"/>
          <w:sz w:val="22"/>
        </w:rPr>
        <w:t xml:space="preserve"> and </w:t>
      </w:r>
      <w:r w:rsidR="009B50B3" w:rsidRPr="00DA75F7">
        <w:rPr>
          <w:rStyle w:val="IntenseEmphasis"/>
          <w:rFonts w:cstheme="minorHAnsi"/>
          <w:i w:val="0"/>
          <w:iCs w:val="0"/>
          <w:color w:val="auto"/>
          <w:sz w:val="22"/>
        </w:rPr>
        <w:t>life-orientation</w:t>
      </w:r>
      <w:r w:rsidRPr="00DA75F7">
        <w:rPr>
          <w:rStyle w:val="IntenseEmphasis"/>
          <w:rFonts w:cstheme="minorHAnsi"/>
          <w:i w:val="0"/>
          <w:iCs w:val="0"/>
          <w:color w:val="auto"/>
          <w:sz w:val="22"/>
        </w:rPr>
        <w:t xml:space="preserve"> F</w:t>
      </w:r>
      <w:r w:rsidR="00792910"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(2,82)</w:t>
      </w:r>
      <w:r w:rsidR="00E45D36"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w:t>
      </w:r>
      <w:r w:rsidR="00E45D36" w:rsidRPr="00DA75F7">
        <w:rPr>
          <w:rStyle w:val="IntenseEmphasis"/>
          <w:rFonts w:cstheme="minorHAnsi"/>
          <w:i w:val="0"/>
          <w:iCs w:val="0"/>
          <w:color w:val="auto"/>
          <w:sz w:val="22"/>
        </w:rPr>
        <w:t xml:space="preserve"> </w:t>
      </w:r>
      <w:r w:rsidR="009B50B3" w:rsidRPr="00DA75F7">
        <w:rPr>
          <w:rStyle w:val="IntenseEmphasis"/>
          <w:rFonts w:cstheme="minorHAnsi"/>
          <w:i w:val="0"/>
          <w:iCs w:val="0"/>
          <w:color w:val="auto"/>
          <w:sz w:val="22"/>
        </w:rPr>
        <w:t>1.01</w:t>
      </w:r>
      <w:r w:rsidRPr="00DA75F7">
        <w:rPr>
          <w:rStyle w:val="IntenseEmphasis"/>
          <w:rFonts w:cstheme="minorHAnsi"/>
          <w:i w:val="0"/>
          <w:iCs w:val="0"/>
          <w:color w:val="auto"/>
          <w:sz w:val="22"/>
        </w:rPr>
        <w:t xml:space="preserve">, </w:t>
      </w:r>
      <w:r w:rsidRPr="00DA75F7">
        <w:rPr>
          <w:rStyle w:val="IntenseEmphasis"/>
          <w:rFonts w:cstheme="minorHAnsi"/>
          <w:color w:val="auto"/>
          <w:sz w:val="22"/>
        </w:rPr>
        <w:t>p</w:t>
      </w:r>
      <w:r w:rsidR="00E45D36" w:rsidRPr="00DA75F7">
        <w:rPr>
          <w:rStyle w:val="IntenseEmphasis"/>
          <w:rFonts w:cstheme="minorHAnsi"/>
          <w:color w:val="auto"/>
          <w:sz w:val="22"/>
        </w:rPr>
        <w:t xml:space="preserve"> =</w:t>
      </w:r>
      <w:r w:rsidR="009B50B3"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w:t>
      </w:r>
      <w:r w:rsidR="009B50B3" w:rsidRPr="00DA75F7">
        <w:rPr>
          <w:rStyle w:val="IntenseEmphasis"/>
          <w:rFonts w:cstheme="minorHAnsi"/>
          <w:i w:val="0"/>
          <w:iCs w:val="0"/>
          <w:color w:val="auto"/>
          <w:sz w:val="22"/>
        </w:rPr>
        <w:t>318</w:t>
      </w:r>
      <w:r w:rsidRPr="00DA75F7">
        <w:rPr>
          <w:rStyle w:val="IntenseEmphasis"/>
          <w:rFonts w:cstheme="minorHAnsi"/>
          <w:i w:val="0"/>
          <w:iCs w:val="0"/>
          <w:color w:val="auto"/>
          <w:sz w:val="22"/>
        </w:rPr>
        <w:t>, partial n</w:t>
      </w:r>
      <w:r w:rsidRPr="00DA75F7">
        <w:rPr>
          <w:rStyle w:val="IntenseEmphasis"/>
          <w:rFonts w:cstheme="minorHAnsi"/>
          <w:i w:val="0"/>
          <w:iCs w:val="0"/>
          <w:color w:val="auto"/>
          <w:sz w:val="22"/>
          <w:vertAlign w:val="superscript"/>
        </w:rPr>
        <w:t>2</w:t>
      </w:r>
      <w:r w:rsidRPr="00DA75F7">
        <w:rPr>
          <w:rStyle w:val="IntenseEmphasis"/>
          <w:rFonts w:cstheme="minorHAnsi"/>
          <w:i w:val="0"/>
          <w:iCs w:val="0"/>
          <w:color w:val="auto"/>
          <w:sz w:val="22"/>
        </w:rPr>
        <w:t xml:space="preserve"> = 0.</w:t>
      </w:r>
      <w:r w:rsidR="009B50B3" w:rsidRPr="00DA75F7">
        <w:rPr>
          <w:rStyle w:val="IntenseEmphasis"/>
          <w:rFonts w:cstheme="minorHAnsi"/>
          <w:i w:val="0"/>
          <w:iCs w:val="0"/>
          <w:color w:val="auto"/>
          <w:sz w:val="22"/>
        </w:rPr>
        <w:t>01</w:t>
      </w:r>
      <w:r w:rsidRPr="00DA75F7">
        <w:rPr>
          <w:rStyle w:val="IntenseEmphasis"/>
          <w:rFonts w:cstheme="minorHAnsi"/>
          <w:i w:val="0"/>
          <w:iCs w:val="0"/>
          <w:color w:val="auto"/>
          <w:sz w:val="22"/>
        </w:rPr>
        <w:t xml:space="preserve">. </w:t>
      </w:r>
      <w:r w:rsidR="002E3A1B" w:rsidRPr="00DA75F7">
        <w:rPr>
          <w:rStyle w:val="IntenseEmphasis"/>
          <w:rFonts w:cstheme="minorHAnsi"/>
          <w:i w:val="0"/>
          <w:iCs w:val="0"/>
          <w:color w:val="auto"/>
          <w:sz w:val="22"/>
        </w:rPr>
        <w:t xml:space="preserve"> </w:t>
      </w:r>
      <w:r w:rsidR="00995A76" w:rsidRPr="00DA75F7">
        <w:rPr>
          <w:rStyle w:val="IntenseEmphasis"/>
          <w:rFonts w:cstheme="minorHAnsi"/>
          <w:i w:val="0"/>
          <w:iCs w:val="0"/>
          <w:color w:val="auto"/>
          <w:sz w:val="22"/>
        </w:rPr>
        <w:t>A</w:t>
      </w:r>
      <w:r w:rsidR="005C5223" w:rsidRPr="00DA75F7">
        <w:rPr>
          <w:rStyle w:val="IntenseEmphasis"/>
          <w:rFonts w:cstheme="minorHAnsi"/>
          <w:i w:val="0"/>
          <w:iCs w:val="0"/>
          <w:color w:val="auto"/>
          <w:sz w:val="22"/>
        </w:rPr>
        <w:t xml:space="preserve"> one way between-subjects MAN</w:t>
      </w:r>
      <w:r w:rsidR="00C42E50" w:rsidRPr="00DA75F7">
        <w:rPr>
          <w:rStyle w:val="IntenseEmphasis"/>
          <w:rFonts w:cstheme="minorHAnsi"/>
          <w:i w:val="0"/>
          <w:iCs w:val="0"/>
          <w:color w:val="auto"/>
          <w:sz w:val="22"/>
        </w:rPr>
        <w:t>C</w:t>
      </w:r>
      <w:r w:rsidR="005C5223" w:rsidRPr="00DA75F7">
        <w:rPr>
          <w:rStyle w:val="IntenseEmphasis"/>
          <w:rFonts w:cstheme="minorHAnsi"/>
          <w:i w:val="0"/>
          <w:iCs w:val="0"/>
          <w:color w:val="auto"/>
          <w:sz w:val="22"/>
        </w:rPr>
        <w:t xml:space="preserve">OVA </w:t>
      </w:r>
      <w:r w:rsidR="00A42DBB" w:rsidRPr="00DA75F7">
        <w:rPr>
          <w:rStyle w:val="IntenseEmphasis"/>
          <w:rFonts w:cstheme="minorHAnsi"/>
          <w:i w:val="0"/>
          <w:iCs w:val="0"/>
          <w:color w:val="auto"/>
          <w:sz w:val="22"/>
        </w:rPr>
        <w:t>showed there was a statistically significant difference</w:t>
      </w:r>
      <w:r w:rsidR="00BA1CD3" w:rsidRPr="00DA75F7">
        <w:rPr>
          <w:rStyle w:val="IntenseEmphasis"/>
          <w:rFonts w:cstheme="minorHAnsi"/>
          <w:i w:val="0"/>
          <w:iCs w:val="0"/>
          <w:color w:val="auto"/>
          <w:sz w:val="22"/>
        </w:rPr>
        <w:t xml:space="preserve"> between</w:t>
      </w:r>
      <w:r w:rsidR="00A42DBB" w:rsidRPr="00DA75F7">
        <w:rPr>
          <w:rStyle w:val="IntenseEmphasis"/>
          <w:rFonts w:cstheme="minorHAnsi"/>
          <w:i w:val="0"/>
          <w:iCs w:val="0"/>
          <w:color w:val="auto"/>
          <w:sz w:val="22"/>
        </w:rPr>
        <w:t xml:space="preserve"> the exercise levels and resilience and QOL scores even when controlling for sleep quality and mental health scores </w:t>
      </w:r>
      <w:r w:rsidR="005C5223" w:rsidRPr="00DA75F7">
        <w:rPr>
          <w:rStyle w:val="IntenseEmphasis"/>
          <w:rFonts w:cstheme="minorHAnsi"/>
          <w:iCs w:val="0"/>
          <w:color w:val="auto"/>
          <w:sz w:val="22"/>
        </w:rPr>
        <w:t>before</w:t>
      </w:r>
      <w:r w:rsidR="005C5223" w:rsidRPr="00DA75F7">
        <w:rPr>
          <w:rStyle w:val="IntenseEmphasis"/>
          <w:rFonts w:cstheme="minorHAnsi"/>
          <w:i w:val="0"/>
          <w:iCs w:val="0"/>
          <w:color w:val="auto"/>
          <w:sz w:val="22"/>
        </w:rPr>
        <w:t xml:space="preserve"> lockdown, F</w:t>
      </w:r>
      <w:r w:rsidR="00792910" w:rsidRPr="00DA75F7">
        <w:rPr>
          <w:rStyle w:val="IntenseEmphasis"/>
          <w:rFonts w:cstheme="minorHAnsi"/>
          <w:i w:val="0"/>
          <w:iCs w:val="0"/>
          <w:color w:val="auto"/>
          <w:sz w:val="22"/>
        </w:rPr>
        <w:t xml:space="preserve"> </w:t>
      </w:r>
      <w:r w:rsidR="005C5223" w:rsidRPr="00DA75F7">
        <w:rPr>
          <w:rStyle w:val="IntenseEmphasis"/>
          <w:rFonts w:cstheme="minorHAnsi"/>
          <w:i w:val="0"/>
          <w:iCs w:val="0"/>
          <w:color w:val="auto"/>
          <w:sz w:val="22"/>
        </w:rPr>
        <w:t xml:space="preserve">(2,82) = </w:t>
      </w:r>
      <w:r w:rsidR="00F25582" w:rsidRPr="00DA75F7">
        <w:rPr>
          <w:rStyle w:val="IntenseEmphasis"/>
          <w:rFonts w:cstheme="minorHAnsi"/>
          <w:i w:val="0"/>
          <w:iCs w:val="0"/>
          <w:color w:val="auto"/>
          <w:sz w:val="22"/>
        </w:rPr>
        <w:t>2.89</w:t>
      </w:r>
      <w:r w:rsidR="005C5223" w:rsidRPr="00DA75F7">
        <w:rPr>
          <w:rStyle w:val="IntenseEmphasis"/>
          <w:rFonts w:cstheme="minorHAnsi"/>
          <w:i w:val="0"/>
          <w:iCs w:val="0"/>
          <w:color w:val="auto"/>
          <w:sz w:val="22"/>
        </w:rPr>
        <w:t xml:space="preserve">, </w:t>
      </w:r>
      <w:r w:rsidR="005C5223" w:rsidRPr="00DA75F7">
        <w:rPr>
          <w:rStyle w:val="IntenseEmphasis"/>
          <w:rFonts w:cstheme="minorHAnsi"/>
          <w:color w:val="auto"/>
          <w:sz w:val="22"/>
        </w:rPr>
        <w:t xml:space="preserve">p </w:t>
      </w:r>
      <w:r w:rsidR="005C5223" w:rsidRPr="00DA75F7">
        <w:rPr>
          <w:rStyle w:val="IntenseEmphasis"/>
          <w:rFonts w:cstheme="minorHAnsi"/>
          <w:i w:val="0"/>
          <w:iCs w:val="0"/>
          <w:color w:val="auto"/>
          <w:sz w:val="22"/>
        </w:rPr>
        <w:t>= .</w:t>
      </w:r>
      <w:r w:rsidR="00F25582" w:rsidRPr="00DA75F7">
        <w:rPr>
          <w:rStyle w:val="IntenseEmphasis"/>
          <w:rFonts w:cstheme="minorHAnsi"/>
          <w:i w:val="0"/>
          <w:iCs w:val="0"/>
          <w:color w:val="auto"/>
          <w:sz w:val="22"/>
        </w:rPr>
        <w:t>024</w:t>
      </w:r>
      <w:r w:rsidR="005C5223" w:rsidRPr="00DA75F7">
        <w:rPr>
          <w:rStyle w:val="IntenseEmphasis"/>
          <w:rFonts w:cstheme="minorHAnsi"/>
          <w:i w:val="0"/>
          <w:iCs w:val="0"/>
          <w:color w:val="auto"/>
          <w:sz w:val="22"/>
        </w:rPr>
        <w:t>: Wilks’ lambda = .</w:t>
      </w:r>
      <w:r w:rsidR="00F25582" w:rsidRPr="00DA75F7">
        <w:rPr>
          <w:rStyle w:val="IntenseEmphasis"/>
          <w:rFonts w:cstheme="minorHAnsi"/>
          <w:i w:val="0"/>
          <w:iCs w:val="0"/>
          <w:color w:val="auto"/>
          <w:sz w:val="22"/>
        </w:rPr>
        <w:t>87</w:t>
      </w:r>
      <w:r w:rsidR="005C5223" w:rsidRPr="00DA75F7">
        <w:rPr>
          <w:rStyle w:val="IntenseEmphasis"/>
          <w:rFonts w:cstheme="minorHAnsi"/>
          <w:i w:val="0"/>
          <w:iCs w:val="0"/>
          <w:color w:val="auto"/>
          <w:sz w:val="22"/>
        </w:rPr>
        <w:t>, partial n</w:t>
      </w:r>
      <w:r w:rsidR="005C5223" w:rsidRPr="00DA75F7">
        <w:rPr>
          <w:rStyle w:val="IntenseEmphasis"/>
          <w:rFonts w:cstheme="minorHAnsi"/>
          <w:i w:val="0"/>
          <w:iCs w:val="0"/>
          <w:color w:val="auto"/>
          <w:sz w:val="22"/>
          <w:vertAlign w:val="superscript"/>
        </w:rPr>
        <w:t xml:space="preserve">2 </w:t>
      </w:r>
      <w:r w:rsidR="005C5223" w:rsidRPr="00DA75F7">
        <w:rPr>
          <w:rStyle w:val="IntenseEmphasis"/>
          <w:rFonts w:cstheme="minorHAnsi"/>
          <w:i w:val="0"/>
          <w:iCs w:val="0"/>
          <w:color w:val="auto"/>
          <w:sz w:val="22"/>
        </w:rPr>
        <w:t>= 0.</w:t>
      </w:r>
      <w:r w:rsidR="00F25582" w:rsidRPr="00DA75F7">
        <w:rPr>
          <w:rStyle w:val="IntenseEmphasis"/>
          <w:rFonts w:cstheme="minorHAnsi"/>
          <w:i w:val="0"/>
          <w:iCs w:val="0"/>
          <w:color w:val="auto"/>
          <w:sz w:val="22"/>
        </w:rPr>
        <w:t>07</w:t>
      </w:r>
      <w:r w:rsidR="005C5223" w:rsidRPr="00DA75F7">
        <w:rPr>
          <w:rStyle w:val="IntenseEmphasis"/>
          <w:rFonts w:cstheme="minorHAnsi"/>
          <w:i w:val="0"/>
          <w:iCs w:val="0"/>
          <w:color w:val="auto"/>
          <w:sz w:val="22"/>
        </w:rPr>
        <w:t xml:space="preserve">. Analysis of each dependant variable, using a Bonferroni adjusted alpha level of 0.17 showed </w:t>
      </w:r>
      <w:r w:rsidR="00F25582" w:rsidRPr="00DA75F7">
        <w:rPr>
          <w:rStyle w:val="IntenseEmphasis"/>
          <w:rFonts w:cstheme="minorHAnsi"/>
          <w:i w:val="0"/>
          <w:iCs w:val="0"/>
          <w:color w:val="auto"/>
          <w:sz w:val="22"/>
        </w:rPr>
        <w:t xml:space="preserve">a </w:t>
      </w:r>
      <w:r w:rsidR="005C5223" w:rsidRPr="00DA75F7">
        <w:rPr>
          <w:rStyle w:val="IntenseEmphasis"/>
          <w:rFonts w:cstheme="minorHAnsi"/>
          <w:i w:val="0"/>
          <w:iCs w:val="0"/>
          <w:color w:val="auto"/>
          <w:sz w:val="22"/>
        </w:rPr>
        <w:t xml:space="preserve">statistically significant contribution of </w:t>
      </w:r>
      <w:r w:rsidR="00792910" w:rsidRPr="00DA75F7">
        <w:rPr>
          <w:rStyle w:val="IntenseEmphasis"/>
          <w:rFonts w:cstheme="minorHAnsi"/>
          <w:i w:val="0"/>
          <w:iCs w:val="0"/>
          <w:color w:val="auto"/>
          <w:sz w:val="22"/>
        </w:rPr>
        <w:t xml:space="preserve">resilience </w:t>
      </w:r>
      <w:r w:rsidR="00010647">
        <w:rPr>
          <w:rStyle w:val="IntenseEmphasis"/>
          <w:rFonts w:cstheme="minorHAnsi"/>
          <w:i w:val="0"/>
          <w:iCs w:val="0"/>
          <w:color w:val="auto"/>
          <w:sz w:val="22"/>
        </w:rPr>
        <w:t xml:space="preserve">to exercise levels </w:t>
      </w:r>
      <w:r w:rsidR="00792910" w:rsidRPr="00DA75F7">
        <w:rPr>
          <w:rStyle w:val="IntenseEmphasis"/>
          <w:rFonts w:cstheme="minorHAnsi"/>
          <w:i w:val="0"/>
          <w:iCs w:val="0"/>
          <w:color w:val="auto"/>
          <w:sz w:val="22"/>
        </w:rPr>
        <w:t xml:space="preserve">F </w:t>
      </w:r>
      <w:r w:rsidR="005C5223" w:rsidRPr="00DA75F7">
        <w:rPr>
          <w:rStyle w:val="IntenseEmphasis"/>
          <w:rFonts w:cstheme="minorHAnsi"/>
          <w:i w:val="0"/>
          <w:iCs w:val="0"/>
          <w:color w:val="auto"/>
          <w:sz w:val="22"/>
        </w:rPr>
        <w:t xml:space="preserve">(2,82) = </w:t>
      </w:r>
      <w:r w:rsidR="00F25582" w:rsidRPr="00DA75F7">
        <w:rPr>
          <w:rStyle w:val="IntenseEmphasis"/>
          <w:rFonts w:cstheme="minorHAnsi"/>
          <w:i w:val="0"/>
          <w:iCs w:val="0"/>
          <w:color w:val="auto"/>
          <w:sz w:val="22"/>
        </w:rPr>
        <w:t>4.59</w:t>
      </w:r>
      <w:r w:rsidR="005C5223" w:rsidRPr="00DA75F7">
        <w:rPr>
          <w:rStyle w:val="IntenseEmphasis"/>
          <w:rFonts w:cstheme="minorHAnsi"/>
          <w:i w:val="0"/>
          <w:iCs w:val="0"/>
          <w:color w:val="auto"/>
          <w:sz w:val="22"/>
        </w:rPr>
        <w:t xml:space="preserve">, </w:t>
      </w:r>
      <w:r w:rsidR="005C5223" w:rsidRPr="00DA75F7">
        <w:rPr>
          <w:rStyle w:val="IntenseEmphasis"/>
          <w:rFonts w:cstheme="minorHAnsi"/>
          <w:color w:val="auto"/>
          <w:sz w:val="22"/>
        </w:rPr>
        <w:t xml:space="preserve">p </w:t>
      </w:r>
      <w:r w:rsidR="005C5223" w:rsidRPr="00DA75F7">
        <w:rPr>
          <w:rStyle w:val="IntenseEmphasis"/>
          <w:rFonts w:cstheme="minorHAnsi"/>
          <w:i w:val="0"/>
          <w:iCs w:val="0"/>
          <w:color w:val="auto"/>
          <w:sz w:val="22"/>
        </w:rPr>
        <w:t xml:space="preserve">= </w:t>
      </w:r>
      <w:r w:rsidR="005C5223" w:rsidRPr="00DA75F7">
        <w:rPr>
          <w:rStyle w:val="IntenseEmphasis"/>
          <w:rFonts w:cstheme="minorHAnsi"/>
          <w:i w:val="0"/>
          <w:iCs w:val="0"/>
          <w:color w:val="auto"/>
          <w:sz w:val="22"/>
        </w:rPr>
        <w:lastRenderedPageBreak/>
        <w:t>.</w:t>
      </w:r>
      <w:r w:rsidR="00F25582" w:rsidRPr="00DA75F7">
        <w:rPr>
          <w:rStyle w:val="IntenseEmphasis"/>
          <w:rFonts w:cstheme="minorHAnsi"/>
          <w:i w:val="0"/>
          <w:iCs w:val="0"/>
          <w:color w:val="auto"/>
          <w:sz w:val="22"/>
        </w:rPr>
        <w:t>013</w:t>
      </w:r>
      <w:r w:rsidR="005C5223" w:rsidRPr="00DA75F7">
        <w:rPr>
          <w:rStyle w:val="IntenseEmphasis"/>
          <w:rFonts w:cstheme="minorHAnsi"/>
          <w:i w:val="0"/>
          <w:iCs w:val="0"/>
          <w:color w:val="auto"/>
          <w:sz w:val="22"/>
        </w:rPr>
        <w:t>, partial n</w:t>
      </w:r>
      <w:r w:rsidR="005C5223" w:rsidRPr="00DA75F7">
        <w:rPr>
          <w:rStyle w:val="IntenseEmphasis"/>
          <w:rFonts w:cstheme="minorHAnsi"/>
          <w:i w:val="0"/>
          <w:iCs w:val="0"/>
          <w:color w:val="auto"/>
          <w:sz w:val="22"/>
          <w:vertAlign w:val="superscript"/>
        </w:rPr>
        <w:t xml:space="preserve">2 </w:t>
      </w:r>
      <w:r w:rsidR="005C5223" w:rsidRPr="00DA75F7">
        <w:rPr>
          <w:rStyle w:val="IntenseEmphasis"/>
          <w:rFonts w:cstheme="minorHAnsi"/>
          <w:i w:val="0"/>
          <w:iCs w:val="0"/>
          <w:color w:val="auto"/>
          <w:sz w:val="22"/>
        </w:rPr>
        <w:t>= 0.</w:t>
      </w:r>
      <w:r w:rsidR="00F25582" w:rsidRPr="00DA75F7">
        <w:rPr>
          <w:rStyle w:val="IntenseEmphasis"/>
          <w:rFonts w:cstheme="minorHAnsi"/>
          <w:i w:val="0"/>
          <w:iCs w:val="0"/>
          <w:color w:val="auto"/>
          <w:sz w:val="22"/>
        </w:rPr>
        <w:t>10, and</w:t>
      </w:r>
      <w:r w:rsidR="005C5223" w:rsidRPr="00DA75F7">
        <w:rPr>
          <w:rStyle w:val="IntenseEmphasis"/>
          <w:rFonts w:cstheme="minorHAnsi"/>
          <w:i w:val="0"/>
          <w:iCs w:val="0"/>
          <w:color w:val="auto"/>
          <w:sz w:val="22"/>
        </w:rPr>
        <w:t xml:space="preserve"> </w:t>
      </w:r>
      <w:r w:rsidR="00D46054" w:rsidRPr="00DA75F7">
        <w:rPr>
          <w:rStyle w:val="IntenseEmphasis"/>
          <w:rFonts w:cstheme="minorHAnsi"/>
          <w:i w:val="0"/>
          <w:iCs w:val="0"/>
          <w:color w:val="auto"/>
          <w:sz w:val="22"/>
        </w:rPr>
        <w:t>QOL</w:t>
      </w:r>
      <w:r w:rsidR="005C5223" w:rsidRPr="00DA75F7">
        <w:rPr>
          <w:rStyle w:val="IntenseEmphasis"/>
          <w:rFonts w:cstheme="minorHAnsi"/>
          <w:i w:val="0"/>
          <w:iCs w:val="0"/>
          <w:color w:val="auto"/>
          <w:sz w:val="22"/>
        </w:rPr>
        <w:t xml:space="preserve"> F</w:t>
      </w:r>
      <w:r w:rsidR="00792910" w:rsidRPr="00DA75F7">
        <w:rPr>
          <w:rStyle w:val="IntenseEmphasis"/>
          <w:rFonts w:cstheme="minorHAnsi"/>
          <w:i w:val="0"/>
          <w:iCs w:val="0"/>
          <w:color w:val="auto"/>
          <w:sz w:val="22"/>
        </w:rPr>
        <w:t xml:space="preserve"> </w:t>
      </w:r>
      <w:r w:rsidR="005C5223" w:rsidRPr="00DA75F7">
        <w:rPr>
          <w:rStyle w:val="IntenseEmphasis"/>
          <w:rFonts w:cstheme="minorHAnsi"/>
          <w:i w:val="0"/>
          <w:iCs w:val="0"/>
          <w:color w:val="auto"/>
          <w:sz w:val="22"/>
        </w:rPr>
        <w:t xml:space="preserve">(2,82) = </w:t>
      </w:r>
      <w:r w:rsidR="00F25582" w:rsidRPr="00DA75F7">
        <w:rPr>
          <w:rStyle w:val="IntenseEmphasis"/>
          <w:rFonts w:cstheme="minorHAnsi"/>
          <w:i w:val="0"/>
          <w:iCs w:val="0"/>
          <w:color w:val="auto"/>
          <w:sz w:val="22"/>
        </w:rPr>
        <w:t>3.79</w:t>
      </w:r>
      <w:r w:rsidR="005C5223" w:rsidRPr="00DA75F7">
        <w:rPr>
          <w:rStyle w:val="IntenseEmphasis"/>
          <w:rFonts w:cstheme="minorHAnsi"/>
          <w:i w:val="0"/>
          <w:iCs w:val="0"/>
          <w:color w:val="auto"/>
          <w:sz w:val="22"/>
        </w:rPr>
        <w:t xml:space="preserve">, </w:t>
      </w:r>
      <w:r w:rsidR="005C5223" w:rsidRPr="00DA75F7">
        <w:rPr>
          <w:rStyle w:val="IntenseEmphasis"/>
          <w:rFonts w:cstheme="minorHAnsi"/>
          <w:color w:val="auto"/>
          <w:sz w:val="22"/>
        </w:rPr>
        <w:t xml:space="preserve">p </w:t>
      </w:r>
      <w:r w:rsidR="005C5223" w:rsidRPr="00DA75F7">
        <w:rPr>
          <w:rStyle w:val="IntenseEmphasis"/>
          <w:rFonts w:cstheme="minorHAnsi"/>
          <w:i w:val="0"/>
          <w:iCs w:val="0"/>
          <w:color w:val="auto"/>
          <w:sz w:val="22"/>
        </w:rPr>
        <w:t>= .0</w:t>
      </w:r>
      <w:r w:rsidR="00F25582" w:rsidRPr="00DA75F7">
        <w:rPr>
          <w:rStyle w:val="IntenseEmphasis"/>
          <w:rFonts w:cstheme="minorHAnsi"/>
          <w:i w:val="0"/>
          <w:iCs w:val="0"/>
          <w:color w:val="auto"/>
          <w:sz w:val="22"/>
        </w:rPr>
        <w:t>27</w:t>
      </w:r>
      <w:r w:rsidR="005C5223" w:rsidRPr="00DA75F7">
        <w:rPr>
          <w:rStyle w:val="IntenseEmphasis"/>
          <w:rFonts w:cstheme="minorHAnsi"/>
          <w:i w:val="0"/>
          <w:iCs w:val="0"/>
          <w:color w:val="auto"/>
          <w:sz w:val="22"/>
        </w:rPr>
        <w:t>, partial n</w:t>
      </w:r>
      <w:r w:rsidR="005C5223" w:rsidRPr="00DA75F7">
        <w:rPr>
          <w:rStyle w:val="IntenseEmphasis"/>
          <w:rFonts w:cstheme="minorHAnsi"/>
          <w:i w:val="0"/>
          <w:iCs w:val="0"/>
          <w:color w:val="auto"/>
          <w:sz w:val="22"/>
          <w:vertAlign w:val="superscript"/>
        </w:rPr>
        <w:t>2</w:t>
      </w:r>
      <w:r w:rsidR="005C5223" w:rsidRPr="00DA75F7">
        <w:rPr>
          <w:rStyle w:val="IntenseEmphasis"/>
          <w:rFonts w:cstheme="minorHAnsi"/>
          <w:i w:val="0"/>
          <w:iCs w:val="0"/>
          <w:color w:val="auto"/>
          <w:sz w:val="22"/>
        </w:rPr>
        <w:t xml:space="preserve"> = 0.</w:t>
      </w:r>
      <w:r w:rsidR="00F25582" w:rsidRPr="00DA75F7">
        <w:rPr>
          <w:rStyle w:val="IntenseEmphasis"/>
          <w:rFonts w:cstheme="minorHAnsi"/>
          <w:i w:val="0"/>
          <w:iCs w:val="0"/>
          <w:color w:val="auto"/>
          <w:sz w:val="22"/>
        </w:rPr>
        <w:t>0</w:t>
      </w:r>
      <w:r w:rsidR="00556E73" w:rsidRPr="00DA75F7">
        <w:rPr>
          <w:rStyle w:val="IntenseEmphasis"/>
          <w:rFonts w:cstheme="minorHAnsi"/>
          <w:i w:val="0"/>
          <w:iCs w:val="0"/>
          <w:color w:val="auto"/>
          <w:sz w:val="22"/>
        </w:rPr>
        <w:t>9</w:t>
      </w:r>
      <w:r w:rsidR="005C5223" w:rsidRPr="00DA75F7">
        <w:rPr>
          <w:rStyle w:val="IntenseEmphasis"/>
          <w:rFonts w:cstheme="minorHAnsi"/>
          <w:i w:val="0"/>
          <w:iCs w:val="0"/>
          <w:color w:val="auto"/>
          <w:sz w:val="22"/>
        </w:rPr>
        <w:t xml:space="preserve">. As exercise level before lockdown increased, so did </w:t>
      </w:r>
      <w:r w:rsidR="00D46054" w:rsidRPr="00DA75F7">
        <w:rPr>
          <w:rStyle w:val="IntenseEmphasis"/>
          <w:rFonts w:cstheme="minorHAnsi"/>
          <w:i w:val="0"/>
          <w:iCs w:val="0"/>
          <w:color w:val="auto"/>
          <w:sz w:val="22"/>
        </w:rPr>
        <w:t>QOL</w:t>
      </w:r>
      <w:r w:rsidR="005C5223" w:rsidRPr="00DA75F7">
        <w:rPr>
          <w:rStyle w:val="IntenseEmphasis"/>
          <w:rFonts w:cstheme="minorHAnsi"/>
          <w:i w:val="0"/>
          <w:iCs w:val="0"/>
          <w:color w:val="auto"/>
          <w:sz w:val="22"/>
        </w:rPr>
        <w:t xml:space="preserve"> and resilience</w:t>
      </w:r>
      <w:r w:rsidR="00F25582" w:rsidRPr="00DA75F7">
        <w:rPr>
          <w:rStyle w:val="IntenseEmphasis"/>
          <w:rFonts w:cstheme="minorHAnsi"/>
          <w:i w:val="0"/>
          <w:iCs w:val="0"/>
          <w:color w:val="auto"/>
          <w:sz w:val="22"/>
        </w:rPr>
        <w:t xml:space="preserve"> </w:t>
      </w:r>
      <w:r w:rsidR="0067077B" w:rsidRPr="00DA75F7">
        <w:rPr>
          <w:rStyle w:val="IntenseEmphasis"/>
          <w:rFonts w:cstheme="minorHAnsi"/>
          <w:i w:val="0"/>
          <w:iCs w:val="0"/>
          <w:color w:val="auto"/>
          <w:sz w:val="22"/>
        </w:rPr>
        <w:t>independent of</w:t>
      </w:r>
      <w:r w:rsidR="00BA0403" w:rsidRPr="00DA75F7">
        <w:rPr>
          <w:rStyle w:val="IntenseEmphasis"/>
          <w:rFonts w:cstheme="minorHAnsi"/>
          <w:i w:val="0"/>
          <w:iCs w:val="0"/>
          <w:color w:val="auto"/>
          <w:sz w:val="22"/>
        </w:rPr>
        <w:t xml:space="preserve"> sleep quality and mental health. </w:t>
      </w:r>
    </w:p>
    <w:p w14:paraId="23D539BB" w14:textId="072226F8" w:rsidR="00BA0403" w:rsidRPr="00DA75F7" w:rsidRDefault="00A42DBB" w:rsidP="00C114F6">
      <w:pPr>
        <w:spacing w:line="360" w:lineRule="auto"/>
        <w:jc w:val="both"/>
        <w:rPr>
          <w:rStyle w:val="IntenseEmphasis"/>
          <w:rFonts w:cstheme="minorHAnsi"/>
          <w:i w:val="0"/>
          <w:iCs w:val="0"/>
          <w:color w:val="auto"/>
          <w:sz w:val="22"/>
        </w:rPr>
      </w:pPr>
      <w:r w:rsidRPr="00DA75F7">
        <w:rPr>
          <w:rStyle w:val="IntenseEmphasis"/>
          <w:rFonts w:cstheme="minorHAnsi"/>
          <w:iCs w:val="0"/>
          <w:color w:val="auto"/>
          <w:sz w:val="22"/>
        </w:rPr>
        <w:t>D</w:t>
      </w:r>
      <w:r w:rsidR="00556E73" w:rsidRPr="00DA75F7">
        <w:rPr>
          <w:rStyle w:val="IntenseEmphasis"/>
          <w:rFonts w:cstheme="minorHAnsi"/>
          <w:iCs w:val="0"/>
          <w:color w:val="auto"/>
          <w:sz w:val="22"/>
        </w:rPr>
        <w:t>uring</w:t>
      </w:r>
      <w:r w:rsidR="00BA0403" w:rsidRPr="00DA75F7">
        <w:rPr>
          <w:rStyle w:val="IntenseEmphasis"/>
          <w:rFonts w:cstheme="minorHAnsi"/>
          <w:iCs w:val="0"/>
          <w:color w:val="auto"/>
          <w:sz w:val="22"/>
        </w:rPr>
        <w:t xml:space="preserve"> </w:t>
      </w:r>
      <w:r w:rsidR="00BA0403" w:rsidRPr="00DA75F7">
        <w:rPr>
          <w:rStyle w:val="IntenseEmphasis"/>
          <w:rFonts w:cstheme="minorHAnsi"/>
          <w:i w:val="0"/>
          <w:iCs w:val="0"/>
          <w:color w:val="auto"/>
          <w:sz w:val="22"/>
        </w:rPr>
        <w:t>lockdown</w:t>
      </w:r>
      <w:r w:rsidRPr="00DA75F7">
        <w:rPr>
          <w:rStyle w:val="IntenseEmphasis"/>
          <w:rFonts w:cstheme="minorHAnsi"/>
          <w:i w:val="0"/>
          <w:iCs w:val="0"/>
          <w:color w:val="auto"/>
          <w:sz w:val="22"/>
        </w:rPr>
        <w:t>, a between</w:t>
      </w:r>
      <w:r w:rsidR="009C5FE8" w:rsidRPr="00DA75F7">
        <w:rPr>
          <w:rStyle w:val="IntenseEmphasis"/>
          <w:rFonts w:cstheme="minorHAnsi"/>
          <w:i w:val="0"/>
          <w:iCs w:val="0"/>
          <w:color w:val="auto"/>
          <w:sz w:val="22"/>
        </w:rPr>
        <w:t>-</w:t>
      </w:r>
      <w:r w:rsidRPr="00DA75F7">
        <w:rPr>
          <w:rStyle w:val="IntenseEmphasis"/>
          <w:rFonts w:cstheme="minorHAnsi"/>
          <w:i w:val="0"/>
          <w:iCs w:val="0"/>
          <w:color w:val="auto"/>
          <w:sz w:val="22"/>
        </w:rPr>
        <w:t xml:space="preserve">subjects </w:t>
      </w:r>
      <w:r w:rsidR="00010647" w:rsidRPr="00DA75F7">
        <w:rPr>
          <w:rStyle w:val="IntenseEmphasis"/>
          <w:rFonts w:cstheme="minorHAnsi"/>
          <w:i w:val="0"/>
          <w:iCs w:val="0"/>
          <w:color w:val="auto"/>
          <w:sz w:val="22"/>
        </w:rPr>
        <w:t>one-way</w:t>
      </w:r>
      <w:r w:rsidRPr="00DA75F7">
        <w:rPr>
          <w:rStyle w:val="IntenseEmphasis"/>
          <w:rFonts w:cstheme="minorHAnsi"/>
          <w:i w:val="0"/>
          <w:iCs w:val="0"/>
          <w:color w:val="auto"/>
          <w:sz w:val="22"/>
        </w:rPr>
        <w:t xml:space="preserve"> MANCOVA showed</w:t>
      </w:r>
      <w:r w:rsidR="00BA0403" w:rsidRPr="00DA75F7">
        <w:rPr>
          <w:rStyle w:val="IntenseEmphasis"/>
          <w:rFonts w:cstheme="minorHAnsi"/>
          <w:i w:val="0"/>
          <w:iCs w:val="0"/>
          <w:color w:val="auto"/>
          <w:sz w:val="22"/>
        </w:rPr>
        <w:t xml:space="preserve"> </w:t>
      </w:r>
      <w:r w:rsidRPr="00DA75F7">
        <w:rPr>
          <w:rStyle w:val="IntenseEmphasis"/>
          <w:rFonts w:cstheme="minorHAnsi"/>
          <w:i w:val="0"/>
          <w:iCs w:val="0"/>
          <w:color w:val="auto"/>
          <w:sz w:val="22"/>
        </w:rPr>
        <w:t xml:space="preserve">there </w:t>
      </w:r>
      <w:r w:rsidR="00BA0403" w:rsidRPr="00DA75F7">
        <w:rPr>
          <w:rStyle w:val="IntenseEmphasis"/>
          <w:rFonts w:cstheme="minorHAnsi"/>
          <w:i w:val="0"/>
          <w:iCs w:val="0"/>
          <w:color w:val="auto"/>
          <w:sz w:val="22"/>
        </w:rPr>
        <w:t xml:space="preserve">was a statistically significant difference between </w:t>
      </w:r>
      <w:r w:rsidRPr="00DA75F7">
        <w:rPr>
          <w:rStyle w:val="IntenseEmphasis"/>
          <w:rFonts w:cstheme="minorHAnsi"/>
          <w:i w:val="0"/>
          <w:iCs w:val="0"/>
          <w:color w:val="auto"/>
          <w:sz w:val="22"/>
        </w:rPr>
        <w:t>exercise levels and resilience even when controlling for sleep quality and mental health scores,</w:t>
      </w:r>
      <w:r w:rsidR="00BA0403" w:rsidRPr="00DA75F7">
        <w:rPr>
          <w:rStyle w:val="IntenseEmphasis"/>
          <w:rFonts w:cstheme="minorHAnsi"/>
          <w:i w:val="0"/>
          <w:iCs w:val="0"/>
          <w:color w:val="auto"/>
          <w:sz w:val="22"/>
        </w:rPr>
        <w:t xml:space="preserve"> </w:t>
      </w:r>
      <w:r w:rsidR="00792910" w:rsidRPr="00DA75F7">
        <w:rPr>
          <w:rStyle w:val="IntenseEmphasis"/>
          <w:rFonts w:cstheme="minorHAnsi"/>
          <w:i w:val="0"/>
          <w:iCs w:val="0"/>
          <w:color w:val="auto"/>
          <w:sz w:val="22"/>
        </w:rPr>
        <w:t>F (</w:t>
      </w:r>
      <w:r w:rsidR="00BA0403" w:rsidRPr="00DA75F7">
        <w:rPr>
          <w:rStyle w:val="IntenseEmphasis"/>
          <w:rFonts w:cstheme="minorHAnsi"/>
          <w:i w:val="0"/>
          <w:iCs w:val="0"/>
          <w:color w:val="auto"/>
          <w:sz w:val="22"/>
        </w:rPr>
        <w:t xml:space="preserve">2,82) = </w:t>
      </w:r>
      <w:r w:rsidR="00556E73" w:rsidRPr="00DA75F7">
        <w:rPr>
          <w:rStyle w:val="IntenseEmphasis"/>
          <w:rFonts w:cstheme="minorHAnsi"/>
          <w:i w:val="0"/>
          <w:iCs w:val="0"/>
          <w:color w:val="auto"/>
          <w:sz w:val="22"/>
        </w:rPr>
        <w:t>3.42</w:t>
      </w:r>
      <w:r w:rsidR="00BA0403" w:rsidRPr="00DA75F7">
        <w:rPr>
          <w:rStyle w:val="IntenseEmphasis"/>
          <w:rFonts w:cstheme="minorHAnsi"/>
          <w:i w:val="0"/>
          <w:iCs w:val="0"/>
          <w:color w:val="auto"/>
          <w:sz w:val="22"/>
        </w:rPr>
        <w:t xml:space="preserve">, </w:t>
      </w:r>
      <w:r w:rsidR="00BA0403" w:rsidRPr="00DA75F7">
        <w:rPr>
          <w:rStyle w:val="IntenseEmphasis"/>
          <w:rFonts w:cstheme="minorHAnsi"/>
          <w:color w:val="auto"/>
          <w:sz w:val="22"/>
        </w:rPr>
        <w:t xml:space="preserve">p </w:t>
      </w:r>
      <w:r w:rsidR="00BA0403" w:rsidRPr="00DA75F7">
        <w:rPr>
          <w:rStyle w:val="IntenseEmphasis"/>
          <w:rFonts w:cstheme="minorHAnsi"/>
          <w:i w:val="0"/>
          <w:iCs w:val="0"/>
          <w:color w:val="auto"/>
          <w:sz w:val="22"/>
        </w:rPr>
        <w:t>= .0</w:t>
      </w:r>
      <w:r w:rsidR="00556E73" w:rsidRPr="00DA75F7">
        <w:rPr>
          <w:rStyle w:val="IntenseEmphasis"/>
          <w:rFonts w:cstheme="minorHAnsi"/>
          <w:i w:val="0"/>
          <w:iCs w:val="0"/>
          <w:color w:val="auto"/>
          <w:sz w:val="22"/>
        </w:rPr>
        <w:t>10</w:t>
      </w:r>
      <w:r w:rsidR="00BA0403" w:rsidRPr="00DA75F7">
        <w:rPr>
          <w:rStyle w:val="IntenseEmphasis"/>
          <w:rFonts w:cstheme="minorHAnsi"/>
          <w:i w:val="0"/>
          <w:iCs w:val="0"/>
          <w:color w:val="auto"/>
          <w:sz w:val="22"/>
        </w:rPr>
        <w:t>: Wilks’ lambda = .8</w:t>
      </w:r>
      <w:r w:rsidR="00556E73" w:rsidRPr="00DA75F7">
        <w:rPr>
          <w:rStyle w:val="IntenseEmphasis"/>
          <w:rFonts w:cstheme="minorHAnsi"/>
          <w:i w:val="0"/>
          <w:iCs w:val="0"/>
          <w:color w:val="auto"/>
          <w:sz w:val="22"/>
        </w:rPr>
        <w:t>5</w:t>
      </w:r>
      <w:r w:rsidR="00BA0403" w:rsidRPr="00DA75F7">
        <w:rPr>
          <w:rStyle w:val="IntenseEmphasis"/>
          <w:rFonts w:cstheme="minorHAnsi"/>
          <w:i w:val="0"/>
          <w:iCs w:val="0"/>
          <w:color w:val="auto"/>
          <w:sz w:val="22"/>
        </w:rPr>
        <w:t>, partial n</w:t>
      </w:r>
      <w:r w:rsidR="00BA0403" w:rsidRPr="00DA75F7">
        <w:rPr>
          <w:rStyle w:val="IntenseEmphasis"/>
          <w:rFonts w:cstheme="minorHAnsi"/>
          <w:i w:val="0"/>
          <w:iCs w:val="0"/>
          <w:color w:val="auto"/>
          <w:sz w:val="22"/>
          <w:vertAlign w:val="superscript"/>
        </w:rPr>
        <w:t xml:space="preserve">2 </w:t>
      </w:r>
      <w:r w:rsidR="00BA0403" w:rsidRPr="00DA75F7">
        <w:rPr>
          <w:rStyle w:val="IntenseEmphasis"/>
          <w:rFonts w:cstheme="minorHAnsi"/>
          <w:i w:val="0"/>
          <w:iCs w:val="0"/>
          <w:color w:val="auto"/>
          <w:sz w:val="22"/>
        </w:rPr>
        <w:t>= 0.0</w:t>
      </w:r>
      <w:r w:rsidR="00556E73" w:rsidRPr="00DA75F7">
        <w:rPr>
          <w:rStyle w:val="IntenseEmphasis"/>
          <w:rFonts w:cstheme="minorHAnsi"/>
          <w:i w:val="0"/>
          <w:iCs w:val="0"/>
          <w:color w:val="auto"/>
          <w:sz w:val="22"/>
        </w:rPr>
        <w:t>8</w:t>
      </w:r>
      <w:r w:rsidR="00BA0403" w:rsidRPr="00DA75F7">
        <w:rPr>
          <w:rStyle w:val="IntenseEmphasis"/>
          <w:rFonts w:cstheme="minorHAnsi"/>
          <w:i w:val="0"/>
          <w:iCs w:val="0"/>
          <w:color w:val="auto"/>
          <w:sz w:val="22"/>
        </w:rPr>
        <w:t xml:space="preserve">. Analysis of each dependant variable, using a Bonferroni adjusted alpha level of 0.17 showed a statistically significant contribution of resilience </w:t>
      </w:r>
      <w:r w:rsidR="00792910" w:rsidRPr="00DA75F7">
        <w:rPr>
          <w:rStyle w:val="IntenseEmphasis"/>
          <w:rFonts w:cstheme="minorHAnsi"/>
          <w:i w:val="0"/>
          <w:iCs w:val="0"/>
          <w:color w:val="auto"/>
          <w:sz w:val="22"/>
        </w:rPr>
        <w:t>F (</w:t>
      </w:r>
      <w:r w:rsidR="00BA0403" w:rsidRPr="00DA75F7">
        <w:rPr>
          <w:rStyle w:val="IntenseEmphasis"/>
          <w:rFonts w:cstheme="minorHAnsi"/>
          <w:i w:val="0"/>
          <w:iCs w:val="0"/>
          <w:color w:val="auto"/>
          <w:sz w:val="22"/>
        </w:rPr>
        <w:t xml:space="preserve">2,82) = </w:t>
      </w:r>
      <w:r w:rsidR="00556E73" w:rsidRPr="00DA75F7">
        <w:rPr>
          <w:rStyle w:val="IntenseEmphasis"/>
          <w:rFonts w:cstheme="minorHAnsi"/>
          <w:i w:val="0"/>
          <w:iCs w:val="0"/>
          <w:color w:val="auto"/>
          <w:sz w:val="22"/>
        </w:rPr>
        <w:t>6</w:t>
      </w:r>
      <w:r w:rsidR="00BA0403" w:rsidRPr="00DA75F7">
        <w:rPr>
          <w:rStyle w:val="IntenseEmphasis"/>
          <w:rFonts w:cstheme="minorHAnsi"/>
          <w:i w:val="0"/>
          <w:iCs w:val="0"/>
          <w:color w:val="auto"/>
          <w:sz w:val="22"/>
        </w:rPr>
        <w:t>.5</w:t>
      </w:r>
      <w:r w:rsidR="00556E73" w:rsidRPr="00DA75F7">
        <w:rPr>
          <w:rStyle w:val="IntenseEmphasis"/>
          <w:rFonts w:cstheme="minorHAnsi"/>
          <w:i w:val="0"/>
          <w:iCs w:val="0"/>
          <w:color w:val="auto"/>
          <w:sz w:val="22"/>
        </w:rPr>
        <w:t>3</w:t>
      </w:r>
      <w:r w:rsidR="00BA0403" w:rsidRPr="00DA75F7">
        <w:rPr>
          <w:rStyle w:val="IntenseEmphasis"/>
          <w:rFonts w:cstheme="minorHAnsi"/>
          <w:i w:val="0"/>
          <w:iCs w:val="0"/>
          <w:color w:val="auto"/>
          <w:sz w:val="22"/>
        </w:rPr>
        <w:t xml:space="preserve">, </w:t>
      </w:r>
      <w:r w:rsidR="00BA0403" w:rsidRPr="00DA75F7">
        <w:rPr>
          <w:rStyle w:val="IntenseEmphasis"/>
          <w:rFonts w:cstheme="minorHAnsi"/>
          <w:color w:val="auto"/>
          <w:sz w:val="22"/>
        </w:rPr>
        <w:t xml:space="preserve">p </w:t>
      </w:r>
      <w:r w:rsidR="00BA0403" w:rsidRPr="00DA75F7">
        <w:rPr>
          <w:rStyle w:val="IntenseEmphasis"/>
          <w:rFonts w:cstheme="minorHAnsi"/>
          <w:i w:val="0"/>
          <w:iCs w:val="0"/>
          <w:color w:val="auto"/>
          <w:sz w:val="22"/>
        </w:rPr>
        <w:t>= .0</w:t>
      </w:r>
      <w:r w:rsidR="00556E73" w:rsidRPr="00DA75F7">
        <w:rPr>
          <w:rStyle w:val="IntenseEmphasis"/>
          <w:rFonts w:cstheme="minorHAnsi"/>
          <w:i w:val="0"/>
          <w:iCs w:val="0"/>
          <w:color w:val="auto"/>
          <w:sz w:val="22"/>
        </w:rPr>
        <w:t>02</w:t>
      </w:r>
      <w:r w:rsidR="00BA0403" w:rsidRPr="00DA75F7">
        <w:rPr>
          <w:rStyle w:val="IntenseEmphasis"/>
          <w:rFonts w:cstheme="minorHAnsi"/>
          <w:i w:val="0"/>
          <w:iCs w:val="0"/>
          <w:color w:val="auto"/>
          <w:sz w:val="22"/>
        </w:rPr>
        <w:t>, partial n</w:t>
      </w:r>
      <w:r w:rsidR="00BA0403" w:rsidRPr="00DA75F7">
        <w:rPr>
          <w:rStyle w:val="IntenseEmphasis"/>
          <w:rFonts w:cstheme="minorHAnsi"/>
          <w:i w:val="0"/>
          <w:iCs w:val="0"/>
          <w:color w:val="auto"/>
          <w:sz w:val="22"/>
          <w:vertAlign w:val="superscript"/>
        </w:rPr>
        <w:t xml:space="preserve">2 </w:t>
      </w:r>
      <w:r w:rsidR="00BA0403" w:rsidRPr="00DA75F7">
        <w:rPr>
          <w:rStyle w:val="IntenseEmphasis"/>
          <w:rFonts w:cstheme="minorHAnsi"/>
          <w:i w:val="0"/>
          <w:iCs w:val="0"/>
          <w:color w:val="auto"/>
          <w:sz w:val="22"/>
        </w:rPr>
        <w:t>= 0.1</w:t>
      </w:r>
      <w:r w:rsidR="00556E73" w:rsidRPr="00DA75F7">
        <w:rPr>
          <w:rStyle w:val="IntenseEmphasis"/>
          <w:rFonts w:cstheme="minorHAnsi"/>
          <w:i w:val="0"/>
          <w:iCs w:val="0"/>
          <w:color w:val="auto"/>
          <w:sz w:val="22"/>
        </w:rPr>
        <w:t>4</w:t>
      </w:r>
      <w:r w:rsidR="00BA0403" w:rsidRPr="00DA75F7">
        <w:rPr>
          <w:rStyle w:val="IntenseEmphasis"/>
          <w:rFonts w:cstheme="minorHAnsi"/>
          <w:i w:val="0"/>
          <w:iCs w:val="0"/>
          <w:color w:val="auto"/>
          <w:sz w:val="22"/>
        </w:rPr>
        <w:t xml:space="preserve">, </w:t>
      </w:r>
      <w:r w:rsidR="00556E73" w:rsidRPr="00DA75F7">
        <w:rPr>
          <w:rStyle w:val="IntenseEmphasis"/>
          <w:rFonts w:cstheme="minorHAnsi"/>
          <w:i w:val="0"/>
          <w:iCs w:val="0"/>
          <w:color w:val="auto"/>
          <w:sz w:val="22"/>
        </w:rPr>
        <w:t>but not</w:t>
      </w:r>
      <w:r w:rsidR="00BA0403" w:rsidRPr="00DA75F7">
        <w:rPr>
          <w:rStyle w:val="IntenseEmphasis"/>
          <w:rFonts w:cstheme="minorHAnsi"/>
          <w:i w:val="0"/>
          <w:iCs w:val="0"/>
          <w:color w:val="auto"/>
          <w:sz w:val="22"/>
        </w:rPr>
        <w:t xml:space="preserve"> </w:t>
      </w:r>
      <w:r w:rsidR="00D46054" w:rsidRPr="00DA75F7">
        <w:rPr>
          <w:rStyle w:val="IntenseEmphasis"/>
          <w:rFonts w:cstheme="minorHAnsi"/>
          <w:i w:val="0"/>
          <w:iCs w:val="0"/>
          <w:color w:val="auto"/>
          <w:sz w:val="22"/>
        </w:rPr>
        <w:t>QOL</w:t>
      </w:r>
      <w:r w:rsidR="00BA0403" w:rsidRPr="00DA75F7">
        <w:rPr>
          <w:rStyle w:val="IntenseEmphasis"/>
          <w:rFonts w:cstheme="minorHAnsi"/>
          <w:i w:val="0"/>
          <w:iCs w:val="0"/>
          <w:color w:val="auto"/>
          <w:sz w:val="22"/>
        </w:rPr>
        <w:t xml:space="preserve"> F</w:t>
      </w:r>
      <w:r w:rsidR="00010647">
        <w:rPr>
          <w:rStyle w:val="IntenseEmphasis"/>
          <w:rFonts w:cstheme="minorHAnsi"/>
          <w:i w:val="0"/>
          <w:iCs w:val="0"/>
          <w:color w:val="auto"/>
          <w:sz w:val="22"/>
        </w:rPr>
        <w:t xml:space="preserve"> </w:t>
      </w:r>
      <w:r w:rsidR="00BA0403" w:rsidRPr="00DA75F7">
        <w:rPr>
          <w:rStyle w:val="IntenseEmphasis"/>
          <w:rFonts w:cstheme="minorHAnsi"/>
          <w:i w:val="0"/>
          <w:iCs w:val="0"/>
          <w:color w:val="auto"/>
          <w:sz w:val="22"/>
        </w:rPr>
        <w:t xml:space="preserve">(2,82) = </w:t>
      </w:r>
      <w:r w:rsidR="00556E73" w:rsidRPr="00DA75F7">
        <w:rPr>
          <w:rStyle w:val="IntenseEmphasis"/>
          <w:rFonts w:cstheme="minorHAnsi"/>
          <w:i w:val="0"/>
          <w:iCs w:val="0"/>
          <w:color w:val="auto"/>
          <w:sz w:val="22"/>
        </w:rPr>
        <w:t>1</w:t>
      </w:r>
      <w:r w:rsidR="00BA0403" w:rsidRPr="00DA75F7">
        <w:rPr>
          <w:rStyle w:val="IntenseEmphasis"/>
          <w:rFonts w:cstheme="minorHAnsi"/>
          <w:i w:val="0"/>
          <w:iCs w:val="0"/>
          <w:color w:val="auto"/>
          <w:sz w:val="22"/>
        </w:rPr>
        <w:t>.</w:t>
      </w:r>
      <w:r w:rsidR="00556E73" w:rsidRPr="00DA75F7">
        <w:rPr>
          <w:rStyle w:val="IntenseEmphasis"/>
          <w:rFonts w:cstheme="minorHAnsi"/>
          <w:i w:val="0"/>
          <w:iCs w:val="0"/>
          <w:color w:val="auto"/>
          <w:sz w:val="22"/>
        </w:rPr>
        <w:t>83</w:t>
      </w:r>
      <w:r w:rsidR="00BA0403" w:rsidRPr="00DA75F7">
        <w:rPr>
          <w:rStyle w:val="IntenseEmphasis"/>
          <w:rFonts w:cstheme="minorHAnsi"/>
          <w:i w:val="0"/>
          <w:iCs w:val="0"/>
          <w:color w:val="auto"/>
          <w:sz w:val="22"/>
        </w:rPr>
        <w:t xml:space="preserve">, </w:t>
      </w:r>
      <w:r w:rsidR="00BA0403" w:rsidRPr="00DA75F7">
        <w:rPr>
          <w:rStyle w:val="IntenseEmphasis"/>
          <w:rFonts w:cstheme="minorHAnsi"/>
          <w:color w:val="auto"/>
          <w:sz w:val="22"/>
        </w:rPr>
        <w:t xml:space="preserve">p </w:t>
      </w:r>
      <w:r w:rsidR="00BA0403" w:rsidRPr="00DA75F7">
        <w:rPr>
          <w:rStyle w:val="IntenseEmphasis"/>
          <w:rFonts w:cstheme="minorHAnsi"/>
          <w:i w:val="0"/>
          <w:iCs w:val="0"/>
          <w:color w:val="auto"/>
          <w:sz w:val="22"/>
        </w:rPr>
        <w:t>= .</w:t>
      </w:r>
      <w:r w:rsidR="00556E73" w:rsidRPr="00DA75F7">
        <w:rPr>
          <w:rStyle w:val="IntenseEmphasis"/>
          <w:rFonts w:cstheme="minorHAnsi"/>
          <w:i w:val="0"/>
          <w:iCs w:val="0"/>
          <w:color w:val="auto"/>
          <w:sz w:val="22"/>
        </w:rPr>
        <w:t>168</w:t>
      </w:r>
      <w:r w:rsidR="00BA0403" w:rsidRPr="00DA75F7">
        <w:rPr>
          <w:rStyle w:val="IntenseEmphasis"/>
          <w:rFonts w:cstheme="minorHAnsi"/>
          <w:i w:val="0"/>
          <w:iCs w:val="0"/>
          <w:color w:val="auto"/>
          <w:sz w:val="22"/>
        </w:rPr>
        <w:t>, partial n</w:t>
      </w:r>
      <w:r w:rsidR="00BA0403" w:rsidRPr="00DA75F7">
        <w:rPr>
          <w:rStyle w:val="IntenseEmphasis"/>
          <w:rFonts w:cstheme="minorHAnsi"/>
          <w:i w:val="0"/>
          <w:iCs w:val="0"/>
          <w:color w:val="auto"/>
          <w:sz w:val="22"/>
          <w:vertAlign w:val="superscript"/>
        </w:rPr>
        <w:t>2</w:t>
      </w:r>
      <w:r w:rsidR="00BA0403" w:rsidRPr="00DA75F7">
        <w:rPr>
          <w:rStyle w:val="IntenseEmphasis"/>
          <w:rFonts w:cstheme="minorHAnsi"/>
          <w:i w:val="0"/>
          <w:iCs w:val="0"/>
          <w:color w:val="auto"/>
          <w:sz w:val="22"/>
        </w:rPr>
        <w:t xml:space="preserve"> = 0.</w:t>
      </w:r>
      <w:r w:rsidR="00556E73" w:rsidRPr="00DA75F7">
        <w:rPr>
          <w:rStyle w:val="IntenseEmphasis"/>
          <w:rFonts w:cstheme="minorHAnsi"/>
          <w:i w:val="0"/>
          <w:iCs w:val="0"/>
          <w:color w:val="auto"/>
          <w:sz w:val="22"/>
        </w:rPr>
        <w:t>04</w:t>
      </w:r>
      <w:r w:rsidR="00BA0403" w:rsidRPr="00DA75F7">
        <w:rPr>
          <w:rStyle w:val="IntenseEmphasis"/>
          <w:rFonts w:cstheme="minorHAnsi"/>
          <w:i w:val="0"/>
          <w:iCs w:val="0"/>
          <w:color w:val="auto"/>
          <w:sz w:val="22"/>
        </w:rPr>
        <w:t xml:space="preserve">. As exercise level before lockdown increased, so </w:t>
      </w:r>
      <w:r w:rsidR="00EE2647" w:rsidRPr="00DA75F7">
        <w:rPr>
          <w:rStyle w:val="IntenseEmphasis"/>
          <w:rFonts w:cstheme="minorHAnsi"/>
          <w:i w:val="0"/>
          <w:iCs w:val="0"/>
          <w:color w:val="auto"/>
          <w:sz w:val="22"/>
        </w:rPr>
        <w:t>d</w:t>
      </w:r>
      <w:r w:rsidR="00DA75F7" w:rsidRPr="00DA75F7">
        <w:rPr>
          <w:rStyle w:val="IntenseEmphasis"/>
          <w:rFonts w:cstheme="minorHAnsi"/>
          <w:i w:val="0"/>
          <w:iCs w:val="0"/>
          <w:color w:val="auto"/>
          <w:sz w:val="22"/>
        </w:rPr>
        <w:t>id</w:t>
      </w:r>
      <w:r w:rsidR="00EE2647" w:rsidRPr="00DA75F7">
        <w:rPr>
          <w:rStyle w:val="IntenseEmphasis"/>
          <w:rFonts w:cstheme="minorHAnsi"/>
          <w:i w:val="0"/>
          <w:iCs w:val="0"/>
          <w:color w:val="auto"/>
          <w:sz w:val="22"/>
        </w:rPr>
        <w:t xml:space="preserve"> </w:t>
      </w:r>
      <w:r w:rsidR="00BA0403" w:rsidRPr="00DA75F7">
        <w:rPr>
          <w:rStyle w:val="IntenseEmphasis"/>
          <w:rFonts w:cstheme="minorHAnsi"/>
          <w:i w:val="0"/>
          <w:iCs w:val="0"/>
          <w:color w:val="auto"/>
          <w:sz w:val="22"/>
        </w:rPr>
        <w:t>resilience</w:t>
      </w:r>
      <w:r w:rsidR="0067077B" w:rsidRPr="00DA75F7">
        <w:rPr>
          <w:rStyle w:val="IntenseEmphasis"/>
          <w:rFonts w:cstheme="minorHAnsi"/>
          <w:i w:val="0"/>
          <w:iCs w:val="0"/>
          <w:color w:val="auto"/>
          <w:sz w:val="22"/>
        </w:rPr>
        <w:t xml:space="preserve"> independent of</w:t>
      </w:r>
      <w:r w:rsidR="00BA0403" w:rsidRPr="00DA75F7">
        <w:rPr>
          <w:rStyle w:val="IntenseEmphasis"/>
          <w:rFonts w:cstheme="minorHAnsi"/>
          <w:i w:val="0"/>
          <w:iCs w:val="0"/>
          <w:color w:val="auto"/>
          <w:sz w:val="22"/>
        </w:rPr>
        <w:t xml:space="preserve"> sleep quality and mental health</w:t>
      </w:r>
      <w:r w:rsidR="00556E73" w:rsidRPr="00DA75F7">
        <w:rPr>
          <w:rStyle w:val="IntenseEmphasis"/>
          <w:rFonts w:cstheme="minorHAnsi"/>
          <w:i w:val="0"/>
          <w:iCs w:val="0"/>
          <w:color w:val="auto"/>
          <w:sz w:val="22"/>
        </w:rPr>
        <w:t xml:space="preserve">, whereas </w:t>
      </w:r>
      <w:r w:rsidR="00D46054" w:rsidRPr="00DA75F7">
        <w:rPr>
          <w:rStyle w:val="IntenseEmphasis"/>
          <w:rFonts w:cstheme="minorHAnsi"/>
          <w:i w:val="0"/>
          <w:iCs w:val="0"/>
          <w:color w:val="auto"/>
          <w:sz w:val="22"/>
        </w:rPr>
        <w:t>QOL</w:t>
      </w:r>
      <w:r w:rsidR="00556E73" w:rsidRPr="00DA75F7">
        <w:rPr>
          <w:rStyle w:val="IntenseEmphasis"/>
          <w:rFonts w:cstheme="minorHAnsi"/>
          <w:i w:val="0"/>
          <w:iCs w:val="0"/>
          <w:color w:val="auto"/>
          <w:sz w:val="22"/>
        </w:rPr>
        <w:t xml:space="preserve"> </w:t>
      </w:r>
      <w:r w:rsidR="00DA75F7" w:rsidRPr="00DA75F7">
        <w:rPr>
          <w:rStyle w:val="IntenseEmphasis"/>
          <w:rFonts w:cstheme="minorHAnsi"/>
          <w:i w:val="0"/>
          <w:iCs w:val="0"/>
          <w:color w:val="auto"/>
          <w:sz w:val="22"/>
        </w:rPr>
        <w:t xml:space="preserve">was </w:t>
      </w:r>
      <w:r w:rsidR="0067077B" w:rsidRPr="00DA75F7">
        <w:rPr>
          <w:rStyle w:val="IntenseEmphasis"/>
          <w:rFonts w:cstheme="minorHAnsi"/>
          <w:i w:val="0"/>
          <w:iCs w:val="0"/>
          <w:color w:val="auto"/>
          <w:sz w:val="22"/>
        </w:rPr>
        <w:t>affected by</w:t>
      </w:r>
      <w:r w:rsidR="00556E73" w:rsidRPr="00DA75F7">
        <w:rPr>
          <w:rStyle w:val="IntenseEmphasis"/>
          <w:rFonts w:cstheme="minorHAnsi"/>
          <w:i w:val="0"/>
          <w:iCs w:val="0"/>
          <w:color w:val="auto"/>
          <w:sz w:val="22"/>
        </w:rPr>
        <w:t xml:space="preserve"> sleep quality and mental health</w:t>
      </w:r>
      <w:r w:rsidR="00BA0403" w:rsidRPr="00DA75F7">
        <w:rPr>
          <w:rStyle w:val="IntenseEmphasis"/>
          <w:rFonts w:cstheme="minorHAnsi"/>
          <w:i w:val="0"/>
          <w:iCs w:val="0"/>
          <w:color w:val="auto"/>
          <w:sz w:val="22"/>
        </w:rPr>
        <w:t xml:space="preserve">. </w:t>
      </w:r>
      <w:r w:rsidR="00787FCF" w:rsidRPr="00DA75F7">
        <w:rPr>
          <w:rStyle w:val="IntenseEmphasis"/>
          <w:rFonts w:cstheme="minorHAnsi"/>
          <w:i w:val="0"/>
          <w:iCs w:val="0"/>
          <w:color w:val="auto"/>
          <w:sz w:val="22"/>
        </w:rPr>
        <w:t xml:space="preserve"> </w:t>
      </w:r>
      <w:r w:rsidR="004344D0" w:rsidRPr="00DA75F7">
        <w:rPr>
          <w:rStyle w:val="IntenseEmphasis"/>
          <w:rFonts w:cstheme="minorHAnsi"/>
          <w:i w:val="0"/>
          <w:iCs w:val="0"/>
          <w:color w:val="auto"/>
          <w:sz w:val="22"/>
        </w:rPr>
        <w:t>When the MANCOVA was re</w:t>
      </w:r>
      <w:r w:rsidR="009C5FE8" w:rsidRPr="00DA75F7">
        <w:rPr>
          <w:rStyle w:val="IntenseEmphasis"/>
          <w:rFonts w:cstheme="minorHAnsi"/>
          <w:i w:val="0"/>
          <w:iCs w:val="0"/>
          <w:color w:val="auto"/>
          <w:sz w:val="22"/>
        </w:rPr>
        <w:t>peated</w:t>
      </w:r>
      <w:r w:rsidR="004344D0" w:rsidRPr="00DA75F7">
        <w:rPr>
          <w:rStyle w:val="IntenseEmphasis"/>
          <w:rFonts w:cstheme="minorHAnsi"/>
          <w:i w:val="0"/>
          <w:iCs w:val="0"/>
          <w:color w:val="auto"/>
          <w:sz w:val="22"/>
        </w:rPr>
        <w:t xml:space="preserve"> using the results during lockdown, with just the co-variate of sleep, analysis of each dependant variable, using a Bonferroni adjusted alpha level of 0.17 showed a statistically significant contribution of resilience</w:t>
      </w:r>
      <w:r w:rsidR="00BA1CD3" w:rsidRPr="00DA75F7">
        <w:rPr>
          <w:rStyle w:val="IntenseEmphasis"/>
          <w:rFonts w:cstheme="minorHAnsi"/>
          <w:i w:val="0"/>
          <w:iCs w:val="0"/>
          <w:color w:val="auto"/>
          <w:sz w:val="22"/>
        </w:rPr>
        <w:t xml:space="preserve"> to exercise level</w:t>
      </w:r>
      <w:r w:rsidR="004344D0" w:rsidRPr="00DA75F7">
        <w:rPr>
          <w:rStyle w:val="IntenseEmphasis"/>
          <w:rFonts w:cstheme="minorHAnsi"/>
          <w:i w:val="0"/>
          <w:iCs w:val="0"/>
          <w:color w:val="auto"/>
          <w:sz w:val="22"/>
        </w:rPr>
        <w:t xml:space="preserve"> </w:t>
      </w:r>
      <w:r w:rsidR="00792910" w:rsidRPr="00DA75F7">
        <w:rPr>
          <w:rStyle w:val="IntenseEmphasis"/>
          <w:rFonts w:cstheme="minorHAnsi"/>
          <w:i w:val="0"/>
          <w:iCs w:val="0"/>
          <w:color w:val="auto"/>
          <w:sz w:val="22"/>
        </w:rPr>
        <w:t>F (</w:t>
      </w:r>
      <w:r w:rsidR="004344D0" w:rsidRPr="00DA75F7">
        <w:rPr>
          <w:rStyle w:val="IntenseEmphasis"/>
          <w:rFonts w:cstheme="minorHAnsi"/>
          <w:i w:val="0"/>
          <w:iCs w:val="0"/>
          <w:color w:val="auto"/>
          <w:sz w:val="22"/>
        </w:rPr>
        <w:t xml:space="preserve">2,82) = 10.11, </w:t>
      </w:r>
      <w:r w:rsidR="004344D0" w:rsidRPr="00DA75F7">
        <w:rPr>
          <w:rStyle w:val="IntenseEmphasis"/>
          <w:rFonts w:cstheme="minorHAnsi"/>
          <w:color w:val="auto"/>
          <w:sz w:val="22"/>
        </w:rPr>
        <w:t xml:space="preserve">p </w:t>
      </w:r>
      <w:r w:rsidR="004344D0" w:rsidRPr="00DA75F7">
        <w:rPr>
          <w:rStyle w:val="IntenseEmphasis"/>
          <w:rFonts w:cstheme="minorHAnsi"/>
          <w:i w:val="0"/>
          <w:iCs w:val="0"/>
          <w:color w:val="auto"/>
          <w:sz w:val="22"/>
        </w:rPr>
        <w:t>&lt; .001, partial n</w:t>
      </w:r>
      <w:r w:rsidR="004344D0" w:rsidRPr="00DA75F7">
        <w:rPr>
          <w:rStyle w:val="IntenseEmphasis"/>
          <w:rFonts w:cstheme="minorHAnsi"/>
          <w:i w:val="0"/>
          <w:iCs w:val="0"/>
          <w:color w:val="auto"/>
          <w:sz w:val="22"/>
          <w:vertAlign w:val="superscript"/>
        </w:rPr>
        <w:t xml:space="preserve">2 </w:t>
      </w:r>
      <w:r w:rsidR="004344D0" w:rsidRPr="00DA75F7">
        <w:rPr>
          <w:rStyle w:val="IntenseEmphasis"/>
          <w:rFonts w:cstheme="minorHAnsi"/>
          <w:i w:val="0"/>
          <w:iCs w:val="0"/>
          <w:color w:val="auto"/>
          <w:sz w:val="22"/>
        </w:rPr>
        <w:t xml:space="preserve">= 0.20, and </w:t>
      </w:r>
      <w:r w:rsidR="00D46054" w:rsidRPr="00DA75F7">
        <w:rPr>
          <w:rStyle w:val="IntenseEmphasis"/>
          <w:rFonts w:cstheme="minorHAnsi"/>
          <w:i w:val="0"/>
          <w:iCs w:val="0"/>
          <w:color w:val="auto"/>
          <w:sz w:val="22"/>
        </w:rPr>
        <w:t>QOL</w:t>
      </w:r>
      <w:r w:rsidR="004344D0" w:rsidRPr="00DA75F7">
        <w:rPr>
          <w:rStyle w:val="IntenseEmphasis"/>
          <w:rFonts w:cstheme="minorHAnsi"/>
          <w:i w:val="0"/>
          <w:iCs w:val="0"/>
          <w:color w:val="auto"/>
          <w:sz w:val="22"/>
        </w:rPr>
        <w:t xml:space="preserve"> F</w:t>
      </w:r>
      <w:r w:rsidR="00792910" w:rsidRPr="00DA75F7">
        <w:rPr>
          <w:rStyle w:val="IntenseEmphasis"/>
          <w:rFonts w:cstheme="minorHAnsi"/>
          <w:i w:val="0"/>
          <w:iCs w:val="0"/>
          <w:color w:val="auto"/>
          <w:sz w:val="22"/>
        </w:rPr>
        <w:t xml:space="preserve"> </w:t>
      </w:r>
      <w:r w:rsidR="004344D0" w:rsidRPr="00DA75F7">
        <w:rPr>
          <w:rStyle w:val="IntenseEmphasis"/>
          <w:rFonts w:cstheme="minorHAnsi"/>
          <w:i w:val="0"/>
          <w:iCs w:val="0"/>
          <w:color w:val="auto"/>
          <w:sz w:val="22"/>
        </w:rPr>
        <w:t xml:space="preserve">(2,82) = 4.92, </w:t>
      </w:r>
      <w:r w:rsidR="004344D0" w:rsidRPr="00DA75F7">
        <w:rPr>
          <w:rStyle w:val="IntenseEmphasis"/>
          <w:rFonts w:cstheme="minorHAnsi"/>
          <w:color w:val="auto"/>
          <w:sz w:val="22"/>
        </w:rPr>
        <w:t xml:space="preserve">p </w:t>
      </w:r>
      <w:r w:rsidR="004344D0" w:rsidRPr="00DA75F7">
        <w:rPr>
          <w:rStyle w:val="IntenseEmphasis"/>
          <w:rFonts w:cstheme="minorHAnsi"/>
          <w:i w:val="0"/>
          <w:iCs w:val="0"/>
          <w:color w:val="auto"/>
          <w:sz w:val="22"/>
        </w:rPr>
        <w:t>= .010, partial n</w:t>
      </w:r>
      <w:r w:rsidR="004344D0" w:rsidRPr="00DA75F7">
        <w:rPr>
          <w:rStyle w:val="IntenseEmphasis"/>
          <w:rFonts w:cstheme="minorHAnsi"/>
          <w:i w:val="0"/>
          <w:iCs w:val="0"/>
          <w:color w:val="auto"/>
          <w:sz w:val="22"/>
          <w:vertAlign w:val="superscript"/>
        </w:rPr>
        <w:t>2</w:t>
      </w:r>
      <w:r w:rsidR="004344D0" w:rsidRPr="00DA75F7">
        <w:rPr>
          <w:rStyle w:val="IntenseEmphasis"/>
          <w:rFonts w:cstheme="minorHAnsi"/>
          <w:i w:val="0"/>
          <w:iCs w:val="0"/>
          <w:color w:val="auto"/>
          <w:sz w:val="22"/>
        </w:rPr>
        <w:t xml:space="preserve"> = 0.12. As exercise level before lockdown increased, resilience and </w:t>
      </w:r>
      <w:r w:rsidR="00D46054" w:rsidRPr="00DA75F7">
        <w:rPr>
          <w:rStyle w:val="IntenseEmphasis"/>
          <w:rFonts w:cstheme="minorHAnsi"/>
          <w:i w:val="0"/>
          <w:iCs w:val="0"/>
          <w:color w:val="auto"/>
          <w:sz w:val="22"/>
        </w:rPr>
        <w:t>QOL</w:t>
      </w:r>
      <w:r w:rsidR="00DA75F7" w:rsidRPr="00DA75F7">
        <w:rPr>
          <w:rStyle w:val="IntenseEmphasis"/>
          <w:rFonts w:cstheme="minorHAnsi"/>
          <w:i w:val="0"/>
          <w:iCs w:val="0"/>
          <w:color w:val="auto"/>
          <w:sz w:val="22"/>
        </w:rPr>
        <w:t xml:space="preserve"> increased</w:t>
      </w:r>
      <w:r w:rsidR="0067077B" w:rsidRPr="00DA75F7">
        <w:rPr>
          <w:rStyle w:val="IntenseEmphasis"/>
          <w:rFonts w:cstheme="minorHAnsi"/>
          <w:i w:val="0"/>
          <w:iCs w:val="0"/>
          <w:color w:val="auto"/>
          <w:sz w:val="22"/>
        </w:rPr>
        <w:t xml:space="preserve"> independent of sleep quality but not</w:t>
      </w:r>
      <w:r w:rsidR="004344D0" w:rsidRPr="00DA75F7">
        <w:rPr>
          <w:rStyle w:val="IntenseEmphasis"/>
          <w:rFonts w:cstheme="minorHAnsi"/>
          <w:i w:val="0"/>
          <w:iCs w:val="0"/>
          <w:color w:val="auto"/>
          <w:sz w:val="22"/>
        </w:rPr>
        <w:t xml:space="preserve"> mental healt</w:t>
      </w:r>
      <w:r w:rsidR="0067077B" w:rsidRPr="00DA75F7">
        <w:rPr>
          <w:rStyle w:val="IntenseEmphasis"/>
          <w:rFonts w:cstheme="minorHAnsi"/>
          <w:i w:val="0"/>
          <w:iCs w:val="0"/>
          <w:color w:val="auto"/>
          <w:sz w:val="22"/>
        </w:rPr>
        <w:t>h</w:t>
      </w:r>
      <w:r w:rsidR="004344D0" w:rsidRPr="00DA75F7">
        <w:rPr>
          <w:rStyle w:val="IntenseEmphasis"/>
          <w:rFonts w:cstheme="minorHAnsi"/>
          <w:i w:val="0"/>
          <w:iCs w:val="0"/>
          <w:color w:val="auto"/>
          <w:sz w:val="22"/>
        </w:rPr>
        <w:t>.</w:t>
      </w:r>
    </w:p>
    <w:p w14:paraId="31A01AD0" w14:textId="234946F0" w:rsidR="00EC4FA9" w:rsidRPr="00170F81" w:rsidRDefault="00EC4FA9" w:rsidP="00C114F6">
      <w:pPr>
        <w:spacing w:line="360" w:lineRule="auto"/>
        <w:jc w:val="both"/>
        <w:rPr>
          <w:rFonts w:cstheme="minorHAnsi"/>
          <w:b/>
          <w:bCs/>
          <w:u w:val="single"/>
        </w:rPr>
      </w:pPr>
      <w:r w:rsidRPr="00170F81">
        <w:rPr>
          <w:rFonts w:cstheme="minorHAnsi"/>
          <w:b/>
          <w:bCs/>
          <w:u w:val="single"/>
        </w:rPr>
        <w:t>Discussion</w:t>
      </w:r>
    </w:p>
    <w:p w14:paraId="4C6085D4" w14:textId="540A2D20" w:rsidR="00C41637" w:rsidRPr="00DA75F7" w:rsidRDefault="00C41637" w:rsidP="00C114F6">
      <w:pPr>
        <w:spacing w:line="360" w:lineRule="auto"/>
        <w:jc w:val="both"/>
        <w:rPr>
          <w:rFonts w:cstheme="minorHAnsi"/>
        </w:rPr>
      </w:pPr>
      <w:r w:rsidRPr="00DA75F7">
        <w:rPr>
          <w:rFonts w:cstheme="minorHAnsi"/>
        </w:rPr>
        <w:t xml:space="preserve">The study </w:t>
      </w:r>
      <w:r w:rsidR="00DA75F7" w:rsidRPr="00DA75F7">
        <w:rPr>
          <w:rFonts w:cstheme="minorHAnsi"/>
        </w:rPr>
        <w:t xml:space="preserve">investigated </w:t>
      </w:r>
      <w:r w:rsidRPr="00DA75F7">
        <w:rPr>
          <w:rFonts w:cstheme="minorHAnsi"/>
        </w:rPr>
        <w:t xml:space="preserve">how </w:t>
      </w:r>
      <w:r w:rsidR="002E3A1B" w:rsidRPr="00DA75F7">
        <w:rPr>
          <w:rFonts w:cstheme="minorHAnsi"/>
        </w:rPr>
        <w:t>the C</w:t>
      </w:r>
      <w:r w:rsidR="000071CA" w:rsidRPr="00DA75F7">
        <w:rPr>
          <w:rFonts w:cstheme="minorHAnsi"/>
        </w:rPr>
        <w:t>OVID-19</w:t>
      </w:r>
      <w:r w:rsidR="002E3A1B" w:rsidRPr="00DA75F7">
        <w:rPr>
          <w:rFonts w:cstheme="minorHAnsi"/>
        </w:rPr>
        <w:t xml:space="preserve"> </w:t>
      </w:r>
      <w:r w:rsidRPr="00DA75F7">
        <w:rPr>
          <w:rFonts w:cstheme="minorHAnsi"/>
        </w:rPr>
        <w:t>pandemic affect</w:t>
      </w:r>
      <w:r w:rsidR="002E3A1B" w:rsidRPr="00DA75F7">
        <w:rPr>
          <w:rFonts w:cstheme="minorHAnsi"/>
        </w:rPr>
        <w:t>ed</w:t>
      </w:r>
      <w:r w:rsidRPr="00DA75F7">
        <w:rPr>
          <w:rFonts w:cstheme="minorHAnsi"/>
        </w:rPr>
        <w:t xml:space="preserve"> the mediators and moderators of resilience with respect to exercising. </w:t>
      </w:r>
      <w:r w:rsidR="005E2D0E" w:rsidRPr="00DA75F7">
        <w:rPr>
          <w:rFonts w:cstheme="minorHAnsi"/>
        </w:rPr>
        <w:t xml:space="preserve">The current study found </w:t>
      </w:r>
      <w:r w:rsidR="009C5FE8" w:rsidRPr="00DA75F7">
        <w:rPr>
          <w:rFonts w:cstheme="minorHAnsi"/>
        </w:rPr>
        <w:t xml:space="preserve">that </w:t>
      </w:r>
      <w:r w:rsidR="005E2D0E" w:rsidRPr="00DA75F7">
        <w:rPr>
          <w:rFonts w:cstheme="minorHAnsi"/>
        </w:rPr>
        <w:t>as exercise level increases so does resilience. The relationship between exercise and resilience is independent of sleep and mental health under normal conditions</w:t>
      </w:r>
      <w:r w:rsidR="009C5FE8" w:rsidRPr="00DA75F7">
        <w:rPr>
          <w:rFonts w:cstheme="minorHAnsi"/>
        </w:rPr>
        <w:t>.</w:t>
      </w:r>
      <w:r w:rsidR="005E2D0E" w:rsidRPr="00DA75F7">
        <w:rPr>
          <w:rFonts w:cstheme="minorHAnsi"/>
        </w:rPr>
        <w:t xml:space="preserve"> </w:t>
      </w:r>
      <w:r w:rsidR="009C5FE8" w:rsidRPr="00DA75F7">
        <w:rPr>
          <w:rFonts w:cstheme="minorHAnsi"/>
        </w:rPr>
        <w:t>D</w:t>
      </w:r>
      <w:r w:rsidR="005E2D0E" w:rsidRPr="00DA75F7">
        <w:rPr>
          <w:rFonts w:cstheme="minorHAnsi"/>
        </w:rPr>
        <w:t xml:space="preserve">uring a pandemic, this relationship is independent of sleep </w:t>
      </w:r>
      <w:r w:rsidR="00DA75F7" w:rsidRPr="00DA75F7">
        <w:rPr>
          <w:rFonts w:cstheme="minorHAnsi"/>
        </w:rPr>
        <w:t xml:space="preserve">quality, </w:t>
      </w:r>
      <w:r w:rsidR="005E2D0E" w:rsidRPr="00DA75F7">
        <w:rPr>
          <w:rFonts w:cstheme="minorHAnsi"/>
        </w:rPr>
        <w:t>but not mental health.</w:t>
      </w:r>
      <w:r w:rsidR="00904083" w:rsidRPr="00DA75F7">
        <w:rPr>
          <w:rFonts w:cstheme="minorHAnsi"/>
        </w:rPr>
        <w:t xml:space="preserve"> Location does not play a statistically significant role in </w:t>
      </w:r>
      <w:r w:rsidR="00450E02" w:rsidRPr="00DA75F7">
        <w:rPr>
          <w:rFonts w:cstheme="minorHAnsi"/>
        </w:rPr>
        <w:t>r</w:t>
      </w:r>
      <w:r w:rsidR="00904083" w:rsidRPr="00DA75F7">
        <w:rPr>
          <w:rFonts w:cstheme="minorHAnsi"/>
        </w:rPr>
        <w:t xml:space="preserve">esilience. </w:t>
      </w:r>
    </w:p>
    <w:p w14:paraId="3EAA05D7" w14:textId="137751DD" w:rsidR="00F46A63" w:rsidRPr="00170F81" w:rsidRDefault="00EC4FA9" w:rsidP="00C114F6">
      <w:pPr>
        <w:spacing w:line="360" w:lineRule="auto"/>
        <w:jc w:val="both"/>
        <w:rPr>
          <w:rStyle w:val="Emphasis"/>
          <w:rFonts w:cstheme="minorHAnsi"/>
          <w:color w:val="auto"/>
          <w:sz w:val="22"/>
          <w:u w:val="single"/>
        </w:rPr>
      </w:pPr>
      <w:r w:rsidRPr="00170F81">
        <w:rPr>
          <w:rFonts w:cstheme="minorHAnsi"/>
          <w:u w:val="single"/>
        </w:rPr>
        <w:t>Resilience and its Mediators and Moderators</w:t>
      </w:r>
    </w:p>
    <w:p w14:paraId="61452A62" w14:textId="310C3282" w:rsidR="00F46A63" w:rsidRPr="00DA75F7" w:rsidRDefault="00FC6060" w:rsidP="00C114F6">
      <w:pPr>
        <w:spacing w:line="360" w:lineRule="auto"/>
        <w:jc w:val="both"/>
        <w:rPr>
          <w:rStyle w:val="Emphasis"/>
          <w:rFonts w:cstheme="minorHAnsi"/>
          <w:i w:val="0"/>
          <w:iCs w:val="0"/>
          <w:color w:val="auto"/>
          <w:sz w:val="22"/>
        </w:rPr>
      </w:pPr>
      <w:r w:rsidRPr="00DA75F7">
        <w:rPr>
          <w:rStyle w:val="Emphasis"/>
          <w:rFonts w:cstheme="minorHAnsi"/>
          <w:i w:val="0"/>
          <w:iCs w:val="0"/>
          <w:color w:val="auto"/>
          <w:sz w:val="22"/>
        </w:rPr>
        <w:t xml:space="preserve">As no </w:t>
      </w:r>
      <w:r w:rsidR="00DA75F7">
        <w:rPr>
          <w:rStyle w:val="Emphasis"/>
          <w:rFonts w:cstheme="minorHAnsi"/>
          <w:i w:val="0"/>
          <w:iCs w:val="0"/>
          <w:color w:val="auto"/>
          <w:sz w:val="22"/>
        </w:rPr>
        <w:t xml:space="preserve">exercise intensity was imposed on </w:t>
      </w:r>
      <w:r w:rsidRPr="00DA75F7">
        <w:rPr>
          <w:rStyle w:val="Emphasis"/>
          <w:rFonts w:cstheme="minorHAnsi"/>
          <w:i w:val="0"/>
          <w:iCs w:val="0"/>
          <w:color w:val="auto"/>
          <w:sz w:val="22"/>
        </w:rPr>
        <w:t>participant</w:t>
      </w:r>
      <w:r w:rsidR="00DA75F7">
        <w:rPr>
          <w:rStyle w:val="Emphasis"/>
          <w:rFonts w:cstheme="minorHAnsi"/>
          <w:i w:val="0"/>
          <w:iCs w:val="0"/>
          <w:color w:val="auto"/>
          <w:sz w:val="22"/>
        </w:rPr>
        <w:t>s</w:t>
      </w:r>
      <w:r w:rsidRPr="00DA75F7">
        <w:rPr>
          <w:rStyle w:val="Emphasis"/>
          <w:rFonts w:cstheme="minorHAnsi"/>
          <w:i w:val="0"/>
          <w:iCs w:val="0"/>
          <w:color w:val="auto"/>
          <w:sz w:val="22"/>
        </w:rPr>
        <w:t xml:space="preserve">, all exercise </w:t>
      </w:r>
      <w:r w:rsidR="00DA75F7">
        <w:rPr>
          <w:rStyle w:val="Emphasis"/>
          <w:rFonts w:cstheme="minorHAnsi"/>
          <w:i w:val="0"/>
          <w:iCs w:val="0"/>
          <w:color w:val="auto"/>
          <w:sz w:val="22"/>
        </w:rPr>
        <w:t>was</w:t>
      </w:r>
      <w:r w:rsidR="00397BBD" w:rsidRPr="00DA75F7">
        <w:rPr>
          <w:rStyle w:val="Emphasis"/>
          <w:rFonts w:cstheme="minorHAnsi"/>
          <w:i w:val="0"/>
          <w:iCs w:val="0"/>
          <w:color w:val="auto"/>
          <w:sz w:val="22"/>
        </w:rPr>
        <w:t xml:space="preserve"> </w:t>
      </w:r>
      <w:r w:rsidR="00DA75F7">
        <w:rPr>
          <w:rStyle w:val="Emphasis"/>
          <w:rFonts w:cstheme="minorHAnsi"/>
          <w:i w:val="0"/>
          <w:iCs w:val="0"/>
          <w:color w:val="auto"/>
          <w:sz w:val="22"/>
        </w:rPr>
        <w:t xml:space="preserve">likely to </w:t>
      </w:r>
      <w:r w:rsidR="00D55F11">
        <w:rPr>
          <w:rStyle w:val="Emphasis"/>
          <w:rFonts w:cstheme="minorHAnsi"/>
          <w:i w:val="0"/>
          <w:iCs w:val="0"/>
          <w:color w:val="auto"/>
          <w:sz w:val="22"/>
        </w:rPr>
        <w:t xml:space="preserve">be </w:t>
      </w:r>
      <w:r w:rsidR="00DA75F7">
        <w:rPr>
          <w:rStyle w:val="Emphasis"/>
          <w:rFonts w:cstheme="minorHAnsi"/>
          <w:i w:val="0"/>
          <w:iCs w:val="0"/>
          <w:color w:val="auto"/>
          <w:sz w:val="22"/>
        </w:rPr>
        <w:t>at the participants’</w:t>
      </w:r>
      <w:r w:rsidR="00306010" w:rsidRPr="00DA75F7">
        <w:rPr>
          <w:rStyle w:val="Emphasis"/>
          <w:rFonts w:cstheme="minorHAnsi"/>
          <w:i w:val="0"/>
          <w:iCs w:val="0"/>
          <w:color w:val="auto"/>
          <w:sz w:val="22"/>
        </w:rPr>
        <w:t xml:space="preserve"> </w:t>
      </w:r>
      <w:r w:rsidRPr="00DA75F7">
        <w:rPr>
          <w:rStyle w:val="Emphasis"/>
          <w:rFonts w:cstheme="minorHAnsi"/>
          <w:i w:val="0"/>
          <w:iCs w:val="0"/>
          <w:color w:val="auto"/>
          <w:sz w:val="22"/>
        </w:rPr>
        <w:t xml:space="preserve">preferred intensity. </w:t>
      </w:r>
      <w:r w:rsidR="00023DE8" w:rsidRPr="00DA75F7">
        <w:rPr>
          <w:rStyle w:val="Emphasis"/>
          <w:rFonts w:cstheme="minorHAnsi"/>
          <w:i w:val="0"/>
          <w:iCs w:val="0"/>
          <w:color w:val="auto"/>
          <w:sz w:val="22"/>
        </w:rPr>
        <w:t xml:space="preserve">This </w:t>
      </w:r>
      <w:r w:rsidR="003203CC" w:rsidRPr="00DA75F7">
        <w:rPr>
          <w:rStyle w:val="Emphasis"/>
          <w:rFonts w:cstheme="minorHAnsi"/>
          <w:i w:val="0"/>
          <w:iCs w:val="0"/>
          <w:color w:val="auto"/>
          <w:sz w:val="22"/>
        </w:rPr>
        <w:t xml:space="preserve">strengthens </w:t>
      </w:r>
      <w:r w:rsidR="00E80DC3" w:rsidRPr="00DA75F7">
        <w:rPr>
          <w:rStyle w:val="Emphasis"/>
          <w:rFonts w:cstheme="minorHAnsi"/>
          <w:i w:val="0"/>
          <w:iCs w:val="0"/>
          <w:color w:val="auto"/>
          <w:sz w:val="22"/>
        </w:rPr>
        <w:t xml:space="preserve">earlier </w:t>
      </w:r>
      <w:r w:rsidR="003203CC" w:rsidRPr="00DA75F7">
        <w:rPr>
          <w:rStyle w:val="Emphasis"/>
          <w:rFonts w:cstheme="minorHAnsi"/>
          <w:i w:val="0"/>
          <w:iCs w:val="0"/>
          <w:color w:val="auto"/>
          <w:sz w:val="22"/>
        </w:rPr>
        <w:t xml:space="preserve">findings </w:t>
      </w:r>
      <w:r w:rsidR="00E80DC3" w:rsidRPr="00DA75F7">
        <w:rPr>
          <w:rStyle w:val="Emphasis"/>
          <w:rFonts w:cstheme="minorHAnsi"/>
          <w:i w:val="0"/>
          <w:iCs w:val="0"/>
          <w:color w:val="auto"/>
          <w:sz w:val="22"/>
        </w:rPr>
        <w:t>that</w:t>
      </w:r>
      <w:r w:rsidR="00D86D4C" w:rsidRPr="00DA75F7">
        <w:rPr>
          <w:rStyle w:val="Emphasis"/>
          <w:rFonts w:cstheme="minorHAnsi"/>
          <w:i w:val="0"/>
          <w:iCs w:val="0"/>
          <w:color w:val="auto"/>
          <w:sz w:val="22"/>
        </w:rPr>
        <w:t xml:space="preserve"> to increase resilience and QOL the exercise preferred intensity</w:t>
      </w:r>
      <w:r w:rsidR="00E80DC3" w:rsidRPr="00DA75F7">
        <w:rPr>
          <w:rStyle w:val="Emphasis"/>
          <w:rFonts w:cstheme="minorHAnsi"/>
          <w:i w:val="0"/>
          <w:iCs w:val="0"/>
          <w:color w:val="auto"/>
          <w:sz w:val="22"/>
        </w:rPr>
        <w:t xml:space="preserve"> </w:t>
      </w:r>
      <w:r w:rsidR="00D55F11">
        <w:rPr>
          <w:rStyle w:val="Emphasis"/>
          <w:rFonts w:cstheme="minorHAnsi"/>
          <w:i w:val="0"/>
          <w:iCs w:val="0"/>
          <w:color w:val="auto"/>
          <w:sz w:val="22"/>
        </w:rPr>
        <w:t>exercise is sufficient</w:t>
      </w:r>
      <w:r w:rsidR="00F646B4">
        <w:rPr>
          <w:rStyle w:val="Emphasis"/>
          <w:rFonts w:cstheme="minorHAnsi"/>
          <w:i w:val="0"/>
          <w:iCs w:val="0"/>
          <w:color w:val="auto"/>
          <w:sz w:val="22"/>
        </w:rPr>
        <w:t xml:space="preserve"> </w:t>
      </w:r>
      <w:r w:rsidR="00E80DC3" w:rsidRPr="00DA75F7">
        <w:rPr>
          <w:rStyle w:val="Emphasis"/>
          <w:rFonts w:cstheme="minorHAnsi"/>
          <w:i w:val="0"/>
          <w:iCs w:val="0"/>
          <w:color w:val="auto"/>
          <w:sz w:val="22"/>
        </w:rPr>
        <w:fldChar w:fldCharType="begin" w:fldLock="1"/>
      </w:r>
      <w:r w:rsidR="00CB41CE" w:rsidRPr="00DA75F7">
        <w:rPr>
          <w:rStyle w:val="Emphasis"/>
          <w:rFonts w:cstheme="minorHAnsi"/>
          <w:i w:val="0"/>
          <w:iCs w:val="0"/>
          <w:color w:val="auto"/>
          <w:sz w:val="22"/>
        </w:rPr>
        <w:instrText>ADDIN CSL_CITATION {"citationItems":[{"id":"ITEM-1","itemData":{"DOI":"10.1111/jpm.12261","ISSN":"13652850","abstract":"Introduction: Despite systematic reviews demonstrating an association between exercise participation and reduced depressive symptoms in young people, there is no qualitative research exploring the experience of depressed adolescents who have engaged in an exercise intervention. Aims: To explore the experience of depressed adolescents who had recently engaged in a preferred intensity exercise intervention. Method: The participants (n = 26) were recruited through health and social care services, were all in treatment for depression, and were purposefully sampled for interview following engagement in a preferred intensity exercise intervention, which was being evaluated via a pragmatic randomized controlled trial. A thematic approach was undertaken to analyse and organize the data. Results: Numerous beneficial changes were reported by participants alongside specific aspects of the intervention that were valued. Discussion and implications: The findings suggest that preferred intensity exercise can lead to feelings of improved mood, enjoyment and achievement, alongside benefits that transcend depressive symptom reduction. Considering mental health nurses are in key positions to promote exercise in this population, the current findings provide vital information for this purpose.","author":[{"dropping-particle":"","family":"Carter","given":"","non-dropping-particle":"","parse-names":false,"suffix":""},{"dropping-particle":"","family":"Morres","given":"I","non-dropping-particle":"","parse-names":false,"suffix":""},{"dropping-particle":"","family":"Repper","given":"J","non-dropping-particle":"","parse-names":false,"suffix":""},{"dropping-particle":"","family":"Callaghan","given":"P","non-dropping-particle":"","parse-names":false,"suffix":""}],"container-title":"Journal of Psychiatric and Mental Health Nursing","id":"ITEM-1","issue":"1","issued":{"date-parts":[["2016"]]},"page":"37-44","title":"Exercise for adolescents with depression: Valued aspects and perceived change","type":"article-journal","volume":"23"},"uris":["http://www.mendeley.com/documents/?uuid=b8978835-b197-4ec3-a3db-bb38bbeb96c7"]},{"id":"ITEM-2","itemData":{"author":[{"dropping-particle":"","family":"Callaghan","given":"Patrick","non-dropping-particle":"","parse-names":false,"suffix":""},{"dropping-particle":"","family":"Khalil","given":"Elizabeth","non-dropping-particle":"","parse-names":false,"suffix":""},{"dropping-particle":"","family":"Morres","given":"Ioannis","non-dropping-particle":"","parse-names":false,"suffix":""},{"dropping-particle":"","family":"Carter","given":"Tim","non-dropping-particle":"","parse-names":false,"suffix":""}],"container-title":"BMC Public Health","id":"ITEM-2","issue":"465","issued":{"date-parts":[["2011"]]},"page":"1-8","title":"Pragmatic randomised controlled trial of preferred intensity exercise in women living with depression","type":"article-journal","volume":"11"},"uris":["http://www.mendeley.com/documents/?uuid=bb466836-84ba-4cb6-b7a7-379d722209a0"]},{"id":"ITEM-3","itemData":{"DOI":"10.1136/bmjopen-2017-016211","ISSN":"20446055","abstract":"Objectives To assess the cost-effectiveness of preferred intensity exercise programme for young people with depression compared with a treatment as usual control group. Design A ‘within trial’ cost-effectiveness and cost-utility analysis conducted alongside a randomised controlled trial. The perspective of the analysis was the UK National Health Service and social services. setting The intervention was provided in a community leisure centre setting. Participants 86 young people aged 14–17 years attending Tier 2 and Tier 3 CAMHS (Child and Adolescent Mental Health Services) outpatient services presenting with depression. Interventions The intervention comprised 12 separate sessions of circuit training over a 6-week period. Sessions were supervised by a qualified exercise therapist. Participants also received treatment as usual. The comparator group received treatment as usual. results We found improvements in the Children’s Depression Inventory-2 (CDI-2) and estimated cost-effectiveness at £61 per point improvement in CDI-2 for the exercise group compared with control. We found no evidence that the exercise intervention led to differences in quality-adjusted life years (QALY). QALYs were estimated using the EQ-5D-5L (5-level version of EuroQol-5 dimension). conclusions There is evidence that exercise can be an effective intervention for adolescents with depression and the current study shows that preferred intensity exercise could also represent a cost-effective intervention in terms of the CDI-2.","author":[{"dropping-particle":"","family":"Turner","given":"David","non-dropping-particle":"","parse-names":false,"suffix":""},{"dropping-particle":"","family":"Carter","given":"Tim","non-dropping-particle":"","parse-names":false,"suffix":""},{"dropping-particle":"","family":"Sach","given":"Tracey","non-dropping-particle":"","parse-names":false,"suffix":""},{"dropping-particle":"","family":"Guo","given":"Boliang","non-dropping-particle":"","parse-names":false,"suffix":""},{"dropping-particle":"","family":"Callaghan","given":"Patrick","non-dropping-particle":"","parse-names":false,"suffix":""}],"container-title":"BMJ Open","id":"ITEM-3","issue":"11","issued":{"date-parts":[["2017"]]},"page":"1-9","title":"Cost-effectiveness of a preferred intensity exercise programme for young people with depression compared with treatment as usual: an economic evaluation alongside a clinical trial in the UK","type":"article-journal","volume":"7"},"uris":["http://www.mendeley.com/documents/?uuid=63003c01-1d5c-45d6-8a88-73abe6df0eac"]},{"id":"ITEM-4","itemData":{"DOI":"10.1186/s12888-015-0638-z","ISSN":"1471244X","abstract":"Background: Exercise has been shown to be effective in treating depression, but trials testing the effect of exercise for depressed adolescents utilising mental health services are rare. The aim of this study was to determine the effectiveness of a preferred intensity exercise intervention on the depressive symptoms of adolescents with depression. Methods: We randomly assigned 87 adolescents who were receiving treatment for depression to either 12 sessions of aerobic exercise at preferred intensity alongside treatment as usual or treatment as usual only. The primary outcome was depressive symptom change using the Children's Depression Inventory 2nd Version (CDI-2) at post intervention. Secondary outcomes were health-related quality of life and physical activity rates. Outcomes were taken at baseline, post intervention and at six month follow up. Results: CDI-2 score reduction did not differ significantly between groups at post-intervention (est. 95 % CI -6.82, 1.68, p = 0.23). However, there was a difference in CDI-2 score reduction at six month follow-up in favour of the intervention of -4.81 (est. 95 % CI -9.49, -0.12, p = 0.03). Health-related quality of life and physical activity rates did not differ significantly between groups at post-intervention and follow-up. Conclusions: There was no additional effect of preferred intensity exercise alongside treatment as usual on depressive reduction immediately post intervention. However, effects were observed at six months post-intervention, suggesting a delayed response. However, further trials, with larger samples are required to determine the validity of this finding.","author":[{"dropping-particle":"","family":"Carter","given":"","non-dropping-particle":"","parse-names":false,"suffix":""},{"dropping-particle":"","family":"Guo","given":"Boliang","non-dropping-particle":"","parse-names":false,"suffix":""},{"dropping-particle":"","family":"Turner","given":"David","non-dropping-particle":"","parse-names":false,"suffix":""},{"dropping-particle":"","family":"Morres","given":"Ioannis","non-dropping-particle":"","parse-names":false,"suffix":""},{"dropping-particle":"","family":"Khalil","given":"Elizabeth","non-dropping-particle":"","parse-names":false,"suffix":""},{"dropping-particle":"","family":"Brighton","given":"Emily","non-dropping-particle":"","parse-names":false,"suffix":""},{"dropping-particle":"","family":"Armstrong","given":"Marie","non-dropping-particle":"","parse-names":false,"suffix":""},{"dropping-particle":"","family":"Callaghan","given":"Patrick","non-dropping-particle":"","parse-names":false,"suffix":""}],"container-title":"BMC Psychiatry","id":"ITEM-4","issue":"15","issued":{"date-parts":[["2015"]]},"page":"1-12","publisher":"BMC Psychiatry","title":"Preferred intensity exercise for adolescents receiving treatment for depression: A pragmatic randomised controlled trial","type":"article-journal","volume":"247"},"uris":["http://www.mendeley.com/documents/?uuid=9fc9fe45-410b-48d9-82b5-9a5bdd51e87b"]}],"mendeley":{"formattedCitation":"(Callaghan et al., 2011; Carter et al., 2015, 2016; Turner, Carter, Sach, Guo, &amp; Callaghan, 2017a)","plainTextFormattedCitation":"(Callaghan et al., 2011; Carter et al., 2015, 2016; Turner, Carter, Sach, Guo, &amp; Callaghan, 2017a)","previouslyFormattedCitation":"(Callaghan et al., 2011; Carter et al., 2015, 2016; Turner, Carter, Sach, Guo, &amp; Callaghan, 2017a)"},"properties":{"noteIndex":0},"schema":"https://github.com/citation-style-language/schema/raw/master/csl-citation.json"}</w:instrText>
      </w:r>
      <w:r w:rsidR="00E80DC3" w:rsidRPr="00DA75F7">
        <w:rPr>
          <w:rStyle w:val="Emphasis"/>
          <w:rFonts w:cstheme="minorHAnsi"/>
          <w:i w:val="0"/>
          <w:iCs w:val="0"/>
          <w:color w:val="auto"/>
          <w:sz w:val="22"/>
        </w:rPr>
        <w:fldChar w:fldCharType="separate"/>
      </w:r>
      <w:r w:rsidR="00CB41CE" w:rsidRPr="00DA75F7">
        <w:rPr>
          <w:rStyle w:val="Emphasis"/>
          <w:rFonts w:cstheme="minorHAnsi"/>
          <w:i w:val="0"/>
          <w:iCs w:val="0"/>
          <w:noProof/>
          <w:color w:val="auto"/>
          <w:sz w:val="22"/>
        </w:rPr>
        <w:t>(Callaghan et al., 2011; Carter et al., 2015, 2016; Turner, Carter, Sach, Guo, &amp; Callaghan, 2017a)</w:t>
      </w:r>
      <w:r w:rsidR="00E80DC3"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w:t>
      </w:r>
      <w:r w:rsidR="002E3A1B" w:rsidRPr="00DA75F7">
        <w:rPr>
          <w:rStyle w:val="Emphasis"/>
          <w:rFonts w:cstheme="minorHAnsi"/>
          <w:i w:val="0"/>
          <w:iCs w:val="0"/>
          <w:color w:val="auto"/>
          <w:sz w:val="22"/>
        </w:rPr>
        <w:t xml:space="preserve"> </w:t>
      </w:r>
      <w:r w:rsidR="00D86D4C" w:rsidRPr="00DA75F7">
        <w:rPr>
          <w:rStyle w:val="Emphasis"/>
          <w:rFonts w:cstheme="minorHAnsi"/>
          <w:i w:val="0"/>
          <w:iCs w:val="0"/>
          <w:color w:val="auto"/>
          <w:sz w:val="22"/>
        </w:rPr>
        <w:t xml:space="preserve">A previous study by </w:t>
      </w:r>
      <w:r w:rsidR="00E80DC3" w:rsidRPr="00DA75F7">
        <w:rPr>
          <w:rStyle w:val="Emphasis"/>
          <w:rFonts w:cstheme="minorHAnsi"/>
          <w:i w:val="0"/>
          <w:iCs w:val="0"/>
          <w:color w:val="auto"/>
          <w:sz w:val="22"/>
        </w:rPr>
        <w:t>Carter e</w:t>
      </w:r>
      <w:r w:rsidR="00C66E14" w:rsidRPr="00DA75F7">
        <w:rPr>
          <w:rStyle w:val="Emphasis"/>
          <w:rFonts w:cstheme="minorHAnsi"/>
          <w:i w:val="0"/>
          <w:iCs w:val="0"/>
          <w:color w:val="auto"/>
          <w:sz w:val="22"/>
        </w:rPr>
        <w:t>t</w:t>
      </w:r>
      <w:r w:rsidR="00E80DC3" w:rsidRPr="00DA75F7">
        <w:rPr>
          <w:rStyle w:val="Emphasis"/>
          <w:rFonts w:cstheme="minorHAnsi"/>
          <w:i w:val="0"/>
          <w:iCs w:val="0"/>
          <w:color w:val="auto"/>
          <w:sz w:val="22"/>
        </w:rPr>
        <w:t xml:space="preserve"> al., (2015) reported </w:t>
      </w:r>
      <w:r w:rsidR="00D55F11">
        <w:rPr>
          <w:rStyle w:val="Emphasis"/>
          <w:rFonts w:cstheme="minorHAnsi"/>
          <w:i w:val="0"/>
          <w:iCs w:val="0"/>
          <w:color w:val="auto"/>
          <w:sz w:val="22"/>
        </w:rPr>
        <w:t xml:space="preserve">an </w:t>
      </w:r>
      <w:r w:rsidR="00E80DC3" w:rsidRPr="00DA75F7">
        <w:rPr>
          <w:rStyle w:val="Emphasis"/>
          <w:rFonts w:cstheme="minorHAnsi"/>
          <w:i w:val="0"/>
          <w:iCs w:val="0"/>
          <w:color w:val="auto"/>
          <w:sz w:val="22"/>
        </w:rPr>
        <w:t xml:space="preserve">increase in some </w:t>
      </w:r>
      <w:r w:rsidR="00D46054" w:rsidRPr="00DA75F7">
        <w:rPr>
          <w:rStyle w:val="Emphasis"/>
          <w:rFonts w:cstheme="minorHAnsi"/>
          <w:i w:val="0"/>
          <w:iCs w:val="0"/>
          <w:color w:val="auto"/>
          <w:sz w:val="22"/>
        </w:rPr>
        <w:t>QOL</w:t>
      </w:r>
      <w:r w:rsidR="00E80DC3" w:rsidRPr="00DA75F7">
        <w:rPr>
          <w:rStyle w:val="Emphasis"/>
          <w:rFonts w:cstheme="minorHAnsi"/>
          <w:i w:val="0"/>
          <w:iCs w:val="0"/>
          <w:color w:val="auto"/>
          <w:sz w:val="22"/>
        </w:rPr>
        <w:t xml:space="preserve"> domains</w:t>
      </w:r>
      <w:r w:rsidR="00023DE8" w:rsidRPr="00DA75F7">
        <w:rPr>
          <w:rStyle w:val="Emphasis"/>
          <w:rFonts w:cstheme="minorHAnsi"/>
          <w:i w:val="0"/>
          <w:iCs w:val="0"/>
          <w:color w:val="auto"/>
          <w:sz w:val="22"/>
        </w:rPr>
        <w:t xml:space="preserve"> </w:t>
      </w:r>
      <w:r w:rsidR="00023DE8" w:rsidRPr="00DA75F7">
        <w:rPr>
          <w:rStyle w:val="Emphasis"/>
          <w:rFonts w:cstheme="minorHAnsi"/>
          <w:i w:val="0"/>
          <w:iCs w:val="0"/>
          <w:color w:val="auto"/>
          <w:sz w:val="22"/>
        </w:rPr>
        <w:fldChar w:fldCharType="begin" w:fldLock="1"/>
      </w:r>
      <w:r w:rsidR="00CB41CE" w:rsidRPr="00DA75F7">
        <w:rPr>
          <w:rStyle w:val="Emphasis"/>
          <w:rFonts w:cstheme="minorHAnsi"/>
          <w:i w:val="0"/>
          <w:iCs w:val="0"/>
          <w:color w:val="auto"/>
          <w:sz w:val="22"/>
        </w:rPr>
        <w:instrText>ADDIN CSL_CITATION {"citationItems":[{"id":"ITEM-1","itemData":{"DOI":"10.1186/s12888-015-0638-z","ISSN":"1471244X","abstract":"Background: Exercise has been shown to be effective in treating depression, but trials testing the effect of exercise for depressed adolescents utilising mental health services are rare. The aim of this study was to determine the effectiveness of a preferred intensity exercise intervention on the depressive symptoms of adolescents with depression. Methods: We randomly assigned 87 adolescents who were receiving treatment for depression to either 12 sessions of aerobic exercise at preferred intensity alongside treatment as usual or treatment as usual only. The primary outcome was depressive symptom change using the Children's Depression Inventory 2nd Version (CDI-2) at post intervention. Secondary outcomes were health-related quality of life and physical activity rates. Outcomes were taken at baseline, post intervention and at six month follow up. Results: CDI-2 score reduction did not differ significantly between groups at post-intervention (est. 95 % CI -6.82, 1.68, p = 0.23). However, there was a difference in CDI-2 score reduction at six month follow-up in favour of the intervention of -4.81 (est. 95 % CI -9.49, -0.12, p = 0.03). Health-related quality of life and physical activity rates did not differ significantly between groups at post-intervention and follow-up. Conclusions: There was no additional effect of preferred intensity exercise alongside treatment as usual on depressive reduction immediately post intervention. However, effects were observed at six months post-intervention, suggesting a delayed response. However, further trials, with larger samples are required to determine the validity of this finding.","author":[{"dropping-particle":"","family":"Carter","given":"","non-dropping-particle":"","parse-names":false,"suffix":""},{"dropping-particle":"","family":"Guo","given":"Boliang","non-dropping-particle":"","parse-names":false,"suffix":""},{"dropping-particle":"","family":"Turner","given":"David","non-dropping-particle":"","parse-names":false,"suffix":""},{"dropping-particle":"","family":"Morres","given":"Ioannis","non-dropping-particle":"","parse-names":false,"suffix":""},{"dropping-particle":"","family":"Khalil","given":"Elizabeth","non-dropping-particle":"","parse-names":false,"suffix":""},{"dropping-particle":"","family":"Brighton","given":"Emily","non-dropping-particle":"","parse-names":false,"suffix":""},{"dropping-particle":"","family":"Armstrong","given":"Marie","non-dropping-particle":"","parse-names":false,"suffix":""},{"dropping-particle":"","family":"Callaghan","given":"Patrick","non-dropping-particle":"","parse-names":false,"suffix":""}],"container-title":"BMC Psychiatry","id":"ITEM-1","issue":"15","issued":{"date-parts":[["2015"]]},"page":"1-12","publisher":"BMC Psychiatry","title":"Preferred intensity exercise for adolescents receiving treatment for depression: A pragmatic randomised controlled trial","type":"article-journal","volume":"247"},"uris":["http://www.mendeley.com/documents/?uuid=9fc9fe45-410b-48d9-82b5-9a5bdd51e87b"]}],"mendeley":{"formattedCitation":"(Carter et al., 2015)","manualFormatting":"(Carter et al., 2015)","plainTextFormattedCitation":"(Carter et al., 2015)","previouslyFormattedCitation":"(Carter et al., 2015)"},"properties":{"noteIndex":0},"schema":"https://github.com/citation-style-language/schema/raw/master/csl-citation.json"}</w:instrText>
      </w:r>
      <w:r w:rsidR="00023DE8" w:rsidRPr="00DA75F7">
        <w:rPr>
          <w:rStyle w:val="Emphasis"/>
          <w:rFonts w:cstheme="minorHAnsi"/>
          <w:i w:val="0"/>
          <w:iCs w:val="0"/>
          <w:color w:val="auto"/>
          <w:sz w:val="22"/>
        </w:rPr>
        <w:fldChar w:fldCharType="separate"/>
      </w:r>
      <w:r w:rsidR="00023DE8" w:rsidRPr="00DA75F7">
        <w:rPr>
          <w:rStyle w:val="Emphasis"/>
          <w:rFonts w:cstheme="minorHAnsi"/>
          <w:i w:val="0"/>
          <w:iCs w:val="0"/>
          <w:noProof/>
          <w:color w:val="auto"/>
          <w:sz w:val="22"/>
        </w:rPr>
        <w:t>(Carter et al., 2015)</w:t>
      </w:r>
      <w:r w:rsidR="00023DE8" w:rsidRPr="00DA75F7">
        <w:rPr>
          <w:rStyle w:val="Emphasis"/>
          <w:rFonts w:cstheme="minorHAnsi"/>
          <w:i w:val="0"/>
          <w:iCs w:val="0"/>
          <w:color w:val="auto"/>
          <w:sz w:val="22"/>
        </w:rPr>
        <w:fldChar w:fldCharType="end"/>
      </w:r>
      <w:r w:rsidR="003203CC" w:rsidRPr="00DA75F7">
        <w:rPr>
          <w:rStyle w:val="Emphasis"/>
          <w:rFonts w:cstheme="minorHAnsi"/>
          <w:i w:val="0"/>
          <w:iCs w:val="0"/>
          <w:color w:val="auto"/>
          <w:sz w:val="22"/>
        </w:rPr>
        <w:t>.</w:t>
      </w:r>
      <w:r w:rsidR="00023DE8" w:rsidRPr="00DA75F7">
        <w:rPr>
          <w:rStyle w:val="Emphasis"/>
          <w:rFonts w:cstheme="minorHAnsi"/>
          <w:i w:val="0"/>
          <w:iCs w:val="0"/>
          <w:color w:val="auto"/>
          <w:sz w:val="22"/>
        </w:rPr>
        <w:t xml:space="preserve"> </w:t>
      </w:r>
      <w:r w:rsidR="00F63018" w:rsidRPr="00DA75F7">
        <w:rPr>
          <w:rStyle w:val="Emphasis"/>
          <w:rFonts w:cstheme="minorHAnsi"/>
          <w:i w:val="0"/>
          <w:iCs w:val="0"/>
          <w:color w:val="auto"/>
          <w:sz w:val="22"/>
        </w:rPr>
        <w:t>T</w:t>
      </w:r>
      <w:r w:rsidR="00023DE8" w:rsidRPr="00DA75F7">
        <w:rPr>
          <w:rStyle w:val="Emphasis"/>
          <w:rFonts w:cstheme="minorHAnsi"/>
          <w:i w:val="0"/>
          <w:iCs w:val="0"/>
          <w:color w:val="auto"/>
          <w:sz w:val="22"/>
        </w:rPr>
        <w:t>he</w:t>
      </w:r>
      <w:r w:rsidR="00CB41CE" w:rsidRPr="00DA75F7">
        <w:rPr>
          <w:rStyle w:val="Emphasis"/>
          <w:rFonts w:cstheme="minorHAnsi"/>
          <w:i w:val="0"/>
          <w:iCs w:val="0"/>
          <w:color w:val="auto"/>
          <w:sz w:val="22"/>
        </w:rPr>
        <w:t xml:space="preserve"> limitation</w:t>
      </w:r>
      <w:r w:rsidR="00E20C20" w:rsidRPr="00DA75F7">
        <w:rPr>
          <w:rStyle w:val="Emphasis"/>
          <w:rFonts w:cstheme="minorHAnsi"/>
          <w:i w:val="0"/>
          <w:iCs w:val="0"/>
          <w:color w:val="auto"/>
          <w:sz w:val="22"/>
        </w:rPr>
        <w:t xml:space="preserve"> suggested by using a clinical sample</w:t>
      </w:r>
      <w:r w:rsidR="00D86D4C" w:rsidRPr="00DA75F7">
        <w:rPr>
          <w:rStyle w:val="Emphasis"/>
          <w:rFonts w:cstheme="minorHAnsi"/>
          <w:i w:val="0"/>
          <w:iCs w:val="0"/>
          <w:color w:val="auto"/>
          <w:sz w:val="22"/>
        </w:rPr>
        <w:t>,</w:t>
      </w:r>
      <w:r w:rsidR="00E20C20" w:rsidRPr="00DA75F7">
        <w:rPr>
          <w:rStyle w:val="Emphasis"/>
          <w:rFonts w:cstheme="minorHAnsi"/>
          <w:i w:val="0"/>
          <w:iCs w:val="0"/>
          <w:color w:val="auto"/>
          <w:sz w:val="22"/>
        </w:rPr>
        <w:t xml:space="preserve"> </w:t>
      </w:r>
      <w:r w:rsidRPr="00DA75F7">
        <w:rPr>
          <w:rStyle w:val="Emphasis"/>
          <w:rFonts w:cstheme="minorHAnsi"/>
          <w:i w:val="0"/>
          <w:iCs w:val="0"/>
          <w:color w:val="auto"/>
          <w:sz w:val="22"/>
        </w:rPr>
        <w:t xml:space="preserve">exercise level being lower than the normal distribution </w:t>
      </w:r>
      <w:r w:rsidRPr="00DA75F7">
        <w:rPr>
          <w:rStyle w:val="Emphasis"/>
          <w:rFonts w:cstheme="minorHAnsi"/>
          <w:i w:val="0"/>
          <w:iCs w:val="0"/>
          <w:color w:val="auto"/>
          <w:sz w:val="22"/>
        </w:rPr>
        <w:fldChar w:fldCharType="begin" w:fldLock="1"/>
      </w:r>
      <w:r w:rsidRPr="00DA75F7">
        <w:rPr>
          <w:rStyle w:val="Emphasis"/>
          <w:rFonts w:cstheme="minorHAnsi"/>
          <w:i w:val="0"/>
          <w:iCs w:val="0"/>
          <w:color w:val="auto"/>
          <w:sz w:val="22"/>
        </w:rPr>
        <w:instrText>ADDIN CSL_CITATION {"citationItems":[{"id":"ITEM-1","itemData":{"author":[{"dropping-particle":"","family":"Craft","given":"Lynette L","non-dropping-particle":"","parse-names":false,"suffix":""},{"dropping-particle":"","family":"Perna","given":"Frank M","non-dropping-particle":"","parse-names":false,"suffix":""}],"container-title":"Journal of Clin Psychiatry","id":"ITEM-1","issue":"3","issued":{"date-parts":[["2004"]]},"page":"104-111","title":"The Benefits of Exercise for the Clinically Depressed","type":"article-journal","volume":"6"},"uris":["http://www.mendeley.com/documents/?uuid=f57b7b81-2c12-46f3-9322-32fa79e858f5"]}],"mendeley":{"formattedCitation":"(Craft &amp; Perna, 2004)","plainTextFormattedCitation":"(Craft &amp; Perna, 2004)","previouslyFormattedCitation":"(Craft &amp; Perna, 2004)"},"properties":{"noteIndex":0},"schema":"https://github.com/citation-style-language/schema/raw/master/csl-citation.json"}</w:instrText>
      </w:r>
      <w:r w:rsidRPr="00DA75F7">
        <w:rPr>
          <w:rStyle w:val="Emphasis"/>
          <w:rFonts w:cstheme="minorHAnsi"/>
          <w:i w:val="0"/>
          <w:iCs w:val="0"/>
          <w:color w:val="auto"/>
          <w:sz w:val="22"/>
        </w:rPr>
        <w:fldChar w:fldCharType="separate"/>
      </w:r>
      <w:r w:rsidRPr="00DA75F7">
        <w:rPr>
          <w:rStyle w:val="Emphasis"/>
          <w:rFonts w:cstheme="minorHAnsi"/>
          <w:i w:val="0"/>
          <w:iCs w:val="0"/>
          <w:noProof/>
          <w:color w:val="auto"/>
          <w:sz w:val="22"/>
        </w:rPr>
        <w:t>(Craft &amp; Perna, 2004)</w:t>
      </w:r>
      <w:r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w:t>
      </w:r>
      <w:r w:rsidR="00023DE8" w:rsidRPr="00DA75F7">
        <w:rPr>
          <w:rStyle w:val="Emphasis"/>
          <w:rFonts w:cstheme="minorHAnsi"/>
          <w:i w:val="0"/>
          <w:iCs w:val="0"/>
          <w:color w:val="auto"/>
          <w:sz w:val="22"/>
        </w:rPr>
        <w:t>was</w:t>
      </w:r>
      <w:r w:rsidR="00F63018" w:rsidRPr="00DA75F7">
        <w:rPr>
          <w:rStyle w:val="Emphasis"/>
          <w:rFonts w:cstheme="minorHAnsi"/>
          <w:i w:val="0"/>
          <w:iCs w:val="0"/>
          <w:color w:val="auto"/>
          <w:sz w:val="22"/>
        </w:rPr>
        <w:t xml:space="preserve"> counterbalanced in this research</w:t>
      </w:r>
      <w:r w:rsidR="00C66E14" w:rsidRPr="00DA75F7">
        <w:rPr>
          <w:rStyle w:val="Emphasis"/>
          <w:rFonts w:cstheme="minorHAnsi"/>
          <w:i w:val="0"/>
          <w:iCs w:val="0"/>
          <w:color w:val="auto"/>
          <w:sz w:val="22"/>
        </w:rPr>
        <w:t xml:space="preserve"> by h</w:t>
      </w:r>
      <w:r w:rsidR="00023DE8" w:rsidRPr="00DA75F7">
        <w:rPr>
          <w:rStyle w:val="Emphasis"/>
          <w:rFonts w:cstheme="minorHAnsi"/>
          <w:i w:val="0"/>
          <w:iCs w:val="0"/>
          <w:color w:val="auto"/>
          <w:sz w:val="22"/>
        </w:rPr>
        <w:t xml:space="preserve">ypothesis </w:t>
      </w:r>
      <w:r w:rsidR="00EC6DAC" w:rsidRPr="00DA75F7">
        <w:rPr>
          <w:rStyle w:val="Emphasis"/>
          <w:rFonts w:cstheme="minorHAnsi"/>
          <w:i w:val="0"/>
          <w:iCs w:val="0"/>
          <w:color w:val="auto"/>
          <w:sz w:val="22"/>
        </w:rPr>
        <w:t xml:space="preserve">3 and </w:t>
      </w:r>
      <w:r w:rsidR="00023DE8" w:rsidRPr="00DA75F7">
        <w:rPr>
          <w:rStyle w:val="Emphasis"/>
          <w:rFonts w:cstheme="minorHAnsi"/>
          <w:i w:val="0"/>
          <w:iCs w:val="0"/>
          <w:color w:val="auto"/>
          <w:sz w:val="22"/>
        </w:rPr>
        <w:t xml:space="preserve">6 </w:t>
      </w:r>
      <w:r w:rsidR="00D0607B" w:rsidRPr="00DA75F7">
        <w:rPr>
          <w:rStyle w:val="Emphasis"/>
          <w:rFonts w:cstheme="minorHAnsi"/>
          <w:i w:val="0"/>
          <w:iCs w:val="0"/>
          <w:color w:val="auto"/>
          <w:sz w:val="22"/>
        </w:rPr>
        <w:t xml:space="preserve">which </w:t>
      </w:r>
      <w:r w:rsidR="00023DE8" w:rsidRPr="00DA75F7">
        <w:rPr>
          <w:rStyle w:val="Emphasis"/>
          <w:rFonts w:cstheme="minorHAnsi"/>
          <w:i w:val="0"/>
          <w:iCs w:val="0"/>
          <w:color w:val="auto"/>
          <w:sz w:val="22"/>
        </w:rPr>
        <w:t>controll</w:t>
      </w:r>
      <w:r w:rsidR="00D0607B" w:rsidRPr="00DA75F7">
        <w:rPr>
          <w:rStyle w:val="Emphasis"/>
          <w:rFonts w:cstheme="minorHAnsi"/>
          <w:i w:val="0"/>
          <w:iCs w:val="0"/>
          <w:color w:val="auto"/>
          <w:sz w:val="22"/>
        </w:rPr>
        <w:t xml:space="preserve">ed </w:t>
      </w:r>
      <w:r w:rsidR="00023DE8" w:rsidRPr="00DA75F7">
        <w:rPr>
          <w:rStyle w:val="Emphasis"/>
          <w:rFonts w:cstheme="minorHAnsi"/>
          <w:i w:val="0"/>
          <w:iCs w:val="0"/>
          <w:color w:val="auto"/>
          <w:sz w:val="22"/>
        </w:rPr>
        <w:t>for mental health</w:t>
      </w:r>
      <w:r w:rsidR="00C66E14" w:rsidRPr="00DA75F7">
        <w:rPr>
          <w:rStyle w:val="Emphasis"/>
          <w:rFonts w:cstheme="minorHAnsi"/>
          <w:i w:val="0"/>
          <w:iCs w:val="0"/>
          <w:color w:val="auto"/>
          <w:sz w:val="22"/>
        </w:rPr>
        <w:t>.</w:t>
      </w:r>
      <w:r w:rsidR="00CB41CE" w:rsidRPr="00DA75F7">
        <w:rPr>
          <w:rStyle w:val="Emphasis"/>
          <w:rFonts w:cstheme="minorHAnsi"/>
          <w:i w:val="0"/>
          <w:iCs w:val="0"/>
          <w:color w:val="auto"/>
          <w:sz w:val="22"/>
        </w:rPr>
        <w:t xml:space="preserve"> </w:t>
      </w:r>
      <w:r w:rsidR="008228ED">
        <w:rPr>
          <w:rStyle w:val="Emphasis"/>
          <w:rFonts w:cstheme="minorHAnsi"/>
          <w:i w:val="0"/>
          <w:iCs w:val="0"/>
          <w:color w:val="auto"/>
          <w:sz w:val="22"/>
        </w:rPr>
        <w:t>We</w:t>
      </w:r>
      <w:r w:rsidR="00C66E14" w:rsidRPr="00DA75F7">
        <w:rPr>
          <w:rStyle w:val="Emphasis"/>
          <w:rFonts w:cstheme="minorHAnsi"/>
          <w:i w:val="0"/>
          <w:iCs w:val="0"/>
          <w:color w:val="auto"/>
          <w:sz w:val="22"/>
        </w:rPr>
        <w:t xml:space="preserve"> found</w:t>
      </w:r>
      <w:r w:rsidR="00023DE8" w:rsidRPr="00DA75F7">
        <w:rPr>
          <w:rStyle w:val="Emphasis"/>
          <w:rFonts w:cstheme="minorHAnsi"/>
          <w:i w:val="0"/>
          <w:iCs w:val="0"/>
          <w:color w:val="auto"/>
          <w:sz w:val="22"/>
        </w:rPr>
        <w:t xml:space="preserve"> </w:t>
      </w:r>
      <w:r w:rsidR="00743200" w:rsidRPr="00DA75F7">
        <w:rPr>
          <w:rStyle w:val="Emphasis"/>
          <w:rFonts w:cstheme="minorHAnsi"/>
          <w:i w:val="0"/>
          <w:iCs w:val="0"/>
          <w:color w:val="auto"/>
          <w:sz w:val="22"/>
        </w:rPr>
        <w:t xml:space="preserve">that </w:t>
      </w:r>
      <w:r w:rsidR="00023DE8" w:rsidRPr="00DA75F7">
        <w:rPr>
          <w:rStyle w:val="Emphasis"/>
          <w:rFonts w:cstheme="minorHAnsi"/>
          <w:i w:val="0"/>
          <w:iCs w:val="0"/>
          <w:color w:val="auto"/>
          <w:sz w:val="22"/>
        </w:rPr>
        <w:t>the relationship</w:t>
      </w:r>
      <w:r w:rsidR="00F63018" w:rsidRPr="00DA75F7">
        <w:rPr>
          <w:rStyle w:val="Emphasis"/>
          <w:rFonts w:cstheme="minorHAnsi"/>
          <w:i w:val="0"/>
          <w:iCs w:val="0"/>
          <w:color w:val="auto"/>
          <w:sz w:val="22"/>
        </w:rPr>
        <w:t xml:space="preserve"> between resilience and perceived </w:t>
      </w:r>
      <w:r w:rsidR="00D46054" w:rsidRPr="00DA75F7">
        <w:rPr>
          <w:rStyle w:val="Emphasis"/>
          <w:rFonts w:cstheme="minorHAnsi"/>
          <w:i w:val="0"/>
          <w:iCs w:val="0"/>
          <w:color w:val="auto"/>
          <w:sz w:val="22"/>
        </w:rPr>
        <w:t>QOL</w:t>
      </w:r>
      <w:r w:rsidR="00023DE8" w:rsidRPr="00DA75F7">
        <w:rPr>
          <w:rStyle w:val="Emphasis"/>
          <w:rFonts w:cstheme="minorHAnsi"/>
          <w:i w:val="0"/>
          <w:iCs w:val="0"/>
          <w:color w:val="auto"/>
          <w:sz w:val="22"/>
        </w:rPr>
        <w:t xml:space="preserve"> is independent of mental health under normal conditions</w:t>
      </w:r>
      <w:r w:rsidR="00665B99" w:rsidRPr="00DA75F7">
        <w:rPr>
          <w:rStyle w:val="Emphasis"/>
          <w:rFonts w:cstheme="minorHAnsi"/>
          <w:i w:val="0"/>
          <w:iCs w:val="0"/>
          <w:color w:val="auto"/>
          <w:sz w:val="22"/>
        </w:rPr>
        <w:t xml:space="preserve"> but not during a pandemic</w:t>
      </w:r>
      <w:r w:rsidR="00F63018" w:rsidRPr="00DA75F7">
        <w:rPr>
          <w:rStyle w:val="Emphasis"/>
          <w:rFonts w:cstheme="minorHAnsi"/>
          <w:i w:val="0"/>
          <w:iCs w:val="0"/>
          <w:color w:val="auto"/>
          <w:sz w:val="22"/>
        </w:rPr>
        <w:t>.</w:t>
      </w:r>
      <w:r w:rsidR="00023DE8" w:rsidRPr="00DA75F7">
        <w:rPr>
          <w:rStyle w:val="Emphasis"/>
          <w:rFonts w:cstheme="minorHAnsi"/>
          <w:i w:val="0"/>
          <w:iCs w:val="0"/>
          <w:color w:val="auto"/>
          <w:sz w:val="22"/>
        </w:rPr>
        <w:t xml:space="preserve"> The</w:t>
      </w:r>
      <w:r w:rsidR="00F63018" w:rsidRPr="00DA75F7">
        <w:rPr>
          <w:rStyle w:val="Emphasis"/>
          <w:rFonts w:cstheme="minorHAnsi"/>
          <w:i w:val="0"/>
          <w:iCs w:val="0"/>
          <w:color w:val="auto"/>
          <w:sz w:val="22"/>
        </w:rPr>
        <w:t xml:space="preserve"> </w:t>
      </w:r>
      <w:r w:rsidR="001B0876" w:rsidRPr="00DA75F7">
        <w:rPr>
          <w:rStyle w:val="Emphasis"/>
          <w:rFonts w:cstheme="minorHAnsi"/>
          <w:i w:val="0"/>
          <w:iCs w:val="0"/>
          <w:color w:val="auto"/>
          <w:sz w:val="22"/>
        </w:rPr>
        <w:t xml:space="preserve">strong </w:t>
      </w:r>
      <w:r w:rsidR="001B0876" w:rsidRPr="00DA75F7">
        <w:rPr>
          <w:rStyle w:val="Emphasis"/>
          <w:rFonts w:cstheme="minorHAnsi"/>
          <w:color w:val="auto"/>
          <w:sz w:val="22"/>
        </w:rPr>
        <w:t xml:space="preserve">p </w:t>
      </w:r>
      <w:r w:rsidR="001B0876" w:rsidRPr="00DA75F7">
        <w:rPr>
          <w:rStyle w:val="Emphasis"/>
          <w:rFonts w:cstheme="minorHAnsi"/>
          <w:i w:val="0"/>
          <w:iCs w:val="0"/>
          <w:color w:val="auto"/>
          <w:sz w:val="22"/>
        </w:rPr>
        <w:t xml:space="preserve">value </w:t>
      </w:r>
      <w:r w:rsidR="00010B6F" w:rsidRPr="00DA75F7">
        <w:rPr>
          <w:rStyle w:val="Emphasis"/>
          <w:rFonts w:cstheme="minorHAnsi"/>
          <w:i w:val="0"/>
          <w:iCs w:val="0"/>
          <w:color w:val="auto"/>
          <w:sz w:val="22"/>
        </w:rPr>
        <w:t xml:space="preserve">in </w:t>
      </w:r>
      <w:r w:rsidR="001B0876" w:rsidRPr="00DA75F7">
        <w:rPr>
          <w:rStyle w:val="Emphasis"/>
          <w:rFonts w:cstheme="minorHAnsi"/>
          <w:i w:val="0"/>
          <w:iCs w:val="0"/>
          <w:color w:val="auto"/>
          <w:sz w:val="22"/>
        </w:rPr>
        <w:t xml:space="preserve">this </w:t>
      </w:r>
      <w:r w:rsidR="00023DE8" w:rsidRPr="00DA75F7">
        <w:rPr>
          <w:rStyle w:val="Emphasis"/>
          <w:rFonts w:cstheme="minorHAnsi"/>
          <w:i w:val="0"/>
          <w:iCs w:val="0"/>
          <w:color w:val="auto"/>
          <w:sz w:val="22"/>
        </w:rPr>
        <w:t>study suggest</w:t>
      </w:r>
      <w:r w:rsidR="001B0876" w:rsidRPr="00DA75F7">
        <w:rPr>
          <w:rStyle w:val="Emphasis"/>
          <w:rFonts w:cstheme="minorHAnsi"/>
          <w:i w:val="0"/>
          <w:iCs w:val="0"/>
          <w:color w:val="auto"/>
          <w:sz w:val="22"/>
        </w:rPr>
        <w:t>s</w:t>
      </w:r>
      <w:r w:rsidR="00023DE8" w:rsidRPr="00DA75F7">
        <w:rPr>
          <w:rStyle w:val="Emphasis"/>
          <w:rFonts w:cstheme="minorHAnsi"/>
          <w:i w:val="0"/>
          <w:iCs w:val="0"/>
          <w:color w:val="auto"/>
          <w:sz w:val="22"/>
        </w:rPr>
        <w:t xml:space="preserve"> exercis</w:t>
      </w:r>
      <w:r w:rsidR="00272D5B" w:rsidRPr="00DA75F7">
        <w:rPr>
          <w:rStyle w:val="Emphasis"/>
          <w:rFonts w:cstheme="minorHAnsi"/>
          <w:i w:val="0"/>
          <w:iCs w:val="0"/>
          <w:color w:val="auto"/>
          <w:sz w:val="22"/>
        </w:rPr>
        <w:t>ing</w:t>
      </w:r>
      <w:r w:rsidR="00023DE8" w:rsidRPr="00DA75F7">
        <w:rPr>
          <w:rStyle w:val="Emphasis"/>
          <w:rFonts w:cstheme="minorHAnsi"/>
          <w:i w:val="0"/>
          <w:iCs w:val="0"/>
          <w:color w:val="auto"/>
          <w:sz w:val="22"/>
        </w:rPr>
        <w:t xml:space="preserve"> at a higher </w:t>
      </w:r>
      <w:r w:rsidRPr="00DA75F7">
        <w:rPr>
          <w:rStyle w:val="Emphasis"/>
          <w:rFonts w:cstheme="minorHAnsi"/>
          <w:i w:val="0"/>
          <w:iCs w:val="0"/>
          <w:color w:val="auto"/>
          <w:sz w:val="22"/>
        </w:rPr>
        <w:t>level</w:t>
      </w:r>
      <w:r w:rsidR="00023DE8" w:rsidRPr="00DA75F7">
        <w:rPr>
          <w:rStyle w:val="Emphasis"/>
          <w:rFonts w:cstheme="minorHAnsi"/>
          <w:i w:val="0"/>
          <w:iCs w:val="0"/>
          <w:color w:val="auto"/>
          <w:sz w:val="22"/>
        </w:rPr>
        <w:t xml:space="preserve"> has a stronger effect</w:t>
      </w:r>
      <w:r w:rsidR="00004452" w:rsidRPr="00DA75F7">
        <w:rPr>
          <w:rStyle w:val="Emphasis"/>
          <w:rFonts w:cstheme="minorHAnsi"/>
          <w:i w:val="0"/>
          <w:iCs w:val="0"/>
          <w:color w:val="auto"/>
          <w:sz w:val="22"/>
        </w:rPr>
        <w:t xml:space="preserve"> </w:t>
      </w:r>
      <w:r w:rsidR="00834B86" w:rsidRPr="00DA75F7">
        <w:rPr>
          <w:rStyle w:val="Emphasis"/>
          <w:rFonts w:cstheme="minorHAnsi"/>
          <w:i w:val="0"/>
          <w:iCs w:val="0"/>
          <w:color w:val="auto"/>
          <w:sz w:val="22"/>
        </w:rPr>
        <w:fldChar w:fldCharType="begin" w:fldLock="1"/>
      </w:r>
      <w:r w:rsidR="00781332" w:rsidRPr="00DA75F7">
        <w:rPr>
          <w:rStyle w:val="Emphasis"/>
          <w:rFonts w:cstheme="minorHAnsi"/>
          <w:i w:val="0"/>
          <w:iCs w:val="0"/>
          <w:color w:val="auto"/>
          <w:sz w:val="22"/>
        </w:rPr>
        <w:instrText>ADDIN CSL_CITATION {"citationItems":[{"id":"ITEM-1","itemData":{"DOI":"10.1111/j.1365-2850.2004.00751.x","ISSN":"13510126","abstract":"This paper reports the results of a literature review examining the effects of exercise on mental health and well-being. Throughout history many societies, ancient and modern, have used exercise as a means of preventing disease, and promoting health and well-being. There is evidence that exercise is beneficial for mental health; it reduces anxiety, depression, and negative mood, and improves self-esteem and cognitive functioning. Exercise is also associated with improvements in the quality of life of those living with Schizophrenia. However, exercise is seldom recognized by mainstream mental health services as an effective intervention in the care and treatment of mental health problems. There is evidence to suggest that exercise may be a neglected intervention in mental health care.","author":[{"dropping-particle":"","family":"Callaghan","given":"Patrick","non-dropping-particle":"","parse-names":false,"suffix":""}],"container-title":"Journal of Psychiatric and Mental Health Nursing","id":"ITEM-1","issue":"4","issued":{"date-parts":[["2004"]]},"page":"476-483","title":"Exercise: A neglected intervention in mental health care?","type":"article-journal","volume":"11"},"uris":["http://www.mendeley.com/documents/?uuid=ed2bace6-3ae4-4040-8588-fe8c5589f268"]},{"id":"ITEM-2","itemData":{"author":[{"dropping-particle":"","family":"Plante","given":"Thomas G","non-dropping-particle":"","parse-names":false,"suffix":""},{"dropping-particle":"","family":"Oppezzo","given":"Marily A","non-dropping-particle":"","parse-names":false,"suffix":""},{"dropping-particle":"","family":"Diaz","given":"L Aislinn","non-dropping-particle":"","parse-names":false,"suffix":""},{"dropping-particle":"","family":"Pistoresi","given":"Selena","non-dropping-particle":"","parse-names":false,"suffix":""},{"dropping-particle":"","family":"Santos","given":"Michael","non-dropping-particle":"","parse-names":false,"suffix":""},{"dropping-particle":"","family":"Fahey","given":"Jacqueline E","non-dropping-particle":"","parse-names":false,"suffix":""},{"dropping-particle":"","family":"Kay","given":"Elizabeth","non-dropping-particle":"","parse-names":false,"suffix":""},{"dropping-particle":"","family":"Britton","given":"Briana","non-dropping-particle":"","parse-names":false,"suffix":""},{"dropping-particle":"","family":"Khan","given":"Suheel","non-dropping-particle":"","parse-names":false,"suffix":""}],"container-title":"International Journal of Exercise Science","id":"ITEM-2","issue":"3","issued":{"date-parts":[["2014"]]},"page":"220-227","title":"The Influence of Exercise Environment and Gender on Mood and Exertion","type":"article-journal","volume":"7"},"uris":["http://www.mendeley.com/documents/?uuid=49eb14f6-7362-4fee-8d67-cb42673a174a"]},{"id":"ITEM-3","itemData":{"DOI":"10.1006/jecp.2002.2673","author":[{"dropping-particle":"","family":"Goswami","given":"Usha","non-dropping-particle":"","parse-names":false,"suffix":""}],"container-title":"Journal of Experimental Child Psychology","id":"ITEM-3","issued":{"date-parts":[["2002"]]},"page":"47-57","title":"In the Beginning Was the Rhyme? A Reflection on Hulme, Hatcher, Nation, Brown, Adams, and Stuart ( 2002 )","type":"article-journal","volume":"82"},"uris":["http://www.mendeley.com/documents/?uuid=b1a77410-af11-4a3e-9a9a-ad6d7205d92f"]},{"id":"ITEM-4","itemData":{"DOI":"10.1016/j.ypmed.2004.04.034","author":[{"dropping-particle":"","family":"Schmitz","given":"Norbert","non-dropping-particle":"","parse-names":false,"suffix":""},{"dropping-particle":"","family":"Kruse","given":"Johannes","non-dropping-particle":"","parse-names":false,"suffix":""},{"dropping-particle":"","family":"Kugler","given":"Joachim","non-dropping-particle":"","parse-names":false,"suffix":""}],"container-title":"Preventive Medicine","id":"ITEM-4","issued":{"date-parts":[["2004"]]},"page":"1200-1207","title":"The association between physical exercises and health-related quality of life in subjects with mental disorders: results from a cross-sectional survey","type":"article-journal","volume":"39"},"uris":["http://www.mendeley.com/documents/?uuid=21708eda-92b8-4be8-8193-6fd58789e2e8"]}],"mendeley":{"formattedCitation":"(Callaghan, 2004; Goswami, 2002; Plante et al., 2014; Schmitz, Kruse, &amp; Kugler, 2004)","plainTextFormattedCitation":"(Callaghan, 2004; Goswami, 2002; Plante et al., 2014; Schmitz, Kruse, &amp; Kugler, 2004)","previouslyFormattedCitation":"(Callaghan, 2004; Goswami, 2002; Plante et al., 2014; Schmitz, Kruse, &amp; Kugler, 2004)"},"properties":{"noteIndex":0},"schema":"https://github.com/citation-style-language/schema/raw/master/csl-citation.json"}</w:instrText>
      </w:r>
      <w:r w:rsidR="00834B86" w:rsidRPr="00DA75F7">
        <w:rPr>
          <w:rStyle w:val="Emphasis"/>
          <w:rFonts w:cstheme="minorHAnsi"/>
          <w:i w:val="0"/>
          <w:iCs w:val="0"/>
          <w:color w:val="auto"/>
          <w:sz w:val="22"/>
        </w:rPr>
        <w:fldChar w:fldCharType="separate"/>
      </w:r>
      <w:r w:rsidR="00781332" w:rsidRPr="00DA75F7">
        <w:rPr>
          <w:rStyle w:val="Emphasis"/>
          <w:rFonts w:cstheme="minorHAnsi"/>
          <w:i w:val="0"/>
          <w:iCs w:val="0"/>
          <w:noProof/>
          <w:color w:val="auto"/>
          <w:sz w:val="22"/>
        </w:rPr>
        <w:t>(Callaghan, 2004; Goswami, 2002; Plante et al., 2014; Schmitz, Kruse, &amp; Kugler, 2004)</w:t>
      </w:r>
      <w:r w:rsidR="00834B86" w:rsidRPr="00DA75F7">
        <w:rPr>
          <w:rStyle w:val="Emphasis"/>
          <w:rFonts w:cstheme="minorHAnsi"/>
          <w:i w:val="0"/>
          <w:iCs w:val="0"/>
          <w:color w:val="auto"/>
          <w:sz w:val="22"/>
        </w:rPr>
        <w:fldChar w:fldCharType="end"/>
      </w:r>
      <w:r w:rsidR="00004452" w:rsidRPr="00DA75F7">
        <w:rPr>
          <w:rStyle w:val="Emphasis"/>
          <w:rFonts w:cstheme="minorHAnsi"/>
          <w:i w:val="0"/>
          <w:iCs w:val="0"/>
          <w:color w:val="auto"/>
          <w:sz w:val="22"/>
        </w:rPr>
        <w:t>,</w:t>
      </w:r>
      <w:r w:rsidR="00010B6F" w:rsidRPr="00DA75F7">
        <w:rPr>
          <w:rStyle w:val="Emphasis"/>
          <w:rFonts w:cstheme="minorHAnsi"/>
          <w:i w:val="0"/>
          <w:iCs w:val="0"/>
          <w:color w:val="auto"/>
          <w:sz w:val="22"/>
        </w:rPr>
        <w:t xml:space="preserve"> </w:t>
      </w:r>
      <w:r w:rsidR="00A42DBB" w:rsidRPr="00DA75F7">
        <w:rPr>
          <w:rStyle w:val="Emphasis"/>
          <w:rFonts w:cstheme="minorHAnsi"/>
          <w:i w:val="0"/>
          <w:iCs w:val="0"/>
          <w:color w:val="auto"/>
          <w:sz w:val="22"/>
        </w:rPr>
        <w:t xml:space="preserve">perhaps </w:t>
      </w:r>
      <w:r w:rsidR="00010B6F" w:rsidRPr="00DA75F7">
        <w:rPr>
          <w:rStyle w:val="Emphasis"/>
          <w:rFonts w:cstheme="minorHAnsi"/>
          <w:i w:val="0"/>
          <w:iCs w:val="0"/>
          <w:color w:val="auto"/>
          <w:sz w:val="22"/>
        </w:rPr>
        <w:t xml:space="preserve">explaining the difference </w:t>
      </w:r>
      <w:r w:rsidR="00850E28" w:rsidRPr="00DA75F7">
        <w:rPr>
          <w:rStyle w:val="Emphasis"/>
          <w:rFonts w:cstheme="minorHAnsi"/>
          <w:i w:val="0"/>
          <w:iCs w:val="0"/>
          <w:color w:val="auto"/>
          <w:sz w:val="22"/>
        </w:rPr>
        <w:t xml:space="preserve">in </w:t>
      </w:r>
      <w:r w:rsidR="00D46054" w:rsidRPr="00DA75F7">
        <w:rPr>
          <w:rStyle w:val="Emphasis"/>
          <w:rFonts w:cstheme="minorHAnsi"/>
          <w:i w:val="0"/>
          <w:iCs w:val="0"/>
          <w:color w:val="auto"/>
          <w:sz w:val="22"/>
        </w:rPr>
        <w:t>QOL</w:t>
      </w:r>
      <w:r w:rsidR="00850E28" w:rsidRPr="00DA75F7">
        <w:rPr>
          <w:rStyle w:val="Emphasis"/>
          <w:rFonts w:cstheme="minorHAnsi"/>
          <w:i w:val="0"/>
          <w:iCs w:val="0"/>
          <w:color w:val="auto"/>
          <w:sz w:val="22"/>
        </w:rPr>
        <w:t xml:space="preserve"> findings between </w:t>
      </w:r>
      <w:r w:rsidR="00010B6F" w:rsidRPr="00DA75F7">
        <w:rPr>
          <w:rStyle w:val="Emphasis"/>
          <w:rFonts w:cstheme="minorHAnsi"/>
          <w:i w:val="0"/>
          <w:iCs w:val="0"/>
          <w:color w:val="auto"/>
          <w:sz w:val="22"/>
        </w:rPr>
        <w:t>Carter et al (2015) and this study</w:t>
      </w:r>
      <w:r w:rsidR="00023DE8" w:rsidRPr="00DA75F7">
        <w:rPr>
          <w:rStyle w:val="Emphasis"/>
          <w:rFonts w:cstheme="minorHAnsi"/>
          <w:i w:val="0"/>
          <w:iCs w:val="0"/>
          <w:color w:val="auto"/>
          <w:sz w:val="22"/>
        </w:rPr>
        <w:t>.</w:t>
      </w:r>
      <w:r w:rsidR="001B0876" w:rsidRPr="00DA75F7">
        <w:rPr>
          <w:rStyle w:val="Emphasis"/>
          <w:rFonts w:cstheme="minorHAnsi"/>
          <w:i w:val="0"/>
          <w:iCs w:val="0"/>
          <w:color w:val="auto"/>
          <w:sz w:val="22"/>
        </w:rPr>
        <w:t xml:space="preserve"> </w:t>
      </w:r>
      <w:r w:rsidR="00004452" w:rsidRPr="00DA75F7">
        <w:rPr>
          <w:rStyle w:val="Emphasis"/>
          <w:rFonts w:cstheme="minorHAnsi"/>
          <w:i w:val="0"/>
          <w:iCs w:val="0"/>
          <w:color w:val="auto"/>
          <w:sz w:val="22"/>
        </w:rPr>
        <w:t xml:space="preserve">Higher </w:t>
      </w:r>
      <w:r w:rsidR="008228ED">
        <w:rPr>
          <w:rStyle w:val="Emphasis"/>
          <w:rFonts w:cstheme="minorHAnsi"/>
          <w:i w:val="0"/>
          <w:iCs w:val="0"/>
          <w:color w:val="auto"/>
          <w:sz w:val="22"/>
        </w:rPr>
        <w:lastRenderedPageBreak/>
        <w:t xml:space="preserve">intensity </w:t>
      </w:r>
      <w:r w:rsidR="00004452" w:rsidRPr="00DA75F7">
        <w:rPr>
          <w:rStyle w:val="Emphasis"/>
          <w:rFonts w:cstheme="minorHAnsi"/>
          <w:i w:val="0"/>
          <w:iCs w:val="0"/>
          <w:color w:val="auto"/>
          <w:sz w:val="22"/>
        </w:rPr>
        <w:t xml:space="preserve">exercise being associated with higher self-efficacy </w:t>
      </w:r>
      <w:r w:rsidR="00CB41CE" w:rsidRPr="00DA75F7">
        <w:rPr>
          <w:rStyle w:val="Emphasis"/>
          <w:rFonts w:cstheme="minorHAnsi"/>
          <w:i w:val="0"/>
          <w:iCs w:val="0"/>
          <w:color w:val="auto"/>
          <w:sz w:val="22"/>
        </w:rPr>
        <w:fldChar w:fldCharType="begin" w:fldLock="1"/>
      </w:r>
      <w:r w:rsidR="00004452" w:rsidRPr="00DA75F7">
        <w:rPr>
          <w:rStyle w:val="Emphasis"/>
          <w:rFonts w:cstheme="minorHAnsi"/>
          <w:i w:val="0"/>
          <w:iCs w:val="0"/>
          <w:color w:val="auto"/>
          <w:sz w:val="22"/>
        </w:rPr>
        <w:instrText>ADDIN CSL_CITATION {"citationItems":[{"id":"ITEM-1","itemData":{"author":[{"dropping-particle":"","family":"Plante","given":"Thomas G","non-dropping-particle":"","parse-names":false,"suffix":""},{"dropping-particle":"","family":"Oppezzo","given":"Marily A","non-dropping-particle":"","parse-names":false,"suffix":""},{"dropping-particle":"","family":"Diaz","given":"L Aislinn","non-dropping-particle":"","parse-names":false,"suffix":""},{"dropping-particle":"","family":"Pistoresi","given":"Selena","non-dropping-particle":"","parse-names":false,"suffix":""},{"dropping-particle":"","family":"Santos","given":"Michael","non-dropping-particle":"","parse-names":false,"suffix":""},{"dropping-particle":"","family":"Fahey","given":"Jacqueline E","non-dropping-particle":"","parse-names":false,"suffix":""},{"dropping-particle":"","family":"Kay","given":"Elizabeth","non-dropping-particle":"","parse-names":false,"suffix":""},{"dropping-particle":"","family":"Britton","given":"Briana","non-dropping-particle":"","parse-names":false,"suffix":""},{"dropping-particle":"","family":"Khan","given":"Suheel","non-dropping-particle":"","parse-names":false,"suffix":""}],"container-title":"International Journal of Exercise Science","id":"ITEM-1","issue":"3","issued":{"date-parts":[["2014"]]},"page":"220-227","title":"The Influence of Exercise Environment and Gender on Mood and Exertion","type":"article-journal","volume":"7"},"uris":["http://www.mendeley.com/documents/?uuid=49eb14f6-7362-4fee-8d67-cb42673a174a"]},{"id":"ITEM-2","itemData":{"author":[{"dropping-particle":"","family":"Callaghan","given":"Patrick","non-dropping-particle":"","parse-names":false,"suffix":""},{"dropping-particle":"","family":"Khalil","given":"Elizabeth","non-dropping-particle":"","parse-names":false,"suffix":""},{"dropping-particle":"","family":"Morres","given":"Ioannis","non-dropping-particle":"","parse-names":false,"suffix":""},{"dropping-particle":"","family":"Carter","given":"Tim","non-dropping-particle":"","parse-names":false,"suffix":""}],"container-title":"BMC Public Health","id":"ITEM-2","issue":"465","issued":{"date-parts":[["2011"]]},"page":"1-8","title":"Pragmatic randomised controlled trial of preferred intensity exercise in women living with depression","type":"article-journal","volume":"11"},"uris":["http://www.mendeley.com/documents/?uuid=bb466836-84ba-4cb6-b7a7-379d722209a0"]}],"mendeley":{"formattedCitation":"(Callaghan et al., 2011; Plante et al., 2014)","plainTextFormattedCitation":"(Callaghan et al., 2011; Plante et al., 2014)","previouslyFormattedCitation":"(Callaghan et al., 2011; Plante et al., 2014)"},"properties":{"noteIndex":0},"schema":"https://github.com/citation-style-language/schema/raw/master/csl-citation.json"}</w:instrText>
      </w:r>
      <w:r w:rsidR="00CB41CE" w:rsidRPr="00DA75F7">
        <w:rPr>
          <w:rStyle w:val="Emphasis"/>
          <w:rFonts w:cstheme="minorHAnsi"/>
          <w:i w:val="0"/>
          <w:iCs w:val="0"/>
          <w:color w:val="auto"/>
          <w:sz w:val="22"/>
        </w:rPr>
        <w:fldChar w:fldCharType="separate"/>
      </w:r>
      <w:r w:rsidR="00CB41CE" w:rsidRPr="00DA75F7">
        <w:rPr>
          <w:rStyle w:val="Emphasis"/>
          <w:rFonts w:cstheme="minorHAnsi"/>
          <w:i w:val="0"/>
          <w:iCs w:val="0"/>
          <w:noProof/>
          <w:color w:val="auto"/>
          <w:sz w:val="22"/>
        </w:rPr>
        <w:t>(Callaghan et al., 2011; Plante et al., 2014)</w:t>
      </w:r>
      <w:r w:rsidR="00CB41CE" w:rsidRPr="00DA75F7">
        <w:rPr>
          <w:rStyle w:val="Emphasis"/>
          <w:rFonts w:cstheme="minorHAnsi"/>
          <w:i w:val="0"/>
          <w:iCs w:val="0"/>
          <w:color w:val="auto"/>
          <w:sz w:val="22"/>
        </w:rPr>
        <w:fldChar w:fldCharType="end"/>
      </w:r>
      <w:r w:rsidR="00004452" w:rsidRPr="00DA75F7">
        <w:rPr>
          <w:rStyle w:val="Emphasis"/>
          <w:rFonts w:cstheme="minorHAnsi"/>
          <w:i w:val="0"/>
          <w:iCs w:val="0"/>
          <w:color w:val="auto"/>
          <w:sz w:val="22"/>
        </w:rPr>
        <w:t xml:space="preserve"> could add further insight into explaining this difference</w:t>
      </w:r>
      <w:r w:rsidR="00D86D4C" w:rsidRPr="00DA75F7">
        <w:rPr>
          <w:rStyle w:val="Emphasis"/>
          <w:rFonts w:cstheme="minorHAnsi"/>
          <w:i w:val="0"/>
          <w:iCs w:val="0"/>
          <w:color w:val="auto"/>
          <w:sz w:val="22"/>
        </w:rPr>
        <w:t>,</w:t>
      </w:r>
      <w:r w:rsidR="00004452" w:rsidRPr="00DA75F7">
        <w:rPr>
          <w:rStyle w:val="Emphasis"/>
          <w:rFonts w:cstheme="minorHAnsi"/>
          <w:i w:val="0"/>
          <w:iCs w:val="0"/>
          <w:color w:val="auto"/>
          <w:sz w:val="22"/>
        </w:rPr>
        <w:t xml:space="preserve"> as</w:t>
      </w:r>
      <w:r w:rsidR="00D86D4C" w:rsidRPr="00DA75F7">
        <w:rPr>
          <w:rStyle w:val="Emphasis"/>
          <w:rFonts w:cstheme="minorHAnsi"/>
          <w:i w:val="0"/>
          <w:iCs w:val="0"/>
          <w:color w:val="auto"/>
          <w:sz w:val="22"/>
        </w:rPr>
        <w:t xml:space="preserve"> confidence in</w:t>
      </w:r>
      <w:r w:rsidR="00AF6D59" w:rsidRPr="00DA75F7">
        <w:rPr>
          <w:rStyle w:val="Emphasis"/>
          <w:rFonts w:cstheme="minorHAnsi"/>
          <w:i w:val="0"/>
          <w:iCs w:val="0"/>
          <w:color w:val="auto"/>
          <w:sz w:val="22"/>
        </w:rPr>
        <w:t xml:space="preserve"> </w:t>
      </w:r>
      <w:r w:rsidR="00004452" w:rsidRPr="00DA75F7">
        <w:rPr>
          <w:rStyle w:val="Emphasis"/>
          <w:rFonts w:cstheme="minorHAnsi"/>
          <w:i w:val="0"/>
          <w:iCs w:val="0"/>
          <w:color w:val="auto"/>
          <w:sz w:val="22"/>
        </w:rPr>
        <w:t>body image</w:t>
      </w:r>
      <w:r w:rsidR="00AF6D59" w:rsidRPr="00DA75F7">
        <w:rPr>
          <w:rStyle w:val="Emphasis"/>
          <w:rFonts w:cstheme="minorHAnsi"/>
          <w:i w:val="0"/>
          <w:iCs w:val="0"/>
          <w:color w:val="auto"/>
          <w:sz w:val="22"/>
        </w:rPr>
        <w:t xml:space="preserve"> lead</w:t>
      </w:r>
      <w:r w:rsidR="00004452" w:rsidRPr="00DA75F7">
        <w:rPr>
          <w:rStyle w:val="Emphasis"/>
          <w:rFonts w:cstheme="minorHAnsi"/>
          <w:i w:val="0"/>
          <w:iCs w:val="0"/>
          <w:color w:val="auto"/>
          <w:sz w:val="22"/>
        </w:rPr>
        <w:t xml:space="preserve">s </w:t>
      </w:r>
      <w:r w:rsidR="00AF6D59" w:rsidRPr="00DA75F7">
        <w:rPr>
          <w:rStyle w:val="Emphasis"/>
          <w:rFonts w:cstheme="minorHAnsi"/>
          <w:i w:val="0"/>
          <w:iCs w:val="0"/>
          <w:color w:val="auto"/>
          <w:sz w:val="22"/>
        </w:rPr>
        <w:t>to increased optimism</w:t>
      </w:r>
      <w:r w:rsidR="00004452" w:rsidRPr="00DA75F7">
        <w:rPr>
          <w:rStyle w:val="Emphasis"/>
          <w:rFonts w:cstheme="minorHAnsi"/>
          <w:i w:val="0"/>
          <w:iCs w:val="0"/>
          <w:color w:val="auto"/>
          <w:sz w:val="22"/>
        </w:rPr>
        <w:t xml:space="preserve"> </w:t>
      </w:r>
      <w:r w:rsidR="00004452" w:rsidRPr="00DA75F7">
        <w:rPr>
          <w:rStyle w:val="Emphasis"/>
          <w:rFonts w:cstheme="minorHAnsi"/>
          <w:i w:val="0"/>
          <w:iCs w:val="0"/>
          <w:color w:val="auto"/>
          <w:sz w:val="22"/>
        </w:rPr>
        <w:fldChar w:fldCharType="begin" w:fldLock="1"/>
      </w:r>
      <w:r w:rsidR="006A2B4D" w:rsidRPr="00DA75F7">
        <w:rPr>
          <w:rStyle w:val="Emphasis"/>
          <w:rFonts w:cstheme="minorHAnsi"/>
          <w:i w:val="0"/>
          <w:iCs w:val="0"/>
          <w:color w:val="auto"/>
          <w:sz w:val="22"/>
        </w:rPr>
        <w:instrText>ADDIN CSL_CITATION {"citationItems":[{"id":"ITEM-1","itemData":{"DOI":"10.1016/j.paid.2013.04.006","ISSN":"0191-8869","author":[{"dropping-particle":"","family":"Dalley","given":"Simon E","non-dropping-particle":"","parse-names":false,"suffix":""},{"dropping-particle":"","family":"Vidal","given":"Jose","non-dropping-particle":"","parse-names":false,"suffix":""}],"container-title":"Personality and Individual Differences","id":"ITEM-1","issue":"5","issued":{"date-parts":[["2013"]]},"page":"465-468","publisher":"Elsevier Ltd","title":"Optimism and positive body image in women: The mediating role of the feared fat self","type":"article-journal","volume":"55"},"uris":["http://www.mendeley.com/documents/?uuid=5127be8f-750b-46c2-a3dd-bac6d267932f"]},{"id":"ITEM-2","itemData":{"DOI":"10.1016/S1740-1445(03)00023-8","author":[{"dropping-particle":"","family":"Cash","given":"Thomas F","non-dropping-particle":"","parse-names":false,"suffix":""},{"dropping-particle":"","family":"Jakatdar","given":"Tejal A","non-dropping-particle":"","parse-names":false,"suffix":""},{"dropping-particle":"","family":"Fleming","given":"Emily","non-dropping-particle":"","parse-names":false,"suffix":""}],"container-title":"Body Image","id":"ITEM-2","issued":{"date-parts":[["2004"]]},"page":"279-287","title":"The Body Image Quality of Life Inventory: further validation with college men and women","type":"article-journal","volume":"1"},"uris":["http://www.mendeley.com/documents/?uuid=43cc529c-6f8b-40a4-890c-910c9c5fcf7c"]}],"mendeley":{"formattedCitation":"(Cash, Jakatdar, &amp; Fleming, 2004; Dalley &amp; Vidal, 2013)","plainTextFormattedCitation":"(Cash, Jakatdar, &amp; Fleming, 2004; Dalley &amp; Vidal, 2013)","previouslyFormattedCitation":"(Cash, Jakatdar, &amp; Fleming, 2004; Dalley &amp; Vidal, 2013)"},"properties":{"noteIndex":0},"schema":"https://github.com/citation-style-language/schema/raw/master/csl-citation.json"}</w:instrText>
      </w:r>
      <w:r w:rsidR="00004452" w:rsidRPr="00DA75F7">
        <w:rPr>
          <w:rStyle w:val="Emphasis"/>
          <w:rFonts w:cstheme="minorHAnsi"/>
          <w:i w:val="0"/>
          <w:iCs w:val="0"/>
          <w:color w:val="auto"/>
          <w:sz w:val="22"/>
        </w:rPr>
        <w:fldChar w:fldCharType="separate"/>
      </w:r>
      <w:r w:rsidR="00004452" w:rsidRPr="00DA75F7">
        <w:rPr>
          <w:rStyle w:val="Emphasis"/>
          <w:rFonts w:cstheme="minorHAnsi"/>
          <w:i w:val="0"/>
          <w:iCs w:val="0"/>
          <w:noProof/>
          <w:color w:val="auto"/>
          <w:sz w:val="22"/>
        </w:rPr>
        <w:t>(Cash, Jakatdar, &amp; Fleming, 2004; Dalley &amp; Vidal, 2013)</w:t>
      </w:r>
      <w:r w:rsidR="00004452" w:rsidRPr="00DA75F7">
        <w:rPr>
          <w:rStyle w:val="Emphasis"/>
          <w:rFonts w:cstheme="minorHAnsi"/>
          <w:i w:val="0"/>
          <w:iCs w:val="0"/>
          <w:color w:val="auto"/>
          <w:sz w:val="22"/>
        </w:rPr>
        <w:fldChar w:fldCharType="end"/>
      </w:r>
      <w:r w:rsidR="00004452" w:rsidRPr="00DA75F7">
        <w:rPr>
          <w:rStyle w:val="Emphasis"/>
          <w:rFonts w:cstheme="minorHAnsi"/>
          <w:i w:val="0"/>
          <w:iCs w:val="0"/>
          <w:color w:val="auto"/>
          <w:sz w:val="22"/>
        </w:rPr>
        <w:t>, which is correlated with</w:t>
      </w:r>
      <w:r w:rsidR="00AF6D59" w:rsidRPr="00DA75F7">
        <w:rPr>
          <w:rStyle w:val="Emphasis"/>
          <w:rFonts w:cstheme="minorHAnsi"/>
          <w:i w:val="0"/>
          <w:iCs w:val="0"/>
          <w:color w:val="auto"/>
          <w:sz w:val="22"/>
        </w:rPr>
        <w:t xml:space="preserve"> increased resilience.</w:t>
      </w:r>
      <w:r w:rsidR="00004452" w:rsidRPr="00DA75F7">
        <w:rPr>
          <w:rStyle w:val="Emphasis"/>
          <w:rFonts w:cstheme="minorHAnsi"/>
          <w:i w:val="0"/>
          <w:iCs w:val="0"/>
          <w:color w:val="auto"/>
          <w:sz w:val="22"/>
        </w:rPr>
        <w:t xml:space="preserve"> </w:t>
      </w:r>
      <w:r w:rsidR="001B0876" w:rsidRPr="00DA75F7">
        <w:rPr>
          <w:rStyle w:val="Emphasis"/>
          <w:rFonts w:cstheme="minorHAnsi"/>
          <w:i w:val="0"/>
          <w:iCs w:val="0"/>
          <w:color w:val="auto"/>
          <w:sz w:val="22"/>
        </w:rPr>
        <w:t xml:space="preserve">Carter </w:t>
      </w:r>
      <w:r w:rsidR="009D64D1" w:rsidRPr="00DA75F7">
        <w:rPr>
          <w:rStyle w:val="Emphasis"/>
          <w:rFonts w:cstheme="minorHAnsi"/>
          <w:i w:val="0"/>
          <w:iCs w:val="0"/>
          <w:color w:val="auto"/>
          <w:sz w:val="22"/>
        </w:rPr>
        <w:t>and colleagues</w:t>
      </w:r>
      <w:r w:rsidR="008228ED">
        <w:rPr>
          <w:rStyle w:val="Emphasis"/>
          <w:rFonts w:cstheme="minorHAnsi"/>
          <w:i w:val="0"/>
          <w:iCs w:val="0"/>
          <w:color w:val="auto"/>
          <w:sz w:val="22"/>
        </w:rPr>
        <w:t>’</w:t>
      </w:r>
      <w:r w:rsidR="00567272" w:rsidRPr="00DA75F7">
        <w:rPr>
          <w:rStyle w:val="Emphasis"/>
          <w:rFonts w:cstheme="minorHAnsi"/>
          <w:i w:val="0"/>
          <w:iCs w:val="0"/>
          <w:color w:val="auto"/>
          <w:sz w:val="22"/>
        </w:rPr>
        <w:t xml:space="preserve"> (2015)</w:t>
      </w:r>
      <w:r w:rsidR="001B0876" w:rsidRPr="00DA75F7">
        <w:rPr>
          <w:rStyle w:val="Emphasis"/>
          <w:rFonts w:cstheme="minorHAnsi"/>
          <w:i w:val="0"/>
          <w:iCs w:val="0"/>
          <w:color w:val="auto"/>
          <w:sz w:val="22"/>
        </w:rPr>
        <w:t xml:space="preserve"> </w:t>
      </w:r>
      <w:r w:rsidRPr="00DA75F7">
        <w:rPr>
          <w:rStyle w:val="Emphasis"/>
          <w:rFonts w:cstheme="minorHAnsi"/>
          <w:i w:val="0"/>
          <w:iCs w:val="0"/>
          <w:color w:val="auto"/>
          <w:sz w:val="22"/>
        </w:rPr>
        <w:t xml:space="preserve">short intervention time may limit the effects seen </w:t>
      </w:r>
      <w:r w:rsidRPr="00DA75F7">
        <w:rPr>
          <w:rStyle w:val="Emphasis"/>
          <w:rFonts w:cstheme="minorHAnsi"/>
          <w:i w:val="0"/>
          <w:iCs w:val="0"/>
          <w:color w:val="auto"/>
          <w:sz w:val="22"/>
        </w:rPr>
        <w:fldChar w:fldCharType="begin" w:fldLock="1"/>
      </w:r>
      <w:r w:rsidRPr="00DA75F7">
        <w:rPr>
          <w:rStyle w:val="Emphasis"/>
          <w:rFonts w:cstheme="minorHAnsi"/>
          <w:i w:val="0"/>
          <w:iCs w:val="0"/>
          <w:color w:val="auto"/>
          <w:sz w:val="22"/>
        </w:rPr>
        <w:instrText>ADDIN CSL_CITATION {"citationItems":[{"id":"ITEM-1","itemData":{"author":[{"dropping-particle":"","family":"Dilorenzo","given":"Thomas M","non-dropping-particle":"","parse-names":false,"suffix":""},{"dropping-particle":"","family":"Bargman","given":"Eric P","non-dropping-particle":"","parse-names":false,"suffix":""},{"dropping-particle":"","family":"Stucky-ropp","given":"Rene","non-dropping-particle":"","parse-names":false,"suffix":""},{"dropping-particle":"","family":"Brassington","given":"Glenn S","non-dropping-particle":"","parse-names":false,"suffix":""},{"dropping-particle":"","family":"Frensch","given":"Peter A","non-dropping-particle":"","parse-names":false,"suffix":""},{"dropping-particle":"","family":"Lafontaine","given":"Thomas","non-dropping-particle":"","parse-names":false,"suffix":""}],"container-title":"Preventive Medicine","id":"ITEM-1","issued":{"date-parts":[["1999"]]},"page":"75-85","title":"Long-Term Effects of Aerobic Exercise on Psychological Outcomes","type":"article-journal","volume":"28"},"uris":["http://www.mendeley.com/documents/?uuid=5aa5bb35-370b-4ace-8acf-eaa63b216ad3"]}],"mendeley":{"formattedCitation":"(Dilorenzo et al., 1999)","plainTextFormattedCitation":"(Dilorenzo et al., 1999)","previouslyFormattedCitation":"(Dilorenzo et al., 1999)"},"properties":{"noteIndex":0},"schema":"https://github.com/citation-style-language/schema/raw/master/csl-citation.json"}</w:instrText>
      </w:r>
      <w:r w:rsidRPr="00DA75F7">
        <w:rPr>
          <w:rStyle w:val="Emphasis"/>
          <w:rFonts w:cstheme="minorHAnsi"/>
          <w:i w:val="0"/>
          <w:iCs w:val="0"/>
          <w:color w:val="auto"/>
          <w:sz w:val="22"/>
        </w:rPr>
        <w:fldChar w:fldCharType="separate"/>
      </w:r>
      <w:r w:rsidRPr="00DA75F7">
        <w:rPr>
          <w:rStyle w:val="Emphasis"/>
          <w:rFonts w:cstheme="minorHAnsi"/>
          <w:i w:val="0"/>
          <w:iCs w:val="0"/>
          <w:noProof/>
          <w:color w:val="auto"/>
          <w:sz w:val="22"/>
        </w:rPr>
        <w:t>(Dilorenzo et al., 1999)</w:t>
      </w:r>
      <w:r w:rsidRPr="00DA75F7">
        <w:rPr>
          <w:rStyle w:val="Emphasis"/>
          <w:rFonts w:cstheme="minorHAnsi"/>
          <w:i w:val="0"/>
          <w:iCs w:val="0"/>
          <w:color w:val="auto"/>
          <w:sz w:val="22"/>
        </w:rPr>
        <w:fldChar w:fldCharType="end"/>
      </w:r>
      <w:r w:rsidRPr="00DA75F7">
        <w:rPr>
          <w:rStyle w:val="Emphasis"/>
          <w:rFonts w:cstheme="minorHAnsi"/>
          <w:i w:val="0"/>
          <w:iCs w:val="0"/>
          <w:color w:val="auto"/>
          <w:sz w:val="22"/>
        </w:rPr>
        <w:t>.</w:t>
      </w:r>
      <w:r w:rsidR="001B0876" w:rsidRPr="00DA75F7">
        <w:rPr>
          <w:rStyle w:val="Emphasis"/>
          <w:rFonts w:cstheme="minorHAnsi"/>
          <w:i w:val="0"/>
          <w:iCs w:val="0"/>
          <w:color w:val="auto"/>
          <w:sz w:val="22"/>
        </w:rPr>
        <w:t xml:space="preserve"> </w:t>
      </w:r>
      <w:r w:rsidR="00D0607B" w:rsidRPr="00DA75F7">
        <w:rPr>
          <w:rStyle w:val="Emphasis"/>
          <w:rFonts w:cstheme="minorHAnsi"/>
          <w:i w:val="0"/>
          <w:iCs w:val="0"/>
          <w:color w:val="auto"/>
          <w:sz w:val="22"/>
        </w:rPr>
        <w:t>Sustained exercise at a high</w:t>
      </w:r>
      <w:r w:rsidR="008228ED">
        <w:rPr>
          <w:rStyle w:val="Emphasis"/>
          <w:rFonts w:cstheme="minorHAnsi"/>
          <w:i w:val="0"/>
          <w:iCs w:val="0"/>
          <w:color w:val="auto"/>
          <w:sz w:val="22"/>
        </w:rPr>
        <w:t xml:space="preserve"> </w:t>
      </w:r>
      <w:r w:rsidR="00D0607B" w:rsidRPr="00DA75F7">
        <w:rPr>
          <w:rStyle w:val="Emphasis"/>
          <w:rFonts w:cstheme="minorHAnsi"/>
          <w:i w:val="0"/>
          <w:iCs w:val="0"/>
          <w:color w:val="auto"/>
          <w:sz w:val="22"/>
        </w:rPr>
        <w:t xml:space="preserve">level being required to exert positive effects </w:t>
      </w:r>
      <w:r w:rsidR="00010B6F" w:rsidRPr="00DA75F7">
        <w:rPr>
          <w:rStyle w:val="Emphasis"/>
          <w:rFonts w:cstheme="minorHAnsi"/>
          <w:i w:val="0"/>
          <w:iCs w:val="0"/>
          <w:color w:val="auto"/>
          <w:sz w:val="22"/>
        </w:rPr>
        <w:t>is</w:t>
      </w:r>
      <w:r w:rsidR="00524132" w:rsidRPr="00DA75F7">
        <w:rPr>
          <w:rStyle w:val="Emphasis"/>
          <w:rFonts w:cstheme="minorHAnsi"/>
          <w:i w:val="0"/>
          <w:iCs w:val="0"/>
          <w:color w:val="auto"/>
          <w:sz w:val="22"/>
        </w:rPr>
        <w:t xml:space="preserve"> further </w:t>
      </w:r>
      <w:r w:rsidR="008228ED">
        <w:rPr>
          <w:rStyle w:val="Emphasis"/>
          <w:rFonts w:cstheme="minorHAnsi"/>
          <w:i w:val="0"/>
          <w:iCs w:val="0"/>
          <w:color w:val="auto"/>
          <w:sz w:val="22"/>
        </w:rPr>
        <w:t xml:space="preserve">suggested </w:t>
      </w:r>
      <w:r w:rsidR="00524132" w:rsidRPr="00DA75F7">
        <w:rPr>
          <w:rStyle w:val="Emphasis"/>
          <w:rFonts w:cstheme="minorHAnsi"/>
          <w:i w:val="0"/>
          <w:iCs w:val="0"/>
          <w:color w:val="auto"/>
          <w:sz w:val="22"/>
        </w:rPr>
        <w:t>by</w:t>
      </w:r>
      <w:r w:rsidR="000E5C10" w:rsidRPr="00DA75F7">
        <w:rPr>
          <w:rStyle w:val="Emphasis"/>
          <w:rFonts w:cstheme="minorHAnsi"/>
          <w:i w:val="0"/>
          <w:iCs w:val="0"/>
          <w:color w:val="auto"/>
          <w:sz w:val="22"/>
        </w:rPr>
        <w:t xml:space="preserve"> </w:t>
      </w:r>
      <w:r w:rsidR="002E3A1B" w:rsidRPr="00DA75F7">
        <w:rPr>
          <w:rStyle w:val="Emphasis"/>
          <w:rFonts w:cstheme="minorHAnsi"/>
          <w:i w:val="0"/>
          <w:iCs w:val="0"/>
          <w:color w:val="auto"/>
          <w:sz w:val="22"/>
        </w:rPr>
        <w:t>our</w:t>
      </w:r>
      <w:r w:rsidR="000E5C10" w:rsidRPr="00DA75F7">
        <w:rPr>
          <w:rStyle w:val="Emphasis"/>
          <w:rFonts w:cstheme="minorHAnsi"/>
          <w:i w:val="0"/>
          <w:iCs w:val="0"/>
          <w:color w:val="auto"/>
          <w:sz w:val="22"/>
        </w:rPr>
        <w:t xml:space="preserve"> </w:t>
      </w:r>
      <w:r w:rsidR="002E3A1B" w:rsidRPr="00DA75F7">
        <w:rPr>
          <w:rStyle w:val="Emphasis"/>
          <w:rFonts w:cstheme="minorHAnsi"/>
          <w:i w:val="0"/>
          <w:iCs w:val="0"/>
          <w:color w:val="auto"/>
          <w:sz w:val="22"/>
        </w:rPr>
        <w:t>(</w:t>
      </w:r>
      <w:r w:rsidR="000E5C10" w:rsidRPr="00DA75F7">
        <w:rPr>
          <w:rStyle w:val="Emphasis"/>
          <w:rFonts w:cstheme="minorHAnsi"/>
          <w:i w:val="0"/>
          <w:iCs w:val="0"/>
          <w:color w:val="auto"/>
          <w:sz w:val="22"/>
        </w:rPr>
        <w:t>non-significant finding</w:t>
      </w:r>
      <w:r w:rsidR="002E3A1B" w:rsidRPr="00DA75F7">
        <w:rPr>
          <w:rStyle w:val="Emphasis"/>
          <w:rFonts w:cstheme="minorHAnsi"/>
          <w:i w:val="0"/>
          <w:iCs w:val="0"/>
          <w:color w:val="auto"/>
          <w:sz w:val="22"/>
        </w:rPr>
        <w:t>s),</w:t>
      </w:r>
      <w:r w:rsidR="000E5C10" w:rsidRPr="00DA75F7">
        <w:rPr>
          <w:rStyle w:val="Emphasis"/>
          <w:rFonts w:cstheme="minorHAnsi"/>
          <w:i w:val="0"/>
          <w:iCs w:val="0"/>
          <w:color w:val="auto"/>
          <w:sz w:val="22"/>
        </w:rPr>
        <w:t xml:space="preserve"> </w:t>
      </w:r>
      <w:r w:rsidR="009B57AD" w:rsidRPr="00DA75F7">
        <w:rPr>
          <w:rStyle w:val="Emphasis"/>
          <w:rFonts w:cstheme="minorHAnsi"/>
          <w:i w:val="0"/>
          <w:iCs w:val="0"/>
          <w:color w:val="auto"/>
          <w:sz w:val="22"/>
        </w:rPr>
        <w:t>replicat</w:t>
      </w:r>
      <w:r w:rsidR="00D0607B" w:rsidRPr="00DA75F7">
        <w:rPr>
          <w:rStyle w:val="Emphasis"/>
          <w:rFonts w:cstheme="minorHAnsi"/>
          <w:i w:val="0"/>
          <w:iCs w:val="0"/>
          <w:color w:val="auto"/>
          <w:sz w:val="22"/>
        </w:rPr>
        <w:t>ing</w:t>
      </w:r>
      <w:r w:rsidR="00F55257" w:rsidRPr="00DA75F7">
        <w:rPr>
          <w:rStyle w:val="Emphasis"/>
          <w:rFonts w:cstheme="minorHAnsi"/>
          <w:i w:val="0"/>
          <w:iCs w:val="0"/>
          <w:color w:val="auto"/>
          <w:sz w:val="22"/>
        </w:rPr>
        <w:t xml:space="preserve"> the result</w:t>
      </w:r>
      <w:r w:rsidR="002E3A1B" w:rsidRPr="00DA75F7">
        <w:rPr>
          <w:rStyle w:val="Emphasis"/>
          <w:rFonts w:cstheme="minorHAnsi"/>
          <w:i w:val="0"/>
          <w:iCs w:val="0"/>
          <w:color w:val="auto"/>
          <w:sz w:val="22"/>
        </w:rPr>
        <w:t xml:space="preserve"> Dilornzo et al, found</w:t>
      </w:r>
      <w:r w:rsidR="008228ED">
        <w:rPr>
          <w:rStyle w:val="Emphasis"/>
          <w:rFonts w:cstheme="minorHAnsi"/>
          <w:i w:val="0"/>
          <w:iCs w:val="0"/>
          <w:color w:val="auto"/>
          <w:sz w:val="22"/>
        </w:rPr>
        <w:t xml:space="preserve">, although the non-significant suggests caution in drawing this conclusion. However, this result is more likely to do with a lower than expected and an underpowered study. </w:t>
      </w:r>
      <w:r w:rsidR="002E3A1B" w:rsidRPr="00DA75F7">
        <w:rPr>
          <w:rStyle w:val="Emphasis"/>
          <w:rFonts w:cstheme="minorHAnsi"/>
          <w:i w:val="0"/>
          <w:iCs w:val="0"/>
          <w:color w:val="auto"/>
          <w:sz w:val="22"/>
        </w:rPr>
        <w:t xml:space="preserve"> </w:t>
      </w:r>
      <w:r w:rsidR="008228ED">
        <w:rPr>
          <w:rStyle w:val="Emphasis"/>
          <w:rFonts w:cstheme="minorHAnsi"/>
          <w:i w:val="0"/>
          <w:iCs w:val="0"/>
          <w:color w:val="auto"/>
          <w:sz w:val="22"/>
        </w:rPr>
        <w:t>Our</w:t>
      </w:r>
      <w:r w:rsidR="00607996" w:rsidRPr="00DA75F7">
        <w:rPr>
          <w:rStyle w:val="Emphasis"/>
          <w:rFonts w:cstheme="minorHAnsi"/>
          <w:i w:val="0"/>
          <w:iCs w:val="0"/>
          <w:color w:val="auto"/>
          <w:sz w:val="22"/>
        </w:rPr>
        <w:t xml:space="preserve"> study takes the knowledge of the relationship between exercise</w:t>
      </w:r>
      <w:r w:rsidR="00850E28" w:rsidRPr="00DA75F7">
        <w:rPr>
          <w:rStyle w:val="Emphasis"/>
          <w:rFonts w:cstheme="minorHAnsi"/>
          <w:i w:val="0"/>
          <w:iCs w:val="0"/>
          <w:color w:val="auto"/>
          <w:sz w:val="22"/>
        </w:rPr>
        <w:t xml:space="preserve">, </w:t>
      </w:r>
      <w:r w:rsidR="00D16F42" w:rsidRPr="00DA75F7">
        <w:rPr>
          <w:rStyle w:val="Emphasis"/>
          <w:rFonts w:cstheme="minorHAnsi"/>
          <w:i w:val="0"/>
          <w:iCs w:val="0"/>
          <w:color w:val="auto"/>
          <w:sz w:val="22"/>
        </w:rPr>
        <w:t>resilience</w:t>
      </w:r>
      <w:r w:rsidR="00850E28" w:rsidRPr="00DA75F7">
        <w:rPr>
          <w:rStyle w:val="Emphasis"/>
          <w:rFonts w:cstheme="minorHAnsi"/>
          <w:i w:val="0"/>
          <w:iCs w:val="0"/>
          <w:color w:val="auto"/>
          <w:sz w:val="22"/>
        </w:rPr>
        <w:t xml:space="preserve"> and</w:t>
      </w:r>
      <w:r w:rsidR="00607996" w:rsidRPr="00DA75F7">
        <w:rPr>
          <w:rStyle w:val="Emphasis"/>
          <w:rFonts w:cstheme="minorHAnsi"/>
          <w:i w:val="0"/>
          <w:iCs w:val="0"/>
          <w:color w:val="auto"/>
          <w:sz w:val="22"/>
        </w:rPr>
        <w:t xml:space="preserve"> </w:t>
      </w:r>
      <w:r w:rsidR="00D46054" w:rsidRPr="00DA75F7">
        <w:rPr>
          <w:rStyle w:val="Emphasis"/>
          <w:rFonts w:cstheme="minorHAnsi"/>
          <w:i w:val="0"/>
          <w:iCs w:val="0"/>
          <w:color w:val="auto"/>
          <w:sz w:val="22"/>
        </w:rPr>
        <w:t>QOL</w:t>
      </w:r>
      <w:r w:rsidR="00607996" w:rsidRPr="00DA75F7">
        <w:rPr>
          <w:rStyle w:val="Emphasis"/>
          <w:rFonts w:cstheme="minorHAnsi"/>
          <w:i w:val="0"/>
          <w:iCs w:val="0"/>
          <w:color w:val="auto"/>
          <w:sz w:val="22"/>
        </w:rPr>
        <w:t xml:space="preserve"> a step further</w:t>
      </w:r>
      <w:r w:rsidR="00850E28" w:rsidRPr="00DA75F7">
        <w:rPr>
          <w:rStyle w:val="Emphasis"/>
          <w:rFonts w:cstheme="minorHAnsi"/>
          <w:i w:val="0"/>
          <w:iCs w:val="0"/>
          <w:color w:val="auto"/>
          <w:sz w:val="22"/>
        </w:rPr>
        <w:t>, sug</w:t>
      </w:r>
      <w:r w:rsidR="007A1AEA" w:rsidRPr="00DA75F7">
        <w:rPr>
          <w:rStyle w:val="Emphasis"/>
          <w:rFonts w:cstheme="minorHAnsi"/>
          <w:i w:val="0"/>
          <w:iCs w:val="0"/>
          <w:color w:val="auto"/>
          <w:sz w:val="22"/>
        </w:rPr>
        <w:t>g</w:t>
      </w:r>
      <w:r w:rsidR="00850E28" w:rsidRPr="00DA75F7">
        <w:rPr>
          <w:rStyle w:val="Emphasis"/>
          <w:rFonts w:cstheme="minorHAnsi"/>
          <w:i w:val="0"/>
          <w:iCs w:val="0"/>
          <w:color w:val="auto"/>
          <w:sz w:val="22"/>
        </w:rPr>
        <w:t>es</w:t>
      </w:r>
      <w:r w:rsidR="007A1AEA" w:rsidRPr="00DA75F7">
        <w:rPr>
          <w:rStyle w:val="Emphasis"/>
          <w:rFonts w:cstheme="minorHAnsi"/>
          <w:i w:val="0"/>
          <w:iCs w:val="0"/>
          <w:color w:val="auto"/>
          <w:sz w:val="22"/>
        </w:rPr>
        <w:t>t</w:t>
      </w:r>
      <w:r w:rsidR="00850E28" w:rsidRPr="00DA75F7">
        <w:rPr>
          <w:rStyle w:val="Emphasis"/>
          <w:rFonts w:cstheme="minorHAnsi"/>
          <w:i w:val="0"/>
          <w:iCs w:val="0"/>
          <w:color w:val="auto"/>
          <w:sz w:val="22"/>
        </w:rPr>
        <w:t>ing</w:t>
      </w:r>
      <w:r w:rsidR="001B0876" w:rsidRPr="00DA75F7">
        <w:rPr>
          <w:rStyle w:val="Emphasis"/>
          <w:rFonts w:cstheme="minorHAnsi"/>
          <w:i w:val="0"/>
          <w:iCs w:val="0"/>
          <w:color w:val="auto"/>
          <w:sz w:val="22"/>
        </w:rPr>
        <w:t xml:space="preserve"> that exercising continuously at a higher preferred intensity increases perceived </w:t>
      </w:r>
      <w:r w:rsidR="00D46054" w:rsidRPr="00DA75F7">
        <w:rPr>
          <w:rStyle w:val="Emphasis"/>
          <w:rFonts w:cstheme="minorHAnsi"/>
          <w:i w:val="0"/>
          <w:iCs w:val="0"/>
          <w:color w:val="auto"/>
          <w:sz w:val="22"/>
        </w:rPr>
        <w:t>QOL</w:t>
      </w:r>
      <w:r w:rsidR="001B0876" w:rsidRPr="00DA75F7">
        <w:rPr>
          <w:rStyle w:val="Emphasis"/>
          <w:rFonts w:cstheme="minorHAnsi"/>
          <w:i w:val="0"/>
          <w:iCs w:val="0"/>
          <w:color w:val="auto"/>
          <w:sz w:val="22"/>
        </w:rPr>
        <w:t xml:space="preserve"> and resilience</w:t>
      </w:r>
      <w:r w:rsidR="008E6920" w:rsidRPr="00DA75F7">
        <w:rPr>
          <w:rStyle w:val="Emphasis"/>
          <w:rFonts w:cstheme="minorHAnsi"/>
          <w:i w:val="0"/>
          <w:iCs w:val="0"/>
          <w:color w:val="auto"/>
          <w:sz w:val="22"/>
        </w:rPr>
        <w:t xml:space="preserve">, </w:t>
      </w:r>
      <w:r w:rsidR="008228ED">
        <w:rPr>
          <w:rStyle w:val="Emphasis"/>
          <w:rFonts w:cstheme="minorHAnsi"/>
          <w:i w:val="0"/>
          <w:iCs w:val="0"/>
          <w:color w:val="auto"/>
          <w:sz w:val="22"/>
        </w:rPr>
        <w:t xml:space="preserve">but </w:t>
      </w:r>
      <w:r w:rsidR="008E6920" w:rsidRPr="00DA75F7">
        <w:rPr>
          <w:rStyle w:val="Emphasis"/>
          <w:rFonts w:cstheme="minorHAnsi"/>
          <w:i w:val="0"/>
          <w:iCs w:val="0"/>
          <w:color w:val="auto"/>
          <w:sz w:val="22"/>
        </w:rPr>
        <w:t xml:space="preserve">further research </w:t>
      </w:r>
      <w:r w:rsidR="008228ED">
        <w:rPr>
          <w:rStyle w:val="Emphasis"/>
          <w:rFonts w:cstheme="minorHAnsi"/>
          <w:i w:val="0"/>
          <w:iCs w:val="0"/>
          <w:color w:val="auto"/>
          <w:sz w:val="22"/>
        </w:rPr>
        <w:t xml:space="preserve">is </w:t>
      </w:r>
      <w:r w:rsidR="008E6920" w:rsidRPr="00DA75F7">
        <w:rPr>
          <w:rStyle w:val="Emphasis"/>
          <w:rFonts w:cstheme="minorHAnsi"/>
          <w:i w:val="0"/>
          <w:iCs w:val="0"/>
          <w:color w:val="auto"/>
          <w:sz w:val="22"/>
        </w:rPr>
        <w:t xml:space="preserve">needed to </w:t>
      </w:r>
      <w:r w:rsidR="008228ED">
        <w:rPr>
          <w:rStyle w:val="Emphasis"/>
          <w:rFonts w:cstheme="minorHAnsi"/>
          <w:i w:val="0"/>
          <w:iCs w:val="0"/>
          <w:color w:val="auto"/>
          <w:sz w:val="22"/>
        </w:rPr>
        <w:t xml:space="preserve">test </w:t>
      </w:r>
      <w:r w:rsidR="008E6920" w:rsidRPr="00DA75F7">
        <w:rPr>
          <w:rStyle w:val="Emphasis"/>
          <w:rFonts w:cstheme="minorHAnsi"/>
          <w:i w:val="0"/>
          <w:iCs w:val="0"/>
          <w:color w:val="auto"/>
          <w:sz w:val="22"/>
        </w:rPr>
        <w:t>this hypothesis</w:t>
      </w:r>
      <w:r w:rsidR="00607996" w:rsidRPr="00DA75F7">
        <w:rPr>
          <w:rStyle w:val="Emphasis"/>
          <w:rFonts w:cstheme="minorHAnsi"/>
          <w:i w:val="0"/>
          <w:iCs w:val="0"/>
          <w:color w:val="auto"/>
          <w:sz w:val="22"/>
        </w:rPr>
        <w:t xml:space="preserve">. </w:t>
      </w:r>
    </w:p>
    <w:p w14:paraId="342A62FB" w14:textId="642A7DCE" w:rsidR="00240351" w:rsidRPr="00DA75F7" w:rsidRDefault="00275E51" w:rsidP="00C114F6">
      <w:pPr>
        <w:spacing w:line="360" w:lineRule="auto"/>
        <w:jc w:val="both"/>
        <w:rPr>
          <w:rStyle w:val="Emphasis"/>
          <w:rFonts w:cstheme="minorHAnsi"/>
          <w:i w:val="0"/>
          <w:iCs w:val="0"/>
          <w:color w:val="auto"/>
          <w:sz w:val="22"/>
        </w:rPr>
      </w:pPr>
      <w:r w:rsidRPr="00DA75F7">
        <w:rPr>
          <w:rStyle w:val="Emphasis"/>
          <w:rFonts w:cstheme="minorHAnsi"/>
          <w:i w:val="0"/>
          <w:iCs w:val="0"/>
          <w:color w:val="auto"/>
          <w:sz w:val="22"/>
        </w:rPr>
        <w:t>Contrary to previous literature</w:t>
      </w:r>
      <w:r w:rsidR="008525EF" w:rsidRPr="00DA75F7">
        <w:rPr>
          <w:rStyle w:val="Emphasis"/>
          <w:rFonts w:cstheme="minorHAnsi"/>
          <w:i w:val="0"/>
          <w:iCs w:val="0"/>
          <w:color w:val="auto"/>
          <w:sz w:val="22"/>
        </w:rPr>
        <w:t xml:space="preserve"> </w:t>
      </w:r>
      <w:r w:rsidR="008525EF" w:rsidRPr="00DA75F7">
        <w:rPr>
          <w:rStyle w:val="Emphasis"/>
          <w:rFonts w:cstheme="minorHAnsi"/>
          <w:i w:val="0"/>
          <w:iCs w:val="0"/>
          <w:color w:val="auto"/>
          <w:sz w:val="22"/>
        </w:rPr>
        <w:fldChar w:fldCharType="begin" w:fldLock="1"/>
      </w:r>
      <w:r w:rsidR="008525EF" w:rsidRPr="00DA75F7">
        <w:rPr>
          <w:rStyle w:val="Emphasis"/>
          <w:rFonts w:cstheme="minorHAnsi"/>
          <w:i w:val="0"/>
          <w:iCs w:val="0"/>
          <w:color w:val="auto"/>
          <w:sz w:val="22"/>
        </w:rPr>
        <w:instrText>ADDIN CSL_CITATION {"citationItems":[{"id":"ITEM-1","itemData":{"DOI":"10.1007/s00406-018-0930-2","ISBN":"0123456789","ISSN":"1433-8491","author":[{"dropping-particle":"","family":"Ower","given":"Cornelia","non-dropping-particle":"","parse-names":false,"suffix":""},{"dropping-particle":"","family":"Kemmler","given":"Georg","non-dropping-particle":"","parse-names":false,"suffix":""},{"dropping-particle":"","family":"Vill","given":"Theresa","non-dropping-particle":"","parse-names":false,"suffix":""},{"dropping-particle":"","family":"Martini","given":"Caroline","non-dropping-particle":"","parse-names":false,"suffix":""},{"dropping-particle":"","family":"Schmitt","given":"Andrea","non-dropping-particle":"","parse-names":false,"suffix":""},{"dropping-particle":"","family":"Sperner-Unterweger","given":"Barbara","non-dropping-particle":"","parse-names":false,"suffix":""},{"dropping-particle":"","family":"Katharina","given":"Hufner","non-dropping-particle":"","parse-names":false,"suffix":""}],"container-title":"European Archives of Psychiatry and Clinical Neuroscience","id":"ITEM-1","issue":"5","issued":{"date-parts":[["2019"]]},"page":"543-553","publisher":"Springer Berlin Heidelberg","title":"The effect of physical activity in an alpine environment on quality of life is mediated by resilience in patients with psychosomatic disorders and healthy controls","type":"article-journal","volume":"269"},"uris":["http://www.mendeley.com/documents/?uuid=ff4e16c0-a70b-4e65-9fbc-b7595e42d9cb"]}],"mendeley":{"formattedCitation":"(Ower et al., 2019)","plainTextFormattedCitation":"(Ower et al., 2019)","previouslyFormattedCitation":"(Ower et al., 2019)"},"properties":{"noteIndex":0},"schema":"https://github.com/citation-style-language/schema/raw/master/csl-citation.json"}</w:instrText>
      </w:r>
      <w:r w:rsidR="008525EF" w:rsidRPr="00DA75F7">
        <w:rPr>
          <w:rStyle w:val="Emphasis"/>
          <w:rFonts w:cstheme="minorHAnsi"/>
          <w:i w:val="0"/>
          <w:iCs w:val="0"/>
          <w:color w:val="auto"/>
          <w:sz w:val="22"/>
        </w:rPr>
        <w:fldChar w:fldCharType="separate"/>
      </w:r>
      <w:r w:rsidR="008525EF" w:rsidRPr="00DA75F7">
        <w:rPr>
          <w:rStyle w:val="Emphasis"/>
          <w:rFonts w:cstheme="minorHAnsi"/>
          <w:i w:val="0"/>
          <w:iCs w:val="0"/>
          <w:noProof/>
          <w:color w:val="auto"/>
          <w:sz w:val="22"/>
        </w:rPr>
        <w:t>(Ower et al., 2019)</w:t>
      </w:r>
      <w:r w:rsidR="008525EF"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w:t>
      </w:r>
      <w:r w:rsidR="002E3A1B" w:rsidRPr="00DA75F7">
        <w:rPr>
          <w:rStyle w:val="Emphasis"/>
          <w:rFonts w:cstheme="minorHAnsi"/>
          <w:i w:val="0"/>
          <w:iCs w:val="0"/>
          <w:color w:val="auto"/>
          <w:sz w:val="22"/>
        </w:rPr>
        <w:t xml:space="preserve">we </w:t>
      </w:r>
      <w:r w:rsidRPr="00DA75F7">
        <w:rPr>
          <w:rStyle w:val="Emphasis"/>
          <w:rFonts w:cstheme="minorHAnsi"/>
          <w:i w:val="0"/>
          <w:iCs w:val="0"/>
          <w:color w:val="auto"/>
          <w:sz w:val="22"/>
        </w:rPr>
        <w:t xml:space="preserve">found that location does not influence resilience and </w:t>
      </w:r>
      <w:r w:rsidR="00D46054" w:rsidRPr="00DA75F7">
        <w:rPr>
          <w:rStyle w:val="Emphasis"/>
          <w:rFonts w:cstheme="minorHAnsi"/>
          <w:i w:val="0"/>
          <w:iCs w:val="0"/>
          <w:color w:val="auto"/>
          <w:sz w:val="22"/>
        </w:rPr>
        <w:t>QOL</w:t>
      </w:r>
      <w:r w:rsidRPr="00DA75F7">
        <w:rPr>
          <w:rStyle w:val="Emphasis"/>
          <w:rFonts w:cstheme="minorHAnsi"/>
          <w:i w:val="0"/>
          <w:iCs w:val="0"/>
          <w:color w:val="auto"/>
          <w:sz w:val="22"/>
        </w:rPr>
        <w:t xml:space="preserve">. The research on how location effects exercise and resilience is in its infancy, with studies having </w:t>
      </w:r>
      <w:r w:rsidR="00240351" w:rsidRPr="00DA75F7">
        <w:rPr>
          <w:rStyle w:val="Emphasis"/>
          <w:rFonts w:cstheme="minorHAnsi"/>
          <w:i w:val="0"/>
          <w:iCs w:val="0"/>
          <w:color w:val="auto"/>
          <w:sz w:val="22"/>
        </w:rPr>
        <w:t>focused</w:t>
      </w:r>
      <w:r w:rsidRPr="00DA75F7">
        <w:rPr>
          <w:rStyle w:val="Emphasis"/>
          <w:rFonts w:cstheme="minorHAnsi"/>
          <w:i w:val="0"/>
          <w:iCs w:val="0"/>
          <w:color w:val="auto"/>
          <w:sz w:val="22"/>
        </w:rPr>
        <w:t xml:space="preserve"> on the attachment between the self and environment</w:t>
      </w:r>
      <w:r w:rsidR="00C66E14" w:rsidRPr="00DA75F7">
        <w:rPr>
          <w:rStyle w:val="Emphasis"/>
          <w:rFonts w:cstheme="minorHAnsi"/>
          <w:i w:val="0"/>
          <w:iCs w:val="0"/>
          <w:color w:val="auto"/>
          <w:sz w:val="22"/>
        </w:rPr>
        <w:t>,</w:t>
      </w:r>
      <w:r w:rsidRPr="00DA75F7">
        <w:rPr>
          <w:rStyle w:val="Emphasis"/>
          <w:rFonts w:cstheme="minorHAnsi"/>
          <w:i w:val="0"/>
          <w:iCs w:val="0"/>
          <w:color w:val="auto"/>
          <w:sz w:val="22"/>
        </w:rPr>
        <w:t xml:space="preserve"> drawing on Bowlby and Ainsworth attachment theory </w:t>
      </w:r>
      <w:r w:rsidRPr="00DA75F7">
        <w:rPr>
          <w:rStyle w:val="Emphasis"/>
          <w:rFonts w:cstheme="minorHAnsi"/>
          <w:i w:val="0"/>
          <w:iCs w:val="0"/>
          <w:color w:val="auto"/>
          <w:sz w:val="22"/>
        </w:rPr>
        <w:fldChar w:fldCharType="begin" w:fldLock="1"/>
      </w:r>
      <w:r w:rsidR="00932C18" w:rsidRPr="00DA75F7">
        <w:rPr>
          <w:rStyle w:val="Emphasis"/>
          <w:rFonts w:cstheme="minorHAnsi"/>
          <w:i w:val="0"/>
          <w:iCs w:val="0"/>
          <w:color w:val="auto"/>
          <w:sz w:val="22"/>
        </w:rPr>
        <w:instrText>ADDIN CSL_CITATION {"citationItems":[{"id":"ITEM-1","itemData":{"author":[{"dropping-particle":"","family":"Bretherton","given":"Inge","non-dropping-particle":"","parse-names":false,"suffix":""}],"container-title":"Developmental Psychology","id":"ITEM-1","issued":{"date-parts":[["1992"]]},"page":"759-775","title":"The Origins Of Attachment Theory: John Bowlby And Mary Ainsworth","type":"article-journal","volume":"28"},"uris":["http://www.mendeley.com/documents/?uuid=8b169ed0-d519-4473-b168-587963ec45ca"]}],"mendeley":{"formattedCitation":"(Bretherton, 1992)","plainTextFormattedCitation":"(Bretherton, 1992)","previouslyFormattedCitation":"(Bretherton, 1992)"},"properties":{"noteIndex":0},"schema":"https://github.com/citation-style-language/schema/raw/master/csl-citation.json"}</w:instrText>
      </w:r>
      <w:r w:rsidRPr="00DA75F7">
        <w:rPr>
          <w:rStyle w:val="Emphasis"/>
          <w:rFonts w:cstheme="minorHAnsi"/>
          <w:i w:val="0"/>
          <w:iCs w:val="0"/>
          <w:color w:val="auto"/>
          <w:sz w:val="22"/>
        </w:rPr>
        <w:fldChar w:fldCharType="separate"/>
      </w:r>
      <w:r w:rsidRPr="00DA75F7">
        <w:rPr>
          <w:rStyle w:val="Emphasis"/>
          <w:rFonts w:cstheme="minorHAnsi"/>
          <w:i w:val="0"/>
          <w:iCs w:val="0"/>
          <w:noProof/>
          <w:color w:val="auto"/>
          <w:sz w:val="22"/>
        </w:rPr>
        <w:t>(Bretherton, 1992)</w:t>
      </w:r>
      <w:r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Therefore, research has </w:t>
      </w:r>
      <w:r w:rsidR="00C031AD">
        <w:rPr>
          <w:rStyle w:val="Emphasis"/>
          <w:rFonts w:cstheme="minorHAnsi"/>
          <w:i w:val="0"/>
          <w:iCs w:val="0"/>
          <w:color w:val="auto"/>
          <w:sz w:val="22"/>
        </w:rPr>
        <w:t xml:space="preserve">mostly focussed on </w:t>
      </w:r>
      <w:r w:rsidRPr="00DA75F7">
        <w:rPr>
          <w:rStyle w:val="Emphasis"/>
          <w:rFonts w:cstheme="minorHAnsi"/>
          <w:i w:val="0"/>
          <w:iCs w:val="0"/>
          <w:color w:val="auto"/>
          <w:sz w:val="22"/>
        </w:rPr>
        <w:t xml:space="preserve"> </w:t>
      </w:r>
      <w:r w:rsidR="00792910" w:rsidRPr="00DA75F7">
        <w:rPr>
          <w:rStyle w:val="Emphasis"/>
          <w:rFonts w:cstheme="minorHAnsi"/>
          <w:i w:val="0"/>
          <w:iCs w:val="0"/>
          <w:color w:val="auto"/>
          <w:sz w:val="22"/>
        </w:rPr>
        <w:t>infants,</w:t>
      </w:r>
      <w:r w:rsidRPr="00DA75F7">
        <w:rPr>
          <w:rStyle w:val="Emphasis"/>
          <w:rFonts w:cstheme="minorHAnsi"/>
          <w:i w:val="0"/>
          <w:iCs w:val="0"/>
          <w:color w:val="auto"/>
          <w:sz w:val="22"/>
        </w:rPr>
        <w:t xml:space="preserve"> and it is unknown whether this can be applied to </w:t>
      </w:r>
      <w:r w:rsidR="00C37254" w:rsidRPr="00DA75F7">
        <w:rPr>
          <w:rStyle w:val="Emphasis"/>
          <w:rFonts w:cstheme="minorHAnsi"/>
          <w:i w:val="0"/>
          <w:iCs w:val="0"/>
          <w:color w:val="auto"/>
          <w:sz w:val="22"/>
        </w:rPr>
        <w:t>adult’s</w:t>
      </w:r>
      <w:r w:rsidR="004C36AE" w:rsidRPr="00DA75F7">
        <w:rPr>
          <w:rStyle w:val="Emphasis"/>
          <w:rFonts w:cstheme="minorHAnsi"/>
          <w:i w:val="0"/>
          <w:iCs w:val="0"/>
          <w:color w:val="auto"/>
          <w:sz w:val="22"/>
        </w:rPr>
        <w:t xml:space="preserve"> attachment with the environment</w:t>
      </w:r>
      <w:r w:rsidRPr="00DA75F7">
        <w:rPr>
          <w:rStyle w:val="Emphasis"/>
          <w:rFonts w:cstheme="minorHAnsi"/>
          <w:i w:val="0"/>
          <w:iCs w:val="0"/>
          <w:color w:val="auto"/>
          <w:sz w:val="22"/>
        </w:rPr>
        <w:t xml:space="preserve">. In-line with </w:t>
      </w:r>
      <w:r w:rsidR="00C031AD">
        <w:rPr>
          <w:rStyle w:val="Emphasis"/>
          <w:rFonts w:cstheme="minorHAnsi"/>
          <w:i w:val="0"/>
          <w:iCs w:val="0"/>
          <w:color w:val="auto"/>
          <w:sz w:val="22"/>
        </w:rPr>
        <w:t>our</w:t>
      </w:r>
      <w:r w:rsidRPr="00DA75F7">
        <w:rPr>
          <w:rStyle w:val="Emphasis"/>
          <w:rFonts w:cstheme="minorHAnsi"/>
          <w:i w:val="0"/>
          <w:iCs w:val="0"/>
          <w:color w:val="auto"/>
          <w:sz w:val="22"/>
        </w:rPr>
        <w:t xml:space="preserve"> hypothesis </w:t>
      </w:r>
      <w:r w:rsidR="00C031AD">
        <w:rPr>
          <w:rStyle w:val="Emphasis"/>
          <w:rFonts w:cstheme="minorHAnsi"/>
          <w:i w:val="0"/>
          <w:iCs w:val="0"/>
          <w:color w:val="auto"/>
          <w:sz w:val="22"/>
        </w:rPr>
        <w:t xml:space="preserve">on the relationship between location exercise,  QoL and resilience, </w:t>
      </w:r>
      <w:r w:rsidRPr="00DA75F7">
        <w:rPr>
          <w:rStyle w:val="Emphasis"/>
          <w:rFonts w:cstheme="minorHAnsi"/>
          <w:i w:val="0"/>
          <w:iCs w:val="0"/>
          <w:color w:val="auto"/>
          <w:sz w:val="22"/>
        </w:rPr>
        <w:t>and</w:t>
      </w:r>
      <w:r w:rsidR="00C031AD">
        <w:rPr>
          <w:rStyle w:val="Emphasis"/>
          <w:rFonts w:cstheme="minorHAnsi"/>
          <w:i w:val="0"/>
          <w:iCs w:val="0"/>
          <w:color w:val="auto"/>
          <w:sz w:val="22"/>
        </w:rPr>
        <w:t xml:space="preserve"> previous </w:t>
      </w:r>
      <w:r w:rsidRPr="00DA75F7">
        <w:rPr>
          <w:rStyle w:val="Emphasis"/>
          <w:rFonts w:cstheme="minorHAnsi"/>
          <w:i w:val="0"/>
          <w:iCs w:val="0"/>
          <w:color w:val="auto"/>
          <w:sz w:val="22"/>
        </w:rPr>
        <w:t>literature</w:t>
      </w:r>
      <w:r w:rsidR="008525EF" w:rsidRPr="00DA75F7">
        <w:rPr>
          <w:rStyle w:val="Emphasis"/>
          <w:rFonts w:cstheme="minorHAnsi"/>
          <w:i w:val="0"/>
          <w:iCs w:val="0"/>
          <w:color w:val="auto"/>
          <w:sz w:val="22"/>
        </w:rPr>
        <w:t xml:space="preserve"> </w:t>
      </w:r>
      <w:r w:rsidR="008525EF" w:rsidRPr="00DA75F7">
        <w:rPr>
          <w:rStyle w:val="Emphasis"/>
          <w:rFonts w:cstheme="minorHAnsi"/>
          <w:i w:val="0"/>
          <w:iCs w:val="0"/>
          <w:color w:val="auto"/>
          <w:sz w:val="22"/>
        </w:rPr>
        <w:fldChar w:fldCharType="begin" w:fldLock="1"/>
      </w:r>
      <w:r w:rsidR="00781332" w:rsidRPr="00DA75F7">
        <w:rPr>
          <w:rStyle w:val="Emphasis"/>
          <w:rFonts w:cstheme="minorHAnsi"/>
          <w:i w:val="0"/>
          <w:iCs w:val="0"/>
          <w:color w:val="auto"/>
          <w:sz w:val="22"/>
        </w:rPr>
        <w:instrText>ADDIN CSL_CITATION {"citationItems":[{"id":"ITEM-1","itemData":{"DOI":"10.1007/s00406-018-0930-2","ISBN":"0123456789","ISSN":"1433-8491","author":[{"dropping-particle":"","family":"Ower","given":"Cornelia","non-dropping-particle":"","parse-names":false,"suffix":""},{"dropping-particle":"","family":"Kemmler","given":"Georg","non-dropping-particle":"","parse-names":false,"suffix":""},{"dropping-particle":"","family":"Vill","given":"Theresa","non-dropping-particle":"","parse-names":false,"suffix":""},{"dropping-particle":"","family":"Martini","given":"Caroline","non-dropping-particle":"","parse-names":false,"suffix":""},{"dropping-particle":"","family":"Schmitt","given":"Andrea","non-dropping-particle":"","parse-names":false,"suffix":""},{"dropping-particle":"","family":"Sperner-Unterweger","given":"Barbara","non-dropping-particle":"","parse-names":false,"suffix":""},{"dropping-particle":"","family":"Katharina","given":"Hufner","non-dropping-particle":"","parse-names":false,"suffix":""}],"container-title":"European Archives of Psychiatry and Clinical Neuroscience","id":"ITEM-1","issue":"5","issued":{"date-parts":[["2019"]]},"page":"543-553","publisher":"Springer Berlin Heidelberg","title":"The effect of physical activity in an alpine environment on quality of life is mediated by resilience in patients with psychosomatic disorders and healthy controls","type":"article-journal","volume":"269"},"uris":["http://www.mendeley.com/documents/?uuid=ff4e16c0-a70b-4e65-9fbc-b7595e42d9cb"]},{"id":"ITEM-2","itemData":{"DOI":"10.1111/j.1600-0447.2009.01438.x","author":[{"dropping-particle":"","family":"Peen","given":"J","non-dropping-particle":"","parse-names":false,"suffix":""},{"dropping-particle":"","family":"Schoevers","given":"R","non-dropping-particle":"","parse-names":false,"suffix":""},{"dropping-particle":"","family":"Beeekman","given":"A","non-dropping-particle":"","parse-names":false,"suffix":""},{"dropping-particle":"","family":"Dekker","given":"J","non-dropping-particle":"","parse-names":false,"suffix":""}],"container-title":"Acta Psychiatr Scand","id":"ITEM-2","issue":"2","issued":{"date-parts":[["2010"]]},"page":"84-93","title":"The current status of urban-rural differences in psychiatric disorders","type":"article-journal","volume":"121"},"uris":["http://www.mendeley.com/documents/?uuid=c2fa4713-44f9-4d58-abc6-c8ccc1b7de37"]},{"id":"ITEM-3","itemData":{"DOI":"10.1136/bmj.38583.728484.3A","author":[{"dropping-particle":"","family":"Ellaway","given":"Anne","non-dropping-particle":"","parse-names":false,"suffix":""},{"dropping-particle":"","family":"Macintyre","given":"Sally","non-dropping-particle":"","parse-names":false,"suffix":""},{"dropping-particle":"","family":"Bonnefoy","given":"Xavier","non-dropping-particle":"","parse-names":false,"suffix":""}],"container-title":"BMJ","id":"ITEM-3","issued":{"date-parts":[["2005"]]},"page":"611-612","title":"Graffiti, greenery, and obesity in adults: secondary analysis of European cross sectional survey","type":"article-journal","volume":"331"},"uris":["http://www.mendeley.com/documents/?uuid=56dce61c-915f-4e57-a382-fe566ece756d"]}],"mendeley":{"formattedCitation":"(Ellaway, Macintyre, &amp; Bonnefoy, 2005; Ower et al., 2019; Peen, Schoevers, Beeekman, &amp; Dekker, 2010)","plainTextFormattedCitation":"(Ellaway, Macintyre, &amp; Bonnefoy, 2005; Ower et al., 2019; Peen, Schoevers, Beeekman, &amp; Dekker, 2010)","previouslyFormattedCitation":"(Ellaway, Macintyre, &amp; Bonnefoy, 2005; Ower et al., 2019; Peen, Schoevers, Beeekman, &amp; Dekker, 2010)"},"properties":{"noteIndex":0},"schema":"https://github.com/citation-style-language/schema/raw/master/csl-citation.json"}</w:instrText>
      </w:r>
      <w:r w:rsidR="008525EF" w:rsidRPr="00DA75F7">
        <w:rPr>
          <w:rStyle w:val="Emphasis"/>
          <w:rFonts w:cstheme="minorHAnsi"/>
          <w:i w:val="0"/>
          <w:iCs w:val="0"/>
          <w:color w:val="auto"/>
          <w:sz w:val="22"/>
        </w:rPr>
        <w:fldChar w:fldCharType="separate"/>
      </w:r>
      <w:r w:rsidR="00781332" w:rsidRPr="00DA75F7">
        <w:rPr>
          <w:rStyle w:val="Emphasis"/>
          <w:rFonts w:cstheme="minorHAnsi"/>
          <w:i w:val="0"/>
          <w:iCs w:val="0"/>
          <w:noProof/>
          <w:color w:val="auto"/>
          <w:sz w:val="22"/>
        </w:rPr>
        <w:t>(Ellaway, Macintyre, &amp; Bonnefoy, 2005; Ower et al., 2019; Peen, Schoevers, Beeekman, &amp; Dekker, 2010)</w:t>
      </w:r>
      <w:r w:rsidR="008525EF"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this </w:t>
      </w:r>
      <w:r w:rsidR="00C031AD">
        <w:rPr>
          <w:rStyle w:val="Emphasis"/>
          <w:rFonts w:cstheme="minorHAnsi"/>
          <w:i w:val="0"/>
          <w:iCs w:val="0"/>
          <w:color w:val="auto"/>
          <w:sz w:val="22"/>
        </w:rPr>
        <w:t xml:space="preserve">was </w:t>
      </w:r>
      <w:r w:rsidRPr="00DA75F7">
        <w:rPr>
          <w:rStyle w:val="Emphasis"/>
          <w:rFonts w:cstheme="minorHAnsi"/>
          <w:i w:val="0"/>
          <w:iCs w:val="0"/>
          <w:color w:val="auto"/>
          <w:sz w:val="22"/>
        </w:rPr>
        <w:t xml:space="preserve">reversed during lockdown, </w:t>
      </w:r>
      <w:r w:rsidR="00C031AD">
        <w:rPr>
          <w:rStyle w:val="Emphasis"/>
          <w:rFonts w:cstheme="minorHAnsi"/>
          <w:i w:val="0"/>
          <w:iCs w:val="0"/>
          <w:color w:val="auto"/>
          <w:sz w:val="22"/>
        </w:rPr>
        <w:t xml:space="preserve">where </w:t>
      </w:r>
      <w:r w:rsidRPr="00DA75F7">
        <w:rPr>
          <w:rStyle w:val="Emphasis"/>
          <w:rFonts w:cstheme="minorHAnsi"/>
          <w:i w:val="0"/>
          <w:iCs w:val="0"/>
          <w:color w:val="auto"/>
          <w:sz w:val="22"/>
        </w:rPr>
        <w:t>more people began to exercise in rural locations and demonstrated higher resilience levels. However, this was not statistically significant. Therefore, the effect of location o</w:t>
      </w:r>
      <w:r w:rsidR="00117C85" w:rsidRPr="00DA75F7">
        <w:rPr>
          <w:rStyle w:val="Emphasis"/>
          <w:rFonts w:cstheme="minorHAnsi"/>
          <w:i w:val="0"/>
          <w:iCs w:val="0"/>
          <w:color w:val="auto"/>
          <w:sz w:val="22"/>
        </w:rPr>
        <w:t>n</w:t>
      </w:r>
      <w:r w:rsidRPr="00DA75F7">
        <w:rPr>
          <w:rStyle w:val="Emphasis"/>
          <w:rFonts w:cstheme="minorHAnsi"/>
          <w:i w:val="0"/>
          <w:iCs w:val="0"/>
          <w:color w:val="auto"/>
          <w:sz w:val="22"/>
        </w:rPr>
        <w:t xml:space="preserve"> exercise and resilience remains </w:t>
      </w:r>
      <w:r w:rsidR="00A42DBB" w:rsidRPr="00DA75F7">
        <w:rPr>
          <w:rStyle w:val="Emphasis"/>
          <w:rFonts w:cstheme="minorHAnsi"/>
          <w:i w:val="0"/>
          <w:iCs w:val="0"/>
          <w:color w:val="auto"/>
          <w:sz w:val="22"/>
        </w:rPr>
        <w:t>unproven</w:t>
      </w:r>
      <w:r w:rsidRPr="00DA75F7">
        <w:rPr>
          <w:rStyle w:val="Emphasis"/>
          <w:rFonts w:cstheme="minorHAnsi"/>
          <w:i w:val="0"/>
          <w:iCs w:val="0"/>
          <w:color w:val="auto"/>
          <w:sz w:val="22"/>
        </w:rPr>
        <w:t>.</w:t>
      </w:r>
      <w:r w:rsidR="00C66E14" w:rsidRPr="00DA75F7">
        <w:rPr>
          <w:rStyle w:val="Emphasis"/>
          <w:rFonts w:cstheme="minorHAnsi"/>
          <w:i w:val="0"/>
          <w:iCs w:val="0"/>
          <w:color w:val="auto"/>
          <w:sz w:val="22"/>
        </w:rPr>
        <w:t xml:space="preserve"> The current study’s non-significant findings in conjunction with the unexpected findings </w:t>
      </w:r>
      <w:r w:rsidR="002E3A1B" w:rsidRPr="00DA75F7">
        <w:rPr>
          <w:rStyle w:val="Emphasis"/>
          <w:rFonts w:cstheme="minorHAnsi"/>
          <w:i w:val="0"/>
          <w:iCs w:val="0"/>
          <w:color w:val="auto"/>
          <w:sz w:val="22"/>
        </w:rPr>
        <w:t xml:space="preserve">that </w:t>
      </w:r>
      <w:r w:rsidR="00C66E14" w:rsidRPr="00DA75F7">
        <w:rPr>
          <w:rStyle w:val="Emphasis"/>
          <w:rFonts w:cstheme="minorHAnsi"/>
          <w:i w:val="0"/>
          <w:iCs w:val="0"/>
          <w:color w:val="auto"/>
          <w:sz w:val="22"/>
        </w:rPr>
        <w:t xml:space="preserve">exercise levels were higher in urban populations before lockdown, demonstrates the need for </w:t>
      </w:r>
      <w:r w:rsidR="002E203D">
        <w:rPr>
          <w:rStyle w:val="Emphasis"/>
          <w:rFonts w:cstheme="minorHAnsi"/>
          <w:i w:val="0"/>
          <w:iCs w:val="0"/>
          <w:color w:val="auto"/>
          <w:sz w:val="22"/>
        </w:rPr>
        <w:t xml:space="preserve">further investigations </w:t>
      </w:r>
      <w:r w:rsidR="002E203D" w:rsidRPr="00DA75F7">
        <w:rPr>
          <w:rStyle w:val="Emphasis"/>
          <w:rFonts w:cstheme="minorHAnsi"/>
          <w:i w:val="0"/>
          <w:iCs w:val="0"/>
          <w:color w:val="auto"/>
          <w:sz w:val="22"/>
        </w:rPr>
        <w:t>into</w:t>
      </w:r>
      <w:r w:rsidR="00C66E14" w:rsidRPr="00DA75F7">
        <w:rPr>
          <w:rStyle w:val="Emphasis"/>
          <w:rFonts w:cstheme="minorHAnsi"/>
          <w:i w:val="0"/>
          <w:iCs w:val="0"/>
          <w:color w:val="auto"/>
          <w:sz w:val="22"/>
        </w:rPr>
        <w:t xml:space="preserve"> exercise and environment.</w:t>
      </w:r>
    </w:p>
    <w:p w14:paraId="155F1B61" w14:textId="1984E2CD" w:rsidR="00EC4FA9" w:rsidRPr="00170F81" w:rsidRDefault="00EC4FA9" w:rsidP="00C114F6">
      <w:pPr>
        <w:spacing w:line="360" w:lineRule="auto"/>
        <w:jc w:val="both"/>
        <w:rPr>
          <w:rStyle w:val="Emphasis"/>
          <w:rFonts w:cstheme="minorHAnsi"/>
          <w:i w:val="0"/>
          <w:iCs w:val="0"/>
          <w:color w:val="auto"/>
          <w:sz w:val="22"/>
          <w:u w:val="single"/>
        </w:rPr>
      </w:pPr>
      <w:r w:rsidRPr="00170F81">
        <w:rPr>
          <w:rStyle w:val="Emphasis"/>
          <w:rFonts w:cstheme="minorHAnsi"/>
          <w:i w:val="0"/>
          <w:iCs w:val="0"/>
          <w:color w:val="auto"/>
          <w:sz w:val="22"/>
          <w:u w:val="single"/>
        </w:rPr>
        <w:t>The Effect of a Pandemic on Resilience</w:t>
      </w:r>
    </w:p>
    <w:p w14:paraId="31CDE715" w14:textId="243931FF" w:rsidR="003C2280" w:rsidRPr="00DA75F7" w:rsidRDefault="00054955" w:rsidP="00C114F6">
      <w:pPr>
        <w:spacing w:line="360" w:lineRule="auto"/>
        <w:jc w:val="both"/>
        <w:rPr>
          <w:rStyle w:val="Emphasis"/>
          <w:rFonts w:cstheme="minorHAnsi"/>
          <w:i w:val="0"/>
          <w:iCs w:val="0"/>
          <w:color w:val="auto"/>
          <w:sz w:val="22"/>
        </w:rPr>
      </w:pPr>
      <w:r w:rsidRPr="00DA75F7">
        <w:rPr>
          <w:rStyle w:val="Emphasis"/>
          <w:rFonts w:cstheme="minorHAnsi"/>
          <w:i w:val="0"/>
          <w:iCs w:val="0"/>
          <w:color w:val="auto"/>
          <w:sz w:val="22"/>
        </w:rPr>
        <w:t xml:space="preserve">Descriptive statistics showed that 17.6% of participants increased their exercise levels during lockdown. </w:t>
      </w:r>
      <w:r w:rsidR="00003F04" w:rsidRPr="00DA75F7">
        <w:rPr>
          <w:rStyle w:val="Emphasis"/>
          <w:rFonts w:cstheme="minorHAnsi"/>
          <w:i w:val="0"/>
          <w:iCs w:val="0"/>
          <w:color w:val="auto"/>
          <w:sz w:val="22"/>
        </w:rPr>
        <w:t>T</w:t>
      </w:r>
      <w:r w:rsidR="00255E1D" w:rsidRPr="00DA75F7">
        <w:rPr>
          <w:rStyle w:val="Emphasis"/>
          <w:rFonts w:cstheme="minorHAnsi"/>
          <w:i w:val="0"/>
          <w:iCs w:val="0"/>
          <w:color w:val="auto"/>
          <w:sz w:val="22"/>
        </w:rPr>
        <w:t xml:space="preserve">he </w:t>
      </w:r>
      <w:r w:rsidRPr="00DA75F7">
        <w:rPr>
          <w:rStyle w:val="Emphasis"/>
          <w:rFonts w:cstheme="minorHAnsi"/>
          <w:i w:val="0"/>
          <w:iCs w:val="0"/>
          <w:color w:val="auto"/>
          <w:sz w:val="22"/>
        </w:rPr>
        <w:t xml:space="preserve">analysis </w:t>
      </w:r>
      <w:r w:rsidR="00255E1D" w:rsidRPr="00DA75F7">
        <w:rPr>
          <w:rStyle w:val="Emphasis"/>
          <w:rFonts w:cstheme="minorHAnsi"/>
          <w:i w:val="0"/>
          <w:iCs w:val="0"/>
          <w:color w:val="auto"/>
          <w:sz w:val="22"/>
        </w:rPr>
        <w:t xml:space="preserve">of </w:t>
      </w:r>
      <w:r w:rsidR="00A42DBB" w:rsidRPr="00DA75F7">
        <w:rPr>
          <w:rStyle w:val="Emphasis"/>
          <w:rFonts w:cstheme="minorHAnsi"/>
          <w:i w:val="0"/>
          <w:iCs w:val="0"/>
          <w:color w:val="auto"/>
          <w:sz w:val="22"/>
        </w:rPr>
        <w:t xml:space="preserve">the findings reported in </w:t>
      </w:r>
      <w:r w:rsidR="00255E1D" w:rsidRPr="00DA75F7">
        <w:rPr>
          <w:rStyle w:val="Emphasis"/>
          <w:rFonts w:cstheme="minorHAnsi"/>
          <w:i w:val="0"/>
          <w:iCs w:val="0"/>
          <w:color w:val="auto"/>
          <w:sz w:val="22"/>
        </w:rPr>
        <w:t>this study</w:t>
      </w:r>
      <w:r w:rsidR="00CA7D00" w:rsidRPr="00DA75F7">
        <w:rPr>
          <w:rStyle w:val="Emphasis"/>
          <w:rFonts w:cstheme="minorHAnsi"/>
          <w:i w:val="0"/>
          <w:iCs w:val="0"/>
          <w:color w:val="auto"/>
          <w:sz w:val="22"/>
        </w:rPr>
        <w:t xml:space="preserve"> </w:t>
      </w:r>
      <w:r w:rsidR="00255E1D" w:rsidRPr="00DA75F7">
        <w:rPr>
          <w:rStyle w:val="Emphasis"/>
          <w:rFonts w:cstheme="minorHAnsi"/>
          <w:i w:val="0"/>
          <w:iCs w:val="0"/>
          <w:color w:val="auto"/>
          <w:sz w:val="22"/>
        </w:rPr>
        <w:t>suggests that exercise</w:t>
      </w:r>
      <w:r w:rsidR="00194E71" w:rsidRPr="00DA75F7">
        <w:rPr>
          <w:rStyle w:val="Emphasis"/>
          <w:rFonts w:cstheme="minorHAnsi"/>
          <w:i w:val="0"/>
          <w:iCs w:val="0"/>
          <w:color w:val="auto"/>
          <w:sz w:val="22"/>
        </w:rPr>
        <w:t xml:space="preserve"> </w:t>
      </w:r>
      <w:r w:rsidR="002E203D">
        <w:rPr>
          <w:rStyle w:val="Emphasis"/>
          <w:rFonts w:cstheme="minorHAnsi"/>
          <w:i w:val="0"/>
          <w:iCs w:val="0"/>
          <w:color w:val="auto"/>
          <w:sz w:val="22"/>
        </w:rPr>
        <w:t xml:space="preserve">seemed to </w:t>
      </w:r>
      <w:r w:rsidR="00255E1D" w:rsidRPr="00DA75F7">
        <w:rPr>
          <w:rStyle w:val="Emphasis"/>
          <w:rFonts w:cstheme="minorHAnsi"/>
          <w:i w:val="0"/>
          <w:iCs w:val="0"/>
          <w:color w:val="auto"/>
          <w:sz w:val="22"/>
        </w:rPr>
        <w:t>bec</w:t>
      </w:r>
      <w:r w:rsidR="002E203D">
        <w:rPr>
          <w:rStyle w:val="Emphasis"/>
          <w:rFonts w:cstheme="minorHAnsi"/>
          <w:i w:val="0"/>
          <w:iCs w:val="0"/>
          <w:color w:val="auto"/>
          <w:sz w:val="22"/>
        </w:rPr>
        <w:t>o</w:t>
      </w:r>
      <w:r w:rsidR="00255E1D" w:rsidRPr="00DA75F7">
        <w:rPr>
          <w:rStyle w:val="Emphasis"/>
          <w:rFonts w:cstheme="minorHAnsi"/>
          <w:i w:val="0"/>
          <w:iCs w:val="0"/>
          <w:color w:val="auto"/>
          <w:sz w:val="22"/>
        </w:rPr>
        <w:t>me a coping mechanism to moderate resilience</w:t>
      </w:r>
      <w:r w:rsidR="00C66E14" w:rsidRPr="00DA75F7">
        <w:rPr>
          <w:rStyle w:val="Emphasis"/>
          <w:rFonts w:cstheme="minorHAnsi"/>
          <w:i w:val="0"/>
          <w:iCs w:val="0"/>
          <w:color w:val="auto"/>
          <w:sz w:val="22"/>
        </w:rPr>
        <w:t>. This is</w:t>
      </w:r>
      <w:r w:rsidR="00255E1D" w:rsidRPr="00DA75F7">
        <w:rPr>
          <w:rStyle w:val="Emphasis"/>
          <w:rFonts w:cstheme="minorHAnsi"/>
          <w:i w:val="0"/>
          <w:iCs w:val="0"/>
          <w:color w:val="auto"/>
          <w:sz w:val="22"/>
        </w:rPr>
        <w:t xml:space="preserve"> </w:t>
      </w:r>
      <w:r w:rsidRPr="00DA75F7">
        <w:rPr>
          <w:rStyle w:val="Emphasis"/>
          <w:rFonts w:cstheme="minorHAnsi"/>
          <w:i w:val="0"/>
          <w:iCs w:val="0"/>
          <w:color w:val="auto"/>
          <w:sz w:val="22"/>
        </w:rPr>
        <w:t xml:space="preserve">demonstrated </w:t>
      </w:r>
      <w:r w:rsidR="00255E1D" w:rsidRPr="00DA75F7">
        <w:rPr>
          <w:rStyle w:val="Emphasis"/>
          <w:rFonts w:cstheme="minorHAnsi"/>
          <w:i w:val="0"/>
          <w:iCs w:val="0"/>
          <w:color w:val="auto"/>
          <w:sz w:val="22"/>
        </w:rPr>
        <w:t>by</w:t>
      </w:r>
      <w:r w:rsidR="00BC7D59" w:rsidRPr="00DA75F7">
        <w:rPr>
          <w:rStyle w:val="Emphasis"/>
          <w:rFonts w:cstheme="minorHAnsi"/>
          <w:i w:val="0"/>
          <w:iCs w:val="0"/>
          <w:color w:val="auto"/>
          <w:sz w:val="22"/>
        </w:rPr>
        <w:t xml:space="preserve"> </w:t>
      </w:r>
      <w:r w:rsidRPr="00DA75F7">
        <w:rPr>
          <w:rStyle w:val="Emphasis"/>
          <w:rFonts w:cstheme="minorHAnsi"/>
          <w:i w:val="0"/>
          <w:iCs w:val="0"/>
          <w:color w:val="auto"/>
          <w:sz w:val="22"/>
        </w:rPr>
        <w:t>resilience increas</w:t>
      </w:r>
      <w:r w:rsidR="00BC7D59" w:rsidRPr="00DA75F7">
        <w:rPr>
          <w:rStyle w:val="Emphasis"/>
          <w:rFonts w:cstheme="minorHAnsi"/>
          <w:i w:val="0"/>
          <w:iCs w:val="0"/>
          <w:color w:val="auto"/>
          <w:sz w:val="22"/>
        </w:rPr>
        <w:t>ing</w:t>
      </w:r>
      <w:r w:rsidRPr="00DA75F7">
        <w:rPr>
          <w:rStyle w:val="Emphasis"/>
          <w:rFonts w:cstheme="minorHAnsi"/>
          <w:i w:val="0"/>
          <w:iCs w:val="0"/>
          <w:color w:val="auto"/>
          <w:sz w:val="22"/>
        </w:rPr>
        <w:t xml:space="preserve"> with exercise</w:t>
      </w:r>
      <w:r w:rsidR="004F1112" w:rsidRPr="00DA75F7">
        <w:rPr>
          <w:rStyle w:val="Emphasis"/>
          <w:rFonts w:cstheme="minorHAnsi"/>
          <w:i w:val="0"/>
          <w:iCs w:val="0"/>
          <w:color w:val="auto"/>
          <w:sz w:val="22"/>
        </w:rPr>
        <w:t>:</w:t>
      </w:r>
      <w:r w:rsidRPr="00DA75F7">
        <w:rPr>
          <w:rStyle w:val="Emphasis"/>
          <w:rFonts w:cstheme="minorHAnsi"/>
          <w:i w:val="0"/>
          <w:iCs w:val="0"/>
          <w:color w:val="auto"/>
          <w:sz w:val="22"/>
        </w:rPr>
        <w:t xml:space="preserve"> the pandemic</w:t>
      </w:r>
      <w:r w:rsidR="00255E1D" w:rsidRPr="00DA75F7">
        <w:rPr>
          <w:rStyle w:val="Emphasis"/>
          <w:rFonts w:cstheme="minorHAnsi"/>
          <w:i w:val="0"/>
          <w:iCs w:val="0"/>
          <w:color w:val="auto"/>
          <w:sz w:val="22"/>
        </w:rPr>
        <w:t xml:space="preserve"> only</w:t>
      </w:r>
      <w:r w:rsidRPr="00DA75F7">
        <w:rPr>
          <w:rStyle w:val="Emphasis"/>
          <w:rFonts w:cstheme="minorHAnsi"/>
          <w:i w:val="0"/>
          <w:iCs w:val="0"/>
          <w:color w:val="auto"/>
          <w:sz w:val="22"/>
        </w:rPr>
        <w:t xml:space="preserve"> affect</w:t>
      </w:r>
      <w:r w:rsidR="00255E1D" w:rsidRPr="00DA75F7">
        <w:rPr>
          <w:rStyle w:val="Emphasis"/>
          <w:rFonts w:cstheme="minorHAnsi"/>
          <w:i w:val="0"/>
          <w:iCs w:val="0"/>
          <w:color w:val="auto"/>
          <w:sz w:val="22"/>
        </w:rPr>
        <w:t>ing</w:t>
      </w:r>
      <w:r w:rsidRPr="00DA75F7">
        <w:rPr>
          <w:rStyle w:val="Emphasis"/>
          <w:rFonts w:cstheme="minorHAnsi"/>
          <w:i w:val="0"/>
          <w:iCs w:val="0"/>
          <w:color w:val="auto"/>
          <w:sz w:val="22"/>
        </w:rPr>
        <w:t xml:space="preserve"> </w:t>
      </w:r>
      <w:r w:rsidR="00D46054" w:rsidRPr="00DA75F7">
        <w:rPr>
          <w:rStyle w:val="Emphasis"/>
          <w:rFonts w:cstheme="minorHAnsi"/>
          <w:i w:val="0"/>
          <w:iCs w:val="0"/>
          <w:color w:val="auto"/>
          <w:sz w:val="22"/>
        </w:rPr>
        <w:t>QOL</w:t>
      </w:r>
      <w:r w:rsidRPr="00DA75F7">
        <w:rPr>
          <w:rStyle w:val="Emphasis"/>
          <w:rFonts w:cstheme="minorHAnsi"/>
          <w:i w:val="0"/>
          <w:iCs w:val="0"/>
          <w:color w:val="auto"/>
          <w:sz w:val="22"/>
        </w:rPr>
        <w:t xml:space="preserve"> </w:t>
      </w:r>
      <w:r w:rsidR="00255E1D" w:rsidRPr="00DA75F7">
        <w:rPr>
          <w:rStyle w:val="Emphasis"/>
          <w:rFonts w:cstheme="minorHAnsi"/>
          <w:i w:val="0"/>
          <w:iCs w:val="0"/>
          <w:color w:val="auto"/>
          <w:sz w:val="22"/>
        </w:rPr>
        <w:t xml:space="preserve">during lockdown as </w:t>
      </w:r>
      <w:r w:rsidRPr="00DA75F7">
        <w:rPr>
          <w:rStyle w:val="Emphasis"/>
          <w:rFonts w:cstheme="minorHAnsi"/>
          <w:i w:val="0"/>
          <w:iCs w:val="0"/>
          <w:color w:val="auto"/>
          <w:sz w:val="22"/>
        </w:rPr>
        <w:t xml:space="preserve">mental health </w:t>
      </w:r>
      <w:r w:rsidR="00255E1D" w:rsidRPr="00DA75F7">
        <w:rPr>
          <w:rStyle w:val="Emphasis"/>
          <w:rFonts w:cstheme="minorHAnsi"/>
          <w:i w:val="0"/>
          <w:iCs w:val="0"/>
          <w:color w:val="auto"/>
          <w:sz w:val="22"/>
        </w:rPr>
        <w:t>became a mediator</w:t>
      </w:r>
      <w:r w:rsidRPr="00DA75F7">
        <w:rPr>
          <w:rStyle w:val="Emphasis"/>
          <w:rFonts w:cstheme="minorHAnsi"/>
          <w:i w:val="0"/>
          <w:iCs w:val="0"/>
          <w:color w:val="auto"/>
          <w:sz w:val="22"/>
        </w:rPr>
        <w:t xml:space="preserve">. </w:t>
      </w:r>
      <w:r w:rsidR="00BC7D59" w:rsidRPr="00DA75F7">
        <w:rPr>
          <w:rStyle w:val="Emphasis"/>
          <w:rFonts w:cstheme="minorHAnsi"/>
          <w:i w:val="0"/>
          <w:iCs w:val="0"/>
          <w:color w:val="auto"/>
          <w:sz w:val="22"/>
        </w:rPr>
        <w:t>Exercise becoming a moderator of resilience during a pandemic is further su</w:t>
      </w:r>
      <w:r w:rsidR="00D86D4C" w:rsidRPr="00DA75F7">
        <w:rPr>
          <w:rStyle w:val="Emphasis"/>
          <w:rFonts w:cstheme="minorHAnsi"/>
          <w:i w:val="0"/>
          <w:iCs w:val="0"/>
          <w:color w:val="auto"/>
          <w:sz w:val="22"/>
        </w:rPr>
        <w:t>pported</w:t>
      </w:r>
      <w:r w:rsidR="00BC7D59" w:rsidRPr="00DA75F7">
        <w:rPr>
          <w:rStyle w:val="Emphasis"/>
          <w:rFonts w:cstheme="minorHAnsi"/>
          <w:i w:val="0"/>
          <w:iCs w:val="0"/>
          <w:color w:val="auto"/>
          <w:sz w:val="22"/>
        </w:rPr>
        <w:t xml:space="preserve"> by the </w:t>
      </w:r>
      <w:r w:rsidR="0004432F" w:rsidRPr="00DA75F7">
        <w:rPr>
          <w:rStyle w:val="Emphasis"/>
          <w:rFonts w:cstheme="minorHAnsi"/>
          <w:i w:val="0"/>
          <w:iCs w:val="0"/>
          <w:color w:val="auto"/>
          <w:sz w:val="22"/>
        </w:rPr>
        <w:t xml:space="preserve">F value </w:t>
      </w:r>
      <w:r w:rsidR="00BC7D59" w:rsidRPr="00DA75F7">
        <w:rPr>
          <w:rStyle w:val="Emphasis"/>
          <w:rFonts w:cstheme="minorHAnsi"/>
          <w:i w:val="0"/>
          <w:iCs w:val="0"/>
          <w:color w:val="auto"/>
          <w:sz w:val="22"/>
        </w:rPr>
        <w:t xml:space="preserve">almost doubling </w:t>
      </w:r>
      <w:r w:rsidR="0004432F" w:rsidRPr="00DA75F7">
        <w:rPr>
          <w:rStyle w:val="Emphasis"/>
          <w:rFonts w:cstheme="minorHAnsi"/>
          <w:i w:val="0"/>
          <w:iCs w:val="0"/>
          <w:color w:val="auto"/>
          <w:sz w:val="22"/>
        </w:rPr>
        <w:t xml:space="preserve">in hypothesis 1 during lockdown, </w:t>
      </w:r>
      <w:r w:rsidR="00BC7D59" w:rsidRPr="00DA75F7">
        <w:rPr>
          <w:rStyle w:val="Emphasis"/>
          <w:rFonts w:cstheme="minorHAnsi"/>
          <w:i w:val="0"/>
          <w:iCs w:val="0"/>
          <w:color w:val="auto"/>
          <w:sz w:val="22"/>
        </w:rPr>
        <w:t>showing</w:t>
      </w:r>
      <w:r w:rsidR="0004432F" w:rsidRPr="00DA75F7">
        <w:rPr>
          <w:rStyle w:val="Emphasis"/>
          <w:rFonts w:cstheme="minorHAnsi"/>
          <w:i w:val="0"/>
          <w:iCs w:val="0"/>
          <w:color w:val="auto"/>
          <w:sz w:val="22"/>
        </w:rPr>
        <w:t xml:space="preserve"> the results of the pandemic are more than </w:t>
      </w:r>
      <w:r w:rsidR="00C66E14" w:rsidRPr="00DA75F7">
        <w:rPr>
          <w:rStyle w:val="Emphasis"/>
          <w:rFonts w:cstheme="minorHAnsi"/>
          <w:i w:val="0"/>
          <w:iCs w:val="0"/>
          <w:color w:val="auto"/>
          <w:sz w:val="22"/>
        </w:rPr>
        <w:t>one</w:t>
      </w:r>
      <w:r w:rsidR="0004432F" w:rsidRPr="00DA75F7">
        <w:rPr>
          <w:rStyle w:val="Emphasis"/>
          <w:rFonts w:cstheme="minorHAnsi"/>
          <w:i w:val="0"/>
          <w:iCs w:val="0"/>
          <w:color w:val="auto"/>
          <w:sz w:val="22"/>
        </w:rPr>
        <w:t xml:space="preserve"> would expect to see by chance</w:t>
      </w:r>
      <w:r w:rsidR="003C2280" w:rsidRPr="00DA75F7">
        <w:rPr>
          <w:rStyle w:val="Emphasis"/>
          <w:rFonts w:cstheme="minorHAnsi"/>
          <w:i w:val="0"/>
          <w:iCs w:val="0"/>
          <w:color w:val="auto"/>
          <w:sz w:val="22"/>
        </w:rPr>
        <w:t>.</w:t>
      </w:r>
      <w:r w:rsidR="00D23A7C" w:rsidRPr="00DA75F7">
        <w:rPr>
          <w:rStyle w:val="Emphasis"/>
          <w:rFonts w:cstheme="minorHAnsi"/>
          <w:i w:val="0"/>
          <w:iCs w:val="0"/>
          <w:color w:val="auto"/>
          <w:sz w:val="22"/>
        </w:rPr>
        <w:t xml:space="preserve"> </w:t>
      </w:r>
      <w:r w:rsidR="003C2280" w:rsidRPr="00DA75F7">
        <w:rPr>
          <w:rStyle w:val="Emphasis"/>
          <w:rFonts w:cstheme="minorHAnsi"/>
          <w:i w:val="0"/>
          <w:iCs w:val="0"/>
          <w:color w:val="auto"/>
          <w:sz w:val="22"/>
        </w:rPr>
        <w:t>T</w:t>
      </w:r>
      <w:r w:rsidR="00D23A7C" w:rsidRPr="00DA75F7">
        <w:rPr>
          <w:rStyle w:val="Emphasis"/>
          <w:rFonts w:cstheme="minorHAnsi"/>
          <w:i w:val="0"/>
          <w:iCs w:val="0"/>
          <w:color w:val="auto"/>
          <w:sz w:val="22"/>
        </w:rPr>
        <w:t>o the authors</w:t>
      </w:r>
      <w:r w:rsidR="00572854" w:rsidRPr="00DA75F7">
        <w:rPr>
          <w:rStyle w:val="Emphasis"/>
          <w:rFonts w:cstheme="minorHAnsi"/>
          <w:i w:val="0"/>
          <w:iCs w:val="0"/>
          <w:color w:val="auto"/>
          <w:sz w:val="22"/>
        </w:rPr>
        <w:t>’</w:t>
      </w:r>
      <w:r w:rsidR="00D23A7C" w:rsidRPr="00DA75F7">
        <w:rPr>
          <w:rStyle w:val="Emphasis"/>
          <w:rFonts w:cstheme="minorHAnsi"/>
          <w:i w:val="0"/>
          <w:iCs w:val="0"/>
          <w:color w:val="auto"/>
          <w:sz w:val="22"/>
        </w:rPr>
        <w:t xml:space="preserve"> best knowledge</w:t>
      </w:r>
      <w:r w:rsidR="003C2280" w:rsidRPr="00DA75F7">
        <w:rPr>
          <w:rStyle w:val="Emphasis"/>
          <w:rFonts w:cstheme="minorHAnsi"/>
          <w:i w:val="0"/>
          <w:iCs w:val="0"/>
          <w:color w:val="auto"/>
          <w:sz w:val="22"/>
        </w:rPr>
        <w:t>, this</w:t>
      </w:r>
      <w:r w:rsidR="00D23A7C" w:rsidRPr="00DA75F7">
        <w:rPr>
          <w:rStyle w:val="Emphasis"/>
          <w:rFonts w:cstheme="minorHAnsi"/>
          <w:i w:val="0"/>
          <w:iCs w:val="0"/>
          <w:color w:val="auto"/>
          <w:sz w:val="22"/>
        </w:rPr>
        <w:t xml:space="preserve"> provid</w:t>
      </w:r>
      <w:r w:rsidR="003C2280" w:rsidRPr="00DA75F7">
        <w:rPr>
          <w:rStyle w:val="Emphasis"/>
          <w:rFonts w:cstheme="minorHAnsi"/>
          <w:i w:val="0"/>
          <w:iCs w:val="0"/>
          <w:color w:val="auto"/>
          <w:sz w:val="22"/>
        </w:rPr>
        <w:t>es</w:t>
      </w:r>
      <w:r w:rsidR="00D23A7C" w:rsidRPr="00DA75F7">
        <w:rPr>
          <w:rStyle w:val="Emphasis"/>
          <w:rFonts w:cstheme="minorHAnsi"/>
          <w:i w:val="0"/>
          <w:iCs w:val="0"/>
          <w:color w:val="auto"/>
          <w:sz w:val="22"/>
        </w:rPr>
        <w:t xml:space="preserve"> the first piece of evidence into the effects of exercise on resilience in a pandemic</w:t>
      </w:r>
      <w:r w:rsidR="0004432F" w:rsidRPr="00DA75F7">
        <w:rPr>
          <w:rStyle w:val="Emphasis"/>
          <w:rFonts w:cstheme="minorHAnsi"/>
          <w:i w:val="0"/>
          <w:iCs w:val="0"/>
          <w:color w:val="auto"/>
          <w:sz w:val="22"/>
        </w:rPr>
        <w:t xml:space="preserve">. </w:t>
      </w:r>
      <w:r w:rsidR="00BC7D59" w:rsidRPr="00DA75F7">
        <w:rPr>
          <w:rStyle w:val="Emphasis"/>
          <w:rFonts w:cstheme="minorHAnsi"/>
          <w:i w:val="0"/>
          <w:iCs w:val="0"/>
          <w:color w:val="auto"/>
          <w:sz w:val="22"/>
        </w:rPr>
        <w:t xml:space="preserve">This is further strengthened by </w:t>
      </w:r>
      <w:r w:rsidR="0004432F" w:rsidRPr="00DA75F7">
        <w:rPr>
          <w:rStyle w:val="Emphasis"/>
          <w:rFonts w:cstheme="minorHAnsi"/>
          <w:i w:val="0"/>
          <w:iCs w:val="0"/>
          <w:color w:val="auto"/>
          <w:sz w:val="22"/>
        </w:rPr>
        <w:t>the</w:t>
      </w:r>
      <w:r w:rsidR="00BC7D59" w:rsidRPr="00DA75F7">
        <w:rPr>
          <w:rStyle w:val="Emphasis"/>
          <w:rFonts w:cstheme="minorHAnsi"/>
          <w:i w:val="0"/>
          <w:iCs w:val="0"/>
          <w:color w:val="auto"/>
          <w:sz w:val="22"/>
        </w:rPr>
        <w:t xml:space="preserve"> </w:t>
      </w:r>
      <w:r w:rsidR="00BC7D59" w:rsidRPr="00DA75F7">
        <w:rPr>
          <w:rStyle w:val="Emphasis"/>
          <w:rFonts w:cstheme="minorHAnsi"/>
          <w:i w:val="0"/>
          <w:iCs w:val="0"/>
          <w:color w:val="auto"/>
          <w:sz w:val="22"/>
        </w:rPr>
        <w:lastRenderedPageBreak/>
        <w:t>decreased</w:t>
      </w:r>
      <w:r w:rsidR="0004432F" w:rsidRPr="00DA75F7">
        <w:rPr>
          <w:rStyle w:val="Emphasis"/>
          <w:rFonts w:cstheme="minorHAnsi"/>
          <w:color w:val="auto"/>
          <w:sz w:val="22"/>
        </w:rPr>
        <w:t xml:space="preserve"> p</w:t>
      </w:r>
      <w:r w:rsidR="0004432F" w:rsidRPr="00DA75F7">
        <w:rPr>
          <w:rStyle w:val="Emphasis"/>
          <w:rFonts w:cstheme="minorHAnsi"/>
          <w:i w:val="0"/>
          <w:iCs w:val="0"/>
          <w:color w:val="auto"/>
          <w:sz w:val="22"/>
        </w:rPr>
        <w:t xml:space="preserve"> value</w:t>
      </w:r>
      <w:r w:rsidR="00BC7D59" w:rsidRPr="00DA75F7">
        <w:rPr>
          <w:rStyle w:val="Emphasis"/>
          <w:rFonts w:cstheme="minorHAnsi"/>
          <w:i w:val="0"/>
          <w:iCs w:val="0"/>
          <w:color w:val="auto"/>
          <w:sz w:val="22"/>
        </w:rPr>
        <w:t xml:space="preserve"> </w:t>
      </w:r>
      <w:r w:rsidR="0004432F" w:rsidRPr="00DA75F7">
        <w:rPr>
          <w:rStyle w:val="Emphasis"/>
          <w:rFonts w:cstheme="minorHAnsi"/>
          <w:i w:val="0"/>
          <w:iCs w:val="0"/>
          <w:color w:val="auto"/>
          <w:sz w:val="22"/>
        </w:rPr>
        <w:t>demonstrat</w:t>
      </w:r>
      <w:r w:rsidR="00BC7D59" w:rsidRPr="00DA75F7">
        <w:rPr>
          <w:rStyle w:val="Emphasis"/>
          <w:rFonts w:cstheme="minorHAnsi"/>
          <w:i w:val="0"/>
          <w:iCs w:val="0"/>
          <w:color w:val="auto"/>
          <w:sz w:val="22"/>
        </w:rPr>
        <w:t>ing</w:t>
      </w:r>
      <w:r w:rsidR="0004432F" w:rsidRPr="00DA75F7">
        <w:rPr>
          <w:rStyle w:val="Emphasis"/>
          <w:rFonts w:cstheme="minorHAnsi"/>
          <w:i w:val="0"/>
          <w:iCs w:val="0"/>
          <w:color w:val="auto"/>
          <w:sz w:val="22"/>
        </w:rPr>
        <w:t xml:space="preserve"> </w:t>
      </w:r>
      <w:r w:rsidR="00743200" w:rsidRPr="00DA75F7">
        <w:rPr>
          <w:rStyle w:val="Emphasis"/>
          <w:rFonts w:cstheme="minorHAnsi"/>
          <w:i w:val="0"/>
          <w:iCs w:val="0"/>
          <w:color w:val="auto"/>
          <w:sz w:val="22"/>
        </w:rPr>
        <w:t xml:space="preserve">that </w:t>
      </w:r>
      <w:r w:rsidR="0004432F" w:rsidRPr="00DA75F7">
        <w:rPr>
          <w:rStyle w:val="Emphasis"/>
          <w:rFonts w:cstheme="minorHAnsi"/>
          <w:i w:val="0"/>
          <w:iCs w:val="0"/>
          <w:color w:val="auto"/>
          <w:sz w:val="22"/>
        </w:rPr>
        <w:t xml:space="preserve">the relationship between exercise, resilience and </w:t>
      </w:r>
      <w:r w:rsidR="00D46054" w:rsidRPr="00DA75F7">
        <w:rPr>
          <w:rStyle w:val="Emphasis"/>
          <w:rFonts w:cstheme="minorHAnsi"/>
          <w:i w:val="0"/>
          <w:iCs w:val="0"/>
          <w:color w:val="auto"/>
          <w:sz w:val="22"/>
        </w:rPr>
        <w:t>QOL</w:t>
      </w:r>
      <w:r w:rsidR="0004432F" w:rsidRPr="00DA75F7">
        <w:rPr>
          <w:rStyle w:val="Emphasis"/>
          <w:rFonts w:cstheme="minorHAnsi"/>
          <w:i w:val="0"/>
          <w:iCs w:val="0"/>
          <w:color w:val="auto"/>
          <w:sz w:val="22"/>
        </w:rPr>
        <w:t xml:space="preserve"> is even more significant during a pandemic with exercise contributing more strongly to the model</w:t>
      </w:r>
      <w:r w:rsidR="00572854" w:rsidRPr="00DA75F7">
        <w:rPr>
          <w:rStyle w:val="Emphasis"/>
          <w:rFonts w:cstheme="minorHAnsi"/>
          <w:i w:val="0"/>
          <w:iCs w:val="0"/>
          <w:color w:val="auto"/>
          <w:sz w:val="22"/>
        </w:rPr>
        <w:t>.</w:t>
      </w:r>
      <w:r w:rsidR="0004432F" w:rsidRPr="00DA75F7">
        <w:rPr>
          <w:rStyle w:val="Emphasis"/>
          <w:rFonts w:cstheme="minorHAnsi"/>
          <w:i w:val="0"/>
          <w:iCs w:val="0"/>
          <w:color w:val="auto"/>
          <w:sz w:val="22"/>
        </w:rPr>
        <w:t xml:space="preserve"> </w:t>
      </w:r>
      <w:r w:rsidR="00D417DA" w:rsidRPr="00DA75F7">
        <w:rPr>
          <w:rStyle w:val="Emphasis"/>
          <w:rFonts w:cstheme="minorHAnsi"/>
          <w:i w:val="0"/>
          <w:iCs w:val="0"/>
          <w:color w:val="auto"/>
          <w:sz w:val="22"/>
        </w:rPr>
        <w:t xml:space="preserve">The significant </w:t>
      </w:r>
      <w:r w:rsidR="00D417DA" w:rsidRPr="00DA75F7">
        <w:rPr>
          <w:rStyle w:val="Emphasis"/>
          <w:rFonts w:cstheme="minorHAnsi"/>
          <w:color w:val="auto"/>
          <w:sz w:val="22"/>
        </w:rPr>
        <w:t>p</w:t>
      </w:r>
      <w:r w:rsidR="00D417DA" w:rsidRPr="00DA75F7">
        <w:rPr>
          <w:rStyle w:val="Emphasis"/>
          <w:rFonts w:cstheme="minorHAnsi"/>
          <w:i w:val="0"/>
          <w:iCs w:val="0"/>
          <w:color w:val="auto"/>
          <w:sz w:val="22"/>
        </w:rPr>
        <w:t xml:space="preserve"> value w</w:t>
      </w:r>
      <w:r w:rsidR="008E54FB" w:rsidRPr="00DA75F7">
        <w:rPr>
          <w:rStyle w:val="Emphasis"/>
          <w:rFonts w:cstheme="minorHAnsi"/>
          <w:i w:val="0"/>
          <w:iCs w:val="0"/>
          <w:color w:val="auto"/>
          <w:sz w:val="22"/>
        </w:rPr>
        <w:t>hen just the co-variant of sleep</w:t>
      </w:r>
      <w:r w:rsidR="00D417DA" w:rsidRPr="00DA75F7">
        <w:rPr>
          <w:rStyle w:val="Emphasis"/>
          <w:rFonts w:cstheme="minorHAnsi"/>
          <w:i w:val="0"/>
          <w:iCs w:val="0"/>
          <w:color w:val="auto"/>
          <w:sz w:val="22"/>
        </w:rPr>
        <w:t xml:space="preserve"> was controlled for</w:t>
      </w:r>
      <w:r w:rsidR="002E203D">
        <w:rPr>
          <w:rStyle w:val="Emphasis"/>
          <w:rFonts w:cstheme="minorHAnsi"/>
          <w:i w:val="0"/>
          <w:iCs w:val="0"/>
          <w:color w:val="auto"/>
          <w:sz w:val="22"/>
        </w:rPr>
        <w:t>,</w:t>
      </w:r>
      <w:r w:rsidR="008E54FB" w:rsidRPr="00DA75F7">
        <w:rPr>
          <w:rStyle w:val="Emphasis"/>
          <w:rFonts w:cstheme="minorHAnsi"/>
          <w:i w:val="0"/>
          <w:iCs w:val="0"/>
          <w:color w:val="auto"/>
          <w:sz w:val="22"/>
        </w:rPr>
        <w:t xml:space="preserve"> suggests that although the pandemic has had a positive effect on resilience it is dependent on mental health, further suggesting the use of exercise to moderate resilience. </w:t>
      </w:r>
      <w:r w:rsidR="0004432F" w:rsidRPr="00DA75F7">
        <w:rPr>
          <w:rStyle w:val="Emphasis"/>
          <w:rFonts w:cstheme="minorHAnsi"/>
          <w:i w:val="0"/>
          <w:iCs w:val="0"/>
          <w:color w:val="auto"/>
          <w:sz w:val="22"/>
        </w:rPr>
        <w:t>This is in line wit</w:t>
      </w:r>
      <w:r w:rsidR="008A668E" w:rsidRPr="00DA75F7">
        <w:rPr>
          <w:rStyle w:val="Emphasis"/>
          <w:rFonts w:cstheme="minorHAnsi"/>
          <w:i w:val="0"/>
          <w:iCs w:val="0"/>
          <w:color w:val="auto"/>
          <w:sz w:val="22"/>
        </w:rPr>
        <w:t>h the current knowledge that exercise is often use</w:t>
      </w:r>
      <w:r w:rsidR="007B7F70" w:rsidRPr="00DA75F7">
        <w:rPr>
          <w:rStyle w:val="Emphasis"/>
          <w:rFonts w:cstheme="minorHAnsi"/>
          <w:i w:val="0"/>
          <w:iCs w:val="0"/>
          <w:color w:val="auto"/>
          <w:sz w:val="22"/>
        </w:rPr>
        <w:t>d</w:t>
      </w:r>
      <w:r w:rsidR="008A668E" w:rsidRPr="00DA75F7">
        <w:rPr>
          <w:rStyle w:val="Emphasis"/>
          <w:rFonts w:cstheme="minorHAnsi"/>
          <w:i w:val="0"/>
          <w:iCs w:val="0"/>
          <w:color w:val="auto"/>
          <w:sz w:val="22"/>
        </w:rPr>
        <w:t xml:space="preserve"> as a coping mechanism for stress </w:t>
      </w:r>
      <w:r w:rsidR="008A668E" w:rsidRPr="00DA75F7">
        <w:rPr>
          <w:rStyle w:val="Emphasis"/>
          <w:rFonts w:cstheme="minorHAnsi"/>
          <w:i w:val="0"/>
          <w:iCs w:val="0"/>
          <w:color w:val="auto"/>
          <w:sz w:val="22"/>
        </w:rPr>
        <w:fldChar w:fldCharType="begin" w:fldLock="1"/>
      </w:r>
      <w:r w:rsidR="00932C18" w:rsidRPr="00DA75F7">
        <w:rPr>
          <w:rStyle w:val="Emphasis"/>
          <w:rFonts w:cstheme="minorHAnsi"/>
          <w:i w:val="0"/>
          <w:iCs w:val="0"/>
          <w:color w:val="auto"/>
          <w:sz w:val="22"/>
        </w:rPr>
        <w:instrText>ADDIN CSL_CITATION {"citationItems":[{"id":"ITEM-1","itemData":{"DOI":"10.1016/j.bbmt.2014.05.027","ISSN":"1083-8791","author":[{"dropping-particle":"","family":"Jacobsen","given":"Paul B","non-dropping-particle":"","parse-names":false,"suffix":""},{"dropping-particle":"","family":"Le-Rademacher","given":"Jennifer","non-dropping-particle":"","parse-names":false,"suffix":""},{"dropping-particle":"","family":"Jim","given":"Heather","non-dropping-particle":"","parse-names":false,"suffix":""},{"dropping-particle":"","family":"Syrjala","given":"Karen","non-dropping-particle":"","parse-names":false,"suffix":""},{"dropping-particle":"","family":"Wingard","given":"John R","non-dropping-particle":"","parse-names":false,"suffix":""},{"dropping-particle":"","family":"Logan","given":"Brent","non-dropping-particle":"","parse-names":false,"suffix":""},{"dropping-particle":"","family":"Wu","given":"Juan","non-dropping-particle":"","parse-names":false,"suffix":""},{"dropping-particle":"","family":"Majhail","given":"Navneet S","non-dropping-particle":"","parse-names":false,"suffix":""},{"dropping-particle":"","family":"Wood","given":"William","non-dropping-particle":"","parse-names":false,"suffix":""},{"dropping-particle":"","family":"Rizzo","given":"J Douglas","non-dropping-particle":"","parse-names":false,"suffix":""},{"dropping-particle":"","family":"Geller","given":"Nancy L","non-dropping-particle":"","parse-names":false,"suffix":""},{"dropping-particle":"","family":"Kitko","given":"Carrie","non-dropping-particle":"","parse-names":false,"suffix":""},{"dropping-particle":"","family":"Faber","given":"Edward","non-dropping-particle":"","parse-names":false,"suffix":""},{"dropping-particle":"","family":"Abidi","given":"Muneer H","non-dropping-particle":"","parse-names":false,"suffix":""},{"dropping-particle":"","family":"Slater","given":"Susan","non-dropping-particle":"","parse-names":false,"suffix":""},{"dropping-particle":"","family":"Horowitz","given":"Mary M","non-dropping-particle":"","parse-names":false,"suffix":""},{"dropping-particle":"","family":"Lee","given":"Stephanie J","non-dropping-particle":"","parse-names":false,"suffix":""}],"container-title":"Biology of Blood and Marrow Transplantation","id":"ITEM-1","issue":"10","issued":{"date-parts":[["2014"]]},"page":"1530-1536","publisher":"Elsevier Ltd","title":"Exercise and Stress Management Training Prior to Hematopoietic Cell Transplantation: Blood and Marrow Transplant Clinical Trials Network ( BMT CTN ) 0902","type":"article-journal","volume":"20"},"uris":["http://www.mendeley.com/documents/?uuid=928094ac-549e-4db2-86a5-9389d2a8d735"]},{"id":"ITEM-2","itemData":{"author":[{"dropping-particle":"","family":"Blumenthal","given":"James A","non-dropping-particle":"","parse-names":false,"suffix":""},{"dropping-particle":"","family":"Sherwood","given":"Andrew","non-dropping-particle":"","parse-names":false,"suffix":""},{"dropping-particle":"","family":"Babyak","given":"Michael A","non-dropping-particle":"","parse-names":false,"suffix":""},{"dropping-particle":"","family":"Watkins","given":"Lana L","non-dropping-particle":"","parse-names":false,"suffix":""},{"dropping-particle":"","family":"Waugh","given":"Robert","non-dropping-particle":"","parse-names":false,"suffix":""},{"dropping-particle":"","family":"Georgiades","given":"Anastasia","non-dropping-particle":"","parse-names":false,"suffix":""},{"dropping-particle":"","family":"Bacon","given":"Simon L","non-dropping-particle":"","parse-names":false,"suffix":""},{"dropping-particle":"","family":"Coleman","given":"R Edward","non-dropping-particle":"","parse-names":false,"suffix":""},{"dropping-particle":"","family":"Hinderliter","given":"Alan","non-dropping-particle":"","parse-names":false,"suffix":""}],"container-title":"JAMA","id":"ITEM-2","issue":"13","issued":{"date-parts":[["2005"]]},"page":"1626-1634","title":"Effects of Exercise and Stress Management Training on Markers of Cardiovascular Risk in Patients With Ischemic Heart Disease: A Randomized Controlled Trial","type":"article-journal","volume":"293"},"uris":["http://www.mendeley.com/documents/?uuid=af2f4785-73fa-4b1e-b94d-20a6f3ba53f1"]},{"id":"ITEM-3","itemData":{"author":[{"dropping-particle":"","family":"Garber","given":"Mathew C","non-dropping-particle":"","parse-names":false,"suffix":""}],"container-title":"American Journal of Pharmaceutical Education","id":"ITEM-3","issue":"3","issued":{"date-parts":[["2017"]]},"page":"1-6","title":"Exercise as a Stress Coping Mechanism in a Pharmacy Student Population","type":"article-journal","volume":"81"},"uris":["http://www.mendeley.com/documents/?uuid=4b89d38d-910a-49ec-98c8-85ef584e573f"]},{"id":"ITEM-4","itemData":{"DOI":"10.1177/1359105307082458","author":[{"dropping-particle":"","family":"Saklofske","given":"Donald H","non-dropping-particle":"","parse-names":false,"suffix":""},{"dropping-particle":"","family":"Austin","given":"Elizabeth J","non-dropping-particle":"","parse-names":false,"suffix":""},{"dropping-particle":"","family":"Rohr","given":"Betty A","non-dropping-particle":"","parse-names":false,"suffix":""},{"dropping-particle":"","family":"Andrews","given":"Jac J","non-dropping-particle":"","parse-names":false,"suffix":""}],"container-title":"Journal of Health Psychology","id":"ITEM-4","issue":"6","issued":{"date-parts":[["2007"]]},"page":"937-948","title":"Personality, Emotional Intelligence and Exercise","type":"article-journal","volume":"12"},"uris":["http://www.mendeley.com/documents/?uuid=a31dc855-9839-4871-9683-fd3fea3c90d5"]}],"mendeley":{"formattedCitation":"(Blumenthal et al., 2005; Garber, 2017; Jacobsen et al., 2014; Saklofske, Austin, Rohr, &amp; Andrews, 2007)","plainTextFormattedCitation":"(Blumenthal et al., 2005; Garber, 2017; Jacobsen et al., 2014; Saklofske, Austin, Rohr, &amp; Andrews, 2007)","previouslyFormattedCitation":"(Blumenthal et al., 2005; Garber, 2017; Jacobsen et al., 2014; Saklofske, Austin, Rohr, &amp; Andrews, 2007)"},"properties":{"noteIndex":0},"schema":"https://github.com/citation-style-language/schema/raw/master/csl-citation.json"}</w:instrText>
      </w:r>
      <w:r w:rsidR="008A668E" w:rsidRPr="00DA75F7">
        <w:rPr>
          <w:rStyle w:val="Emphasis"/>
          <w:rFonts w:cstheme="minorHAnsi"/>
          <w:i w:val="0"/>
          <w:iCs w:val="0"/>
          <w:color w:val="auto"/>
          <w:sz w:val="22"/>
        </w:rPr>
        <w:fldChar w:fldCharType="separate"/>
      </w:r>
      <w:r w:rsidR="008A668E" w:rsidRPr="00DA75F7">
        <w:rPr>
          <w:rStyle w:val="Emphasis"/>
          <w:rFonts w:cstheme="minorHAnsi"/>
          <w:i w:val="0"/>
          <w:iCs w:val="0"/>
          <w:noProof/>
          <w:color w:val="auto"/>
          <w:sz w:val="22"/>
        </w:rPr>
        <w:t>(Blumenthal et al., 2005; Garber, 2017; Jacobsen et al., 2014; Saklofske, Austin, Rohr, &amp; Andrews, 2007)</w:t>
      </w:r>
      <w:r w:rsidR="008A668E" w:rsidRPr="00DA75F7">
        <w:rPr>
          <w:rStyle w:val="Emphasis"/>
          <w:rFonts w:cstheme="minorHAnsi"/>
          <w:i w:val="0"/>
          <w:iCs w:val="0"/>
          <w:color w:val="auto"/>
          <w:sz w:val="22"/>
        </w:rPr>
        <w:fldChar w:fldCharType="end"/>
      </w:r>
      <w:r w:rsidR="008A668E" w:rsidRPr="00DA75F7">
        <w:rPr>
          <w:rStyle w:val="Emphasis"/>
          <w:rFonts w:cstheme="minorHAnsi"/>
          <w:i w:val="0"/>
          <w:iCs w:val="0"/>
          <w:color w:val="auto"/>
          <w:sz w:val="22"/>
        </w:rPr>
        <w:t>, shown acros</w:t>
      </w:r>
      <w:r w:rsidR="008F1F81" w:rsidRPr="00DA75F7">
        <w:rPr>
          <w:rStyle w:val="Emphasis"/>
          <w:rFonts w:cstheme="minorHAnsi"/>
          <w:i w:val="0"/>
          <w:iCs w:val="0"/>
          <w:color w:val="auto"/>
          <w:sz w:val="22"/>
        </w:rPr>
        <w:t>s</w:t>
      </w:r>
      <w:r w:rsidR="008A668E" w:rsidRPr="00DA75F7">
        <w:rPr>
          <w:rStyle w:val="Emphasis"/>
          <w:rFonts w:cstheme="minorHAnsi"/>
          <w:i w:val="0"/>
          <w:iCs w:val="0"/>
          <w:color w:val="auto"/>
          <w:sz w:val="22"/>
        </w:rPr>
        <w:t xml:space="preserve"> student, aging and clinical population</w:t>
      </w:r>
      <w:r w:rsidR="002E203D">
        <w:rPr>
          <w:rStyle w:val="Emphasis"/>
          <w:rFonts w:cstheme="minorHAnsi"/>
          <w:i w:val="0"/>
          <w:iCs w:val="0"/>
          <w:color w:val="auto"/>
          <w:sz w:val="22"/>
        </w:rPr>
        <w:t>s</w:t>
      </w:r>
      <w:r w:rsidR="008A668E" w:rsidRPr="00DA75F7">
        <w:rPr>
          <w:rStyle w:val="Emphasis"/>
          <w:rFonts w:cstheme="minorHAnsi"/>
          <w:i w:val="0"/>
          <w:iCs w:val="0"/>
          <w:color w:val="auto"/>
          <w:sz w:val="22"/>
        </w:rPr>
        <w:t xml:space="preserve">. </w:t>
      </w:r>
    </w:p>
    <w:p w14:paraId="2FB1F9CF" w14:textId="1603E395" w:rsidR="00EC4FA9" w:rsidRPr="00170F81" w:rsidRDefault="00EC4FA9" w:rsidP="00C114F6">
      <w:pPr>
        <w:spacing w:line="360" w:lineRule="auto"/>
        <w:jc w:val="both"/>
        <w:rPr>
          <w:rStyle w:val="Emphasis"/>
          <w:rFonts w:cstheme="minorHAnsi"/>
          <w:i w:val="0"/>
          <w:iCs w:val="0"/>
          <w:color w:val="auto"/>
          <w:sz w:val="22"/>
          <w:u w:val="single"/>
        </w:rPr>
      </w:pPr>
      <w:r w:rsidRPr="00170F81">
        <w:rPr>
          <w:rStyle w:val="Emphasis"/>
          <w:rFonts w:cstheme="minorHAnsi"/>
          <w:i w:val="0"/>
          <w:iCs w:val="0"/>
          <w:color w:val="auto"/>
          <w:sz w:val="22"/>
          <w:u w:val="single"/>
        </w:rPr>
        <w:t>Strengths</w:t>
      </w:r>
      <w:r w:rsidR="00572854" w:rsidRPr="00170F81">
        <w:rPr>
          <w:rStyle w:val="Emphasis"/>
          <w:rFonts w:cstheme="minorHAnsi"/>
          <w:i w:val="0"/>
          <w:iCs w:val="0"/>
          <w:color w:val="auto"/>
          <w:sz w:val="22"/>
          <w:u w:val="single"/>
        </w:rPr>
        <w:t xml:space="preserve"> and limitations</w:t>
      </w:r>
    </w:p>
    <w:p w14:paraId="0080D18B" w14:textId="20A19301" w:rsidR="00BB58E6" w:rsidRPr="00DA75F7" w:rsidRDefault="00EC4FA9" w:rsidP="00C114F6">
      <w:pPr>
        <w:spacing w:line="360" w:lineRule="auto"/>
        <w:jc w:val="both"/>
        <w:rPr>
          <w:rStyle w:val="Emphasis"/>
          <w:rFonts w:cstheme="minorHAnsi"/>
          <w:i w:val="0"/>
          <w:iCs w:val="0"/>
          <w:color w:val="auto"/>
          <w:sz w:val="22"/>
        </w:rPr>
      </w:pPr>
      <w:r w:rsidRPr="00DA75F7">
        <w:rPr>
          <w:rStyle w:val="Emphasis"/>
          <w:rFonts w:cstheme="minorHAnsi"/>
          <w:i w:val="0"/>
          <w:iCs w:val="0"/>
          <w:color w:val="auto"/>
          <w:sz w:val="22"/>
        </w:rPr>
        <w:t>The study is the first of its kind to investigate how a pandemic affects resilience and its moderators</w:t>
      </w:r>
      <w:r w:rsidR="00572854" w:rsidRPr="00DA75F7">
        <w:rPr>
          <w:rStyle w:val="Emphasis"/>
          <w:rFonts w:cstheme="minorHAnsi"/>
          <w:i w:val="0"/>
          <w:iCs w:val="0"/>
          <w:color w:val="auto"/>
          <w:sz w:val="22"/>
        </w:rPr>
        <w:t xml:space="preserve"> </w:t>
      </w:r>
      <w:r w:rsidR="002E203D">
        <w:rPr>
          <w:rStyle w:val="Emphasis"/>
          <w:rFonts w:cstheme="minorHAnsi"/>
          <w:i w:val="0"/>
          <w:iCs w:val="0"/>
          <w:color w:val="auto"/>
          <w:sz w:val="22"/>
        </w:rPr>
        <w:t xml:space="preserve">and mediators </w:t>
      </w:r>
      <w:r w:rsidR="00572854" w:rsidRPr="00DA75F7">
        <w:rPr>
          <w:rStyle w:val="Emphasis"/>
          <w:rFonts w:cstheme="minorHAnsi"/>
          <w:i w:val="0"/>
          <w:iCs w:val="0"/>
          <w:color w:val="auto"/>
          <w:sz w:val="22"/>
        </w:rPr>
        <w:t>in an under-represented non-clinical population.</w:t>
      </w:r>
      <w:r w:rsidRPr="00DA75F7">
        <w:rPr>
          <w:rStyle w:val="Emphasis"/>
          <w:rFonts w:cstheme="minorHAnsi"/>
          <w:i w:val="0"/>
          <w:iCs w:val="0"/>
          <w:color w:val="auto"/>
          <w:sz w:val="22"/>
        </w:rPr>
        <w:t xml:space="preserve"> </w:t>
      </w:r>
      <w:r w:rsidR="00572854" w:rsidRPr="00DA75F7">
        <w:rPr>
          <w:rStyle w:val="Emphasis"/>
          <w:rFonts w:cstheme="minorHAnsi"/>
          <w:i w:val="0"/>
          <w:iCs w:val="0"/>
          <w:color w:val="auto"/>
          <w:sz w:val="22"/>
        </w:rPr>
        <w:t>Despite an opportunistic sample,</w:t>
      </w:r>
      <w:r w:rsidR="00BB58E6" w:rsidRPr="00DA75F7">
        <w:rPr>
          <w:rStyle w:val="Emphasis"/>
          <w:rFonts w:cstheme="minorHAnsi"/>
          <w:i w:val="0"/>
          <w:iCs w:val="0"/>
          <w:color w:val="auto"/>
          <w:sz w:val="22"/>
        </w:rPr>
        <w:t xml:space="preserve"> and </w:t>
      </w:r>
      <w:r w:rsidR="002E203D">
        <w:rPr>
          <w:rStyle w:val="Emphasis"/>
          <w:rFonts w:cstheme="minorHAnsi"/>
          <w:i w:val="0"/>
          <w:iCs w:val="0"/>
          <w:color w:val="auto"/>
          <w:sz w:val="22"/>
        </w:rPr>
        <w:t xml:space="preserve">a </w:t>
      </w:r>
      <w:r w:rsidR="00BB58E6" w:rsidRPr="00DA75F7">
        <w:rPr>
          <w:rStyle w:val="Emphasis"/>
          <w:rFonts w:cstheme="minorHAnsi"/>
          <w:i w:val="0"/>
          <w:iCs w:val="0"/>
          <w:color w:val="auto"/>
          <w:sz w:val="22"/>
        </w:rPr>
        <w:t>relatively small sample size,</w:t>
      </w:r>
      <w:r w:rsidR="00572854" w:rsidRPr="00DA75F7">
        <w:rPr>
          <w:rStyle w:val="Emphasis"/>
          <w:rFonts w:cstheme="minorHAnsi"/>
          <w:i w:val="0"/>
          <w:iCs w:val="0"/>
          <w:color w:val="auto"/>
          <w:sz w:val="22"/>
        </w:rPr>
        <w:t xml:space="preserve"> data were acceptably normal. As to limitations, t</w:t>
      </w:r>
      <w:r w:rsidRPr="00DA75F7">
        <w:rPr>
          <w:rStyle w:val="Emphasis"/>
          <w:rFonts w:cstheme="minorHAnsi"/>
          <w:i w:val="0"/>
          <w:iCs w:val="0"/>
          <w:color w:val="auto"/>
          <w:sz w:val="22"/>
        </w:rPr>
        <w:t xml:space="preserve">he study required participants to remember past states and conditions so a bias may have been introduced in which positive and negative attitudes would be enhanced </w:t>
      </w:r>
      <w:r w:rsidRPr="00DA75F7">
        <w:rPr>
          <w:rStyle w:val="Emphasis"/>
          <w:rFonts w:cstheme="minorHAnsi"/>
          <w:i w:val="0"/>
          <w:iCs w:val="0"/>
          <w:color w:val="auto"/>
          <w:sz w:val="22"/>
        </w:rPr>
        <w:fldChar w:fldCharType="begin" w:fldLock="1"/>
      </w:r>
      <w:r w:rsidRPr="00DA75F7">
        <w:rPr>
          <w:rStyle w:val="Emphasis"/>
          <w:rFonts w:cstheme="minorHAnsi"/>
          <w:i w:val="0"/>
          <w:iCs w:val="0"/>
          <w:color w:val="auto"/>
          <w:sz w:val="22"/>
        </w:rPr>
        <w:instrText>ADDIN CSL_CITATION {"citationItems":[{"id":"ITEM-1","itemData":{"DOI":"10.1080/02699939108411027","author":[{"dropping-particle":"","family":"Christianson","given":"Sven-Ake","non-dropping-particle":"","parse-names":false,"suffix":""},{"dropping-particle":"","family":"Loftus","given":"Elizabeth","non-dropping-particle":"","parse-names":false,"suffix":""}],"container-title":"Cognition and Emotion","id":"ITEM-1","issue":"2","issued":{"date-parts":[["1991"]]},"page":"81-108","title":"Remembering emotional events: The fate of detailed information","type":"article-journal","volume":"5"},"uris":["http://www.mendeley.com/documents/?uuid=fab796e5-c579-4636-98d1-79452a489e26"]},{"id":"ITEM-2","itemData":{"DOI":"10.1177/1754073908100432.Remembering","author":[{"dropping-particle":"","family":"Kensinger","given":"Elizabeth A","non-dropping-particle":"","parse-names":false,"suffix":""}],"container-title":"Emot Rev","id":"ITEM-2","issue":"2","issued":{"date-parts":[["2009"]]},"page":"99-113","title":"Remembering the Details: Effects of Emotion","type":"article-journal","volume":"1"},"uris":["http://www.mendeley.com/documents/?uuid=8bb8212c-c104-458a-a675-64f9234d7ce2"]}],"mendeley":{"formattedCitation":"(Christianson &amp; Loftus, 1991; Kensinger, 2009)","plainTextFormattedCitation":"(Christianson &amp; Loftus, 1991; Kensinger, 2009)","previouslyFormattedCitation":"(Christianson &amp; Loftus, 1991; Kensinger, 2009)"},"properties":{"noteIndex":0},"schema":"https://github.com/citation-style-language/schema/raw/master/csl-citation.json"}</w:instrText>
      </w:r>
      <w:r w:rsidRPr="00DA75F7">
        <w:rPr>
          <w:rStyle w:val="Emphasis"/>
          <w:rFonts w:cstheme="minorHAnsi"/>
          <w:i w:val="0"/>
          <w:iCs w:val="0"/>
          <w:color w:val="auto"/>
          <w:sz w:val="22"/>
        </w:rPr>
        <w:fldChar w:fldCharType="separate"/>
      </w:r>
      <w:r w:rsidRPr="00DA75F7">
        <w:rPr>
          <w:rStyle w:val="Emphasis"/>
          <w:rFonts w:cstheme="minorHAnsi"/>
          <w:i w:val="0"/>
          <w:iCs w:val="0"/>
          <w:noProof/>
          <w:color w:val="auto"/>
          <w:sz w:val="22"/>
        </w:rPr>
        <w:t>(Christianson &amp; Loftus, 1991; Kensinger, 2009)</w:t>
      </w:r>
      <w:r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due to the episodic encoding and retrieval process attaching emotion to each event stored </w:t>
      </w:r>
      <w:r w:rsidRPr="00DA75F7">
        <w:rPr>
          <w:rStyle w:val="Emphasis"/>
          <w:rFonts w:cstheme="minorHAnsi"/>
          <w:i w:val="0"/>
          <w:iCs w:val="0"/>
          <w:color w:val="auto"/>
          <w:sz w:val="22"/>
        </w:rPr>
        <w:fldChar w:fldCharType="begin" w:fldLock="1"/>
      </w:r>
      <w:r w:rsidRPr="00DA75F7">
        <w:rPr>
          <w:rStyle w:val="Emphasis"/>
          <w:rFonts w:cstheme="minorHAnsi"/>
          <w:i w:val="0"/>
          <w:iCs w:val="0"/>
          <w:color w:val="auto"/>
          <w:sz w:val="22"/>
        </w:rPr>
        <w:instrText>ADDIN CSL_CITATION {"citationItems":[{"id":"ITEM-1","itemData":{"DOI":"10.1016/j.nlm.2004.06.005","ISBN":"1858552745","author":[{"dropping-particle":"","family":"Squire","given":"Larry R","non-dropping-particle":"","parse-names":false,"suffix":""}],"container-title":"Neurobiology of Learning and Memory","id":"ITEM-1","issue":"3","issued":{"date-parts":[["2004"]]},"page":"171-177","title":"Memory systems of the brain : A brief history and current perspective","type":"article-journal","volume":"82"},"uris":["http://www.mendeley.com/documents/?uuid=105f7259-f201-4137-ab1e-a04cd0f17a36"]},{"id":"ITEM-2","itemData":{"author":[{"dropping-particle":"","family":"Tulving","given":"Endel","non-dropping-particle":"","parse-names":false,"suffix":""},{"dropping-particle":"","family":"Kapur","given":"Shitu","non-dropping-particle":"","parse-names":false,"suffix":""},{"dropping-particle":"","family":"Craik","given":"Fergus I. M.","non-dropping-particle":"","parse-names":false,"suffix":""},{"dropping-particle":"","family":"Moscovitch","given":"Morris","non-dropping-particle":"","parse-names":false,"suffix":""},{"dropping-particle":"","family":"Houle","given":"Sylvain","non-dropping-particle":"","parse-names":false,"suffix":""}],"container-title":"Proc. Natl. Acad. Sci. USA","id":"ITEM-2","issued":{"date-parts":[["1994"]]},"page":"2016-2020","title":"Hemispheric encoding / retrieval asymmetry in episodic memory : Positron emission tomography findings","type":"article-journal","volume":"91"},"uris":["http://www.mendeley.com/documents/?uuid=1abd5e46-3d1f-4da2-820c-c6d84af7d99c"]},{"id":"ITEM-3","itemData":{"author":[{"dropping-particle":"","family":"Eichenbaum","given":"Howard","non-dropping-particle":"","parse-names":false,"suffix":""}],"container-title":"Behavioural Brain Research","id":"ITEM-3","issued":{"date-parts":[["2001"]]},"page":"199-207","title":"The hippocampus and declarative memory : cognitive mechanisms and neural codes","type":"article-journal","volume":"127"},"uris":["http://www.mendeley.com/documents/?uuid=24c322c9-3f34-435a-a10e-c4cc08f21e40"]}],"mendeley":{"formattedCitation":"(Eichenbaum, 2001; Squire, 2004; Tulving, Kapur, Craik, Moscovitch, &amp; Houle, 1994)","plainTextFormattedCitation":"(Eichenbaum, 2001; Squire, 2004; Tulving, Kapur, Craik, Moscovitch, &amp; Houle, 1994)","previouslyFormattedCitation":"(Eichenbaum, 2001; Squire, 2004; Tulving, Kapur, Craik, Moscovitch, &amp; Houle, 1994)"},"properties":{"noteIndex":0},"schema":"https://github.com/citation-style-language/schema/raw/master/csl-citation.json"}</w:instrText>
      </w:r>
      <w:r w:rsidRPr="00DA75F7">
        <w:rPr>
          <w:rStyle w:val="Emphasis"/>
          <w:rFonts w:cstheme="minorHAnsi"/>
          <w:i w:val="0"/>
          <w:iCs w:val="0"/>
          <w:color w:val="auto"/>
          <w:sz w:val="22"/>
        </w:rPr>
        <w:fldChar w:fldCharType="separate"/>
      </w:r>
      <w:r w:rsidRPr="00DA75F7">
        <w:rPr>
          <w:rStyle w:val="Emphasis"/>
          <w:rFonts w:cstheme="minorHAnsi"/>
          <w:i w:val="0"/>
          <w:iCs w:val="0"/>
          <w:noProof/>
          <w:color w:val="auto"/>
          <w:sz w:val="22"/>
        </w:rPr>
        <w:t>(Eichenbaum, 2001; Squire, 2004; Tulving, Kapur, Craik, Moscovitch, &amp; Houle, 1994)</w:t>
      </w:r>
      <w:r w:rsidRPr="00DA75F7">
        <w:rPr>
          <w:rStyle w:val="Emphasis"/>
          <w:rFonts w:cstheme="minorHAnsi"/>
          <w:i w:val="0"/>
          <w:iCs w:val="0"/>
          <w:color w:val="auto"/>
          <w:sz w:val="22"/>
        </w:rPr>
        <w:fldChar w:fldCharType="end"/>
      </w:r>
      <w:r w:rsidRPr="00DA75F7">
        <w:rPr>
          <w:rStyle w:val="Emphasis"/>
          <w:rFonts w:cstheme="minorHAnsi"/>
          <w:i w:val="0"/>
          <w:iCs w:val="0"/>
          <w:color w:val="auto"/>
          <w:sz w:val="22"/>
        </w:rPr>
        <w:t>.</w:t>
      </w:r>
      <w:r w:rsidR="00572854" w:rsidRPr="00DA75F7">
        <w:rPr>
          <w:rStyle w:val="Emphasis"/>
          <w:rFonts w:cstheme="minorHAnsi"/>
          <w:i w:val="0"/>
          <w:iCs w:val="0"/>
          <w:color w:val="auto"/>
          <w:sz w:val="22"/>
        </w:rPr>
        <w:t xml:space="preserve"> E</w:t>
      </w:r>
      <w:r w:rsidRPr="00DA75F7">
        <w:rPr>
          <w:rStyle w:val="Emphasis"/>
          <w:rFonts w:cstheme="minorHAnsi"/>
          <w:i w:val="0"/>
          <w:iCs w:val="0"/>
          <w:color w:val="auto"/>
          <w:sz w:val="22"/>
        </w:rPr>
        <w:t>xercise levels could not be verified, therefore</w:t>
      </w:r>
      <w:r w:rsidR="00572854" w:rsidRPr="00DA75F7">
        <w:rPr>
          <w:rStyle w:val="Emphasis"/>
          <w:rFonts w:cstheme="minorHAnsi"/>
          <w:i w:val="0"/>
          <w:iCs w:val="0"/>
          <w:color w:val="auto"/>
          <w:sz w:val="22"/>
        </w:rPr>
        <w:t xml:space="preserve">, we </w:t>
      </w:r>
      <w:r w:rsidRPr="00DA75F7">
        <w:rPr>
          <w:rStyle w:val="Emphasis"/>
          <w:rFonts w:cstheme="minorHAnsi"/>
          <w:i w:val="0"/>
          <w:iCs w:val="0"/>
          <w:color w:val="auto"/>
          <w:sz w:val="22"/>
        </w:rPr>
        <w:t>rel</w:t>
      </w:r>
      <w:r w:rsidR="00572854" w:rsidRPr="00DA75F7">
        <w:rPr>
          <w:rStyle w:val="Emphasis"/>
          <w:rFonts w:cstheme="minorHAnsi"/>
          <w:i w:val="0"/>
          <w:iCs w:val="0"/>
          <w:color w:val="auto"/>
          <w:sz w:val="22"/>
        </w:rPr>
        <w:t xml:space="preserve">ied </w:t>
      </w:r>
      <w:r w:rsidRPr="00DA75F7">
        <w:rPr>
          <w:rStyle w:val="Emphasis"/>
          <w:rFonts w:cstheme="minorHAnsi"/>
          <w:i w:val="0"/>
          <w:iCs w:val="0"/>
          <w:color w:val="auto"/>
          <w:sz w:val="22"/>
        </w:rPr>
        <w:t>on people to correctly self-repor</w:t>
      </w:r>
      <w:r w:rsidR="00572854" w:rsidRPr="00DA75F7">
        <w:rPr>
          <w:rStyle w:val="Emphasis"/>
          <w:rFonts w:cstheme="minorHAnsi"/>
          <w:i w:val="0"/>
          <w:iCs w:val="0"/>
          <w:color w:val="auto"/>
          <w:sz w:val="22"/>
        </w:rPr>
        <w:t xml:space="preserve">t. The relatively low sample size, not surprising </w:t>
      </w:r>
      <w:r w:rsidR="00B644B7" w:rsidRPr="00DA75F7">
        <w:rPr>
          <w:rStyle w:val="Emphasis"/>
          <w:rFonts w:cstheme="minorHAnsi"/>
          <w:i w:val="0"/>
          <w:iCs w:val="0"/>
          <w:color w:val="auto"/>
          <w:sz w:val="22"/>
        </w:rPr>
        <w:t>considering</w:t>
      </w:r>
      <w:r w:rsidR="00572854" w:rsidRPr="00DA75F7">
        <w:rPr>
          <w:rStyle w:val="Emphasis"/>
          <w:rFonts w:cstheme="minorHAnsi"/>
          <w:i w:val="0"/>
          <w:iCs w:val="0"/>
          <w:color w:val="auto"/>
          <w:sz w:val="22"/>
        </w:rPr>
        <w:t xml:space="preserve"> the pandemic, does not rule out a type two error for non-significant result</w:t>
      </w:r>
      <w:r w:rsidR="00B644B7" w:rsidRPr="00DA75F7">
        <w:rPr>
          <w:rStyle w:val="Emphasis"/>
          <w:rFonts w:cstheme="minorHAnsi"/>
          <w:i w:val="0"/>
          <w:iCs w:val="0"/>
          <w:color w:val="auto"/>
          <w:sz w:val="22"/>
        </w:rPr>
        <w:t>s</w:t>
      </w:r>
      <w:r w:rsidR="00572854" w:rsidRPr="00DA75F7">
        <w:rPr>
          <w:rStyle w:val="Emphasis"/>
          <w:rFonts w:cstheme="minorHAnsi"/>
          <w:i w:val="0"/>
          <w:iCs w:val="0"/>
          <w:color w:val="auto"/>
          <w:sz w:val="22"/>
        </w:rPr>
        <w:t>.</w:t>
      </w:r>
      <w:r w:rsidR="006C1890" w:rsidRPr="00DA75F7">
        <w:rPr>
          <w:rStyle w:val="Emphasis"/>
          <w:rFonts w:cstheme="minorHAnsi"/>
          <w:i w:val="0"/>
          <w:iCs w:val="0"/>
          <w:color w:val="auto"/>
          <w:sz w:val="22"/>
        </w:rPr>
        <w:t xml:space="preserve"> The authors would like to clarify, the limitation of time hindered the opportunity to leave data collection open for longer.</w:t>
      </w:r>
    </w:p>
    <w:p w14:paraId="27E20653" w14:textId="2366850D" w:rsidR="00512376" w:rsidRPr="00DA75F7" w:rsidRDefault="00512376" w:rsidP="00512376">
      <w:pPr>
        <w:spacing w:line="360" w:lineRule="auto"/>
        <w:jc w:val="both"/>
        <w:rPr>
          <w:rStyle w:val="Emphasis"/>
          <w:rFonts w:cstheme="minorHAnsi"/>
          <w:i w:val="0"/>
          <w:iCs w:val="0"/>
          <w:color w:val="auto"/>
          <w:sz w:val="22"/>
        </w:rPr>
      </w:pPr>
      <w:r w:rsidRPr="00DA75F7">
        <w:rPr>
          <w:rStyle w:val="Emphasis"/>
          <w:rFonts w:cstheme="minorHAnsi"/>
          <w:i w:val="0"/>
          <w:iCs w:val="0"/>
          <w:color w:val="auto"/>
          <w:sz w:val="22"/>
        </w:rPr>
        <w:t xml:space="preserve">Although exercise as a coping mechanism increases resilience and reduces stress, it has been linked to personality type </w:t>
      </w:r>
      <w:r w:rsidRPr="00DA75F7">
        <w:rPr>
          <w:rStyle w:val="Emphasis"/>
          <w:rFonts w:cstheme="minorHAnsi"/>
          <w:i w:val="0"/>
          <w:iCs w:val="0"/>
          <w:color w:val="auto"/>
          <w:sz w:val="22"/>
        </w:rPr>
        <w:fldChar w:fldCharType="begin" w:fldLock="1"/>
      </w:r>
      <w:r w:rsidRPr="00DA75F7">
        <w:rPr>
          <w:rStyle w:val="Emphasis"/>
          <w:rFonts w:cstheme="minorHAnsi"/>
          <w:i w:val="0"/>
          <w:iCs w:val="0"/>
          <w:color w:val="auto"/>
          <w:sz w:val="22"/>
        </w:rPr>
        <w:instrText>ADDIN CSL_CITATION {"citationItems":[{"id":"ITEM-1","itemData":{"DOI":"10.1177/1359105307082458","author":[{"dropping-particle":"","family":"Saklofske","given":"Donald H","non-dropping-particle":"","parse-names":false,"suffix":""},{"dropping-particle":"","family":"Austin","given":"Elizabeth J","non-dropping-particle":"","parse-names":false,"suffix":""},{"dropping-particle":"","family":"Rohr","given":"Betty A","non-dropping-particle":"","parse-names":false,"suffix":""},{"dropping-particle":"","family":"Andrews","given":"Jac J","non-dropping-particle":"","parse-names":false,"suffix":""}],"container-title":"Journal of Health Psychology","id":"ITEM-1","issue":"6","issued":{"date-parts":[["2007"]]},"page":"937-948","title":"Personality, Emotional Intelligence and Exercise","type":"article-journal","volume":"12"},"uris":["http://www.mendeley.com/documents/?uuid=a31dc855-9839-4871-9683-fd3fea3c90d5"]}],"mendeley":{"formattedCitation":"(Saklofske et al., 2007)","plainTextFormattedCitation":"(Saklofske et al., 2007)","previouslyFormattedCitation":"(Saklofske et al., 2007)"},"properties":{"noteIndex":0},"schema":"https://github.com/citation-style-language/schema/raw/master/csl-citation.json"}</w:instrText>
      </w:r>
      <w:r w:rsidRPr="00DA75F7">
        <w:rPr>
          <w:rStyle w:val="Emphasis"/>
          <w:rFonts w:cstheme="minorHAnsi"/>
          <w:i w:val="0"/>
          <w:iCs w:val="0"/>
          <w:color w:val="auto"/>
          <w:sz w:val="22"/>
        </w:rPr>
        <w:fldChar w:fldCharType="separate"/>
      </w:r>
      <w:r w:rsidRPr="00DA75F7">
        <w:rPr>
          <w:rStyle w:val="Emphasis"/>
          <w:rFonts w:cstheme="minorHAnsi"/>
          <w:i w:val="0"/>
          <w:iCs w:val="0"/>
          <w:noProof/>
          <w:color w:val="auto"/>
          <w:sz w:val="22"/>
        </w:rPr>
        <w:t>(Saklofske et al., 2007)</w:t>
      </w:r>
      <w:r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with those who are extroverted and less neurotic being more likely to exercise. In accordance with social determination theory, extroverts demonstrate more internal motivation </w:t>
      </w:r>
      <w:r w:rsidRPr="00DA75F7">
        <w:rPr>
          <w:rStyle w:val="Emphasis"/>
          <w:rFonts w:cstheme="minorHAnsi"/>
          <w:i w:val="0"/>
          <w:iCs w:val="0"/>
          <w:color w:val="auto"/>
          <w:sz w:val="22"/>
        </w:rPr>
        <w:fldChar w:fldCharType="begin" w:fldLock="1"/>
      </w:r>
      <w:r w:rsidRPr="00DA75F7">
        <w:rPr>
          <w:rStyle w:val="Emphasis"/>
          <w:rFonts w:cstheme="minorHAnsi"/>
          <w:i w:val="0"/>
          <w:iCs w:val="0"/>
          <w:color w:val="auto"/>
          <w:sz w:val="22"/>
        </w:rPr>
        <w:instrText>ADDIN CSL_CITATION {"citationItems":[{"id":"ITEM-1","itemData":{"DOI":"10.1037/0003-066X.55.1.68","ISBN":"1935-990X(Electronic);0003-066X(Print)","ISSN":"0003-066X","PMID":"11392867","abstract":"Human beings can be proactive and engaged or, alternatively, passive and alienated, largely as a function of the social conditions in which they develop and function. Accordingly, research guided by self-determination theory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psychotherapy.","author":[{"dropping-particle":"","family":"Deci","given":"Edward L.","non-dropping-particle":"","parse-names":false,"suffix":""},{"dropping-particle":"","family":"Ryan","given":"Richard M.","non-dropping-particle":"","parse-names":false,"suffix":""}],"container-title":"American Psychologist","id":"ITEM-1","issue":"1","issued":{"date-parts":[["2000"]]},"page":"68-78","title":"Self-Determination Theory and the Facilitation of Intrinsic Motivation, Social Development, and Well-Being","type":"article-journal","volume":"55"},"uris":["http://www.mendeley.com/documents/?uuid=fade402b-1723-4734-b217-92ded649a8ac"]},{"id":"ITEM-2","itemData":{"DOI":"10.1016/j.lindif.2009.10.002","ISSN":"1041-6080","author":[{"dropping-particle":"","family":"Clark","given":"M H","non-dropping-particle":"","parse-names":false,"suffix":""},{"dropping-particle":"","family":"Schroth","given":"Christopher A","non-dropping-particle":"","parse-names":false,"suffix":""}],"container-title":"Learning and Individual Differences","id":"ITEM-2","issue":"1","issued":{"date-parts":[["2010"]]},"page":"19-24","publisher":"Elsevier Inc.","title":"Examining relationships between academic motivation and personality among college students","type":"article-journal","volume":"20"},"uris":["http://www.mendeley.com/documents/?uuid=fb45cd15-f089-4002-a745-83b0972212d1"]}],"mendeley":{"formattedCitation":"(Clark &amp; Schroth, 2010; Deci &amp; Ryan, 2000)","plainTextFormattedCitation":"(Clark &amp; Schroth, 2010; Deci &amp; Ryan, 2000)","previouslyFormattedCitation":"(Clark &amp; Schroth, 2010; Deci &amp; Ryan, 2000)"},"properties":{"noteIndex":0},"schema":"https://github.com/citation-style-language/schema/raw/master/csl-citation.json"}</w:instrText>
      </w:r>
      <w:r w:rsidRPr="00DA75F7">
        <w:rPr>
          <w:rStyle w:val="Emphasis"/>
          <w:rFonts w:cstheme="minorHAnsi"/>
          <w:i w:val="0"/>
          <w:iCs w:val="0"/>
          <w:color w:val="auto"/>
          <w:sz w:val="22"/>
        </w:rPr>
        <w:fldChar w:fldCharType="separate"/>
      </w:r>
      <w:r w:rsidRPr="00DA75F7">
        <w:rPr>
          <w:rStyle w:val="Emphasis"/>
          <w:rFonts w:cstheme="minorHAnsi"/>
          <w:i w:val="0"/>
          <w:iCs w:val="0"/>
          <w:noProof/>
          <w:color w:val="auto"/>
          <w:sz w:val="22"/>
        </w:rPr>
        <w:t>(Clark &amp; Schroth, 2010; Deci &amp; Ryan, 2000)</w:t>
      </w:r>
      <w:r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being more likely to exercise. The personality type of each participant in this study was not measured, however, distribution of the survey on social media, coupled with extroverts’ increased use of these platforms </w:t>
      </w:r>
      <w:r w:rsidRPr="00DA75F7">
        <w:rPr>
          <w:rStyle w:val="Emphasis"/>
          <w:rFonts w:cstheme="minorHAnsi"/>
          <w:i w:val="0"/>
          <w:iCs w:val="0"/>
          <w:color w:val="auto"/>
          <w:sz w:val="22"/>
        </w:rPr>
        <w:fldChar w:fldCharType="begin" w:fldLock="1"/>
      </w:r>
      <w:r w:rsidRPr="00DA75F7">
        <w:rPr>
          <w:rStyle w:val="Emphasis"/>
          <w:rFonts w:cstheme="minorHAnsi"/>
          <w:i w:val="0"/>
          <w:iCs w:val="0"/>
          <w:color w:val="auto"/>
          <w:sz w:val="22"/>
        </w:rPr>
        <w:instrText>ADDIN CSL_CITATION {"citationItems":[{"id":"ITEM-1","itemData":{"author":[{"dropping-particle":"","family":"Harbaugh","given":"Erin Ryan","non-dropping-particle":"","parse-names":false,"suffix":""}],"container-title":"The Elon Journal of Undergraduate Research in Communications","id":"ITEM-1","issue":"2","issued":{"date-parts":[["2010"]]},"page":"70-86","title":"The Effect of Personality Styles (Level of Introversion- Extroversion) on Social Media Use","type":"article-journal","volume":"1"},"uris":["http://www.mendeley.com/documents/?uuid=04a7acfc-d18d-417d-b1a4-cb3015b9228b"]}],"mendeley":{"formattedCitation":"(Harbaugh, 2010)","plainTextFormattedCitation":"(Harbaugh, 2010)","previouslyFormattedCitation":"(Harbaugh, 2010)"},"properties":{"noteIndex":0},"schema":"https://github.com/citation-style-language/schema/raw/master/csl-citation.json"}</w:instrText>
      </w:r>
      <w:r w:rsidRPr="00DA75F7">
        <w:rPr>
          <w:rStyle w:val="Emphasis"/>
          <w:rFonts w:cstheme="minorHAnsi"/>
          <w:i w:val="0"/>
          <w:iCs w:val="0"/>
          <w:color w:val="auto"/>
          <w:sz w:val="22"/>
        </w:rPr>
        <w:fldChar w:fldCharType="separate"/>
      </w:r>
      <w:r w:rsidRPr="00DA75F7">
        <w:rPr>
          <w:rStyle w:val="Emphasis"/>
          <w:rFonts w:cstheme="minorHAnsi"/>
          <w:i w:val="0"/>
          <w:iCs w:val="0"/>
          <w:noProof/>
          <w:color w:val="auto"/>
          <w:sz w:val="22"/>
        </w:rPr>
        <w:t>(Harbaugh, 2010)</w:t>
      </w:r>
      <w:r w:rsidRPr="00DA75F7">
        <w:rPr>
          <w:rStyle w:val="Emphasis"/>
          <w:rFonts w:cstheme="minorHAnsi"/>
          <w:i w:val="0"/>
          <w:iCs w:val="0"/>
          <w:color w:val="auto"/>
          <w:sz w:val="22"/>
        </w:rPr>
        <w:fldChar w:fldCharType="end"/>
      </w:r>
      <w:r w:rsidRPr="00DA75F7">
        <w:rPr>
          <w:rStyle w:val="Emphasis"/>
          <w:rFonts w:cstheme="minorHAnsi"/>
          <w:i w:val="0"/>
          <w:iCs w:val="0"/>
          <w:color w:val="auto"/>
          <w:sz w:val="22"/>
        </w:rPr>
        <w:t xml:space="preserve"> suggests extroverts are more likely to have completed it.</w:t>
      </w:r>
    </w:p>
    <w:p w14:paraId="5D00A5F7" w14:textId="7CDD4983" w:rsidR="00BB58E6" w:rsidRPr="00DA75F7" w:rsidRDefault="00BB58E6" w:rsidP="00C114F6">
      <w:pPr>
        <w:spacing w:line="360" w:lineRule="auto"/>
        <w:jc w:val="both"/>
        <w:rPr>
          <w:rStyle w:val="Emphasis"/>
          <w:rFonts w:cstheme="minorHAnsi"/>
          <w:i w:val="0"/>
          <w:iCs w:val="0"/>
          <w:color w:val="auto"/>
          <w:sz w:val="22"/>
        </w:rPr>
      </w:pPr>
      <w:r w:rsidRPr="00DA75F7">
        <w:rPr>
          <w:rStyle w:val="Emphasis"/>
          <w:rFonts w:cstheme="minorHAnsi"/>
          <w:i w:val="0"/>
          <w:iCs w:val="0"/>
          <w:color w:val="auto"/>
          <w:sz w:val="22"/>
        </w:rPr>
        <w:t xml:space="preserve">The authors recommend further studies capturing larger samples, a measure of actual exercise levels, </w:t>
      </w:r>
      <w:r w:rsidR="00792910" w:rsidRPr="00DA75F7">
        <w:rPr>
          <w:rStyle w:val="Emphasis"/>
          <w:rFonts w:cstheme="minorHAnsi"/>
          <w:i w:val="0"/>
          <w:iCs w:val="0"/>
          <w:color w:val="auto"/>
          <w:sz w:val="22"/>
        </w:rPr>
        <w:t xml:space="preserve">and </w:t>
      </w:r>
      <w:r w:rsidRPr="00DA75F7">
        <w:rPr>
          <w:rStyle w:val="Emphasis"/>
          <w:rFonts w:cstheme="minorHAnsi"/>
          <w:i w:val="0"/>
          <w:iCs w:val="0"/>
          <w:color w:val="auto"/>
          <w:sz w:val="22"/>
        </w:rPr>
        <w:t>more longitudinal studies capturing the longer-term impact of the pandemic on the relationships reported in the current study.</w:t>
      </w:r>
      <w:r w:rsidR="008501A5" w:rsidRPr="00DA75F7">
        <w:rPr>
          <w:rStyle w:val="Emphasis"/>
          <w:rFonts w:cstheme="minorHAnsi"/>
          <w:i w:val="0"/>
          <w:iCs w:val="0"/>
          <w:color w:val="auto"/>
          <w:sz w:val="22"/>
        </w:rPr>
        <w:t xml:space="preserve"> Future perspectives to support resilience strategies can be carried out once rules on social distancing are relaxed enough to take a measure of actual exercise levels. </w:t>
      </w:r>
    </w:p>
    <w:p w14:paraId="1C6390BC" w14:textId="4DB006EF" w:rsidR="00EC4FA9" w:rsidRPr="00170F81" w:rsidRDefault="00EC4FA9" w:rsidP="00C114F6">
      <w:pPr>
        <w:spacing w:line="360" w:lineRule="auto"/>
        <w:jc w:val="both"/>
        <w:rPr>
          <w:rFonts w:cstheme="minorHAnsi"/>
          <w:b/>
          <w:bCs/>
          <w:u w:val="single"/>
        </w:rPr>
      </w:pPr>
      <w:r w:rsidRPr="00170F81">
        <w:rPr>
          <w:rFonts w:cstheme="minorHAnsi"/>
          <w:b/>
          <w:bCs/>
          <w:u w:val="single"/>
        </w:rPr>
        <w:t>Conclusion</w:t>
      </w:r>
    </w:p>
    <w:p w14:paraId="50A419A5" w14:textId="5285E52E" w:rsidR="00216ABC" w:rsidRPr="00DA75F7" w:rsidRDefault="00A42DBB" w:rsidP="00C114F6">
      <w:pPr>
        <w:spacing w:line="360" w:lineRule="auto"/>
        <w:jc w:val="both"/>
        <w:rPr>
          <w:rFonts w:cstheme="minorHAnsi"/>
        </w:rPr>
      </w:pPr>
      <w:r w:rsidRPr="00DA75F7">
        <w:rPr>
          <w:rFonts w:cstheme="minorHAnsi"/>
        </w:rPr>
        <w:lastRenderedPageBreak/>
        <w:t xml:space="preserve">Exercise is </w:t>
      </w:r>
      <w:r w:rsidR="002A527D" w:rsidRPr="00DA75F7">
        <w:rPr>
          <w:rFonts w:cstheme="minorHAnsi"/>
        </w:rPr>
        <w:t>strongly correlated to resilience and during a pandemic</w:t>
      </w:r>
      <w:r w:rsidR="0022257F" w:rsidRPr="00DA75F7">
        <w:rPr>
          <w:rFonts w:cstheme="minorHAnsi"/>
        </w:rPr>
        <w:t xml:space="preserve"> such as C</w:t>
      </w:r>
      <w:r w:rsidR="00FC6358" w:rsidRPr="00DA75F7">
        <w:rPr>
          <w:rFonts w:cstheme="minorHAnsi"/>
        </w:rPr>
        <w:t>OVID</w:t>
      </w:r>
      <w:r w:rsidR="0022257F" w:rsidRPr="00DA75F7">
        <w:rPr>
          <w:rFonts w:cstheme="minorHAnsi"/>
        </w:rPr>
        <w:t>-19</w:t>
      </w:r>
      <w:r w:rsidR="002A527D" w:rsidRPr="00DA75F7">
        <w:rPr>
          <w:rFonts w:cstheme="minorHAnsi"/>
        </w:rPr>
        <w:t xml:space="preserve"> </w:t>
      </w:r>
      <w:r w:rsidR="00FC6358" w:rsidRPr="00DA75F7">
        <w:rPr>
          <w:rFonts w:cstheme="minorHAnsi"/>
        </w:rPr>
        <w:t xml:space="preserve">it </w:t>
      </w:r>
      <w:r w:rsidR="002A527D" w:rsidRPr="00DA75F7">
        <w:rPr>
          <w:rFonts w:cstheme="minorHAnsi"/>
        </w:rPr>
        <w:t>becom</w:t>
      </w:r>
      <w:r w:rsidR="0022257F" w:rsidRPr="00DA75F7">
        <w:rPr>
          <w:rFonts w:cstheme="minorHAnsi"/>
        </w:rPr>
        <w:t>es</w:t>
      </w:r>
      <w:r w:rsidR="002A527D" w:rsidRPr="00DA75F7">
        <w:rPr>
          <w:rFonts w:cstheme="minorHAnsi"/>
        </w:rPr>
        <w:t xml:space="preserve"> a mechanism in which to moderate resilience. The relationship </w:t>
      </w:r>
      <w:r w:rsidR="00743200" w:rsidRPr="00DA75F7">
        <w:rPr>
          <w:rFonts w:cstheme="minorHAnsi"/>
        </w:rPr>
        <w:t>between</w:t>
      </w:r>
      <w:r w:rsidR="002A527D" w:rsidRPr="00DA75F7">
        <w:rPr>
          <w:rFonts w:cstheme="minorHAnsi"/>
        </w:rPr>
        <w:t xml:space="preserve"> exercise and resilience </w:t>
      </w:r>
      <w:r w:rsidR="006A1F41" w:rsidRPr="00DA75F7">
        <w:rPr>
          <w:rFonts w:cstheme="minorHAnsi"/>
        </w:rPr>
        <w:t xml:space="preserve">has </w:t>
      </w:r>
      <w:r w:rsidR="00F646B4" w:rsidRPr="00DA75F7">
        <w:rPr>
          <w:rFonts w:cstheme="minorHAnsi"/>
        </w:rPr>
        <w:t>been</w:t>
      </w:r>
      <w:r w:rsidR="00B644B7" w:rsidRPr="00DA75F7">
        <w:rPr>
          <w:rFonts w:cstheme="minorHAnsi"/>
        </w:rPr>
        <w:t xml:space="preserve"> </w:t>
      </w:r>
      <w:r w:rsidR="000971C0" w:rsidRPr="00DA75F7">
        <w:rPr>
          <w:rFonts w:cstheme="minorHAnsi"/>
        </w:rPr>
        <w:t>support</w:t>
      </w:r>
      <w:r w:rsidR="00F646B4">
        <w:rPr>
          <w:rFonts w:cstheme="minorHAnsi"/>
        </w:rPr>
        <w:t>ed</w:t>
      </w:r>
      <w:r w:rsidR="000971C0" w:rsidRPr="00DA75F7">
        <w:rPr>
          <w:rFonts w:cstheme="minorHAnsi"/>
        </w:rPr>
        <w:t xml:space="preserve"> by</w:t>
      </w:r>
      <w:r w:rsidR="00B644B7" w:rsidRPr="00DA75F7">
        <w:rPr>
          <w:rFonts w:cstheme="minorHAnsi"/>
        </w:rPr>
        <w:t xml:space="preserve"> </w:t>
      </w:r>
      <w:r w:rsidR="006A1F41" w:rsidRPr="00DA75F7">
        <w:rPr>
          <w:rFonts w:cstheme="minorHAnsi"/>
        </w:rPr>
        <w:t>this study</w:t>
      </w:r>
      <w:r w:rsidR="00B644B7" w:rsidRPr="00DA75F7">
        <w:rPr>
          <w:rFonts w:cstheme="minorHAnsi"/>
        </w:rPr>
        <w:t>.  H</w:t>
      </w:r>
      <w:r w:rsidR="002A527D" w:rsidRPr="00DA75F7">
        <w:rPr>
          <w:rFonts w:cstheme="minorHAnsi"/>
        </w:rPr>
        <w:t xml:space="preserve">owever, the </w:t>
      </w:r>
      <w:r w:rsidR="00FC6358" w:rsidRPr="00DA75F7">
        <w:rPr>
          <w:rFonts w:cstheme="minorHAnsi"/>
        </w:rPr>
        <w:t>influence that</w:t>
      </w:r>
      <w:r w:rsidR="002A527D" w:rsidRPr="00DA75F7">
        <w:rPr>
          <w:rFonts w:cstheme="minorHAnsi"/>
        </w:rPr>
        <w:t xml:space="preserve"> a </w:t>
      </w:r>
      <w:r w:rsidR="00792910" w:rsidRPr="00DA75F7">
        <w:rPr>
          <w:rFonts w:cstheme="minorHAnsi"/>
        </w:rPr>
        <w:t>pandemic had</w:t>
      </w:r>
      <w:r w:rsidR="002A527D" w:rsidRPr="00DA75F7">
        <w:rPr>
          <w:rFonts w:cstheme="minorHAnsi"/>
        </w:rPr>
        <w:t xml:space="preserve"> on mental health is </w:t>
      </w:r>
      <w:r w:rsidR="00B644B7" w:rsidRPr="00DA75F7">
        <w:rPr>
          <w:rFonts w:cstheme="minorHAnsi"/>
        </w:rPr>
        <w:t xml:space="preserve">mediated </w:t>
      </w:r>
      <w:r w:rsidR="002A527D" w:rsidRPr="00DA75F7">
        <w:rPr>
          <w:rFonts w:cstheme="minorHAnsi"/>
        </w:rPr>
        <w:t xml:space="preserve">by its effect on </w:t>
      </w:r>
      <w:r w:rsidR="00B644B7" w:rsidRPr="00DA75F7">
        <w:rPr>
          <w:rFonts w:cstheme="minorHAnsi"/>
        </w:rPr>
        <w:t>quality of life</w:t>
      </w:r>
      <w:r w:rsidRPr="00DA75F7">
        <w:rPr>
          <w:rFonts w:cstheme="minorHAnsi"/>
        </w:rPr>
        <w:t>.</w:t>
      </w:r>
      <w:r w:rsidR="002A527D" w:rsidRPr="00DA75F7">
        <w:rPr>
          <w:rFonts w:cstheme="minorHAnsi"/>
        </w:rPr>
        <w:t xml:space="preserve"> </w:t>
      </w:r>
    </w:p>
    <w:p w14:paraId="3A483367" w14:textId="074F6B56" w:rsidR="00792910" w:rsidRPr="00DA75F7" w:rsidRDefault="00792910" w:rsidP="00C114F6">
      <w:pPr>
        <w:spacing w:line="360" w:lineRule="auto"/>
        <w:jc w:val="both"/>
        <w:rPr>
          <w:rFonts w:cstheme="minorHAnsi"/>
        </w:rPr>
      </w:pPr>
      <w:r w:rsidRPr="00DA75F7">
        <w:rPr>
          <w:rFonts w:cstheme="minorHAnsi"/>
        </w:rPr>
        <w:t>Contributors</w:t>
      </w:r>
    </w:p>
    <w:p w14:paraId="5E966ECA" w14:textId="75B6020E" w:rsidR="00792910" w:rsidRPr="00DA75F7" w:rsidRDefault="00792910" w:rsidP="00C114F6">
      <w:pPr>
        <w:spacing w:line="360" w:lineRule="auto"/>
        <w:jc w:val="both"/>
        <w:rPr>
          <w:rFonts w:cstheme="minorHAnsi"/>
        </w:rPr>
      </w:pPr>
      <w:r w:rsidRPr="00DA75F7">
        <w:rPr>
          <w:rFonts w:cstheme="minorHAnsi"/>
        </w:rPr>
        <w:t xml:space="preserve">ML and PC designed the study, analysed the </w:t>
      </w:r>
      <w:r w:rsidR="00F646B4" w:rsidRPr="00DA75F7">
        <w:rPr>
          <w:rFonts w:cstheme="minorHAnsi"/>
        </w:rPr>
        <w:t>data,</w:t>
      </w:r>
      <w:r w:rsidRPr="00DA75F7">
        <w:rPr>
          <w:rFonts w:cstheme="minorHAnsi"/>
        </w:rPr>
        <w:t xml:space="preserve"> and wrote the manuscript. ML collected the data</w:t>
      </w:r>
      <w:r w:rsidR="001353C7" w:rsidRPr="00DA75F7">
        <w:rPr>
          <w:rFonts w:cstheme="minorHAnsi"/>
        </w:rPr>
        <w:t>. All authors approved the manuscript for submission.</w:t>
      </w:r>
      <w:r w:rsidR="00C27EB5" w:rsidRPr="00DA75F7">
        <w:rPr>
          <w:rFonts w:cstheme="minorHAnsi"/>
        </w:rPr>
        <w:t xml:space="preserve"> The authors declare no conflict of interest.</w:t>
      </w:r>
    </w:p>
    <w:p w14:paraId="26A05ADF" w14:textId="18EE6924" w:rsidR="00792910" w:rsidRPr="00170F81" w:rsidRDefault="00777A99" w:rsidP="00C114F6">
      <w:pPr>
        <w:spacing w:line="360" w:lineRule="auto"/>
        <w:jc w:val="both"/>
        <w:rPr>
          <w:rFonts w:cstheme="minorHAnsi"/>
          <w:b/>
          <w:bCs/>
          <w:u w:val="single"/>
        </w:rPr>
      </w:pPr>
      <w:r w:rsidRPr="00170F81">
        <w:rPr>
          <w:rFonts w:cstheme="minorHAnsi"/>
          <w:b/>
          <w:bCs/>
          <w:u w:val="single"/>
        </w:rPr>
        <w:t>Declarations</w:t>
      </w:r>
    </w:p>
    <w:p w14:paraId="111B565B" w14:textId="53C68283" w:rsidR="009C44CC" w:rsidRPr="00170F81" w:rsidRDefault="009C44CC" w:rsidP="00C114F6">
      <w:pPr>
        <w:spacing w:line="360" w:lineRule="auto"/>
        <w:jc w:val="both"/>
        <w:rPr>
          <w:rFonts w:cstheme="minorHAnsi"/>
          <w:u w:val="single"/>
        </w:rPr>
      </w:pPr>
      <w:r w:rsidRPr="00170F81">
        <w:rPr>
          <w:rFonts w:cstheme="minorHAnsi"/>
          <w:u w:val="single"/>
        </w:rPr>
        <w:t>Ethics approval and consent to participate</w:t>
      </w:r>
    </w:p>
    <w:p w14:paraId="0D44444D" w14:textId="6279C5F3" w:rsidR="00777A99" w:rsidRPr="00170F81" w:rsidRDefault="00777A99" w:rsidP="00C114F6">
      <w:pPr>
        <w:spacing w:line="360" w:lineRule="auto"/>
        <w:jc w:val="both"/>
        <w:rPr>
          <w:rFonts w:cstheme="minorHAnsi"/>
        </w:rPr>
      </w:pPr>
      <w:r w:rsidRPr="00170F81">
        <w:rPr>
          <w:rFonts w:cstheme="minorHAnsi"/>
        </w:rPr>
        <w:t>Ethic</w:t>
      </w:r>
      <w:r w:rsidR="00A71F42">
        <w:rPr>
          <w:rFonts w:cstheme="minorHAnsi"/>
        </w:rPr>
        <w:t>al approval was obtained from</w:t>
      </w:r>
      <w:r w:rsidRPr="00170F81">
        <w:rPr>
          <w:rFonts w:cstheme="minorHAnsi"/>
        </w:rPr>
        <w:t xml:space="preserve"> </w:t>
      </w:r>
      <w:r w:rsidR="00A71F42">
        <w:rPr>
          <w:rFonts w:cstheme="minorHAnsi"/>
        </w:rPr>
        <w:t>‘</w:t>
      </w:r>
      <w:r w:rsidRPr="00170F81">
        <w:rPr>
          <w:rFonts w:cstheme="minorHAnsi"/>
        </w:rPr>
        <w:t>London South Bank University’s Research Ethics Committee</w:t>
      </w:r>
      <w:r w:rsidR="00A71F42">
        <w:rPr>
          <w:rFonts w:cstheme="minorHAnsi"/>
        </w:rPr>
        <w:t>’</w:t>
      </w:r>
      <w:r w:rsidR="009C44CC" w:rsidRPr="00170F81">
        <w:rPr>
          <w:rFonts w:cstheme="minorHAnsi"/>
        </w:rPr>
        <w:t xml:space="preserve">. </w:t>
      </w:r>
      <w:r w:rsidR="00A71F42">
        <w:rPr>
          <w:rFonts w:cstheme="minorHAnsi"/>
        </w:rPr>
        <w:t>Experiment protocol for involving humans was in accordance with guidelines of the institution. Informed consent was obtained from all subjects.</w:t>
      </w:r>
    </w:p>
    <w:p w14:paraId="512351F5" w14:textId="1D3DDA66" w:rsidR="009C44CC" w:rsidRPr="00170F81" w:rsidRDefault="009C44CC" w:rsidP="00C114F6">
      <w:pPr>
        <w:spacing w:line="360" w:lineRule="auto"/>
        <w:jc w:val="both"/>
        <w:rPr>
          <w:rFonts w:cstheme="minorHAnsi"/>
          <w:u w:val="single"/>
        </w:rPr>
      </w:pPr>
      <w:r w:rsidRPr="00170F81">
        <w:rPr>
          <w:rFonts w:cstheme="minorHAnsi"/>
          <w:u w:val="single"/>
        </w:rPr>
        <w:t>Consent for publication</w:t>
      </w:r>
    </w:p>
    <w:p w14:paraId="68F0351F" w14:textId="01BC5350" w:rsidR="009C44CC" w:rsidRPr="00170F81" w:rsidRDefault="00FC16D6" w:rsidP="00C114F6">
      <w:pPr>
        <w:spacing w:line="360" w:lineRule="auto"/>
        <w:jc w:val="both"/>
        <w:rPr>
          <w:rFonts w:cstheme="minorHAnsi"/>
        </w:rPr>
      </w:pPr>
      <w:r>
        <w:rPr>
          <w:rFonts w:cstheme="minorHAnsi"/>
        </w:rPr>
        <w:t>Not applicable.</w:t>
      </w:r>
      <w:r w:rsidRPr="00DA75F7" w:rsidDel="00FC16D6">
        <w:rPr>
          <w:rFonts w:cstheme="minorHAnsi"/>
        </w:rPr>
        <w:t xml:space="preserve"> </w:t>
      </w:r>
    </w:p>
    <w:p w14:paraId="5EE3AC4A" w14:textId="29E84D69" w:rsidR="009C44CC" w:rsidRPr="00170F81" w:rsidRDefault="009C44CC" w:rsidP="00C114F6">
      <w:pPr>
        <w:spacing w:line="360" w:lineRule="auto"/>
        <w:jc w:val="both"/>
        <w:rPr>
          <w:rFonts w:cstheme="minorHAnsi"/>
          <w:u w:val="single"/>
        </w:rPr>
      </w:pPr>
      <w:r w:rsidRPr="00170F81">
        <w:rPr>
          <w:rFonts w:cstheme="minorHAnsi"/>
          <w:u w:val="single"/>
        </w:rPr>
        <w:t>Availability of data and materials</w:t>
      </w:r>
    </w:p>
    <w:p w14:paraId="4FEE8C6F" w14:textId="17495D12" w:rsidR="009C44CC" w:rsidRPr="00170F81" w:rsidRDefault="009C44CC" w:rsidP="00C114F6">
      <w:pPr>
        <w:spacing w:line="360" w:lineRule="auto"/>
        <w:jc w:val="both"/>
        <w:rPr>
          <w:rFonts w:cstheme="minorHAnsi"/>
        </w:rPr>
      </w:pPr>
      <w:r w:rsidRPr="00170F81">
        <w:rPr>
          <w:rFonts w:cstheme="minorHAnsi"/>
        </w:rPr>
        <w:t>All date generated or analysed during this study are included in this published article.</w:t>
      </w:r>
    </w:p>
    <w:p w14:paraId="78DD748F" w14:textId="06CC29A4" w:rsidR="009C44CC" w:rsidRPr="00170F81" w:rsidRDefault="009C44CC" w:rsidP="00C114F6">
      <w:pPr>
        <w:spacing w:line="360" w:lineRule="auto"/>
        <w:jc w:val="both"/>
        <w:rPr>
          <w:rFonts w:cstheme="minorHAnsi"/>
          <w:u w:val="single"/>
        </w:rPr>
      </w:pPr>
      <w:r w:rsidRPr="00170F81">
        <w:rPr>
          <w:rFonts w:cstheme="minorHAnsi"/>
          <w:u w:val="single"/>
        </w:rPr>
        <w:t>Competing interests</w:t>
      </w:r>
    </w:p>
    <w:p w14:paraId="61663ABD" w14:textId="16D9D5BB" w:rsidR="009C44CC" w:rsidRPr="00170F81" w:rsidRDefault="009C44CC" w:rsidP="00C114F6">
      <w:pPr>
        <w:spacing w:line="360" w:lineRule="auto"/>
        <w:jc w:val="both"/>
        <w:rPr>
          <w:rFonts w:cstheme="minorHAnsi"/>
        </w:rPr>
      </w:pPr>
      <w:r w:rsidRPr="00170F81">
        <w:rPr>
          <w:rFonts w:cstheme="minorHAnsi"/>
        </w:rPr>
        <w:t>The authors declare that they have no competing interests.</w:t>
      </w:r>
    </w:p>
    <w:p w14:paraId="59D780BD" w14:textId="7A360417" w:rsidR="009C44CC" w:rsidRPr="00170F81" w:rsidRDefault="009C44CC" w:rsidP="00C114F6">
      <w:pPr>
        <w:spacing w:line="360" w:lineRule="auto"/>
        <w:jc w:val="both"/>
        <w:rPr>
          <w:rFonts w:cstheme="minorHAnsi"/>
          <w:u w:val="single"/>
        </w:rPr>
      </w:pPr>
      <w:r w:rsidRPr="00170F81">
        <w:rPr>
          <w:rFonts w:cstheme="minorHAnsi"/>
          <w:u w:val="single"/>
        </w:rPr>
        <w:t>Funding</w:t>
      </w:r>
    </w:p>
    <w:p w14:paraId="0547CFDC" w14:textId="713E86F4" w:rsidR="009C44CC" w:rsidRPr="00170F81" w:rsidRDefault="009C44CC" w:rsidP="00C114F6">
      <w:pPr>
        <w:spacing w:line="360" w:lineRule="auto"/>
        <w:jc w:val="both"/>
        <w:rPr>
          <w:rFonts w:cstheme="minorHAnsi"/>
        </w:rPr>
      </w:pPr>
      <w:r w:rsidRPr="00170F81">
        <w:rPr>
          <w:rFonts w:cstheme="minorHAnsi"/>
        </w:rPr>
        <w:t>N/A</w:t>
      </w:r>
    </w:p>
    <w:p w14:paraId="6CA1949E" w14:textId="1921C441" w:rsidR="009C44CC" w:rsidRPr="00170F81" w:rsidRDefault="009C44CC" w:rsidP="00C114F6">
      <w:pPr>
        <w:spacing w:line="360" w:lineRule="auto"/>
        <w:jc w:val="both"/>
        <w:rPr>
          <w:rFonts w:cstheme="minorHAnsi"/>
          <w:u w:val="single"/>
        </w:rPr>
      </w:pPr>
      <w:r w:rsidRPr="00170F81">
        <w:rPr>
          <w:rFonts w:cstheme="minorHAnsi"/>
          <w:u w:val="single"/>
        </w:rPr>
        <w:t>Authors’ contributions</w:t>
      </w:r>
    </w:p>
    <w:p w14:paraId="3F72BD11" w14:textId="2C37F81C" w:rsidR="009C44CC" w:rsidRPr="00170F81" w:rsidRDefault="009C44CC" w:rsidP="00C114F6">
      <w:pPr>
        <w:spacing w:line="360" w:lineRule="auto"/>
        <w:jc w:val="both"/>
        <w:rPr>
          <w:rFonts w:cstheme="minorHAnsi"/>
        </w:rPr>
      </w:pPr>
      <w:r w:rsidRPr="00170F81">
        <w:rPr>
          <w:rFonts w:cstheme="minorHAnsi"/>
          <w:color w:val="222222"/>
          <w:shd w:val="clear" w:color="auto" w:fill="FFFFFF"/>
        </w:rPr>
        <w:t>ML and PC designed the study, analysed the data, and wrote the manuscript. ML collected the data, wrote the main manuscript text, and prepared all figures and tables.</w:t>
      </w:r>
    </w:p>
    <w:p w14:paraId="26A052CF" w14:textId="709EDA18" w:rsidR="009C44CC" w:rsidRPr="00170F81" w:rsidRDefault="009C44CC" w:rsidP="00C114F6">
      <w:pPr>
        <w:spacing w:line="360" w:lineRule="auto"/>
        <w:jc w:val="both"/>
        <w:rPr>
          <w:rFonts w:cstheme="minorHAnsi"/>
          <w:u w:val="single"/>
        </w:rPr>
      </w:pPr>
      <w:r w:rsidRPr="00170F81">
        <w:rPr>
          <w:rFonts w:cstheme="minorHAnsi"/>
          <w:u w:val="single"/>
        </w:rPr>
        <w:t>Acknowledgements</w:t>
      </w:r>
    </w:p>
    <w:p w14:paraId="07A40341" w14:textId="3DE930BD" w:rsidR="00F65B34" w:rsidRPr="00DA75F7" w:rsidRDefault="00F65B34" w:rsidP="00C114F6">
      <w:pPr>
        <w:spacing w:line="360" w:lineRule="auto"/>
        <w:jc w:val="both"/>
        <w:rPr>
          <w:rFonts w:cstheme="minorHAnsi"/>
        </w:rPr>
      </w:pPr>
      <w:r w:rsidRPr="00DA75F7">
        <w:rPr>
          <w:rFonts w:cstheme="minorHAnsi"/>
        </w:rPr>
        <w:t>The lead author would like to acknowledge Ms Lisa Helen Wason BA for her contribution to the writing of this article.</w:t>
      </w:r>
    </w:p>
    <w:p w14:paraId="35FF9947" w14:textId="459BEF94" w:rsidR="009C44CC" w:rsidRPr="00170F81" w:rsidRDefault="009C44CC" w:rsidP="00C114F6">
      <w:pPr>
        <w:spacing w:line="360" w:lineRule="auto"/>
        <w:jc w:val="both"/>
        <w:rPr>
          <w:rFonts w:cstheme="minorHAnsi"/>
          <w:u w:val="single"/>
        </w:rPr>
      </w:pPr>
      <w:r w:rsidRPr="00170F81">
        <w:rPr>
          <w:rFonts w:cstheme="minorHAnsi"/>
          <w:u w:val="single"/>
        </w:rPr>
        <w:t>Authors’ Information</w:t>
      </w:r>
    </w:p>
    <w:p w14:paraId="3752E3CC" w14:textId="3170B8B9" w:rsidR="009C44CC" w:rsidRPr="00DA75F7" w:rsidRDefault="009C44CC" w:rsidP="00C114F6">
      <w:pPr>
        <w:jc w:val="both"/>
        <w:rPr>
          <w:rFonts w:cstheme="minorHAnsi"/>
        </w:rPr>
      </w:pPr>
      <w:r w:rsidRPr="00DA75F7">
        <w:rPr>
          <w:rFonts w:cstheme="minorHAnsi"/>
        </w:rPr>
        <w:lastRenderedPageBreak/>
        <w:t>ML has an interest in Educational Psychology.</w:t>
      </w:r>
    </w:p>
    <w:p w14:paraId="755EFD39" w14:textId="30D4D1D8" w:rsidR="009C44CC" w:rsidRPr="00DA75F7" w:rsidRDefault="009C44CC" w:rsidP="009C44CC">
      <w:pPr>
        <w:pStyle w:val="NoSpacing"/>
        <w:jc w:val="both"/>
        <w:rPr>
          <w:rFonts w:cstheme="minorHAnsi"/>
        </w:rPr>
      </w:pPr>
      <w:r w:rsidRPr="00DA75F7">
        <w:rPr>
          <w:rFonts w:cstheme="minorHAnsi"/>
        </w:rPr>
        <w:t xml:space="preserve">PC is a Professor of Mental Health Science and </w:t>
      </w:r>
      <w:r w:rsidR="00F646B4">
        <w:rPr>
          <w:rFonts w:cstheme="minorHAnsi"/>
        </w:rPr>
        <w:t xml:space="preserve">Associate Pro Vice-Chancellor for Research  </w:t>
      </w:r>
      <w:r w:rsidRPr="00DA75F7">
        <w:rPr>
          <w:rFonts w:cstheme="minorHAnsi"/>
        </w:rPr>
        <w:t xml:space="preserve"> at London Southbank University</w:t>
      </w:r>
      <w:r w:rsidR="00F646B4">
        <w:rPr>
          <w:rFonts w:cstheme="minorHAnsi"/>
        </w:rPr>
        <w:t>, UK.</w:t>
      </w:r>
    </w:p>
    <w:p w14:paraId="2A6C3F91" w14:textId="582572EF" w:rsidR="00BB58E6" w:rsidRPr="00170F81" w:rsidRDefault="00BB58E6" w:rsidP="00C114F6">
      <w:pPr>
        <w:jc w:val="both"/>
        <w:rPr>
          <w:rFonts w:cstheme="minorHAnsi"/>
          <w:b/>
          <w:bCs/>
          <w:u w:val="single"/>
        </w:rPr>
      </w:pPr>
      <w:r w:rsidRPr="00170F81">
        <w:rPr>
          <w:rFonts w:cstheme="minorHAnsi"/>
          <w:b/>
          <w:bCs/>
          <w:u w:val="single"/>
        </w:rPr>
        <w:br w:type="page"/>
      </w:r>
    </w:p>
    <w:p w14:paraId="004B616D" w14:textId="01440B25" w:rsidR="00216ABC" w:rsidRPr="00170F81" w:rsidRDefault="00EC4FA9" w:rsidP="00C114F6">
      <w:pPr>
        <w:jc w:val="both"/>
        <w:rPr>
          <w:rFonts w:cstheme="minorHAnsi"/>
          <w:b/>
          <w:bCs/>
          <w:u w:val="single"/>
        </w:rPr>
      </w:pPr>
      <w:r w:rsidRPr="00170F81">
        <w:rPr>
          <w:rFonts w:cstheme="minorHAnsi"/>
          <w:b/>
          <w:bCs/>
          <w:u w:val="single"/>
        </w:rPr>
        <w:lastRenderedPageBreak/>
        <w:t>Reference</w:t>
      </w:r>
      <w:r w:rsidR="00F74F93" w:rsidRPr="00170F81">
        <w:rPr>
          <w:rFonts w:cstheme="minorHAnsi"/>
          <w:b/>
          <w:bCs/>
          <w:u w:val="single"/>
        </w:rPr>
        <w:t>s</w:t>
      </w:r>
    </w:p>
    <w:p w14:paraId="0A652D69" w14:textId="0F933A57" w:rsidR="00C41B34" w:rsidRPr="00170F81" w:rsidRDefault="0027089C" w:rsidP="00C114F6">
      <w:pPr>
        <w:widowControl w:val="0"/>
        <w:autoSpaceDE w:val="0"/>
        <w:autoSpaceDN w:val="0"/>
        <w:adjustRightInd w:val="0"/>
        <w:spacing w:line="240" w:lineRule="auto"/>
        <w:ind w:left="480" w:hanging="480"/>
        <w:jc w:val="both"/>
        <w:rPr>
          <w:rFonts w:cstheme="minorHAnsi"/>
          <w:noProof/>
        </w:rPr>
      </w:pPr>
      <w:r w:rsidRPr="00DA75F7">
        <w:rPr>
          <w:rFonts w:cstheme="minorHAnsi"/>
        </w:rPr>
        <w:fldChar w:fldCharType="begin" w:fldLock="1"/>
      </w:r>
      <w:r w:rsidRPr="00DA75F7">
        <w:rPr>
          <w:rFonts w:cstheme="minorHAnsi"/>
        </w:rPr>
        <w:instrText xml:space="preserve">ADDIN Mendeley Bibliography CSL_BIBLIOGRAPHY </w:instrText>
      </w:r>
      <w:r w:rsidRPr="00DA75F7">
        <w:rPr>
          <w:rFonts w:cstheme="minorHAnsi"/>
        </w:rPr>
        <w:fldChar w:fldCharType="separate"/>
      </w:r>
      <w:r w:rsidR="00C41B34" w:rsidRPr="00170F81">
        <w:rPr>
          <w:rFonts w:cstheme="minorHAnsi"/>
          <w:noProof/>
        </w:rPr>
        <w:t xml:space="preserve">Armstrong, E. A., Hamilton, L. T., Armstrong, E. M., &amp; Seeley, J. L. (2014). ‘“ Good Girls ”’: Gender, Social Class, and Slut Discourse on Campus. </w:t>
      </w:r>
      <w:r w:rsidR="00C41B34" w:rsidRPr="00170F81">
        <w:rPr>
          <w:rFonts w:cstheme="minorHAnsi"/>
          <w:i/>
          <w:iCs/>
          <w:noProof/>
        </w:rPr>
        <w:t>Social Psychology Quarterly</w:t>
      </w:r>
      <w:r w:rsidR="00C41B34" w:rsidRPr="00170F81">
        <w:rPr>
          <w:rFonts w:cstheme="minorHAnsi"/>
          <w:noProof/>
        </w:rPr>
        <w:t xml:space="preserve">, </w:t>
      </w:r>
      <w:r w:rsidR="00C41B34" w:rsidRPr="00170F81">
        <w:rPr>
          <w:rFonts w:cstheme="minorHAnsi"/>
          <w:i/>
          <w:iCs/>
          <w:noProof/>
        </w:rPr>
        <w:t>77</w:t>
      </w:r>
      <w:r w:rsidR="00C41B34" w:rsidRPr="00170F81">
        <w:rPr>
          <w:rFonts w:cstheme="minorHAnsi"/>
          <w:noProof/>
        </w:rPr>
        <w:t xml:space="preserve">(2), 100–122. </w:t>
      </w:r>
    </w:p>
    <w:p w14:paraId="668BBA9B"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Avila, M., Jimilly, C., Lucchetti, A., &amp; Lucchetti, G. (2018). The Role of Physical Activity in the Association Between Resilience and Mental Health in Older Adults. </w:t>
      </w:r>
      <w:r w:rsidRPr="00170F81">
        <w:rPr>
          <w:rFonts w:cstheme="minorHAnsi"/>
          <w:i/>
          <w:iCs/>
          <w:noProof/>
        </w:rPr>
        <w:t>Journal of Aging and Physical Activity</w:t>
      </w:r>
      <w:r w:rsidRPr="00170F81">
        <w:rPr>
          <w:rFonts w:cstheme="minorHAnsi"/>
          <w:noProof/>
        </w:rPr>
        <w:t xml:space="preserve">, </w:t>
      </w:r>
      <w:r w:rsidRPr="00170F81">
        <w:rPr>
          <w:rFonts w:cstheme="minorHAnsi"/>
          <w:i/>
          <w:iCs/>
          <w:noProof/>
        </w:rPr>
        <w:t>26</w:t>
      </w:r>
      <w:r w:rsidRPr="00170F81">
        <w:rPr>
          <w:rFonts w:cstheme="minorHAnsi"/>
          <w:noProof/>
        </w:rPr>
        <w:t>, 248–253.</w:t>
      </w:r>
    </w:p>
    <w:p w14:paraId="1982C59F" w14:textId="1E31D42E"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Bacikova-sleskova, M., Benka, J., &amp; Orosova, O. (2015). Parental employment status and adolescents’ health: The role of financial situation, parent-adolescent relationship and adolescents’ resilience. </w:t>
      </w:r>
      <w:r w:rsidRPr="00170F81">
        <w:rPr>
          <w:rFonts w:cstheme="minorHAnsi"/>
          <w:i/>
          <w:iCs/>
          <w:noProof/>
        </w:rPr>
        <w:t>Psychology &amp; Health</w:t>
      </w:r>
      <w:r w:rsidRPr="00170F81">
        <w:rPr>
          <w:rFonts w:cstheme="minorHAnsi"/>
          <w:noProof/>
        </w:rPr>
        <w:t xml:space="preserve">, </w:t>
      </w:r>
      <w:r w:rsidRPr="00170F81">
        <w:rPr>
          <w:rFonts w:cstheme="minorHAnsi"/>
          <w:i/>
          <w:iCs/>
          <w:noProof/>
        </w:rPr>
        <w:t>30</w:t>
      </w:r>
      <w:r w:rsidRPr="00170F81">
        <w:rPr>
          <w:rFonts w:cstheme="minorHAnsi"/>
          <w:noProof/>
        </w:rPr>
        <w:t xml:space="preserve">(4), 400–422. </w:t>
      </w:r>
    </w:p>
    <w:p w14:paraId="48E41B29" w14:textId="78A5A181"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Barr, B., Mrc, D. T., Scott-samuel, A., McKee, M., &amp; Stuckler, D. (2012). Suicides associated with the 2008-10 economic recession in England : time trend analysis. </w:t>
      </w:r>
      <w:r w:rsidRPr="00170F81">
        <w:rPr>
          <w:rFonts w:cstheme="minorHAnsi"/>
          <w:i/>
          <w:iCs/>
          <w:noProof/>
        </w:rPr>
        <w:t>BMJ</w:t>
      </w:r>
      <w:r w:rsidRPr="00170F81">
        <w:rPr>
          <w:rFonts w:cstheme="minorHAnsi"/>
          <w:noProof/>
        </w:rPr>
        <w:t xml:space="preserve">, </w:t>
      </w:r>
      <w:r w:rsidRPr="00170F81">
        <w:rPr>
          <w:rFonts w:cstheme="minorHAnsi"/>
          <w:i/>
          <w:iCs/>
          <w:noProof/>
        </w:rPr>
        <w:t>345</w:t>
      </w:r>
      <w:r w:rsidRPr="00170F81">
        <w:rPr>
          <w:rFonts w:cstheme="minorHAnsi"/>
          <w:noProof/>
        </w:rPr>
        <w:t xml:space="preserve">(5142), 1–7. </w:t>
      </w:r>
    </w:p>
    <w:p w14:paraId="71F2C8C9"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BBC. (2020). </w:t>
      </w:r>
      <w:r w:rsidRPr="00170F81">
        <w:rPr>
          <w:rFonts w:cstheme="minorHAnsi"/>
          <w:i/>
          <w:iCs/>
          <w:noProof/>
        </w:rPr>
        <w:t>Coronavirus: Worst economic crisis since 1930s depression, IMF says</w:t>
      </w:r>
      <w:r w:rsidRPr="00170F81">
        <w:rPr>
          <w:rFonts w:cstheme="minorHAnsi"/>
          <w:noProof/>
        </w:rPr>
        <w:t>.</w:t>
      </w:r>
    </w:p>
    <w:p w14:paraId="0A0DBF82"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Blumenthal, J. A., Sherwood, A., Babyak, M. A., Watkins, L. L., Waugh, R., Georgiades, A., … Hinderliter, A. (2005). Effects of Exercise and Stress Management Training on Markers of Cardiovascular Risk in Patients With Ischemic Heart Disease: A Randomized Controlled Trial. </w:t>
      </w:r>
      <w:r w:rsidRPr="00170F81">
        <w:rPr>
          <w:rFonts w:cstheme="minorHAnsi"/>
          <w:i/>
          <w:iCs/>
          <w:noProof/>
        </w:rPr>
        <w:t>JAMA</w:t>
      </w:r>
      <w:r w:rsidRPr="00170F81">
        <w:rPr>
          <w:rFonts w:cstheme="minorHAnsi"/>
          <w:noProof/>
        </w:rPr>
        <w:t xml:space="preserve">, </w:t>
      </w:r>
      <w:r w:rsidRPr="00170F81">
        <w:rPr>
          <w:rFonts w:cstheme="minorHAnsi"/>
          <w:i/>
          <w:iCs/>
          <w:noProof/>
        </w:rPr>
        <w:t>293</w:t>
      </w:r>
      <w:r w:rsidRPr="00170F81">
        <w:rPr>
          <w:rFonts w:cstheme="minorHAnsi"/>
          <w:noProof/>
        </w:rPr>
        <w:t>(13), 1626–1634.</w:t>
      </w:r>
    </w:p>
    <w:p w14:paraId="4C7894B3" w14:textId="0531C5EE"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Bonanno, G. A. (2004). Loss, Trauma, and Human Resilience: Have we Underestimated the Human Capacity to Thrive After Extremely Aversive Events? </w:t>
      </w:r>
      <w:r w:rsidRPr="00170F81">
        <w:rPr>
          <w:rFonts w:cstheme="minorHAnsi"/>
          <w:i/>
          <w:iCs/>
          <w:noProof/>
        </w:rPr>
        <w:t>American Psychologist</w:t>
      </w:r>
      <w:r w:rsidRPr="00170F81">
        <w:rPr>
          <w:rFonts w:cstheme="minorHAnsi"/>
          <w:noProof/>
        </w:rPr>
        <w:t xml:space="preserve">, </w:t>
      </w:r>
      <w:r w:rsidRPr="00170F81">
        <w:rPr>
          <w:rFonts w:cstheme="minorHAnsi"/>
          <w:i/>
          <w:iCs/>
          <w:noProof/>
        </w:rPr>
        <w:t>59</w:t>
      </w:r>
      <w:r w:rsidRPr="00170F81">
        <w:rPr>
          <w:rFonts w:cstheme="minorHAnsi"/>
          <w:noProof/>
        </w:rPr>
        <w:t xml:space="preserve">(1), 20–28. </w:t>
      </w:r>
    </w:p>
    <w:p w14:paraId="48ED72E4"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Boon, L., Nicklason, F., &amp; Burvill, P. (1996). Screening for Depression: Clinical Validation of Geriatricians’ Diagnosis, The Brief Assessment Schedule Depression Cards and the 5-item Version of the Symptom Check List Among Non-demented Geriatric Inpatients. </w:t>
      </w:r>
      <w:r w:rsidRPr="00170F81">
        <w:rPr>
          <w:rFonts w:cstheme="minorHAnsi"/>
          <w:i/>
          <w:iCs/>
          <w:noProof/>
        </w:rPr>
        <w:t>International Journal of Geriatric Psychiatry</w:t>
      </w:r>
      <w:r w:rsidRPr="00170F81">
        <w:rPr>
          <w:rFonts w:cstheme="minorHAnsi"/>
          <w:noProof/>
        </w:rPr>
        <w:t xml:space="preserve">, </w:t>
      </w:r>
      <w:r w:rsidRPr="00170F81">
        <w:rPr>
          <w:rFonts w:cstheme="minorHAnsi"/>
          <w:i/>
          <w:iCs/>
          <w:noProof/>
        </w:rPr>
        <w:t>11</w:t>
      </w:r>
      <w:r w:rsidRPr="00170F81">
        <w:rPr>
          <w:rFonts w:cstheme="minorHAnsi"/>
          <w:noProof/>
        </w:rPr>
        <w:t>, 461–465.</w:t>
      </w:r>
    </w:p>
    <w:p w14:paraId="585D62D4"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Booth, M. . (2000). Assessment of Physical Activity: An International Perspective. </w:t>
      </w:r>
      <w:r w:rsidRPr="00170F81">
        <w:rPr>
          <w:rFonts w:cstheme="minorHAnsi"/>
          <w:i/>
          <w:iCs/>
          <w:noProof/>
        </w:rPr>
        <w:t>Research Quarterly for Exercise and Sport</w:t>
      </w:r>
      <w:r w:rsidRPr="00170F81">
        <w:rPr>
          <w:rFonts w:cstheme="minorHAnsi"/>
          <w:noProof/>
        </w:rPr>
        <w:t xml:space="preserve">, </w:t>
      </w:r>
      <w:r w:rsidRPr="00170F81">
        <w:rPr>
          <w:rFonts w:cstheme="minorHAnsi"/>
          <w:i/>
          <w:iCs/>
          <w:noProof/>
        </w:rPr>
        <w:t>71</w:t>
      </w:r>
      <w:r w:rsidRPr="00170F81">
        <w:rPr>
          <w:rFonts w:cstheme="minorHAnsi"/>
          <w:noProof/>
        </w:rPr>
        <w:t>(2), 114–120.</w:t>
      </w:r>
    </w:p>
    <w:p w14:paraId="11A53C3B"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Bretherton, I. (1992). The Origins Of Attachment Theory: John Bowlby And Mary Ainsworth. </w:t>
      </w:r>
      <w:r w:rsidRPr="00170F81">
        <w:rPr>
          <w:rFonts w:cstheme="minorHAnsi"/>
          <w:i/>
          <w:iCs/>
          <w:noProof/>
        </w:rPr>
        <w:t>Developmental Psychology</w:t>
      </w:r>
      <w:r w:rsidRPr="00170F81">
        <w:rPr>
          <w:rFonts w:cstheme="minorHAnsi"/>
          <w:noProof/>
        </w:rPr>
        <w:t xml:space="preserve">, </w:t>
      </w:r>
      <w:r w:rsidRPr="00170F81">
        <w:rPr>
          <w:rFonts w:cstheme="minorHAnsi"/>
          <w:i/>
          <w:iCs/>
          <w:noProof/>
        </w:rPr>
        <w:t>28</w:t>
      </w:r>
      <w:r w:rsidRPr="00170F81">
        <w:rPr>
          <w:rFonts w:cstheme="minorHAnsi"/>
          <w:noProof/>
        </w:rPr>
        <w:t>, 759–775.</w:t>
      </w:r>
    </w:p>
    <w:p w14:paraId="0B04556A"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Brown, J. (2020). </w:t>
      </w:r>
      <w:r w:rsidRPr="00170F81">
        <w:rPr>
          <w:rFonts w:cstheme="minorHAnsi"/>
          <w:i/>
          <w:iCs/>
          <w:noProof/>
        </w:rPr>
        <w:t>Coronavirus: The lockdown laws</w:t>
      </w:r>
      <w:r w:rsidRPr="00170F81">
        <w:rPr>
          <w:rFonts w:cstheme="minorHAnsi"/>
          <w:noProof/>
        </w:rPr>
        <w:t>.</w:t>
      </w:r>
    </w:p>
    <w:p w14:paraId="404D7CE7" w14:textId="6182FCDF"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Callaghan, P. (2004). Exercise: A neglected intervention in mental health care? </w:t>
      </w:r>
      <w:r w:rsidRPr="00170F81">
        <w:rPr>
          <w:rFonts w:cstheme="minorHAnsi"/>
          <w:i/>
          <w:iCs/>
          <w:noProof/>
        </w:rPr>
        <w:t>Journal of Psychiatric and Mental Health Nursing</w:t>
      </w:r>
      <w:r w:rsidRPr="00170F81">
        <w:rPr>
          <w:rFonts w:cstheme="minorHAnsi"/>
          <w:noProof/>
        </w:rPr>
        <w:t xml:space="preserve">, </w:t>
      </w:r>
      <w:r w:rsidRPr="00170F81">
        <w:rPr>
          <w:rFonts w:cstheme="minorHAnsi"/>
          <w:i/>
          <w:iCs/>
          <w:noProof/>
        </w:rPr>
        <w:t>11</w:t>
      </w:r>
      <w:r w:rsidRPr="00170F81">
        <w:rPr>
          <w:rFonts w:cstheme="minorHAnsi"/>
          <w:noProof/>
        </w:rPr>
        <w:t xml:space="preserve">(4), 476–483. </w:t>
      </w:r>
    </w:p>
    <w:p w14:paraId="77BD8900"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Callaghan, P., Khalil, E., Morres, I., &amp; Carter, T. (2011). Pragmatic randomised controlled trial of preferred intensity exercise in women living with depression. </w:t>
      </w:r>
      <w:r w:rsidRPr="00170F81">
        <w:rPr>
          <w:rFonts w:cstheme="minorHAnsi"/>
          <w:i/>
          <w:iCs/>
          <w:noProof/>
        </w:rPr>
        <w:t>BMC Public Health</w:t>
      </w:r>
      <w:r w:rsidRPr="00170F81">
        <w:rPr>
          <w:rFonts w:cstheme="minorHAnsi"/>
          <w:noProof/>
        </w:rPr>
        <w:t xml:space="preserve">, </w:t>
      </w:r>
      <w:r w:rsidRPr="00170F81">
        <w:rPr>
          <w:rFonts w:cstheme="minorHAnsi"/>
          <w:i/>
          <w:iCs/>
          <w:noProof/>
        </w:rPr>
        <w:t>11</w:t>
      </w:r>
      <w:r w:rsidRPr="00170F81">
        <w:rPr>
          <w:rFonts w:cstheme="minorHAnsi"/>
          <w:noProof/>
        </w:rPr>
        <w:t>(465), 1–8.</w:t>
      </w:r>
    </w:p>
    <w:p w14:paraId="3D3DB219"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Campbell, D. (2020). UK lockdown causing “serious mental illness in first-time patients.” </w:t>
      </w:r>
      <w:r w:rsidRPr="00170F81">
        <w:rPr>
          <w:rFonts w:cstheme="minorHAnsi"/>
          <w:i/>
          <w:iCs/>
          <w:noProof/>
        </w:rPr>
        <w:t>Guardian</w:t>
      </w:r>
      <w:r w:rsidRPr="00170F81">
        <w:rPr>
          <w:rFonts w:cstheme="minorHAnsi"/>
          <w:noProof/>
        </w:rPr>
        <w:t>.</w:t>
      </w:r>
    </w:p>
    <w:p w14:paraId="02E62E8B" w14:textId="792BE6CD"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Carter, Guo, B., Turner, D., Morres, I., Khalil, E., Brighton, E., … Callaghan, P. (2015). Preferred intensity exercise for adolescents receiving treatment for depression: A pragmatic randomised controlled trial. </w:t>
      </w:r>
      <w:r w:rsidRPr="00170F81">
        <w:rPr>
          <w:rFonts w:cstheme="minorHAnsi"/>
          <w:i/>
          <w:iCs/>
          <w:noProof/>
        </w:rPr>
        <w:t>BMC Psychiatry</w:t>
      </w:r>
      <w:r w:rsidRPr="00170F81">
        <w:rPr>
          <w:rFonts w:cstheme="minorHAnsi"/>
          <w:noProof/>
        </w:rPr>
        <w:t xml:space="preserve">, </w:t>
      </w:r>
      <w:r w:rsidRPr="00170F81">
        <w:rPr>
          <w:rFonts w:cstheme="minorHAnsi"/>
          <w:i/>
          <w:iCs/>
          <w:noProof/>
        </w:rPr>
        <w:t>247</w:t>
      </w:r>
      <w:r w:rsidRPr="00170F81">
        <w:rPr>
          <w:rFonts w:cstheme="minorHAnsi"/>
          <w:noProof/>
        </w:rPr>
        <w:t>(15), 1–12.</w:t>
      </w:r>
    </w:p>
    <w:p w14:paraId="53944C95" w14:textId="244246FA"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Carter, Morres, I., Repper, J., &amp; Callaghan, P. (2016). Exercise for adolescents with depression: Valued aspects and perceived change. </w:t>
      </w:r>
      <w:r w:rsidRPr="00170F81">
        <w:rPr>
          <w:rFonts w:cstheme="minorHAnsi"/>
          <w:i/>
          <w:iCs/>
          <w:noProof/>
        </w:rPr>
        <w:t>Journal of Psychiatric and Mental Health Nursing</w:t>
      </w:r>
      <w:r w:rsidRPr="00170F81">
        <w:rPr>
          <w:rFonts w:cstheme="minorHAnsi"/>
          <w:noProof/>
        </w:rPr>
        <w:t xml:space="preserve">, </w:t>
      </w:r>
      <w:r w:rsidRPr="00170F81">
        <w:rPr>
          <w:rFonts w:cstheme="minorHAnsi"/>
          <w:i/>
          <w:iCs/>
          <w:noProof/>
        </w:rPr>
        <w:t>23</w:t>
      </w:r>
      <w:r w:rsidRPr="00170F81">
        <w:rPr>
          <w:rFonts w:cstheme="minorHAnsi"/>
          <w:noProof/>
        </w:rPr>
        <w:t xml:space="preserve">(1), 37–44. </w:t>
      </w:r>
    </w:p>
    <w:p w14:paraId="7B4AD1E9" w14:textId="1DA9AC14"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Cash, T. F., Jakatdar, T. A., &amp; Fleming, E. (2004). The Body Image Quality of Life Inventory: further validation with college men and women. </w:t>
      </w:r>
      <w:r w:rsidRPr="00170F81">
        <w:rPr>
          <w:rFonts w:cstheme="minorHAnsi"/>
          <w:i/>
          <w:iCs/>
          <w:noProof/>
        </w:rPr>
        <w:t>Body Image</w:t>
      </w:r>
      <w:r w:rsidRPr="00170F81">
        <w:rPr>
          <w:rFonts w:cstheme="minorHAnsi"/>
          <w:noProof/>
        </w:rPr>
        <w:t xml:space="preserve">, </w:t>
      </w:r>
      <w:r w:rsidRPr="00170F81">
        <w:rPr>
          <w:rFonts w:cstheme="minorHAnsi"/>
          <w:i/>
          <w:iCs/>
          <w:noProof/>
        </w:rPr>
        <w:t>1</w:t>
      </w:r>
      <w:r w:rsidRPr="00170F81">
        <w:rPr>
          <w:rFonts w:cstheme="minorHAnsi"/>
          <w:noProof/>
        </w:rPr>
        <w:t xml:space="preserve">, 279–287. </w:t>
      </w:r>
    </w:p>
    <w:p w14:paraId="0063CA10" w14:textId="113B4B24"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Chang, S.-S., Stuckler, D., Yip, P., &amp; Gunnell, D. (2013). Impact of 2008 global economic crisis on suicide: time trend study in 54 countries. </w:t>
      </w:r>
      <w:r w:rsidRPr="00170F81">
        <w:rPr>
          <w:rFonts w:cstheme="minorHAnsi"/>
          <w:i/>
          <w:iCs/>
          <w:noProof/>
        </w:rPr>
        <w:t>BMJ</w:t>
      </w:r>
      <w:r w:rsidRPr="00170F81">
        <w:rPr>
          <w:rFonts w:cstheme="minorHAnsi"/>
          <w:noProof/>
        </w:rPr>
        <w:t xml:space="preserve">, </w:t>
      </w:r>
      <w:r w:rsidRPr="00170F81">
        <w:rPr>
          <w:rFonts w:cstheme="minorHAnsi"/>
          <w:i/>
          <w:iCs/>
          <w:noProof/>
        </w:rPr>
        <w:t>347</w:t>
      </w:r>
      <w:r w:rsidRPr="00170F81">
        <w:rPr>
          <w:rFonts w:cstheme="minorHAnsi"/>
          <w:noProof/>
        </w:rPr>
        <w:t xml:space="preserve">(5239), 1–15. </w:t>
      </w:r>
    </w:p>
    <w:p w14:paraId="0F4B8961" w14:textId="2ABE6FAF"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lastRenderedPageBreak/>
        <w:t xml:space="preserve">Childs, E., &amp; De Wit, H. (2014). Regular exercise is associated with emotional resilience to acute stress in healthy adults. </w:t>
      </w:r>
      <w:r w:rsidRPr="00170F81">
        <w:rPr>
          <w:rFonts w:cstheme="minorHAnsi"/>
          <w:i/>
          <w:iCs/>
          <w:noProof/>
        </w:rPr>
        <w:t>Frontiers in Psychology</w:t>
      </w:r>
      <w:r w:rsidRPr="00170F81">
        <w:rPr>
          <w:rFonts w:cstheme="minorHAnsi"/>
          <w:noProof/>
        </w:rPr>
        <w:t xml:space="preserve">, </w:t>
      </w:r>
      <w:r w:rsidRPr="00170F81">
        <w:rPr>
          <w:rFonts w:cstheme="minorHAnsi"/>
          <w:i/>
          <w:iCs/>
          <w:noProof/>
        </w:rPr>
        <w:t>5</w:t>
      </w:r>
      <w:r w:rsidRPr="00170F81">
        <w:rPr>
          <w:rFonts w:cstheme="minorHAnsi"/>
          <w:noProof/>
        </w:rPr>
        <w:t xml:space="preserve">(May), 1–7. </w:t>
      </w:r>
    </w:p>
    <w:p w14:paraId="5FE1FF3E" w14:textId="66CF4A9D"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Christianson, S.-A., &amp; Loftus, E. (1991). Remembering emotional events: The fate of detailed information. </w:t>
      </w:r>
      <w:r w:rsidRPr="00170F81">
        <w:rPr>
          <w:rFonts w:cstheme="minorHAnsi"/>
          <w:i/>
          <w:iCs/>
          <w:noProof/>
        </w:rPr>
        <w:t>Cognition and Emotion</w:t>
      </w:r>
      <w:r w:rsidRPr="00170F81">
        <w:rPr>
          <w:rFonts w:cstheme="minorHAnsi"/>
          <w:noProof/>
        </w:rPr>
        <w:t xml:space="preserve">, </w:t>
      </w:r>
      <w:r w:rsidRPr="00170F81">
        <w:rPr>
          <w:rFonts w:cstheme="minorHAnsi"/>
          <w:i/>
          <w:iCs/>
          <w:noProof/>
        </w:rPr>
        <w:t>5</w:t>
      </w:r>
      <w:r w:rsidRPr="00170F81">
        <w:rPr>
          <w:rFonts w:cstheme="minorHAnsi"/>
          <w:noProof/>
        </w:rPr>
        <w:t xml:space="preserve">(2), 81–108. </w:t>
      </w:r>
    </w:p>
    <w:p w14:paraId="7C09CDC9" w14:textId="396E5229"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Clark, M. H., &amp; Schroth, C. A. (2010). Examining relationships between academic motivation and personality among college students. </w:t>
      </w:r>
      <w:r w:rsidRPr="00170F81">
        <w:rPr>
          <w:rFonts w:cstheme="minorHAnsi"/>
          <w:i/>
          <w:iCs/>
          <w:noProof/>
        </w:rPr>
        <w:t>Learning and Individual Differences</w:t>
      </w:r>
      <w:r w:rsidRPr="00170F81">
        <w:rPr>
          <w:rFonts w:cstheme="minorHAnsi"/>
          <w:noProof/>
        </w:rPr>
        <w:t xml:space="preserve">, </w:t>
      </w:r>
      <w:r w:rsidRPr="00170F81">
        <w:rPr>
          <w:rFonts w:cstheme="minorHAnsi"/>
          <w:i/>
          <w:iCs/>
          <w:noProof/>
        </w:rPr>
        <w:t>20</w:t>
      </w:r>
      <w:r w:rsidRPr="00170F81">
        <w:rPr>
          <w:rFonts w:cstheme="minorHAnsi"/>
          <w:noProof/>
        </w:rPr>
        <w:t xml:space="preserve">(1), 19–24. </w:t>
      </w:r>
    </w:p>
    <w:p w14:paraId="1F288963"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Cohen, J. (1992). A Power Primer. </w:t>
      </w:r>
      <w:r w:rsidRPr="00170F81">
        <w:rPr>
          <w:rFonts w:cstheme="minorHAnsi"/>
          <w:i/>
          <w:iCs/>
          <w:noProof/>
        </w:rPr>
        <w:t>Psychological Bulletin</w:t>
      </w:r>
      <w:r w:rsidRPr="00170F81">
        <w:rPr>
          <w:rFonts w:cstheme="minorHAnsi"/>
          <w:noProof/>
        </w:rPr>
        <w:t xml:space="preserve">, </w:t>
      </w:r>
      <w:r w:rsidRPr="00170F81">
        <w:rPr>
          <w:rFonts w:cstheme="minorHAnsi"/>
          <w:i/>
          <w:iCs/>
          <w:noProof/>
        </w:rPr>
        <w:t>112</w:t>
      </w:r>
      <w:r w:rsidRPr="00170F81">
        <w:rPr>
          <w:rFonts w:cstheme="minorHAnsi"/>
          <w:noProof/>
        </w:rPr>
        <w:t>(1), 155–159.</w:t>
      </w:r>
    </w:p>
    <w:p w14:paraId="712B6E0F" w14:textId="5852C2AA"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Collins, A. L., &amp; Smyer, M. A. (2005). The Resilience of Self-Esteem in Late Adulthood. </w:t>
      </w:r>
      <w:r w:rsidRPr="00170F81">
        <w:rPr>
          <w:rFonts w:cstheme="minorHAnsi"/>
          <w:i/>
          <w:iCs/>
          <w:noProof/>
        </w:rPr>
        <w:t>Journal of Aging and Health</w:t>
      </w:r>
      <w:r w:rsidRPr="00170F81">
        <w:rPr>
          <w:rFonts w:cstheme="minorHAnsi"/>
          <w:noProof/>
        </w:rPr>
        <w:t xml:space="preserve">, </w:t>
      </w:r>
      <w:r w:rsidRPr="00170F81">
        <w:rPr>
          <w:rFonts w:cstheme="minorHAnsi"/>
          <w:i/>
          <w:iCs/>
          <w:noProof/>
        </w:rPr>
        <w:t>17</w:t>
      </w:r>
      <w:r w:rsidRPr="00170F81">
        <w:rPr>
          <w:rFonts w:cstheme="minorHAnsi"/>
          <w:noProof/>
        </w:rPr>
        <w:t xml:space="preserve">(4), 471–489. </w:t>
      </w:r>
    </w:p>
    <w:p w14:paraId="2A2A2026" w14:textId="7A02D071"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Connor, K. M., &amp; Davidson, J. R. T. (2003). Development of a New Resilience Scale: The Connor-Davidson Resilience Scale (CD-RISC). </w:t>
      </w:r>
      <w:r w:rsidRPr="00170F81">
        <w:rPr>
          <w:rFonts w:cstheme="minorHAnsi"/>
          <w:i/>
          <w:iCs/>
          <w:noProof/>
        </w:rPr>
        <w:t>Depression and Anxiety</w:t>
      </w:r>
      <w:r w:rsidRPr="00170F81">
        <w:rPr>
          <w:rFonts w:cstheme="minorHAnsi"/>
          <w:noProof/>
        </w:rPr>
        <w:t xml:space="preserve">, </w:t>
      </w:r>
      <w:r w:rsidRPr="00170F81">
        <w:rPr>
          <w:rFonts w:cstheme="minorHAnsi"/>
          <w:i/>
          <w:iCs/>
          <w:noProof/>
        </w:rPr>
        <w:t>18</w:t>
      </w:r>
      <w:r w:rsidRPr="00170F81">
        <w:rPr>
          <w:rFonts w:cstheme="minorHAnsi"/>
          <w:noProof/>
        </w:rPr>
        <w:t xml:space="preserve">, 76–82. </w:t>
      </w:r>
    </w:p>
    <w:p w14:paraId="2D201E75" w14:textId="1BA9C23E" w:rsidR="00C41B34"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Craft, L. L., &amp; Perna, F. M. (2004). The Benefits of Exercise for the Clinically Depressed. </w:t>
      </w:r>
      <w:r w:rsidRPr="00170F81">
        <w:rPr>
          <w:rFonts w:cstheme="minorHAnsi"/>
          <w:i/>
          <w:iCs/>
          <w:noProof/>
        </w:rPr>
        <w:t>Journal of Clin Psychiatry</w:t>
      </w:r>
      <w:r w:rsidRPr="00170F81">
        <w:rPr>
          <w:rFonts w:cstheme="minorHAnsi"/>
          <w:noProof/>
        </w:rPr>
        <w:t xml:space="preserve">, </w:t>
      </w:r>
      <w:r w:rsidRPr="00170F81">
        <w:rPr>
          <w:rFonts w:cstheme="minorHAnsi"/>
          <w:i/>
          <w:iCs/>
          <w:noProof/>
        </w:rPr>
        <w:t>6</w:t>
      </w:r>
      <w:r w:rsidRPr="00170F81">
        <w:rPr>
          <w:rFonts w:cstheme="minorHAnsi"/>
          <w:noProof/>
        </w:rPr>
        <w:t>(3), 104–111.</w:t>
      </w:r>
    </w:p>
    <w:p w14:paraId="5A8D73BB" w14:textId="4F2799EC" w:rsidR="009A5B30" w:rsidRPr="00170F81" w:rsidRDefault="009A5B30" w:rsidP="00C114F6">
      <w:pPr>
        <w:widowControl w:val="0"/>
        <w:autoSpaceDE w:val="0"/>
        <w:autoSpaceDN w:val="0"/>
        <w:adjustRightInd w:val="0"/>
        <w:spacing w:line="240" w:lineRule="auto"/>
        <w:ind w:left="480" w:hanging="480"/>
        <w:jc w:val="both"/>
        <w:rPr>
          <w:rFonts w:cstheme="minorHAnsi"/>
          <w:noProof/>
        </w:rPr>
      </w:pPr>
      <w:r w:rsidRPr="00170F81">
        <w:rPr>
          <w:rFonts w:cstheme="minorHAnsi"/>
          <w:color w:val="222222"/>
          <w:shd w:val="clear" w:color="auto" w:fill="FFFFFF"/>
        </w:rPr>
        <w:t xml:space="preserve">Craig CL, Marshall AL, Sjöström M, Bauman AE, Booth ML, Ainsworth BE, Pratt M, Ekelund U, Yngve A, Sallis JF, Oja P. </w:t>
      </w:r>
      <w:r>
        <w:rPr>
          <w:rFonts w:cstheme="minorHAnsi"/>
          <w:color w:val="222222"/>
          <w:shd w:val="clear" w:color="auto" w:fill="FFFFFF"/>
        </w:rPr>
        <w:t xml:space="preserve">(2003) </w:t>
      </w:r>
      <w:r w:rsidRPr="00170F81">
        <w:rPr>
          <w:rFonts w:cstheme="minorHAnsi"/>
          <w:color w:val="222222"/>
          <w:shd w:val="clear" w:color="auto" w:fill="FFFFFF"/>
        </w:rPr>
        <w:t xml:space="preserve">International physical activity questionnaire: 12-country reliability and validity. </w:t>
      </w:r>
      <w:r w:rsidRPr="00170F81">
        <w:rPr>
          <w:rFonts w:cstheme="minorHAnsi"/>
          <w:i/>
          <w:iCs/>
          <w:color w:val="222222"/>
          <w:shd w:val="clear" w:color="auto" w:fill="FFFFFF"/>
        </w:rPr>
        <w:t>Med Sci Sports Exerc</w:t>
      </w:r>
      <w:r>
        <w:rPr>
          <w:rFonts w:cstheme="minorHAnsi"/>
          <w:color w:val="222222"/>
          <w:shd w:val="clear" w:color="auto" w:fill="FFFFFF"/>
        </w:rPr>
        <w:t>,</w:t>
      </w:r>
      <w:r w:rsidRPr="00170F81">
        <w:rPr>
          <w:rFonts w:cstheme="minorHAnsi"/>
          <w:color w:val="222222"/>
          <w:shd w:val="clear" w:color="auto" w:fill="FFFFFF"/>
        </w:rPr>
        <w:t xml:space="preserve"> 35(8):1381-95</w:t>
      </w:r>
    </w:p>
    <w:p w14:paraId="443D4160" w14:textId="5903735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Çuhadar, D., Tanriverdi, D., Pehilvan, M., Kumaz, G., &amp; Alkan, S. (2016). Determination of the psychiatric symptoms and psychological resilience levels of hematopoietic stem cell transplant patients and their relatives. </w:t>
      </w:r>
      <w:r w:rsidRPr="00170F81">
        <w:rPr>
          <w:rFonts w:cstheme="minorHAnsi"/>
          <w:i/>
          <w:iCs/>
          <w:noProof/>
        </w:rPr>
        <w:t>European Journal of Cancer Care</w:t>
      </w:r>
      <w:r w:rsidRPr="00170F81">
        <w:rPr>
          <w:rFonts w:cstheme="minorHAnsi"/>
          <w:noProof/>
        </w:rPr>
        <w:t xml:space="preserve">, </w:t>
      </w:r>
      <w:r w:rsidRPr="00170F81">
        <w:rPr>
          <w:rFonts w:cstheme="minorHAnsi"/>
          <w:i/>
          <w:iCs/>
          <w:noProof/>
        </w:rPr>
        <w:t>25</w:t>
      </w:r>
      <w:r w:rsidRPr="00170F81">
        <w:rPr>
          <w:rFonts w:cstheme="minorHAnsi"/>
          <w:noProof/>
        </w:rPr>
        <w:t xml:space="preserve">, 112–121. </w:t>
      </w:r>
    </w:p>
    <w:p w14:paraId="7D01D5AA" w14:textId="746CA6D8"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Dalley, S. E., &amp; Vidal, J. (2013). Optimism and positive body image in women: The mediating role of the feared fat self. </w:t>
      </w:r>
      <w:r w:rsidRPr="00170F81">
        <w:rPr>
          <w:rFonts w:cstheme="minorHAnsi"/>
          <w:i/>
          <w:iCs/>
          <w:noProof/>
        </w:rPr>
        <w:t>Personality and Individual Differences</w:t>
      </w:r>
      <w:r w:rsidRPr="00170F81">
        <w:rPr>
          <w:rFonts w:cstheme="minorHAnsi"/>
          <w:noProof/>
        </w:rPr>
        <w:t xml:space="preserve">, </w:t>
      </w:r>
      <w:r w:rsidRPr="00170F81">
        <w:rPr>
          <w:rFonts w:cstheme="minorHAnsi"/>
          <w:i/>
          <w:iCs/>
          <w:noProof/>
        </w:rPr>
        <w:t>55</w:t>
      </w:r>
      <w:r w:rsidRPr="00170F81">
        <w:rPr>
          <w:rFonts w:cstheme="minorHAnsi"/>
          <w:noProof/>
        </w:rPr>
        <w:t xml:space="preserve">(5), 465–468. </w:t>
      </w:r>
    </w:p>
    <w:p w14:paraId="4A6EDA23" w14:textId="30D6AFC8"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Deci, E. L., &amp; Ryan, R. M. (2000). Self-Determination Theory and the Facilitation of Intrinsic Motivation, Social Development, and Well-Being. </w:t>
      </w:r>
      <w:r w:rsidRPr="00170F81">
        <w:rPr>
          <w:rFonts w:cstheme="minorHAnsi"/>
          <w:i/>
          <w:iCs/>
          <w:noProof/>
        </w:rPr>
        <w:t>American Psychologist</w:t>
      </w:r>
      <w:r w:rsidRPr="00170F81">
        <w:rPr>
          <w:rFonts w:cstheme="minorHAnsi"/>
          <w:noProof/>
        </w:rPr>
        <w:t xml:space="preserve">, </w:t>
      </w:r>
      <w:r w:rsidRPr="00170F81">
        <w:rPr>
          <w:rFonts w:cstheme="minorHAnsi"/>
          <w:i/>
          <w:iCs/>
          <w:noProof/>
        </w:rPr>
        <w:t>55</w:t>
      </w:r>
      <w:r w:rsidRPr="00170F81">
        <w:rPr>
          <w:rFonts w:cstheme="minorHAnsi"/>
          <w:noProof/>
        </w:rPr>
        <w:t xml:space="preserve">(1), 68–78. </w:t>
      </w:r>
    </w:p>
    <w:p w14:paraId="19B34277"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Dilorenzo, T. M., Bargman, E. P., Stucky-ropp, R., Brassington, G. S., Frensch, P. A., &amp; Lafontaine, T. (1999). Long-Term Effects of Aerobic Exercise on Psychological Outcomes. </w:t>
      </w:r>
      <w:r w:rsidRPr="00170F81">
        <w:rPr>
          <w:rFonts w:cstheme="minorHAnsi"/>
          <w:i/>
          <w:iCs/>
          <w:noProof/>
        </w:rPr>
        <w:t>Preventive Medicine</w:t>
      </w:r>
      <w:r w:rsidRPr="00170F81">
        <w:rPr>
          <w:rFonts w:cstheme="minorHAnsi"/>
          <w:noProof/>
        </w:rPr>
        <w:t xml:space="preserve">, </w:t>
      </w:r>
      <w:r w:rsidRPr="00170F81">
        <w:rPr>
          <w:rFonts w:cstheme="minorHAnsi"/>
          <w:i/>
          <w:iCs/>
          <w:noProof/>
        </w:rPr>
        <w:t>28</w:t>
      </w:r>
      <w:r w:rsidRPr="00170F81">
        <w:rPr>
          <w:rFonts w:cstheme="minorHAnsi"/>
          <w:noProof/>
        </w:rPr>
        <w:t>, 75–85.</w:t>
      </w:r>
    </w:p>
    <w:p w14:paraId="0D09893A"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Eichenbaum, H. (2001). The hippocampus and declarative memory : cognitive mechanisms and neural codes. </w:t>
      </w:r>
      <w:r w:rsidRPr="00170F81">
        <w:rPr>
          <w:rFonts w:cstheme="minorHAnsi"/>
          <w:i/>
          <w:iCs/>
          <w:noProof/>
        </w:rPr>
        <w:t>Behavioural Brain Research</w:t>
      </w:r>
      <w:r w:rsidRPr="00170F81">
        <w:rPr>
          <w:rFonts w:cstheme="minorHAnsi"/>
          <w:noProof/>
        </w:rPr>
        <w:t xml:space="preserve">, </w:t>
      </w:r>
      <w:r w:rsidRPr="00170F81">
        <w:rPr>
          <w:rFonts w:cstheme="minorHAnsi"/>
          <w:i/>
          <w:iCs/>
          <w:noProof/>
        </w:rPr>
        <w:t>127</w:t>
      </w:r>
      <w:r w:rsidRPr="00170F81">
        <w:rPr>
          <w:rFonts w:cstheme="minorHAnsi"/>
          <w:noProof/>
        </w:rPr>
        <w:t>, 199–207.</w:t>
      </w:r>
    </w:p>
    <w:p w14:paraId="41E2402D" w14:textId="372255D6"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Eicher, M., Matzka, M., Dubey, C., &amp; White, K. (2015). Resilience in Adult Cancer Care: An Integrative Literature Review. </w:t>
      </w:r>
      <w:r w:rsidRPr="00170F81">
        <w:rPr>
          <w:rFonts w:cstheme="minorHAnsi"/>
          <w:i/>
          <w:iCs/>
          <w:noProof/>
        </w:rPr>
        <w:t>Oncl Nurs Forum</w:t>
      </w:r>
      <w:r w:rsidRPr="00170F81">
        <w:rPr>
          <w:rFonts w:cstheme="minorHAnsi"/>
          <w:noProof/>
        </w:rPr>
        <w:t xml:space="preserve">, </w:t>
      </w:r>
      <w:r w:rsidRPr="00170F81">
        <w:rPr>
          <w:rFonts w:cstheme="minorHAnsi"/>
          <w:i/>
          <w:iCs/>
          <w:noProof/>
        </w:rPr>
        <w:t>42</w:t>
      </w:r>
      <w:r w:rsidRPr="00170F81">
        <w:rPr>
          <w:rFonts w:cstheme="minorHAnsi"/>
          <w:noProof/>
        </w:rPr>
        <w:t xml:space="preserve">(1), 3–16. </w:t>
      </w:r>
    </w:p>
    <w:p w14:paraId="1FC4CA7A" w14:textId="3B43C5D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Ellaway, A., Macintyre, S., &amp; Bonnefoy, X. (2005). Graffiti, greenery, and obesity in adults: secondary analysis of European cross sectional survey. </w:t>
      </w:r>
      <w:r w:rsidRPr="00170F81">
        <w:rPr>
          <w:rFonts w:cstheme="minorHAnsi"/>
          <w:i/>
          <w:iCs/>
          <w:noProof/>
        </w:rPr>
        <w:t>BMJ</w:t>
      </w:r>
      <w:r w:rsidRPr="00170F81">
        <w:rPr>
          <w:rFonts w:cstheme="minorHAnsi"/>
          <w:noProof/>
        </w:rPr>
        <w:t xml:space="preserve">, </w:t>
      </w:r>
      <w:r w:rsidRPr="00170F81">
        <w:rPr>
          <w:rFonts w:cstheme="minorHAnsi"/>
          <w:i/>
          <w:iCs/>
          <w:noProof/>
        </w:rPr>
        <w:t>331</w:t>
      </w:r>
      <w:r w:rsidRPr="00170F81">
        <w:rPr>
          <w:rFonts w:cstheme="minorHAnsi"/>
          <w:noProof/>
        </w:rPr>
        <w:t xml:space="preserve">, 611–612. </w:t>
      </w:r>
    </w:p>
    <w:p w14:paraId="5B9872C6"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Eysenck, M., &amp; Keane, M. (2015). Memory. In </w:t>
      </w:r>
      <w:r w:rsidRPr="00170F81">
        <w:rPr>
          <w:rFonts w:cstheme="minorHAnsi"/>
          <w:i/>
          <w:iCs/>
          <w:noProof/>
        </w:rPr>
        <w:t>Cognitive Psychology: a students handbook</w:t>
      </w:r>
      <w:r w:rsidRPr="00170F81">
        <w:rPr>
          <w:rFonts w:cstheme="minorHAnsi"/>
          <w:noProof/>
        </w:rPr>
        <w:t xml:space="preserve"> (pp. 272–276).</w:t>
      </w:r>
    </w:p>
    <w:p w14:paraId="02780893"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Fox, K. R. (1999). The influence of physical activity on mental well-being. </w:t>
      </w:r>
      <w:r w:rsidRPr="00170F81">
        <w:rPr>
          <w:rFonts w:cstheme="minorHAnsi"/>
          <w:i/>
          <w:iCs/>
          <w:noProof/>
        </w:rPr>
        <w:t>Public Health Nur</w:t>
      </w:r>
      <w:r w:rsidRPr="00170F81">
        <w:rPr>
          <w:rFonts w:cstheme="minorHAnsi"/>
          <w:noProof/>
        </w:rPr>
        <w:t xml:space="preserve">, </w:t>
      </w:r>
      <w:r w:rsidRPr="00170F81">
        <w:rPr>
          <w:rFonts w:cstheme="minorHAnsi"/>
          <w:i/>
          <w:iCs/>
          <w:noProof/>
        </w:rPr>
        <w:t>2</w:t>
      </w:r>
      <w:r w:rsidRPr="00170F81">
        <w:rPr>
          <w:rFonts w:cstheme="minorHAnsi"/>
          <w:noProof/>
        </w:rPr>
        <w:t>(3a), 411–418.</w:t>
      </w:r>
    </w:p>
    <w:p w14:paraId="51ED9F6E"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Garber, M. C. (2017). Exercise as a Stress Coping Mechanism in a Pharmacy Student Population. </w:t>
      </w:r>
      <w:r w:rsidRPr="00170F81">
        <w:rPr>
          <w:rFonts w:cstheme="minorHAnsi"/>
          <w:i/>
          <w:iCs/>
          <w:noProof/>
        </w:rPr>
        <w:t>American Journal of Pharmaceutical Education</w:t>
      </w:r>
      <w:r w:rsidRPr="00170F81">
        <w:rPr>
          <w:rFonts w:cstheme="minorHAnsi"/>
          <w:noProof/>
        </w:rPr>
        <w:t xml:space="preserve">, </w:t>
      </w:r>
      <w:r w:rsidRPr="00170F81">
        <w:rPr>
          <w:rFonts w:cstheme="minorHAnsi"/>
          <w:i/>
          <w:iCs/>
          <w:noProof/>
        </w:rPr>
        <w:t>81</w:t>
      </w:r>
      <w:r w:rsidRPr="00170F81">
        <w:rPr>
          <w:rFonts w:cstheme="minorHAnsi"/>
          <w:noProof/>
        </w:rPr>
        <w:t>(3), 1–6.</w:t>
      </w:r>
    </w:p>
    <w:p w14:paraId="240A295D" w14:textId="32098D71"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Goswami, U. (2002). In the Beginning Was the Rhyme? A Reflection on Hulme, Hatcher, Nation, Brown, Adams, and Stuart ( 2002 ). </w:t>
      </w:r>
      <w:r w:rsidRPr="00170F81">
        <w:rPr>
          <w:rFonts w:cstheme="minorHAnsi"/>
          <w:i/>
          <w:iCs/>
          <w:noProof/>
        </w:rPr>
        <w:t>Journal of Experimental Child Psychology</w:t>
      </w:r>
      <w:r w:rsidRPr="00170F81">
        <w:rPr>
          <w:rFonts w:cstheme="minorHAnsi"/>
          <w:noProof/>
        </w:rPr>
        <w:t xml:space="preserve">, </w:t>
      </w:r>
      <w:r w:rsidRPr="00170F81">
        <w:rPr>
          <w:rFonts w:cstheme="minorHAnsi"/>
          <w:i/>
          <w:iCs/>
          <w:noProof/>
        </w:rPr>
        <w:t>82</w:t>
      </w:r>
      <w:r w:rsidRPr="00170F81">
        <w:rPr>
          <w:rFonts w:cstheme="minorHAnsi"/>
          <w:noProof/>
        </w:rPr>
        <w:t xml:space="preserve">, 47–57. </w:t>
      </w:r>
    </w:p>
    <w:p w14:paraId="34E19C91"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lastRenderedPageBreak/>
        <w:t xml:space="preserve">Gotay, C. C., Isaacs, P., &amp; Pagano, I. (2004). Quality of Life In Patients Who Survive A Dire Prognosis Compared To Control Cancer Survivors. </w:t>
      </w:r>
      <w:r w:rsidRPr="00170F81">
        <w:rPr>
          <w:rFonts w:cstheme="minorHAnsi"/>
          <w:i/>
          <w:iCs/>
          <w:noProof/>
        </w:rPr>
        <w:t>Psycho-Oncology</w:t>
      </w:r>
      <w:r w:rsidRPr="00170F81">
        <w:rPr>
          <w:rFonts w:cstheme="minorHAnsi"/>
          <w:noProof/>
        </w:rPr>
        <w:t>, (13), 882–892.</w:t>
      </w:r>
    </w:p>
    <w:p w14:paraId="4E4040F7" w14:textId="3383F4B4"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Hache, G., Coudore, F., Gardier, A. M., &amp; Guiard, B. P. (2011). Monoaminergic Antidepressants in the Relief of Pain: Potential Therapeutic Utility of Triple Reuptake Inhibitors (TRIs). </w:t>
      </w:r>
      <w:r w:rsidRPr="00170F81">
        <w:rPr>
          <w:rFonts w:cstheme="minorHAnsi"/>
          <w:i/>
          <w:iCs/>
          <w:noProof/>
        </w:rPr>
        <w:t>Pharmaceuticals</w:t>
      </w:r>
      <w:r w:rsidRPr="00170F81">
        <w:rPr>
          <w:rFonts w:cstheme="minorHAnsi"/>
          <w:noProof/>
        </w:rPr>
        <w:t xml:space="preserve">, </w:t>
      </w:r>
      <w:r w:rsidRPr="00170F81">
        <w:rPr>
          <w:rFonts w:cstheme="minorHAnsi"/>
          <w:i/>
          <w:iCs/>
          <w:noProof/>
        </w:rPr>
        <w:t>4</w:t>
      </w:r>
      <w:r w:rsidRPr="00170F81">
        <w:rPr>
          <w:rFonts w:cstheme="minorHAnsi"/>
          <w:noProof/>
        </w:rPr>
        <w:t>, 285–342.</w:t>
      </w:r>
    </w:p>
    <w:p w14:paraId="120918DA"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Harbaugh, E. R. (2010). The Effect of Personality Styles (Level of Introversion- Extroversion) on Social Media Use. </w:t>
      </w:r>
      <w:r w:rsidRPr="00170F81">
        <w:rPr>
          <w:rFonts w:cstheme="minorHAnsi"/>
          <w:i/>
          <w:iCs/>
          <w:noProof/>
        </w:rPr>
        <w:t>The Elon Journal of Undergraduate Research in Communications</w:t>
      </w:r>
      <w:r w:rsidRPr="00170F81">
        <w:rPr>
          <w:rFonts w:cstheme="minorHAnsi"/>
          <w:noProof/>
        </w:rPr>
        <w:t xml:space="preserve">, </w:t>
      </w:r>
      <w:r w:rsidRPr="00170F81">
        <w:rPr>
          <w:rFonts w:cstheme="minorHAnsi"/>
          <w:i/>
          <w:iCs/>
          <w:noProof/>
        </w:rPr>
        <w:t>1</w:t>
      </w:r>
      <w:r w:rsidRPr="00170F81">
        <w:rPr>
          <w:rFonts w:cstheme="minorHAnsi"/>
          <w:noProof/>
        </w:rPr>
        <w:t>(2), 70–86.</w:t>
      </w:r>
    </w:p>
    <w:p w14:paraId="020B23DD"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Harper, A. (1996). </w:t>
      </w:r>
      <w:r w:rsidRPr="00170F81">
        <w:rPr>
          <w:rFonts w:cstheme="minorHAnsi"/>
          <w:i/>
          <w:iCs/>
          <w:noProof/>
        </w:rPr>
        <w:t>WHOQOL-BREF Introduction, Administration, Scoring and Generic Version of the Assessment</w:t>
      </w:r>
      <w:r w:rsidRPr="00170F81">
        <w:rPr>
          <w:rFonts w:cstheme="minorHAnsi"/>
          <w:noProof/>
        </w:rPr>
        <w:t>.</w:t>
      </w:r>
    </w:p>
    <w:p w14:paraId="006B7F66" w14:textId="684F7042"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Herrman, H., Stewart, D. E., Diaz-Granados, N., Berger, E. L., Jackson, B., &amp; Yuen, T. (2011). What Is Resilience? </w:t>
      </w:r>
      <w:r w:rsidRPr="00170F81">
        <w:rPr>
          <w:rFonts w:cstheme="minorHAnsi"/>
          <w:i/>
          <w:iCs/>
          <w:noProof/>
        </w:rPr>
        <w:t>The Canadian Journal of Psychiatry</w:t>
      </w:r>
      <w:r w:rsidRPr="00170F81">
        <w:rPr>
          <w:rFonts w:cstheme="minorHAnsi"/>
          <w:noProof/>
        </w:rPr>
        <w:t xml:space="preserve">, </w:t>
      </w:r>
      <w:r w:rsidRPr="00170F81">
        <w:rPr>
          <w:rFonts w:cstheme="minorHAnsi"/>
          <w:i/>
          <w:iCs/>
          <w:noProof/>
        </w:rPr>
        <w:t>56</w:t>
      </w:r>
      <w:r w:rsidRPr="00170F81">
        <w:rPr>
          <w:rFonts w:cstheme="minorHAnsi"/>
          <w:noProof/>
        </w:rPr>
        <w:t xml:space="preserve">(5), 258–265. </w:t>
      </w:r>
    </w:p>
    <w:p w14:paraId="370322AE" w14:textId="02733C34"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Ho, F. K. W., Louie, L. H., Chow, C. B., Wong, W. H. S., &amp; Ip, P. (2015). Physical activity improves mental health through resilience in Hong Kong Chinese adolescents. </w:t>
      </w:r>
      <w:r w:rsidRPr="00170F81">
        <w:rPr>
          <w:rFonts w:cstheme="minorHAnsi"/>
          <w:i/>
          <w:iCs/>
          <w:noProof/>
        </w:rPr>
        <w:t>BMC Pediatrics</w:t>
      </w:r>
      <w:r w:rsidRPr="00170F81">
        <w:rPr>
          <w:rFonts w:cstheme="minorHAnsi"/>
          <w:noProof/>
        </w:rPr>
        <w:t xml:space="preserve">, </w:t>
      </w:r>
      <w:r w:rsidRPr="00170F81">
        <w:rPr>
          <w:rFonts w:cstheme="minorHAnsi"/>
          <w:i/>
          <w:iCs/>
          <w:noProof/>
        </w:rPr>
        <w:t>15</w:t>
      </w:r>
      <w:r w:rsidRPr="00170F81">
        <w:rPr>
          <w:rFonts w:cstheme="minorHAnsi"/>
          <w:noProof/>
        </w:rPr>
        <w:t xml:space="preserve">(48), 1–9. </w:t>
      </w:r>
    </w:p>
    <w:p w14:paraId="0E5647A6" w14:textId="19D93889"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Hosseini, S., &amp; Besharat, M. (2010). Relation of resilience with sport achievement and mental health in a sample of athletes. </w:t>
      </w:r>
      <w:r w:rsidRPr="00170F81">
        <w:rPr>
          <w:rFonts w:cstheme="minorHAnsi"/>
          <w:i/>
          <w:iCs/>
          <w:noProof/>
        </w:rPr>
        <w:t>Procedia Social and Behavioural Sciences</w:t>
      </w:r>
      <w:r w:rsidRPr="00170F81">
        <w:rPr>
          <w:rFonts w:cstheme="minorHAnsi"/>
          <w:noProof/>
        </w:rPr>
        <w:t xml:space="preserve">, </w:t>
      </w:r>
      <w:r w:rsidRPr="00170F81">
        <w:rPr>
          <w:rFonts w:cstheme="minorHAnsi"/>
          <w:i/>
          <w:iCs/>
          <w:noProof/>
        </w:rPr>
        <w:t>5</w:t>
      </w:r>
      <w:r w:rsidRPr="00170F81">
        <w:rPr>
          <w:rFonts w:cstheme="minorHAnsi"/>
          <w:noProof/>
        </w:rPr>
        <w:t xml:space="preserve">, 633–638. </w:t>
      </w:r>
    </w:p>
    <w:p w14:paraId="1F0754E4" w14:textId="3D5AA89A"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Jacobsen, P. B., Le-Rademacher, J., Jim, H., Syrjala, K., Wingard, J. R., Logan, B., … Lee, S. J. (2014). Exercise and Stress Management Training Prior to Hematopoietic Cell Transplantation: Blood and Marrow Transplant Clinical Trials Network ( BMT CTN ) 0902. </w:t>
      </w:r>
      <w:r w:rsidRPr="00170F81">
        <w:rPr>
          <w:rFonts w:cstheme="minorHAnsi"/>
          <w:i/>
          <w:iCs/>
          <w:noProof/>
        </w:rPr>
        <w:t>Biology of Blood and Marrow Transplantation</w:t>
      </w:r>
      <w:r w:rsidRPr="00170F81">
        <w:rPr>
          <w:rFonts w:cstheme="minorHAnsi"/>
          <w:noProof/>
        </w:rPr>
        <w:t xml:space="preserve">, </w:t>
      </w:r>
      <w:r w:rsidRPr="00170F81">
        <w:rPr>
          <w:rFonts w:cstheme="minorHAnsi"/>
          <w:i/>
          <w:iCs/>
          <w:noProof/>
        </w:rPr>
        <w:t>20</w:t>
      </w:r>
      <w:r w:rsidRPr="00170F81">
        <w:rPr>
          <w:rFonts w:cstheme="minorHAnsi"/>
          <w:noProof/>
        </w:rPr>
        <w:t xml:space="preserve">(10), 1530–1536. </w:t>
      </w:r>
    </w:p>
    <w:p w14:paraId="77508165" w14:textId="5A02FBB4"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Jessop, E. (2019). Resilience in rare disease networks. </w:t>
      </w:r>
      <w:r w:rsidRPr="00170F81">
        <w:rPr>
          <w:rFonts w:cstheme="minorHAnsi"/>
          <w:i/>
          <w:iCs/>
          <w:noProof/>
        </w:rPr>
        <w:t>Ann 1st Super Sanita</w:t>
      </w:r>
      <w:r w:rsidRPr="00170F81">
        <w:rPr>
          <w:rFonts w:cstheme="minorHAnsi"/>
          <w:noProof/>
        </w:rPr>
        <w:t xml:space="preserve">, </w:t>
      </w:r>
      <w:r w:rsidRPr="00170F81">
        <w:rPr>
          <w:rFonts w:cstheme="minorHAnsi"/>
          <w:i/>
          <w:iCs/>
          <w:noProof/>
        </w:rPr>
        <w:t>55</w:t>
      </w:r>
      <w:r w:rsidRPr="00170F81">
        <w:rPr>
          <w:rFonts w:cstheme="minorHAnsi"/>
          <w:noProof/>
        </w:rPr>
        <w:t xml:space="preserve">(3), 292–295. </w:t>
      </w:r>
    </w:p>
    <w:p w14:paraId="66810656" w14:textId="3F7F077A"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Kensinger, E. A. (2009). Remembering the Details: Effects of Emotion. </w:t>
      </w:r>
      <w:r w:rsidRPr="00170F81">
        <w:rPr>
          <w:rFonts w:cstheme="minorHAnsi"/>
          <w:i/>
          <w:iCs/>
          <w:noProof/>
        </w:rPr>
        <w:t>Emot Rev</w:t>
      </w:r>
      <w:r w:rsidRPr="00170F81">
        <w:rPr>
          <w:rFonts w:cstheme="minorHAnsi"/>
          <w:noProof/>
        </w:rPr>
        <w:t xml:space="preserve">, </w:t>
      </w:r>
      <w:r w:rsidRPr="00170F81">
        <w:rPr>
          <w:rFonts w:cstheme="minorHAnsi"/>
          <w:i/>
          <w:iCs/>
          <w:noProof/>
        </w:rPr>
        <w:t>1</w:t>
      </w:r>
      <w:r w:rsidRPr="00170F81">
        <w:rPr>
          <w:rFonts w:cstheme="minorHAnsi"/>
          <w:noProof/>
        </w:rPr>
        <w:t xml:space="preserve">(2), 99–113. </w:t>
      </w:r>
    </w:p>
    <w:p w14:paraId="7EDCFAD0" w14:textId="108B71E1" w:rsidR="00C41B34"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Kim, H. (2013). Statistical notes for clinical researchers: assessing normal distribution (2) using skewness and kurtosis. </w:t>
      </w:r>
      <w:r w:rsidRPr="00170F81">
        <w:rPr>
          <w:rFonts w:cstheme="minorHAnsi"/>
          <w:i/>
          <w:iCs/>
          <w:noProof/>
        </w:rPr>
        <w:t>Restorative Dentistry and Endodontics</w:t>
      </w:r>
      <w:r w:rsidRPr="00170F81">
        <w:rPr>
          <w:rFonts w:cstheme="minorHAnsi"/>
          <w:noProof/>
        </w:rPr>
        <w:t xml:space="preserve">, </w:t>
      </w:r>
      <w:r w:rsidRPr="00170F81">
        <w:rPr>
          <w:rFonts w:cstheme="minorHAnsi"/>
          <w:i/>
          <w:iCs/>
          <w:noProof/>
        </w:rPr>
        <w:t>7658</w:t>
      </w:r>
      <w:r w:rsidRPr="00170F81">
        <w:rPr>
          <w:rFonts w:cstheme="minorHAnsi"/>
          <w:noProof/>
        </w:rPr>
        <w:t>(2), 52–54.</w:t>
      </w:r>
    </w:p>
    <w:p w14:paraId="509C8075" w14:textId="02F5682A" w:rsidR="009A5B30" w:rsidRPr="00170F81" w:rsidRDefault="009A5B30" w:rsidP="00C114F6">
      <w:pPr>
        <w:widowControl w:val="0"/>
        <w:autoSpaceDE w:val="0"/>
        <w:autoSpaceDN w:val="0"/>
        <w:adjustRightInd w:val="0"/>
        <w:spacing w:line="240" w:lineRule="auto"/>
        <w:ind w:left="480" w:hanging="480"/>
        <w:jc w:val="both"/>
        <w:rPr>
          <w:rFonts w:cstheme="minorHAnsi"/>
          <w:noProof/>
        </w:rPr>
      </w:pPr>
      <w:r w:rsidRPr="00170F81">
        <w:rPr>
          <w:rFonts w:cstheme="minorHAnsi"/>
          <w:color w:val="222222"/>
          <w:shd w:val="clear" w:color="auto" w:fill="FFFFFF"/>
        </w:rPr>
        <w:t>Lee PH, Macfarlane DJ, Lam TH, Stewart SM.</w:t>
      </w:r>
      <w:r>
        <w:rPr>
          <w:rFonts w:cstheme="minorHAnsi"/>
          <w:color w:val="222222"/>
          <w:shd w:val="clear" w:color="auto" w:fill="FFFFFF"/>
        </w:rPr>
        <w:t xml:space="preserve"> (2011).</w:t>
      </w:r>
      <w:r w:rsidRPr="00170F81">
        <w:rPr>
          <w:rFonts w:cstheme="minorHAnsi"/>
          <w:color w:val="222222"/>
          <w:shd w:val="clear" w:color="auto" w:fill="FFFFFF"/>
        </w:rPr>
        <w:t xml:space="preserve"> Validity of the International Physical Activity Questionnaire Short Form (IPAQ-SF): a systematic review. </w:t>
      </w:r>
      <w:r w:rsidRPr="00170F81">
        <w:rPr>
          <w:rFonts w:cstheme="minorHAnsi"/>
          <w:i/>
          <w:iCs/>
          <w:color w:val="222222"/>
          <w:shd w:val="clear" w:color="auto" w:fill="FFFFFF"/>
        </w:rPr>
        <w:t>Int J Behav Nutr Phys Act</w:t>
      </w:r>
      <w:r w:rsidRPr="00170F81">
        <w:rPr>
          <w:rFonts w:cstheme="minorHAnsi"/>
          <w:color w:val="222222"/>
          <w:shd w:val="clear" w:color="auto" w:fill="FFFFFF"/>
        </w:rPr>
        <w:t>. Oct 21; 8:115</w:t>
      </w:r>
    </w:p>
    <w:p w14:paraId="4E457E67" w14:textId="6D78D08B"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Matzka, M., Mayer, H., Köck-Hódi, S., Moses-Passini, C., Dubey, C., Jahn, P., … Eicher, M. (2016). Relationship between Resilience, Psychological Distress and Physical Activity in Cancer Patients: A Cross-Sectional Observation Study. </w:t>
      </w:r>
      <w:r w:rsidRPr="00170F81">
        <w:rPr>
          <w:rFonts w:cstheme="minorHAnsi"/>
          <w:i/>
          <w:iCs/>
          <w:noProof/>
        </w:rPr>
        <w:t>PLoS ONE</w:t>
      </w:r>
      <w:r w:rsidRPr="00170F81">
        <w:rPr>
          <w:rFonts w:cstheme="minorHAnsi"/>
          <w:noProof/>
        </w:rPr>
        <w:t xml:space="preserve">, </w:t>
      </w:r>
      <w:r w:rsidRPr="00170F81">
        <w:rPr>
          <w:rFonts w:cstheme="minorHAnsi"/>
          <w:i/>
          <w:iCs/>
          <w:noProof/>
        </w:rPr>
        <w:t>11</w:t>
      </w:r>
      <w:r w:rsidRPr="00170F81">
        <w:rPr>
          <w:rFonts w:cstheme="minorHAnsi"/>
          <w:noProof/>
        </w:rPr>
        <w:t xml:space="preserve">(4), 1–13. </w:t>
      </w:r>
    </w:p>
    <w:p w14:paraId="5B0F05AA" w14:textId="4EE54CF2"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Min, J., Yoon, S., Lee, C., Chae, J., Lee, C., Song, K., &amp; Kim, T. (2013). Psychological resilience contributes to low emotional distress in cancer patients. </w:t>
      </w:r>
      <w:r w:rsidRPr="00170F81">
        <w:rPr>
          <w:rFonts w:cstheme="minorHAnsi"/>
          <w:i/>
          <w:iCs/>
          <w:noProof/>
        </w:rPr>
        <w:t>Support Care Cancer</w:t>
      </w:r>
      <w:r w:rsidRPr="00170F81">
        <w:rPr>
          <w:rFonts w:cstheme="minorHAnsi"/>
          <w:noProof/>
        </w:rPr>
        <w:t xml:space="preserve">, </w:t>
      </w:r>
      <w:r w:rsidRPr="00170F81">
        <w:rPr>
          <w:rFonts w:cstheme="minorHAnsi"/>
          <w:i/>
          <w:iCs/>
          <w:noProof/>
        </w:rPr>
        <w:t>21</w:t>
      </w:r>
      <w:r w:rsidRPr="00170F81">
        <w:rPr>
          <w:rFonts w:cstheme="minorHAnsi"/>
          <w:noProof/>
        </w:rPr>
        <w:t xml:space="preserve">, 2469–2476. </w:t>
      </w:r>
    </w:p>
    <w:p w14:paraId="6A593933"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Morin, C. M. (1993). Insomnia Severity Index. In </w:t>
      </w:r>
      <w:r w:rsidRPr="00170F81">
        <w:rPr>
          <w:rFonts w:cstheme="minorHAnsi"/>
          <w:i/>
          <w:iCs/>
          <w:noProof/>
        </w:rPr>
        <w:t>Insomnia, psychological assessment and management</w:t>
      </w:r>
      <w:r w:rsidRPr="00170F81">
        <w:rPr>
          <w:rFonts w:cstheme="minorHAnsi"/>
          <w:noProof/>
        </w:rPr>
        <w:t xml:space="preserve"> (p. 28).</w:t>
      </w:r>
    </w:p>
    <w:p w14:paraId="7BF44FB0" w14:textId="4DC5C1D8"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Ower, C., Kemmler, G., Vill, T., Martini, C., Schmitt, A., Sperner-Unterweger, B., &amp; Katharina, H. (2019). The effect of physical activity in an alpine environment on quality of life is mediated by resilience in patients with psychosomatic disorders and healthy controls. </w:t>
      </w:r>
      <w:r w:rsidRPr="00170F81">
        <w:rPr>
          <w:rFonts w:cstheme="minorHAnsi"/>
          <w:i/>
          <w:iCs/>
          <w:noProof/>
        </w:rPr>
        <w:t>European Archives of Psychiatry and Clinical Neuroscience</w:t>
      </w:r>
      <w:r w:rsidRPr="00170F81">
        <w:rPr>
          <w:rFonts w:cstheme="minorHAnsi"/>
          <w:noProof/>
        </w:rPr>
        <w:t xml:space="preserve">, </w:t>
      </w:r>
      <w:r w:rsidRPr="00170F81">
        <w:rPr>
          <w:rFonts w:cstheme="minorHAnsi"/>
          <w:i/>
          <w:iCs/>
          <w:noProof/>
        </w:rPr>
        <w:t>269</w:t>
      </w:r>
      <w:r w:rsidRPr="00170F81">
        <w:rPr>
          <w:rFonts w:cstheme="minorHAnsi"/>
          <w:noProof/>
        </w:rPr>
        <w:t xml:space="preserve">(5), 543–553. </w:t>
      </w:r>
    </w:p>
    <w:p w14:paraId="66A1FDEF" w14:textId="36AA64D2"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Pavuluri, M., &amp; May, A. (2015). I Feel, Therefore, I am: The Insula and Its Role in Human Emotion, Cognition and the Sensory-Motor System. </w:t>
      </w:r>
      <w:r w:rsidRPr="00170F81">
        <w:rPr>
          <w:rFonts w:cstheme="minorHAnsi"/>
          <w:i/>
          <w:iCs/>
          <w:noProof/>
        </w:rPr>
        <w:t>AIMS Neuroscience</w:t>
      </w:r>
      <w:r w:rsidRPr="00170F81">
        <w:rPr>
          <w:rFonts w:cstheme="minorHAnsi"/>
          <w:noProof/>
        </w:rPr>
        <w:t xml:space="preserve">, </w:t>
      </w:r>
      <w:r w:rsidRPr="00170F81">
        <w:rPr>
          <w:rFonts w:cstheme="minorHAnsi"/>
          <w:i/>
          <w:iCs/>
          <w:noProof/>
        </w:rPr>
        <w:t>2</w:t>
      </w:r>
      <w:r w:rsidRPr="00170F81">
        <w:rPr>
          <w:rFonts w:cstheme="minorHAnsi"/>
          <w:noProof/>
        </w:rPr>
        <w:t xml:space="preserve">(1), 18–27. </w:t>
      </w:r>
    </w:p>
    <w:p w14:paraId="6F97A259" w14:textId="41EA8E9A"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Peen, J., Schoevers, R., Beeekman, A., &amp; Dekker, J. (2010). The current status of urban-rural differences in psychiatric disorders. </w:t>
      </w:r>
      <w:r w:rsidRPr="00170F81">
        <w:rPr>
          <w:rFonts w:cstheme="minorHAnsi"/>
          <w:i/>
          <w:iCs/>
          <w:noProof/>
        </w:rPr>
        <w:t>Acta Psychiatr Scand</w:t>
      </w:r>
      <w:r w:rsidRPr="00170F81">
        <w:rPr>
          <w:rFonts w:cstheme="minorHAnsi"/>
          <w:noProof/>
        </w:rPr>
        <w:t xml:space="preserve">, </w:t>
      </w:r>
      <w:r w:rsidRPr="00170F81">
        <w:rPr>
          <w:rFonts w:cstheme="minorHAnsi"/>
          <w:i/>
          <w:iCs/>
          <w:noProof/>
        </w:rPr>
        <w:t>121</w:t>
      </w:r>
      <w:r w:rsidRPr="00170F81">
        <w:rPr>
          <w:rFonts w:cstheme="minorHAnsi"/>
          <w:noProof/>
        </w:rPr>
        <w:t>(2), 84–93.</w:t>
      </w:r>
    </w:p>
    <w:p w14:paraId="273C1915"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Plante, T. G., Oppezzo, M. A., Diaz, L. A., Pistoresi, S., Santos, M., Fahey, J. E., … Khan, S. (2014). The </w:t>
      </w:r>
      <w:r w:rsidRPr="00170F81">
        <w:rPr>
          <w:rFonts w:cstheme="minorHAnsi"/>
          <w:noProof/>
        </w:rPr>
        <w:lastRenderedPageBreak/>
        <w:t xml:space="preserve">Influence of Exercise Environment and Gender on Mood and Exertion. </w:t>
      </w:r>
      <w:r w:rsidRPr="00170F81">
        <w:rPr>
          <w:rFonts w:cstheme="minorHAnsi"/>
          <w:i/>
          <w:iCs/>
          <w:noProof/>
        </w:rPr>
        <w:t>International Journal of Exercise Science</w:t>
      </w:r>
      <w:r w:rsidRPr="00170F81">
        <w:rPr>
          <w:rFonts w:cstheme="minorHAnsi"/>
          <w:noProof/>
        </w:rPr>
        <w:t xml:space="preserve">, </w:t>
      </w:r>
      <w:r w:rsidRPr="00170F81">
        <w:rPr>
          <w:rFonts w:cstheme="minorHAnsi"/>
          <w:i/>
          <w:iCs/>
          <w:noProof/>
        </w:rPr>
        <w:t>7</w:t>
      </w:r>
      <w:r w:rsidRPr="00170F81">
        <w:rPr>
          <w:rFonts w:cstheme="minorHAnsi"/>
          <w:noProof/>
        </w:rPr>
        <w:t>(3), 220–227.</w:t>
      </w:r>
    </w:p>
    <w:p w14:paraId="479B1212"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Radio4 (BBC). (2020). </w:t>
      </w:r>
      <w:r w:rsidRPr="00170F81">
        <w:rPr>
          <w:rFonts w:cstheme="minorHAnsi"/>
          <w:i/>
          <w:iCs/>
          <w:noProof/>
        </w:rPr>
        <w:t>Mental health: the next pandemic</w:t>
      </w:r>
      <w:r w:rsidRPr="00170F81">
        <w:rPr>
          <w:rFonts w:cstheme="minorHAnsi"/>
          <w:noProof/>
        </w:rPr>
        <w:t>.</w:t>
      </w:r>
    </w:p>
    <w:p w14:paraId="23111568"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Ritvo, P., Fischer, J., Miller, D., Andrews, H., Paty, D., &amp; LaRocca, N. (1997). </w:t>
      </w:r>
      <w:r w:rsidRPr="00170F81">
        <w:rPr>
          <w:rFonts w:cstheme="minorHAnsi"/>
          <w:i/>
          <w:iCs/>
          <w:noProof/>
        </w:rPr>
        <w:t>Multiple Sclerosis Quality of Life Inventory: A User’s Manual</w:t>
      </w:r>
      <w:r w:rsidRPr="00170F81">
        <w:rPr>
          <w:rFonts w:cstheme="minorHAnsi"/>
          <w:noProof/>
        </w:rPr>
        <w:t>.</w:t>
      </w:r>
    </w:p>
    <w:p w14:paraId="616EFA97" w14:textId="5E6D7A44"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Rosenberg, A. R., Syrjala, K. L., Martin, P. J., Flowers, M. E., Carpenter, P. A., Salit, R. B., … Lee, S. J. (2015). Resilience, Health, and Quality of Life Among Long-Term Survivors of Hematopoietic Cell Transplantation. </w:t>
      </w:r>
      <w:r w:rsidRPr="00170F81">
        <w:rPr>
          <w:rFonts w:cstheme="minorHAnsi"/>
          <w:i/>
          <w:iCs/>
          <w:noProof/>
        </w:rPr>
        <w:t>Cancer</w:t>
      </w:r>
      <w:r w:rsidRPr="00170F81">
        <w:rPr>
          <w:rFonts w:cstheme="minorHAnsi"/>
          <w:noProof/>
        </w:rPr>
        <w:t xml:space="preserve">, </w:t>
      </w:r>
      <w:r w:rsidRPr="00170F81">
        <w:rPr>
          <w:rFonts w:cstheme="minorHAnsi"/>
          <w:i/>
          <w:iCs/>
          <w:noProof/>
        </w:rPr>
        <w:t>206</w:t>
      </w:r>
      <w:r w:rsidRPr="00170F81">
        <w:rPr>
          <w:rFonts w:cstheme="minorHAnsi"/>
          <w:noProof/>
        </w:rPr>
        <w:t xml:space="preserve">, 4250–4257. </w:t>
      </w:r>
    </w:p>
    <w:p w14:paraId="79905B74"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Sahin, M., Bademli, K., Lok, N., Uzun, G., Sari, A., &amp; Lok, S. (2018). Relationship Between Physical Activity Levels And Well-Being Of Individuals. </w:t>
      </w:r>
      <w:r w:rsidRPr="00170F81">
        <w:rPr>
          <w:rFonts w:cstheme="minorHAnsi"/>
          <w:i/>
          <w:iCs/>
          <w:noProof/>
        </w:rPr>
        <w:t>Science, Movement and Health</w:t>
      </w:r>
      <w:r w:rsidRPr="00170F81">
        <w:rPr>
          <w:rFonts w:cstheme="minorHAnsi"/>
          <w:noProof/>
        </w:rPr>
        <w:t xml:space="preserve">, </w:t>
      </w:r>
      <w:r w:rsidRPr="00170F81">
        <w:rPr>
          <w:rFonts w:cstheme="minorHAnsi"/>
          <w:i/>
          <w:iCs/>
          <w:noProof/>
        </w:rPr>
        <w:t>18</w:t>
      </w:r>
      <w:r w:rsidRPr="00170F81">
        <w:rPr>
          <w:rFonts w:cstheme="minorHAnsi"/>
          <w:noProof/>
        </w:rPr>
        <w:t>(2), 337–343.</w:t>
      </w:r>
    </w:p>
    <w:p w14:paraId="321160DC" w14:textId="28F8781E"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Saklofske, D. H., Austin, E. J., Rohr, B. A., &amp; Andrews, J. J. (2007). Personality, Emotional Intelligence and Exercise. </w:t>
      </w:r>
      <w:r w:rsidRPr="00170F81">
        <w:rPr>
          <w:rFonts w:cstheme="minorHAnsi"/>
          <w:i/>
          <w:iCs/>
          <w:noProof/>
        </w:rPr>
        <w:t>Journal of Health Psychology</w:t>
      </w:r>
      <w:r w:rsidRPr="00170F81">
        <w:rPr>
          <w:rFonts w:cstheme="minorHAnsi"/>
          <w:noProof/>
        </w:rPr>
        <w:t xml:space="preserve">, </w:t>
      </w:r>
      <w:r w:rsidRPr="00170F81">
        <w:rPr>
          <w:rFonts w:cstheme="minorHAnsi"/>
          <w:i/>
          <w:iCs/>
          <w:noProof/>
        </w:rPr>
        <w:t>12</w:t>
      </w:r>
      <w:r w:rsidRPr="00170F81">
        <w:rPr>
          <w:rFonts w:cstheme="minorHAnsi"/>
          <w:noProof/>
        </w:rPr>
        <w:t xml:space="preserve">(6), 937–948. </w:t>
      </w:r>
    </w:p>
    <w:p w14:paraId="5FBDAB2A"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Scheier, M. ., Carver, C. ., &amp; Bridges, M. . (1994). Distinguishing optimism from neuroticism (and trait anxiety, self-mastery, and self-esteem): A re-evaluation of the Life Orientation Test. </w:t>
      </w:r>
      <w:r w:rsidRPr="00170F81">
        <w:rPr>
          <w:rFonts w:cstheme="minorHAnsi"/>
          <w:i/>
          <w:iCs/>
          <w:noProof/>
        </w:rPr>
        <w:t>Journal of Personality and Social Psychology</w:t>
      </w:r>
      <w:r w:rsidRPr="00170F81">
        <w:rPr>
          <w:rFonts w:cstheme="minorHAnsi"/>
          <w:noProof/>
        </w:rPr>
        <w:t xml:space="preserve">, </w:t>
      </w:r>
      <w:r w:rsidRPr="00170F81">
        <w:rPr>
          <w:rFonts w:cstheme="minorHAnsi"/>
          <w:i/>
          <w:iCs/>
          <w:noProof/>
        </w:rPr>
        <w:t>67</w:t>
      </w:r>
      <w:r w:rsidRPr="00170F81">
        <w:rPr>
          <w:rFonts w:cstheme="minorHAnsi"/>
          <w:noProof/>
        </w:rPr>
        <w:t>, 1063–1078.</w:t>
      </w:r>
    </w:p>
    <w:p w14:paraId="0A5C62E5" w14:textId="5F24E293"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Schmitz, N., Kruse, J., &amp; Kugler, J. (2004). The association between physical exercises and health-related quality of life in subjects with mental disorders: results from a cross-sectional survey. </w:t>
      </w:r>
      <w:r w:rsidRPr="00170F81">
        <w:rPr>
          <w:rFonts w:cstheme="minorHAnsi"/>
          <w:i/>
          <w:iCs/>
          <w:noProof/>
        </w:rPr>
        <w:t>Preventive Medicine</w:t>
      </w:r>
      <w:r w:rsidRPr="00170F81">
        <w:rPr>
          <w:rFonts w:cstheme="minorHAnsi"/>
          <w:noProof/>
        </w:rPr>
        <w:t xml:space="preserve">, </w:t>
      </w:r>
      <w:r w:rsidRPr="00170F81">
        <w:rPr>
          <w:rFonts w:cstheme="minorHAnsi"/>
          <w:i/>
          <w:iCs/>
          <w:noProof/>
        </w:rPr>
        <w:t>39</w:t>
      </w:r>
      <w:r w:rsidRPr="00170F81">
        <w:rPr>
          <w:rFonts w:cstheme="minorHAnsi"/>
          <w:noProof/>
        </w:rPr>
        <w:t xml:space="preserve">, 1200–1207. </w:t>
      </w:r>
    </w:p>
    <w:p w14:paraId="154AAF9B" w14:textId="25150CC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Schumacher, A., Sauerland, C., Silling, G., Berdel, W. E., &amp; Stelljes, M. (2014). Resilience in patients after allogeneic stem cell transplantation. </w:t>
      </w:r>
      <w:r w:rsidRPr="00170F81">
        <w:rPr>
          <w:rFonts w:cstheme="minorHAnsi"/>
          <w:i/>
          <w:iCs/>
          <w:noProof/>
        </w:rPr>
        <w:t>Support Care Cancer</w:t>
      </w:r>
      <w:r w:rsidRPr="00170F81">
        <w:rPr>
          <w:rFonts w:cstheme="minorHAnsi"/>
          <w:noProof/>
        </w:rPr>
        <w:t xml:space="preserve">, </w:t>
      </w:r>
      <w:r w:rsidRPr="00170F81">
        <w:rPr>
          <w:rFonts w:cstheme="minorHAnsi"/>
          <w:i/>
          <w:iCs/>
          <w:noProof/>
        </w:rPr>
        <w:t>22</w:t>
      </w:r>
      <w:r w:rsidRPr="00170F81">
        <w:rPr>
          <w:rFonts w:cstheme="minorHAnsi"/>
          <w:noProof/>
        </w:rPr>
        <w:t xml:space="preserve">, 487–493. </w:t>
      </w:r>
    </w:p>
    <w:p w14:paraId="6D3F7A90" w14:textId="3397ECEF"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Schwartz, C. E., Michael, W., &amp; Rapkin, B. D. (2017). Resilience to health challenges is related to different ways of thinking: mediators of physical and emotional quality of life in a heterogeneous rare-disease cohort. </w:t>
      </w:r>
      <w:r w:rsidRPr="00170F81">
        <w:rPr>
          <w:rFonts w:cstheme="minorHAnsi"/>
          <w:i/>
          <w:iCs/>
          <w:noProof/>
        </w:rPr>
        <w:t>Qual Life Res</w:t>
      </w:r>
      <w:r w:rsidRPr="00170F81">
        <w:rPr>
          <w:rFonts w:cstheme="minorHAnsi"/>
          <w:noProof/>
        </w:rPr>
        <w:t xml:space="preserve">, </w:t>
      </w:r>
      <w:r w:rsidRPr="00170F81">
        <w:rPr>
          <w:rFonts w:cstheme="minorHAnsi"/>
          <w:i/>
          <w:iCs/>
          <w:noProof/>
        </w:rPr>
        <w:t>26</w:t>
      </w:r>
      <w:r w:rsidRPr="00170F81">
        <w:rPr>
          <w:rFonts w:cstheme="minorHAnsi"/>
          <w:noProof/>
        </w:rPr>
        <w:t xml:space="preserve">, 3075–3088. </w:t>
      </w:r>
    </w:p>
    <w:p w14:paraId="374DDB6D"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Southwick, S. M., Bonanno, G. A., Masten, A. S., Panter-Brick, C., &amp; Yehuda, R. (2014). Resilience definitions, theory, and challenges: interdisciplinary perspectives. </w:t>
      </w:r>
      <w:r w:rsidRPr="00170F81">
        <w:rPr>
          <w:rFonts w:cstheme="minorHAnsi"/>
          <w:i/>
          <w:iCs/>
          <w:noProof/>
        </w:rPr>
        <w:t>European Journal of Psychotraumatology</w:t>
      </w:r>
      <w:r w:rsidRPr="00170F81">
        <w:rPr>
          <w:rFonts w:cstheme="minorHAnsi"/>
          <w:noProof/>
        </w:rPr>
        <w:t xml:space="preserve">, </w:t>
      </w:r>
      <w:r w:rsidRPr="00170F81">
        <w:rPr>
          <w:rFonts w:cstheme="minorHAnsi"/>
          <w:i/>
          <w:iCs/>
          <w:noProof/>
        </w:rPr>
        <w:t>5</w:t>
      </w:r>
      <w:r w:rsidRPr="00170F81">
        <w:rPr>
          <w:rFonts w:cstheme="minorHAnsi"/>
          <w:noProof/>
        </w:rPr>
        <w:t>, 1–14.</w:t>
      </w:r>
    </w:p>
    <w:p w14:paraId="40E7BAD7" w14:textId="666960F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Squire, L. R. (2004). Memory systems of the brain : A brief history and current perspective. </w:t>
      </w:r>
      <w:r w:rsidRPr="00170F81">
        <w:rPr>
          <w:rFonts w:cstheme="minorHAnsi"/>
          <w:i/>
          <w:iCs/>
          <w:noProof/>
        </w:rPr>
        <w:t>Neurobiology of Learning and Memory</w:t>
      </w:r>
      <w:r w:rsidRPr="00170F81">
        <w:rPr>
          <w:rFonts w:cstheme="minorHAnsi"/>
          <w:noProof/>
        </w:rPr>
        <w:t xml:space="preserve">, </w:t>
      </w:r>
      <w:r w:rsidRPr="00170F81">
        <w:rPr>
          <w:rFonts w:cstheme="minorHAnsi"/>
          <w:i/>
          <w:iCs/>
          <w:noProof/>
        </w:rPr>
        <w:t>82</w:t>
      </w:r>
      <w:r w:rsidRPr="00170F81">
        <w:rPr>
          <w:rFonts w:cstheme="minorHAnsi"/>
          <w:noProof/>
        </w:rPr>
        <w:t xml:space="preserve">(3), 171–177. </w:t>
      </w:r>
    </w:p>
    <w:p w14:paraId="14F7A692" w14:textId="73B9E341"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Squire, L. R. (2009). The legacy of patient H.M. for neuroscience. </w:t>
      </w:r>
      <w:r w:rsidRPr="00170F81">
        <w:rPr>
          <w:rFonts w:cstheme="minorHAnsi"/>
          <w:i/>
          <w:iCs/>
          <w:noProof/>
        </w:rPr>
        <w:t>Neuron</w:t>
      </w:r>
      <w:r w:rsidRPr="00170F81">
        <w:rPr>
          <w:rFonts w:cstheme="minorHAnsi"/>
          <w:noProof/>
        </w:rPr>
        <w:t xml:space="preserve">, </w:t>
      </w:r>
      <w:r w:rsidRPr="00170F81">
        <w:rPr>
          <w:rFonts w:cstheme="minorHAnsi"/>
          <w:i/>
          <w:iCs/>
          <w:noProof/>
        </w:rPr>
        <w:t>61</w:t>
      </w:r>
      <w:r w:rsidRPr="00170F81">
        <w:rPr>
          <w:rFonts w:cstheme="minorHAnsi"/>
          <w:noProof/>
        </w:rPr>
        <w:t xml:space="preserve">(1), 6–9. </w:t>
      </w:r>
    </w:p>
    <w:p w14:paraId="7BBDE80E"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Svantesson, U., Jones, J., Wolbert, K., &amp; Alricsson, M. (2015). Impact of Physical Activity on the Self-Perceived Quality of Life in Non-Frail Older Adults. </w:t>
      </w:r>
      <w:r w:rsidRPr="00170F81">
        <w:rPr>
          <w:rFonts w:cstheme="minorHAnsi"/>
          <w:i/>
          <w:iCs/>
          <w:noProof/>
        </w:rPr>
        <w:t>J Clin Med Res</w:t>
      </w:r>
      <w:r w:rsidRPr="00170F81">
        <w:rPr>
          <w:rFonts w:cstheme="minorHAnsi"/>
          <w:noProof/>
        </w:rPr>
        <w:t xml:space="preserve">, </w:t>
      </w:r>
      <w:r w:rsidRPr="00170F81">
        <w:rPr>
          <w:rFonts w:cstheme="minorHAnsi"/>
          <w:i/>
          <w:iCs/>
          <w:noProof/>
        </w:rPr>
        <w:t>7</w:t>
      </w:r>
      <w:r w:rsidRPr="00170F81">
        <w:rPr>
          <w:rFonts w:cstheme="minorHAnsi"/>
          <w:noProof/>
        </w:rPr>
        <w:t>(8), 585–593.</w:t>
      </w:r>
    </w:p>
    <w:p w14:paraId="3F7C6A0E"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Tulving, E., Kapur, S., Craik, F. I. M., Moscovitch, M., &amp; Houle, S. (1994). Hemispheric encoding / retrieval asymmetry in episodic memory : Positron emission tomography findings. </w:t>
      </w:r>
      <w:r w:rsidRPr="00170F81">
        <w:rPr>
          <w:rFonts w:cstheme="minorHAnsi"/>
          <w:i/>
          <w:iCs/>
          <w:noProof/>
        </w:rPr>
        <w:t>Proc. Natl. Acad. Sci. USA</w:t>
      </w:r>
      <w:r w:rsidRPr="00170F81">
        <w:rPr>
          <w:rFonts w:cstheme="minorHAnsi"/>
          <w:noProof/>
        </w:rPr>
        <w:t xml:space="preserve">, </w:t>
      </w:r>
      <w:r w:rsidRPr="00170F81">
        <w:rPr>
          <w:rFonts w:cstheme="minorHAnsi"/>
          <w:i/>
          <w:iCs/>
          <w:noProof/>
        </w:rPr>
        <w:t>91</w:t>
      </w:r>
      <w:r w:rsidRPr="00170F81">
        <w:rPr>
          <w:rFonts w:cstheme="minorHAnsi"/>
          <w:noProof/>
        </w:rPr>
        <w:t>, 2016–2020.</w:t>
      </w:r>
    </w:p>
    <w:p w14:paraId="22FD766D" w14:textId="49E73D96"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Turner, D., Carter, T., Sach, T., Guo, B., &amp; Callaghan, P. (2017a). Cost-effectiveness of a preferred intensity exercise programme for young people with depression compared with treatment as usual: an economic evaluation alongside a clinical trial in the UK. </w:t>
      </w:r>
      <w:r w:rsidRPr="00170F81">
        <w:rPr>
          <w:rFonts w:cstheme="minorHAnsi"/>
          <w:i/>
          <w:iCs/>
          <w:noProof/>
        </w:rPr>
        <w:t>BMJ Open</w:t>
      </w:r>
      <w:r w:rsidRPr="00170F81">
        <w:rPr>
          <w:rFonts w:cstheme="minorHAnsi"/>
          <w:noProof/>
        </w:rPr>
        <w:t xml:space="preserve">, </w:t>
      </w:r>
      <w:r w:rsidRPr="00170F81">
        <w:rPr>
          <w:rFonts w:cstheme="minorHAnsi"/>
          <w:i/>
          <w:iCs/>
          <w:noProof/>
        </w:rPr>
        <w:t>7</w:t>
      </w:r>
      <w:r w:rsidRPr="00170F81">
        <w:rPr>
          <w:rFonts w:cstheme="minorHAnsi"/>
          <w:noProof/>
        </w:rPr>
        <w:t>(11), 1–9.</w:t>
      </w:r>
    </w:p>
    <w:p w14:paraId="70B4F72E" w14:textId="47327550"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Turner, D., Carter, T., Sach, T., Guo, B., &amp; Callaghan, P. (2017b). Cost-effectiveness of a preferred intensity exercise programme for young people with depression compared with treatment as usual: An economic evaluation alongside a clinical trial in the UK. In </w:t>
      </w:r>
      <w:r w:rsidRPr="00170F81">
        <w:rPr>
          <w:rFonts w:cstheme="minorHAnsi"/>
          <w:i/>
          <w:iCs/>
          <w:noProof/>
        </w:rPr>
        <w:t>BMJ Open</w:t>
      </w:r>
      <w:r w:rsidRPr="00170F81">
        <w:rPr>
          <w:rFonts w:cstheme="minorHAnsi"/>
          <w:noProof/>
        </w:rPr>
        <w:t xml:space="preserve"> (Vol. 7). </w:t>
      </w:r>
    </w:p>
    <w:p w14:paraId="697B99C4" w14:textId="75CB6563"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Van Breda, A. (2018). A critical review of resilience theory and its relevance for social work. </w:t>
      </w:r>
      <w:r w:rsidRPr="00170F81">
        <w:rPr>
          <w:rFonts w:cstheme="minorHAnsi"/>
          <w:i/>
          <w:iCs/>
          <w:noProof/>
        </w:rPr>
        <w:t xml:space="preserve">Social </w:t>
      </w:r>
      <w:r w:rsidRPr="00170F81">
        <w:rPr>
          <w:rFonts w:cstheme="minorHAnsi"/>
          <w:i/>
          <w:iCs/>
          <w:noProof/>
        </w:rPr>
        <w:lastRenderedPageBreak/>
        <w:t>Work</w:t>
      </w:r>
      <w:r w:rsidRPr="00170F81">
        <w:rPr>
          <w:rFonts w:cstheme="minorHAnsi"/>
          <w:noProof/>
        </w:rPr>
        <w:t xml:space="preserve">, </w:t>
      </w:r>
      <w:r w:rsidRPr="00170F81">
        <w:rPr>
          <w:rFonts w:cstheme="minorHAnsi"/>
          <w:i/>
          <w:iCs/>
          <w:noProof/>
        </w:rPr>
        <w:t>54</w:t>
      </w:r>
      <w:r w:rsidRPr="00170F81">
        <w:rPr>
          <w:rFonts w:cstheme="minorHAnsi"/>
          <w:noProof/>
        </w:rPr>
        <w:t xml:space="preserve">(1), 1–19. </w:t>
      </w:r>
    </w:p>
    <w:p w14:paraId="45C6F05C" w14:textId="16FD7350"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Villicana, A. J., Rivera, L. M., &amp; Garcia, D. M. (2018). When one’s group is beneficial: The effect of group-affirmation and subjective group identification on prejudice. </w:t>
      </w:r>
      <w:r w:rsidRPr="00170F81">
        <w:rPr>
          <w:rFonts w:cstheme="minorHAnsi"/>
          <w:i/>
          <w:iCs/>
          <w:noProof/>
        </w:rPr>
        <w:t>Group Processes and Intergroup Relations</w:t>
      </w:r>
      <w:r w:rsidRPr="00170F81">
        <w:rPr>
          <w:rFonts w:cstheme="minorHAnsi"/>
          <w:noProof/>
        </w:rPr>
        <w:t xml:space="preserve">, </w:t>
      </w:r>
      <w:r w:rsidRPr="00170F81">
        <w:rPr>
          <w:rFonts w:cstheme="minorHAnsi"/>
          <w:i/>
          <w:iCs/>
          <w:noProof/>
        </w:rPr>
        <w:t>21</w:t>
      </w:r>
      <w:r w:rsidRPr="00170F81">
        <w:rPr>
          <w:rFonts w:cstheme="minorHAnsi"/>
          <w:noProof/>
        </w:rPr>
        <w:t xml:space="preserve">(6), 962–976. </w:t>
      </w:r>
    </w:p>
    <w:p w14:paraId="7BFFD26F"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Wahlbeck, K., &amp; McDaid, D. (2012). Actions to alleviate the mental health impact of the economic crisis. </w:t>
      </w:r>
      <w:r w:rsidRPr="00170F81">
        <w:rPr>
          <w:rFonts w:cstheme="minorHAnsi"/>
          <w:i/>
          <w:iCs/>
          <w:noProof/>
        </w:rPr>
        <w:t>World Psychiatry</w:t>
      </w:r>
      <w:r w:rsidRPr="00170F81">
        <w:rPr>
          <w:rFonts w:cstheme="minorHAnsi"/>
          <w:noProof/>
        </w:rPr>
        <w:t xml:space="preserve">, </w:t>
      </w:r>
      <w:r w:rsidRPr="00170F81">
        <w:rPr>
          <w:rFonts w:cstheme="minorHAnsi"/>
          <w:i/>
          <w:iCs/>
          <w:noProof/>
        </w:rPr>
        <w:t>11</w:t>
      </w:r>
      <w:r w:rsidRPr="00170F81">
        <w:rPr>
          <w:rFonts w:cstheme="minorHAnsi"/>
          <w:noProof/>
        </w:rPr>
        <w:t>, 139–145.</w:t>
      </w:r>
    </w:p>
    <w:p w14:paraId="2038E470" w14:textId="77777777" w:rsidR="00C41B34" w:rsidRPr="00170F81" w:rsidRDefault="00C41B34" w:rsidP="00C114F6">
      <w:pPr>
        <w:widowControl w:val="0"/>
        <w:autoSpaceDE w:val="0"/>
        <w:autoSpaceDN w:val="0"/>
        <w:adjustRightInd w:val="0"/>
        <w:spacing w:line="240" w:lineRule="auto"/>
        <w:ind w:left="480" w:hanging="480"/>
        <w:jc w:val="both"/>
        <w:rPr>
          <w:rFonts w:cstheme="minorHAnsi"/>
          <w:noProof/>
        </w:rPr>
      </w:pPr>
      <w:r w:rsidRPr="00170F81">
        <w:rPr>
          <w:rFonts w:cstheme="minorHAnsi"/>
          <w:noProof/>
        </w:rPr>
        <w:t xml:space="preserve">Wilkinson, I., Raine, T., Wiles, K., Goodhart, A., Hall, C., &amp; O’Neill, H. (2017). </w:t>
      </w:r>
      <w:r w:rsidRPr="00170F81">
        <w:rPr>
          <w:rFonts w:cstheme="minorHAnsi"/>
          <w:i/>
          <w:iCs/>
          <w:noProof/>
        </w:rPr>
        <w:t>Oxford Handbook of Clinical Medicine</w:t>
      </w:r>
      <w:r w:rsidRPr="00170F81">
        <w:rPr>
          <w:rFonts w:cstheme="minorHAnsi"/>
          <w:noProof/>
        </w:rPr>
        <w:t>.</w:t>
      </w:r>
    </w:p>
    <w:p w14:paraId="7D81442E" w14:textId="188C4810" w:rsidR="00A36F50" w:rsidRPr="00DA75F7" w:rsidRDefault="0027089C" w:rsidP="00C114F6">
      <w:pPr>
        <w:jc w:val="both"/>
        <w:rPr>
          <w:rFonts w:cstheme="minorHAnsi"/>
        </w:rPr>
      </w:pPr>
      <w:r w:rsidRPr="00DA75F7">
        <w:rPr>
          <w:rFonts w:cstheme="minorHAnsi"/>
        </w:rPr>
        <w:fldChar w:fldCharType="end"/>
      </w:r>
    </w:p>
    <w:p w14:paraId="4284F1FB" w14:textId="77777777" w:rsidR="00BB58E6" w:rsidRPr="00170F81" w:rsidRDefault="00BB58E6" w:rsidP="00C114F6">
      <w:pPr>
        <w:jc w:val="both"/>
        <w:rPr>
          <w:rStyle w:val="Emphasis"/>
          <w:rFonts w:cstheme="minorHAnsi"/>
          <w:b/>
          <w:bCs/>
          <w:i w:val="0"/>
          <w:iCs w:val="0"/>
          <w:color w:val="auto"/>
          <w:sz w:val="22"/>
          <w:u w:val="single"/>
        </w:rPr>
      </w:pPr>
      <w:r w:rsidRPr="00170F81">
        <w:rPr>
          <w:rStyle w:val="Emphasis"/>
          <w:rFonts w:cstheme="minorHAnsi"/>
          <w:b/>
          <w:bCs/>
          <w:i w:val="0"/>
          <w:iCs w:val="0"/>
          <w:color w:val="auto"/>
          <w:sz w:val="22"/>
          <w:u w:val="single"/>
        </w:rPr>
        <w:br w:type="page"/>
      </w:r>
    </w:p>
    <w:p w14:paraId="4BCB0808" w14:textId="0E3E44BD" w:rsidR="003A64FA" w:rsidRPr="00170F81" w:rsidRDefault="003A64FA" w:rsidP="00F65B34">
      <w:pPr>
        <w:rPr>
          <w:rStyle w:val="Emphasis"/>
          <w:rFonts w:cstheme="minorHAnsi"/>
          <w:b/>
          <w:bCs/>
          <w:i w:val="0"/>
          <w:iCs w:val="0"/>
          <w:color w:val="auto"/>
          <w:sz w:val="22"/>
          <w:u w:val="single"/>
        </w:rPr>
      </w:pPr>
    </w:p>
    <w:p w14:paraId="438EDF78" w14:textId="5B1FC82C" w:rsidR="003A64FA" w:rsidRPr="00DA75F7" w:rsidRDefault="003A64FA" w:rsidP="00F65B34">
      <w:pPr>
        <w:rPr>
          <w:rStyle w:val="Emphasis"/>
          <w:rFonts w:cstheme="minorHAnsi"/>
          <w:i w:val="0"/>
          <w:iCs w:val="0"/>
          <w:color w:val="auto"/>
          <w:sz w:val="22"/>
        </w:rPr>
      </w:pPr>
    </w:p>
    <w:p w14:paraId="10C0ACC1" w14:textId="0DC1D8C1" w:rsidR="003A64FA" w:rsidRPr="00DA75F7" w:rsidRDefault="003A64FA" w:rsidP="003A64FA">
      <w:pPr>
        <w:rPr>
          <w:rStyle w:val="Emphasis"/>
          <w:rFonts w:cstheme="minorHAnsi"/>
          <w:b/>
          <w:bCs/>
          <w:i w:val="0"/>
          <w:iCs w:val="0"/>
          <w:color w:val="auto"/>
          <w:sz w:val="22"/>
          <w:u w:val="single"/>
        </w:rPr>
      </w:pPr>
      <w:r w:rsidRPr="00DA75F7">
        <w:rPr>
          <w:rStyle w:val="Emphasis"/>
          <w:rFonts w:cstheme="minorHAnsi"/>
          <w:b/>
          <w:bCs/>
          <w:i w:val="0"/>
          <w:iCs w:val="0"/>
          <w:color w:val="auto"/>
          <w:sz w:val="22"/>
          <w:u w:val="single"/>
        </w:rPr>
        <w:t>Table 1: Mean, standard deviation of participants’ scores on each variable.</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588"/>
        <w:gridCol w:w="422"/>
        <w:gridCol w:w="537"/>
        <w:gridCol w:w="537"/>
        <w:gridCol w:w="520"/>
        <w:gridCol w:w="377"/>
        <w:gridCol w:w="377"/>
        <w:gridCol w:w="216"/>
        <w:gridCol w:w="524"/>
        <w:gridCol w:w="547"/>
        <w:gridCol w:w="537"/>
        <w:gridCol w:w="537"/>
        <w:gridCol w:w="537"/>
        <w:gridCol w:w="537"/>
        <w:gridCol w:w="560"/>
        <w:gridCol w:w="537"/>
        <w:gridCol w:w="537"/>
        <w:gridCol w:w="589"/>
      </w:tblGrid>
      <w:tr w:rsidR="00963BE1" w:rsidRPr="00DA75F7" w14:paraId="35FAA573" w14:textId="77777777" w:rsidTr="00170F81">
        <w:trPr>
          <w:trHeight w:val="123"/>
        </w:trPr>
        <w:tc>
          <w:tcPr>
            <w:tcW w:w="0" w:type="auto"/>
            <w:vMerge w:val="restart"/>
          </w:tcPr>
          <w:p w14:paraId="34AAA6D7" w14:textId="77777777" w:rsidR="00963BE1" w:rsidRPr="00170F81" w:rsidRDefault="00963BE1" w:rsidP="00963BE1">
            <w:pPr>
              <w:jc w:val="center"/>
              <w:rPr>
                <w:rStyle w:val="Emphasis"/>
                <w:rFonts w:cstheme="minorHAnsi"/>
                <w:i w:val="0"/>
                <w:iCs w:val="0"/>
                <w:color w:val="auto"/>
                <w:sz w:val="22"/>
              </w:rPr>
            </w:pPr>
          </w:p>
        </w:tc>
        <w:tc>
          <w:tcPr>
            <w:tcW w:w="0" w:type="auto"/>
            <w:vMerge w:val="restart"/>
          </w:tcPr>
          <w:p w14:paraId="11CF6126"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Age</w:t>
            </w:r>
          </w:p>
        </w:tc>
        <w:tc>
          <w:tcPr>
            <w:tcW w:w="0" w:type="auto"/>
            <w:vMerge w:val="restart"/>
          </w:tcPr>
          <w:p w14:paraId="5BCE9684"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Exercise before lockdown</w:t>
            </w:r>
          </w:p>
        </w:tc>
        <w:tc>
          <w:tcPr>
            <w:tcW w:w="0" w:type="auto"/>
            <w:vMerge w:val="restart"/>
          </w:tcPr>
          <w:p w14:paraId="1F712A22"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Exercise during lockdown</w:t>
            </w:r>
          </w:p>
        </w:tc>
        <w:tc>
          <w:tcPr>
            <w:tcW w:w="0" w:type="auto"/>
            <w:gridSpan w:val="5"/>
          </w:tcPr>
          <w:p w14:paraId="536A2E92"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Exercise level change</w:t>
            </w:r>
          </w:p>
        </w:tc>
        <w:tc>
          <w:tcPr>
            <w:tcW w:w="0" w:type="auto"/>
            <w:vMerge w:val="restart"/>
          </w:tcPr>
          <w:p w14:paraId="2B89772C"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Resilience</w:t>
            </w:r>
          </w:p>
        </w:tc>
        <w:tc>
          <w:tcPr>
            <w:tcW w:w="0" w:type="auto"/>
            <w:gridSpan w:val="2"/>
          </w:tcPr>
          <w:p w14:paraId="53ADAE8C"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Quality of life</w:t>
            </w:r>
          </w:p>
        </w:tc>
        <w:tc>
          <w:tcPr>
            <w:tcW w:w="0" w:type="auto"/>
            <w:gridSpan w:val="3"/>
          </w:tcPr>
          <w:p w14:paraId="490E0959"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Mental health</w:t>
            </w:r>
          </w:p>
        </w:tc>
        <w:tc>
          <w:tcPr>
            <w:tcW w:w="0" w:type="auto"/>
            <w:gridSpan w:val="2"/>
          </w:tcPr>
          <w:p w14:paraId="3A898907"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Sleep</w:t>
            </w:r>
          </w:p>
        </w:tc>
        <w:tc>
          <w:tcPr>
            <w:tcW w:w="0" w:type="auto"/>
            <w:vMerge w:val="restart"/>
          </w:tcPr>
          <w:p w14:paraId="495AA862"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Life-orientation</w:t>
            </w:r>
          </w:p>
        </w:tc>
      </w:tr>
      <w:tr w:rsidR="00963BE1" w:rsidRPr="00DA75F7" w14:paraId="70BFE459" w14:textId="77777777" w:rsidTr="00170F81">
        <w:trPr>
          <w:trHeight w:val="123"/>
        </w:trPr>
        <w:tc>
          <w:tcPr>
            <w:tcW w:w="0" w:type="auto"/>
            <w:vMerge/>
          </w:tcPr>
          <w:p w14:paraId="6BA9EB31" w14:textId="77777777" w:rsidR="00963BE1" w:rsidRPr="00170F81" w:rsidRDefault="00963BE1" w:rsidP="00963BE1">
            <w:pPr>
              <w:jc w:val="center"/>
              <w:rPr>
                <w:rStyle w:val="Emphasis"/>
                <w:rFonts w:cstheme="minorHAnsi"/>
                <w:i w:val="0"/>
                <w:iCs w:val="0"/>
                <w:color w:val="auto"/>
                <w:sz w:val="22"/>
              </w:rPr>
            </w:pPr>
          </w:p>
        </w:tc>
        <w:tc>
          <w:tcPr>
            <w:tcW w:w="0" w:type="auto"/>
            <w:vMerge/>
          </w:tcPr>
          <w:p w14:paraId="70B09C67" w14:textId="77777777" w:rsidR="00963BE1" w:rsidRPr="00170F81" w:rsidRDefault="00963BE1" w:rsidP="00963BE1">
            <w:pPr>
              <w:jc w:val="center"/>
              <w:rPr>
                <w:rStyle w:val="Emphasis"/>
                <w:rFonts w:cstheme="minorHAnsi"/>
                <w:b/>
                <w:bCs/>
                <w:i w:val="0"/>
                <w:iCs w:val="0"/>
                <w:color w:val="auto"/>
                <w:sz w:val="22"/>
              </w:rPr>
            </w:pPr>
          </w:p>
        </w:tc>
        <w:tc>
          <w:tcPr>
            <w:tcW w:w="0" w:type="auto"/>
            <w:vMerge/>
          </w:tcPr>
          <w:p w14:paraId="426D00F2" w14:textId="77777777" w:rsidR="00963BE1" w:rsidRPr="00170F81" w:rsidRDefault="00963BE1" w:rsidP="00963BE1">
            <w:pPr>
              <w:jc w:val="center"/>
              <w:rPr>
                <w:rStyle w:val="Emphasis"/>
                <w:rFonts w:cstheme="minorHAnsi"/>
                <w:b/>
                <w:bCs/>
                <w:i w:val="0"/>
                <w:iCs w:val="0"/>
                <w:color w:val="auto"/>
                <w:sz w:val="22"/>
              </w:rPr>
            </w:pPr>
          </w:p>
        </w:tc>
        <w:tc>
          <w:tcPr>
            <w:tcW w:w="0" w:type="auto"/>
            <w:vMerge/>
          </w:tcPr>
          <w:p w14:paraId="6ACA228C" w14:textId="77777777" w:rsidR="00963BE1" w:rsidRPr="00170F81" w:rsidRDefault="00963BE1" w:rsidP="00963BE1">
            <w:pPr>
              <w:jc w:val="center"/>
              <w:rPr>
                <w:rStyle w:val="Emphasis"/>
                <w:rFonts w:cstheme="minorHAnsi"/>
                <w:b/>
                <w:bCs/>
                <w:i w:val="0"/>
                <w:iCs w:val="0"/>
                <w:color w:val="auto"/>
                <w:sz w:val="22"/>
              </w:rPr>
            </w:pPr>
          </w:p>
        </w:tc>
        <w:tc>
          <w:tcPr>
            <w:tcW w:w="0" w:type="auto"/>
          </w:tcPr>
          <w:p w14:paraId="679C3E82"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Reducers</w:t>
            </w:r>
          </w:p>
        </w:tc>
        <w:tc>
          <w:tcPr>
            <w:tcW w:w="0" w:type="auto"/>
            <w:gridSpan w:val="2"/>
          </w:tcPr>
          <w:p w14:paraId="7016DF8F"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Maintainers</w:t>
            </w:r>
          </w:p>
        </w:tc>
        <w:tc>
          <w:tcPr>
            <w:tcW w:w="0" w:type="auto"/>
            <w:gridSpan w:val="2"/>
          </w:tcPr>
          <w:p w14:paraId="388B6517"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Progressors</w:t>
            </w:r>
          </w:p>
        </w:tc>
        <w:tc>
          <w:tcPr>
            <w:tcW w:w="0" w:type="auto"/>
            <w:vMerge/>
          </w:tcPr>
          <w:p w14:paraId="56B1EBCF" w14:textId="77777777" w:rsidR="00963BE1" w:rsidRPr="00170F81" w:rsidRDefault="00963BE1" w:rsidP="00963BE1">
            <w:pPr>
              <w:jc w:val="center"/>
              <w:rPr>
                <w:rStyle w:val="Emphasis"/>
                <w:rFonts w:cstheme="minorHAnsi"/>
                <w:b/>
                <w:bCs/>
                <w:i w:val="0"/>
                <w:iCs w:val="0"/>
                <w:color w:val="auto"/>
                <w:sz w:val="22"/>
              </w:rPr>
            </w:pPr>
          </w:p>
        </w:tc>
        <w:tc>
          <w:tcPr>
            <w:tcW w:w="0" w:type="auto"/>
          </w:tcPr>
          <w:p w14:paraId="02B056D8"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Before lockdown</w:t>
            </w:r>
          </w:p>
        </w:tc>
        <w:tc>
          <w:tcPr>
            <w:tcW w:w="0" w:type="auto"/>
          </w:tcPr>
          <w:p w14:paraId="42004C7F"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During lockdown</w:t>
            </w:r>
          </w:p>
        </w:tc>
        <w:tc>
          <w:tcPr>
            <w:tcW w:w="0" w:type="auto"/>
          </w:tcPr>
          <w:p w14:paraId="20838E8A"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Before lockdown</w:t>
            </w:r>
          </w:p>
        </w:tc>
        <w:tc>
          <w:tcPr>
            <w:tcW w:w="0" w:type="auto"/>
          </w:tcPr>
          <w:p w14:paraId="72000BE9"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During lockdown</w:t>
            </w:r>
          </w:p>
        </w:tc>
        <w:tc>
          <w:tcPr>
            <w:tcW w:w="0" w:type="auto"/>
          </w:tcPr>
          <w:p w14:paraId="06D5EA4D"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Difference</w:t>
            </w:r>
          </w:p>
        </w:tc>
        <w:tc>
          <w:tcPr>
            <w:tcW w:w="0" w:type="auto"/>
          </w:tcPr>
          <w:p w14:paraId="578A3ACD"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Before lockdown</w:t>
            </w:r>
          </w:p>
        </w:tc>
        <w:tc>
          <w:tcPr>
            <w:tcW w:w="0" w:type="auto"/>
          </w:tcPr>
          <w:p w14:paraId="6CFEB877"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During lockdown</w:t>
            </w:r>
          </w:p>
        </w:tc>
        <w:tc>
          <w:tcPr>
            <w:tcW w:w="0" w:type="auto"/>
            <w:vMerge/>
          </w:tcPr>
          <w:p w14:paraId="02F79FF3" w14:textId="77777777" w:rsidR="00963BE1" w:rsidRPr="00170F81" w:rsidRDefault="00963BE1" w:rsidP="00963BE1">
            <w:pPr>
              <w:jc w:val="center"/>
              <w:rPr>
                <w:rStyle w:val="Emphasis"/>
                <w:rFonts w:cstheme="minorHAnsi"/>
                <w:i w:val="0"/>
                <w:iCs w:val="0"/>
                <w:color w:val="auto"/>
                <w:sz w:val="22"/>
              </w:rPr>
            </w:pPr>
          </w:p>
        </w:tc>
      </w:tr>
      <w:tr w:rsidR="00963BE1" w:rsidRPr="00DA75F7" w14:paraId="0BA48612" w14:textId="77777777" w:rsidTr="00170F81">
        <w:tc>
          <w:tcPr>
            <w:tcW w:w="0" w:type="auto"/>
          </w:tcPr>
          <w:p w14:paraId="0CA81795" w14:textId="1A1AAC43" w:rsidR="00963BE1" w:rsidRPr="00170F81" w:rsidRDefault="00963BE1" w:rsidP="00963BE1">
            <w:pPr>
              <w:jc w:val="center"/>
              <w:rPr>
                <w:rStyle w:val="Emphasis"/>
                <w:rFonts w:cstheme="minorHAnsi"/>
                <w:i w:val="0"/>
                <w:iCs w:val="0"/>
                <w:color w:val="auto"/>
                <w:sz w:val="22"/>
              </w:rPr>
            </w:pPr>
            <w:r w:rsidRPr="00170F81">
              <w:rPr>
                <w:rStyle w:val="Emphasis"/>
                <w:rFonts w:cstheme="minorHAnsi"/>
                <w:b/>
                <w:bCs/>
                <w:i w:val="0"/>
                <w:iCs w:val="0"/>
                <w:color w:val="auto"/>
                <w:sz w:val="22"/>
              </w:rPr>
              <w:t>Mean</w:t>
            </w:r>
            <w:r w:rsidR="00D7621E">
              <w:rPr>
                <w:rStyle w:val="Emphasis"/>
                <w:rFonts w:cstheme="minorHAnsi"/>
                <w:b/>
                <w:bCs/>
                <w:i w:val="0"/>
                <w:iCs w:val="0"/>
                <w:color w:val="auto"/>
                <w:sz w:val="22"/>
              </w:rPr>
              <w:t xml:space="preserve"> (SD) </w:t>
            </w:r>
          </w:p>
        </w:tc>
        <w:tc>
          <w:tcPr>
            <w:tcW w:w="0" w:type="auto"/>
          </w:tcPr>
          <w:p w14:paraId="279D733E" w14:textId="1F1D100E"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47.04</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18.98)</w:t>
            </w:r>
          </w:p>
        </w:tc>
        <w:tc>
          <w:tcPr>
            <w:tcW w:w="0" w:type="auto"/>
          </w:tcPr>
          <w:p w14:paraId="5E5AC945" w14:textId="537B0539"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2.45</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.65)</w:t>
            </w:r>
          </w:p>
        </w:tc>
        <w:tc>
          <w:tcPr>
            <w:tcW w:w="0" w:type="auto"/>
          </w:tcPr>
          <w:p w14:paraId="5BE83B4D" w14:textId="210B35B3"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2.52</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.65)</w:t>
            </w:r>
          </w:p>
        </w:tc>
        <w:tc>
          <w:tcPr>
            <w:tcW w:w="0" w:type="auto"/>
            <w:gridSpan w:val="2"/>
          </w:tcPr>
          <w:p w14:paraId="7737CDA3"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gridSpan w:val="2"/>
          </w:tcPr>
          <w:p w14:paraId="32D8F029"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478217CE"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64D81B8A" w14:textId="234979FB"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70.2</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17.29)</w:t>
            </w:r>
          </w:p>
        </w:tc>
        <w:tc>
          <w:tcPr>
            <w:tcW w:w="0" w:type="auto"/>
          </w:tcPr>
          <w:p w14:paraId="51A577F1" w14:textId="0BD17D0B"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353.27</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46.83)</w:t>
            </w:r>
          </w:p>
        </w:tc>
        <w:tc>
          <w:tcPr>
            <w:tcW w:w="0" w:type="auto"/>
          </w:tcPr>
          <w:p w14:paraId="53F72739" w14:textId="36BBCD26"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339.15</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59.4)</w:t>
            </w:r>
          </w:p>
        </w:tc>
        <w:tc>
          <w:tcPr>
            <w:tcW w:w="0" w:type="auto"/>
          </w:tcPr>
          <w:p w14:paraId="4BA8AB45" w14:textId="6BA2EDA5"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91.37</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18.08)</w:t>
            </w:r>
          </w:p>
        </w:tc>
        <w:tc>
          <w:tcPr>
            <w:tcW w:w="0" w:type="auto"/>
          </w:tcPr>
          <w:p w14:paraId="20BF4FAF" w14:textId="7D1E52D3"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86.81</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20.95)</w:t>
            </w:r>
          </w:p>
        </w:tc>
        <w:tc>
          <w:tcPr>
            <w:tcW w:w="0" w:type="auto"/>
          </w:tcPr>
          <w:p w14:paraId="6660A957" w14:textId="660D815C"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4.56</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16.1)</w:t>
            </w:r>
          </w:p>
        </w:tc>
        <w:tc>
          <w:tcPr>
            <w:tcW w:w="0" w:type="auto"/>
          </w:tcPr>
          <w:p w14:paraId="254D545C" w14:textId="26A3FC13"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5.91</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4.81)</w:t>
            </w:r>
          </w:p>
        </w:tc>
        <w:tc>
          <w:tcPr>
            <w:tcW w:w="0" w:type="auto"/>
          </w:tcPr>
          <w:p w14:paraId="22AA1A86" w14:textId="4DF2861D"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7.45</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 6.72)</w:t>
            </w:r>
          </w:p>
        </w:tc>
        <w:tc>
          <w:tcPr>
            <w:tcW w:w="0" w:type="auto"/>
          </w:tcPr>
          <w:p w14:paraId="72C85CFF" w14:textId="0D0F75B2"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25.34</w:t>
            </w:r>
            <w:r w:rsidR="00D7621E" w:rsidRPr="00D7621E">
              <w:rPr>
                <w:rStyle w:val="Emphasis"/>
                <w:rFonts w:cstheme="minorHAnsi"/>
                <w:i w:val="0"/>
                <w:iCs w:val="0"/>
                <w:color w:val="auto"/>
                <w:sz w:val="22"/>
              </w:rPr>
              <w:t xml:space="preserve"> (</w:t>
            </w:r>
            <w:r w:rsidR="00D7621E" w:rsidRPr="00170F81">
              <w:rPr>
                <w:rFonts w:cstheme="minorHAnsi"/>
                <w:color w:val="222222"/>
                <w:shd w:val="clear" w:color="auto" w:fill="FFFFFF"/>
              </w:rPr>
              <w:t>±6.26)</w:t>
            </w:r>
          </w:p>
        </w:tc>
      </w:tr>
      <w:tr w:rsidR="00963BE1" w:rsidRPr="00DA75F7" w14:paraId="49C0EB38" w14:textId="77777777" w:rsidTr="00170F81">
        <w:tc>
          <w:tcPr>
            <w:tcW w:w="0" w:type="auto"/>
          </w:tcPr>
          <w:p w14:paraId="7BA5314F"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Participant</w:t>
            </w:r>
          </w:p>
          <w:p w14:paraId="0B61B0CB"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Number</w:t>
            </w:r>
          </w:p>
        </w:tc>
        <w:tc>
          <w:tcPr>
            <w:tcW w:w="0" w:type="auto"/>
          </w:tcPr>
          <w:p w14:paraId="3DC8106C"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3F2ACD4F"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681333E0"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gridSpan w:val="2"/>
          </w:tcPr>
          <w:p w14:paraId="43BA12F5"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10</w:t>
            </w:r>
          </w:p>
        </w:tc>
        <w:tc>
          <w:tcPr>
            <w:tcW w:w="0" w:type="auto"/>
            <w:gridSpan w:val="2"/>
          </w:tcPr>
          <w:p w14:paraId="54762123"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60</w:t>
            </w:r>
          </w:p>
        </w:tc>
        <w:tc>
          <w:tcPr>
            <w:tcW w:w="0" w:type="auto"/>
          </w:tcPr>
          <w:p w14:paraId="52E21747"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15</w:t>
            </w:r>
          </w:p>
        </w:tc>
        <w:tc>
          <w:tcPr>
            <w:tcW w:w="0" w:type="auto"/>
          </w:tcPr>
          <w:p w14:paraId="46A3D748"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1686D2DB"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4D53CC09"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22C7631E"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56323450"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5F0DC6AA"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2E8B4D49"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3120C815"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51A889F2"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r>
      <w:tr w:rsidR="00963BE1" w:rsidRPr="00DA75F7" w14:paraId="7175A3D5" w14:textId="77777777" w:rsidTr="00170F81">
        <w:tc>
          <w:tcPr>
            <w:tcW w:w="0" w:type="auto"/>
          </w:tcPr>
          <w:p w14:paraId="090CA92D"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Participant</w:t>
            </w:r>
          </w:p>
          <w:p w14:paraId="45C2D10E" w14:textId="77777777" w:rsidR="00963BE1" w:rsidRPr="00170F81" w:rsidRDefault="00963BE1" w:rsidP="00963BE1">
            <w:pPr>
              <w:jc w:val="center"/>
              <w:rPr>
                <w:rStyle w:val="Emphasis"/>
                <w:rFonts w:cstheme="minorHAnsi"/>
                <w:b/>
                <w:bCs/>
                <w:i w:val="0"/>
                <w:iCs w:val="0"/>
                <w:color w:val="auto"/>
                <w:sz w:val="22"/>
              </w:rPr>
            </w:pPr>
            <w:r w:rsidRPr="00170F81">
              <w:rPr>
                <w:rStyle w:val="Emphasis"/>
                <w:rFonts w:cstheme="minorHAnsi"/>
                <w:b/>
                <w:bCs/>
                <w:i w:val="0"/>
                <w:iCs w:val="0"/>
                <w:color w:val="auto"/>
                <w:sz w:val="22"/>
              </w:rPr>
              <w:t>Percentage</w:t>
            </w:r>
          </w:p>
        </w:tc>
        <w:tc>
          <w:tcPr>
            <w:tcW w:w="0" w:type="auto"/>
          </w:tcPr>
          <w:p w14:paraId="5DDAD848"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2FA825F6"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60C5261B"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gridSpan w:val="2"/>
          </w:tcPr>
          <w:p w14:paraId="0653CE8D"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11.8</w:t>
            </w:r>
          </w:p>
        </w:tc>
        <w:tc>
          <w:tcPr>
            <w:tcW w:w="0" w:type="auto"/>
            <w:gridSpan w:val="2"/>
          </w:tcPr>
          <w:p w14:paraId="5827AA8C"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70.6</w:t>
            </w:r>
          </w:p>
        </w:tc>
        <w:tc>
          <w:tcPr>
            <w:tcW w:w="0" w:type="auto"/>
          </w:tcPr>
          <w:p w14:paraId="04C6A6F6"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17.6</w:t>
            </w:r>
          </w:p>
        </w:tc>
        <w:tc>
          <w:tcPr>
            <w:tcW w:w="0" w:type="auto"/>
          </w:tcPr>
          <w:p w14:paraId="53FFE6A2"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1B3FC8B1"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79030118"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034DEAE9"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5F39A36A"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413F113F"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2B857268"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3982D56D"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c>
          <w:tcPr>
            <w:tcW w:w="0" w:type="auto"/>
          </w:tcPr>
          <w:p w14:paraId="6B4281AC" w14:textId="77777777" w:rsidR="00963BE1" w:rsidRPr="00170F81" w:rsidRDefault="00963BE1" w:rsidP="00963BE1">
            <w:pPr>
              <w:jc w:val="center"/>
              <w:rPr>
                <w:rStyle w:val="Emphasis"/>
                <w:rFonts w:cstheme="minorHAnsi"/>
                <w:i w:val="0"/>
                <w:iCs w:val="0"/>
                <w:color w:val="auto"/>
                <w:sz w:val="22"/>
              </w:rPr>
            </w:pPr>
            <w:r w:rsidRPr="00170F81">
              <w:rPr>
                <w:rStyle w:val="Emphasis"/>
                <w:rFonts w:cstheme="minorHAnsi"/>
                <w:i w:val="0"/>
                <w:iCs w:val="0"/>
                <w:color w:val="auto"/>
                <w:sz w:val="22"/>
              </w:rPr>
              <w:t>N/A</w:t>
            </w:r>
          </w:p>
        </w:tc>
      </w:tr>
    </w:tbl>
    <w:p w14:paraId="4AB031C4" w14:textId="77777777" w:rsidR="003A64FA" w:rsidRPr="00DA75F7" w:rsidRDefault="003A64FA" w:rsidP="003A64FA">
      <w:pPr>
        <w:rPr>
          <w:rStyle w:val="Emphasis"/>
          <w:rFonts w:cstheme="minorHAnsi"/>
          <w:b/>
          <w:bCs/>
          <w:i w:val="0"/>
          <w:iCs w:val="0"/>
          <w:color w:val="auto"/>
          <w:sz w:val="22"/>
          <w:u w:val="single"/>
        </w:rPr>
      </w:pPr>
    </w:p>
    <w:p w14:paraId="64721B3F" w14:textId="77777777" w:rsidR="003A64FA" w:rsidRPr="00DA75F7" w:rsidRDefault="003A64FA" w:rsidP="003A64FA">
      <w:pPr>
        <w:rPr>
          <w:rStyle w:val="Emphasis"/>
          <w:rFonts w:cstheme="minorHAnsi"/>
          <w:b/>
          <w:bCs/>
          <w:i w:val="0"/>
          <w:iCs w:val="0"/>
          <w:color w:val="auto"/>
          <w:sz w:val="22"/>
          <w:u w:val="single"/>
        </w:rPr>
      </w:pPr>
    </w:p>
    <w:p w14:paraId="088C2113" w14:textId="77777777" w:rsidR="003A64FA" w:rsidRPr="00DA75F7" w:rsidRDefault="003A64FA" w:rsidP="003A64FA">
      <w:pPr>
        <w:rPr>
          <w:rStyle w:val="Emphasis"/>
          <w:rFonts w:cstheme="minorHAnsi"/>
          <w:b/>
          <w:bCs/>
          <w:i w:val="0"/>
          <w:iCs w:val="0"/>
          <w:color w:val="auto"/>
          <w:sz w:val="22"/>
          <w:u w:val="single"/>
        </w:rPr>
      </w:pPr>
    </w:p>
    <w:p w14:paraId="6D4F280F" w14:textId="1613B33D" w:rsidR="003A64FA" w:rsidRPr="00DA75F7" w:rsidRDefault="003A64FA">
      <w:pPr>
        <w:rPr>
          <w:rStyle w:val="Emphasis"/>
          <w:rFonts w:cstheme="minorHAnsi"/>
          <w:i w:val="0"/>
          <w:iCs w:val="0"/>
          <w:color w:val="auto"/>
          <w:sz w:val="22"/>
        </w:rPr>
      </w:pPr>
    </w:p>
    <w:p w14:paraId="0CCFF8A4" w14:textId="21825803" w:rsidR="00181CC4" w:rsidRPr="00DA75F7" w:rsidRDefault="00181CC4">
      <w:pPr>
        <w:rPr>
          <w:rStyle w:val="Emphasis"/>
          <w:rFonts w:cstheme="minorHAnsi"/>
          <w:i w:val="0"/>
          <w:iCs w:val="0"/>
          <w:color w:val="auto"/>
          <w:sz w:val="22"/>
        </w:rPr>
      </w:pPr>
    </w:p>
    <w:p w14:paraId="207739EB" w14:textId="18F5A325" w:rsidR="00181CC4" w:rsidRPr="00DA75F7" w:rsidRDefault="00181CC4">
      <w:pPr>
        <w:rPr>
          <w:rStyle w:val="Emphasis"/>
          <w:rFonts w:cstheme="minorHAnsi"/>
          <w:i w:val="0"/>
          <w:iCs w:val="0"/>
          <w:color w:val="auto"/>
          <w:sz w:val="22"/>
        </w:rPr>
      </w:pPr>
    </w:p>
    <w:p w14:paraId="228093D1" w14:textId="39B37671" w:rsidR="00181CC4" w:rsidRPr="00DA75F7" w:rsidRDefault="00181CC4">
      <w:pPr>
        <w:rPr>
          <w:rStyle w:val="Emphasis"/>
          <w:rFonts w:cstheme="minorHAnsi"/>
          <w:i w:val="0"/>
          <w:iCs w:val="0"/>
          <w:color w:val="auto"/>
          <w:sz w:val="22"/>
        </w:rPr>
      </w:pPr>
    </w:p>
    <w:p w14:paraId="34D3ABC3" w14:textId="77777777" w:rsidR="00181CC4" w:rsidRPr="00DA75F7" w:rsidRDefault="00181CC4">
      <w:pPr>
        <w:rPr>
          <w:rStyle w:val="Emphasis"/>
          <w:rFonts w:cstheme="minorHAnsi"/>
          <w:i w:val="0"/>
          <w:iCs w:val="0"/>
          <w:color w:val="auto"/>
          <w:sz w:val="22"/>
        </w:rPr>
      </w:pPr>
    </w:p>
    <w:p w14:paraId="739F9C90" w14:textId="2025329F" w:rsidR="003A64FA" w:rsidRPr="00DA75F7" w:rsidRDefault="003A64FA" w:rsidP="003A64FA">
      <w:pPr>
        <w:rPr>
          <w:rStyle w:val="Emphasis"/>
          <w:rFonts w:cstheme="minorHAnsi"/>
          <w:i w:val="0"/>
          <w:iCs w:val="0"/>
          <w:color w:val="auto"/>
          <w:sz w:val="22"/>
        </w:rPr>
      </w:pPr>
    </w:p>
    <w:p w14:paraId="6C60E24A" w14:textId="77777777" w:rsidR="00BB58E6" w:rsidRPr="00DA75F7" w:rsidRDefault="00BB58E6">
      <w:pPr>
        <w:rPr>
          <w:rStyle w:val="Emphasis"/>
          <w:rFonts w:cstheme="minorHAnsi"/>
          <w:b/>
          <w:bCs/>
          <w:i w:val="0"/>
          <w:iCs w:val="0"/>
          <w:color w:val="auto"/>
          <w:sz w:val="22"/>
          <w:u w:val="single"/>
        </w:rPr>
      </w:pPr>
      <w:r w:rsidRPr="00DA75F7">
        <w:rPr>
          <w:rStyle w:val="Emphasis"/>
          <w:rFonts w:cstheme="minorHAnsi"/>
          <w:b/>
          <w:bCs/>
          <w:i w:val="0"/>
          <w:iCs w:val="0"/>
          <w:color w:val="auto"/>
          <w:sz w:val="22"/>
          <w:u w:val="single"/>
        </w:rPr>
        <w:br w:type="page"/>
      </w:r>
    </w:p>
    <w:p w14:paraId="5344F1E7" w14:textId="3D0AF8FF" w:rsidR="003A64FA" w:rsidRPr="00DA75F7" w:rsidRDefault="003A64FA" w:rsidP="003A64FA">
      <w:pPr>
        <w:rPr>
          <w:rStyle w:val="Emphasis"/>
          <w:rFonts w:cstheme="minorHAnsi"/>
          <w:i w:val="0"/>
          <w:iCs w:val="0"/>
          <w:color w:val="auto"/>
          <w:sz w:val="22"/>
        </w:rPr>
      </w:pPr>
      <w:r w:rsidRPr="00DA75F7">
        <w:rPr>
          <w:rStyle w:val="Emphasis"/>
          <w:rFonts w:cstheme="minorHAnsi"/>
          <w:b/>
          <w:bCs/>
          <w:i w:val="0"/>
          <w:iCs w:val="0"/>
          <w:color w:val="auto"/>
          <w:sz w:val="22"/>
          <w:u w:val="single"/>
        </w:rPr>
        <w:lastRenderedPageBreak/>
        <w:t>Table 2: Skewness and Kurtosis scores for participants’ responses to each measur</w:t>
      </w:r>
      <w:r w:rsidR="00181CC4" w:rsidRPr="00DA75F7">
        <w:rPr>
          <w:rStyle w:val="Emphasis"/>
          <w:rFonts w:cstheme="minorHAnsi"/>
          <w:b/>
          <w:bCs/>
          <w:i w:val="0"/>
          <w:iCs w:val="0"/>
          <w:color w:val="auto"/>
          <w:sz w:val="22"/>
          <w:u w:val="single"/>
        </w:rPr>
        <w:t>e</w:t>
      </w:r>
    </w:p>
    <w:p w14:paraId="223E29A5" w14:textId="45D0587C" w:rsidR="00963BE1" w:rsidRPr="00DA75F7" w:rsidRDefault="00963BE1" w:rsidP="003A64FA">
      <w:pPr>
        <w:rPr>
          <w:rStyle w:val="Emphasis"/>
          <w:rFonts w:cstheme="minorHAnsi"/>
          <w:i w:val="0"/>
          <w:iCs w:val="0"/>
          <w:color w:val="auto"/>
          <w:sz w:val="22"/>
        </w:rPr>
      </w:pPr>
    </w:p>
    <w:tbl>
      <w:tblPr>
        <w:tblStyle w:val="TableGrid"/>
        <w:tblW w:w="0" w:type="auto"/>
        <w:tblLook w:val="04A0" w:firstRow="1" w:lastRow="0" w:firstColumn="1" w:lastColumn="0" w:noHBand="0" w:noVBand="1"/>
      </w:tblPr>
      <w:tblGrid>
        <w:gridCol w:w="810"/>
        <w:gridCol w:w="829"/>
        <w:gridCol w:w="810"/>
        <w:gridCol w:w="809"/>
        <w:gridCol w:w="809"/>
        <w:gridCol w:w="809"/>
        <w:gridCol w:w="809"/>
        <w:gridCol w:w="809"/>
        <w:gridCol w:w="904"/>
        <w:gridCol w:w="809"/>
        <w:gridCol w:w="809"/>
      </w:tblGrid>
      <w:tr w:rsidR="00942352" w:rsidRPr="00DA75F7" w14:paraId="097B03E9" w14:textId="77777777" w:rsidTr="00170F81">
        <w:trPr>
          <w:trHeight w:val="123"/>
        </w:trPr>
        <w:tc>
          <w:tcPr>
            <w:tcW w:w="0" w:type="auto"/>
            <w:vMerge w:val="restart"/>
          </w:tcPr>
          <w:p w14:paraId="122B9344" w14:textId="77777777" w:rsidR="00963BE1" w:rsidRPr="00DA75F7" w:rsidRDefault="00963BE1" w:rsidP="00170F81">
            <w:pPr>
              <w:jc w:val="center"/>
              <w:rPr>
                <w:rStyle w:val="Emphasis"/>
                <w:rFonts w:cstheme="minorHAnsi"/>
                <w:i w:val="0"/>
                <w:iCs w:val="0"/>
                <w:color w:val="auto"/>
                <w:sz w:val="22"/>
              </w:rPr>
            </w:pPr>
          </w:p>
        </w:tc>
        <w:tc>
          <w:tcPr>
            <w:tcW w:w="0" w:type="auto"/>
            <w:vMerge w:val="restart"/>
          </w:tcPr>
          <w:p w14:paraId="2CBD4D34" w14:textId="749303CC" w:rsidR="00963BE1" w:rsidRPr="00170F81" w:rsidRDefault="00963BE1"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Resilience</w:t>
            </w:r>
          </w:p>
        </w:tc>
        <w:tc>
          <w:tcPr>
            <w:tcW w:w="0" w:type="auto"/>
            <w:gridSpan w:val="2"/>
          </w:tcPr>
          <w:p w14:paraId="754791E3" w14:textId="2BF0DE47" w:rsidR="00963BE1" w:rsidRPr="00170F81" w:rsidRDefault="00963BE1"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Quality of life</w:t>
            </w:r>
          </w:p>
        </w:tc>
        <w:tc>
          <w:tcPr>
            <w:tcW w:w="0" w:type="auto"/>
            <w:gridSpan w:val="2"/>
          </w:tcPr>
          <w:p w14:paraId="55B4B50A" w14:textId="02C3DE88" w:rsidR="00963BE1" w:rsidRPr="00170F81" w:rsidRDefault="00963BE1"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Mental health</w:t>
            </w:r>
          </w:p>
        </w:tc>
        <w:tc>
          <w:tcPr>
            <w:tcW w:w="0" w:type="auto"/>
            <w:gridSpan w:val="2"/>
          </w:tcPr>
          <w:p w14:paraId="109218FA" w14:textId="41476E2A" w:rsidR="00963BE1" w:rsidRPr="00170F81" w:rsidRDefault="00963BE1"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Sleep</w:t>
            </w:r>
          </w:p>
        </w:tc>
        <w:tc>
          <w:tcPr>
            <w:tcW w:w="0" w:type="auto"/>
            <w:vMerge w:val="restart"/>
          </w:tcPr>
          <w:p w14:paraId="4FD4E837" w14:textId="05F2C5FE" w:rsidR="00963BE1" w:rsidRPr="00170F81" w:rsidRDefault="00963BE1"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Life-orientation</w:t>
            </w:r>
          </w:p>
        </w:tc>
        <w:tc>
          <w:tcPr>
            <w:tcW w:w="0" w:type="auto"/>
            <w:gridSpan w:val="2"/>
          </w:tcPr>
          <w:p w14:paraId="35DD6511" w14:textId="49093D5C" w:rsidR="00963BE1" w:rsidRPr="00170F81" w:rsidRDefault="00963BE1"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Exercise</w:t>
            </w:r>
          </w:p>
        </w:tc>
      </w:tr>
      <w:tr w:rsidR="00942352" w:rsidRPr="00DA75F7" w14:paraId="0F7E58A0" w14:textId="77777777" w:rsidTr="00170F81">
        <w:trPr>
          <w:trHeight w:val="123"/>
        </w:trPr>
        <w:tc>
          <w:tcPr>
            <w:tcW w:w="0" w:type="auto"/>
            <w:vMerge/>
          </w:tcPr>
          <w:p w14:paraId="7775CF6D" w14:textId="77777777" w:rsidR="00963BE1" w:rsidRPr="00DA75F7" w:rsidRDefault="00963BE1" w:rsidP="00170F81">
            <w:pPr>
              <w:jc w:val="center"/>
              <w:rPr>
                <w:rStyle w:val="Emphasis"/>
                <w:rFonts w:cstheme="minorHAnsi"/>
                <w:i w:val="0"/>
                <w:iCs w:val="0"/>
                <w:color w:val="auto"/>
                <w:sz w:val="22"/>
              </w:rPr>
            </w:pPr>
          </w:p>
        </w:tc>
        <w:tc>
          <w:tcPr>
            <w:tcW w:w="0" w:type="auto"/>
            <w:vMerge/>
          </w:tcPr>
          <w:p w14:paraId="7DA3705F" w14:textId="77777777" w:rsidR="00963BE1" w:rsidRPr="00170F81" w:rsidRDefault="00963BE1" w:rsidP="00170F81">
            <w:pPr>
              <w:jc w:val="center"/>
              <w:rPr>
                <w:rStyle w:val="Emphasis"/>
                <w:rFonts w:cstheme="minorHAnsi"/>
                <w:b/>
                <w:bCs/>
                <w:i w:val="0"/>
                <w:iCs w:val="0"/>
                <w:color w:val="auto"/>
                <w:sz w:val="22"/>
              </w:rPr>
            </w:pPr>
          </w:p>
        </w:tc>
        <w:tc>
          <w:tcPr>
            <w:tcW w:w="0" w:type="auto"/>
          </w:tcPr>
          <w:p w14:paraId="7494FCD8" w14:textId="7DA0A39A"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Before lockdown</w:t>
            </w:r>
          </w:p>
        </w:tc>
        <w:tc>
          <w:tcPr>
            <w:tcW w:w="0" w:type="auto"/>
          </w:tcPr>
          <w:p w14:paraId="021ADC62" w14:textId="115879B5"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During lockdown</w:t>
            </w:r>
          </w:p>
        </w:tc>
        <w:tc>
          <w:tcPr>
            <w:tcW w:w="0" w:type="auto"/>
          </w:tcPr>
          <w:p w14:paraId="1A34C0BD" w14:textId="049EC0C7"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Before lockdown</w:t>
            </w:r>
          </w:p>
        </w:tc>
        <w:tc>
          <w:tcPr>
            <w:tcW w:w="0" w:type="auto"/>
          </w:tcPr>
          <w:p w14:paraId="5B85566B" w14:textId="50E4B6DE"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During lockdown</w:t>
            </w:r>
          </w:p>
        </w:tc>
        <w:tc>
          <w:tcPr>
            <w:tcW w:w="0" w:type="auto"/>
          </w:tcPr>
          <w:p w14:paraId="1CB0D4A8" w14:textId="03F0AF97"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Before lockdown</w:t>
            </w:r>
          </w:p>
        </w:tc>
        <w:tc>
          <w:tcPr>
            <w:tcW w:w="0" w:type="auto"/>
          </w:tcPr>
          <w:p w14:paraId="25513745" w14:textId="53A71FBD"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During lockdown</w:t>
            </w:r>
          </w:p>
        </w:tc>
        <w:tc>
          <w:tcPr>
            <w:tcW w:w="0" w:type="auto"/>
            <w:vMerge/>
          </w:tcPr>
          <w:p w14:paraId="37C207DE" w14:textId="77777777" w:rsidR="00963BE1" w:rsidRPr="00170F81" w:rsidRDefault="00963BE1" w:rsidP="00170F81">
            <w:pPr>
              <w:jc w:val="center"/>
              <w:rPr>
                <w:rStyle w:val="Emphasis"/>
                <w:rFonts w:cstheme="minorHAnsi"/>
                <w:b/>
                <w:bCs/>
                <w:i w:val="0"/>
                <w:iCs w:val="0"/>
                <w:color w:val="auto"/>
                <w:sz w:val="22"/>
              </w:rPr>
            </w:pPr>
          </w:p>
        </w:tc>
        <w:tc>
          <w:tcPr>
            <w:tcW w:w="0" w:type="auto"/>
          </w:tcPr>
          <w:p w14:paraId="19485F8F" w14:textId="60CD0BBE"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Before lockdown</w:t>
            </w:r>
          </w:p>
        </w:tc>
        <w:tc>
          <w:tcPr>
            <w:tcW w:w="0" w:type="auto"/>
          </w:tcPr>
          <w:p w14:paraId="29B49329" w14:textId="5CDD49E6"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During</w:t>
            </w:r>
            <w:r w:rsidR="00963BE1" w:rsidRPr="00170F81">
              <w:rPr>
                <w:rStyle w:val="Emphasis"/>
                <w:rFonts w:cstheme="minorHAnsi"/>
                <w:b/>
                <w:bCs/>
                <w:i w:val="0"/>
                <w:iCs w:val="0"/>
                <w:color w:val="auto"/>
                <w:sz w:val="22"/>
              </w:rPr>
              <w:t xml:space="preserve"> lockdown</w:t>
            </w:r>
          </w:p>
        </w:tc>
      </w:tr>
      <w:tr w:rsidR="00942352" w:rsidRPr="00DA75F7" w14:paraId="77BAB77E" w14:textId="77777777" w:rsidTr="00170F81">
        <w:tc>
          <w:tcPr>
            <w:tcW w:w="0" w:type="auto"/>
          </w:tcPr>
          <w:p w14:paraId="4F51C71A" w14:textId="58FE8DD8"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Standard error of Kurtosis</w:t>
            </w:r>
          </w:p>
        </w:tc>
        <w:tc>
          <w:tcPr>
            <w:tcW w:w="0" w:type="auto"/>
          </w:tcPr>
          <w:p w14:paraId="0F5018E6" w14:textId="4D7EEF94"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.517</w:t>
            </w:r>
          </w:p>
        </w:tc>
        <w:tc>
          <w:tcPr>
            <w:tcW w:w="0" w:type="auto"/>
          </w:tcPr>
          <w:p w14:paraId="2CB1BD93" w14:textId="6F67C7A1"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.517</w:t>
            </w:r>
          </w:p>
        </w:tc>
        <w:tc>
          <w:tcPr>
            <w:tcW w:w="0" w:type="auto"/>
          </w:tcPr>
          <w:p w14:paraId="0ED7EAFA" w14:textId="11F63732"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.517</w:t>
            </w:r>
          </w:p>
        </w:tc>
        <w:tc>
          <w:tcPr>
            <w:tcW w:w="0" w:type="auto"/>
          </w:tcPr>
          <w:p w14:paraId="44E5EBE3" w14:textId="4234414B"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.517</w:t>
            </w:r>
          </w:p>
        </w:tc>
        <w:tc>
          <w:tcPr>
            <w:tcW w:w="0" w:type="auto"/>
          </w:tcPr>
          <w:p w14:paraId="0C5E2DDF" w14:textId="6F201065"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.517</w:t>
            </w:r>
          </w:p>
        </w:tc>
        <w:tc>
          <w:tcPr>
            <w:tcW w:w="0" w:type="auto"/>
          </w:tcPr>
          <w:p w14:paraId="0F7DE1D7" w14:textId="1677C740"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.517</w:t>
            </w:r>
          </w:p>
        </w:tc>
        <w:tc>
          <w:tcPr>
            <w:tcW w:w="0" w:type="auto"/>
          </w:tcPr>
          <w:p w14:paraId="14128E92" w14:textId="64584E21"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.517</w:t>
            </w:r>
          </w:p>
        </w:tc>
        <w:tc>
          <w:tcPr>
            <w:tcW w:w="0" w:type="auto"/>
          </w:tcPr>
          <w:p w14:paraId="26F42040" w14:textId="0DC218A2"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.517</w:t>
            </w:r>
          </w:p>
        </w:tc>
        <w:tc>
          <w:tcPr>
            <w:tcW w:w="0" w:type="auto"/>
          </w:tcPr>
          <w:p w14:paraId="15691320" w14:textId="1F94CB48"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.517</w:t>
            </w:r>
          </w:p>
        </w:tc>
        <w:tc>
          <w:tcPr>
            <w:tcW w:w="0" w:type="auto"/>
          </w:tcPr>
          <w:p w14:paraId="7E860D57" w14:textId="51A1F86C"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.517</w:t>
            </w:r>
          </w:p>
        </w:tc>
      </w:tr>
      <w:tr w:rsidR="00942352" w:rsidRPr="00DA75F7" w14:paraId="361E254B" w14:textId="77777777" w:rsidTr="00170F81">
        <w:tc>
          <w:tcPr>
            <w:tcW w:w="0" w:type="auto"/>
          </w:tcPr>
          <w:p w14:paraId="511E4466" w14:textId="0AB1A7B9"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Kurtosis Statistic</w:t>
            </w:r>
          </w:p>
        </w:tc>
        <w:tc>
          <w:tcPr>
            <w:tcW w:w="0" w:type="auto"/>
          </w:tcPr>
          <w:p w14:paraId="1132DEFD" w14:textId="39D57112"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1.833</w:t>
            </w:r>
          </w:p>
        </w:tc>
        <w:tc>
          <w:tcPr>
            <w:tcW w:w="0" w:type="auto"/>
          </w:tcPr>
          <w:p w14:paraId="3EBBB8BC" w14:textId="11E833EB"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.238</w:t>
            </w:r>
          </w:p>
        </w:tc>
        <w:tc>
          <w:tcPr>
            <w:tcW w:w="0" w:type="auto"/>
          </w:tcPr>
          <w:p w14:paraId="67A152E5" w14:textId="5BD75B03"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-.244</w:t>
            </w:r>
          </w:p>
        </w:tc>
        <w:tc>
          <w:tcPr>
            <w:tcW w:w="0" w:type="auto"/>
          </w:tcPr>
          <w:p w14:paraId="410C7D6A" w14:textId="4862C568"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-.227</w:t>
            </w:r>
          </w:p>
        </w:tc>
        <w:tc>
          <w:tcPr>
            <w:tcW w:w="0" w:type="auto"/>
          </w:tcPr>
          <w:p w14:paraId="32F603DE" w14:textId="3EAD7BFD"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-.068</w:t>
            </w:r>
          </w:p>
        </w:tc>
        <w:tc>
          <w:tcPr>
            <w:tcW w:w="0" w:type="auto"/>
          </w:tcPr>
          <w:p w14:paraId="6E024D61" w14:textId="72CEFBA5"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-.004</w:t>
            </w:r>
          </w:p>
        </w:tc>
        <w:tc>
          <w:tcPr>
            <w:tcW w:w="0" w:type="auto"/>
          </w:tcPr>
          <w:p w14:paraId="22FF2BF9" w14:textId="24983B64"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.995</w:t>
            </w:r>
          </w:p>
        </w:tc>
        <w:tc>
          <w:tcPr>
            <w:tcW w:w="0" w:type="auto"/>
          </w:tcPr>
          <w:p w14:paraId="3246BE82" w14:textId="6000093C"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.323</w:t>
            </w:r>
          </w:p>
        </w:tc>
        <w:tc>
          <w:tcPr>
            <w:tcW w:w="0" w:type="auto"/>
          </w:tcPr>
          <w:p w14:paraId="715AF139" w14:textId="2486F128"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-.445</w:t>
            </w:r>
          </w:p>
        </w:tc>
        <w:tc>
          <w:tcPr>
            <w:tcW w:w="0" w:type="auto"/>
          </w:tcPr>
          <w:p w14:paraId="5F074CE7" w14:textId="4310D86B"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-.068</w:t>
            </w:r>
          </w:p>
        </w:tc>
      </w:tr>
      <w:tr w:rsidR="00942352" w:rsidRPr="00DA75F7" w14:paraId="7ABA7A13" w14:textId="77777777" w:rsidTr="00170F81">
        <w:tc>
          <w:tcPr>
            <w:tcW w:w="0" w:type="auto"/>
          </w:tcPr>
          <w:p w14:paraId="3D896CE3" w14:textId="7CD93D6F"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Standard error of skewness</w:t>
            </w:r>
          </w:p>
        </w:tc>
        <w:tc>
          <w:tcPr>
            <w:tcW w:w="0" w:type="auto"/>
          </w:tcPr>
          <w:p w14:paraId="5C23149C" w14:textId="5767F98F"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.261</w:t>
            </w:r>
          </w:p>
        </w:tc>
        <w:tc>
          <w:tcPr>
            <w:tcW w:w="0" w:type="auto"/>
          </w:tcPr>
          <w:p w14:paraId="6D52D1B1" w14:textId="3B1E5AD6"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.261</w:t>
            </w:r>
          </w:p>
        </w:tc>
        <w:tc>
          <w:tcPr>
            <w:tcW w:w="0" w:type="auto"/>
          </w:tcPr>
          <w:p w14:paraId="48DA7DD6" w14:textId="168F8D79"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.261</w:t>
            </w:r>
          </w:p>
        </w:tc>
        <w:tc>
          <w:tcPr>
            <w:tcW w:w="0" w:type="auto"/>
          </w:tcPr>
          <w:p w14:paraId="4EB3E262" w14:textId="1C332A9C"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.261</w:t>
            </w:r>
          </w:p>
        </w:tc>
        <w:tc>
          <w:tcPr>
            <w:tcW w:w="0" w:type="auto"/>
          </w:tcPr>
          <w:p w14:paraId="011A5A6E" w14:textId="71F6595E"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.261</w:t>
            </w:r>
          </w:p>
        </w:tc>
        <w:tc>
          <w:tcPr>
            <w:tcW w:w="0" w:type="auto"/>
          </w:tcPr>
          <w:p w14:paraId="3D2F17A2" w14:textId="12CF5BEB"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.261</w:t>
            </w:r>
          </w:p>
        </w:tc>
        <w:tc>
          <w:tcPr>
            <w:tcW w:w="0" w:type="auto"/>
          </w:tcPr>
          <w:p w14:paraId="6B0BDFB6" w14:textId="38060816"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.261</w:t>
            </w:r>
          </w:p>
        </w:tc>
        <w:tc>
          <w:tcPr>
            <w:tcW w:w="0" w:type="auto"/>
          </w:tcPr>
          <w:p w14:paraId="41923A56" w14:textId="5A70F2EE"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.261</w:t>
            </w:r>
          </w:p>
        </w:tc>
        <w:tc>
          <w:tcPr>
            <w:tcW w:w="0" w:type="auto"/>
          </w:tcPr>
          <w:p w14:paraId="0010ACC6" w14:textId="3A24847B"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.261</w:t>
            </w:r>
          </w:p>
        </w:tc>
        <w:tc>
          <w:tcPr>
            <w:tcW w:w="0" w:type="auto"/>
          </w:tcPr>
          <w:p w14:paraId="21D4C5F1" w14:textId="25FB2B5E"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.261</w:t>
            </w:r>
          </w:p>
        </w:tc>
      </w:tr>
      <w:tr w:rsidR="00942352" w:rsidRPr="00DA75F7" w14:paraId="54F8383C" w14:textId="77777777" w:rsidTr="00170F81">
        <w:tc>
          <w:tcPr>
            <w:tcW w:w="0" w:type="auto"/>
          </w:tcPr>
          <w:p w14:paraId="5EEA2EB3" w14:textId="19BD4B1A"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Skewness Statistic</w:t>
            </w:r>
          </w:p>
        </w:tc>
        <w:tc>
          <w:tcPr>
            <w:tcW w:w="0" w:type="auto"/>
          </w:tcPr>
          <w:p w14:paraId="590E7659" w14:textId="2296EDF7"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-1.028</w:t>
            </w:r>
          </w:p>
        </w:tc>
        <w:tc>
          <w:tcPr>
            <w:tcW w:w="0" w:type="auto"/>
          </w:tcPr>
          <w:p w14:paraId="50494020" w14:textId="55792710"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-.679</w:t>
            </w:r>
          </w:p>
        </w:tc>
        <w:tc>
          <w:tcPr>
            <w:tcW w:w="0" w:type="auto"/>
          </w:tcPr>
          <w:p w14:paraId="1ADF0EB3" w14:textId="7B54AEF2"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-.674</w:t>
            </w:r>
          </w:p>
        </w:tc>
        <w:tc>
          <w:tcPr>
            <w:tcW w:w="0" w:type="auto"/>
          </w:tcPr>
          <w:p w14:paraId="54C198B6" w14:textId="6A2875FB"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-.685</w:t>
            </w:r>
          </w:p>
        </w:tc>
        <w:tc>
          <w:tcPr>
            <w:tcW w:w="0" w:type="auto"/>
          </w:tcPr>
          <w:p w14:paraId="7A439EBF" w14:textId="50C5F505"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-2.49</w:t>
            </w:r>
          </w:p>
        </w:tc>
        <w:tc>
          <w:tcPr>
            <w:tcW w:w="0" w:type="auto"/>
          </w:tcPr>
          <w:p w14:paraId="3031F61D" w14:textId="10D101F7"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0.726</w:t>
            </w:r>
          </w:p>
        </w:tc>
        <w:tc>
          <w:tcPr>
            <w:tcW w:w="0" w:type="auto"/>
          </w:tcPr>
          <w:p w14:paraId="0F2E0EA9" w14:textId="55185B09"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0.261</w:t>
            </w:r>
          </w:p>
        </w:tc>
        <w:tc>
          <w:tcPr>
            <w:tcW w:w="0" w:type="auto"/>
          </w:tcPr>
          <w:p w14:paraId="74F513E0" w14:textId="194F15A8"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-.890</w:t>
            </w:r>
          </w:p>
        </w:tc>
        <w:tc>
          <w:tcPr>
            <w:tcW w:w="0" w:type="auto"/>
          </w:tcPr>
          <w:p w14:paraId="2FDB7339" w14:textId="3BF29B45"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-.75</w:t>
            </w:r>
          </w:p>
        </w:tc>
        <w:tc>
          <w:tcPr>
            <w:tcW w:w="0" w:type="auto"/>
          </w:tcPr>
          <w:p w14:paraId="79087833" w14:textId="045CA827"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-1.01</w:t>
            </w:r>
          </w:p>
        </w:tc>
      </w:tr>
      <w:tr w:rsidR="00942352" w:rsidRPr="00DA75F7" w14:paraId="2F546674" w14:textId="77777777" w:rsidTr="00170F81">
        <w:tc>
          <w:tcPr>
            <w:tcW w:w="0" w:type="auto"/>
          </w:tcPr>
          <w:p w14:paraId="51922B70" w14:textId="79C388B8" w:rsidR="00963BE1" w:rsidRPr="00170F81" w:rsidRDefault="00942352" w:rsidP="00170F81">
            <w:pPr>
              <w:jc w:val="center"/>
              <w:rPr>
                <w:rStyle w:val="Emphasis"/>
                <w:rFonts w:cstheme="minorHAnsi"/>
                <w:b/>
                <w:bCs/>
                <w:i w:val="0"/>
                <w:iCs w:val="0"/>
                <w:color w:val="auto"/>
                <w:sz w:val="22"/>
              </w:rPr>
            </w:pPr>
            <w:r w:rsidRPr="00170F81">
              <w:rPr>
                <w:rStyle w:val="Emphasis"/>
                <w:rFonts w:cstheme="minorHAnsi"/>
                <w:b/>
                <w:bCs/>
                <w:i w:val="0"/>
                <w:iCs w:val="0"/>
                <w:color w:val="auto"/>
                <w:sz w:val="22"/>
              </w:rPr>
              <w:t>Skewness Score</w:t>
            </w:r>
          </w:p>
        </w:tc>
        <w:tc>
          <w:tcPr>
            <w:tcW w:w="0" w:type="auto"/>
          </w:tcPr>
          <w:p w14:paraId="6F995920" w14:textId="23F34715"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-3.94</w:t>
            </w:r>
          </w:p>
        </w:tc>
        <w:tc>
          <w:tcPr>
            <w:tcW w:w="0" w:type="auto"/>
          </w:tcPr>
          <w:p w14:paraId="41D8E602" w14:textId="1BEE585F"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w:t>
            </w:r>
          </w:p>
        </w:tc>
        <w:tc>
          <w:tcPr>
            <w:tcW w:w="0" w:type="auto"/>
          </w:tcPr>
          <w:p w14:paraId="68FD20FA" w14:textId="003886E1"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-2.58</w:t>
            </w:r>
          </w:p>
        </w:tc>
        <w:tc>
          <w:tcPr>
            <w:tcW w:w="0" w:type="auto"/>
          </w:tcPr>
          <w:p w14:paraId="4ADA0D5B" w14:textId="16260B3F"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-2.62</w:t>
            </w:r>
          </w:p>
        </w:tc>
        <w:tc>
          <w:tcPr>
            <w:tcW w:w="0" w:type="auto"/>
          </w:tcPr>
          <w:p w14:paraId="51E6F681" w14:textId="7F0E7A00"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-2.49</w:t>
            </w:r>
          </w:p>
        </w:tc>
        <w:tc>
          <w:tcPr>
            <w:tcW w:w="0" w:type="auto"/>
          </w:tcPr>
          <w:p w14:paraId="11085AFD" w14:textId="33A17598"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2.78</w:t>
            </w:r>
          </w:p>
        </w:tc>
        <w:tc>
          <w:tcPr>
            <w:tcW w:w="0" w:type="auto"/>
          </w:tcPr>
          <w:p w14:paraId="248B8AFB" w14:textId="08DB4809"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4.36</w:t>
            </w:r>
          </w:p>
        </w:tc>
        <w:tc>
          <w:tcPr>
            <w:tcW w:w="0" w:type="auto"/>
          </w:tcPr>
          <w:p w14:paraId="185F8A0A" w14:textId="7B01B9E5"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-3.41</w:t>
            </w:r>
          </w:p>
        </w:tc>
        <w:tc>
          <w:tcPr>
            <w:tcW w:w="0" w:type="auto"/>
          </w:tcPr>
          <w:p w14:paraId="7FA8AD16" w14:textId="119236B1"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-2.87</w:t>
            </w:r>
          </w:p>
        </w:tc>
        <w:tc>
          <w:tcPr>
            <w:tcW w:w="0" w:type="auto"/>
          </w:tcPr>
          <w:p w14:paraId="243F66B8" w14:textId="5145B32D" w:rsidR="00963BE1" w:rsidRPr="00DA75F7" w:rsidRDefault="00942352" w:rsidP="00170F81">
            <w:pPr>
              <w:jc w:val="center"/>
              <w:rPr>
                <w:rStyle w:val="Emphasis"/>
                <w:rFonts w:cstheme="minorHAnsi"/>
                <w:i w:val="0"/>
                <w:iCs w:val="0"/>
                <w:color w:val="auto"/>
                <w:sz w:val="22"/>
              </w:rPr>
            </w:pPr>
            <w:r w:rsidRPr="00170F81">
              <w:rPr>
                <w:rStyle w:val="Emphasis"/>
                <w:rFonts w:cstheme="minorHAnsi"/>
                <w:i w:val="0"/>
                <w:iCs w:val="0"/>
                <w:color w:val="auto"/>
                <w:sz w:val="22"/>
              </w:rPr>
              <w:t>-4.68</w:t>
            </w:r>
          </w:p>
        </w:tc>
      </w:tr>
    </w:tbl>
    <w:p w14:paraId="64DF7A11" w14:textId="77777777" w:rsidR="00963BE1" w:rsidRPr="00DA75F7" w:rsidRDefault="00963BE1" w:rsidP="003A64FA">
      <w:pPr>
        <w:rPr>
          <w:rStyle w:val="Emphasis"/>
          <w:rFonts w:cstheme="minorHAnsi"/>
          <w:i w:val="0"/>
          <w:iCs w:val="0"/>
          <w:color w:val="auto"/>
          <w:sz w:val="22"/>
        </w:rPr>
      </w:pPr>
    </w:p>
    <w:sectPr w:rsidR="00963BE1" w:rsidRPr="00DA75F7" w:rsidSect="00DB120A">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64E8" w14:textId="77777777" w:rsidR="00F25C65" w:rsidRDefault="00F25C65" w:rsidP="00346466">
      <w:pPr>
        <w:spacing w:after="0" w:line="240" w:lineRule="auto"/>
      </w:pPr>
      <w:r>
        <w:separator/>
      </w:r>
    </w:p>
  </w:endnote>
  <w:endnote w:type="continuationSeparator" w:id="0">
    <w:p w14:paraId="3C75152F" w14:textId="77777777" w:rsidR="00F25C65" w:rsidRDefault="00F25C65" w:rsidP="0034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27621"/>
      <w:docPartObj>
        <w:docPartGallery w:val="Page Numbers (Bottom of Page)"/>
        <w:docPartUnique/>
      </w:docPartObj>
    </w:sdtPr>
    <w:sdtEndPr>
      <w:rPr>
        <w:noProof/>
      </w:rPr>
    </w:sdtEndPr>
    <w:sdtContent>
      <w:p w14:paraId="775DEA26" w14:textId="5A0D9621" w:rsidR="00963BE1" w:rsidRDefault="00963B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7087AF" w14:textId="77777777" w:rsidR="00963BE1" w:rsidRDefault="0096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19EA" w14:textId="77777777" w:rsidR="00F25C65" w:rsidRDefault="00F25C65" w:rsidP="00346466">
      <w:pPr>
        <w:spacing w:after="0" w:line="240" w:lineRule="auto"/>
      </w:pPr>
      <w:r>
        <w:separator/>
      </w:r>
    </w:p>
  </w:footnote>
  <w:footnote w:type="continuationSeparator" w:id="0">
    <w:p w14:paraId="63C5E3C6" w14:textId="77777777" w:rsidR="00F25C65" w:rsidRDefault="00F25C65" w:rsidP="00346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D05"/>
    <w:multiLevelType w:val="hybridMultilevel"/>
    <w:tmpl w:val="A2A65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B019C"/>
    <w:multiLevelType w:val="hybridMultilevel"/>
    <w:tmpl w:val="A8E4BC0A"/>
    <w:lvl w:ilvl="0" w:tplc="7CDCA00A">
      <w:start w:val="1"/>
      <w:numFmt w:val="decimal"/>
      <w:pStyle w:val="Heading1"/>
      <w:lvlText w:val="%1)"/>
      <w:lvlJc w:val="left"/>
      <w:pPr>
        <w:ind w:left="720" w:hanging="360"/>
      </w:pPr>
      <w:rPr>
        <w:rFonts w:hint="default"/>
      </w:rPr>
    </w:lvl>
    <w:lvl w:ilvl="1" w:tplc="98101FB6">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CA0F98"/>
    <w:multiLevelType w:val="hybridMultilevel"/>
    <w:tmpl w:val="D7CE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C2C8C"/>
    <w:multiLevelType w:val="hybridMultilevel"/>
    <w:tmpl w:val="EDB83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A6CDE"/>
    <w:multiLevelType w:val="hybridMultilevel"/>
    <w:tmpl w:val="CC94C8F8"/>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4853B0"/>
    <w:multiLevelType w:val="hybridMultilevel"/>
    <w:tmpl w:val="8D6CD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F7F8B"/>
    <w:multiLevelType w:val="multilevel"/>
    <w:tmpl w:val="96D27D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7765684"/>
    <w:multiLevelType w:val="multilevel"/>
    <w:tmpl w:val="96D27D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D0B13F0"/>
    <w:multiLevelType w:val="hybridMultilevel"/>
    <w:tmpl w:val="1862A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E75743"/>
    <w:multiLevelType w:val="hybridMultilevel"/>
    <w:tmpl w:val="0DF6FBC0"/>
    <w:lvl w:ilvl="0" w:tplc="3B48874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2465D"/>
    <w:multiLevelType w:val="hybridMultilevel"/>
    <w:tmpl w:val="A1860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7315704">
    <w:abstractNumId w:val="8"/>
  </w:num>
  <w:num w:numId="2" w16cid:durableId="576745460">
    <w:abstractNumId w:val="6"/>
  </w:num>
  <w:num w:numId="3" w16cid:durableId="1924217138">
    <w:abstractNumId w:val="9"/>
  </w:num>
  <w:num w:numId="4" w16cid:durableId="367990871">
    <w:abstractNumId w:val="1"/>
  </w:num>
  <w:num w:numId="5" w16cid:durableId="1382751017">
    <w:abstractNumId w:val="4"/>
  </w:num>
  <w:num w:numId="6" w16cid:durableId="1956214200">
    <w:abstractNumId w:val="0"/>
  </w:num>
  <w:num w:numId="7" w16cid:durableId="1631477342">
    <w:abstractNumId w:val="5"/>
  </w:num>
  <w:num w:numId="8" w16cid:durableId="1590894303">
    <w:abstractNumId w:val="10"/>
  </w:num>
  <w:num w:numId="9" w16cid:durableId="637534605">
    <w:abstractNumId w:val="3"/>
  </w:num>
  <w:num w:numId="10" w16cid:durableId="527916116">
    <w:abstractNumId w:val="7"/>
  </w:num>
  <w:num w:numId="11" w16cid:durableId="1870874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CC"/>
    <w:rsid w:val="00000C0A"/>
    <w:rsid w:val="00003F04"/>
    <w:rsid w:val="00004452"/>
    <w:rsid w:val="000071CA"/>
    <w:rsid w:val="00010647"/>
    <w:rsid w:val="00010B6F"/>
    <w:rsid w:val="00017C65"/>
    <w:rsid w:val="00023DE8"/>
    <w:rsid w:val="00027F97"/>
    <w:rsid w:val="000337D9"/>
    <w:rsid w:val="0003418B"/>
    <w:rsid w:val="00035D91"/>
    <w:rsid w:val="00037A2E"/>
    <w:rsid w:val="00041537"/>
    <w:rsid w:val="0004432F"/>
    <w:rsid w:val="00054955"/>
    <w:rsid w:val="00056DC3"/>
    <w:rsid w:val="00057ADB"/>
    <w:rsid w:val="00067B5C"/>
    <w:rsid w:val="000706C4"/>
    <w:rsid w:val="000711FB"/>
    <w:rsid w:val="00074301"/>
    <w:rsid w:val="00080159"/>
    <w:rsid w:val="00087A88"/>
    <w:rsid w:val="000903C3"/>
    <w:rsid w:val="00090807"/>
    <w:rsid w:val="000971C0"/>
    <w:rsid w:val="000A0DFB"/>
    <w:rsid w:val="000A450D"/>
    <w:rsid w:val="000B3324"/>
    <w:rsid w:val="000C0164"/>
    <w:rsid w:val="000C0385"/>
    <w:rsid w:val="000C2EDA"/>
    <w:rsid w:val="000C4EA8"/>
    <w:rsid w:val="000C6C12"/>
    <w:rsid w:val="000D0E6A"/>
    <w:rsid w:val="000D2DE1"/>
    <w:rsid w:val="000E0178"/>
    <w:rsid w:val="000E12E9"/>
    <w:rsid w:val="000E2197"/>
    <w:rsid w:val="000E282E"/>
    <w:rsid w:val="000E3193"/>
    <w:rsid w:val="000E32E3"/>
    <w:rsid w:val="000E3977"/>
    <w:rsid w:val="000E3F59"/>
    <w:rsid w:val="000E481A"/>
    <w:rsid w:val="000E5C10"/>
    <w:rsid w:val="000E5D73"/>
    <w:rsid w:val="000E60EF"/>
    <w:rsid w:val="000E6244"/>
    <w:rsid w:val="000E64F9"/>
    <w:rsid w:val="000F313D"/>
    <w:rsid w:val="000F3EAE"/>
    <w:rsid w:val="000F4C09"/>
    <w:rsid w:val="000F5C7B"/>
    <w:rsid w:val="000F60FE"/>
    <w:rsid w:val="000F651A"/>
    <w:rsid w:val="00100FD5"/>
    <w:rsid w:val="00103B3D"/>
    <w:rsid w:val="00105778"/>
    <w:rsid w:val="00106C42"/>
    <w:rsid w:val="00110D39"/>
    <w:rsid w:val="00114E21"/>
    <w:rsid w:val="00115A25"/>
    <w:rsid w:val="00117C85"/>
    <w:rsid w:val="001212D1"/>
    <w:rsid w:val="00121A46"/>
    <w:rsid w:val="001221A8"/>
    <w:rsid w:val="001236FC"/>
    <w:rsid w:val="00130F6D"/>
    <w:rsid w:val="0013353D"/>
    <w:rsid w:val="001353C7"/>
    <w:rsid w:val="00141878"/>
    <w:rsid w:val="00143C89"/>
    <w:rsid w:val="00145C8F"/>
    <w:rsid w:val="00147140"/>
    <w:rsid w:val="00147B99"/>
    <w:rsid w:val="00151355"/>
    <w:rsid w:val="00156C1E"/>
    <w:rsid w:val="00156D61"/>
    <w:rsid w:val="00160F72"/>
    <w:rsid w:val="0016136B"/>
    <w:rsid w:val="0016307B"/>
    <w:rsid w:val="00170F81"/>
    <w:rsid w:val="00172CDD"/>
    <w:rsid w:val="001773A6"/>
    <w:rsid w:val="00180E1C"/>
    <w:rsid w:val="00181391"/>
    <w:rsid w:val="00181920"/>
    <w:rsid w:val="00181CC4"/>
    <w:rsid w:val="00185A70"/>
    <w:rsid w:val="001920E6"/>
    <w:rsid w:val="00192918"/>
    <w:rsid w:val="00194E71"/>
    <w:rsid w:val="00195D97"/>
    <w:rsid w:val="001969C7"/>
    <w:rsid w:val="00196D44"/>
    <w:rsid w:val="00197C9A"/>
    <w:rsid w:val="001A2DA6"/>
    <w:rsid w:val="001A359C"/>
    <w:rsid w:val="001B0876"/>
    <w:rsid w:val="001B7889"/>
    <w:rsid w:val="001C2BAB"/>
    <w:rsid w:val="001C7B82"/>
    <w:rsid w:val="001D056D"/>
    <w:rsid w:val="001D0C49"/>
    <w:rsid w:val="001D2CC9"/>
    <w:rsid w:val="001D45C6"/>
    <w:rsid w:val="001D75E2"/>
    <w:rsid w:val="001E4E9A"/>
    <w:rsid w:val="001E5DF5"/>
    <w:rsid w:val="001F1056"/>
    <w:rsid w:val="001F2C1A"/>
    <w:rsid w:val="001F6A30"/>
    <w:rsid w:val="00204C5C"/>
    <w:rsid w:val="00204D4B"/>
    <w:rsid w:val="00206461"/>
    <w:rsid w:val="00207BCE"/>
    <w:rsid w:val="002102A0"/>
    <w:rsid w:val="002109DB"/>
    <w:rsid w:val="00212993"/>
    <w:rsid w:val="00216ABC"/>
    <w:rsid w:val="00217415"/>
    <w:rsid w:val="00217FB3"/>
    <w:rsid w:val="002219B2"/>
    <w:rsid w:val="0022257F"/>
    <w:rsid w:val="002232D2"/>
    <w:rsid w:val="00231FEE"/>
    <w:rsid w:val="00236279"/>
    <w:rsid w:val="002374D8"/>
    <w:rsid w:val="002378CB"/>
    <w:rsid w:val="00240351"/>
    <w:rsid w:val="002409BF"/>
    <w:rsid w:val="00240D43"/>
    <w:rsid w:val="00242F7E"/>
    <w:rsid w:val="00243095"/>
    <w:rsid w:val="00243F59"/>
    <w:rsid w:val="0024444E"/>
    <w:rsid w:val="00245985"/>
    <w:rsid w:val="00245B29"/>
    <w:rsid w:val="00251810"/>
    <w:rsid w:val="00252558"/>
    <w:rsid w:val="0025373F"/>
    <w:rsid w:val="002555B6"/>
    <w:rsid w:val="002557CC"/>
    <w:rsid w:val="00255E1D"/>
    <w:rsid w:val="00256531"/>
    <w:rsid w:val="00256CF0"/>
    <w:rsid w:val="00261E53"/>
    <w:rsid w:val="00263251"/>
    <w:rsid w:val="0027089C"/>
    <w:rsid w:val="0027195C"/>
    <w:rsid w:val="00272D5B"/>
    <w:rsid w:val="00275E51"/>
    <w:rsid w:val="002914A0"/>
    <w:rsid w:val="00294628"/>
    <w:rsid w:val="00296384"/>
    <w:rsid w:val="002969E5"/>
    <w:rsid w:val="002A0AC2"/>
    <w:rsid w:val="002A2676"/>
    <w:rsid w:val="002A439B"/>
    <w:rsid w:val="002A46AC"/>
    <w:rsid w:val="002A527D"/>
    <w:rsid w:val="002A53C9"/>
    <w:rsid w:val="002A5A80"/>
    <w:rsid w:val="002A76FA"/>
    <w:rsid w:val="002B06FC"/>
    <w:rsid w:val="002B1311"/>
    <w:rsid w:val="002B609B"/>
    <w:rsid w:val="002B6481"/>
    <w:rsid w:val="002B694A"/>
    <w:rsid w:val="002C09E0"/>
    <w:rsid w:val="002C10F0"/>
    <w:rsid w:val="002C44D6"/>
    <w:rsid w:val="002C44E2"/>
    <w:rsid w:val="002D3606"/>
    <w:rsid w:val="002D465A"/>
    <w:rsid w:val="002D4A8B"/>
    <w:rsid w:val="002E042C"/>
    <w:rsid w:val="002E1801"/>
    <w:rsid w:val="002E203D"/>
    <w:rsid w:val="002E2B46"/>
    <w:rsid w:val="002E3A1B"/>
    <w:rsid w:val="002E5463"/>
    <w:rsid w:val="002E6ACB"/>
    <w:rsid w:val="002E7E88"/>
    <w:rsid w:val="002F2F75"/>
    <w:rsid w:val="002F4460"/>
    <w:rsid w:val="002F466D"/>
    <w:rsid w:val="002F6E76"/>
    <w:rsid w:val="003014B3"/>
    <w:rsid w:val="00301E26"/>
    <w:rsid w:val="00306010"/>
    <w:rsid w:val="00307630"/>
    <w:rsid w:val="003109EB"/>
    <w:rsid w:val="00310A1B"/>
    <w:rsid w:val="0031719D"/>
    <w:rsid w:val="003203CC"/>
    <w:rsid w:val="0032219C"/>
    <w:rsid w:val="00322FA9"/>
    <w:rsid w:val="00331063"/>
    <w:rsid w:val="00334FDF"/>
    <w:rsid w:val="003372DF"/>
    <w:rsid w:val="00337C13"/>
    <w:rsid w:val="00345D18"/>
    <w:rsid w:val="00346466"/>
    <w:rsid w:val="00347BBD"/>
    <w:rsid w:val="00350B8D"/>
    <w:rsid w:val="00351F12"/>
    <w:rsid w:val="00352B9B"/>
    <w:rsid w:val="0035373A"/>
    <w:rsid w:val="00361251"/>
    <w:rsid w:val="003614A0"/>
    <w:rsid w:val="003617B7"/>
    <w:rsid w:val="00361E4C"/>
    <w:rsid w:val="003723F1"/>
    <w:rsid w:val="00384FA1"/>
    <w:rsid w:val="00386546"/>
    <w:rsid w:val="0039431A"/>
    <w:rsid w:val="003945F4"/>
    <w:rsid w:val="003967C6"/>
    <w:rsid w:val="003975A8"/>
    <w:rsid w:val="00397782"/>
    <w:rsid w:val="00397BBD"/>
    <w:rsid w:val="003A1649"/>
    <w:rsid w:val="003A46C6"/>
    <w:rsid w:val="003A64FA"/>
    <w:rsid w:val="003B3B6A"/>
    <w:rsid w:val="003C2280"/>
    <w:rsid w:val="003C4860"/>
    <w:rsid w:val="003C552D"/>
    <w:rsid w:val="003C5630"/>
    <w:rsid w:val="003D0EA3"/>
    <w:rsid w:val="003D2C94"/>
    <w:rsid w:val="003D393F"/>
    <w:rsid w:val="003D43DE"/>
    <w:rsid w:val="003D480A"/>
    <w:rsid w:val="003E07CF"/>
    <w:rsid w:val="003E2BD3"/>
    <w:rsid w:val="003E3307"/>
    <w:rsid w:val="003E38EF"/>
    <w:rsid w:val="003E3971"/>
    <w:rsid w:val="003E5B0D"/>
    <w:rsid w:val="003E6A54"/>
    <w:rsid w:val="003F1249"/>
    <w:rsid w:val="003F597C"/>
    <w:rsid w:val="0040367F"/>
    <w:rsid w:val="00403A45"/>
    <w:rsid w:val="00403C49"/>
    <w:rsid w:val="00403CC1"/>
    <w:rsid w:val="004149A4"/>
    <w:rsid w:val="00420223"/>
    <w:rsid w:val="0042356F"/>
    <w:rsid w:val="00423F89"/>
    <w:rsid w:val="00424D67"/>
    <w:rsid w:val="0042632D"/>
    <w:rsid w:val="00427C89"/>
    <w:rsid w:val="004344D0"/>
    <w:rsid w:val="00436741"/>
    <w:rsid w:val="004428DE"/>
    <w:rsid w:val="0044329B"/>
    <w:rsid w:val="0044376F"/>
    <w:rsid w:val="0045010E"/>
    <w:rsid w:val="00450E02"/>
    <w:rsid w:val="0045488F"/>
    <w:rsid w:val="00454C7C"/>
    <w:rsid w:val="0045668B"/>
    <w:rsid w:val="00456CE4"/>
    <w:rsid w:val="00463315"/>
    <w:rsid w:val="00464F6B"/>
    <w:rsid w:val="00467C23"/>
    <w:rsid w:val="00467EEC"/>
    <w:rsid w:val="00471952"/>
    <w:rsid w:val="00474859"/>
    <w:rsid w:val="004753F5"/>
    <w:rsid w:val="004814F5"/>
    <w:rsid w:val="004867AF"/>
    <w:rsid w:val="00487DA9"/>
    <w:rsid w:val="00492253"/>
    <w:rsid w:val="0049373C"/>
    <w:rsid w:val="004941E2"/>
    <w:rsid w:val="004953CC"/>
    <w:rsid w:val="004A2C3C"/>
    <w:rsid w:val="004A4BDE"/>
    <w:rsid w:val="004A4F22"/>
    <w:rsid w:val="004A6DEB"/>
    <w:rsid w:val="004A7D60"/>
    <w:rsid w:val="004B0A3F"/>
    <w:rsid w:val="004B0DFD"/>
    <w:rsid w:val="004B2226"/>
    <w:rsid w:val="004B3954"/>
    <w:rsid w:val="004B4A9F"/>
    <w:rsid w:val="004B59B6"/>
    <w:rsid w:val="004B633E"/>
    <w:rsid w:val="004C36AE"/>
    <w:rsid w:val="004C36E9"/>
    <w:rsid w:val="004C4807"/>
    <w:rsid w:val="004C508D"/>
    <w:rsid w:val="004C76D6"/>
    <w:rsid w:val="004C7A4C"/>
    <w:rsid w:val="004D7C00"/>
    <w:rsid w:val="004E03D8"/>
    <w:rsid w:val="004E06AF"/>
    <w:rsid w:val="004E1044"/>
    <w:rsid w:val="004E29CB"/>
    <w:rsid w:val="004E2F56"/>
    <w:rsid w:val="004E5094"/>
    <w:rsid w:val="004F1112"/>
    <w:rsid w:val="004F1542"/>
    <w:rsid w:val="004F172E"/>
    <w:rsid w:val="004F1DC7"/>
    <w:rsid w:val="004F4EE7"/>
    <w:rsid w:val="004F5768"/>
    <w:rsid w:val="004F5EAA"/>
    <w:rsid w:val="005007A4"/>
    <w:rsid w:val="00504FE6"/>
    <w:rsid w:val="005115FB"/>
    <w:rsid w:val="00511D43"/>
    <w:rsid w:val="00512376"/>
    <w:rsid w:val="005137BF"/>
    <w:rsid w:val="005164A5"/>
    <w:rsid w:val="00516A12"/>
    <w:rsid w:val="00516AD5"/>
    <w:rsid w:val="00517196"/>
    <w:rsid w:val="00523112"/>
    <w:rsid w:val="005235E9"/>
    <w:rsid w:val="00524132"/>
    <w:rsid w:val="0052619B"/>
    <w:rsid w:val="00526558"/>
    <w:rsid w:val="00533B35"/>
    <w:rsid w:val="0053488D"/>
    <w:rsid w:val="005463EA"/>
    <w:rsid w:val="00547731"/>
    <w:rsid w:val="0055506A"/>
    <w:rsid w:val="00555A28"/>
    <w:rsid w:val="00556E73"/>
    <w:rsid w:val="005576EB"/>
    <w:rsid w:val="0056008F"/>
    <w:rsid w:val="00562111"/>
    <w:rsid w:val="005628ED"/>
    <w:rsid w:val="005669F6"/>
    <w:rsid w:val="00566C45"/>
    <w:rsid w:val="00567272"/>
    <w:rsid w:val="005675D4"/>
    <w:rsid w:val="00567E4D"/>
    <w:rsid w:val="00572854"/>
    <w:rsid w:val="005777BB"/>
    <w:rsid w:val="005818E8"/>
    <w:rsid w:val="005823CB"/>
    <w:rsid w:val="00582C73"/>
    <w:rsid w:val="00587DC1"/>
    <w:rsid w:val="00590BEF"/>
    <w:rsid w:val="005A1645"/>
    <w:rsid w:val="005A2803"/>
    <w:rsid w:val="005A2E8D"/>
    <w:rsid w:val="005A315B"/>
    <w:rsid w:val="005A352C"/>
    <w:rsid w:val="005B0467"/>
    <w:rsid w:val="005B1C9C"/>
    <w:rsid w:val="005B3CC7"/>
    <w:rsid w:val="005B51EC"/>
    <w:rsid w:val="005B7557"/>
    <w:rsid w:val="005C3384"/>
    <w:rsid w:val="005C3551"/>
    <w:rsid w:val="005C391C"/>
    <w:rsid w:val="005C43AC"/>
    <w:rsid w:val="005C48FD"/>
    <w:rsid w:val="005C4BEC"/>
    <w:rsid w:val="005C5223"/>
    <w:rsid w:val="005C5D13"/>
    <w:rsid w:val="005C7AF2"/>
    <w:rsid w:val="005D2024"/>
    <w:rsid w:val="005D47B2"/>
    <w:rsid w:val="005D4DAA"/>
    <w:rsid w:val="005D6574"/>
    <w:rsid w:val="005D7970"/>
    <w:rsid w:val="005E2D0E"/>
    <w:rsid w:val="005E2FA3"/>
    <w:rsid w:val="005E55E1"/>
    <w:rsid w:val="005E5A09"/>
    <w:rsid w:val="005F00E1"/>
    <w:rsid w:val="005F3308"/>
    <w:rsid w:val="005F3C5D"/>
    <w:rsid w:val="005F4AE7"/>
    <w:rsid w:val="005F5C8E"/>
    <w:rsid w:val="005F6827"/>
    <w:rsid w:val="0060292A"/>
    <w:rsid w:val="00604D44"/>
    <w:rsid w:val="00607996"/>
    <w:rsid w:val="00607E7E"/>
    <w:rsid w:val="00611AC4"/>
    <w:rsid w:val="0061236E"/>
    <w:rsid w:val="00613120"/>
    <w:rsid w:val="0061525C"/>
    <w:rsid w:val="006306B7"/>
    <w:rsid w:val="0063184D"/>
    <w:rsid w:val="00632A0B"/>
    <w:rsid w:val="00635010"/>
    <w:rsid w:val="00640384"/>
    <w:rsid w:val="0064169B"/>
    <w:rsid w:val="00641817"/>
    <w:rsid w:val="006432CB"/>
    <w:rsid w:val="00650AF5"/>
    <w:rsid w:val="0065251A"/>
    <w:rsid w:val="006534B4"/>
    <w:rsid w:val="00665B99"/>
    <w:rsid w:val="006668AF"/>
    <w:rsid w:val="0066785A"/>
    <w:rsid w:val="00670184"/>
    <w:rsid w:val="0067077B"/>
    <w:rsid w:val="00675492"/>
    <w:rsid w:val="006808F0"/>
    <w:rsid w:val="00681508"/>
    <w:rsid w:val="006828A1"/>
    <w:rsid w:val="00682E94"/>
    <w:rsid w:val="006837C7"/>
    <w:rsid w:val="00685CFB"/>
    <w:rsid w:val="00685EAC"/>
    <w:rsid w:val="00686B7F"/>
    <w:rsid w:val="00687F15"/>
    <w:rsid w:val="00690097"/>
    <w:rsid w:val="006921A3"/>
    <w:rsid w:val="00693A96"/>
    <w:rsid w:val="0069471F"/>
    <w:rsid w:val="006954CC"/>
    <w:rsid w:val="00697F75"/>
    <w:rsid w:val="006A0AFB"/>
    <w:rsid w:val="006A1F41"/>
    <w:rsid w:val="006A2B4D"/>
    <w:rsid w:val="006A76DC"/>
    <w:rsid w:val="006B40D9"/>
    <w:rsid w:val="006C1890"/>
    <w:rsid w:val="006C19FA"/>
    <w:rsid w:val="006C286E"/>
    <w:rsid w:val="006C2C59"/>
    <w:rsid w:val="006C348F"/>
    <w:rsid w:val="006C7EF2"/>
    <w:rsid w:val="006D046C"/>
    <w:rsid w:val="006D1C19"/>
    <w:rsid w:val="006D1F39"/>
    <w:rsid w:val="006D6E41"/>
    <w:rsid w:val="006E422B"/>
    <w:rsid w:val="006E76EE"/>
    <w:rsid w:val="006F06EA"/>
    <w:rsid w:val="006F2007"/>
    <w:rsid w:val="006F2609"/>
    <w:rsid w:val="006F2A72"/>
    <w:rsid w:val="006F32D3"/>
    <w:rsid w:val="006F37A2"/>
    <w:rsid w:val="006F46C6"/>
    <w:rsid w:val="006F5433"/>
    <w:rsid w:val="006F7800"/>
    <w:rsid w:val="007008C0"/>
    <w:rsid w:val="007021C5"/>
    <w:rsid w:val="0070254E"/>
    <w:rsid w:val="00705330"/>
    <w:rsid w:val="0070683D"/>
    <w:rsid w:val="007102E8"/>
    <w:rsid w:val="00713F34"/>
    <w:rsid w:val="00715B71"/>
    <w:rsid w:val="00716472"/>
    <w:rsid w:val="00716751"/>
    <w:rsid w:val="007167CD"/>
    <w:rsid w:val="00720259"/>
    <w:rsid w:val="007215DA"/>
    <w:rsid w:val="00721605"/>
    <w:rsid w:val="00721966"/>
    <w:rsid w:val="00722E3D"/>
    <w:rsid w:val="00725765"/>
    <w:rsid w:val="00725F96"/>
    <w:rsid w:val="00727735"/>
    <w:rsid w:val="00731ACE"/>
    <w:rsid w:val="00732500"/>
    <w:rsid w:val="007360B4"/>
    <w:rsid w:val="007429A2"/>
    <w:rsid w:val="00743200"/>
    <w:rsid w:val="00745276"/>
    <w:rsid w:val="007473B5"/>
    <w:rsid w:val="007500DB"/>
    <w:rsid w:val="007533CD"/>
    <w:rsid w:val="00754168"/>
    <w:rsid w:val="007566AC"/>
    <w:rsid w:val="00756B47"/>
    <w:rsid w:val="007609EB"/>
    <w:rsid w:val="00762041"/>
    <w:rsid w:val="00765342"/>
    <w:rsid w:val="007674F8"/>
    <w:rsid w:val="00770C65"/>
    <w:rsid w:val="0077211B"/>
    <w:rsid w:val="00772D6F"/>
    <w:rsid w:val="00772DC3"/>
    <w:rsid w:val="00777A99"/>
    <w:rsid w:val="00781332"/>
    <w:rsid w:val="007847AE"/>
    <w:rsid w:val="007860C4"/>
    <w:rsid w:val="00787FCF"/>
    <w:rsid w:val="0079164F"/>
    <w:rsid w:val="00792910"/>
    <w:rsid w:val="00794757"/>
    <w:rsid w:val="0079755F"/>
    <w:rsid w:val="007A1AEA"/>
    <w:rsid w:val="007A7B43"/>
    <w:rsid w:val="007B0C95"/>
    <w:rsid w:val="007B294F"/>
    <w:rsid w:val="007B4627"/>
    <w:rsid w:val="007B7F70"/>
    <w:rsid w:val="007C0095"/>
    <w:rsid w:val="007C24C1"/>
    <w:rsid w:val="007C2A83"/>
    <w:rsid w:val="007C4337"/>
    <w:rsid w:val="007C5A26"/>
    <w:rsid w:val="007C6704"/>
    <w:rsid w:val="007D14BC"/>
    <w:rsid w:val="007D229C"/>
    <w:rsid w:val="007D319E"/>
    <w:rsid w:val="007D475A"/>
    <w:rsid w:val="007D5B25"/>
    <w:rsid w:val="007D6FF1"/>
    <w:rsid w:val="007E2E66"/>
    <w:rsid w:val="007E4128"/>
    <w:rsid w:val="007E50BE"/>
    <w:rsid w:val="007F09FB"/>
    <w:rsid w:val="007F478F"/>
    <w:rsid w:val="007F7BC5"/>
    <w:rsid w:val="008040CD"/>
    <w:rsid w:val="008072C9"/>
    <w:rsid w:val="00812118"/>
    <w:rsid w:val="008140C2"/>
    <w:rsid w:val="008144CC"/>
    <w:rsid w:val="008228ED"/>
    <w:rsid w:val="00830448"/>
    <w:rsid w:val="00834B86"/>
    <w:rsid w:val="008370AF"/>
    <w:rsid w:val="00841AB1"/>
    <w:rsid w:val="00846D98"/>
    <w:rsid w:val="00847B19"/>
    <w:rsid w:val="008501A5"/>
    <w:rsid w:val="00850E28"/>
    <w:rsid w:val="008525EF"/>
    <w:rsid w:val="0085560B"/>
    <w:rsid w:val="00856053"/>
    <w:rsid w:val="00861A82"/>
    <w:rsid w:val="00862102"/>
    <w:rsid w:val="00866302"/>
    <w:rsid w:val="00866996"/>
    <w:rsid w:val="008723D3"/>
    <w:rsid w:val="00872C6D"/>
    <w:rsid w:val="0087696E"/>
    <w:rsid w:val="00876E30"/>
    <w:rsid w:val="00877C32"/>
    <w:rsid w:val="00881C2E"/>
    <w:rsid w:val="00891B1A"/>
    <w:rsid w:val="00893C40"/>
    <w:rsid w:val="00894180"/>
    <w:rsid w:val="00894410"/>
    <w:rsid w:val="008A668E"/>
    <w:rsid w:val="008B055D"/>
    <w:rsid w:val="008B0AB0"/>
    <w:rsid w:val="008B2C22"/>
    <w:rsid w:val="008B659A"/>
    <w:rsid w:val="008C19C3"/>
    <w:rsid w:val="008C44C9"/>
    <w:rsid w:val="008D07D3"/>
    <w:rsid w:val="008D0B3C"/>
    <w:rsid w:val="008E0AF0"/>
    <w:rsid w:val="008E1762"/>
    <w:rsid w:val="008E20A6"/>
    <w:rsid w:val="008E30A0"/>
    <w:rsid w:val="008E4228"/>
    <w:rsid w:val="008E4694"/>
    <w:rsid w:val="008E54FB"/>
    <w:rsid w:val="008E5F59"/>
    <w:rsid w:val="008E6920"/>
    <w:rsid w:val="008E70F4"/>
    <w:rsid w:val="008F1F81"/>
    <w:rsid w:val="008F2579"/>
    <w:rsid w:val="008F3E6D"/>
    <w:rsid w:val="008F68C7"/>
    <w:rsid w:val="008F79F7"/>
    <w:rsid w:val="00902CE7"/>
    <w:rsid w:val="00904083"/>
    <w:rsid w:val="00911A13"/>
    <w:rsid w:val="00911F86"/>
    <w:rsid w:val="009309D0"/>
    <w:rsid w:val="00932BD1"/>
    <w:rsid w:val="00932C18"/>
    <w:rsid w:val="00932EA7"/>
    <w:rsid w:val="0094053B"/>
    <w:rsid w:val="00942352"/>
    <w:rsid w:val="0094268A"/>
    <w:rsid w:val="0095196B"/>
    <w:rsid w:val="0095228F"/>
    <w:rsid w:val="009551B2"/>
    <w:rsid w:val="009556D8"/>
    <w:rsid w:val="00955A8C"/>
    <w:rsid w:val="00960F66"/>
    <w:rsid w:val="00963BE1"/>
    <w:rsid w:val="009678FD"/>
    <w:rsid w:val="00975083"/>
    <w:rsid w:val="00980FAB"/>
    <w:rsid w:val="00980FF5"/>
    <w:rsid w:val="00982C84"/>
    <w:rsid w:val="0098416D"/>
    <w:rsid w:val="00986D92"/>
    <w:rsid w:val="00993E1E"/>
    <w:rsid w:val="009959F7"/>
    <w:rsid w:val="00995A76"/>
    <w:rsid w:val="009A06EE"/>
    <w:rsid w:val="009A0C63"/>
    <w:rsid w:val="009A1512"/>
    <w:rsid w:val="009A361E"/>
    <w:rsid w:val="009A38FC"/>
    <w:rsid w:val="009A5B30"/>
    <w:rsid w:val="009B50B3"/>
    <w:rsid w:val="009B5192"/>
    <w:rsid w:val="009B57AD"/>
    <w:rsid w:val="009B58EE"/>
    <w:rsid w:val="009C091C"/>
    <w:rsid w:val="009C1F1B"/>
    <w:rsid w:val="009C440E"/>
    <w:rsid w:val="009C44CC"/>
    <w:rsid w:val="009C570B"/>
    <w:rsid w:val="009C5FE8"/>
    <w:rsid w:val="009C6E52"/>
    <w:rsid w:val="009D490C"/>
    <w:rsid w:val="009D64D1"/>
    <w:rsid w:val="009D6A25"/>
    <w:rsid w:val="009D7A37"/>
    <w:rsid w:val="009D7C94"/>
    <w:rsid w:val="009E0D2A"/>
    <w:rsid w:val="009E2D43"/>
    <w:rsid w:val="009E3B5F"/>
    <w:rsid w:val="009E4D69"/>
    <w:rsid w:val="009E635C"/>
    <w:rsid w:val="009F5456"/>
    <w:rsid w:val="009F56EB"/>
    <w:rsid w:val="00A012CB"/>
    <w:rsid w:val="00A0221E"/>
    <w:rsid w:val="00A029BF"/>
    <w:rsid w:val="00A0500B"/>
    <w:rsid w:val="00A126E5"/>
    <w:rsid w:val="00A16105"/>
    <w:rsid w:val="00A173AC"/>
    <w:rsid w:val="00A17868"/>
    <w:rsid w:val="00A2515B"/>
    <w:rsid w:val="00A27184"/>
    <w:rsid w:val="00A27457"/>
    <w:rsid w:val="00A319FC"/>
    <w:rsid w:val="00A32D4D"/>
    <w:rsid w:val="00A33267"/>
    <w:rsid w:val="00A33312"/>
    <w:rsid w:val="00A339C2"/>
    <w:rsid w:val="00A368CA"/>
    <w:rsid w:val="00A36F50"/>
    <w:rsid w:val="00A41070"/>
    <w:rsid w:val="00A410B7"/>
    <w:rsid w:val="00A419F4"/>
    <w:rsid w:val="00A41B3F"/>
    <w:rsid w:val="00A42294"/>
    <w:rsid w:val="00A42DBB"/>
    <w:rsid w:val="00A53077"/>
    <w:rsid w:val="00A555E7"/>
    <w:rsid w:val="00A60092"/>
    <w:rsid w:val="00A605EE"/>
    <w:rsid w:val="00A632AF"/>
    <w:rsid w:val="00A63524"/>
    <w:rsid w:val="00A6673C"/>
    <w:rsid w:val="00A705AE"/>
    <w:rsid w:val="00A71F42"/>
    <w:rsid w:val="00A74E52"/>
    <w:rsid w:val="00A75BC6"/>
    <w:rsid w:val="00A75CEB"/>
    <w:rsid w:val="00A760C4"/>
    <w:rsid w:val="00A77B34"/>
    <w:rsid w:val="00A831BD"/>
    <w:rsid w:val="00A83975"/>
    <w:rsid w:val="00A85032"/>
    <w:rsid w:val="00A86D7E"/>
    <w:rsid w:val="00A90008"/>
    <w:rsid w:val="00A90F2C"/>
    <w:rsid w:val="00A9552C"/>
    <w:rsid w:val="00AA3BCE"/>
    <w:rsid w:val="00AB1F65"/>
    <w:rsid w:val="00AB2DC9"/>
    <w:rsid w:val="00AB7659"/>
    <w:rsid w:val="00AC13BA"/>
    <w:rsid w:val="00AC1AA3"/>
    <w:rsid w:val="00AC5039"/>
    <w:rsid w:val="00AC5A2A"/>
    <w:rsid w:val="00AD2243"/>
    <w:rsid w:val="00AD4842"/>
    <w:rsid w:val="00AD5203"/>
    <w:rsid w:val="00AD6A25"/>
    <w:rsid w:val="00AE0339"/>
    <w:rsid w:val="00AE2E0A"/>
    <w:rsid w:val="00AE4587"/>
    <w:rsid w:val="00AE614E"/>
    <w:rsid w:val="00AE6460"/>
    <w:rsid w:val="00AE6718"/>
    <w:rsid w:val="00AF2C51"/>
    <w:rsid w:val="00AF3AEC"/>
    <w:rsid w:val="00AF6D59"/>
    <w:rsid w:val="00AF7C41"/>
    <w:rsid w:val="00B05710"/>
    <w:rsid w:val="00B13A28"/>
    <w:rsid w:val="00B1597D"/>
    <w:rsid w:val="00B16209"/>
    <w:rsid w:val="00B21C6C"/>
    <w:rsid w:val="00B21E4E"/>
    <w:rsid w:val="00B22AA0"/>
    <w:rsid w:val="00B242CC"/>
    <w:rsid w:val="00B2457D"/>
    <w:rsid w:val="00B24BB7"/>
    <w:rsid w:val="00B257AF"/>
    <w:rsid w:val="00B25ED3"/>
    <w:rsid w:val="00B30992"/>
    <w:rsid w:val="00B330F9"/>
    <w:rsid w:val="00B42BD9"/>
    <w:rsid w:val="00B440CC"/>
    <w:rsid w:val="00B47369"/>
    <w:rsid w:val="00B5002F"/>
    <w:rsid w:val="00B511D4"/>
    <w:rsid w:val="00B5228D"/>
    <w:rsid w:val="00B54453"/>
    <w:rsid w:val="00B547B1"/>
    <w:rsid w:val="00B56041"/>
    <w:rsid w:val="00B5638B"/>
    <w:rsid w:val="00B61604"/>
    <w:rsid w:val="00B644B7"/>
    <w:rsid w:val="00B64CFF"/>
    <w:rsid w:val="00B65929"/>
    <w:rsid w:val="00B6707C"/>
    <w:rsid w:val="00B72A16"/>
    <w:rsid w:val="00B74BB6"/>
    <w:rsid w:val="00B7536C"/>
    <w:rsid w:val="00B859B7"/>
    <w:rsid w:val="00B8616D"/>
    <w:rsid w:val="00B863CE"/>
    <w:rsid w:val="00B87F69"/>
    <w:rsid w:val="00B91167"/>
    <w:rsid w:val="00B969DE"/>
    <w:rsid w:val="00BA0403"/>
    <w:rsid w:val="00BA1CD3"/>
    <w:rsid w:val="00BA3487"/>
    <w:rsid w:val="00BA37F7"/>
    <w:rsid w:val="00BA3EE5"/>
    <w:rsid w:val="00BB0A9D"/>
    <w:rsid w:val="00BB58E6"/>
    <w:rsid w:val="00BB7097"/>
    <w:rsid w:val="00BC0584"/>
    <w:rsid w:val="00BC51CD"/>
    <w:rsid w:val="00BC6894"/>
    <w:rsid w:val="00BC7861"/>
    <w:rsid w:val="00BC7D59"/>
    <w:rsid w:val="00BC7DE1"/>
    <w:rsid w:val="00BD24AE"/>
    <w:rsid w:val="00BD350B"/>
    <w:rsid w:val="00BD5C51"/>
    <w:rsid w:val="00BD5EB5"/>
    <w:rsid w:val="00BD6DB4"/>
    <w:rsid w:val="00BE06B7"/>
    <w:rsid w:val="00BE31E7"/>
    <w:rsid w:val="00BE49A1"/>
    <w:rsid w:val="00BE4A87"/>
    <w:rsid w:val="00BE4D18"/>
    <w:rsid w:val="00BF1A6D"/>
    <w:rsid w:val="00BF1F81"/>
    <w:rsid w:val="00BF2321"/>
    <w:rsid w:val="00BF283A"/>
    <w:rsid w:val="00BF5937"/>
    <w:rsid w:val="00C0099F"/>
    <w:rsid w:val="00C00F76"/>
    <w:rsid w:val="00C024FE"/>
    <w:rsid w:val="00C0302E"/>
    <w:rsid w:val="00C031AD"/>
    <w:rsid w:val="00C114F6"/>
    <w:rsid w:val="00C128BC"/>
    <w:rsid w:val="00C1394D"/>
    <w:rsid w:val="00C275AE"/>
    <w:rsid w:val="00C27CE5"/>
    <w:rsid w:val="00C27EB5"/>
    <w:rsid w:val="00C36E72"/>
    <w:rsid w:val="00C37254"/>
    <w:rsid w:val="00C41637"/>
    <w:rsid w:val="00C41B34"/>
    <w:rsid w:val="00C41F4C"/>
    <w:rsid w:val="00C42E50"/>
    <w:rsid w:val="00C440DC"/>
    <w:rsid w:val="00C4783C"/>
    <w:rsid w:val="00C56A18"/>
    <w:rsid w:val="00C6195A"/>
    <w:rsid w:val="00C619A4"/>
    <w:rsid w:val="00C66E14"/>
    <w:rsid w:val="00C72C99"/>
    <w:rsid w:val="00C742F3"/>
    <w:rsid w:val="00C74AED"/>
    <w:rsid w:val="00C77DE0"/>
    <w:rsid w:val="00C81DF0"/>
    <w:rsid w:val="00C829B3"/>
    <w:rsid w:val="00C907A2"/>
    <w:rsid w:val="00C91C12"/>
    <w:rsid w:val="00C920D2"/>
    <w:rsid w:val="00C93E00"/>
    <w:rsid w:val="00CA38A4"/>
    <w:rsid w:val="00CA60A6"/>
    <w:rsid w:val="00CA7D00"/>
    <w:rsid w:val="00CB3C75"/>
    <w:rsid w:val="00CB3E95"/>
    <w:rsid w:val="00CB41CE"/>
    <w:rsid w:val="00CB49C4"/>
    <w:rsid w:val="00CB500D"/>
    <w:rsid w:val="00CB50A1"/>
    <w:rsid w:val="00CB6F6D"/>
    <w:rsid w:val="00CC052E"/>
    <w:rsid w:val="00CC07A0"/>
    <w:rsid w:val="00CD1A6C"/>
    <w:rsid w:val="00CD2956"/>
    <w:rsid w:val="00CD347E"/>
    <w:rsid w:val="00CD34B7"/>
    <w:rsid w:val="00CD369B"/>
    <w:rsid w:val="00CD3C89"/>
    <w:rsid w:val="00CE294F"/>
    <w:rsid w:val="00CE2AC6"/>
    <w:rsid w:val="00CF303F"/>
    <w:rsid w:val="00CF33B3"/>
    <w:rsid w:val="00CF5259"/>
    <w:rsid w:val="00CF52D1"/>
    <w:rsid w:val="00D043C4"/>
    <w:rsid w:val="00D0607B"/>
    <w:rsid w:val="00D06E8F"/>
    <w:rsid w:val="00D16F42"/>
    <w:rsid w:val="00D16F84"/>
    <w:rsid w:val="00D17FD9"/>
    <w:rsid w:val="00D20C28"/>
    <w:rsid w:val="00D23A7C"/>
    <w:rsid w:val="00D2402C"/>
    <w:rsid w:val="00D27DD7"/>
    <w:rsid w:val="00D354CC"/>
    <w:rsid w:val="00D3611E"/>
    <w:rsid w:val="00D3632B"/>
    <w:rsid w:val="00D37023"/>
    <w:rsid w:val="00D415C9"/>
    <w:rsid w:val="00D417DA"/>
    <w:rsid w:val="00D420F0"/>
    <w:rsid w:val="00D42E8B"/>
    <w:rsid w:val="00D45BE1"/>
    <w:rsid w:val="00D46054"/>
    <w:rsid w:val="00D47187"/>
    <w:rsid w:val="00D476D4"/>
    <w:rsid w:val="00D504F5"/>
    <w:rsid w:val="00D53B40"/>
    <w:rsid w:val="00D53C80"/>
    <w:rsid w:val="00D541EE"/>
    <w:rsid w:val="00D55F11"/>
    <w:rsid w:val="00D6276C"/>
    <w:rsid w:val="00D62FC4"/>
    <w:rsid w:val="00D63BE2"/>
    <w:rsid w:val="00D63E15"/>
    <w:rsid w:val="00D661FC"/>
    <w:rsid w:val="00D70C38"/>
    <w:rsid w:val="00D75778"/>
    <w:rsid w:val="00D7621E"/>
    <w:rsid w:val="00D76CD6"/>
    <w:rsid w:val="00D77876"/>
    <w:rsid w:val="00D8253B"/>
    <w:rsid w:val="00D86D4C"/>
    <w:rsid w:val="00D872CC"/>
    <w:rsid w:val="00D943F7"/>
    <w:rsid w:val="00D96573"/>
    <w:rsid w:val="00D973ED"/>
    <w:rsid w:val="00DA3869"/>
    <w:rsid w:val="00DA5A9D"/>
    <w:rsid w:val="00DA669F"/>
    <w:rsid w:val="00DA75F7"/>
    <w:rsid w:val="00DB120A"/>
    <w:rsid w:val="00DB31C6"/>
    <w:rsid w:val="00DB4AAE"/>
    <w:rsid w:val="00DC0E9B"/>
    <w:rsid w:val="00DC1829"/>
    <w:rsid w:val="00DC2619"/>
    <w:rsid w:val="00DC56A4"/>
    <w:rsid w:val="00DD043F"/>
    <w:rsid w:val="00DD3A66"/>
    <w:rsid w:val="00DD58EB"/>
    <w:rsid w:val="00DE14D9"/>
    <w:rsid w:val="00DE2883"/>
    <w:rsid w:val="00DE5C4C"/>
    <w:rsid w:val="00DE696D"/>
    <w:rsid w:val="00DF0836"/>
    <w:rsid w:val="00DF251C"/>
    <w:rsid w:val="00DF3CEC"/>
    <w:rsid w:val="00DF5C78"/>
    <w:rsid w:val="00E00D4B"/>
    <w:rsid w:val="00E034E5"/>
    <w:rsid w:val="00E0459C"/>
    <w:rsid w:val="00E0604E"/>
    <w:rsid w:val="00E06AB7"/>
    <w:rsid w:val="00E10F83"/>
    <w:rsid w:val="00E11D57"/>
    <w:rsid w:val="00E12B07"/>
    <w:rsid w:val="00E20C20"/>
    <w:rsid w:val="00E21512"/>
    <w:rsid w:val="00E365C7"/>
    <w:rsid w:val="00E37816"/>
    <w:rsid w:val="00E4203A"/>
    <w:rsid w:val="00E4373C"/>
    <w:rsid w:val="00E45D36"/>
    <w:rsid w:val="00E46689"/>
    <w:rsid w:val="00E51D3B"/>
    <w:rsid w:val="00E52BF2"/>
    <w:rsid w:val="00E568BB"/>
    <w:rsid w:val="00E57E49"/>
    <w:rsid w:val="00E60E52"/>
    <w:rsid w:val="00E6147D"/>
    <w:rsid w:val="00E62C4B"/>
    <w:rsid w:val="00E635BB"/>
    <w:rsid w:val="00E637D8"/>
    <w:rsid w:val="00E648C5"/>
    <w:rsid w:val="00E64C41"/>
    <w:rsid w:val="00E657E8"/>
    <w:rsid w:val="00E72E51"/>
    <w:rsid w:val="00E73418"/>
    <w:rsid w:val="00E741D9"/>
    <w:rsid w:val="00E77B6D"/>
    <w:rsid w:val="00E803AA"/>
    <w:rsid w:val="00E80DC3"/>
    <w:rsid w:val="00E81884"/>
    <w:rsid w:val="00E82780"/>
    <w:rsid w:val="00E83966"/>
    <w:rsid w:val="00E865CC"/>
    <w:rsid w:val="00E9283A"/>
    <w:rsid w:val="00E93E08"/>
    <w:rsid w:val="00E96713"/>
    <w:rsid w:val="00E97131"/>
    <w:rsid w:val="00E974C9"/>
    <w:rsid w:val="00EA21B0"/>
    <w:rsid w:val="00EA6C2D"/>
    <w:rsid w:val="00EA74C6"/>
    <w:rsid w:val="00EB4A7C"/>
    <w:rsid w:val="00EB4D20"/>
    <w:rsid w:val="00EB5C46"/>
    <w:rsid w:val="00EC17DF"/>
    <w:rsid w:val="00EC3DE6"/>
    <w:rsid w:val="00EC4D37"/>
    <w:rsid w:val="00EC4FA9"/>
    <w:rsid w:val="00EC6DAC"/>
    <w:rsid w:val="00ED694E"/>
    <w:rsid w:val="00EE1DD0"/>
    <w:rsid w:val="00EE2647"/>
    <w:rsid w:val="00EE26B9"/>
    <w:rsid w:val="00EE78C1"/>
    <w:rsid w:val="00EF00B4"/>
    <w:rsid w:val="00EF66BC"/>
    <w:rsid w:val="00EF7F22"/>
    <w:rsid w:val="00F01FC9"/>
    <w:rsid w:val="00F038ED"/>
    <w:rsid w:val="00F04EF8"/>
    <w:rsid w:val="00F10290"/>
    <w:rsid w:val="00F12837"/>
    <w:rsid w:val="00F12AA4"/>
    <w:rsid w:val="00F130A2"/>
    <w:rsid w:val="00F13BE4"/>
    <w:rsid w:val="00F15B1F"/>
    <w:rsid w:val="00F15BAA"/>
    <w:rsid w:val="00F1688E"/>
    <w:rsid w:val="00F16B8B"/>
    <w:rsid w:val="00F22F2A"/>
    <w:rsid w:val="00F25582"/>
    <w:rsid w:val="00F25C65"/>
    <w:rsid w:val="00F27881"/>
    <w:rsid w:val="00F301A4"/>
    <w:rsid w:val="00F307C9"/>
    <w:rsid w:val="00F30D2F"/>
    <w:rsid w:val="00F316FC"/>
    <w:rsid w:val="00F31E84"/>
    <w:rsid w:val="00F33E4D"/>
    <w:rsid w:val="00F3689A"/>
    <w:rsid w:val="00F37953"/>
    <w:rsid w:val="00F45886"/>
    <w:rsid w:val="00F46A63"/>
    <w:rsid w:val="00F53EDB"/>
    <w:rsid w:val="00F55257"/>
    <w:rsid w:val="00F55F13"/>
    <w:rsid w:val="00F5662A"/>
    <w:rsid w:val="00F5667E"/>
    <w:rsid w:val="00F56C68"/>
    <w:rsid w:val="00F63018"/>
    <w:rsid w:val="00F646B4"/>
    <w:rsid w:val="00F64D23"/>
    <w:rsid w:val="00F65B34"/>
    <w:rsid w:val="00F66ECB"/>
    <w:rsid w:val="00F6779B"/>
    <w:rsid w:val="00F67D41"/>
    <w:rsid w:val="00F7119A"/>
    <w:rsid w:val="00F72A2D"/>
    <w:rsid w:val="00F74F93"/>
    <w:rsid w:val="00F806A5"/>
    <w:rsid w:val="00F85232"/>
    <w:rsid w:val="00F866B0"/>
    <w:rsid w:val="00F93420"/>
    <w:rsid w:val="00F93519"/>
    <w:rsid w:val="00F937F9"/>
    <w:rsid w:val="00F93F45"/>
    <w:rsid w:val="00FA027E"/>
    <w:rsid w:val="00FA1ED7"/>
    <w:rsid w:val="00FA4CDE"/>
    <w:rsid w:val="00FA5540"/>
    <w:rsid w:val="00FA6DFC"/>
    <w:rsid w:val="00FA74CF"/>
    <w:rsid w:val="00FB0229"/>
    <w:rsid w:val="00FB069A"/>
    <w:rsid w:val="00FB0CBA"/>
    <w:rsid w:val="00FB6718"/>
    <w:rsid w:val="00FB692A"/>
    <w:rsid w:val="00FB782B"/>
    <w:rsid w:val="00FC16D6"/>
    <w:rsid w:val="00FC230F"/>
    <w:rsid w:val="00FC4101"/>
    <w:rsid w:val="00FC6060"/>
    <w:rsid w:val="00FC6358"/>
    <w:rsid w:val="00FC7522"/>
    <w:rsid w:val="00FD405A"/>
    <w:rsid w:val="00FD6538"/>
    <w:rsid w:val="00FE1CFB"/>
    <w:rsid w:val="00FE234C"/>
    <w:rsid w:val="00FE409A"/>
    <w:rsid w:val="00FE466C"/>
    <w:rsid w:val="00FE5CB0"/>
    <w:rsid w:val="00FE7F8F"/>
    <w:rsid w:val="00FF0AD5"/>
    <w:rsid w:val="00FF2D11"/>
    <w:rsid w:val="00FF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43593"/>
  <w15:chartTrackingRefBased/>
  <w15:docId w15:val="{5B0ADB2A-D532-46C6-B1AB-ED947495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ain headings"/>
    <w:basedOn w:val="Normal"/>
    <w:next w:val="Normal"/>
    <w:link w:val="Heading1Char"/>
    <w:autoRedefine/>
    <w:uiPriority w:val="9"/>
    <w:qFormat/>
    <w:rsid w:val="000337D9"/>
    <w:pPr>
      <w:keepNext/>
      <w:keepLines/>
      <w:numPr>
        <w:numId w:val="4"/>
      </w:numPr>
      <w:spacing w:before="240" w:after="0"/>
      <w:outlineLvl w:val="0"/>
    </w:pPr>
    <w:rPr>
      <w:rFonts w:eastAsiaTheme="majorEastAsia" w:cstheme="majorBidi"/>
      <w:b/>
      <w:bCs/>
      <w:color w:val="CC00CC"/>
      <w:sz w:val="24"/>
      <w:szCs w:val="32"/>
    </w:rPr>
  </w:style>
  <w:style w:type="paragraph" w:styleId="Heading2">
    <w:name w:val="heading 2"/>
    <w:basedOn w:val="Normal"/>
    <w:next w:val="Normal"/>
    <w:link w:val="Heading2Char"/>
    <w:uiPriority w:val="9"/>
    <w:unhideWhenUsed/>
    <w:qFormat/>
    <w:rsid w:val="00807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CC"/>
    <w:pPr>
      <w:ind w:left="720"/>
      <w:contextualSpacing/>
    </w:pPr>
  </w:style>
  <w:style w:type="paragraph" w:styleId="BalloonText">
    <w:name w:val="Balloon Text"/>
    <w:basedOn w:val="Normal"/>
    <w:link w:val="BalloonTextChar"/>
    <w:uiPriority w:val="99"/>
    <w:semiHidden/>
    <w:unhideWhenUsed/>
    <w:rsid w:val="00080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59"/>
    <w:rPr>
      <w:rFonts w:ascii="Segoe UI" w:hAnsi="Segoe UI" w:cs="Segoe UI"/>
      <w:sz w:val="18"/>
      <w:szCs w:val="18"/>
    </w:rPr>
  </w:style>
  <w:style w:type="character" w:customStyle="1" w:styleId="Heading1Char">
    <w:name w:val="Heading 1 Char"/>
    <w:aliases w:val="Main headings Char"/>
    <w:basedOn w:val="DefaultParagraphFont"/>
    <w:link w:val="Heading1"/>
    <w:uiPriority w:val="9"/>
    <w:rsid w:val="000337D9"/>
    <w:rPr>
      <w:rFonts w:eastAsiaTheme="majorEastAsia" w:cstheme="majorBidi"/>
      <w:b/>
      <w:bCs/>
      <w:color w:val="CC00CC"/>
      <w:sz w:val="24"/>
      <w:szCs w:val="32"/>
    </w:rPr>
  </w:style>
  <w:style w:type="character" w:styleId="IntenseEmphasis">
    <w:name w:val="Intense Emphasis"/>
    <w:aliases w:val="thirdly subheading"/>
    <w:basedOn w:val="DefaultParagraphFont"/>
    <w:uiPriority w:val="21"/>
    <w:qFormat/>
    <w:rsid w:val="000337D9"/>
    <w:rPr>
      <w:rFonts w:asciiTheme="minorHAnsi" w:hAnsiTheme="minorHAnsi"/>
      <w:b w:val="0"/>
      <w:i/>
      <w:iCs/>
      <w:color w:val="FF00FF"/>
      <w:sz w:val="24"/>
    </w:rPr>
  </w:style>
  <w:style w:type="character" w:styleId="Emphasis">
    <w:name w:val="Emphasis"/>
    <w:aliases w:val="Secondary sub heading"/>
    <w:basedOn w:val="DefaultParagraphFont"/>
    <w:uiPriority w:val="20"/>
    <w:qFormat/>
    <w:rsid w:val="000337D9"/>
    <w:rPr>
      <w:rFonts w:asciiTheme="minorHAnsi" w:hAnsiTheme="minorHAnsi"/>
      <w:i/>
      <w:iCs/>
      <w:color w:val="FF33CC"/>
      <w:sz w:val="24"/>
    </w:rPr>
  </w:style>
  <w:style w:type="paragraph" w:styleId="FootnoteText">
    <w:name w:val="footnote text"/>
    <w:basedOn w:val="Normal"/>
    <w:link w:val="FootnoteTextChar"/>
    <w:uiPriority w:val="99"/>
    <w:semiHidden/>
    <w:unhideWhenUsed/>
    <w:rsid w:val="00346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466"/>
    <w:rPr>
      <w:sz w:val="20"/>
      <w:szCs w:val="20"/>
    </w:rPr>
  </w:style>
  <w:style w:type="character" w:styleId="FootnoteReference">
    <w:name w:val="footnote reference"/>
    <w:basedOn w:val="DefaultParagraphFont"/>
    <w:uiPriority w:val="99"/>
    <w:semiHidden/>
    <w:unhideWhenUsed/>
    <w:rsid w:val="00346466"/>
    <w:rPr>
      <w:vertAlign w:val="superscript"/>
    </w:rPr>
  </w:style>
  <w:style w:type="paragraph" w:styleId="Header">
    <w:name w:val="header"/>
    <w:basedOn w:val="Normal"/>
    <w:link w:val="HeaderChar"/>
    <w:uiPriority w:val="99"/>
    <w:unhideWhenUsed/>
    <w:rsid w:val="00A41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070"/>
  </w:style>
  <w:style w:type="paragraph" w:styleId="Footer">
    <w:name w:val="footer"/>
    <w:basedOn w:val="Normal"/>
    <w:link w:val="FooterChar"/>
    <w:uiPriority w:val="99"/>
    <w:unhideWhenUsed/>
    <w:rsid w:val="00A41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070"/>
  </w:style>
  <w:style w:type="character" w:customStyle="1" w:styleId="Heading2Char">
    <w:name w:val="Heading 2 Char"/>
    <w:basedOn w:val="DefaultParagraphFont"/>
    <w:link w:val="Heading2"/>
    <w:uiPriority w:val="9"/>
    <w:rsid w:val="008072C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E6718"/>
    <w:pPr>
      <w:numPr>
        <w:numId w:val="0"/>
      </w:numPr>
      <w:outlineLvl w:val="9"/>
    </w:pPr>
    <w:rPr>
      <w:rFonts w:asciiTheme="majorHAnsi" w:hAnsiTheme="majorHAnsi"/>
      <w:b w:val="0"/>
      <w:bCs w:val="0"/>
      <w:color w:val="2F5496" w:themeColor="accent1" w:themeShade="BF"/>
      <w:sz w:val="32"/>
      <w:lang w:val="en-US"/>
    </w:rPr>
  </w:style>
  <w:style w:type="paragraph" w:styleId="TOC1">
    <w:name w:val="toc 1"/>
    <w:basedOn w:val="Normal"/>
    <w:next w:val="Normal"/>
    <w:autoRedefine/>
    <w:uiPriority w:val="39"/>
    <w:unhideWhenUsed/>
    <w:rsid w:val="00AE6718"/>
    <w:pPr>
      <w:spacing w:after="100"/>
    </w:pPr>
  </w:style>
  <w:style w:type="paragraph" w:styleId="TOC2">
    <w:name w:val="toc 2"/>
    <w:basedOn w:val="Normal"/>
    <w:next w:val="Normal"/>
    <w:autoRedefine/>
    <w:uiPriority w:val="39"/>
    <w:unhideWhenUsed/>
    <w:rsid w:val="00AE6718"/>
    <w:pPr>
      <w:spacing w:after="100"/>
      <w:ind w:left="220"/>
    </w:pPr>
  </w:style>
  <w:style w:type="character" w:styleId="Hyperlink">
    <w:name w:val="Hyperlink"/>
    <w:basedOn w:val="DefaultParagraphFont"/>
    <w:uiPriority w:val="99"/>
    <w:unhideWhenUsed/>
    <w:rsid w:val="00AE6718"/>
    <w:rPr>
      <w:color w:val="0563C1" w:themeColor="hyperlink"/>
      <w:u w:val="single"/>
    </w:rPr>
  </w:style>
  <w:style w:type="character" w:styleId="Strong">
    <w:name w:val="Strong"/>
    <w:basedOn w:val="DefaultParagraphFont"/>
    <w:uiPriority w:val="22"/>
    <w:qFormat/>
    <w:rsid w:val="006F2609"/>
    <w:rPr>
      <w:b/>
      <w:bCs/>
    </w:rPr>
  </w:style>
  <w:style w:type="paragraph" w:styleId="NormalWeb">
    <w:name w:val="Normal (Web)"/>
    <w:basedOn w:val="Normal"/>
    <w:uiPriority w:val="99"/>
    <w:semiHidden/>
    <w:unhideWhenUsed/>
    <w:rsid w:val="006F2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2609"/>
  </w:style>
  <w:style w:type="character" w:customStyle="1" w:styleId="apple-style-span">
    <w:name w:val="apple-style-span"/>
    <w:basedOn w:val="DefaultParagraphFont"/>
    <w:rsid w:val="006F2609"/>
  </w:style>
  <w:style w:type="paragraph" w:styleId="NoSpacing">
    <w:name w:val="No Spacing"/>
    <w:link w:val="NoSpacingChar"/>
    <w:uiPriority w:val="1"/>
    <w:qFormat/>
    <w:rsid w:val="00DB12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120A"/>
    <w:rPr>
      <w:rFonts w:eastAsiaTheme="minorEastAsia"/>
      <w:lang w:val="en-US"/>
    </w:rPr>
  </w:style>
  <w:style w:type="table" w:styleId="TableGrid">
    <w:name w:val="Table Grid"/>
    <w:basedOn w:val="TableNormal"/>
    <w:uiPriority w:val="39"/>
    <w:rsid w:val="0070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4301"/>
    <w:rPr>
      <w:sz w:val="16"/>
      <w:szCs w:val="16"/>
    </w:rPr>
  </w:style>
  <w:style w:type="paragraph" w:styleId="CommentText">
    <w:name w:val="annotation text"/>
    <w:basedOn w:val="Normal"/>
    <w:link w:val="CommentTextChar"/>
    <w:uiPriority w:val="99"/>
    <w:semiHidden/>
    <w:unhideWhenUsed/>
    <w:rsid w:val="00074301"/>
    <w:pPr>
      <w:spacing w:line="240" w:lineRule="auto"/>
    </w:pPr>
    <w:rPr>
      <w:sz w:val="20"/>
      <w:szCs w:val="20"/>
    </w:rPr>
  </w:style>
  <w:style w:type="character" w:customStyle="1" w:styleId="CommentTextChar">
    <w:name w:val="Comment Text Char"/>
    <w:basedOn w:val="DefaultParagraphFont"/>
    <w:link w:val="CommentText"/>
    <w:uiPriority w:val="99"/>
    <w:semiHidden/>
    <w:rsid w:val="00074301"/>
    <w:rPr>
      <w:sz w:val="20"/>
      <w:szCs w:val="20"/>
    </w:rPr>
  </w:style>
  <w:style w:type="paragraph" w:styleId="CommentSubject">
    <w:name w:val="annotation subject"/>
    <w:basedOn w:val="CommentText"/>
    <w:next w:val="CommentText"/>
    <w:link w:val="CommentSubjectChar"/>
    <w:uiPriority w:val="99"/>
    <w:semiHidden/>
    <w:unhideWhenUsed/>
    <w:rsid w:val="00074301"/>
    <w:rPr>
      <w:b/>
      <w:bCs/>
    </w:rPr>
  </w:style>
  <w:style w:type="character" w:customStyle="1" w:styleId="CommentSubjectChar">
    <w:name w:val="Comment Subject Char"/>
    <w:basedOn w:val="CommentTextChar"/>
    <w:link w:val="CommentSubject"/>
    <w:uiPriority w:val="99"/>
    <w:semiHidden/>
    <w:rsid w:val="00074301"/>
    <w:rPr>
      <w:b/>
      <w:bCs/>
      <w:sz w:val="20"/>
      <w:szCs w:val="20"/>
    </w:rPr>
  </w:style>
  <w:style w:type="character" w:styleId="UnresolvedMention">
    <w:name w:val="Unresolved Mention"/>
    <w:basedOn w:val="DefaultParagraphFont"/>
    <w:uiPriority w:val="99"/>
    <w:semiHidden/>
    <w:unhideWhenUsed/>
    <w:rsid w:val="005F6827"/>
    <w:rPr>
      <w:color w:val="605E5C"/>
      <w:shd w:val="clear" w:color="auto" w:fill="E1DFDD"/>
    </w:rPr>
  </w:style>
  <w:style w:type="paragraph" w:styleId="Revision">
    <w:name w:val="Revision"/>
    <w:hidden/>
    <w:uiPriority w:val="99"/>
    <w:semiHidden/>
    <w:rsid w:val="00CB5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900">
      <w:bodyDiv w:val="1"/>
      <w:marLeft w:val="0"/>
      <w:marRight w:val="0"/>
      <w:marTop w:val="0"/>
      <w:marBottom w:val="0"/>
      <w:divBdr>
        <w:top w:val="none" w:sz="0" w:space="0" w:color="auto"/>
        <w:left w:val="none" w:sz="0" w:space="0" w:color="auto"/>
        <w:bottom w:val="none" w:sz="0" w:space="0" w:color="auto"/>
        <w:right w:val="none" w:sz="0" w:space="0" w:color="auto"/>
      </w:divBdr>
    </w:div>
    <w:div w:id="1456827023">
      <w:bodyDiv w:val="1"/>
      <w:marLeft w:val="0"/>
      <w:marRight w:val="0"/>
      <w:marTop w:val="0"/>
      <w:marBottom w:val="0"/>
      <w:divBdr>
        <w:top w:val="none" w:sz="0" w:space="0" w:color="auto"/>
        <w:left w:val="none" w:sz="0" w:space="0" w:color="auto"/>
        <w:bottom w:val="none" w:sz="0" w:space="0" w:color="auto"/>
        <w:right w:val="none" w:sz="0" w:space="0" w:color="auto"/>
      </w:divBdr>
    </w:div>
    <w:div w:id="1849901111">
      <w:bodyDiv w:val="1"/>
      <w:marLeft w:val="0"/>
      <w:marRight w:val="0"/>
      <w:marTop w:val="0"/>
      <w:marBottom w:val="0"/>
      <w:divBdr>
        <w:top w:val="none" w:sz="0" w:space="0" w:color="auto"/>
        <w:left w:val="none" w:sz="0" w:space="0" w:color="auto"/>
        <w:bottom w:val="none" w:sz="0" w:space="0" w:color="auto"/>
        <w:right w:val="none" w:sz="0" w:space="0" w:color="auto"/>
      </w:divBdr>
      <w:divsChild>
        <w:div w:id="1861582686">
          <w:marLeft w:val="0"/>
          <w:marRight w:val="0"/>
          <w:marTop w:val="0"/>
          <w:marBottom w:val="0"/>
          <w:divBdr>
            <w:top w:val="none" w:sz="0" w:space="0" w:color="auto"/>
            <w:left w:val="none" w:sz="0" w:space="0" w:color="auto"/>
            <w:bottom w:val="none" w:sz="0" w:space="0" w:color="auto"/>
            <w:right w:val="none" w:sz="0" w:space="0" w:color="auto"/>
          </w:divBdr>
        </w:div>
        <w:div w:id="1803962143">
          <w:marLeft w:val="0"/>
          <w:marRight w:val="0"/>
          <w:marTop w:val="0"/>
          <w:marBottom w:val="0"/>
          <w:divBdr>
            <w:top w:val="none" w:sz="0" w:space="0" w:color="auto"/>
            <w:left w:val="none" w:sz="0" w:space="0" w:color="auto"/>
            <w:bottom w:val="none" w:sz="0" w:space="0" w:color="auto"/>
            <w:right w:val="none" w:sz="0" w:space="0" w:color="auto"/>
          </w:divBdr>
        </w:div>
        <w:div w:id="2117172071">
          <w:marLeft w:val="0"/>
          <w:marRight w:val="0"/>
          <w:marTop w:val="0"/>
          <w:marBottom w:val="0"/>
          <w:divBdr>
            <w:top w:val="none" w:sz="0" w:space="0" w:color="auto"/>
            <w:left w:val="none" w:sz="0" w:space="0" w:color="auto"/>
            <w:bottom w:val="none" w:sz="0" w:space="0" w:color="auto"/>
            <w:right w:val="none" w:sz="0" w:space="0" w:color="auto"/>
          </w:divBdr>
        </w:div>
        <w:div w:id="1438401179">
          <w:marLeft w:val="0"/>
          <w:marRight w:val="0"/>
          <w:marTop w:val="0"/>
          <w:marBottom w:val="0"/>
          <w:divBdr>
            <w:top w:val="none" w:sz="0" w:space="0" w:color="auto"/>
            <w:left w:val="none" w:sz="0" w:space="0" w:color="auto"/>
            <w:bottom w:val="none" w:sz="0" w:space="0" w:color="auto"/>
            <w:right w:val="none" w:sz="0" w:space="0" w:color="auto"/>
          </w:divBdr>
        </w:div>
        <w:div w:id="1414887589">
          <w:marLeft w:val="0"/>
          <w:marRight w:val="0"/>
          <w:marTop w:val="0"/>
          <w:marBottom w:val="0"/>
          <w:divBdr>
            <w:top w:val="none" w:sz="0" w:space="0" w:color="auto"/>
            <w:left w:val="none" w:sz="0" w:space="0" w:color="auto"/>
            <w:bottom w:val="none" w:sz="0" w:space="0" w:color="auto"/>
            <w:right w:val="none" w:sz="0" w:space="0" w:color="auto"/>
          </w:divBdr>
        </w:div>
        <w:div w:id="1991907142">
          <w:marLeft w:val="0"/>
          <w:marRight w:val="0"/>
          <w:marTop w:val="0"/>
          <w:marBottom w:val="0"/>
          <w:divBdr>
            <w:top w:val="none" w:sz="0" w:space="0" w:color="auto"/>
            <w:left w:val="none" w:sz="0" w:space="0" w:color="auto"/>
            <w:bottom w:val="none" w:sz="0" w:space="0" w:color="auto"/>
            <w:right w:val="none" w:sz="0" w:space="0" w:color="auto"/>
          </w:divBdr>
        </w:div>
        <w:div w:id="1608389352">
          <w:marLeft w:val="0"/>
          <w:marRight w:val="0"/>
          <w:marTop w:val="0"/>
          <w:marBottom w:val="0"/>
          <w:divBdr>
            <w:top w:val="none" w:sz="0" w:space="0" w:color="auto"/>
            <w:left w:val="none" w:sz="0" w:space="0" w:color="auto"/>
            <w:bottom w:val="none" w:sz="0" w:space="0" w:color="auto"/>
            <w:right w:val="none" w:sz="0" w:space="0" w:color="auto"/>
          </w:divBdr>
        </w:div>
        <w:div w:id="1230766874">
          <w:marLeft w:val="0"/>
          <w:marRight w:val="0"/>
          <w:marTop w:val="0"/>
          <w:marBottom w:val="0"/>
          <w:divBdr>
            <w:top w:val="none" w:sz="0" w:space="0" w:color="auto"/>
            <w:left w:val="none" w:sz="0" w:space="0" w:color="auto"/>
            <w:bottom w:val="none" w:sz="0" w:space="0" w:color="auto"/>
            <w:right w:val="none" w:sz="0" w:space="0" w:color="auto"/>
          </w:divBdr>
        </w:div>
        <w:div w:id="382288440">
          <w:marLeft w:val="0"/>
          <w:marRight w:val="0"/>
          <w:marTop w:val="0"/>
          <w:marBottom w:val="0"/>
          <w:divBdr>
            <w:top w:val="none" w:sz="0" w:space="0" w:color="auto"/>
            <w:left w:val="none" w:sz="0" w:space="0" w:color="auto"/>
            <w:bottom w:val="none" w:sz="0" w:space="0" w:color="auto"/>
            <w:right w:val="none" w:sz="0" w:space="0" w:color="auto"/>
          </w:divBdr>
        </w:div>
        <w:div w:id="74134174">
          <w:marLeft w:val="0"/>
          <w:marRight w:val="0"/>
          <w:marTop w:val="0"/>
          <w:marBottom w:val="0"/>
          <w:divBdr>
            <w:top w:val="none" w:sz="0" w:space="0" w:color="auto"/>
            <w:left w:val="none" w:sz="0" w:space="0" w:color="auto"/>
            <w:bottom w:val="none" w:sz="0" w:space="0" w:color="auto"/>
            <w:right w:val="none" w:sz="0" w:space="0" w:color="auto"/>
          </w:divBdr>
        </w:div>
        <w:div w:id="1938099770">
          <w:marLeft w:val="0"/>
          <w:marRight w:val="0"/>
          <w:marTop w:val="0"/>
          <w:marBottom w:val="0"/>
          <w:divBdr>
            <w:top w:val="none" w:sz="0" w:space="0" w:color="auto"/>
            <w:left w:val="none" w:sz="0" w:space="0" w:color="auto"/>
            <w:bottom w:val="none" w:sz="0" w:space="0" w:color="auto"/>
            <w:right w:val="none" w:sz="0" w:space="0" w:color="auto"/>
          </w:divBdr>
        </w:div>
        <w:div w:id="1666780333">
          <w:marLeft w:val="0"/>
          <w:marRight w:val="0"/>
          <w:marTop w:val="0"/>
          <w:marBottom w:val="0"/>
          <w:divBdr>
            <w:top w:val="none" w:sz="0" w:space="0" w:color="auto"/>
            <w:left w:val="none" w:sz="0" w:space="0" w:color="auto"/>
            <w:bottom w:val="none" w:sz="0" w:space="0" w:color="auto"/>
            <w:right w:val="none" w:sz="0" w:space="0" w:color="auto"/>
          </w:divBdr>
        </w:div>
        <w:div w:id="1526362272">
          <w:marLeft w:val="0"/>
          <w:marRight w:val="0"/>
          <w:marTop w:val="0"/>
          <w:marBottom w:val="0"/>
          <w:divBdr>
            <w:top w:val="none" w:sz="0" w:space="0" w:color="auto"/>
            <w:left w:val="none" w:sz="0" w:space="0" w:color="auto"/>
            <w:bottom w:val="none" w:sz="0" w:space="0" w:color="auto"/>
            <w:right w:val="none" w:sz="0" w:space="0" w:color="auto"/>
          </w:divBdr>
        </w:div>
        <w:div w:id="1335962005">
          <w:marLeft w:val="0"/>
          <w:marRight w:val="0"/>
          <w:marTop w:val="0"/>
          <w:marBottom w:val="0"/>
          <w:divBdr>
            <w:top w:val="none" w:sz="0" w:space="0" w:color="auto"/>
            <w:left w:val="none" w:sz="0" w:space="0" w:color="auto"/>
            <w:bottom w:val="none" w:sz="0" w:space="0" w:color="auto"/>
            <w:right w:val="none" w:sz="0" w:space="0" w:color="auto"/>
          </w:divBdr>
        </w:div>
        <w:div w:id="1054040677">
          <w:marLeft w:val="0"/>
          <w:marRight w:val="0"/>
          <w:marTop w:val="0"/>
          <w:marBottom w:val="0"/>
          <w:divBdr>
            <w:top w:val="none" w:sz="0" w:space="0" w:color="auto"/>
            <w:left w:val="none" w:sz="0" w:space="0" w:color="auto"/>
            <w:bottom w:val="none" w:sz="0" w:space="0" w:color="auto"/>
            <w:right w:val="none" w:sz="0" w:space="0" w:color="auto"/>
          </w:divBdr>
        </w:div>
        <w:div w:id="1757365976">
          <w:marLeft w:val="0"/>
          <w:marRight w:val="0"/>
          <w:marTop w:val="0"/>
          <w:marBottom w:val="0"/>
          <w:divBdr>
            <w:top w:val="none" w:sz="0" w:space="0" w:color="auto"/>
            <w:left w:val="none" w:sz="0" w:space="0" w:color="auto"/>
            <w:bottom w:val="none" w:sz="0" w:space="0" w:color="auto"/>
            <w:right w:val="none" w:sz="0" w:space="0" w:color="auto"/>
          </w:divBdr>
        </w:div>
        <w:div w:id="1995795215">
          <w:marLeft w:val="0"/>
          <w:marRight w:val="0"/>
          <w:marTop w:val="0"/>
          <w:marBottom w:val="0"/>
          <w:divBdr>
            <w:top w:val="none" w:sz="0" w:space="0" w:color="auto"/>
            <w:left w:val="none" w:sz="0" w:space="0" w:color="auto"/>
            <w:bottom w:val="none" w:sz="0" w:space="0" w:color="auto"/>
            <w:right w:val="none" w:sz="0" w:space="0" w:color="auto"/>
          </w:divBdr>
        </w:div>
        <w:div w:id="1414935067">
          <w:marLeft w:val="0"/>
          <w:marRight w:val="0"/>
          <w:marTop w:val="0"/>
          <w:marBottom w:val="0"/>
          <w:divBdr>
            <w:top w:val="none" w:sz="0" w:space="0" w:color="auto"/>
            <w:left w:val="none" w:sz="0" w:space="0" w:color="auto"/>
            <w:bottom w:val="none" w:sz="0" w:space="0" w:color="auto"/>
            <w:right w:val="none" w:sz="0" w:space="0" w:color="auto"/>
          </w:divBdr>
        </w:div>
        <w:div w:id="1597395906">
          <w:marLeft w:val="0"/>
          <w:marRight w:val="0"/>
          <w:marTop w:val="0"/>
          <w:marBottom w:val="0"/>
          <w:divBdr>
            <w:top w:val="none" w:sz="0" w:space="0" w:color="auto"/>
            <w:left w:val="none" w:sz="0" w:space="0" w:color="auto"/>
            <w:bottom w:val="none" w:sz="0" w:space="0" w:color="auto"/>
            <w:right w:val="none" w:sz="0" w:space="0" w:color="auto"/>
          </w:divBdr>
        </w:div>
        <w:div w:id="1789617275">
          <w:marLeft w:val="0"/>
          <w:marRight w:val="0"/>
          <w:marTop w:val="0"/>
          <w:marBottom w:val="0"/>
          <w:divBdr>
            <w:top w:val="none" w:sz="0" w:space="0" w:color="auto"/>
            <w:left w:val="none" w:sz="0" w:space="0" w:color="auto"/>
            <w:bottom w:val="none" w:sz="0" w:space="0" w:color="auto"/>
            <w:right w:val="none" w:sz="0" w:space="0" w:color="auto"/>
          </w:divBdr>
        </w:div>
        <w:div w:id="1751384969">
          <w:marLeft w:val="0"/>
          <w:marRight w:val="0"/>
          <w:marTop w:val="0"/>
          <w:marBottom w:val="0"/>
          <w:divBdr>
            <w:top w:val="none" w:sz="0" w:space="0" w:color="auto"/>
            <w:left w:val="none" w:sz="0" w:space="0" w:color="auto"/>
            <w:bottom w:val="none" w:sz="0" w:space="0" w:color="auto"/>
            <w:right w:val="none" w:sz="0" w:space="0" w:color="auto"/>
          </w:divBdr>
        </w:div>
        <w:div w:id="710034308">
          <w:marLeft w:val="0"/>
          <w:marRight w:val="0"/>
          <w:marTop w:val="0"/>
          <w:marBottom w:val="0"/>
          <w:divBdr>
            <w:top w:val="none" w:sz="0" w:space="0" w:color="auto"/>
            <w:left w:val="none" w:sz="0" w:space="0" w:color="auto"/>
            <w:bottom w:val="none" w:sz="0" w:space="0" w:color="auto"/>
            <w:right w:val="none" w:sz="0" w:space="0" w:color="auto"/>
          </w:divBdr>
        </w:div>
        <w:div w:id="939070333">
          <w:marLeft w:val="0"/>
          <w:marRight w:val="0"/>
          <w:marTop w:val="0"/>
          <w:marBottom w:val="0"/>
          <w:divBdr>
            <w:top w:val="none" w:sz="0" w:space="0" w:color="auto"/>
            <w:left w:val="none" w:sz="0" w:space="0" w:color="auto"/>
            <w:bottom w:val="none" w:sz="0" w:space="0" w:color="auto"/>
            <w:right w:val="none" w:sz="0" w:space="0" w:color="auto"/>
          </w:divBdr>
        </w:div>
        <w:div w:id="85847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130D256394E798167DDC97C2F7DE4"/>
        <w:category>
          <w:name w:val="General"/>
          <w:gallery w:val="placeholder"/>
        </w:category>
        <w:types>
          <w:type w:val="bbPlcHdr"/>
        </w:types>
        <w:behaviors>
          <w:behavior w:val="content"/>
        </w:behaviors>
        <w:guid w:val="{D46701BA-753F-4E38-BA5C-EE791BCBEBA9}"/>
      </w:docPartPr>
      <w:docPartBody>
        <w:p w:rsidR="00BF490F" w:rsidRDefault="00BF490F" w:rsidP="00BF490F">
          <w:pPr>
            <w:pStyle w:val="1D2130D256394E798167DDC97C2F7DE4"/>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0F"/>
    <w:rsid w:val="00032422"/>
    <w:rsid w:val="003E4599"/>
    <w:rsid w:val="00513E07"/>
    <w:rsid w:val="00554167"/>
    <w:rsid w:val="005C0F84"/>
    <w:rsid w:val="005E707E"/>
    <w:rsid w:val="00744B04"/>
    <w:rsid w:val="0088014E"/>
    <w:rsid w:val="0090512D"/>
    <w:rsid w:val="009250CF"/>
    <w:rsid w:val="009E0ADE"/>
    <w:rsid w:val="00A07A63"/>
    <w:rsid w:val="00AC13F3"/>
    <w:rsid w:val="00AF0905"/>
    <w:rsid w:val="00B739B9"/>
    <w:rsid w:val="00B87E0D"/>
    <w:rsid w:val="00B9752E"/>
    <w:rsid w:val="00BA181C"/>
    <w:rsid w:val="00BF490F"/>
    <w:rsid w:val="00C845C4"/>
    <w:rsid w:val="00D60E1B"/>
    <w:rsid w:val="00D77B03"/>
    <w:rsid w:val="00D81F81"/>
    <w:rsid w:val="00E56980"/>
    <w:rsid w:val="00F5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2130D256394E798167DDC97C2F7DE4">
    <w:name w:val="1D2130D256394E798167DDC97C2F7DE4"/>
    <w:rsid w:val="00BF4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PublishDate>
  <Abstract/>
  <CompanyAddress>Supervisor: Professor Patrick Callaghan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620E37-ED5B-224C-9460-45AB440E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25090</Words>
  <Characters>143015</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The Effect of Exercise on Resilience, its Mediators and Moderators, in a General Population During the UK COVID-19 Pandemic in 2020: A cross-sectional online study.</vt:lpstr>
    </vt:vector>
  </TitlesOfParts>
  <Company>Molly rose lancaster</Company>
  <LinksUpToDate>false</LinksUpToDate>
  <CharactersWithSpaces>167770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Exercise on Resilience, its Mediators and Moderators, in a General Population During the UK COVID-19 Pandemic in 2020: A cross-sectional online study.</dc:title>
  <dc:subject>MSc Empirical Research Project</dc:subject>
  <dc:creator>Molly Lancaster</dc:creator>
  <cp:keywords/>
  <dc:description/>
  <cp:lastModifiedBy>Callaghan, Patrick 3</cp:lastModifiedBy>
  <cp:revision>2</cp:revision>
  <cp:lastPrinted>2020-08-15T10:35:00Z</cp:lastPrinted>
  <dcterms:created xsi:type="dcterms:W3CDTF">2022-04-06T08:14:00Z</dcterms:created>
  <dcterms:modified xsi:type="dcterms:W3CDTF">2022-04-06T08:14:00Z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05c9b73a-895b-34cd-960d-f48a8f2ce0d7</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