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502082" w14:textId="77777777" w:rsidR="00404804" w:rsidRDefault="00F10A47">
      <w:pPr>
        <w:rPr>
          <w:rFonts w:ascii="Arial" w:hAnsi="Arial" w:cs="Arial"/>
          <w:b/>
          <w:sz w:val="28"/>
          <w:szCs w:val="28"/>
        </w:rPr>
      </w:pPr>
      <w:r>
        <w:rPr>
          <w:rFonts w:ascii="Arial" w:hAnsi="Arial" w:cs="Arial"/>
          <w:b/>
          <w:sz w:val="28"/>
          <w:szCs w:val="28"/>
        </w:rPr>
        <w:t xml:space="preserve">Chapter 1. </w:t>
      </w:r>
      <w:r w:rsidR="00CE032E">
        <w:rPr>
          <w:rFonts w:ascii="Arial" w:hAnsi="Arial" w:cs="Arial"/>
          <w:b/>
          <w:sz w:val="28"/>
          <w:szCs w:val="28"/>
        </w:rPr>
        <w:t>Introduction</w:t>
      </w:r>
    </w:p>
    <w:tbl>
      <w:tblPr>
        <w:tblStyle w:val="TableGrid"/>
        <w:tblW w:w="0" w:type="auto"/>
        <w:tblLook w:val="04A0" w:firstRow="1" w:lastRow="0" w:firstColumn="1" w:lastColumn="0" w:noHBand="0" w:noVBand="1"/>
      </w:tblPr>
      <w:tblGrid>
        <w:gridCol w:w="9016"/>
      </w:tblGrid>
      <w:tr w:rsidR="002A2DFE" w14:paraId="1FFD3B95" w14:textId="77777777" w:rsidTr="002A2DFE">
        <w:tc>
          <w:tcPr>
            <w:tcW w:w="9242" w:type="dxa"/>
          </w:tcPr>
          <w:p w14:paraId="54FBE0C2" w14:textId="77777777" w:rsidR="002A2DFE" w:rsidRDefault="002A2DFE">
            <w:pPr>
              <w:rPr>
                <w:rFonts w:ascii="Arial" w:hAnsi="Arial" w:cs="Arial"/>
                <w:b/>
                <w:sz w:val="24"/>
                <w:szCs w:val="24"/>
              </w:rPr>
            </w:pPr>
            <w:r>
              <w:rPr>
                <w:rFonts w:ascii="Arial" w:hAnsi="Arial" w:cs="Arial"/>
                <w:b/>
                <w:sz w:val="24"/>
                <w:szCs w:val="24"/>
              </w:rPr>
              <w:t>Key points:</w:t>
            </w:r>
          </w:p>
          <w:p w14:paraId="5DEA61E5" w14:textId="77777777" w:rsidR="002A2DFE" w:rsidRPr="002A2DFE" w:rsidRDefault="002A2DFE" w:rsidP="002A2DFE">
            <w:pPr>
              <w:pStyle w:val="ListParagraph"/>
              <w:numPr>
                <w:ilvl w:val="0"/>
                <w:numId w:val="2"/>
              </w:numPr>
              <w:rPr>
                <w:rFonts w:ascii="Arial" w:hAnsi="Arial" w:cs="Arial"/>
                <w:b/>
                <w:sz w:val="24"/>
                <w:szCs w:val="24"/>
              </w:rPr>
            </w:pPr>
            <w:r w:rsidRPr="002A2DFE">
              <w:rPr>
                <w:rFonts w:ascii="Arial" w:hAnsi="Arial" w:cs="Arial"/>
                <w:b/>
                <w:sz w:val="24"/>
                <w:szCs w:val="24"/>
              </w:rPr>
              <w:t>The traces left by contact between the hands and other surfaces are an essential tool in forensic investigations</w:t>
            </w:r>
          </w:p>
          <w:p w14:paraId="03BA6BDB" w14:textId="77777777" w:rsidR="002A2DFE" w:rsidRPr="002A2DFE" w:rsidRDefault="002A2DFE" w:rsidP="002A2DFE">
            <w:pPr>
              <w:pStyle w:val="ListParagraph"/>
              <w:numPr>
                <w:ilvl w:val="0"/>
                <w:numId w:val="2"/>
              </w:numPr>
              <w:rPr>
                <w:rFonts w:ascii="Arial" w:hAnsi="Arial" w:cs="Arial"/>
                <w:b/>
                <w:sz w:val="24"/>
                <w:szCs w:val="24"/>
              </w:rPr>
            </w:pPr>
            <w:r w:rsidRPr="002A2DFE">
              <w:rPr>
                <w:rFonts w:ascii="Arial" w:hAnsi="Arial" w:cs="Arial"/>
                <w:b/>
                <w:sz w:val="24"/>
                <w:szCs w:val="24"/>
              </w:rPr>
              <w:t>Such traces can be used in several ways; to provide contextual information about the contact event and for identification of individuals</w:t>
            </w:r>
          </w:p>
          <w:p w14:paraId="21C865FC" w14:textId="77777777" w:rsidR="002A2DFE" w:rsidRPr="002A2DFE" w:rsidRDefault="002A2DFE" w:rsidP="002A2DFE">
            <w:pPr>
              <w:pStyle w:val="ListParagraph"/>
              <w:numPr>
                <w:ilvl w:val="0"/>
                <w:numId w:val="2"/>
              </w:numPr>
              <w:rPr>
                <w:rFonts w:ascii="Arial" w:hAnsi="Arial" w:cs="Arial"/>
                <w:b/>
                <w:sz w:val="24"/>
                <w:szCs w:val="24"/>
              </w:rPr>
            </w:pPr>
            <w:r w:rsidRPr="002A2DFE">
              <w:rPr>
                <w:rFonts w:ascii="Arial" w:hAnsi="Arial" w:cs="Arial"/>
                <w:b/>
                <w:sz w:val="24"/>
                <w:szCs w:val="24"/>
              </w:rPr>
              <w:t>All potential forensic applications of such contact traces rely on them being visualised by some means</w:t>
            </w:r>
          </w:p>
        </w:tc>
      </w:tr>
    </w:tbl>
    <w:p w14:paraId="50E37E19" w14:textId="77777777" w:rsidR="002A2DFE" w:rsidRPr="002A2DFE" w:rsidRDefault="002A2DFE">
      <w:pPr>
        <w:rPr>
          <w:rFonts w:ascii="Arial" w:hAnsi="Arial" w:cs="Arial"/>
          <w:b/>
          <w:sz w:val="24"/>
          <w:szCs w:val="24"/>
        </w:rPr>
      </w:pPr>
    </w:p>
    <w:p w14:paraId="6E9D820A" w14:textId="4EBA9608" w:rsidR="00291A96" w:rsidRDefault="00291A96">
      <w:pPr>
        <w:rPr>
          <w:rFonts w:ascii="Arial" w:hAnsi="Arial" w:cs="Arial"/>
          <w:sz w:val="24"/>
          <w:szCs w:val="24"/>
        </w:rPr>
      </w:pPr>
      <w:r>
        <w:rPr>
          <w:rFonts w:ascii="Arial" w:hAnsi="Arial" w:cs="Arial"/>
          <w:sz w:val="24"/>
          <w:szCs w:val="24"/>
        </w:rPr>
        <w:t>There are several books that deal with</w:t>
      </w:r>
      <w:r w:rsidR="001D26E4">
        <w:rPr>
          <w:rFonts w:ascii="Arial" w:hAnsi="Arial" w:cs="Arial"/>
          <w:sz w:val="24"/>
          <w:szCs w:val="24"/>
        </w:rPr>
        <w:t xml:space="preserve"> how</w:t>
      </w:r>
      <w:r>
        <w:rPr>
          <w:rFonts w:ascii="Arial" w:hAnsi="Arial" w:cs="Arial"/>
          <w:sz w:val="24"/>
          <w:szCs w:val="24"/>
        </w:rPr>
        <w:t xml:space="preserve"> latent </w:t>
      </w:r>
      <w:proofErr w:type="spellStart"/>
      <w:r>
        <w:rPr>
          <w:rFonts w:ascii="Arial" w:hAnsi="Arial" w:cs="Arial"/>
          <w:sz w:val="24"/>
          <w:szCs w:val="24"/>
        </w:rPr>
        <w:t>finger</w:t>
      </w:r>
      <w:r w:rsidR="001D26E4">
        <w:rPr>
          <w:rFonts w:ascii="Arial" w:hAnsi="Arial" w:cs="Arial"/>
          <w:sz w:val="24"/>
          <w:szCs w:val="24"/>
        </w:rPr>
        <w:t>mark</w:t>
      </w:r>
      <w:r>
        <w:rPr>
          <w:rFonts w:ascii="Arial" w:hAnsi="Arial" w:cs="Arial"/>
          <w:sz w:val="24"/>
          <w:szCs w:val="24"/>
        </w:rPr>
        <w:t>s</w:t>
      </w:r>
      <w:proofErr w:type="spellEnd"/>
      <w:r>
        <w:rPr>
          <w:rFonts w:ascii="Arial" w:hAnsi="Arial" w:cs="Arial"/>
          <w:sz w:val="24"/>
          <w:szCs w:val="24"/>
        </w:rPr>
        <w:t xml:space="preserve">, and </w:t>
      </w:r>
      <w:r w:rsidR="001D26E4">
        <w:rPr>
          <w:rFonts w:ascii="Arial" w:hAnsi="Arial" w:cs="Arial"/>
          <w:sz w:val="24"/>
          <w:szCs w:val="24"/>
        </w:rPr>
        <w:t>t</w:t>
      </w:r>
      <w:r>
        <w:rPr>
          <w:rFonts w:ascii="Arial" w:hAnsi="Arial" w:cs="Arial"/>
          <w:sz w:val="24"/>
          <w:szCs w:val="24"/>
        </w:rPr>
        <w:t xml:space="preserve">o some level the visualisation thereof, </w:t>
      </w:r>
      <w:r w:rsidR="001D26E4">
        <w:rPr>
          <w:rFonts w:ascii="Arial" w:hAnsi="Arial" w:cs="Arial"/>
          <w:sz w:val="24"/>
          <w:szCs w:val="24"/>
        </w:rPr>
        <w:t xml:space="preserve">are used </w:t>
      </w:r>
      <w:r>
        <w:rPr>
          <w:rFonts w:ascii="Arial" w:hAnsi="Arial" w:cs="Arial"/>
          <w:sz w:val="24"/>
          <w:szCs w:val="24"/>
        </w:rPr>
        <w:t>for identification purposes. To a great extent</w:t>
      </w:r>
      <w:r w:rsidR="00FF6472">
        <w:rPr>
          <w:rFonts w:ascii="Arial" w:hAnsi="Arial" w:cs="Arial"/>
          <w:sz w:val="24"/>
          <w:szCs w:val="24"/>
        </w:rPr>
        <w:t>,</w:t>
      </w:r>
      <w:r>
        <w:rPr>
          <w:rFonts w:ascii="Arial" w:hAnsi="Arial" w:cs="Arial"/>
          <w:sz w:val="24"/>
          <w:szCs w:val="24"/>
        </w:rPr>
        <w:t xml:space="preserve"> th</w:t>
      </w:r>
      <w:r w:rsidR="00FF6472">
        <w:rPr>
          <w:rFonts w:ascii="Arial" w:hAnsi="Arial" w:cs="Arial"/>
          <w:sz w:val="24"/>
          <w:szCs w:val="24"/>
        </w:rPr>
        <w:t xml:space="preserve">e comparison and identification of </w:t>
      </w:r>
      <w:r>
        <w:rPr>
          <w:rFonts w:ascii="Arial" w:hAnsi="Arial" w:cs="Arial"/>
          <w:sz w:val="24"/>
          <w:szCs w:val="24"/>
        </w:rPr>
        <w:t xml:space="preserve">latent </w:t>
      </w:r>
      <w:proofErr w:type="spellStart"/>
      <w:r>
        <w:rPr>
          <w:rFonts w:ascii="Arial" w:hAnsi="Arial" w:cs="Arial"/>
          <w:sz w:val="24"/>
          <w:szCs w:val="24"/>
        </w:rPr>
        <w:t>finger</w:t>
      </w:r>
      <w:r w:rsidR="00FF6472">
        <w:rPr>
          <w:rFonts w:ascii="Arial" w:hAnsi="Arial" w:cs="Arial"/>
          <w:sz w:val="24"/>
          <w:szCs w:val="24"/>
        </w:rPr>
        <w:t>mark</w:t>
      </w:r>
      <w:r>
        <w:rPr>
          <w:rFonts w:ascii="Arial" w:hAnsi="Arial" w:cs="Arial"/>
          <w:sz w:val="24"/>
          <w:szCs w:val="24"/>
        </w:rPr>
        <w:t>s</w:t>
      </w:r>
      <w:proofErr w:type="spellEnd"/>
      <w:r>
        <w:rPr>
          <w:rFonts w:ascii="Arial" w:hAnsi="Arial" w:cs="Arial"/>
          <w:sz w:val="24"/>
          <w:szCs w:val="24"/>
        </w:rPr>
        <w:t xml:space="preserve"> in criminal investigations</w:t>
      </w:r>
      <w:r w:rsidR="00FF6472">
        <w:rPr>
          <w:rFonts w:ascii="Arial" w:hAnsi="Arial" w:cs="Arial"/>
          <w:sz w:val="24"/>
          <w:szCs w:val="24"/>
        </w:rPr>
        <w:t xml:space="preserve"> remains their principal application</w:t>
      </w:r>
      <w:r>
        <w:rPr>
          <w:rFonts w:ascii="Arial" w:hAnsi="Arial" w:cs="Arial"/>
          <w:sz w:val="24"/>
          <w:szCs w:val="24"/>
        </w:rPr>
        <w:t>.</w:t>
      </w:r>
    </w:p>
    <w:p w14:paraId="2B92A4A2" w14:textId="47171448" w:rsidR="00291A96" w:rsidRDefault="00291A96">
      <w:pPr>
        <w:rPr>
          <w:rFonts w:ascii="Arial" w:hAnsi="Arial" w:cs="Arial"/>
          <w:sz w:val="24"/>
          <w:szCs w:val="24"/>
        </w:rPr>
      </w:pPr>
      <w:r>
        <w:rPr>
          <w:rFonts w:ascii="Arial" w:hAnsi="Arial" w:cs="Arial"/>
          <w:sz w:val="24"/>
          <w:szCs w:val="24"/>
        </w:rPr>
        <w:t xml:space="preserve">In this book we will describe the chemistry </w:t>
      </w:r>
      <w:r w:rsidR="00FF6472">
        <w:rPr>
          <w:rFonts w:ascii="Arial" w:hAnsi="Arial" w:cs="Arial"/>
          <w:sz w:val="24"/>
          <w:szCs w:val="24"/>
        </w:rPr>
        <w:t xml:space="preserve">(and other properties) </w:t>
      </w:r>
      <w:r>
        <w:rPr>
          <w:rFonts w:ascii="Arial" w:hAnsi="Arial" w:cs="Arial"/>
          <w:sz w:val="24"/>
          <w:szCs w:val="24"/>
        </w:rPr>
        <w:t xml:space="preserve">of </w:t>
      </w:r>
      <w:proofErr w:type="spellStart"/>
      <w:r>
        <w:rPr>
          <w:rFonts w:ascii="Arial" w:hAnsi="Arial" w:cs="Arial"/>
          <w:sz w:val="24"/>
          <w:szCs w:val="24"/>
        </w:rPr>
        <w:t>finger</w:t>
      </w:r>
      <w:r w:rsidR="00FF6472">
        <w:rPr>
          <w:rFonts w:ascii="Arial" w:hAnsi="Arial" w:cs="Arial"/>
          <w:sz w:val="24"/>
          <w:szCs w:val="24"/>
        </w:rPr>
        <w:t>mark</w:t>
      </w:r>
      <w:r>
        <w:rPr>
          <w:rFonts w:ascii="Arial" w:hAnsi="Arial" w:cs="Arial"/>
          <w:sz w:val="24"/>
          <w:szCs w:val="24"/>
        </w:rPr>
        <w:t>s</w:t>
      </w:r>
      <w:proofErr w:type="spellEnd"/>
      <w:r>
        <w:rPr>
          <w:rFonts w:ascii="Arial" w:hAnsi="Arial" w:cs="Arial"/>
          <w:sz w:val="24"/>
          <w:szCs w:val="24"/>
        </w:rPr>
        <w:t xml:space="preserve"> in </w:t>
      </w:r>
      <w:r w:rsidR="00FF6472">
        <w:rPr>
          <w:rFonts w:ascii="Arial" w:hAnsi="Arial" w:cs="Arial"/>
          <w:sz w:val="24"/>
          <w:szCs w:val="24"/>
        </w:rPr>
        <w:t xml:space="preserve">more </w:t>
      </w:r>
      <w:r>
        <w:rPr>
          <w:rFonts w:ascii="Arial" w:hAnsi="Arial" w:cs="Arial"/>
          <w:sz w:val="24"/>
          <w:szCs w:val="24"/>
        </w:rPr>
        <w:t xml:space="preserve">depth and </w:t>
      </w:r>
      <w:r w:rsidR="00FF6472">
        <w:rPr>
          <w:rFonts w:ascii="Arial" w:hAnsi="Arial" w:cs="Arial"/>
          <w:sz w:val="24"/>
          <w:szCs w:val="24"/>
        </w:rPr>
        <w:t xml:space="preserve">describe how </w:t>
      </w:r>
      <w:proofErr w:type="spellStart"/>
      <w:r>
        <w:rPr>
          <w:rFonts w:ascii="Arial" w:hAnsi="Arial" w:cs="Arial"/>
          <w:sz w:val="24"/>
          <w:szCs w:val="24"/>
        </w:rPr>
        <w:t>finger</w:t>
      </w:r>
      <w:r w:rsidR="00FF6472">
        <w:rPr>
          <w:rFonts w:ascii="Arial" w:hAnsi="Arial" w:cs="Arial"/>
          <w:sz w:val="24"/>
          <w:szCs w:val="24"/>
        </w:rPr>
        <w:t>marks</w:t>
      </w:r>
      <w:proofErr w:type="spellEnd"/>
      <w:r>
        <w:rPr>
          <w:rFonts w:ascii="Arial" w:hAnsi="Arial" w:cs="Arial"/>
          <w:sz w:val="24"/>
          <w:szCs w:val="24"/>
        </w:rPr>
        <w:t xml:space="preserve"> </w:t>
      </w:r>
      <w:r w:rsidR="00FF6472">
        <w:rPr>
          <w:rFonts w:ascii="Arial" w:hAnsi="Arial" w:cs="Arial"/>
          <w:sz w:val="24"/>
          <w:szCs w:val="24"/>
        </w:rPr>
        <w:t xml:space="preserve">can be used </w:t>
      </w:r>
      <w:r>
        <w:rPr>
          <w:rFonts w:ascii="Arial" w:hAnsi="Arial" w:cs="Arial"/>
          <w:sz w:val="24"/>
          <w:szCs w:val="24"/>
        </w:rPr>
        <w:t>for more th</w:t>
      </w:r>
      <w:r w:rsidR="00FF6472">
        <w:rPr>
          <w:rFonts w:ascii="Arial" w:hAnsi="Arial" w:cs="Arial"/>
          <w:sz w:val="24"/>
          <w:szCs w:val="24"/>
        </w:rPr>
        <w:t>a</w:t>
      </w:r>
      <w:r>
        <w:rPr>
          <w:rFonts w:ascii="Arial" w:hAnsi="Arial" w:cs="Arial"/>
          <w:sz w:val="24"/>
          <w:szCs w:val="24"/>
        </w:rPr>
        <w:t xml:space="preserve">n </w:t>
      </w:r>
      <w:r w:rsidR="00AB59A2">
        <w:rPr>
          <w:rFonts w:ascii="Arial" w:hAnsi="Arial" w:cs="Arial"/>
          <w:sz w:val="24"/>
          <w:szCs w:val="24"/>
        </w:rPr>
        <w:t>just</w:t>
      </w:r>
      <w:r>
        <w:rPr>
          <w:rFonts w:ascii="Arial" w:hAnsi="Arial" w:cs="Arial"/>
          <w:sz w:val="24"/>
          <w:szCs w:val="24"/>
        </w:rPr>
        <w:t xml:space="preserve"> identification purposes.</w:t>
      </w:r>
      <w:r w:rsidR="00A0634F">
        <w:rPr>
          <w:rFonts w:ascii="Arial" w:hAnsi="Arial" w:cs="Arial"/>
          <w:sz w:val="24"/>
          <w:szCs w:val="24"/>
        </w:rPr>
        <w:t xml:space="preserve"> We will </w:t>
      </w:r>
      <w:r w:rsidR="00FF6472">
        <w:rPr>
          <w:rFonts w:ascii="Arial" w:hAnsi="Arial" w:cs="Arial"/>
          <w:sz w:val="24"/>
          <w:szCs w:val="24"/>
        </w:rPr>
        <w:t>describe</w:t>
      </w:r>
      <w:r w:rsidR="00A0634F">
        <w:rPr>
          <w:rFonts w:ascii="Arial" w:hAnsi="Arial" w:cs="Arial"/>
          <w:sz w:val="24"/>
          <w:szCs w:val="24"/>
        </w:rPr>
        <w:t xml:space="preserve"> </w:t>
      </w:r>
      <w:r w:rsidR="00FF6472">
        <w:rPr>
          <w:rFonts w:ascii="Arial" w:hAnsi="Arial" w:cs="Arial"/>
          <w:sz w:val="24"/>
          <w:szCs w:val="24"/>
        </w:rPr>
        <w:t xml:space="preserve">how </w:t>
      </w:r>
      <w:proofErr w:type="spellStart"/>
      <w:r w:rsidR="00FF6472">
        <w:rPr>
          <w:rFonts w:ascii="Arial" w:hAnsi="Arial" w:cs="Arial"/>
          <w:sz w:val="24"/>
          <w:szCs w:val="24"/>
        </w:rPr>
        <w:t>fingermarks</w:t>
      </w:r>
      <w:proofErr w:type="spellEnd"/>
      <w:r w:rsidR="00FF6472">
        <w:rPr>
          <w:rFonts w:ascii="Arial" w:hAnsi="Arial" w:cs="Arial"/>
          <w:sz w:val="24"/>
          <w:szCs w:val="24"/>
        </w:rPr>
        <w:t xml:space="preserve"> may be deposited, </w:t>
      </w:r>
      <w:r w:rsidR="00A0634F">
        <w:rPr>
          <w:rFonts w:ascii="Arial" w:hAnsi="Arial" w:cs="Arial"/>
          <w:sz w:val="24"/>
          <w:szCs w:val="24"/>
        </w:rPr>
        <w:t xml:space="preserve">the chemical </w:t>
      </w:r>
      <w:r w:rsidR="00FF6472">
        <w:rPr>
          <w:rFonts w:ascii="Arial" w:hAnsi="Arial" w:cs="Arial"/>
          <w:sz w:val="24"/>
          <w:szCs w:val="24"/>
        </w:rPr>
        <w:t>and biological composition</w:t>
      </w:r>
      <w:r w:rsidR="00A0634F">
        <w:rPr>
          <w:rFonts w:ascii="Arial" w:hAnsi="Arial" w:cs="Arial"/>
          <w:sz w:val="24"/>
          <w:szCs w:val="24"/>
        </w:rPr>
        <w:t xml:space="preserve"> of the </w:t>
      </w:r>
      <w:proofErr w:type="spellStart"/>
      <w:r w:rsidR="00A0634F">
        <w:rPr>
          <w:rFonts w:ascii="Arial" w:hAnsi="Arial" w:cs="Arial"/>
          <w:sz w:val="24"/>
          <w:szCs w:val="24"/>
        </w:rPr>
        <w:t>finger</w:t>
      </w:r>
      <w:r w:rsidR="00FF6472">
        <w:rPr>
          <w:rFonts w:ascii="Arial" w:hAnsi="Arial" w:cs="Arial"/>
          <w:sz w:val="24"/>
          <w:szCs w:val="24"/>
        </w:rPr>
        <w:t>mark</w:t>
      </w:r>
      <w:proofErr w:type="spellEnd"/>
      <w:r w:rsidR="00FF6472">
        <w:rPr>
          <w:rFonts w:ascii="Arial" w:hAnsi="Arial" w:cs="Arial"/>
          <w:sz w:val="24"/>
          <w:szCs w:val="24"/>
        </w:rPr>
        <w:t xml:space="preserve"> and its physical properties</w:t>
      </w:r>
      <w:r w:rsidR="00A0634F">
        <w:rPr>
          <w:rFonts w:ascii="Arial" w:hAnsi="Arial" w:cs="Arial"/>
          <w:sz w:val="24"/>
          <w:szCs w:val="24"/>
        </w:rPr>
        <w:t>, the chemi</w:t>
      </w:r>
      <w:r w:rsidR="00FF6472">
        <w:rPr>
          <w:rFonts w:ascii="Arial" w:hAnsi="Arial" w:cs="Arial"/>
          <w:sz w:val="24"/>
          <w:szCs w:val="24"/>
        </w:rPr>
        <w:t>cal and physical techniques</w:t>
      </w:r>
      <w:r w:rsidR="00AB59A2">
        <w:rPr>
          <w:rFonts w:ascii="Arial" w:hAnsi="Arial" w:cs="Arial"/>
          <w:sz w:val="24"/>
          <w:szCs w:val="24"/>
        </w:rPr>
        <w:t xml:space="preserve"> </w:t>
      </w:r>
      <w:r w:rsidR="00A0634F">
        <w:rPr>
          <w:rFonts w:ascii="Arial" w:hAnsi="Arial" w:cs="Arial"/>
          <w:sz w:val="24"/>
          <w:szCs w:val="24"/>
        </w:rPr>
        <w:t xml:space="preserve">used to visualise latent </w:t>
      </w:r>
      <w:proofErr w:type="spellStart"/>
      <w:r w:rsidR="00A0634F">
        <w:rPr>
          <w:rFonts w:ascii="Arial" w:hAnsi="Arial" w:cs="Arial"/>
          <w:sz w:val="24"/>
          <w:szCs w:val="24"/>
        </w:rPr>
        <w:t>finger</w:t>
      </w:r>
      <w:r w:rsidR="00FF6472">
        <w:rPr>
          <w:rFonts w:ascii="Arial" w:hAnsi="Arial" w:cs="Arial"/>
          <w:sz w:val="24"/>
          <w:szCs w:val="24"/>
        </w:rPr>
        <w:t>marks</w:t>
      </w:r>
      <w:proofErr w:type="spellEnd"/>
      <w:r w:rsidR="00A0634F">
        <w:rPr>
          <w:rFonts w:ascii="Arial" w:hAnsi="Arial" w:cs="Arial"/>
          <w:sz w:val="24"/>
          <w:szCs w:val="24"/>
        </w:rPr>
        <w:t xml:space="preserve"> and the </w:t>
      </w:r>
      <w:r w:rsidR="00FF6472">
        <w:rPr>
          <w:rFonts w:ascii="Arial" w:hAnsi="Arial" w:cs="Arial"/>
          <w:sz w:val="24"/>
          <w:szCs w:val="24"/>
        </w:rPr>
        <w:t xml:space="preserve">importance of combining </w:t>
      </w:r>
      <w:proofErr w:type="spellStart"/>
      <w:r w:rsidR="00FF6472">
        <w:rPr>
          <w:rFonts w:ascii="Arial" w:hAnsi="Arial" w:cs="Arial"/>
          <w:sz w:val="24"/>
          <w:szCs w:val="24"/>
        </w:rPr>
        <w:t>fingermark</w:t>
      </w:r>
      <w:proofErr w:type="spellEnd"/>
      <w:r w:rsidR="00FF6472">
        <w:rPr>
          <w:rFonts w:ascii="Arial" w:hAnsi="Arial" w:cs="Arial"/>
          <w:sz w:val="24"/>
          <w:szCs w:val="24"/>
        </w:rPr>
        <w:t xml:space="preserve"> visualisation with recovery of other forensic evidence. Consideration is also given to the importance of communication between </w:t>
      </w:r>
      <w:r w:rsidR="00AB59A2">
        <w:rPr>
          <w:rFonts w:ascii="Arial" w:hAnsi="Arial" w:cs="Arial"/>
          <w:sz w:val="24"/>
          <w:szCs w:val="24"/>
        </w:rPr>
        <w:t xml:space="preserve">individuals visualising </w:t>
      </w:r>
      <w:proofErr w:type="spellStart"/>
      <w:r w:rsidR="00AB59A2">
        <w:rPr>
          <w:rFonts w:ascii="Arial" w:hAnsi="Arial" w:cs="Arial"/>
          <w:sz w:val="24"/>
          <w:szCs w:val="24"/>
        </w:rPr>
        <w:t>fingermarks</w:t>
      </w:r>
      <w:proofErr w:type="spellEnd"/>
      <w:r w:rsidR="00AB59A2">
        <w:rPr>
          <w:rFonts w:ascii="Arial" w:hAnsi="Arial" w:cs="Arial"/>
          <w:sz w:val="24"/>
          <w:szCs w:val="24"/>
        </w:rPr>
        <w:t xml:space="preserve"> and those responsible for their comparison and identification.</w:t>
      </w:r>
    </w:p>
    <w:p w14:paraId="42695D0C" w14:textId="74224B08" w:rsidR="00CE032E" w:rsidRDefault="00CE032E">
      <w:pPr>
        <w:rPr>
          <w:rFonts w:ascii="Arial" w:hAnsi="Arial" w:cs="Arial"/>
          <w:sz w:val="24"/>
          <w:szCs w:val="24"/>
        </w:rPr>
      </w:pPr>
      <w:r>
        <w:rPr>
          <w:rFonts w:ascii="Arial" w:hAnsi="Arial" w:cs="Arial"/>
          <w:sz w:val="24"/>
          <w:szCs w:val="24"/>
        </w:rPr>
        <w:t xml:space="preserve">The traces that may be left by the contact between the palmar regions of hands and a surface are potentially the most informative forms of evidence available to the forensic scientist. The </w:t>
      </w:r>
      <w:r w:rsidR="000B4540">
        <w:rPr>
          <w:rFonts w:ascii="Arial" w:hAnsi="Arial" w:cs="Arial"/>
          <w:sz w:val="24"/>
          <w:szCs w:val="24"/>
        </w:rPr>
        <w:t xml:space="preserve">skin on the inside of the </w:t>
      </w:r>
      <w:r>
        <w:rPr>
          <w:rFonts w:ascii="Arial" w:hAnsi="Arial" w:cs="Arial"/>
          <w:sz w:val="24"/>
          <w:szCs w:val="24"/>
        </w:rPr>
        <w:t xml:space="preserve">hands can flex and adapt to perform a wide range of </w:t>
      </w:r>
      <w:r w:rsidR="008274BA">
        <w:rPr>
          <w:rFonts w:ascii="Arial" w:hAnsi="Arial" w:cs="Arial"/>
          <w:sz w:val="24"/>
          <w:szCs w:val="24"/>
        </w:rPr>
        <w:t xml:space="preserve">manipulative tasks, and there are few actions (legal or illegal) that can be carried out without holding objects and/or touching surfaces. The nature of each of these contacts will be different, but in all cases </w:t>
      </w:r>
      <w:proofErr w:type="spellStart"/>
      <w:r w:rsidR="0047576C">
        <w:rPr>
          <w:rFonts w:ascii="Arial" w:hAnsi="Arial" w:cs="Arial"/>
          <w:sz w:val="24"/>
          <w:szCs w:val="24"/>
        </w:rPr>
        <w:t>Locard’s</w:t>
      </w:r>
      <w:proofErr w:type="spellEnd"/>
      <w:r w:rsidR="0047576C">
        <w:rPr>
          <w:rFonts w:ascii="Arial" w:hAnsi="Arial" w:cs="Arial"/>
          <w:sz w:val="24"/>
          <w:szCs w:val="24"/>
        </w:rPr>
        <w:t xml:space="preserve"> exchange principle (</w:t>
      </w:r>
      <w:proofErr w:type="spellStart"/>
      <w:r w:rsidR="0047576C">
        <w:rPr>
          <w:rFonts w:ascii="Arial" w:hAnsi="Arial" w:cs="Arial"/>
          <w:sz w:val="24"/>
          <w:szCs w:val="24"/>
        </w:rPr>
        <w:t>Locard</w:t>
      </w:r>
      <w:proofErr w:type="spellEnd"/>
      <w:r w:rsidR="0047576C">
        <w:rPr>
          <w:rFonts w:ascii="Arial" w:hAnsi="Arial" w:cs="Arial"/>
          <w:sz w:val="24"/>
          <w:szCs w:val="24"/>
        </w:rPr>
        <w:t xml:space="preserve">, 1934) applies and </w:t>
      </w:r>
      <w:r w:rsidR="008274BA">
        <w:rPr>
          <w:rFonts w:ascii="Arial" w:hAnsi="Arial" w:cs="Arial"/>
          <w:sz w:val="24"/>
          <w:szCs w:val="24"/>
        </w:rPr>
        <w:t>there i</w:t>
      </w:r>
      <w:r w:rsidR="0047576C">
        <w:rPr>
          <w:rFonts w:ascii="Arial" w:hAnsi="Arial" w:cs="Arial"/>
          <w:sz w:val="24"/>
          <w:szCs w:val="24"/>
        </w:rPr>
        <w:t>s the potential for the transfer</w:t>
      </w:r>
      <w:r w:rsidR="008274BA">
        <w:rPr>
          <w:rFonts w:ascii="Arial" w:hAnsi="Arial" w:cs="Arial"/>
          <w:sz w:val="24"/>
          <w:szCs w:val="24"/>
        </w:rPr>
        <w:t xml:space="preserve"> of material between the hand and the surface</w:t>
      </w:r>
      <w:r w:rsidR="0047576C">
        <w:rPr>
          <w:rFonts w:ascii="Arial" w:hAnsi="Arial" w:cs="Arial"/>
          <w:color w:val="FF0000"/>
          <w:sz w:val="24"/>
          <w:szCs w:val="24"/>
        </w:rPr>
        <w:t>.</w:t>
      </w:r>
    </w:p>
    <w:p w14:paraId="5F2378A3" w14:textId="77777777" w:rsidR="00CE032E" w:rsidRDefault="008274BA">
      <w:pPr>
        <w:rPr>
          <w:rFonts w:ascii="Arial" w:hAnsi="Arial" w:cs="Arial"/>
          <w:sz w:val="24"/>
          <w:szCs w:val="24"/>
        </w:rPr>
      </w:pPr>
      <w:r>
        <w:rPr>
          <w:rFonts w:ascii="Arial" w:hAnsi="Arial" w:cs="Arial"/>
          <w:sz w:val="24"/>
          <w:szCs w:val="24"/>
        </w:rPr>
        <w:t>In the context of crime investigation, t</w:t>
      </w:r>
      <w:r w:rsidR="00CE032E">
        <w:rPr>
          <w:rFonts w:ascii="Arial" w:hAnsi="Arial" w:cs="Arial"/>
          <w:sz w:val="24"/>
          <w:szCs w:val="24"/>
        </w:rPr>
        <w:t xml:space="preserve">here are many levels of information that can </w:t>
      </w:r>
      <w:r>
        <w:rPr>
          <w:rFonts w:ascii="Arial" w:hAnsi="Arial" w:cs="Arial"/>
          <w:sz w:val="24"/>
          <w:szCs w:val="24"/>
        </w:rPr>
        <w:t xml:space="preserve">potentially </w:t>
      </w:r>
      <w:r w:rsidR="00CE032E">
        <w:rPr>
          <w:rFonts w:ascii="Arial" w:hAnsi="Arial" w:cs="Arial"/>
          <w:sz w:val="24"/>
          <w:szCs w:val="24"/>
        </w:rPr>
        <w:t xml:space="preserve">be extracted </w:t>
      </w:r>
      <w:r>
        <w:rPr>
          <w:rFonts w:ascii="Arial" w:hAnsi="Arial" w:cs="Arial"/>
          <w:sz w:val="24"/>
          <w:szCs w:val="24"/>
        </w:rPr>
        <w:t xml:space="preserve">from these areas of contact </w:t>
      </w:r>
      <w:r w:rsidR="0047576C">
        <w:rPr>
          <w:rFonts w:ascii="Arial" w:hAnsi="Arial" w:cs="Arial"/>
          <w:sz w:val="24"/>
          <w:szCs w:val="24"/>
        </w:rPr>
        <w:t>if it i</w:t>
      </w:r>
      <w:r w:rsidR="00CE032E">
        <w:rPr>
          <w:rFonts w:ascii="Arial" w:hAnsi="Arial" w:cs="Arial"/>
          <w:sz w:val="24"/>
          <w:szCs w:val="24"/>
        </w:rPr>
        <w:t>s possibl</w:t>
      </w:r>
      <w:r>
        <w:rPr>
          <w:rFonts w:ascii="Arial" w:hAnsi="Arial" w:cs="Arial"/>
          <w:sz w:val="24"/>
          <w:szCs w:val="24"/>
        </w:rPr>
        <w:t xml:space="preserve">e for a forensic scientist to </w:t>
      </w:r>
      <w:r w:rsidR="0047576C">
        <w:rPr>
          <w:rFonts w:ascii="Arial" w:hAnsi="Arial" w:cs="Arial"/>
          <w:sz w:val="24"/>
          <w:szCs w:val="24"/>
        </w:rPr>
        <w:t xml:space="preserve">first </w:t>
      </w:r>
      <w:r>
        <w:rPr>
          <w:rFonts w:ascii="Arial" w:hAnsi="Arial" w:cs="Arial"/>
          <w:sz w:val="24"/>
          <w:szCs w:val="24"/>
        </w:rPr>
        <w:t>locat</w:t>
      </w:r>
      <w:r w:rsidR="00CE032E">
        <w:rPr>
          <w:rFonts w:ascii="Arial" w:hAnsi="Arial" w:cs="Arial"/>
          <w:sz w:val="24"/>
          <w:szCs w:val="24"/>
        </w:rPr>
        <w:t>e</w:t>
      </w:r>
      <w:r w:rsidR="0047576C">
        <w:rPr>
          <w:rFonts w:ascii="Arial" w:hAnsi="Arial" w:cs="Arial"/>
          <w:sz w:val="24"/>
          <w:szCs w:val="24"/>
        </w:rPr>
        <w:t xml:space="preserve"> and then </w:t>
      </w:r>
      <w:r>
        <w:rPr>
          <w:rFonts w:ascii="Arial" w:hAnsi="Arial" w:cs="Arial"/>
          <w:sz w:val="24"/>
          <w:szCs w:val="24"/>
        </w:rPr>
        <w:t>enhance</w:t>
      </w:r>
      <w:r w:rsidR="00CE032E">
        <w:rPr>
          <w:rFonts w:ascii="Arial" w:hAnsi="Arial" w:cs="Arial"/>
          <w:sz w:val="24"/>
          <w:szCs w:val="24"/>
        </w:rPr>
        <w:t xml:space="preserve"> </w:t>
      </w:r>
      <w:r>
        <w:rPr>
          <w:rFonts w:ascii="Arial" w:hAnsi="Arial" w:cs="Arial"/>
          <w:sz w:val="24"/>
          <w:szCs w:val="24"/>
        </w:rPr>
        <w:t>and analyse them</w:t>
      </w:r>
      <w:r w:rsidR="00CE032E">
        <w:rPr>
          <w:rFonts w:ascii="Arial" w:hAnsi="Arial" w:cs="Arial"/>
          <w:sz w:val="24"/>
          <w:szCs w:val="24"/>
        </w:rPr>
        <w:t xml:space="preserve">. </w:t>
      </w:r>
    </w:p>
    <w:p w14:paraId="6ED7F8E7" w14:textId="77777777" w:rsidR="002F3819" w:rsidRDefault="00CE032E">
      <w:pPr>
        <w:rPr>
          <w:rFonts w:ascii="Arial" w:hAnsi="Arial" w:cs="Arial"/>
          <w:sz w:val="24"/>
          <w:szCs w:val="24"/>
        </w:rPr>
      </w:pPr>
      <w:r>
        <w:rPr>
          <w:rFonts w:ascii="Arial" w:hAnsi="Arial" w:cs="Arial"/>
          <w:sz w:val="24"/>
          <w:szCs w:val="24"/>
        </w:rPr>
        <w:t xml:space="preserve">At the coarsest level, the configuration of the palm and fingers during the contact </w:t>
      </w:r>
      <w:r w:rsidR="008274BA">
        <w:rPr>
          <w:rFonts w:ascii="Arial" w:hAnsi="Arial" w:cs="Arial"/>
          <w:sz w:val="24"/>
          <w:szCs w:val="24"/>
        </w:rPr>
        <w:t xml:space="preserve">with the surface </w:t>
      </w:r>
      <w:r w:rsidR="00E8294F">
        <w:rPr>
          <w:rFonts w:ascii="Arial" w:hAnsi="Arial" w:cs="Arial"/>
          <w:sz w:val="24"/>
          <w:szCs w:val="24"/>
        </w:rPr>
        <w:t xml:space="preserve">and their position on it </w:t>
      </w:r>
      <w:r>
        <w:rPr>
          <w:rFonts w:ascii="Arial" w:hAnsi="Arial" w:cs="Arial"/>
          <w:sz w:val="24"/>
          <w:szCs w:val="24"/>
        </w:rPr>
        <w:t xml:space="preserve">can provide useful </w:t>
      </w:r>
      <w:r w:rsidR="008274BA">
        <w:rPr>
          <w:rFonts w:ascii="Arial" w:hAnsi="Arial" w:cs="Arial"/>
          <w:sz w:val="24"/>
          <w:szCs w:val="24"/>
        </w:rPr>
        <w:t xml:space="preserve">contextual </w:t>
      </w:r>
      <w:r>
        <w:rPr>
          <w:rFonts w:ascii="Arial" w:hAnsi="Arial" w:cs="Arial"/>
          <w:sz w:val="24"/>
          <w:szCs w:val="24"/>
        </w:rPr>
        <w:t>information about how the surface was touched or gripped. This can be particularly useful in corroborating or disproving particular accounts of events.</w:t>
      </w:r>
      <w:r w:rsidR="00F10A47" w:rsidRPr="00F10A47">
        <w:rPr>
          <w:rFonts w:ascii="Arial" w:hAnsi="Arial" w:cs="Arial"/>
          <w:sz w:val="24"/>
          <w:szCs w:val="24"/>
        </w:rPr>
        <w:t xml:space="preserve"> </w:t>
      </w:r>
      <w:r w:rsidR="00F10A47">
        <w:rPr>
          <w:rFonts w:ascii="Arial" w:hAnsi="Arial" w:cs="Arial"/>
          <w:sz w:val="24"/>
          <w:szCs w:val="24"/>
        </w:rPr>
        <w:t xml:space="preserve">Figure 1.1 illustrates a situation where the one individual claimed that an assailant had grasped his shirt, </w:t>
      </w:r>
      <w:r w:rsidR="00F10A47">
        <w:rPr>
          <w:rFonts w:ascii="Arial" w:hAnsi="Arial" w:cs="Arial"/>
          <w:sz w:val="24"/>
          <w:szCs w:val="24"/>
        </w:rPr>
        <w:lastRenderedPageBreak/>
        <w:t>whilst the other individual claimed that he had merely pushed the wearer of the shirt away.</w:t>
      </w:r>
    </w:p>
    <w:p w14:paraId="6E74A123" w14:textId="77777777" w:rsidR="00135C1A" w:rsidRDefault="00135C1A">
      <w:pPr>
        <w:rPr>
          <w:rFonts w:ascii="Arial" w:hAnsi="Arial" w:cs="Arial"/>
          <w:sz w:val="24"/>
          <w:szCs w:val="24"/>
        </w:rPr>
      </w:pPr>
      <w:r>
        <w:rPr>
          <w:rFonts w:ascii="Arial" w:hAnsi="Arial" w:cs="Arial"/>
          <w:noProof/>
          <w:sz w:val="24"/>
          <w:szCs w:val="24"/>
          <w:lang w:eastAsia="en-GB"/>
        </w:rPr>
        <w:drawing>
          <wp:inline distT="0" distB="0" distL="0" distR="0" wp14:anchorId="39684D16" wp14:editId="71622606">
            <wp:extent cx="3876675" cy="3575813"/>
            <wp:effectExtent l="0" t="0" r="0" b="5715"/>
            <wp:docPr id="9" name="Picture 9" descr="C:\Users\Steve\Documents\Fingerprint book\Introduction\vmd g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Fingerprint book\Introduction\vmd gra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76912" cy="3576031"/>
                    </a:xfrm>
                    <a:prstGeom prst="rect">
                      <a:avLst/>
                    </a:prstGeom>
                    <a:noFill/>
                    <a:ln>
                      <a:noFill/>
                    </a:ln>
                  </pic:spPr>
                </pic:pic>
              </a:graphicData>
            </a:graphic>
          </wp:inline>
        </w:drawing>
      </w:r>
    </w:p>
    <w:p w14:paraId="0B56B939" w14:textId="1BB8426A" w:rsidR="00752267" w:rsidRPr="00752267" w:rsidRDefault="00752267">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 xml:space="preserve">1. A contact </w:t>
      </w:r>
      <w:r w:rsidR="00FF6472">
        <w:rPr>
          <w:rFonts w:ascii="Arial" w:hAnsi="Arial" w:cs="Arial"/>
          <w:i/>
          <w:sz w:val="24"/>
          <w:szCs w:val="24"/>
        </w:rPr>
        <w:t xml:space="preserve">(grab) </w:t>
      </w:r>
      <w:r>
        <w:rPr>
          <w:rFonts w:ascii="Arial" w:hAnsi="Arial" w:cs="Arial"/>
          <w:i/>
          <w:sz w:val="24"/>
          <w:szCs w:val="24"/>
        </w:rPr>
        <w:t>mark on a black cotton shirt developed using vacuum metal deposition</w:t>
      </w:r>
      <w:r w:rsidR="001945D7">
        <w:rPr>
          <w:rFonts w:ascii="Arial" w:hAnsi="Arial" w:cs="Arial"/>
          <w:i/>
          <w:sz w:val="24"/>
          <w:szCs w:val="24"/>
        </w:rPr>
        <w:t>. Reproduced courtesy of the Home Office.</w:t>
      </w:r>
    </w:p>
    <w:p w14:paraId="190C7CC7" w14:textId="77777777" w:rsidR="00CE032E" w:rsidRDefault="00752267">
      <w:pPr>
        <w:rPr>
          <w:rFonts w:ascii="Arial" w:hAnsi="Arial" w:cs="Arial"/>
          <w:sz w:val="24"/>
          <w:szCs w:val="24"/>
        </w:rPr>
      </w:pPr>
      <w:r>
        <w:rPr>
          <w:rFonts w:ascii="Arial" w:hAnsi="Arial" w:cs="Arial"/>
          <w:sz w:val="24"/>
          <w:szCs w:val="24"/>
        </w:rPr>
        <w:t>The mark that has been revealed suggest</w:t>
      </w:r>
      <w:r w:rsidR="00FF73A2">
        <w:rPr>
          <w:rFonts w:ascii="Arial" w:hAnsi="Arial" w:cs="Arial"/>
          <w:sz w:val="24"/>
          <w:szCs w:val="24"/>
        </w:rPr>
        <w:t>s that the fabric of the shirt has been gathered together by the hand, and therefore the account of the shirt being grasped by an assailant is more likely than a push with an open hand.</w:t>
      </w:r>
      <w:r w:rsidR="00F10A47">
        <w:rPr>
          <w:rFonts w:ascii="Arial" w:hAnsi="Arial" w:cs="Arial"/>
          <w:sz w:val="24"/>
          <w:szCs w:val="24"/>
        </w:rPr>
        <w:t xml:space="preserve"> Figure 1.2 shows two different orientations of </w:t>
      </w:r>
      <w:proofErr w:type="spellStart"/>
      <w:r w:rsidR="00F10A47">
        <w:rPr>
          <w:rFonts w:ascii="Arial" w:hAnsi="Arial" w:cs="Arial"/>
          <w:sz w:val="24"/>
          <w:szCs w:val="24"/>
        </w:rPr>
        <w:t>fingermarks</w:t>
      </w:r>
      <w:proofErr w:type="spellEnd"/>
      <w:r w:rsidR="00F10A47">
        <w:rPr>
          <w:rFonts w:ascii="Arial" w:hAnsi="Arial" w:cs="Arial"/>
          <w:sz w:val="24"/>
          <w:szCs w:val="24"/>
        </w:rPr>
        <w:t xml:space="preserve"> on a glass bottle.</w:t>
      </w:r>
    </w:p>
    <w:p w14:paraId="0F1B9332" w14:textId="77777777" w:rsidR="0047576C" w:rsidRDefault="00FE7B22">
      <w:pPr>
        <w:rPr>
          <w:rFonts w:ascii="Arial" w:hAnsi="Arial" w:cs="Arial"/>
          <w:sz w:val="24"/>
          <w:szCs w:val="24"/>
        </w:rPr>
      </w:pPr>
      <w:r>
        <w:rPr>
          <w:rFonts w:ascii="Arial" w:hAnsi="Arial" w:cs="Arial"/>
          <w:noProof/>
          <w:sz w:val="24"/>
          <w:szCs w:val="24"/>
          <w:lang w:eastAsia="en-GB"/>
        </w:rPr>
        <w:lastRenderedPageBreak/>
        <w:drawing>
          <wp:inline distT="0" distB="0" distL="0" distR="0" wp14:anchorId="5D5996A2" wp14:editId="50F4B8C4">
            <wp:extent cx="2657933" cy="3334043"/>
            <wp:effectExtent l="0" t="0" r="9525" b="0"/>
            <wp:docPr id="11" name="Picture 11" descr="C:\Users\Steve\Documents\Fingerprint book\Introduction\Figure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Fingerprint book\Introduction\Figure 2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8253" cy="333444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576110F7" wp14:editId="41D4C4CC">
            <wp:extent cx="2391507" cy="3347527"/>
            <wp:effectExtent l="0" t="0" r="8890" b="5715"/>
            <wp:docPr id="12" name="Picture 12" descr="C:\Users\Steve\Documents\Fingerprint book\Introduction\Fig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ocuments\Fingerprint book\Introduction\Fig 2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158" cy="3349838"/>
                    </a:xfrm>
                    <a:prstGeom prst="rect">
                      <a:avLst/>
                    </a:prstGeom>
                    <a:noFill/>
                    <a:ln>
                      <a:noFill/>
                    </a:ln>
                  </pic:spPr>
                </pic:pic>
              </a:graphicData>
            </a:graphic>
          </wp:inline>
        </w:drawing>
      </w:r>
    </w:p>
    <w:p w14:paraId="2FEAA1C8" w14:textId="77777777" w:rsidR="00FE7B22" w:rsidRDefault="00FE7B22">
      <w:pPr>
        <w:rPr>
          <w:rFonts w:ascii="Arial" w:hAnsi="Arial" w:cs="Arial"/>
          <w:sz w:val="24"/>
          <w:szCs w:val="24"/>
        </w:rPr>
      </w:pPr>
      <w:r>
        <w:rPr>
          <w:rFonts w:ascii="Arial" w:hAnsi="Arial" w:cs="Arial"/>
          <w:noProof/>
          <w:sz w:val="24"/>
          <w:szCs w:val="24"/>
          <w:lang w:eastAsia="en-GB"/>
        </w:rPr>
        <w:drawing>
          <wp:inline distT="0" distB="0" distL="0" distR="0" wp14:anchorId="1A8EA39F" wp14:editId="6D27D89C">
            <wp:extent cx="2673897" cy="3390314"/>
            <wp:effectExtent l="0" t="0" r="0" b="635"/>
            <wp:docPr id="13" name="Picture 13" descr="C:\Users\Steve\Documents\Fingerprint book\Introduction\Figure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ocuments\Fingerprint book\Introduction\Figure 2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0952" cy="3399259"/>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2CADCE50" wp14:editId="22D08D6F">
            <wp:extent cx="2433798" cy="3390314"/>
            <wp:effectExtent l="0" t="0" r="5080" b="635"/>
            <wp:docPr id="14" name="Picture 14" descr="C:\Users\Steve\Documents\Fingerprint book\Introduction\Fig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ve\Documents\Fingerprint book\Introduction\Fig 2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1729" cy="3387432"/>
                    </a:xfrm>
                    <a:prstGeom prst="rect">
                      <a:avLst/>
                    </a:prstGeom>
                    <a:noFill/>
                    <a:ln>
                      <a:noFill/>
                    </a:ln>
                  </pic:spPr>
                </pic:pic>
              </a:graphicData>
            </a:graphic>
          </wp:inline>
        </w:drawing>
      </w:r>
    </w:p>
    <w:p w14:paraId="574D4D79" w14:textId="77777777" w:rsidR="00752267" w:rsidRPr="00752267" w:rsidRDefault="00752267">
      <w:pPr>
        <w:rPr>
          <w:rFonts w:ascii="Arial" w:hAnsi="Arial" w:cs="Arial"/>
          <w:i/>
          <w:sz w:val="24"/>
          <w:szCs w:val="24"/>
        </w:rPr>
      </w:pPr>
      <w:r w:rsidRPr="00752267">
        <w:rPr>
          <w:rFonts w:ascii="Arial" w:hAnsi="Arial" w:cs="Arial"/>
          <w:i/>
          <w:sz w:val="24"/>
          <w:szCs w:val="24"/>
        </w:rPr>
        <w:t xml:space="preserve">Figure </w:t>
      </w:r>
      <w:r w:rsidR="00F10A47">
        <w:rPr>
          <w:rFonts w:ascii="Arial" w:hAnsi="Arial" w:cs="Arial"/>
          <w:i/>
          <w:sz w:val="24"/>
          <w:szCs w:val="24"/>
        </w:rPr>
        <w:t>1.</w:t>
      </w:r>
      <w:r w:rsidRPr="00752267">
        <w:rPr>
          <w:rFonts w:ascii="Arial" w:hAnsi="Arial" w:cs="Arial"/>
          <w:i/>
          <w:sz w:val="24"/>
          <w:szCs w:val="24"/>
        </w:rPr>
        <w:t xml:space="preserve">2. </w:t>
      </w:r>
      <w:r w:rsidR="00F10A47">
        <w:rPr>
          <w:rFonts w:ascii="Arial" w:hAnsi="Arial" w:cs="Arial"/>
          <w:i/>
          <w:sz w:val="24"/>
          <w:szCs w:val="24"/>
        </w:rPr>
        <w:t xml:space="preserve">The orientation of </w:t>
      </w:r>
      <w:proofErr w:type="spellStart"/>
      <w:r w:rsidR="00F10A47">
        <w:rPr>
          <w:rFonts w:ascii="Arial" w:hAnsi="Arial" w:cs="Arial"/>
          <w:i/>
          <w:sz w:val="24"/>
          <w:szCs w:val="24"/>
        </w:rPr>
        <w:t>fingermarks</w:t>
      </w:r>
      <w:proofErr w:type="spellEnd"/>
      <w:r w:rsidR="00F10A47">
        <w:rPr>
          <w:rFonts w:ascii="Arial" w:hAnsi="Arial" w:cs="Arial"/>
          <w:i/>
          <w:sz w:val="24"/>
          <w:szCs w:val="24"/>
        </w:rPr>
        <w:t xml:space="preserve"> on a glass bottle originating from different actions, a) bottle being held to drink from, b) </w:t>
      </w:r>
      <w:proofErr w:type="spellStart"/>
      <w:r w:rsidR="00F10A47">
        <w:rPr>
          <w:rFonts w:ascii="Arial" w:hAnsi="Arial" w:cs="Arial"/>
          <w:i/>
          <w:sz w:val="24"/>
          <w:szCs w:val="24"/>
        </w:rPr>
        <w:t>fingermarks</w:t>
      </w:r>
      <w:proofErr w:type="spellEnd"/>
      <w:r w:rsidR="00F10A47">
        <w:rPr>
          <w:rFonts w:ascii="Arial" w:hAnsi="Arial" w:cs="Arial"/>
          <w:i/>
          <w:sz w:val="24"/>
          <w:szCs w:val="24"/>
        </w:rPr>
        <w:t xml:space="preserve"> developed using aluminium powder after drinking, c) bottle being held as if to strike, d) </w:t>
      </w:r>
      <w:proofErr w:type="spellStart"/>
      <w:r w:rsidR="00F10A47">
        <w:rPr>
          <w:rFonts w:ascii="Arial" w:hAnsi="Arial" w:cs="Arial"/>
          <w:i/>
          <w:sz w:val="24"/>
          <w:szCs w:val="24"/>
        </w:rPr>
        <w:t>f</w:t>
      </w:r>
      <w:r w:rsidRPr="00752267">
        <w:rPr>
          <w:rFonts w:ascii="Arial" w:hAnsi="Arial" w:cs="Arial"/>
          <w:i/>
          <w:sz w:val="24"/>
          <w:szCs w:val="24"/>
        </w:rPr>
        <w:t>ingermarks</w:t>
      </w:r>
      <w:proofErr w:type="spellEnd"/>
      <w:r w:rsidRPr="00752267">
        <w:rPr>
          <w:rFonts w:ascii="Arial" w:hAnsi="Arial" w:cs="Arial"/>
          <w:i/>
          <w:sz w:val="24"/>
          <w:szCs w:val="24"/>
        </w:rPr>
        <w:t xml:space="preserve"> dev</w:t>
      </w:r>
      <w:r w:rsidR="00F10A47">
        <w:rPr>
          <w:rFonts w:ascii="Arial" w:hAnsi="Arial" w:cs="Arial"/>
          <w:i/>
          <w:sz w:val="24"/>
          <w:szCs w:val="24"/>
        </w:rPr>
        <w:t>eloped using aluminium powder after use as a weapon</w:t>
      </w:r>
    </w:p>
    <w:p w14:paraId="4BA1F04D" w14:textId="77777777" w:rsidR="00FF73A2" w:rsidRDefault="00FF73A2">
      <w:pPr>
        <w:rPr>
          <w:rFonts w:ascii="Arial" w:hAnsi="Arial" w:cs="Arial"/>
          <w:sz w:val="24"/>
          <w:szCs w:val="24"/>
        </w:rPr>
      </w:pPr>
      <w:r>
        <w:rPr>
          <w:rFonts w:ascii="Arial" w:hAnsi="Arial" w:cs="Arial"/>
          <w:sz w:val="24"/>
          <w:szCs w:val="24"/>
        </w:rPr>
        <w:t xml:space="preserve">In the first case, the bottle has been held whilst drinking from the neck of the bottle. In the second case, the bottle has been gripped as if the bottle has been picked up for use as a weapon. Again, by examination of the configuration of the marks, it may </w:t>
      </w:r>
      <w:r>
        <w:rPr>
          <w:rFonts w:ascii="Arial" w:hAnsi="Arial" w:cs="Arial"/>
          <w:sz w:val="24"/>
          <w:szCs w:val="24"/>
        </w:rPr>
        <w:lastRenderedPageBreak/>
        <w:t>be possible to infer how an item was handled and this may become evidentially important.</w:t>
      </w:r>
    </w:p>
    <w:p w14:paraId="39A35D3C" w14:textId="7E659080" w:rsidR="001723C2" w:rsidRDefault="00DA154E">
      <w:pPr>
        <w:rPr>
          <w:rFonts w:ascii="Arial" w:hAnsi="Arial" w:cs="Arial"/>
          <w:sz w:val="24"/>
          <w:szCs w:val="24"/>
        </w:rPr>
      </w:pPr>
      <w:r>
        <w:rPr>
          <w:rFonts w:ascii="Arial" w:hAnsi="Arial" w:cs="Arial"/>
          <w:sz w:val="24"/>
          <w:szCs w:val="24"/>
        </w:rPr>
        <w:t>Obviously,</w:t>
      </w:r>
      <w:r w:rsidR="001723C2">
        <w:rPr>
          <w:rFonts w:ascii="Arial" w:hAnsi="Arial" w:cs="Arial"/>
          <w:sz w:val="24"/>
          <w:szCs w:val="24"/>
        </w:rPr>
        <w:t xml:space="preserve"> there are </w:t>
      </w:r>
      <w:r>
        <w:rPr>
          <w:rFonts w:ascii="Arial" w:hAnsi="Arial" w:cs="Arial"/>
          <w:sz w:val="24"/>
          <w:szCs w:val="24"/>
        </w:rPr>
        <w:t xml:space="preserve">many </w:t>
      </w:r>
      <w:r w:rsidR="001723C2">
        <w:rPr>
          <w:rFonts w:ascii="Arial" w:hAnsi="Arial" w:cs="Arial"/>
          <w:sz w:val="24"/>
          <w:szCs w:val="24"/>
        </w:rPr>
        <w:t xml:space="preserve">more </w:t>
      </w:r>
      <w:r>
        <w:rPr>
          <w:rFonts w:ascii="Arial" w:hAnsi="Arial" w:cs="Arial"/>
          <w:sz w:val="24"/>
          <w:szCs w:val="24"/>
        </w:rPr>
        <w:t xml:space="preserve">possible </w:t>
      </w:r>
      <w:r w:rsidR="001723C2">
        <w:rPr>
          <w:rFonts w:ascii="Arial" w:hAnsi="Arial" w:cs="Arial"/>
          <w:sz w:val="24"/>
          <w:szCs w:val="24"/>
        </w:rPr>
        <w:t xml:space="preserve">scenarios </w:t>
      </w:r>
      <w:r>
        <w:rPr>
          <w:rFonts w:ascii="Arial" w:hAnsi="Arial" w:cs="Arial"/>
          <w:sz w:val="24"/>
          <w:szCs w:val="24"/>
        </w:rPr>
        <w:t>tha</w:t>
      </w:r>
      <w:r w:rsidR="001723C2">
        <w:rPr>
          <w:rFonts w:ascii="Arial" w:hAnsi="Arial" w:cs="Arial"/>
          <w:sz w:val="24"/>
          <w:szCs w:val="24"/>
        </w:rPr>
        <w:t>n the two examples presented here and</w:t>
      </w:r>
      <w:r>
        <w:rPr>
          <w:rFonts w:ascii="Arial" w:hAnsi="Arial" w:cs="Arial"/>
          <w:sz w:val="24"/>
          <w:szCs w:val="24"/>
        </w:rPr>
        <w:t xml:space="preserve"> it should be noted that</w:t>
      </w:r>
      <w:r w:rsidR="001723C2">
        <w:rPr>
          <w:rFonts w:ascii="Arial" w:hAnsi="Arial" w:cs="Arial"/>
          <w:sz w:val="24"/>
          <w:szCs w:val="24"/>
        </w:rPr>
        <w:t xml:space="preserve"> these are merely </w:t>
      </w:r>
      <w:r>
        <w:rPr>
          <w:rFonts w:ascii="Arial" w:hAnsi="Arial" w:cs="Arial"/>
          <w:sz w:val="24"/>
          <w:szCs w:val="24"/>
        </w:rPr>
        <w:t xml:space="preserve">illustrative </w:t>
      </w:r>
      <w:r w:rsidR="001723C2">
        <w:rPr>
          <w:rFonts w:ascii="Arial" w:hAnsi="Arial" w:cs="Arial"/>
          <w:sz w:val="24"/>
          <w:szCs w:val="24"/>
        </w:rPr>
        <w:t>examples. In real case</w:t>
      </w:r>
      <w:r>
        <w:rPr>
          <w:rFonts w:ascii="Arial" w:hAnsi="Arial" w:cs="Arial"/>
          <w:sz w:val="24"/>
          <w:szCs w:val="24"/>
        </w:rPr>
        <w:t>work</w:t>
      </w:r>
      <w:r w:rsidR="001723C2">
        <w:rPr>
          <w:rFonts w:ascii="Arial" w:hAnsi="Arial" w:cs="Arial"/>
          <w:sz w:val="24"/>
          <w:szCs w:val="24"/>
        </w:rPr>
        <w:t xml:space="preserve"> the propositions (hypotheses) and </w:t>
      </w:r>
      <w:r>
        <w:rPr>
          <w:rFonts w:ascii="Arial" w:hAnsi="Arial" w:cs="Arial"/>
          <w:sz w:val="24"/>
          <w:szCs w:val="24"/>
        </w:rPr>
        <w:t xml:space="preserve">subsequent </w:t>
      </w:r>
      <w:r w:rsidR="001723C2">
        <w:rPr>
          <w:rFonts w:ascii="Arial" w:hAnsi="Arial" w:cs="Arial"/>
          <w:sz w:val="24"/>
          <w:szCs w:val="24"/>
        </w:rPr>
        <w:t>examination</w:t>
      </w:r>
      <w:r>
        <w:rPr>
          <w:rFonts w:ascii="Arial" w:hAnsi="Arial" w:cs="Arial"/>
          <w:sz w:val="24"/>
          <w:szCs w:val="24"/>
        </w:rPr>
        <w:t>s</w:t>
      </w:r>
      <w:r w:rsidR="001723C2">
        <w:rPr>
          <w:rFonts w:ascii="Arial" w:hAnsi="Arial" w:cs="Arial"/>
          <w:sz w:val="24"/>
          <w:szCs w:val="24"/>
        </w:rPr>
        <w:t xml:space="preserve"> are</w:t>
      </w:r>
      <w:r>
        <w:rPr>
          <w:rFonts w:ascii="Arial" w:hAnsi="Arial" w:cs="Arial"/>
          <w:sz w:val="24"/>
          <w:szCs w:val="24"/>
        </w:rPr>
        <w:t xml:space="preserve"> likely to be</w:t>
      </w:r>
      <w:r w:rsidR="001723C2">
        <w:rPr>
          <w:rFonts w:ascii="Arial" w:hAnsi="Arial" w:cs="Arial"/>
          <w:sz w:val="24"/>
          <w:szCs w:val="24"/>
        </w:rPr>
        <w:t xml:space="preserve"> more complex. </w:t>
      </w:r>
    </w:p>
    <w:p w14:paraId="1E8C8F8B" w14:textId="25D81B56" w:rsidR="0047576C" w:rsidRDefault="0047576C">
      <w:pPr>
        <w:rPr>
          <w:rFonts w:ascii="Arial" w:hAnsi="Arial" w:cs="Arial"/>
          <w:sz w:val="24"/>
          <w:szCs w:val="24"/>
        </w:rPr>
      </w:pPr>
      <w:r>
        <w:rPr>
          <w:rFonts w:ascii="Arial" w:hAnsi="Arial" w:cs="Arial"/>
          <w:sz w:val="24"/>
          <w:szCs w:val="24"/>
        </w:rPr>
        <w:t>Revealing t</w:t>
      </w:r>
      <w:r w:rsidR="008274BA">
        <w:rPr>
          <w:rFonts w:ascii="Arial" w:hAnsi="Arial" w:cs="Arial"/>
          <w:sz w:val="24"/>
          <w:szCs w:val="24"/>
        </w:rPr>
        <w:t>he distribution of a co</w:t>
      </w:r>
      <w:r>
        <w:rPr>
          <w:rFonts w:ascii="Arial" w:hAnsi="Arial" w:cs="Arial"/>
          <w:sz w:val="24"/>
          <w:szCs w:val="24"/>
        </w:rPr>
        <w:t xml:space="preserve">ntaminant </w:t>
      </w:r>
      <w:r w:rsidR="00291A96">
        <w:rPr>
          <w:rFonts w:ascii="Arial" w:hAnsi="Arial" w:cs="Arial"/>
          <w:sz w:val="24"/>
          <w:szCs w:val="24"/>
        </w:rPr>
        <w:t xml:space="preserve">(an exogenous material) </w:t>
      </w:r>
      <w:r>
        <w:rPr>
          <w:rFonts w:ascii="Arial" w:hAnsi="Arial" w:cs="Arial"/>
          <w:sz w:val="24"/>
          <w:szCs w:val="24"/>
        </w:rPr>
        <w:t>on the hand may also provid</w:t>
      </w:r>
      <w:r w:rsidR="008274BA">
        <w:rPr>
          <w:rFonts w:ascii="Arial" w:hAnsi="Arial" w:cs="Arial"/>
          <w:sz w:val="24"/>
          <w:szCs w:val="24"/>
        </w:rPr>
        <w:t xml:space="preserve">e </w:t>
      </w:r>
      <w:r>
        <w:rPr>
          <w:rFonts w:ascii="Arial" w:hAnsi="Arial" w:cs="Arial"/>
          <w:sz w:val="24"/>
          <w:szCs w:val="24"/>
        </w:rPr>
        <w:t xml:space="preserve">useful information that can be </w:t>
      </w:r>
      <w:r w:rsidR="008274BA">
        <w:rPr>
          <w:rFonts w:ascii="Arial" w:hAnsi="Arial" w:cs="Arial"/>
          <w:sz w:val="24"/>
          <w:szCs w:val="24"/>
        </w:rPr>
        <w:t>indicative of certain actions. In a further example, the firing of a gun will result in the transfer of gunshot residue onto the hands</w:t>
      </w:r>
      <w:r>
        <w:rPr>
          <w:rFonts w:ascii="Arial" w:hAnsi="Arial" w:cs="Arial"/>
          <w:sz w:val="24"/>
          <w:szCs w:val="24"/>
        </w:rPr>
        <w:t xml:space="preserve">, Figure </w:t>
      </w:r>
      <w:r w:rsidR="00F10A47">
        <w:rPr>
          <w:rFonts w:ascii="Arial" w:hAnsi="Arial" w:cs="Arial"/>
          <w:sz w:val="24"/>
          <w:szCs w:val="24"/>
        </w:rPr>
        <w:t>1.</w:t>
      </w:r>
      <w:r>
        <w:rPr>
          <w:rFonts w:ascii="Arial" w:hAnsi="Arial" w:cs="Arial"/>
          <w:sz w:val="24"/>
          <w:szCs w:val="24"/>
        </w:rPr>
        <w:t>3</w:t>
      </w:r>
      <w:r w:rsidR="008274BA">
        <w:rPr>
          <w:rFonts w:ascii="Arial" w:hAnsi="Arial" w:cs="Arial"/>
          <w:sz w:val="24"/>
          <w:szCs w:val="24"/>
        </w:rPr>
        <w:t>. Although the hands can be swabbed to reveal the presence of gunshot residue, if its distribution</w:t>
      </w:r>
      <w:r w:rsidR="008274BA" w:rsidRPr="008274BA">
        <w:rPr>
          <w:rFonts w:ascii="Arial" w:hAnsi="Arial" w:cs="Arial"/>
          <w:sz w:val="24"/>
          <w:szCs w:val="24"/>
        </w:rPr>
        <w:t xml:space="preserve"> </w:t>
      </w:r>
      <w:r w:rsidR="008274BA">
        <w:rPr>
          <w:rFonts w:ascii="Arial" w:hAnsi="Arial" w:cs="Arial"/>
          <w:sz w:val="24"/>
          <w:szCs w:val="24"/>
        </w:rPr>
        <w:t>across the hand can be shown this may be far more useful in showing that it was much more likely that the gun was held and fired rather than the residue coming from accidental contact.</w:t>
      </w:r>
      <w:r>
        <w:rPr>
          <w:rFonts w:ascii="Arial" w:hAnsi="Arial" w:cs="Arial"/>
          <w:sz w:val="24"/>
          <w:szCs w:val="24"/>
        </w:rPr>
        <w:t xml:space="preserve"> This distribution of contaminant may also be subsequently reproduced in any marks left by the hand.</w:t>
      </w:r>
    </w:p>
    <w:p w14:paraId="116B8B9C" w14:textId="1B73B333" w:rsidR="0047576C" w:rsidRDefault="003E6DC6">
      <w:pPr>
        <w:rPr>
          <w:rFonts w:ascii="Arial" w:hAnsi="Arial" w:cs="Arial"/>
          <w:sz w:val="24"/>
          <w:szCs w:val="24"/>
        </w:rPr>
      </w:pPr>
      <w:r>
        <w:rPr>
          <w:noProof/>
          <w:lang w:eastAsia="en-GB"/>
        </w:rPr>
        <w:drawing>
          <wp:inline distT="0" distB="0" distL="0" distR="0" wp14:anchorId="7B69534F" wp14:editId="750EA263">
            <wp:extent cx="4325812" cy="3269411"/>
            <wp:effectExtent l="0" t="0" r="0" b="7620"/>
            <wp:docPr id="17" name="Picture 17" descr="C:\Users\Stephen\AppData\Local\Microsoft\Windows\INetCache\Content.Word\Figure 1_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Figure 1_3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116" cy="3273420"/>
                    </a:xfrm>
                    <a:prstGeom prst="rect">
                      <a:avLst/>
                    </a:prstGeom>
                    <a:noFill/>
                    <a:ln>
                      <a:noFill/>
                    </a:ln>
                  </pic:spPr>
                </pic:pic>
              </a:graphicData>
            </a:graphic>
          </wp:inline>
        </w:drawing>
      </w:r>
    </w:p>
    <w:p w14:paraId="65D7976B" w14:textId="37475A14" w:rsidR="0047576C" w:rsidRPr="0047576C" w:rsidRDefault="0047576C">
      <w:pPr>
        <w:rPr>
          <w:rFonts w:ascii="Arial" w:hAnsi="Arial" w:cs="Arial"/>
          <w:i/>
          <w:sz w:val="24"/>
          <w:szCs w:val="24"/>
        </w:rPr>
      </w:pPr>
      <w:r w:rsidRPr="0047576C">
        <w:rPr>
          <w:rFonts w:ascii="Arial" w:hAnsi="Arial" w:cs="Arial"/>
          <w:i/>
          <w:sz w:val="24"/>
          <w:szCs w:val="24"/>
        </w:rPr>
        <w:t xml:space="preserve">Figure </w:t>
      </w:r>
      <w:r w:rsidR="00F10A47">
        <w:rPr>
          <w:rFonts w:ascii="Arial" w:hAnsi="Arial" w:cs="Arial"/>
          <w:i/>
          <w:sz w:val="24"/>
          <w:szCs w:val="24"/>
        </w:rPr>
        <w:t>1.</w:t>
      </w:r>
      <w:r w:rsidRPr="0047576C">
        <w:rPr>
          <w:rFonts w:ascii="Arial" w:hAnsi="Arial" w:cs="Arial"/>
          <w:i/>
          <w:sz w:val="24"/>
          <w:szCs w:val="24"/>
        </w:rPr>
        <w:t>3. A</w:t>
      </w:r>
      <w:r w:rsidR="00DA154E">
        <w:rPr>
          <w:rFonts w:ascii="Arial" w:hAnsi="Arial" w:cs="Arial"/>
          <w:i/>
          <w:sz w:val="24"/>
          <w:szCs w:val="24"/>
        </w:rPr>
        <w:t xml:space="preserve"> white</w:t>
      </w:r>
      <w:r w:rsidRPr="0047576C">
        <w:rPr>
          <w:rFonts w:ascii="Arial" w:hAnsi="Arial" w:cs="Arial"/>
          <w:i/>
          <w:sz w:val="24"/>
          <w:szCs w:val="24"/>
        </w:rPr>
        <w:t xml:space="preserve"> </w:t>
      </w:r>
      <w:proofErr w:type="spellStart"/>
      <w:r w:rsidRPr="0047576C">
        <w:rPr>
          <w:rFonts w:ascii="Arial" w:hAnsi="Arial" w:cs="Arial"/>
          <w:i/>
          <w:sz w:val="24"/>
          <w:szCs w:val="24"/>
        </w:rPr>
        <w:t>gelatin</w:t>
      </w:r>
      <w:proofErr w:type="spellEnd"/>
      <w:r w:rsidRPr="0047576C">
        <w:rPr>
          <w:rFonts w:ascii="Arial" w:hAnsi="Arial" w:cs="Arial"/>
          <w:i/>
          <w:sz w:val="24"/>
          <w:szCs w:val="24"/>
        </w:rPr>
        <w:t xml:space="preserve"> lift </w:t>
      </w:r>
      <w:r w:rsidR="00DA154E">
        <w:rPr>
          <w:rFonts w:ascii="Arial" w:hAnsi="Arial" w:cs="Arial"/>
          <w:i/>
          <w:sz w:val="24"/>
          <w:szCs w:val="24"/>
        </w:rPr>
        <w:t>taken from</w:t>
      </w:r>
      <w:r w:rsidRPr="0047576C">
        <w:rPr>
          <w:rFonts w:ascii="Arial" w:hAnsi="Arial" w:cs="Arial"/>
          <w:i/>
          <w:sz w:val="24"/>
          <w:szCs w:val="24"/>
        </w:rPr>
        <w:t xml:space="preserve"> the back of the hand taken after firing a gun and enhanced using a chemical selectively targeting traces of lead</w:t>
      </w:r>
      <w:r w:rsidR="001945D7">
        <w:rPr>
          <w:rFonts w:ascii="Arial" w:hAnsi="Arial" w:cs="Arial"/>
          <w:i/>
          <w:sz w:val="24"/>
          <w:szCs w:val="24"/>
        </w:rPr>
        <w:t xml:space="preserve">. </w:t>
      </w:r>
      <w:r w:rsidR="001945D7">
        <w:rPr>
          <w:rFonts w:ascii="Arial" w:hAnsi="Arial" w:cs="Arial"/>
          <w:i/>
          <w:sz w:val="24"/>
          <w:szCs w:val="24"/>
        </w:rPr>
        <w:t>Reproduced courtesy of the Home Office.</w:t>
      </w:r>
    </w:p>
    <w:p w14:paraId="1AD8C31C" w14:textId="60383C13" w:rsidR="00FF73A2" w:rsidRDefault="00FF73A2">
      <w:pPr>
        <w:rPr>
          <w:rFonts w:ascii="Arial" w:hAnsi="Arial" w:cs="Arial"/>
          <w:sz w:val="24"/>
          <w:szCs w:val="24"/>
        </w:rPr>
      </w:pPr>
      <w:r>
        <w:rPr>
          <w:rFonts w:ascii="Arial" w:hAnsi="Arial" w:cs="Arial"/>
          <w:sz w:val="24"/>
          <w:szCs w:val="24"/>
        </w:rPr>
        <w:t xml:space="preserve">At a slightly finer level, a closer analysis of the </w:t>
      </w:r>
      <w:r w:rsidR="008274BA">
        <w:rPr>
          <w:rFonts w:ascii="Arial" w:hAnsi="Arial" w:cs="Arial"/>
          <w:sz w:val="24"/>
          <w:szCs w:val="24"/>
        </w:rPr>
        <w:t>areas of palm and finger contact</w:t>
      </w:r>
      <w:r>
        <w:rPr>
          <w:rFonts w:ascii="Arial" w:hAnsi="Arial" w:cs="Arial"/>
          <w:sz w:val="24"/>
          <w:szCs w:val="24"/>
        </w:rPr>
        <w:t xml:space="preserve"> can also r</w:t>
      </w:r>
      <w:r w:rsidR="008274BA">
        <w:rPr>
          <w:rFonts w:ascii="Arial" w:hAnsi="Arial" w:cs="Arial"/>
          <w:sz w:val="24"/>
          <w:szCs w:val="24"/>
        </w:rPr>
        <w:t>eveal information about the events</w:t>
      </w:r>
      <w:r w:rsidR="00E8294F">
        <w:rPr>
          <w:rFonts w:ascii="Arial" w:hAnsi="Arial" w:cs="Arial"/>
          <w:sz w:val="24"/>
          <w:szCs w:val="24"/>
        </w:rPr>
        <w:t xml:space="preserve"> during the time of contact. Although many </w:t>
      </w:r>
      <w:r w:rsidR="0047576C">
        <w:rPr>
          <w:rFonts w:ascii="Arial" w:hAnsi="Arial" w:cs="Arial"/>
          <w:sz w:val="24"/>
          <w:szCs w:val="24"/>
        </w:rPr>
        <w:t xml:space="preserve">of these events </w:t>
      </w:r>
      <w:r w:rsidR="00E8294F">
        <w:rPr>
          <w:rFonts w:ascii="Arial" w:hAnsi="Arial" w:cs="Arial"/>
          <w:sz w:val="24"/>
          <w:szCs w:val="24"/>
        </w:rPr>
        <w:t>may consist of single, light contacts, others may be of longer duration, and may include movement of the hand or multiple contacts, for example as a grip on an object is readjusted.</w:t>
      </w:r>
      <w:r>
        <w:rPr>
          <w:rFonts w:ascii="Arial" w:hAnsi="Arial" w:cs="Arial"/>
          <w:sz w:val="24"/>
          <w:szCs w:val="24"/>
        </w:rPr>
        <w:t xml:space="preserve"> </w:t>
      </w:r>
      <w:r w:rsidR="00E8294F">
        <w:rPr>
          <w:rFonts w:ascii="Arial" w:hAnsi="Arial" w:cs="Arial"/>
          <w:sz w:val="24"/>
          <w:szCs w:val="24"/>
        </w:rPr>
        <w:t xml:space="preserve">By analysis of the </w:t>
      </w:r>
      <w:r w:rsidR="0047576C">
        <w:rPr>
          <w:rFonts w:ascii="Arial" w:hAnsi="Arial" w:cs="Arial"/>
          <w:sz w:val="24"/>
          <w:szCs w:val="24"/>
        </w:rPr>
        <w:t xml:space="preserve">traces left by the </w:t>
      </w:r>
      <w:r w:rsidR="00E8294F">
        <w:rPr>
          <w:rFonts w:ascii="Arial" w:hAnsi="Arial" w:cs="Arial"/>
          <w:sz w:val="24"/>
          <w:szCs w:val="24"/>
        </w:rPr>
        <w:t xml:space="preserve">contacts, it is possible to obtain information about </w:t>
      </w:r>
      <w:r w:rsidR="0047576C">
        <w:rPr>
          <w:rFonts w:ascii="Arial" w:hAnsi="Arial" w:cs="Arial"/>
          <w:sz w:val="24"/>
          <w:szCs w:val="24"/>
        </w:rPr>
        <w:t xml:space="preserve">factors including </w:t>
      </w:r>
      <w:r w:rsidR="00E8294F">
        <w:rPr>
          <w:rFonts w:ascii="Arial" w:hAnsi="Arial" w:cs="Arial"/>
          <w:sz w:val="24"/>
          <w:szCs w:val="24"/>
        </w:rPr>
        <w:t xml:space="preserve">the </w:t>
      </w:r>
      <w:r>
        <w:rPr>
          <w:rFonts w:ascii="Arial" w:hAnsi="Arial" w:cs="Arial"/>
          <w:sz w:val="24"/>
          <w:szCs w:val="24"/>
        </w:rPr>
        <w:t>pressure</w:t>
      </w:r>
      <w:r w:rsidR="00E8294F">
        <w:rPr>
          <w:rFonts w:ascii="Arial" w:hAnsi="Arial" w:cs="Arial"/>
          <w:sz w:val="24"/>
          <w:szCs w:val="24"/>
        </w:rPr>
        <w:t xml:space="preserve"> applied during contact</w:t>
      </w:r>
      <w:r>
        <w:rPr>
          <w:rFonts w:ascii="Arial" w:hAnsi="Arial" w:cs="Arial"/>
          <w:sz w:val="24"/>
          <w:szCs w:val="24"/>
        </w:rPr>
        <w:t xml:space="preserve">, slippage </w:t>
      </w:r>
      <w:r w:rsidR="00E8294F">
        <w:rPr>
          <w:rFonts w:ascii="Arial" w:hAnsi="Arial" w:cs="Arial"/>
          <w:sz w:val="24"/>
          <w:szCs w:val="24"/>
        </w:rPr>
        <w:t xml:space="preserve">of the hand across the surface </w:t>
      </w:r>
      <w:r>
        <w:rPr>
          <w:rFonts w:ascii="Arial" w:hAnsi="Arial" w:cs="Arial"/>
          <w:sz w:val="24"/>
          <w:szCs w:val="24"/>
        </w:rPr>
        <w:t>and</w:t>
      </w:r>
      <w:r w:rsidR="00E8294F">
        <w:rPr>
          <w:rFonts w:ascii="Arial" w:hAnsi="Arial" w:cs="Arial"/>
          <w:sz w:val="24"/>
          <w:szCs w:val="24"/>
        </w:rPr>
        <w:t xml:space="preserve"> whether</w:t>
      </w:r>
      <w:r>
        <w:rPr>
          <w:rFonts w:ascii="Arial" w:hAnsi="Arial" w:cs="Arial"/>
          <w:sz w:val="24"/>
          <w:szCs w:val="24"/>
        </w:rPr>
        <w:t xml:space="preserve"> </w:t>
      </w:r>
      <w:r w:rsidR="00E8294F">
        <w:rPr>
          <w:rFonts w:ascii="Arial" w:hAnsi="Arial" w:cs="Arial"/>
          <w:sz w:val="24"/>
          <w:szCs w:val="24"/>
        </w:rPr>
        <w:t xml:space="preserve">multiple contacts have </w:t>
      </w:r>
      <w:r w:rsidR="00E8294F">
        <w:rPr>
          <w:rFonts w:ascii="Arial" w:hAnsi="Arial" w:cs="Arial"/>
          <w:sz w:val="24"/>
          <w:szCs w:val="24"/>
        </w:rPr>
        <w:lastRenderedPageBreak/>
        <w:t>occurred</w:t>
      </w:r>
      <w:r w:rsidR="0047576C">
        <w:rPr>
          <w:rFonts w:ascii="Arial" w:hAnsi="Arial" w:cs="Arial"/>
          <w:sz w:val="24"/>
          <w:szCs w:val="24"/>
        </w:rPr>
        <w:t xml:space="preserve">, Figures </w:t>
      </w:r>
      <w:r w:rsidR="00F10A47">
        <w:rPr>
          <w:rFonts w:ascii="Arial" w:hAnsi="Arial" w:cs="Arial"/>
          <w:sz w:val="24"/>
          <w:szCs w:val="24"/>
        </w:rPr>
        <w:t>1.</w:t>
      </w:r>
      <w:r w:rsidR="0047576C">
        <w:rPr>
          <w:rFonts w:ascii="Arial" w:hAnsi="Arial" w:cs="Arial"/>
          <w:sz w:val="24"/>
          <w:szCs w:val="24"/>
        </w:rPr>
        <w:t>4</w:t>
      </w:r>
      <w:r w:rsidR="00AA7659">
        <w:rPr>
          <w:rFonts w:ascii="Arial" w:hAnsi="Arial" w:cs="Arial"/>
          <w:sz w:val="24"/>
          <w:szCs w:val="24"/>
        </w:rPr>
        <w:t xml:space="preserve"> and</w:t>
      </w:r>
      <w:r w:rsidR="00A85845">
        <w:rPr>
          <w:rFonts w:ascii="Arial" w:hAnsi="Arial" w:cs="Arial"/>
          <w:sz w:val="24"/>
          <w:szCs w:val="24"/>
        </w:rPr>
        <w:t xml:space="preserve"> </w:t>
      </w:r>
      <w:r w:rsidR="00F10A47">
        <w:rPr>
          <w:rFonts w:ascii="Arial" w:hAnsi="Arial" w:cs="Arial"/>
          <w:sz w:val="24"/>
          <w:szCs w:val="24"/>
        </w:rPr>
        <w:t>1.</w:t>
      </w:r>
      <w:r w:rsidR="0047576C">
        <w:rPr>
          <w:rFonts w:ascii="Arial" w:hAnsi="Arial" w:cs="Arial"/>
          <w:sz w:val="24"/>
          <w:szCs w:val="24"/>
        </w:rPr>
        <w:t>5</w:t>
      </w:r>
      <w:r w:rsidR="00E8294F">
        <w:rPr>
          <w:rFonts w:ascii="Arial" w:hAnsi="Arial" w:cs="Arial"/>
          <w:sz w:val="24"/>
          <w:szCs w:val="24"/>
        </w:rPr>
        <w:t>.</w:t>
      </w:r>
      <w:r>
        <w:rPr>
          <w:rFonts w:ascii="Arial" w:hAnsi="Arial" w:cs="Arial"/>
          <w:sz w:val="24"/>
          <w:szCs w:val="24"/>
        </w:rPr>
        <w:t xml:space="preserve"> </w:t>
      </w:r>
      <w:r w:rsidR="00E8294F">
        <w:rPr>
          <w:rFonts w:ascii="Arial" w:hAnsi="Arial" w:cs="Arial"/>
          <w:sz w:val="24"/>
          <w:szCs w:val="24"/>
        </w:rPr>
        <w:t>All of this information</w:t>
      </w:r>
      <w:r>
        <w:rPr>
          <w:rFonts w:ascii="Arial" w:hAnsi="Arial" w:cs="Arial"/>
          <w:sz w:val="24"/>
          <w:szCs w:val="24"/>
        </w:rPr>
        <w:t xml:space="preserve"> can add context to the case being investigated.</w:t>
      </w:r>
    </w:p>
    <w:p w14:paraId="08C1B77B" w14:textId="77777777" w:rsidR="002F3819" w:rsidRDefault="002F3819">
      <w:pPr>
        <w:rPr>
          <w:rFonts w:ascii="Arial" w:hAnsi="Arial" w:cs="Arial"/>
          <w:sz w:val="24"/>
          <w:szCs w:val="24"/>
        </w:rPr>
      </w:pPr>
      <w:r>
        <w:rPr>
          <w:rFonts w:ascii="Arial" w:hAnsi="Arial" w:cs="Arial"/>
          <w:noProof/>
          <w:sz w:val="24"/>
          <w:szCs w:val="24"/>
          <w:lang w:eastAsia="en-GB"/>
        </w:rPr>
        <w:drawing>
          <wp:inline distT="0" distB="0" distL="0" distR="0" wp14:anchorId="78867EF2" wp14:editId="5AC1114F">
            <wp:extent cx="4449409" cy="2278966"/>
            <wp:effectExtent l="0" t="0" r="8890" b="7620"/>
            <wp:docPr id="1" name="Picture 1" descr="E:\Fingerprint book 200711\slipp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ngerprint book 200711\slippage.t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3803" cy="2281217"/>
                    </a:xfrm>
                    <a:prstGeom prst="rect">
                      <a:avLst/>
                    </a:prstGeom>
                    <a:noFill/>
                    <a:ln>
                      <a:noFill/>
                    </a:ln>
                  </pic:spPr>
                </pic:pic>
              </a:graphicData>
            </a:graphic>
          </wp:inline>
        </w:drawing>
      </w:r>
      <w:r>
        <w:rPr>
          <w:rFonts w:ascii="Arial" w:hAnsi="Arial" w:cs="Arial"/>
          <w:sz w:val="24"/>
          <w:szCs w:val="24"/>
        </w:rPr>
        <w:t xml:space="preserve"> </w:t>
      </w:r>
    </w:p>
    <w:p w14:paraId="0AA8A6E7" w14:textId="27B74DA4" w:rsidR="00752267"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4</w:t>
      </w:r>
      <w:r w:rsidR="00752267">
        <w:rPr>
          <w:rFonts w:ascii="Arial" w:hAnsi="Arial" w:cs="Arial"/>
          <w:i/>
          <w:sz w:val="24"/>
          <w:szCs w:val="24"/>
        </w:rPr>
        <w:t xml:space="preserve">. A sequence of </w:t>
      </w:r>
      <w:proofErr w:type="spellStart"/>
      <w:r w:rsidR="00752267">
        <w:rPr>
          <w:rFonts w:ascii="Arial" w:hAnsi="Arial" w:cs="Arial"/>
          <w:i/>
          <w:sz w:val="24"/>
          <w:szCs w:val="24"/>
        </w:rPr>
        <w:t>fingermarks</w:t>
      </w:r>
      <w:proofErr w:type="spellEnd"/>
      <w:r w:rsidR="00752267">
        <w:rPr>
          <w:rFonts w:ascii="Arial" w:hAnsi="Arial" w:cs="Arial"/>
          <w:i/>
          <w:sz w:val="24"/>
          <w:szCs w:val="24"/>
        </w:rPr>
        <w:t xml:space="preserve"> developed using aluminium powder showing evidence of slippage on the surface</w:t>
      </w:r>
      <w:r w:rsidR="001945D7">
        <w:rPr>
          <w:rFonts w:ascii="Arial" w:hAnsi="Arial" w:cs="Arial"/>
          <w:i/>
          <w:sz w:val="24"/>
          <w:szCs w:val="24"/>
        </w:rPr>
        <w:t xml:space="preserve">. </w:t>
      </w:r>
      <w:r w:rsidR="001945D7">
        <w:rPr>
          <w:rFonts w:ascii="Arial" w:hAnsi="Arial" w:cs="Arial"/>
          <w:i/>
          <w:sz w:val="24"/>
          <w:szCs w:val="24"/>
        </w:rPr>
        <w:t>Reproduced courtesy of the Home Office.</w:t>
      </w:r>
    </w:p>
    <w:p w14:paraId="0317AEC2" w14:textId="77777777" w:rsidR="002F3819" w:rsidRDefault="002F3819">
      <w:pPr>
        <w:rPr>
          <w:rFonts w:ascii="Arial" w:hAnsi="Arial" w:cs="Arial"/>
          <w:sz w:val="24"/>
          <w:szCs w:val="24"/>
        </w:rPr>
      </w:pPr>
      <w:r>
        <w:rPr>
          <w:rFonts w:ascii="Arial" w:hAnsi="Arial" w:cs="Arial"/>
          <w:noProof/>
          <w:sz w:val="24"/>
          <w:szCs w:val="24"/>
          <w:lang w:eastAsia="en-GB"/>
        </w:rPr>
        <w:drawing>
          <wp:inline distT="0" distB="0" distL="0" distR="0" wp14:anchorId="3BC1E63B" wp14:editId="18AA39CE">
            <wp:extent cx="4451729" cy="2447779"/>
            <wp:effectExtent l="0" t="0" r="6350" b="0"/>
            <wp:docPr id="2" name="Picture 2" descr="E:\Fingerprint book 200711\multiple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ingerprint book 200711\multiple contact.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1189" cy="2447482"/>
                    </a:xfrm>
                    <a:prstGeom prst="rect">
                      <a:avLst/>
                    </a:prstGeom>
                    <a:noFill/>
                    <a:ln>
                      <a:noFill/>
                    </a:ln>
                  </pic:spPr>
                </pic:pic>
              </a:graphicData>
            </a:graphic>
          </wp:inline>
        </w:drawing>
      </w:r>
    </w:p>
    <w:p w14:paraId="3E97FCDA" w14:textId="6FA410A6" w:rsidR="00752267"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5</w:t>
      </w:r>
      <w:r w:rsidR="00752267">
        <w:rPr>
          <w:rFonts w:ascii="Arial" w:hAnsi="Arial" w:cs="Arial"/>
          <w:i/>
          <w:sz w:val="24"/>
          <w:szCs w:val="24"/>
        </w:rPr>
        <w:t xml:space="preserve">. A sequence of </w:t>
      </w:r>
      <w:proofErr w:type="spellStart"/>
      <w:r w:rsidR="00752267">
        <w:rPr>
          <w:rFonts w:ascii="Arial" w:hAnsi="Arial" w:cs="Arial"/>
          <w:i/>
          <w:sz w:val="24"/>
          <w:szCs w:val="24"/>
        </w:rPr>
        <w:t>fingermarks</w:t>
      </w:r>
      <w:proofErr w:type="spellEnd"/>
      <w:r w:rsidR="00752267">
        <w:rPr>
          <w:rFonts w:ascii="Arial" w:hAnsi="Arial" w:cs="Arial"/>
          <w:i/>
          <w:sz w:val="24"/>
          <w:szCs w:val="24"/>
        </w:rPr>
        <w:t xml:space="preserve"> developed using aluminium powder showing evidence of multiple contacts on the surface</w:t>
      </w:r>
      <w:r w:rsidR="001945D7">
        <w:rPr>
          <w:rFonts w:ascii="Arial" w:hAnsi="Arial" w:cs="Arial"/>
          <w:i/>
          <w:sz w:val="24"/>
          <w:szCs w:val="24"/>
        </w:rPr>
        <w:t xml:space="preserve">. </w:t>
      </w:r>
      <w:r w:rsidR="001945D7">
        <w:rPr>
          <w:rFonts w:ascii="Arial" w:hAnsi="Arial" w:cs="Arial"/>
          <w:i/>
          <w:sz w:val="24"/>
          <w:szCs w:val="24"/>
        </w:rPr>
        <w:t>Reproduced courtesy of the Home Office.</w:t>
      </w:r>
    </w:p>
    <w:p w14:paraId="67CC0FC3" w14:textId="04008E39" w:rsidR="00E8294F" w:rsidRDefault="00DA154E">
      <w:pPr>
        <w:rPr>
          <w:rFonts w:ascii="Arial" w:hAnsi="Arial" w:cs="Arial"/>
          <w:sz w:val="24"/>
          <w:szCs w:val="24"/>
        </w:rPr>
      </w:pPr>
      <w:r>
        <w:rPr>
          <w:rFonts w:ascii="Arial" w:hAnsi="Arial" w:cs="Arial"/>
          <w:sz w:val="24"/>
          <w:szCs w:val="24"/>
        </w:rPr>
        <w:t>At a finer</w:t>
      </w:r>
      <w:r w:rsidR="00FF73A2">
        <w:rPr>
          <w:rFonts w:ascii="Arial" w:hAnsi="Arial" w:cs="Arial"/>
          <w:sz w:val="24"/>
          <w:szCs w:val="24"/>
        </w:rPr>
        <w:t xml:space="preserve"> level of analysis is the examination of the ridge detail that may be reproduced within the fingers and palm</w:t>
      </w:r>
      <w:r w:rsidR="008274BA">
        <w:rPr>
          <w:rFonts w:ascii="Arial" w:hAnsi="Arial" w:cs="Arial"/>
          <w:sz w:val="24"/>
          <w:szCs w:val="24"/>
        </w:rPr>
        <w:t>ar</w:t>
      </w:r>
      <w:r w:rsidR="00FF73A2">
        <w:rPr>
          <w:rFonts w:ascii="Arial" w:hAnsi="Arial" w:cs="Arial"/>
          <w:sz w:val="24"/>
          <w:szCs w:val="24"/>
        </w:rPr>
        <w:t xml:space="preserve"> regions of the contact area. These are the features that have traditionally been the primary source of information for identification of individuals. The information available has been described in terms of ‘levels’ of detail</w:t>
      </w:r>
      <w:r w:rsidR="00752267">
        <w:rPr>
          <w:rFonts w:ascii="Arial" w:hAnsi="Arial" w:cs="Arial"/>
          <w:sz w:val="24"/>
          <w:szCs w:val="24"/>
        </w:rPr>
        <w:t xml:space="preserve"> </w:t>
      </w:r>
      <w:r w:rsidR="0047576C" w:rsidRPr="0047576C">
        <w:rPr>
          <w:rFonts w:ascii="Arial" w:hAnsi="Arial" w:cs="Arial"/>
          <w:sz w:val="24"/>
          <w:szCs w:val="24"/>
        </w:rPr>
        <w:t>(SWGFAST, 2013</w:t>
      </w:r>
      <w:r w:rsidR="00752267" w:rsidRPr="0047576C">
        <w:rPr>
          <w:rFonts w:ascii="Arial" w:hAnsi="Arial" w:cs="Arial"/>
          <w:sz w:val="24"/>
          <w:szCs w:val="24"/>
        </w:rPr>
        <w:t>)</w:t>
      </w:r>
      <w:r w:rsidR="00FF73A2" w:rsidRPr="00752267">
        <w:rPr>
          <w:rFonts w:ascii="Arial" w:hAnsi="Arial" w:cs="Arial"/>
          <w:color w:val="FF0000"/>
          <w:sz w:val="24"/>
          <w:szCs w:val="24"/>
        </w:rPr>
        <w:t xml:space="preserve">, </w:t>
      </w:r>
      <w:r w:rsidR="00FF73A2">
        <w:rPr>
          <w:rFonts w:ascii="Arial" w:hAnsi="Arial" w:cs="Arial"/>
          <w:sz w:val="24"/>
          <w:szCs w:val="24"/>
        </w:rPr>
        <w:t>although in practice all of these levels are utilised by identification specialist</w:t>
      </w:r>
      <w:r w:rsidR="00E8294F">
        <w:rPr>
          <w:rFonts w:ascii="Arial" w:hAnsi="Arial" w:cs="Arial"/>
          <w:sz w:val="24"/>
          <w:szCs w:val="24"/>
        </w:rPr>
        <w:t>s whilst</w:t>
      </w:r>
      <w:r w:rsidR="00FF73A2">
        <w:rPr>
          <w:rFonts w:ascii="Arial" w:hAnsi="Arial" w:cs="Arial"/>
          <w:sz w:val="24"/>
          <w:szCs w:val="24"/>
        </w:rPr>
        <w:t xml:space="preserve"> drawing conclusions about the identity of the donor of a mark. </w:t>
      </w:r>
    </w:p>
    <w:p w14:paraId="1A859125" w14:textId="0733EBCC" w:rsidR="00FF73A2" w:rsidRDefault="0047576C">
      <w:pPr>
        <w:rPr>
          <w:rFonts w:ascii="Arial" w:hAnsi="Arial" w:cs="Arial"/>
          <w:sz w:val="24"/>
          <w:szCs w:val="24"/>
        </w:rPr>
      </w:pPr>
      <w:r>
        <w:rPr>
          <w:rFonts w:ascii="Arial" w:hAnsi="Arial" w:cs="Arial"/>
          <w:sz w:val="24"/>
          <w:szCs w:val="24"/>
        </w:rPr>
        <w:t>‘Level 1</w:t>
      </w:r>
      <w:r w:rsidR="00FF73A2">
        <w:rPr>
          <w:rFonts w:ascii="Arial" w:hAnsi="Arial" w:cs="Arial"/>
          <w:sz w:val="24"/>
          <w:szCs w:val="24"/>
        </w:rPr>
        <w:t xml:space="preserve"> detail’ describes the pattern formed by the flow of the ridges, and three general patterns are generally used to define marks, these being the arch, loop and </w:t>
      </w:r>
      <w:r w:rsidR="00FF73A2">
        <w:rPr>
          <w:rFonts w:ascii="Arial" w:hAnsi="Arial" w:cs="Arial"/>
          <w:sz w:val="24"/>
          <w:szCs w:val="24"/>
        </w:rPr>
        <w:lastRenderedPageBreak/>
        <w:t>arch</w:t>
      </w:r>
      <w:r>
        <w:rPr>
          <w:rFonts w:ascii="Arial" w:hAnsi="Arial" w:cs="Arial"/>
          <w:sz w:val="24"/>
          <w:szCs w:val="24"/>
        </w:rPr>
        <w:t xml:space="preserve">, Figure </w:t>
      </w:r>
      <w:r w:rsidR="00F10A47">
        <w:rPr>
          <w:rFonts w:ascii="Arial" w:hAnsi="Arial" w:cs="Arial"/>
          <w:sz w:val="24"/>
          <w:szCs w:val="24"/>
        </w:rPr>
        <w:t>1.</w:t>
      </w:r>
      <w:r>
        <w:rPr>
          <w:rFonts w:ascii="Arial" w:hAnsi="Arial" w:cs="Arial"/>
          <w:sz w:val="24"/>
          <w:szCs w:val="24"/>
        </w:rPr>
        <w:t>6</w:t>
      </w:r>
      <w:r w:rsidR="00FF73A2">
        <w:rPr>
          <w:rFonts w:ascii="Arial" w:hAnsi="Arial" w:cs="Arial"/>
          <w:sz w:val="24"/>
          <w:szCs w:val="24"/>
        </w:rPr>
        <w:t>.</w:t>
      </w:r>
      <w:r w:rsidR="00E8294F">
        <w:rPr>
          <w:rFonts w:ascii="Arial" w:hAnsi="Arial" w:cs="Arial"/>
          <w:sz w:val="24"/>
          <w:szCs w:val="24"/>
        </w:rPr>
        <w:t xml:space="preserve"> </w:t>
      </w:r>
      <w:r w:rsidR="00070E57">
        <w:rPr>
          <w:rFonts w:ascii="Arial" w:hAnsi="Arial" w:cs="Arial"/>
          <w:sz w:val="24"/>
          <w:szCs w:val="24"/>
        </w:rPr>
        <w:t>Further detailed definitions of the general pattern</w:t>
      </w:r>
      <w:r w:rsidR="0003453F">
        <w:rPr>
          <w:rFonts w:ascii="Arial" w:hAnsi="Arial" w:cs="Arial"/>
          <w:sz w:val="24"/>
          <w:szCs w:val="24"/>
        </w:rPr>
        <w:t>s</w:t>
      </w:r>
      <w:r w:rsidR="00070E57">
        <w:rPr>
          <w:rFonts w:ascii="Arial" w:hAnsi="Arial" w:cs="Arial"/>
          <w:sz w:val="24"/>
          <w:szCs w:val="24"/>
        </w:rPr>
        <w:t xml:space="preserve"> </w:t>
      </w:r>
      <w:r w:rsidR="0003453F">
        <w:rPr>
          <w:rFonts w:ascii="Arial" w:hAnsi="Arial" w:cs="Arial"/>
          <w:sz w:val="24"/>
          <w:szCs w:val="24"/>
        </w:rPr>
        <w:t xml:space="preserve">and variations of them </w:t>
      </w:r>
      <w:r w:rsidR="00070E57">
        <w:rPr>
          <w:rFonts w:ascii="Arial" w:hAnsi="Arial" w:cs="Arial"/>
          <w:sz w:val="24"/>
          <w:szCs w:val="24"/>
        </w:rPr>
        <w:t xml:space="preserve">have been </w:t>
      </w:r>
      <w:r w:rsidR="0003453F">
        <w:rPr>
          <w:rFonts w:ascii="Arial" w:hAnsi="Arial" w:cs="Arial"/>
          <w:sz w:val="24"/>
          <w:szCs w:val="24"/>
        </w:rPr>
        <w:t xml:space="preserve">previously </w:t>
      </w:r>
      <w:r w:rsidR="00070E57">
        <w:rPr>
          <w:rFonts w:ascii="Arial" w:hAnsi="Arial" w:cs="Arial"/>
          <w:sz w:val="24"/>
          <w:szCs w:val="24"/>
        </w:rPr>
        <w:t>described</w:t>
      </w:r>
      <w:r w:rsidR="0003453F">
        <w:rPr>
          <w:rFonts w:ascii="Arial" w:hAnsi="Arial" w:cs="Arial"/>
          <w:sz w:val="24"/>
          <w:szCs w:val="24"/>
        </w:rPr>
        <w:t xml:space="preserve"> in specialist texts on fingerprint comparison and identification</w:t>
      </w:r>
      <w:r w:rsidR="00070E57">
        <w:rPr>
          <w:rFonts w:ascii="Arial" w:hAnsi="Arial" w:cs="Arial"/>
          <w:sz w:val="24"/>
          <w:szCs w:val="24"/>
        </w:rPr>
        <w:t>, this information is however beyond the scope of this book.</w:t>
      </w:r>
    </w:p>
    <w:p w14:paraId="111E0219" w14:textId="77777777" w:rsidR="002F3819" w:rsidRDefault="002F3819">
      <w:pPr>
        <w:rPr>
          <w:rFonts w:ascii="Arial" w:hAnsi="Arial" w:cs="Arial"/>
          <w:sz w:val="24"/>
          <w:szCs w:val="24"/>
        </w:rPr>
      </w:pPr>
      <w:r>
        <w:rPr>
          <w:rFonts w:ascii="Arial" w:hAnsi="Arial" w:cs="Arial"/>
          <w:noProof/>
          <w:sz w:val="24"/>
          <w:szCs w:val="24"/>
          <w:lang w:eastAsia="en-GB"/>
        </w:rPr>
        <w:drawing>
          <wp:inline distT="0" distB="0" distL="0" distR="0" wp14:anchorId="55785B8B" wp14:editId="055CB6D2">
            <wp:extent cx="1686034" cy="1666875"/>
            <wp:effectExtent l="0" t="0" r="9525" b="0"/>
            <wp:docPr id="6" name="Picture 6" descr="E:\Identification chapter\Bleay_Figure 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dentification chapter\Bleay_Figure 9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6034" cy="166687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50DE492A" wp14:editId="7AA9B6E8">
            <wp:extent cx="1833563" cy="1666875"/>
            <wp:effectExtent l="0" t="0" r="0" b="0"/>
            <wp:docPr id="7" name="Picture 7" descr="E:\Identification chapter\Bleay_Figure 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dentification chapter\Bleay_Figure 9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3563" cy="1666875"/>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5BDADCA3" wp14:editId="764F4AE1">
            <wp:extent cx="1558681" cy="1665440"/>
            <wp:effectExtent l="0" t="0" r="3810" b="0"/>
            <wp:docPr id="8" name="Picture 8" descr="E:\Identification chapter\Bleay_Figure 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dentification chapter\Bleay_Figure 9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8681" cy="1665440"/>
                    </a:xfrm>
                    <a:prstGeom prst="rect">
                      <a:avLst/>
                    </a:prstGeom>
                    <a:noFill/>
                    <a:ln>
                      <a:noFill/>
                    </a:ln>
                  </pic:spPr>
                </pic:pic>
              </a:graphicData>
            </a:graphic>
          </wp:inline>
        </w:drawing>
      </w:r>
    </w:p>
    <w:p w14:paraId="474341C3" w14:textId="77777777" w:rsidR="002F3819"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6</w:t>
      </w:r>
      <w:r w:rsidR="00752267">
        <w:rPr>
          <w:rFonts w:ascii="Arial" w:hAnsi="Arial" w:cs="Arial"/>
          <w:i/>
          <w:sz w:val="24"/>
          <w:szCs w:val="24"/>
        </w:rPr>
        <w:t>. Examples of the principal types of fingerprint pattern, a) the whorl, b) the loop, and c) the arch</w:t>
      </w:r>
    </w:p>
    <w:p w14:paraId="7A3EB705" w14:textId="77777777" w:rsidR="00FF73A2" w:rsidRDefault="002F3819">
      <w:pPr>
        <w:rPr>
          <w:rFonts w:ascii="Arial" w:hAnsi="Arial" w:cs="Arial"/>
          <w:sz w:val="24"/>
          <w:szCs w:val="24"/>
        </w:rPr>
      </w:pPr>
      <w:r>
        <w:rPr>
          <w:rFonts w:ascii="Arial" w:hAnsi="Arial" w:cs="Arial"/>
          <w:sz w:val="24"/>
          <w:szCs w:val="24"/>
        </w:rPr>
        <w:t xml:space="preserve"> </w:t>
      </w:r>
      <w:r w:rsidR="0047576C">
        <w:rPr>
          <w:rFonts w:ascii="Arial" w:hAnsi="Arial" w:cs="Arial"/>
          <w:sz w:val="24"/>
          <w:szCs w:val="24"/>
        </w:rPr>
        <w:t>‘L</w:t>
      </w:r>
      <w:r w:rsidR="00FF73A2">
        <w:rPr>
          <w:rFonts w:ascii="Arial" w:hAnsi="Arial" w:cs="Arial"/>
          <w:sz w:val="24"/>
          <w:szCs w:val="24"/>
        </w:rPr>
        <w:t xml:space="preserve">evel </w:t>
      </w:r>
      <w:r w:rsidR="0047576C">
        <w:rPr>
          <w:rFonts w:ascii="Arial" w:hAnsi="Arial" w:cs="Arial"/>
          <w:sz w:val="24"/>
          <w:szCs w:val="24"/>
        </w:rPr>
        <w:t xml:space="preserve">2 </w:t>
      </w:r>
      <w:r w:rsidR="00FF73A2">
        <w:rPr>
          <w:rFonts w:ascii="Arial" w:hAnsi="Arial" w:cs="Arial"/>
          <w:sz w:val="24"/>
          <w:szCs w:val="24"/>
        </w:rPr>
        <w:t xml:space="preserve">detail’ describes the features that arise due to disruptions in the flow of the ridges, </w:t>
      </w:r>
      <w:r w:rsidR="00752267">
        <w:rPr>
          <w:rFonts w:ascii="Arial" w:hAnsi="Arial" w:cs="Arial"/>
          <w:sz w:val="24"/>
          <w:szCs w:val="24"/>
        </w:rPr>
        <w:t xml:space="preserve">which include ridge endings and </w:t>
      </w:r>
      <w:r w:rsidR="00FF73A2">
        <w:rPr>
          <w:rFonts w:ascii="Arial" w:hAnsi="Arial" w:cs="Arial"/>
          <w:sz w:val="24"/>
          <w:szCs w:val="24"/>
        </w:rPr>
        <w:t>bifurcations where a single ridge forks into two</w:t>
      </w:r>
      <w:r w:rsidR="0047576C">
        <w:rPr>
          <w:rFonts w:ascii="Arial" w:hAnsi="Arial" w:cs="Arial"/>
          <w:sz w:val="24"/>
          <w:szCs w:val="24"/>
        </w:rPr>
        <w:t xml:space="preserve">. </w:t>
      </w:r>
      <w:r w:rsidR="00752267">
        <w:rPr>
          <w:rFonts w:ascii="Arial" w:hAnsi="Arial" w:cs="Arial"/>
          <w:sz w:val="24"/>
          <w:szCs w:val="24"/>
        </w:rPr>
        <w:t>Other features that can be described in terms of combinations of ridge en</w:t>
      </w:r>
      <w:r w:rsidR="0047576C">
        <w:rPr>
          <w:rFonts w:ascii="Arial" w:hAnsi="Arial" w:cs="Arial"/>
          <w:sz w:val="24"/>
          <w:szCs w:val="24"/>
        </w:rPr>
        <w:t xml:space="preserve">dings and bifurcations, Figure </w:t>
      </w:r>
      <w:r w:rsidR="00F10A47">
        <w:rPr>
          <w:rFonts w:ascii="Arial" w:hAnsi="Arial" w:cs="Arial"/>
          <w:sz w:val="24"/>
          <w:szCs w:val="24"/>
        </w:rPr>
        <w:t>1.</w:t>
      </w:r>
      <w:r w:rsidR="0047576C">
        <w:rPr>
          <w:rFonts w:ascii="Arial" w:hAnsi="Arial" w:cs="Arial"/>
          <w:sz w:val="24"/>
          <w:szCs w:val="24"/>
        </w:rPr>
        <w:t>7</w:t>
      </w:r>
      <w:r w:rsidR="00FF73A2">
        <w:rPr>
          <w:rFonts w:ascii="Arial" w:hAnsi="Arial" w:cs="Arial"/>
          <w:sz w:val="24"/>
          <w:szCs w:val="24"/>
        </w:rPr>
        <w:t>. These features are</w:t>
      </w:r>
      <w:r w:rsidR="0047576C">
        <w:rPr>
          <w:rFonts w:ascii="Arial" w:hAnsi="Arial" w:cs="Arial"/>
          <w:sz w:val="24"/>
          <w:szCs w:val="24"/>
        </w:rPr>
        <w:t xml:space="preserve"> sometimes also described as ‘minutiae’ or ‘Galton details’.  Level 2 details are those</w:t>
      </w:r>
      <w:r w:rsidR="00FF73A2">
        <w:rPr>
          <w:rFonts w:ascii="Arial" w:hAnsi="Arial" w:cs="Arial"/>
          <w:sz w:val="24"/>
          <w:szCs w:val="24"/>
        </w:rPr>
        <w:t xml:space="preserve"> that are most used by identification specialists during comparison and that are automatically marked up by fingerprint database algorithms for automated searching of fingerprints.</w:t>
      </w:r>
    </w:p>
    <w:p w14:paraId="53002B35" w14:textId="77777777" w:rsidR="0047576C" w:rsidRDefault="004C5912">
      <w:pPr>
        <w:rPr>
          <w:rFonts w:ascii="Arial" w:hAnsi="Arial" w:cs="Arial"/>
          <w:sz w:val="24"/>
          <w:szCs w:val="24"/>
        </w:rPr>
      </w:pPr>
      <w:r>
        <w:rPr>
          <w:rFonts w:ascii="Arial" w:hAnsi="Arial" w:cs="Arial"/>
          <w:noProof/>
          <w:sz w:val="24"/>
          <w:szCs w:val="24"/>
          <w:lang w:eastAsia="en-GB"/>
        </w:rPr>
        <w:drawing>
          <wp:inline distT="0" distB="0" distL="0" distR="0" wp14:anchorId="5AF888A1" wp14:editId="0B9E821A">
            <wp:extent cx="3947160" cy="2712775"/>
            <wp:effectExtent l="0" t="0" r="0" b="0"/>
            <wp:docPr id="16" name="Picture 16" descr="C:\Users\Steve\Documents\Fingerprint book\Introduction\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Fingerprint book\Introduction\Figure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7160" cy="2712775"/>
                    </a:xfrm>
                    <a:prstGeom prst="rect">
                      <a:avLst/>
                    </a:prstGeom>
                    <a:noFill/>
                    <a:ln>
                      <a:noFill/>
                    </a:ln>
                  </pic:spPr>
                </pic:pic>
              </a:graphicData>
            </a:graphic>
          </wp:inline>
        </w:drawing>
      </w:r>
    </w:p>
    <w:p w14:paraId="48867BC7" w14:textId="5B80C4E3" w:rsidR="00752267" w:rsidRPr="00752267" w:rsidRDefault="0047576C">
      <w:pPr>
        <w:rPr>
          <w:rFonts w:ascii="Arial" w:hAnsi="Arial" w:cs="Arial"/>
          <w:i/>
          <w:sz w:val="24"/>
          <w:szCs w:val="24"/>
        </w:rPr>
      </w:pPr>
      <w:r>
        <w:rPr>
          <w:rFonts w:ascii="Arial" w:hAnsi="Arial" w:cs="Arial"/>
          <w:i/>
          <w:sz w:val="24"/>
          <w:szCs w:val="24"/>
        </w:rPr>
        <w:t>Figure</w:t>
      </w:r>
      <w:r w:rsidR="00F10A47">
        <w:rPr>
          <w:rFonts w:ascii="Arial" w:hAnsi="Arial" w:cs="Arial"/>
          <w:i/>
          <w:sz w:val="24"/>
          <w:szCs w:val="24"/>
        </w:rPr>
        <w:t xml:space="preserve"> 1.7</w:t>
      </w:r>
      <w:r w:rsidR="001D712D">
        <w:rPr>
          <w:rFonts w:ascii="Arial" w:hAnsi="Arial" w:cs="Arial"/>
          <w:i/>
          <w:sz w:val="24"/>
          <w:szCs w:val="24"/>
        </w:rPr>
        <w:t>. An area of a fingerprint showing a number</w:t>
      </w:r>
      <w:r w:rsidR="00752267">
        <w:rPr>
          <w:rFonts w:ascii="Arial" w:hAnsi="Arial" w:cs="Arial"/>
          <w:i/>
          <w:sz w:val="24"/>
          <w:szCs w:val="24"/>
        </w:rPr>
        <w:t xml:space="preserve"> of second l</w:t>
      </w:r>
      <w:r w:rsidR="00F10A47">
        <w:rPr>
          <w:rFonts w:ascii="Arial" w:hAnsi="Arial" w:cs="Arial"/>
          <w:i/>
          <w:sz w:val="24"/>
          <w:szCs w:val="24"/>
        </w:rPr>
        <w:t>e</w:t>
      </w:r>
      <w:r w:rsidR="001D712D">
        <w:rPr>
          <w:rFonts w:ascii="Arial" w:hAnsi="Arial" w:cs="Arial"/>
          <w:i/>
          <w:sz w:val="24"/>
          <w:szCs w:val="24"/>
        </w:rPr>
        <w:t>vel details</w:t>
      </w:r>
    </w:p>
    <w:p w14:paraId="6A474DDE" w14:textId="5D40CD94" w:rsidR="00FF73A2" w:rsidRDefault="0047576C">
      <w:pPr>
        <w:rPr>
          <w:rFonts w:ascii="Arial" w:hAnsi="Arial" w:cs="Arial"/>
          <w:sz w:val="24"/>
          <w:szCs w:val="24"/>
        </w:rPr>
      </w:pPr>
      <w:r>
        <w:rPr>
          <w:rFonts w:ascii="Arial" w:hAnsi="Arial" w:cs="Arial"/>
          <w:sz w:val="24"/>
          <w:szCs w:val="24"/>
        </w:rPr>
        <w:t>‘Level 3</w:t>
      </w:r>
      <w:r w:rsidR="00FF73A2">
        <w:rPr>
          <w:rFonts w:ascii="Arial" w:hAnsi="Arial" w:cs="Arial"/>
          <w:sz w:val="24"/>
          <w:szCs w:val="24"/>
        </w:rPr>
        <w:t xml:space="preserve"> detail’</w:t>
      </w:r>
      <w:r w:rsidR="00F10A47">
        <w:rPr>
          <w:rFonts w:ascii="Arial" w:hAnsi="Arial" w:cs="Arial"/>
          <w:sz w:val="24"/>
          <w:szCs w:val="24"/>
        </w:rPr>
        <w:t xml:space="preserve"> includes </w:t>
      </w:r>
      <w:r w:rsidR="00FF73A2">
        <w:rPr>
          <w:rFonts w:ascii="Arial" w:hAnsi="Arial" w:cs="Arial"/>
          <w:sz w:val="24"/>
          <w:szCs w:val="24"/>
        </w:rPr>
        <w:t>features</w:t>
      </w:r>
      <w:r>
        <w:rPr>
          <w:rFonts w:ascii="Arial" w:hAnsi="Arial" w:cs="Arial"/>
          <w:sz w:val="24"/>
          <w:szCs w:val="24"/>
        </w:rPr>
        <w:t xml:space="preserve"> associated with friction ridges</w:t>
      </w:r>
      <w:r w:rsidR="00FF73A2">
        <w:rPr>
          <w:rFonts w:ascii="Arial" w:hAnsi="Arial" w:cs="Arial"/>
          <w:sz w:val="24"/>
          <w:szCs w:val="24"/>
        </w:rPr>
        <w:t xml:space="preserve"> that may also exist within a </w:t>
      </w:r>
      <w:proofErr w:type="spellStart"/>
      <w:r w:rsidR="00FF73A2">
        <w:rPr>
          <w:rFonts w:ascii="Arial" w:hAnsi="Arial" w:cs="Arial"/>
          <w:sz w:val="24"/>
          <w:szCs w:val="24"/>
        </w:rPr>
        <w:t>fingermark</w:t>
      </w:r>
      <w:proofErr w:type="spellEnd"/>
      <w:r w:rsidR="00FF73A2">
        <w:rPr>
          <w:rFonts w:ascii="Arial" w:hAnsi="Arial" w:cs="Arial"/>
          <w:sz w:val="24"/>
          <w:szCs w:val="24"/>
        </w:rPr>
        <w:t xml:space="preserve"> and can be used in conjunction with first and second level detail to infer identity. These features may include pores, the shape of ridge edges, </w:t>
      </w:r>
      <w:r>
        <w:rPr>
          <w:rFonts w:ascii="Arial" w:hAnsi="Arial" w:cs="Arial"/>
          <w:sz w:val="24"/>
          <w:szCs w:val="24"/>
        </w:rPr>
        <w:t xml:space="preserve">and </w:t>
      </w:r>
      <w:r w:rsidR="00FF73A2">
        <w:rPr>
          <w:rFonts w:ascii="Arial" w:hAnsi="Arial" w:cs="Arial"/>
          <w:sz w:val="24"/>
          <w:szCs w:val="24"/>
        </w:rPr>
        <w:t xml:space="preserve">discontinuities within the ridge, </w:t>
      </w:r>
      <w:r>
        <w:rPr>
          <w:rFonts w:ascii="Arial" w:hAnsi="Arial" w:cs="Arial"/>
          <w:sz w:val="24"/>
          <w:szCs w:val="24"/>
        </w:rPr>
        <w:t xml:space="preserve">Figure </w:t>
      </w:r>
      <w:r w:rsidR="00F10A47">
        <w:rPr>
          <w:rFonts w:ascii="Arial" w:hAnsi="Arial" w:cs="Arial"/>
          <w:sz w:val="24"/>
          <w:szCs w:val="24"/>
        </w:rPr>
        <w:t>1.</w:t>
      </w:r>
      <w:r>
        <w:rPr>
          <w:rFonts w:ascii="Arial" w:hAnsi="Arial" w:cs="Arial"/>
          <w:sz w:val="24"/>
          <w:szCs w:val="24"/>
        </w:rPr>
        <w:t>8</w:t>
      </w:r>
      <w:r w:rsidR="00FF73A2">
        <w:rPr>
          <w:rFonts w:ascii="Arial" w:hAnsi="Arial" w:cs="Arial"/>
          <w:sz w:val="24"/>
          <w:szCs w:val="24"/>
        </w:rPr>
        <w:t xml:space="preserve">. </w:t>
      </w:r>
      <w:r>
        <w:rPr>
          <w:rFonts w:ascii="Arial" w:hAnsi="Arial" w:cs="Arial"/>
          <w:sz w:val="24"/>
          <w:szCs w:val="24"/>
        </w:rPr>
        <w:t xml:space="preserve">Permanent scars and creases within the mark may also sometimes be included in this category. </w:t>
      </w:r>
      <w:r w:rsidR="00E8294F">
        <w:rPr>
          <w:rFonts w:ascii="Arial" w:hAnsi="Arial" w:cs="Arial"/>
          <w:sz w:val="24"/>
          <w:szCs w:val="24"/>
        </w:rPr>
        <w:t xml:space="preserve">The use of </w:t>
      </w:r>
      <w:proofErr w:type="spellStart"/>
      <w:r w:rsidR="00E8294F">
        <w:rPr>
          <w:rFonts w:ascii="Arial" w:hAnsi="Arial" w:cs="Arial"/>
          <w:sz w:val="24"/>
          <w:szCs w:val="24"/>
        </w:rPr>
        <w:t>fingermarks</w:t>
      </w:r>
      <w:proofErr w:type="spellEnd"/>
      <w:r w:rsidR="00E8294F">
        <w:rPr>
          <w:rFonts w:ascii="Arial" w:hAnsi="Arial" w:cs="Arial"/>
          <w:sz w:val="24"/>
          <w:szCs w:val="24"/>
        </w:rPr>
        <w:t xml:space="preserve"> in </w:t>
      </w:r>
      <w:r w:rsidR="00E8294F">
        <w:rPr>
          <w:rFonts w:ascii="Arial" w:hAnsi="Arial" w:cs="Arial"/>
          <w:sz w:val="24"/>
          <w:szCs w:val="24"/>
        </w:rPr>
        <w:lastRenderedPageBreak/>
        <w:t>identification has been extensively covered in other publications and i</w:t>
      </w:r>
      <w:r w:rsidR="00FF73A2">
        <w:rPr>
          <w:rFonts w:ascii="Arial" w:hAnsi="Arial" w:cs="Arial"/>
          <w:sz w:val="24"/>
          <w:szCs w:val="24"/>
        </w:rPr>
        <w:t>t is not the intention of this book to deal further with the</w:t>
      </w:r>
      <w:r w:rsidR="00E8294F">
        <w:rPr>
          <w:rFonts w:ascii="Arial" w:hAnsi="Arial" w:cs="Arial"/>
          <w:sz w:val="24"/>
          <w:szCs w:val="24"/>
        </w:rPr>
        <w:t xml:space="preserve"> comparison and identification process</w:t>
      </w:r>
      <w:r w:rsidR="00FF73A2">
        <w:rPr>
          <w:rFonts w:ascii="Arial" w:hAnsi="Arial" w:cs="Arial"/>
          <w:sz w:val="24"/>
          <w:szCs w:val="24"/>
        </w:rPr>
        <w:t>.</w:t>
      </w:r>
      <w:r w:rsidR="00070E57">
        <w:rPr>
          <w:rFonts w:ascii="Arial" w:hAnsi="Arial" w:cs="Arial"/>
          <w:sz w:val="24"/>
          <w:szCs w:val="24"/>
        </w:rPr>
        <w:t xml:space="preserve"> However, the second level and third level details in fingerprints do play a crucial role in the chemistry </w:t>
      </w:r>
      <w:r w:rsidR="0003453F">
        <w:rPr>
          <w:rFonts w:ascii="Arial" w:hAnsi="Arial" w:cs="Arial"/>
          <w:sz w:val="24"/>
          <w:szCs w:val="24"/>
        </w:rPr>
        <w:t xml:space="preserve">and other properties </w:t>
      </w:r>
      <w:r w:rsidR="00070E57">
        <w:rPr>
          <w:rFonts w:ascii="Arial" w:hAnsi="Arial" w:cs="Arial"/>
          <w:sz w:val="24"/>
          <w:szCs w:val="24"/>
        </w:rPr>
        <w:t xml:space="preserve">of </w:t>
      </w:r>
      <w:r w:rsidR="0003453F">
        <w:rPr>
          <w:rFonts w:ascii="Arial" w:hAnsi="Arial" w:cs="Arial"/>
          <w:sz w:val="24"/>
          <w:szCs w:val="24"/>
        </w:rPr>
        <w:t xml:space="preserve">the </w:t>
      </w:r>
      <w:proofErr w:type="spellStart"/>
      <w:r w:rsidR="00070E57">
        <w:rPr>
          <w:rFonts w:ascii="Arial" w:hAnsi="Arial" w:cs="Arial"/>
          <w:sz w:val="24"/>
          <w:szCs w:val="24"/>
        </w:rPr>
        <w:t>finger</w:t>
      </w:r>
      <w:r w:rsidR="0003453F">
        <w:rPr>
          <w:rFonts w:ascii="Arial" w:hAnsi="Arial" w:cs="Arial"/>
          <w:sz w:val="24"/>
          <w:szCs w:val="24"/>
        </w:rPr>
        <w:t>mark</w:t>
      </w:r>
      <w:r w:rsidR="00070E57">
        <w:rPr>
          <w:rFonts w:ascii="Arial" w:hAnsi="Arial" w:cs="Arial"/>
          <w:sz w:val="24"/>
          <w:szCs w:val="24"/>
        </w:rPr>
        <w:t>s</w:t>
      </w:r>
      <w:proofErr w:type="spellEnd"/>
      <w:r w:rsidR="0003453F">
        <w:rPr>
          <w:rFonts w:ascii="Arial" w:hAnsi="Arial" w:cs="Arial"/>
          <w:sz w:val="24"/>
          <w:szCs w:val="24"/>
        </w:rPr>
        <w:t xml:space="preserve"> they produce</w:t>
      </w:r>
      <w:r w:rsidR="00070E57">
        <w:rPr>
          <w:rFonts w:ascii="Arial" w:hAnsi="Arial" w:cs="Arial"/>
          <w:sz w:val="24"/>
          <w:szCs w:val="24"/>
        </w:rPr>
        <w:t>. The</w:t>
      </w:r>
      <w:r w:rsidR="0003453F">
        <w:rPr>
          <w:rFonts w:ascii="Arial" w:hAnsi="Arial" w:cs="Arial"/>
          <w:sz w:val="24"/>
          <w:szCs w:val="24"/>
        </w:rPr>
        <w:t>y</w:t>
      </w:r>
      <w:r w:rsidR="00070E57">
        <w:rPr>
          <w:rFonts w:ascii="Arial" w:hAnsi="Arial" w:cs="Arial"/>
          <w:sz w:val="24"/>
          <w:szCs w:val="24"/>
        </w:rPr>
        <w:t xml:space="preserve"> are, respectively, responsible for the distribution and the excretion of sweat </w:t>
      </w:r>
      <w:r w:rsidR="00FC3931">
        <w:rPr>
          <w:rFonts w:ascii="Arial" w:hAnsi="Arial" w:cs="Arial"/>
          <w:sz w:val="24"/>
          <w:szCs w:val="24"/>
        </w:rPr>
        <w:t xml:space="preserve">over and </w:t>
      </w:r>
      <w:r w:rsidR="00070E57">
        <w:rPr>
          <w:rFonts w:ascii="Arial" w:hAnsi="Arial" w:cs="Arial"/>
          <w:sz w:val="24"/>
          <w:szCs w:val="24"/>
        </w:rPr>
        <w:t>from the skin.</w:t>
      </w:r>
    </w:p>
    <w:p w14:paraId="4C832FEA" w14:textId="77777777" w:rsidR="0047576C" w:rsidRDefault="0047576C">
      <w:pPr>
        <w:rPr>
          <w:rFonts w:ascii="Arial" w:hAnsi="Arial" w:cs="Arial"/>
          <w:sz w:val="24"/>
          <w:szCs w:val="24"/>
        </w:rPr>
      </w:pPr>
      <w:r>
        <w:rPr>
          <w:rFonts w:ascii="Arial" w:hAnsi="Arial" w:cs="Arial"/>
          <w:noProof/>
          <w:sz w:val="24"/>
          <w:szCs w:val="24"/>
          <w:lang w:eastAsia="en-GB"/>
        </w:rPr>
        <w:drawing>
          <wp:inline distT="0" distB="0" distL="0" distR="0" wp14:anchorId="5AF1CB5A" wp14:editId="09132679">
            <wp:extent cx="2720269" cy="3020597"/>
            <wp:effectExtent l="2223" t="0" r="6667" b="6668"/>
            <wp:docPr id="10" name="Picture 10" descr="C:\Users\Steve\Documents\Fingerprint book\Introduction\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ocuments\Fingerprint book\Introduction\Figure 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32691" cy="3034390"/>
                    </a:xfrm>
                    <a:prstGeom prst="rect">
                      <a:avLst/>
                    </a:prstGeom>
                    <a:noFill/>
                    <a:ln>
                      <a:noFill/>
                    </a:ln>
                  </pic:spPr>
                </pic:pic>
              </a:graphicData>
            </a:graphic>
          </wp:inline>
        </w:drawing>
      </w:r>
    </w:p>
    <w:p w14:paraId="5FD1FDEC" w14:textId="77777777" w:rsidR="00752267"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8</w:t>
      </w:r>
      <w:r w:rsidR="00752267">
        <w:rPr>
          <w:rFonts w:ascii="Arial" w:hAnsi="Arial" w:cs="Arial"/>
          <w:i/>
          <w:sz w:val="24"/>
          <w:szCs w:val="24"/>
        </w:rPr>
        <w:t xml:space="preserve">. </w:t>
      </w:r>
      <w:r>
        <w:rPr>
          <w:rFonts w:ascii="Arial" w:hAnsi="Arial" w:cs="Arial"/>
          <w:i/>
          <w:sz w:val="24"/>
          <w:szCs w:val="24"/>
        </w:rPr>
        <w:t xml:space="preserve">A </w:t>
      </w:r>
      <w:proofErr w:type="spellStart"/>
      <w:r>
        <w:rPr>
          <w:rFonts w:ascii="Arial" w:hAnsi="Arial" w:cs="Arial"/>
          <w:i/>
          <w:sz w:val="24"/>
          <w:szCs w:val="24"/>
        </w:rPr>
        <w:t>fingermark</w:t>
      </w:r>
      <w:proofErr w:type="spellEnd"/>
      <w:r>
        <w:rPr>
          <w:rFonts w:ascii="Arial" w:hAnsi="Arial" w:cs="Arial"/>
          <w:i/>
          <w:sz w:val="24"/>
          <w:szCs w:val="24"/>
        </w:rPr>
        <w:t xml:space="preserve"> enhanced using white powder suspension, showing level 3 details (in this case pores, illustrated using red circles) in the ridges.</w:t>
      </w:r>
    </w:p>
    <w:p w14:paraId="16071F61" w14:textId="77777777" w:rsidR="00E8294F" w:rsidRDefault="00E8294F">
      <w:pPr>
        <w:rPr>
          <w:rFonts w:ascii="Arial" w:hAnsi="Arial" w:cs="Arial"/>
          <w:sz w:val="24"/>
          <w:szCs w:val="24"/>
        </w:rPr>
      </w:pPr>
      <w:r>
        <w:rPr>
          <w:rFonts w:ascii="Arial" w:hAnsi="Arial" w:cs="Arial"/>
          <w:sz w:val="24"/>
          <w:szCs w:val="24"/>
        </w:rPr>
        <w:t xml:space="preserve">Even in cases where the hands and palms are protected with gloves, it may still be possible to obtain useful evidence from the contact area. Not all gloves are totally impervious and migration of sweat through certain types of glove has been recorded </w:t>
      </w:r>
      <w:r w:rsidR="0047576C" w:rsidRPr="0047576C">
        <w:rPr>
          <w:rFonts w:ascii="Arial" w:hAnsi="Arial" w:cs="Arial"/>
          <w:sz w:val="24"/>
          <w:szCs w:val="24"/>
        </w:rPr>
        <w:t>(</w:t>
      </w:r>
      <w:proofErr w:type="spellStart"/>
      <w:r w:rsidR="0047576C" w:rsidRPr="0047576C">
        <w:rPr>
          <w:rFonts w:ascii="Arial" w:hAnsi="Arial" w:cs="Arial"/>
          <w:sz w:val="24"/>
          <w:szCs w:val="24"/>
        </w:rPr>
        <w:t>Willinski</w:t>
      </w:r>
      <w:proofErr w:type="spellEnd"/>
      <w:r w:rsidR="0047576C" w:rsidRPr="0047576C">
        <w:rPr>
          <w:rFonts w:ascii="Arial" w:hAnsi="Arial" w:cs="Arial"/>
          <w:sz w:val="24"/>
          <w:szCs w:val="24"/>
        </w:rPr>
        <w:t>, 1980</w:t>
      </w:r>
      <w:r w:rsidRPr="0047576C">
        <w:rPr>
          <w:rFonts w:ascii="Arial" w:hAnsi="Arial" w:cs="Arial"/>
          <w:sz w:val="24"/>
          <w:szCs w:val="24"/>
        </w:rPr>
        <w:t xml:space="preserve">). </w:t>
      </w:r>
      <w:r w:rsidRPr="00E8294F">
        <w:rPr>
          <w:rFonts w:ascii="Arial" w:hAnsi="Arial" w:cs="Arial"/>
          <w:sz w:val="24"/>
          <w:szCs w:val="24"/>
        </w:rPr>
        <w:t>Similarly</w:t>
      </w:r>
      <w:r>
        <w:rPr>
          <w:rFonts w:ascii="Arial" w:hAnsi="Arial" w:cs="Arial"/>
          <w:sz w:val="24"/>
          <w:szCs w:val="24"/>
        </w:rPr>
        <w:t>, natural deposits may build up on the outside of gloves, and where gloves are thin the pattern of the fingerprint may still be left on the surface. For thicker gloves, the pattern of the surface of the glove may be left on the surface</w:t>
      </w:r>
      <w:r w:rsidR="0047576C">
        <w:rPr>
          <w:rFonts w:ascii="Arial" w:hAnsi="Arial" w:cs="Arial"/>
          <w:sz w:val="24"/>
          <w:szCs w:val="24"/>
        </w:rPr>
        <w:t xml:space="preserve">, Figure </w:t>
      </w:r>
      <w:r w:rsidR="00F10A47">
        <w:rPr>
          <w:rFonts w:ascii="Arial" w:hAnsi="Arial" w:cs="Arial"/>
          <w:sz w:val="24"/>
          <w:szCs w:val="24"/>
        </w:rPr>
        <w:t>1.</w:t>
      </w:r>
      <w:r w:rsidR="0047576C">
        <w:rPr>
          <w:rFonts w:ascii="Arial" w:hAnsi="Arial" w:cs="Arial"/>
          <w:sz w:val="24"/>
          <w:szCs w:val="24"/>
        </w:rPr>
        <w:t>9</w:t>
      </w:r>
      <w:r>
        <w:rPr>
          <w:rFonts w:ascii="Arial" w:hAnsi="Arial" w:cs="Arial"/>
          <w:sz w:val="24"/>
          <w:szCs w:val="24"/>
        </w:rPr>
        <w:t xml:space="preserve">. The resultant </w:t>
      </w:r>
      <w:proofErr w:type="spellStart"/>
      <w:r>
        <w:rPr>
          <w:rFonts w:ascii="Arial" w:hAnsi="Arial" w:cs="Arial"/>
          <w:sz w:val="24"/>
          <w:szCs w:val="24"/>
        </w:rPr>
        <w:t>glovemarks</w:t>
      </w:r>
      <w:proofErr w:type="spellEnd"/>
      <w:r>
        <w:rPr>
          <w:rFonts w:ascii="Arial" w:hAnsi="Arial" w:cs="Arial"/>
          <w:sz w:val="24"/>
          <w:szCs w:val="24"/>
        </w:rPr>
        <w:t xml:space="preserve"> may still contain sufficient features for the glove to be matched to the mark left on the surface </w:t>
      </w:r>
      <w:r w:rsidRPr="0047576C">
        <w:rPr>
          <w:rFonts w:ascii="Arial" w:hAnsi="Arial" w:cs="Arial"/>
          <w:sz w:val="24"/>
          <w:szCs w:val="24"/>
        </w:rPr>
        <w:t xml:space="preserve">(Lambourne, </w:t>
      </w:r>
      <w:r w:rsidR="00F10A47">
        <w:rPr>
          <w:rFonts w:ascii="Arial" w:hAnsi="Arial" w:cs="Arial"/>
          <w:sz w:val="24"/>
          <w:szCs w:val="24"/>
        </w:rPr>
        <w:t>1984, Sawyer</w:t>
      </w:r>
      <w:r w:rsidR="0047576C" w:rsidRPr="0047576C">
        <w:rPr>
          <w:rFonts w:ascii="Arial" w:hAnsi="Arial" w:cs="Arial"/>
          <w:sz w:val="24"/>
          <w:szCs w:val="24"/>
        </w:rPr>
        <w:t>, 2008</w:t>
      </w:r>
      <w:r w:rsidRPr="0047576C">
        <w:rPr>
          <w:rFonts w:ascii="Arial" w:hAnsi="Arial" w:cs="Arial"/>
          <w:sz w:val="24"/>
          <w:szCs w:val="24"/>
        </w:rPr>
        <w:t>)</w:t>
      </w:r>
      <w:r w:rsidR="0047576C">
        <w:rPr>
          <w:rFonts w:ascii="Arial" w:hAnsi="Arial" w:cs="Arial"/>
          <w:sz w:val="24"/>
          <w:szCs w:val="24"/>
        </w:rPr>
        <w:t>.</w:t>
      </w:r>
    </w:p>
    <w:p w14:paraId="2A4B7B25" w14:textId="77777777" w:rsidR="002F3819" w:rsidRDefault="002F3819">
      <w:pPr>
        <w:rPr>
          <w:rFonts w:ascii="Arial" w:hAnsi="Arial" w:cs="Arial"/>
          <w:sz w:val="24"/>
          <w:szCs w:val="24"/>
        </w:rPr>
      </w:pPr>
      <w:r>
        <w:rPr>
          <w:rFonts w:ascii="Arial" w:hAnsi="Arial" w:cs="Arial"/>
          <w:noProof/>
          <w:sz w:val="24"/>
          <w:szCs w:val="24"/>
          <w:lang w:eastAsia="en-GB"/>
        </w:rPr>
        <w:lastRenderedPageBreak/>
        <w:drawing>
          <wp:inline distT="0" distB="0" distL="0" distR="0" wp14:anchorId="3EB79D37" wp14:editId="251715BB">
            <wp:extent cx="4657725" cy="2508229"/>
            <wp:effectExtent l="0" t="0" r="0" b="6985"/>
            <wp:docPr id="3" name="Picture 3" descr="E:\Fingerprint book 200711\MFG1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ngerprint book 200711\MFG12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8286" cy="2508531"/>
                    </a:xfrm>
                    <a:prstGeom prst="rect">
                      <a:avLst/>
                    </a:prstGeom>
                    <a:noFill/>
                    <a:ln>
                      <a:noFill/>
                    </a:ln>
                  </pic:spPr>
                </pic:pic>
              </a:graphicData>
            </a:graphic>
          </wp:inline>
        </w:drawing>
      </w:r>
    </w:p>
    <w:p w14:paraId="2CC0090B" w14:textId="3751395F" w:rsidR="00752267"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9</w:t>
      </w:r>
      <w:r w:rsidR="00752267" w:rsidRPr="00752267">
        <w:rPr>
          <w:rFonts w:ascii="Arial" w:hAnsi="Arial" w:cs="Arial"/>
          <w:i/>
          <w:sz w:val="24"/>
          <w:szCs w:val="24"/>
        </w:rPr>
        <w:t xml:space="preserve">. An example of a </w:t>
      </w:r>
      <w:proofErr w:type="spellStart"/>
      <w:r w:rsidR="00752267" w:rsidRPr="00752267">
        <w:rPr>
          <w:rFonts w:ascii="Arial" w:hAnsi="Arial" w:cs="Arial"/>
          <w:i/>
          <w:sz w:val="24"/>
          <w:szCs w:val="24"/>
        </w:rPr>
        <w:t>glovemark</w:t>
      </w:r>
      <w:proofErr w:type="spellEnd"/>
      <w:r w:rsidR="00752267" w:rsidRPr="00752267">
        <w:rPr>
          <w:rFonts w:ascii="Arial" w:hAnsi="Arial" w:cs="Arial"/>
          <w:i/>
          <w:sz w:val="24"/>
          <w:szCs w:val="24"/>
        </w:rPr>
        <w:t xml:space="preserve"> left by a knitted woollen glove and enhanced with aluminium powder</w:t>
      </w:r>
      <w:r w:rsidR="001945D7">
        <w:rPr>
          <w:rFonts w:ascii="Arial" w:hAnsi="Arial" w:cs="Arial"/>
          <w:i/>
          <w:sz w:val="24"/>
          <w:szCs w:val="24"/>
        </w:rPr>
        <w:t xml:space="preserve">. </w:t>
      </w:r>
      <w:r w:rsidR="001945D7">
        <w:rPr>
          <w:rFonts w:ascii="Arial" w:hAnsi="Arial" w:cs="Arial"/>
          <w:i/>
          <w:sz w:val="24"/>
          <w:szCs w:val="24"/>
        </w:rPr>
        <w:t>Reproduced courtesy of the Home Office.</w:t>
      </w:r>
    </w:p>
    <w:p w14:paraId="5E27B33A" w14:textId="2695E873" w:rsidR="00E8294F" w:rsidRDefault="00FF73A2">
      <w:pPr>
        <w:rPr>
          <w:rFonts w:ascii="Arial" w:hAnsi="Arial" w:cs="Arial"/>
          <w:sz w:val="24"/>
          <w:szCs w:val="24"/>
        </w:rPr>
      </w:pPr>
      <w:r>
        <w:rPr>
          <w:rFonts w:ascii="Arial" w:hAnsi="Arial" w:cs="Arial"/>
          <w:sz w:val="24"/>
          <w:szCs w:val="24"/>
        </w:rPr>
        <w:t xml:space="preserve">More recently, it has </w:t>
      </w:r>
      <w:r w:rsidR="00E8294F">
        <w:rPr>
          <w:rFonts w:ascii="Arial" w:hAnsi="Arial" w:cs="Arial"/>
          <w:sz w:val="24"/>
          <w:szCs w:val="24"/>
        </w:rPr>
        <w:t>become possible to obtain additional contextual</w:t>
      </w:r>
      <w:r>
        <w:rPr>
          <w:rFonts w:ascii="Arial" w:hAnsi="Arial" w:cs="Arial"/>
          <w:sz w:val="24"/>
          <w:szCs w:val="24"/>
        </w:rPr>
        <w:t xml:space="preserve"> information</w:t>
      </w:r>
      <w:r w:rsidR="00E8294F">
        <w:rPr>
          <w:rFonts w:ascii="Arial" w:hAnsi="Arial" w:cs="Arial"/>
          <w:sz w:val="24"/>
          <w:szCs w:val="24"/>
        </w:rPr>
        <w:t xml:space="preserve"> to that provided by the ridge detail, including </w:t>
      </w:r>
      <w:r>
        <w:rPr>
          <w:rFonts w:ascii="Arial" w:hAnsi="Arial" w:cs="Arial"/>
          <w:sz w:val="24"/>
          <w:szCs w:val="24"/>
        </w:rPr>
        <w:t xml:space="preserve">information about the donor of the mark, </w:t>
      </w:r>
      <w:r w:rsidR="0003453F">
        <w:rPr>
          <w:rFonts w:ascii="Arial" w:hAnsi="Arial" w:cs="Arial"/>
          <w:sz w:val="24"/>
          <w:szCs w:val="24"/>
        </w:rPr>
        <w:t>regardless of whether</w:t>
      </w:r>
      <w:r>
        <w:rPr>
          <w:rFonts w:ascii="Arial" w:hAnsi="Arial" w:cs="Arial"/>
          <w:sz w:val="24"/>
          <w:szCs w:val="24"/>
        </w:rPr>
        <w:t xml:space="preserve"> they can be identified from the ridge detail. </w:t>
      </w:r>
    </w:p>
    <w:p w14:paraId="341395CF" w14:textId="6003560C" w:rsidR="00E8294F" w:rsidRDefault="00752267">
      <w:pPr>
        <w:rPr>
          <w:rFonts w:ascii="Arial" w:hAnsi="Arial" w:cs="Arial"/>
          <w:sz w:val="24"/>
          <w:szCs w:val="24"/>
        </w:rPr>
      </w:pPr>
      <w:proofErr w:type="spellStart"/>
      <w:r>
        <w:rPr>
          <w:rFonts w:ascii="Arial" w:hAnsi="Arial" w:cs="Arial"/>
          <w:sz w:val="24"/>
          <w:szCs w:val="24"/>
        </w:rPr>
        <w:t>Fingermarks</w:t>
      </w:r>
      <w:proofErr w:type="spellEnd"/>
      <w:r>
        <w:rPr>
          <w:rFonts w:ascii="Arial" w:hAnsi="Arial" w:cs="Arial"/>
          <w:sz w:val="24"/>
          <w:szCs w:val="24"/>
        </w:rPr>
        <w:t xml:space="preserve"> often c</w:t>
      </w:r>
      <w:r w:rsidR="0047576C">
        <w:rPr>
          <w:rFonts w:ascii="Arial" w:hAnsi="Arial" w:cs="Arial"/>
          <w:sz w:val="24"/>
          <w:szCs w:val="24"/>
        </w:rPr>
        <w:t xml:space="preserve">ontain shed skin cells, Figure </w:t>
      </w:r>
      <w:r w:rsidR="00F10A47">
        <w:rPr>
          <w:rFonts w:ascii="Arial" w:hAnsi="Arial" w:cs="Arial"/>
          <w:sz w:val="24"/>
          <w:szCs w:val="24"/>
        </w:rPr>
        <w:t>1.</w:t>
      </w:r>
      <w:r w:rsidR="0047576C">
        <w:rPr>
          <w:rFonts w:ascii="Arial" w:hAnsi="Arial" w:cs="Arial"/>
          <w:sz w:val="24"/>
          <w:szCs w:val="24"/>
        </w:rPr>
        <w:t>10</w:t>
      </w:r>
      <w:r>
        <w:rPr>
          <w:rFonts w:ascii="Arial" w:hAnsi="Arial" w:cs="Arial"/>
          <w:sz w:val="24"/>
          <w:szCs w:val="24"/>
        </w:rPr>
        <w:t xml:space="preserve">. </w:t>
      </w:r>
      <w:r w:rsidR="00FF73A2">
        <w:rPr>
          <w:rFonts w:ascii="Arial" w:hAnsi="Arial" w:cs="Arial"/>
          <w:sz w:val="24"/>
          <w:szCs w:val="24"/>
        </w:rPr>
        <w:t xml:space="preserve">It has been recognised for several years that DNA can be extracted from </w:t>
      </w:r>
      <w:r w:rsidR="00E8294F">
        <w:rPr>
          <w:rFonts w:ascii="Arial" w:hAnsi="Arial" w:cs="Arial"/>
          <w:sz w:val="24"/>
          <w:szCs w:val="24"/>
        </w:rPr>
        <w:t xml:space="preserve">shed skin cells in </w:t>
      </w:r>
      <w:proofErr w:type="spellStart"/>
      <w:r w:rsidR="00FF73A2">
        <w:rPr>
          <w:rFonts w:ascii="Arial" w:hAnsi="Arial" w:cs="Arial"/>
          <w:sz w:val="24"/>
          <w:szCs w:val="24"/>
        </w:rPr>
        <w:t>fingermarks</w:t>
      </w:r>
      <w:proofErr w:type="spellEnd"/>
      <w:r w:rsidR="00FF73A2">
        <w:rPr>
          <w:rFonts w:ascii="Arial" w:hAnsi="Arial" w:cs="Arial"/>
          <w:sz w:val="24"/>
          <w:szCs w:val="24"/>
        </w:rPr>
        <w:t xml:space="preserve">, </w:t>
      </w:r>
      <w:r w:rsidR="00E8294F">
        <w:rPr>
          <w:rFonts w:ascii="Arial" w:hAnsi="Arial" w:cs="Arial"/>
          <w:sz w:val="24"/>
          <w:szCs w:val="24"/>
        </w:rPr>
        <w:t xml:space="preserve">and </w:t>
      </w:r>
      <w:r w:rsidR="0047576C">
        <w:rPr>
          <w:rFonts w:ascii="Arial" w:hAnsi="Arial" w:cs="Arial"/>
          <w:sz w:val="24"/>
          <w:szCs w:val="24"/>
        </w:rPr>
        <w:t xml:space="preserve">cell-free nucleic acids have also shown </w:t>
      </w:r>
      <w:r w:rsidR="00E8294F">
        <w:rPr>
          <w:rFonts w:ascii="Arial" w:hAnsi="Arial" w:cs="Arial"/>
          <w:sz w:val="24"/>
          <w:szCs w:val="24"/>
        </w:rPr>
        <w:t>to be present in sweat (</w:t>
      </w:r>
      <w:r w:rsidR="00E8294F" w:rsidRPr="0047576C">
        <w:rPr>
          <w:rFonts w:ascii="Arial" w:hAnsi="Arial" w:cs="Arial"/>
          <w:sz w:val="24"/>
          <w:szCs w:val="24"/>
        </w:rPr>
        <w:t>Quinones</w:t>
      </w:r>
      <w:r w:rsidR="0047576C" w:rsidRPr="0047576C">
        <w:rPr>
          <w:rFonts w:ascii="Arial" w:hAnsi="Arial" w:cs="Arial"/>
          <w:sz w:val="24"/>
          <w:szCs w:val="24"/>
        </w:rPr>
        <w:t xml:space="preserve"> and Daniel, 2012</w:t>
      </w:r>
      <w:r w:rsidR="00E8294F">
        <w:rPr>
          <w:rFonts w:ascii="Arial" w:hAnsi="Arial" w:cs="Arial"/>
          <w:sz w:val="24"/>
          <w:szCs w:val="24"/>
        </w:rPr>
        <w:t>). This gives</w:t>
      </w:r>
      <w:r w:rsidR="00FF73A2">
        <w:rPr>
          <w:rFonts w:ascii="Arial" w:hAnsi="Arial" w:cs="Arial"/>
          <w:sz w:val="24"/>
          <w:szCs w:val="24"/>
        </w:rPr>
        <w:t xml:space="preserve"> </w:t>
      </w:r>
      <w:r w:rsidR="00A044EF">
        <w:rPr>
          <w:rFonts w:ascii="Arial" w:hAnsi="Arial" w:cs="Arial"/>
          <w:sz w:val="24"/>
          <w:szCs w:val="24"/>
        </w:rPr>
        <w:t>the scientist another</w:t>
      </w:r>
      <w:r w:rsidR="00FF73A2">
        <w:rPr>
          <w:rFonts w:ascii="Arial" w:hAnsi="Arial" w:cs="Arial"/>
          <w:sz w:val="24"/>
          <w:szCs w:val="24"/>
        </w:rPr>
        <w:t xml:space="preserve"> opportunity to establish identity</w:t>
      </w:r>
      <w:r w:rsidR="00E8294F">
        <w:rPr>
          <w:rFonts w:ascii="Arial" w:hAnsi="Arial" w:cs="Arial"/>
          <w:sz w:val="24"/>
          <w:szCs w:val="24"/>
        </w:rPr>
        <w:t xml:space="preserve"> from a contact area, even in situations where there is insufficient ridge detail present for identification.</w:t>
      </w:r>
      <w:r w:rsidR="0047576C">
        <w:rPr>
          <w:rFonts w:ascii="Arial" w:hAnsi="Arial" w:cs="Arial"/>
          <w:sz w:val="24"/>
          <w:szCs w:val="24"/>
        </w:rPr>
        <w:t xml:space="preserve"> Indeed, the knowledge that a particular</w:t>
      </w:r>
      <w:r w:rsidR="00A044EF">
        <w:rPr>
          <w:rFonts w:ascii="Arial" w:hAnsi="Arial" w:cs="Arial"/>
          <w:sz w:val="24"/>
          <w:szCs w:val="24"/>
        </w:rPr>
        <w:t xml:space="preserve"> area has been touched enables DNA recovery to be targeted, thus giving an increased likelihood of obtaining a profile compared to speculative swabbing</w:t>
      </w:r>
      <w:r w:rsidR="0047576C">
        <w:rPr>
          <w:rFonts w:ascii="Arial" w:hAnsi="Arial" w:cs="Arial"/>
          <w:sz w:val="24"/>
          <w:szCs w:val="24"/>
        </w:rPr>
        <w:t xml:space="preserve"> over a wider area</w:t>
      </w:r>
      <w:r w:rsidR="00A044EF">
        <w:rPr>
          <w:rFonts w:ascii="Arial" w:hAnsi="Arial" w:cs="Arial"/>
          <w:sz w:val="24"/>
          <w:szCs w:val="24"/>
        </w:rPr>
        <w:t>.</w:t>
      </w:r>
    </w:p>
    <w:p w14:paraId="6E66E297" w14:textId="77777777" w:rsidR="002F3819" w:rsidRDefault="002F3819">
      <w:pPr>
        <w:rPr>
          <w:rFonts w:ascii="Arial" w:hAnsi="Arial" w:cs="Arial"/>
          <w:sz w:val="24"/>
          <w:szCs w:val="24"/>
        </w:rPr>
      </w:pPr>
      <w:r>
        <w:rPr>
          <w:rFonts w:ascii="Arial" w:hAnsi="Arial" w:cs="Arial"/>
          <w:noProof/>
          <w:sz w:val="24"/>
          <w:szCs w:val="24"/>
          <w:lang w:eastAsia="en-GB"/>
        </w:rPr>
        <w:drawing>
          <wp:inline distT="0" distB="0" distL="0" distR="0" wp14:anchorId="01A97D1B" wp14:editId="5E3123F0">
            <wp:extent cx="2733675" cy="2185501"/>
            <wp:effectExtent l="0" t="0" r="0" b="5715"/>
            <wp:docPr id="4" name="Picture 4" descr="E:\Fingerprint book 200711\S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ingerprint book 200711\S22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5873" cy="2187258"/>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en-GB"/>
        </w:rPr>
        <w:drawing>
          <wp:inline distT="0" distB="0" distL="0" distR="0" wp14:anchorId="1E3C91B2" wp14:editId="14AE2100">
            <wp:extent cx="2714625" cy="2174557"/>
            <wp:effectExtent l="0" t="0" r="0" b="0"/>
            <wp:docPr id="5" name="Picture 5" descr="E:\Fingerprint book 200711\S2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ingerprint book 200711\S226.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738" cy="2174648"/>
                    </a:xfrm>
                    <a:prstGeom prst="rect">
                      <a:avLst/>
                    </a:prstGeom>
                    <a:noFill/>
                    <a:ln>
                      <a:noFill/>
                    </a:ln>
                  </pic:spPr>
                </pic:pic>
              </a:graphicData>
            </a:graphic>
          </wp:inline>
        </w:drawing>
      </w:r>
    </w:p>
    <w:p w14:paraId="7C0FA420" w14:textId="4A358A50" w:rsidR="00752267"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10</w:t>
      </w:r>
      <w:r w:rsidR="00752267">
        <w:rPr>
          <w:rFonts w:ascii="Arial" w:hAnsi="Arial" w:cs="Arial"/>
          <w:i/>
          <w:sz w:val="24"/>
          <w:szCs w:val="24"/>
        </w:rPr>
        <w:t xml:space="preserve">. Skin </w:t>
      </w:r>
      <w:r>
        <w:rPr>
          <w:rFonts w:ascii="Arial" w:hAnsi="Arial" w:cs="Arial"/>
          <w:i/>
          <w:sz w:val="24"/>
          <w:szCs w:val="24"/>
        </w:rPr>
        <w:t>cells present within ridges of</w:t>
      </w:r>
      <w:r w:rsidR="00752267">
        <w:rPr>
          <w:rFonts w:ascii="Arial" w:hAnsi="Arial" w:cs="Arial"/>
          <w:i/>
          <w:sz w:val="24"/>
          <w:szCs w:val="24"/>
        </w:rPr>
        <w:t xml:space="preserve"> a mark on an adhesive surface</w:t>
      </w:r>
      <w:r w:rsidR="00F10A47">
        <w:rPr>
          <w:rFonts w:ascii="Arial" w:hAnsi="Arial" w:cs="Arial"/>
          <w:i/>
          <w:sz w:val="24"/>
          <w:szCs w:val="24"/>
        </w:rPr>
        <w:t>, a) low magni</w:t>
      </w:r>
      <w:r w:rsidR="00A85845">
        <w:rPr>
          <w:rFonts w:ascii="Arial" w:hAnsi="Arial" w:cs="Arial"/>
          <w:i/>
          <w:sz w:val="24"/>
          <w:szCs w:val="24"/>
        </w:rPr>
        <w:t>fi</w:t>
      </w:r>
      <w:r w:rsidR="00F10A47">
        <w:rPr>
          <w:rFonts w:ascii="Arial" w:hAnsi="Arial" w:cs="Arial"/>
          <w:i/>
          <w:sz w:val="24"/>
          <w:szCs w:val="24"/>
        </w:rPr>
        <w:t>cation, and b) high magnification</w:t>
      </w:r>
      <w:r w:rsidR="001945D7">
        <w:rPr>
          <w:rFonts w:ascii="Arial" w:hAnsi="Arial" w:cs="Arial"/>
          <w:i/>
          <w:sz w:val="24"/>
          <w:szCs w:val="24"/>
        </w:rPr>
        <w:t xml:space="preserve">. </w:t>
      </w:r>
      <w:r w:rsidR="001945D7">
        <w:rPr>
          <w:rFonts w:ascii="Arial" w:hAnsi="Arial" w:cs="Arial"/>
          <w:i/>
          <w:sz w:val="24"/>
          <w:szCs w:val="24"/>
        </w:rPr>
        <w:t>Reproduced courtesy of the Home Office.</w:t>
      </w:r>
      <w:bookmarkStart w:id="0" w:name="_GoBack"/>
      <w:bookmarkEnd w:id="0"/>
    </w:p>
    <w:p w14:paraId="7F1867C4" w14:textId="77777777" w:rsidR="00846F9C" w:rsidRDefault="00FF73A2">
      <w:pPr>
        <w:rPr>
          <w:rFonts w:ascii="Arial" w:hAnsi="Arial" w:cs="Arial"/>
          <w:sz w:val="24"/>
          <w:szCs w:val="24"/>
        </w:rPr>
      </w:pPr>
      <w:r>
        <w:rPr>
          <w:rFonts w:ascii="Arial" w:hAnsi="Arial" w:cs="Arial"/>
          <w:sz w:val="24"/>
          <w:szCs w:val="24"/>
        </w:rPr>
        <w:lastRenderedPageBreak/>
        <w:t xml:space="preserve">Advanced analytical techniques can be employed to establish both the chemical species present in a </w:t>
      </w:r>
      <w:proofErr w:type="spellStart"/>
      <w:r>
        <w:rPr>
          <w:rFonts w:ascii="Arial" w:hAnsi="Arial" w:cs="Arial"/>
          <w:sz w:val="24"/>
          <w:szCs w:val="24"/>
        </w:rPr>
        <w:t>fingermark</w:t>
      </w:r>
      <w:proofErr w:type="spellEnd"/>
      <w:r>
        <w:rPr>
          <w:rFonts w:ascii="Arial" w:hAnsi="Arial" w:cs="Arial"/>
          <w:sz w:val="24"/>
          <w:szCs w:val="24"/>
        </w:rPr>
        <w:t xml:space="preserve"> and to map their distribution, both of which can be extremely valuable pieces of information. From a chemical analysis it may be possible to establish</w:t>
      </w:r>
      <w:r w:rsidR="00846F9C">
        <w:rPr>
          <w:rFonts w:ascii="Arial" w:hAnsi="Arial" w:cs="Arial"/>
          <w:sz w:val="24"/>
          <w:szCs w:val="24"/>
        </w:rPr>
        <w:t>:</w:t>
      </w:r>
    </w:p>
    <w:p w14:paraId="6651CC0D" w14:textId="4B95DFDA" w:rsidR="00846F9C" w:rsidRPr="00846F9C" w:rsidRDefault="00FF73A2" w:rsidP="00846F9C">
      <w:pPr>
        <w:pStyle w:val="ListParagraph"/>
        <w:numPr>
          <w:ilvl w:val="0"/>
          <w:numId w:val="1"/>
        </w:numPr>
        <w:rPr>
          <w:rFonts w:ascii="Arial" w:hAnsi="Arial" w:cs="Arial"/>
          <w:sz w:val="24"/>
          <w:szCs w:val="24"/>
        </w:rPr>
      </w:pPr>
      <w:r w:rsidRPr="00846F9C">
        <w:rPr>
          <w:rFonts w:ascii="Arial" w:hAnsi="Arial" w:cs="Arial"/>
          <w:sz w:val="24"/>
          <w:szCs w:val="24"/>
        </w:rPr>
        <w:t>the sex of an unknown donor</w:t>
      </w:r>
      <w:r w:rsidR="00846F9C" w:rsidRPr="00846F9C">
        <w:rPr>
          <w:rFonts w:ascii="Arial" w:hAnsi="Arial" w:cs="Arial"/>
          <w:sz w:val="24"/>
          <w:szCs w:val="24"/>
        </w:rPr>
        <w:t xml:space="preserve"> (</w:t>
      </w:r>
      <w:r w:rsidR="0003453F">
        <w:rPr>
          <w:rFonts w:ascii="Arial" w:hAnsi="Arial" w:cs="Arial"/>
          <w:sz w:val="24"/>
          <w:szCs w:val="24"/>
        </w:rPr>
        <w:t xml:space="preserve">e.g. </w:t>
      </w:r>
      <w:r w:rsidR="00846F9C" w:rsidRPr="00846F9C">
        <w:rPr>
          <w:rFonts w:ascii="Arial" w:hAnsi="Arial" w:cs="Arial"/>
          <w:sz w:val="24"/>
          <w:szCs w:val="24"/>
        </w:rPr>
        <w:t>Ferguson et al 2012</w:t>
      </w:r>
      <w:r w:rsidR="008661C7" w:rsidRPr="00846F9C">
        <w:rPr>
          <w:rFonts w:ascii="Arial" w:hAnsi="Arial" w:cs="Arial"/>
          <w:sz w:val="24"/>
          <w:szCs w:val="24"/>
        </w:rPr>
        <w:t>)</w:t>
      </w:r>
      <w:r w:rsidR="00846F9C" w:rsidRPr="00846F9C">
        <w:rPr>
          <w:rFonts w:ascii="Arial" w:hAnsi="Arial" w:cs="Arial"/>
          <w:sz w:val="24"/>
          <w:szCs w:val="24"/>
        </w:rPr>
        <w:t xml:space="preserve">, </w:t>
      </w:r>
    </w:p>
    <w:p w14:paraId="6B0E06AE" w14:textId="4ACC11FA" w:rsidR="00846F9C" w:rsidRPr="00846F9C" w:rsidRDefault="00FF73A2" w:rsidP="00846F9C">
      <w:pPr>
        <w:pStyle w:val="ListParagraph"/>
        <w:numPr>
          <w:ilvl w:val="0"/>
          <w:numId w:val="1"/>
        </w:numPr>
        <w:rPr>
          <w:rFonts w:ascii="Arial" w:hAnsi="Arial" w:cs="Arial"/>
          <w:sz w:val="24"/>
          <w:szCs w:val="24"/>
        </w:rPr>
      </w:pPr>
      <w:r w:rsidRPr="00846F9C">
        <w:rPr>
          <w:rFonts w:ascii="Arial" w:hAnsi="Arial" w:cs="Arial"/>
          <w:sz w:val="24"/>
          <w:szCs w:val="24"/>
        </w:rPr>
        <w:t>whether they are taking illic</w:t>
      </w:r>
      <w:r w:rsidR="0047576C" w:rsidRPr="00846F9C">
        <w:rPr>
          <w:rFonts w:ascii="Arial" w:hAnsi="Arial" w:cs="Arial"/>
          <w:sz w:val="24"/>
          <w:szCs w:val="24"/>
        </w:rPr>
        <w:t>it or medication drugs (and the nature of those drugs</w:t>
      </w:r>
      <w:r w:rsidRPr="00846F9C">
        <w:rPr>
          <w:rFonts w:ascii="Arial" w:hAnsi="Arial" w:cs="Arial"/>
          <w:sz w:val="24"/>
          <w:szCs w:val="24"/>
        </w:rPr>
        <w:t>)</w:t>
      </w:r>
      <w:r w:rsidR="00846F9C" w:rsidRPr="00846F9C">
        <w:rPr>
          <w:rFonts w:ascii="Arial" w:hAnsi="Arial" w:cs="Arial"/>
          <w:sz w:val="24"/>
          <w:szCs w:val="24"/>
        </w:rPr>
        <w:t xml:space="preserve"> (</w:t>
      </w:r>
      <w:r w:rsidR="0003453F">
        <w:rPr>
          <w:rFonts w:ascii="Arial" w:hAnsi="Arial" w:cs="Arial"/>
          <w:sz w:val="24"/>
          <w:szCs w:val="24"/>
        </w:rPr>
        <w:t xml:space="preserve">e.g. </w:t>
      </w:r>
      <w:r w:rsidR="00846F9C" w:rsidRPr="00846F9C">
        <w:rPr>
          <w:rFonts w:ascii="Arial" w:hAnsi="Arial" w:cs="Arial"/>
          <w:sz w:val="24"/>
          <w:szCs w:val="24"/>
        </w:rPr>
        <w:t>Hazarika et al 2008, Rowell et al 2009)</w:t>
      </w:r>
      <w:r w:rsidRPr="00846F9C">
        <w:rPr>
          <w:rFonts w:ascii="Arial" w:hAnsi="Arial" w:cs="Arial"/>
          <w:sz w:val="24"/>
          <w:szCs w:val="24"/>
        </w:rPr>
        <w:t xml:space="preserve">, </w:t>
      </w:r>
    </w:p>
    <w:p w14:paraId="14233A00" w14:textId="6AB23791" w:rsidR="00846F9C" w:rsidRPr="00846F9C" w:rsidRDefault="00FF73A2" w:rsidP="00846F9C">
      <w:pPr>
        <w:pStyle w:val="ListParagraph"/>
        <w:numPr>
          <w:ilvl w:val="0"/>
          <w:numId w:val="1"/>
        </w:numPr>
        <w:rPr>
          <w:rFonts w:ascii="Arial" w:hAnsi="Arial" w:cs="Arial"/>
          <w:sz w:val="24"/>
          <w:szCs w:val="24"/>
        </w:rPr>
      </w:pPr>
      <w:r w:rsidRPr="00846F9C">
        <w:rPr>
          <w:rFonts w:ascii="Arial" w:hAnsi="Arial" w:cs="Arial"/>
          <w:sz w:val="24"/>
          <w:szCs w:val="24"/>
        </w:rPr>
        <w:t>the nature of the contaminants (e.g. drugs, explosives)</w:t>
      </w:r>
      <w:r w:rsidR="00846F9C" w:rsidRPr="00846F9C">
        <w:rPr>
          <w:rFonts w:ascii="Arial" w:hAnsi="Arial" w:cs="Arial"/>
          <w:sz w:val="24"/>
          <w:szCs w:val="24"/>
        </w:rPr>
        <w:t xml:space="preserve"> (</w:t>
      </w:r>
      <w:r w:rsidR="0003453F">
        <w:rPr>
          <w:rFonts w:ascii="Arial" w:hAnsi="Arial" w:cs="Arial"/>
          <w:sz w:val="24"/>
          <w:szCs w:val="24"/>
        </w:rPr>
        <w:t xml:space="preserve">e.g. </w:t>
      </w:r>
      <w:r w:rsidR="00846F9C" w:rsidRPr="00846F9C">
        <w:rPr>
          <w:rFonts w:ascii="Arial" w:hAnsi="Arial" w:cs="Arial"/>
          <w:sz w:val="24"/>
          <w:szCs w:val="24"/>
        </w:rPr>
        <w:t>Tripathi et al 2011, Rowell et al 2012)</w:t>
      </w:r>
      <w:r w:rsidRPr="00846F9C">
        <w:rPr>
          <w:rFonts w:ascii="Arial" w:hAnsi="Arial" w:cs="Arial"/>
          <w:sz w:val="24"/>
          <w:szCs w:val="24"/>
        </w:rPr>
        <w:t xml:space="preserve"> that may have been handled by the donor. </w:t>
      </w:r>
    </w:p>
    <w:p w14:paraId="2674BDFC" w14:textId="7E0FAB5D" w:rsidR="00FF73A2" w:rsidRDefault="0003453F">
      <w:pPr>
        <w:rPr>
          <w:rFonts w:ascii="Arial" w:hAnsi="Arial" w:cs="Arial"/>
          <w:sz w:val="24"/>
          <w:szCs w:val="24"/>
        </w:rPr>
      </w:pPr>
      <w:r>
        <w:rPr>
          <w:rFonts w:ascii="Arial" w:hAnsi="Arial" w:cs="Arial"/>
          <w:sz w:val="24"/>
          <w:szCs w:val="24"/>
        </w:rPr>
        <w:t xml:space="preserve">The full range of publications in this area is far more extensive than the examples provided above. </w:t>
      </w:r>
      <w:r w:rsidR="00FF73A2">
        <w:rPr>
          <w:rFonts w:ascii="Arial" w:hAnsi="Arial" w:cs="Arial"/>
          <w:sz w:val="24"/>
          <w:szCs w:val="24"/>
        </w:rPr>
        <w:t xml:space="preserve">Mapping the distribution of these contaminants may also be able to establish whether the contaminant is present as individual particles that may have been picked up by an accidental contact, or are intimately and uniformly associated with the </w:t>
      </w:r>
      <w:r w:rsidR="008661C7">
        <w:rPr>
          <w:rFonts w:ascii="Arial" w:hAnsi="Arial" w:cs="Arial"/>
          <w:sz w:val="24"/>
          <w:szCs w:val="24"/>
        </w:rPr>
        <w:t>ridges, implying a more direct</w:t>
      </w:r>
      <w:r w:rsidR="00FF73A2">
        <w:rPr>
          <w:rFonts w:ascii="Arial" w:hAnsi="Arial" w:cs="Arial"/>
          <w:sz w:val="24"/>
          <w:szCs w:val="24"/>
        </w:rPr>
        <w:t xml:space="preserve"> handling of the substance</w:t>
      </w:r>
      <w:r w:rsidR="0047576C">
        <w:rPr>
          <w:rFonts w:ascii="Arial" w:hAnsi="Arial" w:cs="Arial"/>
          <w:sz w:val="24"/>
          <w:szCs w:val="24"/>
        </w:rPr>
        <w:t xml:space="preserve">, Figure </w:t>
      </w:r>
      <w:r w:rsidR="00F10A47">
        <w:rPr>
          <w:rFonts w:ascii="Arial" w:hAnsi="Arial" w:cs="Arial"/>
          <w:sz w:val="24"/>
          <w:szCs w:val="24"/>
        </w:rPr>
        <w:t>1.</w:t>
      </w:r>
      <w:r w:rsidR="0047576C">
        <w:rPr>
          <w:rFonts w:ascii="Arial" w:hAnsi="Arial" w:cs="Arial"/>
          <w:sz w:val="24"/>
          <w:szCs w:val="24"/>
        </w:rPr>
        <w:t>11</w:t>
      </w:r>
      <w:r w:rsidR="00FF73A2">
        <w:rPr>
          <w:rFonts w:ascii="Arial" w:hAnsi="Arial" w:cs="Arial"/>
          <w:sz w:val="24"/>
          <w:szCs w:val="24"/>
        </w:rPr>
        <w:t>.</w:t>
      </w:r>
    </w:p>
    <w:p w14:paraId="06CD15AC" w14:textId="1AE90550" w:rsidR="00CE3DBD" w:rsidRDefault="00CE3DBD">
      <w:pPr>
        <w:rPr>
          <w:rFonts w:ascii="Arial" w:hAnsi="Arial" w:cs="Arial"/>
          <w:i/>
          <w:sz w:val="24"/>
          <w:szCs w:val="24"/>
        </w:rPr>
      </w:pPr>
      <w:r>
        <w:rPr>
          <w:noProof/>
        </w:rPr>
        <w:drawing>
          <wp:inline distT="0" distB="0" distL="0" distR="0" wp14:anchorId="6A82409B" wp14:editId="238708D2">
            <wp:extent cx="5544933" cy="2162175"/>
            <wp:effectExtent l="0" t="0" r="0" b="0"/>
            <wp:docPr id="15" name="Picture 15" descr="C:\Users\Stephen\AppData\Local\Microsoft\Windows\INetCache\Content.Word\for ssteve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AppData\Local\Microsoft\Windows\INetCache\Content.Word\for ssteve copy.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298" cy="2165437"/>
                    </a:xfrm>
                    <a:prstGeom prst="rect">
                      <a:avLst/>
                    </a:prstGeom>
                    <a:noFill/>
                    <a:ln>
                      <a:noFill/>
                    </a:ln>
                  </pic:spPr>
                </pic:pic>
              </a:graphicData>
            </a:graphic>
          </wp:inline>
        </w:drawing>
      </w:r>
    </w:p>
    <w:p w14:paraId="61D34E98" w14:textId="1A6C4B6D" w:rsidR="00752267" w:rsidRPr="00752267" w:rsidRDefault="0047576C">
      <w:pPr>
        <w:rPr>
          <w:rFonts w:ascii="Arial" w:hAnsi="Arial" w:cs="Arial"/>
          <w:i/>
          <w:sz w:val="24"/>
          <w:szCs w:val="24"/>
        </w:rPr>
      </w:pPr>
      <w:r>
        <w:rPr>
          <w:rFonts w:ascii="Arial" w:hAnsi="Arial" w:cs="Arial"/>
          <w:i/>
          <w:sz w:val="24"/>
          <w:szCs w:val="24"/>
        </w:rPr>
        <w:t xml:space="preserve">Figure </w:t>
      </w:r>
      <w:r w:rsidR="00F10A47">
        <w:rPr>
          <w:rFonts w:ascii="Arial" w:hAnsi="Arial" w:cs="Arial"/>
          <w:i/>
          <w:sz w:val="24"/>
          <w:szCs w:val="24"/>
        </w:rPr>
        <w:t>1.</w:t>
      </w:r>
      <w:r>
        <w:rPr>
          <w:rFonts w:ascii="Arial" w:hAnsi="Arial" w:cs="Arial"/>
          <w:i/>
          <w:sz w:val="24"/>
          <w:szCs w:val="24"/>
        </w:rPr>
        <w:t>11</w:t>
      </w:r>
      <w:r w:rsidR="00752267">
        <w:rPr>
          <w:rFonts w:ascii="Arial" w:hAnsi="Arial" w:cs="Arial"/>
          <w:i/>
          <w:sz w:val="24"/>
          <w:szCs w:val="24"/>
        </w:rPr>
        <w:t xml:space="preserve">. </w:t>
      </w:r>
      <w:r w:rsidR="00CE3DBD" w:rsidRPr="00CE3DBD">
        <w:rPr>
          <w:rFonts w:ascii="Arial" w:hAnsi="Arial" w:cs="Arial"/>
          <w:i/>
          <w:sz w:val="24"/>
          <w:szCs w:val="24"/>
        </w:rPr>
        <w:t xml:space="preserve">MALDI MS images of a condom </w:t>
      </w:r>
      <w:r w:rsidR="00CE3DBD">
        <w:rPr>
          <w:rFonts w:ascii="Arial" w:hAnsi="Arial" w:cs="Arial"/>
          <w:i/>
          <w:sz w:val="24"/>
          <w:szCs w:val="24"/>
        </w:rPr>
        <w:t xml:space="preserve">lubricant- </w:t>
      </w:r>
      <w:r w:rsidR="00CE3DBD" w:rsidRPr="00CE3DBD">
        <w:rPr>
          <w:rFonts w:ascii="Arial" w:hAnsi="Arial" w:cs="Arial"/>
          <w:i/>
          <w:sz w:val="24"/>
          <w:szCs w:val="24"/>
        </w:rPr>
        <w:t xml:space="preserve">contaminated </w:t>
      </w:r>
      <w:proofErr w:type="spellStart"/>
      <w:r w:rsidR="00CE3DBD" w:rsidRPr="00CE3DBD">
        <w:rPr>
          <w:rFonts w:ascii="Arial" w:hAnsi="Arial" w:cs="Arial"/>
          <w:i/>
          <w:sz w:val="24"/>
          <w:szCs w:val="24"/>
        </w:rPr>
        <w:t>fingermark</w:t>
      </w:r>
      <w:proofErr w:type="spellEnd"/>
      <w:r w:rsidR="00CE3DBD" w:rsidRPr="00CE3DBD">
        <w:rPr>
          <w:rFonts w:ascii="Arial" w:hAnsi="Arial" w:cs="Arial"/>
          <w:i/>
          <w:sz w:val="24"/>
          <w:szCs w:val="24"/>
        </w:rPr>
        <w:t xml:space="preserve">. The mark was subjected to </w:t>
      </w:r>
      <w:proofErr w:type="spellStart"/>
      <w:r w:rsidR="00CE3DBD" w:rsidRPr="00CE3DBD">
        <w:rPr>
          <w:rFonts w:ascii="Arial" w:hAnsi="Arial" w:cs="Arial"/>
          <w:i/>
          <w:sz w:val="24"/>
          <w:szCs w:val="24"/>
        </w:rPr>
        <w:t>gelatin</w:t>
      </w:r>
      <w:proofErr w:type="spellEnd"/>
      <w:r w:rsidR="00CE3DBD" w:rsidRPr="00CE3DBD">
        <w:rPr>
          <w:rFonts w:ascii="Arial" w:hAnsi="Arial" w:cs="Arial"/>
          <w:i/>
          <w:sz w:val="24"/>
          <w:szCs w:val="24"/>
        </w:rPr>
        <w:t xml:space="preserve"> primary lift for analysis via A</w:t>
      </w:r>
      <w:r w:rsidR="00CE3DBD">
        <w:rPr>
          <w:rFonts w:ascii="Arial" w:hAnsi="Arial" w:cs="Arial"/>
          <w:i/>
          <w:sz w:val="24"/>
          <w:szCs w:val="24"/>
        </w:rPr>
        <w:t>TR-FTIR. Subsequently a seconda</w:t>
      </w:r>
      <w:r w:rsidR="00CE3DBD" w:rsidRPr="00CE3DBD">
        <w:rPr>
          <w:rFonts w:ascii="Arial" w:hAnsi="Arial" w:cs="Arial"/>
          <w:i/>
          <w:sz w:val="24"/>
          <w:szCs w:val="24"/>
        </w:rPr>
        <w:t>ry lift of the mark residue was analysed by MALDI MSI enabling imaging of PEG (one of the polymers in the condom lubri</w:t>
      </w:r>
      <w:r w:rsidR="00CE3DBD">
        <w:rPr>
          <w:rFonts w:ascii="Arial" w:hAnsi="Arial" w:cs="Arial"/>
          <w:i/>
          <w:sz w:val="24"/>
          <w:szCs w:val="24"/>
        </w:rPr>
        <w:t>cant, represented here by the 28</w:t>
      </w:r>
      <w:r w:rsidR="00CE3DBD" w:rsidRPr="00CE3DBD">
        <w:rPr>
          <w:rFonts w:ascii="Arial" w:hAnsi="Arial" w:cs="Arial"/>
          <w:i/>
          <w:sz w:val="24"/>
          <w:szCs w:val="24"/>
        </w:rPr>
        <w:t>-mer) and of endogenous compounds. Here images of 13-aminotridecanoic acid (m/z 230.2) and oleic acid (m/z 283.2) are reported. The mass image of the 3 total ion current</w:t>
      </w:r>
      <w:r w:rsidR="00CE3DBD">
        <w:rPr>
          <w:rFonts w:ascii="Arial" w:hAnsi="Arial" w:cs="Arial"/>
          <w:i/>
          <w:sz w:val="24"/>
          <w:szCs w:val="24"/>
        </w:rPr>
        <w:t>s</w:t>
      </w:r>
      <w:r w:rsidR="00CE3DBD" w:rsidRPr="00CE3DBD">
        <w:rPr>
          <w:rFonts w:ascii="Arial" w:hAnsi="Arial" w:cs="Arial"/>
          <w:i/>
          <w:sz w:val="24"/>
          <w:szCs w:val="24"/>
        </w:rPr>
        <w:t xml:space="preserve"> yiel</w:t>
      </w:r>
      <w:r w:rsidR="00CE3DBD">
        <w:rPr>
          <w:rFonts w:ascii="Arial" w:hAnsi="Arial" w:cs="Arial"/>
          <w:i/>
          <w:sz w:val="24"/>
          <w:szCs w:val="24"/>
        </w:rPr>
        <w:t>d</w:t>
      </w:r>
      <w:r w:rsidR="00CE3DBD" w:rsidRPr="00CE3DBD">
        <w:rPr>
          <w:rFonts w:ascii="Arial" w:hAnsi="Arial" w:cs="Arial"/>
          <w:i/>
          <w:sz w:val="24"/>
          <w:szCs w:val="24"/>
        </w:rPr>
        <w:t>ed the complete ri</w:t>
      </w:r>
      <w:r w:rsidR="00CE3DBD">
        <w:rPr>
          <w:rFonts w:ascii="Arial" w:hAnsi="Arial" w:cs="Arial"/>
          <w:i/>
          <w:sz w:val="24"/>
          <w:szCs w:val="24"/>
        </w:rPr>
        <w:t>dge pattern of the mark (TIC).</w:t>
      </w:r>
      <w:r w:rsidR="00CE3DBD" w:rsidRPr="00CE3DBD">
        <w:rPr>
          <w:rFonts w:ascii="Arial" w:hAnsi="Arial" w:cs="Arial"/>
          <w:i/>
          <w:sz w:val="24"/>
          <w:szCs w:val="24"/>
        </w:rPr>
        <w:t xml:space="preserve"> Reproduced and adapted </w:t>
      </w:r>
      <w:r w:rsidR="00CE3DBD">
        <w:rPr>
          <w:rFonts w:ascii="Arial" w:hAnsi="Arial" w:cs="Arial"/>
          <w:i/>
          <w:sz w:val="24"/>
          <w:szCs w:val="24"/>
        </w:rPr>
        <w:t xml:space="preserve">from Bradshaw et al (2013) </w:t>
      </w:r>
      <w:r w:rsidR="00CE3DBD" w:rsidRPr="00CE3DBD">
        <w:rPr>
          <w:rFonts w:ascii="Arial" w:hAnsi="Arial" w:cs="Arial"/>
          <w:i/>
          <w:sz w:val="24"/>
          <w:szCs w:val="24"/>
        </w:rPr>
        <w:t>with permission from the Royal Society of Chemistry.</w:t>
      </w:r>
    </w:p>
    <w:p w14:paraId="027B12B6" w14:textId="77777777" w:rsidR="00FF73A2" w:rsidRDefault="00752267">
      <w:pPr>
        <w:rPr>
          <w:rFonts w:ascii="Arial" w:hAnsi="Arial" w:cs="Arial"/>
          <w:sz w:val="24"/>
          <w:szCs w:val="24"/>
        </w:rPr>
      </w:pPr>
      <w:r>
        <w:rPr>
          <w:rFonts w:ascii="Arial" w:hAnsi="Arial" w:cs="Arial"/>
          <w:sz w:val="24"/>
          <w:szCs w:val="24"/>
        </w:rPr>
        <w:t>It is apparent that</w:t>
      </w:r>
      <w:r w:rsidR="0047576C">
        <w:rPr>
          <w:rFonts w:ascii="Arial" w:hAnsi="Arial" w:cs="Arial"/>
          <w:sz w:val="24"/>
          <w:szCs w:val="24"/>
        </w:rPr>
        <w:t xml:space="preserve"> although</w:t>
      </w:r>
      <w:r w:rsidR="008661C7">
        <w:rPr>
          <w:rFonts w:ascii="Arial" w:hAnsi="Arial" w:cs="Arial"/>
          <w:sz w:val="24"/>
          <w:szCs w:val="24"/>
        </w:rPr>
        <w:t xml:space="preserve"> there is a wealth of</w:t>
      </w:r>
      <w:r w:rsidR="00FF73A2">
        <w:rPr>
          <w:rFonts w:ascii="Arial" w:hAnsi="Arial" w:cs="Arial"/>
          <w:sz w:val="24"/>
          <w:szCs w:val="24"/>
        </w:rPr>
        <w:t xml:space="preserve"> information</w:t>
      </w:r>
      <w:r w:rsidR="008661C7">
        <w:rPr>
          <w:rFonts w:ascii="Arial" w:hAnsi="Arial" w:cs="Arial"/>
          <w:sz w:val="24"/>
          <w:szCs w:val="24"/>
        </w:rPr>
        <w:t xml:space="preserve"> in these contact traces</w:t>
      </w:r>
      <w:r w:rsidR="00FF73A2">
        <w:rPr>
          <w:rFonts w:ascii="Arial" w:hAnsi="Arial" w:cs="Arial"/>
          <w:sz w:val="24"/>
          <w:szCs w:val="24"/>
        </w:rPr>
        <w:t xml:space="preserve"> </w:t>
      </w:r>
      <w:r w:rsidR="008661C7">
        <w:rPr>
          <w:rFonts w:ascii="Arial" w:hAnsi="Arial" w:cs="Arial"/>
          <w:sz w:val="24"/>
          <w:szCs w:val="24"/>
        </w:rPr>
        <w:t>that could be</w:t>
      </w:r>
      <w:r w:rsidR="00FF73A2">
        <w:rPr>
          <w:rFonts w:ascii="Arial" w:hAnsi="Arial" w:cs="Arial"/>
          <w:sz w:val="24"/>
          <w:szCs w:val="24"/>
        </w:rPr>
        <w:t xml:space="preserve"> utilised</w:t>
      </w:r>
      <w:r>
        <w:rPr>
          <w:rFonts w:ascii="Arial" w:hAnsi="Arial" w:cs="Arial"/>
          <w:sz w:val="24"/>
          <w:szCs w:val="24"/>
        </w:rPr>
        <w:t xml:space="preserve"> by the forensic scientist</w:t>
      </w:r>
      <w:r w:rsidR="008661C7">
        <w:rPr>
          <w:rFonts w:ascii="Arial" w:hAnsi="Arial" w:cs="Arial"/>
          <w:sz w:val="24"/>
          <w:szCs w:val="24"/>
        </w:rPr>
        <w:t>,</w:t>
      </w:r>
      <w:r w:rsidR="00FF73A2">
        <w:rPr>
          <w:rFonts w:ascii="Arial" w:hAnsi="Arial" w:cs="Arial"/>
          <w:sz w:val="24"/>
          <w:szCs w:val="24"/>
        </w:rPr>
        <w:t xml:space="preserve"> </w:t>
      </w:r>
      <w:r w:rsidR="008661C7">
        <w:rPr>
          <w:rFonts w:ascii="Arial" w:hAnsi="Arial" w:cs="Arial"/>
          <w:sz w:val="24"/>
          <w:szCs w:val="24"/>
        </w:rPr>
        <w:t>none of them will be available if they can</w:t>
      </w:r>
      <w:r w:rsidR="00FF73A2">
        <w:rPr>
          <w:rFonts w:ascii="Arial" w:hAnsi="Arial" w:cs="Arial"/>
          <w:sz w:val="24"/>
          <w:szCs w:val="24"/>
        </w:rPr>
        <w:t xml:space="preserve">not </w:t>
      </w:r>
      <w:r w:rsidR="008661C7">
        <w:rPr>
          <w:rFonts w:ascii="Arial" w:hAnsi="Arial" w:cs="Arial"/>
          <w:sz w:val="24"/>
          <w:szCs w:val="24"/>
        </w:rPr>
        <w:t xml:space="preserve">be </w:t>
      </w:r>
      <w:r w:rsidR="00FF73A2">
        <w:rPr>
          <w:rFonts w:ascii="Arial" w:hAnsi="Arial" w:cs="Arial"/>
          <w:sz w:val="24"/>
          <w:szCs w:val="24"/>
        </w:rPr>
        <w:t>made visib</w:t>
      </w:r>
      <w:r w:rsidR="008661C7">
        <w:rPr>
          <w:rFonts w:ascii="Arial" w:hAnsi="Arial" w:cs="Arial"/>
          <w:sz w:val="24"/>
          <w:szCs w:val="24"/>
        </w:rPr>
        <w:t>le to the</w:t>
      </w:r>
      <w:r w:rsidR="0047576C">
        <w:rPr>
          <w:rFonts w:ascii="Arial" w:hAnsi="Arial" w:cs="Arial"/>
          <w:sz w:val="24"/>
          <w:szCs w:val="24"/>
        </w:rPr>
        <w:t xml:space="preserve"> human</w:t>
      </w:r>
      <w:r w:rsidR="008661C7">
        <w:rPr>
          <w:rFonts w:ascii="Arial" w:hAnsi="Arial" w:cs="Arial"/>
          <w:sz w:val="24"/>
          <w:szCs w:val="24"/>
        </w:rPr>
        <w:t xml:space="preserve"> eye or </w:t>
      </w:r>
      <w:r w:rsidR="0047576C">
        <w:rPr>
          <w:rFonts w:ascii="Arial" w:hAnsi="Arial" w:cs="Arial"/>
          <w:sz w:val="24"/>
          <w:szCs w:val="24"/>
        </w:rPr>
        <w:t xml:space="preserve">a </w:t>
      </w:r>
      <w:r w:rsidR="008661C7">
        <w:rPr>
          <w:rFonts w:ascii="Arial" w:hAnsi="Arial" w:cs="Arial"/>
          <w:sz w:val="24"/>
          <w:szCs w:val="24"/>
        </w:rPr>
        <w:t>de</w:t>
      </w:r>
      <w:r>
        <w:rPr>
          <w:rFonts w:ascii="Arial" w:hAnsi="Arial" w:cs="Arial"/>
          <w:sz w:val="24"/>
          <w:szCs w:val="24"/>
        </w:rPr>
        <w:t>tection system. The aim of this</w:t>
      </w:r>
      <w:r w:rsidR="00FF73A2">
        <w:rPr>
          <w:rFonts w:ascii="Arial" w:hAnsi="Arial" w:cs="Arial"/>
          <w:sz w:val="24"/>
          <w:szCs w:val="24"/>
        </w:rPr>
        <w:t xml:space="preserve"> book </w:t>
      </w:r>
      <w:r w:rsidR="008661C7">
        <w:rPr>
          <w:rFonts w:ascii="Arial" w:hAnsi="Arial" w:cs="Arial"/>
          <w:sz w:val="24"/>
          <w:szCs w:val="24"/>
        </w:rPr>
        <w:t>is to describe the wide variety of</w:t>
      </w:r>
      <w:r w:rsidR="0047576C">
        <w:rPr>
          <w:rFonts w:ascii="Arial" w:hAnsi="Arial" w:cs="Arial"/>
          <w:sz w:val="24"/>
          <w:szCs w:val="24"/>
        </w:rPr>
        <w:t xml:space="preserve"> processe</w:t>
      </w:r>
      <w:r w:rsidR="00FF73A2">
        <w:rPr>
          <w:rFonts w:ascii="Arial" w:hAnsi="Arial" w:cs="Arial"/>
          <w:sz w:val="24"/>
          <w:szCs w:val="24"/>
        </w:rPr>
        <w:t xml:space="preserve">s by </w:t>
      </w:r>
      <w:r w:rsidR="008661C7">
        <w:rPr>
          <w:rFonts w:ascii="Arial" w:hAnsi="Arial" w:cs="Arial"/>
          <w:sz w:val="24"/>
          <w:szCs w:val="24"/>
        </w:rPr>
        <w:t>which mar</w:t>
      </w:r>
      <w:r w:rsidR="0047576C">
        <w:rPr>
          <w:rFonts w:ascii="Arial" w:hAnsi="Arial" w:cs="Arial"/>
          <w:sz w:val="24"/>
          <w:szCs w:val="24"/>
        </w:rPr>
        <w:t xml:space="preserve">ks can be visualised and how they are selected, how the </w:t>
      </w:r>
      <w:r w:rsidR="008661C7">
        <w:rPr>
          <w:rFonts w:ascii="Arial" w:hAnsi="Arial" w:cs="Arial"/>
          <w:sz w:val="24"/>
          <w:szCs w:val="24"/>
        </w:rPr>
        <w:t xml:space="preserve">effectiveness </w:t>
      </w:r>
      <w:r w:rsidR="00F10A47">
        <w:rPr>
          <w:rFonts w:ascii="Arial" w:hAnsi="Arial" w:cs="Arial"/>
          <w:sz w:val="24"/>
          <w:szCs w:val="24"/>
        </w:rPr>
        <w:t>of these</w:t>
      </w:r>
      <w:r w:rsidR="0047576C">
        <w:rPr>
          <w:rFonts w:ascii="Arial" w:hAnsi="Arial" w:cs="Arial"/>
          <w:sz w:val="24"/>
          <w:szCs w:val="24"/>
        </w:rPr>
        <w:t xml:space="preserve"> processes </w:t>
      </w:r>
      <w:r w:rsidR="008661C7">
        <w:rPr>
          <w:rFonts w:ascii="Arial" w:hAnsi="Arial" w:cs="Arial"/>
          <w:sz w:val="24"/>
          <w:szCs w:val="24"/>
        </w:rPr>
        <w:t xml:space="preserve">can be established, </w:t>
      </w:r>
      <w:r w:rsidR="008661C7">
        <w:rPr>
          <w:rFonts w:ascii="Arial" w:hAnsi="Arial" w:cs="Arial"/>
          <w:sz w:val="24"/>
          <w:szCs w:val="24"/>
        </w:rPr>
        <w:lastRenderedPageBreak/>
        <w:t>and how they can be used in sequence with each other and other forensic recovery processes.</w:t>
      </w:r>
    </w:p>
    <w:p w14:paraId="46897C66" w14:textId="77777777" w:rsidR="006539C0" w:rsidRDefault="006539C0">
      <w:pPr>
        <w:rPr>
          <w:rFonts w:ascii="Arial" w:hAnsi="Arial" w:cs="Arial"/>
          <w:sz w:val="24"/>
          <w:szCs w:val="24"/>
        </w:rPr>
      </w:pPr>
    </w:p>
    <w:p w14:paraId="23763C4F" w14:textId="77777777" w:rsidR="0047576C" w:rsidRDefault="006539C0" w:rsidP="0047576C">
      <w:pPr>
        <w:rPr>
          <w:rFonts w:ascii="Arial" w:hAnsi="Arial" w:cs="Arial"/>
          <w:b/>
          <w:sz w:val="24"/>
          <w:szCs w:val="24"/>
        </w:rPr>
      </w:pPr>
      <w:r w:rsidRPr="006539C0">
        <w:rPr>
          <w:rFonts w:ascii="Arial" w:hAnsi="Arial" w:cs="Arial"/>
          <w:b/>
          <w:sz w:val="24"/>
          <w:szCs w:val="24"/>
        </w:rPr>
        <w:t>References</w:t>
      </w:r>
    </w:p>
    <w:p w14:paraId="6F56E2CE" w14:textId="289D43AA" w:rsidR="00CE3DBD" w:rsidRDefault="00CE3DBD" w:rsidP="00846F9C">
      <w:pPr>
        <w:rPr>
          <w:rFonts w:ascii="Arial" w:hAnsi="Arial" w:cs="Arial"/>
          <w:sz w:val="24"/>
          <w:szCs w:val="24"/>
        </w:rPr>
      </w:pPr>
      <w:r>
        <w:rPr>
          <w:rFonts w:ascii="Arial" w:hAnsi="Arial" w:cs="Arial"/>
          <w:sz w:val="24"/>
          <w:szCs w:val="24"/>
        </w:rPr>
        <w:t xml:space="preserve">Bradshaw, R, Wolstenholme, R, Ferguson, L S, </w:t>
      </w:r>
      <w:proofErr w:type="spellStart"/>
      <w:r>
        <w:rPr>
          <w:rFonts w:ascii="Arial" w:hAnsi="Arial" w:cs="Arial"/>
          <w:sz w:val="24"/>
          <w:szCs w:val="24"/>
        </w:rPr>
        <w:t>Sammon</w:t>
      </w:r>
      <w:proofErr w:type="spellEnd"/>
      <w:r>
        <w:rPr>
          <w:rFonts w:ascii="Arial" w:hAnsi="Arial" w:cs="Arial"/>
          <w:sz w:val="24"/>
          <w:szCs w:val="24"/>
        </w:rPr>
        <w:t xml:space="preserve">, C, </w:t>
      </w:r>
      <w:proofErr w:type="spellStart"/>
      <w:r>
        <w:rPr>
          <w:rFonts w:ascii="Arial" w:hAnsi="Arial" w:cs="Arial"/>
          <w:sz w:val="24"/>
          <w:szCs w:val="24"/>
        </w:rPr>
        <w:t>Mader</w:t>
      </w:r>
      <w:proofErr w:type="spellEnd"/>
      <w:r>
        <w:rPr>
          <w:rFonts w:ascii="Arial" w:hAnsi="Arial" w:cs="Arial"/>
          <w:sz w:val="24"/>
          <w:szCs w:val="24"/>
        </w:rPr>
        <w:t xml:space="preserve">, K, Claude, E, </w:t>
      </w:r>
      <w:proofErr w:type="spellStart"/>
      <w:r>
        <w:rPr>
          <w:rFonts w:ascii="Arial" w:hAnsi="Arial" w:cs="Arial"/>
          <w:sz w:val="24"/>
          <w:szCs w:val="24"/>
        </w:rPr>
        <w:t>Blackledge</w:t>
      </w:r>
      <w:proofErr w:type="spellEnd"/>
      <w:r>
        <w:rPr>
          <w:rFonts w:ascii="Arial" w:hAnsi="Arial" w:cs="Arial"/>
          <w:sz w:val="24"/>
          <w:szCs w:val="24"/>
        </w:rPr>
        <w:t>, R D</w:t>
      </w:r>
      <w:r w:rsidRPr="006B2F2A">
        <w:rPr>
          <w:rFonts w:ascii="Arial" w:hAnsi="Arial" w:cs="Arial"/>
          <w:sz w:val="24"/>
          <w:szCs w:val="24"/>
        </w:rPr>
        <w:t>, Clench</w:t>
      </w:r>
      <w:r>
        <w:rPr>
          <w:rFonts w:ascii="Arial" w:hAnsi="Arial" w:cs="Arial"/>
          <w:sz w:val="24"/>
          <w:szCs w:val="24"/>
        </w:rPr>
        <w:t xml:space="preserve">, M R, </w:t>
      </w:r>
      <w:proofErr w:type="spellStart"/>
      <w:r w:rsidRPr="006B2F2A">
        <w:rPr>
          <w:rFonts w:ascii="Arial" w:hAnsi="Arial" w:cs="Arial"/>
          <w:sz w:val="24"/>
          <w:szCs w:val="24"/>
        </w:rPr>
        <w:t>Francese</w:t>
      </w:r>
      <w:proofErr w:type="spellEnd"/>
      <w:r w:rsidRPr="006B2F2A">
        <w:rPr>
          <w:rFonts w:ascii="Arial" w:hAnsi="Arial" w:cs="Arial"/>
          <w:sz w:val="24"/>
          <w:szCs w:val="24"/>
        </w:rPr>
        <w:t xml:space="preserve">, S. </w:t>
      </w:r>
      <w:r>
        <w:rPr>
          <w:rFonts w:ascii="Arial" w:hAnsi="Arial" w:cs="Arial"/>
          <w:sz w:val="24"/>
          <w:szCs w:val="24"/>
        </w:rPr>
        <w:t>‘</w:t>
      </w:r>
      <w:r w:rsidRPr="006B2F2A">
        <w:rPr>
          <w:rFonts w:ascii="Arial" w:hAnsi="Arial" w:cs="Arial"/>
          <w:sz w:val="24"/>
          <w:szCs w:val="24"/>
        </w:rPr>
        <w:t xml:space="preserve">Spectroscopic imaging based approach for condom identification in condom contaminated </w:t>
      </w:r>
      <w:proofErr w:type="spellStart"/>
      <w:r w:rsidRPr="006B2F2A">
        <w:rPr>
          <w:rFonts w:ascii="Arial" w:hAnsi="Arial" w:cs="Arial"/>
          <w:sz w:val="24"/>
          <w:szCs w:val="24"/>
        </w:rPr>
        <w:t>fingermarks</w:t>
      </w:r>
      <w:proofErr w:type="spellEnd"/>
      <w:r>
        <w:rPr>
          <w:rFonts w:ascii="Arial" w:hAnsi="Arial" w:cs="Arial"/>
          <w:sz w:val="24"/>
          <w:szCs w:val="24"/>
        </w:rPr>
        <w:t>’</w:t>
      </w:r>
      <w:r w:rsidRPr="006B2F2A">
        <w:rPr>
          <w:rFonts w:ascii="Arial" w:hAnsi="Arial" w:cs="Arial"/>
          <w:sz w:val="24"/>
          <w:szCs w:val="24"/>
        </w:rPr>
        <w:t xml:space="preserve">, </w:t>
      </w:r>
      <w:r w:rsidRPr="00BC4FA2">
        <w:rPr>
          <w:rFonts w:ascii="Arial" w:hAnsi="Arial" w:cs="Arial"/>
          <w:sz w:val="24"/>
          <w:szCs w:val="24"/>
        </w:rPr>
        <w:t xml:space="preserve">Analyst, </w:t>
      </w:r>
      <w:proofErr w:type="spellStart"/>
      <w:r>
        <w:rPr>
          <w:rFonts w:ascii="Arial" w:hAnsi="Arial" w:cs="Arial"/>
          <w:sz w:val="24"/>
          <w:szCs w:val="24"/>
        </w:rPr>
        <w:t>vol</w:t>
      </w:r>
      <w:proofErr w:type="spellEnd"/>
      <w:r>
        <w:rPr>
          <w:rFonts w:ascii="Arial" w:hAnsi="Arial" w:cs="Arial"/>
          <w:sz w:val="24"/>
          <w:szCs w:val="24"/>
        </w:rPr>
        <w:t xml:space="preserve"> </w:t>
      </w:r>
      <w:r w:rsidRPr="00BC4FA2">
        <w:rPr>
          <w:rFonts w:ascii="Arial" w:hAnsi="Arial" w:cs="Arial"/>
          <w:sz w:val="24"/>
          <w:szCs w:val="24"/>
        </w:rPr>
        <w:t xml:space="preserve">138, </w:t>
      </w:r>
      <w:r>
        <w:rPr>
          <w:rFonts w:ascii="Arial" w:hAnsi="Arial" w:cs="Arial"/>
          <w:sz w:val="24"/>
          <w:szCs w:val="24"/>
        </w:rPr>
        <w:t>(2013</w:t>
      </w:r>
      <w:r w:rsidRPr="00BC4FA2">
        <w:rPr>
          <w:rFonts w:ascii="Arial" w:hAnsi="Arial" w:cs="Arial"/>
          <w:sz w:val="24"/>
          <w:szCs w:val="24"/>
        </w:rPr>
        <w:t xml:space="preserve">), </w:t>
      </w:r>
      <w:r>
        <w:rPr>
          <w:rFonts w:ascii="Arial" w:hAnsi="Arial" w:cs="Arial"/>
          <w:sz w:val="24"/>
          <w:szCs w:val="24"/>
        </w:rPr>
        <w:t xml:space="preserve">p </w:t>
      </w:r>
      <w:r w:rsidRPr="00BC4FA2">
        <w:rPr>
          <w:rFonts w:ascii="Arial" w:hAnsi="Arial" w:cs="Arial"/>
          <w:sz w:val="24"/>
          <w:szCs w:val="24"/>
        </w:rPr>
        <w:t>2546-2557</w:t>
      </w:r>
    </w:p>
    <w:p w14:paraId="09F478B8" w14:textId="293B9F31" w:rsidR="00846F9C" w:rsidRDefault="00846F9C" w:rsidP="00846F9C">
      <w:pPr>
        <w:rPr>
          <w:rFonts w:ascii="ArialMT" w:hAnsi="ArialMT" w:cs="ArialMT"/>
          <w:color w:val="000000"/>
          <w:sz w:val="24"/>
          <w:szCs w:val="24"/>
        </w:rPr>
      </w:pPr>
      <w:r>
        <w:rPr>
          <w:rFonts w:ascii="ArialMT" w:hAnsi="ArialMT" w:cs="ArialMT"/>
          <w:color w:val="000000"/>
          <w:sz w:val="24"/>
          <w:szCs w:val="24"/>
        </w:rPr>
        <w:t xml:space="preserve">Ferguson, L S, </w:t>
      </w:r>
      <w:proofErr w:type="spellStart"/>
      <w:r>
        <w:rPr>
          <w:rFonts w:ascii="ArialMT" w:hAnsi="ArialMT" w:cs="ArialMT"/>
          <w:color w:val="000000"/>
          <w:sz w:val="24"/>
          <w:szCs w:val="24"/>
        </w:rPr>
        <w:t>Wulfert</w:t>
      </w:r>
      <w:proofErr w:type="spellEnd"/>
      <w:r>
        <w:rPr>
          <w:rFonts w:ascii="ArialMT" w:hAnsi="ArialMT" w:cs="ArialMT"/>
          <w:color w:val="000000"/>
          <w:sz w:val="24"/>
          <w:szCs w:val="24"/>
        </w:rPr>
        <w:t>,</w:t>
      </w:r>
      <w:r w:rsidR="00435F59">
        <w:rPr>
          <w:rFonts w:ascii="ArialMT" w:hAnsi="ArialMT" w:cs="ArialMT"/>
          <w:color w:val="000000"/>
          <w:sz w:val="24"/>
          <w:szCs w:val="24"/>
        </w:rPr>
        <w:t xml:space="preserve"> </w:t>
      </w:r>
      <w:proofErr w:type="gramStart"/>
      <w:r>
        <w:rPr>
          <w:rFonts w:ascii="ArialMT" w:hAnsi="ArialMT" w:cs="ArialMT"/>
          <w:color w:val="000000"/>
          <w:sz w:val="24"/>
          <w:szCs w:val="24"/>
        </w:rPr>
        <w:t>F,  Wolstenholme</w:t>
      </w:r>
      <w:proofErr w:type="gramEnd"/>
      <w:r>
        <w:rPr>
          <w:rFonts w:ascii="ArialMT" w:hAnsi="ArialMT" w:cs="ArialMT"/>
          <w:color w:val="000000"/>
          <w:sz w:val="24"/>
          <w:szCs w:val="24"/>
        </w:rPr>
        <w:t>,</w:t>
      </w:r>
      <w:r w:rsidR="00435F59">
        <w:rPr>
          <w:rFonts w:ascii="ArialMT" w:hAnsi="ArialMT" w:cs="ArialMT"/>
          <w:color w:val="000000"/>
          <w:sz w:val="24"/>
          <w:szCs w:val="24"/>
        </w:rPr>
        <w:t xml:space="preserve"> R , </w:t>
      </w:r>
      <w:proofErr w:type="spellStart"/>
      <w:r w:rsidR="00435F59">
        <w:rPr>
          <w:rFonts w:ascii="ArialMT" w:hAnsi="ArialMT" w:cs="ArialMT"/>
          <w:color w:val="000000"/>
          <w:sz w:val="24"/>
          <w:szCs w:val="24"/>
        </w:rPr>
        <w:t>Fonville</w:t>
      </w:r>
      <w:proofErr w:type="spellEnd"/>
      <w:r w:rsidR="00435F59">
        <w:rPr>
          <w:rFonts w:ascii="ArialMT" w:hAnsi="ArialMT" w:cs="ArialMT"/>
          <w:color w:val="000000"/>
          <w:sz w:val="24"/>
          <w:szCs w:val="24"/>
        </w:rPr>
        <w:t xml:space="preserve"> J M, Clench M R, Carolan V A,</w:t>
      </w:r>
      <w:r>
        <w:rPr>
          <w:rFonts w:ascii="ArialMT" w:hAnsi="ArialMT" w:cs="ArialMT"/>
          <w:color w:val="000000"/>
          <w:sz w:val="24"/>
          <w:szCs w:val="24"/>
        </w:rPr>
        <w:t xml:space="preserve"> </w:t>
      </w:r>
      <w:proofErr w:type="spellStart"/>
      <w:r w:rsidRPr="00846F9C">
        <w:rPr>
          <w:rFonts w:ascii="ArialMT" w:hAnsi="ArialMT" w:cs="ArialMT"/>
          <w:color w:val="000000"/>
          <w:sz w:val="24"/>
          <w:szCs w:val="24"/>
        </w:rPr>
        <w:t>Francese</w:t>
      </w:r>
      <w:proofErr w:type="spellEnd"/>
      <w:r>
        <w:rPr>
          <w:rFonts w:ascii="ArialMT" w:hAnsi="ArialMT" w:cs="ArialMT"/>
          <w:color w:val="000000"/>
          <w:sz w:val="24"/>
          <w:szCs w:val="24"/>
        </w:rPr>
        <w:t xml:space="preserve"> S, </w:t>
      </w:r>
      <w:r w:rsidR="00435F59">
        <w:rPr>
          <w:rFonts w:ascii="ArialMT" w:hAnsi="ArialMT" w:cs="ArialMT"/>
          <w:color w:val="000000"/>
          <w:sz w:val="24"/>
          <w:szCs w:val="24"/>
        </w:rPr>
        <w:t>‘</w:t>
      </w:r>
      <w:r w:rsidRPr="00846F9C">
        <w:rPr>
          <w:rFonts w:ascii="ArialMT" w:hAnsi="ArialMT" w:cs="ArialMT"/>
          <w:color w:val="000000"/>
          <w:sz w:val="24"/>
          <w:szCs w:val="24"/>
        </w:rPr>
        <w:t xml:space="preserve">Direct detection of peptides and small proteins in </w:t>
      </w:r>
      <w:proofErr w:type="spellStart"/>
      <w:r w:rsidRPr="00846F9C">
        <w:rPr>
          <w:rFonts w:ascii="ArialMT" w:hAnsi="ArialMT" w:cs="ArialMT"/>
          <w:color w:val="000000"/>
          <w:sz w:val="24"/>
          <w:szCs w:val="24"/>
        </w:rPr>
        <w:t>fingermarks</w:t>
      </w:r>
      <w:proofErr w:type="spellEnd"/>
      <w:r w:rsidRPr="00846F9C">
        <w:rPr>
          <w:rFonts w:ascii="ArialMT" w:hAnsi="ArialMT" w:cs="ArialMT"/>
          <w:color w:val="000000"/>
          <w:sz w:val="24"/>
          <w:szCs w:val="24"/>
        </w:rPr>
        <w:t xml:space="preserve"> and determination of sex by MALDI mass spectrometry profiling</w:t>
      </w:r>
      <w:r w:rsidR="00435F59">
        <w:rPr>
          <w:rFonts w:ascii="ArialMT" w:hAnsi="ArialMT" w:cs="ArialMT"/>
          <w:color w:val="000000"/>
          <w:sz w:val="24"/>
          <w:szCs w:val="24"/>
        </w:rPr>
        <w:t>’</w:t>
      </w:r>
      <w:r>
        <w:rPr>
          <w:rFonts w:ascii="ArialMT" w:hAnsi="ArialMT" w:cs="ArialMT"/>
          <w:color w:val="000000"/>
          <w:sz w:val="24"/>
          <w:szCs w:val="24"/>
        </w:rPr>
        <w:t xml:space="preserve">, </w:t>
      </w:r>
      <w:r w:rsidRPr="00846F9C">
        <w:rPr>
          <w:rFonts w:ascii="ArialMT" w:hAnsi="ArialMT" w:cs="ArialMT"/>
          <w:color w:val="000000"/>
          <w:sz w:val="24"/>
          <w:szCs w:val="24"/>
        </w:rPr>
        <w:t xml:space="preserve">Analyst, </w:t>
      </w:r>
      <w:proofErr w:type="spellStart"/>
      <w:r w:rsidR="00435F59">
        <w:rPr>
          <w:rFonts w:ascii="ArialMT" w:hAnsi="ArialMT" w:cs="ArialMT"/>
          <w:color w:val="000000"/>
          <w:sz w:val="24"/>
          <w:szCs w:val="24"/>
        </w:rPr>
        <w:t>vol</w:t>
      </w:r>
      <w:proofErr w:type="spellEnd"/>
      <w:r w:rsidR="00435F59">
        <w:rPr>
          <w:rFonts w:ascii="ArialMT" w:hAnsi="ArialMT" w:cs="ArialMT"/>
          <w:color w:val="000000"/>
          <w:sz w:val="24"/>
          <w:szCs w:val="24"/>
        </w:rPr>
        <w:t xml:space="preserve"> </w:t>
      </w:r>
      <w:r w:rsidRPr="00846F9C">
        <w:rPr>
          <w:rFonts w:ascii="ArialMT" w:hAnsi="ArialMT" w:cs="ArialMT"/>
          <w:color w:val="000000"/>
          <w:sz w:val="24"/>
          <w:szCs w:val="24"/>
        </w:rPr>
        <w:t xml:space="preserve">137, </w:t>
      </w:r>
      <w:r w:rsidR="00435F59">
        <w:rPr>
          <w:rFonts w:ascii="ArialMT" w:hAnsi="ArialMT" w:cs="ArialMT"/>
          <w:color w:val="000000"/>
          <w:sz w:val="24"/>
          <w:szCs w:val="24"/>
        </w:rPr>
        <w:t>(</w:t>
      </w:r>
      <w:r w:rsidR="00435F59" w:rsidRPr="00846F9C">
        <w:rPr>
          <w:rFonts w:ascii="ArialMT" w:hAnsi="ArialMT" w:cs="ArialMT"/>
          <w:color w:val="000000"/>
          <w:sz w:val="24"/>
          <w:szCs w:val="24"/>
        </w:rPr>
        <w:t>2012</w:t>
      </w:r>
      <w:r w:rsidR="00435F59">
        <w:rPr>
          <w:rFonts w:ascii="ArialMT" w:hAnsi="ArialMT" w:cs="ArialMT"/>
          <w:color w:val="000000"/>
          <w:sz w:val="24"/>
          <w:szCs w:val="24"/>
        </w:rPr>
        <w:t>)</w:t>
      </w:r>
      <w:r w:rsidR="00435F59" w:rsidRPr="00846F9C">
        <w:rPr>
          <w:rFonts w:ascii="ArialMT" w:hAnsi="ArialMT" w:cs="ArialMT"/>
          <w:color w:val="000000"/>
          <w:sz w:val="24"/>
          <w:szCs w:val="24"/>
        </w:rPr>
        <w:t>,</w:t>
      </w:r>
      <w:r w:rsidR="00435F59">
        <w:rPr>
          <w:rFonts w:ascii="ArialMT" w:hAnsi="ArialMT" w:cs="ArialMT"/>
          <w:color w:val="000000"/>
          <w:sz w:val="24"/>
          <w:szCs w:val="24"/>
        </w:rPr>
        <w:t xml:space="preserve"> p</w:t>
      </w:r>
      <w:r w:rsidRPr="00846F9C">
        <w:rPr>
          <w:rFonts w:ascii="ArialMT" w:hAnsi="ArialMT" w:cs="ArialMT"/>
          <w:color w:val="000000"/>
          <w:sz w:val="24"/>
          <w:szCs w:val="24"/>
        </w:rPr>
        <w:t>4686-4692</w:t>
      </w:r>
    </w:p>
    <w:p w14:paraId="02C7F268" w14:textId="69D5BBF7" w:rsidR="00846F9C" w:rsidRDefault="00846F9C" w:rsidP="00846F9C">
      <w:pPr>
        <w:rPr>
          <w:rFonts w:ascii="ArialMT" w:hAnsi="ArialMT" w:cs="ArialMT"/>
          <w:color w:val="000000"/>
          <w:sz w:val="24"/>
          <w:szCs w:val="24"/>
        </w:rPr>
      </w:pPr>
      <w:r w:rsidRPr="00846F9C">
        <w:rPr>
          <w:rFonts w:ascii="ArialMT" w:hAnsi="ArialMT" w:cs="ArialMT"/>
          <w:color w:val="000000"/>
          <w:sz w:val="24"/>
          <w:szCs w:val="24"/>
        </w:rPr>
        <w:t>Hazarika</w:t>
      </w:r>
      <w:r>
        <w:rPr>
          <w:rFonts w:ascii="ArialMT" w:hAnsi="ArialMT" w:cs="ArialMT"/>
          <w:color w:val="000000"/>
          <w:sz w:val="24"/>
          <w:szCs w:val="24"/>
        </w:rPr>
        <w:t xml:space="preserve"> P, </w:t>
      </w:r>
      <w:proofErr w:type="spellStart"/>
      <w:r w:rsidRPr="00846F9C">
        <w:rPr>
          <w:rFonts w:ascii="ArialMT" w:hAnsi="ArialMT" w:cs="ArialMT"/>
          <w:color w:val="000000"/>
          <w:sz w:val="24"/>
          <w:szCs w:val="24"/>
        </w:rPr>
        <w:t>Jickells</w:t>
      </w:r>
      <w:proofErr w:type="spellEnd"/>
      <w:r>
        <w:rPr>
          <w:rFonts w:ascii="ArialMT" w:hAnsi="ArialMT" w:cs="ArialMT"/>
          <w:color w:val="000000"/>
          <w:sz w:val="24"/>
          <w:szCs w:val="24"/>
        </w:rPr>
        <w:t xml:space="preserve"> S M, </w:t>
      </w:r>
      <w:r w:rsidRPr="00846F9C">
        <w:rPr>
          <w:rFonts w:ascii="ArialMT" w:hAnsi="ArialMT" w:cs="ArialMT"/>
          <w:color w:val="000000"/>
          <w:sz w:val="24"/>
          <w:szCs w:val="24"/>
        </w:rPr>
        <w:t xml:space="preserve">Wolff </w:t>
      </w:r>
      <w:r w:rsidR="00435F59">
        <w:rPr>
          <w:rFonts w:ascii="ArialMT" w:hAnsi="ArialMT" w:cs="ArialMT"/>
          <w:color w:val="000000"/>
          <w:sz w:val="24"/>
          <w:szCs w:val="24"/>
        </w:rPr>
        <w:t xml:space="preserve">K, </w:t>
      </w:r>
      <w:r w:rsidRPr="00846F9C">
        <w:rPr>
          <w:rFonts w:ascii="ArialMT" w:hAnsi="ArialMT" w:cs="ArialMT"/>
          <w:color w:val="000000"/>
          <w:sz w:val="24"/>
          <w:szCs w:val="24"/>
        </w:rPr>
        <w:t>Russell</w:t>
      </w:r>
      <w:r w:rsidR="00435F59">
        <w:rPr>
          <w:rFonts w:ascii="ArialMT" w:hAnsi="ArialMT" w:cs="ArialMT"/>
          <w:color w:val="000000"/>
          <w:sz w:val="24"/>
          <w:szCs w:val="24"/>
        </w:rPr>
        <w:t xml:space="preserve"> D A. ‘</w:t>
      </w:r>
      <w:r w:rsidRPr="00846F9C">
        <w:rPr>
          <w:rFonts w:ascii="ArialMT" w:hAnsi="ArialMT" w:cs="ArialMT"/>
          <w:color w:val="000000"/>
          <w:sz w:val="24"/>
          <w:szCs w:val="24"/>
        </w:rPr>
        <w:t>Imaging of latent fingerprints through the detection of drugs and metabolites</w:t>
      </w:r>
      <w:r w:rsidR="00435F59">
        <w:rPr>
          <w:rFonts w:ascii="ArialMT" w:hAnsi="ArialMT" w:cs="ArialMT"/>
          <w:color w:val="000000"/>
          <w:sz w:val="24"/>
          <w:szCs w:val="24"/>
        </w:rPr>
        <w:t>’,</w:t>
      </w:r>
      <w:r>
        <w:rPr>
          <w:rFonts w:ascii="ArialMT" w:hAnsi="ArialMT" w:cs="ArialMT"/>
          <w:color w:val="000000"/>
          <w:sz w:val="24"/>
          <w:szCs w:val="24"/>
        </w:rPr>
        <w:t xml:space="preserve"> </w:t>
      </w:r>
      <w:proofErr w:type="spellStart"/>
      <w:r w:rsidR="00435F59">
        <w:rPr>
          <w:rFonts w:ascii="ArialMT" w:hAnsi="ArialMT" w:cs="ArialMT"/>
          <w:color w:val="000000"/>
          <w:sz w:val="24"/>
          <w:szCs w:val="24"/>
        </w:rPr>
        <w:t>Angewandte</w:t>
      </w:r>
      <w:proofErr w:type="spellEnd"/>
      <w:r w:rsidR="00435F59">
        <w:rPr>
          <w:rFonts w:ascii="ArialMT" w:hAnsi="ArialMT" w:cs="ArialMT"/>
          <w:color w:val="000000"/>
          <w:sz w:val="24"/>
          <w:szCs w:val="24"/>
        </w:rPr>
        <w:t xml:space="preserve"> </w:t>
      </w:r>
      <w:proofErr w:type="spellStart"/>
      <w:r w:rsidR="00435F59">
        <w:rPr>
          <w:rFonts w:ascii="ArialMT" w:hAnsi="ArialMT" w:cs="ArialMT"/>
          <w:color w:val="000000"/>
          <w:sz w:val="24"/>
          <w:szCs w:val="24"/>
        </w:rPr>
        <w:t>Chemie</w:t>
      </w:r>
      <w:proofErr w:type="spellEnd"/>
      <w:r w:rsidR="00435F59">
        <w:rPr>
          <w:rFonts w:ascii="ArialMT" w:hAnsi="ArialMT" w:cs="ArialMT"/>
          <w:color w:val="000000"/>
          <w:sz w:val="24"/>
          <w:szCs w:val="24"/>
        </w:rPr>
        <w:t xml:space="preserve"> </w:t>
      </w:r>
      <w:proofErr w:type="spellStart"/>
      <w:r w:rsidR="00435F59">
        <w:rPr>
          <w:rFonts w:ascii="ArialMT" w:hAnsi="ArialMT" w:cs="ArialMT"/>
          <w:color w:val="000000"/>
          <w:sz w:val="24"/>
          <w:szCs w:val="24"/>
        </w:rPr>
        <w:t>Int</w:t>
      </w:r>
      <w:proofErr w:type="spellEnd"/>
      <w:r w:rsidR="00435F59">
        <w:rPr>
          <w:rFonts w:ascii="ArialMT" w:hAnsi="ArialMT" w:cs="ArialMT"/>
          <w:color w:val="000000"/>
          <w:sz w:val="24"/>
          <w:szCs w:val="24"/>
        </w:rPr>
        <w:t xml:space="preserve"> Ed</w:t>
      </w:r>
      <w:r w:rsidRPr="00846F9C">
        <w:rPr>
          <w:rFonts w:ascii="ArialMT" w:hAnsi="ArialMT" w:cs="ArialMT"/>
          <w:color w:val="000000"/>
          <w:sz w:val="24"/>
          <w:szCs w:val="24"/>
        </w:rPr>
        <w:t xml:space="preserve">, </w:t>
      </w:r>
      <w:proofErr w:type="spellStart"/>
      <w:r w:rsidR="00435F59">
        <w:rPr>
          <w:rFonts w:ascii="ArialMT" w:hAnsi="ArialMT" w:cs="ArialMT"/>
          <w:color w:val="000000"/>
          <w:sz w:val="24"/>
          <w:szCs w:val="24"/>
        </w:rPr>
        <w:t>vol</w:t>
      </w:r>
      <w:proofErr w:type="spellEnd"/>
      <w:r w:rsidR="00435F59">
        <w:rPr>
          <w:rFonts w:ascii="ArialMT" w:hAnsi="ArialMT" w:cs="ArialMT"/>
          <w:color w:val="000000"/>
          <w:sz w:val="24"/>
          <w:szCs w:val="24"/>
        </w:rPr>
        <w:t xml:space="preserve"> </w:t>
      </w:r>
      <w:r w:rsidRPr="00846F9C">
        <w:rPr>
          <w:rFonts w:ascii="ArialMT" w:hAnsi="ArialMT" w:cs="ArialMT"/>
          <w:color w:val="000000"/>
          <w:sz w:val="24"/>
          <w:szCs w:val="24"/>
        </w:rPr>
        <w:t xml:space="preserve">47, </w:t>
      </w:r>
      <w:r w:rsidR="00435F59">
        <w:rPr>
          <w:rFonts w:ascii="ArialMT" w:hAnsi="ArialMT" w:cs="ArialMT"/>
          <w:color w:val="000000"/>
          <w:sz w:val="24"/>
          <w:szCs w:val="24"/>
        </w:rPr>
        <w:t>(</w:t>
      </w:r>
      <w:r w:rsidR="00435F59" w:rsidRPr="00846F9C">
        <w:rPr>
          <w:rFonts w:ascii="ArialMT" w:hAnsi="ArialMT" w:cs="ArialMT"/>
          <w:color w:val="000000"/>
          <w:sz w:val="24"/>
          <w:szCs w:val="24"/>
        </w:rPr>
        <w:t>2008</w:t>
      </w:r>
      <w:r w:rsidR="00435F59">
        <w:rPr>
          <w:rFonts w:ascii="ArialMT" w:hAnsi="ArialMT" w:cs="ArialMT"/>
          <w:color w:val="000000"/>
          <w:sz w:val="24"/>
          <w:szCs w:val="24"/>
        </w:rPr>
        <w:t>)</w:t>
      </w:r>
      <w:r w:rsidR="00435F59" w:rsidRPr="00846F9C">
        <w:rPr>
          <w:rFonts w:ascii="ArialMT" w:hAnsi="ArialMT" w:cs="ArialMT"/>
          <w:color w:val="000000"/>
          <w:sz w:val="24"/>
          <w:szCs w:val="24"/>
        </w:rPr>
        <w:t xml:space="preserve">, </w:t>
      </w:r>
      <w:r w:rsidR="00435F59">
        <w:rPr>
          <w:rFonts w:ascii="ArialMT" w:hAnsi="ArialMT" w:cs="ArialMT"/>
          <w:color w:val="000000"/>
          <w:sz w:val="24"/>
          <w:szCs w:val="24"/>
        </w:rPr>
        <w:t>p</w:t>
      </w:r>
      <w:r w:rsidRPr="00846F9C">
        <w:rPr>
          <w:rFonts w:ascii="ArialMT" w:hAnsi="ArialMT" w:cs="ArialMT"/>
          <w:color w:val="000000"/>
          <w:sz w:val="24"/>
          <w:szCs w:val="24"/>
        </w:rPr>
        <w:t>10167-10170</w:t>
      </w:r>
    </w:p>
    <w:p w14:paraId="4BAB1ECD" w14:textId="77777777" w:rsidR="0047576C" w:rsidRPr="0047576C" w:rsidRDefault="006539C0" w:rsidP="0047576C">
      <w:pPr>
        <w:rPr>
          <w:rFonts w:ascii="Arial" w:hAnsi="Arial" w:cs="Arial"/>
          <w:b/>
          <w:sz w:val="24"/>
          <w:szCs w:val="24"/>
        </w:rPr>
      </w:pPr>
      <w:r>
        <w:rPr>
          <w:rFonts w:ascii="ArialMT" w:hAnsi="ArialMT" w:cs="ArialMT"/>
          <w:color w:val="000000"/>
          <w:sz w:val="24"/>
          <w:szCs w:val="24"/>
        </w:rPr>
        <w:t xml:space="preserve">Lambourne </w:t>
      </w:r>
      <w:r w:rsidR="0047576C">
        <w:rPr>
          <w:rFonts w:ascii="ArialMT" w:hAnsi="ArialMT" w:cs="ArialMT"/>
          <w:color w:val="000000"/>
          <w:sz w:val="24"/>
          <w:szCs w:val="24"/>
        </w:rPr>
        <w:t>G, ‘</w:t>
      </w:r>
      <w:r>
        <w:rPr>
          <w:rFonts w:ascii="ArialMT" w:hAnsi="ArialMT" w:cs="ArialMT"/>
          <w:color w:val="000000"/>
          <w:sz w:val="24"/>
          <w:szCs w:val="24"/>
        </w:rPr>
        <w:t>The Fingerprint Story</w:t>
      </w:r>
      <w:r w:rsidR="0047576C">
        <w:rPr>
          <w:rFonts w:ascii="ArialMT" w:hAnsi="ArialMT" w:cs="ArialMT"/>
          <w:color w:val="000000"/>
          <w:sz w:val="24"/>
          <w:szCs w:val="24"/>
        </w:rPr>
        <w:t>’,</w:t>
      </w:r>
      <w:r>
        <w:rPr>
          <w:rFonts w:ascii="ArialMT" w:hAnsi="ArialMT" w:cs="ArialMT"/>
          <w:color w:val="000000"/>
          <w:sz w:val="24"/>
          <w:szCs w:val="24"/>
        </w:rPr>
        <w:t xml:space="preserve"> </w:t>
      </w:r>
      <w:proofErr w:type="spellStart"/>
      <w:r>
        <w:rPr>
          <w:rFonts w:ascii="ArialMT" w:hAnsi="ArialMT" w:cs="ArialMT"/>
          <w:color w:val="000000"/>
          <w:sz w:val="24"/>
          <w:szCs w:val="24"/>
        </w:rPr>
        <w:t>Harrap</w:t>
      </w:r>
      <w:proofErr w:type="spellEnd"/>
      <w:r>
        <w:rPr>
          <w:rFonts w:ascii="ArialMT" w:hAnsi="ArialMT" w:cs="ArialMT"/>
          <w:color w:val="000000"/>
          <w:sz w:val="24"/>
          <w:szCs w:val="24"/>
        </w:rPr>
        <w:t>, London</w:t>
      </w:r>
      <w:r w:rsidR="0047576C">
        <w:rPr>
          <w:rFonts w:ascii="ArialMT" w:hAnsi="ArialMT" w:cs="ArialMT"/>
          <w:color w:val="000000"/>
          <w:sz w:val="24"/>
          <w:szCs w:val="24"/>
        </w:rPr>
        <w:t>, 1984</w:t>
      </w:r>
    </w:p>
    <w:p w14:paraId="7EC97FF4" w14:textId="70181BDE" w:rsidR="006539C0" w:rsidRDefault="0047576C">
      <w:pPr>
        <w:rPr>
          <w:rStyle w:val="Emphasis"/>
          <w:rFonts w:ascii="Arial" w:hAnsi="Arial" w:cs="Arial"/>
          <w:b w:val="0"/>
          <w:color w:val="444444"/>
          <w:sz w:val="24"/>
          <w:szCs w:val="24"/>
        </w:rPr>
      </w:pPr>
      <w:proofErr w:type="spellStart"/>
      <w:r w:rsidRPr="0047576C">
        <w:rPr>
          <w:rFonts w:ascii="Arial" w:hAnsi="Arial" w:cs="Arial"/>
          <w:sz w:val="24"/>
          <w:szCs w:val="24"/>
        </w:rPr>
        <w:t>Locard</w:t>
      </w:r>
      <w:proofErr w:type="spellEnd"/>
      <w:r w:rsidRPr="0047576C">
        <w:rPr>
          <w:rFonts w:ascii="Arial" w:hAnsi="Arial" w:cs="Arial"/>
          <w:sz w:val="24"/>
          <w:szCs w:val="24"/>
        </w:rPr>
        <w:t xml:space="preserve"> E,</w:t>
      </w:r>
      <w:r w:rsidRPr="00435F59">
        <w:rPr>
          <w:rFonts w:ascii="Arial" w:hAnsi="Arial" w:cs="Arial"/>
          <w:sz w:val="24"/>
          <w:szCs w:val="24"/>
        </w:rPr>
        <w:t xml:space="preserve"> </w:t>
      </w:r>
      <w:r w:rsidRPr="00435F59">
        <w:rPr>
          <w:rFonts w:ascii="Helvetica" w:hAnsi="Helvetica"/>
          <w:sz w:val="24"/>
          <w:szCs w:val="24"/>
          <w:lang w:val="en-US"/>
        </w:rPr>
        <w:t xml:space="preserve">‘La police et les </w:t>
      </w:r>
      <w:proofErr w:type="spellStart"/>
      <w:r w:rsidRPr="00435F59">
        <w:rPr>
          <w:rFonts w:ascii="Helvetica" w:hAnsi="Helvetica"/>
          <w:sz w:val="24"/>
          <w:szCs w:val="24"/>
          <w:lang w:val="en-US"/>
        </w:rPr>
        <w:t>méthodes</w:t>
      </w:r>
      <w:proofErr w:type="spellEnd"/>
      <w:r w:rsidRPr="00435F59">
        <w:rPr>
          <w:rFonts w:ascii="Helvetica" w:hAnsi="Helvetica"/>
          <w:sz w:val="24"/>
          <w:szCs w:val="24"/>
          <w:lang w:val="en-US"/>
        </w:rPr>
        <w:t xml:space="preserve"> </w:t>
      </w:r>
      <w:proofErr w:type="spellStart"/>
      <w:r w:rsidRPr="00435F59">
        <w:rPr>
          <w:rFonts w:ascii="Helvetica" w:hAnsi="Helvetica"/>
          <w:sz w:val="24"/>
          <w:szCs w:val="24"/>
          <w:lang w:val="en-US"/>
        </w:rPr>
        <w:t>scientifiques</w:t>
      </w:r>
      <w:proofErr w:type="spellEnd"/>
      <w:r w:rsidRPr="00435F59">
        <w:rPr>
          <w:rFonts w:ascii="Helvetica" w:hAnsi="Helvetica"/>
          <w:sz w:val="24"/>
          <w:szCs w:val="24"/>
          <w:lang w:val="en-US"/>
        </w:rPr>
        <w:t xml:space="preserve">’, </w:t>
      </w:r>
      <w:r w:rsidR="00435F59" w:rsidRPr="00435F59">
        <w:rPr>
          <w:rStyle w:val="ft"/>
          <w:rFonts w:ascii="Arial" w:hAnsi="Arial" w:cs="Arial"/>
          <w:sz w:val="24"/>
          <w:szCs w:val="24"/>
        </w:rPr>
        <w:t xml:space="preserve">Presses </w:t>
      </w:r>
      <w:proofErr w:type="spellStart"/>
      <w:r w:rsidR="00435F59" w:rsidRPr="00435F59">
        <w:rPr>
          <w:rStyle w:val="ft"/>
          <w:rFonts w:ascii="Arial" w:hAnsi="Arial" w:cs="Arial"/>
          <w:sz w:val="24"/>
          <w:szCs w:val="24"/>
        </w:rPr>
        <w:t>U</w:t>
      </w:r>
      <w:r w:rsidRPr="00435F59">
        <w:rPr>
          <w:rStyle w:val="ft"/>
          <w:rFonts w:ascii="Arial" w:hAnsi="Arial" w:cs="Arial"/>
          <w:sz w:val="24"/>
          <w:szCs w:val="24"/>
        </w:rPr>
        <w:t>niversitaires</w:t>
      </w:r>
      <w:proofErr w:type="spellEnd"/>
      <w:r w:rsidRPr="00435F59">
        <w:rPr>
          <w:rStyle w:val="ft"/>
          <w:rFonts w:ascii="Arial" w:hAnsi="Arial" w:cs="Arial"/>
          <w:sz w:val="24"/>
          <w:szCs w:val="24"/>
        </w:rPr>
        <w:t xml:space="preserve"> de France, Paris, </w:t>
      </w:r>
      <w:r w:rsidRPr="00435F59">
        <w:rPr>
          <w:rStyle w:val="Emphasis"/>
          <w:rFonts w:ascii="Arial" w:hAnsi="Arial" w:cs="Arial"/>
          <w:b w:val="0"/>
          <w:sz w:val="24"/>
          <w:szCs w:val="24"/>
        </w:rPr>
        <w:t>1934</w:t>
      </w:r>
    </w:p>
    <w:p w14:paraId="133EB08D" w14:textId="2BCFFD3F" w:rsidR="00846F9C" w:rsidRDefault="00435F59" w:rsidP="0047576C">
      <w:pPr>
        <w:rPr>
          <w:rStyle w:val="Emphasis"/>
          <w:rFonts w:ascii="Arial" w:hAnsi="Arial" w:cs="Arial"/>
          <w:b w:val="0"/>
          <w:sz w:val="24"/>
          <w:szCs w:val="24"/>
        </w:rPr>
      </w:pPr>
      <w:r>
        <w:rPr>
          <w:rStyle w:val="Emphasis"/>
          <w:rFonts w:ascii="Arial" w:hAnsi="Arial" w:cs="Arial"/>
          <w:b w:val="0"/>
          <w:sz w:val="24"/>
          <w:szCs w:val="24"/>
        </w:rPr>
        <w:t>Quinones I,</w:t>
      </w:r>
      <w:r w:rsidR="0047576C" w:rsidRPr="0047576C">
        <w:rPr>
          <w:rStyle w:val="Emphasis"/>
          <w:rFonts w:ascii="Arial" w:hAnsi="Arial" w:cs="Arial"/>
          <w:b w:val="0"/>
          <w:sz w:val="24"/>
          <w:szCs w:val="24"/>
        </w:rPr>
        <w:t xml:space="preserve"> Daniel B. </w:t>
      </w:r>
      <w:r>
        <w:rPr>
          <w:rStyle w:val="Emphasis"/>
          <w:rFonts w:ascii="Arial" w:hAnsi="Arial" w:cs="Arial"/>
          <w:b w:val="0"/>
          <w:sz w:val="24"/>
          <w:szCs w:val="24"/>
        </w:rPr>
        <w:t>‘</w:t>
      </w:r>
      <w:r w:rsidR="0047576C" w:rsidRPr="0047576C">
        <w:rPr>
          <w:rStyle w:val="Emphasis"/>
          <w:rFonts w:ascii="Arial" w:hAnsi="Arial" w:cs="Arial"/>
          <w:b w:val="0"/>
          <w:sz w:val="24"/>
          <w:szCs w:val="24"/>
        </w:rPr>
        <w:t>Cell free DNA as a component of forensic evidence recovered from touched surfaces</w:t>
      </w:r>
      <w:r>
        <w:rPr>
          <w:rStyle w:val="Emphasis"/>
          <w:rFonts w:ascii="Arial" w:hAnsi="Arial" w:cs="Arial"/>
          <w:b w:val="0"/>
          <w:sz w:val="24"/>
          <w:szCs w:val="24"/>
        </w:rPr>
        <w:t>’</w:t>
      </w:r>
      <w:r w:rsidR="0047576C" w:rsidRPr="0047576C">
        <w:rPr>
          <w:rStyle w:val="Emphasis"/>
          <w:rFonts w:ascii="Arial" w:hAnsi="Arial" w:cs="Arial"/>
          <w:b w:val="0"/>
          <w:sz w:val="24"/>
          <w:szCs w:val="24"/>
        </w:rPr>
        <w:t>.</w:t>
      </w:r>
      <w:r w:rsidR="0047576C">
        <w:rPr>
          <w:rStyle w:val="Emphasis"/>
          <w:rFonts w:ascii="Arial" w:hAnsi="Arial" w:cs="Arial"/>
          <w:b w:val="0"/>
          <w:sz w:val="24"/>
          <w:szCs w:val="24"/>
        </w:rPr>
        <w:t xml:space="preserve"> </w:t>
      </w:r>
      <w:r w:rsidR="0047576C" w:rsidRPr="0047576C">
        <w:rPr>
          <w:rStyle w:val="Emphasis"/>
          <w:rFonts w:ascii="Arial" w:hAnsi="Arial" w:cs="Arial"/>
          <w:b w:val="0"/>
          <w:sz w:val="24"/>
          <w:szCs w:val="24"/>
        </w:rPr>
        <w:t xml:space="preserve">Forensic Sci. Int. Genet. </w:t>
      </w:r>
      <w:proofErr w:type="spellStart"/>
      <w:r>
        <w:rPr>
          <w:rStyle w:val="Emphasis"/>
          <w:rFonts w:ascii="Arial" w:hAnsi="Arial" w:cs="Arial"/>
          <w:b w:val="0"/>
          <w:sz w:val="24"/>
          <w:szCs w:val="24"/>
        </w:rPr>
        <w:t>vol</w:t>
      </w:r>
      <w:proofErr w:type="spellEnd"/>
      <w:r>
        <w:rPr>
          <w:rStyle w:val="Emphasis"/>
          <w:rFonts w:ascii="Arial" w:hAnsi="Arial" w:cs="Arial"/>
          <w:b w:val="0"/>
          <w:sz w:val="24"/>
          <w:szCs w:val="24"/>
        </w:rPr>
        <w:t xml:space="preserve"> </w:t>
      </w:r>
      <w:r w:rsidR="0047576C" w:rsidRPr="0047576C">
        <w:rPr>
          <w:rStyle w:val="Emphasis"/>
          <w:rFonts w:ascii="Arial" w:hAnsi="Arial" w:cs="Arial"/>
          <w:b w:val="0"/>
          <w:sz w:val="24"/>
          <w:szCs w:val="24"/>
        </w:rPr>
        <w:t>6</w:t>
      </w:r>
      <w:r>
        <w:rPr>
          <w:rStyle w:val="Emphasis"/>
          <w:rFonts w:ascii="Arial" w:hAnsi="Arial" w:cs="Arial"/>
          <w:b w:val="0"/>
          <w:sz w:val="24"/>
          <w:szCs w:val="24"/>
        </w:rPr>
        <w:t>,</w:t>
      </w:r>
      <w:r w:rsidR="0047576C" w:rsidRPr="0047576C">
        <w:rPr>
          <w:rStyle w:val="Emphasis"/>
          <w:rFonts w:ascii="Arial" w:hAnsi="Arial" w:cs="Arial"/>
          <w:b w:val="0"/>
          <w:sz w:val="24"/>
          <w:szCs w:val="24"/>
        </w:rPr>
        <w:t xml:space="preserve"> (2012)</w:t>
      </w:r>
      <w:r>
        <w:rPr>
          <w:rStyle w:val="Emphasis"/>
          <w:rFonts w:ascii="Arial" w:hAnsi="Arial" w:cs="Arial"/>
          <w:b w:val="0"/>
          <w:sz w:val="24"/>
          <w:szCs w:val="24"/>
        </w:rPr>
        <w:t>,</w:t>
      </w:r>
      <w:r w:rsidR="0047576C" w:rsidRPr="0047576C">
        <w:rPr>
          <w:rStyle w:val="Emphasis"/>
          <w:rFonts w:ascii="Arial" w:hAnsi="Arial" w:cs="Arial"/>
          <w:b w:val="0"/>
          <w:sz w:val="24"/>
          <w:szCs w:val="24"/>
        </w:rPr>
        <w:t xml:space="preserve"> </w:t>
      </w:r>
      <w:r>
        <w:rPr>
          <w:rStyle w:val="Emphasis"/>
          <w:rFonts w:ascii="Arial" w:hAnsi="Arial" w:cs="Arial"/>
          <w:b w:val="0"/>
          <w:sz w:val="24"/>
          <w:szCs w:val="24"/>
        </w:rPr>
        <w:t>p</w:t>
      </w:r>
      <w:r w:rsidR="0047576C" w:rsidRPr="0047576C">
        <w:rPr>
          <w:rStyle w:val="Emphasis"/>
          <w:rFonts w:ascii="Arial" w:hAnsi="Arial" w:cs="Arial"/>
          <w:b w:val="0"/>
          <w:sz w:val="24"/>
          <w:szCs w:val="24"/>
        </w:rPr>
        <w:t>26-30.</w:t>
      </w:r>
    </w:p>
    <w:p w14:paraId="6707BCE7" w14:textId="44F694EA" w:rsidR="00C71027" w:rsidRDefault="00C71027" w:rsidP="00C71027">
      <w:pPr>
        <w:rPr>
          <w:rStyle w:val="Emphasis"/>
          <w:rFonts w:ascii="Arial" w:hAnsi="Arial" w:cs="Arial"/>
          <w:b w:val="0"/>
          <w:sz w:val="24"/>
          <w:szCs w:val="24"/>
        </w:rPr>
      </w:pPr>
      <w:r w:rsidRPr="00C71027">
        <w:rPr>
          <w:rStyle w:val="Emphasis"/>
          <w:rFonts w:ascii="Arial" w:hAnsi="Arial" w:cs="Arial"/>
          <w:b w:val="0"/>
          <w:sz w:val="24"/>
          <w:szCs w:val="24"/>
        </w:rPr>
        <w:t>Rowell</w:t>
      </w:r>
      <w:r w:rsidR="00846F9C">
        <w:rPr>
          <w:rStyle w:val="Emphasis"/>
          <w:rFonts w:ascii="Arial" w:hAnsi="Arial" w:cs="Arial"/>
          <w:b w:val="0"/>
          <w:sz w:val="24"/>
          <w:szCs w:val="24"/>
        </w:rPr>
        <w:t xml:space="preserve"> F, </w:t>
      </w:r>
      <w:r>
        <w:rPr>
          <w:rStyle w:val="Emphasis"/>
          <w:rFonts w:ascii="Arial" w:hAnsi="Arial" w:cs="Arial"/>
          <w:b w:val="0"/>
          <w:sz w:val="24"/>
          <w:szCs w:val="24"/>
        </w:rPr>
        <w:t>Hudson</w:t>
      </w:r>
      <w:r w:rsidR="00435F59">
        <w:rPr>
          <w:rStyle w:val="Emphasis"/>
          <w:rFonts w:ascii="Arial" w:hAnsi="Arial" w:cs="Arial"/>
          <w:b w:val="0"/>
          <w:sz w:val="24"/>
          <w:szCs w:val="24"/>
        </w:rPr>
        <w:t xml:space="preserve"> K, </w:t>
      </w:r>
      <w:proofErr w:type="spellStart"/>
      <w:r>
        <w:rPr>
          <w:rStyle w:val="Emphasis"/>
          <w:rFonts w:ascii="Arial" w:hAnsi="Arial" w:cs="Arial"/>
          <w:b w:val="0"/>
          <w:sz w:val="24"/>
          <w:szCs w:val="24"/>
        </w:rPr>
        <w:t>Seviour</w:t>
      </w:r>
      <w:proofErr w:type="spellEnd"/>
      <w:r w:rsidR="00846F9C">
        <w:rPr>
          <w:rStyle w:val="Emphasis"/>
          <w:rFonts w:ascii="Arial" w:hAnsi="Arial" w:cs="Arial"/>
          <w:b w:val="0"/>
          <w:sz w:val="24"/>
          <w:szCs w:val="24"/>
        </w:rPr>
        <w:t xml:space="preserve"> J</w:t>
      </w:r>
      <w:r>
        <w:rPr>
          <w:rStyle w:val="Emphasis"/>
          <w:rFonts w:ascii="Arial" w:hAnsi="Arial" w:cs="Arial"/>
          <w:b w:val="0"/>
          <w:sz w:val="24"/>
          <w:szCs w:val="24"/>
        </w:rPr>
        <w:t xml:space="preserve">, </w:t>
      </w:r>
      <w:r w:rsidR="00846F9C">
        <w:rPr>
          <w:rStyle w:val="Emphasis"/>
          <w:rFonts w:ascii="Arial" w:hAnsi="Arial" w:cs="Arial"/>
          <w:b w:val="0"/>
          <w:sz w:val="24"/>
          <w:szCs w:val="24"/>
        </w:rPr>
        <w:t xml:space="preserve"> </w:t>
      </w:r>
      <w:r w:rsidR="00435F59">
        <w:rPr>
          <w:rStyle w:val="Emphasis"/>
          <w:rFonts w:ascii="Arial" w:hAnsi="Arial" w:cs="Arial"/>
          <w:b w:val="0"/>
          <w:sz w:val="24"/>
          <w:szCs w:val="24"/>
        </w:rPr>
        <w:t>‘</w:t>
      </w:r>
      <w:r w:rsidR="00846F9C" w:rsidRPr="00846F9C">
        <w:rPr>
          <w:rStyle w:val="Emphasis"/>
          <w:rFonts w:ascii="Arial" w:hAnsi="Arial" w:cs="Arial"/>
          <w:b w:val="0"/>
          <w:sz w:val="24"/>
          <w:szCs w:val="24"/>
        </w:rPr>
        <w:t xml:space="preserve">Detection of drugs and their metabolites in dusted latent </w:t>
      </w:r>
      <w:proofErr w:type="spellStart"/>
      <w:r w:rsidR="00846F9C" w:rsidRPr="00846F9C">
        <w:rPr>
          <w:rStyle w:val="Emphasis"/>
          <w:rFonts w:ascii="Arial" w:hAnsi="Arial" w:cs="Arial"/>
          <w:b w:val="0"/>
          <w:sz w:val="24"/>
          <w:szCs w:val="24"/>
        </w:rPr>
        <w:t>fingermarks</w:t>
      </w:r>
      <w:proofErr w:type="spellEnd"/>
      <w:r w:rsidR="00846F9C" w:rsidRPr="00846F9C">
        <w:rPr>
          <w:rStyle w:val="Emphasis"/>
          <w:rFonts w:ascii="Arial" w:hAnsi="Arial" w:cs="Arial"/>
          <w:b w:val="0"/>
          <w:sz w:val="24"/>
          <w:szCs w:val="24"/>
        </w:rPr>
        <w:t xml:space="preserve"> by mass spectrometry</w:t>
      </w:r>
      <w:r w:rsidR="00435F59">
        <w:rPr>
          <w:rStyle w:val="Emphasis"/>
          <w:rFonts w:ascii="Arial" w:hAnsi="Arial" w:cs="Arial"/>
          <w:b w:val="0"/>
          <w:sz w:val="24"/>
          <w:szCs w:val="24"/>
        </w:rPr>
        <w:t>’</w:t>
      </w:r>
      <w:r w:rsidR="00846F9C">
        <w:rPr>
          <w:rStyle w:val="Emphasis"/>
          <w:rFonts w:ascii="Arial" w:hAnsi="Arial" w:cs="Arial"/>
          <w:b w:val="0"/>
          <w:sz w:val="24"/>
          <w:szCs w:val="24"/>
        </w:rPr>
        <w:t xml:space="preserve">, </w:t>
      </w:r>
      <w:r>
        <w:rPr>
          <w:rStyle w:val="Emphasis"/>
          <w:rFonts w:ascii="Arial" w:hAnsi="Arial" w:cs="Arial"/>
          <w:b w:val="0"/>
          <w:sz w:val="24"/>
          <w:szCs w:val="24"/>
        </w:rPr>
        <w:t xml:space="preserve">Analyst, </w:t>
      </w:r>
      <w:proofErr w:type="spellStart"/>
      <w:r w:rsidR="00435F59">
        <w:rPr>
          <w:rStyle w:val="Emphasis"/>
          <w:rFonts w:ascii="Arial" w:hAnsi="Arial" w:cs="Arial"/>
          <w:b w:val="0"/>
          <w:sz w:val="24"/>
          <w:szCs w:val="24"/>
        </w:rPr>
        <w:t>vol</w:t>
      </w:r>
      <w:proofErr w:type="spellEnd"/>
      <w:r w:rsidR="00435F59">
        <w:rPr>
          <w:rStyle w:val="Emphasis"/>
          <w:rFonts w:ascii="Arial" w:hAnsi="Arial" w:cs="Arial"/>
          <w:b w:val="0"/>
          <w:sz w:val="24"/>
          <w:szCs w:val="24"/>
        </w:rPr>
        <w:t xml:space="preserve"> </w:t>
      </w:r>
      <w:r w:rsidRPr="00C71027">
        <w:rPr>
          <w:rStyle w:val="Emphasis"/>
          <w:rFonts w:ascii="Arial" w:hAnsi="Arial" w:cs="Arial"/>
          <w:b w:val="0"/>
          <w:sz w:val="24"/>
          <w:szCs w:val="24"/>
        </w:rPr>
        <w:t>1</w:t>
      </w:r>
      <w:r w:rsidR="00846F9C">
        <w:rPr>
          <w:rStyle w:val="Emphasis"/>
          <w:rFonts w:ascii="Arial" w:hAnsi="Arial" w:cs="Arial"/>
          <w:b w:val="0"/>
          <w:sz w:val="24"/>
          <w:szCs w:val="24"/>
        </w:rPr>
        <w:t xml:space="preserve">34, </w:t>
      </w:r>
      <w:r w:rsidR="00435F59">
        <w:rPr>
          <w:rStyle w:val="Emphasis"/>
          <w:rFonts w:ascii="Arial" w:hAnsi="Arial" w:cs="Arial"/>
          <w:b w:val="0"/>
          <w:sz w:val="24"/>
          <w:szCs w:val="24"/>
        </w:rPr>
        <w:t>(</w:t>
      </w:r>
      <w:r w:rsidR="00435F59" w:rsidRPr="00C71027">
        <w:rPr>
          <w:rStyle w:val="Emphasis"/>
          <w:rFonts w:ascii="Arial" w:hAnsi="Arial" w:cs="Arial"/>
          <w:b w:val="0"/>
          <w:sz w:val="24"/>
          <w:szCs w:val="24"/>
        </w:rPr>
        <w:t>2009</w:t>
      </w:r>
      <w:r w:rsidR="00435F59">
        <w:rPr>
          <w:rStyle w:val="Emphasis"/>
          <w:rFonts w:ascii="Arial" w:hAnsi="Arial" w:cs="Arial"/>
          <w:b w:val="0"/>
          <w:sz w:val="24"/>
          <w:szCs w:val="24"/>
        </w:rPr>
        <w:t>)</w:t>
      </w:r>
      <w:r w:rsidR="00435F59" w:rsidRPr="00C71027">
        <w:rPr>
          <w:rStyle w:val="Emphasis"/>
          <w:rFonts w:ascii="Arial" w:hAnsi="Arial" w:cs="Arial"/>
          <w:b w:val="0"/>
          <w:sz w:val="24"/>
          <w:szCs w:val="24"/>
        </w:rPr>
        <w:t xml:space="preserve">, </w:t>
      </w:r>
      <w:r w:rsidR="00435F59">
        <w:rPr>
          <w:rStyle w:val="Emphasis"/>
          <w:rFonts w:ascii="Arial" w:hAnsi="Arial" w:cs="Arial"/>
          <w:b w:val="0"/>
          <w:sz w:val="24"/>
          <w:szCs w:val="24"/>
        </w:rPr>
        <w:t>p</w:t>
      </w:r>
      <w:r w:rsidR="00846F9C">
        <w:rPr>
          <w:rStyle w:val="Emphasis"/>
          <w:rFonts w:ascii="Arial" w:hAnsi="Arial" w:cs="Arial"/>
          <w:b w:val="0"/>
          <w:sz w:val="24"/>
          <w:szCs w:val="24"/>
        </w:rPr>
        <w:t>701-707</w:t>
      </w:r>
    </w:p>
    <w:p w14:paraId="2EE6E627" w14:textId="1C367FC1" w:rsidR="00846F9C" w:rsidRPr="0047576C" w:rsidRDefault="00846F9C" w:rsidP="00C71027">
      <w:pPr>
        <w:rPr>
          <w:rStyle w:val="Emphasis"/>
          <w:rFonts w:ascii="Arial" w:hAnsi="Arial" w:cs="Arial"/>
          <w:b w:val="0"/>
          <w:sz w:val="24"/>
          <w:szCs w:val="24"/>
        </w:rPr>
      </w:pPr>
      <w:r w:rsidRPr="00846F9C">
        <w:rPr>
          <w:rStyle w:val="Emphasis"/>
          <w:rFonts w:ascii="Arial" w:hAnsi="Arial" w:cs="Arial"/>
          <w:b w:val="0"/>
          <w:sz w:val="24"/>
          <w:szCs w:val="24"/>
        </w:rPr>
        <w:t xml:space="preserve">Rowell F, </w:t>
      </w:r>
      <w:proofErr w:type="spellStart"/>
      <w:r w:rsidRPr="00846F9C">
        <w:rPr>
          <w:rStyle w:val="Emphasis"/>
          <w:rFonts w:ascii="Arial" w:hAnsi="Arial" w:cs="Arial"/>
          <w:b w:val="0"/>
          <w:sz w:val="24"/>
          <w:szCs w:val="24"/>
        </w:rPr>
        <w:t>Seviour</w:t>
      </w:r>
      <w:proofErr w:type="spellEnd"/>
      <w:r w:rsidRPr="00846F9C">
        <w:rPr>
          <w:rStyle w:val="Emphasis"/>
          <w:rFonts w:ascii="Arial" w:hAnsi="Arial" w:cs="Arial"/>
          <w:b w:val="0"/>
          <w:sz w:val="24"/>
          <w:szCs w:val="24"/>
        </w:rPr>
        <w:t xml:space="preserve"> J, Lim A</w:t>
      </w:r>
      <w:r w:rsidR="00435F59">
        <w:rPr>
          <w:rStyle w:val="Emphasis"/>
          <w:rFonts w:ascii="Arial" w:hAnsi="Arial" w:cs="Arial"/>
          <w:b w:val="0"/>
          <w:sz w:val="24"/>
          <w:szCs w:val="24"/>
        </w:rPr>
        <w:t xml:space="preserve"> </w:t>
      </w:r>
      <w:r w:rsidRPr="00846F9C">
        <w:rPr>
          <w:rStyle w:val="Emphasis"/>
          <w:rFonts w:ascii="Arial" w:hAnsi="Arial" w:cs="Arial"/>
          <w:b w:val="0"/>
          <w:sz w:val="24"/>
          <w:szCs w:val="24"/>
        </w:rPr>
        <w:t xml:space="preserve">Y, </w:t>
      </w:r>
      <w:proofErr w:type="spellStart"/>
      <w:r w:rsidRPr="00846F9C">
        <w:rPr>
          <w:rStyle w:val="Emphasis"/>
          <w:rFonts w:ascii="Arial" w:hAnsi="Arial" w:cs="Arial"/>
          <w:b w:val="0"/>
          <w:sz w:val="24"/>
          <w:szCs w:val="24"/>
        </w:rPr>
        <w:t>Elumbaring</w:t>
      </w:r>
      <w:proofErr w:type="spellEnd"/>
      <w:r w:rsidRPr="00846F9C">
        <w:rPr>
          <w:rStyle w:val="Emphasis"/>
          <w:rFonts w:ascii="Arial" w:hAnsi="Arial" w:cs="Arial"/>
          <w:b w:val="0"/>
          <w:sz w:val="24"/>
          <w:szCs w:val="24"/>
        </w:rPr>
        <w:t>-Salazar C</w:t>
      </w:r>
      <w:r w:rsidR="00435F59">
        <w:rPr>
          <w:rStyle w:val="Emphasis"/>
          <w:rFonts w:ascii="Arial" w:hAnsi="Arial" w:cs="Arial"/>
          <w:b w:val="0"/>
          <w:sz w:val="24"/>
          <w:szCs w:val="24"/>
        </w:rPr>
        <w:t xml:space="preserve"> </w:t>
      </w:r>
      <w:r w:rsidRPr="00846F9C">
        <w:rPr>
          <w:rStyle w:val="Emphasis"/>
          <w:rFonts w:ascii="Arial" w:hAnsi="Arial" w:cs="Arial"/>
          <w:b w:val="0"/>
          <w:sz w:val="24"/>
          <w:szCs w:val="24"/>
        </w:rPr>
        <w:t xml:space="preserve">G, Loke J, </w:t>
      </w:r>
      <w:r>
        <w:rPr>
          <w:rStyle w:val="Emphasis"/>
          <w:rFonts w:ascii="Arial" w:hAnsi="Arial" w:cs="Arial"/>
          <w:b w:val="0"/>
          <w:sz w:val="24"/>
          <w:szCs w:val="24"/>
        </w:rPr>
        <w:t xml:space="preserve">Ma J, </w:t>
      </w:r>
      <w:r w:rsidR="00435F59">
        <w:rPr>
          <w:rStyle w:val="Emphasis"/>
          <w:rFonts w:ascii="Arial" w:hAnsi="Arial" w:cs="Arial"/>
          <w:b w:val="0"/>
          <w:sz w:val="24"/>
          <w:szCs w:val="24"/>
        </w:rPr>
        <w:t>‘</w:t>
      </w:r>
      <w:r w:rsidRPr="00846F9C">
        <w:rPr>
          <w:rStyle w:val="Emphasis"/>
          <w:rFonts w:ascii="Arial" w:hAnsi="Arial" w:cs="Arial"/>
          <w:b w:val="0"/>
          <w:sz w:val="24"/>
          <w:szCs w:val="24"/>
        </w:rPr>
        <w:t xml:space="preserve">Detection of nitro-organic and peroxide explosives in latent </w:t>
      </w:r>
      <w:proofErr w:type="spellStart"/>
      <w:r w:rsidRPr="00846F9C">
        <w:rPr>
          <w:rStyle w:val="Emphasis"/>
          <w:rFonts w:ascii="Arial" w:hAnsi="Arial" w:cs="Arial"/>
          <w:b w:val="0"/>
          <w:sz w:val="24"/>
          <w:szCs w:val="24"/>
        </w:rPr>
        <w:t>fingermarks</w:t>
      </w:r>
      <w:proofErr w:type="spellEnd"/>
      <w:r w:rsidRPr="00846F9C">
        <w:rPr>
          <w:rStyle w:val="Emphasis"/>
          <w:rFonts w:ascii="Arial" w:hAnsi="Arial" w:cs="Arial"/>
          <w:b w:val="0"/>
          <w:sz w:val="24"/>
          <w:szCs w:val="24"/>
        </w:rPr>
        <w:t xml:space="preserve"> by DART- and SALDI-TOF-mass spectrometry</w:t>
      </w:r>
      <w:r w:rsidR="00435F59">
        <w:rPr>
          <w:rStyle w:val="Emphasis"/>
          <w:rFonts w:ascii="Arial" w:hAnsi="Arial" w:cs="Arial"/>
          <w:b w:val="0"/>
          <w:sz w:val="24"/>
          <w:szCs w:val="24"/>
        </w:rPr>
        <w:t>’</w:t>
      </w:r>
      <w:r>
        <w:rPr>
          <w:rStyle w:val="Emphasis"/>
          <w:rFonts w:ascii="Arial" w:hAnsi="Arial" w:cs="Arial"/>
          <w:b w:val="0"/>
          <w:sz w:val="24"/>
          <w:szCs w:val="24"/>
        </w:rPr>
        <w:t xml:space="preserve">, </w:t>
      </w:r>
      <w:proofErr w:type="spellStart"/>
      <w:r w:rsidR="00435F59">
        <w:rPr>
          <w:rStyle w:val="Emphasis"/>
          <w:rFonts w:ascii="Arial" w:hAnsi="Arial" w:cs="Arial"/>
          <w:b w:val="0"/>
          <w:sz w:val="24"/>
          <w:szCs w:val="24"/>
        </w:rPr>
        <w:t>Forens</w:t>
      </w:r>
      <w:proofErr w:type="spellEnd"/>
      <w:r w:rsidRPr="00846F9C">
        <w:rPr>
          <w:rStyle w:val="Emphasis"/>
          <w:rFonts w:ascii="Arial" w:hAnsi="Arial" w:cs="Arial"/>
          <w:b w:val="0"/>
          <w:sz w:val="24"/>
          <w:szCs w:val="24"/>
        </w:rPr>
        <w:t xml:space="preserve"> Sci Int. </w:t>
      </w:r>
      <w:proofErr w:type="spellStart"/>
      <w:r w:rsidR="00435F59">
        <w:rPr>
          <w:rStyle w:val="Emphasis"/>
          <w:rFonts w:ascii="Arial" w:hAnsi="Arial" w:cs="Arial"/>
          <w:b w:val="0"/>
          <w:sz w:val="24"/>
          <w:szCs w:val="24"/>
        </w:rPr>
        <w:t>vol</w:t>
      </w:r>
      <w:proofErr w:type="spellEnd"/>
      <w:r w:rsidR="00435F59">
        <w:rPr>
          <w:rStyle w:val="Emphasis"/>
          <w:rFonts w:ascii="Arial" w:hAnsi="Arial" w:cs="Arial"/>
          <w:b w:val="0"/>
          <w:sz w:val="24"/>
          <w:szCs w:val="24"/>
        </w:rPr>
        <w:t xml:space="preserve"> 221(1-3), (</w:t>
      </w:r>
      <w:r w:rsidR="00435F59" w:rsidRPr="00846F9C">
        <w:rPr>
          <w:rStyle w:val="Emphasis"/>
          <w:rFonts w:ascii="Arial" w:hAnsi="Arial" w:cs="Arial"/>
          <w:b w:val="0"/>
          <w:sz w:val="24"/>
          <w:szCs w:val="24"/>
        </w:rPr>
        <w:t>2012</w:t>
      </w:r>
      <w:r w:rsidR="00435F59">
        <w:rPr>
          <w:rStyle w:val="Emphasis"/>
          <w:rFonts w:ascii="Arial" w:hAnsi="Arial" w:cs="Arial"/>
          <w:b w:val="0"/>
          <w:sz w:val="24"/>
          <w:szCs w:val="24"/>
        </w:rPr>
        <w:t>),</w:t>
      </w:r>
      <w:r w:rsidR="00435F59" w:rsidRPr="00846F9C">
        <w:rPr>
          <w:rStyle w:val="Emphasis"/>
          <w:rFonts w:ascii="Arial" w:hAnsi="Arial" w:cs="Arial"/>
          <w:b w:val="0"/>
          <w:sz w:val="24"/>
          <w:szCs w:val="24"/>
        </w:rPr>
        <w:t xml:space="preserve"> </w:t>
      </w:r>
      <w:r w:rsidR="00435F59">
        <w:rPr>
          <w:rStyle w:val="Emphasis"/>
          <w:rFonts w:ascii="Arial" w:hAnsi="Arial" w:cs="Arial"/>
          <w:b w:val="0"/>
          <w:sz w:val="24"/>
          <w:szCs w:val="24"/>
        </w:rPr>
        <w:t>p</w:t>
      </w:r>
      <w:r w:rsidRPr="00846F9C">
        <w:rPr>
          <w:rStyle w:val="Emphasis"/>
          <w:rFonts w:ascii="Arial" w:hAnsi="Arial" w:cs="Arial"/>
          <w:b w:val="0"/>
          <w:sz w:val="24"/>
          <w:szCs w:val="24"/>
        </w:rPr>
        <w:t>84-91</w:t>
      </w:r>
    </w:p>
    <w:p w14:paraId="6B181FC9" w14:textId="55238728" w:rsidR="0047576C" w:rsidRDefault="0047576C" w:rsidP="0047576C">
      <w:pPr>
        <w:autoSpaceDE w:val="0"/>
        <w:autoSpaceDN w:val="0"/>
        <w:adjustRightInd w:val="0"/>
        <w:spacing w:after="0" w:line="240" w:lineRule="auto"/>
        <w:rPr>
          <w:rFonts w:ascii="Calibri" w:hAnsi="Calibri" w:cs="Calibri"/>
          <w:color w:val="000000"/>
        </w:rPr>
      </w:pPr>
      <w:r>
        <w:rPr>
          <w:rFonts w:ascii="ArialMT" w:hAnsi="ArialMT" w:cs="ArialMT"/>
          <w:sz w:val="24"/>
          <w:szCs w:val="24"/>
        </w:rPr>
        <w:t>S</w:t>
      </w:r>
      <w:r w:rsidRPr="0047576C">
        <w:rPr>
          <w:rFonts w:ascii="ArialMT" w:hAnsi="ArialMT" w:cs="ArialMT"/>
          <w:sz w:val="24"/>
          <w:szCs w:val="24"/>
        </w:rPr>
        <w:t>a</w:t>
      </w:r>
      <w:r>
        <w:rPr>
          <w:rFonts w:ascii="ArialMT" w:hAnsi="ArialMT" w:cs="ArialMT"/>
          <w:sz w:val="24"/>
          <w:szCs w:val="24"/>
        </w:rPr>
        <w:t>w</w:t>
      </w:r>
      <w:r w:rsidRPr="0047576C">
        <w:rPr>
          <w:rFonts w:ascii="ArialMT" w:hAnsi="ArialMT" w:cs="ArialMT"/>
          <w:sz w:val="24"/>
          <w:szCs w:val="24"/>
        </w:rPr>
        <w:t>yer P, ‘Police use glove prints to catch criminals’, Daily Telegraph, 13</w:t>
      </w:r>
      <w:r w:rsidRPr="0047576C">
        <w:rPr>
          <w:rFonts w:ascii="ArialMT" w:hAnsi="ArialMT" w:cs="ArialMT"/>
          <w:sz w:val="24"/>
          <w:szCs w:val="24"/>
          <w:vertAlign w:val="superscript"/>
        </w:rPr>
        <w:t>th</w:t>
      </w:r>
      <w:r w:rsidRPr="0047576C">
        <w:rPr>
          <w:rFonts w:ascii="ArialMT" w:hAnsi="ArialMT" w:cs="ArialMT"/>
          <w:sz w:val="24"/>
          <w:szCs w:val="24"/>
        </w:rPr>
        <w:t xml:space="preserve"> December 2008 </w:t>
      </w:r>
      <w:r w:rsidR="00C552E7" w:rsidRPr="00C552E7">
        <w:rPr>
          <w:rFonts w:ascii="Arial" w:hAnsi="Arial" w:cs="Arial"/>
          <w:sz w:val="24"/>
          <w:szCs w:val="24"/>
        </w:rPr>
        <w:t>http://www.telegraph.co.uk/news/uknews/law-and-order/3740688/Police-use-glove-prints-to-catch-criminals.html</w:t>
      </w:r>
      <w:r w:rsidR="00C552E7" w:rsidRPr="00C552E7">
        <w:t xml:space="preserve"> </w:t>
      </w:r>
      <w:r w:rsidR="00C552E7">
        <w:t xml:space="preserve"> </w:t>
      </w:r>
      <w:r w:rsidR="00C552E7">
        <w:rPr>
          <w:rFonts w:ascii="ArialMT" w:hAnsi="ArialMT" w:cs="ArialMT"/>
          <w:color w:val="000000"/>
          <w:sz w:val="24"/>
          <w:szCs w:val="24"/>
        </w:rPr>
        <w:t>(accessed 22nd April 2017</w:t>
      </w:r>
      <w:r>
        <w:rPr>
          <w:rFonts w:ascii="ArialMT" w:hAnsi="ArialMT" w:cs="ArialMT"/>
          <w:color w:val="000000"/>
          <w:sz w:val="24"/>
          <w:szCs w:val="24"/>
        </w:rPr>
        <w:t>)</w:t>
      </w:r>
    </w:p>
    <w:p w14:paraId="17885603" w14:textId="77777777" w:rsidR="0047576C" w:rsidRPr="0047576C" w:rsidRDefault="0047576C" w:rsidP="0047576C">
      <w:pPr>
        <w:autoSpaceDE w:val="0"/>
        <w:autoSpaceDN w:val="0"/>
        <w:adjustRightInd w:val="0"/>
        <w:spacing w:after="0" w:line="240" w:lineRule="auto"/>
        <w:rPr>
          <w:rFonts w:ascii="Calibri" w:hAnsi="Calibri" w:cs="Calibri"/>
          <w:color w:val="000000"/>
        </w:rPr>
      </w:pPr>
    </w:p>
    <w:p w14:paraId="64586B75" w14:textId="77777777" w:rsidR="0047576C" w:rsidRDefault="0047576C">
      <w:pPr>
        <w:rPr>
          <w:rFonts w:ascii="Arial" w:hAnsi="Arial" w:cs="Arial"/>
          <w:sz w:val="24"/>
          <w:szCs w:val="24"/>
        </w:rPr>
      </w:pPr>
      <w:r>
        <w:rPr>
          <w:rFonts w:ascii="Arial" w:hAnsi="Arial" w:cs="Arial"/>
          <w:sz w:val="24"/>
          <w:szCs w:val="24"/>
        </w:rPr>
        <w:t>Scientific Working Group on Friction Ridge Analysis, Study and Technology (SWGFAST), Document 19 ‘Standard Terminology of Friction Ridge Examination (Latent/</w:t>
      </w:r>
      <w:proofErr w:type="spellStart"/>
      <w:r>
        <w:rPr>
          <w:rFonts w:ascii="Arial" w:hAnsi="Arial" w:cs="Arial"/>
          <w:sz w:val="24"/>
          <w:szCs w:val="24"/>
        </w:rPr>
        <w:t>Tenprint</w:t>
      </w:r>
      <w:proofErr w:type="spellEnd"/>
      <w:r>
        <w:rPr>
          <w:rFonts w:ascii="Arial" w:hAnsi="Arial" w:cs="Arial"/>
          <w:sz w:val="24"/>
          <w:szCs w:val="24"/>
        </w:rPr>
        <w:t>)’, Issued 14</w:t>
      </w:r>
      <w:r w:rsidRPr="0047576C">
        <w:rPr>
          <w:rFonts w:ascii="Arial" w:hAnsi="Arial" w:cs="Arial"/>
          <w:sz w:val="24"/>
          <w:szCs w:val="24"/>
          <w:vertAlign w:val="superscript"/>
        </w:rPr>
        <w:t>th</w:t>
      </w:r>
      <w:r>
        <w:rPr>
          <w:rFonts w:ascii="Arial" w:hAnsi="Arial" w:cs="Arial"/>
          <w:sz w:val="24"/>
          <w:szCs w:val="24"/>
        </w:rPr>
        <w:t xml:space="preserve"> March 2013</w:t>
      </w:r>
    </w:p>
    <w:p w14:paraId="2F1F5473" w14:textId="2148F68B" w:rsidR="00846F9C" w:rsidRDefault="00846F9C">
      <w:pPr>
        <w:rPr>
          <w:rFonts w:ascii="Arial" w:hAnsi="Arial" w:cs="Arial"/>
          <w:sz w:val="24"/>
          <w:szCs w:val="24"/>
        </w:rPr>
      </w:pPr>
      <w:r w:rsidRPr="00846F9C">
        <w:rPr>
          <w:rFonts w:ascii="Arial" w:hAnsi="Arial" w:cs="Arial"/>
          <w:sz w:val="24"/>
          <w:szCs w:val="24"/>
        </w:rPr>
        <w:t>Tripathi A, Emmons E</w:t>
      </w:r>
      <w:r>
        <w:rPr>
          <w:rFonts w:ascii="Arial" w:hAnsi="Arial" w:cs="Arial"/>
          <w:sz w:val="24"/>
          <w:szCs w:val="24"/>
        </w:rPr>
        <w:t xml:space="preserve"> </w:t>
      </w:r>
      <w:r w:rsidRPr="00846F9C">
        <w:rPr>
          <w:rFonts w:ascii="Arial" w:hAnsi="Arial" w:cs="Arial"/>
          <w:sz w:val="24"/>
          <w:szCs w:val="24"/>
        </w:rPr>
        <w:t>D, Wilcox P</w:t>
      </w:r>
      <w:r>
        <w:rPr>
          <w:rFonts w:ascii="Arial" w:hAnsi="Arial" w:cs="Arial"/>
          <w:sz w:val="24"/>
          <w:szCs w:val="24"/>
        </w:rPr>
        <w:t xml:space="preserve"> </w:t>
      </w:r>
      <w:r w:rsidRPr="00846F9C">
        <w:rPr>
          <w:rFonts w:ascii="Arial" w:hAnsi="Arial" w:cs="Arial"/>
          <w:sz w:val="24"/>
          <w:szCs w:val="24"/>
        </w:rPr>
        <w:t xml:space="preserve">G, </w:t>
      </w:r>
      <w:proofErr w:type="spellStart"/>
      <w:r w:rsidRPr="00846F9C">
        <w:rPr>
          <w:rFonts w:ascii="Arial" w:hAnsi="Arial" w:cs="Arial"/>
          <w:sz w:val="24"/>
          <w:szCs w:val="24"/>
        </w:rPr>
        <w:t>Guicheteau</w:t>
      </w:r>
      <w:proofErr w:type="spellEnd"/>
      <w:r w:rsidRPr="00846F9C">
        <w:rPr>
          <w:rFonts w:ascii="Arial" w:hAnsi="Arial" w:cs="Arial"/>
          <w:sz w:val="24"/>
          <w:szCs w:val="24"/>
        </w:rPr>
        <w:t xml:space="preserve"> J</w:t>
      </w:r>
      <w:r>
        <w:rPr>
          <w:rFonts w:ascii="Arial" w:hAnsi="Arial" w:cs="Arial"/>
          <w:sz w:val="24"/>
          <w:szCs w:val="24"/>
        </w:rPr>
        <w:t xml:space="preserve"> </w:t>
      </w:r>
      <w:r w:rsidRPr="00846F9C">
        <w:rPr>
          <w:rFonts w:ascii="Arial" w:hAnsi="Arial" w:cs="Arial"/>
          <w:sz w:val="24"/>
          <w:szCs w:val="24"/>
        </w:rPr>
        <w:t xml:space="preserve">A, </w:t>
      </w:r>
      <w:proofErr w:type="spellStart"/>
      <w:r w:rsidRPr="00846F9C">
        <w:rPr>
          <w:rFonts w:ascii="Arial" w:hAnsi="Arial" w:cs="Arial"/>
          <w:sz w:val="24"/>
          <w:szCs w:val="24"/>
        </w:rPr>
        <w:t>Emge</w:t>
      </w:r>
      <w:proofErr w:type="spellEnd"/>
      <w:r w:rsidRPr="00846F9C">
        <w:rPr>
          <w:rFonts w:ascii="Arial" w:hAnsi="Arial" w:cs="Arial"/>
          <w:sz w:val="24"/>
          <w:szCs w:val="24"/>
        </w:rPr>
        <w:t xml:space="preserve"> D</w:t>
      </w:r>
      <w:r>
        <w:rPr>
          <w:rFonts w:ascii="Arial" w:hAnsi="Arial" w:cs="Arial"/>
          <w:sz w:val="24"/>
          <w:szCs w:val="24"/>
        </w:rPr>
        <w:t xml:space="preserve"> </w:t>
      </w:r>
      <w:r w:rsidRPr="00846F9C">
        <w:rPr>
          <w:rFonts w:ascii="Arial" w:hAnsi="Arial" w:cs="Arial"/>
          <w:sz w:val="24"/>
          <w:szCs w:val="24"/>
        </w:rPr>
        <w:t xml:space="preserve">K, </w:t>
      </w:r>
      <w:proofErr w:type="spellStart"/>
      <w:r w:rsidRPr="00846F9C">
        <w:rPr>
          <w:rFonts w:ascii="Arial" w:hAnsi="Arial" w:cs="Arial"/>
          <w:sz w:val="24"/>
          <w:szCs w:val="24"/>
        </w:rPr>
        <w:t>Christesen</w:t>
      </w:r>
      <w:proofErr w:type="spellEnd"/>
      <w:r w:rsidRPr="00846F9C">
        <w:rPr>
          <w:rFonts w:ascii="Arial" w:hAnsi="Arial" w:cs="Arial"/>
          <w:sz w:val="24"/>
          <w:szCs w:val="24"/>
        </w:rPr>
        <w:t xml:space="preserve"> S</w:t>
      </w:r>
      <w:r>
        <w:rPr>
          <w:rFonts w:ascii="Arial" w:hAnsi="Arial" w:cs="Arial"/>
          <w:sz w:val="24"/>
          <w:szCs w:val="24"/>
        </w:rPr>
        <w:t xml:space="preserve"> </w:t>
      </w:r>
      <w:r w:rsidRPr="00846F9C">
        <w:rPr>
          <w:rFonts w:ascii="Arial" w:hAnsi="Arial" w:cs="Arial"/>
          <w:sz w:val="24"/>
          <w:szCs w:val="24"/>
        </w:rPr>
        <w:t>D, Fountain A</w:t>
      </w:r>
      <w:r>
        <w:rPr>
          <w:rFonts w:ascii="Arial" w:hAnsi="Arial" w:cs="Arial"/>
          <w:sz w:val="24"/>
          <w:szCs w:val="24"/>
        </w:rPr>
        <w:t xml:space="preserve"> </w:t>
      </w:r>
      <w:r w:rsidRPr="00846F9C">
        <w:rPr>
          <w:rFonts w:ascii="Arial" w:hAnsi="Arial" w:cs="Arial"/>
          <w:sz w:val="24"/>
          <w:szCs w:val="24"/>
        </w:rPr>
        <w:t>W 3</w:t>
      </w:r>
      <w:r w:rsidRPr="00846F9C">
        <w:rPr>
          <w:rFonts w:ascii="Arial" w:hAnsi="Arial" w:cs="Arial"/>
          <w:sz w:val="24"/>
          <w:szCs w:val="24"/>
          <w:vertAlign w:val="superscript"/>
        </w:rPr>
        <w:t>rd</w:t>
      </w:r>
      <w:r>
        <w:rPr>
          <w:rFonts w:ascii="Arial" w:hAnsi="Arial" w:cs="Arial"/>
          <w:sz w:val="24"/>
          <w:szCs w:val="24"/>
        </w:rPr>
        <w:t xml:space="preserve">, </w:t>
      </w:r>
      <w:r w:rsidR="00C552E7">
        <w:rPr>
          <w:rFonts w:ascii="Arial" w:hAnsi="Arial" w:cs="Arial"/>
          <w:sz w:val="24"/>
          <w:szCs w:val="24"/>
        </w:rPr>
        <w:t>‘</w:t>
      </w:r>
      <w:r w:rsidRPr="00846F9C">
        <w:rPr>
          <w:rFonts w:ascii="Arial" w:hAnsi="Arial" w:cs="Arial"/>
          <w:sz w:val="24"/>
          <w:szCs w:val="24"/>
        </w:rPr>
        <w:t>Semi-automated detection of trace explosives in fingerprints on strongly interfering surfaces with Raman chemical imaging</w:t>
      </w:r>
      <w:r w:rsidR="00C552E7">
        <w:rPr>
          <w:rFonts w:ascii="Arial" w:hAnsi="Arial" w:cs="Arial"/>
          <w:sz w:val="24"/>
          <w:szCs w:val="24"/>
        </w:rPr>
        <w:t>’</w:t>
      </w:r>
      <w:r>
        <w:rPr>
          <w:rFonts w:ascii="Arial" w:hAnsi="Arial" w:cs="Arial"/>
          <w:sz w:val="24"/>
          <w:szCs w:val="24"/>
        </w:rPr>
        <w:t xml:space="preserve">, </w:t>
      </w:r>
      <w:proofErr w:type="spellStart"/>
      <w:r w:rsidRPr="00846F9C">
        <w:rPr>
          <w:rFonts w:ascii="Arial" w:hAnsi="Arial" w:cs="Arial"/>
          <w:sz w:val="24"/>
          <w:szCs w:val="24"/>
        </w:rPr>
        <w:t>Appl</w:t>
      </w:r>
      <w:proofErr w:type="spellEnd"/>
      <w:r w:rsidRPr="00846F9C">
        <w:rPr>
          <w:rFonts w:ascii="Arial" w:hAnsi="Arial" w:cs="Arial"/>
          <w:sz w:val="24"/>
          <w:szCs w:val="24"/>
        </w:rPr>
        <w:t xml:space="preserve"> </w:t>
      </w:r>
      <w:proofErr w:type="spellStart"/>
      <w:r w:rsidRPr="00846F9C">
        <w:rPr>
          <w:rFonts w:ascii="Arial" w:hAnsi="Arial" w:cs="Arial"/>
          <w:sz w:val="24"/>
          <w:szCs w:val="24"/>
        </w:rPr>
        <w:t>Spectrosc</w:t>
      </w:r>
      <w:proofErr w:type="spellEnd"/>
      <w:r w:rsidRPr="00846F9C">
        <w:rPr>
          <w:rFonts w:ascii="Arial" w:hAnsi="Arial" w:cs="Arial"/>
          <w:sz w:val="24"/>
          <w:szCs w:val="24"/>
        </w:rPr>
        <w:t xml:space="preserve">. </w:t>
      </w:r>
      <w:proofErr w:type="spellStart"/>
      <w:r w:rsidR="00C552E7">
        <w:rPr>
          <w:rFonts w:ascii="Arial" w:hAnsi="Arial" w:cs="Arial"/>
          <w:sz w:val="24"/>
          <w:szCs w:val="24"/>
        </w:rPr>
        <w:t>vol</w:t>
      </w:r>
      <w:proofErr w:type="spellEnd"/>
      <w:r w:rsidR="00C552E7">
        <w:rPr>
          <w:rFonts w:ascii="Arial" w:hAnsi="Arial" w:cs="Arial"/>
          <w:sz w:val="24"/>
          <w:szCs w:val="24"/>
        </w:rPr>
        <w:t xml:space="preserve"> 65(6), (</w:t>
      </w:r>
      <w:r w:rsidR="00C552E7" w:rsidRPr="00846F9C">
        <w:rPr>
          <w:rFonts w:ascii="Arial" w:hAnsi="Arial" w:cs="Arial"/>
          <w:sz w:val="24"/>
          <w:szCs w:val="24"/>
        </w:rPr>
        <w:t>2011</w:t>
      </w:r>
      <w:r w:rsidR="00C552E7">
        <w:rPr>
          <w:rFonts w:ascii="Arial" w:hAnsi="Arial" w:cs="Arial"/>
          <w:sz w:val="24"/>
          <w:szCs w:val="24"/>
        </w:rPr>
        <w:t>),</w:t>
      </w:r>
      <w:r w:rsidR="00C552E7" w:rsidRPr="00846F9C">
        <w:rPr>
          <w:rFonts w:ascii="Arial" w:hAnsi="Arial" w:cs="Arial"/>
          <w:sz w:val="24"/>
          <w:szCs w:val="24"/>
        </w:rPr>
        <w:t xml:space="preserve"> </w:t>
      </w:r>
      <w:r w:rsidR="00C552E7">
        <w:rPr>
          <w:rFonts w:ascii="Arial" w:hAnsi="Arial" w:cs="Arial"/>
          <w:sz w:val="24"/>
          <w:szCs w:val="24"/>
        </w:rPr>
        <w:t>p</w:t>
      </w:r>
      <w:r w:rsidRPr="00846F9C">
        <w:rPr>
          <w:rFonts w:ascii="Arial" w:hAnsi="Arial" w:cs="Arial"/>
          <w:sz w:val="24"/>
          <w:szCs w:val="24"/>
        </w:rPr>
        <w:t>611-9</w:t>
      </w:r>
    </w:p>
    <w:p w14:paraId="5FF79DA9" w14:textId="657D015A" w:rsidR="0047576C" w:rsidRPr="00CE032E" w:rsidRDefault="0047576C">
      <w:pPr>
        <w:rPr>
          <w:rFonts w:ascii="Arial" w:hAnsi="Arial" w:cs="Arial"/>
          <w:sz w:val="24"/>
          <w:szCs w:val="24"/>
        </w:rPr>
      </w:pPr>
      <w:proofErr w:type="spellStart"/>
      <w:r>
        <w:rPr>
          <w:rFonts w:ascii="Arial" w:hAnsi="Arial" w:cs="Arial"/>
          <w:sz w:val="24"/>
          <w:szCs w:val="24"/>
        </w:rPr>
        <w:lastRenderedPageBreak/>
        <w:t>Willinski</w:t>
      </w:r>
      <w:proofErr w:type="spellEnd"/>
      <w:r>
        <w:rPr>
          <w:rFonts w:ascii="Arial" w:hAnsi="Arial" w:cs="Arial"/>
          <w:sz w:val="24"/>
          <w:szCs w:val="24"/>
        </w:rPr>
        <w:t xml:space="preserve"> G, ‘Permeation of fingerprints through laboratory gloves’, J Forensic Sci. </w:t>
      </w:r>
      <w:proofErr w:type="spellStart"/>
      <w:r>
        <w:rPr>
          <w:rFonts w:ascii="Arial" w:hAnsi="Arial" w:cs="Arial"/>
          <w:sz w:val="24"/>
          <w:szCs w:val="24"/>
        </w:rPr>
        <w:t>vol</w:t>
      </w:r>
      <w:proofErr w:type="spellEnd"/>
      <w:r>
        <w:rPr>
          <w:rFonts w:ascii="Arial" w:hAnsi="Arial" w:cs="Arial"/>
          <w:sz w:val="24"/>
          <w:szCs w:val="24"/>
        </w:rPr>
        <w:t xml:space="preserve"> </w:t>
      </w:r>
      <w:r w:rsidR="00C552E7">
        <w:rPr>
          <w:rFonts w:ascii="Arial" w:hAnsi="Arial" w:cs="Arial"/>
          <w:sz w:val="24"/>
          <w:szCs w:val="24"/>
        </w:rPr>
        <w:t>25(3), (1980), p</w:t>
      </w:r>
      <w:r w:rsidRPr="0047576C">
        <w:rPr>
          <w:rFonts w:ascii="Arial" w:hAnsi="Arial" w:cs="Arial"/>
          <w:sz w:val="24"/>
          <w:szCs w:val="24"/>
        </w:rPr>
        <w:t>682-5</w:t>
      </w:r>
    </w:p>
    <w:sectPr w:rsidR="0047576C" w:rsidRPr="00CE03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28B9"/>
    <w:multiLevelType w:val="hybridMultilevel"/>
    <w:tmpl w:val="D9C6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265393"/>
    <w:multiLevelType w:val="hybridMultilevel"/>
    <w:tmpl w:val="C628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32E"/>
    <w:rsid w:val="0003453F"/>
    <w:rsid w:val="00070E57"/>
    <w:rsid w:val="000B4540"/>
    <w:rsid w:val="00130F9D"/>
    <w:rsid w:val="00135C1A"/>
    <w:rsid w:val="001723C2"/>
    <w:rsid w:val="00183288"/>
    <w:rsid w:val="00191D61"/>
    <w:rsid w:val="001945D7"/>
    <w:rsid w:val="001A512C"/>
    <w:rsid w:val="001D26E4"/>
    <w:rsid w:val="001D712D"/>
    <w:rsid w:val="00291A96"/>
    <w:rsid w:val="002A2DFE"/>
    <w:rsid w:val="002F3819"/>
    <w:rsid w:val="003E6DC6"/>
    <w:rsid w:val="00404804"/>
    <w:rsid w:val="00435F59"/>
    <w:rsid w:val="0047576C"/>
    <w:rsid w:val="004C5912"/>
    <w:rsid w:val="005E4122"/>
    <w:rsid w:val="006539C0"/>
    <w:rsid w:val="00752267"/>
    <w:rsid w:val="008274BA"/>
    <w:rsid w:val="00846F9C"/>
    <w:rsid w:val="008661C7"/>
    <w:rsid w:val="008956D0"/>
    <w:rsid w:val="00A044EF"/>
    <w:rsid w:val="00A0634F"/>
    <w:rsid w:val="00A85845"/>
    <w:rsid w:val="00AA7659"/>
    <w:rsid w:val="00AB59A2"/>
    <w:rsid w:val="00BE5D55"/>
    <w:rsid w:val="00C552E7"/>
    <w:rsid w:val="00C71027"/>
    <w:rsid w:val="00CE032E"/>
    <w:rsid w:val="00CE3DBD"/>
    <w:rsid w:val="00D50B86"/>
    <w:rsid w:val="00D94224"/>
    <w:rsid w:val="00DA154E"/>
    <w:rsid w:val="00E71D97"/>
    <w:rsid w:val="00E8294F"/>
    <w:rsid w:val="00F10A47"/>
    <w:rsid w:val="00FC3931"/>
    <w:rsid w:val="00FE7B22"/>
    <w:rsid w:val="00FF6472"/>
    <w:rsid w:val="00FF73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F00F2A"/>
  <w15:docId w15:val="{704CEAF5-91F3-4FAF-AC91-9630463D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819"/>
    <w:rPr>
      <w:rFonts w:ascii="Tahoma" w:hAnsi="Tahoma" w:cs="Tahoma"/>
      <w:sz w:val="16"/>
      <w:szCs w:val="16"/>
    </w:rPr>
  </w:style>
  <w:style w:type="character" w:styleId="Emphasis">
    <w:name w:val="Emphasis"/>
    <w:basedOn w:val="DefaultParagraphFont"/>
    <w:uiPriority w:val="20"/>
    <w:qFormat/>
    <w:rsid w:val="0047576C"/>
    <w:rPr>
      <w:b/>
      <w:bCs/>
      <w:i w:val="0"/>
      <w:iCs w:val="0"/>
    </w:rPr>
  </w:style>
  <w:style w:type="character" w:customStyle="1" w:styleId="ft">
    <w:name w:val="ft"/>
    <w:basedOn w:val="DefaultParagraphFont"/>
    <w:rsid w:val="0047576C"/>
  </w:style>
  <w:style w:type="character" w:styleId="Hyperlink">
    <w:name w:val="Hyperlink"/>
    <w:basedOn w:val="DefaultParagraphFont"/>
    <w:uiPriority w:val="99"/>
    <w:unhideWhenUsed/>
    <w:rsid w:val="0047576C"/>
    <w:rPr>
      <w:color w:val="0000FF" w:themeColor="hyperlink"/>
      <w:u w:val="single"/>
    </w:rPr>
  </w:style>
  <w:style w:type="paragraph" w:styleId="ListParagraph">
    <w:name w:val="List Paragraph"/>
    <w:basedOn w:val="Normal"/>
    <w:uiPriority w:val="34"/>
    <w:qFormat/>
    <w:rsid w:val="00846F9C"/>
    <w:pPr>
      <w:ind w:left="720"/>
      <w:contextualSpacing/>
    </w:pPr>
  </w:style>
  <w:style w:type="table" w:styleId="TableGrid">
    <w:name w:val="Table Grid"/>
    <w:basedOn w:val="TableNormal"/>
    <w:uiPriority w:val="59"/>
    <w:rsid w:val="002A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1D97"/>
    <w:rPr>
      <w:sz w:val="18"/>
      <w:szCs w:val="18"/>
    </w:rPr>
  </w:style>
  <w:style w:type="paragraph" w:styleId="CommentText">
    <w:name w:val="annotation text"/>
    <w:basedOn w:val="Normal"/>
    <w:link w:val="CommentTextChar"/>
    <w:uiPriority w:val="99"/>
    <w:semiHidden/>
    <w:unhideWhenUsed/>
    <w:rsid w:val="00E71D97"/>
    <w:pPr>
      <w:spacing w:line="240" w:lineRule="auto"/>
    </w:pPr>
    <w:rPr>
      <w:sz w:val="24"/>
      <w:szCs w:val="24"/>
    </w:rPr>
  </w:style>
  <w:style w:type="character" w:customStyle="1" w:styleId="CommentTextChar">
    <w:name w:val="Comment Text Char"/>
    <w:basedOn w:val="DefaultParagraphFont"/>
    <w:link w:val="CommentText"/>
    <w:uiPriority w:val="99"/>
    <w:semiHidden/>
    <w:rsid w:val="00E71D97"/>
    <w:rPr>
      <w:sz w:val="24"/>
      <w:szCs w:val="24"/>
    </w:rPr>
  </w:style>
  <w:style w:type="paragraph" w:styleId="CommentSubject">
    <w:name w:val="annotation subject"/>
    <w:basedOn w:val="CommentText"/>
    <w:next w:val="CommentText"/>
    <w:link w:val="CommentSubjectChar"/>
    <w:uiPriority w:val="99"/>
    <w:semiHidden/>
    <w:unhideWhenUsed/>
    <w:rsid w:val="00E71D97"/>
    <w:rPr>
      <w:b/>
      <w:bCs/>
      <w:sz w:val="20"/>
      <w:szCs w:val="20"/>
    </w:rPr>
  </w:style>
  <w:style w:type="character" w:customStyle="1" w:styleId="CommentSubjectChar">
    <w:name w:val="Comment Subject Char"/>
    <w:basedOn w:val="CommentTextChar"/>
    <w:link w:val="CommentSubject"/>
    <w:uiPriority w:val="99"/>
    <w:semiHidden/>
    <w:rsid w:val="00E71D97"/>
    <w:rPr>
      <w:b/>
      <w:bCs/>
      <w:sz w:val="20"/>
      <w:szCs w:val="20"/>
    </w:rPr>
  </w:style>
  <w:style w:type="character" w:styleId="FollowedHyperlink">
    <w:name w:val="FollowedHyperlink"/>
    <w:basedOn w:val="DefaultParagraphFont"/>
    <w:uiPriority w:val="99"/>
    <w:semiHidden/>
    <w:unhideWhenUsed/>
    <w:rsid w:val="00435F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3.jpeg"/><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tiff"/><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2.wdp"/><Relationship Id="rId22"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Stephen Bleay</cp:lastModifiedBy>
  <cp:revision>10</cp:revision>
  <dcterms:created xsi:type="dcterms:W3CDTF">2016-02-24T20:59:00Z</dcterms:created>
  <dcterms:modified xsi:type="dcterms:W3CDTF">2017-06-12T19:26:00Z</dcterms:modified>
</cp:coreProperties>
</file>