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651CD" w14:textId="77777777" w:rsidR="009B20E1" w:rsidRPr="00223703" w:rsidRDefault="009B20E1" w:rsidP="009B20E1">
      <w:pPr>
        <w:jc w:val="center"/>
        <w:rPr>
          <w:rFonts w:cs="Times New Roman"/>
          <w:b/>
          <w:bCs/>
        </w:rPr>
      </w:pPr>
      <w:r w:rsidRPr="00223703">
        <w:rPr>
          <w:rFonts w:cs="Times New Roman"/>
          <w:b/>
          <w:bCs/>
        </w:rPr>
        <w:t xml:space="preserve">Unleashing Enhanced Compressive Strength: 3D Printed Octopus-Inspired Suction Cups </w:t>
      </w:r>
      <w:r w:rsidR="00286E6C" w:rsidRPr="00223703">
        <w:rPr>
          <w:rFonts w:cs="Times New Roman"/>
          <w:b/>
          <w:bCs/>
        </w:rPr>
        <w:t xml:space="preserve">using topological </w:t>
      </w:r>
      <w:proofErr w:type="gramStart"/>
      <w:r w:rsidR="00286E6C" w:rsidRPr="00223703">
        <w:rPr>
          <w:rFonts w:cs="Times New Roman"/>
          <w:b/>
          <w:bCs/>
        </w:rPr>
        <w:t>engineering</w:t>
      </w:r>
      <w:proofErr w:type="gramEnd"/>
    </w:p>
    <w:p w14:paraId="40DCE9F5" w14:textId="77777777" w:rsidR="00906E06" w:rsidRPr="00223703" w:rsidRDefault="00906E06" w:rsidP="00906E06">
      <w:pPr>
        <w:pStyle w:val="NoSpacing"/>
        <w:jc w:val="center"/>
        <w:rPr>
          <w:rFonts w:ascii="Times New Roman" w:hAnsi="Times New Roman" w:cs="Times New Roman"/>
        </w:rPr>
      </w:pPr>
    </w:p>
    <w:p w14:paraId="34232FD9" w14:textId="683011DD" w:rsidR="00921D8F" w:rsidRPr="00223703" w:rsidRDefault="00906E06" w:rsidP="00F26C2B">
      <w:pPr>
        <w:pStyle w:val="NoSpacing"/>
        <w:jc w:val="center"/>
        <w:rPr>
          <w:rFonts w:ascii="Times New Roman" w:hAnsi="Times New Roman" w:cs="Times New Roman"/>
          <w:i/>
          <w:iCs/>
          <w:sz w:val="20"/>
          <w:szCs w:val="20"/>
          <w:vertAlign w:val="superscript"/>
        </w:rPr>
      </w:pPr>
      <w:r w:rsidRPr="00223703">
        <w:rPr>
          <w:rFonts w:ascii="Times New Roman" w:hAnsi="Times New Roman" w:cs="Times New Roman"/>
          <w:i/>
          <w:iCs/>
          <w:sz w:val="20"/>
          <w:szCs w:val="20"/>
        </w:rPr>
        <w:t xml:space="preserve">Astha Dixit, </w:t>
      </w:r>
      <w:proofErr w:type="spellStart"/>
      <w:r w:rsidRPr="00223703">
        <w:rPr>
          <w:rFonts w:ascii="Times New Roman" w:hAnsi="Times New Roman" w:cs="Times New Roman"/>
          <w:i/>
          <w:iCs/>
          <w:sz w:val="20"/>
          <w:szCs w:val="20"/>
        </w:rPr>
        <w:t>Manojit</w:t>
      </w:r>
      <w:proofErr w:type="spellEnd"/>
      <w:r w:rsidRPr="00223703">
        <w:rPr>
          <w:rFonts w:ascii="Times New Roman" w:hAnsi="Times New Roman" w:cs="Times New Roman"/>
          <w:i/>
          <w:iCs/>
          <w:sz w:val="20"/>
          <w:szCs w:val="20"/>
        </w:rPr>
        <w:t xml:space="preserve"> Das, Himanshu Singh, Sushanta Kumar Panda, Nicola M. Pugno</w:t>
      </w:r>
      <w:r w:rsidR="00D2115E" w:rsidRPr="00223703">
        <w:rPr>
          <w:rFonts w:ascii="Times New Roman" w:hAnsi="Times New Roman" w:cs="Times New Roman"/>
          <w:i/>
          <w:iCs/>
          <w:sz w:val="20"/>
          <w:szCs w:val="20"/>
        </w:rPr>
        <w:t>*</w:t>
      </w:r>
      <w:r w:rsidRPr="00223703">
        <w:rPr>
          <w:rFonts w:ascii="Times New Roman" w:hAnsi="Times New Roman" w:cs="Times New Roman"/>
          <w:i/>
          <w:iCs/>
          <w:sz w:val="20"/>
          <w:szCs w:val="20"/>
        </w:rPr>
        <w:t>,</w:t>
      </w:r>
      <w:r w:rsidR="0003373B" w:rsidRPr="00223703">
        <w:rPr>
          <w:rFonts w:ascii="Times New Roman" w:hAnsi="Times New Roman" w:cs="Times New Roman"/>
          <w:i/>
          <w:iCs/>
          <w:sz w:val="20"/>
          <w:szCs w:val="20"/>
        </w:rPr>
        <w:t xml:space="preserve"> </w:t>
      </w:r>
      <w:r w:rsidR="00EA0724" w:rsidRPr="00223703">
        <w:rPr>
          <w:rFonts w:ascii="Times New Roman" w:hAnsi="Times New Roman" w:cs="Times New Roman"/>
          <w:i/>
          <w:iCs/>
          <w:sz w:val="20"/>
          <w:szCs w:val="20"/>
        </w:rPr>
        <w:t>Nirmal</w:t>
      </w:r>
      <w:r w:rsidR="006A6928" w:rsidRPr="00223703">
        <w:rPr>
          <w:rFonts w:ascii="Times New Roman" w:hAnsi="Times New Roman" w:cs="Times New Roman"/>
          <w:i/>
          <w:iCs/>
          <w:sz w:val="20"/>
          <w:szCs w:val="20"/>
        </w:rPr>
        <w:t xml:space="preserve"> Kumar</w:t>
      </w:r>
      <w:r w:rsidR="00EA0724" w:rsidRPr="00223703">
        <w:rPr>
          <w:rFonts w:ascii="Times New Roman" w:hAnsi="Times New Roman" w:cs="Times New Roman"/>
          <w:i/>
          <w:iCs/>
          <w:sz w:val="20"/>
          <w:szCs w:val="20"/>
        </w:rPr>
        <w:t xml:space="preserve"> Katiyar</w:t>
      </w:r>
      <w:r w:rsidR="00D2115E" w:rsidRPr="00223703">
        <w:rPr>
          <w:rFonts w:ascii="Times New Roman" w:hAnsi="Times New Roman" w:cs="Times New Roman"/>
          <w:i/>
          <w:iCs/>
          <w:sz w:val="20"/>
          <w:szCs w:val="20"/>
        </w:rPr>
        <w:t>*</w:t>
      </w:r>
      <w:r w:rsidR="00EA0724" w:rsidRPr="00223703">
        <w:rPr>
          <w:rFonts w:ascii="Times New Roman" w:hAnsi="Times New Roman" w:cs="Times New Roman"/>
          <w:i/>
          <w:iCs/>
          <w:sz w:val="20"/>
          <w:szCs w:val="20"/>
        </w:rPr>
        <w:t xml:space="preserve">, </w:t>
      </w:r>
      <w:r w:rsidRPr="00223703">
        <w:rPr>
          <w:rFonts w:ascii="Times New Roman" w:hAnsi="Times New Roman" w:cs="Times New Roman"/>
          <w:i/>
          <w:iCs/>
          <w:sz w:val="20"/>
          <w:szCs w:val="20"/>
        </w:rPr>
        <w:t>Chandra Sekhar Tiwary</w:t>
      </w:r>
      <w:r w:rsidR="00D2115E" w:rsidRPr="00223703">
        <w:rPr>
          <w:rFonts w:ascii="Times New Roman" w:hAnsi="Times New Roman" w:cs="Times New Roman"/>
          <w:i/>
          <w:iCs/>
          <w:sz w:val="20"/>
          <w:szCs w:val="20"/>
        </w:rPr>
        <w:t>*</w:t>
      </w:r>
    </w:p>
    <w:p w14:paraId="44EF6E60" w14:textId="77777777" w:rsidR="009579EA" w:rsidRPr="00223703" w:rsidRDefault="009579EA" w:rsidP="00F26C2B">
      <w:pPr>
        <w:pStyle w:val="NoSpacing"/>
        <w:jc w:val="center"/>
        <w:rPr>
          <w:rFonts w:ascii="Times New Roman" w:hAnsi="Times New Roman" w:cs="Times New Roman"/>
          <w:i/>
          <w:iCs/>
          <w:sz w:val="20"/>
          <w:szCs w:val="20"/>
          <w:vertAlign w:val="subscript"/>
        </w:rPr>
      </w:pPr>
    </w:p>
    <w:p w14:paraId="5B05EB46" w14:textId="5695C0D5" w:rsidR="005A3410" w:rsidRPr="00223703" w:rsidRDefault="00945D52" w:rsidP="00B40312">
      <w:pPr>
        <w:rPr>
          <w:rFonts w:cs="Times New Roman"/>
          <w:b/>
          <w:bCs/>
          <w:sz w:val="24"/>
          <w:szCs w:val="24"/>
        </w:rPr>
      </w:pPr>
      <w:bookmarkStart w:id="0" w:name="_Toc97538146"/>
      <w:bookmarkStart w:id="1" w:name="_Toc98618373"/>
      <w:r w:rsidRPr="00223703">
        <w:rPr>
          <w:rFonts w:cs="Times New Roman"/>
          <w:b/>
          <w:bCs/>
          <w:sz w:val="24"/>
          <w:szCs w:val="24"/>
        </w:rPr>
        <w:t>ABSTRACT</w:t>
      </w:r>
      <w:bookmarkEnd w:id="0"/>
      <w:bookmarkEnd w:id="1"/>
    </w:p>
    <w:p w14:paraId="0D1FC94E" w14:textId="4F18015D" w:rsidR="00921D8F" w:rsidRPr="00223703" w:rsidRDefault="00921D8F" w:rsidP="00805663">
      <w:pPr>
        <w:spacing w:line="360" w:lineRule="auto"/>
        <w:jc w:val="both"/>
        <w:rPr>
          <w:rFonts w:cs="Times New Roman"/>
        </w:rPr>
      </w:pPr>
      <w:bookmarkStart w:id="2" w:name="_Hlk135384517"/>
      <w:r w:rsidRPr="00223703">
        <w:rPr>
          <w:rFonts w:cs="Times New Roman"/>
        </w:rPr>
        <w:t xml:space="preserve">Nature's intricate designs and efficient functionality have evolved over millions of years to thrive in challenging environments while minimizing energy consumption and ecological impact. Inspired by nature's strategies, both the manufacturing industry and academic research strive to develop materials and designs that exhibit high strength. The octopus, a remarkable marine creature, exemplifies a complex and adaptive design. </w:t>
      </w:r>
      <w:r w:rsidR="005C6C6A" w:rsidRPr="00223703">
        <w:rPr>
          <w:rFonts w:cs="Times New Roman"/>
        </w:rPr>
        <w:t xml:space="preserve">It eight arms aligned with </w:t>
      </w:r>
      <w:r w:rsidR="00C36B7F" w:rsidRPr="00223703">
        <w:rPr>
          <w:rFonts w:cs="Times New Roman"/>
        </w:rPr>
        <w:t>numerous</w:t>
      </w:r>
      <w:r w:rsidR="00BC712E" w:rsidRPr="00223703">
        <w:rPr>
          <w:rFonts w:cs="Times New Roman"/>
        </w:rPr>
        <w:t xml:space="preserve"> </w:t>
      </w:r>
      <w:r w:rsidR="005C6C6A" w:rsidRPr="00223703">
        <w:rPr>
          <w:rFonts w:cs="Times New Roman"/>
        </w:rPr>
        <w:t>tactile suction cups having specialized geometry and cavity.</w:t>
      </w:r>
      <w:r w:rsidR="00366921" w:rsidRPr="00223703">
        <w:rPr>
          <w:rFonts w:cs="Times New Roman"/>
        </w:rPr>
        <w:t xml:space="preserve"> </w:t>
      </w:r>
      <w:r w:rsidR="004C31B8" w:rsidRPr="00223703">
        <w:rPr>
          <w:rFonts w:cs="Times New Roman"/>
        </w:rPr>
        <w:t>In this study, we employed fused deposition modelling (FDM) printers to model and fabricate octopus-inspired suction cups. We examined different aspect ratios and shapes of cavities, such as cuboids, cylinders, and octopus's suction cup cavity, while maintaining similar outer geometry. The compressive test proved that the inside cavity plays a major role in enhancing strength due to stress distribution and is represented as a robust biomimetic design.</w:t>
      </w:r>
      <w:r w:rsidR="00366921" w:rsidRPr="00223703">
        <w:rPr>
          <w:rFonts w:cs="Times New Roman"/>
        </w:rPr>
        <w:t xml:space="preserve"> </w:t>
      </w:r>
      <w:r w:rsidRPr="00223703">
        <w:rPr>
          <w:rFonts w:cs="Times New Roman"/>
        </w:rPr>
        <w:t xml:space="preserve">Additionally, </w:t>
      </w:r>
      <w:r w:rsidR="004C31B8" w:rsidRPr="00223703">
        <w:rPr>
          <w:rFonts w:cs="Times New Roman"/>
        </w:rPr>
        <w:t xml:space="preserve">the finite element analysis (FEA) </w:t>
      </w:r>
      <w:r w:rsidRPr="00223703">
        <w:rPr>
          <w:rFonts w:cs="Times New Roman"/>
        </w:rPr>
        <w:t xml:space="preserve">is developed to </w:t>
      </w:r>
      <w:r w:rsidR="004C31B8" w:rsidRPr="00223703">
        <w:rPr>
          <w:rFonts w:cs="Times New Roman"/>
        </w:rPr>
        <w:t>corroborate the experimental findings.</w:t>
      </w:r>
      <w:r w:rsidR="00366921" w:rsidRPr="00223703">
        <w:rPr>
          <w:rFonts w:cs="Times New Roman"/>
        </w:rPr>
        <w:t xml:space="preserve"> </w:t>
      </w:r>
      <w:r w:rsidR="004C31B8" w:rsidRPr="00223703">
        <w:rPr>
          <w:rFonts w:cs="Times New Roman"/>
        </w:rPr>
        <w:t>The s</w:t>
      </w:r>
      <w:r w:rsidRPr="00223703">
        <w:rPr>
          <w:rFonts w:cs="Times New Roman"/>
        </w:rPr>
        <w:t>tatistical validation of the experimental results is achieved through a multilinear regression equation.</w:t>
      </w:r>
      <w:r w:rsidR="00366921" w:rsidRPr="00223703">
        <w:rPr>
          <w:rFonts w:cs="Times New Roman"/>
        </w:rPr>
        <w:t xml:space="preserve"> </w:t>
      </w:r>
      <w:r w:rsidRPr="00223703">
        <w:rPr>
          <w:rFonts w:cs="Times New Roman"/>
        </w:rPr>
        <w:t xml:space="preserve">Our findings demonstrate that the naturally evolved octopus structure exhibits superior compressive strength, enhanced energy absorption, and the ability to generate negative pressure, rendering it highly suitable for gripping, suction, and shock absorption applications. </w:t>
      </w:r>
    </w:p>
    <w:p w14:paraId="177A65E4" w14:textId="77777777" w:rsidR="004C31B8" w:rsidRPr="00223703" w:rsidRDefault="004C31B8" w:rsidP="00805663">
      <w:pPr>
        <w:spacing w:line="360" w:lineRule="auto"/>
        <w:jc w:val="both"/>
        <w:rPr>
          <w:rFonts w:cs="Times New Roman"/>
        </w:rPr>
      </w:pPr>
    </w:p>
    <w:bookmarkEnd w:id="2"/>
    <w:p w14:paraId="4DA3AA47" w14:textId="77777777" w:rsidR="00D06D52" w:rsidRPr="00223703" w:rsidRDefault="003A48D3" w:rsidP="00805663">
      <w:pPr>
        <w:spacing w:line="360" w:lineRule="auto"/>
        <w:jc w:val="both"/>
        <w:rPr>
          <w:rFonts w:eastAsia="Times New Roman" w:cs="Times New Roman"/>
          <w:b/>
          <w:sz w:val="32"/>
          <w:szCs w:val="32"/>
        </w:rPr>
      </w:pPr>
      <w:r w:rsidRPr="00223703">
        <w:rPr>
          <w:rFonts w:eastAsia="Times New Roman" w:cs="Times New Roman"/>
          <w:b/>
          <w:bCs/>
          <w:sz w:val="20"/>
          <w:szCs w:val="20"/>
        </w:rPr>
        <w:t>Key Words:</w:t>
      </w:r>
      <w:r w:rsidR="00E41C8C" w:rsidRPr="00223703">
        <w:rPr>
          <w:rFonts w:eastAsia="Times New Roman" w:cs="Times New Roman"/>
          <w:i/>
          <w:iCs/>
          <w:sz w:val="20"/>
          <w:szCs w:val="20"/>
        </w:rPr>
        <w:t>3D printing</w:t>
      </w:r>
      <w:r w:rsidRPr="00223703">
        <w:rPr>
          <w:rFonts w:eastAsia="Times New Roman" w:cs="Times New Roman"/>
          <w:i/>
          <w:iCs/>
          <w:sz w:val="20"/>
          <w:szCs w:val="20"/>
        </w:rPr>
        <w:t xml:space="preserve">, </w:t>
      </w:r>
      <w:r w:rsidR="009B20E1" w:rsidRPr="00223703">
        <w:rPr>
          <w:rFonts w:eastAsia="Times New Roman" w:cs="Times New Roman"/>
          <w:i/>
          <w:iCs/>
          <w:sz w:val="20"/>
          <w:szCs w:val="20"/>
        </w:rPr>
        <w:t xml:space="preserve">Nature Inspired, </w:t>
      </w:r>
      <w:r w:rsidR="00851078" w:rsidRPr="00223703">
        <w:rPr>
          <w:rFonts w:eastAsia="Times New Roman" w:cs="Times New Roman"/>
          <w:i/>
          <w:iCs/>
          <w:sz w:val="20"/>
          <w:szCs w:val="20"/>
        </w:rPr>
        <w:t>Bio</w:t>
      </w:r>
      <w:r w:rsidR="00286E6C" w:rsidRPr="00223703">
        <w:rPr>
          <w:rFonts w:eastAsia="Times New Roman" w:cs="Times New Roman"/>
          <w:i/>
          <w:iCs/>
          <w:sz w:val="20"/>
          <w:szCs w:val="20"/>
        </w:rPr>
        <w:t>-memetic</w:t>
      </w:r>
      <w:r w:rsidR="00851078" w:rsidRPr="00223703">
        <w:rPr>
          <w:rFonts w:eastAsia="Times New Roman" w:cs="Times New Roman"/>
          <w:i/>
          <w:iCs/>
          <w:sz w:val="20"/>
          <w:szCs w:val="20"/>
        </w:rPr>
        <w:t xml:space="preserve">, </w:t>
      </w:r>
      <w:r w:rsidR="00E41C8C" w:rsidRPr="00223703">
        <w:rPr>
          <w:rFonts w:eastAsia="Times New Roman" w:cs="Times New Roman"/>
          <w:i/>
          <w:iCs/>
          <w:sz w:val="20"/>
          <w:szCs w:val="20"/>
        </w:rPr>
        <w:t>Octopus</w:t>
      </w:r>
      <w:r w:rsidRPr="00223703">
        <w:rPr>
          <w:rFonts w:eastAsia="Times New Roman" w:cs="Times New Roman"/>
          <w:i/>
          <w:iCs/>
          <w:sz w:val="20"/>
          <w:szCs w:val="20"/>
        </w:rPr>
        <w:t xml:space="preserve">, </w:t>
      </w:r>
      <w:bookmarkStart w:id="3" w:name="_Toc97538147"/>
      <w:bookmarkStart w:id="4" w:name="_Toc98618374"/>
      <w:r w:rsidR="009579EA" w:rsidRPr="00223703">
        <w:rPr>
          <w:rFonts w:eastAsia="Times New Roman" w:cs="Times New Roman"/>
          <w:i/>
          <w:iCs/>
          <w:sz w:val="20"/>
          <w:szCs w:val="20"/>
        </w:rPr>
        <w:t>FEA</w:t>
      </w:r>
      <w:r w:rsidR="009B20E1" w:rsidRPr="00223703">
        <w:rPr>
          <w:rFonts w:eastAsia="Times New Roman" w:cs="Times New Roman"/>
          <w:i/>
          <w:iCs/>
          <w:sz w:val="20"/>
          <w:szCs w:val="20"/>
        </w:rPr>
        <w:t xml:space="preserve">, Compressive </w:t>
      </w:r>
      <w:r w:rsidR="004C31B8" w:rsidRPr="00223703">
        <w:rPr>
          <w:rFonts w:eastAsia="Times New Roman" w:cs="Times New Roman"/>
          <w:i/>
          <w:iCs/>
          <w:sz w:val="20"/>
          <w:szCs w:val="20"/>
        </w:rPr>
        <w:t xml:space="preserve">strength, </w:t>
      </w:r>
    </w:p>
    <w:p w14:paraId="10438FC2" w14:textId="77777777" w:rsidR="00E523F4" w:rsidRPr="00223703" w:rsidRDefault="00E523F4" w:rsidP="00B40312">
      <w:pPr>
        <w:pStyle w:val="Heading1"/>
        <w:numPr>
          <w:ilvl w:val="0"/>
          <w:numId w:val="0"/>
        </w:numPr>
        <w:ind w:left="432"/>
      </w:pPr>
    </w:p>
    <w:p w14:paraId="147748D3" w14:textId="77777777" w:rsidR="00F26C2B" w:rsidRPr="00223703" w:rsidRDefault="00F26C2B" w:rsidP="00F26C2B"/>
    <w:p w14:paraId="6A8B5A1D" w14:textId="77777777" w:rsidR="00F26C2B" w:rsidRPr="00223703" w:rsidRDefault="00F26C2B" w:rsidP="00F26C2B"/>
    <w:p w14:paraId="2D40216F" w14:textId="77777777" w:rsidR="00F26C2B" w:rsidRPr="00223703" w:rsidRDefault="00F26C2B" w:rsidP="00F26C2B"/>
    <w:p w14:paraId="5460CC7F" w14:textId="77777777" w:rsidR="00F26C2B" w:rsidRPr="00223703" w:rsidRDefault="00F26C2B" w:rsidP="00F26C2B"/>
    <w:p w14:paraId="1E8691F0" w14:textId="77777777" w:rsidR="00F26C2B" w:rsidRPr="00223703" w:rsidRDefault="00F26C2B" w:rsidP="00F26C2B"/>
    <w:p w14:paraId="393CF2F5" w14:textId="77777777" w:rsidR="00F26C2B" w:rsidRPr="00223703" w:rsidRDefault="00F26C2B" w:rsidP="00F26C2B"/>
    <w:p w14:paraId="0AEEC120" w14:textId="77777777" w:rsidR="00286E6C" w:rsidRPr="00223703" w:rsidRDefault="00286E6C" w:rsidP="00286E6C"/>
    <w:p w14:paraId="36543274" w14:textId="77777777" w:rsidR="00B21282" w:rsidRPr="00223703" w:rsidRDefault="00B21282" w:rsidP="00085720">
      <w:pPr>
        <w:pStyle w:val="Heading1"/>
        <w:numPr>
          <w:ilvl w:val="0"/>
          <w:numId w:val="0"/>
        </w:numPr>
      </w:pPr>
    </w:p>
    <w:p w14:paraId="10907B9A" w14:textId="77777777" w:rsidR="00085720" w:rsidRPr="00223703" w:rsidRDefault="00085720" w:rsidP="00085720"/>
    <w:p w14:paraId="3AF69B9A" w14:textId="77777777" w:rsidR="00085720" w:rsidRPr="00223703" w:rsidRDefault="00085720" w:rsidP="00085720"/>
    <w:p w14:paraId="5FD6FE88" w14:textId="0B751EA3" w:rsidR="0079139C" w:rsidRPr="00223703" w:rsidRDefault="00945D52" w:rsidP="00B40312">
      <w:pPr>
        <w:pStyle w:val="Heading1"/>
        <w:rPr>
          <w:rFonts w:eastAsia="Times New Roman"/>
        </w:rPr>
      </w:pPr>
      <w:r w:rsidRPr="00223703">
        <w:lastRenderedPageBreak/>
        <w:t>INTRODUCTION</w:t>
      </w:r>
      <w:bookmarkEnd w:id="3"/>
      <w:bookmarkEnd w:id="4"/>
    </w:p>
    <w:p w14:paraId="55EF9E77" w14:textId="77777777" w:rsidR="00C378D9" w:rsidRPr="00223703" w:rsidRDefault="00C378D9" w:rsidP="00C378D9">
      <w:pPr>
        <w:rPr>
          <w:rFonts w:cs="Times New Roman"/>
        </w:rPr>
      </w:pPr>
    </w:p>
    <w:p w14:paraId="649F2D1F" w14:textId="2487CF22" w:rsidR="00340E52" w:rsidRPr="00223703" w:rsidRDefault="00474255" w:rsidP="009F5376">
      <w:pPr>
        <w:spacing w:line="480" w:lineRule="auto"/>
        <w:jc w:val="both"/>
        <w:rPr>
          <w:rFonts w:cs="Times New Roman"/>
        </w:rPr>
      </w:pPr>
      <w:r w:rsidRPr="00223703">
        <w:rPr>
          <w:rFonts w:cs="Times New Roman"/>
        </w:rPr>
        <w:t xml:space="preserve">The nature evolved in millions of years and </w:t>
      </w:r>
      <w:r w:rsidR="002B4242" w:rsidRPr="00223703">
        <w:rPr>
          <w:rFonts w:cs="Times New Roman"/>
        </w:rPr>
        <w:t xml:space="preserve">optimize the topological </w:t>
      </w:r>
      <w:r w:rsidRPr="00223703">
        <w:rPr>
          <w:rFonts w:cs="Times New Roman"/>
        </w:rPr>
        <w:t xml:space="preserve">design </w:t>
      </w:r>
      <w:r w:rsidR="002B4242" w:rsidRPr="00223703">
        <w:rPr>
          <w:rFonts w:cs="Times New Roman"/>
        </w:rPr>
        <w:t xml:space="preserve">of the objects/living parts to achieve the functionalities </w:t>
      </w:r>
      <w:r w:rsidR="006D0F47" w:rsidRPr="00223703">
        <w:rPr>
          <w:rFonts w:cs="Times New Roman"/>
        </w:rPr>
        <w:fldChar w:fldCharType="begin"/>
      </w:r>
      <w:r w:rsidR="00DA349F" w:rsidRPr="00223703">
        <w:rPr>
          <w:rFonts w:cs="Times New Roman"/>
        </w:rPr>
        <w:instrText xml:space="preserve"> ADDIN EN.CITE &lt;EndNote&gt;&lt;Cite&gt;&lt;Author&gt;Katiyar&lt;/Author&gt;&lt;Year&gt;2021&lt;/Year&gt;&lt;RecNum&gt;6237&lt;/RecNum&gt;&lt;DisplayText&gt;&lt;style face="superscript"&gt;1&lt;/style&gt;&lt;/DisplayText&gt;&lt;record&gt;&lt;rec-number&gt;6237&lt;/rec-number&gt;&lt;foreign-keys&gt;&lt;key app="EN" db-id="5fwereza8d0z95etrpq5zv06vswpzr9vvxfx" timestamp="1628413043"&gt;6237&lt;/key&gt;&lt;/foreign-keys&gt;&lt;ref-type name="Journal Article"&gt;17&lt;/ref-type&gt;&lt;contributors&gt;&lt;authors&gt;&lt;author&gt;Katiyar, Nirmal Kumar&lt;/author&gt;&lt;author&gt;Goel, Gaurav&lt;/author&gt;&lt;author&gt;Hawi, Sara&lt;/author&gt;&lt;author&gt;Goel, Saurav&lt;/author&gt;&lt;/authors&gt;&lt;/contributors&gt;&lt;titles&gt;&lt;title&gt;Nature-inspired materials: Emerging trends and prospects&lt;/title&gt;&lt;secondary-title&gt;NPG Asia Materials&lt;/secondary-title&gt;&lt;/titles&gt;&lt;periodical&gt;&lt;full-title&gt;NPG Asia Materials&lt;/full-title&gt;&lt;abbr-1&gt;NPG Asia Mater&lt;/abbr-1&gt;&lt;/periodical&gt;&lt;pages&gt;56&lt;/pages&gt;&lt;volume&gt;13&lt;/volume&gt;&lt;number&gt;1&lt;/number&gt;&lt;dates&gt;&lt;year&gt;2021&lt;/year&gt;&lt;pub-dates&gt;&lt;date&gt;2021/07/30&lt;/date&gt;&lt;/pub-dates&gt;&lt;/dates&gt;&lt;isbn&gt;1884-4057&lt;/isbn&gt;&lt;urls&gt;&lt;related-urls&gt;&lt;url&gt;https://doi.org/10.1038/s41427-021-00322-y&lt;/url&gt;&lt;/related-urls&gt;&lt;/urls&gt;&lt;electronic-resource-num&gt;https://doi.org/10.1038/s41427-021-00322-y&lt;/electronic-resource-num&gt;&lt;/record&gt;&lt;/Cite&gt;&lt;/EndNote&gt;</w:instrText>
      </w:r>
      <w:r w:rsidR="006D0F47" w:rsidRPr="00223703">
        <w:rPr>
          <w:rFonts w:cs="Times New Roman"/>
        </w:rPr>
        <w:fldChar w:fldCharType="separate"/>
      </w:r>
      <w:r w:rsidR="00DA349F" w:rsidRPr="00223703">
        <w:rPr>
          <w:rFonts w:cs="Times New Roman"/>
          <w:noProof/>
          <w:vertAlign w:val="superscript"/>
        </w:rPr>
        <w:t>1</w:t>
      </w:r>
      <w:r w:rsidR="006D0F47" w:rsidRPr="00223703">
        <w:rPr>
          <w:rFonts w:cs="Times New Roman"/>
        </w:rPr>
        <w:fldChar w:fldCharType="end"/>
      </w:r>
      <w:r w:rsidRPr="00223703">
        <w:rPr>
          <w:rFonts w:cs="Times New Roman"/>
        </w:rPr>
        <w:t xml:space="preserve">. The academic and industrial research devoted to mimic the design and functionality of nature existed objects such as robotic arm inspired from the elephant trunk, </w:t>
      </w:r>
      <w:r w:rsidR="009775F6" w:rsidRPr="00223703">
        <w:rPr>
          <w:rFonts w:cs="Times New Roman"/>
        </w:rPr>
        <w:t xml:space="preserve"> a 3D printed soft robotic gripper inspired by cabbage curl leaf</w:t>
      </w:r>
      <w:r w:rsidR="00286E6C" w:rsidRPr="00223703">
        <w:rPr>
          <w:rFonts w:cs="Times New Roman"/>
        </w:rPr>
        <w:t xml:space="preserve"> </w:t>
      </w:r>
      <w:r w:rsidR="006D0F47" w:rsidRPr="00223703">
        <w:rPr>
          <w:rFonts w:cs="Times New Roman"/>
        </w:rPr>
        <w:fldChar w:fldCharType="begin"/>
      </w:r>
      <w:r w:rsidR="004378B8" w:rsidRPr="00223703">
        <w:rPr>
          <w:rFonts w:cs="Times New Roman"/>
        </w:rPr>
        <w:instrText xml:space="preserve"> ADDIN EN.CITE &lt;EndNote&gt;&lt;Cite&gt;&lt;Author&gt;Hu&lt;/Author&gt;&lt;Year&gt;2019&lt;/Year&gt;&lt;RecNum&gt;5239&lt;/RecNum&gt;&lt;DisplayText&gt;&lt;style face="superscript"&gt;2&lt;/style&gt;&lt;/DisplayText&gt;&lt;record&gt;&lt;rec-number&gt;5239&lt;/rec-number&gt;&lt;foreign-keys&gt;&lt;key app="EN" db-id="5fwereza8d0z95etrpq5zv06vswpzr9vvxfx" timestamp="0"&gt;5239&lt;/key&gt;&lt;/foreign-keys&gt;&lt;ref-type name="Journal Article"&gt;17&lt;/ref-type&gt;&lt;contributors&gt;&lt;authors&gt;&lt;author&gt;Hu, Fuwen&lt;/author&gt;&lt;author&gt;Lyu, Limei&lt;/author&gt;&lt;author&gt;He, Yunhua&lt;/author&gt;&lt;/authors&gt;&lt;/contributors&gt;&lt;titles&gt;&lt;title&gt;A 3D Printed Paper-Based Thermally Driven Soft Robotic Gripper Inspired by Cabbage&lt;/title&gt;&lt;secondary-title&gt;International Journal of Precision Engineering and Manufacturing&lt;/secondary-title&gt;&lt;/titles&gt;&lt;periodical&gt;&lt;full-title&gt;International Journal of Precision Engineering and Manufacturing&lt;/full-title&gt;&lt;abbr-1&gt;Int. J. Precis. Eng. Manuf.&lt;/abbr-1&gt;&lt;/periodical&gt;&lt;pages&gt;1915-1928&lt;/pages&gt;&lt;volume&gt;20&lt;/volume&gt;&lt;number&gt;11&lt;/number&gt;&lt;dates&gt;&lt;year&gt;2019&lt;/year&gt;&lt;pub-dates&gt;&lt;date&gt;2019/11/01&lt;/date&gt;&lt;/pub-dates&gt;&lt;/dates&gt;&lt;isbn&gt;2005-4602&lt;/isbn&gt;&lt;urls&gt;&lt;related-urls&gt;&lt;url&gt;https://doi.org/10.1007/s12541-019-00199-6&lt;/url&gt;&lt;/related-urls&gt;&lt;/urls&gt;&lt;electronic-resource-num&gt;https://doi.org/10.1007/s12541-019-00199-6&lt;/electronic-resource-num&gt;&lt;/record&gt;&lt;/Cite&gt;&lt;/EndNote&gt;</w:instrText>
      </w:r>
      <w:r w:rsidR="006D0F47" w:rsidRPr="00223703">
        <w:rPr>
          <w:rFonts w:cs="Times New Roman"/>
        </w:rPr>
        <w:fldChar w:fldCharType="separate"/>
      </w:r>
      <w:r w:rsidR="004378B8" w:rsidRPr="00223703">
        <w:rPr>
          <w:rFonts w:cs="Times New Roman"/>
          <w:noProof/>
          <w:vertAlign w:val="superscript"/>
        </w:rPr>
        <w:t>2</w:t>
      </w:r>
      <w:r w:rsidR="006D0F47" w:rsidRPr="00223703">
        <w:rPr>
          <w:rFonts w:cs="Times New Roman"/>
        </w:rPr>
        <w:fldChar w:fldCharType="end"/>
      </w:r>
      <w:r w:rsidR="00C24855" w:rsidRPr="00223703">
        <w:rPr>
          <w:rFonts w:cs="Times New Roman"/>
        </w:rPr>
        <w:t xml:space="preserve">, building block inspired from honey bee wax </w:t>
      </w:r>
      <w:r w:rsidR="006D0F47" w:rsidRPr="00223703">
        <w:rPr>
          <w:rFonts w:cs="Times New Roman"/>
        </w:rPr>
        <w:fldChar w:fldCharType="begin"/>
      </w:r>
      <w:r w:rsidR="004378B8" w:rsidRPr="00223703">
        <w:rPr>
          <w:rFonts w:cs="Times New Roman"/>
        </w:rPr>
        <w:instrText xml:space="preserve"> ADDIN EN.CITE &lt;EndNote&gt;&lt;Cite&gt;&lt;Author&gt;Zhang&lt;/Author&gt;&lt;Year&gt;2015&lt;/Year&gt;&lt;RecNum&gt;6583&lt;/RecNum&gt;&lt;DisplayText&gt;&lt;style face="superscript"&gt;3&lt;/style&gt;&lt;/DisplayText&gt;&lt;record&gt;&lt;rec-number&gt;6583&lt;/rec-number&gt;&lt;foreign-keys&gt;&lt;key app="EN" db-id="5fwereza8d0z95etrpq5zv06vswpzr9vvxfx" timestamp="1684476296"&gt;6583&lt;/key&gt;&lt;/foreign-keys&gt;&lt;ref-type name="Journal Article"&gt;17&lt;/ref-type&gt;&lt;contributors&gt;&lt;authors&gt;&lt;author&gt;Zhang, Qiancheng&lt;/author&gt;&lt;author&gt;Yang, Xiaohu&lt;/author&gt;&lt;author&gt;Li, Peng&lt;/author&gt;&lt;author&gt;Huang, Guoyou&lt;/author&gt;&lt;author&gt;Feng, Shangsheng&lt;/author&gt;&lt;author&gt;Shen, Cheng&lt;/author&gt;&lt;author&gt;Han, Bin&lt;/author&gt;&lt;author&gt;Zhang, Xiaohui&lt;/author&gt;&lt;author&gt;Jin, Feng&lt;/author&gt;&lt;author&gt;Xu, Feng&lt;/author&gt;&lt;author&gt;Lu, Tian Jian&lt;/author&gt;&lt;/authors&gt;&lt;/contributors&gt;&lt;titles&gt;&lt;title&gt;Bioinspired engineering of honeycomb structure – Using nature to inspire human innovation&lt;/title&gt;&lt;secondary-title&gt;Progress in Materials Science&lt;/secondary-title&gt;&lt;/titles&gt;&lt;periodical&gt;&lt;full-title&gt;Progress in Materials Science&lt;/full-title&gt;&lt;abbr-1&gt;Prog. Mater. Sci.&lt;/abbr-1&gt;&lt;/periodical&gt;&lt;pages&gt;332-400&lt;/pages&gt;&lt;volume&gt;74&lt;/volume&gt;&lt;keywords&gt;&lt;keyword&gt;Honeycomb structure&lt;/keyword&gt;&lt;keyword&gt;Bioinspired materials&lt;/keyword&gt;&lt;keyword&gt;Sandwich panel&lt;/keyword&gt;&lt;keyword&gt;Material processing&lt;/keyword&gt;&lt;keyword&gt;Mechanical behavior&lt;/keyword&gt;&lt;keyword&gt;Heat transfer&lt;/keyword&gt;&lt;keyword&gt;Acoustics&lt;/keyword&gt;&lt;keyword&gt;Optimization design&lt;/keyword&gt;&lt;/keywords&gt;&lt;dates&gt;&lt;year&gt;2015&lt;/year&gt;&lt;pub-dates&gt;&lt;date&gt;2015/10/01/&lt;/date&gt;&lt;/pub-dates&gt;&lt;/dates&gt;&lt;isbn&gt;0079-6425&lt;/isbn&gt;&lt;urls&gt;&lt;related-urls&gt;&lt;url&gt;https://www.sciencedirect.com/science/article/pii/S0079642515000377&lt;/url&gt;&lt;/related-urls&gt;&lt;/urls&gt;&lt;electronic-resource-num&gt;https://doi.org/10.1016/j.pmatsci.2015.05.001&lt;/electronic-resource-num&gt;&lt;/record&gt;&lt;/Cite&gt;&lt;/EndNote&gt;</w:instrText>
      </w:r>
      <w:r w:rsidR="006D0F47" w:rsidRPr="00223703">
        <w:rPr>
          <w:rFonts w:cs="Times New Roman"/>
        </w:rPr>
        <w:fldChar w:fldCharType="separate"/>
      </w:r>
      <w:r w:rsidR="004378B8" w:rsidRPr="00223703">
        <w:rPr>
          <w:rFonts w:cs="Times New Roman"/>
          <w:noProof/>
          <w:vertAlign w:val="superscript"/>
        </w:rPr>
        <w:t>3</w:t>
      </w:r>
      <w:r w:rsidR="006D0F47" w:rsidRPr="00223703">
        <w:rPr>
          <w:rFonts w:cs="Times New Roman"/>
        </w:rPr>
        <w:fldChar w:fldCharType="end"/>
      </w:r>
      <w:r w:rsidR="009775F6" w:rsidRPr="00223703">
        <w:rPr>
          <w:rFonts w:cs="Times New Roman"/>
        </w:rPr>
        <w:t xml:space="preserve">. </w:t>
      </w:r>
      <w:r w:rsidR="00E64BF6" w:rsidRPr="00223703">
        <w:rPr>
          <w:rFonts w:cs="Times New Roman"/>
        </w:rPr>
        <w:t>The layered hierarchical structures in the bamboo, junction of dental enamel, tortoise shells and nacre have inspired to development of components with high fracture resistance/toughness</w:t>
      </w:r>
      <w:r w:rsidR="006D0F47" w:rsidRPr="00223703">
        <w:rPr>
          <w:rFonts w:cs="Times New Roman"/>
        </w:rPr>
        <w:fldChar w:fldCharType="begin"/>
      </w:r>
      <w:r w:rsidR="004378B8" w:rsidRPr="00223703">
        <w:rPr>
          <w:rFonts w:cs="Times New Roman"/>
        </w:rPr>
        <w:instrText xml:space="preserve"> ADDIN EN.CITE &lt;EndNote&gt;&lt;Cite&gt;&lt;Author&gt;Benyus&lt;/Author&gt;&lt;Year&gt;2009&lt;/Year&gt;&lt;RecNum&gt;5886&lt;/RecNum&gt;&lt;DisplayText&gt;&lt;style face="superscript"&gt;4&lt;/style&gt;&lt;/DisplayText&gt;&lt;record&gt;&lt;rec-number&gt;5886&lt;/rec-number&gt;&lt;foreign-keys&gt;&lt;key app="EN" db-id="5fwereza8d0z95etrpq5zv06vswpzr9vvxfx" timestamp="0"&gt;5886&lt;/key&gt;&lt;/foreign-keys&gt;&lt;ref-type name="Book"&gt;6&lt;/ref-type&gt;&lt;contributors&gt;&lt;authors&gt;&lt;author&gt;Benyus, J.M.&lt;/author&gt;&lt;/authors&gt;&lt;/contributors&gt;&lt;titles&gt;&lt;title&gt;Biomimicry: Innovation Inspired by Nature&lt;/title&gt;&lt;/titles&gt;&lt;dates&gt;&lt;year&gt;2009&lt;/year&gt;&lt;/dates&gt;&lt;publisher&gt;HarperCollins e-books&lt;/publisher&gt;&lt;isbn&gt;9780061958922&lt;/isbn&gt;&lt;urls&gt;&lt;related-urls&gt;&lt;url&gt;https://books.google.co.uk/books?id=mDHKVQyJ94gC&lt;/url&gt;&lt;/related-urls&gt;&lt;/urls&gt;&lt;/record&gt;&lt;/Cite&gt;&lt;/EndNote&gt;</w:instrText>
      </w:r>
      <w:r w:rsidR="006D0F47" w:rsidRPr="00223703">
        <w:rPr>
          <w:rFonts w:cs="Times New Roman"/>
        </w:rPr>
        <w:fldChar w:fldCharType="separate"/>
      </w:r>
      <w:r w:rsidR="004378B8" w:rsidRPr="00223703">
        <w:rPr>
          <w:rFonts w:cs="Times New Roman"/>
          <w:noProof/>
          <w:vertAlign w:val="superscript"/>
        </w:rPr>
        <w:t>4</w:t>
      </w:r>
      <w:r w:rsidR="006D0F47" w:rsidRPr="00223703">
        <w:rPr>
          <w:rFonts w:cs="Times New Roman"/>
        </w:rPr>
        <w:fldChar w:fldCharType="end"/>
      </w:r>
      <w:r w:rsidR="00E64BF6" w:rsidRPr="00223703">
        <w:rPr>
          <w:rFonts w:cs="Times New Roman"/>
        </w:rPr>
        <w:t xml:space="preserve">. </w:t>
      </w:r>
      <w:r w:rsidR="00C24855" w:rsidRPr="00223703">
        <w:rPr>
          <w:rFonts w:cs="Times New Roman"/>
        </w:rPr>
        <w:t xml:space="preserve">All these creature or objects in nature </w:t>
      </w:r>
      <w:r w:rsidR="002B4242" w:rsidRPr="00223703">
        <w:rPr>
          <w:rFonts w:cs="Times New Roman"/>
        </w:rPr>
        <w:t xml:space="preserve">are </w:t>
      </w:r>
      <w:r w:rsidR="00C24855" w:rsidRPr="00223703">
        <w:rPr>
          <w:rFonts w:cs="Times New Roman"/>
        </w:rPr>
        <w:t xml:space="preserve">very complex in design and integrated with the specific functionality. Therefore, the different designs existed in the nature required to mimic and study their functionality and establish the nature rules of </w:t>
      </w:r>
      <w:r w:rsidR="000F4BDE" w:rsidRPr="00223703">
        <w:rPr>
          <w:rFonts w:cs="Times New Roman"/>
        </w:rPr>
        <w:t>design</w:t>
      </w:r>
      <w:r w:rsidR="00C24855" w:rsidRPr="00223703">
        <w:rPr>
          <w:rFonts w:cs="Times New Roman"/>
        </w:rPr>
        <w:t xml:space="preserve">. </w:t>
      </w:r>
      <w:r w:rsidR="00883F62" w:rsidRPr="00223703">
        <w:rPr>
          <w:rFonts w:cs="Times New Roman"/>
        </w:rPr>
        <w:t>This can</w:t>
      </w:r>
      <w:r w:rsidR="00E64BF6" w:rsidRPr="00223703">
        <w:rPr>
          <w:rFonts w:cs="Times New Roman"/>
        </w:rPr>
        <w:t xml:space="preserve"> directly help to </w:t>
      </w:r>
      <w:r w:rsidR="00883F62" w:rsidRPr="00223703">
        <w:rPr>
          <w:rFonts w:cs="Times New Roman"/>
        </w:rPr>
        <w:t>advance</w:t>
      </w:r>
      <w:r w:rsidR="00E64BF6" w:rsidRPr="00223703">
        <w:rPr>
          <w:rFonts w:cs="Times New Roman"/>
        </w:rPr>
        <w:t xml:space="preserve"> our technology with lowest adverse impact on climate </w:t>
      </w:r>
      <w:r w:rsidR="00883F62" w:rsidRPr="00223703">
        <w:rPr>
          <w:rFonts w:cs="Times New Roman"/>
        </w:rPr>
        <w:t>by minimum energy consumption, building high stiff and resilient materials analogous to nature</w:t>
      </w:r>
      <w:r w:rsidR="006D0F47" w:rsidRPr="00223703">
        <w:rPr>
          <w:rFonts w:cs="Times New Roman"/>
        </w:rPr>
        <w:fldChar w:fldCharType="begin"/>
      </w:r>
      <w:r w:rsidR="004378B8" w:rsidRPr="00223703">
        <w:rPr>
          <w:rFonts w:cs="Times New Roman"/>
        </w:rPr>
        <w:instrText xml:space="preserve"> ADDIN EN.CITE &lt;EndNote&gt;&lt;Cite&gt;&lt;Author&gt;Peng&lt;/Author&gt;&lt;Year&gt;2019&lt;/Year&gt;&lt;RecNum&gt;5096&lt;/RecNum&gt;&lt;DisplayText&gt;&lt;style face="superscript"&gt;5&lt;/style&gt;&lt;/DisplayText&gt;&lt;record&gt;&lt;rec-number&gt;5096&lt;/rec-number&gt;&lt;foreign-keys&gt;&lt;key app="EN" db-id="5fwereza8d0z95etrpq5zv06vswpzr9vvxfx" timestamp="0"&gt;5096&lt;/key&gt;&lt;/foreign-keys&gt;&lt;ref-type name="Journal Article"&gt;17&lt;/ref-type&gt;&lt;contributors&gt;&lt;authors&gt;&lt;author&gt;Peng, M.&lt;/author&gt;&lt;author&gt;Wen, Z.&lt;/author&gt;&lt;author&gt;Xie, L.&lt;/author&gt;&lt;author&gt;Cheng, J.&lt;/author&gt;&lt;author&gt;Jia, Z.&lt;/author&gt;&lt;author&gt;Shi, D.&lt;/author&gt;&lt;author&gt;Zeng, H.&lt;/author&gt;&lt;author&gt;Zhao, B.&lt;/author&gt;&lt;author&gt;Liang, Z.&lt;/author&gt;&lt;author&gt;Li, T.&lt;/author&gt;&lt;author&gt;Jiang, L.&lt;/author&gt;&lt;/authors&gt;&lt;/contributors&gt;&lt;titles&gt;&lt;title&gt;3D Printing of Ultralight Biomimetic Hierarchical Graphene Materials with Exceptional Stiffness and Resilience&lt;/title&gt;&lt;secondary-title&gt;Advanced Materials&lt;/secondary-title&gt;&lt;/titles&gt;&lt;periodical&gt;&lt;full-title&gt;Advanced Materials&lt;/full-title&gt;&lt;abbr-1&gt;Adv. Mater.&lt;/abbr-1&gt;&lt;/periodical&gt;&lt;volume&gt;31&lt;/volume&gt;&lt;number&gt;35&lt;/number&gt;&lt;dates&gt;&lt;year&gt;2019&lt;/year&gt;&lt;/dates&gt;&lt;work-type&gt;Article&lt;/work-type&gt;&lt;urls&gt;&lt;related-urls&gt;&lt;url&gt;https://www.scopus.com/inward/record.uri?eid=2-s2.0-85068514303&amp;amp;doi=10.1002%2fadma.201902930&amp;amp;partnerID=40&amp;amp;md5=3c482f97f1cb8bd32a3d9d963ef3a19b&lt;/url&gt;&lt;/related-urls&gt;&lt;/urls&gt;&lt;custom7&gt;1902930&lt;/custom7&gt;&lt;electronic-resource-num&gt;https://doi.org/10.1002/adma.201902930&lt;/electronic-resource-num&gt;&lt;remote-database-name&gt;Scopus&lt;/remote-database-name&gt;&lt;/record&gt;&lt;/Cite&gt;&lt;/EndNote&gt;</w:instrText>
      </w:r>
      <w:r w:rsidR="006D0F47" w:rsidRPr="00223703">
        <w:rPr>
          <w:rFonts w:cs="Times New Roman"/>
        </w:rPr>
        <w:fldChar w:fldCharType="separate"/>
      </w:r>
      <w:r w:rsidR="004378B8" w:rsidRPr="00223703">
        <w:rPr>
          <w:rFonts w:cs="Times New Roman"/>
          <w:noProof/>
          <w:vertAlign w:val="superscript"/>
        </w:rPr>
        <w:t>5</w:t>
      </w:r>
      <w:r w:rsidR="006D0F47" w:rsidRPr="00223703">
        <w:rPr>
          <w:rFonts w:cs="Times New Roman"/>
        </w:rPr>
        <w:fldChar w:fldCharType="end"/>
      </w:r>
      <w:r w:rsidR="00883F62" w:rsidRPr="00223703">
        <w:rPr>
          <w:rFonts w:cs="Times New Roman"/>
        </w:rPr>
        <w:t>.</w:t>
      </w:r>
      <w:r w:rsidR="002B4242" w:rsidRPr="00223703">
        <w:rPr>
          <w:rFonts w:cs="Times New Roman"/>
        </w:rPr>
        <w:t xml:space="preserve"> </w:t>
      </w:r>
      <w:proofErr w:type="spellStart"/>
      <w:r w:rsidR="00E64BF6" w:rsidRPr="00223703">
        <w:rPr>
          <w:rFonts w:cs="Times New Roman"/>
        </w:rPr>
        <w:t>O</w:t>
      </w:r>
      <w:r w:rsidR="00C378D9" w:rsidRPr="00223703">
        <w:rPr>
          <w:rFonts w:cs="Times New Roman"/>
        </w:rPr>
        <w:t>rthopedic</w:t>
      </w:r>
      <w:proofErr w:type="spellEnd"/>
      <w:r w:rsidR="00C378D9" w:rsidRPr="00223703">
        <w:rPr>
          <w:rFonts w:cs="Times New Roman"/>
        </w:rPr>
        <w:t xml:space="preserve"> implants/prosthes</w:t>
      </w:r>
      <w:r w:rsidR="00205EAC" w:rsidRPr="00223703">
        <w:rPr>
          <w:rFonts w:cs="Times New Roman"/>
        </w:rPr>
        <w:t>e</w:t>
      </w:r>
      <w:r w:rsidR="00C378D9" w:rsidRPr="00223703">
        <w:rPr>
          <w:rFonts w:cs="Times New Roman"/>
        </w:rPr>
        <w:t>s</w:t>
      </w:r>
      <w:r w:rsidR="00E64BF6" w:rsidRPr="00223703">
        <w:rPr>
          <w:rFonts w:cs="Times New Roman"/>
        </w:rPr>
        <w:t xml:space="preserve"> internal design inspired from the nature</w:t>
      </w:r>
      <w:r w:rsidR="00F726C1" w:rsidRPr="00223703">
        <w:rPr>
          <w:rFonts w:cs="Times New Roman"/>
        </w:rPr>
        <w:t>, which can be more biocompatible and strength equivalent to the natural bone</w:t>
      </w:r>
      <w:r w:rsidR="006D0F47" w:rsidRPr="00223703">
        <w:rPr>
          <w:rFonts w:cs="Times New Roman"/>
        </w:rPr>
        <w:fldChar w:fldCharType="begin">
          <w:fldData xml:space="preserve">PEVuZE5vdGU+PENpdGU+PEF1dGhvcj5MaWJvbmF0aTwvQXV0aG9yPjxZZWFyPjIwMTk8L1llYXI+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</w:fldData>
        </w:fldChar>
      </w:r>
      <w:r w:rsidR="00F07C2C" w:rsidRPr="00223703">
        <w:rPr>
          <w:rFonts w:cs="Times New Roman"/>
        </w:rPr>
        <w:instrText xml:space="preserve"> ADDIN EN.CITE </w:instrText>
      </w:r>
      <w:r w:rsidR="00F07C2C" w:rsidRPr="00223703">
        <w:rPr>
          <w:rFonts w:cs="Times New Roman"/>
        </w:rPr>
        <w:fldChar w:fldCharType="begin">
          <w:fldData xml:space="preserve">PEVuZE5vdGU+PENpdGU+PEF1dGhvcj5MaWJvbmF0aTwvQXV0aG9yPjxZZWFyPjIwMTk8L1llYXI+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</w:fldData>
        </w:fldChar>
      </w:r>
      <w:r w:rsidR="00F07C2C" w:rsidRPr="00223703">
        <w:rPr>
          <w:rFonts w:cs="Times New Roman"/>
        </w:rPr>
        <w:instrText xml:space="preserve"> ADDIN EN.CITE.DATA </w:instrText>
      </w:r>
      <w:r w:rsidR="00F07C2C" w:rsidRPr="00223703">
        <w:rPr>
          <w:rFonts w:cs="Times New Roman"/>
        </w:rPr>
      </w:r>
      <w:r w:rsidR="00F07C2C" w:rsidRPr="00223703">
        <w:rPr>
          <w:rFonts w:cs="Times New Roman"/>
        </w:rPr>
        <w:fldChar w:fldCharType="end"/>
      </w:r>
      <w:r w:rsidR="006D0F47" w:rsidRPr="00223703">
        <w:rPr>
          <w:rFonts w:cs="Times New Roman"/>
        </w:rPr>
      </w:r>
      <w:r w:rsidR="006D0F47" w:rsidRPr="00223703">
        <w:rPr>
          <w:rFonts w:cs="Times New Roman"/>
        </w:rPr>
        <w:fldChar w:fldCharType="separate"/>
      </w:r>
      <w:r w:rsidR="004378B8" w:rsidRPr="00223703">
        <w:rPr>
          <w:rFonts w:cs="Times New Roman"/>
          <w:noProof/>
          <w:vertAlign w:val="superscript"/>
        </w:rPr>
        <w:t>6, 7</w:t>
      </w:r>
      <w:r w:rsidR="006D0F47" w:rsidRPr="00223703">
        <w:rPr>
          <w:rFonts w:cs="Times New Roman"/>
        </w:rPr>
        <w:fldChar w:fldCharType="end"/>
      </w:r>
      <w:r w:rsidR="00F726C1" w:rsidRPr="00223703">
        <w:rPr>
          <w:rFonts w:cs="Times New Roman"/>
        </w:rPr>
        <w:t>.</w:t>
      </w:r>
    </w:p>
    <w:p w14:paraId="4992DBB2" w14:textId="52FBDF41" w:rsidR="006B3863" w:rsidRPr="00223703" w:rsidRDefault="000D36FA" w:rsidP="00902460">
      <w:pPr>
        <w:spacing w:line="480" w:lineRule="auto"/>
        <w:jc w:val="both"/>
        <w:rPr>
          <w:rFonts w:cs="Times New Roman"/>
        </w:rPr>
      </w:pPr>
      <w:r w:rsidRPr="00223703">
        <w:rPr>
          <w:rFonts w:cs="Times New Roman"/>
        </w:rPr>
        <w:t>Replicating these complex designs, both at the laboratory and industrial scale, was a challenging task in the past decade. However, it has now become possible using 3D printers</w:t>
      </w:r>
      <w:r w:rsidR="004378B8" w:rsidRPr="00223703">
        <w:rPr>
          <w:rFonts w:cs="Times New Roman"/>
        </w:rPr>
        <w:fldChar w:fldCharType="begin">
          <w:fldData xml:space="preserve">PEVuZE5vdGU+PENpdGU+PEF1dGhvcj5aaGFuZzwvQXV0aG9yPjxZZWFyPjIwMTk8L1llYXI+PFJl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</w:fldData>
        </w:fldChar>
      </w:r>
      <w:r w:rsidR="00F07C2C" w:rsidRPr="00223703">
        <w:rPr>
          <w:rFonts w:cs="Times New Roman"/>
        </w:rPr>
        <w:instrText xml:space="preserve"> ADDIN EN.CITE </w:instrText>
      </w:r>
      <w:r w:rsidR="00F07C2C" w:rsidRPr="00223703">
        <w:rPr>
          <w:rFonts w:cs="Times New Roman"/>
        </w:rPr>
        <w:fldChar w:fldCharType="begin">
          <w:fldData xml:space="preserve">PEVuZE5vdGU+PENpdGU+PEF1dGhvcj5aaGFuZzwvQXV0aG9yPjxZZWFyPjIwMTk8L1llYXI+PFJl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</w:fldData>
        </w:fldChar>
      </w:r>
      <w:r w:rsidR="00F07C2C" w:rsidRPr="00223703">
        <w:rPr>
          <w:rFonts w:cs="Times New Roman"/>
        </w:rPr>
        <w:instrText xml:space="preserve"> ADDIN EN.CITE.DATA </w:instrText>
      </w:r>
      <w:r w:rsidR="00F07C2C" w:rsidRPr="00223703">
        <w:rPr>
          <w:rFonts w:cs="Times New Roman"/>
        </w:rPr>
      </w:r>
      <w:r w:rsidR="00F07C2C" w:rsidRPr="00223703">
        <w:rPr>
          <w:rFonts w:cs="Times New Roman"/>
        </w:rPr>
        <w:fldChar w:fldCharType="end"/>
      </w:r>
      <w:r w:rsidR="004378B8" w:rsidRPr="00223703">
        <w:rPr>
          <w:rFonts w:cs="Times New Roman"/>
        </w:rPr>
      </w:r>
      <w:r w:rsidR="004378B8" w:rsidRPr="00223703">
        <w:rPr>
          <w:rFonts w:cs="Times New Roman"/>
        </w:rPr>
        <w:fldChar w:fldCharType="separate"/>
      </w:r>
      <w:r w:rsidR="004378B8" w:rsidRPr="00223703">
        <w:rPr>
          <w:rFonts w:cs="Times New Roman"/>
          <w:noProof/>
          <w:vertAlign w:val="superscript"/>
        </w:rPr>
        <w:t>8-10</w:t>
      </w:r>
      <w:r w:rsidR="004378B8" w:rsidRPr="00223703">
        <w:rPr>
          <w:rFonts w:cs="Times New Roman"/>
        </w:rPr>
        <w:fldChar w:fldCharType="end"/>
      </w:r>
      <w:r w:rsidRPr="00223703">
        <w:rPr>
          <w:rFonts w:cs="Times New Roman"/>
        </w:rPr>
        <w:t>. These printers provide robust platforms for printing a diverse range of materials and can mimic complex designs found in nature</w:t>
      </w:r>
      <w:r w:rsidR="00F07C2C" w:rsidRPr="00223703">
        <w:rPr>
          <w:rFonts w:cs="Times New Roman"/>
        </w:rPr>
        <w:fldChar w:fldCharType="begin">
          <w:fldData xml:space="preserve">PEVuZE5vdGU+PENpdGU+PEF1dGhvcj5MaWJvbmF0aTwvQXV0aG9yPjxZZWFyPjIwMjM8L1llYXI+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</w:fldData>
        </w:fldChar>
      </w:r>
      <w:r w:rsidR="00F07C2C" w:rsidRPr="00223703">
        <w:rPr>
          <w:rFonts w:cs="Times New Roman"/>
        </w:rPr>
        <w:instrText xml:space="preserve"> ADDIN EN.CITE </w:instrText>
      </w:r>
      <w:r w:rsidR="00F07C2C" w:rsidRPr="00223703">
        <w:rPr>
          <w:rFonts w:cs="Times New Roman"/>
        </w:rPr>
        <w:fldChar w:fldCharType="begin">
          <w:fldData xml:space="preserve">PEVuZE5vdGU+PENpdGU+PEF1dGhvcj5MaWJvbmF0aTwvQXV0aG9yPjxZZWFyPjIwMjM8L1llYXI+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</w:fldData>
        </w:fldChar>
      </w:r>
      <w:r w:rsidR="00F07C2C" w:rsidRPr="00223703">
        <w:rPr>
          <w:rFonts w:cs="Times New Roman"/>
        </w:rPr>
        <w:instrText xml:space="preserve"> ADDIN EN.CITE.DATA </w:instrText>
      </w:r>
      <w:r w:rsidR="00F07C2C" w:rsidRPr="00223703">
        <w:rPr>
          <w:rFonts w:cs="Times New Roman"/>
        </w:rPr>
      </w:r>
      <w:r w:rsidR="00F07C2C" w:rsidRPr="00223703">
        <w:rPr>
          <w:rFonts w:cs="Times New Roman"/>
        </w:rPr>
        <w:fldChar w:fldCharType="end"/>
      </w:r>
      <w:r w:rsidR="00F07C2C" w:rsidRPr="00223703">
        <w:rPr>
          <w:rFonts w:cs="Times New Roman"/>
        </w:rPr>
      </w:r>
      <w:r w:rsidR="00F07C2C" w:rsidRPr="00223703">
        <w:rPr>
          <w:rFonts w:cs="Times New Roman"/>
        </w:rPr>
        <w:fldChar w:fldCharType="separate"/>
      </w:r>
      <w:r w:rsidR="00F07C2C" w:rsidRPr="00223703">
        <w:rPr>
          <w:rFonts w:cs="Times New Roman"/>
          <w:noProof/>
          <w:vertAlign w:val="superscript"/>
        </w:rPr>
        <w:t>11, 12</w:t>
      </w:r>
      <w:r w:rsidR="00F07C2C" w:rsidRPr="00223703">
        <w:rPr>
          <w:rFonts w:cs="Times New Roman"/>
        </w:rPr>
        <w:fldChar w:fldCharType="end"/>
      </w:r>
      <w:r w:rsidRPr="00223703">
        <w:rPr>
          <w:rFonts w:cs="Times New Roman"/>
        </w:rPr>
        <w:t>. They can incorporate various material properties such as mechanical</w:t>
      </w:r>
      <w:r w:rsidR="006D0F47" w:rsidRPr="00223703">
        <w:rPr>
          <w:rFonts w:cs="Times New Roman"/>
        </w:rPr>
        <w:fldChar w:fldCharType="begin"/>
      </w:r>
      <w:r w:rsidR="00F07C2C" w:rsidRPr="00223703">
        <w:rPr>
          <w:rFonts w:cs="Times New Roman"/>
        </w:rPr>
        <w:instrText xml:space="preserve"> ADDIN EN.CITE &lt;EndNote&gt;&lt;Cite&gt;&lt;Author&gt;Yan&lt;/Author&gt;&lt;Year&gt;2017&lt;/Year&gt;&lt;RecNum&gt;6584&lt;/RecNum&gt;&lt;DisplayText&gt;&lt;style face="superscript"&gt;13&lt;/style&gt;&lt;/DisplayText&gt;&lt;record&gt;&lt;rec-number&gt;6584&lt;/rec-number&gt;&lt;foreign-keys&gt;&lt;key app="EN" db-id="5fwereza8d0z95etrpq5zv06vswpzr9vvxfx" timestamp="1684479631"&gt;6584&lt;/key&gt;&lt;/foreign-keys&gt;&lt;ref-type name="Journal Article"&gt;17&lt;/ref-type&gt;&lt;contributors&gt;&lt;authors&gt;&lt;author&gt;Yan, Pengli&lt;/author&gt;&lt;author&gt;Brown, Emery&lt;/author&gt;&lt;author&gt;Su, Qing&lt;/author&gt;&lt;author&gt;Li, Jun&lt;/author&gt;&lt;author&gt;Wang, Jian&lt;/author&gt;&lt;author&gt;Xu, Changxue&lt;/author&gt;&lt;author&gt;Zhou, Chi&lt;/author&gt;&lt;author&gt;Lin, Dong&lt;/author&gt;&lt;/authors&gt;&lt;/contributors&gt;&lt;titles&gt;&lt;title&gt;3D Printing Hierarchical Silver Nanowire Aerogel with Highly Compressive Resilience and Tensile Elongation through Tunable Poisson&amp;apos;s Ratio&lt;/title&gt;&lt;secondary-title&gt;Small&lt;/secondary-title&gt;&lt;/titles&gt;&lt;periodical&gt;&lt;full-title&gt;Small&lt;/full-title&gt;&lt;/periodical&gt;&lt;pages&gt;1701756&lt;/pages&gt;&lt;volume&gt;13&lt;/volume&gt;&lt;number&gt;38&lt;/number&gt;&lt;dates&gt;&lt;year&gt;2017&lt;/year&gt;&lt;/dates&gt;&lt;isbn&gt;1613-6810&lt;/isbn&gt;&lt;urls&gt;&lt;related-urls&gt;&lt;url&gt;https://onlinelibrary.wiley.com/doi/abs/10.1002/smll.201701756&lt;/url&gt;&lt;/related-urls&gt;&lt;/urls&gt;&lt;electronic-resource-num&gt;https://doi.org/10.1002/smll.201701756&lt;/electronic-resource-num&gt;&lt;/record&gt;&lt;/Cite&gt;&lt;/EndNote&gt;</w:instrText>
      </w:r>
      <w:r w:rsidR="006D0F47" w:rsidRPr="00223703">
        <w:rPr>
          <w:rFonts w:cs="Times New Roman"/>
        </w:rPr>
        <w:fldChar w:fldCharType="separate"/>
      </w:r>
      <w:r w:rsidR="00F07C2C" w:rsidRPr="00223703">
        <w:rPr>
          <w:rFonts w:cs="Times New Roman"/>
          <w:noProof/>
          <w:vertAlign w:val="superscript"/>
        </w:rPr>
        <w:t>13</w:t>
      </w:r>
      <w:r w:rsidR="006D0F47" w:rsidRPr="00223703">
        <w:rPr>
          <w:rFonts w:cs="Times New Roman"/>
        </w:rPr>
        <w:fldChar w:fldCharType="end"/>
      </w:r>
      <w:r w:rsidRPr="00223703">
        <w:rPr>
          <w:rFonts w:cs="Times New Roman"/>
        </w:rPr>
        <w:t xml:space="preserve">, chemical, optical </w:t>
      </w:r>
      <w:r w:rsidR="006D0F47" w:rsidRPr="00223703">
        <w:rPr>
          <w:rFonts w:cs="Times New Roman"/>
        </w:rPr>
        <w:fldChar w:fldCharType="begin"/>
      </w:r>
      <w:r w:rsidR="00F07C2C" w:rsidRPr="00223703">
        <w:rPr>
          <w:rFonts w:cs="Times New Roman"/>
        </w:rPr>
        <w:instrText xml:space="preserve"> ADDIN EN.CITE &lt;EndNote&gt;&lt;Cite&gt;&lt;Author&gt;Ruiz&lt;/Author&gt;&lt;Year&gt;2021&lt;/Year&gt;&lt;RecNum&gt;6585&lt;/RecNum&gt;&lt;DisplayText&gt;&lt;style face="superscript"&gt;14&lt;/style&gt;&lt;/DisplayText&gt;&lt;record&gt;&lt;rec-number&gt;6585&lt;/rec-number&gt;&lt;foreign-keys&gt;&lt;key app="EN" db-id="5fwereza8d0z95etrpq5zv06vswpzr9vvxfx" timestamp="1684479722"&gt;6585&lt;/key&gt;&lt;/foreign-keys&gt;&lt;ref-type name="Journal Article"&gt;17&lt;/ref-type&gt;&lt;contributors&gt;&lt;authors&gt;&lt;author&gt;Ruiz, Alberto J.&lt;/author&gt;&lt;author&gt;Garg, Sadhya&lt;/author&gt;&lt;author&gt;Streeter, Samuel S.&lt;/author&gt;&lt;author&gt;Giallorenzi, Mia K.&lt;/author&gt;&lt;author&gt;LaRochelle, Ethan P. M.&lt;/author&gt;&lt;author&gt;Samkoe, Kimberley S.&lt;/author&gt;&lt;author&gt;Pogue, Brian W.&lt;/author&gt;&lt;/authors&gt;&lt;/contributors&gt;&lt;titles&gt;&lt;title&gt;3D printing fluorescent material with tunable optical properties&lt;/title&gt;&lt;secondary-title&gt;Scientific Reports&lt;/secondary-title&gt;&lt;/titles&gt;&lt;periodical&gt;&lt;full-title&gt;Scientific Reports&lt;/full-title&gt;&lt;abbr-1&gt;Sci. Rep.&lt;/abbr-1&gt;&lt;/periodical&gt;&lt;pages&gt;17135&lt;/pages&gt;&lt;volume&gt;11&lt;/volume&gt;&lt;number&gt;1&lt;/number&gt;&lt;dates&gt;&lt;year&gt;2021&lt;/year&gt;&lt;pub-dates&gt;&lt;date&gt;2021/08/24&lt;/date&gt;&lt;/pub-dates&gt;&lt;/dates&gt;&lt;isbn&gt;2045-2322&lt;/isbn&gt;&lt;urls&gt;&lt;related-urls&gt;&lt;url&gt;https://doi.org/10.1038/s41598-021-96496-0&lt;/url&gt;&lt;/related-urls&gt;&lt;/urls&gt;&lt;electronic-resource-num&gt;https://doi.org/10.1038/s41598-021-96496-0&lt;/electronic-resource-num&gt;&lt;/record&gt;&lt;/Cite&gt;&lt;/EndNote&gt;</w:instrText>
      </w:r>
      <w:r w:rsidR="006D0F47" w:rsidRPr="00223703">
        <w:rPr>
          <w:rFonts w:cs="Times New Roman"/>
        </w:rPr>
        <w:fldChar w:fldCharType="separate"/>
      </w:r>
      <w:r w:rsidR="00F07C2C" w:rsidRPr="00223703">
        <w:rPr>
          <w:rFonts w:cs="Times New Roman"/>
          <w:noProof/>
          <w:vertAlign w:val="superscript"/>
        </w:rPr>
        <w:t>14</w:t>
      </w:r>
      <w:r w:rsidR="006D0F47" w:rsidRPr="00223703">
        <w:rPr>
          <w:rFonts w:cs="Times New Roman"/>
        </w:rPr>
        <w:fldChar w:fldCharType="end"/>
      </w:r>
      <w:r w:rsidRPr="00223703">
        <w:rPr>
          <w:rFonts w:cs="Times New Roman"/>
        </w:rPr>
        <w:t>, electrical</w:t>
      </w:r>
      <w:r w:rsidR="006D0F47" w:rsidRPr="00223703">
        <w:rPr>
          <w:rFonts w:cs="Times New Roman"/>
        </w:rPr>
        <w:fldChar w:fldCharType="begin"/>
      </w:r>
      <w:r w:rsidR="00F07C2C" w:rsidRPr="00223703">
        <w:rPr>
          <w:rFonts w:cs="Times New Roman"/>
        </w:rPr>
        <w:instrText xml:space="preserve"> ADDIN EN.CITE &lt;EndNote&gt;&lt;Cite&gt;&lt;Author&gt;Gao&lt;/Author&gt;&lt;Year&gt;2019&lt;/Year&gt;&lt;RecNum&gt;6586&lt;/RecNum&gt;&lt;DisplayText&gt;&lt;style face="superscript"&gt;15&lt;/style&gt;&lt;/DisplayText&gt;&lt;record&gt;&lt;rec-number&gt;6586&lt;/rec-number&gt;&lt;foreign-keys&gt;&lt;key app="EN" db-id="5fwereza8d0z95etrpq5zv06vswpzr9vvxfx" timestamp="1684479807"&gt;6586&lt;/key&gt;&lt;/foreign-keys&gt;&lt;ref-type name="Journal Article"&gt;17&lt;/ref-type&gt;&lt;contributors&gt;&lt;authors&gt;&lt;author&gt;Gao, Tingting&lt;/author&gt;&lt;author&gt;Zhou, Zhan&lt;/author&gt;&lt;author&gt;Yu, Jianyong&lt;/author&gt;&lt;author&gt;Zhao, Jing&lt;/author&gt;&lt;author&gt;Wang, Guiling&lt;/author&gt;&lt;author&gt;Cao, Dianxue&lt;/author&gt;&lt;author&gt;Ding, Bin&lt;/author&gt;&lt;author&gt;Li, Yiju&lt;/author&gt;&lt;/authors&gt;&lt;/contributors&gt;&lt;titles&gt;&lt;title&gt;3D Printing of Tunable Energy Storage Devices with Both High Areal and Volumetric Energy Densities&lt;/title&gt;&lt;secondary-title&gt;Advanced Energy Materials&lt;/secondary-title&gt;&lt;/titles&gt;&lt;periodical&gt;&lt;full-title&gt;Advanced Energy Materials&lt;/full-title&gt;&lt;abbr-1&gt;Adv. Eng. Mater.&lt;/abbr-1&gt;&lt;/periodical&gt;&lt;pages&gt;1802578&lt;/pages&gt;&lt;volume&gt;9&lt;/volume&gt;&lt;number&gt;8&lt;/number&gt;&lt;dates&gt;&lt;year&gt;2019&lt;/year&gt;&lt;/dates&gt;&lt;isbn&gt;1614-6832&lt;/isbn&gt;&lt;urls&gt;&lt;related-urls&gt;&lt;url&gt;https://onlinelibrary.wiley.com/doi/abs/10.1002/aenm.201802578&lt;/url&gt;&lt;/related-urls&gt;&lt;/urls&gt;&lt;electronic-resource-num&gt;https://doi.org/10.1002/aenm.201802578&lt;/electronic-resource-num&gt;&lt;/record&gt;&lt;/Cite&gt;&lt;/EndNote&gt;</w:instrText>
      </w:r>
      <w:r w:rsidR="006D0F47" w:rsidRPr="00223703">
        <w:rPr>
          <w:rFonts w:cs="Times New Roman"/>
        </w:rPr>
        <w:fldChar w:fldCharType="separate"/>
      </w:r>
      <w:r w:rsidR="00F07C2C" w:rsidRPr="00223703">
        <w:rPr>
          <w:rFonts w:cs="Times New Roman"/>
          <w:noProof/>
          <w:vertAlign w:val="superscript"/>
        </w:rPr>
        <w:t>15</w:t>
      </w:r>
      <w:r w:rsidR="006D0F47" w:rsidRPr="00223703">
        <w:rPr>
          <w:rFonts w:cs="Times New Roman"/>
        </w:rPr>
        <w:fldChar w:fldCharType="end"/>
      </w:r>
      <w:r w:rsidRPr="00223703">
        <w:rPr>
          <w:rFonts w:cs="Times New Roman"/>
        </w:rPr>
        <w:t xml:space="preserve">, </w:t>
      </w:r>
      <w:r w:rsidR="00AA00C2" w:rsidRPr="00223703">
        <w:rPr>
          <w:rFonts w:cs="Times New Roman"/>
        </w:rPr>
        <w:t xml:space="preserve">etc. </w:t>
      </w:r>
      <w:r w:rsidRPr="00223703">
        <w:rPr>
          <w:rFonts w:cs="Times New Roman"/>
        </w:rPr>
        <w:t>Moreover, 3D printers offer sustainability, flexibility, and customization, resulting in minimal waste and almost ready-to-use products with minimal post-processing</w:t>
      </w:r>
      <w:r w:rsidR="006D0F47" w:rsidRPr="00223703">
        <w:rPr>
          <w:rFonts w:cs="Times New Roman"/>
        </w:rPr>
        <w:fldChar w:fldCharType="begin"/>
      </w:r>
      <w:r w:rsidR="00F07C2C" w:rsidRPr="00223703">
        <w:rPr>
          <w:rFonts w:cs="Times New Roman"/>
        </w:rPr>
        <w:instrText xml:space="preserve"> ADDIN EN.CITE &lt;EndNote&gt;&lt;Cite&gt;&lt;Author&gt;Saadi&lt;/Author&gt;&lt;Year&gt;2022&lt;/Year&gt;&lt;RecNum&gt;6587&lt;/RecNum&gt;&lt;DisplayText&gt;&lt;style face="superscript"&gt;16&lt;/style&gt;&lt;/DisplayText&gt;&lt;record&gt;&lt;rec-number&gt;6587&lt;/rec-number&gt;&lt;foreign-keys&gt;&lt;key app="EN" db-id="5fwereza8d0z95etrpq5zv06vswpzr9vvxfx" timestamp="1684480078"&gt;6587&lt;/key&gt;&lt;/foreign-keys&gt;&lt;ref-type name="Journal Article"&gt;17&lt;/ref-type&gt;&lt;contributors&gt;&lt;authors&gt;&lt;author&gt;Saadi, M. A. S. R.&lt;/author&gt;&lt;author&gt;Maguire, Alianna&lt;/author&gt;&lt;author&gt;Pottackal, Neethu T.&lt;/author&gt;&lt;author&gt;Thakur, Md Shajedul Hoque&lt;/author&gt;&lt;author&gt;Ikram, Maruf Md&lt;/author&gt;&lt;author&gt;Hart, A. John&lt;/author&gt;&lt;author&gt;Ajayan, Pulickel M.&lt;/author&gt;&lt;author&gt;Rahman, Muhammad M.&lt;/author&gt;&lt;/authors&gt;&lt;/contributors&gt;&lt;titles&gt;&lt;title&gt;Direct Ink Writing: A 3D Printing Technology for Diverse Materials&lt;/title&gt;&lt;secondary-title&gt;Advanced Materials&lt;/secondary-title&gt;&lt;/titles&gt;&lt;periodical&gt;&lt;full-title&gt;Advanced Materials&lt;/full-title&gt;&lt;abbr-1&gt;Adv. Mater.&lt;/abbr-1&gt;&lt;/periodical&gt;&lt;pages&gt;2108855&lt;/pages&gt;&lt;volume&gt;34&lt;/volume&gt;&lt;number&gt;28&lt;/number&gt;&lt;keywords&gt;&lt;keyword&gt;3D printing&lt;/keyword&gt;&lt;keyword&gt;ceramics&lt;/keyword&gt;&lt;keyword&gt;direct ink writing&lt;/keyword&gt;&lt;keyword&gt;metals&lt;/keyword&gt;&lt;keyword&gt;polymers&lt;/keyword&gt;&lt;/keywords&gt;&lt;dates&gt;&lt;year&gt;2022&lt;/year&gt;&lt;pub-dates&gt;&lt;date&gt;2022/07/01&lt;/date&gt;&lt;/pub-dates&gt;&lt;/dates&gt;&lt;publisher&gt;John Wiley &amp;amp; Sons, Ltd&lt;/publisher&gt;&lt;isbn&gt;0935-9648&lt;/isbn&gt;&lt;urls&gt;&lt;related-urls&gt;&lt;url&gt;https://doi.org/10.1002/adma.202108855&lt;/url&gt;&lt;/related-urls&gt;&lt;/urls&gt;&lt;electronic-resource-num&gt;https://doi.org/10.1002/adma.202108855&lt;/electronic-resource-num&gt;&lt;access-date&gt;2023/05/19&lt;/access-date&gt;&lt;/record&gt;&lt;/Cite&gt;&lt;/EndNote&gt;</w:instrText>
      </w:r>
      <w:r w:rsidR="006D0F47" w:rsidRPr="00223703">
        <w:rPr>
          <w:rFonts w:cs="Times New Roman"/>
        </w:rPr>
        <w:fldChar w:fldCharType="separate"/>
      </w:r>
      <w:r w:rsidR="00F07C2C" w:rsidRPr="00223703">
        <w:rPr>
          <w:rFonts w:cs="Times New Roman"/>
          <w:noProof/>
          <w:vertAlign w:val="superscript"/>
        </w:rPr>
        <w:t>16</w:t>
      </w:r>
      <w:r w:rsidR="006D0F47" w:rsidRPr="00223703">
        <w:rPr>
          <w:rFonts w:cs="Times New Roman"/>
        </w:rPr>
        <w:fldChar w:fldCharType="end"/>
      </w:r>
      <w:r w:rsidRPr="00223703">
        <w:rPr>
          <w:rFonts w:cs="Times New Roman"/>
        </w:rPr>
        <w:t>.</w:t>
      </w:r>
      <w:r w:rsidR="009F20D9" w:rsidRPr="00223703">
        <w:rPr>
          <w:rFonts w:cs="Times New Roman"/>
        </w:rPr>
        <w:t xml:space="preserve"> </w:t>
      </w:r>
    </w:p>
    <w:p w14:paraId="216C2DA8" w14:textId="2184804C" w:rsidR="003762C2" w:rsidRPr="00223703" w:rsidRDefault="002B4242" w:rsidP="008372C7">
      <w:pPr>
        <w:spacing w:line="480" w:lineRule="auto"/>
        <w:jc w:val="both"/>
        <w:rPr>
          <w:rFonts w:cs="Times New Roman"/>
        </w:rPr>
      </w:pPr>
      <w:r w:rsidRPr="00223703">
        <w:rPr>
          <w:rFonts w:cs="Times New Roman"/>
        </w:rPr>
        <w:t xml:space="preserve">The current </w:t>
      </w:r>
      <w:r w:rsidR="00902460" w:rsidRPr="00223703">
        <w:rPr>
          <w:rFonts w:cs="Times New Roman"/>
        </w:rPr>
        <w:t xml:space="preserve">investigation focuses on </w:t>
      </w:r>
      <w:r w:rsidRPr="00223703">
        <w:rPr>
          <w:rFonts w:cs="Times New Roman"/>
        </w:rPr>
        <w:t xml:space="preserve">understanding the topological design function in terms of strength of </w:t>
      </w:r>
      <w:r w:rsidR="00902460" w:rsidRPr="00223703">
        <w:rPr>
          <w:rFonts w:cs="Times New Roman"/>
        </w:rPr>
        <w:t>the octopus</w:t>
      </w:r>
      <w:r w:rsidRPr="00223703">
        <w:rPr>
          <w:rFonts w:cs="Times New Roman"/>
        </w:rPr>
        <w:t xml:space="preserve"> tactile</w:t>
      </w:r>
      <w:r w:rsidR="00213D80" w:rsidRPr="00223703">
        <w:rPr>
          <w:rFonts w:cs="Times New Roman"/>
        </w:rPr>
        <w:t xml:space="preserve"> </w:t>
      </w:r>
      <w:r w:rsidRPr="00223703">
        <w:rPr>
          <w:rFonts w:cs="Times New Roman"/>
        </w:rPr>
        <w:t>suction cups</w:t>
      </w:r>
      <w:r w:rsidR="00902460" w:rsidRPr="00223703">
        <w:rPr>
          <w:rFonts w:cs="Times New Roman"/>
        </w:rPr>
        <w:t xml:space="preserve">. The octopus, a marine organism inhabiting the ocean, possesses a soft body along with eight arms. These arms are adorned with numerous </w:t>
      </w:r>
      <w:r w:rsidR="00081C85" w:rsidRPr="00223703">
        <w:rPr>
          <w:rFonts w:cs="Times New Roman"/>
        </w:rPr>
        <w:t>tactile</w:t>
      </w:r>
      <w:r w:rsidR="00213D80" w:rsidRPr="00223703">
        <w:rPr>
          <w:rFonts w:cs="Times New Roman"/>
        </w:rPr>
        <w:t xml:space="preserve"> </w:t>
      </w:r>
      <w:r w:rsidR="00902460" w:rsidRPr="00223703">
        <w:rPr>
          <w:rFonts w:cs="Times New Roman"/>
        </w:rPr>
        <w:t>suction cups, directly contributing to the octopus' mobility and hunting prowess. The collective arrangement of these suction cups enables octopuses to firmly adhere to intricate, rough, or damp surfaces deep within the ocean. Notably, these suction cups exhibit adaptability, conforming themselves to different substrates to establish a secure grip</w:t>
      </w:r>
      <w:r w:rsidR="006D0F47" w:rsidRPr="00223703">
        <w:rPr>
          <w:rFonts w:cs="Times New Roman"/>
        </w:rPr>
        <w:fldChar w:fldCharType="begin">
          <w:fldData xml:space="preserve">PEVuZE5vdGU+PENpdGU+PEF1dGhvcj5CYWdoZXJpPC9BdXRob3I+PFllYXI+MjAyMDwvWWVhcj48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=
</w:fldData>
        </w:fldChar>
      </w:r>
      <w:r w:rsidR="00F07C2C" w:rsidRPr="00223703">
        <w:rPr>
          <w:rFonts w:cs="Times New Roman"/>
        </w:rPr>
        <w:instrText xml:space="preserve"> ADDIN EN.CITE </w:instrText>
      </w:r>
      <w:r w:rsidR="00F07C2C" w:rsidRPr="00223703">
        <w:rPr>
          <w:rFonts w:cs="Times New Roman"/>
        </w:rPr>
        <w:fldChar w:fldCharType="begin">
          <w:fldData xml:space="preserve">PEVuZE5vdGU+PENpdGU+PEF1dGhvcj5CYWdoZXJpPC9BdXRob3I+PFllYXI+MjAyMDwvWWVhcj48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=
</w:fldData>
        </w:fldChar>
      </w:r>
      <w:r w:rsidR="00F07C2C" w:rsidRPr="00223703">
        <w:rPr>
          <w:rFonts w:cs="Times New Roman"/>
        </w:rPr>
        <w:instrText xml:space="preserve"> ADDIN EN.CITE.DATA </w:instrText>
      </w:r>
      <w:r w:rsidR="00F07C2C" w:rsidRPr="00223703">
        <w:rPr>
          <w:rFonts w:cs="Times New Roman"/>
        </w:rPr>
      </w:r>
      <w:r w:rsidR="00F07C2C" w:rsidRPr="00223703">
        <w:rPr>
          <w:rFonts w:cs="Times New Roman"/>
        </w:rPr>
        <w:fldChar w:fldCharType="end"/>
      </w:r>
      <w:r w:rsidR="006D0F47" w:rsidRPr="00223703">
        <w:rPr>
          <w:rFonts w:cs="Times New Roman"/>
        </w:rPr>
      </w:r>
      <w:r w:rsidR="006D0F47" w:rsidRPr="00223703">
        <w:rPr>
          <w:rFonts w:cs="Times New Roman"/>
        </w:rPr>
        <w:fldChar w:fldCharType="separate"/>
      </w:r>
      <w:r w:rsidR="00F07C2C" w:rsidRPr="00223703">
        <w:rPr>
          <w:rFonts w:cs="Times New Roman"/>
          <w:noProof/>
          <w:vertAlign w:val="superscript"/>
        </w:rPr>
        <w:t>17, 18</w:t>
      </w:r>
      <w:r w:rsidR="006D0F47" w:rsidRPr="00223703">
        <w:rPr>
          <w:rFonts w:cs="Times New Roman"/>
        </w:rPr>
        <w:fldChar w:fldCharType="end"/>
      </w:r>
      <w:r w:rsidR="00902460" w:rsidRPr="00223703">
        <w:rPr>
          <w:rFonts w:cs="Times New Roman"/>
        </w:rPr>
        <w:t>. While wet adhesion provides a robust and enduring attachment, dry adhesion offers temporary adherence primarily for locomotion purposes. Remarkably, the octopus suction cup combines the advantages of both wet and dry adhesion</w:t>
      </w:r>
      <w:r w:rsidR="006D0F47" w:rsidRPr="00223703">
        <w:rPr>
          <w:rFonts w:cs="Times New Roman"/>
        </w:rPr>
        <w:fldChar w:fldCharType="begin"/>
      </w:r>
      <w:r w:rsidR="00F07C2C" w:rsidRPr="00223703">
        <w:rPr>
          <w:rFonts w:cs="Times New Roman"/>
        </w:rPr>
        <w:instrText xml:space="preserve"> ADDIN EN.CITE &lt;EndNote&gt;&lt;Cite&gt;&lt;Author&gt;Tramacere&lt;/Author&gt;&lt;Year&gt;2013&lt;/Year&gt;&lt;RecNum&gt;6636&lt;/RecNum&gt;&lt;DisplayText&gt;&lt;style face="superscript"&gt;19&lt;/style&gt;&lt;/DisplayText&gt;&lt;record&gt;&lt;rec-number&gt;6636&lt;/rec-number&gt;&lt;foreign-keys&gt;&lt;key app="EN" db-id="5fwereza8d0z95etrpq5zv06vswpzr9vvxfx" timestamp="1684746321"&gt;6636&lt;/key&gt;&lt;/foreign-keys&gt;&lt;ref-type name="Journal Article"&gt;17&lt;/ref-type&gt;&lt;contributors&gt;&lt;authors&gt;&lt;author&gt;Tramacere, F.&lt;/author&gt;&lt;author&gt;Beccai, L.&lt;/author&gt;&lt;author&gt;Kuba, M.&lt;/author&gt;&lt;author&gt;Gozzi, A.&lt;/author&gt;&lt;author&gt;Bifone, A.&lt;/author&gt;&lt;author&gt;Mazzolai, B.&lt;/author&gt;&lt;/authors&gt;&lt;/contributors&gt;&lt;titles&gt;&lt;title&gt;The Morphology and Adhesion Mechanism of Octopus vulgaris Suckers&lt;/title&gt;&lt;secondary-title&gt;PLoS ONE&lt;/secondary-title&gt;&lt;/titles&gt;&lt;periodical&gt;&lt;full-title&gt;PLOS ONE&lt;/full-title&gt;&lt;/periodical&gt;&lt;volume&gt;8&lt;/volume&gt;&lt;number&gt;6&lt;/number&gt;&lt;dates&gt;&lt;year&gt;2013&lt;/year&gt;&lt;/dates&gt;&lt;work-type&gt;Article&lt;/work-type&gt;&lt;urls&gt;&lt;related-urls&gt;&lt;url&gt;https://www.scopus.com/inward/record.uri?eid=2-s2.0-84878643416&amp;amp;doi=10.1371%2fjournal.pone.0065074&amp;amp;partnerID=40&amp;amp;md5=2a9d07eff9ee2324059524102f1f291c&lt;/url&gt;&lt;/related-urls&gt;&lt;/urls&gt;&lt;custom7&gt;e65074&lt;/custom7&gt;&lt;electronic-resource-num&gt;https://doi.org/10.1371/journal.pone.0065074&lt;/electronic-resource-num&gt;&lt;remote-database-name&gt;Scopus&lt;/remote-database-name&gt;&lt;/record&gt;&lt;/Cite&gt;&lt;/EndNote&gt;</w:instrText>
      </w:r>
      <w:r w:rsidR="006D0F47" w:rsidRPr="00223703">
        <w:rPr>
          <w:rFonts w:cs="Times New Roman"/>
        </w:rPr>
        <w:fldChar w:fldCharType="separate"/>
      </w:r>
      <w:r w:rsidR="00F07C2C" w:rsidRPr="00223703">
        <w:rPr>
          <w:rFonts w:cs="Times New Roman"/>
          <w:noProof/>
          <w:vertAlign w:val="superscript"/>
        </w:rPr>
        <w:t>19</w:t>
      </w:r>
      <w:r w:rsidR="006D0F47" w:rsidRPr="00223703">
        <w:rPr>
          <w:rFonts w:cs="Times New Roman"/>
        </w:rPr>
        <w:fldChar w:fldCharType="end"/>
      </w:r>
      <w:r w:rsidR="00902460" w:rsidRPr="00223703">
        <w:rPr>
          <w:rFonts w:cs="Times New Roman"/>
        </w:rPr>
        <w:t>.</w:t>
      </w:r>
      <w:r w:rsidR="003762C2" w:rsidRPr="00223703">
        <w:rPr>
          <w:rFonts w:cs="Times New Roman"/>
        </w:rPr>
        <w:t xml:space="preserve"> </w:t>
      </w:r>
      <w:bookmarkStart w:id="5" w:name="_Hlk139220046"/>
      <w:r w:rsidR="003762C2" w:rsidRPr="00223703">
        <w:rPr>
          <w:rFonts w:cs="Times New Roman"/>
        </w:rPr>
        <w:t>The octopus tentacles suction cup possesses a crucial geometry that grants it the hidden capability to adhere soft, rough, surface in dry and wet surfaces</w:t>
      </w:r>
      <w:r w:rsidR="003762C2" w:rsidRPr="00223703">
        <w:rPr>
          <w:rFonts w:cs="Times New Roman"/>
        </w:rPr>
        <w:fldChar w:fldCharType="begin">
          <w:fldData xml:space="preserve">PEVuZE5vdGU+PENpdGU+PEF1dGhvcj5TYXJlaDwvQXV0aG9yPjxZZWFyPjIwMTc8L1llYXI+PFJl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</w:fldData>
        </w:fldChar>
      </w:r>
      <w:r w:rsidR="00F07C2C" w:rsidRPr="00223703">
        <w:rPr>
          <w:rFonts w:cs="Times New Roman"/>
        </w:rPr>
        <w:instrText xml:space="preserve"> ADDIN EN.CITE </w:instrText>
      </w:r>
      <w:r w:rsidR="00F07C2C" w:rsidRPr="00223703">
        <w:rPr>
          <w:rFonts w:cs="Times New Roman"/>
        </w:rPr>
        <w:fldChar w:fldCharType="begin">
          <w:fldData xml:space="preserve">PEVuZE5vdGU+PENpdGU+PEF1dGhvcj5TYXJlaDwvQXV0aG9yPjxZZWFyPjIwMTc8L1llYXI+PFJl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</w:fldData>
        </w:fldChar>
      </w:r>
      <w:r w:rsidR="00F07C2C" w:rsidRPr="00223703">
        <w:rPr>
          <w:rFonts w:cs="Times New Roman"/>
        </w:rPr>
        <w:instrText xml:space="preserve"> ADDIN EN.CITE.DATA </w:instrText>
      </w:r>
      <w:r w:rsidR="00F07C2C" w:rsidRPr="00223703">
        <w:rPr>
          <w:rFonts w:cs="Times New Roman"/>
        </w:rPr>
      </w:r>
      <w:r w:rsidR="00F07C2C" w:rsidRPr="00223703">
        <w:rPr>
          <w:rFonts w:cs="Times New Roman"/>
        </w:rPr>
        <w:fldChar w:fldCharType="end"/>
      </w:r>
      <w:r w:rsidR="003762C2" w:rsidRPr="00223703">
        <w:rPr>
          <w:rFonts w:cs="Times New Roman"/>
        </w:rPr>
      </w:r>
      <w:r w:rsidR="003762C2" w:rsidRPr="00223703">
        <w:rPr>
          <w:rFonts w:cs="Times New Roman"/>
        </w:rPr>
        <w:fldChar w:fldCharType="separate"/>
      </w:r>
      <w:r w:rsidR="00F07C2C" w:rsidRPr="00223703">
        <w:rPr>
          <w:rFonts w:cs="Times New Roman"/>
          <w:noProof/>
          <w:vertAlign w:val="superscript"/>
        </w:rPr>
        <w:t>20-24</w:t>
      </w:r>
      <w:r w:rsidR="003762C2" w:rsidRPr="00223703">
        <w:rPr>
          <w:rFonts w:cs="Times New Roman"/>
        </w:rPr>
        <w:fldChar w:fldCharType="end"/>
      </w:r>
      <w:r w:rsidR="003762C2" w:rsidRPr="00223703">
        <w:rPr>
          <w:rFonts w:cs="Times New Roman"/>
        </w:rPr>
        <w:t>.</w:t>
      </w:r>
      <w:bookmarkEnd w:id="5"/>
      <w:r w:rsidR="003762C2" w:rsidRPr="00223703">
        <w:rPr>
          <w:rFonts w:cs="Times New Roman"/>
        </w:rPr>
        <w:t xml:space="preserve">  Shahabi </w:t>
      </w:r>
      <w:r w:rsidR="003762C2" w:rsidRPr="00223703">
        <w:rPr>
          <w:rFonts w:cs="Times New Roman"/>
          <w:i/>
          <w:iCs/>
        </w:rPr>
        <w:t>et al</w:t>
      </w:r>
      <w:r w:rsidR="003762C2" w:rsidRPr="00223703">
        <w:rPr>
          <w:rFonts w:cs="Times New Roman"/>
        </w:rPr>
        <w:t>.</w:t>
      </w:r>
      <w:r w:rsidR="003762C2" w:rsidRPr="00223703">
        <w:rPr>
          <w:rFonts w:cs="Times New Roman"/>
        </w:rPr>
        <w:fldChar w:fldCharType="begin"/>
      </w:r>
      <w:r w:rsidR="00F07C2C" w:rsidRPr="00223703">
        <w:rPr>
          <w:rFonts w:cs="Times New Roman"/>
        </w:rPr>
        <w:instrText xml:space="preserve"> ADDIN EN.CITE &lt;EndNote&gt;&lt;Cite&gt;&lt;Author&gt;Shahabi&lt;/Author&gt;&lt;Year&gt;2023&lt;/Year&gt;&lt;RecNum&gt;6680&lt;/RecNum&gt;&lt;DisplayText&gt;&lt;style face="superscript"&gt;25&lt;/style&gt;&lt;/DisplayText&gt;&lt;record&gt;&lt;rec-number&gt;6680&lt;/rec-number&gt;&lt;foreign-keys&gt;&lt;key app="EN" db-id="5fwereza8d0z95etrpq5zv06vswpzr9vvxfx" timestamp="1688304866"&gt;6680&lt;/key&gt;&lt;/foreign-keys&gt;&lt;ref-type name="Journal Article"&gt;17&lt;/ref-type&gt;&lt;contributors&gt;&lt;authors&gt;&lt;author&gt;Shahabi, Ebrahim&lt;/author&gt;&lt;author&gt;Visentin, Francesco&lt;/author&gt;&lt;author&gt;Mondini, Alessio&lt;/author&gt;&lt;author&gt;Mazzolai, Barbara&lt;/author&gt;&lt;/authors&gt;&lt;/contributors&gt;&lt;titles&gt;&lt;title&gt;Octopus-Inspired Suction Cups with Embedded Strain Sensors for Object Recognition&lt;/title&gt;&lt;secondary-title&gt;Advanced Intelligent Systems&lt;/secondary-title&gt;&lt;/titles&gt;&lt;periodical&gt;&lt;full-title&gt;Advanced Intelligent Systems&lt;/full-title&gt;&lt;abbr-1&gt;Adv. Intell. Syst.&lt;/abbr-1&gt;&lt;/periodical&gt;&lt;pages&gt;2200201&lt;/pages&gt;&lt;volume&gt;5&lt;/volume&gt;&lt;number&gt;2&lt;/number&gt;&lt;dates&gt;&lt;year&gt;2023&lt;/year&gt;&lt;/dates&gt;&lt;isbn&gt;2640-4567&lt;/isbn&gt;&lt;urls&gt;&lt;related-urls&gt;&lt;url&gt;https://onlinelibrary.wiley.com/doi/abs/10.1002/aisy.202200201&lt;/url&gt;&lt;/related-urls&gt;&lt;/urls&gt;&lt;electronic-resource-num&gt;https://doi.org/10.1002/aisy.202200201&lt;/electronic-resource-num&gt;&lt;/record&gt;&lt;/Cite&gt;&lt;/EndNote&gt;</w:instrText>
      </w:r>
      <w:r w:rsidR="003762C2" w:rsidRPr="00223703">
        <w:rPr>
          <w:rFonts w:cs="Times New Roman"/>
        </w:rPr>
        <w:fldChar w:fldCharType="separate"/>
      </w:r>
      <w:r w:rsidR="00F07C2C" w:rsidRPr="00223703">
        <w:rPr>
          <w:rFonts w:cs="Times New Roman"/>
          <w:noProof/>
          <w:vertAlign w:val="superscript"/>
        </w:rPr>
        <w:t>25</w:t>
      </w:r>
      <w:r w:rsidR="003762C2" w:rsidRPr="00223703">
        <w:rPr>
          <w:rFonts w:cs="Times New Roman"/>
        </w:rPr>
        <w:fldChar w:fldCharType="end"/>
      </w:r>
      <w:r w:rsidR="003762C2" w:rsidRPr="00223703">
        <w:rPr>
          <w:rFonts w:cs="Times New Roman"/>
        </w:rPr>
        <w:t xml:space="preserve"> developed a suction cup design inspired by soft octopus tentacles, incorporating a strain sensor. This innovative approach enables blind exploration and object recognition. The suction cup's micro channels possess the ability to detect angles, directions, and stiffness, allowing for the accurate exploration of object shapes and the orientation of the suction cup itself. </w:t>
      </w:r>
      <w:proofErr w:type="spellStart"/>
      <w:r w:rsidR="003762C2" w:rsidRPr="00223703">
        <w:rPr>
          <w:rFonts w:cs="Times New Roman"/>
        </w:rPr>
        <w:t>Tramacere</w:t>
      </w:r>
      <w:proofErr w:type="spellEnd"/>
      <w:r w:rsidR="003762C2" w:rsidRPr="00223703">
        <w:rPr>
          <w:rFonts w:cs="Times New Roman"/>
        </w:rPr>
        <w:t xml:space="preserve"> </w:t>
      </w:r>
      <w:r w:rsidR="003762C2" w:rsidRPr="00223703">
        <w:rPr>
          <w:rFonts w:cs="Times New Roman"/>
          <w:i/>
          <w:iCs/>
        </w:rPr>
        <w:t>et al.</w:t>
      </w:r>
      <w:r w:rsidR="003762C2" w:rsidRPr="00223703">
        <w:rPr>
          <w:rFonts w:cs="Times New Roman"/>
          <w:i/>
          <w:iCs/>
        </w:rPr>
        <w:fldChar w:fldCharType="begin"/>
      </w:r>
      <w:r w:rsidR="00F07C2C" w:rsidRPr="00223703">
        <w:rPr>
          <w:rFonts w:cs="Times New Roman"/>
          <w:i/>
          <w:iCs/>
        </w:rPr>
        <w:instrText xml:space="preserve"> ADDIN EN.CITE &lt;EndNote&gt;&lt;Cite&gt;&lt;Author&gt;Tramacere&lt;/Author&gt;&lt;Year&gt;2015&lt;/Year&gt;&lt;RecNum&gt;6681&lt;/RecNum&gt;&lt;DisplayText&gt;&lt;style face="superscript"&gt;26&lt;/style&gt;&lt;/DisplayText&gt;&lt;record&gt;&lt;rec-number&gt;6681&lt;/rec-number&gt;&lt;foreign-keys&gt;&lt;key app="EN" db-id="5fwereza8d0z95etrpq5zv06vswpzr9vvxfx" timestamp="1688306656"&gt;6681&lt;/key&gt;&lt;/foreign-keys&gt;&lt;ref-type name="Journal Article"&gt;17&lt;/ref-type&gt;&lt;contributors&gt;&lt;authors&gt;&lt;author&gt;Tramacere, F.&lt;/author&gt;&lt;author&gt;Follador, M.&lt;/author&gt;&lt;author&gt;Pugno, N. M.&lt;/author&gt;&lt;author&gt;Mazzolai, B.&lt;/author&gt;&lt;/authors&gt;&lt;/contributors&gt;&lt;titles&gt;&lt;title&gt;Octopus-like suction cups: from natural to artificial solutions&lt;/title&gt;&lt;secondary-title&gt;Bioinspiration &amp;amp; Biomimetics&lt;/secondary-title&gt;&lt;/titles&gt;&lt;periodical&gt;&lt;full-title&gt;Bioinspiration &amp;amp; Biomimetics&lt;/full-title&gt;&lt;abbr-1&gt;Bioinspir Biomim&lt;/abbr-1&gt;&lt;/periodical&gt;&lt;pages&gt;035004&lt;/pages&gt;&lt;volume&gt;10&lt;/volume&gt;&lt;number&gt;3&lt;/number&gt;&lt;dates&gt;&lt;year&gt;2015&lt;/year&gt;&lt;pub-dates&gt;&lt;date&gt;2015/05/13&lt;/date&gt;&lt;/pub-dates&gt;&lt;/dates&gt;&lt;publisher&gt;IOP Publishing&lt;/publisher&gt;&lt;isbn&gt;1748-3190&lt;/isbn&gt;&lt;urls&gt;&lt;related-urls&gt;&lt;url&gt;https://dx.doi.org/10.1088/1748-3190/10/3/035004&lt;/url&gt;&lt;/related-urls&gt;&lt;/urls&gt;&lt;electronic-resource-num&gt;https://doi.org/10.1088/1748-3190/10/3/035004&lt;/electronic-resource-num&gt;&lt;/record&gt;&lt;/Cite&gt;&lt;/EndNote&gt;</w:instrText>
      </w:r>
      <w:r w:rsidR="003762C2" w:rsidRPr="00223703">
        <w:rPr>
          <w:rFonts w:cs="Times New Roman"/>
          <w:i/>
          <w:iCs/>
        </w:rPr>
        <w:fldChar w:fldCharType="separate"/>
      </w:r>
      <w:r w:rsidR="00F07C2C" w:rsidRPr="00223703">
        <w:rPr>
          <w:rFonts w:cs="Times New Roman"/>
          <w:i/>
          <w:iCs/>
          <w:noProof/>
          <w:vertAlign w:val="superscript"/>
        </w:rPr>
        <w:t>26</w:t>
      </w:r>
      <w:r w:rsidR="003762C2" w:rsidRPr="00223703">
        <w:rPr>
          <w:rFonts w:cs="Times New Roman"/>
          <w:i/>
          <w:iCs/>
        </w:rPr>
        <w:fldChar w:fldCharType="end"/>
      </w:r>
      <w:r w:rsidR="003762C2" w:rsidRPr="00223703">
        <w:rPr>
          <w:rFonts w:cs="Times New Roman"/>
        </w:rPr>
        <w:t xml:space="preserve"> utilized a casting process to fabricate an elastomeric suction cup. They further enhanced its functionality by employing laser engraving techniques to create grooves on the surface of the sucker. Through their experiments, they discovered that these grooves significantly improved the sticking properties of the suction cup on smooth surfaces. In another study, it was reported that the suction cup design inspired by octopus suction capabilities exhibited remarkable performance in gripping intricate objects. The study found that the octopus-inspired suction cup achieved enhanced grasping forces, with a magnitude of 1.4 times greater in air, 2.4 times greater in water, and an impressive 12.5 times higher in oil compared to conventional suction cups</w:t>
      </w:r>
      <w:r w:rsidR="003762C2" w:rsidRPr="00223703">
        <w:rPr>
          <w:rFonts w:cs="Times New Roman"/>
        </w:rPr>
        <w:fldChar w:fldCharType="begin"/>
      </w:r>
      <w:r w:rsidR="00F07C2C" w:rsidRPr="00223703">
        <w:rPr>
          <w:rFonts w:cs="Times New Roman"/>
        </w:rPr>
        <w:instrText xml:space="preserve"> ADDIN EN.CITE &lt;EndNote&gt;&lt;Cite&gt;&lt;Author&gt;Mazzolai&lt;/Author&gt;&lt;Year&gt;2019&lt;/Year&gt;&lt;RecNum&gt;6682&lt;/RecNum&gt;&lt;DisplayText&gt;&lt;style face="superscript"&gt;27&lt;/style&gt;&lt;/DisplayText&gt;&lt;record&gt;&lt;rec-number&gt;6682&lt;/rec-number&gt;&lt;foreign-keys&gt;&lt;key app="EN" db-id="5fwereza8d0z95etrpq5zv06vswpzr9vvxfx" timestamp="1688307343"&gt;6682&lt;/key&gt;&lt;/foreign-keys&gt;&lt;ref-type name="Journal Article"&gt;17&lt;/ref-type&gt;&lt;contributors&gt;&lt;authors&gt;&lt;author&gt;Mazzolai, Barbara&lt;/author&gt;&lt;author&gt;Mondini, Alessio&lt;/author&gt;&lt;author&gt;Tramacere, Francesca&lt;/author&gt;&lt;author&gt;Riccomi, Gianluca&lt;/author&gt;&lt;author&gt;Sadeghi, Ali&lt;/author&gt;&lt;author&gt;Giordano, Goffredo&lt;/author&gt;&lt;author&gt;Del Dottore, Emanuela&lt;/author&gt;&lt;author&gt;Scaccia, Massimiliano&lt;/author&gt;&lt;author&gt;Zampato, Massimo&lt;/author&gt;&lt;author&gt;Carminati, Stefano&lt;/author&gt;&lt;/authors&gt;&lt;/contributors&gt;&lt;titles&gt;&lt;title&gt;Octopus-Inspired Soft Arm with Suction Cups for Enhanced Grasping Tasks in Confined Environments&lt;/title&gt;&lt;secondary-title&gt;Advanced Intelligent Systems&lt;/secondary-title&gt;&lt;/titles&gt;&lt;periodical&gt;&lt;full-title&gt;Advanced Intelligent Systems&lt;/full-title&gt;&lt;abbr-1&gt;Adv. Intell. Syst.&lt;/abbr-1&gt;&lt;/periodical&gt;&lt;pages&gt;1900041&lt;/pages&gt;&lt;volume&gt;1&lt;/volume&gt;&lt;number&gt;6&lt;/number&gt;&lt;dates&gt;&lt;year&gt;2019&lt;/year&gt;&lt;/dates&gt;&lt;isbn&gt;2640-4567&lt;/isbn&gt;&lt;urls&gt;&lt;related-urls&gt;&lt;url&gt;https://onlinelibrary.wiley.com/doi/abs/10.1002/aisy.201900041&lt;/url&gt;&lt;/related-urls&gt;&lt;/urls&gt;&lt;electronic-resource-num&gt;https://doi.org/10.1002/aisy.201900041&lt;/electronic-resource-num&gt;&lt;/record&gt;&lt;/Cite&gt;&lt;/EndNote&gt;</w:instrText>
      </w:r>
      <w:r w:rsidR="003762C2" w:rsidRPr="00223703">
        <w:rPr>
          <w:rFonts w:cs="Times New Roman"/>
        </w:rPr>
        <w:fldChar w:fldCharType="separate"/>
      </w:r>
      <w:r w:rsidR="00F07C2C" w:rsidRPr="00223703">
        <w:rPr>
          <w:rFonts w:cs="Times New Roman"/>
          <w:noProof/>
          <w:vertAlign w:val="superscript"/>
        </w:rPr>
        <w:t>27</w:t>
      </w:r>
      <w:r w:rsidR="003762C2" w:rsidRPr="00223703">
        <w:rPr>
          <w:rFonts w:cs="Times New Roman"/>
        </w:rPr>
        <w:fldChar w:fldCharType="end"/>
      </w:r>
      <w:r w:rsidR="003762C2" w:rsidRPr="00223703">
        <w:rPr>
          <w:rFonts w:cs="Times New Roman"/>
        </w:rPr>
        <w:t>.</w:t>
      </w:r>
      <w:r w:rsidR="002B70C6" w:rsidRPr="00223703">
        <w:rPr>
          <w:rFonts w:cs="Times New Roman"/>
        </w:rPr>
        <w:t xml:space="preserve"> In the literature, most articles are related to functional applications of suction cup. However, the architectural design is also a key factor in unlocking the full potential of octopus-inspired suction cups for various practical applications.</w:t>
      </w:r>
    </w:p>
    <w:p w14:paraId="220328E9" w14:textId="242E5B2A" w:rsidR="00C46549" w:rsidRPr="00223703" w:rsidRDefault="00902460" w:rsidP="008372C7">
      <w:pPr>
        <w:spacing w:line="480" w:lineRule="auto"/>
        <w:jc w:val="both"/>
        <w:rPr>
          <w:rFonts w:cs="Times New Roman"/>
        </w:rPr>
      </w:pPr>
      <w:r w:rsidRPr="00223703">
        <w:rPr>
          <w:rFonts w:cs="Times New Roman"/>
        </w:rPr>
        <w:t xml:space="preserve"> </w:t>
      </w:r>
      <w:r w:rsidR="002B4242" w:rsidRPr="00223703">
        <w:rPr>
          <w:rFonts w:cs="Times New Roman"/>
        </w:rPr>
        <w:t>Here, t</w:t>
      </w:r>
      <w:r w:rsidR="008372C7" w:rsidRPr="00223703">
        <w:rPr>
          <w:rFonts w:cs="Times New Roman"/>
        </w:rPr>
        <w:t xml:space="preserve">he geometry of the octopus's suction cup has been replicated through 3D printing, allowing for an evaluation of its </w:t>
      </w:r>
      <w:proofErr w:type="gramStart"/>
      <w:r w:rsidR="008372C7" w:rsidRPr="00223703">
        <w:rPr>
          <w:rFonts w:cs="Times New Roman"/>
        </w:rPr>
        <w:t>role</w:t>
      </w:r>
      <w:proofErr w:type="gramEnd"/>
      <w:r w:rsidR="008372C7" w:rsidRPr="00223703">
        <w:rPr>
          <w:rFonts w:cs="Times New Roman"/>
        </w:rPr>
        <w:t xml:space="preserve"> and establishing the scientific principles behind its geometric design through compressive strength. The experimental results corroborated with modelling to understand the significance of geometry in the functionality of the suction cup.</w:t>
      </w:r>
    </w:p>
    <w:p w14:paraId="30916506" w14:textId="182E788B" w:rsidR="00B40312" w:rsidRPr="00223703" w:rsidRDefault="00945D52" w:rsidP="00B40312">
      <w:pPr>
        <w:pStyle w:val="Heading1"/>
        <w:rPr>
          <w:rFonts w:eastAsia="Times New Roman"/>
          <w:b w:val="0"/>
        </w:rPr>
      </w:pPr>
      <w:r w:rsidRPr="00223703">
        <w:t>MATERIALS</w:t>
      </w:r>
      <w:r w:rsidRPr="00223703">
        <w:rPr>
          <w:rFonts w:eastAsia="Times New Roman"/>
        </w:rPr>
        <w:t xml:space="preserve"> AND METHODS</w:t>
      </w:r>
    </w:p>
    <w:p w14:paraId="54DD5BBD" w14:textId="77777777" w:rsidR="00B40312" w:rsidRPr="00223703" w:rsidRDefault="00B40312" w:rsidP="00B40312">
      <w:pPr>
        <w:pStyle w:val="Heading2"/>
        <w:spacing w:line="480" w:lineRule="auto"/>
        <w:jc w:val="both"/>
        <w:rPr>
          <w:rFonts w:cs="Times New Roman"/>
          <w:b w:val="0"/>
          <w:sz w:val="22"/>
          <w:szCs w:val="22"/>
        </w:rPr>
      </w:pPr>
      <w:r w:rsidRPr="00223703">
        <w:rPr>
          <w:rFonts w:cs="Times New Roman"/>
          <w:sz w:val="22"/>
          <w:szCs w:val="22"/>
        </w:rPr>
        <w:t>Variables and Geometry modelling</w:t>
      </w:r>
    </w:p>
    <w:p w14:paraId="4B154337" w14:textId="77777777" w:rsidR="00B40312" w:rsidRPr="00223703" w:rsidRDefault="00B40312" w:rsidP="00B40312">
      <w:pPr>
        <w:spacing w:line="480" w:lineRule="auto"/>
        <w:jc w:val="both"/>
        <w:rPr>
          <w:rFonts w:cs="Times New Roman"/>
        </w:rPr>
      </w:pPr>
      <w:proofErr w:type="spellStart"/>
      <w:r w:rsidRPr="00223703">
        <w:rPr>
          <w:rFonts w:cs="Times New Roman"/>
        </w:rPr>
        <w:t>Solidworks</w:t>
      </w:r>
      <w:proofErr w:type="spellEnd"/>
      <w:r w:rsidRPr="00223703">
        <w:rPr>
          <w:rFonts w:cs="Times New Roman"/>
        </w:rPr>
        <w:t xml:space="preserve"> software is used to develop different CAD models of octopus suction cup with different cavity shapes and sizes. For each category three different variables are chosen. Keeping the internal sucker volume of the octopus suction cup constant, the sucker topology is replaced with some different shapes like cuboid, and cylindrical, to understand the difference and importance of the naturally developed complicated architecture of the octopus’s sucker and the mechanical strength of the whole structures as shown in supporting Figure S1. The suction cup was designed with three different height 40mm,30mm and 20mm. Similarly, to have different aspect ratios of the internal suction cups the wall thickness of the same is varied along Y and X directions as shown in supporting Figure S1. Finally, with these variables and models, the CAD files are converted into the compatible 3D printing file format for additive manufacturing of the samples. </w:t>
      </w:r>
    </w:p>
    <w:p w14:paraId="09C081DB" w14:textId="77777777" w:rsidR="00B40312" w:rsidRPr="00223703" w:rsidRDefault="00B40312" w:rsidP="00B40312">
      <w:pPr>
        <w:pStyle w:val="Heading2"/>
        <w:spacing w:line="480" w:lineRule="auto"/>
        <w:jc w:val="both"/>
        <w:rPr>
          <w:rFonts w:cs="Times New Roman"/>
          <w:b w:val="0"/>
          <w:sz w:val="22"/>
          <w:szCs w:val="22"/>
        </w:rPr>
      </w:pPr>
      <w:r w:rsidRPr="00223703">
        <w:rPr>
          <w:rFonts w:cs="Times New Roman"/>
          <w:sz w:val="22"/>
          <w:szCs w:val="22"/>
        </w:rPr>
        <w:t>3D Printing of different structures</w:t>
      </w:r>
    </w:p>
    <w:p w14:paraId="6323EB2F" w14:textId="62CF7FA3" w:rsidR="00140F88" w:rsidRPr="00223703" w:rsidRDefault="00140F88" w:rsidP="00140F88">
      <w:pPr>
        <w:spacing w:line="480" w:lineRule="auto"/>
        <w:jc w:val="both"/>
        <w:rPr>
          <w:rFonts w:cs="Times New Roman"/>
        </w:rPr>
      </w:pPr>
      <w:r w:rsidRPr="00223703">
        <w:rPr>
          <w:rFonts w:cs="Times New Roman"/>
        </w:rPr>
        <w:t xml:space="preserve">Fused Deposition </w:t>
      </w:r>
      <w:proofErr w:type="spellStart"/>
      <w:r w:rsidRPr="00223703">
        <w:rPr>
          <w:rFonts w:cs="Times New Roman"/>
        </w:rPr>
        <w:t>Modeling</w:t>
      </w:r>
      <w:proofErr w:type="spellEnd"/>
      <w:r w:rsidRPr="00223703">
        <w:rPr>
          <w:rFonts w:cs="Times New Roman"/>
        </w:rPr>
        <w:t xml:space="preserve"> (FDM) represents a 3D printing technique based on material extrusion. </w:t>
      </w:r>
      <w:r w:rsidR="00DC4877" w:rsidRPr="00223703">
        <w:rPr>
          <w:rFonts w:cs="Times New Roman"/>
        </w:rPr>
        <w:t xml:space="preserve">In this study, polylactic acid (PLA) serves as the chosen material for printing all structures. </w:t>
      </w:r>
      <w:r w:rsidRPr="00223703">
        <w:rPr>
          <w:rFonts w:cs="Times New Roman"/>
        </w:rPr>
        <w:t xml:space="preserve">These filaments are drawn into a heating chamber, where the polymer undergoes melting. It then proceeds through a nozzle and is deposited onto a platform to solidify, gradually forming the model layer by layer. Initially, the CAD model undergoes conversion into the Standard Tessellation Language (STL) file format, making it compatible with 3D printers. The </w:t>
      </w:r>
      <w:proofErr w:type="spellStart"/>
      <w:r w:rsidRPr="00223703">
        <w:rPr>
          <w:rFonts w:cs="Times New Roman"/>
        </w:rPr>
        <w:t>Flashforge</w:t>
      </w:r>
      <w:proofErr w:type="spellEnd"/>
      <w:r w:rsidRPr="00223703">
        <w:rPr>
          <w:rFonts w:cs="Times New Roman"/>
        </w:rPr>
        <w:t xml:space="preserve"> printer and accompanying software are utilized for slicing and printing the samples. Optimized printing parameters, including feed rate, heater temperature, bed temperature, cross-slide velocity with resolution, and the number of passes, are adjusted according to the selected material to ensure high-quality results. The filament material used in this study maintains a consistent diameter of 1.75 mm and possesses a mass density of 1.27 g/cm³. To facilitate the printing process, the material is heated within the extruder nozzle to a temperature of 215°C. Subsequently, these materials are extruded through a nozzle onto a heated bed set at 50°C. The resulting structures are characterized by a single-layer thickness of 110 µm along the vertical (z-direction) axis and a 100% infill density.</w:t>
      </w:r>
    </w:p>
    <w:p w14:paraId="74024DCD" w14:textId="77777777" w:rsidR="00140F88" w:rsidRPr="00223703" w:rsidRDefault="00140F88" w:rsidP="00140F88">
      <w:pPr>
        <w:spacing w:line="480" w:lineRule="auto"/>
        <w:jc w:val="both"/>
        <w:rPr>
          <w:rFonts w:cs="Times New Roman"/>
        </w:rPr>
      </w:pPr>
    </w:p>
    <w:p w14:paraId="028E8D86" w14:textId="77777777" w:rsidR="00FC6429" w:rsidRPr="00223703" w:rsidRDefault="00FC6429" w:rsidP="00B40312">
      <w:pPr>
        <w:spacing w:line="480" w:lineRule="auto"/>
        <w:jc w:val="both"/>
        <w:rPr>
          <w:rFonts w:cs="Times New Roman"/>
        </w:rPr>
      </w:pPr>
    </w:p>
    <w:p w14:paraId="4247A9FC" w14:textId="77777777" w:rsidR="00B40312" w:rsidRPr="00223703" w:rsidRDefault="00B40312" w:rsidP="00B40312">
      <w:pPr>
        <w:pStyle w:val="Heading2"/>
      </w:pPr>
      <w:r w:rsidRPr="00223703">
        <w:t>Compression</w:t>
      </w:r>
    </w:p>
    <w:p w14:paraId="52510934" w14:textId="77777777" w:rsidR="00B40312" w:rsidRPr="00223703" w:rsidRDefault="00B40312" w:rsidP="00B40312">
      <w:pPr>
        <w:spacing w:line="480" w:lineRule="auto"/>
        <w:jc w:val="both"/>
        <w:rPr>
          <w:rFonts w:cs="Times New Roman"/>
        </w:rPr>
      </w:pPr>
      <w:r w:rsidRPr="00223703">
        <w:rPr>
          <w:rFonts w:cs="Times New Roman"/>
        </w:rPr>
        <w:t>To conduct the compression test on the prepared samples, a universal testing machine (UTM) with the specifications of UTM SHIMADZU [AG 5000G] and a maximum load capacity of 50kN was utilized. The compression test was carried out at ambient temperature and atmospheric pressure, with a strain rate set at 1mm/min. For safety reasons, the samples were compressed until the upper and lower jaws of the UTM were 3mm apart.</w:t>
      </w:r>
    </w:p>
    <w:p w14:paraId="09DAF5DF" w14:textId="77777777" w:rsidR="00B40312" w:rsidRPr="00223703" w:rsidRDefault="00B40312" w:rsidP="00B40312">
      <w:pPr>
        <w:spacing w:line="480" w:lineRule="auto"/>
        <w:jc w:val="both"/>
        <w:rPr>
          <w:rFonts w:cs="Times New Roman"/>
        </w:rPr>
      </w:pPr>
      <w:r w:rsidRPr="00223703">
        <w:rPr>
          <w:rFonts w:cs="Times New Roman"/>
        </w:rPr>
        <w:t>During the compression test, the machine recorded the load applied to the samples and the corresponding displacement. This data was then used to plot load vs. displacement and stress vs. strain graphs.</w:t>
      </w:r>
    </w:p>
    <w:p w14:paraId="301727A8" w14:textId="77777777" w:rsidR="00B40312" w:rsidRPr="00223703" w:rsidRDefault="00B40312" w:rsidP="00B40312">
      <w:pPr>
        <w:pStyle w:val="Heading2"/>
        <w:spacing w:line="480" w:lineRule="auto"/>
        <w:jc w:val="both"/>
        <w:rPr>
          <w:rFonts w:cs="Times New Roman"/>
          <w:sz w:val="22"/>
          <w:szCs w:val="22"/>
        </w:rPr>
      </w:pPr>
      <w:r w:rsidRPr="00223703">
        <w:rPr>
          <w:rFonts w:cs="Times New Roman"/>
          <w:sz w:val="22"/>
          <w:szCs w:val="22"/>
        </w:rPr>
        <w:t>Regression Analysis</w:t>
      </w:r>
    </w:p>
    <w:p w14:paraId="035921FD" w14:textId="77777777" w:rsidR="00B40312" w:rsidRPr="00223703" w:rsidRDefault="00B40312" w:rsidP="00B40312">
      <w:pPr>
        <w:autoSpaceDE w:val="0"/>
        <w:autoSpaceDN w:val="0"/>
        <w:adjustRightInd w:val="0"/>
        <w:spacing w:after="0" w:line="480" w:lineRule="auto"/>
        <w:jc w:val="both"/>
        <w:rPr>
          <w:rFonts w:cs="Times New Roman"/>
          <w:b/>
        </w:rPr>
      </w:pPr>
      <w:r w:rsidRPr="00223703">
        <w:rPr>
          <w:rFonts w:eastAsiaTheme="minorHAnsi" w:cs="Times New Roman"/>
          <w:lang w:eastAsia="en-US"/>
        </w:rPr>
        <w:t xml:space="preserve">Regression analysis was performed to evaluate the dependency of variables of interest and analysis to estimate the quantifiable effect of the independent variables upon the dependent variable. In the present study, the compressive strength (CS) is the output response and the aspect ratios of the </w:t>
      </w:r>
      <w:proofErr w:type="gramStart"/>
      <w:r w:rsidRPr="00223703">
        <w:rPr>
          <w:rFonts w:eastAsiaTheme="minorHAnsi" w:cs="Times New Roman"/>
          <w:lang w:eastAsia="en-US"/>
        </w:rPr>
        <w:t>octopus</w:t>
      </w:r>
      <w:proofErr w:type="gramEnd"/>
      <w:r w:rsidRPr="00223703">
        <w:rPr>
          <w:rFonts w:eastAsiaTheme="minorHAnsi" w:cs="Times New Roman"/>
          <w:lang w:eastAsia="en-US"/>
        </w:rPr>
        <w:t xml:space="preserve"> sucker are varied by altering the dimensions in the x and y directions (input variables </w:t>
      </w:r>
      <w:proofErr w:type="spellStart"/>
      <w:r w:rsidRPr="00223703">
        <w:rPr>
          <w:rFonts w:eastAsiaTheme="minorHAnsi" w:cs="Times New Roman"/>
          <w:lang w:eastAsia="en-US"/>
        </w:rPr>
        <w:t>t</w:t>
      </w:r>
      <w:r w:rsidRPr="00223703">
        <w:rPr>
          <w:rFonts w:eastAsiaTheme="minorHAnsi" w:cs="Times New Roman"/>
          <w:vertAlign w:val="subscript"/>
          <w:lang w:eastAsia="en-US"/>
        </w:rPr>
        <w:t>x</w:t>
      </w:r>
      <w:proofErr w:type="spellEnd"/>
      <w:r w:rsidRPr="00223703">
        <w:rPr>
          <w:rFonts w:eastAsiaTheme="minorHAnsi" w:cs="Times New Roman"/>
          <w:lang w:eastAsia="en-US"/>
        </w:rPr>
        <w:t xml:space="preserve"> and t</w:t>
      </w:r>
      <w:r w:rsidRPr="00223703">
        <w:rPr>
          <w:rFonts w:eastAsiaTheme="minorHAnsi" w:cs="Times New Roman"/>
          <w:vertAlign w:val="subscript"/>
          <w:lang w:eastAsia="en-US"/>
        </w:rPr>
        <w:t>y</w:t>
      </w:r>
      <w:r w:rsidRPr="00223703">
        <w:rPr>
          <w:rFonts w:eastAsiaTheme="minorHAnsi" w:cs="Times New Roman"/>
          <w:lang w:eastAsia="en-US"/>
        </w:rPr>
        <w:t xml:space="preserve">), hence there are two independent variables i.e. dimensions of the wall thickness of the suckers. The relationship and dependency of these input and output variables are </w:t>
      </w:r>
      <w:proofErr w:type="spellStart"/>
      <w:r w:rsidRPr="00223703">
        <w:rPr>
          <w:rFonts w:eastAsiaTheme="minorHAnsi" w:cs="Times New Roman"/>
          <w:lang w:eastAsia="en-US"/>
        </w:rPr>
        <w:t>analyzed</w:t>
      </w:r>
      <w:proofErr w:type="spellEnd"/>
      <w:r w:rsidRPr="00223703">
        <w:rPr>
          <w:rFonts w:eastAsiaTheme="minorHAnsi" w:cs="Times New Roman"/>
          <w:lang w:eastAsia="en-US"/>
        </w:rPr>
        <w:t xml:space="preserve"> by adopting multiple regression analysis (more specifically linear regression analysis) with a confidence level of 95% and a linear regression model is fitted. A total of nine data points (</w:t>
      </w:r>
      <w:r w:rsidRPr="00223703">
        <w:rPr>
          <w:rFonts w:cs="Times New Roman"/>
        </w:rPr>
        <w:t>L</w:t>
      </w:r>
      <w:r w:rsidRPr="00223703">
        <w:rPr>
          <w:rFonts w:cs="Times New Roman"/>
          <w:vertAlign w:val="subscript"/>
        </w:rPr>
        <w:t>9</w:t>
      </w:r>
      <w:r w:rsidRPr="00223703">
        <w:rPr>
          <w:rFonts w:cs="Times New Roman"/>
        </w:rPr>
        <w:t xml:space="preserve"> array</w:t>
      </w:r>
      <w:r w:rsidRPr="00223703">
        <w:rPr>
          <w:rFonts w:eastAsiaTheme="minorHAnsi" w:cs="Times New Roman"/>
          <w:lang w:eastAsia="en-US"/>
        </w:rPr>
        <w:t xml:space="preserve">) is taken into consideration for the regression analysis. The set of data points are shown in </w:t>
      </w:r>
      <w:r w:rsidRPr="00223703">
        <w:rPr>
          <w:rFonts w:cs="Times New Roman"/>
        </w:rPr>
        <w:t xml:space="preserve">supporting </w:t>
      </w:r>
      <w:r w:rsidRPr="00223703">
        <w:rPr>
          <w:rFonts w:eastAsiaTheme="minorHAnsi" w:cs="Times New Roman"/>
          <w:bCs/>
          <w:lang w:eastAsia="en-US"/>
        </w:rPr>
        <w:t>Table S2</w:t>
      </w:r>
      <w:r w:rsidRPr="00223703">
        <w:rPr>
          <w:rFonts w:eastAsiaTheme="minorHAnsi" w:cs="Times New Roman"/>
          <w:lang w:eastAsia="en-US"/>
        </w:rPr>
        <w:t>. For statistical analysis purposes, Minitab 17 software is used.</w:t>
      </w:r>
    </w:p>
    <w:p w14:paraId="0D79A51B" w14:textId="77777777" w:rsidR="00B40312" w:rsidRPr="00223703" w:rsidRDefault="00B40312" w:rsidP="00B40312">
      <w:pPr>
        <w:pStyle w:val="Heading2"/>
        <w:spacing w:line="480" w:lineRule="auto"/>
        <w:jc w:val="both"/>
        <w:rPr>
          <w:rFonts w:cs="Times New Roman"/>
          <w:b w:val="0"/>
          <w:sz w:val="22"/>
          <w:szCs w:val="22"/>
        </w:rPr>
      </w:pPr>
      <w:r w:rsidRPr="00223703">
        <w:rPr>
          <w:rFonts w:cs="Times New Roman"/>
          <w:sz w:val="22"/>
          <w:szCs w:val="22"/>
        </w:rPr>
        <w:t>Finite Element Analysis (FEA)</w:t>
      </w:r>
    </w:p>
    <w:p w14:paraId="0EBFA725" w14:textId="77777777" w:rsidR="00B40312" w:rsidRPr="00223703" w:rsidRDefault="00B40312" w:rsidP="00B40312">
      <w:pPr>
        <w:keepNext/>
        <w:spacing w:after="0" w:line="480" w:lineRule="auto"/>
        <w:jc w:val="both"/>
        <w:rPr>
          <w:rFonts w:cs="Times New Roman"/>
        </w:rPr>
      </w:pPr>
      <w:r w:rsidRPr="00223703">
        <w:rPr>
          <w:rFonts w:cs="Times New Roman"/>
        </w:rPr>
        <w:t xml:space="preserve">To validate and visualize the deformation due to compression inside the sucker zone, finite element analysis is performed by using the structural module of COMSOL Multiphysics 6.1. To improve the computational efficiency, the cylinder, and </w:t>
      </w:r>
      <w:proofErr w:type="gramStart"/>
      <w:r w:rsidRPr="00223703">
        <w:rPr>
          <w:rFonts w:cs="Times New Roman"/>
        </w:rPr>
        <w:t>octopus</w:t>
      </w:r>
      <w:proofErr w:type="gramEnd"/>
      <w:r w:rsidRPr="00223703">
        <w:rPr>
          <w:rFonts w:cs="Times New Roman"/>
        </w:rPr>
        <w:t xml:space="preserve"> domain is designed in 2D axis symmetry geometry, as shown in supporting </w:t>
      </w:r>
      <w:r w:rsidRPr="00223703">
        <w:rPr>
          <w:rFonts w:cs="Times New Roman"/>
          <w:bCs/>
        </w:rPr>
        <w:t>Figure S3.</w:t>
      </w:r>
    </w:p>
    <w:p w14:paraId="697C01F8" w14:textId="77777777" w:rsidR="00B40312" w:rsidRPr="00223703" w:rsidRDefault="00B40312" w:rsidP="00B40312">
      <w:pPr>
        <w:pStyle w:val="Heading2"/>
        <w:spacing w:line="480" w:lineRule="auto"/>
        <w:jc w:val="both"/>
        <w:rPr>
          <w:rFonts w:cs="Times New Roman"/>
          <w:b w:val="0"/>
          <w:bCs/>
          <w:sz w:val="22"/>
          <w:szCs w:val="22"/>
        </w:rPr>
      </w:pPr>
      <w:r w:rsidRPr="00223703">
        <w:rPr>
          <w:rFonts w:cs="Times New Roman"/>
          <w:bCs/>
          <w:sz w:val="22"/>
          <w:szCs w:val="22"/>
        </w:rPr>
        <w:t>FEA Materials selection</w:t>
      </w:r>
    </w:p>
    <w:p w14:paraId="55646487" w14:textId="77777777" w:rsidR="00B40312" w:rsidRPr="00223703" w:rsidRDefault="00B40312" w:rsidP="00B40312">
      <w:pPr>
        <w:spacing w:line="480" w:lineRule="auto"/>
        <w:jc w:val="both"/>
        <w:rPr>
          <w:rFonts w:cs="Times New Roman"/>
        </w:rPr>
      </w:pPr>
      <w:r w:rsidRPr="00223703">
        <w:rPr>
          <w:rFonts w:cs="Times New Roman"/>
        </w:rPr>
        <w:t xml:space="preserve">In the design and development of engineering analysis, material selection is a crucial phase. An incorrect material selection that lacks the necessary strength, ductility, or physical characteristics to support the load may result in a catastrophic collapse. Material selection is entirely based on the experimental work. Two different materials PLA for the octopus and cylinder geometry and structural steel for the supporting block on the top of these geometry has been chosen in this simulation work, supporting </w:t>
      </w:r>
      <w:r w:rsidRPr="00223703">
        <w:rPr>
          <w:rFonts w:cs="Times New Roman"/>
          <w:bCs/>
        </w:rPr>
        <w:t>Figure S3.</w:t>
      </w:r>
      <w:r w:rsidRPr="00223703">
        <w:rPr>
          <w:rFonts w:cs="Times New Roman"/>
          <w:b/>
        </w:rPr>
        <w:t xml:space="preserve"> </w:t>
      </w:r>
      <w:r w:rsidRPr="00223703">
        <w:rPr>
          <w:rFonts w:cs="Times New Roman"/>
        </w:rPr>
        <w:t xml:space="preserve">The nonlinear </w:t>
      </w:r>
      <w:proofErr w:type="spellStart"/>
      <w:r w:rsidRPr="00223703">
        <w:rPr>
          <w:rFonts w:cs="Times New Roman"/>
        </w:rPr>
        <w:t>elasto</w:t>
      </w:r>
      <w:proofErr w:type="spellEnd"/>
      <w:r w:rsidRPr="00223703">
        <w:rPr>
          <w:rFonts w:cs="Times New Roman"/>
        </w:rPr>
        <w:t xml:space="preserve"> plastic properties of these materials are mentioned in supporting </w:t>
      </w:r>
      <w:r w:rsidRPr="00223703">
        <w:rPr>
          <w:rFonts w:cs="Times New Roman"/>
          <w:bCs/>
        </w:rPr>
        <w:t>Table S5 (A).</w:t>
      </w:r>
    </w:p>
    <w:p w14:paraId="07717C4B" w14:textId="77777777" w:rsidR="00B40312" w:rsidRPr="00223703" w:rsidRDefault="00B40312" w:rsidP="00B40312">
      <w:pPr>
        <w:pStyle w:val="Heading2"/>
        <w:spacing w:line="480" w:lineRule="auto"/>
        <w:jc w:val="both"/>
        <w:rPr>
          <w:rFonts w:cs="Times New Roman"/>
          <w:b w:val="0"/>
          <w:bCs/>
          <w:sz w:val="22"/>
          <w:szCs w:val="22"/>
        </w:rPr>
      </w:pPr>
      <w:r w:rsidRPr="00223703">
        <w:rPr>
          <w:rFonts w:cs="Times New Roman"/>
          <w:bCs/>
          <w:sz w:val="22"/>
          <w:szCs w:val="22"/>
        </w:rPr>
        <w:t>FEA Mesh generation and boundary conditions</w:t>
      </w:r>
    </w:p>
    <w:p w14:paraId="27B9F648" w14:textId="77777777" w:rsidR="00B40312" w:rsidRPr="00223703" w:rsidRDefault="00B40312" w:rsidP="00B40312">
      <w:pPr>
        <w:spacing w:line="480" w:lineRule="auto"/>
        <w:jc w:val="both"/>
        <w:rPr>
          <w:rFonts w:cs="Times New Roman"/>
          <w:b/>
        </w:rPr>
      </w:pPr>
      <w:r w:rsidRPr="00223703">
        <w:rPr>
          <w:rFonts w:cs="Times New Roman"/>
        </w:rPr>
        <w:t xml:space="preserve">The accuracy obtained from an FEA model depends on the finite element mesh used in the geometry. Octopus and Cylinder geometries are divided into 3 domains during meshing based on their curvatures as high curvature requires extremely fine meshing for convergence. Mapped, edge and triangular meshing are used with a total number of 1531 and 2047 elements respectively. Mapped meshing is used in the steel block placed above the octopus geometry. Edge meshing is provided in the edges of the middle domain to trace the curved nature precisely and in the rest of the geometry triangular meshing is incorporated with different mesh sizing. Upper and lower domains have extra fine meshing using element sizes between 0.0021 mm to 0.553 mm whereas, the middle domain contains extremely fine meshing having element sizes between 0.00055 mm to 0.277 mm. A roller boundary condition with normal orientation constraint is applied at the bottom edge of the 2D geometry and a force of 50 </w:t>
      </w:r>
      <w:proofErr w:type="spellStart"/>
      <w:r w:rsidRPr="00223703">
        <w:rPr>
          <w:rFonts w:cs="Times New Roman"/>
        </w:rPr>
        <w:t>kN</w:t>
      </w:r>
      <w:proofErr w:type="spellEnd"/>
      <w:r w:rsidRPr="00223703">
        <w:rPr>
          <w:rFonts w:cs="Times New Roman"/>
        </w:rPr>
        <w:t xml:space="preserve"> is applied to the supporting top steel block in the negative z-direction. The boundary conditions and meshing details of the cylinder and </w:t>
      </w:r>
      <w:proofErr w:type="gramStart"/>
      <w:r w:rsidRPr="00223703">
        <w:rPr>
          <w:rFonts w:cs="Times New Roman"/>
        </w:rPr>
        <w:t>octopus</w:t>
      </w:r>
      <w:proofErr w:type="gramEnd"/>
      <w:r w:rsidRPr="00223703">
        <w:rPr>
          <w:rFonts w:cs="Times New Roman"/>
        </w:rPr>
        <w:t xml:space="preserve"> structure are shown in </w:t>
      </w:r>
      <w:r w:rsidRPr="00223703">
        <w:rPr>
          <w:rFonts w:cs="Times New Roman"/>
          <w:bCs/>
        </w:rPr>
        <w:t>Figures S3 and S4 and</w:t>
      </w:r>
      <w:r w:rsidRPr="00223703">
        <w:rPr>
          <w:rFonts w:cs="Times New Roman"/>
        </w:rPr>
        <w:t xml:space="preserve"> supporting </w:t>
      </w:r>
      <w:r w:rsidRPr="00223703">
        <w:rPr>
          <w:rFonts w:cs="Times New Roman"/>
          <w:bCs/>
        </w:rPr>
        <w:t>Table S6.</w:t>
      </w:r>
    </w:p>
    <w:p w14:paraId="2429E201" w14:textId="77777777" w:rsidR="00B40312" w:rsidRPr="00223703" w:rsidRDefault="00B40312" w:rsidP="00B40312">
      <w:pPr>
        <w:pStyle w:val="Heading2"/>
        <w:spacing w:before="0" w:line="480" w:lineRule="auto"/>
        <w:jc w:val="both"/>
        <w:rPr>
          <w:rFonts w:cs="Times New Roman"/>
          <w:b w:val="0"/>
          <w:bCs/>
          <w:sz w:val="22"/>
          <w:szCs w:val="22"/>
          <w:u w:val="single"/>
        </w:rPr>
      </w:pPr>
      <w:r w:rsidRPr="00223703">
        <w:rPr>
          <w:rFonts w:cs="Times New Roman"/>
          <w:bCs/>
          <w:sz w:val="22"/>
          <w:szCs w:val="22"/>
        </w:rPr>
        <w:t xml:space="preserve">Nonlinear strain hardening </w:t>
      </w:r>
      <w:proofErr w:type="gramStart"/>
      <w:r w:rsidRPr="00223703">
        <w:rPr>
          <w:rFonts w:cs="Times New Roman"/>
          <w:bCs/>
          <w:sz w:val="22"/>
          <w:szCs w:val="22"/>
        </w:rPr>
        <w:t>physics</w:t>
      </w:r>
      <w:proofErr w:type="gramEnd"/>
    </w:p>
    <w:p w14:paraId="75CFFC87" w14:textId="3C59D052" w:rsidR="00B40312" w:rsidRPr="00223703" w:rsidRDefault="00B40312" w:rsidP="00B40312">
      <w:pPr>
        <w:spacing w:line="480" w:lineRule="auto"/>
        <w:jc w:val="both"/>
        <w:rPr>
          <w:rFonts w:cs="Times New Roman"/>
          <w:b/>
          <w:highlight w:val="yellow"/>
        </w:rPr>
      </w:pPr>
      <w:r w:rsidRPr="00223703">
        <w:rPr>
          <w:rFonts w:cs="Times New Roman"/>
        </w:rPr>
        <w:t xml:space="preserve">The elastic </w:t>
      </w:r>
      <w:proofErr w:type="spellStart"/>
      <w:r w:rsidRPr="00223703">
        <w:rPr>
          <w:rFonts w:cs="Times New Roman"/>
        </w:rPr>
        <w:t>behavior</w:t>
      </w:r>
      <w:proofErr w:type="spellEnd"/>
      <w:r w:rsidRPr="00223703">
        <w:rPr>
          <w:rFonts w:cs="Times New Roman"/>
        </w:rPr>
        <w:t xml:space="preserve"> of the PLA is defined and characterized by Young’s modulus E = 680 MPa and Poisson’s ratio ν = 0.35. The hardening function </w:t>
      </w:r>
      <w:proofErr w:type="spellStart"/>
      <w:r w:rsidRPr="00223703">
        <w:rPr>
          <w:rFonts w:cs="Times New Roman"/>
        </w:rPr>
        <w:t>σ</w:t>
      </w:r>
      <w:r w:rsidRPr="00223703">
        <w:rPr>
          <w:rFonts w:cs="Times New Roman"/>
          <w:vertAlign w:val="subscript"/>
        </w:rPr>
        <w:t>h</w:t>
      </w:r>
      <w:proofErr w:type="spellEnd"/>
      <w:r w:rsidRPr="00223703">
        <w:rPr>
          <w:rFonts w:cs="Times New Roman"/>
        </w:rPr>
        <w:t xml:space="preserve"> behaves nonlinearly on the equivalent plastic strain </w:t>
      </w:r>
      <w:proofErr w:type="spellStart"/>
      <w:r w:rsidRPr="00223703">
        <w:rPr>
          <w:rFonts w:cs="Times New Roman"/>
        </w:rPr>
        <w:t>ε</w:t>
      </w:r>
      <w:r w:rsidRPr="00223703">
        <w:rPr>
          <w:rFonts w:cs="Times New Roman"/>
          <w:vertAlign w:val="subscript"/>
        </w:rPr>
        <w:t>pe</w:t>
      </w:r>
      <w:proofErr w:type="spellEnd"/>
      <w:r w:rsidRPr="00223703">
        <w:rPr>
          <w:rFonts w:cs="Times New Roman"/>
        </w:rPr>
        <w:t xml:space="preserve">. In Equation 2. H is the linear hardening coefficient, </w:t>
      </w:r>
      <w:proofErr w:type="spellStart"/>
      <w:r w:rsidRPr="00223703">
        <w:rPr>
          <w:rFonts w:cs="Times New Roman"/>
        </w:rPr>
        <w:t>σ</w:t>
      </w:r>
      <w:r w:rsidRPr="00223703">
        <w:rPr>
          <w:rFonts w:cs="Times New Roman"/>
          <w:vertAlign w:val="subscript"/>
        </w:rPr>
        <w:t>ysf</w:t>
      </w:r>
      <w:proofErr w:type="spellEnd"/>
      <w:r w:rsidRPr="00223703">
        <w:rPr>
          <w:rFonts w:cs="Times New Roman"/>
          <w:vertAlign w:val="subscript"/>
        </w:rPr>
        <w:t xml:space="preserve"> </w:t>
      </w:r>
      <w:r w:rsidRPr="00223703">
        <w:rPr>
          <w:rFonts w:cs="Times New Roman"/>
        </w:rPr>
        <w:t>is the saturation flow stress or residual yield stress, and ζ is the saturation exponent. The values of σ</w:t>
      </w:r>
      <w:r w:rsidRPr="00223703">
        <w:rPr>
          <w:rFonts w:cs="Times New Roman"/>
          <w:vertAlign w:val="subscript"/>
        </w:rPr>
        <w:t>ys0</w:t>
      </w:r>
      <w:r w:rsidRPr="00223703">
        <w:rPr>
          <w:rFonts w:cs="Times New Roman"/>
        </w:rPr>
        <w:t xml:space="preserve">, </w:t>
      </w:r>
      <w:proofErr w:type="spellStart"/>
      <w:r w:rsidRPr="00223703">
        <w:rPr>
          <w:rFonts w:cs="Times New Roman"/>
        </w:rPr>
        <w:t>σ</w:t>
      </w:r>
      <w:r w:rsidRPr="00223703">
        <w:rPr>
          <w:rFonts w:cs="Times New Roman"/>
          <w:vertAlign w:val="subscript"/>
        </w:rPr>
        <w:t>ysf</w:t>
      </w:r>
      <w:proofErr w:type="spellEnd"/>
      <w:r w:rsidRPr="00223703">
        <w:rPr>
          <w:rFonts w:cs="Times New Roman"/>
        </w:rPr>
        <w:t xml:space="preserve">, H, and ζ are provided in supporting </w:t>
      </w:r>
      <w:r w:rsidRPr="00223703">
        <w:rPr>
          <w:rFonts w:cs="Times New Roman"/>
          <w:bCs/>
        </w:rPr>
        <w:t>Table S5 (B)</w:t>
      </w:r>
      <w:r w:rsidRPr="00223703">
        <w:rPr>
          <w:rFonts w:cs="Times New Roman"/>
        </w:rPr>
        <w:t>. The plastic response follows a nonlinear isotropic hardening model with yield stress given by Equation 1.</w:t>
      </w:r>
      <w:r w:rsidRPr="00223703">
        <w:rPr>
          <w:rFonts w:cs="Times New Roman"/>
        </w:rPr>
        <w:fldChar w:fldCharType="begin">
          <w:fldData xml:space="preserve">PEVuZE5vdGU+PENpdGU+PFllYXI+MTk5ODwvWWVhcj48UmVjTnVtPjY2NDM8L1JlY051bT48RGlz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</w:fldData>
        </w:fldChar>
      </w:r>
      <w:r w:rsidR="00F07C2C" w:rsidRPr="00223703">
        <w:rPr>
          <w:rFonts w:cs="Times New Roman"/>
        </w:rPr>
        <w:instrText xml:space="preserve"> ADDIN EN.CITE </w:instrText>
      </w:r>
      <w:r w:rsidR="00F07C2C" w:rsidRPr="00223703">
        <w:rPr>
          <w:rFonts w:cs="Times New Roman"/>
        </w:rPr>
        <w:fldChar w:fldCharType="begin">
          <w:fldData xml:space="preserve">PEVuZE5vdGU+PENpdGU+PFllYXI+MTk5ODwvWWVhcj48UmVjTnVtPjY2NDM8L1JlY051bT48RGlz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</w:fldData>
        </w:fldChar>
      </w:r>
      <w:r w:rsidR="00F07C2C" w:rsidRPr="00223703">
        <w:rPr>
          <w:rFonts w:cs="Times New Roman"/>
        </w:rPr>
        <w:instrText xml:space="preserve"> ADDIN EN.CITE.DATA </w:instrText>
      </w:r>
      <w:r w:rsidR="00F07C2C" w:rsidRPr="00223703">
        <w:rPr>
          <w:rFonts w:cs="Times New Roman"/>
        </w:rPr>
      </w:r>
      <w:r w:rsidR="00F07C2C" w:rsidRPr="00223703">
        <w:rPr>
          <w:rFonts w:cs="Times New Roman"/>
        </w:rPr>
        <w:fldChar w:fldCharType="end"/>
      </w:r>
      <w:r w:rsidRPr="00223703">
        <w:rPr>
          <w:rFonts w:cs="Times New Roman"/>
        </w:rPr>
      </w:r>
      <w:r w:rsidRPr="00223703">
        <w:rPr>
          <w:rFonts w:cs="Times New Roman"/>
        </w:rPr>
        <w:fldChar w:fldCharType="separate"/>
      </w:r>
      <w:r w:rsidR="00F07C2C" w:rsidRPr="00223703">
        <w:rPr>
          <w:rFonts w:cs="Times New Roman"/>
          <w:noProof/>
          <w:vertAlign w:val="superscript"/>
        </w:rPr>
        <w:t>28, 29</w:t>
      </w:r>
      <w:r w:rsidRPr="00223703">
        <w:rPr>
          <w:rFonts w:cs="Times New Roman"/>
        </w:rPr>
        <w:fldChar w:fldCharType="end"/>
      </w:r>
      <w:r w:rsidRPr="00223703">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223703" w:rsidRPr="00223703" w14:paraId="66044CF5" w14:textId="77777777" w:rsidTr="008C013B">
        <w:tc>
          <w:tcPr>
            <w:tcW w:w="3005" w:type="dxa"/>
          </w:tcPr>
          <w:p w14:paraId="4717C1C7" w14:textId="77777777" w:rsidR="00B40312" w:rsidRPr="00223703" w:rsidRDefault="00B40312" w:rsidP="008C013B">
            <w:pPr>
              <w:pStyle w:val="Caption"/>
              <w:spacing w:line="480" w:lineRule="auto"/>
              <w:jc w:val="both"/>
              <w:rPr>
                <w:rFonts w:cs="Times New Roman"/>
                <w:b/>
                <w:i w:val="0"/>
                <w:color w:val="auto"/>
                <w:sz w:val="22"/>
                <w:szCs w:val="22"/>
              </w:rPr>
            </w:pPr>
          </w:p>
        </w:tc>
        <w:tc>
          <w:tcPr>
            <w:tcW w:w="3005" w:type="dxa"/>
          </w:tcPr>
          <w:p w14:paraId="7571B725" w14:textId="77777777" w:rsidR="00B40312" w:rsidRPr="00223703" w:rsidRDefault="00B40312" w:rsidP="008C013B">
            <w:pPr>
              <w:pStyle w:val="Caption"/>
              <w:spacing w:line="480" w:lineRule="auto"/>
              <w:jc w:val="both"/>
              <w:rPr>
                <w:rFonts w:cs="Times New Roman"/>
                <w:b/>
                <w:i w:val="0"/>
                <w:color w:val="auto"/>
                <w:sz w:val="22"/>
                <w:szCs w:val="22"/>
              </w:rPr>
            </w:pPr>
            <m:oMath>
              <m:r>
                <w:rPr>
                  <w:rFonts w:ascii="Cambria Math" w:hAnsi="Cambria Math" w:cs="Times New Roman"/>
                  <w:color w:val="auto"/>
                  <w:sz w:val="22"/>
                  <w:szCs w:val="22"/>
                </w:rPr>
                <m:t>σ</m:t>
              </m:r>
            </m:oMath>
            <w:r w:rsidRPr="00223703">
              <w:rPr>
                <w:rFonts w:cs="Times New Roman"/>
                <w:i w:val="0"/>
                <w:color w:val="auto"/>
                <w:sz w:val="22"/>
                <w:szCs w:val="22"/>
                <w:vertAlign w:val="subscript"/>
              </w:rPr>
              <w:t xml:space="preserve">ys </w:t>
            </w:r>
            <w:r w:rsidRPr="00223703">
              <w:rPr>
                <w:rFonts w:cs="Times New Roman"/>
                <w:i w:val="0"/>
                <w:color w:val="auto"/>
                <w:sz w:val="22"/>
                <w:szCs w:val="22"/>
              </w:rPr>
              <w:t xml:space="preserve">= </w:t>
            </w:r>
            <m:oMath>
              <m:r>
                <w:rPr>
                  <w:rFonts w:ascii="Cambria Math" w:hAnsi="Cambria Math" w:cs="Times New Roman"/>
                  <w:color w:val="auto"/>
                  <w:sz w:val="22"/>
                  <w:szCs w:val="22"/>
                </w:rPr>
                <m:t>σ</m:t>
              </m:r>
            </m:oMath>
            <w:r w:rsidRPr="00223703">
              <w:rPr>
                <w:rFonts w:cs="Times New Roman"/>
                <w:i w:val="0"/>
                <w:color w:val="auto"/>
                <w:sz w:val="22"/>
                <w:szCs w:val="22"/>
                <w:vertAlign w:val="subscript"/>
              </w:rPr>
              <w:t xml:space="preserve">ys0 </w:t>
            </w:r>
            <w:r w:rsidRPr="00223703">
              <w:rPr>
                <w:rFonts w:cs="Times New Roman"/>
                <w:i w:val="0"/>
                <w:color w:val="auto"/>
                <w:sz w:val="22"/>
                <w:szCs w:val="22"/>
              </w:rPr>
              <w:t xml:space="preserve">+ </w:t>
            </w:r>
            <m:oMath>
              <m:r>
                <w:rPr>
                  <w:rFonts w:ascii="Cambria Math" w:hAnsi="Cambria Math" w:cs="Times New Roman"/>
                  <w:color w:val="auto"/>
                  <w:sz w:val="22"/>
                  <w:szCs w:val="22"/>
                </w:rPr>
                <m:t>σ</m:t>
              </m:r>
            </m:oMath>
            <w:r w:rsidRPr="00223703">
              <w:rPr>
                <w:rFonts w:cs="Times New Roman"/>
                <w:i w:val="0"/>
                <w:color w:val="auto"/>
                <w:sz w:val="22"/>
                <w:szCs w:val="22"/>
                <w:vertAlign w:val="subscript"/>
              </w:rPr>
              <w:t xml:space="preserve">ysf                   </w:t>
            </w:r>
          </w:p>
        </w:tc>
        <w:tc>
          <w:tcPr>
            <w:tcW w:w="3006" w:type="dxa"/>
          </w:tcPr>
          <w:p w14:paraId="268C0E10" w14:textId="5C5E2DE3" w:rsidR="00B40312" w:rsidRPr="00223703" w:rsidRDefault="00B40312" w:rsidP="00B40312">
            <w:r w:rsidRPr="00223703">
              <w:rPr>
                <w:rFonts w:cs="Times New Roman"/>
                <w:b/>
              </w:rPr>
              <w:t xml:space="preserve">                                         </w:t>
            </w:r>
            <w:r w:rsidRPr="00223703">
              <w:t>(1)</w:t>
            </w:r>
          </w:p>
        </w:tc>
      </w:tr>
    </w:tbl>
    <w:p w14:paraId="4E094857" w14:textId="77777777" w:rsidR="00B40312" w:rsidRPr="00223703" w:rsidRDefault="00B40312" w:rsidP="00B40312">
      <w:pPr>
        <w:spacing w:line="480" w:lineRule="auto"/>
        <w:jc w:val="both"/>
        <w:rPr>
          <w:rFonts w:cs="Times New Roman"/>
          <w:i/>
        </w:rPr>
      </w:pPr>
      <w:r w:rsidRPr="00223703">
        <w:rPr>
          <w:rFonts w:cs="Times New Roman"/>
        </w:rPr>
        <w:t>where σ</w:t>
      </w:r>
      <w:r w:rsidRPr="00223703">
        <w:rPr>
          <w:rFonts w:cs="Times New Roman"/>
          <w:vertAlign w:val="subscript"/>
        </w:rPr>
        <w:t>ys0</w:t>
      </w:r>
      <w:r w:rsidRPr="00223703">
        <w:rPr>
          <w:rFonts w:cs="Times New Roman"/>
        </w:rPr>
        <w:t xml:space="preserve"> is the initial yield stress and </w:t>
      </w:r>
      <w:proofErr w:type="spellStart"/>
      <w:r w:rsidRPr="00223703">
        <w:rPr>
          <w:rFonts w:cs="Times New Roman"/>
        </w:rPr>
        <w:t>σ</w:t>
      </w:r>
      <w:r w:rsidRPr="00223703">
        <w:rPr>
          <w:rFonts w:cs="Times New Roman"/>
          <w:vertAlign w:val="subscript"/>
        </w:rPr>
        <w:t>h</w:t>
      </w:r>
      <w:r w:rsidRPr="00223703">
        <w:rPr>
          <w:rFonts w:cs="Times New Roman"/>
        </w:rPr>
        <w:t>is</w:t>
      </w:r>
      <w:proofErr w:type="spellEnd"/>
      <w:r w:rsidRPr="00223703">
        <w:rPr>
          <w:rFonts w:cs="Times New Roman"/>
        </w:rPr>
        <w:t xml:space="preserve"> the nonlinear hardening function. The latter is defined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240"/>
        <w:gridCol w:w="1366"/>
      </w:tblGrid>
      <w:tr w:rsidR="00223703" w:rsidRPr="00223703" w14:paraId="4E719376" w14:textId="77777777" w:rsidTr="008C013B">
        <w:trPr>
          <w:trHeight w:val="702"/>
        </w:trPr>
        <w:tc>
          <w:tcPr>
            <w:tcW w:w="2410" w:type="dxa"/>
          </w:tcPr>
          <w:p w14:paraId="55291CAD" w14:textId="77777777" w:rsidR="00B40312" w:rsidRPr="00223703" w:rsidRDefault="00B40312" w:rsidP="008C013B">
            <w:pPr>
              <w:spacing w:line="480" w:lineRule="auto"/>
              <w:jc w:val="both"/>
              <w:rPr>
                <w:rFonts w:cs="Times New Roman"/>
              </w:rPr>
            </w:pPr>
          </w:p>
        </w:tc>
        <w:tc>
          <w:tcPr>
            <w:tcW w:w="5240" w:type="dxa"/>
          </w:tcPr>
          <w:p w14:paraId="253E0858" w14:textId="77777777" w:rsidR="00B40312" w:rsidRPr="00223703" w:rsidRDefault="00B40312" w:rsidP="008C013B">
            <w:pPr>
              <w:spacing w:line="480" w:lineRule="auto"/>
              <w:jc w:val="both"/>
              <w:rPr>
                <w:rFonts w:cs="Times New Roman"/>
              </w:rPr>
            </w:pPr>
            <m:oMath>
              <m:r>
                <w:rPr>
                  <w:rFonts w:ascii="Cambria Math" w:hAnsi="Cambria Math" w:cs="Times New Roman"/>
                </w:rPr>
                <m:t>σ</m:t>
              </m:r>
            </m:oMath>
            <w:r w:rsidRPr="00223703">
              <w:rPr>
                <w:rFonts w:cs="Times New Roman"/>
                <w:vertAlign w:val="subscript"/>
              </w:rPr>
              <w:t>h</w:t>
            </w:r>
            <w:r w:rsidRPr="00223703">
              <w:rPr>
                <w:rFonts w:cs="Times New Roman"/>
              </w:rPr>
              <w:t>(</w:t>
            </w:r>
            <w:proofErr w:type="spellStart"/>
            <w:r w:rsidRPr="00223703">
              <w:rPr>
                <w:rFonts w:cs="Times New Roman"/>
              </w:rPr>
              <w:t>ε</w:t>
            </w:r>
            <w:r w:rsidRPr="00223703">
              <w:rPr>
                <w:rFonts w:cs="Times New Roman"/>
                <w:vertAlign w:val="subscript"/>
              </w:rPr>
              <w:t>pe</w:t>
            </w:r>
            <w:proofErr w:type="spellEnd"/>
            <w:r w:rsidRPr="00223703">
              <w:rPr>
                <w:rFonts w:cs="Times New Roman"/>
              </w:rPr>
              <w:t xml:space="preserve">) = </w:t>
            </w:r>
            <w:proofErr w:type="spellStart"/>
            <w:r w:rsidRPr="00223703">
              <w:rPr>
                <w:rFonts w:cs="Times New Roman"/>
              </w:rPr>
              <w:t>Hε</w:t>
            </w:r>
            <w:r w:rsidRPr="00223703">
              <w:rPr>
                <w:rFonts w:cs="Times New Roman"/>
                <w:vertAlign w:val="subscript"/>
              </w:rPr>
              <w:t>pe</w:t>
            </w:r>
            <w:proofErr w:type="spellEnd"/>
            <w:r w:rsidRPr="00223703">
              <w:rPr>
                <w:rFonts w:cs="Times New Roman"/>
                <w:vertAlign w:val="subscript"/>
              </w:rPr>
              <w:t xml:space="preserve"> + (</w:t>
            </w:r>
            <m:oMath>
              <m:r>
                <w:rPr>
                  <w:rFonts w:ascii="Cambria Math" w:hAnsi="Cambria Math" w:cs="Times New Roman"/>
                </w:rPr>
                <m:t>σ</m:t>
              </m:r>
            </m:oMath>
            <w:proofErr w:type="gramStart"/>
            <w:r w:rsidRPr="00223703">
              <w:rPr>
                <w:rFonts w:cs="Times New Roman"/>
                <w:vertAlign w:val="subscript"/>
              </w:rPr>
              <w:t xml:space="preserve">ysf  </w:t>
            </w:r>
            <w:r w:rsidRPr="00223703">
              <w:rPr>
                <w:rFonts w:cs="Times New Roman"/>
              </w:rPr>
              <w:t>–</w:t>
            </w:r>
            <w:proofErr w:type="gramEnd"/>
            <w:r w:rsidRPr="00223703">
              <w:rPr>
                <w:rFonts w:cs="Times New Roman"/>
              </w:rPr>
              <w:t xml:space="preserve"> </w:t>
            </w:r>
            <m:oMath>
              <m:r>
                <w:rPr>
                  <w:rFonts w:ascii="Cambria Math" w:hAnsi="Cambria Math" w:cs="Times New Roman"/>
                </w:rPr>
                <m:t>σ</m:t>
              </m:r>
            </m:oMath>
            <w:r w:rsidRPr="00223703">
              <w:rPr>
                <w:rFonts w:cs="Times New Roman"/>
                <w:vertAlign w:val="subscript"/>
              </w:rPr>
              <w:t>ys0</w:t>
            </w:r>
            <w:r w:rsidRPr="00223703">
              <w:rPr>
                <w:rFonts w:cs="Times New Roman"/>
              </w:rPr>
              <w:t xml:space="preserve">)[ 1 - </w:t>
            </w:r>
            <w:proofErr w:type="spellStart"/>
            <w:r w:rsidRPr="00223703">
              <w:rPr>
                <w:rFonts w:cs="Times New Roman"/>
              </w:rPr>
              <w:t>e</w:t>
            </w:r>
            <w:r w:rsidRPr="00223703">
              <w:rPr>
                <w:rFonts w:cs="Times New Roman"/>
                <w:vertAlign w:val="superscript"/>
              </w:rPr>
              <w:t>ζεpe</w:t>
            </w:r>
            <w:proofErr w:type="spellEnd"/>
            <w:r w:rsidRPr="00223703">
              <w:rPr>
                <w:rFonts w:cs="Times New Roman"/>
              </w:rPr>
              <w:t xml:space="preserve">]          </w:t>
            </w:r>
          </w:p>
        </w:tc>
        <w:tc>
          <w:tcPr>
            <w:tcW w:w="1366" w:type="dxa"/>
          </w:tcPr>
          <w:p w14:paraId="57D2D63C" w14:textId="1467ED08" w:rsidR="00B40312" w:rsidRPr="00223703" w:rsidRDefault="00B40312" w:rsidP="008C013B">
            <w:pPr>
              <w:spacing w:line="480" w:lineRule="auto"/>
              <w:jc w:val="both"/>
              <w:rPr>
                <w:rFonts w:cs="Times New Roman"/>
              </w:rPr>
            </w:pPr>
            <w:r w:rsidRPr="00223703">
              <w:rPr>
                <w:rFonts w:cs="Times New Roman"/>
              </w:rPr>
              <w:t>(2)</w:t>
            </w:r>
          </w:p>
        </w:tc>
      </w:tr>
    </w:tbl>
    <w:p w14:paraId="0BA4139F" w14:textId="77777777" w:rsidR="00B40312" w:rsidRPr="00223703" w:rsidRDefault="00B40312" w:rsidP="008372C7">
      <w:pPr>
        <w:spacing w:line="480" w:lineRule="auto"/>
        <w:jc w:val="both"/>
        <w:rPr>
          <w:rFonts w:cs="Times New Roman"/>
        </w:rPr>
      </w:pPr>
    </w:p>
    <w:p w14:paraId="4084A245" w14:textId="7E418E77" w:rsidR="009579EA" w:rsidRPr="00223703" w:rsidRDefault="00945D52">
      <w:pPr>
        <w:pStyle w:val="Heading1"/>
        <w:rPr>
          <w:sz w:val="22"/>
          <w:szCs w:val="22"/>
        </w:rPr>
      </w:pPr>
      <w:bookmarkStart w:id="6" w:name="_Toc120727121"/>
      <w:r w:rsidRPr="00223703">
        <w:rPr>
          <w:sz w:val="22"/>
          <w:szCs w:val="22"/>
        </w:rPr>
        <w:t>RESULTS &amp; DISCUSSION</w:t>
      </w:r>
      <w:bookmarkEnd w:id="6"/>
    </w:p>
    <w:p w14:paraId="3B51F75A" w14:textId="6E685FDA" w:rsidR="00CE163A" w:rsidRPr="00223703" w:rsidRDefault="00CE163A" w:rsidP="00805663">
      <w:pPr>
        <w:spacing w:before="240" w:line="480" w:lineRule="auto"/>
        <w:jc w:val="both"/>
        <w:rPr>
          <w:rFonts w:cs="Times New Roman"/>
        </w:rPr>
      </w:pPr>
      <w:r w:rsidRPr="00223703">
        <w:rPr>
          <w:rFonts w:cs="Times New Roman"/>
        </w:rPr>
        <w:t xml:space="preserve">The octopus possesses </w:t>
      </w:r>
      <w:r w:rsidR="00990023" w:rsidRPr="00223703">
        <w:rPr>
          <w:rFonts w:cs="Times New Roman"/>
        </w:rPr>
        <w:t>tactile</w:t>
      </w:r>
      <w:r w:rsidR="00BC712E" w:rsidRPr="00223703">
        <w:rPr>
          <w:rFonts w:cs="Times New Roman"/>
        </w:rPr>
        <w:t xml:space="preserve"> </w:t>
      </w:r>
      <w:r w:rsidRPr="00223703">
        <w:rPr>
          <w:rFonts w:cs="Times New Roman"/>
        </w:rPr>
        <w:t>suction cups</w:t>
      </w:r>
      <w:r w:rsidR="00990023" w:rsidRPr="00223703">
        <w:rPr>
          <w:rFonts w:cs="Times New Roman"/>
        </w:rPr>
        <w:t xml:space="preserve"> in eight arms</w:t>
      </w:r>
      <w:r w:rsidRPr="00223703">
        <w:rPr>
          <w:rFonts w:cs="Times New Roman"/>
        </w:rPr>
        <w:t xml:space="preserve"> that are highly efficient, allowing them to swiftly move and hunt. These cups are specialized in both shape and internal structure, as depicted in Figure 1(a-c). Various cups were produced with distinct variables, including different cavity shapes and sizes. The cross-sectional view of these cups is illustrated in Figure 1(d-f). </w:t>
      </w:r>
      <w:r w:rsidR="000370C5" w:rsidRPr="00223703">
        <w:rPr>
          <w:rFonts w:cs="Times New Roman"/>
        </w:rPr>
        <w:t>As cavity in suction cup and cylindrical cavity were created to unravel the role of cavity and geometry of suction cup by recording the load compression profile.</w:t>
      </w:r>
    </w:p>
    <w:p w14:paraId="528AF9B5" w14:textId="77777777" w:rsidR="000A1929" w:rsidRPr="00223703" w:rsidRDefault="00CB45AA" w:rsidP="00CE163A">
      <w:pPr>
        <w:spacing w:line="480" w:lineRule="auto"/>
        <w:jc w:val="both"/>
      </w:pPr>
      <w:r w:rsidRPr="00223703">
        <w:rPr>
          <w:noProof/>
        </w:rPr>
        <w:drawing>
          <wp:inline distT="0" distB="0" distL="0" distR="0" wp14:anchorId="36B58BCE" wp14:editId="69F9170F">
            <wp:extent cx="5835754" cy="5518298"/>
            <wp:effectExtent l="0" t="0" r="0" b="0"/>
            <wp:docPr id="478794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848630" cy="5530473"/>
                    </a:xfrm>
                    <a:prstGeom prst="rect">
                      <a:avLst/>
                    </a:prstGeom>
                    <a:noFill/>
                    <a:ln>
                      <a:noFill/>
                    </a:ln>
                    <a:extLst>
                      <a:ext uri="{53640926-AAD7-44D8-BBD7-CCE9431645EC}">
                        <a14:shadowObscured xmlns:a14="http://schemas.microsoft.com/office/drawing/2010/main"/>
                      </a:ext>
                    </a:extLst>
                  </pic:spPr>
                </pic:pic>
              </a:graphicData>
            </a:graphic>
          </wp:inline>
        </w:drawing>
      </w:r>
    </w:p>
    <w:p w14:paraId="389A6F91" w14:textId="3CB14265" w:rsidR="00CE163A" w:rsidRPr="00223703" w:rsidRDefault="00CE163A" w:rsidP="00805663">
      <w:pPr>
        <w:spacing w:line="240" w:lineRule="auto"/>
        <w:jc w:val="both"/>
        <w:rPr>
          <w:rFonts w:cs="Times New Roman"/>
        </w:rPr>
      </w:pPr>
      <w:r w:rsidRPr="00223703">
        <w:rPr>
          <w:rFonts w:cs="Times New Roman"/>
          <w:b/>
          <w:bCs/>
        </w:rPr>
        <w:t xml:space="preserve">Figure 1: </w:t>
      </w:r>
      <w:r w:rsidR="00162A20" w:rsidRPr="00223703">
        <w:rPr>
          <w:rFonts w:cs="Times New Roman"/>
        </w:rPr>
        <w:t>Octopus and their suction cup images</w:t>
      </w:r>
      <w:r w:rsidR="004A5396" w:rsidRPr="00223703">
        <w:rPr>
          <w:rFonts w:cs="Times New Roman"/>
        </w:rPr>
        <w:t xml:space="preserve"> (source IIT Kharagpur </w:t>
      </w:r>
      <w:proofErr w:type="spellStart"/>
      <w:r w:rsidR="004A5396" w:rsidRPr="00223703">
        <w:rPr>
          <w:rFonts w:cs="Times New Roman"/>
        </w:rPr>
        <w:t>Ar</w:t>
      </w:r>
      <w:r w:rsidR="006675E3" w:rsidRPr="00223703">
        <w:rPr>
          <w:rFonts w:cs="Times New Roman"/>
        </w:rPr>
        <w:t>x</w:t>
      </w:r>
      <w:r w:rsidR="004A5396" w:rsidRPr="00223703">
        <w:rPr>
          <w:rFonts w:cs="Times New Roman"/>
        </w:rPr>
        <w:t>iv</w:t>
      </w:r>
      <w:proofErr w:type="spellEnd"/>
      <w:r w:rsidR="004A5396" w:rsidRPr="00223703">
        <w:rPr>
          <w:rFonts w:cs="Times New Roman"/>
        </w:rPr>
        <w:t>)</w:t>
      </w:r>
      <w:r w:rsidR="00162A20" w:rsidRPr="00223703">
        <w:rPr>
          <w:rFonts w:cs="Times New Roman"/>
        </w:rPr>
        <w:t xml:space="preserve">, </w:t>
      </w:r>
      <w:r w:rsidR="00162A20" w:rsidRPr="00223703">
        <w:rPr>
          <w:rFonts w:cs="Times New Roman"/>
          <w:b/>
          <w:bCs/>
        </w:rPr>
        <w:t>(a)</w:t>
      </w:r>
      <w:r w:rsidR="00162A20" w:rsidRPr="00223703">
        <w:rPr>
          <w:rFonts w:cs="Times New Roman"/>
        </w:rPr>
        <w:t xml:space="preserve"> optical photograph of octopus, </w:t>
      </w:r>
      <w:r w:rsidR="00162A20" w:rsidRPr="00223703">
        <w:rPr>
          <w:rFonts w:cs="Times New Roman"/>
          <w:b/>
          <w:bCs/>
        </w:rPr>
        <w:t>(b)</w:t>
      </w:r>
      <w:r w:rsidR="00162A20" w:rsidRPr="00223703">
        <w:rPr>
          <w:rFonts w:cs="Times New Roman"/>
        </w:rPr>
        <w:t xml:space="preserve"> optical photograph of </w:t>
      </w:r>
      <w:proofErr w:type="spellStart"/>
      <w:r w:rsidR="00162A20" w:rsidRPr="00223703">
        <w:rPr>
          <w:rFonts w:cs="Times New Roman"/>
        </w:rPr>
        <w:t>octopas’s</w:t>
      </w:r>
      <w:proofErr w:type="spellEnd"/>
      <w:r w:rsidR="00162A20" w:rsidRPr="00223703">
        <w:rPr>
          <w:rFonts w:cs="Times New Roman"/>
        </w:rPr>
        <w:t xml:space="preserve"> suction cup, </w:t>
      </w:r>
      <w:r w:rsidR="00162A20" w:rsidRPr="00223703">
        <w:rPr>
          <w:rFonts w:cs="Times New Roman"/>
          <w:b/>
          <w:bCs/>
        </w:rPr>
        <w:t>(c)</w:t>
      </w:r>
      <w:r w:rsidR="00162A20" w:rsidRPr="00223703">
        <w:rPr>
          <w:rFonts w:cs="Times New Roman"/>
        </w:rPr>
        <w:t xml:space="preserve"> schematic cross section view of octopus’s suction cup, </w:t>
      </w:r>
      <w:r w:rsidR="00162A20" w:rsidRPr="00223703">
        <w:rPr>
          <w:rFonts w:cs="Times New Roman"/>
          <w:b/>
          <w:bCs/>
        </w:rPr>
        <w:t>(d)</w:t>
      </w:r>
      <w:r w:rsidR="00162A20" w:rsidRPr="00223703">
        <w:rPr>
          <w:rFonts w:cs="Times New Roman"/>
        </w:rPr>
        <w:t xml:space="preserve"> optical photograph of 3D printed Suction cup, </w:t>
      </w:r>
      <w:r w:rsidR="00162A20" w:rsidRPr="00223703">
        <w:rPr>
          <w:rFonts w:cs="Times New Roman"/>
          <w:b/>
          <w:bCs/>
        </w:rPr>
        <w:t>(e)</w:t>
      </w:r>
      <w:r w:rsidR="00162A20" w:rsidRPr="00223703">
        <w:rPr>
          <w:rFonts w:cs="Times New Roman"/>
        </w:rPr>
        <w:t xml:space="preserve"> cross section view of 3D printed suction cup with mimic cavity, </w:t>
      </w:r>
      <w:r w:rsidR="00162A20" w:rsidRPr="00223703">
        <w:rPr>
          <w:rFonts w:cs="Times New Roman"/>
          <w:b/>
          <w:bCs/>
        </w:rPr>
        <w:t>(f)</w:t>
      </w:r>
      <w:r w:rsidR="00162A20" w:rsidRPr="00223703">
        <w:rPr>
          <w:rFonts w:cs="Times New Roman"/>
        </w:rPr>
        <w:t xml:space="preserve"> cross section view of 3D printed suction cup with cylindrical cavity</w:t>
      </w:r>
      <w:r w:rsidR="002A3BDD" w:rsidRPr="00223703">
        <w:rPr>
          <w:rFonts w:cs="Times New Roman"/>
        </w:rPr>
        <w:t xml:space="preserve">, </w:t>
      </w:r>
      <w:r w:rsidR="002A3BDD" w:rsidRPr="00223703">
        <w:rPr>
          <w:rFonts w:cs="Times New Roman"/>
          <w:b/>
          <w:bCs/>
        </w:rPr>
        <w:t>(g)</w:t>
      </w:r>
      <w:r w:rsidR="002A3BDD" w:rsidRPr="00223703">
        <w:rPr>
          <w:rFonts w:cs="Times New Roman"/>
        </w:rPr>
        <w:t xml:space="preserve"> Compression test setup, </w:t>
      </w:r>
      <w:r w:rsidR="002A3BDD" w:rsidRPr="00223703">
        <w:rPr>
          <w:rFonts w:cs="Times New Roman"/>
          <w:b/>
          <w:bCs/>
        </w:rPr>
        <w:t>(h)</w:t>
      </w:r>
      <w:r w:rsidR="002A3BDD" w:rsidRPr="00223703">
        <w:rPr>
          <w:rFonts w:cs="Times New Roman"/>
        </w:rPr>
        <w:t xml:space="preserve"> schematics of directions</w:t>
      </w:r>
      <w:r w:rsidR="00162A20" w:rsidRPr="00223703">
        <w:rPr>
          <w:rFonts w:cs="Times New Roman"/>
        </w:rPr>
        <w:t>.</w:t>
      </w:r>
    </w:p>
    <w:p w14:paraId="17B6ED36" w14:textId="77777777" w:rsidR="009579EA" w:rsidRPr="00223703" w:rsidRDefault="009579EA" w:rsidP="00805663">
      <w:pPr>
        <w:pStyle w:val="Heading2"/>
        <w:spacing w:before="0" w:line="480" w:lineRule="auto"/>
        <w:jc w:val="both"/>
        <w:rPr>
          <w:rFonts w:cs="Times New Roman"/>
          <w:b w:val="0"/>
          <w:sz w:val="22"/>
          <w:szCs w:val="22"/>
        </w:rPr>
      </w:pPr>
      <w:bookmarkStart w:id="7" w:name="_Toc120727123"/>
      <w:r w:rsidRPr="00223703">
        <w:rPr>
          <w:rFonts w:cs="Times New Roman"/>
          <w:sz w:val="22"/>
          <w:szCs w:val="22"/>
        </w:rPr>
        <w:t xml:space="preserve">Uniaxial Compression test of size and aspect ratio varied </w:t>
      </w:r>
      <w:bookmarkEnd w:id="7"/>
      <w:r w:rsidR="00990023" w:rsidRPr="00223703">
        <w:rPr>
          <w:rFonts w:cs="Times New Roman"/>
          <w:sz w:val="22"/>
          <w:szCs w:val="22"/>
        </w:rPr>
        <w:t>samples.</w:t>
      </w:r>
    </w:p>
    <w:p w14:paraId="5FB6FACB" w14:textId="14686554" w:rsidR="00747F6E" w:rsidRPr="00223703" w:rsidRDefault="00747F6E" w:rsidP="00805663">
      <w:pPr>
        <w:spacing w:line="480" w:lineRule="auto"/>
        <w:jc w:val="both"/>
        <w:rPr>
          <w:rFonts w:cs="Times New Roman"/>
        </w:rPr>
      </w:pPr>
      <w:proofErr w:type="gramStart"/>
      <w:r w:rsidRPr="00223703">
        <w:rPr>
          <w:rFonts w:cs="Times New Roman"/>
        </w:rPr>
        <w:t>In order to</w:t>
      </w:r>
      <w:proofErr w:type="gramEnd"/>
      <w:r w:rsidRPr="00223703">
        <w:rPr>
          <w:rFonts w:cs="Times New Roman"/>
        </w:rPr>
        <w:t xml:space="preserve"> investigate the impact of size on the mechanical properties of octopus suction cups, we conducted compression tests on suction cups of varying heights: 20 mm, 30 mm, and 40 mm. The stress-strain profiles obtained for these sizes</w:t>
      </w:r>
      <w:r w:rsidR="00BC712E" w:rsidRPr="00223703">
        <w:rPr>
          <w:rFonts w:cs="Times New Roman"/>
        </w:rPr>
        <w:t xml:space="preserve"> </w:t>
      </w:r>
      <w:r w:rsidRPr="00223703">
        <w:rPr>
          <w:rFonts w:cs="Times New Roman"/>
        </w:rPr>
        <w:t>were remarkably similar, represented by the nominal stress (force divided by maximal cross-sectional area) versus nominal strain (displacement divided by maximal height).</w:t>
      </w:r>
      <w:r w:rsidR="00BC712E" w:rsidRPr="00223703">
        <w:rPr>
          <w:rFonts w:cs="Times New Roman"/>
        </w:rPr>
        <w:t xml:space="preserve"> </w:t>
      </w:r>
      <w:r w:rsidRPr="00223703">
        <w:rPr>
          <w:rFonts w:cs="Times New Roman"/>
        </w:rPr>
        <w:t xml:space="preserve">All three sizes exhibited a compressive strength of approximately 24 MPa, as depicted in Figure 2(a). This suggests that the compressive strength of the entire system remains unaffected by changes in size. Despite the octopus possessing suction cups of different sizes on its arms, they possess equal load-bearing capacities. However, smaller suckers </w:t>
      </w:r>
      <w:proofErr w:type="gramStart"/>
      <w:r w:rsidRPr="00223703">
        <w:rPr>
          <w:rFonts w:cs="Times New Roman"/>
        </w:rPr>
        <w:t>are capable of reaching</w:t>
      </w:r>
      <w:proofErr w:type="gramEnd"/>
      <w:r w:rsidRPr="00223703">
        <w:rPr>
          <w:rFonts w:cs="Times New Roman"/>
        </w:rPr>
        <w:t xml:space="preserve"> into intricate shapes for capturing and grasping prey, as well as adhering to curved surfaces during feeding and gripping activities. In a separate investigation, we altered the aspect ratio of the </w:t>
      </w:r>
      <w:proofErr w:type="gramStart"/>
      <w:r w:rsidRPr="00223703">
        <w:rPr>
          <w:rFonts w:cs="Times New Roman"/>
        </w:rPr>
        <w:t>octopus</w:t>
      </w:r>
      <w:proofErr w:type="gramEnd"/>
      <w:r w:rsidRPr="00223703">
        <w:rPr>
          <w:rFonts w:cs="Times New Roman"/>
        </w:rPr>
        <w:t xml:space="preserve"> sucker by adjusting the wall thickness in the Y-direction (Shown in Figure 1(h)). Specifically, we introduced protuberances. While the elastic zone displayed a consistent slope (representing stiffness or nominal Young's modulus), the plastic zone beyond the yield point exhibited a distinct pattern, as illustrated in Figure 2(b). This observation indicates a noteworthy difference in behaviour in the plastic region.</w:t>
      </w:r>
      <w:r w:rsidR="00B42EB2" w:rsidRPr="00223703">
        <w:rPr>
          <w:rFonts w:cs="Times New Roman"/>
        </w:rPr>
        <w:t xml:space="preserve"> </w:t>
      </w:r>
      <w:r w:rsidRPr="00223703">
        <w:rPr>
          <w:rFonts w:cs="Times New Roman"/>
        </w:rPr>
        <w:t>It has been found that the compressive strength of the octopus suction cup increases with higher wall thickness. This is because a thicker wall provides greater resistance against deformation, resulting in enhanced strength. Similar findings have been observed when variations in aspect ratio are made in the X-direction. The highest strength is observed in regions where the wall thickness is greatest in the X-direction, as shown in Figure 2(</w:t>
      </w:r>
      <w:r w:rsidR="009F44C3" w:rsidRPr="00223703">
        <w:rPr>
          <w:rFonts w:cs="Times New Roman"/>
        </w:rPr>
        <w:t>c</w:t>
      </w:r>
      <w:r w:rsidRPr="00223703">
        <w:rPr>
          <w:rFonts w:cs="Times New Roman"/>
        </w:rPr>
        <w:t>). Figure 2(</w:t>
      </w:r>
      <w:r w:rsidR="009F44C3" w:rsidRPr="00223703">
        <w:rPr>
          <w:rFonts w:cs="Times New Roman"/>
        </w:rPr>
        <w:t>d</w:t>
      </w:r>
      <w:r w:rsidRPr="00223703">
        <w:rPr>
          <w:rFonts w:cs="Times New Roman"/>
        </w:rPr>
        <w:t>) presents a comparison of the compressive strength across all the samples. Based on these observations, it can be inferred that, while the strength of the octopus sucker remains independent of size when aspect ratio is kept constant, it is influenced by the shape of the suction cup.</w:t>
      </w:r>
    </w:p>
    <w:p w14:paraId="09C03735" w14:textId="77777777" w:rsidR="00747F6E" w:rsidRPr="00223703" w:rsidRDefault="00747F6E" w:rsidP="00805663">
      <w:pPr>
        <w:spacing w:line="480" w:lineRule="auto"/>
        <w:jc w:val="both"/>
        <w:rPr>
          <w:rFonts w:cs="Times New Roman"/>
        </w:rPr>
      </w:pPr>
    </w:p>
    <w:p w14:paraId="2E12B097" w14:textId="635927ED" w:rsidR="00990023" w:rsidRPr="00223703" w:rsidRDefault="005E6828" w:rsidP="00805663">
      <w:pPr>
        <w:keepNext/>
        <w:spacing w:line="480" w:lineRule="auto"/>
        <w:jc w:val="center"/>
        <w:rPr>
          <w:rFonts w:cs="Times New Roman"/>
        </w:rPr>
      </w:pPr>
      <w:r w:rsidRPr="00223703">
        <w:rPr>
          <w:rFonts w:cs="Times New Roman"/>
          <w:noProof/>
        </w:rPr>
        <w:drawing>
          <wp:inline distT="0" distB="0" distL="0" distR="0" wp14:anchorId="6F4372E2" wp14:editId="425F83A2">
            <wp:extent cx="5731510" cy="6944848"/>
            <wp:effectExtent l="0" t="0" r="0" b="0"/>
            <wp:docPr id="4" name="Picture 4" descr="C:\Users\Prof.C.S.Tiwary-Lab\Pictures\f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f.C.S.Tiwary-Lab\Pictures\fs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6944848"/>
                    </a:xfrm>
                    <a:prstGeom prst="rect">
                      <a:avLst/>
                    </a:prstGeom>
                    <a:noFill/>
                    <a:ln>
                      <a:noFill/>
                    </a:ln>
                  </pic:spPr>
                </pic:pic>
              </a:graphicData>
            </a:graphic>
          </wp:inline>
        </w:drawing>
      </w:r>
    </w:p>
    <w:p w14:paraId="1E0D5D82" w14:textId="1F81622D" w:rsidR="00BF7AA8" w:rsidRPr="00223703" w:rsidRDefault="00990023" w:rsidP="00B40312">
      <w:pPr>
        <w:jc w:val="both"/>
      </w:pPr>
      <w:r w:rsidRPr="00223703">
        <w:rPr>
          <w:b/>
          <w:bCs/>
        </w:rPr>
        <w:t>Figure</w:t>
      </w:r>
      <w:r w:rsidR="00BA1BFA" w:rsidRPr="00223703">
        <w:rPr>
          <w:b/>
          <w:bCs/>
        </w:rPr>
        <w:t xml:space="preserve"> 2:</w:t>
      </w:r>
      <w:r w:rsidR="00BA1BFA" w:rsidRPr="00223703">
        <w:t xml:space="preserve"> </w:t>
      </w:r>
      <w:r w:rsidRPr="00223703">
        <w:t xml:space="preserve">Results obtained from uniaxial compression test </w:t>
      </w:r>
      <w:r w:rsidRPr="00223703">
        <w:rPr>
          <w:b/>
          <w:bCs/>
        </w:rPr>
        <w:t>(</w:t>
      </w:r>
      <w:r w:rsidR="00DC4DDF" w:rsidRPr="00223703">
        <w:rPr>
          <w:b/>
          <w:bCs/>
        </w:rPr>
        <w:t>a</w:t>
      </w:r>
      <w:r w:rsidRPr="00223703">
        <w:rPr>
          <w:b/>
          <w:bCs/>
        </w:rPr>
        <w:t>)</w:t>
      </w:r>
      <w:r w:rsidRPr="00223703">
        <w:t xml:space="preserve"> Size variation of the octopus suction cup keeping aspect ratio constant, </w:t>
      </w:r>
      <w:r w:rsidRPr="00223703">
        <w:rPr>
          <w:b/>
          <w:bCs/>
        </w:rPr>
        <w:t>(</w:t>
      </w:r>
      <w:r w:rsidR="00DC4DDF" w:rsidRPr="00223703">
        <w:rPr>
          <w:b/>
          <w:bCs/>
        </w:rPr>
        <w:t>b</w:t>
      </w:r>
      <w:r w:rsidRPr="00223703">
        <w:rPr>
          <w:b/>
          <w:bCs/>
        </w:rPr>
        <w:t>)</w:t>
      </w:r>
      <w:r w:rsidRPr="00223703">
        <w:t xml:space="preserve"> Aspect ratio changed by changing dimension in the Y direction, </w:t>
      </w:r>
      <w:r w:rsidRPr="00223703">
        <w:rPr>
          <w:b/>
          <w:bCs/>
        </w:rPr>
        <w:t>(</w:t>
      </w:r>
      <w:r w:rsidR="00DC4DDF" w:rsidRPr="00223703">
        <w:rPr>
          <w:b/>
          <w:bCs/>
        </w:rPr>
        <w:t>c</w:t>
      </w:r>
      <w:r w:rsidRPr="00223703">
        <w:rPr>
          <w:b/>
          <w:bCs/>
        </w:rPr>
        <w:t>)</w:t>
      </w:r>
      <w:r w:rsidR="00B40312" w:rsidRPr="00223703">
        <w:t xml:space="preserve"> </w:t>
      </w:r>
      <w:r w:rsidR="00DC4DDF" w:rsidRPr="00223703">
        <w:t xml:space="preserve">Aspect ratio changed by changing dimension in the </w:t>
      </w:r>
      <w:r w:rsidRPr="00223703">
        <w:t xml:space="preserve">X- direction, and </w:t>
      </w:r>
      <w:r w:rsidRPr="00223703">
        <w:rPr>
          <w:b/>
          <w:bCs/>
        </w:rPr>
        <w:t>(</w:t>
      </w:r>
      <w:r w:rsidR="00DC4DDF" w:rsidRPr="00223703">
        <w:rPr>
          <w:b/>
          <w:bCs/>
        </w:rPr>
        <w:t>d</w:t>
      </w:r>
      <w:r w:rsidRPr="00223703">
        <w:rPr>
          <w:b/>
          <w:bCs/>
        </w:rPr>
        <w:t>)</w:t>
      </w:r>
      <w:r w:rsidR="00B40312" w:rsidRPr="00223703">
        <w:rPr>
          <w:b/>
          <w:bCs/>
        </w:rPr>
        <w:t xml:space="preserve"> </w:t>
      </w:r>
      <w:r w:rsidR="00D92888" w:rsidRPr="00223703">
        <w:t>Comparison of c</w:t>
      </w:r>
      <w:r w:rsidRPr="00223703">
        <w:t>ompressive strength of different samples</w:t>
      </w:r>
      <w:r w:rsidR="00DC4DDF" w:rsidRPr="00223703">
        <w:t>,</w:t>
      </w:r>
      <w:r w:rsidR="00B40312" w:rsidRPr="00223703">
        <w:t xml:space="preserve"> </w:t>
      </w:r>
      <w:r w:rsidRPr="00223703">
        <w:rPr>
          <w:b/>
          <w:bCs/>
        </w:rPr>
        <w:t>(</w:t>
      </w:r>
      <w:r w:rsidR="00DC4DDF" w:rsidRPr="00223703">
        <w:rPr>
          <w:b/>
          <w:bCs/>
        </w:rPr>
        <w:t>e</w:t>
      </w:r>
      <w:r w:rsidRPr="00223703">
        <w:rPr>
          <w:b/>
          <w:bCs/>
        </w:rPr>
        <w:t>)</w:t>
      </w:r>
      <w:r w:rsidRPr="00223703">
        <w:t xml:space="preserve"> Stress vs Strain graph</w:t>
      </w:r>
      <w:r w:rsidR="003B5E26" w:rsidRPr="00223703">
        <w:t xml:space="preserve"> </w:t>
      </w:r>
      <w:r w:rsidR="003B5E26" w:rsidRPr="00223703">
        <w:rPr>
          <w:b/>
          <w:bCs/>
        </w:rPr>
        <w:t>(f)</w:t>
      </w:r>
      <w:r w:rsidR="003B5E26" w:rsidRPr="00223703">
        <w:t xml:space="preserve"> Compressive strength/ Specific energy </w:t>
      </w:r>
      <w:r w:rsidRPr="00223703">
        <w:t xml:space="preserve">comparing octopus suction cup internal geometry with standard geometries </w:t>
      </w:r>
      <w:bookmarkStart w:id="8" w:name="_Toc120727124"/>
    </w:p>
    <w:p w14:paraId="01C9171A" w14:textId="77777777" w:rsidR="00BF7AA8" w:rsidRPr="00223703" w:rsidRDefault="00BF7AA8" w:rsidP="00B40312">
      <w:pPr>
        <w:pStyle w:val="Heading2"/>
        <w:numPr>
          <w:ilvl w:val="0"/>
          <w:numId w:val="0"/>
        </w:numPr>
        <w:spacing w:line="240" w:lineRule="auto"/>
        <w:ind w:left="576"/>
        <w:jc w:val="both"/>
      </w:pPr>
    </w:p>
    <w:p w14:paraId="1A87EFE1" w14:textId="77777777" w:rsidR="00BF7AA8" w:rsidRPr="00223703" w:rsidRDefault="00BF7AA8" w:rsidP="00B40312">
      <w:pPr>
        <w:pStyle w:val="Heading2"/>
        <w:numPr>
          <w:ilvl w:val="0"/>
          <w:numId w:val="0"/>
        </w:numPr>
        <w:spacing w:line="240" w:lineRule="auto"/>
        <w:ind w:left="576"/>
        <w:rPr>
          <w:rFonts w:cs="Times New Roman"/>
          <w:sz w:val="20"/>
          <w:szCs w:val="20"/>
        </w:rPr>
      </w:pPr>
    </w:p>
    <w:p w14:paraId="6C0A3D64" w14:textId="77777777" w:rsidR="00071291" w:rsidRPr="00223703" w:rsidRDefault="00071291" w:rsidP="00071291"/>
    <w:p w14:paraId="5FE20E14" w14:textId="77777777" w:rsidR="00BF7AA8" w:rsidRPr="00223703" w:rsidRDefault="009579EA" w:rsidP="00370AE9">
      <w:pPr>
        <w:pStyle w:val="Heading2"/>
        <w:spacing w:line="480" w:lineRule="auto"/>
        <w:jc w:val="both"/>
        <w:rPr>
          <w:rFonts w:cs="Times New Roman"/>
          <w:sz w:val="20"/>
          <w:szCs w:val="20"/>
        </w:rPr>
      </w:pPr>
      <w:r w:rsidRPr="00223703">
        <w:rPr>
          <w:rFonts w:cs="Times New Roman"/>
          <w:sz w:val="20"/>
          <w:szCs w:val="20"/>
        </w:rPr>
        <w:t>Uniaxial Compression test of different internal cavities</w:t>
      </w:r>
      <w:bookmarkEnd w:id="8"/>
    </w:p>
    <w:p w14:paraId="7E42ECB4" w14:textId="77777777" w:rsidR="00370AE9" w:rsidRPr="00223703" w:rsidRDefault="00370AE9" w:rsidP="00370AE9"/>
    <w:p w14:paraId="687FB49E" w14:textId="77777777" w:rsidR="00071291" w:rsidRPr="00223703" w:rsidRDefault="00071291" w:rsidP="00071291">
      <w:pPr>
        <w:spacing w:after="0" w:line="480" w:lineRule="auto"/>
        <w:jc w:val="both"/>
        <w:rPr>
          <w:rFonts w:cs="Times New Roman"/>
          <w:lang w:val="en-US"/>
        </w:rPr>
      </w:pPr>
      <w:r w:rsidRPr="00223703">
        <w:rPr>
          <w:rFonts w:cs="Times New Roman"/>
          <w:lang w:val="en-US"/>
        </w:rPr>
        <w:t xml:space="preserve">To evaluate the biomimetic octopus suction cup structure, a comparative analysis was conducted with other cavity structures printed inside the suction cup geometry. The structures considered for comparison included a cuboid, cylinder, sphere, and cone. The aim was to determine the feasibility and effectiveness of accommodating these structures within the octopus suction cup. It was observed that accommodating a sphere or cone structure with the same volume as the octopus's sucker within the limited space of the </w:t>
      </w:r>
      <w:proofErr w:type="gramStart"/>
      <w:r w:rsidRPr="00223703">
        <w:rPr>
          <w:rFonts w:cs="Times New Roman"/>
          <w:lang w:val="en-US"/>
        </w:rPr>
        <w:t>octopus</w:t>
      </w:r>
      <w:proofErr w:type="gramEnd"/>
      <w:r w:rsidRPr="00223703">
        <w:rPr>
          <w:rFonts w:cs="Times New Roman"/>
          <w:lang w:val="en-US"/>
        </w:rPr>
        <w:t xml:space="preserve"> structure was not practical. This indicates that utilizing a sphere or cone does not efficiently optimize space utilization within the given constraints.</w:t>
      </w:r>
    </w:p>
    <w:p w14:paraId="0640FBBA" w14:textId="77777777" w:rsidR="00071291" w:rsidRPr="00223703" w:rsidRDefault="00071291" w:rsidP="00071291">
      <w:pPr>
        <w:spacing w:after="0" w:line="480" w:lineRule="auto"/>
        <w:jc w:val="both"/>
        <w:rPr>
          <w:rFonts w:cs="Times New Roman"/>
          <w:lang w:val="en-US"/>
        </w:rPr>
      </w:pPr>
      <w:r w:rsidRPr="00223703">
        <w:rPr>
          <w:rFonts w:cs="Times New Roman"/>
          <w:lang w:val="en-US"/>
        </w:rPr>
        <w:t>In contrast, the cuboid and cylinder structures were found to be adjustable within the octopus cup structure while maintaining a constant cavity volume. This implies that these shapes offer more flexibility in terms of fitting into the available space without compromising the desired cavity volume.</w:t>
      </w:r>
    </w:p>
    <w:p w14:paraId="0605B862" w14:textId="0403FF7E" w:rsidR="00B350FE" w:rsidRPr="00223703" w:rsidRDefault="00071291" w:rsidP="00BF7AA8">
      <w:pPr>
        <w:spacing w:after="0" w:line="480" w:lineRule="auto"/>
        <w:jc w:val="both"/>
        <w:rPr>
          <w:rFonts w:cs="Times New Roman"/>
          <w:lang w:val="en-US"/>
        </w:rPr>
      </w:pPr>
      <w:r w:rsidRPr="00223703">
        <w:rPr>
          <w:rFonts w:cs="Times New Roman"/>
          <w:lang w:val="en-US"/>
        </w:rPr>
        <w:t xml:space="preserve">The comparison highlights the unique and optimized nature of the biomimetic octopus suction cup structure. Its design allows for efficient space utilization and the creation of an effective cavity, which may not be achievable with alternative geometries such as spheres or cones. </w:t>
      </w:r>
      <w:r w:rsidR="00CF5835" w:rsidRPr="00223703">
        <w:rPr>
          <w:rFonts w:cs="Times New Roman"/>
        </w:rPr>
        <w:t>However, it was found that the compressive strength of the octopus with its natural sucker geometry was the highest (24.47 MPa) compared to the cylindrical (16.97 MPa) and cuboidal (16.99 MPa) structures, as shown in Figure 2(e) and (f). Consequently, it can be concluded that the complex and biologically evolved sucker structures of the octopus exhibit exceptional performance when compared to other available cavity geometries</w:t>
      </w:r>
      <w:r w:rsidR="009D0EFD" w:rsidRPr="00223703">
        <w:rPr>
          <w:rFonts w:cs="Times New Roman"/>
        </w:rPr>
        <w:t xml:space="preserve">, </w:t>
      </w:r>
      <w:proofErr w:type="gramStart"/>
      <w:r w:rsidR="009D0EFD" w:rsidRPr="00223703">
        <w:rPr>
          <w:rFonts w:cs="Times New Roman"/>
        </w:rPr>
        <w:t>while,</w:t>
      </w:r>
      <w:proofErr w:type="gramEnd"/>
      <w:r w:rsidR="009D0EFD" w:rsidRPr="00223703">
        <w:rPr>
          <w:rFonts w:cs="Times New Roman"/>
        </w:rPr>
        <w:t xml:space="preserve"> maintain outer geometry similar, in all cases</w:t>
      </w:r>
      <w:r w:rsidR="00CF5835" w:rsidRPr="00223703">
        <w:rPr>
          <w:rFonts w:cs="Times New Roman"/>
        </w:rPr>
        <w:t>.</w:t>
      </w:r>
    </w:p>
    <w:p w14:paraId="247F48B7" w14:textId="77777777" w:rsidR="00D03BAD" w:rsidRPr="00223703" w:rsidRDefault="00D02D4C" w:rsidP="00B40312">
      <w:pPr>
        <w:pStyle w:val="Heading2"/>
      </w:pPr>
      <w:r w:rsidRPr="00223703">
        <w:t>Specific Energy A</w:t>
      </w:r>
      <w:r w:rsidR="00D03BAD" w:rsidRPr="00223703">
        <w:t>bsorption</w:t>
      </w:r>
      <w:r w:rsidRPr="00223703">
        <w:t xml:space="preserve"> (SEA)</w:t>
      </w:r>
      <w:r w:rsidR="00D03BAD" w:rsidRPr="00223703">
        <w:t xml:space="preserve"> of different internal cavities</w:t>
      </w:r>
    </w:p>
    <w:p w14:paraId="42156866" w14:textId="77777777" w:rsidR="00071291" w:rsidRPr="00223703" w:rsidRDefault="00071291" w:rsidP="00BF7AA8">
      <w:pPr>
        <w:spacing w:after="0" w:line="480" w:lineRule="auto"/>
        <w:jc w:val="both"/>
        <w:rPr>
          <w:rFonts w:cs="Times New Roman"/>
          <w:b/>
          <w:sz w:val="20"/>
          <w:szCs w:val="20"/>
        </w:rPr>
      </w:pPr>
    </w:p>
    <w:p w14:paraId="4A52FBAD" w14:textId="77777777" w:rsidR="004277C8" w:rsidRPr="00223703" w:rsidRDefault="004277C8" w:rsidP="00BF7AA8">
      <w:pPr>
        <w:spacing w:line="480" w:lineRule="auto"/>
        <w:jc w:val="both"/>
        <w:rPr>
          <w:rFonts w:cs="Times New Roman"/>
        </w:rPr>
      </w:pPr>
      <w:r w:rsidRPr="00223703">
        <w:rPr>
          <w:rFonts w:cs="Times New Roman"/>
        </w:rPr>
        <w:t xml:space="preserve">To evaluate the energy absorbed by the different structures (octopus, cuboid, and cylinder) at an 8% strain value, the area under the stress-strain curve for each sample was calculated. It's important to note that all structures were modelled with a constant internal cavity volume. Since the outer dimensions were also kept constant, the overall mass of the octopus, cuboid, and cylinder samples was found to be the same, measuring 8223.56 mg, with a volume of 8853.47 mm³. This results in an estimated bulk density of the entire structure to be 0.9289 g/cm³. The specific energy absorption (SEA) at the 8% strain value was determined from the graph and summarized in supporting Table S1. The octopus structure exhibited the highest absorbing capability compared to the cuboid and cylindrical structures, as depicted in Figure 2(f). This is attributed to the outer and internal topology, particularly the presence of protuberances. Consequently, when in active mode, the </w:t>
      </w:r>
      <w:proofErr w:type="gramStart"/>
      <w:r w:rsidRPr="00223703">
        <w:rPr>
          <w:rFonts w:cs="Times New Roman"/>
        </w:rPr>
        <w:t>octopus</w:t>
      </w:r>
      <w:proofErr w:type="gramEnd"/>
      <w:r w:rsidRPr="00223703">
        <w:rPr>
          <w:rFonts w:cs="Times New Roman"/>
        </w:rPr>
        <w:t xml:space="preserve"> structure has less impact on the overall structure, as energy is absorbed more efficiently and distributed within the structure</w:t>
      </w:r>
      <w:r w:rsidR="00074FAA" w:rsidRPr="00223703">
        <w:rPr>
          <w:rFonts w:cs="Times New Roman"/>
        </w:rPr>
        <w:t xml:space="preserve"> due to protuberance</w:t>
      </w:r>
      <w:r w:rsidR="00EB6850" w:rsidRPr="00223703">
        <w:rPr>
          <w:rFonts w:cs="Times New Roman"/>
        </w:rPr>
        <w:t xml:space="preserve"> and </w:t>
      </w:r>
      <w:r w:rsidR="00074FAA" w:rsidRPr="00223703">
        <w:rPr>
          <w:rFonts w:cs="Times New Roman"/>
        </w:rPr>
        <w:t>Acetabulum</w:t>
      </w:r>
      <w:r w:rsidR="00EB6850" w:rsidRPr="00223703">
        <w:rPr>
          <w:rFonts w:cs="Times New Roman"/>
        </w:rPr>
        <w:t xml:space="preserve"> arc, and ground support from Infundibulum region</w:t>
      </w:r>
      <w:r w:rsidRPr="00223703">
        <w:rPr>
          <w:rFonts w:cs="Times New Roman"/>
        </w:rPr>
        <w:t xml:space="preserve">. Conversely, the other two structures have a lesser tendency to distribute energy throughout their bodies, resulting in greater impact on the structure. This can potentially lead to structural damage or a reduced lifespan. Therefore, in terms of energy absorption, shock resistance, and impact resistance, the octopus structure outperforms the other two conventional structures. It is worth mentioning that the energy calculations were performed at the 8% strain value, which is the minimum common value among all the structures. Additionally, since this value is half of the maximum strain value, it is possible to observe similar </w:t>
      </w:r>
      <w:r w:rsidR="00074FAA" w:rsidRPr="00223703">
        <w:rPr>
          <w:rFonts w:cs="Times New Roman"/>
        </w:rPr>
        <w:t>behaviour</w:t>
      </w:r>
      <w:r w:rsidRPr="00223703">
        <w:rPr>
          <w:rFonts w:cs="Times New Roman"/>
        </w:rPr>
        <w:t xml:space="preserve"> at 16% strain as well.</w:t>
      </w:r>
    </w:p>
    <w:p w14:paraId="6C8E07E4" w14:textId="77777777" w:rsidR="009579EA" w:rsidRPr="00223703" w:rsidRDefault="009579EA" w:rsidP="009579EA">
      <w:pPr>
        <w:pStyle w:val="Heading2"/>
        <w:spacing w:line="240" w:lineRule="auto"/>
        <w:rPr>
          <w:rFonts w:cs="Times New Roman"/>
          <w:b w:val="0"/>
          <w:i w:val="0"/>
          <w:iCs/>
          <w:sz w:val="22"/>
          <w:szCs w:val="22"/>
        </w:rPr>
      </w:pPr>
      <w:r w:rsidRPr="00223703">
        <w:rPr>
          <w:rFonts w:cs="Times New Roman"/>
          <w:i w:val="0"/>
          <w:iCs/>
          <w:sz w:val="22"/>
          <w:szCs w:val="22"/>
        </w:rPr>
        <w:t>Multiple Linear Regression analysis and prediction model</w:t>
      </w:r>
    </w:p>
    <w:p w14:paraId="4AD3E791" w14:textId="18A84B44" w:rsidR="00C82E31" w:rsidRPr="00223703" w:rsidRDefault="00C82E31" w:rsidP="00B42EB2">
      <w:pPr>
        <w:spacing w:before="240" w:line="480" w:lineRule="auto"/>
        <w:jc w:val="both"/>
        <w:rPr>
          <w:rFonts w:cs="Times New Roman"/>
        </w:rPr>
      </w:pPr>
      <w:r w:rsidRPr="00223703">
        <w:rPr>
          <w:rFonts w:cs="Times New Roman"/>
        </w:rPr>
        <w:t>The regression analysis was performed to establish a correlation between the input variables (</w:t>
      </w:r>
      <w:proofErr w:type="spellStart"/>
      <w:r w:rsidRPr="00223703">
        <w:rPr>
          <w:rFonts w:cs="Times New Roman"/>
        </w:rPr>
        <w:t>t</w:t>
      </w:r>
      <w:r w:rsidRPr="00223703">
        <w:rPr>
          <w:rFonts w:cs="Times New Roman"/>
          <w:vertAlign w:val="subscript"/>
        </w:rPr>
        <w:t>x</w:t>
      </w:r>
      <w:proofErr w:type="spellEnd"/>
      <w:r w:rsidRPr="00223703">
        <w:rPr>
          <w:rFonts w:cs="Times New Roman"/>
        </w:rPr>
        <w:t xml:space="preserve"> and t</w:t>
      </w:r>
      <w:r w:rsidRPr="00223703">
        <w:rPr>
          <w:rFonts w:cs="Times New Roman"/>
          <w:vertAlign w:val="subscript"/>
        </w:rPr>
        <w:t>y</w:t>
      </w:r>
      <w:r w:rsidRPr="00223703">
        <w:rPr>
          <w:rFonts w:cs="Times New Roman"/>
        </w:rPr>
        <w:t>) and the output variable (CS), with a confidence level of 95%. A total of nine discrete points, covering a wide range of input variables, were used for the experiments. The L9 orthogonal array was employed to create these arrays, with three sublevels for each independent variable. The output-dependent data (CS) were collected during the experiments for further analysis.</w:t>
      </w:r>
      <w:r w:rsidR="002B4242" w:rsidRPr="00223703">
        <w:rPr>
          <w:rFonts w:cs="Times New Roman"/>
        </w:rPr>
        <w:t xml:space="preserve"> </w:t>
      </w:r>
      <w:r w:rsidRPr="00223703">
        <w:rPr>
          <w:rFonts w:cs="Times New Roman"/>
        </w:rPr>
        <w:t>To assess the quality of the regression model, a residual plot diagram (supporting Figure S</w:t>
      </w:r>
      <w:r w:rsidRPr="00223703">
        <w:rPr>
          <w:rFonts w:cs="Times New Roman"/>
          <w:vertAlign w:val="subscript"/>
        </w:rPr>
        <w:t>2</w:t>
      </w:r>
      <w:r w:rsidRPr="00223703">
        <w:rPr>
          <w:rFonts w:cs="Times New Roman"/>
        </w:rPr>
        <w:t xml:space="preserve"> (</w:t>
      </w:r>
      <w:r w:rsidR="00C33291" w:rsidRPr="00223703">
        <w:rPr>
          <w:rFonts w:cs="Times New Roman"/>
        </w:rPr>
        <w:t>a-d</w:t>
      </w:r>
      <w:r w:rsidRPr="00223703">
        <w:rPr>
          <w:rFonts w:cs="Times New Roman"/>
        </w:rPr>
        <w:t>)) was examined. It was observed that the residuals follow a nearly straight line, indicating minimal error. Additionally, the residuals are evenly distributed and exhibit a normal distribution, further validating the model's accuracy.</w:t>
      </w:r>
    </w:p>
    <w:p w14:paraId="3E67892E" w14:textId="77777777" w:rsidR="00C82E31" w:rsidRPr="00223703" w:rsidRDefault="00C82E31" w:rsidP="00BF7AA8">
      <w:pPr>
        <w:spacing w:line="480" w:lineRule="auto"/>
        <w:jc w:val="both"/>
        <w:rPr>
          <w:rFonts w:cs="Times New Roman"/>
        </w:rPr>
      </w:pPr>
      <w:r w:rsidRPr="00223703">
        <w:rPr>
          <w:rFonts w:cs="Times New Roman"/>
        </w:rPr>
        <w:t>The regression analysis yielded R2 and adjusted R2 values of 0.94 and 0.92, respectively. These values suggest that the selected variables can accurately explain or predict the orientation angle at approximately 94% correctness, with a confidence level of 95%. The remaining 6% of the variation in the data may be attributed to unaccounted variables, such as cavity volume, aspect ratio, environmental factors, and unknown factors.</w:t>
      </w:r>
    </w:p>
    <w:p w14:paraId="25068BF2" w14:textId="77777777" w:rsidR="00C82E31" w:rsidRPr="00223703" w:rsidRDefault="00C82E31" w:rsidP="00BF7AA8">
      <w:pPr>
        <w:spacing w:line="480" w:lineRule="auto"/>
        <w:jc w:val="both"/>
        <w:rPr>
          <w:rFonts w:cs="Times New Roman"/>
        </w:rPr>
      </w:pPr>
      <w:r w:rsidRPr="00223703">
        <w:rPr>
          <w:rFonts w:cs="Times New Roman"/>
        </w:rPr>
        <w:t xml:space="preserve">The details of the regression analysis, including coefficients and statistical significance, can be found in supporting Table S3. A linear model was fitted for all the variables. The resulting regression equation is as follows: </w:t>
      </w:r>
    </w:p>
    <w:tbl>
      <w:tblPr>
        <w:tblStyle w:val="TableGrid"/>
        <w:tblpPr w:leftFromText="180" w:rightFromText="180" w:vertAnchor="text" w:horzAnchor="margin" w:tblpY="571"/>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
        <w:gridCol w:w="7656"/>
        <w:gridCol w:w="829"/>
      </w:tblGrid>
      <w:tr w:rsidR="00223703" w:rsidRPr="00223703" w14:paraId="5011A923" w14:textId="77777777" w:rsidTr="000858FE">
        <w:trPr>
          <w:trHeight w:val="491"/>
        </w:trPr>
        <w:tc>
          <w:tcPr>
            <w:tcW w:w="878" w:type="dxa"/>
          </w:tcPr>
          <w:p w14:paraId="07337B6A" w14:textId="77777777" w:rsidR="009579EA" w:rsidRPr="00223703" w:rsidRDefault="009579EA" w:rsidP="009579EA">
            <w:pPr>
              <w:jc w:val="center"/>
              <w:rPr>
                <w:rFonts w:eastAsia="Times New Roman" w:cs="Times New Roman"/>
                <w:b/>
                <w:bCs/>
                <w:sz w:val="20"/>
                <w:szCs w:val="20"/>
              </w:rPr>
            </w:pPr>
          </w:p>
        </w:tc>
        <w:tc>
          <w:tcPr>
            <w:tcW w:w="7656" w:type="dxa"/>
          </w:tcPr>
          <w:p w14:paraId="5D124355" w14:textId="77777777" w:rsidR="009579EA" w:rsidRPr="00223703" w:rsidRDefault="009579EA" w:rsidP="009579EA">
            <w:pPr>
              <w:jc w:val="center"/>
              <w:rPr>
                <w:rFonts w:eastAsia="Times New Roman" w:cs="Times New Roman"/>
                <w:b/>
                <w:bCs/>
                <w:sz w:val="20"/>
                <w:szCs w:val="20"/>
              </w:rPr>
            </w:pPr>
            <w:r w:rsidRPr="00223703">
              <w:rPr>
                <w:rFonts w:eastAsia="Times New Roman" w:cs="Times New Roman"/>
                <w:b/>
                <w:bCs/>
                <w:sz w:val="20"/>
                <w:szCs w:val="20"/>
              </w:rPr>
              <w:t xml:space="preserve">CS = -15.87 + 1.45* </w:t>
            </w:r>
            <w:proofErr w:type="spellStart"/>
            <w:proofErr w:type="gramStart"/>
            <w:r w:rsidRPr="00223703">
              <w:rPr>
                <w:rFonts w:eastAsia="Times New Roman" w:cs="Times New Roman"/>
                <w:b/>
                <w:bCs/>
                <w:sz w:val="20"/>
                <w:szCs w:val="20"/>
              </w:rPr>
              <w:t>t</w:t>
            </w:r>
            <w:r w:rsidRPr="00223703">
              <w:rPr>
                <w:rFonts w:eastAsia="Times New Roman" w:cs="Times New Roman"/>
                <w:b/>
                <w:bCs/>
                <w:sz w:val="20"/>
                <w:szCs w:val="20"/>
                <w:vertAlign w:val="subscript"/>
              </w:rPr>
              <w:t>x</w:t>
            </w:r>
            <w:proofErr w:type="spellEnd"/>
            <w:r w:rsidRPr="00223703">
              <w:rPr>
                <w:rFonts w:eastAsia="Times New Roman" w:cs="Times New Roman"/>
                <w:b/>
                <w:bCs/>
                <w:sz w:val="20"/>
                <w:szCs w:val="20"/>
              </w:rPr>
              <w:t xml:space="preserve">  +</w:t>
            </w:r>
            <w:proofErr w:type="gramEnd"/>
            <w:r w:rsidRPr="00223703">
              <w:rPr>
                <w:rFonts w:eastAsia="Times New Roman" w:cs="Times New Roman"/>
                <w:b/>
                <w:bCs/>
                <w:sz w:val="20"/>
                <w:szCs w:val="20"/>
              </w:rPr>
              <w:t xml:space="preserve"> 0.99* t</w:t>
            </w:r>
            <w:r w:rsidRPr="00223703">
              <w:rPr>
                <w:rFonts w:eastAsia="Times New Roman" w:cs="Times New Roman"/>
                <w:b/>
                <w:bCs/>
                <w:sz w:val="20"/>
                <w:szCs w:val="20"/>
                <w:vertAlign w:val="subscript"/>
              </w:rPr>
              <w:t>y</w:t>
            </w:r>
          </w:p>
        </w:tc>
        <w:tc>
          <w:tcPr>
            <w:tcW w:w="829" w:type="dxa"/>
          </w:tcPr>
          <w:p w14:paraId="20AE0C11" w14:textId="21FB2658" w:rsidR="009579EA" w:rsidRPr="00223703" w:rsidRDefault="009579EA" w:rsidP="009579EA">
            <w:pPr>
              <w:jc w:val="center"/>
              <w:rPr>
                <w:rFonts w:eastAsia="Times New Roman" w:cs="Times New Roman"/>
                <w:bCs/>
                <w:sz w:val="20"/>
                <w:szCs w:val="20"/>
              </w:rPr>
            </w:pPr>
            <w:r w:rsidRPr="00223703">
              <w:rPr>
                <w:rFonts w:eastAsia="Times New Roman" w:cs="Times New Roman"/>
                <w:b/>
                <w:sz w:val="20"/>
                <w:szCs w:val="20"/>
              </w:rPr>
              <w:t xml:space="preserve">     </w:t>
            </w:r>
            <w:r w:rsidRPr="00223703">
              <w:rPr>
                <w:rFonts w:eastAsia="Times New Roman" w:cs="Times New Roman"/>
                <w:bCs/>
                <w:sz w:val="20"/>
                <w:szCs w:val="20"/>
              </w:rPr>
              <w:t>(</w:t>
            </w:r>
            <w:r w:rsidR="00B40312" w:rsidRPr="00223703">
              <w:rPr>
                <w:rFonts w:eastAsia="Times New Roman" w:cs="Times New Roman"/>
                <w:bCs/>
                <w:sz w:val="20"/>
                <w:szCs w:val="20"/>
              </w:rPr>
              <w:t>3</w:t>
            </w:r>
            <w:r w:rsidRPr="00223703">
              <w:rPr>
                <w:rFonts w:eastAsia="Times New Roman" w:cs="Times New Roman"/>
                <w:bCs/>
                <w:sz w:val="20"/>
                <w:szCs w:val="20"/>
              </w:rPr>
              <w:t>)</w:t>
            </w:r>
          </w:p>
        </w:tc>
      </w:tr>
    </w:tbl>
    <w:p w14:paraId="5092900F" w14:textId="77777777" w:rsidR="009579EA" w:rsidRPr="00223703" w:rsidRDefault="009579EA" w:rsidP="009579EA">
      <w:pPr>
        <w:spacing w:line="240" w:lineRule="auto"/>
        <w:jc w:val="both"/>
        <w:rPr>
          <w:rFonts w:eastAsia="Times New Roman" w:cs="Times New Roman"/>
          <w:sz w:val="20"/>
          <w:szCs w:val="20"/>
        </w:rPr>
      </w:pPr>
    </w:p>
    <w:p w14:paraId="21AD8251" w14:textId="77777777" w:rsidR="009579EA" w:rsidRPr="00223703" w:rsidRDefault="0056190D" w:rsidP="00BF7AA8">
      <w:pPr>
        <w:spacing w:after="0" w:line="480" w:lineRule="auto"/>
        <w:rPr>
          <w:rFonts w:eastAsia="Times New Roman" w:cs="Times New Roman"/>
        </w:rPr>
      </w:pPr>
      <w:proofErr w:type="gramStart"/>
      <w:r w:rsidRPr="00223703">
        <w:rPr>
          <w:rFonts w:eastAsia="Times New Roman" w:cs="Times New Roman"/>
        </w:rPr>
        <w:t>w</w:t>
      </w:r>
      <w:r w:rsidR="009579EA" w:rsidRPr="00223703">
        <w:rPr>
          <w:rFonts w:eastAsia="Times New Roman" w:cs="Times New Roman"/>
        </w:rPr>
        <w:t>here</w:t>
      </w:r>
      <w:proofErr w:type="gramEnd"/>
      <w:r w:rsidR="009579EA" w:rsidRPr="00223703">
        <w:rPr>
          <w:rFonts w:eastAsia="Times New Roman" w:cs="Times New Roman"/>
        </w:rPr>
        <w:t xml:space="preserve">, </w:t>
      </w:r>
    </w:p>
    <w:p w14:paraId="186D225D" w14:textId="77777777" w:rsidR="009579EA" w:rsidRPr="00223703" w:rsidRDefault="009579EA" w:rsidP="00BF7AA8">
      <w:pPr>
        <w:spacing w:after="0" w:line="480" w:lineRule="auto"/>
        <w:ind w:left="720" w:firstLine="720"/>
        <w:rPr>
          <w:rFonts w:eastAsia="Times New Roman" w:cs="Times New Roman"/>
        </w:rPr>
      </w:pPr>
      <w:r w:rsidRPr="00223703">
        <w:rPr>
          <w:rFonts w:eastAsia="Times New Roman" w:cs="Times New Roman"/>
        </w:rPr>
        <w:t>CS= Compressive strength (MPa).</w:t>
      </w:r>
    </w:p>
    <w:p w14:paraId="2DCC0175" w14:textId="77777777" w:rsidR="009579EA" w:rsidRPr="00223703" w:rsidRDefault="009579EA" w:rsidP="00BF7AA8">
      <w:pPr>
        <w:spacing w:after="0" w:line="480" w:lineRule="auto"/>
        <w:ind w:left="720" w:firstLine="720"/>
        <w:rPr>
          <w:rFonts w:eastAsia="Times New Roman" w:cs="Times New Roman"/>
        </w:rPr>
      </w:pPr>
      <w:proofErr w:type="spellStart"/>
      <w:r w:rsidRPr="00223703">
        <w:rPr>
          <w:rFonts w:eastAsia="Times New Roman" w:cs="Times New Roman"/>
        </w:rPr>
        <w:t>t</w:t>
      </w:r>
      <w:r w:rsidRPr="00223703">
        <w:rPr>
          <w:rFonts w:eastAsia="Times New Roman" w:cs="Times New Roman"/>
          <w:vertAlign w:val="subscript"/>
        </w:rPr>
        <w:t>x</w:t>
      </w:r>
      <w:proofErr w:type="spellEnd"/>
      <w:r w:rsidRPr="00223703">
        <w:rPr>
          <w:rFonts w:eastAsia="Times New Roman" w:cs="Times New Roman"/>
        </w:rPr>
        <w:t>= Octopus sucker wall dimension in X-direction in mm.</w:t>
      </w:r>
    </w:p>
    <w:p w14:paraId="0660BDC6" w14:textId="77777777" w:rsidR="009579EA" w:rsidRPr="00223703" w:rsidRDefault="009579EA" w:rsidP="00BF7AA8">
      <w:pPr>
        <w:spacing w:after="0" w:line="480" w:lineRule="auto"/>
        <w:ind w:left="720" w:firstLine="720"/>
        <w:rPr>
          <w:rFonts w:eastAsia="Times New Roman" w:cs="Times New Roman"/>
          <w:sz w:val="20"/>
          <w:szCs w:val="20"/>
        </w:rPr>
      </w:pPr>
      <w:r w:rsidRPr="00223703">
        <w:rPr>
          <w:rFonts w:eastAsia="Times New Roman" w:cs="Times New Roman"/>
        </w:rPr>
        <w:t>t</w:t>
      </w:r>
      <w:r w:rsidRPr="00223703">
        <w:rPr>
          <w:rFonts w:eastAsia="Times New Roman" w:cs="Times New Roman"/>
          <w:vertAlign w:val="subscript"/>
        </w:rPr>
        <w:t xml:space="preserve">y </w:t>
      </w:r>
      <w:r w:rsidRPr="00223703">
        <w:rPr>
          <w:rFonts w:eastAsia="Times New Roman" w:cs="Times New Roman"/>
        </w:rPr>
        <w:t>= Octopus sucker wall dimension in Y-direction in mm</w:t>
      </w:r>
      <w:r w:rsidRPr="00223703">
        <w:rPr>
          <w:rFonts w:eastAsia="Times New Roman" w:cs="Times New Roman"/>
          <w:sz w:val="20"/>
          <w:szCs w:val="20"/>
        </w:rPr>
        <w:t>.</w:t>
      </w:r>
    </w:p>
    <w:p w14:paraId="485D075B" w14:textId="77777777" w:rsidR="009579EA" w:rsidRPr="00223703" w:rsidRDefault="009579EA" w:rsidP="009579EA">
      <w:pPr>
        <w:spacing w:after="0" w:line="240" w:lineRule="auto"/>
        <w:ind w:left="720" w:firstLine="720"/>
        <w:rPr>
          <w:rFonts w:eastAsia="Times New Roman" w:cs="Times New Roman"/>
          <w:sz w:val="20"/>
          <w:szCs w:val="20"/>
        </w:rPr>
      </w:pPr>
    </w:p>
    <w:p w14:paraId="33F01144" w14:textId="77777777" w:rsidR="009579EA" w:rsidRPr="00223703" w:rsidRDefault="009579EA" w:rsidP="00BF7AA8">
      <w:pPr>
        <w:spacing w:after="0" w:line="480" w:lineRule="auto"/>
        <w:jc w:val="both"/>
        <w:rPr>
          <w:rFonts w:cs="Times New Roman"/>
          <w:b/>
          <w:bCs/>
        </w:rPr>
      </w:pPr>
      <w:r w:rsidRPr="00223703">
        <w:rPr>
          <w:rFonts w:eastAsia="Times New Roman" w:cs="Times New Roman"/>
        </w:rPr>
        <w:t xml:space="preserve">It is obvious from the equation that both </w:t>
      </w:r>
      <w:proofErr w:type="spellStart"/>
      <w:r w:rsidRPr="00223703">
        <w:rPr>
          <w:rFonts w:eastAsia="Times New Roman" w:cs="Times New Roman"/>
        </w:rPr>
        <w:t>t</w:t>
      </w:r>
      <w:r w:rsidRPr="00223703">
        <w:rPr>
          <w:rFonts w:eastAsia="Times New Roman" w:cs="Times New Roman"/>
          <w:vertAlign w:val="subscript"/>
        </w:rPr>
        <w:t>x</w:t>
      </w:r>
      <w:proofErr w:type="spellEnd"/>
      <w:r w:rsidRPr="00223703">
        <w:rPr>
          <w:rFonts w:eastAsia="Times New Roman" w:cs="Times New Roman"/>
        </w:rPr>
        <w:t xml:space="preserve"> and t</w:t>
      </w:r>
      <w:r w:rsidRPr="00223703">
        <w:rPr>
          <w:rFonts w:eastAsia="Times New Roman" w:cs="Times New Roman"/>
          <w:vertAlign w:val="subscript"/>
        </w:rPr>
        <w:t>y</w:t>
      </w:r>
      <w:r w:rsidRPr="00223703">
        <w:rPr>
          <w:rFonts w:eastAsia="Times New Roman" w:cs="Times New Roman"/>
        </w:rPr>
        <w:t xml:space="preserve"> are positively related to CS. For example, if the dimension in </w:t>
      </w:r>
      <w:proofErr w:type="spellStart"/>
      <w:r w:rsidRPr="00223703">
        <w:rPr>
          <w:rFonts w:eastAsia="Times New Roman" w:cs="Times New Roman"/>
        </w:rPr>
        <w:t>t</w:t>
      </w:r>
      <w:r w:rsidRPr="00223703">
        <w:rPr>
          <w:rFonts w:eastAsia="Times New Roman" w:cs="Times New Roman"/>
          <w:vertAlign w:val="subscript"/>
        </w:rPr>
        <w:t>x</w:t>
      </w:r>
      <w:proofErr w:type="spellEnd"/>
      <w:r w:rsidRPr="00223703">
        <w:rPr>
          <w:rFonts w:eastAsia="Times New Roman" w:cs="Times New Roman"/>
        </w:rPr>
        <w:t xml:space="preserve"> is increased by one unit, the CS will increase by ~1.45 units, keeping the t</w:t>
      </w:r>
      <w:r w:rsidRPr="00223703">
        <w:rPr>
          <w:rFonts w:eastAsia="Times New Roman" w:cs="Times New Roman"/>
          <w:vertAlign w:val="subscript"/>
        </w:rPr>
        <w:t>y</w:t>
      </w:r>
      <w:r w:rsidRPr="00223703">
        <w:rPr>
          <w:rFonts w:eastAsia="Times New Roman" w:cs="Times New Roman"/>
        </w:rPr>
        <w:t xml:space="preserve"> constant. Similarly, by increasing t</w:t>
      </w:r>
      <w:r w:rsidRPr="00223703">
        <w:rPr>
          <w:rFonts w:eastAsia="Times New Roman" w:cs="Times New Roman"/>
          <w:vertAlign w:val="subscript"/>
        </w:rPr>
        <w:t>y</w:t>
      </w:r>
      <w:r w:rsidRPr="00223703">
        <w:rPr>
          <w:rFonts w:eastAsia="Times New Roman" w:cs="Times New Roman"/>
        </w:rPr>
        <w:t xml:space="preserve"> by one unit, the CS will increase by ~0.99 units while keeping the </w:t>
      </w:r>
      <w:proofErr w:type="spellStart"/>
      <w:r w:rsidRPr="00223703">
        <w:rPr>
          <w:rFonts w:eastAsia="Times New Roman" w:cs="Times New Roman"/>
        </w:rPr>
        <w:t>t</w:t>
      </w:r>
      <w:r w:rsidRPr="00223703">
        <w:rPr>
          <w:rFonts w:eastAsia="Times New Roman" w:cs="Times New Roman"/>
          <w:vertAlign w:val="subscript"/>
        </w:rPr>
        <w:t>x</w:t>
      </w:r>
      <w:proofErr w:type="spellEnd"/>
      <w:r w:rsidRPr="00223703">
        <w:rPr>
          <w:rFonts w:eastAsia="Times New Roman" w:cs="Times New Roman"/>
        </w:rPr>
        <w:t xml:space="preserve"> constant. On the other hand, theoretically, the CS is </w:t>
      </w:r>
      <w:r w:rsidR="009306ED" w:rsidRPr="00223703">
        <w:rPr>
          <w:rFonts w:eastAsia="Times New Roman" w:cs="Times New Roman"/>
        </w:rPr>
        <w:t>-</w:t>
      </w:r>
      <w:r w:rsidRPr="00223703">
        <w:rPr>
          <w:rFonts w:eastAsia="Times New Roman" w:cs="Times New Roman"/>
        </w:rPr>
        <w:t xml:space="preserve">15.87 MPa if all the input variables are kept at zero values which is practically not feasible. Out of two independent variables, the </w:t>
      </w:r>
      <w:proofErr w:type="spellStart"/>
      <w:r w:rsidRPr="00223703">
        <w:rPr>
          <w:rFonts w:eastAsia="Times New Roman" w:cs="Times New Roman"/>
        </w:rPr>
        <w:t>t</w:t>
      </w:r>
      <w:r w:rsidRPr="00223703">
        <w:rPr>
          <w:rFonts w:eastAsia="Times New Roman" w:cs="Times New Roman"/>
          <w:vertAlign w:val="subscript"/>
        </w:rPr>
        <w:t>x</w:t>
      </w:r>
      <w:proofErr w:type="spellEnd"/>
      <w:r w:rsidRPr="00223703">
        <w:rPr>
          <w:rFonts w:eastAsia="Times New Roman" w:cs="Times New Roman"/>
        </w:rPr>
        <w:t xml:space="preserve"> is found to be more significant (</w:t>
      </w:r>
      <w:proofErr w:type="spellStart"/>
      <w:r w:rsidRPr="00223703">
        <w:rPr>
          <w:rFonts w:eastAsia="Times New Roman" w:cs="Times New Roman"/>
        </w:rPr>
        <w:t>t</w:t>
      </w:r>
      <w:r w:rsidRPr="00223703">
        <w:rPr>
          <w:rFonts w:eastAsia="Times New Roman" w:cs="Times New Roman"/>
          <w:vertAlign w:val="subscript"/>
        </w:rPr>
        <w:t>x</w:t>
      </w:r>
      <w:proofErr w:type="spellEnd"/>
      <w:r w:rsidRPr="00223703">
        <w:rPr>
          <w:rFonts w:eastAsia="Times New Roman" w:cs="Times New Roman"/>
        </w:rPr>
        <w:t xml:space="preserve"> </w:t>
      </w:r>
      <w:proofErr w:type="gramStart"/>
      <w:r w:rsidRPr="00223703">
        <w:rPr>
          <w:rFonts w:eastAsia="Times New Roman" w:cs="Times New Roman"/>
        </w:rPr>
        <w:t>p(</w:t>
      </w:r>
      <w:proofErr w:type="gramEnd"/>
      <w:r w:rsidRPr="00223703">
        <w:rPr>
          <w:rFonts w:eastAsia="Times New Roman" w:cs="Times New Roman"/>
        </w:rPr>
        <w:t>0.000196) ≤ 0.05 and t</w:t>
      </w:r>
      <w:r w:rsidRPr="00223703">
        <w:rPr>
          <w:rFonts w:eastAsia="Times New Roman" w:cs="Times New Roman"/>
          <w:vertAlign w:val="subscript"/>
        </w:rPr>
        <w:t>y</w:t>
      </w:r>
      <w:r w:rsidRPr="00223703">
        <w:rPr>
          <w:rFonts w:eastAsia="Times New Roman" w:cs="Times New Roman"/>
        </w:rPr>
        <w:t>: p(0.00148) ≤ 0.05).</w:t>
      </w:r>
    </w:p>
    <w:p w14:paraId="1BD32410" w14:textId="77777777" w:rsidR="00990678" w:rsidRPr="00223703" w:rsidRDefault="00990678" w:rsidP="00990678">
      <w:pPr>
        <w:spacing w:after="0" w:line="240" w:lineRule="auto"/>
        <w:rPr>
          <w:rFonts w:cs="Times New Roman"/>
          <w:b/>
          <w:bCs/>
          <w:sz w:val="20"/>
          <w:szCs w:val="20"/>
        </w:rPr>
      </w:pPr>
    </w:p>
    <w:p w14:paraId="0E1B42CC" w14:textId="77777777" w:rsidR="009579EA" w:rsidRPr="00223703" w:rsidRDefault="009579EA" w:rsidP="00990678">
      <w:pPr>
        <w:pStyle w:val="Heading2"/>
        <w:rPr>
          <w:rFonts w:cs="Times New Roman"/>
          <w:bCs/>
          <w:sz w:val="20"/>
          <w:szCs w:val="20"/>
        </w:rPr>
      </w:pPr>
      <w:bookmarkStart w:id="9" w:name="_Toc120727133"/>
      <w:r w:rsidRPr="00223703">
        <w:rPr>
          <w:rFonts w:cs="Times New Roman"/>
          <w:bCs/>
          <w:sz w:val="20"/>
          <w:szCs w:val="20"/>
        </w:rPr>
        <w:t>FEA Results</w:t>
      </w:r>
      <w:bookmarkEnd w:id="9"/>
    </w:p>
    <w:p w14:paraId="46DE3C70" w14:textId="497DBA3B" w:rsidR="00C33291" w:rsidRPr="00223703" w:rsidRDefault="009C22CD" w:rsidP="00C33291">
      <w:pPr>
        <w:keepNext/>
        <w:spacing w:after="0"/>
        <w:jc w:val="center"/>
        <w:rPr>
          <w:rFonts w:cs="Times New Roman"/>
        </w:rPr>
      </w:pPr>
      <w:r w:rsidRPr="00223703">
        <w:rPr>
          <w:rFonts w:cs="Times New Roman"/>
          <w:noProof/>
        </w:rPr>
        <w:drawing>
          <wp:inline distT="0" distB="0" distL="0" distR="0" wp14:anchorId="1F38BB27" wp14:editId="53AC0792">
            <wp:extent cx="6389888" cy="3354180"/>
            <wp:effectExtent l="0" t="0" r="0" b="0"/>
            <wp:docPr id="1" name="Picture 1" descr="C:\Users\Prof.C.S.Tiwary-Lab\Pictures\fs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C.S.Tiwary-Lab\Pictures\fsd.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63" t="3174" r="6521" b="5656"/>
                    <a:stretch/>
                  </pic:blipFill>
                  <pic:spPr bwMode="auto">
                    <a:xfrm>
                      <a:off x="0" y="0"/>
                      <a:ext cx="6437030" cy="3378926"/>
                    </a:xfrm>
                    <a:prstGeom prst="rect">
                      <a:avLst/>
                    </a:prstGeom>
                    <a:noFill/>
                    <a:ln>
                      <a:noFill/>
                    </a:ln>
                    <a:extLst>
                      <a:ext uri="{53640926-AAD7-44D8-BBD7-CCE9431645EC}">
                        <a14:shadowObscured xmlns:a14="http://schemas.microsoft.com/office/drawing/2010/main"/>
                      </a:ext>
                    </a:extLst>
                  </pic:spPr>
                </pic:pic>
              </a:graphicData>
            </a:graphic>
          </wp:inline>
        </w:drawing>
      </w:r>
    </w:p>
    <w:p w14:paraId="56C17498" w14:textId="77777777" w:rsidR="00C33291" w:rsidRPr="00223703" w:rsidRDefault="00C33291" w:rsidP="00C33291">
      <w:pPr>
        <w:pStyle w:val="Caption"/>
        <w:spacing w:after="0"/>
        <w:jc w:val="both"/>
        <w:rPr>
          <w:rFonts w:cs="Times New Roman"/>
          <w:b/>
          <w:i w:val="0"/>
          <w:color w:val="auto"/>
          <w:sz w:val="20"/>
          <w:szCs w:val="20"/>
        </w:rPr>
      </w:pPr>
    </w:p>
    <w:p w14:paraId="56A2D83D" w14:textId="09AB6042" w:rsidR="00990678" w:rsidRPr="00223703" w:rsidRDefault="00BA1BFA" w:rsidP="00BF7AA8">
      <w:pPr>
        <w:pStyle w:val="Caption"/>
        <w:jc w:val="both"/>
        <w:rPr>
          <w:rFonts w:cs="Times New Roman"/>
          <w:i w:val="0"/>
          <w:color w:val="auto"/>
          <w:sz w:val="20"/>
          <w:szCs w:val="20"/>
        </w:rPr>
      </w:pPr>
      <w:r w:rsidRPr="00223703">
        <w:rPr>
          <w:rFonts w:cs="Times New Roman"/>
          <w:b/>
          <w:bCs/>
          <w:i w:val="0"/>
          <w:color w:val="auto"/>
          <w:sz w:val="20"/>
          <w:szCs w:val="20"/>
        </w:rPr>
        <w:t>Figure 3</w:t>
      </w:r>
      <w:r w:rsidRPr="00223703">
        <w:rPr>
          <w:rFonts w:cs="Times New Roman"/>
          <w:i w:val="0"/>
          <w:color w:val="auto"/>
          <w:sz w:val="20"/>
          <w:szCs w:val="20"/>
        </w:rPr>
        <w:t xml:space="preserve">: </w:t>
      </w:r>
      <w:r w:rsidR="00C33291" w:rsidRPr="00223703">
        <w:rPr>
          <w:rFonts w:cs="Times New Roman"/>
          <w:i w:val="0"/>
          <w:color w:val="auto"/>
          <w:sz w:val="20"/>
          <w:szCs w:val="20"/>
        </w:rPr>
        <w:t xml:space="preserve">FEA </w:t>
      </w:r>
      <w:r w:rsidR="00D5112B" w:rsidRPr="00223703">
        <w:rPr>
          <w:rFonts w:cs="Times New Roman"/>
          <w:i w:val="0"/>
          <w:color w:val="auto"/>
          <w:sz w:val="20"/>
          <w:szCs w:val="20"/>
        </w:rPr>
        <w:t xml:space="preserve">compression </w:t>
      </w:r>
      <w:r w:rsidR="00C33291" w:rsidRPr="00223703">
        <w:rPr>
          <w:rFonts w:cs="Times New Roman"/>
          <w:i w:val="0"/>
          <w:color w:val="auto"/>
          <w:sz w:val="20"/>
          <w:szCs w:val="20"/>
        </w:rPr>
        <w:t xml:space="preserve">analysis of octopus suction cup with different shape cavity, </w:t>
      </w:r>
      <w:r w:rsidR="00C33291" w:rsidRPr="00223703">
        <w:rPr>
          <w:rFonts w:cs="Times New Roman"/>
          <w:b/>
          <w:bCs/>
          <w:i w:val="0"/>
          <w:color w:val="auto"/>
          <w:sz w:val="20"/>
          <w:szCs w:val="20"/>
        </w:rPr>
        <w:t>(a)</w:t>
      </w:r>
      <w:r w:rsidR="00C33291" w:rsidRPr="00223703">
        <w:rPr>
          <w:rFonts w:cs="Times New Roman"/>
          <w:i w:val="0"/>
          <w:color w:val="auto"/>
          <w:sz w:val="20"/>
          <w:szCs w:val="20"/>
        </w:rPr>
        <w:t xml:space="preserve"> Initial state</w:t>
      </w:r>
      <w:r w:rsidR="00D5112B" w:rsidRPr="00223703">
        <w:rPr>
          <w:rFonts w:cs="Times New Roman"/>
          <w:i w:val="0"/>
          <w:color w:val="auto"/>
          <w:sz w:val="20"/>
          <w:szCs w:val="20"/>
        </w:rPr>
        <w:t xml:space="preserve"> in cylindrical cavity</w:t>
      </w:r>
      <w:r w:rsidR="00C33291" w:rsidRPr="00223703">
        <w:rPr>
          <w:rFonts w:cs="Times New Roman"/>
          <w:i w:val="0"/>
          <w:color w:val="auto"/>
          <w:sz w:val="20"/>
          <w:szCs w:val="20"/>
        </w:rPr>
        <w:t>,</w:t>
      </w:r>
      <w:r w:rsidR="00B42EB2" w:rsidRPr="00223703">
        <w:rPr>
          <w:rFonts w:cs="Times New Roman"/>
          <w:i w:val="0"/>
          <w:color w:val="auto"/>
          <w:sz w:val="20"/>
          <w:szCs w:val="20"/>
        </w:rPr>
        <w:t xml:space="preserve"> </w:t>
      </w:r>
      <w:r w:rsidR="00C33291" w:rsidRPr="00223703">
        <w:rPr>
          <w:rFonts w:cs="Times New Roman"/>
          <w:b/>
          <w:bCs/>
          <w:i w:val="0"/>
          <w:color w:val="auto"/>
          <w:sz w:val="20"/>
          <w:szCs w:val="20"/>
        </w:rPr>
        <w:t>(b)</w:t>
      </w:r>
      <w:r w:rsidR="00D5112B" w:rsidRPr="00223703">
        <w:rPr>
          <w:rFonts w:cs="Times New Roman"/>
          <w:i w:val="0"/>
          <w:color w:val="auto"/>
          <w:sz w:val="20"/>
          <w:szCs w:val="20"/>
        </w:rPr>
        <w:t>d</w:t>
      </w:r>
      <w:r w:rsidR="00C33291" w:rsidRPr="00223703">
        <w:rPr>
          <w:rFonts w:cs="Times New Roman"/>
          <w:i w:val="0"/>
          <w:color w:val="auto"/>
          <w:sz w:val="20"/>
          <w:szCs w:val="20"/>
        </w:rPr>
        <w:t>isplacement distribution</w:t>
      </w:r>
      <w:r w:rsidR="00D5112B" w:rsidRPr="00223703">
        <w:rPr>
          <w:rFonts w:cs="Times New Roman"/>
          <w:i w:val="0"/>
          <w:color w:val="auto"/>
          <w:sz w:val="20"/>
          <w:szCs w:val="20"/>
        </w:rPr>
        <w:t xml:space="preserve"> in cylindrical cavity</w:t>
      </w:r>
      <w:r w:rsidR="00C33291" w:rsidRPr="00223703">
        <w:rPr>
          <w:rFonts w:cs="Times New Roman"/>
          <w:i w:val="0"/>
          <w:color w:val="auto"/>
          <w:sz w:val="20"/>
          <w:szCs w:val="20"/>
        </w:rPr>
        <w:t xml:space="preserve">, and </w:t>
      </w:r>
      <w:r w:rsidR="00C33291" w:rsidRPr="00223703">
        <w:rPr>
          <w:rFonts w:cs="Times New Roman"/>
          <w:b/>
          <w:bCs/>
          <w:i w:val="0"/>
          <w:color w:val="auto"/>
          <w:sz w:val="20"/>
          <w:szCs w:val="20"/>
        </w:rPr>
        <w:t>(c)</w:t>
      </w:r>
      <w:r w:rsidR="00C33291" w:rsidRPr="00223703">
        <w:rPr>
          <w:rFonts w:cs="Times New Roman"/>
          <w:i w:val="0"/>
          <w:color w:val="auto"/>
          <w:sz w:val="20"/>
          <w:szCs w:val="20"/>
        </w:rPr>
        <w:t xml:space="preserve"> von</w:t>
      </w:r>
      <w:r w:rsidR="009C22CD" w:rsidRPr="00223703">
        <w:rPr>
          <w:rFonts w:cs="Times New Roman"/>
          <w:i w:val="0"/>
          <w:color w:val="auto"/>
          <w:sz w:val="20"/>
          <w:szCs w:val="20"/>
        </w:rPr>
        <w:t xml:space="preserve"> </w:t>
      </w:r>
      <w:r w:rsidR="00C33291" w:rsidRPr="00223703">
        <w:rPr>
          <w:rFonts w:cs="Times New Roman"/>
          <w:i w:val="0"/>
          <w:color w:val="auto"/>
          <w:sz w:val="20"/>
          <w:szCs w:val="20"/>
        </w:rPr>
        <w:t xml:space="preserve">Mises stress distribution of the cylindrical </w:t>
      </w:r>
      <w:r w:rsidR="00D5112B" w:rsidRPr="00223703">
        <w:rPr>
          <w:rFonts w:cs="Times New Roman"/>
          <w:i w:val="0"/>
          <w:color w:val="auto"/>
          <w:sz w:val="20"/>
          <w:szCs w:val="20"/>
        </w:rPr>
        <w:t>cavity</w:t>
      </w:r>
      <w:r w:rsidR="00C33291" w:rsidRPr="00223703">
        <w:rPr>
          <w:rFonts w:cs="Times New Roman"/>
          <w:i w:val="0"/>
          <w:color w:val="auto"/>
          <w:sz w:val="20"/>
          <w:szCs w:val="20"/>
        </w:rPr>
        <w:t xml:space="preserve">, </w:t>
      </w:r>
      <w:r w:rsidR="00C33291" w:rsidRPr="00223703">
        <w:rPr>
          <w:rFonts w:cs="Times New Roman"/>
          <w:b/>
          <w:bCs/>
          <w:i w:val="0"/>
          <w:color w:val="auto"/>
          <w:sz w:val="20"/>
          <w:szCs w:val="20"/>
        </w:rPr>
        <w:t>(d)</w:t>
      </w:r>
      <w:r w:rsidR="00C33291" w:rsidRPr="00223703">
        <w:rPr>
          <w:rFonts w:cs="Times New Roman"/>
          <w:i w:val="0"/>
          <w:color w:val="auto"/>
          <w:sz w:val="20"/>
          <w:szCs w:val="20"/>
        </w:rPr>
        <w:t xml:space="preserve"> Initial state</w:t>
      </w:r>
      <w:r w:rsidR="00D5112B" w:rsidRPr="00223703">
        <w:rPr>
          <w:rFonts w:cs="Times New Roman"/>
          <w:i w:val="0"/>
          <w:color w:val="auto"/>
          <w:sz w:val="20"/>
          <w:szCs w:val="20"/>
        </w:rPr>
        <w:t xml:space="preserve"> of octopus as cavity</w:t>
      </w:r>
      <w:r w:rsidR="00C33291" w:rsidRPr="00223703">
        <w:rPr>
          <w:rFonts w:cs="Times New Roman"/>
          <w:i w:val="0"/>
          <w:color w:val="auto"/>
          <w:sz w:val="20"/>
          <w:szCs w:val="20"/>
        </w:rPr>
        <w:t xml:space="preserve">, </w:t>
      </w:r>
      <w:r w:rsidR="00C33291" w:rsidRPr="00223703">
        <w:rPr>
          <w:rFonts w:cs="Times New Roman"/>
          <w:b/>
          <w:bCs/>
          <w:i w:val="0"/>
          <w:color w:val="auto"/>
          <w:sz w:val="20"/>
          <w:szCs w:val="20"/>
        </w:rPr>
        <w:t>(e)</w:t>
      </w:r>
      <w:r w:rsidR="00B42EB2" w:rsidRPr="00223703">
        <w:rPr>
          <w:rFonts w:cs="Times New Roman"/>
          <w:i w:val="0"/>
          <w:color w:val="auto"/>
          <w:sz w:val="20"/>
          <w:szCs w:val="20"/>
        </w:rPr>
        <w:t xml:space="preserve"> </w:t>
      </w:r>
      <w:r w:rsidR="00D5112B" w:rsidRPr="00223703">
        <w:rPr>
          <w:rFonts w:cs="Times New Roman"/>
          <w:i w:val="0"/>
          <w:color w:val="auto"/>
          <w:sz w:val="20"/>
          <w:szCs w:val="20"/>
        </w:rPr>
        <w:t xml:space="preserve">displacement distribution in cylindrical cavity, </w:t>
      </w:r>
      <w:r w:rsidR="00D5112B" w:rsidRPr="00223703">
        <w:rPr>
          <w:rFonts w:cs="Times New Roman"/>
          <w:b/>
          <w:bCs/>
          <w:i w:val="0"/>
          <w:color w:val="auto"/>
          <w:sz w:val="20"/>
          <w:szCs w:val="20"/>
        </w:rPr>
        <w:t>(f)</w:t>
      </w:r>
      <w:r w:rsidR="00B42EB2" w:rsidRPr="00223703">
        <w:rPr>
          <w:rFonts w:cs="Times New Roman"/>
          <w:i w:val="0"/>
          <w:color w:val="auto"/>
          <w:sz w:val="20"/>
          <w:szCs w:val="20"/>
        </w:rPr>
        <w:t xml:space="preserve"> </w:t>
      </w:r>
      <w:proofErr w:type="spellStart"/>
      <w:r w:rsidR="00C33291" w:rsidRPr="00223703">
        <w:rPr>
          <w:rFonts w:cs="Times New Roman"/>
          <w:i w:val="0"/>
          <w:color w:val="auto"/>
          <w:sz w:val="20"/>
          <w:szCs w:val="20"/>
        </w:rPr>
        <w:t>vonMises</w:t>
      </w:r>
      <w:proofErr w:type="spellEnd"/>
      <w:r w:rsidR="00C33291" w:rsidRPr="00223703">
        <w:rPr>
          <w:rFonts w:cs="Times New Roman"/>
          <w:i w:val="0"/>
          <w:color w:val="auto"/>
          <w:sz w:val="20"/>
          <w:szCs w:val="20"/>
        </w:rPr>
        <w:t xml:space="preserve"> stress distribution</w:t>
      </w:r>
      <w:r w:rsidR="00D5112B" w:rsidRPr="00223703">
        <w:rPr>
          <w:rFonts w:cs="Times New Roman"/>
          <w:i w:val="0"/>
          <w:color w:val="auto"/>
          <w:sz w:val="20"/>
          <w:szCs w:val="20"/>
        </w:rPr>
        <w:t>.</w:t>
      </w:r>
    </w:p>
    <w:p w14:paraId="404E8104" w14:textId="77777777" w:rsidR="00B05210" w:rsidRPr="00223703" w:rsidRDefault="00B05210" w:rsidP="00B05210"/>
    <w:p w14:paraId="1EB83CAA" w14:textId="77777777" w:rsidR="006C4FE4" w:rsidRPr="00223703" w:rsidRDefault="006C4FE4" w:rsidP="00BF7AA8">
      <w:pPr>
        <w:spacing w:line="480" w:lineRule="auto"/>
        <w:jc w:val="both"/>
        <w:rPr>
          <w:rFonts w:cs="Times New Roman"/>
        </w:rPr>
      </w:pPr>
      <w:r w:rsidRPr="00223703">
        <w:rPr>
          <w:rFonts w:cs="Times New Roman"/>
        </w:rPr>
        <w:t xml:space="preserve">Finite Element Analysis (FEA) was conducted to visualize the deformation </w:t>
      </w:r>
      <w:r w:rsidR="00AD7BAA" w:rsidRPr="00223703">
        <w:rPr>
          <w:rFonts w:cs="Times New Roman"/>
        </w:rPr>
        <w:t>behaviour</w:t>
      </w:r>
      <w:r w:rsidRPr="00223703">
        <w:rPr>
          <w:rFonts w:cs="Times New Roman"/>
        </w:rPr>
        <w:t xml:space="preserve"> and distribution of von Mises stress within the cylindrical and octopus suction cup structures. While the cylindrical and cuboidal suction domains exhibited similar patterns during compression testing, only the cylindrical domain was used for simulation analysis due to its 2D axisymmetric nature.</w:t>
      </w:r>
    </w:p>
    <w:p w14:paraId="1CFC00CE" w14:textId="77777777" w:rsidR="006C4FE4" w:rsidRPr="00223703" w:rsidRDefault="00370AE9" w:rsidP="00BF7AA8">
      <w:pPr>
        <w:spacing w:line="480" w:lineRule="auto"/>
        <w:jc w:val="both"/>
        <w:rPr>
          <w:rFonts w:cs="Times New Roman"/>
        </w:rPr>
      </w:pPr>
      <w:r w:rsidRPr="00223703">
        <w:rPr>
          <w:rFonts w:cs="Times New Roman"/>
        </w:rPr>
        <w:t xml:space="preserve">A constant load of 50 </w:t>
      </w:r>
      <w:proofErr w:type="spellStart"/>
      <w:r w:rsidRPr="00223703">
        <w:rPr>
          <w:rFonts w:cs="Times New Roman"/>
        </w:rPr>
        <w:t>k</w:t>
      </w:r>
      <w:r w:rsidR="006C4FE4" w:rsidRPr="00223703">
        <w:rPr>
          <w:rFonts w:cs="Times New Roman"/>
        </w:rPr>
        <w:t>N</w:t>
      </w:r>
      <w:proofErr w:type="spellEnd"/>
      <w:r w:rsidR="006C4FE4" w:rsidRPr="00223703">
        <w:rPr>
          <w:rFonts w:cs="Times New Roman"/>
        </w:rPr>
        <w:t xml:space="preserve"> was applied in the negative z-direction on the top block, as shown in supporting Figure S3. A non-linear plasticity model was defined in COMSOL to capture the plastic deformation of the suction cup. The resulting figures present color-coded von Mises stress distributions, ranging gradually from blue to red. The red regions indicate high deformation, while the blue regions represent minimal deformation.</w:t>
      </w:r>
    </w:p>
    <w:p w14:paraId="0AB79769" w14:textId="77777777" w:rsidR="006C4FE4" w:rsidRPr="00223703" w:rsidRDefault="006C4FE4" w:rsidP="00BF7AA8">
      <w:pPr>
        <w:spacing w:line="480" w:lineRule="auto"/>
        <w:jc w:val="both"/>
        <w:rPr>
          <w:rFonts w:cs="Times New Roman"/>
        </w:rPr>
      </w:pPr>
      <w:r w:rsidRPr="00223703">
        <w:rPr>
          <w:rFonts w:cs="Times New Roman"/>
        </w:rPr>
        <w:t>Figure 3 (a) and Figure 3 (c) display the von Mises stress distribution in the initial (0% strain) and final (16% strain) states, respectively, for the cylindrical suction domain. The upper half of the suction cup experiences higher stress compared to the lower half. Interestingly, the von Mises stress distribution in the upper half domain resembles the shape of the naturally occurring internal cavity of an octopus, as highlighted in Figure 3 (c).</w:t>
      </w:r>
    </w:p>
    <w:p w14:paraId="40384FF1" w14:textId="3D2C1973" w:rsidR="006C4FE4" w:rsidRPr="00223703" w:rsidRDefault="006C4FE4" w:rsidP="00BF7AA8">
      <w:pPr>
        <w:spacing w:line="480" w:lineRule="auto"/>
        <w:jc w:val="both"/>
        <w:rPr>
          <w:rFonts w:cs="Times New Roman"/>
        </w:rPr>
      </w:pPr>
      <w:r w:rsidRPr="00223703">
        <w:rPr>
          <w:rFonts w:cs="Times New Roman"/>
        </w:rPr>
        <w:t xml:space="preserve">In the case of the octopus suction cup, the von Mises stress is distributed throughout the domain, as depicted in Figure 3 (d-f). The maximum stress value in the octopus suction cup reaches 24.4 MPa at 16% strain. The higher compressive strength value and </w:t>
      </w:r>
      <w:r w:rsidR="003936CD" w:rsidRPr="00223703">
        <w:rPr>
          <w:rFonts w:cs="Times New Roman"/>
        </w:rPr>
        <w:t xml:space="preserve">higher </w:t>
      </w:r>
      <w:r w:rsidRPr="00223703">
        <w:rPr>
          <w:rFonts w:cs="Times New Roman"/>
        </w:rPr>
        <w:t xml:space="preserve">stress distribution </w:t>
      </w:r>
      <w:r w:rsidR="003936CD" w:rsidRPr="00223703">
        <w:rPr>
          <w:rFonts w:cs="Times New Roman"/>
        </w:rPr>
        <w:t xml:space="preserve">in Protuberance area to Acetabulum area, while Infundibulum stand but less stress, </w:t>
      </w:r>
      <w:r w:rsidRPr="00223703">
        <w:rPr>
          <w:rFonts w:cs="Times New Roman"/>
        </w:rPr>
        <w:t>indicate that the octopus structure possesses better structural robustness.</w:t>
      </w:r>
      <w:r w:rsidR="00B42EB2" w:rsidRPr="00223703">
        <w:rPr>
          <w:rFonts w:cs="Times New Roman"/>
        </w:rPr>
        <w:t xml:space="preserve"> </w:t>
      </w:r>
      <w:r w:rsidRPr="00223703">
        <w:rPr>
          <w:rFonts w:cs="Times New Roman"/>
        </w:rPr>
        <w:t>The top protuberance of the octopus structure contributes significantly to its overall stability, as shown in Figure 3 (</w:t>
      </w:r>
      <w:r w:rsidR="00C57E65" w:rsidRPr="00223703">
        <w:rPr>
          <w:rFonts w:cs="Times New Roman"/>
        </w:rPr>
        <w:t>d</w:t>
      </w:r>
      <w:r w:rsidRPr="00223703">
        <w:rPr>
          <w:rFonts w:cs="Times New Roman"/>
        </w:rPr>
        <w:t>)</w:t>
      </w:r>
      <w:r w:rsidR="00C57E65" w:rsidRPr="00223703">
        <w:rPr>
          <w:rFonts w:cs="Times New Roman"/>
        </w:rPr>
        <w:t xml:space="preserve"> and the two arcs (marked in Figure 3e) or circular ark in 3D structure experience higher stress and capable to absorb energy due to structure</w:t>
      </w:r>
      <w:r w:rsidRPr="00223703">
        <w:rPr>
          <w:rFonts w:cs="Times New Roman"/>
        </w:rPr>
        <w:t xml:space="preserve">. </w:t>
      </w:r>
      <w:r w:rsidR="00C57E65" w:rsidRPr="00223703">
        <w:rPr>
          <w:rFonts w:cs="Times New Roman"/>
        </w:rPr>
        <w:t>The protuberance</w:t>
      </w:r>
      <w:r w:rsidRPr="00223703">
        <w:rPr>
          <w:rFonts w:cs="Times New Roman"/>
        </w:rPr>
        <w:t xml:space="preserve"> provides additional support and interlocks with the upper portion of the side walls, enhancing the load-bearing capacity of the </w:t>
      </w:r>
      <w:r w:rsidR="00C57E65" w:rsidRPr="00223703">
        <w:rPr>
          <w:rFonts w:cs="Times New Roman"/>
        </w:rPr>
        <w:t>octopus’s</w:t>
      </w:r>
      <w:r w:rsidRPr="00223703">
        <w:rPr>
          <w:rFonts w:cs="Times New Roman"/>
        </w:rPr>
        <w:t xml:space="preserve"> structure. Such interlocking is absent in the case of the cylindrical suction cup</w:t>
      </w:r>
      <w:r w:rsidR="00C57E65" w:rsidRPr="00223703">
        <w:rPr>
          <w:rFonts w:cs="Times New Roman"/>
        </w:rPr>
        <w:t xml:space="preserve"> and there is absent of arc to facilitate</w:t>
      </w:r>
      <w:r w:rsidR="00F73CD1" w:rsidRPr="00223703">
        <w:rPr>
          <w:rFonts w:cs="Times New Roman"/>
        </w:rPr>
        <w:t>s</w:t>
      </w:r>
      <w:r w:rsidR="00C57E65" w:rsidRPr="00223703">
        <w:rPr>
          <w:rFonts w:cs="Times New Roman"/>
        </w:rPr>
        <w:t xml:space="preserve"> more energy absorption</w:t>
      </w:r>
      <w:r w:rsidRPr="00223703">
        <w:rPr>
          <w:rFonts w:cs="Times New Roman"/>
        </w:rPr>
        <w:t>.</w:t>
      </w:r>
    </w:p>
    <w:p w14:paraId="4B5F9E40" w14:textId="0CC7EF93" w:rsidR="006C4FE4" w:rsidRPr="00223703" w:rsidRDefault="006C4FE4" w:rsidP="00BF7AA8">
      <w:pPr>
        <w:spacing w:line="480" w:lineRule="auto"/>
        <w:jc w:val="both"/>
        <w:rPr>
          <w:rFonts w:cs="Times New Roman"/>
        </w:rPr>
      </w:pPr>
      <w:r w:rsidRPr="00223703">
        <w:rPr>
          <w:rFonts w:cs="Times New Roman"/>
        </w:rPr>
        <w:t>Figure 3 (</w:t>
      </w:r>
      <w:r w:rsidR="00F73CD1" w:rsidRPr="00223703">
        <w:rPr>
          <w:rFonts w:cs="Times New Roman"/>
        </w:rPr>
        <w:t>b</w:t>
      </w:r>
      <w:r w:rsidRPr="00223703">
        <w:rPr>
          <w:rFonts w:cs="Times New Roman"/>
        </w:rPr>
        <w:t>) and (</w:t>
      </w:r>
      <w:r w:rsidR="00F73CD1" w:rsidRPr="00223703">
        <w:rPr>
          <w:rFonts w:cs="Times New Roman"/>
        </w:rPr>
        <w:t>e</w:t>
      </w:r>
      <w:r w:rsidRPr="00223703">
        <w:rPr>
          <w:rFonts w:cs="Times New Roman"/>
        </w:rPr>
        <w:t>) illustrate the final states of deformation for the cylindrical and octopus suction cups, respectively. The attached videos provide animations of the compression process for both structures</w:t>
      </w:r>
      <w:r w:rsidR="001B6379" w:rsidRPr="00223703">
        <w:rPr>
          <w:rFonts w:cs="Times New Roman"/>
        </w:rPr>
        <w:t xml:space="preserve"> (movie-S1 and movie-S2)</w:t>
      </w:r>
      <w:r w:rsidRPr="00223703">
        <w:rPr>
          <w:rFonts w:cs="Times New Roman"/>
        </w:rPr>
        <w:t xml:space="preserve">. It can be observed that at 16% strain, the cylindrical structure experiences more stress concentration zones compared to the </w:t>
      </w:r>
      <w:proofErr w:type="gramStart"/>
      <w:r w:rsidRPr="00223703">
        <w:rPr>
          <w:rFonts w:cs="Times New Roman"/>
        </w:rPr>
        <w:t>octopus</w:t>
      </w:r>
      <w:proofErr w:type="gramEnd"/>
      <w:r w:rsidRPr="00223703">
        <w:rPr>
          <w:rFonts w:cs="Times New Roman"/>
        </w:rPr>
        <w:t xml:space="preserve"> structure. This suggests that the </w:t>
      </w:r>
      <w:r w:rsidR="00F73CD1" w:rsidRPr="00223703">
        <w:rPr>
          <w:rFonts w:cs="Times New Roman"/>
        </w:rPr>
        <w:t>octopus’s</w:t>
      </w:r>
      <w:r w:rsidRPr="00223703">
        <w:rPr>
          <w:rFonts w:cs="Times New Roman"/>
        </w:rPr>
        <w:t xml:space="preserve"> structure may have superior shock/load absorbing capacity at a specific deformation compared to its cylindrical </w:t>
      </w:r>
      <w:proofErr w:type="spellStart"/>
      <w:proofErr w:type="gramStart"/>
      <w:r w:rsidRPr="00223703">
        <w:rPr>
          <w:rFonts w:cs="Times New Roman"/>
        </w:rPr>
        <w:t>counterpart.At</w:t>
      </w:r>
      <w:proofErr w:type="spellEnd"/>
      <w:proofErr w:type="gramEnd"/>
      <w:r w:rsidRPr="00223703">
        <w:rPr>
          <w:rFonts w:cs="Times New Roman"/>
        </w:rPr>
        <w:t xml:space="preserve"> higher loads, the lower walls of the top protuberance make contact with the upper portion of the side walls of the octopus, as indicated in Figure 3 (</w:t>
      </w:r>
      <w:r w:rsidR="00F73CD1" w:rsidRPr="00223703">
        <w:rPr>
          <w:rFonts w:cs="Times New Roman"/>
        </w:rPr>
        <w:t>e</w:t>
      </w:r>
      <w:r w:rsidRPr="00223703">
        <w:rPr>
          <w:rFonts w:cs="Times New Roman"/>
        </w:rPr>
        <w:t>). This interlocking mechanism provides additional support to the entire structure, resulting in a higher load-bearing capacity compared to the cylindrical suction cup.</w:t>
      </w:r>
      <w:r w:rsidR="00B42EB2" w:rsidRPr="00223703">
        <w:rPr>
          <w:rFonts w:cs="Times New Roman"/>
        </w:rPr>
        <w:t xml:space="preserve"> </w:t>
      </w:r>
      <w:r w:rsidRPr="00223703">
        <w:rPr>
          <w:rFonts w:cs="Times New Roman"/>
        </w:rPr>
        <w:t>Although the internal cavity volume of both structures is the same, the internal surface area of the octopus suction cup (1051.78 mm²) is greater than that of the cylindrical suction cup (804.24 mm²). This results in a higher specific surface area-to-volume ratio in the octopus suction cup. The larger surface area allows for more efficient air pumping, enabling the octopus suction cup to create higher negative pressure and thus provide a higher load-carrying capacity.</w:t>
      </w:r>
    </w:p>
    <w:p w14:paraId="2E46E4F4" w14:textId="77777777" w:rsidR="006C4FE4" w:rsidRPr="00223703" w:rsidRDefault="006C4FE4" w:rsidP="0024554E">
      <w:pPr>
        <w:spacing w:line="480" w:lineRule="auto"/>
        <w:jc w:val="both"/>
        <w:rPr>
          <w:rFonts w:cs="Times New Roman"/>
        </w:rPr>
      </w:pPr>
      <w:r w:rsidRPr="00223703">
        <w:rPr>
          <w:rFonts w:cs="Times New Roman"/>
        </w:rPr>
        <w:t xml:space="preserve">The understanding of the suction capability of the </w:t>
      </w:r>
      <w:proofErr w:type="gramStart"/>
      <w:r w:rsidRPr="00223703">
        <w:rPr>
          <w:rFonts w:cs="Times New Roman"/>
        </w:rPr>
        <w:t>octopus</w:t>
      </w:r>
      <w:proofErr w:type="gramEnd"/>
      <w:r w:rsidRPr="00223703">
        <w:rPr>
          <w:rFonts w:cs="Times New Roman"/>
        </w:rPr>
        <w:t xml:space="preserve"> structure is crucial for various engineering applications, such as gripping or lifting operations</w:t>
      </w:r>
      <w:r w:rsidR="0087515D" w:rsidRPr="00223703">
        <w:rPr>
          <w:rFonts w:cs="Times New Roman"/>
        </w:rPr>
        <w:t xml:space="preserve"> of high load and endurance with high holding time</w:t>
      </w:r>
      <w:r w:rsidRPr="00223703">
        <w:rPr>
          <w:rFonts w:cs="Times New Roman"/>
        </w:rPr>
        <w:t xml:space="preserve">. The stress-strain plots obtained from experimental testing for the </w:t>
      </w:r>
      <w:proofErr w:type="spellStart"/>
      <w:r w:rsidRPr="00223703">
        <w:rPr>
          <w:rFonts w:cs="Times New Roman"/>
        </w:rPr>
        <w:t>elasto</w:t>
      </w:r>
      <w:proofErr w:type="spellEnd"/>
      <w:r w:rsidRPr="00223703">
        <w:rPr>
          <w:rFonts w:cs="Times New Roman"/>
        </w:rPr>
        <w:t xml:space="preserve">-plastic range were compared with the numerical stress-strain plots obtained from the simulations of the cylindrical and octopus suction cups, as shown in Figure </w:t>
      </w:r>
      <w:r w:rsidR="0087515D" w:rsidRPr="00223703">
        <w:rPr>
          <w:rFonts w:cs="Times New Roman"/>
        </w:rPr>
        <w:t>4</w:t>
      </w:r>
      <w:r w:rsidRPr="00223703">
        <w:rPr>
          <w:rFonts w:cs="Times New Roman"/>
        </w:rPr>
        <w:t xml:space="preserve"> (</w:t>
      </w:r>
      <w:r w:rsidR="0087515D" w:rsidRPr="00223703">
        <w:rPr>
          <w:rFonts w:cs="Times New Roman"/>
        </w:rPr>
        <w:t>a</w:t>
      </w:r>
      <w:r w:rsidRPr="00223703">
        <w:rPr>
          <w:rFonts w:cs="Times New Roman"/>
        </w:rPr>
        <w:t xml:space="preserve"> and </w:t>
      </w:r>
      <w:r w:rsidR="0087515D" w:rsidRPr="00223703">
        <w:rPr>
          <w:rFonts w:cs="Times New Roman"/>
        </w:rPr>
        <w:t>b</w:t>
      </w:r>
      <w:r w:rsidRPr="00223703">
        <w:rPr>
          <w:rFonts w:cs="Times New Roman"/>
        </w:rPr>
        <w:t xml:space="preserve">). The FEA results were </w:t>
      </w:r>
      <w:r w:rsidR="0087515D" w:rsidRPr="00223703">
        <w:rPr>
          <w:rFonts w:cs="Times New Roman"/>
        </w:rPr>
        <w:t xml:space="preserve">found </w:t>
      </w:r>
      <w:r w:rsidRPr="00223703">
        <w:rPr>
          <w:rFonts w:cs="Times New Roman"/>
        </w:rPr>
        <w:t>in accordance with the experimental values, with a 3% error value.</w:t>
      </w:r>
      <w:r w:rsidR="00E523F4" w:rsidRPr="00223703">
        <w:rPr>
          <w:rFonts w:cs="Times New Roman"/>
        </w:rPr>
        <w:tab/>
      </w:r>
    </w:p>
    <w:p w14:paraId="70CA2719" w14:textId="1C1798F5" w:rsidR="00C33291" w:rsidRPr="00223703" w:rsidRDefault="00AA2D2E" w:rsidP="005E6828">
      <w:pPr>
        <w:keepNext/>
        <w:spacing w:line="480" w:lineRule="auto"/>
        <w:jc w:val="center"/>
        <w:rPr>
          <w:rFonts w:cs="Times New Roman"/>
        </w:rPr>
      </w:pPr>
      <w:r w:rsidRPr="00223703">
        <w:rPr>
          <w:rFonts w:cs="Times New Roman"/>
          <w:noProof/>
        </w:rPr>
        <w:drawing>
          <wp:inline distT="0" distB="0" distL="0" distR="0" wp14:anchorId="1DF63A2D" wp14:editId="1DB46338">
            <wp:extent cx="6329548" cy="7997029"/>
            <wp:effectExtent l="0" t="0" r="0" b="0"/>
            <wp:docPr id="5" name="Picture 5" descr="C:\Users\Prof.C.S.Tiwary-Lab\Pictures\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f.C.S.Tiwary-Lab\Pictures\ge.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66" r="4058" b="4794"/>
                    <a:stretch/>
                  </pic:blipFill>
                  <pic:spPr bwMode="auto">
                    <a:xfrm>
                      <a:off x="0" y="0"/>
                      <a:ext cx="6334002" cy="8002657"/>
                    </a:xfrm>
                    <a:prstGeom prst="rect">
                      <a:avLst/>
                    </a:prstGeom>
                    <a:noFill/>
                    <a:ln>
                      <a:noFill/>
                    </a:ln>
                    <a:extLst>
                      <a:ext uri="{53640926-AAD7-44D8-BBD7-CCE9431645EC}">
                        <a14:shadowObscured xmlns:a14="http://schemas.microsoft.com/office/drawing/2010/main"/>
                      </a:ext>
                    </a:extLst>
                  </pic:spPr>
                </pic:pic>
              </a:graphicData>
            </a:graphic>
          </wp:inline>
        </w:drawing>
      </w:r>
    </w:p>
    <w:p w14:paraId="164AEEB5" w14:textId="0A84EE0C" w:rsidR="00B05210" w:rsidRPr="00223703" w:rsidRDefault="00C33291" w:rsidP="00B05210">
      <w:pPr>
        <w:jc w:val="both"/>
        <w:rPr>
          <w:rFonts w:cs="Times New Roman"/>
        </w:rPr>
      </w:pPr>
      <w:r w:rsidRPr="00223703">
        <w:rPr>
          <w:rFonts w:cs="Times New Roman"/>
          <w:b/>
          <w:bCs/>
        </w:rPr>
        <w:t>Figure 4</w:t>
      </w:r>
      <w:r w:rsidRPr="00223703">
        <w:rPr>
          <w:rFonts w:cs="Times New Roman"/>
        </w:rPr>
        <w:t xml:space="preserve">: </w:t>
      </w:r>
      <w:r w:rsidRPr="00223703">
        <w:rPr>
          <w:rFonts w:cs="Times New Roman"/>
          <w:b/>
          <w:bCs/>
        </w:rPr>
        <w:t>(</w:t>
      </w:r>
      <w:r w:rsidR="0087515D" w:rsidRPr="00223703">
        <w:rPr>
          <w:rFonts w:cs="Times New Roman"/>
          <w:b/>
          <w:bCs/>
        </w:rPr>
        <w:t>a</w:t>
      </w:r>
      <w:r w:rsidRPr="00223703">
        <w:rPr>
          <w:rFonts w:cs="Times New Roman"/>
          <w:b/>
          <w:bCs/>
        </w:rPr>
        <w:t>)</w:t>
      </w:r>
      <w:r w:rsidRPr="00223703">
        <w:rPr>
          <w:rFonts w:cs="Times New Roman"/>
        </w:rPr>
        <w:t xml:space="preserve"> and </w:t>
      </w:r>
      <w:r w:rsidRPr="00223703">
        <w:rPr>
          <w:rFonts w:cs="Times New Roman"/>
          <w:b/>
          <w:bCs/>
        </w:rPr>
        <w:t>(</w:t>
      </w:r>
      <w:r w:rsidR="0087515D" w:rsidRPr="00223703">
        <w:rPr>
          <w:rFonts w:cs="Times New Roman"/>
          <w:b/>
          <w:bCs/>
        </w:rPr>
        <w:t>b</w:t>
      </w:r>
      <w:r w:rsidRPr="00223703">
        <w:rPr>
          <w:rFonts w:cs="Times New Roman"/>
          <w:b/>
          <w:bCs/>
        </w:rPr>
        <w:t>)</w:t>
      </w:r>
      <w:r w:rsidRPr="00223703">
        <w:rPr>
          <w:rFonts w:cs="Times New Roman"/>
        </w:rPr>
        <w:t xml:space="preserve"> Comparison between experimental and numerical</w:t>
      </w:r>
      <w:r w:rsidR="00FD52FF" w:rsidRPr="00223703">
        <w:rPr>
          <w:rFonts w:cs="Times New Roman"/>
        </w:rPr>
        <w:t xml:space="preserve"> </w:t>
      </w:r>
      <w:r w:rsidRPr="00223703">
        <w:rPr>
          <w:rFonts w:cs="Times New Roman"/>
        </w:rPr>
        <w:t xml:space="preserve">results of cylindrical and octopus </w:t>
      </w:r>
      <w:r w:rsidR="0087515D" w:rsidRPr="00223703">
        <w:rPr>
          <w:rFonts w:cs="Times New Roman"/>
        </w:rPr>
        <w:t xml:space="preserve">as </w:t>
      </w:r>
      <w:r w:rsidRPr="00223703">
        <w:rPr>
          <w:rFonts w:cs="Times New Roman"/>
        </w:rPr>
        <w:t xml:space="preserve">suction cup </w:t>
      </w:r>
      <w:r w:rsidR="0087515D" w:rsidRPr="00223703">
        <w:rPr>
          <w:rFonts w:cs="Times New Roman"/>
        </w:rPr>
        <w:t xml:space="preserve">cavity </w:t>
      </w:r>
      <w:r w:rsidRPr="00223703">
        <w:rPr>
          <w:rFonts w:cs="Times New Roman"/>
        </w:rPr>
        <w:t xml:space="preserve">respectively, and von Mises stress distribution along the </w:t>
      </w:r>
      <w:r w:rsidRPr="00223703">
        <w:rPr>
          <w:rFonts w:cs="Times New Roman"/>
          <w:b/>
          <w:bCs/>
        </w:rPr>
        <w:t>(</w:t>
      </w:r>
      <w:r w:rsidR="0087515D" w:rsidRPr="00223703">
        <w:rPr>
          <w:rFonts w:cs="Times New Roman"/>
          <w:b/>
          <w:bCs/>
        </w:rPr>
        <w:t>c</w:t>
      </w:r>
      <w:r w:rsidRPr="00223703">
        <w:rPr>
          <w:rFonts w:cs="Times New Roman"/>
          <w:b/>
          <w:bCs/>
        </w:rPr>
        <w:t>)</w:t>
      </w:r>
      <w:r w:rsidRPr="00223703">
        <w:rPr>
          <w:rFonts w:cs="Times New Roman"/>
        </w:rPr>
        <w:t xml:space="preserve"> Inner curvature and </w:t>
      </w:r>
      <w:r w:rsidRPr="00223703">
        <w:rPr>
          <w:rFonts w:cs="Times New Roman"/>
          <w:b/>
          <w:bCs/>
        </w:rPr>
        <w:t>(</w:t>
      </w:r>
      <w:r w:rsidR="0087515D" w:rsidRPr="00223703">
        <w:rPr>
          <w:rFonts w:cs="Times New Roman"/>
          <w:b/>
          <w:bCs/>
        </w:rPr>
        <w:t>d</w:t>
      </w:r>
      <w:r w:rsidRPr="00223703">
        <w:rPr>
          <w:rFonts w:cs="Times New Roman"/>
          <w:b/>
          <w:bCs/>
        </w:rPr>
        <w:t>)</w:t>
      </w:r>
      <w:r w:rsidRPr="00223703">
        <w:rPr>
          <w:rFonts w:cs="Times New Roman"/>
        </w:rPr>
        <w:t xml:space="preserve"> Outer curvature of cylindrical and octopus suction cup.</w:t>
      </w:r>
    </w:p>
    <w:p w14:paraId="7D8D07C6" w14:textId="77777777" w:rsidR="005E6828" w:rsidRPr="00223703" w:rsidRDefault="005E6828" w:rsidP="00B05210">
      <w:pPr>
        <w:jc w:val="both"/>
        <w:rPr>
          <w:rFonts w:cs="Times New Roman"/>
        </w:rPr>
      </w:pPr>
    </w:p>
    <w:p w14:paraId="53B45CB6" w14:textId="77777777" w:rsidR="00B05210" w:rsidRPr="00223703" w:rsidRDefault="00B05210" w:rsidP="00B05210">
      <w:pPr>
        <w:jc w:val="both"/>
        <w:rPr>
          <w:rFonts w:cs="Times New Roman"/>
        </w:rPr>
      </w:pPr>
    </w:p>
    <w:p w14:paraId="5DB78BA0" w14:textId="77777777" w:rsidR="007E5A7F" w:rsidRPr="00223703" w:rsidRDefault="0088519C" w:rsidP="00B05210">
      <w:pPr>
        <w:keepNext/>
        <w:spacing w:line="480" w:lineRule="auto"/>
        <w:jc w:val="both"/>
        <w:rPr>
          <w:rFonts w:cs="Times New Roman"/>
          <w:lang w:val="en-US"/>
        </w:rPr>
      </w:pPr>
      <w:r w:rsidRPr="00223703">
        <w:rPr>
          <w:rFonts w:cs="Times New Roman"/>
          <w:lang w:val="en-US"/>
        </w:rPr>
        <w:t>To quantify</w:t>
      </w:r>
      <w:r w:rsidR="00E523F4" w:rsidRPr="00223703">
        <w:rPr>
          <w:rFonts w:cs="Times New Roman"/>
          <w:lang w:val="en-US"/>
        </w:rPr>
        <w:t xml:space="preserve"> the von Mises stress distribution within the octopus and cylindrical suction cup, various parameters were calculated and presented in </w:t>
      </w:r>
      <w:r w:rsidR="00E523F4" w:rsidRPr="00223703">
        <w:rPr>
          <w:rFonts w:cs="Times New Roman"/>
        </w:rPr>
        <w:t>Table S4.</w:t>
      </w:r>
      <w:r w:rsidR="00E523F4" w:rsidRPr="00223703">
        <w:rPr>
          <w:rFonts w:cs="Times New Roman"/>
          <w:lang w:val="en-US"/>
        </w:rPr>
        <w:t xml:space="preserve"> These included the range, maximum, minimum, average, and standard deviation of the von Mises stress distribution along the inner and outer curvatures of both structures. </w:t>
      </w:r>
      <w:r w:rsidR="00E523F4" w:rsidRPr="00223703">
        <w:rPr>
          <w:rFonts w:cs="Times New Roman"/>
        </w:rPr>
        <w:t>Figures 4 (c) and (d) show</w:t>
      </w:r>
      <w:r w:rsidR="00E523F4" w:rsidRPr="00223703">
        <w:rPr>
          <w:rFonts w:cs="Times New Roman"/>
          <w:lang w:val="en-US"/>
        </w:rPr>
        <w:t xml:space="preserve"> illustrate the von Mises stress distribution along the inner and outer curvatures of the octopus and cylindrical suction cup, respectively. The standard deviation values for the von Mises stress distribution were determined to be 5.37 MPa and 5.10 MPa for the inner and outer curvature of the octopus suction cup, and 3.62 MPa and 4.30 MPa for the inner and outer curvature of the cylindrical suction cup, respectively. </w:t>
      </w:r>
    </w:p>
    <w:p w14:paraId="3DC47B31" w14:textId="77777777" w:rsidR="007E5A7F" w:rsidRPr="00223703" w:rsidRDefault="007E5A7F" w:rsidP="00B05210">
      <w:pPr>
        <w:keepNext/>
        <w:spacing w:line="480" w:lineRule="auto"/>
        <w:jc w:val="both"/>
        <w:rPr>
          <w:rFonts w:cs="Times New Roman"/>
          <w:lang w:val="en-US"/>
        </w:rPr>
      </w:pPr>
    </w:p>
    <w:p w14:paraId="083590CF" w14:textId="00E9621B" w:rsidR="00B05210" w:rsidRPr="00223703" w:rsidRDefault="00B05210" w:rsidP="00B05210">
      <w:pPr>
        <w:keepNext/>
        <w:spacing w:line="480" w:lineRule="auto"/>
        <w:jc w:val="both"/>
        <w:rPr>
          <w:rFonts w:cs="Times New Roman"/>
          <w:lang w:val="en-US"/>
        </w:rPr>
      </w:pPr>
      <w:proofErr w:type="gramStart"/>
      <w:r w:rsidRPr="00223703">
        <w:rPr>
          <w:rFonts w:cs="Times New Roman"/>
          <w:lang w:val="en-US"/>
        </w:rPr>
        <w:t>Upon analyzing the stress distribution, it</w:t>
      </w:r>
      <w:proofErr w:type="gramEnd"/>
      <w:r w:rsidRPr="00223703">
        <w:rPr>
          <w:rFonts w:cs="Times New Roman"/>
          <w:lang w:val="en-US"/>
        </w:rPr>
        <w:t xml:space="preserve"> was observed that the inner suction cup of the octopus structure exhibited higher von Mises stress values at specific locations. The maximum von Mises stress value of 19.8 MPa was identified near the 2</w:t>
      </w:r>
      <w:r w:rsidR="00B42EB2" w:rsidRPr="00223703">
        <w:rPr>
          <w:rFonts w:cs="Times New Roman"/>
          <w:lang w:val="en-US"/>
        </w:rPr>
        <w:t xml:space="preserve"> </w:t>
      </w:r>
      <w:r w:rsidRPr="00223703">
        <w:rPr>
          <w:rFonts w:cs="Times New Roman"/>
          <w:lang w:val="en-US"/>
        </w:rPr>
        <w:t xml:space="preserve">mm mark of the inner arc length, as depicted in </w:t>
      </w:r>
      <w:r w:rsidR="007E5A7F" w:rsidRPr="00223703">
        <w:rPr>
          <w:rFonts w:cs="Times New Roman"/>
          <w:lang w:val="en-US"/>
        </w:rPr>
        <w:t xml:space="preserve">Figure 4 (c). </w:t>
      </w:r>
      <w:r w:rsidRPr="00223703">
        <w:rPr>
          <w:rFonts w:cs="Times New Roman"/>
          <w:lang w:val="en-US"/>
        </w:rPr>
        <w:t>In contrast, in other regions, the stress distribution values were lower than the average von Mises stress value. These regions can be termed as stress-relieving domains, as they have the capacity to withstand higher loads compared to the mean stress value.</w:t>
      </w:r>
      <w:r w:rsidR="002B4242" w:rsidRPr="00223703">
        <w:rPr>
          <w:rFonts w:cs="Times New Roman"/>
          <w:lang w:val="en-US"/>
        </w:rPr>
        <w:t xml:space="preserve"> </w:t>
      </w:r>
      <w:r w:rsidRPr="00223703">
        <w:rPr>
          <w:rFonts w:cs="Times New Roman"/>
          <w:lang w:val="en-US"/>
        </w:rPr>
        <w:t xml:space="preserve">Similarly, the outer suction cup of both the octopus and cylindrical structures displayed similar geometry, with the maximum von Mises stress value occurring near the 2.5 mm mark of the outer arc length, as illustrated in Figure 4 (d). </w:t>
      </w:r>
    </w:p>
    <w:p w14:paraId="0A01084E" w14:textId="77777777" w:rsidR="00B05210" w:rsidRPr="00223703" w:rsidRDefault="00AE6DA7" w:rsidP="00805663">
      <w:pPr>
        <w:keepNext/>
        <w:spacing w:line="480" w:lineRule="auto"/>
        <w:jc w:val="both"/>
        <w:rPr>
          <w:rFonts w:cs="Times New Roman"/>
          <w:lang w:val="en-US"/>
        </w:rPr>
      </w:pPr>
      <w:r w:rsidRPr="00223703">
        <w:rPr>
          <w:rFonts w:cs="Times New Roman"/>
          <w:lang w:val="en-US"/>
        </w:rPr>
        <w:t>The presence of stress-relieving domains within the octopus suction cup structure is of utmost importance as they play a critical role in enhancing its stability. Compared to the cylindrical suction cup, the octopus suction cup demonstrated a higher number of stress-relieving domains, particularly in the inner domain. These stress-relieving domains enable the octopus suction cup to withstand higher loads than the average stress value, showcasing its ability to effectively distribute and alleviate stress concentrations. By offering stress relief, these domains significantly contribute to the overall resilience and load-bearing capabilities of the octopus suction cup. They help to mitigate the adverse effects of stress concentrations and ensure the structural integrity of the suction cup even in demanding conditions. The presence of a higher number of stress-relieving domains in the octopus suction cup is a testament to its superior design and optimized performance, making it a highly reliable and robust structure.</w:t>
      </w:r>
    </w:p>
    <w:p w14:paraId="64A8472A" w14:textId="100FFAF8" w:rsidR="00D070E4" w:rsidRPr="00223703" w:rsidRDefault="00945D52" w:rsidP="00D070E4">
      <w:pPr>
        <w:pStyle w:val="Heading1"/>
        <w:rPr>
          <w:rFonts w:cs="Times New Roman"/>
          <w:b w:val="0"/>
          <w:bCs/>
          <w:sz w:val="22"/>
          <w:szCs w:val="22"/>
          <w:shd w:val="clear" w:color="auto" w:fill="FFFFFF"/>
        </w:rPr>
      </w:pPr>
      <w:bookmarkStart w:id="10" w:name="_Toc120727134"/>
      <w:r w:rsidRPr="00223703">
        <w:rPr>
          <w:rFonts w:cs="Times New Roman"/>
          <w:bCs/>
          <w:sz w:val="22"/>
          <w:szCs w:val="22"/>
          <w:shd w:val="clear" w:color="auto" w:fill="FFFFFF"/>
        </w:rPr>
        <w:t>CONCLUSION</w:t>
      </w:r>
      <w:bookmarkEnd w:id="10"/>
      <w:r w:rsidRPr="00223703">
        <w:rPr>
          <w:rFonts w:cs="Times New Roman"/>
          <w:bCs/>
          <w:sz w:val="22"/>
          <w:szCs w:val="22"/>
          <w:shd w:val="clear" w:color="auto" w:fill="FFFFFF"/>
        </w:rPr>
        <w:t>S</w:t>
      </w:r>
    </w:p>
    <w:p w14:paraId="4B46BAA2" w14:textId="2E76812E" w:rsidR="00071291" w:rsidRPr="00223703" w:rsidRDefault="00223E6C">
      <w:pPr>
        <w:spacing w:before="240" w:line="480" w:lineRule="auto"/>
        <w:jc w:val="both"/>
        <w:rPr>
          <w:rFonts w:cs="Times New Roman"/>
          <w:lang w:val="en-US"/>
        </w:rPr>
      </w:pPr>
      <w:proofErr w:type="gramStart"/>
      <w:r w:rsidRPr="00223703">
        <w:rPr>
          <w:rFonts w:cs="Times New Roman"/>
        </w:rPr>
        <w:t>The nature</w:t>
      </w:r>
      <w:proofErr w:type="gramEnd"/>
      <w:r w:rsidRPr="00223703">
        <w:rPr>
          <w:rFonts w:cs="Times New Roman"/>
        </w:rPr>
        <w:t xml:space="preserve"> evolved structure always due to some purpose and linked specialized functions. The complex structure of the octopus suction cup, with its localized stress distribution due to the presence of protuberances, makes it more robust compared to other standard cuboidal and cylindrical geometries. This robustness allows for higher loads, efficient removal of internal pressure, and maximized adhesion. The specific energy absorption of the octopus as cavity structure is 61.38% and 49% higher than that of the cuboidal and cylindrical suction cups, respectively. Additionally, the octopus structure exhibits better compressive strength than the other two structures.</w:t>
      </w:r>
      <w:r w:rsidR="002B4242" w:rsidRPr="00223703">
        <w:rPr>
          <w:rFonts w:cs="Times New Roman"/>
        </w:rPr>
        <w:t xml:space="preserve"> </w:t>
      </w:r>
      <w:r w:rsidRPr="00223703">
        <w:rPr>
          <w:rFonts w:cs="Times New Roman"/>
        </w:rPr>
        <w:t xml:space="preserve">The elastic modulus or Young's modulus, being a material property, does not significantly change with variations in the size of the octopus suction cup structure. The mechanical properties of the entire system are not influenced by the size of the suction cup. </w:t>
      </w:r>
      <w:r w:rsidRPr="00223703">
        <w:rPr>
          <w:rFonts w:cs="Times New Roman"/>
          <w:highlight w:val="yellow"/>
        </w:rPr>
        <w:t>However, altering the aspect ratio (shape) in either the X or Y direction does affect the compressive strength of the structure. A higher aspect ratio in the loading direction leads to higher compressive strength.</w:t>
      </w:r>
      <w:r w:rsidR="002B4242" w:rsidRPr="00223703">
        <w:rPr>
          <w:rFonts w:cs="Times New Roman"/>
        </w:rPr>
        <w:t xml:space="preserve"> </w:t>
      </w:r>
      <w:r w:rsidRPr="00223703">
        <w:rPr>
          <w:rFonts w:cs="Times New Roman"/>
        </w:rPr>
        <w:t>The sidewall thickness (</w:t>
      </w:r>
      <w:proofErr w:type="spellStart"/>
      <w:r w:rsidRPr="00223703">
        <w:rPr>
          <w:rFonts w:cs="Times New Roman"/>
        </w:rPr>
        <w:t>t</w:t>
      </w:r>
      <w:r w:rsidRPr="00223703">
        <w:rPr>
          <w:rFonts w:cs="Times New Roman"/>
          <w:vertAlign w:val="subscript"/>
        </w:rPr>
        <w:t>x</w:t>
      </w:r>
      <w:proofErr w:type="spellEnd"/>
      <w:r w:rsidRPr="00223703">
        <w:rPr>
          <w:rFonts w:cs="Times New Roman"/>
        </w:rPr>
        <w:t>) has a more pronounced effect (64.61%) on increasing compressive strength compared to the upper wall thickness (t</w:t>
      </w:r>
      <w:r w:rsidRPr="00223703">
        <w:rPr>
          <w:rFonts w:cs="Times New Roman"/>
          <w:vertAlign w:val="subscript"/>
        </w:rPr>
        <w:t>y</w:t>
      </w:r>
      <w:r w:rsidRPr="00223703">
        <w:rPr>
          <w:rFonts w:cs="Times New Roman"/>
        </w:rPr>
        <w:t xml:space="preserve">) of the </w:t>
      </w:r>
      <w:proofErr w:type="gramStart"/>
      <w:r w:rsidRPr="00223703">
        <w:rPr>
          <w:rFonts w:cs="Times New Roman"/>
        </w:rPr>
        <w:t>octopus</w:t>
      </w:r>
      <w:proofErr w:type="gramEnd"/>
      <w:r w:rsidRPr="00223703">
        <w:rPr>
          <w:rFonts w:cs="Times New Roman"/>
        </w:rPr>
        <w:t xml:space="preserve"> structure (30.67%), as validated by statistical analysis. This observation is also evident from the FEA analysis, which shows that the upper wall region undergoes more deformation when a load is applied.</w:t>
      </w:r>
      <w:r w:rsidR="002B4242" w:rsidRPr="00223703">
        <w:rPr>
          <w:rFonts w:cs="Times New Roman"/>
          <w:lang w:val="en-US"/>
        </w:rPr>
        <w:t xml:space="preserve"> </w:t>
      </w:r>
      <w:r w:rsidR="00071291" w:rsidRPr="00223703">
        <w:rPr>
          <w:rFonts w:cs="Times New Roman"/>
          <w:lang w:val="en-US"/>
        </w:rPr>
        <w:t>The results obtained from the finite element analysis (FEA) simulation were found to be in good agreement with the experimental data, validating the accuracy and reliability of the simulation. Under compressive loads, structures tend to distribute stress in a manner that resembles the shape of an internal octopus's cavity. This observation indicates that the naturally evolved structure of an octopus is highly optimized to withstand maximum compressive loads and generate significant negative pressure, which is advantageous for gripping objects.</w:t>
      </w:r>
      <w:r w:rsidR="002B4242" w:rsidRPr="00223703">
        <w:rPr>
          <w:rFonts w:cs="Times New Roman"/>
          <w:lang w:val="en-US"/>
        </w:rPr>
        <w:t xml:space="preserve"> </w:t>
      </w:r>
      <w:r w:rsidR="00071291" w:rsidRPr="00223703">
        <w:rPr>
          <w:rFonts w:cs="Times New Roman"/>
          <w:lang w:val="en-US"/>
        </w:rPr>
        <w:t xml:space="preserve">The presence of stress-relieving domains within the octopus suction cup, along with its higher specific energy absorption compared to the cylindrical suction cup, highlights its superior shock-absorbing characteristics. These findings have important implications for the design of optimized structures for various load-bearing actuators and shock-absorbing applications. By studying the unique features of the octopus suction cup, engineers and designers can gain insights into developing innovative structures that can effectively withstand and absorb shocks, </w:t>
      </w:r>
      <w:proofErr w:type="gramStart"/>
      <w:r w:rsidR="00071291" w:rsidRPr="00223703">
        <w:rPr>
          <w:rFonts w:cs="Times New Roman"/>
          <w:lang w:val="en-US"/>
        </w:rPr>
        <w:t>opening</w:t>
      </w:r>
      <w:r w:rsidR="00B42EB2" w:rsidRPr="00223703">
        <w:rPr>
          <w:rFonts w:cs="Times New Roman"/>
          <w:lang w:val="en-US"/>
        </w:rPr>
        <w:t xml:space="preserve"> </w:t>
      </w:r>
      <w:r w:rsidR="00DC4877" w:rsidRPr="00223703">
        <w:rPr>
          <w:rFonts w:cs="Times New Roman"/>
          <w:lang w:val="en-US"/>
        </w:rPr>
        <w:t>up</w:t>
      </w:r>
      <w:proofErr w:type="gramEnd"/>
      <w:r w:rsidR="00DC4877" w:rsidRPr="00223703">
        <w:rPr>
          <w:rFonts w:cs="Times New Roman"/>
          <w:lang w:val="en-US"/>
        </w:rPr>
        <w:t xml:space="preserve"> </w:t>
      </w:r>
      <w:r w:rsidR="00071291" w:rsidRPr="00223703">
        <w:rPr>
          <w:rFonts w:cs="Times New Roman"/>
          <w:lang w:val="en-US"/>
        </w:rPr>
        <w:t>possibilities for advanced applications in various industries.</w:t>
      </w:r>
    </w:p>
    <w:p w14:paraId="65D932EC" w14:textId="40D16D65" w:rsidR="00765432" w:rsidRPr="00223703" w:rsidRDefault="004378B8" w:rsidP="00765432">
      <w:pPr>
        <w:spacing w:before="240" w:line="480" w:lineRule="auto"/>
        <w:jc w:val="both"/>
        <w:rPr>
          <w:rFonts w:cs="Times New Roman"/>
          <w:lang w:val="en-US"/>
        </w:rPr>
      </w:pPr>
      <w:r w:rsidRPr="00223703">
        <w:rPr>
          <w:rFonts w:cs="Times New Roman"/>
          <w:b/>
          <w:bCs/>
          <w:lang w:val="en-US"/>
        </w:rPr>
        <w:t>ASSOCIATED CONTENT</w:t>
      </w:r>
      <w:r w:rsidR="00765432" w:rsidRPr="00223703">
        <w:rPr>
          <w:rFonts w:cs="Times New Roman"/>
          <w:b/>
          <w:bCs/>
          <w:lang w:val="en-US"/>
        </w:rPr>
        <w:t xml:space="preserve">: </w:t>
      </w:r>
      <w:r w:rsidR="00765432" w:rsidRPr="00223703">
        <w:rPr>
          <w:rFonts w:cs="Times New Roman"/>
          <w:lang w:val="en-US"/>
        </w:rPr>
        <w:t>Movie S1: Von Mises stress distribution in Octopus suction cup with as mimic octopus’ cavity; Movie S2: Von Mises stress distribution in Octopus suction cup with cylindrical cavity. Figure S1-S7 in supporting information file.</w:t>
      </w:r>
    </w:p>
    <w:p w14:paraId="6E5F203A" w14:textId="58837A4C" w:rsidR="00213D80" w:rsidRPr="00223703" w:rsidRDefault="00213D80" w:rsidP="00213D80">
      <w:pPr>
        <w:spacing w:before="240" w:line="480" w:lineRule="auto"/>
        <w:jc w:val="both"/>
        <w:rPr>
          <w:rFonts w:cs="Times New Roman"/>
          <w:lang w:val="en-US"/>
        </w:rPr>
      </w:pPr>
    </w:p>
    <w:p w14:paraId="0D34C25B" w14:textId="4C2BE0CF" w:rsidR="00F26C2B" w:rsidRPr="00223703" w:rsidRDefault="004378B8" w:rsidP="00F26C2B">
      <w:pPr>
        <w:spacing w:before="240" w:line="480" w:lineRule="auto"/>
        <w:jc w:val="both"/>
        <w:rPr>
          <w:rFonts w:cs="Times New Roman"/>
          <w:b/>
          <w:bCs/>
          <w:lang w:val="en-US"/>
        </w:rPr>
      </w:pPr>
      <w:r w:rsidRPr="00223703">
        <w:rPr>
          <w:rFonts w:cs="Times New Roman"/>
          <w:b/>
          <w:bCs/>
          <w:lang w:val="en-US"/>
        </w:rPr>
        <w:t>AUTHORS INFORMATION</w:t>
      </w:r>
    </w:p>
    <w:p w14:paraId="01E28568" w14:textId="77777777" w:rsidR="004378B8" w:rsidRPr="00223703" w:rsidRDefault="004378B8" w:rsidP="00437D59">
      <w:pPr>
        <w:spacing w:line="360" w:lineRule="auto"/>
        <w:rPr>
          <w:rFonts w:cs="Times New Roman"/>
          <w:b/>
          <w:bCs/>
        </w:rPr>
      </w:pPr>
      <w:r w:rsidRPr="00223703">
        <w:rPr>
          <w:rStyle w:val="Hyperlink"/>
          <w:rFonts w:cs="Times New Roman"/>
          <w:b/>
          <w:bCs/>
          <w:color w:val="auto"/>
          <w:u w:val="none"/>
        </w:rPr>
        <w:t>Corresponding Authors</w:t>
      </w:r>
    </w:p>
    <w:p w14:paraId="6A249FB9" w14:textId="77777777" w:rsidR="004378B8" w:rsidRPr="00223703" w:rsidRDefault="004378B8" w:rsidP="00437D59">
      <w:pPr>
        <w:pStyle w:val="NoSpacing"/>
        <w:spacing w:line="360" w:lineRule="auto"/>
        <w:jc w:val="both"/>
        <w:rPr>
          <w:rFonts w:ascii="Times New Roman" w:hAnsi="Times New Roman" w:cs="Times New Roman"/>
          <w:i/>
          <w:iCs/>
          <w:sz w:val="20"/>
          <w:szCs w:val="20"/>
        </w:rPr>
      </w:pPr>
      <w:r w:rsidRPr="00223703">
        <w:rPr>
          <w:rFonts w:ascii="Times New Roman" w:hAnsi="Times New Roman" w:cs="Times New Roman"/>
          <w:b/>
          <w:bCs/>
          <w:i/>
          <w:iCs/>
          <w:sz w:val="20"/>
          <w:szCs w:val="20"/>
        </w:rPr>
        <w:t>Nicola M. Pugno</w:t>
      </w:r>
      <w:r w:rsidRPr="00223703">
        <w:rPr>
          <w:rFonts w:ascii="Times New Roman" w:hAnsi="Times New Roman" w:cs="Times New Roman"/>
          <w:i/>
          <w:iCs/>
          <w:sz w:val="20"/>
          <w:szCs w:val="20"/>
        </w:rPr>
        <w:t xml:space="preserve">: </w:t>
      </w:r>
      <w:r w:rsidRPr="00223703">
        <w:rPr>
          <w:rFonts w:ascii="Times New Roman" w:hAnsi="Times New Roman" w:cs="Times New Roman"/>
          <w:i/>
          <w:iCs/>
          <w:sz w:val="20"/>
          <w:szCs w:val="20"/>
          <w:lang w:val="en-GB"/>
        </w:rPr>
        <w:t>Laboratory for Bioinspired, Bionic, Nano, Meta, Materials &amp; Mechanics, Department of Civil, Environmental and Mechanical Engineering, University of Trento, Via Mesiano, 77, 38123 Trento, Italy</w:t>
      </w:r>
    </w:p>
    <w:p w14:paraId="1A107E36" w14:textId="7949A197" w:rsidR="004378B8" w:rsidRPr="00223703" w:rsidRDefault="00945D52" w:rsidP="00437D59">
      <w:pPr>
        <w:pStyle w:val="NoSpacing"/>
        <w:spacing w:line="360" w:lineRule="auto"/>
        <w:jc w:val="both"/>
        <w:rPr>
          <w:rStyle w:val="Hyperlink"/>
          <w:rFonts w:ascii="Times New Roman" w:hAnsi="Times New Roman" w:cs="Times New Roman"/>
          <w:color w:val="auto"/>
          <w:lang w:val="en-US" w:eastAsia="en-US"/>
        </w:rPr>
      </w:pPr>
      <w:r w:rsidRPr="00223703">
        <w:rPr>
          <w:rFonts w:ascii="Times New Roman" w:hAnsi="Times New Roman" w:cs="Times New Roman"/>
        </w:rPr>
        <w:t xml:space="preserve">Email: </w:t>
      </w:r>
      <w:hyperlink r:id="rId12" w:history="1">
        <w:r w:rsidRPr="00223703">
          <w:rPr>
            <w:rStyle w:val="Hyperlink"/>
            <w:rFonts w:ascii="Times New Roman" w:hAnsi="Times New Roman" w:cs="Times New Roman"/>
            <w:color w:val="auto"/>
            <w:lang w:val="en-US" w:eastAsia="en-US"/>
          </w:rPr>
          <w:t>nicola.pugno@unitn.it</w:t>
        </w:r>
      </w:hyperlink>
    </w:p>
    <w:p w14:paraId="05C6ADB8" w14:textId="77777777" w:rsidR="004378B8" w:rsidRPr="00223703" w:rsidRDefault="004378B8" w:rsidP="00437D59">
      <w:pPr>
        <w:pStyle w:val="NoSpacing"/>
        <w:spacing w:line="360" w:lineRule="auto"/>
        <w:jc w:val="both"/>
        <w:rPr>
          <w:rFonts w:ascii="Times New Roman" w:hAnsi="Times New Roman" w:cs="Times New Roman"/>
          <w:i/>
          <w:iCs/>
          <w:sz w:val="20"/>
          <w:szCs w:val="20"/>
        </w:rPr>
      </w:pPr>
    </w:p>
    <w:p w14:paraId="320325FD" w14:textId="128C9279" w:rsidR="004378B8" w:rsidRPr="00223703" w:rsidRDefault="004378B8" w:rsidP="00437D59">
      <w:pPr>
        <w:spacing w:after="0" w:line="360" w:lineRule="auto"/>
        <w:jc w:val="both"/>
        <w:rPr>
          <w:rFonts w:cs="Times New Roman"/>
          <w:i/>
          <w:iCs/>
          <w:sz w:val="20"/>
          <w:szCs w:val="20"/>
        </w:rPr>
      </w:pPr>
      <w:r w:rsidRPr="00223703">
        <w:rPr>
          <w:rFonts w:cs="Times New Roman"/>
          <w:b/>
          <w:bCs/>
          <w:lang w:val="en-US"/>
        </w:rPr>
        <w:t xml:space="preserve">Nirmal Kumar Katiyar: </w:t>
      </w:r>
      <w:r w:rsidRPr="00223703">
        <w:rPr>
          <w:rFonts w:cs="Times New Roman"/>
          <w:i/>
          <w:iCs/>
          <w:sz w:val="20"/>
          <w:szCs w:val="20"/>
        </w:rPr>
        <w:t xml:space="preserve">Department of Metallurgical and Materials Engineering, Indian Institute of Technology Kharagpur, 721302, West Bengal, India, </w:t>
      </w:r>
      <w:r w:rsidR="00945D52" w:rsidRPr="00223703">
        <w:rPr>
          <w:rFonts w:cs="Times New Roman"/>
          <w:i/>
          <w:iCs/>
          <w:sz w:val="20"/>
          <w:szCs w:val="20"/>
        </w:rPr>
        <w:t xml:space="preserve">Email: </w:t>
      </w:r>
      <w:hyperlink r:id="rId13" w:history="1">
        <w:r w:rsidR="00945D52" w:rsidRPr="00223703">
          <w:rPr>
            <w:rStyle w:val="Hyperlink"/>
            <w:rFonts w:cs="Times New Roman"/>
            <w:i/>
            <w:iCs/>
            <w:color w:val="auto"/>
            <w:sz w:val="20"/>
            <w:szCs w:val="20"/>
          </w:rPr>
          <w:t>nirkatiyar@gmail.com</w:t>
        </w:r>
      </w:hyperlink>
    </w:p>
    <w:p w14:paraId="3DD532F4" w14:textId="751EB045" w:rsidR="004378B8" w:rsidRPr="00223703" w:rsidRDefault="004378B8" w:rsidP="00437D59">
      <w:pPr>
        <w:spacing w:before="240" w:line="360" w:lineRule="auto"/>
        <w:jc w:val="both"/>
        <w:rPr>
          <w:rStyle w:val="Hyperlink"/>
          <w:rFonts w:cs="Times New Roman"/>
          <w:color w:val="auto"/>
          <w:sz w:val="20"/>
          <w:szCs w:val="20"/>
        </w:rPr>
      </w:pPr>
      <w:r w:rsidRPr="00223703">
        <w:rPr>
          <w:rFonts w:cs="Times New Roman"/>
          <w:b/>
          <w:bCs/>
          <w:sz w:val="20"/>
          <w:szCs w:val="20"/>
        </w:rPr>
        <w:t>Chandra Sekhar Tiwary:</w:t>
      </w:r>
      <w:r w:rsidRPr="00223703">
        <w:rPr>
          <w:rFonts w:cs="Times New Roman"/>
          <w:i/>
          <w:iCs/>
          <w:sz w:val="20"/>
          <w:szCs w:val="20"/>
        </w:rPr>
        <w:t xml:space="preserve"> Department of Metallurgical and Materials Engineering, Indian Institute of Technology Kharagpur, 721302, West Bengal, India,</w:t>
      </w:r>
      <w:r w:rsidR="00945D52" w:rsidRPr="00223703">
        <w:rPr>
          <w:rFonts w:cs="Times New Roman"/>
          <w:i/>
          <w:iCs/>
          <w:sz w:val="20"/>
          <w:szCs w:val="20"/>
        </w:rPr>
        <w:t xml:space="preserve"> Email: </w:t>
      </w:r>
      <w:r w:rsidRPr="00223703">
        <w:rPr>
          <w:rFonts w:cs="Times New Roman"/>
          <w:i/>
          <w:iCs/>
          <w:sz w:val="20"/>
          <w:szCs w:val="20"/>
        </w:rPr>
        <w:t xml:space="preserve"> </w:t>
      </w:r>
      <w:hyperlink r:id="rId14" w:history="1">
        <w:r w:rsidRPr="00223703">
          <w:rPr>
            <w:rStyle w:val="Hyperlink"/>
            <w:rFonts w:cs="Times New Roman"/>
            <w:color w:val="auto"/>
            <w:sz w:val="20"/>
            <w:szCs w:val="20"/>
          </w:rPr>
          <w:t>chandra.tiwary@metal.iitkgp.ac.in</w:t>
        </w:r>
      </w:hyperlink>
    </w:p>
    <w:p w14:paraId="473DB06F" w14:textId="77777777" w:rsidR="00CB302E" w:rsidRPr="00223703" w:rsidRDefault="00CB302E" w:rsidP="00437D59">
      <w:pPr>
        <w:spacing w:before="240" w:line="360" w:lineRule="auto"/>
        <w:jc w:val="both"/>
        <w:rPr>
          <w:rStyle w:val="Hyperlink"/>
          <w:rFonts w:cs="Times New Roman"/>
          <w:color w:val="auto"/>
          <w:sz w:val="20"/>
          <w:szCs w:val="20"/>
        </w:rPr>
      </w:pPr>
    </w:p>
    <w:p w14:paraId="218A422C" w14:textId="77777777" w:rsidR="00CB302E" w:rsidRPr="00223703" w:rsidRDefault="00CB302E" w:rsidP="00437D59">
      <w:pPr>
        <w:spacing w:before="240" w:line="360" w:lineRule="auto"/>
        <w:jc w:val="both"/>
        <w:rPr>
          <w:rFonts w:cs="Times New Roman"/>
          <w:lang w:val="en-US"/>
        </w:rPr>
      </w:pPr>
    </w:p>
    <w:p w14:paraId="58F9CAB6" w14:textId="4E3C8B13" w:rsidR="004378B8" w:rsidRPr="00223703" w:rsidRDefault="004378B8" w:rsidP="00437D59">
      <w:pPr>
        <w:spacing w:before="240" w:line="360" w:lineRule="auto"/>
        <w:jc w:val="both"/>
        <w:rPr>
          <w:rFonts w:cs="Times New Roman"/>
          <w:b/>
          <w:bCs/>
          <w:lang w:val="en-US"/>
        </w:rPr>
      </w:pPr>
      <w:r w:rsidRPr="00223703">
        <w:rPr>
          <w:rFonts w:cs="Times New Roman"/>
          <w:b/>
          <w:bCs/>
          <w:lang w:val="en-US"/>
        </w:rPr>
        <w:t>Authors</w:t>
      </w:r>
    </w:p>
    <w:p w14:paraId="3A7A8395" w14:textId="355D3AC2" w:rsidR="00F26C2B" w:rsidRPr="00223703" w:rsidRDefault="00F26C2B" w:rsidP="00945D52">
      <w:pPr>
        <w:spacing w:before="240" w:line="360" w:lineRule="auto"/>
        <w:jc w:val="both"/>
        <w:rPr>
          <w:rStyle w:val="Hyperlink"/>
          <w:rFonts w:cs="Times New Roman"/>
          <w:b/>
          <w:bCs/>
          <w:color w:val="auto"/>
          <w:u w:val="none"/>
          <w:lang w:val="en-US"/>
        </w:rPr>
      </w:pPr>
      <w:r w:rsidRPr="00223703">
        <w:rPr>
          <w:rFonts w:cs="Times New Roman"/>
          <w:b/>
          <w:bCs/>
          <w:i/>
          <w:iCs/>
          <w:sz w:val="20"/>
          <w:szCs w:val="20"/>
        </w:rPr>
        <w:t xml:space="preserve">Astha Dixit: </w:t>
      </w:r>
      <w:r w:rsidRPr="00223703">
        <w:rPr>
          <w:rFonts w:cs="Times New Roman"/>
          <w:i/>
          <w:iCs/>
          <w:sz w:val="20"/>
          <w:szCs w:val="20"/>
        </w:rPr>
        <w:t>Department of Metallurgical and Materials Engineering, Indian Institute of Technology Kharagpur, 721302, West Bengal, India</w:t>
      </w:r>
    </w:p>
    <w:p w14:paraId="070F9B2A" w14:textId="51447638" w:rsidR="00F26C2B" w:rsidRPr="00223703" w:rsidRDefault="00F26C2B" w:rsidP="00437D59">
      <w:pPr>
        <w:pStyle w:val="NoSpacing"/>
        <w:spacing w:line="360" w:lineRule="auto"/>
        <w:jc w:val="both"/>
        <w:rPr>
          <w:rFonts w:ascii="Times New Roman" w:hAnsi="Times New Roman" w:cs="Times New Roman"/>
          <w:i/>
          <w:iCs/>
          <w:sz w:val="20"/>
          <w:szCs w:val="20"/>
        </w:rPr>
      </w:pPr>
      <w:proofErr w:type="spellStart"/>
      <w:r w:rsidRPr="00223703">
        <w:rPr>
          <w:rFonts w:ascii="Times New Roman" w:hAnsi="Times New Roman" w:cs="Times New Roman"/>
          <w:b/>
          <w:bCs/>
          <w:i/>
          <w:iCs/>
          <w:sz w:val="20"/>
          <w:szCs w:val="20"/>
        </w:rPr>
        <w:t>Manojit</w:t>
      </w:r>
      <w:proofErr w:type="spellEnd"/>
      <w:r w:rsidRPr="00223703">
        <w:rPr>
          <w:rFonts w:ascii="Times New Roman" w:hAnsi="Times New Roman" w:cs="Times New Roman"/>
          <w:b/>
          <w:bCs/>
          <w:i/>
          <w:iCs/>
          <w:sz w:val="20"/>
          <w:szCs w:val="20"/>
        </w:rPr>
        <w:t xml:space="preserve"> Das: </w:t>
      </w:r>
      <w:r w:rsidRPr="00223703">
        <w:rPr>
          <w:rFonts w:ascii="Times New Roman" w:hAnsi="Times New Roman" w:cs="Times New Roman"/>
          <w:i/>
          <w:iCs/>
          <w:sz w:val="20"/>
          <w:szCs w:val="20"/>
        </w:rPr>
        <w:t>Department of Advanced Technology Development Centre, Indian Institute of Technology Kharagpur, 721302, West Bengal, India</w:t>
      </w:r>
    </w:p>
    <w:p w14:paraId="2F3B5F4F" w14:textId="77777777" w:rsidR="00945D52" w:rsidRPr="00223703" w:rsidRDefault="00945D52" w:rsidP="00437D59">
      <w:pPr>
        <w:pStyle w:val="NoSpacing"/>
        <w:spacing w:line="360" w:lineRule="auto"/>
        <w:jc w:val="both"/>
        <w:rPr>
          <w:rFonts w:ascii="Times New Roman" w:hAnsi="Times New Roman" w:cs="Times New Roman"/>
          <w:i/>
          <w:iCs/>
          <w:sz w:val="20"/>
          <w:szCs w:val="20"/>
        </w:rPr>
      </w:pPr>
    </w:p>
    <w:p w14:paraId="32383055" w14:textId="2EDDE8DC" w:rsidR="00F26C2B" w:rsidRPr="00223703" w:rsidRDefault="00F26C2B" w:rsidP="00437D59">
      <w:pPr>
        <w:pStyle w:val="NoSpacing"/>
        <w:spacing w:line="360" w:lineRule="auto"/>
        <w:jc w:val="both"/>
        <w:rPr>
          <w:rFonts w:ascii="Times New Roman" w:hAnsi="Times New Roman" w:cs="Times New Roman"/>
          <w:i/>
          <w:iCs/>
          <w:sz w:val="20"/>
          <w:szCs w:val="20"/>
        </w:rPr>
      </w:pPr>
      <w:r w:rsidRPr="00223703">
        <w:rPr>
          <w:rFonts w:ascii="Times New Roman" w:hAnsi="Times New Roman" w:cs="Times New Roman"/>
          <w:b/>
          <w:bCs/>
          <w:i/>
          <w:iCs/>
          <w:sz w:val="20"/>
          <w:szCs w:val="20"/>
        </w:rPr>
        <w:t xml:space="preserve">Himanshu Singh: </w:t>
      </w:r>
      <w:r w:rsidRPr="00223703">
        <w:rPr>
          <w:rFonts w:ascii="Times New Roman" w:hAnsi="Times New Roman" w:cs="Times New Roman"/>
          <w:i/>
          <w:iCs/>
          <w:sz w:val="20"/>
          <w:szCs w:val="20"/>
        </w:rPr>
        <w:t>Department of Metallurgical and Materials Engineering, Indian Institute of Technology Kharagpur, 721302, West Bengal, India</w:t>
      </w:r>
    </w:p>
    <w:p w14:paraId="1A92F129" w14:textId="77777777" w:rsidR="00F26C2B" w:rsidRPr="00223703" w:rsidRDefault="00F26C2B" w:rsidP="00437D59">
      <w:pPr>
        <w:pStyle w:val="NoSpacing"/>
        <w:spacing w:line="360" w:lineRule="auto"/>
        <w:jc w:val="both"/>
        <w:rPr>
          <w:rFonts w:ascii="Times New Roman" w:hAnsi="Times New Roman" w:cs="Times New Roman"/>
          <w:i/>
          <w:iCs/>
          <w:sz w:val="20"/>
          <w:szCs w:val="20"/>
        </w:rPr>
      </w:pPr>
    </w:p>
    <w:p w14:paraId="284F7D3C" w14:textId="15F0C361" w:rsidR="00F26C2B" w:rsidRPr="00223703" w:rsidRDefault="00F26C2B" w:rsidP="00437D59">
      <w:pPr>
        <w:pStyle w:val="NoSpacing"/>
        <w:spacing w:line="360" w:lineRule="auto"/>
        <w:jc w:val="both"/>
        <w:rPr>
          <w:rFonts w:ascii="Times New Roman" w:hAnsi="Times New Roman" w:cs="Times New Roman"/>
          <w:i/>
          <w:iCs/>
          <w:sz w:val="20"/>
          <w:szCs w:val="20"/>
        </w:rPr>
      </w:pPr>
      <w:r w:rsidRPr="00223703">
        <w:rPr>
          <w:rFonts w:ascii="Times New Roman" w:hAnsi="Times New Roman" w:cs="Times New Roman"/>
          <w:b/>
          <w:bCs/>
          <w:i/>
          <w:iCs/>
          <w:sz w:val="20"/>
          <w:szCs w:val="20"/>
        </w:rPr>
        <w:t xml:space="preserve">Sushanta Kumar Panda: </w:t>
      </w:r>
      <w:r w:rsidRPr="00223703">
        <w:rPr>
          <w:rFonts w:ascii="Times New Roman" w:hAnsi="Times New Roman" w:cs="Times New Roman"/>
          <w:i/>
          <w:iCs/>
          <w:sz w:val="20"/>
          <w:szCs w:val="20"/>
        </w:rPr>
        <w:t>Department of Mechanical Engineering, Indian Institute of Technology Kharagpur, 721302, West Bengal, India</w:t>
      </w:r>
    </w:p>
    <w:p w14:paraId="61A1F387" w14:textId="77777777" w:rsidR="00E84190" w:rsidRPr="00223703" w:rsidRDefault="00E84190" w:rsidP="00437D59">
      <w:pPr>
        <w:pStyle w:val="NoSpacing"/>
        <w:spacing w:line="360" w:lineRule="auto"/>
        <w:jc w:val="both"/>
        <w:rPr>
          <w:rFonts w:ascii="Times New Roman" w:hAnsi="Times New Roman" w:cs="Times New Roman"/>
          <w:i/>
          <w:iCs/>
          <w:sz w:val="20"/>
          <w:szCs w:val="20"/>
        </w:rPr>
      </w:pPr>
    </w:p>
    <w:p w14:paraId="0AD01CA4" w14:textId="77777777" w:rsidR="00E84190" w:rsidRPr="00223703" w:rsidRDefault="00E84190" w:rsidP="00437D59">
      <w:pPr>
        <w:pStyle w:val="NoSpacing"/>
        <w:spacing w:line="360" w:lineRule="auto"/>
        <w:jc w:val="both"/>
        <w:rPr>
          <w:rFonts w:ascii="Times New Roman" w:hAnsi="Times New Roman" w:cs="Times New Roman"/>
          <w:i/>
          <w:iCs/>
          <w:sz w:val="20"/>
          <w:szCs w:val="20"/>
        </w:rPr>
      </w:pPr>
    </w:p>
    <w:p w14:paraId="07B40090" w14:textId="4A882C19" w:rsidR="00E84190" w:rsidRPr="00223703" w:rsidRDefault="00E84190" w:rsidP="00E84190">
      <w:pPr>
        <w:rPr>
          <w:sz w:val="24"/>
          <w:szCs w:val="24"/>
        </w:rPr>
      </w:pPr>
      <w:r w:rsidRPr="00223703">
        <w:rPr>
          <w:b/>
          <w:bCs/>
          <w:sz w:val="24"/>
          <w:szCs w:val="24"/>
        </w:rPr>
        <w:t>Notes</w:t>
      </w:r>
      <w:r w:rsidRPr="00223703">
        <w:rPr>
          <w:sz w:val="24"/>
          <w:szCs w:val="24"/>
        </w:rPr>
        <w:t>: The authors declare no competing financial interest.</w:t>
      </w:r>
    </w:p>
    <w:p w14:paraId="7905F8D9" w14:textId="77777777" w:rsidR="00F26C2B" w:rsidRPr="00223703" w:rsidRDefault="00F26C2B" w:rsidP="00437D59">
      <w:pPr>
        <w:spacing w:line="360" w:lineRule="auto"/>
        <w:rPr>
          <w:rFonts w:cs="Times New Roman"/>
        </w:rPr>
      </w:pPr>
    </w:p>
    <w:p w14:paraId="0DD36540" w14:textId="18486C40" w:rsidR="00941027" w:rsidRPr="00223703" w:rsidRDefault="00E84190" w:rsidP="00E84190">
      <w:pPr>
        <w:spacing w:before="240" w:line="360" w:lineRule="auto"/>
        <w:jc w:val="both"/>
        <w:rPr>
          <w:rFonts w:cs="Times New Roman"/>
          <w:lang w:val="en-US"/>
        </w:rPr>
      </w:pPr>
      <w:r w:rsidRPr="00223703">
        <w:rPr>
          <w:rFonts w:cs="Times New Roman"/>
          <w:b/>
          <w:bCs/>
          <w:lang w:val="en-US"/>
        </w:rPr>
        <w:t>ACKNOWLEDGMENTS</w:t>
      </w:r>
      <w:r w:rsidRPr="00223703">
        <w:rPr>
          <w:rFonts w:cs="Times New Roman"/>
          <w:lang w:val="en-US"/>
        </w:rPr>
        <w:t xml:space="preserve">: The Authors would like to </w:t>
      </w:r>
      <w:proofErr w:type="gramStart"/>
      <w:r w:rsidRPr="00223703">
        <w:rPr>
          <w:rFonts w:cs="Times New Roman"/>
          <w:lang w:val="en-US"/>
        </w:rPr>
        <w:t>thanks</w:t>
      </w:r>
      <w:proofErr w:type="gramEnd"/>
      <w:r w:rsidRPr="00223703">
        <w:rPr>
          <w:rFonts w:cs="Times New Roman"/>
          <w:lang w:val="en-US"/>
        </w:rPr>
        <w:t xml:space="preserve"> Department of Science and Technology (DST) India.</w:t>
      </w:r>
    </w:p>
    <w:p w14:paraId="0A137160" w14:textId="77777777" w:rsidR="00941027" w:rsidRPr="00223703" w:rsidRDefault="00941027" w:rsidP="00213D80">
      <w:pPr>
        <w:spacing w:before="240" w:line="480" w:lineRule="auto"/>
        <w:jc w:val="both"/>
        <w:rPr>
          <w:rFonts w:cs="Times New Roman"/>
          <w:lang w:val="en-US"/>
        </w:rPr>
      </w:pPr>
    </w:p>
    <w:p w14:paraId="09CC948C" w14:textId="77777777" w:rsidR="00941027" w:rsidRPr="00223703" w:rsidRDefault="00941027" w:rsidP="00213D80">
      <w:pPr>
        <w:spacing w:before="240" w:line="480" w:lineRule="auto"/>
        <w:jc w:val="both"/>
        <w:rPr>
          <w:rFonts w:cs="Times New Roman"/>
          <w:lang w:val="en-US"/>
        </w:rPr>
      </w:pPr>
    </w:p>
    <w:p w14:paraId="1F9931A0" w14:textId="77777777" w:rsidR="00941027" w:rsidRPr="00223703" w:rsidRDefault="00941027" w:rsidP="00213D80">
      <w:pPr>
        <w:spacing w:before="240" w:line="480" w:lineRule="auto"/>
        <w:jc w:val="both"/>
        <w:rPr>
          <w:rFonts w:cs="Times New Roman"/>
          <w:lang w:val="en-US"/>
        </w:rPr>
      </w:pPr>
    </w:p>
    <w:p w14:paraId="61809D34" w14:textId="77777777" w:rsidR="00941027" w:rsidRPr="00223703" w:rsidRDefault="00941027" w:rsidP="00213D80">
      <w:pPr>
        <w:spacing w:before="240" w:line="480" w:lineRule="auto"/>
        <w:jc w:val="both"/>
        <w:rPr>
          <w:rFonts w:cs="Times New Roman"/>
          <w:lang w:val="en-US"/>
        </w:rPr>
      </w:pPr>
    </w:p>
    <w:p w14:paraId="727E3E59" w14:textId="77777777" w:rsidR="00765432" w:rsidRPr="00223703" w:rsidRDefault="00765432" w:rsidP="00213D80">
      <w:pPr>
        <w:spacing w:before="240" w:line="480" w:lineRule="auto"/>
        <w:jc w:val="both"/>
        <w:rPr>
          <w:rFonts w:cs="Times New Roman"/>
          <w:lang w:val="en-US"/>
        </w:rPr>
      </w:pPr>
    </w:p>
    <w:p w14:paraId="37050966" w14:textId="77777777" w:rsidR="00765432" w:rsidRPr="00223703" w:rsidRDefault="00765432" w:rsidP="00213D80">
      <w:pPr>
        <w:spacing w:before="240" w:line="480" w:lineRule="auto"/>
        <w:jc w:val="both"/>
        <w:rPr>
          <w:rFonts w:cs="Times New Roman"/>
          <w:lang w:val="en-US"/>
        </w:rPr>
      </w:pPr>
    </w:p>
    <w:p w14:paraId="3F9175F4" w14:textId="77777777" w:rsidR="00765432" w:rsidRPr="00223703" w:rsidRDefault="00765432" w:rsidP="00213D80">
      <w:pPr>
        <w:spacing w:before="240" w:line="480" w:lineRule="auto"/>
        <w:jc w:val="both"/>
        <w:rPr>
          <w:rFonts w:cs="Times New Roman"/>
          <w:lang w:val="en-US"/>
        </w:rPr>
      </w:pPr>
    </w:p>
    <w:p w14:paraId="6B0E0C37" w14:textId="77777777" w:rsidR="00765432" w:rsidRPr="00223703" w:rsidRDefault="00765432" w:rsidP="00213D80">
      <w:pPr>
        <w:spacing w:before="240" w:line="480" w:lineRule="auto"/>
        <w:jc w:val="both"/>
        <w:rPr>
          <w:rFonts w:cs="Times New Roman"/>
          <w:lang w:val="en-US"/>
        </w:rPr>
      </w:pPr>
    </w:p>
    <w:p w14:paraId="74A74B15" w14:textId="77777777" w:rsidR="00765432" w:rsidRPr="00223703" w:rsidRDefault="00765432" w:rsidP="00213D80">
      <w:pPr>
        <w:spacing w:before="240" w:line="480" w:lineRule="auto"/>
        <w:jc w:val="both"/>
        <w:rPr>
          <w:rFonts w:cs="Times New Roman"/>
          <w:lang w:val="en-US"/>
        </w:rPr>
      </w:pPr>
    </w:p>
    <w:p w14:paraId="659161EB" w14:textId="77777777" w:rsidR="00765432" w:rsidRPr="00223703" w:rsidRDefault="00765432" w:rsidP="00213D80">
      <w:pPr>
        <w:spacing w:before="240" w:line="480" w:lineRule="auto"/>
        <w:jc w:val="both"/>
        <w:rPr>
          <w:rFonts w:cs="Times New Roman"/>
          <w:lang w:val="en-US"/>
        </w:rPr>
      </w:pPr>
    </w:p>
    <w:p w14:paraId="2BBB98DE" w14:textId="77777777" w:rsidR="00941027" w:rsidRPr="00223703" w:rsidRDefault="00941027" w:rsidP="00213D80">
      <w:pPr>
        <w:spacing w:before="240" w:line="480" w:lineRule="auto"/>
        <w:jc w:val="both"/>
        <w:rPr>
          <w:rFonts w:cs="Times New Roman"/>
          <w:lang w:val="en-US"/>
        </w:rPr>
      </w:pPr>
    </w:p>
    <w:p w14:paraId="7372B05D" w14:textId="77777777" w:rsidR="00326C6E" w:rsidRPr="00223703" w:rsidRDefault="00326C6E" w:rsidP="00757092">
      <w:pPr>
        <w:spacing w:line="360" w:lineRule="auto"/>
        <w:rPr>
          <w:rFonts w:cs="Times New Roman"/>
          <w:b/>
          <w:bCs/>
          <w:sz w:val="24"/>
          <w:szCs w:val="24"/>
        </w:rPr>
      </w:pPr>
      <w:r w:rsidRPr="00223703">
        <w:rPr>
          <w:rFonts w:cs="Times New Roman"/>
          <w:b/>
          <w:bCs/>
          <w:sz w:val="24"/>
          <w:szCs w:val="24"/>
        </w:rPr>
        <w:t>References:</w:t>
      </w:r>
    </w:p>
    <w:p w14:paraId="26448D5F" w14:textId="77777777" w:rsidR="00F07C2C" w:rsidRPr="00223703" w:rsidRDefault="006D0F47"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fldChar w:fldCharType="begin"/>
      </w:r>
      <w:r w:rsidR="009775F6" w:rsidRPr="00223703">
        <w:rPr>
          <w:rFonts w:ascii="Times New Roman" w:hAnsi="Times New Roman" w:cs="Times New Roman"/>
        </w:rPr>
        <w:instrText xml:space="preserve"> ADDIN EN.REFLIST </w:instrText>
      </w:r>
      <w:r w:rsidRPr="00223703">
        <w:rPr>
          <w:rFonts w:ascii="Times New Roman" w:hAnsi="Times New Roman" w:cs="Times New Roman"/>
        </w:rPr>
        <w:fldChar w:fldCharType="separate"/>
      </w:r>
      <w:r w:rsidR="00F07C2C" w:rsidRPr="00223703">
        <w:rPr>
          <w:rFonts w:ascii="Times New Roman" w:hAnsi="Times New Roman" w:cs="Times New Roman"/>
        </w:rPr>
        <w:t xml:space="preserve">(1) Katiyar, N. K.; Goel, G.; Hawi, S.; Goel, S. Nature-inspired materials: Emerging trends and prospects. </w:t>
      </w:r>
      <w:r w:rsidR="00F07C2C" w:rsidRPr="00223703">
        <w:rPr>
          <w:rFonts w:ascii="Times New Roman" w:hAnsi="Times New Roman" w:cs="Times New Roman"/>
          <w:i/>
        </w:rPr>
        <w:t xml:space="preserve">NPG Asia Mater </w:t>
      </w:r>
      <w:r w:rsidR="00F07C2C" w:rsidRPr="00223703">
        <w:rPr>
          <w:rFonts w:ascii="Times New Roman" w:hAnsi="Times New Roman" w:cs="Times New Roman"/>
          <w:b/>
        </w:rPr>
        <w:t>2021</w:t>
      </w:r>
      <w:r w:rsidR="00F07C2C" w:rsidRPr="00223703">
        <w:rPr>
          <w:rFonts w:ascii="Times New Roman" w:hAnsi="Times New Roman" w:cs="Times New Roman"/>
        </w:rPr>
        <w:t xml:space="preserve">, </w:t>
      </w:r>
      <w:r w:rsidR="00F07C2C" w:rsidRPr="00223703">
        <w:rPr>
          <w:rFonts w:ascii="Times New Roman" w:hAnsi="Times New Roman" w:cs="Times New Roman"/>
          <w:i/>
        </w:rPr>
        <w:t>13</w:t>
      </w:r>
      <w:r w:rsidR="00F07C2C" w:rsidRPr="00223703">
        <w:rPr>
          <w:rFonts w:ascii="Times New Roman" w:hAnsi="Times New Roman" w:cs="Times New Roman"/>
        </w:rPr>
        <w:t xml:space="preserve"> (1), 56.</w:t>
      </w:r>
    </w:p>
    <w:p w14:paraId="3733EE5B"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 Hu, F.; Lyu, L.; He, Y. A 3D Printed Paper-Based Thermally Driven Soft Robotic Gripper Inspired by Cabbage. </w:t>
      </w:r>
      <w:r w:rsidRPr="00223703">
        <w:rPr>
          <w:rFonts w:ascii="Times New Roman" w:hAnsi="Times New Roman" w:cs="Times New Roman"/>
          <w:i/>
        </w:rPr>
        <w:t xml:space="preserve">Int. J. Precis. Eng. Manuf. </w:t>
      </w:r>
      <w:r w:rsidRPr="00223703">
        <w:rPr>
          <w:rFonts w:ascii="Times New Roman" w:hAnsi="Times New Roman" w:cs="Times New Roman"/>
          <w:b/>
        </w:rPr>
        <w:t>2019</w:t>
      </w:r>
      <w:r w:rsidRPr="00223703">
        <w:rPr>
          <w:rFonts w:ascii="Times New Roman" w:hAnsi="Times New Roman" w:cs="Times New Roman"/>
        </w:rPr>
        <w:t xml:space="preserve">, </w:t>
      </w:r>
      <w:r w:rsidRPr="00223703">
        <w:rPr>
          <w:rFonts w:ascii="Times New Roman" w:hAnsi="Times New Roman" w:cs="Times New Roman"/>
          <w:i/>
        </w:rPr>
        <w:t>20</w:t>
      </w:r>
      <w:r w:rsidRPr="00223703">
        <w:rPr>
          <w:rFonts w:ascii="Times New Roman" w:hAnsi="Times New Roman" w:cs="Times New Roman"/>
        </w:rPr>
        <w:t xml:space="preserve"> (11), 1915-1928.</w:t>
      </w:r>
    </w:p>
    <w:p w14:paraId="4909758D"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(3) Zhang, Q.; Yang, X.; Li, P.; Huang, G.; Feng, S.; Shen, C.; Han, B.; Zhang, X.; Jin, F.; Xu, F.; et al. Bioinspired engineering of honeycomb structure – Using nature to inspire human innovation. </w:t>
      </w:r>
      <w:r w:rsidRPr="00223703">
        <w:rPr>
          <w:rFonts w:ascii="Times New Roman" w:hAnsi="Times New Roman" w:cs="Times New Roman"/>
          <w:i/>
        </w:rPr>
        <w:t xml:space="preserve">Prog. Mater. Sci. </w:t>
      </w:r>
      <w:r w:rsidRPr="00223703">
        <w:rPr>
          <w:rFonts w:ascii="Times New Roman" w:hAnsi="Times New Roman" w:cs="Times New Roman"/>
          <w:b/>
        </w:rPr>
        <w:t>2015</w:t>
      </w:r>
      <w:r w:rsidRPr="00223703">
        <w:rPr>
          <w:rFonts w:ascii="Times New Roman" w:hAnsi="Times New Roman" w:cs="Times New Roman"/>
        </w:rPr>
        <w:t xml:space="preserve">, </w:t>
      </w:r>
      <w:r w:rsidRPr="00223703">
        <w:rPr>
          <w:rFonts w:ascii="Times New Roman" w:hAnsi="Times New Roman" w:cs="Times New Roman"/>
          <w:i/>
        </w:rPr>
        <w:t>74</w:t>
      </w:r>
      <w:r w:rsidRPr="00223703">
        <w:rPr>
          <w:rFonts w:ascii="Times New Roman" w:hAnsi="Times New Roman" w:cs="Times New Roman"/>
        </w:rPr>
        <w:t>, 332-400.</w:t>
      </w:r>
    </w:p>
    <w:p w14:paraId="2051E52B"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(4) Benyus, J. M. </w:t>
      </w:r>
      <w:r w:rsidRPr="00223703">
        <w:rPr>
          <w:rFonts w:ascii="Times New Roman" w:hAnsi="Times New Roman" w:cs="Times New Roman"/>
          <w:i/>
        </w:rPr>
        <w:t>Biomimicry: Innovation Inspired by Nature</w:t>
      </w:r>
      <w:r w:rsidRPr="00223703">
        <w:rPr>
          <w:rFonts w:ascii="Times New Roman" w:hAnsi="Times New Roman" w:cs="Times New Roman"/>
        </w:rPr>
        <w:t>; HarperCollins e-books, 2009.</w:t>
      </w:r>
    </w:p>
    <w:p w14:paraId="1C9817F8"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(5) Peng, M.; Wen, Z.; Xie, L.; Cheng, J.; Jia, Z.; Shi, D.; Zeng, H.; Zhao, B.; Liang, Z.; Li, T.; et al. 3D Printing of Ultralight Biomimetic Hierarchical Graphene Materials with Exceptional Stiffness and Resilience. </w:t>
      </w:r>
      <w:r w:rsidRPr="00223703">
        <w:rPr>
          <w:rFonts w:ascii="Times New Roman" w:hAnsi="Times New Roman" w:cs="Times New Roman"/>
          <w:i/>
        </w:rPr>
        <w:t xml:space="preserve">Adv. Mater. </w:t>
      </w:r>
      <w:r w:rsidRPr="00223703">
        <w:rPr>
          <w:rFonts w:ascii="Times New Roman" w:hAnsi="Times New Roman" w:cs="Times New Roman"/>
          <w:b/>
        </w:rPr>
        <w:t>2019</w:t>
      </w:r>
      <w:r w:rsidRPr="00223703">
        <w:rPr>
          <w:rFonts w:ascii="Times New Roman" w:hAnsi="Times New Roman" w:cs="Times New Roman"/>
        </w:rPr>
        <w:t xml:space="preserve">, </w:t>
      </w:r>
      <w:r w:rsidRPr="00223703">
        <w:rPr>
          <w:rFonts w:ascii="Times New Roman" w:hAnsi="Times New Roman" w:cs="Times New Roman"/>
          <w:i/>
        </w:rPr>
        <w:t>31</w:t>
      </w:r>
      <w:r w:rsidRPr="00223703">
        <w:rPr>
          <w:rFonts w:ascii="Times New Roman" w:hAnsi="Times New Roman" w:cs="Times New Roman"/>
        </w:rPr>
        <w:t xml:space="preserve"> (35), ArticleScopus.</w:t>
      </w:r>
    </w:p>
    <w:p w14:paraId="456E35E1"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(6) Libonati, F.; Vellwock, A. E.; Ielmini, F.; Abliz, D.; Ziegmann, G.; Vergani, L. Bone-inspired enhanced fracture toughness of de novo fiber reinforced composites. </w:t>
      </w:r>
      <w:r w:rsidRPr="00223703">
        <w:rPr>
          <w:rFonts w:ascii="Times New Roman" w:hAnsi="Times New Roman" w:cs="Times New Roman"/>
          <w:i/>
        </w:rPr>
        <w:t xml:space="preserve">Sci. Rep. </w:t>
      </w:r>
      <w:r w:rsidRPr="00223703">
        <w:rPr>
          <w:rFonts w:ascii="Times New Roman" w:hAnsi="Times New Roman" w:cs="Times New Roman"/>
          <w:b/>
        </w:rPr>
        <w:t>2019</w:t>
      </w:r>
      <w:r w:rsidRPr="00223703">
        <w:rPr>
          <w:rFonts w:ascii="Times New Roman" w:hAnsi="Times New Roman" w:cs="Times New Roman"/>
        </w:rPr>
        <w:t xml:space="preserve">, </w:t>
      </w:r>
      <w:r w:rsidRPr="00223703">
        <w:rPr>
          <w:rFonts w:ascii="Times New Roman" w:hAnsi="Times New Roman" w:cs="Times New Roman"/>
          <w:i/>
        </w:rPr>
        <w:t>9</w:t>
      </w:r>
      <w:r w:rsidRPr="00223703">
        <w:rPr>
          <w:rFonts w:ascii="Times New Roman" w:hAnsi="Times New Roman" w:cs="Times New Roman"/>
        </w:rPr>
        <w:t xml:space="preserve"> (1), 3142.</w:t>
      </w:r>
    </w:p>
    <w:p w14:paraId="51FF9522"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(7) Kumar, S.; Tharayil, A.; Thomas, S. 3D Bioprinting of Nature-Inspired Hydrogel Inks Based on Synthetic Polymers. </w:t>
      </w:r>
      <w:r w:rsidRPr="00223703">
        <w:rPr>
          <w:rFonts w:ascii="Times New Roman" w:hAnsi="Times New Roman" w:cs="Times New Roman"/>
          <w:i/>
        </w:rPr>
        <w:t xml:space="preserve">ACS Appl. Polym. Mater </w:t>
      </w:r>
      <w:r w:rsidRPr="00223703">
        <w:rPr>
          <w:rFonts w:ascii="Times New Roman" w:hAnsi="Times New Roman" w:cs="Times New Roman"/>
          <w:b/>
        </w:rPr>
        <w:t>2021</w:t>
      </w:r>
      <w:r w:rsidRPr="00223703">
        <w:rPr>
          <w:rFonts w:ascii="Times New Roman" w:hAnsi="Times New Roman" w:cs="Times New Roman"/>
        </w:rPr>
        <w:t xml:space="preserve">, </w:t>
      </w:r>
      <w:r w:rsidRPr="00223703">
        <w:rPr>
          <w:rFonts w:ascii="Times New Roman" w:hAnsi="Times New Roman" w:cs="Times New Roman"/>
          <w:i/>
        </w:rPr>
        <w:t>3</w:t>
      </w:r>
      <w:r w:rsidRPr="00223703">
        <w:rPr>
          <w:rFonts w:ascii="Times New Roman" w:hAnsi="Times New Roman" w:cs="Times New Roman"/>
        </w:rPr>
        <w:t xml:space="preserve"> (8), 3685-3701.</w:t>
      </w:r>
    </w:p>
    <w:p w14:paraId="3702DA76"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(8) Zhang, Z.; Liu, R.; Zepeda, H.; Zeng, L.; Qiu, J.; Wang, S. 3D Printing Super Strong Hydrogel for Artificial Meniscus. </w:t>
      </w:r>
      <w:r w:rsidRPr="00223703">
        <w:rPr>
          <w:rFonts w:ascii="Times New Roman" w:hAnsi="Times New Roman" w:cs="Times New Roman"/>
          <w:i/>
        </w:rPr>
        <w:t xml:space="preserve">ACS Appl. Polym. Mater </w:t>
      </w:r>
      <w:r w:rsidRPr="00223703">
        <w:rPr>
          <w:rFonts w:ascii="Times New Roman" w:hAnsi="Times New Roman" w:cs="Times New Roman"/>
          <w:b/>
        </w:rPr>
        <w:t>2019</w:t>
      </w:r>
      <w:r w:rsidRPr="00223703">
        <w:rPr>
          <w:rFonts w:ascii="Times New Roman" w:hAnsi="Times New Roman" w:cs="Times New Roman"/>
        </w:rPr>
        <w:t xml:space="preserve">, </w:t>
      </w:r>
      <w:r w:rsidRPr="00223703">
        <w:rPr>
          <w:rFonts w:ascii="Times New Roman" w:hAnsi="Times New Roman" w:cs="Times New Roman"/>
          <w:i/>
        </w:rPr>
        <w:t>1</w:t>
      </w:r>
      <w:r w:rsidRPr="00223703">
        <w:rPr>
          <w:rFonts w:ascii="Times New Roman" w:hAnsi="Times New Roman" w:cs="Times New Roman"/>
        </w:rPr>
        <w:t xml:space="preserve"> (8), 2023-2032.</w:t>
      </w:r>
    </w:p>
    <w:p w14:paraId="0E532C7A"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(9) Asadi-Eydivand, M.; Brown, T. C.; Bagheri, A. RAFT-Mediated 3D Printing of “Living” Materials with Tailored Hierarchical Porosity. </w:t>
      </w:r>
      <w:r w:rsidRPr="00223703">
        <w:rPr>
          <w:rFonts w:ascii="Times New Roman" w:hAnsi="Times New Roman" w:cs="Times New Roman"/>
          <w:i/>
        </w:rPr>
        <w:t xml:space="preserve">ACS Appl. Polym. Mater </w:t>
      </w:r>
      <w:r w:rsidRPr="00223703">
        <w:rPr>
          <w:rFonts w:ascii="Times New Roman" w:hAnsi="Times New Roman" w:cs="Times New Roman"/>
          <w:b/>
        </w:rPr>
        <w:t>2022</w:t>
      </w:r>
      <w:r w:rsidRPr="00223703">
        <w:rPr>
          <w:rFonts w:ascii="Times New Roman" w:hAnsi="Times New Roman" w:cs="Times New Roman"/>
        </w:rPr>
        <w:t xml:space="preserve">, </w:t>
      </w:r>
      <w:r w:rsidRPr="00223703">
        <w:rPr>
          <w:rFonts w:ascii="Times New Roman" w:hAnsi="Times New Roman" w:cs="Times New Roman"/>
          <w:i/>
        </w:rPr>
        <w:t>4</w:t>
      </w:r>
      <w:r w:rsidRPr="00223703">
        <w:rPr>
          <w:rFonts w:ascii="Times New Roman" w:hAnsi="Times New Roman" w:cs="Times New Roman"/>
        </w:rPr>
        <w:t xml:space="preserve"> (7), 4940-4948.</w:t>
      </w:r>
    </w:p>
    <w:p w14:paraId="191D2566"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(10) Bahçegül, E. G.; Bahçegül, E.; Özkan, N. 3D Printing of Hemicellulosic Biopolymers Extracted from Lignocellulosic Agricultural Wastes. </w:t>
      </w:r>
      <w:r w:rsidRPr="00223703">
        <w:rPr>
          <w:rFonts w:ascii="Times New Roman" w:hAnsi="Times New Roman" w:cs="Times New Roman"/>
          <w:i/>
        </w:rPr>
        <w:t xml:space="preserve">ACS Appl. Polym. Mater </w:t>
      </w:r>
      <w:r w:rsidRPr="00223703">
        <w:rPr>
          <w:rFonts w:ascii="Times New Roman" w:hAnsi="Times New Roman" w:cs="Times New Roman"/>
          <w:b/>
        </w:rPr>
        <w:t>2020</w:t>
      </w:r>
      <w:r w:rsidRPr="00223703">
        <w:rPr>
          <w:rFonts w:ascii="Times New Roman" w:hAnsi="Times New Roman" w:cs="Times New Roman"/>
        </w:rPr>
        <w:t xml:space="preserve">, </w:t>
      </w:r>
      <w:r w:rsidRPr="00223703">
        <w:rPr>
          <w:rFonts w:ascii="Times New Roman" w:hAnsi="Times New Roman" w:cs="Times New Roman"/>
          <w:i/>
        </w:rPr>
        <w:t>2</w:t>
      </w:r>
      <w:r w:rsidRPr="00223703">
        <w:rPr>
          <w:rFonts w:ascii="Times New Roman" w:hAnsi="Times New Roman" w:cs="Times New Roman"/>
        </w:rPr>
        <w:t xml:space="preserve"> (7), 2622-2632.</w:t>
      </w:r>
    </w:p>
    <w:p w14:paraId="72EF6BB0"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(11) Libonati, F.; Graziosi, S.; Ballo, F.; Mognato, M.; Sala, G. 3D-Printed Architected Materials Inspired by Cubic Bravais Lattices. </w:t>
      </w:r>
      <w:r w:rsidRPr="00223703">
        <w:rPr>
          <w:rFonts w:ascii="Times New Roman" w:hAnsi="Times New Roman" w:cs="Times New Roman"/>
          <w:i/>
        </w:rPr>
        <w:t xml:space="preserve">ACS Biomater. Sci. Eng. </w:t>
      </w:r>
      <w:r w:rsidRPr="00223703">
        <w:rPr>
          <w:rFonts w:ascii="Times New Roman" w:hAnsi="Times New Roman" w:cs="Times New Roman"/>
          <w:b/>
        </w:rPr>
        <w:t>2023</w:t>
      </w:r>
      <w:r w:rsidRPr="00223703">
        <w:rPr>
          <w:rFonts w:ascii="Times New Roman" w:hAnsi="Times New Roman" w:cs="Times New Roman"/>
        </w:rPr>
        <w:t xml:space="preserve">, </w:t>
      </w:r>
      <w:r w:rsidRPr="00223703">
        <w:rPr>
          <w:rFonts w:ascii="Times New Roman" w:hAnsi="Times New Roman" w:cs="Times New Roman"/>
          <w:i/>
        </w:rPr>
        <w:t>9</w:t>
      </w:r>
      <w:r w:rsidRPr="00223703">
        <w:rPr>
          <w:rFonts w:ascii="Times New Roman" w:hAnsi="Times New Roman" w:cs="Times New Roman"/>
        </w:rPr>
        <w:t xml:space="preserve"> (7), 3935-3944.</w:t>
      </w:r>
    </w:p>
    <w:p w14:paraId="7AD1F8D5"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(12) Patadiya, J.; Wang, X.; Joshi, G.; Kandasubramanian, B.; Naebe, M. 3D-Printed Biomimetic Hierarchical Nacre Architecture: Fracture Behavior and Analysis. </w:t>
      </w:r>
      <w:r w:rsidRPr="00223703">
        <w:rPr>
          <w:rFonts w:ascii="Times New Roman" w:hAnsi="Times New Roman" w:cs="Times New Roman"/>
          <w:i/>
        </w:rPr>
        <w:t xml:space="preserve">ACS Omega </w:t>
      </w:r>
      <w:r w:rsidRPr="00223703">
        <w:rPr>
          <w:rFonts w:ascii="Times New Roman" w:hAnsi="Times New Roman" w:cs="Times New Roman"/>
          <w:b/>
        </w:rPr>
        <w:t>2023</w:t>
      </w:r>
      <w:r w:rsidRPr="00223703">
        <w:rPr>
          <w:rFonts w:ascii="Times New Roman" w:hAnsi="Times New Roman" w:cs="Times New Roman"/>
        </w:rPr>
        <w:t xml:space="preserve">, </w:t>
      </w:r>
      <w:r w:rsidRPr="00223703">
        <w:rPr>
          <w:rFonts w:ascii="Times New Roman" w:hAnsi="Times New Roman" w:cs="Times New Roman"/>
          <w:i/>
        </w:rPr>
        <w:t>8</w:t>
      </w:r>
      <w:r w:rsidRPr="00223703">
        <w:rPr>
          <w:rFonts w:ascii="Times New Roman" w:hAnsi="Times New Roman" w:cs="Times New Roman"/>
        </w:rPr>
        <w:t xml:space="preserve"> (21), 18449-18461.</w:t>
      </w:r>
    </w:p>
    <w:p w14:paraId="62E80833"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(13) Yan, P.; Brown, E.; Su, Q.; Li, J.; Wang, J.; Xu, C.; Zhou, C.; Lin, D. 3D Printing Hierarchical Silver Nanowire Aerogel with Highly Compressive Resilience and Tensile Elongation through Tunable Poisson's Ratio. </w:t>
      </w:r>
      <w:r w:rsidRPr="00223703">
        <w:rPr>
          <w:rFonts w:ascii="Times New Roman" w:hAnsi="Times New Roman" w:cs="Times New Roman"/>
          <w:i/>
        </w:rPr>
        <w:t xml:space="preserve">Small </w:t>
      </w:r>
      <w:r w:rsidRPr="00223703">
        <w:rPr>
          <w:rFonts w:ascii="Times New Roman" w:hAnsi="Times New Roman" w:cs="Times New Roman"/>
          <w:b/>
        </w:rPr>
        <w:t>2017</w:t>
      </w:r>
      <w:r w:rsidRPr="00223703">
        <w:rPr>
          <w:rFonts w:ascii="Times New Roman" w:hAnsi="Times New Roman" w:cs="Times New Roman"/>
        </w:rPr>
        <w:t xml:space="preserve">, </w:t>
      </w:r>
      <w:r w:rsidRPr="00223703">
        <w:rPr>
          <w:rFonts w:ascii="Times New Roman" w:hAnsi="Times New Roman" w:cs="Times New Roman"/>
          <w:i/>
        </w:rPr>
        <w:t>13</w:t>
      </w:r>
      <w:r w:rsidRPr="00223703">
        <w:rPr>
          <w:rFonts w:ascii="Times New Roman" w:hAnsi="Times New Roman" w:cs="Times New Roman"/>
        </w:rPr>
        <w:t xml:space="preserve"> (38), 1701756.</w:t>
      </w:r>
    </w:p>
    <w:p w14:paraId="63733227"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(14) Ruiz, A. J.; Garg, S.; Streeter, S. S.; Giallorenzi, M. K.; LaRochelle, E. P. M.; Samkoe, K. S.; Pogue, B. W. 3D printing fluorescent material with tunable optical properties. </w:t>
      </w:r>
      <w:r w:rsidRPr="00223703">
        <w:rPr>
          <w:rFonts w:ascii="Times New Roman" w:hAnsi="Times New Roman" w:cs="Times New Roman"/>
          <w:i/>
        </w:rPr>
        <w:t xml:space="preserve">Sci. Rep. </w:t>
      </w:r>
      <w:r w:rsidRPr="00223703">
        <w:rPr>
          <w:rFonts w:ascii="Times New Roman" w:hAnsi="Times New Roman" w:cs="Times New Roman"/>
          <w:b/>
        </w:rPr>
        <w:t>2021</w:t>
      </w:r>
      <w:r w:rsidRPr="00223703">
        <w:rPr>
          <w:rFonts w:ascii="Times New Roman" w:hAnsi="Times New Roman" w:cs="Times New Roman"/>
        </w:rPr>
        <w:t xml:space="preserve">, </w:t>
      </w:r>
      <w:r w:rsidRPr="00223703">
        <w:rPr>
          <w:rFonts w:ascii="Times New Roman" w:hAnsi="Times New Roman" w:cs="Times New Roman"/>
          <w:i/>
        </w:rPr>
        <w:t>11</w:t>
      </w:r>
      <w:r w:rsidRPr="00223703">
        <w:rPr>
          <w:rFonts w:ascii="Times New Roman" w:hAnsi="Times New Roman" w:cs="Times New Roman"/>
        </w:rPr>
        <w:t xml:space="preserve"> (1), 17135.</w:t>
      </w:r>
    </w:p>
    <w:p w14:paraId="3EA70585"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(15) Gao, T.; Zhou, Z.; Yu, J.; Zhao, J.; Wang, G.; Cao, D.; Ding, B.; Li, Y. 3D Printing of Tunable Energy Storage Devices with Both High Areal and Volumetric Energy Densities. </w:t>
      </w:r>
      <w:r w:rsidRPr="00223703">
        <w:rPr>
          <w:rFonts w:ascii="Times New Roman" w:hAnsi="Times New Roman" w:cs="Times New Roman"/>
          <w:i/>
        </w:rPr>
        <w:t xml:space="preserve">Adv. Eng. Mater. </w:t>
      </w:r>
      <w:r w:rsidRPr="00223703">
        <w:rPr>
          <w:rFonts w:ascii="Times New Roman" w:hAnsi="Times New Roman" w:cs="Times New Roman"/>
          <w:b/>
        </w:rPr>
        <w:t>2019</w:t>
      </w:r>
      <w:r w:rsidRPr="00223703">
        <w:rPr>
          <w:rFonts w:ascii="Times New Roman" w:hAnsi="Times New Roman" w:cs="Times New Roman"/>
        </w:rPr>
        <w:t xml:space="preserve">, </w:t>
      </w:r>
      <w:r w:rsidRPr="00223703">
        <w:rPr>
          <w:rFonts w:ascii="Times New Roman" w:hAnsi="Times New Roman" w:cs="Times New Roman"/>
          <w:i/>
        </w:rPr>
        <w:t>9</w:t>
      </w:r>
      <w:r w:rsidRPr="00223703">
        <w:rPr>
          <w:rFonts w:ascii="Times New Roman" w:hAnsi="Times New Roman" w:cs="Times New Roman"/>
        </w:rPr>
        <w:t xml:space="preserve"> (8), 1802578.</w:t>
      </w:r>
    </w:p>
    <w:p w14:paraId="1ED5258D"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(16) Saadi, M. A. S. R.; Maguire, A.; Pottackal, N. T.; Thakur, M. S. H.; Ikram, M. M.; Hart, A. J.; Ajayan, P. M.; Rahman, M. M. Direct Ink Writing: A 3D Printing Technology for Diverse Materials. </w:t>
      </w:r>
      <w:r w:rsidRPr="00223703">
        <w:rPr>
          <w:rFonts w:ascii="Times New Roman" w:hAnsi="Times New Roman" w:cs="Times New Roman"/>
          <w:i/>
        </w:rPr>
        <w:t xml:space="preserve">Adv. Mater. </w:t>
      </w:r>
      <w:r w:rsidRPr="00223703">
        <w:rPr>
          <w:rFonts w:ascii="Times New Roman" w:hAnsi="Times New Roman" w:cs="Times New Roman"/>
          <w:b/>
        </w:rPr>
        <w:t>2022</w:t>
      </w:r>
      <w:r w:rsidRPr="00223703">
        <w:rPr>
          <w:rFonts w:ascii="Times New Roman" w:hAnsi="Times New Roman" w:cs="Times New Roman"/>
        </w:rPr>
        <w:t xml:space="preserve">, </w:t>
      </w:r>
      <w:r w:rsidRPr="00223703">
        <w:rPr>
          <w:rFonts w:ascii="Times New Roman" w:hAnsi="Times New Roman" w:cs="Times New Roman"/>
          <w:i/>
        </w:rPr>
        <w:t>34</w:t>
      </w:r>
      <w:r w:rsidRPr="00223703">
        <w:rPr>
          <w:rFonts w:ascii="Times New Roman" w:hAnsi="Times New Roman" w:cs="Times New Roman"/>
        </w:rPr>
        <w:t xml:space="preserve"> (28), 2108855.</w:t>
      </w:r>
    </w:p>
    <w:p w14:paraId="2BD65032"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(17) Bagheri, H.; Hu, A.; Cummings, S.; Roy, C.; Casleton, R.; Wan, A.; Erjavic, N.; Berman, S.; Peet, M. M.; Aukes, D. M.; et al. New Insights on the Control and Function of Octopus Suckers. </w:t>
      </w:r>
      <w:r w:rsidRPr="00223703">
        <w:rPr>
          <w:rFonts w:ascii="Times New Roman" w:hAnsi="Times New Roman" w:cs="Times New Roman"/>
          <w:i/>
        </w:rPr>
        <w:t xml:space="preserve">Adv. Intell. Syst. </w:t>
      </w:r>
      <w:r w:rsidRPr="00223703">
        <w:rPr>
          <w:rFonts w:ascii="Times New Roman" w:hAnsi="Times New Roman" w:cs="Times New Roman"/>
          <w:b/>
        </w:rPr>
        <w:t>2020</w:t>
      </w:r>
      <w:r w:rsidRPr="00223703">
        <w:rPr>
          <w:rFonts w:ascii="Times New Roman" w:hAnsi="Times New Roman" w:cs="Times New Roman"/>
        </w:rPr>
        <w:t xml:space="preserve">, </w:t>
      </w:r>
      <w:r w:rsidRPr="00223703">
        <w:rPr>
          <w:rFonts w:ascii="Times New Roman" w:hAnsi="Times New Roman" w:cs="Times New Roman"/>
          <w:i/>
        </w:rPr>
        <w:t>2</w:t>
      </w:r>
      <w:r w:rsidRPr="00223703">
        <w:rPr>
          <w:rFonts w:ascii="Times New Roman" w:hAnsi="Times New Roman" w:cs="Times New Roman"/>
        </w:rPr>
        <w:t xml:space="preserve"> (6), 1900154.</w:t>
      </w:r>
    </w:p>
    <w:p w14:paraId="561A33D8"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(18) Baik, S.; Kim, D. W.; Park, Y.; Lee, T.-J.; Ho Bhang, S.; Pang, C. A wet-tolerant adhesive patch inspired by protuberances in suction cups of octopi. </w:t>
      </w:r>
      <w:r w:rsidRPr="00223703">
        <w:rPr>
          <w:rFonts w:ascii="Times New Roman" w:hAnsi="Times New Roman" w:cs="Times New Roman"/>
          <w:i/>
        </w:rPr>
        <w:t xml:space="preserve">Nature </w:t>
      </w:r>
      <w:r w:rsidRPr="00223703">
        <w:rPr>
          <w:rFonts w:ascii="Times New Roman" w:hAnsi="Times New Roman" w:cs="Times New Roman"/>
          <w:b/>
        </w:rPr>
        <w:t>2017</w:t>
      </w:r>
      <w:r w:rsidRPr="00223703">
        <w:rPr>
          <w:rFonts w:ascii="Times New Roman" w:hAnsi="Times New Roman" w:cs="Times New Roman"/>
        </w:rPr>
        <w:t xml:space="preserve">, </w:t>
      </w:r>
      <w:r w:rsidRPr="00223703">
        <w:rPr>
          <w:rFonts w:ascii="Times New Roman" w:hAnsi="Times New Roman" w:cs="Times New Roman"/>
          <w:i/>
        </w:rPr>
        <w:t>546</w:t>
      </w:r>
      <w:r w:rsidRPr="00223703">
        <w:rPr>
          <w:rFonts w:ascii="Times New Roman" w:hAnsi="Times New Roman" w:cs="Times New Roman"/>
        </w:rPr>
        <w:t xml:space="preserve"> (7658), 396-400.</w:t>
      </w:r>
    </w:p>
    <w:p w14:paraId="28E005CB"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(19) Tramacere, F.; Beccai, L.; Kuba, M.; Gozzi, A.; Bifone, A.; Mazzolai, B. The Morphology and Adhesion Mechanism of Octopus vulgaris Suckers. </w:t>
      </w:r>
      <w:r w:rsidRPr="00223703">
        <w:rPr>
          <w:rFonts w:ascii="Times New Roman" w:hAnsi="Times New Roman" w:cs="Times New Roman"/>
          <w:i/>
        </w:rPr>
        <w:t xml:space="preserve">PLoS ONE </w:t>
      </w:r>
      <w:r w:rsidRPr="00223703">
        <w:rPr>
          <w:rFonts w:ascii="Times New Roman" w:hAnsi="Times New Roman" w:cs="Times New Roman"/>
          <w:b/>
        </w:rPr>
        <w:t>2013</w:t>
      </w:r>
      <w:r w:rsidRPr="00223703">
        <w:rPr>
          <w:rFonts w:ascii="Times New Roman" w:hAnsi="Times New Roman" w:cs="Times New Roman"/>
        </w:rPr>
        <w:t xml:space="preserve">, </w:t>
      </w:r>
      <w:r w:rsidRPr="00223703">
        <w:rPr>
          <w:rFonts w:ascii="Times New Roman" w:hAnsi="Times New Roman" w:cs="Times New Roman"/>
          <w:i/>
        </w:rPr>
        <w:t>8</w:t>
      </w:r>
      <w:r w:rsidRPr="00223703">
        <w:rPr>
          <w:rFonts w:ascii="Times New Roman" w:hAnsi="Times New Roman" w:cs="Times New Roman"/>
        </w:rPr>
        <w:t xml:space="preserve"> (6), ArticleScopus.</w:t>
      </w:r>
    </w:p>
    <w:p w14:paraId="70199E08"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(20) Sareh, S.; Althoefer, K.; Li, M.; Noh, Y.; Tramacere, F.; Sareh, P.; Mazzolai, B.; Kovac, M. Anchoring like octopus: biologically inspired soft artificial sucker. </w:t>
      </w:r>
      <w:r w:rsidRPr="00223703">
        <w:rPr>
          <w:rFonts w:ascii="Times New Roman" w:hAnsi="Times New Roman" w:cs="Times New Roman"/>
          <w:i/>
        </w:rPr>
        <w:t xml:space="preserve">J. R. Soc. Interface </w:t>
      </w:r>
      <w:r w:rsidRPr="00223703">
        <w:rPr>
          <w:rFonts w:ascii="Times New Roman" w:hAnsi="Times New Roman" w:cs="Times New Roman"/>
          <w:b/>
        </w:rPr>
        <w:t>2017</w:t>
      </w:r>
      <w:r w:rsidRPr="00223703">
        <w:rPr>
          <w:rFonts w:ascii="Times New Roman" w:hAnsi="Times New Roman" w:cs="Times New Roman"/>
        </w:rPr>
        <w:t xml:space="preserve">, </w:t>
      </w:r>
      <w:r w:rsidRPr="00223703">
        <w:rPr>
          <w:rFonts w:ascii="Times New Roman" w:hAnsi="Times New Roman" w:cs="Times New Roman"/>
          <w:i/>
        </w:rPr>
        <w:t>14</w:t>
      </w:r>
      <w:r w:rsidRPr="00223703">
        <w:rPr>
          <w:rFonts w:ascii="Times New Roman" w:hAnsi="Times New Roman" w:cs="Times New Roman"/>
        </w:rPr>
        <w:t xml:space="preserve"> (135), 20170395.</w:t>
      </w:r>
    </w:p>
    <w:p w14:paraId="5B2CB1E1"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(21) Smith, A. M. Negative Pressure Generated by Octopus Suckers: A Study of the Tensile Strength of Water in Nature. </w:t>
      </w:r>
      <w:r w:rsidRPr="00223703">
        <w:rPr>
          <w:rFonts w:ascii="Times New Roman" w:hAnsi="Times New Roman" w:cs="Times New Roman"/>
          <w:i/>
        </w:rPr>
        <w:t xml:space="preserve">J. Exp. Biol </w:t>
      </w:r>
      <w:r w:rsidRPr="00223703">
        <w:rPr>
          <w:rFonts w:ascii="Times New Roman" w:hAnsi="Times New Roman" w:cs="Times New Roman"/>
          <w:b/>
        </w:rPr>
        <w:t>1991</w:t>
      </w:r>
      <w:r w:rsidRPr="00223703">
        <w:rPr>
          <w:rFonts w:ascii="Times New Roman" w:hAnsi="Times New Roman" w:cs="Times New Roman"/>
        </w:rPr>
        <w:t xml:space="preserve">, </w:t>
      </w:r>
      <w:r w:rsidRPr="00223703">
        <w:rPr>
          <w:rFonts w:ascii="Times New Roman" w:hAnsi="Times New Roman" w:cs="Times New Roman"/>
          <w:i/>
        </w:rPr>
        <w:t>157</w:t>
      </w:r>
      <w:r w:rsidRPr="00223703">
        <w:rPr>
          <w:rFonts w:ascii="Times New Roman" w:hAnsi="Times New Roman" w:cs="Times New Roman"/>
        </w:rPr>
        <w:t xml:space="preserve"> (1), 257-271.</w:t>
      </w:r>
    </w:p>
    <w:p w14:paraId="6DE27841"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(22) Kim, J. M.; Coutinho, A.; Park, Y. J.; Rodrigue, H. Octopus-Inspired Suction Cup Array for Versatile Grasping Operations. </w:t>
      </w:r>
      <w:r w:rsidRPr="00223703">
        <w:rPr>
          <w:rFonts w:ascii="Times New Roman" w:hAnsi="Times New Roman" w:cs="Times New Roman"/>
          <w:i/>
        </w:rPr>
        <w:t xml:space="preserve">IEEE Robot. Autom. Lett. </w:t>
      </w:r>
      <w:r w:rsidRPr="00223703">
        <w:rPr>
          <w:rFonts w:ascii="Times New Roman" w:hAnsi="Times New Roman" w:cs="Times New Roman"/>
          <w:b/>
        </w:rPr>
        <w:t>2023</w:t>
      </w:r>
      <w:r w:rsidRPr="00223703">
        <w:rPr>
          <w:rFonts w:ascii="Times New Roman" w:hAnsi="Times New Roman" w:cs="Times New Roman"/>
        </w:rPr>
        <w:t xml:space="preserve">, </w:t>
      </w:r>
      <w:r w:rsidRPr="00223703">
        <w:rPr>
          <w:rFonts w:ascii="Times New Roman" w:hAnsi="Times New Roman" w:cs="Times New Roman"/>
          <w:i/>
        </w:rPr>
        <w:t>8</w:t>
      </w:r>
      <w:r w:rsidRPr="00223703">
        <w:rPr>
          <w:rFonts w:ascii="Times New Roman" w:hAnsi="Times New Roman" w:cs="Times New Roman"/>
        </w:rPr>
        <w:t xml:space="preserve"> (5), 2962-2969.</w:t>
      </w:r>
    </w:p>
    <w:p w14:paraId="1FD6E7A8"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(23) Lee, H.; Um, D.-S.; Lee, Y.; Lim, S.; Kim, H.-j.; Ko, H. Octopus-Inspired Smart Adhesive Pads for Transfer Printing of Semiconducting Nanomembranes. </w:t>
      </w:r>
      <w:r w:rsidRPr="00223703">
        <w:rPr>
          <w:rFonts w:ascii="Times New Roman" w:hAnsi="Times New Roman" w:cs="Times New Roman"/>
          <w:i/>
        </w:rPr>
        <w:t xml:space="preserve">Adv. Mater. </w:t>
      </w:r>
      <w:r w:rsidRPr="00223703">
        <w:rPr>
          <w:rFonts w:ascii="Times New Roman" w:hAnsi="Times New Roman" w:cs="Times New Roman"/>
          <w:b/>
        </w:rPr>
        <w:t>2016</w:t>
      </w:r>
      <w:r w:rsidRPr="00223703">
        <w:rPr>
          <w:rFonts w:ascii="Times New Roman" w:hAnsi="Times New Roman" w:cs="Times New Roman"/>
        </w:rPr>
        <w:t xml:space="preserve">, </w:t>
      </w:r>
      <w:r w:rsidRPr="00223703">
        <w:rPr>
          <w:rFonts w:ascii="Times New Roman" w:hAnsi="Times New Roman" w:cs="Times New Roman"/>
          <w:i/>
        </w:rPr>
        <w:t>28</w:t>
      </w:r>
      <w:r w:rsidRPr="00223703">
        <w:rPr>
          <w:rFonts w:ascii="Times New Roman" w:hAnsi="Times New Roman" w:cs="Times New Roman"/>
        </w:rPr>
        <w:t xml:space="preserve"> (34), 7457-7465.</w:t>
      </w:r>
    </w:p>
    <w:p w14:paraId="63883AFA"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(24) Zhu, Z.; Wang, J.; Pei, X.; Chen, J.; Wei, X.; Liu, Y.; Xia, P.; Wan, Q.; Gu, Z.; He, Y. Blue-ringed octopus-inspired microneedle patch for robust tissue surface adhesion and active injection drug delivery. </w:t>
      </w:r>
      <w:r w:rsidRPr="00223703">
        <w:rPr>
          <w:rFonts w:ascii="Times New Roman" w:hAnsi="Times New Roman" w:cs="Times New Roman"/>
          <w:i/>
        </w:rPr>
        <w:t xml:space="preserve">Sci. Adv, </w:t>
      </w:r>
      <w:r w:rsidRPr="00223703">
        <w:rPr>
          <w:rFonts w:ascii="Times New Roman" w:hAnsi="Times New Roman" w:cs="Times New Roman"/>
          <w:b/>
        </w:rPr>
        <w:t>2023</w:t>
      </w:r>
      <w:r w:rsidRPr="00223703">
        <w:rPr>
          <w:rFonts w:ascii="Times New Roman" w:hAnsi="Times New Roman" w:cs="Times New Roman"/>
        </w:rPr>
        <w:t xml:space="preserve">, </w:t>
      </w:r>
      <w:r w:rsidRPr="00223703">
        <w:rPr>
          <w:rFonts w:ascii="Times New Roman" w:hAnsi="Times New Roman" w:cs="Times New Roman"/>
          <w:i/>
        </w:rPr>
        <w:t>9</w:t>
      </w:r>
      <w:r w:rsidRPr="00223703">
        <w:rPr>
          <w:rFonts w:ascii="Times New Roman" w:hAnsi="Times New Roman" w:cs="Times New Roman"/>
        </w:rPr>
        <w:t xml:space="preserve"> (25), eadh2213.</w:t>
      </w:r>
    </w:p>
    <w:p w14:paraId="561642C2"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(25) Shahabi, E.; Visentin, F.; Mondini, A.; Mazzolai, B. Octopus-Inspired Suction Cups with Embedded Strain Sensors for Object Recognition. </w:t>
      </w:r>
      <w:r w:rsidRPr="00223703">
        <w:rPr>
          <w:rFonts w:ascii="Times New Roman" w:hAnsi="Times New Roman" w:cs="Times New Roman"/>
          <w:i/>
        </w:rPr>
        <w:t xml:space="preserve">Adv. Intell. Syst. </w:t>
      </w:r>
      <w:r w:rsidRPr="00223703">
        <w:rPr>
          <w:rFonts w:ascii="Times New Roman" w:hAnsi="Times New Roman" w:cs="Times New Roman"/>
          <w:b/>
        </w:rPr>
        <w:t>2023</w:t>
      </w:r>
      <w:r w:rsidRPr="00223703">
        <w:rPr>
          <w:rFonts w:ascii="Times New Roman" w:hAnsi="Times New Roman" w:cs="Times New Roman"/>
        </w:rPr>
        <w:t xml:space="preserve">, </w:t>
      </w:r>
      <w:r w:rsidRPr="00223703">
        <w:rPr>
          <w:rFonts w:ascii="Times New Roman" w:hAnsi="Times New Roman" w:cs="Times New Roman"/>
          <w:i/>
        </w:rPr>
        <w:t>5</w:t>
      </w:r>
      <w:r w:rsidRPr="00223703">
        <w:rPr>
          <w:rFonts w:ascii="Times New Roman" w:hAnsi="Times New Roman" w:cs="Times New Roman"/>
        </w:rPr>
        <w:t xml:space="preserve"> (2), 2200201.</w:t>
      </w:r>
    </w:p>
    <w:p w14:paraId="78B1AA86"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(26) Tramacere, F.; Follador, M.; Pugno, N. M.; Mazzolai, B. Octopus-like suction cups: from natural to artificial solutions. </w:t>
      </w:r>
      <w:r w:rsidRPr="00223703">
        <w:rPr>
          <w:rFonts w:ascii="Times New Roman" w:hAnsi="Times New Roman" w:cs="Times New Roman"/>
          <w:i/>
        </w:rPr>
        <w:t xml:space="preserve">Bioinspir Biomim </w:t>
      </w:r>
      <w:r w:rsidRPr="00223703">
        <w:rPr>
          <w:rFonts w:ascii="Times New Roman" w:hAnsi="Times New Roman" w:cs="Times New Roman"/>
          <w:b/>
        </w:rPr>
        <w:t>2015</w:t>
      </w:r>
      <w:r w:rsidRPr="00223703">
        <w:rPr>
          <w:rFonts w:ascii="Times New Roman" w:hAnsi="Times New Roman" w:cs="Times New Roman"/>
        </w:rPr>
        <w:t xml:space="preserve">, </w:t>
      </w:r>
      <w:r w:rsidRPr="00223703">
        <w:rPr>
          <w:rFonts w:ascii="Times New Roman" w:hAnsi="Times New Roman" w:cs="Times New Roman"/>
          <w:i/>
        </w:rPr>
        <w:t>10</w:t>
      </w:r>
      <w:r w:rsidRPr="00223703">
        <w:rPr>
          <w:rFonts w:ascii="Times New Roman" w:hAnsi="Times New Roman" w:cs="Times New Roman"/>
        </w:rPr>
        <w:t xml:space="preserve"> (3), 035004.</w:t>
      </w:r>
    </w:p>
    <w:p w14:paraId="48B8A5CE"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(27) Mazzolai, B.; Mondini, A.; Tramacere, F.; Riccomi, G.; Sadeghi, A.; Giordano, G.; Del Dottore, E.; Scaccia, M.; Zampato, M.; Carminati, S. Octopus-Inspired Soft Arm with Suction Cups for Enhanced Grasping Tasks in Confined Environments. </w:t>
      </w:r>
      <w:r w:rsidRPr="00223703">
        <w:rPr>
          <w:rFonts w:ascii="Times New Roman" w:hAnsi="Times New Roman" w:cs="Times New Roman"/>
          <w:i/>
        </w:rPr>
        <w:t xml:space="preserve">Adv. Intell. Syst. </w:t>
      </w:r>
      <w:r w:rsidRPr="00223703">
        <w:rPr>
          <w:rFonts w:ascii="Times New Roman" w:hAnsi="Times New Roman" w:cs="Times New Roman"/>
          <w:b/>
        </w:rPr>
        <w:t>2019</w:t>
      </w:r>
      <w:r w:rsidRPr="00223703">
        <w:rPr>
          <w:rFonts w:ascii="Times New Roman" w:hAnsi="Times New Roman" w:cs="Times New Roman"/>
        </w:rPr>
        <w:t xml:space="preserve">, </w:t>
      </w:r>
      <w:r w:rsidRPr="00223703">
        <w:rPr>
          <w:rFonts w:ascii="Times New Roman" w:hAnsi="Times New Roman" w:cs="Times New Roman"/>
          <w:i/>
        </w:rPr>
        <w:t>1</w:t>
      </w:r>
      <w:r w:rsidRPr="00223703">
        <w:rPr>
          <w:rFonts w:ascii="Times New Roman" w:hAnsi="Times New Roman" w:cs="Times New Roman"/>
        </w:rPr>
        <w:t xml:space="preserve"> (6), 1900041.</w:t>
      </w:r>
    </w:p>
    <w:p w14:paraId="3FC03FCF" w14:textId="77777777" w:rsidR="00F07C2C" w:rsidRPr="00223703" w:rsidRDefault="00F07C2C" w:rsidP="00F07C2C">
      <w:pPr>
        <w:pStyle w:val="EndNoteBibliography"/>
        <w:spacing w:after="0" w:line="480" w:lineRule="auto"/>
        <w:rPr>
          <w:rFonts w:ascii="Times New Roman" w:hAnsi="Times New Roman" w:cs="Times New Roman"/>
        </w:rPr>
      </w:pPr>
      <w:r w:rsidRPr="00223703">
        <w:rPr>
          <w:rFonts w:ascii="Times New Roman" w:hAnsi="Times New Roman" w:cs="Times New Roman"/>
        </w:rPr>
        <w:t xml:space="preserve">(28) Simo, J. C.; Hughes, T. J. R. Objective Integration Algorithms for Rate Formulations of Elastoplasticity. In </w:t>
      </w:r>
      <w:r w:rsidRPr="00223703">
        <w:rPr>
          <w:rFonts w:ascii="Times New Roman" w:hAnsi="Times New Roman" w:cs="Times New Roman"/>
          <w:i/>
        </w:rPr>
        <w:t>Computational Inelasticity</w:t>
      </w:r>
      <w:r w:rsidRPr="00223703">
        <w:rPr>
          <w:rFonts w:ascii="Times New Roman" w:hAnsi="Times New Roman" w:cs="Times New Roman"/>
        </w:rPr>
        <w:t>, Springer New York, 1998; pp 276-299.</w:t>
      </w:r>
    </w:p>
    <w:p w14:paraId="6CADCB0A" w14:textId="77777777" w:rsidR="00F07C2C" w:rsidRPr="00223703" w:rsidRDefault="00F07C2C" w:rsidP="00F07C2C">
      <w:pPr>
        <w:pStyle w:val="EndNoteBibliography"/>
        <w:spacing w:line="480" w:lineRule="auto"/>
        <w:rPr>
          <w:rFonts w:ascii="Times New Roman" w:hAnsi="Times New Roman" w:cs="Times New Roman"/>
        </w:rPr>
      </w:pPr>
      <w:r w:rsidRPr="00223703">
        <w:rPr>
          <w:rFonts w:ascii="Times New Roman" w:hAnsi="Times New Roman" w:cs="Times New Roman"/>
        </w:rPr>
        <w:t xml:space="preserve">(29) Elguedj, T.; Hughes, T. J. R. Isogeometric analysis of nearly incompressible large strain plasticity. </w:t>
      </w:r>
      <w:r w:rsidRPr="00223703">
        <w:rPr>
          <w:rFonts w:ascii="Times New Roman" w:hAnsi="Times New Roman" w:cs="Times New Roman"/>
          <w:i/>
        </w:rPr>
        <w:t xml:space="preserve">Comput Methods Appl Mech Eng </w:t>
      </w:r>
      <w:r w:rsidRPr="00223703">
        <w:rPr>
          <w:rFonts w:ascii="Times New Roman" w:hAnsi="Times New Roman" w:cs="Times New Roman"/>
          <w:b/>
        </w:rPr>
        <w:t>2014</w:t>
      </w:r>
      <w:r w:rsidRPr="00223703">
        <w:rPr>
          <w:rFonts w:ascii="Times New Roman" w:hAnsi="Times New Roman" w:cs="Times New Roman"/>
        </w:rPr>
        <w:t xml:space="preserve">, </w:t>
      </w:r>
      <w:r w:rsidRPr="00223703">
        <w:rPr>
          <w:rFonts w:ascii="Times New Roman" w:hAnsi="Times New Roman" w:cs="Times New Roman"/>
          <w:i/>
        </w:rPr>
        <w:t>268</w:t>
      </w:r>
      <w:r w:rsidRPr="00223703">
        <w:rPr>
          <w:rFonts w:ascii="Times New Roman" w:hAnsi="Times New Roman" w:cs="Times New Roman"/>
        </w:rPr>
        <w:t>, 388-416.</w:t>
      </w:r>
    </w:p>
    <w:p w14:paraId="368C12AF" w14:textId="20D79A9C" w:rsidR="00EE6C60" w:rsidRPr="00223703" w:rsidRDefault="006D0F47" w:rsidP="00F07C2C">
      <w:pPr>
        <w:spacing w:line="480" w:lineRule="auto"/>
        <w:jc w:val="both"/>
        <w:rPr>
          <w:rFonts w:cs="Times New Roman"/>
        </w:rPr>
      </w:pPr>
      <w:r w:rsidRPr="00223703">
        <w:rPr>
          <w:rFonts w:cs="Times New Roman"/>
        </w:rPr>
        <w:fldChar w:fldCharType="end"/>
      </w:r>
    </w:p>
    <w:sectPr w:rsidR="00EE6C60" w:rsidRPr="00223703" w:rsidSect="00DF2D3C">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023C" w14:textId="77777777" w:rsidR="006F5D2D" w:rsidRDefault="006F5D2D" w:rsidP="00196CDE">
      <w:pPr>
        <w:spacing w:after="0" w:line="240" w:lineRule="auto"/>
      </w:pPr>
      <w:r>
        <w:separator/>
      </w:r>
    </w:p>
  </w:endnote>
  <w:endnote w:type="continuationSeparator" w:id="0">
    <w:p w14:paraId="3999C294" w14:textId="77777777" w:rsidR="006F5D2D" w:rsidRDefault="006F5D2D" w:rsidP="00196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DFA25" w14:textId="77777777" w:rsidR="006F5D2D" w:rsidRDefault="006F5D2D" w:rsidP="00196CDE">
      <w:pPr>
        <w:spacing w:after="0" w:line="240" w:lineRule="auto"/>
      </w:pPr>
      <w:r>
        <w:separator/>
      </w:r>
    </w:p>
  </w:footnote>
  <w:footnote w:type="continuationSeparator" w:id="0">
    <w:p w14:paraId="5E6F3567" w14:textId="77777777" w:rsidR="006F5D2D" w:rsidRDefault="006F5D2D" w:rsidP="00196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0C2B" w14:textId="4117ADE9" w:rsidR="00F03D9C" w:rsidRDefault="00F03D9C">
    <w:pPr>
      <w:pStyle w:val="Header"/>
    </w:pPr>
    <w:r>
      <w:t xml:space="preserve"> Accepted in ACS Applied Polymers</w:t>
    </w:r>
    <w:r w:rsidR="00C32788">
      <w:t xml:space="preserve"> Materials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545"/>
    <w:multiLevelType w:val="hybridMultilevel"/>
    <w:tmpl w:val="BB84378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F783305"/>
    <w:multiLevelType w:val="hybridMultilevel"/>
    <w:tmpl w:val="3F62EF2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EB3B33"/>
    <w:multiLevelType w:val="hybridMultilevel"/>
    <w:tmpl w:val="10F271F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49562654"/>
    <w:multiLevelType w:val="hybridMultilevel"/>
    <w:tmpl w:val="1F22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1D056E"/>
    <w:multiLevelType w:val="hybridMultilevel"/>
    <w:tmpl w:val="8BCC8BF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E3122B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731880331">
    <w:abstractNumId w:val="0"/>
  </w:num>
  <w:num w:numId="2" w16cid:durableId="1568147246">
    <w:abstractNumId w:val="4"/>
  </w:num>
  <w:num w:numId="3" w16cid:durableId="81874008">
    <w:abstractNumId w:val="3"/>
  </w:num>
  <w:num w:numId="4" w16cid:durableId="640692105">
    <w:abstractNumId w:val="1"/>
  </w:num>
  <w:num w:numId="5" w16cid:durableId="1416055468">
    <w:abstractNumId w:val="2"/>
  </w:num>
  <w:num w:numId="6" w16cid:durableId="7984563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YzMLE0NDI3NDcxNTdR0lEKTi0uzszPAykwNDCvBQDmRBkcLgAAAA=="/>
    <w:docVar w:name="EN.InstantFormat" w:val="&lt;ENInstantFormat&gt;&lt;Enabled&gt;1&lt;/Enabled&gt;&lt;ScanUnformatted&gt;1&lt;/ScanUnformatted&gt;&lt;ScanChanges&gt;1&lt;/ScanChanges&gt;&lt;Suspended&gt;0&lt;/Suspended&gt;&lt;/ENInstantFormat&gt;"/>
    <w:docVar w:name="EN.Layout" w:val="&lt;ENLayout&gt;&lt;Style&gt;ACS Appl Polymer Mat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wereza8d0z95etrpq5zv06vswpzr9vvxfx&quot;&gt;My EndNote Library-Nirmal&lt;record-ids&gt;&lt;item&gt;5026&lt;/item&gt;&lt;item&gt;5096&lt;/item&gt;&lt;item&gt;5239&lt;/item&gt;&lt;item&gt;5886&lt;/item&gt;&lt;item&gt;6237&lt;/item&gt;&lt;item&gt;6583&lt;/item&gt;&lt;item&gt;6584&lt;/item&gt;&lt;item&gt;6585&lt;/item&gt;&lt;item&gt;6586&lt;/item&gt;&lt;item&gt;6587&lt;/item&gt;&lt;item&gt;6636&lt;/item&gt;&lt;item&gt;6640&lt;/item&gt;&lt;item&gt;6641&lt;/item&gt;&lt;item&gt;6643&lt;/item&gt;&lt;item&gt;6644&lt;/item&gt;&lt;item&gt;6680&lt;/item&gt;&lt;item&gt;6681&lt;/item&gt;&lt;item&gt;6682&lt;/item&gt;&lt;item&gt;6683&lt;/item&gt;&lt;item&gt;6684&lt;/item&gt;&lt;item&gt;6685&lt;/item&gt;&lt;item&gt;6686&lt;/item&gt;&lt;item&gt;6687&lt;/item&gt;&lt;item&gt;6689&lt;/item&gt;&lt;item&gt;6690&lt;/item&gt;&lt;item&gt;6691&lt;/item&gt;&lt;item&gt;6692&lt;/item&gt;&lt;item&gt;6693&lt;/item&gt;&lt;item&gt;6694&lt;/item&gt;&lt;/record-ids&gt;&lt;/item&gt;&lt;/Libraries&gt;"/>
  </w:docVars>
  <w:rsids>
    <w:rsidRoot w:val="000B1EF6"/>
    <w:rsid w:val="00000133"/>
    <w:rsid w:val="00000F04"/>
    <w:rsid w:val="00001259"/>
    <w:rsid w:val="00001B0E"/>
    <w:rsid w:val="00003536"/>
    <w:rsid w:val="000037B8"/>
    <w:rsid w:val="00004602"/>
    <w:rsid w:val="00005B78"/>
    <w:rsid w:val="00005E3A"/>
    <w:rsid w:val="00010DD0"/>
    <w:rsid w:val="00011C7D"/>
    <w:rsid w:val="00013F1E"/>
    <w:rsid w:val="00014286"/>
    <w:rsid w:val="0001787E"/>
    <w:rsid w:val="0002046A"/>
    <w:rsid w:val="000214DA"/>
    <w:rsid w:val="00021E52"/>
    <w:rsid w:val="000221A2"/>
    <w:rsid w:val="000227FC"/>
    <w:rsid w:val="000238E6"/>
    <w:rsid w:val="00024B4D"/>
    <w:rsid w:val="0002788B"/>
    <w:rsid w:val="0003170E"/>
    <w:rsid w:val="0003373B"/>
    <w:rsid w:val="0003449D"/>
    <w:rsid w:val="0003458E"/>
    <w:rsid w:val="00034631"/>
    <w:rsid w:val="00036577"/>
    <w:rsid w:val="000370C5"/>
    <w:rsid w:val="00040668"/>
    <w:rsid w:val="000406C9"/>
    <w:rsid w:val="00040DFC"/>
    <w:rsid w:val="00041800"/>
    <w:rsid w:val="00042A15"/>
    <w:rsid w:val="00043AC4"/>
    <w:rsid w:val="00044A2C"/>
    <w:rsid w:val="00044D57"/>
    <w:rsid w:val="00046D3C"/>
    <w:rsid w:val="000501A4"/>
    <w:rsid w:val="0005095F"/>
    <w:rsid w:val="000538E9"/>
    <w:rsid w:val="0005653B"/>
    <w:rsid w:val="00056F4C"/>
    <w:rsid w:val="000571D9"/>
    <w:rsid w:val="0006104B"/>
    <w:rsid w:val="00061110"/>
    <w:rsid w:val="00061E5C"/>
    <w:rsid w:val="00066605"/>
    <w:rsid w:val="00070F82"/>
    <w:rsid w:val="00071291"/>
    <w:rsid w:val="0007143C"/>
    <w:rsid w:val="00071905"/>
    <w:rsid w:val="00071BD7"/>
    <w:rsid w:val="00071EF3"/>
    <w:rsid w:val="00072197"/>
    <w:rsid w:val="0007234C"/>
    <w:rsid w:val="000737C0"/>
    <w:rsid w:val="0007392D"/>
    <w:rsid w:val="00074FAA"/>
    <w:rsid w:val="000754E9"/>
    <w:rsid w:val="00075657"/>
    <w:rsid w:val="00076195"/>
    <w:rsid w:val="0007696D"/>
    <w:rsid w:val="0008077D"/>
    <w:rsid w:val="00080860"/>
    <w:rsid w:val="00081C85"/>
    <w:rsid w:val="000821FA"/>
    <w:rsid w:val="000830B8"/>
    <w:rsid w:val="000831C0"/>
    <w:rsid w:val="00083A2B"/>
    <w:rsid w:val="00083D21"/>
    <w:rsid w:val="0008433F"/>
    <w:rsid w:val="00084D3F"/>
    <w:rsid w:val="00085720"/>
    <w:rsid w:val="000858B5"/>
    <w:rsid w:val="000858FE"/>
    <w:rsid w:val="00086A0B"/>
    <w:rsid w:val="00087581"/>
    <w:rsid w:val="000900C3"/>
    <w:rsid w:val="00090F67"/>
    <w:rsid w:val="00091458"/>
    <w:rsid w:val="00092664"/>
    <w:rsid w:val="00092F04"/>
    <w:rsid w:val="000935CA"/>
    <w:rsid w:val="00093850"/>
    <w:rsid w:val="00094911"/>
    <w:rsid w:val="000956E0"/>
    <w:rsid w:val="000960F5"/>
    <w:rsid w:val="00096544"/>
    <w:rsid w:val="000A0D47"/>
    <w:rsid w:val="000A1929"/>
    <w:rsid w:val="000A35D4"/>
    <w:rsid w:val="000A50D8"/>
    <w:rsid w:val="000A7B87"/>
    <w:rsid w:val="000B0313"/>
    <w:rsid w:val="000B1300"/>
    <w:rsid w:val="000B1EF6"/>
    <w:rsid w:val="000B2D3D"/>
    <w:rsid w:val="000B7754"/>
    <w:rsid w:val="000C1B43"/>
    <w:rsid w:val="000C23F1"/>
    <w:rsid w:val="000C2F25"/>
    <w:rsid w:val="000C47AC"/>
    <w:rsid w:val="000C4E10"/>
    <w:rsid w:val="000C525C"/>
    <w:rsid w:val="000C5FBC"/>
    <w:rsid w:val="000C7296"/>
    <w:rsid w:val="000D3257"/>
    <w:rsid w:val="000D36FA"/>
    <w:rsid w:val="000D42EB"/>
    <w:rsid w:val="000D4CF9"/>
    <w:rsid w:val="000D5067"/>
    <w:rsid w:val="000D5843"/>
    <w:rsid w:val="000D5F5D"/>
    <w:rsid w:val="000D7358"/>
    <w:rsid w:val="000E1BDE"/>
    <w:rsid w:val="000E225E"/>
    <w:rsid w:val="000E23CB"/>
    <w:rsid w:val="000E47A6"/>
    <w:rsid w:val="000E598A"/>
    <w:rsid w:val="000E5F8F"/>
    <w:rsid w:val="000E6326"/>
    <w:rsid w:val="000F1BCC"/>
    <w:rsid w:val="000F3696"/>
    <w:rsid w:val="000F427D"/>
    <w:rsid w:val="000F4844"/>
    <w:rsid w:val="000F4B15"/>
    <w:rsid w:val="000F4BDE"/>
    <w:rsid w:val="000F5466"/>
    <w:rsid w:val="000F5718"/>
    <w:rsid w:val="000F5DCD"/>
    <w:rsid w:val="001000FC"/>
    <w:rsid w:val="00103628"/>
    <w:rsid w:val="001043AD"/>
    <w:rsid w:val="0010528C"/>
    <w:rsid w:val="00105348"/>
    <w:rsid w:val="00105B1D"/>
    <w:rsid w:val="00112777"/>
    <w:rsid w:val="00112B27"/>
    <w:rsid w:val="001141DD"/>
    <w:rsid w:val="00116896"/>
    <w:rsid w:val="00116947"/>
    <w:rsid w:val="0012263E"/>
    <w:rsid w:val="001226D4"/>
    <w:rsid w:val="00123A15"/>
    <w:rsid w:val="00123C5A"/>
    <w:rsid w:val="001246A2"/>
    <w:rsid w:val="001252A0"/>
    <w:rsid w:val="00126824"/>
    <w:rsid w:val="001269E6"/>
    <w:rsid w:val="00126D47"/>
    <w:rsid w:val="00132436"/>
    <w:rsid w:val="001332AA"/>
    <w:rsid w:val="001351DE"/>
    <w:rsid w:val="00135240"/>
    <w:rsid w:val="001352F3"/>
    <w:rsid w:val="001379A4"/>
    <w:rsid w:val="00137E06"/>
    <w:rsid w:val="00137FED"/>
    <w:rsid w:val="00140F88"/>
    <w:rsid w:val="00141D7B"/>
    <w:rsid w:val="001478C9"/>
    <w:rsid w:val="00147978"/>
    <w:rsid w:val="001527EF"/>
    <w:rsid w:val="00154323"/>
    <w:rsid w:val="00154F81"/>
    <w:rsid w:val="00157419"/>
    <w:rsid w:val="0015773C"/>
    <w:rsid w:val="001611A0"/>
    <w:rsid w:val="0016212D"/>
    <w:rsid w:val="00162A20"/>
    <w:rsid w:val="00166C64"/>
    <w:rsid w:val="00167D50"/>
    <w:rsid w:val="00170537"/>
    <w:rsid w:val="001707A8"/>
    <w:rsid w:val="00170AD6"/>
    <w:rsid w:val="0017484E"/>
    <w:rsid w:val="001749F1"/>
    <w:rsid w:val="001753B6"/>
    <w:rsid w:val="0018127D"/>
    <w:rsid w:val="00182ED0"/>
    <w:rsid w:val="001834B5"/>
    <w:rsid w:val="00183E7F"/>
    <w:rsid w:val="00184505"/>
    <w:rsid w:val="00184907"/>
    <w:rsid w:val="0018738C"/>
    <w:rsid w:val="001902CB"/>
    <w:rsid w:val="001912AC"/>
    <w:rsid w:val="00192055"/>
    <w:rsid w:val="00192D99"/>
    <w:rsid w:val="0019354F"/>
    <w:rsid w:val="00193833"/>
    <w:rsid w:val="00196CDE"/>
    <w:rsid w:val="001A1038"/>
    <w:rsid w:val="001A1496"/>
    <w:rsid w:val="001A2845"/>
    <w:rsid w:val="001A29AF"/>
    <w:rsid w:val="001A3223"/>
    <w:rsid w:val="001A3E07"/>
    <w:rsid w:val="001A6379"/>
    <w:rsid w:val="001A67F5"/>
    <w:rsid w:val="001A68AD"/>
    <w:rsid w:val="001A715E"/>
    <w:rsid w:val="001A7C0D"/>
    <w:rsid w:val="001B05D3"/>
    <w:rsid w:val="001B0AD5"/>
    <w:rsid w:val="001B1586"/>
    <w:rsid w:val="001B2804"/>
    <w:rsid w:val="001B2FA9"/>
    <w:rsid w:val="001B30A6"/>
    <w:rsid w:val="001B364A"/>
    <w:rsid w:val="001B3DBB"/>
    <w:rsid w:val="001B4394"/>
    <w:rsid w:val="001B6379"/>
    <w:rsid w:val="001B7A29"/>
    <w:rsid w:val="001B7E1B"/>
    <w:rsid w:val="001C173D"/>
    <w:rsid w:val="001C31A2"/>
    <w:rsid w:val="001C3736"/>
    <w:rsid w:val="001C5C37"/>
    <w:rsid w:val="001D046E"/>
    <w:rsid w:val="001D1BBD"/>
    <w:rsid w:val="001D20AE"/>
    <w:rsid w:val="001D2206"/>
    <w:rsid w:val="001D452F"/>
    <w:rsid w:val="001D4535"/>
    <w:rsid w:val="001D52AC"/>
    <w:rsid w:val="001D6C73"/>
    <w:rsid w:val="001E0E2F"/>
    <w:rsid w:val="001E3C12"/>
    <w:rsid w:val="001E46D7"/>
    <w:rsid w:val="001E4B30"/>
    <w:rsid w:val="001E4C60"/>
    <w:rsid w:val="001E61A6"/>
    <w:rsid w:val="001E6268"/>
    <w:rsid w:val="001E6A7E"/>
    <w:rsid w:val="001F0DCB"/>
    <w:rsid w:val="001F26C9"/>
    <w:rsid w:val="001F4BC5"/>
    <w:rsid w:val="001F5B59"/>
    <w:rsid w:val="001F5DF2"/>
    <w:rsid w:val="00202229"/>
    <w:rsid w:val="00202389"/>
    <w:rsid w:val="00202722"/>
    <w:rsid w:val="00202DF3"/>
    <w:rsid w:val="00204FA4"/>
    <w:rsid w:val="00205EAC"/>
    <w:rsid w:val="0020683A"/>
    <w:rsid w:val="00207887"/>
    <w:rsid w:val="00210325"/>
    <w:rsid w:val="00211FB2"/>
    <w:rsid w:val="00212E78"/>
    <w:rsid w:val="00213D80"/>
    <w:rsid w:val="0021723A"/>
    <w:rsid w:val="002232B9"/>
    <w:rsid w:val="00223703"/>
    <w:rsid w:val="00223C1D"/>
    <w:rsid w:val="00223E6C"/>
    <w:rsid w:val="00226773"/>
    <w:rsid w:val="00230198"/>
    <w:rsid w:val="0023019F"/>
    <w:rsid w:val="00230ACD"/>
    <w:rsid w:val="0023228E"/>
    <w:rsid w:val="0023385F"/>
    <w:rsid w:val="002338BF"/>
    <w:rsid w:val="00233AC4"/>
    <w:rsid w:val="00234B61"/>
    <w:rsid w:val="00235170"/>
    <w:rsid w:val="00236070"/>
    <w:rsid w:val="00236A42"/>
    <w:rsid w:val="00236B84"/>
    <w:rsid w:val="00237D1F"/>
    <w:rsid w:val="00237E9E"/>
    <w:rsid w:val="002401B6"/>
    <w:rsid w:val="002408C8"/>
    <w:rsid w:val="00242B4D"/>
    <w:rsid w:val="00242FB2"/>
    <w:rsid w:val="00243074"/>
    <w:rsid w:val="00243FAF"/>
    <w:rsid w:val="0024554E"/>
    <w:rsid w:val="0025146B"/>
    <w:rsid w:val="002525AB"/>
    <w:rsid w:val="002536D2"/>
    <w:rsid w:val="00256F66"/>
    <w:rsid w:val="00260CDF"/>
    <w:rsid w:val="00261D8C"/>
    <w:rsid w:val="00265A4D"/>
    <w:rsid w:val="00270601"/>
    <w:rsid w:val="00270F28"/>
    <w:rsid w:val="0027101D"/>
    <w:rsid w:val="00271AB3"/>
    <w:rsid w:val="0027229D"/>
    <w:rsid w:val="0027240E"/>
    <w:rsid w:val="002733CF"/>
    <w:rsid w:val="00273858"/>
    <w:rsid w:val="00274DAC"/>
    <w:rsid w:val="00276CD6"/>
    <w:rsid w:val="00280101"/>
    <w:rsid w:val="0028116D"/>
    <w:rsid w:val="00281BB1"/>
    <w:rsid w:val="00282B5C"/>
    <w:rsid w:val="00284426"/>
    <w:rsid w:val="00286E6C"/>
    <w:rsid w:val="00287860"/>
    <w:rsid w:val="002920FD"/>
    <w:rsid w:val="002959D9"/>
    <w:rsid w:val="00295EDF"/>
    <w:rsid w:val="00297855"/>
    <w:rsid w:val="002A2743"/>
    <w:rsid w:val="002A3BDD"/>
    <w:rsid w:val="002A49A3"/>
    <w:rsid w:val="002A55EB"/>
    <w:rsid w:val="002A5FA6"/>
    <w:rsid w:val="002A65EB"/>
    <w:rsid w:val="002B0756"/>
    <w:rsid w:val="002B141E"/>
    <w:rsid w:val="002B24DC"/>
    <w:rsid w:val="002B3047"/>
    <w:rsid w:val="002B4242"/>
    <w:rsid w:val="002B70C6"/>
    <w:rsid w:val="002C47BC"/>
    <w:rsid w:val="002C4FB9"/>
    <w:rsid w:val="002C53ED"/>
    <w:rsid w:val="002C5799"/>
    <w:rsid w:val="002C6169"/>
    <w:rsid w:val="002C6323"/>
    <w:rsid w:val="002C7CD6"/>
    <w:rsid w:val="002D1431"/>
    <w:rsid w:val="002D1610"/>
    <w:rsid w:val="002D1D6E"/>
    <w:rsid w:val="002D22F8"/>
    <w:rsid w:val="002D2356"/>
    <w:rsid w:val="002D4EA9"/>
    <w:rsid w:val="002D5E0B"/>
    <w:rsid w:val="002D5ECA"/>
    <w:rsid w:val="002D7E62"/>
    <w:rsid w:val="002E0F5B"/>
    <w:rsid w:val="002E2BFA"/>
    <w:rsid w:val="002E5598"/>
    <w:rsid w:val="002E775D"/>
    <w:rsid w:val="002F02FB"/>
    <w:rsid w:val="002F06D9"/>
    <w:rsid w:val="002F1720"/>
    <w:rsid w:val="002F62E9"/>
    <w:rsid w:val="002F6616"/>
    <w:rsid w:val="002F7633"/>
    <w:rsid w:val="002F7986"/>
    <w:rsid w:val="00302532"/>
    <w:rsid w:val="003062DF"/>
    <w:rsid w:val="00306AB2"/>
    <w:rsid w:val="00307E40"/>
    <w:rsid w:val="003108D7"/>
    <w:rsid w:val="00310AC5"/>
    <w:rsid w:val="00310E57"/>
    <w:rsid w:val="003124C7"/>
    <w:rsid w:val="0031410C"/>
    <w:rsid w:val="00314311"/>
    <w:rsid w:val="00316D99"/>
    <w:rsid w:val="00317132"/>
    <w:rsid w:val="00320D38"/>
    <w:rsid w:val="00320E85"/>
    <w:rsid w:val="0032263F"/>
    <w:rsid w:val="0032333C"/>
    <w:rsid w:val="003239E3"/>
    <w:rsid w:val="003258C6"/>
    <w:rsid w:val="003267CF"/>
    <w:rsid w:val="003268B1"/>
    <w:rsid w:val="00326C6E"/>
    <w:rsid w:val="00331312"/>
    <w:rsid w:val="00331E58"/>
    <w:rsid w:val="00333C19"/>
    <w:rsid w:val="003348F3"/>
    <w:rsid w:val="00335DE3"/>
    <w:rsid w:val="00337053"/>
    <w:rsid w:val="00340536"/>
    <w:rsid w:val="00340A8E"/>
    <w:rsid w:val="00340E52"/>
    <w:rsid w:val="00342394"/>
    <w:rsid w:val="00342D73"/>
    <w:rsid w:val="00344422"/>
    <w:rsid w:val="00345D31"/>
    <w:rsid w:val="003461EB"/>
    <w:rsid w:val="00346B26"/>
    <w:rsid w:val="003471D4"/>
    <w:rsid w:val="003522AB"/>
    <w:rsid w:val="00353934"/>
    <w:rsid w:val="00353FE5"/>
    <w:rsid w:val="00354228"/>
    <w:rsid w:val="003543D3"/>
    <w:rsid w:val="00354AB0"/>
    <w:rsid w:val="00355240"/>
    <w:rsid w:val="003558B4"/>
    <w:rsid w:val="00355A01"/>
    <w:rsid w:val="00356C74"/>
    <w:rsid w:val="00356E5C"/>
    <w:rsid w:val="00356F09"/>
    <w:rsid w:val="00361019"/>
    <w:rsid w:val="00363822"/>
    <w:rsid w:val="00363992"/>
    <w:rsid w:val="00363BB1"/>
    <w:rsid w:val="00365E97"/>
    <w:rsid w:val="0036615D"/>
    <w:rsid w:val="00366921"/>
    <w:rsid w:val="0036786F"/>
    <w:rsid w:val="003706F8"/>
    <w:rsid w:val="00370AE9"/>
    <w:rsid w:val="00371ADC"/>
    <w:rsid w:val="003762C2"/>
    <w:rsid w:val="00377D7B"/>
    <w:rsid w:val="00377FE0"/>
    <w:rsid w:val="00380AF3"/>
    <w:rsid w:val="003813E1"/>
    <w:rsid w:val="00382460"/>
    <w:rsid w:val="003831D1"/>
    <w:rsid w:val="00384113"/>
    <w:rsid w:val="00385EF1"/>
    <w:rsid w:val="00386098"/>
    <w:rsid w:val="003879A8"/>
    <w:rsid w:val="00390C38"/>
    <w:rsid w:val="00391A31"/>
    <w:rsid w:val="00391EA9"/>
    <w:rsid w:val="0039232E"/>
    <w:rsid w:val="003923A7"/>
    <w:rsid w:val="003936CD"/>
    <w:rsid w:val="0039442D"/>
    <w:rsid w:val="00394E03"/>
    <w:rsid w:val="00396298"/>
    <w:rsid w:val="0039637B"/>
    <w:rsid w:val="00396532"/>
    <w:rsid w:val="003966BB"/>
    <w:rsid w:val="003A04A0"/>
    <w:rsid w:val="003A45BB"/>
    <w:rsid w:val="003A48D3"/>
    <w:rsid w:val="003A5002"/>
    <w:rsid w:val="003A6DDF"/>
    <w:rsid w:val="003A770A"/>
    <w:rsid w:val="003B32BC"/>
    <w:rsid w:val="003B45D5"/>
    <w:rsid w:val="003B5BD5"/>
    <w:rsid w:val="003B5E26"/>
    <w:rsid w:val="003B72C1"/>
    <w:rsid w:val="003B7FEF"/>
    <w:rsid w:val="003C24A0"/>
    <w:rsid w:val="003C2A83"/>
    <w:rsid w:val="003C2EC0"/>
    <w:rsid w:val="003C599D"/>
    <w:rsid w:val="003C5F6D"/>
    <w:rsid w:val="003C612B"/>
    <w:rsid w:val="003C6643"/>
    <w:rsid w:val="003C67DD"/>
    <w:rsid w:val="003C6880"/>
    <w:rsid w:val="003D1449"/>
    <w:rsid w:val="003D1685"/>
    <w:rsid w:val="003D3295"/>
    <w:rsid w:val="003D5344"/>
    <w:rsid w:val="003D5BBB"/>
    <w:rsid w:val="003D64A1"/>
    <w:rsid w:val="003D68F8"/>
    <w:rsid w:val="003D6AE0"/>
    <w:rsid w:val="003E090B"/>
    <w:rsid w:val="003E0C13"/>
    <w:rsid w:val="003E0D59"/>
    <w:rsid w:val="003E1860"/>
    <w:rsid w:val="003E7315"/>
    <w:rsid w:val="003E78FB"/>
    <w:rsid w:val="003F0969"/>
    <w:rsid w:val="003F1885"/>
    <w:rsid w:val="003F1DBE"/>
    <w:rsid w:val="003F2EE6"/>
    <w:rsid w:val="003F5158"/>
    <w:rsid w:val="003F6E7C"/>
    <w:rsid w:val="003F6F26"/>
    <w:rsid w:val="0040054D"/>
    <w:rsid w:val="00400C0D"/>
    <w:rsid w:val="00401976"/>
    <w:rsid w:val="004023BA"/>
    <w:rsid w:val="00402500"/>
    <w:rsid w:val="00402C3B"/>
    <w:rsid w:val="004033D2"/>
    <w:rsid w:val="00403D5B"/>
    <w:rsid w:val="00403F9C"/>
    <w:rsid w:val="0040408F"/>
    <w:rsid w:val="00406045"/>
    <w:rsid w:val="00407D60"/>
    <w:rsid w:val="00411C60"/>
    <w:rsid w:val="00413831"/>
    <w:rsid w:val="00413E27"/>
    <w:rsid w:val="004164B2"/>
    <w:rsid w:val="00416582"/>
    <w:rsid w:val="004212BE"/>
    <w:rsid w:val="00424D6C"/>
    <w:rsid w:val="0042529E"/>
    <w:rsid w:val="0042563F"/>
    <w:rsid w:val="004260A4"/>
    <w:rsid w:val="004277C8"/>
    <w:rsid w:val="00427FD6"/>
    <w:rsid w:val="00430F5D"/>
    <w:rsid w:val="004313F0"/>
    <w:rsid w:val="0043403E"/>
    <w:rsid w:val="0043471B"/>
    <w:rsid w:val="00435ACE"/>
    <w:rsid w:val="00436E2D"/>
    <w:rsid w:val="004378B8"/>
    <w:rsid w:val="00437D59"/>
    <w:rsid w:val="00437EFC"/>
    <w:rsid w:val="00440151"/>
    <w:rsid w:val="0044559D"/>
    <w:rsid w:val="00450A72"/>
    <w:rsid w:val="00451497"/>
    <w:rsid w:val="004514AA"/>
    <w:rsid w:val="0045244C"/>
    <w:rsid w:val="00454806"/>
    <w:rsid w:val="004549A4"/>
    <w:rsid w:val="004564FB"/>
    <w:rsid w:val="00463346"/>
    <w:rsid w:val="0046340B"/>
    <w:rsid w:val="00465060"/>
    <w:rsid w:val="004650C1"/>
    <w:rsid w:val="00465AC1"/>
    <w:rsid w:val="00466E30"/>
    <w:rsid w:val="00467148"/>
    <w:rsid w:val="0047128D"/>
    <w:rsid w:val="0047133A"/>
    <w:rsid w:val="00472720"/>
    <w:rsid w:val="00472B1D"/>
    <w:rsid w:val="00474255"/>
    <w:rsid w:val="00475FB1"/>
    <w:rsid w:val="0047794D"/>
    <w:rsid w:val="00477AE7"/>
    <w:rsid w:val="00480659"/>
    <w:rsid w:val="004833A9"/>
    <w:rsid w:val="004855CC"/>
    <w:rsid w:val="0048566D"/>
    <w:rsid w:val="00485A50"/>
    <w:rsid w:val="00486307"/>
    <w:rsid w:val="00486534"/>
    <w:rsid w:val="004867DC"/>
    <w:rsid w:val="00491DDE"/>
    <w:rsid w:val="0049254B"/>
    <w:rsid w:val="00492806"/>
    <w:rsid w:val="00492A98"/>
    <w:rsid w:val="00492FA0"/>
    <w:rsid w:val="0049422E"/>
    <w:rsid w:val="00494269"/>
    <w:rsid w:val="004949F8"/>
    <w:rsid w:val="00494F8C"/>
    <w:rsid w:val="00496742"/>
    <w:rsid w:val="004A2816"/>
    <w:rsid w:val="004A2831"/>
    <w:rsid w:val="004A4031"/>
    <w:rsid w:val="004A5396"/>
    <w:rsid w:val="004A5439"/>
    <w:rsid w:val="004A5518"/>
    <w:rsid w:val="004A5825"/>
    <w:rsid w:val="004A5957"/>
    <w:rsid w:val="004A5A09"/>
    <w:rsid w:val="004A6DF1"/>
    <w:rsid w:val="004A7826"/>
    <w:rsid w:val="004B0EEF"/>
    <w:rsid w:val="004B2E0B"/>
    <w:rsid w:val="004B3201"/>
    <w:rsid w:val="004B3F9B"/>
    <w:rsid w:val="004B4025"/>
    <w:rsid w:val="004B7A11"/>
    <w:rsid w:val="004C11A6"/>
    <w:rsid w:val="004C1BE4"/>
    <w:rsid w:val="004C2FFA"/>
    <w:rsid w:val="004C31B8"/>
    <w:rsid w:val="004C3E16"/>
    <w:rsid w:val="004C5340"/>
    <w:rsid w:val="004C61A1"/>
    <w:rsid w:val="004C7613"/>
    <w:rsid w:val="004D1DE2"/>
    <w:rsid w:val="004D3210"/>
    <w:rsid w:val="004D4185"/>
    <w:rsid w:val="004D4222"/>
    <w:rsid w:val="004D592E"/>
    <w:rsid w:val="004D7D13"/>
    <w:rsid w:val="004E0EE6"/>
    <w:rsid w:val="004E47FF"/>
    <w:rsid w:val="004E5E50"/>
    <w:rsid w:val="004E6497"/>
    <w:rsid w:val="004E6817"/>
    <w:rsid w:val="004E6C3E"/>
    <w:rsid w:val="004E6D8A"/>
    <w:rsid w:val="004E7A5C"/>
    <w:rsid w:val="004E7B9C"/>
    <w:rsid w:val="004F117D"/>
    <w:rsid w:val="004F1A31"/>
    <w:rsid w:val="004F4EC2"/>
    <w:rsid w:val="004F5BBF"/>
    <w:rsid w:val="004F6A5D"/>
    <w:rsid w:val="004F7521"/>
    <w:rsid w:val="004F7743"/>
    <w:rsid w:val="00501D11"/>
    <w:rsid w:val="00504FC8"/>
    <w:rsid w:val="0050537C"/>
    <w:rsid w:val="00507728"/>
    <w:rsid w:val="00510E7B"/>
    <w:rsid w:val="00511B8D"/>
    <w:rsid w:val="00523187"/>
    <w:rsid w:val="00523608"/>
    <w:rsid w:val="005260ED"/>
    <w:rsid w:val="00526668"/>
    <w:rsid w:val="0052743B"/>
    <w:rsid w:val="00527EFA"/>
    <w:rsid w:val="00530E6C"/>
    <w:rsid w:val="00531041"/>
    <w:rsid w:val="00531E1E"/>
    <w:rsid w:val="00534119"/>
    <w:rsid w:val="00534C92"/>
    <w:rsid w:val="00536B3F"/>
    <w:rsid w:val="00543C98"/>
    <w:rsid w:val="00547408"/>
    <w:rsid w:val="00547729"/>
    <w:rsid w:val="00552846"/>
    <w:rsid w:val="005557C9"/>
    <w:rsid w:val="00555C4F"/>
    <w:rsid w:val="00555CE1"/>
    <w:rsid w:val="00556684"/>
    <w:rsid w:val="00556896"/>
    <w:rsid w:val="005607DD"/>
    <w:rsid w:val="0056190D"/>
    <w:rsid w:val="0056192D"/>
    <w:rsid w:val="005622DD"/>
    <w:rsid w:val="00563120"/>
    <w:rsid w:val="0057145E"/>
    <w:rsid w:val="00573176"/>
    <w:rsid w:val="00573E3E"/>
    <w:rsid w:val="00574002"/>
    <w:rsid w:val="005746A9"/>
    <w:rsid w:val="00574756"/>
    <w:rsid w:val="00574ABF"/>
    <w:rsid w:val="005753C1"/>
    <w:rsid w:val="005777D0"/>
    <w:rsid w:val="00581B58"/>
    <w:rsid w:val="00582E9D"/>
    <w:rsid w:val="00583794"/>
    <w:rsid w:val="005850E7"/>
    <w:rsid w:val="0059258B"/>
    <w:rsid w:val="00593004"/>
    <w:rsid w:val="00593FC2"/>
    <w:rsid w:val="00594035"/>
    <w:rsid w:val="00594DE5"/>
    <w:rsid w:val="00595392"/>
    <w:rsid w:val="00596428"/>
    <w:rsid w:val="0059794F"/>
    <w:rsid w:val="005A074C"/>
    <w:rsid w:val="005A1255"/>
    <w:rsid w:val="005A2BE9"/>
    <w:rsid w:val="005A3410"/>
    <w:rsid w:val="005A5930"/>
    <w:rsid w:val="005A7363"/>
    <w:rsid w:val="005B1034"/>
    <w:rsid w:val="005B1B24"/>
    <w:rsid w:val="005B26D4"/>
    <w:rsid w:val="005B4E57"/>
    <w:rsid w:val="005B5030"/>
    <w:rsid w:val="005B5E9B"/>
    <w:rsid w:val="005B623D"/>
    <w:rsid w:val="005B6938"/>
    <w:rsid w:val="005B7FCA"/>
    <w:rsid w:val="005C040C"/>
    <w:rsid w:val="005C0737"/>
    <w:rsid w:val="005C1A61"/>
    <w:rsid w:val="005C1F0C"/>
    <w:rsid w:val="005C2C7D"/>
    <w:rsid w:val="005C3FB7"/>
    <w:rsid w:val="005C5FC1"/>
    <w:rsid w:val="005C607C"/>
    <w:rsid w:val="005C6C6A"/>
    <w:rsid w:val="005D1C50"/>
    <w:rsid w:val="005D2489"/>
    <w:rsid w:val="005D3B8F"/>
    <w:rsid w:val="005D40CF"/>
    <w:rsid w:val="005D485D"/>
    <w:rsid w:val="005D4D4C"/>
    <w:rsid w:val="005D56DD"/>
    <w:rsid w:val="005D6F94"/>
    <w:rsid w:val="005E05CA"/>
    <w:rsid w:val="005E0EAD"/>
    <w:rsid w:val="005E14A8"/>
    <w:rsid w:val="005E264A"/>
    <w:rsid w:val="005E3279"/>
    <w:rsid w:val="005E35E3"/>
    <w:rsid w:val="005E36EA"/>
    <w:rsid w:val="005E44A7"/>
    <w:rsid w:val="005E57FD"/>
    <w:rsid w:val="005E58EA"/>
    <w:rsid w:val="005E65C2"/>
    <w:rsid w:val="005E6828"/>
    <w:rsid w:val="005E6A19"/>
    <w:rsid w:val="005F0977"/>
    <w:rsid w:val="005F14FB"/>
    <w:rsid w:val="005F7B28"/>
    <w:rsid w:val="005F7DB0"/>
    <w:rsid w:val="005F7E32"/>
    <w:rsid w:val="005F7F07"/>
    <w:rsid w:val="00600940"/>
    <w:rsid w:val="00602A6F"/>
    <w:rsid w:val="00602B0F"/>
    <w:rsid w:val="006038AB"/>
    <w:rsid w:val="00605985"/>
    <w:rsid w:val="00605EEA"/>
    <w:rsid w:val="0060786F"/>
    <w:rsid w:val="00607C5E"/>
    <w:rsid w:val="00607E93"/>
    <w:rsid w:val="00610484"/>
    <w:rsid w:val="00610575"/>
    <w:rsid w:val="00611FCC"/>
    <w:rsid w:val="0061308E"/>
    <w:rsid w:val="0061348C"/>
    <w:rsid w:val="0061375A"/>
    <w:rsid w:val="00614ED6"/>
    <w:rsid w:val="00617F7A"/>
    <w:rsid w:val="00623CCF"/>
    <w:rsid w:val="00627C5F"/>
    <w:rsid w:val="006305FC"/>
    <w:rsid w:val="00631D20"/>
    <w:rsid w:val="00633042"/>
    <w:rsid w:val="0064062F"/>
    <w:rsid w:val="006406BB"/>
    <w:rsid w:val="0064266B"/>
    <w:rsid w:val="00643C3A"/>
    <w:rsid w:val="00643D8A"/>
    <w:rsid w:val="00646215"/>
    <w:rsid w:val="00647B84"/>
    <w:rsid w:val="00647F54"/>
    <w:rsid w:val="0065104C"/>
    <w:rsid w:val="006511E9"/>
    <w:rsid w:val="0065226D"/>
    <w:rsid w:val="00652F7A"/>
    <w:rsid w:val="00660BBE"/>
    <w:rsid w:val="0066197D"/>
    <w:rsid w:val="00661E5F"/>
    <w:rsid w:val="00662264"/>
    <w:rsid w:val="00663668"/>
    <w:rsid w:val="00665D94"/>
    <w:rsid w:val="00666565"/>
    <w:rsid w:val="00667105"/>
    <w:rsid w:val="006675E3"/>
    <w:rsid w:val="00667EF6"/>
    <w:rsid w:val="00670F53"/>
    <w:rsid w:val="00670FBF"/>
    <w:rsid w:val="006714B0"/>
    <w:rsid w:val="0067272D"/>
    <w:rsid w:val="0067317B"/>
    <w:rsid w:val="006763BF"/>
    <w:rsid w:val="00676BD1"/>
    <w:rsid w:val="00676D9C"/>
    <w:rsid w:val="00682C3C"/>
    <w:rsid w:val="00683CC0"/>
    <w:rsid w:val="00684F9B"/>
    <w:rsid w:val="00685339"/>
    <w:rsid w:val="00685B9B"/>
    <w:rsid w:val="00685C4D"/>
    <w:rsid w:val="0068779C"/>
    <w:rsid w:val="0068788B"/>
    <w:rsid w:val="00693C5A"/>
    <w:rsid w:val="00694D06"/>
    <w:rsid w:val="00694DC6"/>
    <w:rsid w:val="0069729A"/>
    <w:rsid w:val="00697A60"/>
    <w:rsid w:val="006A06C6"/>
    <w:rsid w:val="006A0C7B"/>
    <w:rsid w:val="006A163D"/>
    <w:rsid w:val="006A2636"/>
    <w:rsid w:val="006A5C1A"/>
    <w:rsid w:val="006A63B9"/>
    <w:rsid w:val="006A6928"/>
    <w:rsid w:val="006A7E66"/>
    <w:rsid w:val="006B2070"/>
    <w:rsid w:val="006B3096"/>
    <w:rsid w:val="006B3863"/>
    <w:rsid w:val="006B4748"/>
    <w:rsid w:val="006B5B1F"/>
    <w:rsid w:val="006B7C5C"/>
    <w:rsid w:val="006C192E"/>
    <w:rsid w:val="006C27A8"/>
    <w:rsid w:val="006C2C11"/>
    <w:rsid w:val="006C4FE4"/>
    <w:rsid w:val="006D0F47"/>
    <w:rsid w:val="006D131A"/>
    <w:rsid w:val="006D5357"/>
    <w:rsid w:val="006D6142"/>
    <w:rsid w:val="006D6216"/>
    <w:rsid w:val="006D6685"/>
    <w:rsid w:val="006D69CD"/>
    <w:rsid w:val="006D7E1F"/>
    <w:rsid w:val="006E11B0"/>
    <w:rsid w:val="006E1B89"/>
    <w:rsid w:val="006E2D27"/>
    <w:rsid w:val="006E5A7D"/>
    <w:rsid w:val="006E63F1"/>
    <w:rsid w:val="006E6C5A"/>
    <w:rsid w:val="006E7516"/>
    <w:rsid w:val="006E7994"/>
    <w:rsid w:val="006E7DF1"/>
    <w:rsid w:val="006F00EC"/>
    <w:rsid w:val="006F16FC"/>
    <w:rsid w:val="006F491A"/>
    <w:rsid w:val="006F4CDD"/>
    <w:rsid w:val="006F5D2D"/>
    <w:rsid w:val="006F605C"/>
    <w:rsid w:val="006F704A"/>
    <w:rsid w:val="006F7618"/>
    <w:rsid w:val="007000F1"/>
    <w:rsid w:val="00700D90"/>
    <w:rsid w:val="007016D4"/>
    <w:rsid w:val="0070256A"/>
    <w:rsid w:val="007037F9"/>
    <w:rsid w:val="00706FC4"/>
    <w:rsid w:val="0070721F"/>
    <w:rsid w:val="007109F4"/>
    <w:rsid w:val="007112A3"/>
    <w:rsid w:val="007112FD"/>
    <w:rsid w:val="00711A0F"/>
    <w:rsid w:val="007144E4"/>
    <w:rsid w:val="0071580D"/>
    <w:rsid w:val="00720686"/>
    <w:rsid w:val="007222CC"/>
    <w:rsid w:val="00722874"/>
    <w:rsid w:val="00723113"/>
    <w:rsid w:val="00724E02"/>
    <w:rsid w:val="00724EDF"/>
    <w:rsid w:val="00725038"/>
    <w:rsid w:val="007272D6"/>
    <w:rsid w:val="00730315"/>
    <w:rsid w:val="00734A14"/>
    <w:rsid w:val="00736E93"/>
    <w:rsid w:val="00737F7E"/>
    <w:rsid w:val="007403D2"/>
    <w:rsid w:val="0074084E"/>
    <w:rsid w:val="00740ACD"/>
    <w:rsid w:val="00740D64"/>
    <w:rsid w:val="007420A6"/>
    <w:rsid w:val="007440BC"/>
    <w:rsid w:val="00745976"/>
    <w:rsid w:val="0074699E"/>
    <w:rsid w:val="00747F6E"/>
    <w:rsid w:val="007502A9"/>
    <w:rsid w:val="007506DC"/>
    <w:rsid w:val="00751FF0"/>
    <w:rsid w:val="00752392"/>
    <w:rsid w:val="00753FEB"/>
    <w:rsid w:val="007556EF"/>
    <w:rsid w:val="00756FFC"/>
    <w:rsid w:val="00757092"/>
    <w:rsid w:val="00757A88"/>
    <w:rsid w:val="00760134"/>
    <w:rsid w:val="00760327"/>
    <w:rsid w:val="00760A48"/>
    <w:rsid w:val="00761B40"/>
    <w:rsid w:val="00762A5B"/>
    <w:rsid w:val="007630DD"/>
    <w:rsid w:val="00763257"/>
    <w:rsid w:val="00763281"/>
    <w:rsid w:val="007636D1"/>
    <w:rsid w:val="00764D2E"/>
    <w:rsid w:val="00765432"/>
    <w:rsid w:val="0077174E"/>
    <w:rsid w:val="00773F29"/>
    <w:rsid w:val="007769F5"/>
    <w:rsid w:val="00776AFC"/>
    <w:rsid w:val="00776B56"/>
    <w:rsid w:val="00781767"/>
    <w:rsid w:val="00782BD7"/>
    <w:rsid w:val="00782C7E"/>
    <w:rsid w:val="007839FE"/>
    <w:rsid w:val="00784FED"/>
    <w:rsid w:val="007858A0"/>
    <w:rsid w:val="00785A16"/>
    <w:rsid w:val="00785AF5"/>
    <w:rsid w:val="00786AA8"/>
    <w:rsid w:val="00786ACA"/>
    <w:rsid w:val="007879F3"/>
    <w:rsid w:val="00790428"/>
    <w:rsid w:val="0079139C"/>
    <w:rsid w:val="00792835"/>
    <w:rsid w:val="00792839"/>
    <w:rsid w:val="00793A43"/>
    <w:rsid w:val="007A10B6"/>
    <w:rsid w:val="007A15E3"/>
    <w:rsid w:val="007A261C"/>
    <w:rsid w:val="007A26A2"/>
    <w:rsid w:val="007A285C"/>
    <w:rsid w:val="007A3089"/>
    <w:rsid w:val="007A5191"/>
    <w:rsid w:val="007A68FB"/>
    <w:rsid w:val="007A6997"/>
    <w:rsid w:val="007A784A"/>
    <w:rsid w:val="007A7C9D"/>
    <w:rsid w:val="007A7D97"/>
    <w:rsid w:val="007B167B"/>
    <w:rsid w:val="007B1BC4"/>
    <w:rsid w:val="007B3057"/>
    <w:rsid w:val="007B4A8A"/>
    <w:rsid w:val="007B589B"/>
    <w:rsid w:val="007B6F0D"/>
    <w:rsid w:val="007C04C3"/>
    <w:rsid w:val="007C3424"/>
    <w:rsid w:val="007C3FE0"/>
    <w:rsid w:val="007C4B36"/>
    <w:rsid w:val="007C4EE6"/>
    <w:rsid w:val="007C4FA6"/>
    <w:rsid w:val="007C4FE3"/>
    <w:rsid w:val="007C70FA"/>
    <w:rsid w:val="007D24A2"/>
    <w:rsid w:val="007D3D79"/>
    <w:rsid w:val="007D5893"/>
    <w:rsid w:val="007E1272"/>
    <w:rsid w:val="007E226E"/>
    <w:rsid w:val="007E3B9E"/>
    <w:rsid w:val="007E3D4A"/>
    <w:rsid w:val="007E5A7F"/>
    <w:rsid w:val="007E5FAD"/>
    <w:rsid w:val="007E6A0C"/>
    <w:rsid w:val="007E708F"/>
    <w:rsid w:val="007E73BD"/>
    <w:rsid w:val="007F38A9"/>
    <w:rsid w:val="007F4CAB"/>
    <w:rsid w:val="007F68CF"/>
    <w:rsid w:val="007F7A57"/>
    <w:rsid w:val="00801683"/>
    <w:rsid w:val="00803540"/>
    <w:rsid w:val="008043D4"/>
    <w:rsid w:val="00804F98"/>
    <w:rsid w:val="00805663"/>
    <w:rsid w:val="00805F3A"/>
    <w:rsid w:val="0081184D"/>
    <w:rsid w:val="00812BDB"/>
    <w:rsid w:val="00812EB7"/>
    <w:rsid w:val="0081581A"/>
    <w:rsid w:val="0081598E"/>
    <w:rsid w:val="008164C1"/>
    <w:rsid w:val="008170D6"/>
    <w:rsid w:val="00820680"/>
    <w:rsid w:val="008212D3"/>
    <w:rsid w:val="00822946"/>
    <w:rsid w:val="0082523B"/>
    <w:rsid w:val="00826E93"/>
    <w:rsid w:val="0082711F"/>
    <w:rsid w:val="00830A18"/>
    <w:rsid w:val="00830DB6"/>
    <w:rsid w:val="00830F0B"/>
    <w:rsid w:val="0083445D"/>
    <w:rsid w:val="00835774"/>
    <w:rsid w:val="008363A0"/>
    <w:rsid w:val="008372C7"/>
    <w:rsid w:val="0083745F"/>
    <w:rsid w:val="00837B09"/>
    <w:rsid w:val="00841BEA"/>
    <w:rsid w:val="00841DD5"/>
    <w:rsid w:val="00842A88"/>
    <w:rsid w:val="00842F28"/>
    <w:rsid w:val="008447E3"/>
    <w:rsid w:val="00844B58"/>
    <w:rsid w:val="00844B6E"/>
    <w:rsid w:val="00847536"/>
    <w:rsid w:val="00847F85"/>
    <w:rsid w:val="00850E0A"/>
    <w:rsid w:val="00850EAC"/>
    <w:rsid w:val="00851078"/>
    <w:rsid w:val="00851096"/>
    <w:rsid w:val="008514F5"/>
    <w:rsid w:val="00851683"/>
    <w:rsid w:val="00855F31"/>
    <w:rsid w:val="0085640B"/>
    <w:rsid w:val="00857759"/>
    <w:rsid w:val="00861925"/>
    <w:rsid w:val="00861AB4"/>
    <w:rsid w:val="00861B18"/>
    <w:rsid w:val="00862143"/>
    <w:rsid w:val="008621DF"/>
    <w:rsid w:val="00863DCD"/>
    <w:rsid w:val="00865EDD"/>
    <w:rsid w:val="00866201"/>
    <w:rsid w:val="00872B7F"/>
    <w:rsid w:val="00872C87"/>
    <w:rsid w:val="00874D80"/>
    <w:rsid w:val="0087515D"/>
    <w:rsid w:val="00875594"/>
    <w:rsid w:val="008765C8"/>
    <w:rsid w:val="008773E6"/>
    <w:rsid w:val="00877B9F"/>
    <w:rsid w:val="008819B2"/>
    <w:rsid w:val="0088353E"/>
    <w:rsid w:val="00883F62"/>
    <w:rsid w:val="0088519C"/>
    <w:rsid w:val="008861E3"/>
    <w:rsid w:val="00886C2C"/>
    <w:rsid w:val="00886E4D"/>
    <w:rsid w:val="00886E62"/>
    <w:rsid w:val="008870C0"/>
    <w:rsid w:val="00892500"/>
    <w:rsid w:val="00893B29"/>
    <w:rsid w:val="008957BE"/>
    <w:rsid w:val="0089617C"/>
    <w:rsid w:val="008979ED"/>
    <w:rsid w:val="008A073E"/>
    <w:rsid w:val="008A1287"/>
    <w:rsid w:val="008A2EE1"/>
    <w:rsid w:val="008A32A3"/>
    <w:rsid w:val="008A39BE"/>
    <w:rsid w:val="008A46A5"/>
    <w:rsid w:val="008A5EDE"/>
    <w:rsid w:val="008A60BE"/>
    <w:rsid w:val="008A7896"/>
    <w:rsid w:val="008B0388"/>
    <w:rsid w:val="008B0D0A"/>
    <w:rsid w:val="008B401D"/>
    <w:rsid w:val="008B6192"/>
    <w:rsid w:val="008B751E"/>
    <w:rsid w:val="008C03EE"/>
    <w:rsid w:val="008C0BB8"/>
    <w:rsid w:val="008C1D63"/>
    <w:rsid w:val="008C3B7F"/>
    <w:rsid w:val="008C650E"/>
    <w:rsid w:val="008C6DCF"/>
    <w:rsid w:val="008C77F5"/>
    <w:rsid w:val="008D01BF"/>
    <w:rsid w:val="008D1AC6"/>
    <w:rsid w:val="008D4278"/>
    <w:rsid w:val="008E0001"/>
    <w:rsid w:val="008E2FE0"/>
    <w:rsid w:val="008E367B"/>
    <w:rsid w:val="008E3DE9"/>
    <w:rsid w:val="008E4B90"/>
    <w:rsid w:val="008E6930"/>
    <w:rsid w:val="008E6BDD"/>
    <w:rsid w:val="008E71F9"/>
    <w:rsid w:val="008F002E"/>
    <w:rsid w:val="008F0400"/>
    <w:rsid w:val="008F2D2D"/>
    <w:rsid w:val="008F3999"/>
    <w:rsid w:val="008F3EC2"/>
    <w:rsid w:val="008F4B89"/>
    <w:rsid w:val="008F5386"/>
    <w:rsid w:val="008F7240"/>
    <w:rsid w:val="008F7D34"/>
    <w:rsid w:val="00900754"/>
    <w:rsid w:val="00900D35"/>
    <w:rsid w:val="00901280"/>
    <w:rsid w:val="00901612"/>
    <w:rsid w:val="00902460"/>
    <w:rsid w:val="00904032"/>
    <w:rsid w:val="00904E0A"/>
    <w:rsid w:val="00906406"/>
    <w:rsid w:val="00906E06"/>
    <w:rsid w:val="00907B49"/>
    <w:rsid w:val="00907C2D"/>
    <w:rsid w:val="009105FD"/>
    <w:rsid w:val="009109DE"/>
    <w:rsid w:val="00911630"/>
    <w:rsid w:val="009125AD"/>
    <w:rsid w:val="009144E9"/>
    <w:rsid w:val="0091477A"/>
    <w:rsid w:val="009149F1"/>
    <w:rsid w:val="0092155A"/>
    <w:rsid w:val="0092155E"/>
    <w:rsid w:val="00921D8F"/>
    <w:rsid w:val="009243C9"/>
    <w:rsid w:val="00926651"/>
    <w:rsid w:val="00926C3A"/>
    <w:rsid w:val="009306ED"/>
    <w:rsid w:val="00932327"/>
    <w:rsid w:val="0093435D"/>
    <w:rsid w:val="009365E3"/>
    <w:rsid w:val="00936F8F"/>
    <w:rsid w:val="00941027"/>
    <w:rsid w:val="00945D52"/>
    <w:rsid w:val="009475BB"/>
    <w:rsid w:val="00951CA6"/>
    <w:rsid w:val="0095259C"/>
    <w:rsid w:val="00952D0E"/>
    <w:rsid w:val="00953A83"/>
    <w:rsid w:val="0095545B"/>
    <w:rsid w:val="009558AA"/>
    <w:rsid w:val="009579EA"/>
    <w:rsid w:val="00964947"/>
    <w:rsid w:val="009667B8"/>
    <w:rsid w:val="00967BC5"/>
    <w:rsid w:val="0097186F"/>
    <w:rsid w:val="00971A06"/>
    <w:rsid w:val="00973CCE"/>
    <w:rsid w:val="009748EB"/>
    <w:rsid w:val="0097658C"/>
    <w:rsid w:val="009775F6"/>
    <w:rsid w:val="009806B3"/>
    <w:rsid w:val="00981753"/>
    <w:rsid w:val="0098465A"/>
    <w:rsid w:val="00984907"/>
    <w:rsid w:val="00990023"/>
    <w:rsid w:val="00990678"/>
    <w:rsid w:val="00991A3B"/>
    <w:rsid w:val="00991A58"/>
    <w:rsid w:val="0099410A"/>
    <w:rsid w:val="00995458"/>
    <w:rsid w:val="009959D5"/>
    <w:rsid w:val="00996624"/>
    <w:rsid w:val="009966B9"/>
    <w:rsid w:val="009A1D4A"/>
    <w:rsid w:val="009A27CF"/>
    <w:rsid w:val="009A413C"/>
    <w:rsid w:val="009A4430"/>
    <w:rsid w:val="009A5926"/>
    <w:rsid w:val="009B20E1"/>
    <w:rsid w:val="009B2897"/>
    <w:rsid w:val="009B3621"/>
    <w:rsid w:val="009B4AD2"/>
    <w:rsid w:val="009B541B"/>
    <w:rsid w:val="009B58F7"/>
    <w:rsid w:val="009B6764"/>
    <w:rsid w:val="009B6AA8"/>
    <w:rsid w:val="009C1374"/>
    <w:rsid w:val="009C22CD"/>
    <w:rsid w:val="009C6B30"/>
    <w:rsid w:val="009C7578"/>
    <w:rsid w:val="009D06E9"/>
    <w:rsid w:val="009D0EFD"/>
    <w:rsid w:val="009D130E"/>
    <w:rsid w:val="009D3067"/>
    <w:rsid w:val="009D6685"/>
    <w:rsid w:val="009E1A81"/>
    <w:rsid w:val="009E1C3A"/>
    <w:rsid w:val="009E2B4A"/>
    <w:rsid w:val="009E319F"/>
    <w:rsid w:val="009E4725"/>
    <w:rsid w:val="009F0A17"/>
    <w:rsid w:val="009F0BF6"/>
    <w:rsid w:val="009F1A94"/>
    <w:rsid w:val="009F20D9"/>
    <w:rsid w:val="009F44C3"/>
    <w:rsid w:val="009F52F1"/>
    <w:rsid w:val="009F5376"/>
    <w:rsid w:val="009F5A48"/>
    <w:rsid w:val="009F5B0D"/>
    <w:rsid w:val="009F6D6F"/>
    <w:rsid w:val="009F7367"/>
    <w:rsid w:val="009F77BD"/>
    <w:rsid w:val="009F7C24"/>
    <w:rsid w:val="00A00C65"/>
    <w:rsid w:val="00A02CA3"/>
    <w:rsid w:val="00A03218"/>
    <w:rsid w:val="00A05858"/>
    <w:rsid w:val="00A1021B"/>
    <w:rsid w:val="00A1137B"/>
    <w:rsid w:val="00A11505"/>
    <w:rsid w:val="00A126B6"/>
    <w:rsid w:val="00A1280E"/>
    <w:rsid w:val="00A14511"/>
    <w:rsid w:val="00A14BFD"/>
    <w:rsid w:val="00A15A0E"/>
    <w:rsid w:val="00A205C1"/>
    <w:rsid w:val="00A209C2"/>
    <w:rsid w:val="00A21970"/>
    <w:rsid w:val="00A22132"/>
    <w:rsid w:val="00A24730"/>
    <w:rsid w:val="00A24ED9"/>
    <w:rsid w:val="00A253D1"/>
    <w:rsid w:val="00A2563B"/>
    <w:rsid w:val="00A25925"/>
    <w:rsid w:val="00A2659E"/>
    <w:rsid w:val="00A26F39"/>
    <w:rsid w:val="00A27627"/>
    <w:rsid w:val="00A278A5"/>
    <w:rsid w:val="00A27EA8"/>
    <w:rsid w:val="00A3381E"/>
    <w:rsid w:val="00A33F16"/>
    <w:rsid w:val="00A35858"/>
    <w:rsid w:val="00A35A44"/>
    <w:rsid w:val="00A3766B"/>
    <w:rsid w:val="00A37ED0"/>
    <w:rsid w:val="00A40757"/>
    <w:rsid w:val="00A41043"/>
    <w:rsid w:val="00A4292F"/>
    <w:rsid w:val="00A44092"/>
    <w:rsid w:val="00A4468B"/>
    <w:rsid w:val="00A45532"/>
    <w:rsid w:val="00A4702B"/>
    <w:rsid w:val="00A47ED6"/>
    <w:rsid w:val="00A50491"/>
    <w:rsid w:val="00A51A70"/>
    <w:rsid w:val="00A51AC9"/>
    <w:rsid w:val="00A524CD"/>
    <w:rsid w:val="00A54079"/>
    <w:rsid w:val="00A54E76"/>
    <w:rsid w:val="00A54ED3"/>
    <w:rsid w:val="00A55553"/>
    <w:rsid w:val="00A5664F"/>
    <w:rsid w:val="00A573CA"/>
    <w:rsid w:val="00A57BCE"/>
    <w:rsid w:val="00A63164"/>
    <w:rsid w:val="00A64FDC"/>
    <w:rsid w:val="00A65881"/>
    <w:rsid w:val="00A65BBC"/>
    <w:rsid w:val="00A664F8"/>
    <w:rsid w:val="00A66C0A"/>
    <w:rsid w:val="00A66C8D"/>
    <w:rsid w:val="00A73091"/>
    <w:rsid w:val="00A74651"/>
    <w:rsid w:val="00A7530C"/>
    <w:rsid w:val="00A75C0F"/>
    <w:rsid w:val="00A76C13"/>
    <w:rsid w:val="00A77D82"/>
    <w:rsid w:val="00A8038B"/>
    <w:rsid w:val="00A86543"/>
    <w:rsid w:val="00A86668"/>
    <w:rsid w:val="00A90405"/>
    <w:rsid w:val="00A9228B"/>
    <w:rsid w:val="00AA00C2"/>
    <w:rsid w:val="00AA0F4C"/>
    <w:rsid w:val="00AA2D2E"/>
    <w:rsid w:val="00AA34B9"/>
    <w:rsid w:val="00AA636A"/>
    <w:rsid w:val="00AA6CCC"/>
    <w:rsid w:val="00AA78A3"/>
    <w:rsid w:val="00AB0087"/>
    <w:rsid w:val="00AB2249"/>
    <w:rsid w:val="00AB274C"/>
    <w:rsid w:val="00AB34A9"/>
    <w:rsid w:val="00AB3B10"/>
    <w:rsid w:val="00AB3D14"/>
    <w:rsid w:val="00AB4494"/>
    <w:rsid w:val="00AB5978"/>
    <w:rsid w:val="00AB5AB8"/>
    <w:rsid w:val="00AB6B28"/>
    <w:rsid w:val="00AB7DE5"/>
    <w:rsid w:val="00AC035A"/>
    <w:rsid w:val="00AC09B0"/>
    <w:rsid w:val="00AC09BD"/>
    <w:rsid w:val="00AC1BD2"/>
    <w:rsid w:val="00AC22BA"/>
    <w:rsid w:val="00AC268E"/>
    <w:rsid w:val="00AC3406"/>
    <w:rsid w:val="00AC403A"/>
    <w:rsid w:val="00AC4453"/>
    <w:rsid w:val="00AC5A93"/>
    <w:rsid w:val="00AD0CAD"/>
    <w:rsid w:val="00AD19CB"/>
    <w:rsid w:val="00AD2317"/>
    <w:rsid w:val="00AD29A7"/>
    <w:rsid w:val="00AD2C43"/>
    <w:rsid w:val="00AD7351"/>
    <w:rsid w:val="00AD73BE"/>
    <w:rsid w:val="00AD74B3"/>
    <w:rsid w:val="00AD7BAA"/>
    <w:rsid w:val="00AD7DE6"/>
    <w:rsid w:val="00AE04AB"/>
    <w:rsid w:val="00AE1F67"/>
    <w:rsid w:val="00AE20FB"/>
    <w:rsid w:val="00AE2DEC"/>
    <w:rsid w:val="00AE3788"/>
    <w:rsid w:val="00AE42A4"/>
    <w:rsid w:val="00AE4356"/>
    <w:rsid w:val="00AE4EEB"/>
    <w:rsid w:val="00AE5CC0"/>
    <w:rsid w:val="00AE6499"/>
    <w:rsid w:val="00AE6DA7"/>
    <w:rsid w:val="00AF00D8"/>
    <w:rsid w:val="00AF0BE3"/>
    <w:rsid w:val="00AF20ED"/>
    <w:rsid w:val="00AF34CA"/>
    <w:rsid w:val="00AF7222"/>
    <w:rsid w:val="00AF7250"/>
    <w:rsid w:val="00AF7CF9"/>
    <w:rsid w:val="00B00232"/>
    <w:rsid w:val="00B00B29"/>
    <w:rsid w:val="00B0357F"/>
    <w:rsid w:val="00B0393F"/>
    <w:rsid w:val="00B03C4C"/>
    <w:rsid w:val="00B04944"/>
    <w:rsid w:val="00B04D80"/>
    <w:rsid w:val="00B05210"/>
    <w:rsid w:val="00B07B2C"/>
    <w:rsid w:val="00B07E41"/>
    <w:rsid w:val="00B10507"/>
    <w:rsid w:val="00B10DFA"/>
    <w:rsid w:val="00B1160E"/>
    <w:rsid w:val="00B122C3"/>
    <w:rsid w:val="00B12340"/>
    <w:rsid w:val="00B12414"/>
    <w:rsid w:val="00B1342A"/>
    <w:rsid w:val="00B13B95"/>
    <w:rsid w:val="00B13BA8"/>
    <w:rsid w:val="00B142F8"/>
    <w:rsid w:val="00B1440B"/>
    <w:rsid w:val="00B14CE9"/>
    <w:rsid w:val="00B175AC"/>
    <w:rsid w:val="00B17FC7"/>
    <w:rsid w:val="00B20FC7"/>
    <w:rsid w:val="00B21282"/>
    <w:rsid w:val="00B2288B"/>
    <w:rsid w:val="00B24780"/>
    <w:rsid w:val="00B26AB8"/>
    <w:rsid w:val="00B26AE5"/>
    <w:rsid w:val="00B2756B"/>
    <w:rsid w:val="00B350FE"/>
    <w:rsid w:val="00B35F04"/>
    <w:rsid w:val="00B361A5"/>
    <w:rsid w:val="00B36265"/>
    <w:rsid w:val="00B37FCE"/>
    <w:rsid w:val="00B40312"/>
    <w:rsid w:val="00B40BE9"/>
    <w:rsid w:val="00B42345"/>
    <w:rsid w:val="00B42EB2"/>
    <w:rsid w:val="00B43FCE"/>
    <w:rsid w:val="00B44BE4"/>
    <w:rsid w:val="00B458E7"/>
    <w:rsid w:val="00B45A1E"/>
    <w:rsid w:val="00B50B46"/>
    <w:rsid w:val="00B52F4C"/>
    <w:rsid w:val="00B54AEF"/>
    <w:rsid w:val="00B54C7F"/>
    <w:rsid w:val="00B55411"/>
    <w:rsid w:val="00B5552F"/>
    <w:rsid w:val="00B56157"/>
    <w:rsid w:val="00B56CEE"/>
    <w:rsid w:val="00B56EC4"/>
    <w:rsid w:val="00B576C8"/>
    <w:rsid w:val="00B57D8B"/>
    <w:rsid w:val="00B60DAE"/>
    <w:rsid w:val="00B62833"/>
    <w:rsid w:val="00B64172"/>
    <w:rsid w:val="00B646FE"/>
    <w:rsid w:val="00B64B29"/>
    <w:rsid w:val="00B6569D"/>
    <w:rsid w:val="00B706A4"/>
    <w:rsid w:val="00B714B1"/>
    <w:rsid w:val="00B71FC9"/>
    <w:rsid w:val="00B72A4E"/>
    <w:rsid w:val="00B73262"/>
    <w:rsid w:val="00B73438"/>
    <w:rsid w:val="00B74CC2"/>
    <w:rsid w:val="00B758EB"/>
    <w:rsid w:val="00B75FFE"/>
    <w:rsid w:val="00B77355"/>
    <w:rsid w:val="00B77EAD"/>
    <w:rsid w:val="00B81582"/>
    <w:rsid w:val="00B82219"/>
    <w:rsid w:val="00B905E8"/>
    <w:rsid w:val="00B91734"/>
    <w:rsid w:val="00B924AC"/>
    <w:rsid w:val="00B9253D"/>
    <w:rsid w:val="00B927BE"/>
    <w:rsid w:val="00B92B4D"/>
    <w:rsid w:val="00B9481B"/>
    <w:rsid w:val="00B964A1"/>
    <w:rsid w:val="00B96C34"/>
    <w:rsid w:val="00BA063F"/>
    <w:rsid w:val="00BA0BA2"/>
    <w:rsid w:val="00BA0F8C"/>
    <w:rsid w:val="00BA1BFA"/>
    <w:rsid w:val="00BA23E6"/>
    <w:rsid w:val="00BA58AE"/>
    <w:rsid w:val="00BA697B"/>
    <w:rsid w:val="00BA69CB"/>
    <w:rsid w:val="00BA77D1"/>
    <w:rsid w:val="00BB1947"/>
    <w:rsid w:val="00BB33E0"/>
    <w:rsid w:val="00BB4F5C"/>
    <w:rsid w:val="00BB531C"/>
    <w:rsid w:val="00BB5E9F"/>
    <w:rsid w:val="00BB641F"/>
    <w:rsid w:val="00BB7413"/>
    <w:rsid w:val="00BC0BB1"/>
    <w:rsid w:val="00BC0C29"/>
    <w:rsid w:val="00BC395E"/>
    <w:rsid w:val="00BC420B"/>
    <w:rsid w:val="00BC6894"/>
    <w:rsid w:val="00BC712E"/>
    <w:rsid w:val="00BC7E55"/>
    <w:rsid w:val="00BD2C6E"/>
    <w:rsid w:val="00BD36AC"/>
    <w:rsid w:val="00BD3CB5"/>
    <w:rsid w:val="00BD407D"/>
    <w:rsid w:val="00BD50A0"/>
    <w:rsid w:val="00BD625C"/>
    <w:rsid w:val="00BD6F44"/>
    <w:rsid w:val="00BD7878"/>
    <w:rsid w:val="00BE11AA"/>
    <w:rsid w:val="00BE178F"/>
    <w:rsid w:val="00BE2437"/>
    <w:rsid w:val="00BE4AA9"/>
    <w:rsid w:val="00BE7E9C"/>
    <w:rsid w:val="00BF0872"/>
    <w:rsid w:val="00BF1B5B"/>
    <w:rsid w:val="00BF330D"/>
    <w:rsid w:val="00BF5A83"/>
    <w:rsid w:val="00BF7AA8"/>
    <w:rsid w:val="00C00451"/>
    <w:rsid w:val="00C00D71"/>
    <w:rsid w:val="00C0114B"/>
    <w:rsid w:val="00C01E04"/>
    <w:rsid w:val="00C02733"/>
    <w:rsid w:val="00C05BBB"/>
    <w:rsid w:val="00C06225"/>
    <w:rsid w:val="00C07D74"/>
    <w:rsid w:val="00C1180A"/>
    <w:rsid w:val="00C123A7"/>
    <w:rsid w:val="00C130A0"/>
    <w:rsid w:val="00C13830"/>
    <w:rsid w:val="00C13FBE"/>
    <w:rsid w:val="00C14051"/>
    <w:rsid w:val="00C14FCA"/>
    <w:rsid w:val="00C15398"/>
    <w:rsid w:val="00C16398"/>
    <w:rsid w:val="00C17C70"/>
    <w:rsid w:val="00C21A1C"/>
    <w:rsid w:val="00C21C29"/>
    <w:rsid w:val="00C21F4D"/>
    <w:rsid w:val="00C22301"/>
    <w:rsid w:val="00C22600"/>
    <w:rsid w:val="00C24035"/>
    <w:rsid w:val="00C24855"/>
    <w:rsid w:val="00C24D5F"/>
    <w:rsid w:val="00C258CD"/>
    <w:rsid w:val="00C26375"/>
    <w:rsid w:val="00C31539"/>
    <w:rsid w:val="00C32788"/>
    <w:rsid w:val="00C33291"/>
    <w:rsid w:val="00C3471C"/>
    <w:rsid w:val="00C35528"/>
    <w:rsid w:val="00C358AE"/>
    <w:rsid w:val="00C35C10"/>
    <w:rsid w:val="00C36B7F"/>
    <w:rsid w:val="00C378D9"/>
    <w:rsid w:val="00C41E4D"/>
    <w:rsid w:val="00C42B9A"/>
    <w:rsid w:val="00C449B3"/>
    <w:rsid w:val="00C46549"/>
    <w:rsid w:val="00C503E9"/>
    <w:rsid w:val="00C51E64"/>
    <w:rsid w:val="00C52457"/>
    <w:rsid w:val="00C53149"/>
    <w:rsid w:val="00C53AD2"/>
    <w:rsid w:val="00C55ABC"/>
    <w:rsid w:val="00C57E65"/>
    <w:rsid w:val="00C618A1"/>
    <w:rsid w:val="00C6267F"/>
    <w:rsid w:val="00C62C2A"/>
    <w:rsid w:val="00C63B75"/>
    <w:rsid w:val="00C66163"/>
    <w:rsid w:val="00C66B44"/>
    <w:rsid w:val="00C7050E"/>
    <w:rsid w:val="00C71274"/>
    <w:rsid w:val="00C728D5"/>
    <w:rsid w:val="00C73B89"/>
    <w:rsid w:val="00C742F5"/>
    <w:rsid w:val="00C76144"/>
    <w:rsid w:val="00C76229"/>
    <w:rsid w:val="00C76274"/>
    <w:rsid w:val="00C77477"/>
    <w:rsid w:val="00C802FA"/>
    <w:rsid w:val="00C80A15"/>
    <w:rsid w:val="00C81875"/>
    <w:rsid w:val="00C82E31"/>
    <w:rsid w:val="00C835E3"/>
    <w:rsid w:val="00C857D4"/>
    <w:rsid w:val="00C867C9"/>
    <w:rsid w:val="00C870E8"/>
    <w:rsid w:val="00C87C01"/>
    <w:rsid w:val="00C9018F"/>
    <w:rsid w:val="00C91964"/>
    <w:rsid w:val="00C920AB"/>
    <w:rsid w:val="00C94460"/>
    <w:rsid w:val="00C96205"/>
    <w:rsid w:val="00C97235"/>
    <w:rsid w:val="00CA0329"/>
    <w:rsid w:val="00CA16CF"/>
    <w:rsid w:val="00CA2261"/>
    <w:rsid w:val="00CA2623"/>
    <w:rsid w:val="00CA2E34"/>
    <w:rsid w:val="00CA4D0A"/>
    <w:rsid w:val="00CA55D3"/>
    <w:rsid w:val="00CA57AC"/>
    <w:rsid w:val="00CA6713"/>
    <w:rsid w:val="00CA6A17"/>
    <w:rsid w:val="00CA70B8"/>
    <w:rsid w:val="00CB153F"/>
    <w:rsid w:val="00CB1618"/>
    <w:rsid w:val="00CB302E"/>
    <w:rsid w:val="00CB356A"/>
    <w:rsid w:val="00CB3B05"/>
    <w:rsid w:val="00CB45AA"/>
    <w:rsid w:val="00CB4D6F"/>
    <w:rsid w:val="00CB56B1"/>
    <w:rsid w:val="00CB68D4"/>
    <w:rsid w:val="00CB7C96"/>
    <w:rsid w:val="00CC0D11"/>
    <w:rsid w:val="00CC1FF9"/>
    <w:rsid w:val="00CC2641"/>
    <w:rsid w:val="00CC267E"/>
    <w:rsid w:val="00CC52BB"/>
    <w:rsid w:val="00CC5BDB"/>
    <w:rsid w:val="00CD114B"/>
    <w:rsid w:val="00CD2455"/>
    <w:rsid w:val="00CD25E8"/>
    <w:rsid w:val="00CD35D0"/>
    <w:rsid w:val="00CD5042"/>
    <w:rsid w:val="00CD7A9C"/>
    <w:rsid w:val="00CE1058"/>
    <w:rsid w:val="00CE163A"/>
    <w:rsid w:val="00CE1766"/>
    <w:rsid w:val="00CE1A0F"/>
    <w:rsid w:val="00CE1C44"/>
    <w:rsid w:val="00CE2787"/>
    <w:rsid w:val="00CE3798"/>
    <w:rsid w:val="00CE512D"/>
    <w:rsid w:val="00CE674D"/>
    <w:rsid w:val="00CE7524"/>
    <w:rsid w:val="00CF0E56"/>
    <w:rsid w:val="00CF33D2"/>
    <w:rsid w:val="00CF3E99"/>
    <w:rsid w:val="00CF4BE4"/>
    <w:rsid w:val="00CF5835"/>
    <w:rsid w:val="00CF652D"/>
    <w:rsid w:val="00CF6656"/>
    <w:rsid w:val="00CF73E4"/>
    <w:rsid w:val="00D00766"/>
    <w:rsid w:val="00D0171B"/>
    <w:rsid w:val="00D0191B"/>
    <w:rsid w:val="00D01D1F"/>
    <w:rsid w:val="00D0299E"/>
    <w:rsid w:val="00D02B3D"/>
    <w:rsid w:val="00D02D4C"/>
    <w:rsid w:val="00D03584"/>
    <w:rsid w:val="00D03BAD"/>
    <w:rsid w:val="00D06009"/>
    <w:rsid w:val="00D06D52"/>
    <w:rsid w:val="00D070E4"/>
    <w:rsid w:val="00D07F75"/>
    <w:rsid w:val="00D1029B"/>
    <w:rsid w:val="00D11225"/>
    <w:rsid w:val="00D1284C"/>
    <w:rsid w:val="00D134A6"/>
    <w:rsid w:val="00D137AB"/>
    <w:rsid w:val="00D13B06"/>
    <w:rsid w:val="00D14C55"/>
    <w:rsid w:val="00D15B2E"/>
    <w:rsid w:val="00D15DC2"/>
    <w:rsid w:val="00D161CE"/>
    <w:rsid w:val="00D16E7A"/>
    <w:rsid w:val="00D17DAE"/>
    <w:rsid w:val="00D2115E"/>
    <w:rsid w:val="00D2121A"/>
    <w:rsid w:val="00D24A1E"/>
    <w:rsid w:val="00D24EE2"/>
    <w:rsid w:val="00D255A2"/>
    <w:rsid w:val="00D26E11"/>
    <w:rsid w:val="00D27F51"/>
    <w:rsid w:val="00D30EFB"/>
    <w:rsid w:val="00D31E80"/>
    <w:rsid w:val="00D3360B"/>
    <w:rsid w:val="00D34248"/>
    <w:rsid w:val="00D34B00"/>
    <w:rsid w:val="00D3525F"/>
    <w:rsid w:val="00D36F30"/>
    <w:rsid w:val="00D40087"/>
    <w:rsid w:val="00D40D04"/>
    <w:rsid w:val="00D444E5"/>
    <w:rsid w:val="00D445F5"/>
    <w:rsid w:val="00D456FC"/>
    <w:rsid w:val="00D459AF"/>
    <w:rsid w:val="00D5112B"/>
    <w:rsid w:val="00D519D8"/>
    <w:rsid w:val="00D5330C"/>
    <w:rsid w:val="00D539E0"/>
    <w:rsid w:val="00D54A6A"/>
    <w:rsid w:val="00D5512F"/>
    <w:rsid w:val="00D55173"/>
    <w:rsid w:val="00D569F9"/>
    <w:rsid w:val="00D56A7C"/>
    <w:rsid w:val="00D57124"/>
    <w:rsid w:val="00D61749"/>
    <w:rsid w:val="00D6253E"/>
    <w:rsid w:val="00D631E5"/>
    <w:rsid w:val="00D63635"/>
    <w:rsid w:val="00D641FE"/>
    <w:rsid w:val="00D65536"/>
    <w:rsid w:val="00D700D9"/>
    <w:rsid w:val="00D71CC2"/>
    <w:rsid w:val="00D73EA6"/>
    <w:rsid w:val="00D73EF9"/>
    <w:rsid w:val="00D7593D"/>
    <w:rsid w:val="00D759FC"/>
    <w:rsid w:val="00D75CE2"/>
    <w:rsid w:val="00D77252"/>
    <w:rsid w:val="00D77F18"/>
    <w:rsid w:val="00D811A3"/>
    <w:rsid w:val="00D82698"/>
    <w:rsid w:val="00D82F8B"/>
    <w:rsid w:val="00D8666B"/>
    <w:rsid w:val="00D8746C"/>
    <w:rsid w:val="00D91046"/>
    <w:rsid w:val="00D92888"/>
    <w:rsid w:val="00D940A2"/>
    <w:rsid w:val="00D977DF"/>
    <w:rsid w:val="00DA0B42"/>
    <w:rsid w:val="00DA2BAC"/>
    <w:rsid w:val="00DA349F"/>
    <w:rsid w:val="00DA527B"/>
    <w:rsid w:val="00DA5CDF"/>
    <w:rsid w:val="00DA7BC5"/>
    <w:rsid w:val="00DB10D7"/>
    <w:rsid w:val="00DB15F8"/>
    <w:rsid w:val="00DB1DA8"/>
    <w:rsid w:val="00DB2525"/>
    <w:rsid w:val="00DB33D6"/>
    <w:rsid w:val="00DB3885"/>
    <w:rsid w:val="00DB41B9"/>
    <w:rsid w:val="00DB682D"/>
    <w:rsid w:val="00DB6856"/>
    <w:rsid w:val="00DB782B"/>
    <w:rsid w:val="00DC0C7C"/>
    <w:rsid w:val="00DC1004"/>
    <w:rsid w:val="00DC2D1C"/>
    <w:rsid w:val="00DC31E2"/>
    <w:rsid w:val="00DC33BF"/>
    <w:rsid w:val="00DC4701"/>
    <w:rsid w:val="00DC4877"/>
    <w:rsid w:val="00DC4DDF"/>
    <w:rsid w:val="00DC64BF"/>
    <w:rsid w:val="00DC6B35"/>
    <w:rsid w:val="00DC7379"/>
    <w:rsid w:val="00DD0436"/>
    <w:rsid w:val="00DD0E54"/>
    <w:rsid w:val="00DD1774"/>
    <w:rsid w:val="00DD1AB3"/>
    <w:rsid w:val="00DD1FB9"/>
    <w:rsid w:val="00DD222A"/>
    <w:rsid w:val="00DD266F"/>
    <w:rsid w:val="00DD2860"/>
    <w:rsid w:val="00DD3D7B"/>
    <w:rsid w:val="00DD5FAE"/>
    <w:rsid w:val="00DD6C6A"/>
    <w:rsid w:val="00DE2B00"/>
    <w:rsid w:val="00DE2B64"/>
    <w:rsid w:val="00DE330B"/>
    <w:rsid w:val="00DE37C3"/>
    <w:rsid w:val="00DE3DC2"/>
    <w:rsid w:val="00DE49A7"/>
    <w:rsid w:val="00DE5D02"/>
    <w:rsid w:val="00DE6B40"/>
    <w:rsid w:val="00DE6E64"/>
    <w:rsid w:val="00DF0CB2"/>
    <w:rsid w:val="00DF0DAE"/>
    <w:rsid w:val="00DF0EEC"/>
    <w:rsid w:val="00DF2D3C"/>
    <w:rsid w:val="00DF46ED"/>
    <w:rsid w:val="00DF5602"/>
    <w:rsid w:val="00DF663B"/>
    <w:rsid w:val="00DF7636"/>
    <w:rsid w:val="00E01DBD"/>
    <w:rsid w:val="00E0208F"/>
    <w:rsid w:val="00E03309"/>
    <w:rsid w:val="00E03B1E"/>
    <w:rsid w:val="00E03E60"/>
    <w:rsid w:val="00E04CD1"/>
    <w:rsid w:val="00E06C67"/>
    <w:rsid w:val="00E07A02"/>
    <w:rsid w:val="00E1014A"/>
    <w:rsid w:val="00E11412"/>
    <w:rsid w:val="00E11843"/>
    <w:rsid w:val="00E12090"/>
    <w:rsid w:val="00E1313A"/>
    <w:rsid w:val="00E13181"/>
    <w:rsid w:val="00E13E7A"/>
    <w:rsid w:val="00E158B9"/>
    <w:rsid w:val="00E16A7E"/>
    <w:rsid w:val="00E16CC0"/>
    <w:rsid w:val="00E20AF5"/>
    <w:rsid w:val="00E211BE"/>
    <w:rsid w:val="00E214E9"/>
    <w:rsid w:val="00E23149"/>
    <w:rsid w:val="00E251DB"/>
    <w:rsid w:val="00E261C9"/>
    <w:rsid w:val="00E2668B"/>
    <w:rsid w:val="00E266B5"/>
    <w:rsid w:val="00E345E0"/>
    <w:rsid w:val="00E34A60"/>
    <w:rsid w:val="00E36B74"/>
    <w:rsid w:val="00E37119"/>
    <w:rsid w:val="00E40C26"/>
    <w:rsid w:val="00E41C8C"/>
    <w:rsid w:val="00E41CB5"/>
    <w:rsid w:val="00E42C06"/>
    <w:rsid w:val="00E45FDB"/>
    <w:rsid w:val="00E460A1"/>
    <w:rsid w:val="00E504D7"/>
    <w:rsid w:val="00E523F4"/>
    <w:rsid w:val="00E53A01"/>
    <w:rsid w:val="00E53E41"/>
    <w:rsid w:val="00E552E6"/>
    <w:rsid w:val="00E5558C"/>
    <w:rsid w:val="00E5708A"/>
    <w:rsid w:val="00E60188"/>
    <w:rsid w:val="00E6074F"/>
    <w:rsid w:val="00E60E73"/>
    <w:rsid w:val="00E610DA"/>
    <w:rsid w:val="00E6462D"/>
    <w:rsid w:val="00E64BF6"/>
    <w:rsid w:val="00E677CF"/>
    <w:rsid w:val="00E70EE6"/>
    <w:rsid w:val="00E713E1"/>
    <w:rsid w:val="00E72102"/>
    <w:rsid w:val="00E72594"/>
    <w:rsid w:val="00E745C3"/>
    <w:rsid w:val="00E768C1"/>
    <w:rsid w:val="00E7697E"/>
    <w:rsid w:val="00E77145"/>
    <w:rsid w:val="00E80AA7"/>
    <w:rsid w:val="00E83ED8"/>
    <w:rsid w:val="00E84190"/>
    <w:rsid w:val="00E85204"/>
    <w:rsid w:val="00E8634E"/>
    <w:rsid w:val="00E879E5"/>
    <w:rsid w:val="00E907B2"/>
    <w:rsid w:val="00E9136D"/>
    <w:rsid w:val="00E92C4F"/>
    <w:rsid w:val="00E92EAD"/>
    <w:rsid w:val="00E933EF"/>
    <w:rsid w:val="00E93587"/>
    <w:rsid w:val="00E94412"/>
    <w:rsid w:val="00E950D9"/>
    <w:rsid w:val="00E95621"/>
    <w:rsid w:val="00E96D8C"/>
    <w:rsid w:val="00EA0037"/>
    <w:rsid w:val="00EA0312"/>
    <w:rsid w:val="00EA0724"/>
    <w:rsid w:val="00EA0A3C"/>
    <w:rsid w:val="00EA27A3"/>
    <w:rsid w:val="00EA34A3"/>
    <w:rsid w:val="00EA543B"/>
    <w:rsid w:val="00EA5531"/>
    <w:rsid w:val="00EB1294"/>
    <w:rsid w:val="00EB2189"/>
    <w:rsid w:val="00EB3B2A"/>
    <w:rsid w:val="00EB415C"/>
    <w:rsid w:val="00EB52A5"/>
    <w:rsid w:val="00EB5418"/>
    <w:rsid w:val="00EB6850"/>
    <w:rsid w:val="00EB6C7A"/>
    <w:rsid w:val="00EB7744"/>
    <w:rsid w:val="00EC0AC8"/>
    <w:rsid w:val="00EC2A8D"/>
    <w:rsid w:val="00ED314A"/>
    <w:rsid w:val="00ED48B4"/>
    <w:rsid w:val="00ED5A80"/>
    <w:rsid w:val="00ED5B65"/>
    <w:rsid w:val="00ED7D32"/>
    <w:rsid w:val="00EE4ACE"/>
    <w:rsid w:val="00EE4C16"/>
    <w:rsid w:val="00EE4E0E"/>
    <w:rsid w:val="00EE568F"/>
    <w:rsid w:val="00EE58F1"/>
    <w:rsid w:val="00EE5CFE"/>
    <w:rsid w:val="00EE6C60"/>
    <w:rsid w:val="00EF04E0"/>
    <w:rsid w:val="00EF319E"/>
    <w:rsid w:val="00EF44A7"/>
    <w:rsid w:val="00EF5A6E"/>
    <w:rsid w:val="00EF768D"/>
    <w:rsid w:val="00EF7D77"/>
    <w:rsid w:val="00F0120A"/>
    <w:rsid w:val="00F02A4F"/>
    <w:rsid w:val="00F03D9C"/>
    <w:rsid w:val="00F0413C"/>
    <w:rsid w:val="00F07C2C"/>
    <w:rsid w:val="00F07FE8"/>
    <w:rsid w:val="00F10667"/>
    <w:rsid w:val="00F1231C"/>
    <w:rsid w:val="00F131AE"/>
    <w:rsid w:val="00F157EB"/>
    <w:rsid w:val="00F22D45"/>
    <w:rsid w:val="00F26C2B"/>
    <w:rsid w:val="00F308FF"/>
    <w:rsid w:val="00F310F0"/>
    <w:rsid w:val="00F33084"/>
    <w:rsid w:val="00F3381B"/>
    <w:rsid w:val="00F353C4"/>
    <w:rsid w:val="00F3735C"/>
    <w:rsid w:val="00F40E96"/>
    <w:rsid w:val="00F429AD"/>
    <w:rsid w:val="00F43075"/>
    <w:rsid w:val="00F50064"/>
    <w:rsid w:val="00F51E00"/>
    <w:rsid w:val="00F52B5F"/>
    <w:rsid w:val="00F52F6A"/>
    <w:rsid w:val="00F541D9"/>
    <w:rsid w:val="00F5521F"/>
    <w:rsid w:val="00F55997"/>
    <w:rsid w:val="00F5728D"/>
    <w:rsid w:val="00F60EAA"/>
    <w:rsid w:val="00F611E3"/>
    <w:rsid w:val="00F611E8"/>
    <w:rsid w:val="00F61264"/>
    <w:rsid w:val="00F61FD8"/>
    <w:rsid w:val="00F6269A"/>
    <w:rsid w:val="00F641EB"/>
    <w:rsid w:val="00F65867"/>
    <w:rsid w:val="00F65FD8"/>
    <w:rsid w:val="00F67979"/>
    <w:rsid w:val="00F67D10"/>
    <w:rsid w:val="00F70D16"/>
    <w:rsid w:val="00F718B5"/>
    <w:rsid w:val="00F71E58"/>
    <w:rsid w:val="00F726C1"/>
    <w:rsid w:val="00F72BE4"/>
    <w:rsid w:val="00F72C28"/>
    <w:rsid w:val="00F73298"/>
    <w:rsid w:val="00F73762"/>
    <w:rsid w:val="00F73CD1"/>
    <w:rsid w:val="00F7529D"/>
    <w:rsid w:val="00F775F6"/>
    <w:rsid w:val="00F807EF"/>
    <w:rsid w:val="00F81D8F"/>
    <w:rsid w:val="00F84766"/>
    <w:rsid w:val="00F8706D"/>
    <w:rsid w:val="00F87571"/>
    <w:rsid w:val="00F91CE3"/>
    <w:rsid w:val="00F926D4"/>
    <w:rsid w:val="00F92F4E"/>
    <w:rsid w:val="00F93831"/>
    <w:rsid w:val="00F95433"/>
    <w:rsid w:val="00F974FC"/>
    <w:rsid w:val="00F97E0C"/>
    <w:rsid w:val="00FA0EE5"/>
    <w:rsid w:val="00FA3AD2"/>
    <w:rsid w:val="00FA3E78"/>
    <w:rsid w:val="00FA4C8E"/>
    <w:rsid w:val="00FA65BF"/>
    <w:rsid w:val="00FA6B58"/>
    <w:rsid w:val="00FB07B7"/>
    <w:rsid w:val="00FB13F1"/>
    <w:rsid w:val="00FB59D2"/>
    <w:rsid w:val="00FB5F2B"/>
    <w:rsid w:val="00FB77A0"/>
    <w:rsid w:val="00FC0743"/>
    <w:rsid w:val="00FC1B72"/>
    <w:rsid w:val="00FC1D20"/>
    <w:rsid w:val="00FC4CE7"/>
    <w:rsid w:val="00FC61A6"/>
    <w:rsid w:val="00FC6429"/>
    <w:rsid w:val="00FC6FF8"/>
    <w:rsid w:val="00FD52FF"/>
    <w:rsid w:val="00FD58FD"/>
    <w:rsid w:val="00FD5920"/>
    <w:rsid w:val="00FD5FF5"/>
    <w:rsid w:val="00FD6889"/>
    <w:rsid w:val="00FD7A7A"/>
    <w:rsid w:val="00FE7E80"/>
    <w:rsid w:val="00FF0578"/>
    <w:rsid w:val="00FF0B45"/>
    <w:rsid w:val="00FF2CC5"/>
    <w:rsid w:val="00FF34B5"/>
    <w:rsid w:val="00FF46B8"/>
    <w:rsid w:val="00FF5284"/>
    <w:rsid w:val="00FF60B3"/>
    <w:rsid w:val="00FF6D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D64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312"/>
    <w:rPr>
      <w:rFonts w:ascii="Times New Roman" w:eastAsia="Calibri" w:hAnsi="Times New Roman" w:cs="Calibri"/>
      <w:lang w:eastAsia="en-IN"/>
    </w:rPr>
  </w:style>
  <w:style w:type="paragraph" w:styleId="Heading1">
    <w:name w:val="heading 1"/>
    <w:basedOn w:val="Normal"/>
    <w:next w:val="Normal"/>
    <w:link w:val="Heading1Char"/>
    <w:uiPriority w:val="9"/>
    <w:qFormat/>
    <w:rsid w:val="004C31B8"/>
    <w:pPr>
      <w:keepNext/>
      <w:keepLines/>
      <w:numPr>
        <w:numId w:val="6"/>
      </w:numPr>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9F5376"/>
    <w:pPr>
      <w:keepNext/>
      <w:keepLines/>
      <w:numPr>
        <w:ilvl w:val="1"/>
        <w:numId w:val="6"/>
      </w:numPr>
      <w:spacing w:before="40" w:after="0"/>
      <w:outlineLvl w:val="1"/>
    </w:pPr>
    <w:rPr>
      <w:rFonts w:eastAsiaTheme="majorEastAsia" w:cstheme="majorBidi"/>
      <w:b/>
      <w:i/>
      <w:sz w:val="24"/>
      <w:szCs w:val="26"/>
    </w:rPr>
  </w:style>
  <w:style w:type="paragraph" w:styleId="Heading3">
    <w:name w:val="heading 3"/>
    <w:basedOn w:val="Normal"/>
    <w:next w:val="Normal"/>
    <w:link w:val="Heading3Char"/>
    <w:uiPriority w:val="9"/>
    <w:unhideWhenUsed/>
    <w:qFormat/>
    <w:rsid w:val="00E6074F"/>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0312"/>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40312"/>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0312"/>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0312"/>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0312"/>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0312"/>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1B8"/>
    <w:rPr>
      <w:rFonts w:ascii="Times New Roman" w:eastAsiaTheme="majorEastAsia" w:hAnsi="Times New Roman" w:cstheme="majorBidi"/>
      <w:b/>
      <w:sz w:val="24"/>
      <w:szCs w:val="32"/>
      <w:lang w:eastAsia="en-IN"/>
    </w:rPr>
  </w:style>
  <w:style w:type="character" w:styleId="Hyperlink">
    <w:name w:val="Hyperlink"/>
    <w:basedOn w:val="DefaultParagraphFont"/>
    <w:uiPriority w:val="99"/>
    <w:unhideWhenUsed/>
    <w:rsid w:val="003A48D3"/>
    <w:rPr>
      <w:color w:val="0563C1" w:themeColor="hyperlink"/>
      <w:u w:val="single"/>
    </w:rPr>
  </w:style>
  <w:style w:type="character" w:customStyle="1" w:styleId="Heading2Char">
    <w:name w:val="Heading 2 Char"/>
    <w:basedOn w:val="DefaultParagraphFont"/>
    <w:link w:val="Heading2"/>
    <w:uiPriority w:val="9"/>
    <w:rsid w:val="009F5376"/>
    <w:rPr>
      <w:rFonts w:ascii="Times New Roman" w:eastAsiaTheme="majorEastAsia" w:hAnsi="Times New Roman" w:cstheme="majorBidi"/>
      <w:b/>
      <w:i/>
      <w:sz w:val="24"/>
      <w:szCs w:val="26"/>
      <w:lang w:eastAsia="en-IN"/>
    </w:rPr>
  </w:style>
  <w:style w:type="character" w:customStyle="1" w:styleId="Heading3Char">
    <w:name w:val="Heading 3 Char"/>
    <w:basedOn w:val="DefaultParagraphFont"/>
    <w:link w:val="Heading3"/>
    <w:uiPriority w:val="9"/>
    <w:rsid w:val="00E6074F"/>
    <w:rPr>
      <w:rFonts w:asciiTheme="majorHAnsi" w:eastAsiaTheme="majorEastAsia" w:hAnsiTheme="majorHAnsi" w:cstheme="majorBidi"/>
      <w:color w:val="1F3763" w:themeColor="accent1" w:themeShade="7F"/>
      <w:sz w:val="24"/>
      <w:szCs w:val="24"/>
      <w:lang w:eastAsia="en-IN"/>
    </w:rPr>
  </w:style>
  <w:style w:type="paragraph" w:styleId="Caption">
    <w:name w:val="caption"/>
    <w:basedOn w:val="Normal"/>
    <w:next w:val="Normal"/>
    <w:uiPriority w:val="35"/>
    <w:unhideWhenUsed/>
    <w:qFormat/>
    <w:rsid w:val="00B52F4C"/>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494269"/>
    <w:rPr>
      <w:color w:val="808080"/>
    </w:rPr>
  </w:style>
  <w:style w:type="paragraph" w:styleId="Header">
    <w:name w:val="header"/>
    <w:basedOn w:val="Normal"/>
    <w:link w:val="HeaderChar"/>
    <w:uiPriority w:val="99"/>
    <w:unhideWhenUsed/>
    <w:rsid w:val="00196C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6CDE"/>
    <w:rPr>
      <w:rFonts w:ascii="Calibri" w:eastAsia="Calibri" w:hAnsi="Calibri" w:cs="Calibri"/>
      <w:lang w:eastAsia="en-IN"/>
    </w:rPr>
  </w:style>
  <w:style w:type="paragraph" w:styleId="Footer">
    <w:name w:val="footer"/>
    <w:basedOn w:val="Normal"/>
    <w:link w:val="FooterChar"/>
    <w:uiPriority w:val="99"/>
    <w:unhideWhenUsed/>
    <w:rsid w:val="00196C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6CDE"/>
    <w:rPr>
      <w:rFonts w:ascii="Calibri" w:eastAsia="Calibri" w:hAnsi="Calibri" w:cs="Calibri"/>
      <w:lang w:eastAsia="en-IN"/>
    </w:rPr>
  </w:style>
  <w:style w:type="paragraph" w:styleId="ListParagraph">
    <w:name w:val="List Paragraph"/>
    <w:basedOn w:val="Normal"/>
    <w:uiPriority w:val="34"/>
    <w:qFormat/>
    <w:rsid w:val="00B04944"/>
    <w:pPr>
      <w:ind w:left="720"/>
      <w:contextualSpacing/>
    </w:pPr>
  </w:style>
  <w:style w:type="table" w:styleId="TableGrid">
    <w:name w:val="Table Grid"/>
    <w:basedOn w:val="TableNormal"/>
    <w:uiPriority w:val="39"/>
    <w:rsid w:val="00C138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830A1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Head1">
    <w:name w:val="Head 1"/>
    <w:basedOn w:val="Normal"/>
    <w:autoRedefine/>
    <w:rsid w:val="009E319F"/>
    <w:pPr>
      <w:spacing w:after="0" w:line="360" w:lineRule="auto"/>
    </w:pPr>
    <w:rPr>
      <w:rFonts w:eastAsia="MS Mincho" w:cs="Times New Roman"/>
      <w:b/>
      <w:sz w:val="24"/>
      <w:szCs w:val="24"/>
      <w:lang w:val="en-US" w:eastAsia="ja-JP"/>
    </w:rPr>
  </w:style>
  <w:style w:type="paragraph" w:styleId="NoSpacing">
    <w:name w:val="No Spacing"/>
    <w:uiPriority w:val="1"/>
    <w:qFormat/>
    <w:rsid w:val="00AD2317"/>
    <w:pPr>
      <w:spacing w:after="0" w:line="240" w:lineRule="auto"/>
    </w:pPr>
    <w:rPr>
      <w:rFonts w:ascii="Calibri" w:eastAsia="Calibri" w:hAnsi="Calibri" w:cs="Calibri"/>
      <w:lang w:eastAsia="en-IN"/>
    </w:rPr>
  </w:style>
  <w:style w:type="character" w:styleId="CommentReference">
    <w:name w:val="annotation reference"/>
    <w:basedOn w:val="DefaultParagraphFont"/>
    <w:uiPriority w:val="99"/>
    <w:semiHidden/>
    <w:unhideWhenUsed/>
    <w:rsid w:val="00A54079"/>
    <w:rPr>
      <w:sz w:val="16"/>
      <w:szCs w:val="16"/>
    </w:rPr>
  </w:style>
  <w:style w:type="paragraph" w:styleId="CommentText">
    <w:name w:val="annotation text"/>
    <w:basedOn w:val="Normal"/>
    <w:link w:val="CommentTextChar"/>
    <w:uiPriority w:val="99"/>
    <w:unhideWhenUsed/>
    <w:rsid w:val="00A54079"/>
    <w:pPr>
      <w:spacing w:line="240" w:lineRule="auto"/>
    </w:pPr>
    <w:rPr>
      <w:sz w:val="20"/>
      <w:szCs w:val="20"/>
    </w:rPr>
  </w:style>
  <w:style w:type="character" w:customStyle="1" w:styleId="CommentTextChar">
    <w:name w:val="Comment Text Char"/>
    <w:basedOn w:val="DefaultParagraphFont"/>
    <w:link w:val="CommentText"/>
    <w:uiPriority w:val="99"/>
    <w:rsid w:val="00A54079"/>
    <w:rPr>
      <w:rFonts w:ascii="Calibri" w:eastAsia="Calibri" w:hAnsi="Calibri" w:cs="Calibri"/>
      <w:sz w:val="20"/>
      <w:szCs w:val="20"/>
      <w:lang w:eastAsia="en-IN"/>
    </w:rPr>
  </w:style>
  <w:style w:type="paragraph" w:styleId="CommentSubject">
    <w:name w:val="annotation subject"/>
    <w:basedOn w:val="CommentText"/>
    <w:next w:val="CommentText"/>
    <w:link w:val="CommentSubjectChar"/>
    <w:uiPriority w:val="99"/>
    <w:semiHidden/>
    <w:unhideWhenUsed/>
    <w:rsid w:val="00A54079"/>
    <w:rPr>
      <w:b/>
      <w:bCs/>
    </w:rPr>
  </w:style>
  <w:style w:type="character" w:customStyle="1" w:styleId="CommentSubjectChar">
    <w:name w:val="Comment Subject Char"/>
    <w:basedOn w:val="CommentTextChar"/>
    <w:link w:val="CommentSubject"/>
    <w:uiPriority w:val="99"/>
    <w:semiHidden/>
    <w:rsid w:val="00A54079"/>
    <w:rPr>
      <w:rFonts w:ascii="Calibri" w:eastAsia="Calibri" w:hAnsi="Calibri" w:cs="Calibri"/>
      <w:b/>
      <w:bCs/>
      <w:sz w:val="20"/>
      <w:szCs w:val="20"/>
      <w:lang w:eastAsia="en-IN"/>
    </w:rPr>
  </w:style>
  <w:style w:type="paragraph" w:styleId="BalloonText">
    <w:name w:val="Balloon Text"/>
    <w:basedOn w:val="Normal"/>
    <w:link w:val="BalloonTextChar"/>
    <w:uiPriority w:val="99"/>
    <w:semiHidden/>
    <w:unhideWhenUsed/>
    <w:rsid w:val="00A540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079"/>
    <w:rPr>
      <w:rFonts w:ascii="Segoe UI" w:eastAsia="Calibri" w:hAnsi="Segoe UI" w:cs="Segoe UI"/>
      <w:sz w:val="18"/>
      <w:szCs w:val="18"/>
      <w:lang w:eastAsia="en-IN"/>
    </w:rPr>
  </w:style>
  <w:style w:type="paragraph" w:styleId="NormalWeb">
    <w:name w:val="Normal (Web)"/>
    <w:basedOn w:val="Normal"/>
    <w:uiPriority w:val="99"/>
    <w:semiHidden/>
    <w:unhideWhenUsed/>
    <w:rsid w:val="004855CC"/>
    <w:pPr>
      <w:spacing w:before="100" w:beforeAutospacing="1" w:after="100" w:afterAutospacing="1" w:line="240" w:lineRule="auto"/>
    </w:pPr>
    <w:rPr>
      <w:rFonts w:eastAsiaTheme="minorEastAsia" w:cs="Times New Roman"/>
      <w:sz w:val="24"/>
      <w:szCs w:val="24"/>
    </w:rPr>
  </w:style>
  <w:style w:type="paragraph" w:customStyle="1" w:styleId="Authors">
    <w:name w:val="Authors"/>
    <w:basedOn w:val="Normal"/>
    <w:rsid w:val="00906E06"/>
    <w:pPr>
      <w:spacing w:before="120" w:after="360" w:line="240" w:lineRule="auto"/>
      <w:jc w:val="center"/>
    </w:pPr>
    <w:rPr>
      <w:rFonts w:eastAsia="Times New Roman" w:cs="Times New Roman"/>
      <w:sz w:val="24"/>
      <w:szCs w:val="24"/>
      <w:lang w:val="en-US" w:eastAsia="en-US"/>
    </w:rPr>
  </w:style>
  <w:style w:type="paragraph" w:customStyle="1" w:styleId="Paragraph">
    <w:name w:val="Paragraph"/>
    <w:basedOn w:val="Normal"/>
    <w:rsid w:val="00906E06"/>
    <w:pPr>
      <w:spacing w:before="120" w:after="0" w:line="240" w:lineRule="auto"/>
      <w:ind w:firstLine="720"/>
    </w:pPr>
    <w:rPr>
      <w:rFonts w:eastAsia="Times New Roman" w:cs="Times New Roman"/>
      <w:sz w:val="24"/>
      <w:szCs w:val="24"/>
      <w:lang w:val="en-US" w:eastAsia="en-US"/>
    </w:rPr>
  </w:style>
  <w:style w:type="paragraph" w:styleId="Revision">
    <w:name w:val="Revision"/>
    <w:hidden/>
    <w:uiPriority w:val="99"/>
    <w:semiHidden/>
    <w:rsid w:val="009B20E1"/>
    <w:pPr>
      <w:spacing w:after="0" w:line="240" w:lineRule="auto"/>
    </w:pPr>
    <w:rPr>
      <w:rFonts w:ascii="Calibri" w:eastAsia="Calibri" w:hAnsi="Calibri" w:cs="Calibri"/>
      <w:lang w:eastAsia="en-IN"/>
    </w:rPr>
  </w:style>
  <w:style w:type="character" w:customStyle="1" w:styleId="UnresolvedMention1">
    <w:name w:val="Unresolved Mention1"/>
    <w:basedOn w:val="DefaultParagraphFont"/>
    <w:uiPriority w:val="99"/>
    <w:semiHidden/>
    <w:unhideWhenUsed/>
    <w:rsid w:val="009B20E1"/>
    <w:rPr>
      <w:color w:val="605E5C"/>
      <w:shd w:val="clear" w:color="auto" w:fill="E1DFDD"/>
    </w:rPr>
  </w:style>
  <w:style w:type="paragraph" w:customStyle="1" w:styleId="EndNoteBibliographyTitle">
    <w:name w:val="EndNote Bibliography Title"/>
    <w:basedOn w:val="Normal"/>
    <w:link w:val="EndNoteBibliographyTitleChar"/>
    <w:rsid w:val="009775F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9775F6"/>
    <w:rPr>
      <w:rFonts w:ascii="Calibri" w:eastAsia="Calibri" w:hAnsi="Calibri" w:cs="Calibri"/>
      <w:noProof/>
      <w:lang w:eastAsia="en-IN"/>
    </w:rPr>
  </w:style>
  <w:style w:type="paragraph" w:customStyle="1" w:styleId="EndNoteBibliography">
    <w:name w:val="EndNote Bibliography"/>
    <w:basedOn w:val="Normal"/>
    <w:link w:val="EndNoteBibliographyChar"/>
    <w:rsid w:val="009775F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9775F6"/>
    <w:rPr>
      <w:rFonts w:ascii="Calibri" w:eastAsia="Calibri" w:hAnsi="Calibri" w:cs="Calibri"/>
      <w:noProof/>
      <w:lang w:eastAsia="en-IN"/>
    </w:rPr>
  </w:style>
  <w:style w:type="table" w:styleId="TableGridLight">
    <w:name w:val="Grid Table Light"/>
    <w:basedOn w:val="TableNormal"/>
    <w:uiPriority w:val="40"/>
    <w:rsid w:val="001B637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B74CC2"/>
    <w:rPr>
      <w:color w:val="605E5C"/>
      <w:shd w:val="clear" w:color="auto" w:fill="E1DFDD"/>
    </w:rPr>
  </w:style>
  <w:style w:type="character" w:customStyle="1" w:styleId="Heading4Char">
    <w:name w:val="Heading 4 Char"/>
    <w:basedOn w:val="DefaultParagraphFont"/>
    <w:link w:val="Heading4"/>
    <w:uiPriority w:val="9"/>
    <w:semiHidden/>
    <w:rsid w:val="00B40312"/>
    <w:rPr>
      <w:rFonts w:asciiTheme="majorHAnsi" w:eastAsiaTheme="majorEastAsia" w:hAnsiTheme="majorHAnsi" w:cstheme="majorBidi"/>
      <w:i/>
      <w:iCs/>
      <w:color w:val="2F5496" w:themeColor="accent1" w:themeShade="BF"/>
      <w:lang w:eastAsia="en-IN"/>
    </w:rPr>
  </w:style>
  <w:style w:type="character" w:customStyle="1" w:styleId="Heading5Char">
    <w:name w:val="Heading 5 Char"/>
    <w:basedOn w:val="DefaultParagraphFont"/>
    <w:link w:val="Heading5"/>
    <w:uiPriority w:val="9"/>
    <w:semiHidden/>
    <w:rsid w:val="00B40312"/>
    <w:rPr>
      <w:rFonts w:asciiTheme="majorHAnsi" w:eastAsiaTheme="majorEastAsia" w:hAnsiTheme="majorHAnsi" w:cstheme="majorBidi"/>
      <w:color w:val="2F5496" w:themeColor="accent1" w:themeShade="BF"/>
      <w:lang w:eastAsia="en-IN"/>
    </w:rPr>
  </w:style>
  <w:style w:type="character" w:customStyle="1" w:styleId="Heading6Char">
    <w:name w:val="Heading 6 Char"/>
    <w:basedOn w:val="DefaultParagraphFont"/>
    <w:link w:val="Heading6"/>
    <w:uiPriority w:val="9"/>
    <w:semiHidden/>
    <w:rsid w:val="00B40312"/>
    <w:rPr>
      <w:rFonts w:asciiTheme="majorHAnsi" w:eastAsiaTheme="majorEastAsia" w:hAnsiTheme="majorHAnsi" w:cstheme="majorBidi"/>
      <w:color w:val="1F3763" w:themeColor="accent1" w:themeShade="7F"/>
      <w:lang w:eastAsia="en-IN"/>
    </w:rPr>
  </w:style>
  <w:style w:type="character" w:customStyle="1" w:styleId="Heading7Char">
    <w:name w:val="Heading 7 Char"/>
    <w:basedOn w:val="DefaultParagraphFont"/>
    <w:link w:val="Heading7"/>
    <w:uiPriority w:val="9"/>
    <w:semiHidden/>
    <w:rsid w:val="00B40312"/>
    <w:rPr>
      <w:rFonts w:asciiTheme="majorHAnsi" w:eastAsiaTheme="majorEastAsia" w:hAnsiTheme="majorHAnsi" w:cstheme="majorBidi"/>
      <w:i/>
      <w:iCs/>
      <w:color w:val="1F3763" w:themeColor="accent1" w:themeShade="7F"/>
      <w:lang w:eastAsia="en-IN"/>
    </w:rPr>
  </w:style>
  <w:style w:type="character" w:customStyle="1" w:styleId="Heading8Char">
    <w:name w:val="Heading 8 Char"/>
    <w:basedOn w:val="DefaultParagraphFont"/>
    <w:link w:val="Heading8"/>
    <w:uiPriority w:val="9"/>
    <w:semiHidden/>
    <w:rsid w:val="00B40312"/>
    <w:rPr>
      <w:rFonts w:asciiTheme="majorHAnsi" w:eastAsiaTheme="majorEastAsia" w:hAnsiTheme="majorHAnsi" w:cstheme="majorBidi"/>
      <w:color w:val="272727" w:themeColor="text1" w:themeTint="D8"/>
      <w:sz w:val="21"/>
      <w:szCs w:val="21"/>
      <w:lang w:eastAsia="en-IN"/>
    </w:rPr>
  </w:style>
  <w:style w:type="character" w:customStyle="1" w:styleId="Heading9Char">
    <w:name w:val="Heading 9 Char"/>
    <w:basedOn w:val="DefaultParagraphFont"/>
    <w:link w:val="Heading9"/>
    <w:uiPriority w:val="9"/>
    <w:semiHidden/>
    <w:rsid w:val="00B40312"/>
    <w:rPr>
      <w:rFonts w:asciiTheme="majorHAnsi" w:eastAsiaTheme="majorEastAsia" w:hAnsiTheme="majorHAnsi" w:cstheme="majorBidi"/>
      <w:i/>
      <w:iCs/>
      <w:color w:val="272727" w:themeColor="text1" w:themeTint="D8"/>
      <w:sz w:val="21"/>
      <w:szCs w:val="21"/>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437">
      <w:bodyDiv w:val="1"/>
      <w:marLeft w:val="0"/>
      <w:marRight w:val="0"/>
      <w:marTop w:val="0"/>
      <w:marBottom w:val="0"/>
      <w:divBdr>
        <w:top w:val="none" w:sz="0" w:space="0" w:color="auto"/>
        <w:left w:val="none" w:sz="0" w:space="0" w:color="auto"/>
        <w:bottom w:val="none" w:sz="0" w:space="0" w:color="auto"/>
        <w:right w:val="none" w:sz="0" w:space="0" w:color="auto"/>
      </w:divBdr>
    </w:div>
    <w:div w:id="43219468">
      <w:bodyDiv w:val="1"/>
      <w:marLeft w:val="0"/>
      <w:marRight w:val="0"/>
      <w:marTop w:val="0"/>
      <w:marBottom w:val="0"/>
      <w:divBdr>
        <w:top w:val="none" w:sz="0" w:space="0" w:color="auto"/>
        <w:left w:val="none" w:sz="0" w:space="0" w:color="auto"/>
        <w:bottom w:val="none" w:sz="0" w:space="0" w:color="auto"/>
        <w:right w:val="none" w:sz="0" w:space="0" w:color="auto"/>
      </w:divBdr>
    </w:div>
    <w:div w:id="61173611">
      <w:bodyDiv w:val="1"/>
      <w:marLeft w:val="0"/>
      <w:marRight w:val="0"/>
      <w:marTop w:val="0"/>
      <w:marBottom w:val="0"/>
      <w:divBdr>
        <w:top w:val="none" w:sz="0" w:space="0" w:color="auto"/>
        <w:left w:val="none" w:sz="0" w:space="0" w:color="auto"/>
        <w:bottom w:val="none" w:sz="0" w:space="0" w:color="auto"/>
        <w:right w:val="none" w:sz="0" w:space="0" w:color="auto"/>
      </w:divBdr>
    </w:div>
    <w:div w:id="155073201">
      <w:bodyDiv w:val="1"/>
      <w:marLeft w:val="0"/>
      <w:marRight w:val="0"/>
      <w:marTop w:val="0"/>
      <w:marBottom w:val="0"/>
      <w:divBdr>
        <w:top w:val="none" w:sz="0" w:space="0" w:color="auto"/>
        <w:left w:val="none" w:sz="0" w:space="0" w:color="auto"/>
        <w:bottom w:val="none" w:sz="0" w:space="0" w:color="auto"/>
        <w:right w:val="none" w:sz="0" w:space="0" w:color="auto"/>
      </w:divBdr>
    </w:div>
    <w:div w:id="354306798">
      <w:bodyDiv w:val="1"/>
      <w:marLeft w:val="0"/>
      <w:marRight w:val="0"/>
      <w:marTop w:val="0"/>
      <w:marBottom w:val="0"/>
      <w:divBdr>
        <w:top w:val="none" w:sz="0" w:space="0" w:color="auto"/>
        <w:left w:val="none" w:sz="0" w:space="0" w:color="auto"/>
        <w:bottom w:val="none" w:sz="0" w:space="0" w:color="auto"/>
        <w:right w:val="none" w:sz="0" w:space="0" w:color="auto"/>
      </w:divBdr>
    </w:div>
    <w:div w:id="389770351">
      <w:bodyDiv w:val="1"/>
      <w:marLeft w:val="0"/>
      <w:marRight w:val="0"/>
      <w:marTop w:val="0"/>
      <w:marBottom w:val="0"/>
      <w:divBdr>
        <w:top w:val="none" w:sz="0" w:space="0" w:color="auto"/>
        <w:left w:val="none" w:sz="0" w:space="0" w:color="auto"/>
        <w:bottom w:val="none" w:sz="0" w:space="0" w:color="auto"/>
        <w:right w:val="none" w:sz="0" w:space="0" w:color="auto"/>
      </w:divBdr>
    </w:div>
    <w:div w:id="423307720">
      <w:bodyDiv w:val="1"/>
      <w:marLeft w:val="0"/>
      <w:marRight w:val="0"/>
      <w:marTop w:val="0"/>
      <w:marBottom w:val="0"/>
      <w:divBdr>
        <w:top w:val="none" w:sz="0" w:space="0" w:color="auto"/>
        <w:left w:val="none" w:sz="0" w:space="0" w:color="auto"/>
        <w:bottom w:val="none" w:sz="0" w:space="0" w:color="auto"/>
        <w:right w:val="none" w:sz="0" w:space="0" w:color="auto"/>
      </w:divBdr>
    </w:div>
    <w:div w:id="607274240">
      <w:bodyDiv w:val="1"/>
      <w:marLeft w:val="0"/>
      <w:marRight w:val="0"/>
      <w:marTop w:val="0"/>
      <w:marBottom w:val="0"/>
      <w:divBdr>
        <w:top w:val="none" w:sz="0" w:space="0" w:color="auto"/>
        <w:left w:val="none" w:sz="0" w:space="0" w:color="auto"/>
        <w:bottom w:val="none" w:sz="0" w:space="0" w:color="auto"/>
        <w:right w:val="none" w:sz="0" w:space="0" w:color="auto"/>
      </w:divBdr>
    </w:div>
    <w:div w:id="624122663">
      <w:bodyDiv w:val="1"/>
      <w:marLeft w:val="0"/>
      <w:marRight w:val="0"/>
      <w:marTop w:val="0"/>
      <w:marBottom w:val="0"/>
      <w:divBdr>
        <w:top w:val="none" w:sz="0" w:space="0" w:color="auto"/>
        <w:left w:val="none" w:sz="0" w:space="0" w:color="auto"/>
        <w:bottom w:val="none" w:sz="0" w:space="0" w:color="auto"/>
        <w:right w:val="none" w:sz="0" w:space="0" w:color="auto"/>
      </w:divBdr>
    </w:div>
    <w:div w:id="719133027">
      <w:bodyDiv w:val="1"/>
      <w:marLeft w:val="0"/>
      <w:marRight w:val="0"/>
      <w:marTop w:val="0"/>
      <w:marBottom w:val="0"/>
      <w:divBdr>
        <w:top w:val="none" w:sz="0" w:space="0" w:color="auto"/>
        <w:left w:val="none" w:sz="0" w:space="0" w:color="auto"/>
        <w:bottom w:val="none" w:sz="0" w:space="0" w:color="auto"/>
        <w:right w:val="none" w:sz="0" w:space="0" w:color="auto"/>
      </w:divBdr>
    </w:div>
    <w:div w:id="768432026">
      <w:bodyDiv w:val="1"/>
      <w:marLeft w:val="0"/>
      <w:marRight w:val="0"/>
      <w:marTop w:val="0"/>
      <w:marBottom w:val="0"/>
      <w:divBdr>
        <w:top w:val="none" w:sz="0" w:space="0" w:color="auto"/>
        <w:left w:val="none" w:sz="0" w:space="0" w:color="auto"/>
        <w:bottom w:val="none" w:sz="0" w:space="0" w:color="auto"/>
        <w:right w:val="none" w:sz="0" w:space="0" w:color="auto"/>
      </w:divBdr>
    </w:div>
    <w:div w:id="1030759305">
      <w:bodyDiv w:val="1"/>
      <w:marLeft w:val="0"/>
      <w:marRight w:val="0"/>
      <w:marTop w:val="0"/>
      <w:marBottom w:val="0"/>
      <w:divBdr>
        <w:top w:val="none" w:sz="0" w:space="0" w:color="auto"/>
        <w:left w:val="none" w:sz="0" w:space="0" w:color="auto"/>
        <w:bottom w:val="none" w:sz="0" w:space="0" w:color="auto"/>
        <w:right w:val="none" w:sz="0" w:space="0" w:color="auto"/>
      </w:divBdr>
    </w:div>
    <w:div w:id="1059983008">
      <w:bodyDiv w:val="1"/>
      <w:marLeft w:val="0"/>
      <w:marRight w:val="0"/>
      <w:marTop w:val="0"/>
      <w:marBottom w:val="0"/>
      <w:divBdr>
        <w:top w:val="none" w:sz="0" w:space="0" w:color="auto"/>
        <w:left w:val="none" w:sz="0" w:space="0" w:color="auto"/>
        <w:bottom w:val="none" w:sz="0" w:space="0" w:color="auto"/>
        <w:right w:val="none" w:sz="0" w:space="0" w:color="auto"/>
      </w:divBdr>
    </w:div>
    <w:div w:id="1100829794">
      <w:bodyDiv w:val="1"/>
      <w:marLeft w:val="0"/>
      <w:marRight w:val="0"/>
      <w:marTop w:val="0"/>
      <w:marBottom w:val="0"/>
      <w:divBdr>
        <w:top w:val="none" w:sz="0" w:space="0" w:color="auto"/>
        <w:left w:val="none" w:sz="0" w:space="0" w:color="auto"/>
        <w:bottom w:val="none" w:sz="0" w:space="0" w:color="auto"/>
        <w:right w:val="none" w:sz="0" w:space="0" w:color="auto"/>
      </w:divBdr>
    </w:div>
    <w:div w:id="1164004276">
      <w:bodyDiv w:val="1"/>
      <w:marLeft w:val="0"/>
      <w:marRight w:val="0"/>
      <w:marTop w:val="0"/>
      <w:marBottom w:val="0"/>
      <w:divBdr>
        <w:top w:val="none" w:sz="0" w:space="0" w:color="auto"/>
        <w:left w:val="none" w:sz="0" w:space="0" w:color="auto"/>
        <w:bottom w:val="none" w:sz="0" w:space="0" w:color="auto"/>
        <w:right w:val="none" w:sz="0" w:space="0" w:color="auto"/>
      </w:divBdr>
    </w:div>
    <w:div w:id="1204101816">
      <w:bodyDiv w:val="1"/>
      <w:marLeft w:val="0"/>
      <w:marRight w:val="0"/>
      <w:marTop w:val="0"/>
      <w:marBottom w:val="0"/>
      <w:divBdr>
        <w:top w:val="none" w:sz="0" w:space="0" w:color="auto"/>
        <w:left w:val="none" w:sz="0" w:space="0" w:color="auto"/>
        <w:bottom w:val="none" w:sz="0" w:space="0" w:color="auto"/>
        <w:right w:val="none" w:sz="0" w:space="0" w:color="auto"/>
      </w:divBdr>
    </w:div>
    <w:div w:id="1253902450">
      <w:bodyDiv w:val="1"/>
      <w:marLeft w:val="0"/>
      <w:marRight w:val="0"/>
      <w:marTop w:val="0"/>
      <w:marBottom w:val="0"/>
      <w:divBdr>
        <w:top w:val="none" w:sz="0" w:space="0" w:color="auto"/>
        <w:left w:val="none" w:sz="0" w:space="0" w:color="auto"/>
        <w:bottom w:val="none" w:sz="0" w:space="0" w:color="auto"/>
        <w:right w:val="none" w:sz="0" w:space="0" w:color="auto"/>
      </w:divBdr>
    </w:div>
    <w:div w:id="1255944517">
      <w:bodyDiv w:val="1"/>
      <w:marLeft w:val="0"/>
      <w:marRight w:val="0"/>
      <w:marTop w:val="0"/>
      <w:marBottom w:val="0"/>
      <w:divBdr>
        <w:top w:val="none" w:sz="0" w:space="0" w:color="auto"/>
        <w:left w:val="none" w:sz="0" w:space="0" w:color="auto"/>
        <w:bottom w:val="none" w:sz="0" w:space="0" w:color="auto"/>
        <w:right w:val="none" w:sz="0" w:space="0" w:color="auto"/>
      </w:divBdr>
    </w:div>
    <w:div w:id="1289162356">
      <w:bodyDiv w:val="1"/>
      <w:marLeft w:val="0"/>
      <w:marRight w:val="0"/>
      <w:marTop w:val="0"/>
      <w:marBottom w:val="0"/>
      <w:divBdr>
        <w:top w:val="none" w:sz="0" w:space="0" w:color="auto"/>
        <w:left w:val="none" w:sz="0" w:space="0" w:color="auto"/>
        <w:bottom w:val="none" w:sz="0" w:space="0" w:color="auto"/>
        <w:right w:val="none" w:sz="0" w:space="0" w:color="auto"/>
      </w:divBdr>
    </w:div>
    <w:div w:id="1310288866">
      <w:bodyDiv w:val="1"/>
      <w:marLeft w:val="0"/>
      <w:marRight w:val="0"/>
      <w:marTop w:val="0"/>
      <w:marBottom w:val="0"/>
      <w:divBdr>
        <w:top w:val="none" w:sz="0" w:space="0" w:color="auto"/>
        <w:left w:val="none" w:sz="0" w:space="0" w:color="auto"/>
        <w:bottom w:val="none" w:sz="0" w:space="0" w:color="auto"/>
        <w:right w:val="none" w:sz="0" w:space="0" w:color="auto"/>
      </w:divBdr>
    </w:div>
    <w:div w:id="1340768033">
      <w:bodyDiv w:val="1"/>
      <w:marLeft w:val="0"/>
      <w:marRight w:val="0"/>
      <w:marTop w:val="0"/>
      <w:marBottom w:val="0"/>
      <w:divBdr>
        <w:top w:val="none" w:sz="0" w:space="0" w:color="auto"/>
        <w:left w:val="none" w:sz="0" w:space="0" w:color="auto"/>
        <w:bottom w:val="none" w:sz="0" w:space="0" w:color="auto"/>
        <w:right w:val="none" w:sz="0" w:space="0" w:color="auto"/>
      </w:divBdr>
    </w:div>
    <w:div w:id="1363673220">
      <w:bodyDiv w:val="1"/>
      <w:marLeft w:val="0"/>
      <w:marRight w:val="0"/>
      <w:marTop w:val="0"/>
      <w:marBottom w:val="0"/>
      <w:divBdr>
        <w:top w:val="none" w:sz="0" w:space="0" w:color="auto"/>
        <w:left w:val="none" w:sz="0" w:space="0" w:color="auto"/>
        <w:bottom w:val="none" w:sz="0" w:space="0" w:color="auto"/>
        <w:right w:val="none" w:sz="0" w:space="0" w:color="auto"/>
      </w:divBdr>
    </w:div>
    <w:div w:id="1848863286">
      <w:bodyDiv w:val="1"/>
      <w:marLeft w:val="0"/>
      <w:marRight w:val="0"/>
      <w:marTop w:val="0"/>
      <w:marBottom w:val="0"/>
      <w:divBdr>
        <w:top w:val="none" w:sz="0" w:space="0" w:color="auto"/>
        <w:left w:val="none" w:sz="0" w:space="0" w:color="auto"/>
        <w:bottom w:val="none" w:sz="0" w:space="0" w:color="auto"/>
        <w:right w:val="none" w:sz="0" w:space="0" w:color="auto"/>
      </w:divBdr>
    </w:div>
    <w:div w:id="2032146707">
      <w:bodyDiv w:val="1"/>
      <w:marLeft w:val="0"/>
      <w:marRight w:val="0"/>
      <w:marTop w:val="0"/>
      <w:marBottom w:val="0"/>
      <w:divBdr>
        <w:top w:val="none" w:sz="0" w:space="0" w:color="auto"/>
        <w:left w:val="none" w:sz="0" w:space="0" w:color="auto"/>
        <w:bottom w:val="none" w:sz="0" w:space="0" w:color="auto"/>
        <w:right w:val="none" w:sz="0" w:space="0" w:color="auto"/>
      </w:divBdr>
    </w:div>
    <w:div w:id="2084135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irkatiyar@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cola.pugno@unitn.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chandra.tiwary@metal.iitkg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12BE7FE-CEEA-4E2E-A9BA-7BA4C1CD0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8627</Words>
  <Characters>49174</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2023-11-10T07:07:00Z</dcterms:created>
  <dcterms:modified xsi:type="dcterms:W3CDTF">2023-11-10T07:14:00Z</dcterms:modified>
</cp:coreProperties>
</file>