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FF22D9" w14:textId="257BEDCD" w:rsidR="00157642" w:rsidRPr="00F670D4" w:rsidRDefault="00157642" w:rsidP="00520732">
      <w:pPr>
        <w:spacing w:line="360" w:lineRule="auto"/>
        <w:jc w:val="center"/>
        <w:rPr>
          <w:rFonts w:cstheme="minorHAnsi"/>
          <w:b/>
          <w:sz w:val="28"/>
          <w:szCs w:val="28"/>
        </w:rPr>
      </w:pPr>
    </w:p>
    <w:p w14:paraId="03597BB1" w14:textId="65D60D1F" w:rsidR="00157642" w:rsidRPr="00157642" w:rsidRDefault="00157642" w:rsidP="00157642">
      <w:pPr>
        <w:jc w:val="center"/>
        <w:rPr>
          <w:b/>
          <w:bCs/>
          <w:sz w:val="28"/>
          <w:szCs w:val="28"/>
        </w:rPr>
      </w:pPr>
      <w:r w:rsidRPr="00157642">
        <w:rPr>
          <w:rFonts w:eastAsia="Times New Roman"/>
          <w:b/>
          <w:bCs/>
          <w:sz w:val="28"/>
          <w:szCs w:val="28"/>
          <w:lang w:eastAsia="en-GB"/>
        </w:rPr>
        <w:t xml:space="preserve">Does the content and source credibility of health and risk messages </w:t>
      </w:r>
      <w:r w:rsidR="002225E4">
        <w:rPr>
          <w:rFonts w:eastAsia="Times New Roman"/>
          <w:b/>
          <w:bCs/>
          <w:sz w:val="28"/>
          <w:szCs w:val="28"/>
          <w:lang w:eastAsia="en-GB"/>
        </w:rPr>
        <w:t xml:space="preserve">related to nicotine vaping products </w:t>
      </w:r>
      <w:r w:rsidRPr="00157642">
        <w:rPr>
          <w:rFonts w:eastAsia="Times New Roman"/>
          <w:b/>
          <w:bCs/>
          <w:sz w:val="28"/>
          <w:szCs w:val="28"/>
          <w:lang w:eastAsia="en-GB"/>
        </w:rPr>
        <w:t>have an impact on harm perception and behavioural intentions? A systematic review</w:t>
      </w:r>
    </w:p>
    <w:p w14:paraId="4D530888" w14:textId="3550F1B1" w:rsidR="00027C3D" w:rsidRPr="00B84AD0" w:rsidRDefault="00027C3D" w:rsidP="00027C3D">
      <w:pPr>
        <w:spacing w:line="360" w:lineRule="auto"/>
        <w:jc w:val="both"/>
        <w:rPr>
          <w:rFonts w:cstheme="minorHAnsi"/>
          <w:sz w:val="24"/>
          <w:szCs w:val="24"/>
          <w:shd w:val="clear" w:color="auto" w:fill="FFFFFF"/>
        </w:rPr>
      </w:pPr>
    </w:p>
    <w:p w14:paraId="743FDE82" w14:textId="2184EE44" w:rsidR="00C16511" w:rsidRPr="00416616" w:rsidRDefault="00C16511" w:rsidP="00AC3289">
      <w:pPr>
        <w:spacing w:before="100" w:beforeAutospacing="1" w:after="100" w:afterAutospacing="1" w:line="276" w:lineRule="auto"/>
        <w:jc w:val="center"/>
        <w:rPr>
          <w:rFonts w:cstheme="minorHAnsi"/>
          <w:bCs/>
          <w:iCs/>
          <w:sz w:val="24"/>
          <w:szCs w:val="24"/>
          <w:vertAlign w:val="superscript"/>
        </w:rPr>
      </w:pPr>
      <w:r w:rsidRPr="00C16511">
        <w:rPr>
          <w:rFonts w:cstheme="minorHAnsi"/>
          <w:sz w:val="24"/>
          <w:szCs w:val="24"/>
        </w:rPr>
        <w:t>Daniel A Erku</w:t>
      </w:r>
      <w:r w:rsidRPr="00C16511">
        <w:rPr>
          <w:rFonts w:cstheme="minorHAnsi"/>
          <w:sz w:val="24"/>
          <w:szCs w:val="24"/>
          <w:vertAlign w:val="superscript"/>
        </w:rPr>
        <w:t>1</w:t>
      </w:r>
      <w:r w:rsidR="00565DD1">
        <w:rPr>
          <w:rFonts w:cstheme="minorHAnsi"/>
          <w:sz w:val="24"/>
          <w:szCs w:val="24"/>
          <w:vertAlign w:val="superscript"/>
        </w:rPr>
        <w:t>, 2</w:t>
      </w:r>
      <w:r w:rsidR="00AC3289">
        <w:rPr>
          <w:rFonts w:cstheme="minorHAnsi"/>
          <w:sz w:val="24"/>
          <w:szCs w:val="24"/>
          <w:vertAlign w:val="superscript"/>
        </w:rPr>
        <w:t>, 3</w:t>
      </w:r>
      <w:r w:rsidRPr="00C16511">
        <w:rPr>
          <w:rFonts w:cstheme="minorHAnsi"/>
          <w:sz w:val="24"/>
          <w:szCs w:val="24"/>
        </w:rPr>
        <w:t>, Linda Bauld</w:t>
      </w:r>
      <w:r w:rsidR="00AC3289">
        <w:rPr>
          <w:rFonts w:cstheme="minorHAnsi"/>
          <w:sz w:val="24"/>
          <w:szCs w:val="24"/>
          <w:vertAlign w:val="superscript"/>
        </w:rPr>
        <w:t>4</w:t>
      </w:r>
      <w:r w:rsidRPr="00C16511">
        <w:rPr>
          <w:rFonts w:cstheme="minorHAnsi"/>
          <w:sz w:val="24"/>
          <w:szCs w:val="24"/>
        </w:rPr>
        <w:t xml:space="preserve">, </w:t>
      </w:r>
      <w:r w:rsidRPr="00C16511">
        <w:rPr>
          <w:rFonts w:cstheme="minorHAnsi"/>
          <w:bCs/>
          <w:sz w:val="24"/>
          <w:szCs w:val="24"/>
          <w:lang w:val="en"/>
        </w:rPr>
        <w:t>Lynne Dawkins</w:t>
      </w:r>
      <w:r w:rsidR="00AC3289">
        <w:rPr>
          <w:rFonts w:cstheme="minorHAnsi"/>
          <w:bCs/>
          <w:sz w:val="24"/>
          <w:szCs w:val="24"/>
          <w:vertAlign w:val="superscript"/>
          <w:lang w:val="en"/>
        </w:rPr>
        <w:t>5</w:t>
      </w:r>
      <w:r w:rsidRPr="00C16511">
        <w:rPr>
          <w:rFonts w:cstheme="minorHAnsi"/>
          <w:sz w:val="24"/>
          <w:szCs w:val="24"/>
        </w:rPr>
        <w:t>, Coral E Gartner</w:t>
      </w:r>
      <w:r w:rsidR="00AC3289">
        <w:rPr>
          <w:rFonts w:cstheme="minorHAnsi"/>
          <w:sz w:val="24"/>
          <w:szCs w:val="24"/>
          <w:vertAlign w:val="superscript"/>
        </w:rPr>
        <w:t>6</w:t>
      </w:r>
      <w:r>
        <w:rPr>
          <w:rFonts w:cstheme="minorHAnsi"/>
          <w:sz w:val="24"/>
          <w:szCs w:val="24"/>
          <w:vertAlign w:val="superscript"/>
        </w:rPr>
        <w:t xml:space="preserve">, </w:t>
      </w:r>
      <w:r w:rsidR="00AC3289">
        <w:rPr>
          <w:rFonts w:cstheme="minorHAnsi"/>
          <w:sz w:val="24"/>
          <w:szCs w:val="24"/>
          <w:vertAlign w:val="superscript"/>
        </w:rPr>
        <w:t>7</w:t>
      </w:r>
      <w:r w:rsidRPr="00C16511">
        <w:rPr>
          <w:rFonts w:cstheme="minorHAnsi"/>
          <w:sz w:val="24"/>
          <w:szCs w:val="24"/>
        </w:rPr>
        <w:t>, Kathryn J Steadman</w:t>
      </w:r>
      <w:r w:rsidR="00AC3289">
        <w:rPr>
          <w:rFonts w:cstheme="minorHAnsi"/>
          <w:sz w:val="24"/>
          <w:szCs w:val="24"/>
          <w:vertAlign w:val="superscript"/>
        </w:rPr>
        <w:t>3</w:t>
      </w:r>
      <w:r>
        <w:rPr>
          <w:rFonts w:cstheme="minorHAnsi"/>
          <w:sz w:val="24"/>
          <w:szCs w:val="24"/>
        </w:rPr>
        <w:t xml:space="preserve">, </w:t>
      </w:r>
      <w:r w:rsidR="00992F21">
        <w:rPr>
          <w:rFonts w:cstheme="minorHAnsi"/>
          <w:sz w:val="24"/>
          <w:szCs w:val="24"/>
          <w:lang w:val="en-US"/>
        </w:rPr>
        <w:t>Seth M</w:t>
      </w:r>
      <w:r w:rsidRPr="00C16511">
        <w:rPr>
          <w:rFonts w:cstheme="minorHAnsi"/>
          <w:sz w:val="24"/>
          <w:szCs w:val="24"/>
          <w:lang w:val="en-US"/>
        </w:rPr>
        <w:t xml:space="preserve"> Noar</w:t>
      </w:r>
      <w:r w:rsidR="00AC3289">
        <w:rPr>
          <w:rFonts w:cstheme="minorHAnsi"/>
          <w:sz w:val="24"/>
          <w:szCs w:val="24"/>
          <w:vertAlign w:val="superscript"/>
          <w:lang w:val="en-US"/>
        </w:rPr>
        <w:t>8</w:t>
      </w:r>
      <w:r w:rsidRPr="00C16511">
        <w:rPr>
          <w:rFonts w:cstheme="minorHAnsi"/>
          <w:sz w:val="24"/>
          <w:szCs w:val="24"/>
          <w:lang w:val="en-US"/>
        </w:rPr>
        <w:t xml:space="preserve">, </w:t>
      </w:r>
      <w:r w:rsidR="00416616" w:rsidRPr="00E3325B">
        <w:rPr>
          <w:rFonts w:cstheme="minorHAnsi"/>
          <w:bCs/>
          <w:iCs/>
          <w:sz w:val="24"/>
          <w:szCs w:val="24"/>
        </w:rPr>
        <w:t>Shakti Shrestha</w:t>
      </w:r>
      <w:r w:rsidR="00AC3289">
        <w:rPr>
          <w:rFonts w:cstheme="minorHAnsi"/>
          <w:bCs/>
          <w:iCs/>
          <w:sz w:val="24"/>
          <w:szCs w:val="24"/>
          <w:vertAlign w:val="superscript"/>
        </w:rPr>
        <w:t>3</w:t>
      </w:r>
      <w:r w:rsidR="00416616">
        <w:rPr>
          <w:rFonts w:cstheme="minorHAnsi"/>
          <w:bCs/>
          <w:iCs/>
          <w:sz w:val="24"/>
          <w:szCs w:val="24"/>
          <w:vertAlign w:val="superscript"/>
        </w:rPr>
        <w:t xml:space="preserve"> </w:t>
      </w:r>
      <w:r w:rsidRPr="00C16511">
        <w:rPr>
          <w:rFonts w:cstheme="minorHAnsi"/>
          <w:sz w:val="24"/>
          <w:szCs w:val="24"/>
        </w:rPr>
        <w:t>and Kylie Morphett</w:t>
      </w:r>
      <w:r w:rsidR="00AC3289">
        <w:rPr>
          <w:rFonts w:cstheme="minorHAnsi"/>
          <w:sz w:val="24"/>
          <w:szCs w:val="24"/>
          <w:vertAlign w:val="superscript"/>
        </w:rPr>
        <w:t>6</w:t>
      </w:r>
    </w:p>
    <w:p w14:paraId="6983284A" w14:textId="77777777" w:rsidR="00AC3289" w:rsidRDefault="00AC3289" w:rsidP="00AC3289">
      <w:pPr>
        <w:spacing w:line="276" w:lineRule="auto"/>
        <w:jc w:val="center"/>
        <w:rPr>
          <w:rFonts w:cstheme="minorHAnsi"/>
          <w:sz w:val="24"/>
          <w:szCs w:val="24"/>
          <w:vertAlign w:val="superscript"/>
        </w:rPr>
      </w:pPr>
    </w:p>
    <w:p w14:paraId="24329A97" w14:textId="2D24B410" w:rsidR="00AC3289" w:rsidRPr="00CE39F6" w:rsidRDefault="00565DD1" w:rsidP="00AC3289">
      <w:pPr>
        <w:spacing w:line="276" w:lineRule="auto"/>
        <w:jc w:val="center"/>
      </w:pPr>
      <w:r w:rsidRPr="00CE39F6">
        <w:rPr>
          <w:rFonts w:cstheme="minorHAnsi"/>
          <w:vertAlign w:val="superscript"/>
        </w:rPr>
        <w:t>1</w:t>
      </w:r>
      <w:r w:rsidRPr="00CE39F6">
        <w:rPr>
          <w:rFonts w:cstheme="minorHAnsi"/>
          <w:shd w:val="clear" w:color="auto" w:fill="FFFFFF"/>
        </w:rPr>
        <w:t>Centre</w:t>
      </w:r>
      <w:r w:rsidRPr="00CE39F6">
        <w:t xml:space="preserve"> for Applied Health Economics, Griffith University, Nathan, </w:t>
      </w:r>
      <w:r w:rsidR="00717DE8">
        <w:rPr>
          <w:rFonts w:cstheme="minorHAnsi"/>
        </w:rPr>
        <w:t>QLD</w:t>
      </w:r>
      <w:r w:rsidR="00695CF9" w:rsidRPr="00CE39F6">
        <w:rPr>
          <w:rFonts w:cstheme="minorHAnsi"/>
        </w:rPr>
        <w:t>, Australia</w:t>
      </w:r>
    </w:p>
    <w:p w14:paraId="7A9E27C4" w14:textId="78A6C7A9" w:rsidR="00AC3289" w:rsidRPr="00CE39F6" w:rsidRDefault="00565DD1" w:rsidP="00AC3289">
      <w:pPr>
        <w:spacing w:line="276" w:lineRule="auto"/>
        <w:jc w:val="center"/>
      </w:pPr>
      <w:r w:rsidRPr="00CE39F6">
        <w:rPr>
          <w:vertAlign w:val="superscript"/>
        </w:rPr>
        <w:t>2</w:t>
      </w:r>
      <w:r w:rsidRPr="00CE39F6">
        <w:t xml:space="preserve">Menzies Health Institute Queensland, Griffith University, Gold Coast, </w:t>
      </w:r>
      <w:r w:rsidR="00717DE8">
        <w:rPr>
          <w:rFonts w:cstheme="minorHAnsi"/>
        </w:rPr>
        <w:t>QLD</w:t>
      </w:r>
      <w:r w:rsidR="00695CF9" w:rsidRPr="00CE39F6">
        <w:rPr>
          <w:rFonts w:cstheme="minorHAnsi"/>
        </w:rPr>
        <w:t>, Australia</w:t>
      </w:r>
    </w:p>
    <w:p w14:paraId="394C4C38" w14:textId="7A50E728" w:rsidR="00AC3289" w:rsidRPr="00CE39F6" w:rsidRDefault="00AC3289" w:rsidP="00AC3289">
      <w:pPr>
        <w:spacing w:afterLines="120" w:after="288" w:line="276" w:lineRule="auto"/>
        <w:jc w:val="center"/>
        <w:rPr>
          <w:rFonts w:cstheme="minorHAnsi"/>
        </w:rPr>
      </w:pPr>
      <w:r w:rsidRPr="00CE39F6">
        <w:rPr>
          <w:rFonts w:cstheme="minorHAnsi"/>
          <w:vertAlign w:val="superscript"/>
        </w:rPr>
        <w:t>3</w:t>
      </w:r>
      <w:r w:rsidRPr="00CE39F6">
        <w:rPr>
          <w:rFonts w:cstheme="minorHAnsi"/>
        </w:rPr>
        <w:t xml:space="preserve">School of Pharmacy, The University of Queensland, 20 Cornwall Street, Woolloongabba 4102, </w:t>
      </w:r>
      <w:r w:rsidR="00717DE8">
        <w:rPr>
          <w:rFonts w:cstheme="minorHAnsi"/>
        </w:rPr>
        <w:t>QLD</w:t>
      </w:r>
      <w:r w:rsidRPr="00CE39F6">
        <w:rPr>
          <w:rFonts w:cstheme="minorHAnsi"/>
        </w:rPr>
        <w:t>, Australia</w:t>
      </w:r>
      <w:r w:rsidR="00695CF9" w:rsidRPr="00CE39F6">
        <w:rPr>
          <w:rFonts w:cstheme="minorHAnsi"/>
        </w:rPr>
        <w:t xml:space="preserve"> </w:t>
      </w:r>
    </w:p>
    <w:p w14:paraId="326E9F02" w14:textId="1E8D088A" w:rsidR="00AC3289" w:rsidRPr="00CE39F6" w:rsidRDefault="00AC3289" w:rsidP="00AC3289">
      <w:pPr>
        <w:spacing w:line="276" w:lineRule="auto"/>
        <w:jc w:val="center"/>
      </w:pPr>
      <w:r w:rsidRPr="00CE39F6">
        <w:rPr>
          <w:rFonts w:cstheme="minorHAnsi"/>
          <w:vertAlign w:val="superscript"/>
        </w:rPr>
        <w:t>4</w:t>
      </w:r>
      <w:r w:rsidR="00565DD1" w:rsidRPr="00CE39F6">
        <w:rPr>
          <w:rFonts w:cstheme="minorHAnsi"/>
        </w:rPr>
        <w:t xml:space="preserve">Usher Institute </w:t>
      </w:r>
      <w:r w:rsidR="00565DD1" w:rsidRPr="00CE39F6">
        <w:rPr>
          <w:rFonts w:ascii="Calibri" w:eastAsia="Times New Roman" w:hAnsi="Calibri" w:cs="Calibri"/>
          <w:color w:val="000000"/>
        </w:rPr>
        <w:t>and SPECTRUM Consortium</w:t>
      </w:r>
      <w:r w:rsidR="00565DD1" w:rsidRPr="00CE39F6">
        <w:rPr>
          <w:rFonts w:cstheme="minorHAnsi"/>
        </w:rPr>
        <w:t>, College of Medicine and Veterinary Medicine, University of Edinburgh, Teviot Place, Edinburgh EH8 9AG Edinburgh, Scotland</w:t>
      </w:r>
    </w:p>
    <w:p w14:paraId="7DF82630" w14:textId="03164041" w:rsidR="00AC3289" w:rsidRPr="00CE39F6" w:rsidRDefault="00AC3289" w:rsidP="00AC3289">
      <w:pPr>
        <w:spacing w:line="276" w:lineRule="auto"/>
        <w:jc w:val="center"/>
      </w:pPr>
      <w:r w:rsidRPr="00CE39F6">
        <w:rPr>
          <w:rFonts w:cstheme="minorHAnsi"/>
          <w:vertAlign w:val="superscript"/>
        </w:rPr>
        <w:t>5</w:t>
      </w:r>
      <w:r w:rsidR="00565DD1" w:rsidRPr="00CE39F6">
        <w:rPr>
          <w:rFonts w:cstheme="minorHAnsi"/>
        </w:rPr>
        <w:t xml:space="preserve">Centre for Addictive Behaviours Research, </w:t>
      </w:r>
      <w:r w:rsidR="00565DD1" w:rsidRPr="00CE39F6">
        <w:rPr>
          <w:rFonts w:cstheme="minorHAnsi"/>
          <w:lang w:val="en"/>
        </w:rPr>
        <w:t xml:space="preserve">School of Applied Sciences, </w:t>
      </w:r>
      <w:r w:rsidR="00565DD1" w:rsidRPr="00CE39F6">
        <w:rPr>
          <w:rFonts w:cstheme="minorHAnsi"/>
        </w:rPr>
        <w:t>London South Bank University, 103 Borough Road, London</w:t>
      </w:r>
    </w:p>
    <w:p w14:paraId="50DDD86C" w14:textId="5C4FEB99" w:rsidR="00AC3289" w:rsidRPr="00CE39F6" w:rsidRDefault="00AC3289" w:rsidP="00AC3289">
      <w:pPr>
        <w:spacing w:afterLines="120" w:after="288" w:line="276" w:lineRule="auto"/>
        <w:jc w:val="center"/>
        <w:rPr>
          <w:rFonts w:cstheme="minorHAnsi"/>
        </w:rPr>
      </w:pPr>
      <w:r w:rsidRPr="00CE39F6">
        <w:rPr>
          <w:rFonts w:cstheme="minorHAnsi"/>
          <w:vertAlign w:val="superscript"/>
        </w:rPr>
        <w:t>6</w:t>
      </w:r>
      <w:r w:rsidR="00C16511" w:rsidRPr="00CE39F6">
        <w:rPr>
          <w:rFonts w:cstheme="minorHAnsi"/>
        </w:rPr>
        <w:t xml:space="preserve">School of Public Health, The University of Queensland, Herston Road, Herston 4006, </w:t>
      </w:r>
      <w:r w:rsidR="00717DE8">
        <w:rPr>
          <w:rFonts w:cstheme="minorHAnsi"/>
        </w:rPr>
        <w:t>QLD</w:t>
      </w:r>
      <w:r w:rsidR="00C16511" w:rsidRPr="00CE39F6">
        <w:rPr>
          <w:rFonts w:cstheme="minorHAnsi"/>
        </w:rPr>
        <w:t>, Australia</w:t>
      </w:r>
    </w:p>
    <w:p w14:paraId="0A7F91C2" w14:textId="799C5492" w:rsidR="00C16511" w:rsidRPr="00CE39F6" w:rsidRDefault="00AC3289" w:rsidP="00AC3289">
      <w:pPr>
        <w:spacing w:afterLines="120" w:after="288" w:line="276" w:lineRule="auto"/>
        <w:jc w:val="center"/>
        <w:rPr>
          <w:rFonts w:cstheme="minorHAnsi"/>
        </w:rPr>
      </w:pPr>
      <w:r w:rsidRPr="00CE39F6">
        <w:rPr>
          <w:rFonts w:cstheme="minorHAnsi"/>
          <w:vertAlign w:val="superscript"/>
        </w:rPr>
        <w:t>7</w:t>
      </w:r>
      <w:r w:rsidR="00C16511" w:rsidRPr="00CE39F6">
        <w:rPr>
          <w:rFonts w:cstheme="minorHAnsi"/>
        </w:rPr>
        <w:t xml:space="preserve">Queensland Alliance for Environmental Health Sciences, The University of Queensland, 20 Cornwall Street, Woolloongabba 4102, </w:t>
      </w:r>
      <w:r w:rsidR="00717DE8">
        <w:rPr>
          <w:rFonts w:cstheme="minorHAnsi"/>
        </w:rPr>
        <w:t>QLD</w:t>
      </w:r>
      <w:r w:rsidR="00C16511" w:rsidRPr="00CE39F6">
        <w:rPr>
          <w:rFonts w:cstheme="minorHAnsi"/>
        </w:rPr>
        <w:t>, Australia</w:t>
      </w:r>
    </w:p>
    <w:p w14:paraId="424DBCE6" w14:textId="461D422F" w:rsidR="00565DD1" w:rsidRPr="00CE39F6" w:rsidRDefault="00565DD1" w:rsidP="00CE39F6">
      <w:pPr>
        <w:spacing w:afterLines="120" w:after="288" w:line="276" w:lineRule="auto"/>
        <w:jc w:val="center"/>
        <w:rPr>
          <w:rFonts w:cstheme="minorHAnsi"/>
        </w:rPr>
      </w:pPr>
      <w:r w:rsidRPr="00CE39F6">
        <w:rPr>
          <w:rFonts w:cstheme="minorHAnsi"/>
          <w:vertAlign w:val="superscript"/>
        </w:rPr>
        <w:t>8</w:t>
      </w:r>
      <w:r w:rsidRPr="00CE39F6">
        <w:rPr>
          <w:rFonts w:cstheme="minorHAnsi"/>
        </w:rPr>
        <w:t>Hussman School of Journalism and Media, University of North Carolina at Chapel Hill, Chapel Hill, NC  27599-3365.</w:t>
      </w:r>
    </w:p>
    <w:p w14:paraId="3C988CB4" w14:textId="7C8C73A6" w:rsidR="00B4578D" w:rsidRPr="00EE7CE8" w:rsidRDefault="00B4578D" w:rsidP="00AC3289">
      <w:pPr>
        <w:spacing w:line="276" w:lineRule="auto"/>
        <w:jc w:val="both"/>
        <w:rPr>
          <w:rFonts w:cstheme="minorHAnsi"/>
          <w:sz w:val="24"/>
          <w:szCs w:val="24"/>
          <w:shd w:val="clear" w:color="auto" w:fill="FFFFFF"/>
        </w:rPr>
      </w:pPr>
      <w:r w:rsidRPr="00B4578D">
        <w:rPr>
          <w:rFonts w:cstheme="minorHAnsi"/>
          <w:b/>
          <w:sz w:val="24"/>
          <w:szCs w:val="24"/>
          <w:shd w:val="clear" w:color="auto" w:fill="FFFFFF"/>
        </w:rPr>
        <w:t xml:space="preserve">Running head: </w:t>
      </w:r>
      <w:r w:rsidR="00EE7CE8" w:rsidRPr="00EE7CE8">
        <w:rPr>
          <w:rFonts w:cstheme="minorHAnsi"/>
          <w:sz w:val="24"/>
          <w:szCs w:val="24"/>
        </w:rPr>
        <w:t xml:space="preserve">Communicating health risks of </w:t>
      </w:r>
      <w:r w:rsidR="00EE7CE8" w:rsidRPr="00EE7CE8">
        <w:rPr>
          <w:rFonts w:cstheme="minorHAnsi"/>
          <w:sz w:val="24"/>
          <w:szCs w:val="24"/>
          <w:shd w:val="clear" w:color="auto" w:fill="FFFFFF"/>
        </w:rPr>
        <w:t>nicotine vaping products</w:t>
      </w:r>
    </w:p>
    <w:p w14:paraId="435AB141" w14:textId="2FE8F79B" w:rsidR="00B4578D" w:rsidRPr="00B4578D" w:rsidRDefault="00B4578D" w:rsidP="00B4578D">
      <w:pPr>
        <w:spacing w:line="360" w:lineRule="auto"/>
        <w:jc w:val="both"/>
        <w:rPr>
          <w:rFonts w:cstheme="minorHAnsi"/>
          <w:b/>
          <w:sz w:val="24"/>
          <w:szCs w:val="24"/>
          <w:shd w:val="clear" w:color="auto" w:fill="FFFFFF"/>
        </w:rPr>
      </w:pPr>
      <w:r w:rsidRPr="00B4578D">
        <w:rPr>
          <w:rFonts w:cstheme="minorHAnsi"/>
          <w:b/>
          <w:sz w:val="24"/>
          <w:szCs w:val="24"/>
          <w:shd w:val="clear" w:color="auto" w:fill="FFFFFF"/>
        </w:rPr>
        <w:t>Word count:</w:t>
      </w:r>
      <w:r w:rsidR="00EE7CE8">
        <w:rPr>
          <w:rFonts w:cstheme="minorHAnsi"/>
          <w:b/>
          <w:sz w:val="24"/>
          <w:szCs w:val="24"/>
          <w:shd w:val="clear" w:color="auto" w:fill="FFFFFF"/>
        </w:rPr>
        <w:t xml:space="preserve"> </w:t>
      </w:r>
      <w:r w:rsidR="00EE7CE8" w:rsidRPr="00EE7CE8">
        <w:rPr>
          <w:rFonts w:cstheme="minorHAnsi"/>
          <w:sz w:val="24"/>
          <w:szCs w:val="24"/>
          <w:shd w:val="clear" w:color="auto" w:fill="FFFFFF"/>
        </w:rPr>
        <w:t>4,300</w:t>
      </w:r>
    </w:p>
    <w:p w14:paraId="614BAAC1" w14:textId="5FC25432" w:rsidR="0031764A" w:rsidRDefault="00B4578D" w:rsidP="0031764A">
      <w:pPr>
        <w:spacing w:afterLines="120" w:after="288" w:line="360" w:lineRule="auto"/>
        <w:jc w:val="both"/>
        <w:rPr>
          <w:rFonts w:cstheme="minorHAnsi"/>
          <w:b/>
          <w:bCs/>
          <w:sz w:val="24"/>
          <w:szCs w:val="24"/>
          <w:shd w:val="clear" w:color="auto" w:fill="FFFFFF"/>
        </w:rPr>
      </w:pPr>
      <w:r w:rsidRPr="00EE7CE8">
        <w:rPr>
          <w:rFonts w:cstheme="minorHAnsi"/>
          <w:b/>
          <w:sz w:val="24"/>
          <w:szCs w:val="24"/>
          <w:shd w:val="clear" w:color="auto" w:fill="FFFFFF"/>
        </w:rPr>
        <w:t>Competing interest:</w:t>
      </w:r>
      <w:r w:rsidR="00EE7CE8" w:rsidRPr="00EE7CE8">
        <w:rPr>
          <w:rFonts w:cstheme="minorHAnsi"/>
          <w:b/>
          <w:sz w:val="24"/>
          <w:szCs w:val="24"/>
          <w:shd w:val="clear" w:color="auto" w:fill="FFFFFF"/>
        </w:rPr>
        <w:t xml:space="preserve"> </w:t>
      </w:r>
      <w:r w:rsidR="00DF386D" w:rsidRPr="00DF386D">
        <w:rPr>
          <w:rFonts w:eastAsia="Times New Roman" w:cstheme="minorHAnsi"/>
          <w:iCs/>
          <w:color w:val="000000"/>
          <w:sz w:val="24"/>
          <w:szCs w:val="24"/>
          <w:lang w:val="en-US"/>
        </w:rPr>
        <w:t xml:space="preserve">LD has provided consultancy for the pharmaceutical industry relating to the development of smoking cessation products. </w:t>
      </w:r>
      <w:r w:rsidR="00EE7CE8" w:rsidRPr="00DF386D">
        <w:rPr>
          <w:rFonts w:cstheme="minorHAnsi"/>
          <w:sz w:val="24"/>
          <w:szCs w:val="24"/>
        </w:rPr>
        <w:t xml:space="preserve">All </w:t>
      </w:r>
      <w:r w:rsidR="00DF386D" w:rsidRPr="00DF386D">
        <w:rPr>
          <w:rFonts w:cstheme="minorHAnsi"/>
          <w:sz w:val="24"/>
          <w:szCs w:val="24"/>
        </w:rPr>
        <w:t xml:space="preserve">other </w:t>
      </w:r>
      <w:r w:rsidR="00EE7CE8" w:rsidRPr="00DF386D">
        <w:rPr>
          <w:rFonts w:cstheme="minorHAnsi"/>
          <w:sz w:val="24"/>
          <w:szCs w:val="24"/>
        </w:rPr>
        <w:t>authors declare that there is no actual or potential conflict of interest</w:t>
      </w:r>
      <w:r w:rsidR="00DF386D">
        <w:rPr>
          <w:rFonts w:cstheme="minorHAnsi"/>
          <w:sz w:val="24"/>
          <w:szCs w:val="24"/>
        </w:rPr>
        <w:t>.</w:t>
      </w:r>
    </w:p>
    <w:p w14:paraId="468400F0" w14:textId="77777777" w:rsidR="004E6029" w:rsidRDefault="004E6029" w:rsidP="0031764A">
      <w:pPr>
        <w:spacing w:afterLines="120" w:after="288" w:line="360" w:lineRule="auto"/>
        <w:jc w:val="both"/>
        <w:rPr>
          <w:rFonts w:cstheme="minorHAnsi"/>
          <w:b/>
          <w:sz w:val="28"/>
          <w:szCs w:val="28"/>
          <w:shd w:val="clear" w:color="auto" w:fill="FFFFFF"/>
        </w:rPr>
      </w:pPr>
    </w:p>
    <w:p w14:paraId="0CD586D2" w14:textId="77777777" w:rsidR="004E6029" w:rsidRDefault="004E6029" w:rsidP="0031764A">
      <w:pPr>
        <w:spacing w:afterLines="120" w:after="288" w:line="360" w:lineRule="auto"/>
        <w:jc w:val="both"/>
        <w:rPr>
          <w:rFonts w:cstheme="minorHAnsi"/>
          <w:b/>
          <w:sz w:val="28"/>
          <w:szCs w:val="28"/>
          <w:shd w:val="clear" w:color="auto" w:fill="FFFFFF"/>
        </w:rPr>
      </w:pPr>
    </w:p>
    <w:p w14:paraId="39847EC7" w14:textId="5124D393" w:rsidR="005938DE" w:rsidRPr="0031764A" w:rsidRDefault="005938DE" w:rsidP="0031764A">
      <w:pPr>
        <w:spacing w:afterLines="120" w:after="288" w:line="360" w:lineRule="auto"/>
        <w:jc w:val="both"/>
        <w:rPr>
          <w:rFonts w:cstheme="minorHAnsi"/>
          <w:b/>
          <w:bCs/>
          <w:sz w:val="24"/>
          <w:szCs w:val="24"/>
          <w:shd w:val="clear" w:color="auto" w:fill="FFFFFF"/>
        </w:rPr>
      </w:pPr>
      <w:r w:rsidRPr="00EE7CE8">
        <w:rPr>
          <w:rFonts w:cstheme="minorHAnsi"/>
          <w:b/>
          <w:sz w:val="28"/>
          <w:szCs w:val="28"/>
          <w:shd w:val="clear" w:color="auto" w:fill="FFFFFF"/>
        </w:rPr>
        <w:lastRenderedPageBreak/>
        <w:t>Abstract</w:t>
      </w:r>
    </w:p>
    <w:p w14:paraId="458EB087" w14:textId="6949B7C5" w:rsidR="00BB139A" w:rsidRPr="00EE7CE8" w:rsidRDefault="00B61590" w:rsidP="00027C3D">
      <w:pPr>
        <w:spacing w:line="360" w:lineRule="auto"/>
        <w:jc w:val="both"/>
        <w:rPr>
          <w:rFonts w:cstheme="minorHAnsi"/>
          <w:sz w:val="24"/>
          <w:szCs w:val="24"/>
          <w:shd w:val="clear" w:color="auto" w:fill="FFFFFF"/>
        </w:rPr>
      </w:pPr>
      <w:r w:rsidRPr="00EE7CE8">
        <w:rPr>
          <w:rFonts w:cstheme="minorHAnsi"/>
          <w:b/>
          <w:sz w:val="24"/>
          <w:szCs w:val="24"/>
          <w:shd w:val="clear" w:color="auto" w:fill="FFFFFF"/>
        </w:rPr>
        <w:t>Aims:</w:t>
      </w:r>
      <w:r w:rsidRPr="00EE7CE8">
        <w:rPr>
          <w:rFonts w:cstheme="minorHAnsi"/>
          <w:sz w:val="24"/>
          <w:szCs w:val="24"/>
          <w:shd w:val="clear" w:color="auto" w:fill="FFFFFF"/>
        </w:rPr>
        <w:t xml:space="preserve"> To systematically review the literature on (1) whether and how various </w:t>
      </w:r>
      <w:r w:rsidRPr="00EE7CE8">
        <w:rPr>
          <w:rFonts w:cstheme="minorHAnsi"/>
          <w:sz w:val="24"/>
          <w:szCs w:val="24"/>
        </w:rPr>
        <w:t xml:space="preserve">risk messages about nicotine vaping products (NVPs) </w:t>
      </w:r>
      <w:r w:rsidRPr="00EE7CE8">
        <w:rPr>
          <w:rFonts w:cstheme="minorHAnsi"/>
          <w:sz w:val="24"/>
          <w:szCs w:val="24"/>
          <w:shd w:val="clear" w:color="auto" w:fill="FFFFFF"/>
        </w:rPr>
        <w:t xml:space="preserve">alter </w:t>
      </w:r>
      <w:r w:rsidRPr="00EE7CE8">
        <w:rPr>
          <w:rFonts w:cstheme="minorHAnsi"/>
          <w:sz w:val="24"/>
          <w:szCs w:val="24"/>
        </w:rPr>
        <w:t>harm perception and behavioural intentions of smokers and non-smokers and (2)</w:t>
      </w:r>
      <w:r w:rsidRPr="00EE7CE8">
        <w:rPr>
          <w:rFonts w:cstheme="minorHAnsi"/>
          <w:sz w:val="24"/>
          <w:szCs w:val="24"/>
          <w:shd w:val="clear" w:color="auto" w:fill="FFFFFF"/>
        </w:rPr>
        <w:t xml:space="preserve"> how trust in sources of NVP risk communication affects message reception and behavioural intentions.</w:t>
      </w:r>
    </w:p>
    <w:p w14:paraId="50E383C3" w14:textId="6434B257" w:rsidR="005938DE" w:rsidRPr="00726281" w:rsidRDefault="00B61590" w:rsidP="00027C3D">
      <w:pPr>
        <w:spacing w:line="360" w:lineRule="auto"/>
        <w:jc w:val="both"/>
        <w:rPr>
          <w:sz w:val="24"/>
          <w:szCs w:val="24"/>
        </w:rPr>
      </w:pPr>
      <w:r w:rsidRPr="00EE7CE8">
        <w:rPr>
          <w:b/>
          <w:sz w:val="24"/>
          <w:szCs w:val="24"/>
        </w:rPr>
        <w:t>Methods</w:t>
      </w:r>
      <w:r w:rsidRPr="00EE7CE8">
        <w:rPr>
          <w:sz w:val="24"/>
          <w:szCs w:val="24"/>
        </w:rPr>
        <w:t xml:space="preserve">: Seven electronic databases </w:t>
      </w:r>
      <w:r w:rsidR="005D22AA" w:rsidRPr="00EE7CE8">
        <w:rPr>
          <w:rFonts w:cstheme="minorHAnsi"/>
          <w:sz w:val="24"/>
          <w:szCs w:val="24"/>
        </w:rPr>
        <w:t xml:space="preserve">and </w:t>
      </w:r>
      <w:r w:rsidR="005D22AA" w:rsidRPr="00EE7CE8">
        <w:rPr>
          <w:rFonts w:cstheme="minorHAnsi"/>
          <w:sz w:val="24"/>
          <w:szCs w:val="24"/>
          <w:shd w:val="clear" w:color="auto" w:fill="FFFFFF"/>
        </w:rPr>
        <w:t>reference lists of relevant articles</w:t>
      </w:r>
      <w:r w:rsidRPr="00EE7CE8">
        <w:rPr>
          <w:rFonts w:cstheme="minorHAnsi"/>
          <w:sz w:val="24"/>
          <w:szCs w:val="24"/>
          <w:shd w:val="clear" w:color="auto" w:fill="FFFFFF"/>
        </w:rPr>
        <w:t xml:space="preserve"> were searched for articles published up to April 2020. </w:t>
      </w:r>
      <w:r w:rsidR="002535D3">
        <w:rPr>
          <w:sz w:val="24"/>
          <w:szCs w:val="24"/>
        </w:rPr>
        <w:t>E</w:t>
      </w:r>
      <w:r w:rsidR="002535D3" w:rsidRPr="002535D3">
        <w:rPr>
          <w:sz w:val="24"/>
          <w:szCs w:val="24"/>
        </w:rPr>
        <w:t>xperimental and quasi-experimental studies on message effects and cross-sectional studies on source credibility were included</w:t>
      </w:r>
      <w:r w:rsidR="002225E4">
        <w:rPr>
          <w:sz w:val="24"/>
          <w:szCs w:val="24"/>
        </w:rPr>
        <w:t>.</w:t>
      </w:r>
      <w:r w:rsidR="002535D3" w:rsidRPr="002535D3" w:rsidDel="002535D3">
        <w:rPr>
          <w:sz w:val="24"/>
          <w:szCs w:val="24"/>
        </w:rPr>
        <w:t xml:space="preserve"> </w:t>
      </w:r>
      <w:r w:rsidR="005D22AA" w:rsidRPr="00EE7CE8">
        <w:rPr>
          <w:rFonts w:cstheme="minorHAnsi"/>
          <w:sz w:val="24"/>
          <w:szCs w:val="24"/>
        </w:rPr>
        <w:t>The Newcastle</w:t>
      </w:r>
      <w:r w:rsidR="009645FB">
        <w:rPr>
          <w:rFonts w:cstheme="minorHAnsi"/>
          <w:sz w:val="24"/>
          <w:szCs w:val="24"/>
        </w:rPr>
        <w:t>-</w:t>
      </w:r>
      <w:r w:rsidR="005D22AA" w:rsidRPr="00EE7CE8">
        <w:rPr>
          <w:rFonts w:cstheme="minorHAnsi"/>
          <w:sz w:val="24"/>
          <w:szCs w:val="24"/>
        </w:rPr>
        <w:t xml:space="preserve">Ottawa Scale and the Evidence Project Risk of Bias Tool were employed to assess </w:t>
      </w:r>
      <w:r w:rsidR="005938DE" w:rsidRPr="00EE7CE8">
        <w:rPr>
          <w:sz w:val="24"/>
          <w:szCs w:val="24"/>
        </w:rPr>
        <w:t xml:space="preserve">the quality of observational and </w:t>
      </w:r>
      <w:r w:rsidR="005938DE" w:rsidRPr="00EE7CE8">
        <w:rPr>
          <w:rFonts w:cstheme="minorHAnsi"/>
          <w:sz w:val="24"/>
          <w:szCs w:val="24"/>
        </w:rPr>
        <w:t xml:space="preserve">intervention </w:t>
      </w:r>
      <w:r w:rsidR="005938DE" w:rsidRPr="00EE7CE8">
        <w:rPr>
          <w:sz w:val="24"/>
          <w:szCs w:val="24"/>
        </w:rPr>
        <w:t>studies</w:t>
      </w:r>
      <w:r w:rsidR="00BB139A" w:rsidRPr="00EE7CE8">
        <w:rPr>
          <w:sz w:val="24"/>
          <w:szCs w:val="24"/>
        </w:rPr>
        <w:t>,</w:t>
      </w:r>
      <w:r w:rsidR="005938DE" w:rsidRPr="00EE7CE8">
        <w:rPr>
          <w:rFonts w:cstheme="minorHAnsi"/>
          <w:sz w:val="24"/>
          <w:szCs w:val="24"/>
        </w:rPr>
        <w:t xml:space="preserve"> respectively. </w:t>
      </w:r>
      <w:r w:rsidR="006C53C4" w:rsidRPr="00A21379">
        <w:rPr>
          <w:sz w:val="24"/>
          <w:szCs w:val="24"/>
        </w:rPr>
        <w:t xml:space="preserve">For each </w:t>
      </w:r>
      <w:r w:rsidR="006C53C4">
        <w:rPr>
          <w:sz w:val="24"/>
          <w:szCs w:val="24"/>
        </w:rPr>
        <w:t>outcome</w:t>
      </w:r>
      <w:r w:rsidR="006C53C4" w:rsidRPr="00A21379">
        <w:rPr>
          <w:sz w:val="24"/>
          <w:szCs w:val="24"/>
        </w:rPr>
        <w:t xml:space="preserve"> variable, </w:t>
      </w:r>
      <w:r w:rsidR="006C53C4">
        <w:rPr>
          <w:sz w:val="24"/>
          <w:szCs w:val="24"/>
        </w:rPr>
        <w:t>we indicated whether there was an effect</w:t>
      </w:r>
      <w:r w:rsidR="00FF0B79">
        <w:rPr>
          <w:sz w:val="24"/>
          <w:szCs w:val="24"/>
        </w:rPr>
        <w:t xml:space="preserve"> (as a ‘yes or ‘no’)</w:t>
      </w:r>
      <w:r w:rsidR="006C53C4">
        <w:rPr>
          <w:sz w:val="24"/>
          <w:szCs w:val="24"/>
        </w:rPr>
        <w:t xml:space="preserve"> and </w:t>
      </w:r>
      <w:r w:rsidR="006C53C4" w:rsidRPr="00406F64">
        <w:rPr>
          <w:rFonts w:cstheme="minorHAnsi"/>
          <w:sz w:val="24"/>
          <w:szCs w:val="24"/>
        </w:rPr>
        <w:t xml:space="preserve">employed effect direction plots to </w:t>
      </w:r>
      <w:r w:rsidR="006C53C4" w:rsidRPr="00406F64">
        <w:rPr>
          <w:rFonts w:cstheme="minorHAnsi"/>
          <w:color w:val="333333"/>
          <w:sz w:val="24"/>
          <w:szCs w:val="24"/>
        </w:rPr>
        <w:t>display information on the direction of effects.</w:t>
      </w:r>
    </w:p>
    <w:p w14:paraId="1EA3D6AE" w14:textId="2E76FAC9" w:rsidR="005938DE" w:rsidRPr="00EE7CE8" w:rsidRDefault="00FE4786" w:rsidP="005938DE">
      <w:pPr>
        <w:spacing w:line="360" w:lineRule="auto"/>
        <w:jc w:val="both"/>
        <w:rPr>
          <w:rFonts w:cstheme="minorHAnsi"/>
          <w:sz w:val="24"/>
          <w:szCs w:val="24"/>
        </w:rPr>
      </w:pPr>
      <w:r w:rsidRPr="00EE7CE8">
        <w:rPr>
          <w:rFonts w:cstheme="minorHAnsi"/>
          <w:b/>
          <w:sz w:val="24"/>
          <w:szCs w:val="24"/>
          <w:shd w:val="clear" w:color="auto" w:fill="FFFFFF"/>
        </w:rPr>
        <w:t>Results:</w:t>
      </w:r>
      <w:r w:rsidR="005938DE" w:rsidRPr="00EE7CE8">
        <w:rPr>
          <w:rFonts w:eastAsia="Times New Roman" w:cstheme="minorHAnsi"/>
          <w:sz w:val="24"/>
          <w:szCs w:val="24"/>
          <w:lang w:eastAsia="en-AU"/>
        </w:rPr>
        <w:t xml:space="preserve"> </w:t>
      </w:r>
      <w:r w:rsidR="005938DE" w:rsidRPr="00EE7CE8">
        <w:rPr>
          <w:rFonts w:cstheme="minorHAnsi"/>
          <w:sz w:val="24"/>
          <w:szCs w:val="24"/>
        </w:rPr>
        <w:t>Nicotine addiction messages resulted in greater health and addiction risk perceptions, relative risk messages</w:t>
      </w:r>
      <w:r w:rsidR="00A44E19">
        <w:rPr>
          <w:rFonts w:cstheme="minorHAnsi"/>
          <w:sz w:val="24"/>
          <w:szCs w:val="24"/>
        </w:rPr>
        <w:t xml:space="preserve"> comparing the health risks of NVPs to cigarette smoking</w:t>
      </w:r>
      <w:r w:rsidR="005938DE" w:rsidRPr="00EE7CE8">
        <w:rPr>
          <w:rFonts w:cstheme="minorHAnsi"/>
          <w:sz w:val="24"/>
          <w:szCs w:val="24"/>
        </w:rPr>
        <w:t xml:space="preserve"> increased the perception that NVPs are less harmful than combustible cigarettes, and a </w:t>
      </w:r>
      <w:r w:rsidR="00BB139A" w:rsidRPr="00EE7CE8">
        <w:rPr>
          <w:rFonts w:cstheme="minorHAnsi"/>
          <w:sz w:val="24"/>
          <w:szCs w:val="24"/>
        </w:rPr>
        <w:t>nicotine fact sheet</w:t>
      </w:r>
      <w:r w:rsidR="005938DE" w:rsidRPr="00EE7CE8">
        <w:rPr>
          <w:rFonts w:cstheme="minorHAnsi"/>
          <w:sz w:val="24"/>
          <w:szCs w:val="24"/>
        </w:rPr>
        <w:t xml:space="preserve"> corrected misperceptions of nicotine and NVPs. </w:t>
      </w:r>
      <w:r w:rsidR="002129AA" w:rsidRPr="00EE7CE8">
        <w:rPr>
          <w:rFonts w:eastAsia="Times New Roman" w:cstheme="minorHAnsi"/>
          <w:sz w:val="24"/>
          <w:szCs w:val="24"/>
          <w:lang w:eastAsia="en-AU"/>
        </w:rPr>
        <w:t>S</w:t>
      </w:r>
      <w:r w:rsidR="00BB139A" w:rsidRPr="00EE7CE8">
        <w:rPr>
          <w:rFonts w:cstheme="minorHAnsi"/>
          <w:sz w:val="24"/>
          <w:szCs w:val="24"/>
        </w:rPr>
        <w:t>mokers’ intention to purchase, try or switch to</w:t>
      </w:r>
      <w:r w:rsidR="005938DE" w:rsidRPr="00EE7CE8">
        <w:rPr>
          <w:rFonts w:cstheme="minorHAnsi"/>
          <w:sz w:val="24"/>
          <w:szCs w:val="24"/>
        </w:rPr>
        <w:t xml:space="preserve"> NVPs was higher when exposed to a relative risk message and lower when exposed to nicotine addiction warnings. Trust in NVP risk information from public health agencies </w:t>
      </w:r>
      <w:r w:rsidR="00A44E19">
        <w:rPr>
          <w:rFonts w:cstheme="minorHAnsi"/>
          <w:sz w:val="24"/>
          <w:szCs w:val="24"/>
        </w:rPr>
        <w:t>was</w:t>
      </w:r>
      <w:r w:rsidR="00A44E19" w:rsidRPr="00EE7CE8">
        <w:rPr>
          <w:rFonts w:cstheme="minorHAnsi"/>
          <w:sz w:val="24"/>
          <w:szCs w:val="24"/>
        </w:rPr>
        <w:t xml:space="preserve"> </w:t>
      </w:r>
      <w:r w:rsidR="005938DE" w:rsidRPr="00EE7CE8">
        <w:rPr>
          <w:rFonts w:cstheme="minorHAnsi"/>
          <w:sz w:val="24"/>
          <w:szCs w:val="24"/>
        </w:rPr>
        <w:t>associated with lower odds of: i) NVP use and ii) perceiving NVPs as less harmful, whereas those who trusted information from NVP companies were more likely to perceive NVPs as less harmful than combustible cigarettes.</w:t>
      </w:r>
      <w:r w:rsidR="005938DE" w:rsidRPr="00EE7CE8">
        <w:rPr>
          <w:rFonts w:cstheme="minorHAnsi"/>
          <w:b/>
          <w:sz w:val="26"/>
          <w:szCs w:val="26"/>
        </w:rPr>
        <w:t xml:space="preserve"> </w:t>
      </w:r>
    </w:p>
    <w:p w14:paraId="73CE8570" w14:textId="057D24E7" w:rsidR="00FF0B79" w:rsidRDefault="00FE4786" w:rsidP="005938DE">
      <w:pPr>
        <w:spacing w:line="360" w:lineRule="auto"/>
        <w:jc w:val="both"/>
        <w:rPr>
          <w:rFonts w:cstheme="minorHAnsi"/>
          <w:sz w:val="24"/>
          <w:szCs w:val="24"/>
        </w:rPr>
      </w:pPr>
      <w:r w:rsidRPr="00EE7CE8">
        <w:rPr>
          <w:rFonts w:cstheme="minorHAnsi"/>
          <w:b/>
          <w:sz w:val="24"/>
          <w:szCs w:val="24"/>
          <w:shd w:val="clear" w:color="auto" w:fill="FFFFFF"/>
        </w:rPr>
        <w:t>Conclusions:</w:t>
      </w:r>
      <w:r w:rsidR="005938DE" w:rsidRPr="00EE7CE8">
        <w:rPr>
          <w:rFonts w:cstheme="minorHAnsi"/>
          <w:sz w:val="24"/>
          <w:szCs w:val="24"/>
        </w:rPr>
        <w:t xml:space="preserve"> </w:t>
      </w:r>
      <w:r w:rsidR="00E761BA">
        <w:rPr>
          <w:rFonts w:cstheme="minorHAnsi"/>
          <w:sz w:val="24"/>
          <w:szCs w:val="24"/>
        </w:rPr>
        <w:t>R</w:t>
      </w:r>
      <w:r w:rsidR="005938DE" w:rsidRPr="00EE7CE8">
        <w:rPr>
          <w:rFonts w:cstheme="minorHAnsi"/>
          <w:sz w:val="24"/>
          <w:szCs w:val="24"/>
        </w:rPr>
        <w:t xml:space="preserve">elative risk messages </w:t>
      </w:r>
      <w:r w:rsidR="00E761BA">
        <w:rPr>
          <w:rFonts w:cstheme="minorHAnsi"/>
          <w:sz w:val="24"/>
          <w:szCs w:val="24"/>
        </w:rPr>
        <w:t>may</w:t>
      </w:r>
      <w:r w:rsidR="005938DE" w:rsidRPr="00EE7CE8">
        <w:rPr>
          <w:rFonts w:cstheme="minorHAnsi"/>
          <w:sz w:val="24"/>
          <w:szCs w:val="24"/>
        </w:rPr>
        <w:t xml:space="preserve"> help improve</w:t>
      </w:r>
      <w:r w:rsidR="005F60F2">
        <w:rPr>
          <w:rFonts w:cstheme="minorHAnsi"/>
          <w:sz w:val="24"/>
          <w:szCs w:val="24"/>
        </w:rPr>
        <w:t xml:space="preserve"> the accuracy of</w:t>
      </w:r>
      <w:r w:rsidR="005938DE" w:rsidRPr="00EE7CE8">
        <w:rPr>
          <w:rFonts w:cstheme="minorHAnsi"/>
          <w:sz w:val="24"/>
          <w:szCs w:val="24"/>
        </w:rPr>
        <w:t xml:space="preserve"> harm perceptions of </w:t>
      </w:r>
      <w:r w:rsidR="00BE2699" w:rsidRPr="00EE7CE8">
        <w:rPr>
          <w:rFonts w:cstheme="minorHAnsi"/>
          <w:sz w:val="24"/>
          <w:szCs w:val="24"/>
        </w:rPr>
        <w:t>nicotine vaping products</w:t>
      </w:r>
      <w:r w:rsidR="005938DE" w:rsidRPr="00EE7CE8">
        <w:rPr>
          <w:rFonts w:cstheme="minorHAnsi"/>
          <w:sz w:val="24"/>
          <w:szCs w:val="24"/>
        </w:rPr>
        <w:t xml:space="preserve"> and increase </w:t>
      </w:r>
      <w:r w:rsidR="005938DE" w:rsidRPr="00EE7CE8">
        <w:rPr>
          <w:rFonts w:eastAsia="Times New Roman" w:cstheme="minorHAnsi"/>
          <w:sz w:val="24"/>
          <w:szCs w:val="24"/>
          <w:lang w:eastAsia="en-AU"/>
        </w:rPr>
        <w:t>s</w:t>
      </w:r>
      <w:r w:rsidR="005938DE" w:rsidRPr="00EE7CE8">
        <w:rPr>
          <w:rFonts w:cstheme="minorHAnsi"/>
          <w:sz w:val="24"/>
          <w:szCs w:val="24"/>
        </w:rPr>
        <w:t xml:space="preserve">mokers’ intentions to quit smoking and/or to switch to vaping, although the literature is nascent. </w:t>
      </w:r>
    </w:p>
    <w:p w14:paraId="74A5748A" w14:textId="77777777" w:rsidR="00726281" w:rsidRDefault="00726281">
      <w:pPr>
        <w:rPr>
          <w:rFonts w:cstheme="minorHAnsi"/>
          <w:b/>
          <w:sz w:val="28"/>
          <w:szCs w:val="28"/>
        </w:rPr>
      </w:pPr>
      <w:r>
        <w:rPr>
          <w:rFonts w:cstheme="minorHAnsi"/>
          <w:b/>
          <w:sz w:val="28"/>
          <w:szCs w:val="28"/>
        </w:rPr>
        <w:br w:type="page"/>
      </w:r>
    </w:p>
    <w:p w14:paraId="5B5BEDFB" w14:textId="753B07C1" w:rsidR="003E41D6" w:rsidRPr="00BB139A" w:rsidRDefault="00BB139A" w:rsidP="00BB139A">
      <w:pPr>
        <w:spacing w:line="360" w:lineRule="auto"/>
        <w:jc w:val="both"/>
        <w:rPr>
          <w:rFonts w:cstheme="minorHAnsi"/>
          <w:sz w:val="24"/>
          <w:szCs w:val="24"/>
          <w:shd w:val="clear" w:color="auto" w:fill="FFFFFF"/>
        </w:rPr>
      </w:pPr>
      <w:r w:rsidRPr="00BB139A">
        <w:rPr>
          <w:rFonts w:cstheme="minorHAnsi"/>
          <w:b/>
          <w:sz w:val="28"/>
          <w:szCs w:val="28"/>
        </w:rPr>
        <w:lastRenderedPageBreak/>
        <w:t xml:space="preserve">Introduction </w:t>
      </w:r>
    </w:p>
    <w:p w14:paraId="6A587371" w14:textId="57E73218" w:rsidR="00106A4A" w:rsidRDefault="00027C3D" w:rsidP="00027C3D">
      <w:pPr>
        <w:spacing w:line="360" w:lineRule="auto"/>
        <w:jc w:val="both"/>
        <w:rPr>
          <w:rFonts w:cstheme="minorHAnsi"/>
          <w:sz w:val="24"/>
          <w:szCs w:val="24"/>
          <w:shd w:val="clear" w:color="auto" w:fill="FFFFFF"/>
        </w:rPr>
      </w:pPr>
      <w:r w:rsidRPr="00B84AD0">
        <w:rPr>
          <w:rFonts w:cstheme="minorHAnsi"/>
          <w:sz w:val="24"/>
          <w:szCs w:val="24"/>
          <w:shd w:val="clear" w:color="auto" w:fill="FFFFFF"/>
        </w:rPr>
        <w:t xml:space="preserve">Tobacco use remains a leading cause of preventable death and disease </w:t>
      </w:r>
      <w:r w:rsidR="00804E8A">
        <w:rPr>
          <w:rFonts w:cstheme="minorHAnsi"/>
          <w:sz w:val="24"/>
          <w:szCs w:val="24"/>
          <w:shd w:val="clear" w:color="auto" w:fill="FFFFFF"/>
        </w:rPr>
        <w:t>globally</w:t>
      </w:r>
      <w:r w:rsidRPr="00B84AD0">
        <w:rPr>
          <w:rFonts w:cstheme="minorHAnsi"/>
          <w:sz w:val="24"/>
          <w:szCs w:val="24"/>
          <w:shd w:val="clear" w:color="auto" w:fill="FFFFFF"/>
        </w:rPr>
        <w:t>.</w:t>
      </w:r>
      <w:r w:rsidR="00BC5EC1" w:rsidRPr="00B84AD0">
        <w:rPr>
          <w:rFonts w:cstheme="minorHAnsi"/>
          <w:sz w:val="24"/>
          <w:szCs w:val="24"/>
          <w:shd w:val="clear" w:color="auto" w:fill="FFFFFF"/>
        </w:rPr>
        <w:fldChar w:fldCharType="begin"/>
      </w:r>
      <w:r w:rsidR="003F3901">
        <w:rPr>
          <w:rFonts w:cstheme="minorHAnsi"/>
          <w:sz w:val="24"/>
          <w:szCs w:val="24"/>
          <w:shd w:val="clear" w:color="auto" w:fill="FFFFFF"/>
        </w:rPr>
        <w:instrText xml:space="preserve"> ADDIN EN.CITE &lt;EndNote&gt;&lt;Cite&gt;&lt;Author&gt;World Health Organization&lt;/Author&gt;&lt;Year&gt;2019&lt;/Year&gt;&lt;RecNum&gt;1&lt;/RecNum&gt;&lt;DisplayText&gt;&lt;style face="superscript"&gt;1&lt;/style&gt;&lt;/DisplayText&gt;&lt;record&gt;&lt;rec-number&gt;1&lt;/rec-number&gt;&lt;foreign-keys&gt;&lt;key app="EN" db-id="xrrd29za8ev5zpedt5s5vwsdwzsx5f9xfaax" timestamp="1609204855"&gt;1&lt;/key&gt;&lt;/foreign-keys&gt;&lt;ref-type name="Web Page"&gt;12&lt;/ref-type&gt;&lt;contributors&gt;&lt;authors&gt;&lt;author&gt;World Health Organization,&lt;/author&gt;&lt;/authors&gt;&lt;/contributors&gt;&lt;titles&gt;&lt;title&gt;WHO Report on the Global Tobacco Epidemic&lt;/title&gt;&lt;/titles&gt;&lt;volume&gt;2020&lt;/volume&gt;&lt;number&gt;May 1&lt;/number&gt;&lt;dates&gt;&lt;year&gt;2019&lt;/year&gt;&lt;/dates&gt;&lt;pub-location&gt;Geneva&lt;/pub-location&gt;&lt;publisher&gt;WHO&lt;/publisher&gt;&lt;urls&gt;&lt;related-urls&gt;&lt;url&gt;https://www.who.int/tobacco/global_report/en/&lt;/url&gt;&lt;/related-urls&gt;&lt;/urls&gt;&lt;/record&gt;&lt;/Cite&gt;&lt;/EndNote&gt;</w:instrText>
      </w:r>
      <w:r w:rsidR="00BC5EC1" w:rsidRPr="00B84AD0">
        <w:rPr>
          <w:rFonts w:cstheme="minorHAnsi"/>
          <w:sz w:val="24"/>
          <w:szCs w:val="24"/>
          <w:shd w:val="clear" w:color="auto" w:fill="FFFFFF"/>
        </w:rPr>
        <w:fldChar w:fldCharType="separate"/>
      </w:r>
      <w:r w:rsidR="00BC5EC1" w:rsidRPr="00B84AD0">
        <w:rPr>
          <w:rFonts w:cstheme="minorHAnsi"/>
          <w:noProof/>
          <w:sz w:val="24"/>
          <w:szCs w:val="24"/>
          <w:shd w:val="clear" w:color="auto" w:fill="FFFFFF"/>
          <w:vertAlign w:val="superscript"/>
        </w:rPr>
        <w:t>1</w:t>
      </w:r>
      <w:r w:rsidR="00BC5EC1" w:rsidRPr="00B84AD0">
        <w:rPr>
          <w:rFonts w:cstheme="minorHAnsi"/>
          <w:sz w:val="24"/>
          <w:szCs w:val="24"/>
          <w:shd w:val="clear" w:color="auto" w:fill="FFFFFF"/>
        </w:rPr>
        <w:fldChar w:fldCharType="end"/>
      </w:r>
      <w:r w:rsidRPr="00B84AD0">
        <w:rPr>
          <w:rFonts w:cstheme="minorHAnsi"/>
          <w:sz w:val="24"/>
          <w:szCs w:val="24"/>
          <w:shd w:val="clear" w:color="auto" w:fill="FFFFFF"/>
        </w:rPr>
        <w:t xml:space="preserve"> </w:t>
      </w:r>
      <w:r w:rsidR="007039C8">
        <w:rPr>
          <w:rFonts w:cstheme="minorHAnsi"/>
          <w:sz w:val="24"/>
          <w:szCs w:val="24"/>
        </w:rPr>
        <w:t>While nicotine is the</w:t>
      </w:r>
      <w:r w:rsidRPr="00B84AD0">
        <w:rPr>
          <w:rFonts w:cstheme="minorHAnsi"/>
          <w:sz w:val="24"/>
          <w:szCs w:val="24"/>
        </w:rPr>
        <w:t xml:space="preserve"> highly addi</w:t>
      </w:r>
      <w:r w:rsidR="000F15E5" w:rsidRPr="00B84AD0">
        <w:rPr>
          <w:rFonts w:cstheme="minorHAnsi"/>
          <w:sz w:val="24"/>
          <w:szCs w:val="24"/>
        </w:rPr>
        <w:t>ctive substance found in tobacco</w:t>
      </w:r>
      <w:r w:rsidR="00CF2FBB">
        <w:rPr>
          <w:rFonts w:cstheme="minorHAnsi"/>
          <w:sz w:val="24"/>
          <w:szCs w:val="24"/>
        </w:rPr>
        <w:t>,</w:t>
      </w:r>
      <w:r w:rsidR="000F15E5" w:rsidRPr="00B84AD0">
        <w:rPr>
          <w:rFonts w:cstheme="minorHAnsi"/>
          <w:sz w:val="24"/>
          <w:szCs w:val="24"/>
        </w:rPr>
        <w:fldChar w:fldCharType="begin"/>
      </w:r>
      <w:r w:rsidR="003F3901">
        <w:rPr>
          <w:rFonts w:cstheme="minorHAnsi"/>
          <w:sz w:val="24"/>
          <w:szCs w:val="24"/>
        </w:rPr>
        <w:instrText xml:space="preserve"> ADDIN EN.CITE &lt;EndNote&gt;&lt;Cite&gt;&lt;Author&gt;Benowitz&lt;/Author&gt;&lt;Year&gt;2010&lt;/Year&gt;&lt;RecNum&gt;2&lt;/RecNum&gt;&lt;DisplayText&gt;&lt;style face="superscript"&gt;2&lt;/style&gt;&lt;/DisplayText&gt;&lt;record&gt;&lt;rec-number&gt;2&lt;/rec-number&gt;&lt;foreign-keys&gt;&lt;key app="EN" db-id="xrrd29za8ev5zpedt5s5vwsdwzsx5f9xfaax" timestamp="1609204855"&gt;2&lt;/key&gt;&lt;/foreign-keys&gt;&lt;ref-type name="Journal Article"&gt;17&lt;/ref-type&gt;&lt;contributors&gt;&lt;authors&gt;&lt;author&gt;Benowitz, Neal L&lt;/author&gt;&lt;/authors&gt;&lt;/contributors&gt;&lt;titles&gt;&lt;title&gt;Nicotine addiction&lt;/title&gt;&lt;secondary-title&gt;New England Journal of Medicine&lt;/secondary-title&gt;&lt;/titles&gt;&lt;periodical&gt;&lt;full-title&gt;New England Journal of Medicine&lt;/full-title&gt;&lt;/periodical&gt;&lt;pages&gt;2295-2303&lt;/pages&gt;&lt;volume&gt;362&lt;/volume&gt;&lt;number&gt;24&lt;/number&gt;&lt;dates&gt;&lt;year&gt;2010&lt;/year&gt;&lt;/dates&gt;&lt;isbn&gt;0028-4793&lt;/isbn&gt;&lt;urls&gt;&lt;/urls&gt;&lt;/record&gt;&lt;/Cite&gt;&lt;/EndNote&gt;</w:instrText>
      </w:r>
      <w:r w:rsidR="000F15E5" w:rsidRPr="00B84AD0">
        <w:rPr>
          <w:rFonts w:cstheme="minorHAnsi"/>
          <w:sz w:val="24"/>
          <w:szCs w:val="24"/>
        </w:rPr>
        <w:fldChar w:fldCharType="separate"/>
      </w:r>
      <w:r w:rsidR="000F15E5" w:rsidRPr="00B84AD0">
        <w:rPr>
          <w:rFonts w:cstheme="minorHAnsi"/>
          <w:noProof/>
          <w:sz w:val="24"/>
          <w:szCs w:val="24"/>
          <w:vertAlign w:val="superscript"/>
        </w:rPr>
        <w:t>2</w:t>
      </w:r>
      <w:r w:rsidR="000F15E5" w:rsidRPr="00B84AD0">
        <w:rPr>
          <w:rFonts w:cstheme="minorHAnsi"/>
          <w:sz w:val="24"/>
          <w:szCs w:val="24"/>
        </w:rPr>
        <w:fldChar w:fldCharType="end"/>
      </w:r>
      <w:r w:rsidR="000F15E5" w:rsidRPr="00B84AD0">
        <w:rPr>
          <w:rFonts w:cstheme="minorHAnsi"/>
          <w:sz w:val="24"/>
          <w:szCs w:val="24"/>
        </w:rPr>
        <w:t xml:space="preserve"> </w:t>
      </w:r>
      <w:r w:rsidRPr="00B84AD0">
        <w:rPr>
          <w:rFonts w:cstheme="minorHAnsi"/>
          <w:sz w:val="24"/>
          <w:szCs w:val="24"/>
        </w:rPr>
        <w:t xml:space="preserve">its role in causing </w:t>
      </w:r>
      <w:r w:rsidRPr="00B84AD0">
        <w:rPr>
          <w:rFonts w:cstheme="minorHAnsi"/>
          <w:sz w:val="24"/>
          <w:szCs w:val="24"/>
          <w:shd w:val="clear" w:color="auto" w:fill="FFFFFF"/>
        </w:rPr>
        <w:t>smoking</w:t>
      </w:r>
      <w:r w:rsidR="002225E4">
        <w:rPr>
          <w:rFonts w:cstheme="minorHAnsi"/>
          <w:sz w:val="24"/>
          <w:szCs w:val="24"/>
          <w:shd w:val="clear" w:color="auto" w:fill="FFFFFF"/>
        </w:rPr>
        <w:t>-</w:t>
      </w:r>
      <w:r w:rsidRPr="00B84AD0">
        <w:rPr>
          <w:rFonts w:cstheme="minorHAnsi"/>
          <w:sz w:val="24"/>
          <w:szCs w:val="24"/>
          <w:shd w:val="clear" w:color="auto" w:fill="FFFFFF"/>
        </w:rPr>
        <w:t xml:space="preserve">related diseases such as cancer and respiratory diseases is </w:t>
      </w:r>
      <w:r w:rsidR="007039C8">
        <w:rPr>
          <w:rFonts w:cstheme="minorHAnsi"/>
          <w:sz w:val="24"/>
          <w:szCs w:val="24"/>
          <w:shd w:val="clear" w:color="auto" w:fill="FFFFFF"/>
        </w:rPr>
        <w:t>minimal</w:t>
      </w:r>
      <w:r w:rsidRPr="00B84AD0">
        <w:rPr>
          <w:rFonts w:cstheme="minorHAnsi"/>
          <w:sz w:val="24"/>
          <w:szCs w:val="24"/>
          <w:shd w:val="clear" w:color="auto" w:fill="FFFFFF"/>
        </w:rPr>
        <w:t xml:space="preserve">. </w:t>
      </w:r>
      <w:r w:rsidRPr="00B84AD0">
        <w:rPr>
          <w:rFonts w:cstheme="minorHAnsi"/>
          <w:sz w:val="24"/>
          <w:szCs w:val="24"/>
        </w:rPr>
        <w:t>Rather,</w:t>
      </w:r>
      <w:r w:rsidRPr="00B84AD0">
        <w:rPr>
          <w:rFonts w:cstheme="minorHAnsi"/>
          <w:sz w:val="24"/>
          <w:szCs w:val="24"/>
          <w:shd w:val="clear" w:color="auto" w:fill="FFFFFF"/>
        </w:rPr>
        <w:t xml:space="preserve"> most of these smoking-related diseases are </w:t>
      </w:r>
      <w:r w:rsidR="00CF2FBB">
        <w:rPr>
          <w:rFonts w:cstheme="minorHAnsi"/>
          <w:sz w:val="24"/>
          <w:szCs w:val="24"/>
          <w:shd w:val="clear" w:color="auto" w:fill="FFFFFF"/>
        </w:rPr>
        <w:t xml:space="preserve">the </w:t>
      </w:r>
      <w:r w:rsidRPr="00B84AD0">
        <w:rPr>
          <w:rFonts w:cstheme="minorHAnsi"/>
          <w:sz w:val="24"/>
          <w:szCs w:val="24"/>
          <w:shd w:val="clear" w:color="auto" w:fill="FFFFFF"/>
        </w:rPr>
        <w:t xml:space="preserve">consequence of exposure to harmful </w:t>
      </w:r>
      <w:r w:rsidR="00730CC1">
        <w:rPr>
          <w:rFonts w:cstheme="minorHAnsi"/>
          <w:sz w:val="24"/>
          <w:szCs w:val="24"/>
          <w:shd w:val="clear" w:color="auto" w:fill="FFFFFF"/>
        </w:rPr>
        <w:t>constituents</w:t>
      </w:r>
      <w:r w:rsidRPr="00B84AD0">
        <w:rPr>
          <w:rFonts w:cstheme="minorHAnsi"/>
          <w:sz w:val="24"/>
          <w:szCs w:val="24"/>
          <w:shd w:val="clear" w:color="auto" w:fill="FFFFFF"/>
        </w:rPr>
        <w:t xml:space="preserve"> in tobacco smoke. </w:t>
      </w:r>
      <w:r w:rsidR="00554D17">
        <w:rPr>
          <w:rFonts w:cstheme="minorHAnsi"/>
          <w:sz w:val="24"/>
          <w:szCs w:val="24"/>
          <w:shd w:val="clear" w:color="auto" w:fill="FFFFFF"/>
        </w:rPr>
        <w:t xml:space="preserve">Even where nicotine has been suggested to play a role </w:t>
      </w:r>
      <w:r w:rsidR="002225E4">
        <w:rPr>
          <w:rFonts w:cstheme="minorHAnsi"/>
          <w:sz w:val="24"/>
          <w:szCs w:val="24"/>
          <w:shd w:val="clear" w:color="auto" w:fill="FFFFFF"/>
        </w:rPr>
        <w:t xml:space="preserve">in </w:t>
      </w:r>
      <w:r w:rsidR="00554D17">
        <w:rPr>
          <w:rFonts w:cstheme="minorHAnsi"/>
          <w:sz w:val="24"/>
          <w:szCs w:val="24"/>
          <w:shd w:val="clear" w:color="auto" w:fill="FFFFFF"/>
        </w:rPr>
        <w:t>adverse health effects (e.g. cardiovascular events), the risk of using nicotine replacement therapy is much less than that of continuing to smoke.</w:t>
      </w:r>
      <w:r w:rsidR="003F3901">
        <w:rPr>
          <w:rFonts w:cstheme="minorHAnsi"/>
          <w:sz w:val="24"/>
          <w:szCs w:val="24"/>
          <w:shd w:val="clear" w:color="auto" w:fill="FFFFFF"/>
        </w:rPr>
        <w:fldChar w:fldCharType="begin"/>
      </w:r>
      <w:r w:rsidR="003F3901">
        <w:rPr>
          <w:rFonts w:cstheme="minorHAnsi"/>
          <w:sz w:val="24"/>
          <w:szCs w:val="24"/>
          <w:shd w:val="clear" w:color="auto" w:fill="FFFFFF"/>
        </w:rPr>
        <w:instrText xml:space="preserve"> ADDIN EN.CITE &lt;EndNote&gt;&lt;Cite&gt;&lt;Author&gt;Benowitz&lt;/Author&gt;&lt;Year&gt;2016&lt;/Year&gt;&lt;RecNum&gt;61&lt;/RecNum&gt;&lt;DisplayText&gt;&lt;style face="superscript"&gt;3&lt;/style&gt;&lt;/DisplayText&gt;&lt;record&gt;&lt;rec-number&gt;61&lt;/rec-number&gt;&lt;foreign-keys&gt;&lt;key app="EN" db-id="xrrd29za8ev5zpedt5s5vwsdwzsx5f9xfaax" timestamp="1609204942"&gt;61&lt;/key&gt;&lt;/foreign-keys&gt;&lt;ref-type name="Journal Article"&gt;17&lt;/ref-type&gt;&lt;contributors&gt;&lt;authors&gt;&lt;author&gt;Benowitz, Neal L&lt;/author&gt;&lt;author&gt;Burbank, Andrea D&lt;/author&gt;&lt;/authors&gt;&lt;/contributors&gt;&lt;titles&gt;&lt;title&gt;Cardiovascular toxicity of nicotine: implications for electronic cigarette use&lt;/title&gt;&lt;secondary-title&gt;Trends in cardiovascular medicine&lt;/secondary-title&gt;&lt;/titles&gt;&lt;periodical&gt;&lt;full-title&gt;Trends in cardiovascular medicine&lt;/full-title&gt;&lt;/periodical&gt;&lt;pages&gt;515-523&lt;/pages&gt;&lt;volume&gt;26&lt;/volume&gt;&lt;number&gt;6&lt;/number&gt;&lt;dates&gt;&lt;year&gt;2016&lt;/year&gt;&lt;/dates&gt;&lt;isbn&gt;1050-1738&lt;/isbn&gt;&lt;urls&gt;&lt;/urls&gt;&lt;/record&gt;&lt;/Cite&gt;&lt;/EndNote&gt;</w:instrText>
      </w:r>
      <w:r w:rsidR="003F3901">
        <w:rPr>
          <w:rFonts w:cstheme="minorHAnsi"/>
          <w:sz w:val="24"/>
          <w:szCs w:val="24"/>
          <w:shd w:val="clear" w:color="auto" w:fill="FFFFFF"/>
        </w:rPr>
        <w:fldChar w:fldCharType="separate"/>
      </w:r>
      <w:r w:rsidR="003F3901" w:rsidRPr="003F3901">
        <w:rPr>
          <w:rFonts w:cstheme="minorHAnsi"/>
          <w:noProof/>
          <w:sz w:val="24"/>
          <w:szCs w:val="24"/>
          <w:shd w:val="clear" w:color="auto" w:fill="FFFFFF"/>
          <w:vertAlign w:val="superscript"/>
        </w:rPr>
        <w:t>3</w:t>
      </w:r>
      <w:r w:rsidR="003F3901">
        <w:rPr>
          <w:rFonts w:cstheme="minorHAnsi"/>
          <w:sz w:val="24"/>
          <w:szCs w:val="24"/>
          <w:shd w:val="clear" w:color="auto" w:fill="FFFFFF"/>
        </w:rPr>
        <w:fldChar w:fldCharType="end"/>
      </w:r>
      <w:r w:rsidR="003F3901">
        <w:rPr>
          <w:rFonts w:cstheme="minorHAnsi"/>
          <w:sz w:val="24"/>
          <w:szCs w:val="24"/>
          <w:shd w:val="clear" w:color="auto" w:fill="FFFFFF"/>
        </w:rPr>
        <w:t xml:space="preserve"> </w:t>
      </w:r>
      <w:r w:rsidRPr="00B84AD0">
        <w:rPr>
          <w:rFonts w:cstheme="minorHAnsi"/>
          <w:sz w:val="24"/>
          <w:szCs w:val="24"/>
          <w:shd w:val="clear" w:color="auto" w:fill="FFFFFF"/>
        </w:rPr>
        <w:t xml:space="preserve">The relative safety of tobacco and nicotine products can thus be put in the context of </w:t>
      </w:r>
      <w:r w:rsidR="00730CC1">
        <w:rPr>
          <w:rFonts w:cstheme="minorHAnsi"/>
          <w:sz w:val="24"/>
          <w:szCs w:val="24"/>
          <w:shd w:val="clear" w:color="auto" w:fill="FFFFFF"/>
        </w:rPr>
        <w:t xml:space="preserve">a </w:t>
      </w:r>
      <w:r w:rsidRPr="00B84AD0">
        <w:rPr>
          <w:rFonts w:cstheme="minorHAnsi"/>
          <w:sz w:val="24"/>
          <w:szCs w:val="24"/>
          <w:shd w:val="clear" w:color="auto" w:fill="FFFFFF"/>
        </w:rPr>
        <w:t>continuum of risk based on product constituents and mode of nicotine delivery</w:t>
      </w:r>
      <w:r w:rsidR="00D32AA5">
        <w:rPr>
          <w:rFonts w:cstheme="minorHAnsi"/>
          <w:sz w:val="24"/>
          <w:szCs w:val="24"/>
          <w:shd w:val="clear" w:color="auto" w:fill="FFFFFF"/>
        </w:rPr>
        <w:t xml:space="preserve">. </w:t>
      </w:r>
      <w:r w:rsidRPr="00B84AD0">
        <w:rPr>
          <w:rFonts w:cstheme="minorHAnsi"/>
          <w:sz w:val="24"/>
          <w:szCs w:val="24"/>
          <w:shd w:val="clear" w:color="auto" w:fill="FFFFFF"/>
        </w:rPr>
        <w:t xml:space="preserve">Combustible tobacco products are </w:t>
      </w:r>
      <w:r w:rsidR="005F0456">
        <w:rPr>
          <w:rFonts w:cstheme="minorHAnsi"/>
          <w:sz w:val="24"/>
          <w:szCs w:val="24"/>
          <w:shd w:val="clear" w:color="auto" w:fill="FFFFFF"/>
        </w:rPr>
        <w:t xml:space="preserve">the </w:t>
      </w:r>
      <w:r w:rsidRPr="00B84AD0">
        <w:rPr>
          <w:rFonts w:cstheme="minorHAnsi"/>
          <w:sz w:val="24"/>
          <w:szCs w:val="24"/>
          <w:shd w:val="clear" w:color="auto" w:fill="FFFFFF"/>
        </w:rPr>
        <w:t>most dangerous nicotine delivery systems as the smoke contains thousands of harmful and potentially harmful chemicals. On the other hand, licenced nicotine replacement therapies (NRTs) are</w:t>
      </w:r>
      <w:r w:rsidR="008E25D3">
        <w:rPr>
          <w:rFonts w:cstheme="minorHAnsi"/>
          <w:sz w:val="24"/>
          <w:szCs w:val="24"/>
          <w:shd w:val="clear" w:color="auto" w:fill="FFFFFF"/>
        </w:rPr>
        <w:t xml:space="preserve"> the</w:t>
      </w:r>
      <w:r w:rsidRPr="00B84AD0">
        <w:rPr>
          <w:rFonts w:cstheme="minorHAnsi"/>
          <w:sz w:val="24"/>
          <w:szCs w:val="24"/>
          <w:shd w:val="clear" w:color="auto" w:fill="FFFFFF"/>
        </w:rPr>
        <w:t xml:space="preserve"> least harmful, and their safety and efficacy has been extensively investigated.</w:t>
      </w:r>
      <w:r w:rsidR="003D2AD4">
        <w:rPr>
          <w:rFonts w:cstheme="minorHAnsi"/>
          <w:sz w:val="24"/>
          <w:szCs w:val="24"/>
          <w:shd w:val="clear" w:color="auto" w:fill="FFFFFF"/>
        </w:rPr>
        <w:fldChar w:fldCharType="begin"/>
      </w:r>
      <w:r w:rsidR="003F3901">
        <w:rPr>
          <w:rFonts w:cstheme="minorHAnsi"/>
          <w:sz w:val="24"/>
          <w:szCs w:val="24"/>
          <w:shd w:val="clear" w:color="auto" w:fill="FFFFFF"/>
        </w:rPr>
        <w:instrText xml:space="preserve"> ADDIN EN.CITE &lt;EndNote&gt;&lt;Cite&gt;&lt;Author&gt;Hartmann‐Boyce&lt;/Author&gt;&lt;Year&gt;2018&lt;/Year&gt;&lt;RecNum&gt;3&lt;/RecNum&gt;&lt;DisplayText&gt;&lt;style face="superscript"&gt;4&lt;/style&gt;&lt;/DisplayText&gt;&lt;record&gt;&lt;rec-number&gt;3&lt;/rec-number&gt;&lt;foreign-keys&gt;&lt;key app="EN" db-id="xrrd29za8ev5zpedt5s5vwsdwzsx5f9xfaax" timestamp="1609204855"&gt;3&lt;/key&gt;&lt;/foreign-keys&gt;&lt;ref-type name="Journal Article"&gt;17&lt;/ref-type&gt;&lt;contributors&gt;&lt;authors&gt;&lt;author&gt;Hartmann‐Boyce, Jamie&lt;/author&gt;&lt;author&gt;Chepkin, Samantha C&lt;/author&gt;&lt;author&gt;Ye, Weiyu&lt;/author&gt;&lt;author&gt;Bullen, Chris&lt;/author&gt;&lt;author&gt;Lancaster, Tim&lt;/author&gt;&lt;/authors&gt;&lt;/contributors&gt;&lt;titles&gt;&lt;title&gt;Nicotine replacement therapy versus control for smoking cessation&lt;/title&gt;&lt;secondary-title&gt;Cochrane database of systematic reviews&lt;/secondary-title&gt;&lt;/titles&gt;&lt;periodical&gt;&lt;full-title&gt;Cochrane database of systematic reviews&lt;/full-title&gt;&lt;/periodical&gt;&lt;number&gt;5&lt;/number&gt;&lt;dates&gt;&lt;year&gt;2018&lt;/year&gt;&lt;/dates&gt;&lt;isbn&gt;1465-1858&lt;/isbn&gt;&lt;urls&gt;&lt;/urls&gt;&lt;/record&gt;&lt;/Cite&gt;&lt;/EndNote&gt;</w:instrText>
      </w:r>
      <w:r w:rsidR="003D2AD4">
        <w:rPr>
          <w:rFonts w:cstheme="minorHAnsi"/>
          <w:sz w:val="24"/>
          <w:szCs w:val="24"/>
          <w:shd w:val="clear" w:color="auto" w:fill="FFFFFF"/>
        </w:rPr>
        <w:fldChar w:fldCharType="separate"/>
      </w:r>
      <w:r w:rsidR="003F3901" w:rsidRPr="003F3901">
        <w:rPr>
          <w:rFonts w:cstheme="minorHAnsi"/>
          <w:noProof/>
          <w:sz w:val="24"/>
          <w:szCs w:val="24"/>
          <w:shd w:val="clear" w:color="auto" w:fill="FFFFFF"/>
          <w:vertAlign w:val="superscript"/>
        </w:rPr>
        <w:t>4</w:t>
      </w:r>
      <w:r w:rsidR="003D2AD4">
        <w:rPr>
          <w:rFonts w:cstheme="minorHAnsi"/>
          <w:sz w:val="24"/>
          <w:szCs w:val="24"/>
          <w:shd w:val="clear" w:color="auto" w:fill="FFFFFF"/>
        </w:rPr>
        <w:fldChar w:fldCharType="end"/>
      </w:r>
      <w:r w:rsidRPr="00B84AD0">
        <w:rPr>
          <w:rFonts w:cstheme="minorHAnsi"/>
          <w:sz w:val="24"/>
          <w:szCs w:val="24"/>
          <w:shd w:val="clear" w:color="auto" w:fill="FFFFFF"/>
        </w:rPr>
        <w:t xml:space="preserve"> All other nicotine containing products including smokeless tobacco and nicotine vaping products (NVPs) fall between combustible </w:t>
      </w:r>
      <w:r w:rsidR="000F15E5" w:rsidRPr="00B84AD0">
        <w:rPr>
          <w:rFonts w:cstheme="minorHAnsi"/>
          <w:sz w:val="24"/>
          <w:szCs w:val="24"/>
          <w:shd w:val="clear" w:color="auto" w:fill="FFFFFF"/>
        </w:rPr>
        <w:t>cigarette</w:t>
      </w:r>
      <w:r w:rsidR="00540595">
        <w:rPr>
          <w:rFonts w:cstheme="minorHAnsi"/>
          <w:sz w:val="24"/>
          <w:szCs w:val="24"/>
          <w:shd w:val="clear" w:color="auto" w:fill="FFFFFF"/>
        </w:rPr>
        <w:t>s</w:t>
      </w:r>
      <w:r w:rsidR="000F15E5" w:rsidRPr="00B84AD0">
        <w:rPr>
          <w:rFonts w:cstheme="minorHAnsi"/>
          <w:sz w:val="24"/>
          <w:szCs w:val="24"/>
          <w:shd w:val="clear" w:color="auto" w:fill="FFFFFF"/>
        </w:rPr>
        <w:t xml:space="preserve"> and NRTs</w:t>
      </w:r>
      <w:r w:rsidR="00730CC1">
        <w:rPr>
          <w:rFonts w:cstheme="minorHAnsi"/>
          <w:sz w:val="24"/>
          <w:szCs w:val="24"/>
          <w:shd w:val="clear" w:color="auto" w:fill="FFFFFF"/>
        </w:rPr>
        <w:t xml:space="preserve"> on the continuum of risk</w:t>
      </w:r>
      <w:r w:rsidR="000F15E5" w:rsidRPr="00B84AD0">
        <w:rPr>
          <w:rFonts w:cstheme="minorHAnsi"/>
          <w:sz w:val="24"/>
          <w:szCs w:val="24"/>
          <w:shd w:val="clear" w:color="auto" w:fill="FFFFFF"/>
        </w:rPr>
        <w:t>.</w:t>
      </w:r>
      <w:r w:rsidR="000F15E5" w:rsidRPr="00B84AD0">
        <w:rPr>
          <w:rFonts w:cstheme="minorHAnsi"/>
          <w:sz w:val="24"/>
          <w:szCs w:val="24"/>
          <w:shd w:val="clear" w:color="auto" w:fill="FFFFFF"/>
        </w:rPr>
        <w:fldChar w:fldCharType="begin"/>
      </w:r>
      <w:r w:rsidR="003F3901">
        <w:rPr>
          <w:rFonts w:cstheme="minorHAnsi"/>
          <w:sz w:val="24"/>
          <w:szCs w:val="24"/>
          <w:shd w:val="clear" w:color="auto" w:fill="FFFFFF"/>
        </w:rPr>
        <w:instrText xml:space="preserve"> ADDIN EN.CITE &lt;EndNote&gt;&lt;Cite&gt;&lt;Author&gt;Abrams&lt;/Author&gt;&lt;Year&gt;2018&lt;/Year&gt;&lt;RecNum&gt;4&lt;/RecNum&gt;&lt;DisplayText&gt;&lt;style face="superscript"&gt;5,6&lt;/style&gt;&lt;/DisplayText&gt;&lt;record&gt;&lt;rec-number&gt;4&lt;/rec-number&gt;&lt;foreign-keys&gt;&lt;key app="EN" db-id="xrrd29za8ev5zpedt5s5vwsdwzsx5f9xfaax" timestamp="1609204855"&gt;4&lt;/key&gt;&lt;/foreign-keys&gt;&lt;ref-type name="Journal Article"&gt;17&lt;/ref-type&gt;&lt;contributors&gt;&lt;authors&gt;&lt;author&gt;Abrams, David B&lt;/author&gt;&lt;author&gt;Glasser, Allison M&lt;/author&gt;&lt;author&gt;Villanti, Andrea C&lt;/author&gt;&lt;author&gt;Pearson, Jennifer L&lt;/author&gt;&lt;author&gt;Rose, Shyanika&lt;/author&gt;&lt;author&gt;Niaura, Raymond S&lt;/author&gt;&lt;/authors&gt;&lt;/contributors&gt;&lt;titles&gt;&lt;title&gt;Managing nicotine without smoke to save lives now: evidence for harm minimization&lt;/title&gt;&lt;secondary-title&gt;Preventive medicine&lt;/secondary-title&gt;&lt;/titles&gt;&lt;periodical&gt;&lt;full-title&gt;Preventive medicine&lt;/full-title&gt;&lt;/periodical&gt;&lt;pages&gt;88-97&lt;/pages&gt;&lt;volume&gt;117&lt;/volume&gt;&lt;dates&gt;&lt;year&gt;2018&lt;/year&gt;&lt;/dates&gt;&lt;isbn&gt;0091-7435&lt;/isbn&gt;&lt;urls&gt;&lt;/urls&gt;&lt;/record&gt;&lt;/Cite&gt;&lt;Cite&gt;&lt;Author&gt;Hatsukami&lt;/Author&gt;&lt;Year&gt;2007&lt;/Year&gt;&lt;RecNum&gt;5&lt;/RecNum&gt;&lt;record&gt;&lt;rec-number&gt;5&lt;/rec-number&gt;&lt;foreign-keys&gt;&lt;key app="EN" db-id="xrrd29za8ev5zpedt5s5vwsdwzsx5f9xfaax" timestamp="1609204855"&gt;5&lt;/key&gt;&lt;/foreign-keys&gt;&lt;ref-type name="Journal Article"&gt;17&lt;/ref-type&gt;&lt;contributors&gt;&lt;authors&gt;&lt;author&gt;Hatsukami, Dorothy K&lt;/author&gt;&lt;author&gt;Ebbert, Jon O&lt;/author&gt;&lt;author&gt;Feuer, Rachel M&lt;/author&gt;&lt;author&gt;Stepanov, Irina&lt;/author&gt;&lt;author&gt;Hecht, Stephen S&lt;/author&gt;&lt;/authors&gt;&lt;/contributors&gt;&lt;titles&gt;&lt;title&gt;Changing smokeless tobacco products: new tobacco-delivery systems&lt;/title&gt;&lt;secondary-title&gt;American journal of preventive medicine&lt;/secondary-title&gt;&lt;/titles&gt;&lt;periodical&gt;&lt;full-title&gt;American journal of preventive medicine&lt;/full-title&gt;&lt;/periodical&gt;&lt;pages&gt;S368-S378&lt;/pages&gt;&lt;volume&gt;33&lt;/volume&gt;&lt;number&gt;6&lt;/number&gt;&lt;dates&gt;&lt;year&gt;2007&lt;/year&gt;&lt;/dates&gt;&lt;isbn&gt;0749-3797&lt;/isbn&gt;&lt;urls&gt;&lt;/urls&gt;&lt;/record&gt;&lt;/Cite&gt;&lt;/EndNote&gt;</w:instrText>
      </w:r>
      <w:r w:rsidR="000F15E5" w:rsidRPr="00B84AD0">
        <w:rPr>
          <w:rFonts w:cstheme="minorHAnsi"/>
          <w:sz w:val="24"/>
          <w:szCs w:val="24"/>
          <w:shd w:val="clear" w:color="auto" w:fill="FFFFFF"/>
        </w:rPr>
        <w:fldChar w:fldCharType="separate"/>
      </w:r>
      <w:r w:rsidR="003F3901" w:rsidRPr="003F3901">
        <w:rPr>
          <w:rFonts w:cstheme="minorHAnsi"/>
          <w:noProof/>
          <w:sz w:val="24"/>
          <w:szCs w:val="24"/>
          <w:shd w:val="clear" w:color="auto" w:fill="FFFFFF"/>
          <w:vertAlign w:val="superscript"/>
        </w:rPr>
        <w:t>5,6</w:t>
      </w:r>
      <w:r w:rsidR="000F15E5" w:rsidRPr="00B84AD0">
        <w:rPr>
          <w:rFonts w:cstheme="minorHAnsi"/>
          <w:sz w:val="24"/>
          <w:szCs w:val="24"/>
          <w:shd w:val="clear" w:color="auto" w:fill="FFFFFF"/>
        </w:rPr>
        <w:fldChar w:fldCharType="end"/>
      </w:r>
      <w:r w:rsidRPr="00B84AD0">
        <w:rPr>
          <w:rFonts w:cstheme="minorHAnsi"/>
          <w:sz w:val="24"/>
          <w:szCs w:val="24"/>
          <w:shd w:val="clear" w:color="auto" w:fill="FFFFFF"/>
        </w:rPr>
        <w:t xml:space="preserve"> </w:t>
      </w:r>
    </w:p>
    <w:p w14:paraId="63BAC515" w14:textId="0D7F0D5C" w:rsidR="00106A4A" w:rsidRPr="00DE333F" w:rsidRDefault="00FE3C13" w:rsidP="00027C3D">
      <w:pPr>
        <w:spacing w:line="360" w:lineRule="auto"/>
        <w:jc w:val="both"/>
        <w:rPr>
          <w:rFonts w:cstheme="minorHAnsi"/>
          <w:sz w:val="24"/>
          <w:szCs w:val="24"/>
        </w:rPr>
      </w:pPr>
      <w:r w:rsidRPr="00B84AD0">
        <w:rPr>
          <w:rFonts w:cstheme="minorHAnsi"/>
          <w:sz w:val="24"/>
          <w:szCs w:val="24"/>
        </w:rPr>
        <w:t>Consumer k</w:t>
      </w:r>
      <w:r w:rsidR="00027C3D" w:rsidRPr="00B84AD0">
        <w:rPr>
          <w:rFonts w:cstheme="minorHAnsi"/>
          <w:sz w:val="24"/>
          <w:szCs w:val="24"/>
        </w:rPr>
        <w:t>nowledge and perceived risk of various tobacco and nicotine products can play a fundamental role in mo</w:t>
      </w:r>
      <w:r w:rsidR="00441B0E">
        <w:rPr>
          <w:rFonts w:cstheme="minorHAnsi"/>
          <w:sz w:val="24"/>
          <w:szCs w:val="24"/>
        </w:rPr>
        <w:t>tivating</w:t>
      </w:r>
      <w:r w:rsidR="005F0456">
        <w:rPr>
          <w:rFonts w:cstheme="minorHAnsi"/>
          <w:sz w:val="24"/>
          <w:szCs w:val="24"/>
        </w:rPr>
        <w:t xml:space="preserve"> smokers</w:t>
      </w:r>
      <w:r w:rsidR="00441B0E">
        <w:rPr>
          <w:rFonts w:cstheme="minorHAnsi"/>
          <w:sz w:val="24"/>
          <w:szCs w:val="24"/>
        </w:rPr>
        <w:t xml:space="preserve"> to quit and reduc</w:t>
      </w:r>
      <w:r w:rsidR="00730CC1">
        <w:rPr>
          <w:rFonts w:cstheme="minorHAnsi"/>
          <w:sz w:val="24"/>
          <w:szCs w:val="24"/>
        </w:rPr>
        <w:t>ing</w:t>
      </w:r>
      <w:r w:rsidR="00027C3D" w:rsidRPr="00B84AD0">
        <w:rPr>
          <w:rFonts w:cstheme="minorHAnsi"/>
          <w:sz w:val="24"/>
          <w:szCs w:val="24"/>
        </w:rPr>
        <w:t xml:space="preserve"> smoking uptake.</w:t>
      </w:r>
      <w:r w:rsidR="00BD5B69">
        <w:rPr>
          <w:rFonts w:cstheme="minorHAnsi"/>
          <w:sz w:val="24"/>
          <w:szCs w:val="24"/>
        </w:rPr>
        <w:t xml:space="preserve"> </w:t>
      </w:r>
      <w:r w:rsidR="00C64DE2">
        <w:rPr>
          <w:rFonts w:cstheme="minorHAnsi"/>
          <w:sz w:val="24"/>
          <w:szCs w:val="24"/>
        </w:rPr>
        <w:t xml:space="preserve">Absolute risk </w:t>
      </w:r>
      <w:r w:rsidR="00021DC7">
        <w:rPr>
          <w:rFonts w:cstheme="minorHAnsi"/>
          <w:sz w:val="24"/>
          <w:szCs w:val="24"/>
        </w:rPr>
        <w:t>messages</w:t>
      </w:r>
      <w:r w:rsidR="00C64DE2">
        <w:rPr>
          <w:rFonts w:cstheme="minorHAnsi"/>
          <w:sz w:val="24"/>
          <w:szCs w:val="24"/>
        </w:rPr>
        <w:t xml:space="preserve"> </w:t>
      </w:r>
      <w:r w:rsidR="00021DC7">
        <w:rPr>
          <w:rFonts w:cstheme="minorHAnsi"/>
          <w:sz w:val="24"/>
          <w:szCs w:val="24"/>
        </w:rPr>
        <w:t>provide information about the</w:t>
      </w:r>
      <w:r w:rsidR="00BD5B69">
        <w:rPr>
          <w:rFonts w:cstheme="minorHAnsi"/>
          <w:sz w:val="24"/>
          <w:szCs w:val="24"/>
        </w:rPr>
        <w:t xml:space="preserve"> risks of NVPs </w:t>
      </w:r>
      <w:r w:rsidR="00D42B5B">
        <w:rPr>
          <w:rFonts w:cstheme="minorHAnsi"/>
          <w:sz w:val="24"/>
          <w:szCs w:val="24"/>
        </w:rPr>
        <w:t>independently</w:t>
      </w:r>
      <w:r w:rsidR="00BD5B69">
        <w:rPr>
          <w:rFonts w:cstheme="minorHAnsi"/>
          <w:sz w:val="24"/>
          <w:szCs w:val="24"/>
        </w:rPr>
        <w:t xml:space="preserve"> </w:t>
      </w:r>
      <w:r w:rsidR="004A6DF9">
        <w:rPr>
          <w:rFonts w:cstheme="minorHAnsi"/>
          <w:sz w:val="24"/>
          <w:szCs w:val="24"/>
        </w:rPr>
        <w:t>of</w:t>
      </w:r>
      <w:r w:rsidR="00BD5B69">
        <w:rPr>
          <w:rFonts w:cstheme="minorHAnsi"/>
          <w:sz w:val="24"/>
          <w:szCs w:val="24"/>
        </w:rPr>
        <w:t xml:space="preserve"> other products.</w:t>
      </w:r>
      <w:r w:rsidR="003F3901">
        <w:rPr>
          <w:rFonts w:cstheme="minorHAnsi"/>
          <w:sz w:val="24"/>
          <w:szCs w:val="24"/>
        </w:rPr>
        <w:fldChar w:fldCharType="begin"/>
      </w:r>
      <w:r w:rsidR="003F3901">
        <w:rPr>
          <w:rFonts w:cstheme="minorHAnsi"/>
          <w:sz w:val="24"/>
          <w:szCs w:val="24"/>
        </w:rPr>
        <w:instrText xml:space="preserve"> ADDIN EN.CITE &lt;EndNote&gt;&lt;Cite&gt;&lt;Author&gt;Brewer&lt;/Author&gt;&lt;Year&gt;2019&lt;/Year&gt;&lt;RecNum&gt;32&lt;/RecNum&gt;&lt;DisplayText&gt;&lt;style face="superscript"&gt;7&lt;/style&gt;&lt;/DisplayText&gt;&lt;record&gt;&lt;rec-number&gt;32&lt;/rec-number&gt;&lt;foreign-keys&gt;&lt;key app="EN" db-id="xrrd29za8ev5zpedt5s5vwsdwzsx5f9xfaax" timestamp="1609204856"&gt;32&lt;/key&gt;&lt;/foreign-keys&gt;&lt;ref-type name="Journal Article"&gt;17&lt;/ref-type&gt;&lt;contributors&gt;&lt;authors&gt;&lt;author&gt;Brewer, Noel T&lt;/author&gt;&lt;author&gt;Jeong, Michelle&lt;/author&gt;&lt;author&gt;Hall, Marissa G&lt;/author&gt;&lt;author&gt;Baig, Sabeeh A&lt;/author&gt;&lt;author&gt;Mendel, Jennifer R&lt;/author&gt;&lt;author&gt;Lazard, Allison J&lt;/author&gt;&lt;author&gt;Noar, Seth M&lt;/author&gt;&lt;author&gt;Kameny, Madeline R&lt;/author&gt;&lt;author&gt;Ribisl, Kurt M&lt;/author&gt;&lt;/authors&gt;&lt;/contributors&gt;&lt;titles&gt;&lt;title&gt;Impact of e-cigarette health warnings on motivation to vape and smoke&lt;/title&gt;&lt;secondary-title&gt;Tobacco control&lt;/secondary-title&gt;&lt;/titles&gt;&lt;periodical&gt;&lt;full-title&gt;Tobacco control&lt;/full-title&gt;&lt;/periodical&gt;&lt;pages&gt;e64-e70&lt;/pages&gt;&lt;volume&gt;28&lt;/volume&gt;&lt;number&gt;e1&lt;/number&gt;&lt;dates&gt;&lt;year&gt;2019&lt;/year&gt;&lt;/dates&gt;&lt;isbn&gt;0964-4563&lt;/isbn&gt;&lt;urls&gt;&lt;/urls&gt;&lt;/record&gt;&lt;/Cite&gt;&lt;/EndNote&gt;</w:instrText>
      </w:r>
      <w:r w:rsidR="003F3901">
        <w:rPr>
          <w:rFonts w:cstheme="minorHAnsi"/>
          <w:sz w:val="24"/>
          <w:szCs w:val="24"/>
        </w:rPr>
        <w:fldChar w:fldCharType="separate"/>
      </w:r>
      <w:r w:rsidR="003F3901" w:rsidRPr="003F3901">
        <w:rPr>
          <w:rFonts w:cstheme="minorHAnsi"/>
          <w:noProof/>
          <w:sz w:val="24"/>
          <w:szCs w:val="24"/>
          <w:vertAlign w:val="superscript"/>
        </w:rPr>
        <w:t>7</w:t>
      </w:r>
      <w:r w:rsidR="003F3901">
        <w:rPr>
          <w:rFonts w:cstheme="minorHAnsi"/>
          <w:sz w:val="24"/>
          <w:szCs w:val="24"/>
        </w:rPr>
        <w:fldChar w:fldCharType="end"/>
      </w:r>
      <w:r w:rsidR="00BD5B69">
        <w:rPr>
          <w:rFonts w:cstheme="minorHAnsi"/>
          <w:sz w:val="24"/>
          <w:szCs w:val="24"/>
        </w:rPr>
        <w:t xml:space="preserve"> </w:t>
      </w:r>
      <w:r w:rsidR="00D42B5B">
        <w:rPr>
          <w:rFonts w:cstheme="minorHAnsi"/>
          <w:sz w:val="24"/>
          <w:szCs w:val="24"/>
        </w:rPr>
        <w:t xml:space="preserve">For example, one study compared NVP warning labels that contained </w:t>
      </w:r>
      <w:r w:rsidR="004A6DF9">
        <w:rPr>
          <w:rFonts w:cstheme="minorHAnsi"/>
          <w:sz w:val="24"/>
          <w:szCs w:val="24"/>
        </w:rPr>
        <w:t>text-only warnings</w:t>
      </w:r>
      <w:r w:rsidR="00D42B5B">
        <w:rPr>
          <w:rFonts w:cstheme="minorHAnsi"/>
          <w:sz w:val="24"/>
          <w:szCs w:val="24"/>
        </w:rPr>
        <w:t xml:space="preserve"> </w:t>
      </w:r>
      <w:r w:rsidR="00021DC7">
        <w:rPr>
          <w:rFonts w:cstheme="minorHAnsi"/>
          <w:sz w:val="24"/>
          <w:szCs w:val="24"/>
        </w:rPr>
        <w:t xml:space="preserve">about health effects or potential for addiction, </w:t>
      </w:r>
      <w:r w:rsidR="00D42B5B">
        <w:rPr>
          <w:rFonts w:cstheme="minorHAnsi"/>
          <w:sz w:val="24"/>
          <w:szCs w:val="24"/>
        </w:rPr>
        <w:t>versus</w:t>
      </w:r>
      <w:r w:rsidR="004A6DF9">
        <w:rPr>
          <w:rFonts w:cstheme="minorHAnsi"/>
          <w:sz w:val="24"/>
          <w:szCs w:val="24"/>
        </w:rPr>
        <w:t xml:space="preserve"> those with a </w:t>
      </w:r>
      <w:r w:rsidR="00021DC7">
        <w:rPr>
          <w:rFonts w:cstheme="minorHAnsi"/>
          <w:sz w:val="24"/>
          <w:szCs w:val="24"/>
        </w:rPr>
        <w:t>pictorial representation of the risk (e.g. ‘E-cigarettes contain harmful chemicals’) and found that pictorial labels about health effects resulted in greater intention to quit vaping amongst participants who used NVPs.</w:t>
      </w:r>
      <w:r w:rsidR="003F3901">
        <w:rPr>
          <w:rFonts w:cstheme="minorHAnsi"/>
          <w:sz w:val="24"/>
          <w:szCs w:val="24"/>
        </w:rPr>
        <w:fldChar w:fldCharType="begin"/>
      </w:r>
      <w:r w:rsidR="003F3901">
        <w:rPr>
          <w:rFonts w:cstheme="minorHAnsi"/>
          <w:sz w:val="24"/>
          <w:szCs w:val="24"/>
        </w:rPr>
        <w:instrText xml:space="preserve"> ADDIN EN.CITE &lt;EndNote&gt;&lt;Cite&gt;&lt;Author&gt;Wackowski&lt;/Author&gt;&lt;Year&gt;2019&lt;/Year&gt;&lt;RecNum&gt;48&lt;/RecNum&gt;&lt;DisplayText&gt;&lt;style face="superscript"&gt;8&lt;/style&gt;&lt;/DisplayText&gt;&lt;record&gt;&lt;rec-number&gt;48&lt;/rec-number&gt;&lt;foreign-keys&gt;&lt;key app="EN" db-id="xrrd29za8ev5zpedt5s5vwsdwzsx5f9xfaax" timestamp="1609204856"&gt;48&lt;/key&gt;&lt;/foreign-keys&gt;&lt;ref-type name="Journal Article"&gt;17&lt;/ref-type&gt;&lt;contributors&gt;&lt;authors&gt;&lt;author&gt;Wackowski, Olivia A&lt;/author&gt;&lt;author&gt;Sontag, Jennah M&lt;/author&gt;&lt;author&gt;Hammond, David&lt;/author&gt;&lt;author&gt;O’connor, Richard J&lt;/author&gt;&lt;author&gt;Ohman-Strickland, Pamela A&lt;/author&gt;&lt;author&gt;Strasser, Andrew A&lt;/author&gt;&lt;author&gt;Villanti, Andrea C&lt;/author&gt;&lt;author&gt;Delnevo, Cristine D&lt;/author&gt;&lt;/authors&gt;&lt;/contributors&gt;&lt;titles&gt;&lt;title&gt;The Impact of E-Cigarette Warnings, Warning Themes and Inclusion of Relative Harm Statements on Young Adults’ E-Cigarette Perceptions and Use Intentions&lt;/title&gt;&lt;secondary-title&gt;International journal of environmental research and public health&lt;/secondary-title&gt;&lt;/titles&gt;&lt;periodical&gt;&lt;full-title&gt;International journal of environmental research and public health&lt;/full-title&gt;&lt;/periodical&gt;&lt;pages&gt;184&lt;/pages&gt;&lt;volume&gt;16&lt;/volume&gt;&lt;number&gt;2&lt;/number&gt;&lt;dates&gt;&lt;year&gt;2019&lt;/year&gt;&lt;/dates&gt;&lt;urls&gt;&lt;/urls&gt;&lt;/record&gt;&lt;/Cite&gt;&lt;/EndNote&gt;</w:instrText>
      </w:r>
      <w:r w:rsidR="003F3901">
        <w:rPr>
          <w:rFonts w:cstheme="minorHAnsi"/>
          <w:sz w:val="24"/>
          <w:szCs w:val="24"/>
        </w:rPr>
        <w:fldChar w:fldCharType="separate"/>
      </w:r>
      <w:r w:rsidR="003F3901" w:rsidRPr="003F3901">
        <w:rPr>
          <w:rFonts w:cstheme="minorHAnsi"/>
          <w:noProof/>
          <w:sz w:val="24"/>
          <w:szCs w:val="24"/>
          <w:vertAlign w:val="superscript"/>
        </w:rPr>
        <w:t>8</w:t>
      </w:r>
      <w:r w:rsidR="003F3901">
        <w:rPr>
          <w:rFonts w:cstheme="minorHAnsi"/>
          <w:sz w:val="24"/>
          <w:szCs w:val="24"/>
        </w:rPr>
        <w:fldChar w:fldCharType="end"/>
      </w:r>
      <w:r w:rsidR="003F3901">
        <w:rPr>
          <w:rFonts w:cstheme="minorHAnsi"/>
          <w:sz w:val="24"/>
          <w:szCs w:val="24"/>
        </w:rPr>
        <w:t xml:space="preserve"> </w:t>
      </w:r>
      <w:r w:rsidR="00027C3D" w:rsidRPr="00B84AD0">
        <w:rPr>
          <w:rFonts w:cstheme="minorHAnsi"/>
          <w:sz w:val="24"/>
          <w:szCs w:val="24"/>
        </w:rPr>
        <w:t xml:space="preserve">A number of studies </w:t>
      </w:r>
      <w:r w:rsidR="008E25D3">
        <w:rPr>
          <w:rFonts w:cstheme="minorHAnsi"/>
          <w:sz w:val="24"/>
          <w:szCs w:val="24"/>
        </w:rPr>
        <w:t xml:space="preserve">have </w:t>
      </w:r>
      <w:r w:rsidR="00027C3D" w:rsidRPr="00B84AD0">
        <w:rPr>
          <w:rFonts w:cstheme="minorHAnsi"/>
          <w:sz w:val="24"/>
          <w:szCs w:val="24"/>
        </w:rPr>
        <w:t>reported that a considerable proportion of smokers and the public lack knowledge about the relative safety of NVPs compared with cigarettes,</w:t>
      </w:r>
      <w:r w:rsidR="00027C3D" w:rsidRPr="00B84AD0">
        <w:rPr>
          <w:rFonts w:cstheme="minorHAnsi"/>
          <w:i/>
          <w:sz w:val="24"/>
          <w:szCs w:val="24"/>
        </w:rPr>
        <w:t xml:space="preserve"> </w:t>
      </w:r>
      <w:r w:rsidR="00027C3D" w:rsidRPr="00B84AD0">
        <w:rPr>
          <w:rFonts w:cstheme="minorHAnsi"/>
          <w:sz w:val="24"/>
          <w:szCs w:val="24"/>
        </w:rPr>
        <w:t xml:space="preserve">or believe NVPs are equally </w:t>
      </w:r>
      <w:r w:rsidR="005F60F2">
        <w:rPr>
          <w:rFonts w:cstheme="minorHAnsi"/>
          <w:sz w:val="24"/>
          <w:szCs w:val="24"/>
        </w:rPr>
        <w:t xml:space="preserve">as </w:t>
      </w:r>
      <w:r w:rsidR="00027C3D" w:rsidRPr="00B84AD0">
        <w:rPr>
          <w:rFonts w:cstheme="minorHAnsi"/>
          <w:sz w:val="24"/>
          <w:szCs w:val="24"/>
        </w:rPr>
        <w:t>har</w:t>
      </w:r>
      <w:r w:rsidR="000F15E5" w:rsidRPr="00B84AD0">
        <w:rPr>
          <w:rFonts w:cstheme="minorHAnsi"/>
          <w:sz w:val="24"/>
          <w:szCs w:val="24"/>
        </w:rPr>
        <w:t xml:space="preserve">mful </w:t>
      </w:r>
      <w:r w:rsidR="005F60F2">
        <w:rPr>
          <w:rFonts w:cstheme="minorHAnsi"/>
          <w:sz w:val="24"/>
          <w:szCs w:val="24"/>
        </w:rPr>
        <w:t>as</w:t>
      </w:r>
      <w:r w:rsidR="005F60F2" w:rsidRPr="00B84AD0">
        <w:rPr>
          <w:rFonts w:cstheme="minorHAnsi"/>
          <w:sz w:val="24"/>
          <w:szCs w:val="24"/>
        </w:rPr>
        <w:t xml:space="preserve"> </w:t>
      </w:r>
      <w:r w:rsidR="000F15E5" w:rsidRPr="00B84AD0">
        <w:rPr>
          <w:rFonts w:cstheme="minorHAnsi"/>
          <w:sz w:val="24"/>
          <w:szCs w:val="24"/>
        </w:rPr>
        <w:t>combustible cigarettes</w:t>
      </w:r>
      <w:r w:rsidR="00027C3D" w:rsidRPr="00B84AD0">
        <w:rPr>
          <w:rFonts w:cstheme="minorHAnsi"/>
          <w:sz w:val="24"/>
          <w:szCs w:val="24"/>
        </w:rPr>
        <w:t>.</w:t>
      </w:r>
      <w:r w:rsidR="000F15E5" w:rsidRPr="00B84AD0">
        <w:rPr>
          <w:rFonts w:cstheme="minorHAnsi"/>
          <w:sz w:val="24"/>
          <w:szCs w:val="24"/>
        </w:rPr>
        <w:fldChar w:fldCharType="begin">
          <w:fldData xml:space="preserve">PEVuZE5vdGU+PENpdGU+PEF1dGhvcj5IdWFuZzwvQXV0aG9yPjxZZWFyPjIwMTk8L1llYXI+PFJl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</w:fldData>
        </w:fldChar>
      </w:r>
      <w:r w:rsidR="003F3901">
        <w:rPr>
          <w:rFonts w:cstheme="minorHAnsi"/>
          <w:sz w:val="24"/>
          <w:szCs w:val="24"/>
        </w:rPr>
        <w:instrText xml:space="preserve"> ADDIN EN.CITE </w:instrText>
      </w:r>
      <w:r w:rsidR="003F3901">
        <w:rPr>
          <w:rFonts w:cstheme="minorHAnsi"/>
          <w:sz w:val="24"/>
          <w:szCs w:val="24"/>
        </w:rPr>
        <w:fldChar w:fldCharType="begin">
          <w:fldData xml:space="preserve">PEVuZE5vdGU+PENpdGU+PEF1dGhvcj5IdWFuZzwvQXV0aG9yPjxZZWFyPjIwMTk8L1llYXI+PFJl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</w:fldData>
        </w:fldChar>
      </w:r>
      <w:r w:rsidR="003F3901">
        <w:rPr>
          <w:rFonts w:cstheme="minorHAnsi"/>
          <w:sz w:val="24"/>
          <w:szCs w:val="24"/>
        </w:rPr>
        <w:instrText xml:space="preserve"> ADDIN EN.CITE.DATA </w:instrText>
      </w:r>
      <w:r w:rsidR="003F3901">
        <w:rPr>
          <w:rFonts w:cstheme="minorHAnsi"/>
          <w:sz w:val="24"/>
          <w:szCs w:val="24"/>
        </w:rPr>
      </w:r>
      <w:r w:rsidR="003F3901">
        <w:rPr>
          <w:rFonts w:cstheme="minorHAnsi"/>
          <w:sz w:val="24"/>
          <w:szCs w:val="24"/>
        </w:rPr>
        <w:fldChar w:fldCharType="end"/>
      </w:r>
      <w:r w:rsidR="000F15E5" w:rsidRPr="00B84AD0">
        <w:rPr>
          <w:rFonts w:cstheme="minorHAnsi"/>
          <w:sz w:val="24"/>
          <w:szCs w:val="24"/>
        </w:rPr>
      </w:r>
      <w:r w:rsidR="000F15E5" w:rsidRPr="00B84AD0">
        <w:rPr>
          <w:rFonts w:cstheme="minorHAnsi"/>
          <w:sz w:val="24"/>
          <w:szCs w:val="24"/>
        </w:rPr>
        <w:fldChar w:fldCharType="separate"/>
      </w:r>
      <w:r w:rsidR="003F3901" w:rsidRPr="003F3901">
        <w:rPr>
          <w:rFonts w:cstheme="minorHAnsi"/>
          <w:noProof/>
          <w:sz w:val="24"/>
          <w:szCs w:val="24"/>
          <w:vertAlign w:val="superscript"/>
        </w:rPr>
        <w:t>9-11</w:t>
      </w:r>
      <w:r w:rsidR="000F15E5" w:rsidRPr="00B84AD0">
        <w:rPr>
          <w:rFonts w:cstheme="minorHAnsi"/>
          <w:sz w:val="24"/>
          <w:szCs w:val="24"/>
        </w:rPr>
        <w:fldChar w:fldCharType="end"/>
      </w:r>
      <w:r w:rsidR="00A662D1">
        <w:rPr>
          <w:rFonts w:cstheme="minorHAnsi"/>
          <w:sz w:val="24"/>
          <w:szCs w:val="24"/>
        </w:rPr>
        <w:t xml:space="preserve"> </w:t>
      </w:r>
      <w:r w:rsidR="00027C3D" w:rsidRPr="00B84AD0">
        <w:rPr>
          <w:rFonts w:cstheme="minorHAnsi"/>
          <w:sz w:val="24"/>
          <w:szCs w:val="24"/>
        </w:rPr>
        <w:t>Similar misperceptions have been reported for nicotine in general, with a belief that nicotine is responsible for most smoking-related morbidity and mortality.</w:t>
      </w:r>
      <w:r w:rsidR="00E57CDD" w:rsidRPr="00B84AD0">
        <w:rPr>
          <w:rFonts w:cstheme="minorHAnsi"/>
          <w:sz w:val="24"/>
          <w:szCs w:val="24"/>
        </w:rPr>
        <w:fldChar w:fldCharType="begin"/>
      </w:r>
      <w:r w:rsidR="003F3901">
        <w:rPr>
          <w:rFonts w:cstheme="minorHAnsi"/>
          <w:sz w:val="24"/>
          <w:szCs w:val="24"/>
        </w:rPr>
        <w:instrText xml:space="preserve"> ADDIN EN.CITE &lt;EndNote&gt;&lt;Cite&gt;&lt;Author&gt;Villanti&lt;/Author&gt;&lt;Year&gt;2019&lt;/Year&gt;&lt;RecNum&gt;9&lt;/RecNum&gt;&lt;DisplayText&gt;&lt;style face="superscript"&gt;12&lt;/style&gt;&lt;/DisplayText&gt;&lt;record&gt;&lt;rec-number&gt;9&lt;/rec-number&gt;&lt;foreign-keys&gt;&lt;key app="EN" db-id="xrrd29za8ev5zpedt5s5vwsdwzsx5f9xfaax" timestamp="1609204855"&gt;9&lt;/key&gt;&lt;/foreign-keys&gt;&lt;ref-type name="Journal Article"&gt;17&lt;/ref-type&gt;&lt;contributors&gt;&lt;authors&gt;&lt;author&gt;Villanti, Andrea C&lt;/author&gt;&lt;author&gt;Byron, M Justin&lt;/author&gt;&lt;author&gt;Mercincavage, Melissa&lt;/author&gt;&lt;author&gt;Pacek, Lauren R&lt;/author&gt;&lt;/authors&gt;&lt;/contributors&gt;&lt;titles&gt;&lt;title&gt;Misperceptions of Nicotine and Nicotine Reduction: The importance of public education to maximize the benefits of a nicotine reduction standard&lt;/title&gt;&lt;secondary-title&gt;Nicotine &amp;amp; Tobacco Research&lt;/secondary-title&gt;&lt;/titles&gt;&lt;periodical&gt;&lt;full-title&gt;Nicotine &amp;amp; Tobacco Research&lt;/full-title&gt;&lt;/periodical&gt;&lt;pages&gt;S88-S90&lt;/pages&gt;&lt;volume&gt;21&lt;/volume&gt;&lt;number&gt;Supplement_1&lt;/number&gt;&lt;dates&gt;&lt;year&gt;2019&lt;/year&gt;&lt;/dates&gt;&lt;isbn&gt;1462-2203&lt;/isbn&gt;&lt;urls&gt;&lt;/urls&gt;&lt;/record&gt;&lt;/Cite&gt;&lt;/EndNote&gt;</w:instrText>
      </w:r>
      <w:r w:rsidR="00E57CDD" w:rsidRPr="00B84AD0">
        <w:rPr>
          <w:rFonts w:cstheme="minorHAnsi"/>
          <w:sz w:val="24"/>
          <w:szCs w:val="24"/>
        </w:rPr>
        <w:fldChar w:fldCharType="separate"/>
      </w:r>
      <w:r w:rsidR="003F3901" w:rsidRPr="003F3901">
        <w:rPr>
          <w:rFonts w:cstheme="minorHAnsi"/>
          <w:noProof/>
          <w:sz w:val="24"/>
          <w:szCs w:val="24"/>
          <w:vertAlign w:val="superscript"/>
        </w:rPr>
        <w:t>12</w:t>
      </w:r>
      <w:r w:rsidR="00E57CDD" w:rsidRPr="00B84AD0">
        <w:rPr>
          <w:rFonts w:cstheme="minorHAnsi"/>
          <w:sz w:val="24"/>
          <w:szCs w:val="24"/>
        </w:rPr>
        <w:fldChar w:fldCharType="end"/>
      </w:r>
      <w:r w:rsidRPr="00B84AD0">
        <w:rPr>
          <w:rFonts w:cstheme="minorHAnsi"/>
          <w:sz w:val="24"/>
          <w:szCs w:val="24"/>
          <w:shd w:val="clear" w:color="auto" w:fill="FFFFFF"/>
        </w:rPr>
        <w:t xml:space="preserve"> </w:t>
      </w:r>
      <w:r w:rsidR="00027C3D" w:rsidRPr="00B84AD0">
        <w:rPr>
          <w:rFonts w:cstheme="minorHAnsi"/>
          <w:sz w:val="24"/>
          <w:szCs w:val="24"/>
        </w:rPr>
        <w:t xml:space="preserve">A number of </w:t>
      </w:r>
      <w:r w:rsidR="003D2AD4">
        <w:rPr>
          <w:rFonts w:cstheme="minorHAnsi"/>
          <w:sz w:val="24"/>
          <w:szCs w:val="24"/>
        </w:rPr>
        <w:t>authoritative evidence reviews</w:t>
      </w:r>
      <w:r w:rsidR="00E57CDD" w:rsidRPr="00B84AD0">
        <w:rPr>
          <w:rFonts w:cstheme="minorHAnsi"/>
          <w:sz w:val="24"/>
          <w:szCs w:val="24"/>
        </w:rPr>
        <w:fldChar w:fldCharType="begin">
          <w:fldData xml:space="preserve">PEVuZE5vdGU+PENpdGU+PEF1dGhvcj5NY05laWxsPC9BdXRob3I+PFllYXI+MjAxODwvWWVhcj48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</w:fldData>
        </w:fldChar>
      </w:r>
      <w:r w:rsidR="003F3901">
        <w:rPr>
          <w:rFonts w:cstheme="minorHAnsi"/>
          <w:sz w:val="24"/>
          <w:szCs w:val="24"/>
        </w:rPr>
        <w:instrText xml:space="preserve"> ADDIN EN.CITE </w:instrText>
      </w:r>
      <w:r w:rsidR="003F3901">
        <w:rPr>
          <w:rFonts w:cstheme="minorHAnsi"/>
          <w:sz w:val="24"/>
          <w:szCs w:val="24"/>
        </w:rPr>
        <w:fldChar w:fldCharType="begin">
          <w:fldData xml:space="preserve">PEVuZE5vdGU+PENpdGU+PEF1dGhvcj5NY05laWxsPC9BdXRob3I+PFllYXI+MjAxODwvWWVhcj48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</w:fldData>
        </w:fldChar>
      </w:r>
      <w:r w:rsidR="003F3901">
        <w:rPr>
          <w:rFonts w:cstheme="minorHAnsi"/>
          <w:sz w:val="24"/>
          <w:szCs w:val="24"/>
        </w:rPr>
        <w:instrText xml:space="preserve"> ADDIN EN.CITE.DATA </w:instrText>
      </w:r>
      <w:r w:rsidR="003F3901">
        <w:rPr>
          <w:rFonts w:cstheme="minorHAnsi"/>
          <w:sz w:val="24"/>
          <w:szCs w:val="24"/>
        </w:rPr>
      </w:r>
      <w:r w:rsidR="003F3901">
        <w:rPr>
          <w:rFonts w:cstheme="minorHAnsi"/>
          <w:sz w:val="24"/>
          <w:szCs w:val="24"/>
        </w:rPr>
        <w:fldChar w:fldCharType="end"/>
      </w:r>
      <w:r w:rsidR="00E57CDD" w:rsidRPr="00B84AD0">
        <w:rPr>
          <w:rFonts w:cstheme="minorHAnsi"/>
          <w:sz w:val="24"/>
          <w:szCs w:val="24"/>
        </w:rPr>
      </w:r>
      <w:r w:rsidR="00E57CDD" w:rsidRPr="00B84AD0">
        <w:rPr>
          <w:rFonts w:cstheme="minorHAnsi"/>
          <w:sz w:val="24"/>
          <w:szCs w:val="24"/>
        </w:rPr>
        <w:fldChar w:fldCharType="separate"/>
      </w:r>
      <w:r w:rsidR="003F3901" w:rsidRPr="003F3901">
        <w:rPr>
          <w:rFonts w:cstheme="minorHAnsi"/>
          <w:noProof/>
          <w:sz w:val="24"/>
          <w:szCs w:val="24"/>
          <w:vertAlign w:val="superscript"/>
        </w:rPr>
        <w:t>13-15</w:t>
      </w:r>
      <w:r w:rsidR="00E57CDD" w:rsidRPr="00B84AD0">
        <w:rPr>
          <w:rFonts w:cstheme="minorHAnsi"/>
          <w:sz w:val="24"/>
          <w:szCs w:val="24"/>
        </w:rPr>
        <w:fldChar w:fldCharType="end"/>
      </w:r>
      <w:r w:rsidR="00027C3D" w:rsidRPr="00B84AD0">
        <w:rPr>
          <w:rFonts w:cstheme="minorHAnsi"/>
          <w:sz w:val="24"/>
          <w:szCs w:val="24"/>
        </w:rPr>
        <w:t xml:space="preserve"> now </w:t>
      </w:r>
      <w:r w:rsidR="00027C3D" w:rsidRPr="00B84AD0">
        <w:rPr>
          <w:sz w:val="24"/>
          <w:szCs w:val="24"/>
        </w:rPr>
        <w:t xml:space="preserve">strongly point to NVPs </w:t>
      </w:r>
      <w:r w:rsidR="005F60F2">
        <w:rPr>
          <w:sz w:val="24"/>
          <w:szCs w:val="24"/>
        </w:rPr>
        <w:t xml:space="preserve">potentially </w:t>
      </w:r>
      <w:r w:rsidR="00027C3D" w:rsidRPr="00B84AD0">
        <w:rPr>
          <w:sz w:val="24"/>
          <w:szCs w:val="24"/>
        </w:rPr>
        <w:t>play</w:t>
      </w:r>
      <w:r w:rsidR="005F60F2">
        <w:rPr>
          <w:sz w:val="24"/>
          <w:szCs w:val="24"/>
        </w:rPr>
        <w:t>ing</w:t>
      </w:r>
      <w:r w:rsidR="00027C3D" w:rsidRPr="00B84AD0">
        <w:rPr>
          <w:sz w:val="24"/>
          <w:szCs w:val="24"/>
        </w:rPr>
        <w:t xml:space="preserve"> an important a role in reducing the harm from tobacco use</w:t>
      </w:r>
      <w:r w:rsidR="00021DC7">
        <w:rPr>
          <w:sz w:val="24"/>
          <w:szCs w:val="24"/>
        </w:rPr>
        <w:t xml:space="preserve"> by reducing exposure to toxicants</w:t>
      </w:r>
      <w:r w:rsidR="00027C3D" w:rsidRPr="00B84AD0">
        <w:rPr>
          <w:sz w:val="24"/>
          <w:szCs w:val="24"/>
        </w:rPr>
        <w:t xml:space="preserve">. However, NVP use could also result in net public health loss if smokers engage in dual use and </w:t>
      </w:r>
      <w:r w:rsidR="005F1D5F">
        <w:rPr>
          <w:sz w:val="24"/>
          <w:szCs w:val="24"/>
        </w:rPr>
        <w:t xml:space="preserve">it </w:t>
      </w:r>
      <w:r w:rsidR="00027C3D" w:rsidRPr="00B84AD0">
        <w:rPr>
          <w:sz w:val="24"/>
          <w:szCs w:val="24"/>
        </w:rPr>
        <w:t>deters them from quitting smoking completely, if non-smoking youths engage in persistent long-term use, or if it result</w:t>
      </w:r>
      <w:r w:rsidR="00494356">
        <w:rPr>
          <w:sz w:val="24"/>
          <w:szCs w:val="24"/>
        </w:rPr>
        <w:t>s</w:t>
      </w:r>
      <w:r w:rsidR="00027C3D" w:rsidRPr="00B84AD0">
        <w:rPr>
          <w:sz w:val="24"/>
          <w:szCs w:val="24"/>
        </w:rPr>
        <w:t xml:space="preserve"> in </w:t>
      </w:r>
      <w:r w:rsidR="00027C3D" w:rsidRPr="00B84AD0">
        <w:rPr>
          <w:sz w:val="24"/>
          <w:szCs w:val="24"/>
        </w:rPr>
        <w:lastRenderedPageBreak/>
        <w:t>initiation</w:t>
      </w:r>
      <w:r w:rsidR="002225E4">
        <w:rPr>
          <w:sz w:val="24"/>
          <w:szCs w:val="24"/>
        </w:rPr>
        <w:t xml:space="preserve"> of smoking</w:t>
      </w:r>
      <w:r w:rsidR="00027C3D" w:rsidRPr="00B84AD0">
        <w:rPr>
          <w:sz w:val="24"/>
          <w:szCs w:val="24"/>
        </w:rPr>
        <w:t xml:space="preserve"> among non-users or relapse in former smokers.</w:t>
      </w:r>
      <w:r w:rsidR="00E57CDD" w:rsidRPr="00B84AD0">
        <w:rPr>
          <w:sz w:val="24"/>
          <w:szCs w:val="24"/>
        </w:rPr>
        <w:fldChar w:fldCharType="begin"/>
      </w:r>
      <w:r w:rsidR="003F3901">
        <w:rPr>
          <w:sz w:val="24"/>
          <w:szCs w:val="24"/>
        </w:rPr>
        <w:instrText xml:space="preserve"> ADDIN EN.CITE &lt;EndNote&gt;&lt;Cite&gt;&lt;Author&gt;National Academies of Sciences Engineering and Medicine&lt;/Author&gt;&lt;Year&gt;2018&lt;/Year&gt;&lt;RecNum&gt;12&lt;/RecNum&gt;&lt;DisplayText&gt;&lt;style face="superscript"&gt;15&lt;/style&gt;&lt;/DisplayText&gt;&lt;record&gt;&lt;rec-number&gt;12&lt;/rec-number&gt;&lt;foreign-keys&gt;&lt;key app="EN" db-id="xrrd29za8ev5zpedt5s5vwsdwzsx5f9xfaax" timestamp="1609204855"&gt;12&lt;/key&gt;&lt;/foreign-keys&gt;&lt;ref-type name="Book"&gt;6&lt;/ref-type&gt;&lt;contributors&gt;&lt;authors&gt;&lt;author&gt;National Academies of Sciences Engineering and Medicine,&lt;/author&gt;&lt;/authors&gt;&lt;/contributors&gt;&lt;titles&gt;&lt;title&gt;Public Health Consequences of E-Cigarettes&lt;/title&gt;&lt;/titles&gt;&lt;dates&gt;&lt;year&gt;2018&lt;/year&gt;&lt;/dates&gt;&lt;pub-location&gt;Washington DC&lt;/pub-location&gt;&lt;publisher&gt;The National Academies Press&lt;/publisher&gt;&lt;urls&gt;&lt;/urls&gt;&lt;electronic-resource-num&gt;https://doi.org/10.17226/24952&lt;/electronic-resource-num&gt;&lt;/record&gt;&lt;/Cite&gt;&lt;/EndNote&gt;</w:instrText>
      </w:r>
      <w:r w:rsidR="00E57CDD" w:rsidRPr="00B84AD0">
        <w:rPr>
          <w:sz w:val="24"/>
          <w:szCs w:val="24"/>
        </w:rPr>
        <w:fldChar w:fldCharType="separate"/>
      </w:r>
      <w:r w:rsidR="003F3901" w:rsidRPr="003F3901">
        <w:rPr>
          <w:noProof/>
          <w:sz w:val="24"/>
          <w:szCs w:val="24"/>
          <w:vertAlign w:val="superscript"/>
        </w:rPr>
        <w:t>15</w:t>
      </w:r>
      <w:r w:rsidR="00E57CDD" w:rsidRPr="00B84AD0">
        <w:rPr>
          <w:sz w:val="24"/>
          <w:szCs w:val="24"/>
        </w:rPr>
        <w:fldChar w:fldCharType="end"/>
      </w:r>
      <w:r w:rsidR="00027C3D" w:rsidRPr="00B84AD0">
        <w:rPr>
          <w:sz w:val="24"/>
          <w:szCs w:val="24"/>
        </w:rPr>
        <w:t xml:space="preserve"> Thus, there is an urgent need for optimal messaging </w:t>
      </w:r>
      <w:r w:rsidR="005F1D5F">
        <w:rPr>
          <w:sz w:val="24"/>
          <w:szCs w:val="24"/>
        </w:rPr>
        <w:t>about</w:t>
      </w:r>
      <w:r w:rsidR="005F1D5F" w:rsidRPr="00B84AD0">
        <w:rPr>
          <w:sz w:val="24"/>
          <w:szCs w:val="24"/>
        </w:rPr>
        <w:t xml:space="preserve"> </w:t>
      </w:r>
      <w:r w:rsidR="00027C3D" w:rsidRPr="00B84AD0">
        <w:rPr>
          <w:sz w:val="24"/>
          <w:szCs w:val="24"/>
        </w:rPr>
        <w:t>NVPs</w:t>
      </w:r>
      <w:r w:rsidR="00184909">
        <w:rPr>
          <w:sz w:val="24"/>
          <w:szCs w:val="24"/>
        </w:rPr>
        <w:t xml:space="preserve"> to</w:t>
      </w:r>
      <w:r w:rsidR="00027C3D" w:rsidRPr="00B84AD0">
        <w:rPr>
          <w:sz w:val="24"/>
          <w:szCs w:val="24"/>
        </w:rPr>
        <w:t xml:space="preserve"> discourage access to and uptake by youth and non-smokers</w:t>
      </w:r>
      <w:r w:rsidR="00184909">
        <w:rPr>
          <w:sz w:val="24"/>
          <w:szCs w:val="24"/>
        </w:rPr>
        <w:t>,</w:t>
      </w:r>
      <w:r w:rsidR="00027C3D" w:rsidRPr="00B84AD0">
        <w:rPr>
          <w:sz w:val="24"/>
          <w:szCs w:val="24"/>
        </w:rPr>
        <w:t xml:space="preserve"> while encouraging smokers who are unable or unwilling to quit </w:t>
      </w:r>
      <w:r w:rsidR="00184909">
        <w:rPr>
          <w:sz w:val="24"/>
          <w:szCs w:val="24"/>
        </w:rPr>
        <w:t xml:space="preserve">smoking </w:t>
      </w:r>
      <w:r w:rsidR="00027C3D" w:rsidRPr="00B84AD0">
        <w:rPr>
          <w:sz w:val="24"/>
          <w:szCs w:val="24"/>
        </w:rPr>
        <w:t>to switch to NVPs.</w:t>
      </w:r>
    </w:p>
    <w:p w14:paraId="4B27B9D0" w14:textId="06CDE2DB" w:rsidR="00106A4A" w:rsidRDefault="00027C3D" w:rsidP="00027C3D">
      <w:pPr>
        <w:spacing w:line="360" w:lineRule="auto"/>
        <w:jc w:val="both"/>
        <w:rPr>
          <w:rFonts w:cstheme="minorHAnsi"/>
          <w:sz w:val="24"/>
          <w:szCs w:val="24"/>
          <w:shd w:val="clear" w:color="auto" w:fill="FFFFFF"/>
        </w:rPr>
      </w:pPr>
      <w:r w:rsidRPr="00B84AD0">
        <w:rPr>
          <w:sz w:val="24"/>
          <w:szCs w:val="24"/>
        </w:rPr>
        <w:t xml:space="preserve">There is substantial evidence demonstrating how health </w:t>
      </w:r>
      <w:r w:rsidR="00FE3C13" w:rsidRPr="00B84AD0">
        <w:rPr>
          <w:sz w:val="24"/>
          <w:szCs w:val="24"/>
        </w:rPr>
        <w:t xml:space="preserve">risk </w:t>
      </w:r>
      <w:r w:rsidRPr="00B84AD0">
        <w:rPr>
          <w:sz w:val="24"/>
          <w:szCs w:val="24"/>
        </w:rPr>
        <w:t>communication (e.g.</w:t>
      </w:r>
      <w:r w:rsidR="00184909">
        <w:rPr>
          <w:sz w:val="24"/>
          <w:szCs w:val="24"/>
        </w:rPr>
        <w:t>,</w:t>
      </w:r>
      <w:r w:rsidRPr="00B84AD0">
        <w:rPr>
          <w:sz w:val="24"/>
          <w:szCs w:val="24"/>
        </w:rPr>
        <w:t xml:space="preserve"> health warnings, communication campaigns) reduc</w:t>
      </w:r>
      <w:r w:rsidR="00184909">
        <w:rPr>
          <w:sz w:val="24"/>
          <w:szCs w:val="24"/>
        </w:rPr>
        <w:t>es</w:t>
      </w:r>
      <w:r w:rsidRPr="00B84AD0">
        <w:rPr>
          <w:sz w:val="24"/>
          <w:szCs w:val="24"/>
        </w:rPr>
        <w:t xml:space="preserve"> tobacco use by influencing  knowledge, beliefs, and behaviour.</w:t>
      </w:r>
      <w:r w:rsidR="00E57CDD" w:rsidRPr="00B84AD0">
        <w:rPr>
          <w:sz w:val="24"/>
          <w:szCs w:val="24"/>
        </w:rPr>
        <w:fldChar w:fldCharType="begin">
          <w:fldData xml:space="preserve">PEVuZE5vdGU+PENpdGU+PEF1dGhvcj5Ob2FyPC9BdXRob3I+PFllYXI+MjAxNjwvWWVhcj48UmVj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</w:fldData>
        </w:fldChar>
      </w:r>
      <w:r w:rsidR="003F3901">
        <w:rPr>
          <w:sz w:val="24"/>
          <w:szCs w:val="24"/>
        </w:rPr>
        <w:instrText xml:space="preserve"> ADDIN EN.CITE </w:instrText>
      </w:r>
      <w:r w:rsidR="003F3901">
        <w:rPr>
          <w:sz w:val="24"/>
          <w:szCs w:val="24"/>
        </w:rPr>
        <w:fldChar w:fldCharType="begin">
          <w:fldData xml:space="preserve">PEVuZE5vdGU+PENpdGU+PEF1dGhvcj5Ob2FyPC9BdXRob3I+PFllYXI+MjAxNjwvWWVhcj48UmVj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</w:fldData>
        </w:fldChar>
      </w:r>
      <w:r w:rsidR="003F3901">
        <w:rPr>
          <w:sz w:val="24"/>
          <w:szCs w:val="24"/>
        </w:rPr>
        <w:instrText xml:space="preserve"> ADDIN EN.CITE.DATA </w:instrText>
      </w:r>
      <w:r w:rsidR="003F3901">
        <w:rPr>
          <w:sz w:val="24"/>
          <w:szCs w:val="24"/>
        </w:rPr>
      </w:r>
      <w:r w:rsidR="003F3901">
        <w:rPr>
          <w:sz w:val="24"/>
          <w:szCs w:val="24"/>
        </w:rPr>
        <w:fldChar w:fldCharType="end"/>
      </w:r>
      <w:r w:rsidR="00E57CDD" w:rsidRPr="00B84AD0">
        <w:rPr>
          <w:sz w:val="24"/>
          <w:szCs w:val="24"/>
        </w:rPr>
      </w:r>
      <w:r w:rsidR="00E57CDD" w:rsidRPr="00B84AD0">
        <w:rPr>
          <w:sz w:val="24"/>
          <w:szCs w:val="24"/>
        </w:rPr>
        <w:fldChar w:fldCharType="separate"/>
      </w:r>
      <w:r w:rsidR="003F3901" w:rsidRPr="003F3901">
        <w:rPr>
          <w:noProof/>
          <w:sz w:val="24"/>
          <w:szCs w:val="24"/>
          <w:vertAlign w:val="superscript"/>
        </w:rPr>
        <w:t>16-18</w:t>
      </w:r>
      <w:r w:rsidR="00E57CDD" w:rsidRPr="00B84AD0">
        <w:rPr>
          <w:sz w:val="24"/>
          <w:szCs w:val="24"/>
        </w:rPr>
        <w:fldChar w:fldCharType="end"/>
      </w:r>
      <w:r w:rsidRPr="00B84AD0">
        <w:rPr>
          <w:sz w:val="24"/>
          <w:szCs w:val="24"/>
        </w:rPr>
        <w:t xml:space="preserve"> For instance, warning labels that describe the harmful effects of tobacco products using text and/or pictures are important health communication tools to increase knowledge about the dangers of smoking. They are also effective in reducing smokers’ desire for cigarettes, promoting smoking cessation, preve</w:t>
      </w:r>
      <w:r w:rsidR="00E57CDD" w:rsidRPr="00B84AD0">
        <w:rPr>
          <w:sz w:val="24"/>
          <w:szCs w:val="24"/>
        </w:rPr>
        <w:t>nting relapse in former smokers</w:t>
      </w:r>
      <w:r w:rsidR="00184909">
        <w:rPr>
          <w:sz w:val="24"/>
          <w:szCs w:val="24"/>
        </w:rPr>
        <w:t>,</w:t>
      </w:r>
      <w:r w:rsidR="00E57CDD" w:rsidRPr="00B84AD0">
        <w:rPr>
          <w:sz w:val="24"/>
          <w:szCs w:val="24"/>
        </w:rPr>
        <w:fldChar w:fldCharType="begin"/>
      </w:r>
      <w:r w:rsidR="003F3901">
        <w:rPr>
          <w:sz w:val="24"/>
          <w:szCs w:val="24"/>
        </w:rPr>
        <w:instrText xml:space="preserve"> ADDIN EN.CITE &lt;EndNote&gt;&lt;Cite&gt;&lt;Author&gt;Partos&lt;/Author&gt;&lt;Year&gt;2013&lt;/Year&gt;&lt;RecNum&gt;16&lt;/RecNum&gt;&lt;DisplayText&gt;&lt;style face="superscript"&gt;19&lt;/style&gt;&lt;/DisplayText&gt;&lt;record&gt;&lt;rec-number&gt;16&lt;/rec-number&gt;&lt;foreign-keys&gt;&lt;key app="EN" db-id="xrrd29za8ev5zpedt5s5vwsdwzsx5f9xfaax" timestamp="1609204856"&gt;16&lt;/key&gt;&lt;/foreign-keys&gt;&lt;ref-type name="Journal Article"&gt;17&lt;/ref-type&gt;&lt;contributors&gt;&lt;authors&gt;&lt;author&gt;Partos, Timea Reka&lt;/author&gt;&lt;author&gt;Borland, Ron&lt;/author&gt;&lt;author&gt;Yong, Hua-H&lt;/author&gt;&lt;author&gt;Thrasher, James&lt;/author&gt;&lt;author&gt;Hammond, David&lt;/author&gt;&lt;/authors&gt;&lt;/contributors&gt;&lt;titles&gt;&lt;title&gt;Cigarette packet warning labels can prevent relapse: findings from the International Tobacco Control 4-Country policy evaluation cohort study&lt;/title&gt;&lt;secondary-title&gt;Tobacco control&lt;/secondary-title&gt;&lt;/titles&gt;&lt;periodical&gt;&lt;full-title&gt;Tobacco control&lt;/full-title&gt;&lt;/periodical&gt;&lt;pages&gt;e43-e50&lt;/pages&gt;&lt;volume&gt;22&lt;/volume&gt;&lt;number&gt;e1&lt;/number&gt;&lt;dates&gt;&lt;year&gt;2013&lt;/year&gt;&lt;/dates&gt;&lt;isbn&gt;0964-4563&lt;/isbn&gt;&lt;urls&gt;&lt;/urls&gt;&lt;/record&gt;&lt;/Cite&gt;&lt;/EndNote&gt;</w:instrText>
      </w:r>
      <w:r w:rsidR="00E57CDD" w:rsidRPr="00B84AD0">
        <w:rPr>
          <w:sz w:val="24"/>
          <w:szCs w:val="24"/>
        </w:rPr>
        <w:fldChar w:fldCharType="separate"/>
      </w:r>
      <w:r w:rsidR="003F3901" w:rsidRPr="003F3901">
        <w:rPr>
          <w:noProof/>
          <w:sz w:val="24"/>
          <w:szCs w:val="24"/>
          <w:vertAlign w:val="superscript"/>
        </w:rPr>
        <w:t>19</w:t>
      </w:r>
      <w:r w:rsidR="00E57CDD" w:rsidRPr="00B84AD0">
        <w:rPr>
          <w:sz w:val="24"/>
          <w:szCs w:val="24"/>
        </w:rPr>
        <w:fldChar w:fldCharType="end"/>
      </w:r>
      <w:r w:rsidR="00E57CDD" w:rsidRPr="00B84AD0">
        <w:rPr>
          <w:sz w:val="24"/>
          <w:szCs w:val="24"/>
        </w:rPr>
        <w:t xml:space="preserve"> </w:t>
      </w:r>
      <w:r w:rsidRPr="00B84AD0">
        <w:rPr>
          <w:sz w:val="24"/>
          <w:szCs w:val="24"/>
        </w:rPr>
        <w:t xml:space="preserve">and discouraging people from </w:t>
      </w:r>
      <w:r w:rsidR="00494356">
        <w:rPr>
          <w:sz w:val="24"/>
          <w:szCs w:val="24"/>
        </w:rPr>
        <w:t xml:space="preserve">initiating </w:t>
      </w:r>
      <w:r w:rsidRPr="00B84AD0">
        <w:rPr>
          <w:sz w:val="24"/>
          <w:szCs w:val="24"/>
        </w:rPr>
        <w:t>smoking</w:t>
      </w:r>
      <w:r w:rsidR="0058182B" w:rsidRPr="00B84AD0">
        <w:rPr>
          <w:sz w:val="24"/>
          <w:szCs w:val="24"/>
        </w:rPr>
        <w:t>.</w:t>
      </w:r>
      <w:r w:rsidR="0058182B" w:rsidRPr="00B84AD0">
        <w:rPr>
          <w:sz w:val="24"/>
          <w:szCs w:val="24"/>
        </w:rPr>
        <w:fldChar w:fldCharType="begin">
          <w:fldData xml:space="preserve">PEVuZE5vdGU+PENpdGU+PEF1dGhvcj5Ob2FyPC9BdXRob3I+PFllYXI+MjAxNjwvWWVhcj48UmVj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</w:fldData>
        </w:fldChar>
      </w:r>
      <w:r w:rsidR="003F3901">
        <w:rPr>
          <w:sz w:val="24"/>
          <w:szCs w:val="24"/>
        </w:rPr>
        <w:instrText xml:space="preserve"> ADDIN EN.CITE </w:instrText>
      </w:r>
      <w:r w:rsidR="003F3901">
        <w:rPr>
          <w:sz w:val="24"/>
          <w:szCs w:val="24"/>
        </w:rPr>
        <w:fldChar w:fldCharType="begin">
          <w:fldData xml:space="preserve">PEVuZE5vdGU+PENpdGU+PEF1dGhvcj5Ob2FyPC9BdXRob3I+PFllYXI+MjAxNjwvWWVhcj48UmVj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</w:fldData>
        </w:fldChar>
      </w:r>
      <w:r w:rsidR="003F3901">
        <w:rPr>
          <w:sz w:val="24"/>
          <w:szCs w:val="24"/>
        </w:rPr>
        <w:instrText xml:space="preserve"> ADDIN EN.CITE.DATA </w:instrText>
      </w:r>
      <w:r w:rsidR="003F3901">
        <w:rPr>
          <w:sz w:val="24"/>
          <w:szCs w:val="24"/>
        </w:rPr>
      </w:r>
      <w:r w:rsidR="003F3901">
        <w:rPr>
          <w:sz w:val="24"/>
          <w:szCs w:val="24"/>
        </w:rPr>
        <w:fldChar w:fldCharType="end"/>
      </w:r>
      <w:r w:rsidR="0058182B" w:rsidRPr="00B84AD0">
        <w:rPr>
          <w:sz w:val="24"/>
          <w:szCs w:val="24"/>
        </w:rPr>
      </w:r>
      <w:r w:rsidR="0058182B" w:rsidRPr="00B84AD0">
        <w:rPr>
          <w:sz w:val="24"/>
          <w:szCs w:val="24"/>
        </w:rPr>
        <w:fldChar w:fldCharType="separate"/>
      </w:r>
      <w:r w:rsidR="003F3901" w:rsidRPr="003F3901">
        <w:rPr>
          <w:noProof/>
          <w:sz w:val="24"/>
          <w:szCs w:val="24"/>
          <w:vertAlign w:val="superscript"/>
        </w:rPr>
        <w:t>20-22</w:t>
      </w:r>
      <w:r w:rsidR="0058182B" w:rsidRPr="00B84AD0">
        <w:rPr>
          <w:sz w:val="24"/>
          <w:szCs w:val="24"/>
        </w:rPr>
        <w:fldChar w:fldCharType="end"/>
      </w:r>
      <w:r w:rsidR="0058182B" w:rsidRPr="00B84AD0">
        <w:rPr>
          <w:sz w:val="24"/>
          <w:szCs w:val="24"/>
        </w:rPr>
        <w:t xml:space="preserve"> </w:t>
      </w:r>
      <w:r w:rsidR="00A14D65">
        <w:rPr>
          <w:rFonts w:cstheme="minorHAnsi"/>
          <w:sz w:val="24"/>
          <w:szCs w:val="24"/>
          <w:shd w:val="clear" w:color="auto" w:fill="FFFFFF"/>
        </w:rPr>
        <w:t xml:space="preserve">Risk communication is complicated by the </w:t>
      </w:r>
      <w:r w:rsidR="002225E4">
        <w:rPr>
          <w:rFonts w:cstheme="minorHAnsi"/>
          <w:sz w:val="24"/>
          <w:szCs w:val="24"/>
          <w:shd w:val="clear" w:color="auto" w:fill="FFFFFF"/>
        </w:rPr>
        <w:t>need</w:t>
      </w:r>
      <w:r w:rsidR="00A14D65">
        <w:rPr>
          <w:rFonts w:cstheme="minorHAnsi"/>
          <w:sz w:val="24"/>
          <w:szCs w:val="24"/>
          <w:shd w:val="clear" w:color="auto" w:fill="FFFFFF"/>
        </w:rPr>
        <w:t xml:space="preserve"> to discourage uptake amongst some populations (non-smokers, young people), while providing accurate information about risk reduction in other populations (current smokers). </w:t>
      </w:r>
      <w:r w:rsidRPr="00B84AD0">
        <w:rPr>
          <w:sz w:val="24"/>
          <w:szCs w:val="24"/>
        </w:rPr>
        <w:t xml:space="preserve">While the existing literature </w:t>
      </w:r>
      <w:r w:rsidR="002225E4">
        <w:rPr>
          <w:sz w:val="24"/>
          <w:szCs w:val="24"/>
        </w:rPr>
        <w:t>on</w:t>
      </w:r>
      <w:r w:rsidR="002225E4" w:rsidRPr="00B84AD0">
        <w:rPr>
          <w:sz w:val="24"/>
          <w:szCs w:val="24"/>
        </w:rPr>
        <w:t xml:space="preserve"> </w:t>
      </w:r>
      <w:r w:rsidRPr="00B84AD0">
        <w:rPr>
          <w:sz w:val="24"/>
          <w:szCs w:val="24"/>
        </w:rPr>
        <w:t xml:space="preserve">methods of communicating </w:t>
      </w:r>
      <w:r w:rsidR="005F60F2">
        <w:rPr>
          <w:sz w:val="24"/>
          <w:szCs w:val="24"/>
        </w:rPr>
        <w:t xml:space="preserve">about </w:t>
      </w:r>
      <w:r w:rsidRPr="00B84AD0">
        <w:rPr>
          <w:sz w:val="24"/>
          <w:szCs w:val="24"/>
        </w:rPr>
        <w:t xml:space="preserve">combustible cigarette risks is broad, data regarding health risk communication for non-combustible tobacco products is still emerging. </w:t>
      </w:r>
      <w:r w:rsidRPr="00B84AD0">
        <w:rPr>
          <w:rFonts w:cstheme="minorHAnsi"/>
          <w:sz w:val="24"/>
          <w:szCs w:val="24"/>
          <w:shd w:val="clear" w:color="auto" w:fill="FFFFFF"/>
        </w:rPr>
        <w:t xml:space="preserve">Ross </w:t>
      </w:r>
      <w:r w:rsidRPr="0022569E">
        <w:rPr>
          <w:rFonts w:cstheme="minorHAnsi"/>
          <w:sz w:val="24"/>
          <w:szCs w:val="24"/>
          <w:shd w:val="clear" w:color="auto" w:fill="FFFFFF"/>
        </w:rPr>
        <w:t>et a</w:t>
      </w:r>
      <w:r w:rsidR="0058182B" w:rsidRPr="0022569E">
        <w:rPr>
          <w:rFonts w:cstheme="minorHAnsi"/>
          <w:sz w:val="24"/>
          <w:szCs w:val="24"/>
          <w:shd w:val="clear" w:color="auto" w:fill="FFFFFF"/>
        </w:rPr>
        <w:t>l</w:t>
      </w:r>
      <w:r w:rsidR="00732458" w:rsidRPr="0022569E">
        <w:rPr>
          <w:rFonts w:cstheme="minorHAnsi"/>
          <w:sz w:val="24"/>
          <w:szCs w:val="24"/>
          <w:shd w:val="clear" w:color="auto" w:fill="FFFFFF"/>
        </w:rPr>
        <w:t>.</w:t>
      </w:r>
      <w:r w:rsidR="0058182B" w:rsidRPr="00B84AD0">
        <w:rPr>
          <w:rFonts w:cstheme="minorHAnsi"/>
          <w:i/>
          <w:sz w:val="24"/>
          <w:szCs w:val="24"/>
          <w:shd w:val="clear" w:color="auto" w:fill="FFFFFF"/>
        </w:rPr>
        <w:t xml:space="preserve"> </w:t>
      </w:r>
      <w:r w:rsidR="0058182B" w:rsidRPr="00B84AD0">
        <w:rPr>
          <w:rFonts w:cstheme="minorHAnsi"/>
          <w:sz w:val="24"/>
          <w:szCs w:val="24"/>
          <w:shd w:val="clear" w:color="auto" w:fill="FFFFFF"/>
        </w:rPr>
        <w:t>(2017)</w:t>
      </w:r>
      <w:r w:rsidR="0058182B" w:rsidRPr="00B84AD0">
        <w:rPr>
          <w:rFonts w:cstheme="minorHAnsi"/>
          <w:sz w:val="24"/>
          <w:szCs w:val="24"/>
          <w:shd w:val="clear" w:color="auto" w:fill="FFFFFF"/>
        </w:rPr>
        <w:fldChar w:fldCharType="begin"/>
      </w:r>
      <w:r w:rsidR="003F3901">
        <w:rPr>
          <w:rFonts w:cstheme="minorHAnsi"/>
          <w:sz w:val="24"/>
          <w:szCs w:val="24"/>
          <w:shd w:val="clear" w:color="auto" w:fill="FFFFFF"/>
        </w:rPr>
        <w:instrText xml:space="preserve"> ADDIN EN.CITE &lt;EndNote&gt;&lt;Cite&gt;&lt;Author&gt;Cornacchione Ross&lt;/Author&gt;&lt;Year&gt;2019&lt;/Year&gt;&lt;RecNum&gt;20&lt;/RecNum&gt;&lt;DisplayText&gt;&lt;style face="superscript"&gt;23&lt;/style&gt;&lt;/DisplayText&gt;&lt;record&gt;&lt;rec-number&gt;20&lt;/rec-number&gt;&lt;foreign-keys&gt;&lt;key app="EN" db-id="xrrd29za8ev5zpedt5s5vwsdwzsx5f9xfaax" timestamp="1609204856"&gt;20&lt;/key&gt;&lt;/foreign-keys&gt;&lt;ref-type name="Journal Article"&gt;17&lt;/ref-type&gt;&lt;contributors&gt;&lt;authors&gt;&lt;author&gt;Cornacchione Ross, Jennifer&lt;/author&gt;&lt;author&gt;Noar, Seth M&lt;/author&gt;&lt;author&gt;Sutfin, Erin L&lt;/author&gt;&lt;/authors&gt;&lt;/contributors&gt;&lt;titles&gt;&lt;title&gt;Systematic review of health communication for non-cigarette tobacco products&lt;/title&gt;&lt;secondary-title&gt;Health Communication&lt;/secondary-title&gt;&lt;/titles&gt;&lt;periodical&gt;&lt;full-title&gt;Health Communication&lt;/full-title&gt;&lt;/periodical&gt;&lt;pages&gt;361-369&lt;/pages&gt;&lt;volume&gt;34&lt;/volume&gt;&lt;number&gt;3&lt;/number&gt;&lt;dates&gt;&lt;year&gt;2019&lt;/year&gt;&lt;/dates&gt;&lt;isbn&gt;1041-0236&lt;/isbn&gt;&lt;urls&gt;&lt;/urls&gt;&lt;/record&gt;&lt;/Cite&gt;&lt;/EndNote&gt;</w:instrText>
      </w:r>
      <w:r w:rsidR="0058182B" w:rsidRPr="00B84AD0">
        <w:rPr>
          <w:rFonts w:cstheme="minorHAnsi"/>
          <w:sz w:val="24"/>
          <w:szCs w:val="24"/>
          <w:shd w:val="clear" w:color="auto" w:fill="FFFFFF"/>
        </w:rPr>
        <w:fldChar w:fldCharType="separate"/>
      </w:r>
      <w:r w:rsidR="003F3901" w:rsidRPr="003F3901">
        <w:rPr>
          <w:rFonts w:cstheme="minorHAnsi"/>
          <w:noProof/>
          <w:sz w:val="24"/>
          <w:szCs w:val="24"/>
          <w:shd w:val="clear" w:color="auto" w:fill="FFFFFF"/>
          <w:vertAlign w:val="superscript"/>
        </w:rPr>
        <w:t>23</w:t>
      </w:r>
      <w:r w:rsidR="0058182B" w:rsidRPr="00B84AD0">
        <w:rPr>
          <w:rFonts w:cstheme="minorHAnsi"/>
          <w:sz w:val="24"/>
          <w:szCs w:val="24"/>
          <w:shd w:val="clear" w:color="auto" w:fill="FFFFFF"/>
        </w:rPr>
        <w:fldChar w:fldCharType="end"/>
      </w:r>
      <w:r w:rsidRPr="00B84AD0">
        <w:rPr>
          <w:rFonts w:cstheme="minorHAnsi"/>
          <w:sz w:val="24"/>
          <w:szCs w:val="24"/>
          <w:shd w:val="clear" w:color="auto" w:fill="FFFFFF"/>
        </w:rPr>
        <w:t xml:space="preserve"> conducted a systematic review of health communication for non-cigarette tobacco products (last search in May 2016) and concluded that more research </w:t>
      </w:r>
      <w:r w:rsidR="00184909">
        <w:rPr>
          <w:rFonts w:cstheme="minorHAnsi"/>
          <w:sz w:val="24"/>
          <w:szCs w:val="24"/>
          <w:shd w:val="clear" w:color="auto" w:fill="FFFFFF"/>
        </w:rPr>
        <w:t xml:space="preserve">is needed </w:t>
      </w:r>
      <w:r w:rsidRPr="00B84AD0">
        <w:rPr>
          <w:rFonts w:cstheme="minorHAnsi"/>
          <w:sz w:val="24"/>
          <w:szCs w:val="24"/>
          <w:shd w:val="clear" w:color="auto" w:fill="FFFFFF"/>
        </w:rPr>
        <w:t>in this area, particularly for novel nicotine delivery products such as NVPs. A number of studies have since been published that</w:t>
      </w:r>
      <w:r w:rsidR="008E25D3">
        <w:rPr>
          <w:rFonts w:cstheme="minorHAnsi"/>
          <w:sz w:val="24"/>
          <w:szCs w:val="24"/>
          <w:shd w:val="clear" w:color="auto" w:fill="FFFFFF"/>
        </w:rPr>
        <w:t xml:space="preserve"> have</w:t>
      </w:r>
      <w:r w:rsidR="00494356">
        <w:rPr>
          <w:rFonts w:cstheme="minorHAnsi"/>
          <w:sz w:val="24"/>
          <w:szCs w:val="24"/>
          <w:shd w:val="clear" w:color="auto" w:fill="FFFFFF"/>
        </w:rPr>
        <w:t xml:space="preserve"> explored</w:t>
      </w:r>
      <w:r w:rsidRPr="00B84AD0">
        <w:rPr>
          <w:rFonts w:cstheme="minorHAnsi"/>
          <w:sz w:val="24"/>
          <w:szCs w:val="24"/>
          <w:shd w:val="clear" w:color="auto" w:fill="FFFFFF"/>
        </w:rPr>
        <w:t xml:space="preserve"> the impact of various health warnings (</w:t>
      </w:r>
      <w:r w:rsidR="0058182B" w:rsidRPr="00B84AD0">
        <w:rPr>
          <w:rFonts w:cstheme="minorHAnsi"/>
          <w:sz w:val="24"/>
          <w:szCs w:val="24"/>
          <w:shd w:val="clear" w:color="auto" w:fill="FFFFFF"/>
        </w:rPr>
        <w:t xml:space="preserve">with diverse </w:t>
      </w:r>
      <w:r w:rsidRPr="00B84AD0">
        <w:rPr>
          <w:rFonts w:cstheme="minorHAnsi"/>
          <w:sz w:val="24"/>
          <w:szCs w:val="24"/>
          <w:shd w:val="clear" w:color="auto" w:fill="FFFFFF"/>
        </w:rPr>
        <w:t>design features</w:t>
      </w:r>
      <w:r w:rsidR="0058182B" w:rsidRPr="00B84AD0">
        <w:rPr>
          <w:rFonts w:cstheme="minorHAnsi"/>
          <w:sz w:val="24"/>
          <w:szCs w:val="24"/>
          <w:shd w:val="clear" w:color="auto" w:fill="FFFFFF"/>
        </w:rPr>
        <w:t>, content,</w:t>
      </w:r>
      <w:r w:rsidRPr="00B84AD0">
        <w:rPr>
          <w:rFonts w:cstheme="minorHAnsi"/>
          <w:sz w:val="24"/>
          <w:szCs w:val="24"/>
          <w:shd w:val="clear" w:color="auto" w:fill="FFFFFF"/>
        </w:rPr>
        <w:t xml:space="preserve"> and delivery modes), or public education for NVPs </w:t>
      </w:r>
      <w:r w:rsidRPr="00B84AD0">
        <w:rPr>
          <w:rFonts w:cstheme="minorHAnsi"/>
          <w:sz w:val="24"/>
          <w:szCs w:val="24"/>
        </w:rPr>
        <w:t>on user’s perceived harm and intention to use and/or switch to NVPs</w:t>
      </w:r>
      <w:r w:rsidRPr="00B84AD0">
        <w:rPr>
          <w:rFonts w:cstheme="minorHAnsi"/>
          <w:sz w:val="24"/>
          <w:szCs w:val="24"/>
          <w:shd w:val="clear" w:color="auto" w:fill="FFFFFF"/>
        </w:rPr>
        <w:t>.</w:t>
      </w:r>
      <w:r w:rsidR="0058182B" w:rsidRPr="00B84AD0">
        <w:rPr>
          <w:rFonts w:cstheme="minorHAnsi"/>
          <w:sz w:val="24"/>
          <w:szCs w:val="24"/>
          <w:shd w:val="clear" w:color="auto" w:fill="FFFFFF"/>
        </w:rPr>
        <w:fldChar w:fldCharType="begin">
          <w:fldData xml:space="preserve">PEVuZE5vdGU+PENpdGU+PEF1dGhvcj5BbmRyZXdzPC9BdXRob3I+PFllYXI+MjAxOTwvWWVhcj48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</w:fldData>
        </w:fldChar>
      </w:r>
      <w:r w:rsidR="003F3901">
        <w:rPr>
          <w:rFonts w:cstheme="minorHAnsi"/>
          <w:sz w:val="24"/>
          <w:szCs w:val="24"/>
          <w:shd w:val="clear" w:color="auto" w:fill="FFFFFF"/>
        </w:rPr>
        <w:instrText xml:space="preserve"> ADDIN EN.CITE </w:instrText>
      </w:r>
      <w:r w:rsidR="003F3901">
        <w:rPr>
          <w:rFonts w:cstheme="minorHAnsi"/>
          <w:sz w:val="24"/>
          <w:szCs w:val="24"/>
          <w:shd w:val="clear" w:color="auto" w:fill="FFFFFF"/>
        </w:rPr>
        <w:fldChar w:fldCharType="begin">
          <w:fldData xml:space="preserve">PEVuZE5vdGU+PENpdGU+PEF1dGhvcj5BbmRyZXdzPC9BdXRob3I+PFllYXI+MjAxOTwvWWVhcj48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</w:fldData>
        </w:fldChar>
      </w:r>
      <w:r w:rsidR="003F3901">
        <w:rPr>
          <w:rFonts w:cstheme="minorHAnsi"/>
          <w:sz w:val="24"/>
          <w:szCs w:val="24"/>
          <w:shd w:val="clear" w:color="auto" w:fill="FFFFFF"/>
        </w:rPr>
        <w:instrText xml:space="preserve"> ADDIN EN.CITE.DATA </w:instrText>
      </w:r>
      <w:r w:rsidR="003F3901">
        <w:rPr>
          <w:rFonts w:cstheme="minorHAnsi"/>
          <w:sz w:val="24"/>
          <w:szCs w:val="24"/>
          <w:shd w:val="clear" w:color="auto" w:fill="FFFFFF"/>
        </w:rPr>
      </w:r>
      <w:r w:rsidR="003F3901">
        <w:rPr>
          <w:rFonts w:cstheme="minorHAnsi"/>
          <w:sz w:val="24"/>
          <w:szCs w:val="24"/>
          <w:shd w:val="clear" w:color="auto" w:fill="FFFFFF"/>
        </w:rPr>
        <w:fldChar w:fldCharType="end"/>
      </w:r>
      <w:r w:rsidR="0058182B" w:rsidRPr="00B84AD0">
        <w:rPr>
          <w:rFonts w:cstheme="minorHAnsi"/>
          <w:sz w:val="24"/>
          <w:szCs w:val="24"/>
          <w:shd w:val="clear" w:color="auto" w:fill="FFFFFF"/>
        </w:rPr>
      </w:r>
      <w:r w:rsidR="0058182B" w:rsidRPr="00B84AD0">
        <w:rPr>
          <w:rFonts w:cstheme="minorHAnsi"/>
          <w:sz w:val="24"/>
          <w:szCs w:val="24"/>
          <w:shd w:val="clear" w:color="auto" w:fill="FFFFFF"/>
        </w:rPr>
        <w:fldChar w:fldCharType="separate"/>
      </w:r>
      <w:r w:rsidR="003F3901" w:rsidRPr="003F3901">
        <w:rPr>
          <w:rFonts w:cstheme="minorHAnsi"/>
          <w:noProof/>
          <w:sz w:val="24"/>
          <w:szCs w:val="24"/>
          <w:shd w:val="clear" w:color="auto" w:fill="FFFFFF"/>
          <w:vertAlign w:val="superscript"/>
        </w:rPr>
        <w:t>24-28</w:t>
      </w:r>
      <w:r w:rsidR="0058182B" w:rsidRPr="00B84AD0">
        <w:rPr>
          <w:rFonts w:cstheme="minorHAnsi"/>
          <w:sz w:val="24"/>
          <w:szCs w:val="24"/>
          <w:shd w:val="clear" w:color="auto" w:fill="FFFFFF"/>
        </w:rPr>
        <w:fldChar w:fldCharType="end"/>
      </w:r>
      <w:r w:rsidRPr="00B84AD0">
        <w:rPr>
          <w:rFonts w:cstheme="minorHAnsi"/>
          <w:sz w:val="24"/>
          <w:szCs w:val="24"/>
          <w:shd w:val="clear" w:color="auto" w:fill="FFFFFF"/>
        </w:rPr>
        <w:t xml:space="preserve"> </w:t>
      </w:r>
    </w:p>
    <w:p w14:paraId="4DCBEB48" w14:textId="5E31DE1A" w:rsidR="005F0456" w:rsidRDefault="00027C3D" w:rsidP="00027C3D">
      <w:pPr>
        <w:spacing w:line="360" w:lineRule="auto"/>
        <w:jc w:val="both"/>
        <w:rPr>
          <w:sz w:val="24"/>
          <w:szCs w:val="24"/>
        </w:rPr>
      </w:pPr>
      <w:r w:rsidRPr="00B84AD0">
        <w:rPr>
          <w:rFonts w:cstheme="minorHAnsi"/>
          <w:sz w:val="24"/>
          <w:szCs w:val="24"/>
          <w:shd w:val="clear" w:color="auto" w:fill="FFFFFF"/>
        </w:rPr>
        <w:t xml:space="preserve">In addition to the message </w:t>
      </w:r>
      <w:r w:rsidR="0058182B" w:rsidRPr="00B84AD0">
        <w:rPr>
          <w:rFonts w:cstheme="minorHAnsi"/>
          <w:sz w:val="24"/>
          <w:szCs w:val="24"/>
          <w:shd w:val="clear" w:color="auto" w:fill="FFFFFF"/>
        </w:rPr>
        <w:t>content and design features</w:t>
      </w:r>
      <w:r w:rsidRPr="00B84AD0">
        <w:rPr>
          <w:rFonts w:cstheme="minorHAnsi"/>
          <w:sz w:val="24"/>
          <w:szCs w:val="24"/>
          <w:shd w:val="clear" w:color="auto" w:fill="FFFFFF"/>
        </w:rPr>
        <w:t xml:space="preserve">, </w:t>
      </w:r>
      <w:r w:rsidR="00184909">
        <w:rPr>
          <w:rFonts w:cstheme="minorHAnsi"/>
          <w:sz w:val="24"/>
          <w:szCs w:val="24"/>
          <w:shd w:val="clear" w:color="auto" w:fill="FFFFFF"/>
        </w:rPr>
        <w:t xml:space="preserve">the </w:t>
      </w:r>
      <w:r w:rsidRPr="00B84AD0">
        <w:rPr>
          <w:rFonts w:cstheme="minorHAnsi"/>
          <w:sz w:val="24"/>
          <w:szCs w:val="24"/>
          <w:shd w:val="clear" w:color="auto" w:fill="FFFFFF"/>
        </w:rPr>
        <w:t xml:space="preserve">credibility or trustworthiness </w:t>
      </w:r>
      <w:r w:rsidR="00184909">
        <w:rPr>
          <w:rFonts w:cstheme="minorHAnsi"/>
          <w:sz w:val="24"/>
          <w:szCs w:val="24"/>
          <w:shd w:val="clear" w:color="auto" w:fill="FFFFFF"/>
        </w:rPr>
        <w:t>of</w:t>
      </w:r>
      <w:r w:rsidRPr="00B84AD0">
        <w:rPr>
          <w:rFonts w:cstheme="minorHAnsi"/>
          <w:sz w:val="24"/>
          <w:szCs w:val="24"/>
          <w:shd w:val="clear" w:color="auto" w:fill="FFFFFF"/>
        </w:rPr>
        <w:t xml:space="preserve"> </w:t>
      </w:r>
      <w:r w:rsidR="00184909">
        <w:rPr>
          <w:rFonts w:cstheme="minorHAnsi"/>
          <w:sz w:val="24"/>
          <w:szCs w:val="24"/>
          <w:shd w:val="clear" w:color="auto" w:fill="FFFFFF"/>
        </w:rPr>
        <w:t xml:space="preserve">the message </w:t>
      </w:r>
      <w:r w:rsidRPr="00B84AD0">
        <w:rPr>
          <w:rFonts w:cstheme="minorHAnsi"/>
          <w:sz w:val="24"/>
          <w:szCs w:val="24"/>
          <w:shd w:val="clear" w:color="auto" w:fill="FFFFFF"/>
        </w:rPr>
        <w:t>source affects message reception, thereby influencing attitudes and behavioural intentions.</w:t>
      </w:r>
      <w:r w:rsidR="004628EA" w:rsidRPr="00B84AD0">
        <w:rPr>
          <w:rFonts w:cstheme="minorHAnsi"/>
          <w:sz w:val="24"/>
          <w:szCs w:val="24"/>
          <w:shd w:val="clear" w:color="auto" w:fill="FFFFFF"/>
        </w:rPr>
        <w:fldChar w:fldCharType="begin"/>
      </w:r>
      <w:r w:rsidR="003F3901">
        <w:rPr>
          <w:rFonts w:cstheme="minorHAnsi"/>
          <w:sz w:val="24"/>
          <w:szCs w:val="24"/>
          <w:shd w:val="clear" w:color="auto" w:fill="FFFFFF"/>
        </w:rPr>
        <w:instrText xml:space="preserve"> ADDIN EN.CITE &lt;EndNote&gt;&lt;Cite&gt;&lt;Author&gt;Schmidt&lt;/Author&gt;&lt;Year&gt;2016&lt;/Year&gt;&lt;RecNum&gt;26&lt;/RecNum&gt;&lt;DisplayText&gt;&lt;style face="superscript"&gt;29&lt;/style&gt;&lt;/DisplayText&gt;&lt;record&gt;&lt;rec-number&gt;26&lt;/rec-number&gt;&lt;foreign-keys&gt;&lt;key app="EN" db-id="xrrd29za8ev5zpedt5s5vwsdwzsx5f9xfaax" timestamp="1609204856"&gt;26&lt;/key&gt;&lt;/foreign-keys&gt;&lt;ref-type name="Journal Article"&gt;17&lt;/ref-type&gt;&lt;contributors&gt;&lt;authors&gt;&lt;author&gt;Schmidt, Allison M&lt;/author&gt;&lt;author&gt;Ranney, Leah M&lt;/author&gt;&lt;author&gt;Pepper, Jessica K&lt;/author&gt;&lt;author&gt;Goldstein, Adam O&lt;/author&gt;&lt;/authors&gt;&lt;/contributors&gt;&lt;titles&gt;&lt;title&gt;Source credibility in tobacco control messaging&lt;/title&gt;&lt;secondary-title&gt;Tobacco regulatory science&lt;/secondary-title&gt;&lt;/titles&gt;&lt;periodical&gt;&lt;full-title&gt;Tobacco regulatory science&lt;/full-title&gt;&lt;/periodical&gt;&lt;pages&gt;31-37&lt;/pages&gt;&lt;volume&gt;2&lt;/volume&gt;&lt;number&gt;1&lt;/number&gt;&lt;dates&gt;&lt;year&gt;2016&lt;/year&gt;&lt;/dates&gt;&lt;isbn&gt;2333-9748&lt;/isbn&gt;&lt;urls&gt;&lt;/urls&gt;&lt;/record&gt;&lt;/Cite&gt;&lt;/EndNote&gt;</w:instrText>
      </w:r>
      <w:r w:rsidR="004628EA" w:rsidRPr="00B84AD0">
        <w:rPr>
          <w:rFonts w:cstheme="minorHAnsi"/>
          <w:sz w:val="24"/>
          <w:szCs w:val="24"/>
          <w:shd w:val="clear" w:color="auto" w:fill="FFFFFF"/>
        </w:rPr>
        <w:fldChar w:fldCharType="separate"/>
      </w:r>
      <w:r w:rsidR="003F3901" w:rsidRPr="003F3901">
        <w:rPr>
          <w:rFonts w:cstheme="minorHAnsi"/>
          <w:noProof/>
          <w:sz w:val="24"/>
          <w:szCs w:val="24"/>
          <w:shd w:val="clear" w:color="auto" w:fill="FFFFFF"/>
          <w:vertAlign w:val="superscript"/>
        </w:rPr>
        <w:t>29</w:t>
      </w:r>
      <w:r w:rsidR="004628EA" w:rsidRPr="00B84AD0">
        <w:rPr>
          <w:rFonts w:cstheme="minorHAnsi"/>
          <w:sz w:val="24"/>
          <w:szCs w:val="24"/>
          <w:shd w:val="clear" w:color="auto" w:fill="FFFFFF"/>
        </w:rPr>
        <w:fldChar w:fldCharType="end"/>
      </w:r>
      <w:r w:rsidRPr="00B84AD0">
        <w:rPr>
          <w:rFonts w:cstheme="minorHAnsi"/>
          <w:sz w:val="24"/>
          <w:szCs w:val="24"/>
          <w:shd w:val="clear" w:color="auto" w:fill="FFFFFF"/>
        </w:rPr>
        <w:t xml:space="preserve"> This is particularly important</w:t>
      </w:r>
      <w:r w:rsidRPr="00B84AD0">
        <w:t xml:space="preserve"> </w:t>
      </w:r>
      <w:r w:rsidRPr="00B84AD0">
        <w:rPr>
          <w:rFonts w:cstheme="minorHAnsi"/>
          <w:sz w:val="24"/>
          <w:szCs w:val="24"/>
          <w:shd w:val="clear" w:color="auto" w:fill="FFFFFF"/>
        </w:rPr>
        <w:t xml:space="preserve">with new or evolving </w:t>
      </w:r>
      <w:r w:rsidR="001A06D7">
        <w:rPr>
          <w:rFonts w:cstheme="minorHAnsi"/>
          <w:sz w:val="24"/>
          <w:szCs w:val="24"/>
          <w:shd w:val="clear" w:color="auto" w:fill="FFFFFF"/>
        </w:rPr>
        <w:t>products</w:t>
      </w:r>
      <w:r w:rsidRPr="00B84AD0">
        <w:rPr>
          <w:rFonts w:cstheme="minorHAnsi"/>
          <w:sz w:val="24"/>
          <w:szCs w:val="24"/>
          <w:shd w:val="clear" w:color="auto" w:fill="FFFFFF"/>
        </w:rPr>
        <w:t xml:space="preserve"> such as NVPs</w:t>
      </w:r>
      <w:r w:rsidR="005F60F2">
        <w:rPr>
          <w:rFonts w:cstheme="minorHAnsi"/>
          <w:sz w:val="24"/>
          <w:szCs w:val="24"/>
          <w:shd w:val="clear" w:color="auto" w:fill="FFFFFF"/>
        </w:rPr>
        <w:t>,</w:t>
      </w:r>
      <w:r w:rsidRPr="00B84AD0">
        <w:rPr>
          <w:rFonts w:cstheme="minorHAnsi"/>
          <w:sz w:val="24"/>
          <w:szCs w:val="24"/>
          <w:shd w:val="clear" w:color="auto" w:fill="FFFFFF"/>
        </w:rPr>
        <w:t xml:space="preserve"> for which consumers lack adequate knowledge and/or experience to assess the risks</w:t>
      </w:r>
      <w:r w:rsidR="005F60F2">
        <w:rPr>
          <w:rFonts w:cstheme="minorHAnsi"/>
          <w:sz w:val="24"/>
          <w:szCs w:val="24"/>
          <w:shd w:val="clear" w:color="auto" w:fill="FFFFFF"/>
        </w:rPr>
        <w:t>,</w:t>
      </w:r>
      <w:r w:rsidRPr="00B84AD0">
        <w:rPr>
          <w:rFonts w:cstheme="minorHAnsi"/>
          <w:sz w:val="24"/>
          <w:szCs w:val="24"/>
          <w:shd w:val="clear" w:color="auto" w:fill="FFFFFF"/>
        </w:rPr>
        <w:t xml:space="preserve"> and thus </w:t>
      </w:r>
      <w:r w:rsidR="00184909">
        <w:rPr>
          <w:rFonts w:cstheme="minorHAnsi"/>
          <w:sz w:val="24"/>
          <w:szCs w:val="24"/>
          <w:shd w:val="clear" w:color="auto" w:fill="FFFFFF"/>
        </w:rPr>
        <w:t xml:space="preserve">may </w:t>
      </w:r>
      <w:r w:rsidRPr="00B84AD0">
        <w:rPr>
          <w:rFonts w:cstheme="minorHAnsi"/>
          <w:sz w:val="24"/>
          <w:szCs w:val="24"/>
          <w:shd w:val="clear" w:color="auto" w:fill="FFFFFF"/>
        </w:rPr>
        <w:t>be more reliant upon the risk assessments of health agencies and experts in the field</w:t>
      </w:r>
      <w:r w:rsidR="00184909">
        <w:rPr>
          <w:rFonts w:cstheme="minorHAnsi"/>
          <w:sz w:val="24"/>
          <w:szCs w:val="24"/>
          <w:shd w:val="clear" w:color="auto" w:fill="FFFFFF"/>
        </w:rPr>
        <w:t xml:space="preserve"> than for other more familiar products</w:t>
      </w:r>
      <w:r w:rsidRPr="00B84AD0">
        <w:rPr>
          <w:rFonts w:cstheme="minorHAnsi"/>
          <w:sz w:val="24"/>
          <w:szCs w:val="24"/>
          <w:shd w:val="clear" w:color="auto" w:fill="FFFFFF"/>
        </w:rPr>
        <w:t>.</w:t>
      </w:r>
      <w:r w:rsidRPr="00B84AD0">
        <w:rPr>
          <w:sz w:val="24"/>
          <w:szCs w:val="24"/>
        </w:rPr>
        <w:t xml:space="preserve"> </w:t>
      </w:r>
    </w:p>
    <w:p w14:paraId="2D26CD16" w14:textId="43646EB2" w:rsidR="00FE3C13" w:rsidRPr="00B84AD0" w:rsidRDefault="00027C3D" w:rsidP="00027C3D">
      <w:pPr>
        <w:spacing w:line="360" w:lineRule="auto"/>
        <w:jc w:val="both"/>
        <w:rPr>
          <w:rFonts w:cstheme="minorHAnsi"/>
          <w:sz w:val="24"/>
          <w:szCs w:val="24"/>
          <w:shd w:val="clear" w:color="auto" w:fill="FFFFFF"/>
        </w:rPr>
      </w:pPr>
      <w:r w:rsidRPr="00B84AD0">
        <w:rPr>
          <w:rFonts w:cstheme="minorHAnsi"/>
          <w:sz w:val="24"/>
          <w:szCs w:val="24"/>
          <w:shd w:val="clear" w:color="auto" w:fill="FFFFFF"/>
        </w:rPr>
        <w:t xml:space="preserve">The aim of this systematic review is to comprehensively examine whether and how various </w:t>
      </w:r>
      <w:r w:rsidRPr="00B84AD0">
        <w:rPr>
          <w:rFonts w:cstheme="minorHAnsi"/>
          <w:sz w:val="24"/>
          <w:szCs w:val="24"/>
        </w:rPr>
        <w:t xml:space="preserve">risk messages about NVPs </w:t>
      </w:r>
      <w:r w:rsidRPr="00B84AD0">
        <w:rPr>
          <w:rFonts w:cstheme="minorHAnsi"/>
          <w:sz w:val="24"/>
          <w:szCs w:val="24"/>
          <w:shd w:val="clear" w:color="auto" w:fill="FFFFFF"/>
        </w:rPr>
        <w:t xml:space="preserve">alter </w:t>
      </w:r>
      <w:r w:rsidRPr="00B84AD0">
        <w:rPr>
          <w:rFonts w:cstheme="minorHAnsi"/>
          <w:sz w:val="24"/>
          <w:szCs w:val="24"/>
        </w:rPr>
        <w:t>harm perception</w:t>
      </w:r>
      <w:r w:rsidR="001A06D7">
        <w:rPr>
          <w:rFonts w:cstheme="minorHAnsi"/>
          <w:sz w:val="24"/>
          <w:szCs w:val="24"/>
        </w:rPr>
        <w:t>s</w:t>
      </w:r>
      <w:r w:rsidRPr="00B84AD0">
        <w:rPr>
          <w:rFonts w:cstheme="minorHAnsi"/>
          <w:sz w:val="24"/>
          <w:szCs w:val="24"/>
        </w:rPr>
        <w:t xml:space="preserve"> and behavioural intentions of smokers and non-smokers</w:t>
      </w:r>
      <w:r w:rsidRPr="00B84AD0">
        <w:rPr>
          <w:rFonts w:cstheme="minorHAnsi"/>
          <w:sz w:val="24"/>
          <w:szCs w:val="24"/>
          <w:shd w:val="clear" w:color="auto" w:fill="FFFFFF"/>
        </w:rPr>
        <w:t xml:space="preserve">. We also examined how trust in sources of NVP risk communication affects </w:t>
      </w:r>
      <w:r w:rsidRPr="00B84AD0">
        <w:rPr>
          <w:rFonts w:cstheme="minorHAnsi"/>
          <w:sz w:val="24"/>
          <w:szCs w:val="24"/>
          <w:shd w:val="clear" w:color="auto" w:fill="FFFFFF"/>
        </w:rPr>
        <w:lastRenderedPageBreak/>
        <w:t>message reception and behavioural intentions. Identifying what N</w:t>
      </w:r>
      <w:r w:rsidR="001A06D7">
        <w:rPr>
          <w:rFonts w:cstheme="minorHAnsi"/>
          <w:sz w:val="24"/>
          <w:szCs w:val="24"/>
          <w:shd w:val="clear" w:color="auto" w:fill="FFFFFF"/>
        </w:rPr>
        <w:t xml:space="preserve">VP health communication strategies are </w:t>
      </w:r>
      <w:r w:rsidR="001A06D7" w:rsidRPr="00B84AD0">
        <w:rPr>
          <w:rFonts w:cstheme="minorHAnsi"/>
          <w:sz w:val="24"/>
          <w:szCs w:val="24"/>
          <w:shd w:val="clear" w:color="auto" w:fill="FFFFFF"/>
        </w:rPr>
        <w:t>effective (and ineffective)</w:t>
      </w:r>
      <w:r w:rsidRPr="00B84AD0">
        <w:rPr>
          <w:rFonts w:cstheme="minorHAnsi"/>
          <w:sz w:val="24"/>
          <w:szCs w:val="24"/>
          <w:shd w:val="clear" w:color="auto" w:fill="FFFFFF"/>
        </w:rPr>
        <w:t xml:space="preserve"> is vital to inform policies, highlight gaps in the current literature, and guide future research</w:t>
      </w:r>
      <w:r w:rsidR="00FE3C13" w:rsidRPr="00B84AD0">
        <w:rPr>
          <w:rFonts w:cstheme="minorHAnsi"/>
          <w:sz w:val="24"/>
          <w:szCs w:val="24"/>
          <w:shd w:val="clear" w:color="auto" w:fill="FFFFFF"/>
        </w:rPr>
        <w:t>.</w:t>
      </w:r>
    </w:p>
    <w:p w14:paraId="60D84404" w14:textId="3E7AC6B2" w:rsidR="004117E6" w:rsidRDefault="004117E6">
      <w:pPr>
        <w:rPr>
          <w:rFonts w:cstheme="minorHAnsi"/>
          <w:b/>
          <w:bCs/>
          <w:sz w:val="28"/>
          <w:szCs w:val="28"/>
        </w:rPr>
      </w:pPr>
    </w:p>
    <w:p w14:paraId="050B8BE8" w14:textId="45582034" w:rsidR="003E41D6" w:rsidRPr="00BB139A" w:rsidRDefault="00027C3D" w:rsidP="00BB139A">
      <w:pPr>
        <w:spacing w:line="360" w:lineRule="auto"/>
        <w:jc w:val="both"/>
        <w:rPr>
          <w:rFonts w:cstheme="minorHAnsi"/>
          <w:color w:val="002060"/>
          <w:sz w:val="24"/>
          <w:szCs w:val="24"/>
          <w:shd w:val="clear" w:color="auto" w:fill="FFFFFF"/>
        </w:rPr>
      </w:pPr>
      <w:r w:rsidRPr="00BB139A">
        <w:rPr>
          <w:rFonts w:cstheme="minorHAnsi"/>
          <w:b/>
          <w:bCs/>
          <w:sz w:val="28"/>
          <w:szCs w:val="28"/>
        </w:rPr>
        <w:t>Methods</w:t>
      </w:r>
    </w:p>
    <w:p w14:paraId="142877BB" w14:textId="51C0C691" w:rsidR="003E41D6" w:rsidRDefault="00027C3D" w:rsidP="003E41D6">
      <w:pPr>
        <w:spacing w:line="360" w:lineRule="auto"/>
        <w:jc w:val="both"/>
        <w:rPr>
          <w:rFonts w:cstheme="minorHAnsi"/>
          <w:color w:val="002060"/>
          <w:sz w:val="24"/>
          <w:szCs w:val="24"/>
          <w:shd w:val="clear" w:color="auto" w:fill="FFFFFF"/>
        </w:rPr>
      </w:pPr>
      <w:r w:rsidRPr="00A773C9">
        <w:rPr>
          <w:rFonts w:cstheme="minorHAnsi"/>
          <w:sz w:val="24"/>
          <w:szCs w:val="24"/>
        </w:rPr>
        <w:t xml:space="preserve">This review was conducted in accordance with the Preferred Reporting Items for Systematic Reviews and </w:t>
      </w:r>
      <w:r>
        <w:rPr>
          <w:rFonts w:cstheme="minorHAnsi"/>
          <w:sz w:val="24"/>
          <w:szCs w:val="24"/>
        </w:rPr>
        <w:t>Meta-Analyses (PRISMA) guideline</w:t>
      </w:r>
      <w:r>
        <w:rPr>
          <w:rFonts w:cstheme="minorHAnsi"/>
          <w:sz w:val="24"/>
          <w:szCs w:val="24"/>
        </w:rPr>
        <w:fldChar w:fldCharType="begin"/>
      </w:r>
      <w:r w:rsidR="003F3901">
        <w:rPr>
          <w:rFonts w:cstheme="minorHAnsi"/>
          <w:sz w:val="24"/>
          <w:szCs w:val="24"/>
        </w:rPr>
        <w:instrText xml:space="preserve"> ADDIN EN.CITE &lt;EndNote&gt;&lt;Cite&gt;&lt;Author&gt;Moher D&lt;/Author&gt;&lt;Year&gt;2009&lt;/Year&gt;&lt;RecNum&gt;27&lt;/RecNum&gt;&lt;DisplayText&gt;&lt;style face="superscript"&gt;30&lt;/style&gt;&lt;/DisplayText&gt;&lt;record&gt;&lt;rec-number&gt;27&lt;/rec-number&gt;&lt;foreign-keys&gt;&lt;key app="EN" db-id="xrrd29za8ev5zpedt5s5vwsdwzsx5f9xfaax" timestamp="1609204856"&gt;27&lt;/key&gt;&lt;/foreign-keys&gt;&lt;ref-type name="Journal Article"&gt;17&lt;/ref-type&gt;&lt;contributors&gt;&lt;authors&gt;&lt;author&gt;Moher D, &lt;/author&gt;&lt;author&gt;Liberati A, &lt;/author&gt;&lt;author&gt;Tetzlaff J, &lt;/author&gt;&lt;author&gt;Altman DG, &lt;/author&gt;&lt;author&gt;The PRISMA Group,&lt;/author&gt;&lt;/authors&gt;&lt;/contributors&gt;&lt;titles&gt;&lt;title&gt;Preferred reporting items for systematic reviews and meta-analyses: the PRISMA statement&lt;/title&gt;&lt;secondary-title&gt;PLoS Medicine&lt;/secondary-title&gt;&lt;/titles&gt;&lt;periodical&gt;&lt;full-title&gt;PLoS Medicine&lt;/full-title&gt;&lt;/periodical&gt;&lt;pages&gt;e1000097&lt;/pages&gt;&lt;volume&gt;6&lt;/volume&gt;&lt;number&gt;7&lt;/number&gt;&lt;dates&gt;&lt;year&gt;2009&lt;/year&gt;&lt;/dates&gt;&lt;urls&gt;&lt;/urls&gt;&lt;/record&gt;&lt;/Cite&gt;&lt;/EndNote&gt;</w:instrText>
      </w:r>
      <w:r>
        <w:rPr>
          <w:rFonts w:cstheme="minorHAnsi"/>
          <w:sz w:val="24"/>
          <w:szCs w:val="24"/>
        </w:rPr>
        <w:fldChar w:fldCharType="separate"/>
      </w:r>
      <w:r w:rsidR="003F3901" w:rsidRPr="003F3901">
        <w:rPr>
          <w:rFonts w:cstheme="minorHAnsi"/>
          <w:noProof/>
          <w:sz w:val="24"/>
          <w:szCs w:val="24"/>
          <w:vertAlign w:val="superscript"/>
        </w:rPr>
        <w:t>30</w:t>
      </w:r>
      <w:r>
        <w:rPr>
          <w:rFonts w:cstheme="minorHAnsi"/>
          <w:sz w:val="24"/>
          <w:szCs w:val="24"/>
        </w:rPr>
        <w:fldChar w:fldCharType="end"/>
      </w:r>
      <w:r w:rsidRPr="00A773C9">
        <w:rPr>
          <w:rFonts w:cstheme="minorHAnsi"/>
          <w:sz w:val="24"/>
          <w:szCs w:val="24"/>
        </w:rPr>
        <w:t xml:space="preserve"> and the study protocol was registered </w:t>
      </w:r>
      <w:r w:rsidR="00184909">
        <w:rPr>
          <w:rFonts w:cstheme="minorHAnsi"/>
          <w:sz w:val="24"/>
          <w:szCs w:val="24"/>
        </w:rPr>
        <w:t>with</w:t>
      </w:r>
      <w:r w:rsidRPr="00A773C9">
        <w:rPr>
          <w:rFonts w:cstheme="minorHAnsi"/>
          <w:sz w:val="24"/>
          <w:szCs w:val="24"/>
        </w:rPr>
        <w:t xml:space="preserve"> PROSPERO (</w:t>
      </w:r>
      <w:r w:rsidR="007257E8" w:rsidRPr="007257E8">
        <w:rPr>
          <w:rFonts w:cs="Segoe UI"/>
          <w:sz w:val="24"/>
          <w:szCs w:val="24"/>
          <w:shd w:val="clear" w:color="auto" w:fill="FFFFFF"/>
        </w:rPr>
        <w:t>CRD42020166645</w:t>
      </w:r>
      <w:r w:rsidRPr="00A773C9">
        <w:rPr>
          <w:rFonts w:cstheme="minorHAnsi"/>
          <w:sz w:val="24"/>
          <w:szCs w:val="24"/>
          <w:shd w:val="clear" w:color="auto" w:fill="FFFFFF"/>
        </w:rPr>
        <w:t>)</w:t>
      </w:r>
      <w:r w:rsidRPr="00A773C9">
        <w:rPr>
          <w:rFonts w:cstheme="minorHAnsi"/>
          <w:sz w:val="24"/>
          <w:szCs w:val="24"/>
        </w:rPr>
        <w:t>.</w:t>
      </w:r>
    </w:p>
    <w:p w14:paraId="4C9C9E44" w14:textId="05BA90A6" w:rsidR="003E41D6" w:rsidRPr="00BB139A" w:rsidRDefault="00027C3D" w:rsidP="00BB139A">
      <w:pPr>
        <w:spacing w:line="360" w:lineRule="auto"/>
        <w:jc w:val="both"/>
        <w:rPr>
          <w:rFonts w:cstheme="minorHAnsi"/>
          <w:color w:val="002060"/>
          <w:sz w:val="26"/>
          <w:szCs w:val="26"/>
          <w:shd w:val="clear" w:color="auto" w:fill="FFFFFF"/>
        </w:rPr>
      </w:pPr>
      <w:r w:rsidRPr="00BB139A">
        <w:rPr>
          <w:rFonts w:cstheme="minorHAnsi"/>
          <w:b/>
          <w:iCs/>
          <w:sz w:val="26"/>
          <w:szCs w:val="26"/>
        </w:rPr>
        <w:t>Data sources and search strategy</w:t>
      </w:r>
    </w:p>
    <w:p w14:paraId="1BB897D3" w14:textId="5E3045B5" w:rsidR="003D2AD4" w:rsidRDefault="00027C3D" w:rsidP="0022569E">
      <w:pPr>
        <w:spacing w:line="360" w:lineRule="auto"/>
        <w:jc w:val="both"/>
        <w:rPr>
          <w:rFonts w:cstheme="minorHAnsi"/>
          <w:sz w:val="24"/>
          <w:szCs w:val="24"/>
        </w:rPr>
      </w:pPr>
      <w:r w:rsidRPr="00A773C9">
        <w:rPr>
          <w:rFonts w:cstheme="minorHAnsi"/>
          <w:sz w:val="24"/>
          <w:szCs w:val="24"/>
        </w:rPr>
        <w:t xml:space="preserve">We searched </w:t>
      </w:r>
      <w:r w:rsidR="00752FDF">
        <w:rPr>
          <w:rFonts w:cstheme="minorHAnsi"/>
          <w:sz w:val="24"/>
          <w:szCs w:val="24"/>
        </w:rPr>
        <w:t>seven</w:t>
      </w:r>
      <w:r w:rsidR="00752FDF" w:rsidRPr="00A773C9">
        <w:rPr>
          <w:rFonts w:cstheme="minorHAnsi"/>
          <w:sz w:val="24"/>
          <w:szCs w:val="24"/>
        </w:rPr>
        <w:t xml:space="preserve"> </w:t>
      </w:r>
      <w:r w:rsidRPr="00A773C9">
        <w:rPr>
          <w:rFonts w:cstheme="minorHAnsi"/>
          <w:sz w:val="24"/>
          <w:szCs w:val="24"/>
        </w:rPr>
        <w:t>electronic databases (PsycINFO, PubMed, EMBASE, Web of Science, Communication &amp; Mass Media Complete, CINAHL, and Google scholar) for studies that assessed</w:t>
      </w:r>
      <w:r w:rsidR="0022569E" w:rsidRPr="0022569E">
        <w:rPr>
          <w:rFonts w:cstheme="minorHAnsi"/>
          <w:sz w:val="24"/>
          <w:szCs w:val="24"/>
        </w:rPr>
        <w:t xml:space="preserve"> </w:t>
      </w:r>
      <w:r w:rsidR="002225E4" w:rsidRPr="0022569E">
        <w:rPr>
          <w:rFonts w:cstheme="minorHAnsi"/>
          <w:sz w:val="24"/>
          <w:szCs w:val="24"/>
        </w:rPr>
        <w:t>content, format, and source</w:t>
      </w:r>
      <w:r w:rsidR="002225E4">
        <w:rPr>
          <w:rFonts w:cstheme="minorHAnsi"/>
          <w:sz w:val="24"/>
          <w:szCs w:val="24"/>
        </w:rPr>
        <w:t xml:space="preserve"> of</w:t>
      </w:r>
      <w:r w:rsidR="002225E4" w:rsidRPr="0022569E">
        <w:rPr>
          <w:rFonts w:cstheme="minorHAnsi"/>
          <w:sz w:val="24"/>
          <w:szCs w:val="24"/>
        </w:rPr>
        <w:t xml:space="preserve"> </w:t>
      </w:r>
      <w:r w:rsidR="0022569E">
        <w:rPr>
          <w:rFonts w:cstheme="minorHAnsi"/>
          <w:sz w:val="24"/>
          <w:szCs w:val="24"/>
        </w:rPr>
        <w:t xml:space="preserve">NVP-related </w:t>
      </w:r>
      <w:r w:rsidR="0022569E" w:rsidRPr="0022569E">
        <w:rPr>
          <w:rFonts w:cstheme="minorHAnsi"/>
          <w:sz w:val="24"/>
          <w:szCs w:val="24"/>
        </w:rPr>
        <w:t>message</w:t>
      </w:r>
      <w:r w:rsidR="0022569E">
        <w:rPr>
          <w:rFonts w:cstheme="minorHAnsi"/>
          <w:sz w:val="24"/>
          <w:szCs w:val="24"/>
        </w:rPr>
        <w:t xml:space="preserve"> (such as warning labels</w:t>
      </w:r>
      <w:r w:rsidR="005F60F2">
        <w:rPr>
          <w:rFonts w:cstheme="minorHAnsi"/>
          <w:sz w:val="24"/>
          <w:szCs w:val="24"/>
        </w:rPr>
        <w:t>,</w:t>
      </w:r>
      <w:r w:rsidR="0022569E">
        <w:rPr>
          <w:rFonts w:cstheme="minorHAnsi"/>
          <w:sz w:val="24"/>
          <w:szCs w:val="24"/>
        </w:rPr>
        <w:t xml:space="preserve"> </w:t>
      </w:r>
      <w:r w:rsidR="00752FDF">
        <w:rPr>
          <w:rFonts w:cstheme="minorHAnsi"/>
          <w:sz w:val="24"/>
          <w:szCs w:val="24"/>
        </w:rPr>
        <w:t xml:space="preserve">absolute and </w:t>
      </w:r>
      <w:r w:rsidR="0022569E">
        <w:rPr>
          <w:rFonts w:cstheme="minorHAnsi"/>
          <w:sz w:val="24"/>
          <w:szCs w:val="24"/>
        </w:rPr>
        <w:t xml:space="preserve">relative risk messages) </w:t>
      </w:r>
      <w:r w:rsidR="002225E4">
        <w:rPr>
          <w:rFonts w:cstheme="minorHAnsi"/>
          <w:sz w:val="24"/>
          <w:szCs w:val="24"/>
        </w:rPr>
        <w:t>in relation to</w:t>
      </w:r>
      <w:r w:rsidR="0022569E" w:rsidRPr="0022569E">
        <w:rPr>
          <w:rFonts w:cstheme="minorHAnsi"/>
          <w:sz w:val="24"/>
          <w:szCs w:val="24"/>
        </w:rPr>
        <w:t xml:space="preserve"> harm perception and behavioural intentions</w:t>
      </w:r>
      <w:r w:rsidR="0022569E">
        <w:rPr>
          <w:rFonts w:cstheme="minorHAnsi"/>
          <w:sz w:val="24"/>
          <w:szCs w:val="24"/>
        </w:rPr>
        <w:t xml:space="preserve">. </w:t>
      </w:r>
      <w:r w:rsidRPr="00A773C9">
        <w:rPr>
          <w:rFonts w:cstheme="minorHAnsi"/>
          <w:sz w:val="24"/>
          <w:szCs w:val="24"/>
        </w:rPr>
        <w:t>This was followed by complementary searches including forward and backward citation searches of included articles, and Google search</w:t>
      </w:r>
      <w:r w:rsidR="005F60F2">
        <w:rPr>
          <w:rFonts w:cstheme="minorHAnsi"/>
          <w:sz w:val="24"/>
          <w:szCs w:val="24"/>
        </w:rPr>
        <w:t>es</w:t>
      </w:r>
      <w:r w:rsidRPr="00A773C9">
        <w:rPr>
          <w:rFonts w:cstheme="minorHAnsi"/>
          <w:sz w:val="24"/>
          <w:szCs w:val="24"/>
        </w:rPr>
        <w:t xml:space="preserve"> to further locate eligible articles that were not identified in the database search</w:t>
      </w:r>
      <w:r w:rsidR="002C67D4">
        <w:rPr>
          <w:rFonts w:cstheme="minorHAnsi"/>
          <w:sz w:val="24"/>
          <w:szCs w:val="24"/>
        </w:rPr>
        <w:t>es</w:t>
      </w:r>
      <w:r w:rsidRPr="00A773C9">
        <w:rPr>
          <w:rFonts w:cstheme="minorHAnsi"/>
          <w:sz w:val="24"/>
          <w:szCs w:val="24"/>
        </w:rPr>
        <w:t>.</w:t>
      </w:r>
      <w:r w:rsidR="003D2AD4" w:rsidRPr="003D2AD4">
        <w:rPr>
          <w:rFonts w:cstheme="minorHAnsi"/>
          <w:sz w:val="24"/>
          <w:szCs w:val="24"/>
          <w:shd w:val="clear" w:color="auto" w:fill="FFFFFF"/>
        </w:rPr>
        <w:t xml:space="preserve"> </w:t>
      </w:r>
      <w:r w:rsidR="003D2AD4" w:rsidRPr="00A773C9">
        <w:rPr>
          <w:rFonts w:cstheme="minorHAnsi"/>
          <w:sz w:val="24"/>
          <w:szCs w:val="24"/>
          <w:shd w:val="clear" w:color="auto" w:fill="FFFFFF"/>
        </w:rPr>
        <w:t xml:space="preserve">The keywords used in the search strategy were built on three key concepts </w:t>
      </w:r>
      <w:r w:rsidR="003D2AD4">
        <w:rPr>
          <w:rFonts w:cstheme="minorHAnsi"/>
          <w:sz w:val="24"/>
          <w:szCs w:val="24"/>
          <w:shd w:val="clear" w:color="auto" w:fill="FFFFFF"/>
        </w:rPr>
        <w:t xml:space="preserve">(risk communication, perception, and nicotine products), </w:t>
      </w:r>
      <w:r w:rsidR="003D2AD4" w:rsidRPr="003D2AD4">
        <w:rPr>
          <w:rFonts w:cstheme="minorHAnsi"/>
          <w:sz w:val="24"/>
          <w:szCs w:val="24"/>
        </w:rPr>
        <w:t>and tailored to each database</w:t>
      </w:r>
      <w:r w:rsidR="002225E4">
        <w:rPr>
          <w:rFonts w:cstheme="minorHAnsi"/>
          <w:sz w:val="24"/>
          <w:szCs w:val="24"/>
        </w:rPr>
        <w:t xml:space="preserve"> (</w:t>
      </w:r>
      <w:r w:rsidR="00EE7CE8">
        <w:rPr>
          <w:rFonts w:cstheme="minorHAnsi"/>
          <w:sz w:val="24"/>
          <w:szCs w:val="24"/>
          <w:shd w:val="clear" w:color="auto" w:fill="FFFFFF"/>
        </w:rPr>
        <w:t>Table</w:t>
      </w:r>
      <w:r w:rsidR="003D2AD4">
        <w:rPr>
          <w:rFonts w:cstheme="minorHAnsi"/>
          <w:sz w:val="24"/>
          <w:szCs w:val="24"/>
          <w:shd w:val="clear" w:color="auto" w:fill="FFFFFF"/>
        </w:rPr>
        <w:t xml:space="preserve"> 1</w:t>
      </w:r>
      <w:r w:rsidR="002225E4">
        <w:rPr>
          <w:rFonts w:cstheme="minorHAnsi"/>
          <w:sz w:val="24"/>
          <w:szCs w:val="24"/>
          <w:shd w:val="clear" w:color="auto" w:fill="FFFFFF"/>
        </w:rPr>
        <w:t>)</w:t>
      </w:r>
      <w:r w:rsidR="003D2AD4">
        <w:rPr>
          <w:rFonts w:cstheme="minorHAnsi"/>
          <w:sz w:val="24"/>
          <w:szCs w:val="24"/>
          <w:shd w:val="clear" w:color="auto" w:fill="FFFFFF"/>
        </w:rPr>
        <w:t xml:space="preserve">. </w:t>
      </w:r>
      <w:r w:rsidR="003D2AD4" w:rsidRPr="00450DF5">
        <w:rPr>
          <w:rFonts w:cstheme="minorHAnsi"/>
          <w:sz w:val="24"/>
          <w:szCs w:val="24"/>
          <w:shd w:val="clear" w:color="auto" w:fill="FFFFFF"/>
        </w:rPr>
        <w:t>Boolean operators and truncations varied depending on the database.</w:t>
      </w:r>
      <w:r w:rsidR="003D2AD4">
        <w:rPr>
          <w:rFonts w:cstheme="minorHAnsi"/>
          <w:sz w:val="24"/>
          <w:szCs w:val="24"/>
          <w:shd w:val="clear" w:color="auto" w:fill="FFFFFF"/>
        </w:rPr>
        <w:t xml:space="preserve"> </w:t>
      </w:r>
      <w:r w:rsidR="003D2AD4" w:rsidRPr="00A773C9">
        <w:rPr>
          <w:rFonts w:cstheme="minorHAnsi"/>
          <w:sz w:val="24"/>
          <w:szCs w:val="24"/>
        </w:rPr>
        <w:t xml:space="preserve">The search included articles published in English language from 2003 (to cover the literature from when NVPs first entered the market) to </w:t>
      </w:r>
      <w:r w:rsidR="002C67D4">
        <w:rPr>
          <w:rFonts w:cstheme="minorHAnsi"/>
          <w:sz w:val="24"/>
          <w:szCs w:val="24"/>
        </w:rPr>
        <w:t xml:space="preserve">the </w:t>
      </w:r>
      <w:r w:rsidR="0022569E">
        <w:rPr>
          <w:rFonts w:cstheme="minorHAnsi"/>
          <w:sz w:val="24"/>
          <w:szCs w:val="24"/>
        </w:rPr>
        <w:t>23</w:t>
      </w:r>
      <w:r w:rsidR="0022569E" w:rsidRPr="0022569E">
        <w:rPr>
          <w:rFonts w:cstheme="minorHAnsi"/>
          <w:sz w:val="24"/>
          <w:szCs w:val="24"/>
          <w:vertAlign w:val="superscript"/>
        </w:rPr>
        <w:t>rd</w:t>
      </w:r>
      <w:r w:rsidR="0022569E">
        <w:rPr>
          <w:rFonts w:cstheme="minorHAnsi"/>
          <w:sz w:val="24"/>
          <w:szCs w:val="24"/>
        </w:rPr>
        <w:t xml:space="preserve"> </w:t>
      </w:r>
      <w:r w:rsidR="003D2AD4" w:rsidRPr="00A773C9">
        <w:rPr>
          <w:rFonts w:cstheme="minorHAnsi"/>
          <w:sz w:val="24"/>
          <w:szCs w:val="24"/>
        </w:rPr>
        <w:t xml:space="preserve">of </w:t>
      </w:r>
      <w:proofErr w:type="gramStart"/>
      <w:r w:rsidR="003D2AD4" w:rsidRPr="00A773C9">
        <w:rPr>
          <w:rFonts w:cstheme="minorHAnsi"/>
          <w:sz w:val="24"/>
          <w:szCs w:val="24"/>
        </w:rPr>
        <w:t>April,</w:t>
      </w:r>
      <w:proofErr w:type="gramEnd"/>
      <w:r w:rsidR="003D2AD4" w:rsidRPr="00A773C9">
        <w:rPr>
          <w:rFonts w:cstheme="minorHAnsi"/>
          <w:sz w:val="24"/>
          <w:szCs w:val="24"/>
        </w:rPr>
        <w:t xml:space="preserve"> 2020. </w:t>
      </w:r>
    </w:p>
    <w:p w14:paraId="0B82619B" w14:textId="6D8D7B79" w:rsidR="00EE7CE8" w:rsidRPr="003E520B" w:rsidRDefault="00EE7CE8" w:rsidP="0022569E">
      <w:pPr>
        <w:spacing w:line="360" w:lineRule="auto"/>
        <w:jc w:val="both"/>
        <w:rPr>
          <w:rFonts w:cstheme="minorHAnsi"/>
          <w:b/>
          <w:sz w:val="24"/>
          <w:szCs w:val="24"/>
        </w:rPr>
      </w:pPr>
      <w:r w:rsidRPr="003E520B">
        <w:rPr>
          <w:rFonts w:cstheme="minorHAnsi"/>
          <w:b/>
          <w:sz w:val="24"/>
          <w:szCs w:val="24"/>
        </w:rPr>
        <w:t>[Table</w:t>
      </w:r>
      <w:r w:rsidR="00157426">
        <w:rPr>
          <w:rFonts w:cstheme="minorHAnsi"/>
          <w:b/>
          <w:sz w:val="24"/>
          <w:szCs w:val="24"/>
        </w:rPr>
        <w:t xml:space="preserve"> 1</w:t>
      </w:r>
      <w:r w:rsidRPr="003E520B">
        <w:rPr>
          <w:rFonts w:cstheme="minorHAnsi"/>
          <w:b/>
          <w:sz w:val="24"/>
          <w:szCs w:val="24"/>
        </w:rPr>
        <w:t>]</w:t>
      </w:r>
    </w:p>
    <w:p w14:paraId="7A56B249" w14:textId="1F30946F" w:rsidR="003D2AD4" w:rsidRDefault="003D2AD4" w:rsidP="00027C3D">
      <w:pPr>
        <w:spacing w:after="240" w:line="360" w:lineRule="auto"/>
        <w:jc w:val="both"/>
        <w:rPr>
          <w:rFonts w:cstheme="minorHAnsi"/>
          <w:sz w:val="24"/>
          <w:szCs w:val="24"/>
        </w:rPr>
      </w:pPr>
    </w:p>
    <w:p w14:paraId="3360F0F1" w14:textId="4A16A3ED" w:rsidR="003E41D6" w:rsidRPr="00BB139A" w:rsidRDefault="00027C3D" w:rsidP="00BB139A">
      <w:pPr>
        <w:spacing w:after="240" w:line="360" w:lineRule="auto"/>
        <w:jc w:val="both"/>
        <w:rPr>
          <w:rFonts w:cstheme="minorHAnsi"/>
          <w:b/>
          <w:bCs/>
          <w:sz w:val="26"/>
          <w:szCs w:val="26"/>
        </w:rPr>
      </w:pPr>
      <w:r w:rsidRPr="00BB139A">
        <w:rPr>
          <w:rFonts w:cstheme="minorHAnsi"/>
          <w:b/>
          <w:sz w:val="26"/>
          <w:szCs w:val="26"/>
        </w:rPr>
        <w:t>Eligibility screening</w:t>
      </w:r>
    </w:p>
    <w:p w14:paraId="379A0C84" w14:textId="7D30E5D7" w:rsidR="00E50DED" w:rsidRDefault="00027C3D" w:rsidP="00FE3C13">
      <w:pPr>
        <w:spacing w:after="240" w:line="360" w:lineRule="auto"/>
        <w:jc w:val="both"/>
        <w:rPr>
          <w:rFonts w:cstheme="minorHAnsi"/>
          <w:b/>
          <w:bCs/>
          <w:sz w:val="28"/>
          <w:szCs w:val="28"/>
        </w:rPr>
      </w:pPr>
      <w:r w:rsidRPr="00A773C9">
        <w:rPr>
          <w:rFonts w:cstheme="minorHAnsi"/>
          <w:sz w:val="24"/>
          <w:szCs w:val="24"/>
        </w:rPr>
        <w:t>Studies were included if they were</w:t>
      </w:r>
      <w:r w:rsidR="002C67D4">
        <w:rPr>
          <w:rFonts w:cstheme="minorHAnsi"/>
          <w:sz w:val="24"/>
          <w:szCs w:val="24"/>
        </w:rPr>
        <w:t>:</w:t>
      </w:r>
      <w:r w:rsidRPr="00A773C9">
        <w:rPr>
          <w:rFonts w:cstheme="minorHAnsi"/>
          <w:sz w:val="24"/>
          <w:szCs w:val="24"/>
        </w:rPr>
        <w:t xml:space="preserve"> 1) randomized controlled trials, experimental </w:t>
      </w:r>
      <w:r>
        <w:rPr>
          <w:rFonts w:cstheme="minorHAnsi"/>
          <w:sz w:val="24"/>
          <w:szCs w:val="24"/>
        </w:rPr>
        <w:t>or</w:t>
      </w:r>
      <w:r w:rsidRPr="00A773C9">
        <w:rPr>
          <w:rFonts w:cstheme="minorHAnsi"/>
          <w:sz w:val="24"/>
          <w:szCs w:val="24"/>
        </w:rPr>
        <w:t xml:space="preserve"> quasi-experimental (pre-post) studies that test</w:t>
      </w:r>
      <w:r>
        <w:rPr>
          <w:rFonts w:cstheme="minorHAnsi"/>
          <w:sz w:val="24"/>
          <w:szCs w:val="24"/>
        </w:rPr>
        <w:t>ed</w:t>
      </w:r>
      <w:r w:rsidRPr="00A773C9">
        <w:rPr>
          <w:rFonts w:cstheme="minorHAnsi"/>
          <w:sz w:val="24"/>
          <w:szCs w:val="24"/>
        </w:rPr>
        <w:t xml:space="preserve"> </w:t>
      </w:r>
      <w:r>
        <w:rPr>
          <w:rFonts w:cstheme="minorHAnsi"/>
          <w:sz w:val="24"/>
          <w:szCs w:val="24"/>
        </w:rPr>
        <w:t>health</w:t>
      </w:r>
      <w:r w:rsidRPr="00A773C9">
        <w:rPr>
          <w:rFonts w:cstheme="minorHAnsi"/>
          <w:sz w:val="24"/>
          <w:szCs w:val="24"/>
        </w:rPr>
        <w:t xml:space="preserve"> messages </w:t>
      </w:r>
      <w:r>
        <w:rPr>
          <w:rFonts w:cstheme="minorHAnsi"/>
          <w:sz w:val="24"/>
          <w:szCs w:val="24"/>
        </w:rPr>
        <w:t>regarding</w:t>
      </w:r>
      <w:r w:rsidRPr="00A773C9">
        <w:rPr>
          <w:rFonts w:cstheme="minorHAnsi"/>
          <w:sz w:val="24"/>
          <w:szCs w:val="24"/>
        </w:rPr>
        <w:t xml:space="preserve"> NVPs</w:t>
      </w:r>
      <w:r>
        <w:rPr>
          <w:rFonts w:cstheme="minorHAnsi"/>
          <w:sz w:val="24"/>
          <w:szCs w:val="24"/>
        </w:rPr>
        <w:t xml:space="preserve"> (e.g. health warnings, </w:t>
      </w:r>
      <w:r w:rsidR="00752FDF">
        <w:rPr>
          <w:rFonts w:cstheme="minorHAnsi"/>
          <w:sz w:val="24"/>
          <w:szCs w:val="24"/>
        </w:rPr>
        <w:t xml:space="preserve">absolute and </w:t>
      </w:r>
      <w:r>
        <w:rPr>
          <w:rFonts w:cstheme="minorHAnsi"/>
          <w:sz w:val="24"/>
          <w:szCs w:val="24"/>
        </w:rPr>
        <w:t>relative risk messages)</w:t>
      </w:r>
      <w:r w:rsidRPr="00A773C9">
        <w:rPr>
          <w:rFonts w:cstheme="minorHAnsi"/>
          <w:sz w:val="24"/>
          <w:szCs w:val="24"/>
        </w:rPr>
        <w:t xml:space="preserve"> and included harm perception and/or behavio</w:t>
      </w:r>
      <w:r w:rsidR="005F0456">
        <w:rPr>
          <w:rFonts w:cstheme="minorHAnsi"/>
          <w:sz w:val="24"/>
          <w:szCs w:val="24"/>
        </w:rPr>
        <w:t>u</w:t>
      </w:r>
      <w:r w:rsidRPr="00A773C9">
        <w:rPr>
          <w:rFonts w:cstheme="minorHAnsi"/>
          <w:sz w:val="24"/>
          <w:szCs w:val="24"/>
        </w:rPr>
        <w:t xml:space="preserve">ral intentions as an outcome, </w:t>
      </w:r>
      <w:r w:rsidR="001A06D7">
        <w:rPr>
          <w:rFonts w:cstheme="minorHAnsi"/>
          <w:sz w:val="24"/>
          <w:szCs w:val="24"/>
        </w:rPr>
        <w:t>or</w:t>
      </w:r>
      <w:r w:rsidRPr="00A773C9">
        <w:rPr>
          <w:rFonts w:cstheme="minorHAnsi"/>
          <w:sz w:val="24"/>
          <w:szCs w:val="24"/>
        </w:rPr>
        <w:t xml:space="preserve"> 2) quantitative studies that evaluated the level of trust in sources of risk messages about NVPs. We excluded</w:t>
      </w:r>
      <w:r w:rsidR="002C67D4">
        <w:rPr>
          <w:rFonts w:cstheme="minorHAnsi"/>
          <w:sz w:val="24"/>
          <w:szCs w:val="24"/>
        </w:rPr>
        <w:t>:</w:t>
      </w:r>
      <w:r w:rsidRPr="00A773C9">
        <w:rPr>
          <w:rFonts w:cstheme="minorHAnsi"/>
          <w:sz w:val="24"/>
          <w:szCs w:val="24"/>
        </w:rPr>
        <w:t xml:space="preserve"> 1) quasi-experimental </w:t>
      </w:r>
      <w:r w:rsidR="001D1780">
        <w:rPr>
          <w:rFonts w:cstheme="minorHAnsi"/>
          <w:sz w:val="24"/>
          <w:szCs w:val="24"/>
        </w:rPr>
        <w:t>studies</w:t>
      </w:r>
      <w:r w:rsidRPr="00A773C9">
        <w:rPr>
          <w:rFonts w:cstheme="minorHAnsi"/>
          <w:sz w:val="24"/>
          <w:szCs w:val="24"/>
        </w:rPr>
        <w:t xml:space="preserve"> that </w:t>
      </w:r>
      <w:r w:rsidRPr="00A773C9">
        <w:rPr>
          <w:rFonts w:cstheme="minorHAnsi"/>
          <w:sz w:val="24"/>
          <w:szCs w:val="24"/>
        </w:rPr>
        <w:lastRenderedPageBreak/>
        <w:t>showed participants NVP-related health messages wi</w:t>
      </w:r>
      <w:r>
        <w:rPr>
          <w:rFonts w:cstheme="minorHAnsi"/>
          <w:sz w:val="24"/>
          <w:szCs w:val="24"/>
        </w:rPr>
        <w:t>thout a control condition, and 2</w:t>
      </w:r>
      <w:r w:rsidRPr="00A773C9">
        <w:rPr>
          <w:rFonts w:cstheme="minorHAnsi"/>
          <w:sz w:val="24"/>
          <w:szCs w:val="24"/>
        </w:rPr>
        <w:t xml:space="preserve">) observational studies that asked people to report on NVP-related health messages they </w:t>
      </w:r>
      <w:r>
        <w:rPr>
          <w:rFonts w:cstheme="minorHAnsi"/>
          <w:sz w:val="24"/>
          <w:szCs w:val="24"/>
        </w:rPr>
        <w:t>had been</w:t>
      </w:r>
      <w:r w:rsidRPr="00A773C9">
        <w:rPr>
          <w:rFonts w:cstheme="minorHAnsi"/>
          <w:sz w:val="24"/>
          <w:szCs w:val="24"/>
        </w:rPr>
        <w:t xml:space="preserve"> exposed </w:t>
      </w:r>
      <w:r>
        <w:rPr>
          <w:rFonts w:cstheme="minorHAnsi"/>
          <w:sz w:val="24"/>
          <w:szCs w:val="24"/>
        </w:rPr>
        <w:t>to outside of a research environment</w:t>
      </w:r>
      <w:r w:rsidRPr="00A773C9">
        <w:rPr>
          <w:rFonts w:cstheme="minorHAnsi"/>
          <w:sz w:val="24"/>
          <w:szCs w:val="24"/>
        </w:rPr>
        <w:t xml:space="preserve">. Conference or dissertation abstracts without the full text available for retrieval </w:t>
      </w:r>
      <w:r w:rsidR="009A1DEC">
        <w:rPr>
          <w:rFonts w:cstheme="minorHAnsi"/>
          <w:sz w:val="24"/>
          <w:szCs w:val="24"/>
        </w:rPr>
        <w:t xml:space="preserve">(after contacting authors) </w:t>
      </w:r>
      <w:r w:rsidRPr="00A773C9">
        <w:rPr>
          <w:rFonts w:cstheme="minorHAnsi"/>
          <w:sz w:val="24"/>
          <w:szCs w:val="24"/>
        </w:rPr>
        <w:t>were also excluded. The articles identified were then exported to COVIDENCE</w:t>
      </w:r>
      <w:r w:rsidR="00BA3C63">
        <w:rPr>
          <w:rFonts w:cstheme="minorHAnsi"/>
          <w:sz w:val="24"/>
          <w:szCs w:val="24"/>
        </w:rPr>
        <w:t xml:space="preserve"> (Veritas Health Innovation Ltd)</w:t>
      </w:r>
      <w:r w:rsidRPr="00A773C9">
        <w:rPr>
          <w:rFonts w:cstheme="minorHAnsi"/>
          <w:sz w:val="24"/>
          <w:szCs w:val="24"/>
        </w:rPr>
        <w:t>,</w:t>
      </w:r>
      <w:r w:rsidR="009A1DEC">
        <w:rPr>
          <w:rFonts w:cstheme="minorHAnsi"/>
          <w:sz w:val="24"/>
          <w:szCs w:val="24"/>
        </w:rPr>
        <w:t xml:space="preserve"> and two independent reviewers</w:t>
      </w:r>
      <w:r w:rsidRPr="00A773C9">
        <w:rPr>
          <w:rFonts w:cstheme="minorHAnsi"/>
          <w:sz w:val="24"/>
          <w:szCs w:val="24"/>
        </w:rPr>
        <w:t xml:space="preserve"> screened all titles, abstracts and full texts based on the eligibility criteria. Any discrepancies or disagreements between reviewers were resolved through discussion </w:t>
      </w:r>
      <w:r w:rsidR="002225E4">
        <w:rPr>
          <w:rFonts w:cstheme="minorHAnsi"/>
          <w:sz w:val="24"/>
          <w:szCs w:val="24"/>
        </w:rPr>
        <w:t>to reach</w:t>
      </w:r>
      <w:r w:rsidR="002225E4" w:rsidRPr="00A773C9">
        <w:rPr>
          <w:rFonts w:cstheme="minorHAnsi"/>
          <w:sz w:val="24"/>
          <w:szCs w:val="24"/>
        </w:rPr>
        <w:t xml:space="preserve"> </w:t>
      </w:r>
      <w:r w:rsidRPr="00A773C9">
        <w:rPr>
          <w:rFonts w:cstheme="minorHAnsi"/>
          <w:sz w:val="24"/>
          <w:szCs w:val="24"/>
        </w:rPr>
        <w:t>consensus. The detailed search strategy and eligibility screening is presented in Figure 1.</w:t>
      </w:r>
    </w:p>
    <w:p w14:paraId="53539C2E" w14:textId="5865532D" w:rsidR="00E50DED" w:rsidRPr="00BB139A" w:rsidRDefault="00027C3D" w:rsidP="00BB139A">
      <w:pPr>
        <w:spacing w:after="240" w:line="360" w:lineRule="auto"/>
        <w:jc w:val="both"/>
        <w:rPr>
          <w:rFonts w:cstheme="minorHAnsi"/>
          <w:b/>
          <w:bCs/>
          <w:sz w:val="26"/>
          <w:szCs w:val="26"/>
        </w:rPr>
      </w:pPr>
      <w:r w:rsidRPr="00BB139A">
        <w:rPr>
          <w:rFonts w:cstheme="minorHAnsi"/>
          <w:b/>
          <w:sz w:val="26"/>
          <w:szCs w:val="26"/>
        </w:rPr>
        <w:t xml:space="preserve">Quality appraisal </w:t>
      </w:r>
    </w:p>
    <w:p w14:paraId="2642AFB9" w14:textId="5140449C" w:rsidR="006657C1" w:rsidRPr="007F1CC4" w:rsidRDefault="006657C1" w:rsidP="00FE3C13">
      <w:pPr>
        <w:spacing w:after="240" w:line="360" w:lineRule="auto"/>
        <w:jc w:val="both"/>
        <w:rPr>
          <w:rFonts w:cstheme="minorHAnsi"/>
          <w:sz w:val="24"/>
          <w:szCs w:val="24"/>
        </w:rPr>
      </w:pPr>
      <w:r w:rsidRPr="00E50DED">
        <w:rPr>
          <w:rFonts w:cstheme="minorHAnsi"/>
          <w:sz w:val="24"/>
          <w:szCs w:val="24"/>
        </w:rPr>
        <w:t>Quality appraisal tools were employed for this review</w:t>
      </w:r>
      <w:r w:rsidRPr="00E50DED">
        <w:rPr>
          <w:rFonts w:eastAsia="SabonLTStd-Roman" w:cstheme="minorHAnsi"/>
          <w:sz w:val="24"/>
          <w:szCs w:val="24"/>
        </w:rPr>
        <w:t xml:space="preserve"> to </w:t>
      </w:r>
      <w:r w:rsidRPr="00E50DED">
        <w:rPr>
          <w:rFonts w:cstheme="minorHAnsi"/>
          <w:sz w:val="24"/>
          <w:szCs w:val="24"/>
        </w:rPr>
        <w:t xml:space="preserve">interpret the findings in light of the quality of the included articles, rather than as an inclusion </w:t>
      </w:r>
      <w:proofErr w:type="gramStart"/>
      <w:r w:rsidRPr="00E50DED">
        <w:rPr>
          <w:rFonts w:cstheme="minorHAnsi"/>
          <w:sz w:val="24"/>
          <w:szCs w:val="24"/>
        </w:rPr>
        <w:t>criteria</w:t>
      </w:r>
      <w:proofErr w:type="gramEnd"/>
      <w:r w:rsidRPr="00E50DED">
        <w:rPr>
          <w:rFonts w:cstheme="minorHAnsi"/>
          <w:sz w:val="24"/>
          <w:szCs w:val="24"/>
        </w:rPr>
        <w:t>. We employed the Newcastle–Ottawa Scale for observational studies</w:t>
      </w:r>
      <w:r w:rsidR="004A0D4A">
        <w:rPr>
          <w:rFonts w:cstheme="minorHAnsi"/>
          <w:sz w:val="24"/>
          <w:szCs w:val="24"/>
        </w:rPr>
        <w:t>,</w:t>
      </w:r>
      <w:r w:rsidR="007F1CC4">
        <w:rPr>
          <w:rFonts w:cstheme="minorHAnsi"/>
          <w:sz w:val="24"/>
          <w:szCs w:val="24"/>
        </w:rPr>
        <w:fldChar w:fldCharType="begin"/>
      </w:r>
      <w:r w:rsidR="007F1CC4">
        <w:rPr>
          <w:rFonts w:cstheme="minorHAnsi"/>
          <w:sz w:val="24"/>
          <w:szCs w:val="24"/>
        </w:rPr>
        <w:instrText xml:space="preserve"> ADDIN EN.CITE &lt;EndNote&gt;&lt;Cite&gt;&lt;Author&gt;Wells&lt;/Author&gt;&lt;Year&gt;2008&lt;/Year&gt;&lt;RecNum&gt;63&lt;/RecNum&gt;&lt;DisplayText&gt;&lt;style face="superscript"&gt;31&lt;/style&gt;&lt;/DisplayText&gt;&lt;record&gt;&lt;rec-number&gt;63&lt;/rec-number&gt;&lt;foreign-keys&gt;&lt;key app="EN" db-id="xrrd29za8ev5zpedt5s5vwsdwzsx5f9xfaax" timestamp="1609206050"&gt;63&lt;/key&gt;&lt;/foreign-keys&gt;&lt;ref-type name="Web Page"&gt;12&lt;/ref-type&gt;&lt;contributors&gt;&lt;authors&gt;&lt;author&gt;Wells, G.A., &lt;/author&gt;&lt;author&gt;Shea, B., &lt;/author&gt;&lt;author&gt;O’Connell, D., &lt;/author&gt;&lt;author&gt;Peterson, J., &lt;/author&gt;&lt;author&gt;Welch, V., &lt;/author&gt;&lt;author&gt;Losos, M.,&lt;/author&gt;&lt;author&gt;Tugwell, P&lt;/author&gt;&lt;/authors&gt;&lt;/contributors&gt;&lt;titles&gt;&lt;title&gt;The Newcastle-Ottawa Scale (NOS) for assessing the quality of nonrandomised studies in meta-analyses.&lt;/title&gt;&lt;/titles&gt;&lt;volume&gt;2020&lt;/volume&gt;&lt;number&gt;November 23&lt;/number&gt;&lt;dates&gt;&lt;year&gt;2008&lt;/year&gt;&lt;/dates&gt;&lt;publisher&gt;The Ottawa Hospital research Institute&lt;/publisher&gt;&lt;urls&gt;&lt;related-urls&gt;&lt;url&gt;http://www.ohri.ca/programs/clinical_epidemiology/oxford.asp&lt;/url&gt;&lt;/related-urls&gt;&lt;/urls&gt;&lt;/record&gt;&lt;/Cite&gt;&lt;/EndNote&gt;</w:instrText>
      </w:r>
      <w:r w:rsidR="007F1CC4">
        <w:rPr>
          <w:rFonts w:cstheme="minorHAnsi"/>
          <w:sz w:val="24"/>
          <w:szCs w:val="24"/>
        </w:rPr>
        <w:fldChar w:fldCharType="separate"/>
      </w:r>
      <w:r w:rsidR="007F1CC4" w:rsidRPr="007F1CC4">
        <w:rPr>
          <w:rFonts w:cstheme="minorHAnsi"/>
          <w:noProof/>
          <w:sz w:val="24"/>
          <w:szCs w:val="24"/>
          <w:vertAlign w:val="superscript"/>
        </w:rPr>
        <w:t>31</w:t>
      </w:r>
      <w:r w:rsidR="007F1CC4">
        <w:rPr>
          <w:rFonts w:cstheme="minorHAnsi"/>
          <w:sz w:val="24"/>
          <w:szCs w:val="24"/>
        </w:rPr>
        <w:fldChar w:fldCharType="end"/>
      </w:r>
      <w:r w:rsidR="007F1CC4">
        <w:rPr>
          <w:rFonts w:cstheme="minorHAnsi"/>
          <w:sz w:val="24"/>
          <w:szCs w:val="24"/>
        </w:rPr>
        <w:t xml:space="preserve"> </w:t>
      </w:r>
      <w:r w:rsidRPr="00E50DED">
        <w:rPr>
          <w:rFonts w:cstheme="minorHAnsi"/>
          <w:sz w:val="24"/>
          <w:szCs w:val="24"/>
        </w:rPr>
        <w:t>and the Evidence Project Risk of Bias Tool</w:t>
      </w:r>
      <w:r w:rsidR="00A662D1" w:rsidRPr="00E50DED">
        <w:rPr>
          <w:rFonts w:cstheme="minorHAnsi"/>
          <w:sz w:val="24"/>
          <w:szCs w:val="24"/>
        </w:rPr>
        <w:fldChar w:fldCharType="begin"/>
      </w:r>
      <w:r w:rsidR="007F1CC4">
        <w:rPr>
          <w:rFonts w:cstheme="minorHAnsi"/>
          <w:sz w:val="24"/>
          <w:szCs w:val="24"/>
        </w:rPr>
        <w:instrText xml:space="preserve"> ADDIN EN.CITE &lt;EndNote&gt;&lt;Cite&gt;&lt;Author&gt;Kennedy&lt;/Author&gt;&lt;Year&gt;2019&lt;/Year&gt;&lt;RecNum&gt;29&lt;/RecNum&gt;&lt;DisplayText&gt;&lt;style face="superscript"&gt;32&lt;/style&gt;&lt;/DisplayText&gt;&lt;record&gt;&lt;rec-number&gt;29&lt;/rec-number&gt;&lt;foreign-keys&gt;&lt;key app="EN" db-id="xrrd29za8ev5zpedt5s5vwsdwzsx5f9xfaax" timestamp="1609204856"&gt;29&lt;/key&gt;&lt;/foreign-keys&gt;&lt;ref-type name="Journal Article"&gt;17&lt;/ref-type&gt;&lt;contributors&gt;&lt;authors&gt;&lt;author&gt;Kennedy, Caitlin E&lt;/author&gt;&lt;author&gt;Fonner, Virginia A&lt;/author&gt;&lt;author&gt;Armstrong, Kevin A&lt;/author&gt;&lt;author&gt;Denison, Julie A&lt;/author&gt;&lt;author&gt;Yeh, Ping Teresa&lt;/author&gt;&lt;author&gt;O’Reilly, Kevin R&lt;/author&gt;&lt;author&gt;Sweat, Michael D&lt;/author&gt;&lt;/authors&gt;&lt;/contributors&gt;&lt;titles&gt;&lt;title&gt;The evidence project risk of bias tool: assessing study rigor for both randomized and non-randomized intervention studies&lt;/title&gt;&lt;secondary-title&gt;Systematic reviews&lt;/secondary-title&gt;&lt;/titles&gt;&lt;periodical&gt;&lt;full-title&gt;Systematic reviews&lt;/full-title&gt;&lt;/periodical&gt;&lt;pages&gt;3&lt;/pages&gt;&lt;volume&gt;8&lt;/volume&gt;&lt;number&gt;1&lt;/number&gt;&lt;dates&gt;&lt;year&gt;2019&lt;/year&gt;&lt;/dates&gt;&lt;isbn&gt;2046-4053&lt;/isbn&gt;&lt;urls&gt;&lt;/urls&gt;&lt;/record&gt;&lt;/Cite&gt;&lt;/EndNote&gt;</w:instrText>
      </w:r>
      <w:r w:rsidR="00A662D1" w:rsidRPr="00E50DED">
        <w:rPr>
          <w:rFonts w:cstheme="minorHAnsi"/>
          <w:sz w:val="24"/>
          <w:szCs w:val="24"/>
        </w:rPr>
        <w:fldChar w:fldCharType="separate"/>
      </w:r>
      <w:r w:rsidR="007F1CC4" w:rsidRPr="007F1CC4">
        <w:rPr>
          <w:rFonts w:cstheme="minorHAnsi"/>
          <w:noProof/>
          <w:sz w:val="24"/>
          <w:szCs w:val="24"/>
          <w:vertAlign w:val="superscript"/>
        </w:rPr>
        <w:t>32</w:t>
      </w:r>
      <w:r w:rsidR="00A662D1" w:rsidRPr="00E50DED">
        <w:rPr>
          <w:rFonts w:cstheme="minorHAnsi"/>
          <w:sz w:val="24"/>
          <w:szCs w:val="24"/>
        </w:rPr>
        <w:fldChar w:fldCharType="end"/>
      </w:r>
      <w:r w:rsidRPr="00E50DED">
        <w:rPr>
          <w:rFonts w:cstheme="minorHAnsi"/>
          <w:sz w:val="24"/>
          <w:szCs w:val="24"/>
        </w:rPr>
        <w:t xml:space="preserve"> to assess study rigor for both </w:t>
      </w:r>
      <w:r w:rsidR="008E25D3">
        <w:rPr>
          <w:rFonts w:cstheme="minorHAnsi"/>
          <w:sz w:val="24"/>
          <w:szCs w:val="24"/>
        </w:rPr>
        <w:t>observational</w:t>
      </w:r>
      <w:r w:rsidR="008E25D3" w:rsidRPr="00E50DED">
        <w:rPr>
          <w:rFonts w:cstheme="minorHAnsi"/>
          <w:sz w:val="24"/>
          <w:szCs w:val="24"/>
        </w:rPr>
        <w:t xml:space="preserve"> </w:t>
      </w:r>
      <w:r w:rsidRPr="00E50DED">
        <w:rPr>
          <w:rFonts w:cstheme="minorHAnsi"/>
          <w:sz w:val="24"/>
          <w:szCs w:val="24"/>
        </w:rPr>
        <w:t xml:space="preserve">and </w:t>
      </w:r>
      <w:r w:rsidR="008E25D3">
        <w:rPr>
          <w:rFonts w:cstheme="minorHAnsi"/>
          <w:sz w:val="24"/>
          <w:szCs w:val="24"/>
        </w:rPr>
        <w:t>intervention</w:t>
      </w:r>
      <w:r w:rsidRPr="00E50DED">
        <w:rPr>
          <w:rFonts w:cstheme="minorHAnsi"/>
          <w:sz w:val="24"/>
          <w:szCs w:val="24"/>
        </w:rPr>
        <w:t xml:space="preserve"> studies. </w:t>
      </w:r>
      <w:r w:rsidRPr="00E50DED">
        <w:rPr>
          <w:rFonts w:eastAsia="Times New Roman" w:cstheme="minorHAnsi"/>
          <w:sz w:val="24"/>
          <w:szCs w:val="24"/>
          <w:lang w:eastAsia="en-AU"/>
        </w:rPr>
        <w:t xml:space="preserve">The </w:t>
      </w:r>
      <w:r w:rsidR="00D64A7B">
        <w:rPr>
          <w:rFonts w:eastAsia="Times New Roman" w:cstheme="minorHAnsi"/>
          <w:sz w:val="24"/>
          <w:szCs w:val="24"/>
          <w:lang w:eastAsia="en-AU"/>
        </w:rPr>
        <w:t xml:space="preserve">latter </w:t>
      </w:r>
      <w:r w:rsidRPr="00E50DED">
        <w:rPr>
          <w:rFonts w:eastAsia="Times New Roman" w:cstheme="minorHAnsi"/>
          <w:sz w:val="24"/>
          <w:szCs w:val="24"/>
          <w:lang w:eastAsia="en-AU"/>
        </w:rPr>
        <w:t>tool, developed by a collaboration between researchers from the Medical University of South Carolina and the Johns Hopkins Bloomberg School of Public Health</w:t>
      </w:r>
      <w:r w:rsidR="004A0D4A">
        <w:rPr>
          <w:rFonts w:eastAsia="Times New Roman" w:cstheme="minorHAnsi"/>
          <w:sz w:val="24"/>
          <w:szCs w:val="24"/>
          <w:lang w:eastAsia="en-AU"/>
        </w:rPr>
        <w:t>,</w:t>
      </w:r>
      <w:r w:rsidR="002225E4" w:rsidRPr="00E50DED">
        <w:rPr>
          <w:rFonts w:cstheme="minorHAnsi"/>
          <w:sz w:val="24"/>
          <w:szCs w:val="24"/>
        </w:rPr>
        <w:fldChar w:fldCharType="begin"/>
      </w:r>
      <w:r w:rsidR="002225E4">
        <w:rPr>
          <w:rFonts w:cstheme="minorHAnsi"/>
          <w:sz w:val="24"/>
          <w:szCs w:val="24"/>
        </w:rPr>
        <w:instrText xml:space="preserve"> ADDIN EN.CITE &lt;EndNote&gt;&lt;Cite&gt;&lt;Author&gt;Kennedy&lt;/Author&gt;&lt;Year&gt;2019&lt;/Year&gt;&lt;RecNum&gt;29&lt;/RecNum&gt;&lt;DisplayText&gt;&lt;style face="superscript"&gt;32&lt;/style&gt;&lt;/DisplayText&gt;&lt;record&gt;&lt;rec-number&gt;29&lt;/rec-number&gt;&lt;foreign-keys&gt;&lt;key app="EN" db-id="xrrd29za8ev5zpedt5s5vwsdwzsx5f9xfaax" timestamp="1609204856"&gt;29&lt;/key&gt;&lt;/foreign-keys&gt;&lt;ref-type name="Journal Article"&gt;17&lt;/ref-type&gt;&lt;contributors&gt;&lt;authors&gt;&lt;author&gt;Kennedy, Caitlin E&lt;/author&gt;&lt;author&gt;Fonner, Virginia A&lt;/author&gt;&lt;author&gt;Armstrong, Kevin A&lt;/author&gt;&lt;author&gt;Denison, Julie A&lt;/author&gt;&lt;author&gt;Yeh, Ping Teresa&lt;/author&gt;&lt;author&gt;O’Reilly, Kevin R&lt;/author&gt;&lt;author&gt;Sweat, Michael D&lt;/author&gt;&lt;/authors&gt;&lt;/contributors&gt;&lt;titles&gt;&lt;title&gt;The evidence project risk of bias tool: assessing study rigor for both randomized and non-randomized intervention studies&lt;/title&gt;&lt;secondary-title&gt;Systematic reviews&lt;/secondary-title&gt;&lt;/titles&gt;&lt;periodical&gt;&lt;full-title&gt;Systematic reviews&lt;/full-title&gt;&lt;/periodical&gt;&lt;pages&gt;3&lt;/pages&gt;&lt;volume&gt;8&lt;/volume&gt;&lt;number&gt;1&lt;/number&gt;&lt;dates&gt;&lt;year&gt;2019&lt;/year&gt;&lt;/dates&gt;&lt;isbn&gt;2046-4053&lt;/isbn&gt;&lt;urls&gt;&lt;/urls&gt;&lt;/record&gt;&lt;/Cite&gt;&lt;/EndNote&gt;</w:instrText>
      </w:r>
      <w:r w:rsidR="002225E4" w:rsidRPr="00E50DED">
        <w:rPr>
          <w:rFonts w:cstheme="minorHAnsi"/>
          <w:sz w:val="24"/>
          <w:szCs w:val="24"/>
        </w:rPr>
        <w:fldChar w:fldCharType="separate"/>
      </w:r>
      <w:r w:rsidR="002225E4" w:rsidRPr="007F1CC4">
        <w:rPr>
          <w:rFonts w:cstheme="minorHAnsi"/>
          <w:noProof/>
          <w:sz w:val="24"/>
          <w:szCs w:val="24"/>
          <w:vertAlign w:val="superscript"/>
        </w:rPr>
        <w:t>32</w:t>
      </w:r>
      <w:r w:rsidR="002225E4" w:rsidRPr="00E50DED">
        <w:rPr>
          <w:rFonts w:cstheme="minorHAnsi"/>
          <w:sz w:val="24"/>
          <w:szCs w:val="24"/>
        </w:rPr>
        <w:fldChar w:fldCharType="end"/>
      </w:r>
      <w:r w:rsidRPr="00E50DED">
        <w:rPr>
          <w:rFonts w:eastAsia="Times New Roman" w:cstheme="minorHAnsi"/>
          <w:sz w:val="24"/>
          <w:szCs w:val="24"/>
          <w:lang w:eastAsia="en-AU"/>
        </w:rPr>
        <w:t xml:space="preserve"> consist</w:t>
      </w:r>
      <w:r w:rsidR="008338CA">
        <w:rPr>
          <w:rFonts w:eastAsia="Times New Roman" w:cstheme="minorHAnsi"/>
          <w:sz w:val="24"/>
          <w:szCs w:val="24"/>
          <w:lang w:eastAsia="en-AU"/>
        </w:rPr>
        <w:t>s</w:t>
      </w:r>
      <w:r w:rsidRPr="00E50DED">
        <w:rPr>
          <w:rFonts w:eastAsia="Times New Roman" w:cstheme="minorHAnsi"/>
          <w:sz w:val="24"/>
          <w:szCs w:val="24"/>
          <w:lang w:eastAsia="en-AU"/>
        </w:rPr>
        <w:t xml:space="preserve"> of eight items (scored as ‘Yes’, ‘No’ or ‘Not Applicable’): three items regarding the study design (presence of cohort, control or comparison group, and pre-post intervention data), and the remaining six items consider the study rigor (random assignment of participants to the intervention, random selection of participants for assessment, follow-up rate of 80% or more, comparison groups equivalent on sociodemographic variables, and comparison groups equivalent at baseline on outcome measures).</w:t>
      </w:r>
    </w:p>
    <w:p w14:paraId="10BADD9A" w14:textId="3FFEF4E4" w:rsidR="00EB28C9" w:rsidRPr="004117E6" w:rsidRDefault="00EE7CE8" w:rsidP="00FE3C13">
      <w:pPr>
        <w:spacing w:after="240" w:line="360" w:lineRule="auto"/>
        <w:jc w:val="both"/>
        <w:rPr>
          <w:rFonts w:eastAsia="Times New Roman" w:cstheme="minorHAnsi"/>
          <w:b/>
          <w:sz w:val="24"/>
          <w:szCs w:val="24"/>
          <w:lang w:eastAsia="en-AU"/>
        </w:rPr>
      </w:pPr>
      <w:r w:rsidRPr="00EE7CE8">
        <w:rPr>
          <w:rFonts w:eastAsia="Times New Roman" w:cstheme="minorHAnsi"/>
          <w:b/>
          <w:sz w:val="24"/>
          <w:szCs w:val="24"/>
          <w:lang w:eastAsia="en-AU"/>
        </w:rPr>
        <w:t>[</w:t>
      </w:r>
      <w:r w:rsidRPr="00157426">
        <w:rPr>
          <w:rFonts w:eastAsia="Times New Roman" w:cstheme="minorHAnsi"/>
          <w:b/>
          <w:sz w:val="24"/>
          <w:szCs w:val="24"/>
          <w:lang w:eastAsia="en-AU"/>
        </w:rPr>
        <w:t>Figure 1</w:t>
      </w:r>
      <w:r w:rsidRPr="00157426">
        <w:rPr>
          <w:rFonts w:cstheme="minorHAnsi"/>
          <w:b/>
          <w:sz w:val="24"/>
          <w:szCs w:val="24"/>
        </w:rPr>
        <w:t>]</w:t>
      </w:r>
    </w:p>
    <w:p w14:paraId="31F65B3B" w14:textId="0F83A1F5" w:rsidR="00E32FDA" w:rsidRPr="00BB139A" w:rsidRDefault="00FE3C13" w:rsidP="00BB139A">
      <w:pPr>
        <w:spacing w:after="240" w:line="360" w:lineRule="auto"/>
        <w:jc w:val="both"/>
        <w:rPr>
          <w:rFonts w:cstheme="minorHAnsi"/>
          <w:color w:val="002060"/>
          <w:sz w:val="26"/>
          <w:szCs w:val="26"/>
        </w:rPr>
      </w:pPr>
      <w:r w:rsidRPr="00BB139A">
        <w:rPr>
          <w:rFonts w:cstheme="minorHAnsi"/>
          <w:b/>
          <w:sz w:val="26"/>
          <w:szCs w:val="26"/>
        </w:rPr>
        <w:t>Data extraction and synthesis</w:t>
      </w:r>
    </w:p>
    <w:p w14:paraId="6D72896C" w14:textId="77777777" w:rsidR="009A28A7" w:rsidRDefault="00BB462C" w:rsidP="00FE3C13">
      <w:pPr>
        <w:spacing w:after="240" w:line="360" w:lineRule="auto"/>
        <w:jc w:val="both"/>
        <w:rPr>
          <w:rFonts w:eastAsia="SabonLTStd-Roman" w:cstheme="minorHAnsi"/>
          <w:sz w:val="24"/>
          <w:szCs w:val="24"/>
        </w:rPr>
      </w:pPr>
      <w:r>
        <w:rPr>
          <w:rFonts w:eastAsia="SabonLTStd-Roman" w:cstheme="minorHAnsi"/>
          <w:sz w:val="24"/>
          <w:szCs w:val="24"/>
        </w:rPr>
        <w:t xml:space="preserve">Two reviewers </w:t>
      </w:r>
      <w:r w:rsidR="00027C3D" w:rsidRPr="00A773C9">
        <w:rPr>
          <w:rFonts w:eastAsia="SabonLTStd-Roman" w:cstheme="minorHAnsi"/>
          <w:sz w:val="24"/>
          <w:szCs w:val="24"/>
        </w:rPr>
        <w:t xml:space="preserve">independently extracted detailed information about the study </w:t>
      </w:r>
      <w:r w:rsidR="00027C3D" w:rsidRPr="00A773C9">
        <w:rPr>
          <w:rFonts w:cstheme="minorHAnsi"/>
          <w:sz w:val="24"/>
          <w:szCs w:val="24"/>
        </w:rPr>
        <w:t xml:space="preserve">characteristics (such as publication details, country, study design, sample size, risk of bias etc.) and key study findings </w:t>
      </w:r>
      <w:r w:rsidR="00027C3D" w:rsidRPr="00A773C9">
        <w:rPr>
          <w:rFonts w:eastAsia="SabonLTStd-Roman" w:cstheme="minorHAnsi"/>
          <w:sz w:val="24"/>
          <w:szCs w:val="24"/>
        </w:rPr>
        <w:t xml:space="preserve">from each included study using a standardized abstraction form, which was developed a priori. A third reviewer resolved any disagreements. </w:t>
      </w:r>
    </w:p>
    <w:p w14:paraId="39A7DB66" w14:textId="7CCE49EC" w:rsidR="00917F83" w:rsidRDefault="00027C3D" w:rsidP="00843952">
      <w:pPr>
        <w:spacing w:after="240" w:line="360" w:lineRule="auto"/>
        <w:jc w:val="both"/>
        <w:rPr>
          <w:rFonts w:eastAsia="SabonLTStd-Roman" w:cstheme="minorHAnsi"/>
          <w:sz w:val="24"/>
          <w:szCs w:val="24"/>
        </w:rPr>
      </w:pPr>
      <w:r w:rsidRPr="00A773C9">
        <w:rPr>
          <w:rFonts w:eastAsia="SabonLTStd-Roman" w:cstheme="minorHAnsi"/>
          <w:sz w:val="24"/>
          <w:szCs w:val="24"/>
        </w:rPr>
        <w:lastRenderedPageBreak/>
        <w:t xml:space="preserve">Key findings were extracted and grouped into subcategories according to the Message </w:t>
      </w:r>
      <w:r w:rsidR="00732458">
        <w:rPr>
          <w:rFonts w:eastAsia="SabonLTStd-Roman" w:cstheme="minorHAnsi"/>
          <w:sz w:val="24"/>
          <w:szCs w:val="24"/>
        </w:rPr>
        <w:t>I</w:t>
      </w:r>
      <w:r w:rsidRPr="00A773C9">
        <w:rPr>
          <w:rFonts w:eastAsia="SabonLTStd-Roman" w:cstheme="minorHAnsi"/>
          <w:sz w:val="24"/>
          <w:szCs w:val="24"/>
        </w:rPr>
        <w:t xml:space="preserve">mpact </w:t>
      </w:r>
      <w:r w:rsidR="00732458">
        <w:rPr>
          <w:rFonts w:eastAsia="SabonLTStd-Roman" w:cstheme="minorHAnsi"/>
          <w:sz w:val="24"/>
          <w:szCs w:val="24"/>
        </w:rPr>
        <w:t>F</w:t>
      </w:r>
      <w:r w:rsidRPr="00A773C9">
        <w:rPr>
          <w:rFonts w:eastAsia="SabonLTStd-Roman" w:cstheme="minorHAnsi"/>
          <w:sz w:val="24"/>
          <w:szCs w:val="24"/>
        </w:rPr>
        <w:t>ramework (MIF). The framework describes factors contributing to health message effectivenes</w:t>
      </w:r>
      <w:r>
        <w:rPr>
          <w:rFonts w:eastAsia="SabonLTStd-Roman" w:cstheme="minorHAnsi"/>
          <w:sz w:val="24"/>
          <w:szCs w:val="24"/>
        </w:rPr>
        <w:t>s</w:t>
      </w:r>
      <w:r>
        <w:rPr>
          <w:rFonts w:eastAsia="SabonLTStd-Roman" w:cstheme="minorHAnsi"/>
          <w:sz w:val="24"/>
          <w:szCs w:val="24"/>
        </w:rPr>
        <w:fldChar w:fldCharType="begin"/>
      </w:r>
      <w:r w:rsidR="007F1CC4">
        <w:rPr>
          <w:rFonts w:eastAsia="SabonLTStd-Roman" w:cstheme="minorHAnsi"/>
          <w:sz w:val="24"/>
          <w:szCs w:val="24"/>
        </w:rPr>
        <w:instrText xml:space="preserve"> ADDIN EN.CITE &lt;EndNote&gt;&lt;Cite&gt;&lt;Author&gt;Francis&lt;/Author&gt;&lt;Year&gt;2017&lt;/Year&gt;&lt;RecNum&gt;30&lt;/RecNum&gt;&lt;DisplayText&gt;&lt;style face="superscript"&gt;16,33&lt;/style&gt;&lt;/DisplayText&gt;&lt;record&gt;&lt;rec-number&gt;30&lt;/rec-number&gt;&lt;foreign-keys&gt;&lt;key app="EN" db-id="xrrd29za8ev5zpedt5s5vwsdwzsx5f9xfaax" timestamp="1609204856"&gt;30&lt;/key&gt;&lt;/foreign-keys&gt;&lt;ref-type name="Journal Article"&gt;17&lt;/ref-type&gt;&lt;contributors&gt;&lt;authors&gt;&lt;author&gt;Francis, Diane B&lt;/author&gt;&lt;author&gt;Hall, Marissa G&lt;/author&gt;&lt;author&gt;Noar, Seth M&lt;/author&gt;&lt;author&gt;Ribisl, Kurt M&lt;/author&gt;&lt;author&gt;Brewer, Noel T&lt;/author&gt;&lt;/authors&gt;&lt;/contributors&gt;&lt;titles&gt;&lt;title&gt;Systematic review of measures used in pictorial cigarette pack warning experiments&lt;/title&gt;&lt;secondary-title&gt;Nicotine &amp;amp; Tobacco Research&lt;/secondary-title&gt;&lt;/titles&gt;&lt;periodical&gt;&lt;full-title&gt;Nicotine &amp;amp; Tobacco Research&lt;/full-title&gt;&lt;/periodical&gt;&lt;pages&gt;1127-1137&lt;/pages&gt;&lt;volume&gt;19&lt;/volume&gt;&lt;number&gt;10&lt;/number&gt;&lt;dates&gt;&lt;year&gt;2017&lt;/year&gt;&lt;/dates&gt;&lt;isbn&gt;1462-2203&lt;/isbn&gt;&lt;urls&gt;&lt;/urls&gt;&lt;/record&gt;&lt;/Cite&gt;&lt;Cite&gt;&lt;Author&gt;Noar&lt;/Author&gt;&lt;Year&gt;2016&lt;/Year&gt;&lt;RecNum&gt;13&lt;/RecNum&gt;&lt;record&gt;&lt;rec-number&gt;13&lt;/rec-number&gt;&lt;foreign-keys&gt;&lt;key app="EN" db-id="xrrd29za8ev5zpedt5s5vwsdwzsx5f9xfaax" timestamp="1609204855"&gt;13&lt;/key&gt;&lt;/foreign-keys&gt;&lt;ref-type name="Journal Article"&gt;17&lt;/ref-type&gt;&lt;contributors&gt;&lt;authors&gt;&lt;author&gt;Noar, Seth M&lt;/author&gt;&lt;author&gt;Hall, Marissa G&lt;/author&gt;&lt;author&gt;Francis, Diane B&lt;/author&gt;&lt;author&gt;Ribisl, Kurt M&lt;/author&gt;&lt;author&gt;Pepper, Jessica K&lt;/author&gt;&lt;author&gt;Brewer, Noel T&lt;/author&gt;&lt;/authors&gt;&lt;/contributors&gt;&lt;titles&gt;&lt;title&gt;Pictorial cigarette pack warnings: a meta-analysis of experimental studies&lt;/title&gt;&lt;secondary-title&gt;Tobacco control&lt;/secondary-title&gt;&lt;/titles&gt;&lt;periodical&gt;&lt;full-title&gt;Tobacco control&lt;/full-title&gt;&lt;/periodical&gt;&lt;pages&gt;341-354&lt;/pages&gt;&lt;volume&gt;25&lt;/volume&gt;&lt;number&gt;3&lt;/number&gt;&lt;dates&gt;&lt;year&gt;2016&lt;/year&gt;&lt;/dates&gt;&lt;isbn&gt;0964-4563&lt;/isbn&gt;&lt;urls&gt;&lt;/urls&gt;&lt;/record&gt;&lt;/Cite&gt;&lt;/EndNote&gt;</w:instrText>
      </w:r>
      <w:r>
        <w:rPr>
          <w:rFonts w:eastAsia="SabonLTStd-Roman" w:cstheme="minorHAnsi"/>
          <w:sz w:val="24"/>
          <w:szCs w:val="24"/>
        </w:rPr>
        <w:fldChar w:fldCharType="separate"/>
      </w:r>
      <w:r w:rsidR="007F1CC4" w:rsidRPr="007F1CC4">
        <w:rPr>
          <w:rFonts w:eastAsia="SabonLTStd-Roman" w:cstheme="minorHAnsi"/>
          <w:noProof/>
          <w:sz w:val="24"/>
          <w:szCs w:val="24"/>
          <w:vertAlign w:val="superscript"/>
        </w:rPr>
        <w:t>16,33</w:t>
      </w:r>
      <w:r>
        <w:rPr>
          <w:rFonts w:eastAsia="SabonLTStd-Roman" w:cstheme="minorHAnsi"/>
          <w:sz w:val="24"/>
          <w:szCs w:val="24"/>
        </w:rPr>
        <w:fldChar w:fldCharType="end"/>
      </w:r>
      <w:r>
        <w:rPr>
          <w:rFonts w:eastAsia="SabonLTStd-Roman" w:cstheme="minorHAnsi"/>
          <w:sz w:val="24"/>
          <w:szCs w:val="24"/>
        </w:rPr>
        <w:t xml:space="preserve">, </w:t>
      </w:r>
      <w:r w:rsidRPr="00A773C9">
        <w:rPr>
          <w:rFonts w:eastAsia="SabonLTStd-Roman" w:cstheme="minorHAnsi"/>
          <w:sz w:val="24"/>
          <w:szCs w:val="24"/>
        </w:rPr>
        <w:t>and draws on communication and psychological theory and prior research on tobacco prevention and control.</w:t>
      </w:r>
      <w:r w:rsidRPr="00A773C9">
        <w:rPr>
          <w:sz w:val="24"/>
          <w:szCs w:val="24"/>
        </w:rPr>
        <w:t xml:space="preserve"> </w:t>
      </w:r>
      <w:bookmarkStart w:id="0" w:name="_Hlk60492420"/>
      <w:r w:rsidRPr="00A773C9">
        <w:rPr>
          <w:sz w:val="24"/>
          <w:szCs w:val="24"/>
        </w:rPr>
        <w:t>The framework includes six main categories: (1) attention or recall, (2) warning reactions (i.e.</w:t>
      </w:r>
      <w:r w:rsidR="00C54132">
        <w:rPr>
          <w:sz w:val="24"/>
          <w:szCs w:val="24"/>
        </w:rPr>
        <w:t>,</w:t>
      </w:r>
      <w:r w:rsidRPr="00A773C9">
        <w:rPr>
          <w:sz w:val="24"/>
          <w:szCs w:val="24"/>
        </w:rPr>
        <w:t xml:space="preserve"> credibility, cognitive elaboration</w:t>
      </w:r>
      <w:r>
        <w:rPr>
          <w:sz w:val="24"/>
          <w:szCs w:val="24"/>
        </w:rPr>
        <w:t xml:space="preserve"> or </w:t>
      </w:r>
      <w:r w:rsidRPr="009615A4">
        <w:rPr>
          <w:sz w:val="24"/>
          <w:szCs w:val="24"/>
        </w:rPr>
        <w:t xml:space="preserve">processing </w:t>
      </w:r>
      <w:r>
        <w:rPr>
          <w:sz w:val="24"/>
          <w:szCs w:val="24"/>
        </w:rPr>
        <w:t>messages</w:t>
      </w:r>
      <w:r w:rsidRPr="009615A4">
        <w:rPr>
          <w:sz w:val="24"/>
          <w:szCs w:val="24"/>
        </w:rPr>
        <w:t xml:space="preserve"> by thinking critically</w:t>
      </w:r>
      <w:r w:rsidRPr="00A773C9">
        <w:rPr>
          <w:sz w:val="24"/>
          <w:szCs w:val="24"/>
        </w:rPr>
        <w:t>, emotional responses, and believability), (3) social interactions (</w:t>
      </w:r>
      <w:r w:rsidR="00C54132">
        <w:rPr>
          <w:sz w:val="24"/>
          <w:szCs w:val="24"/>
        </w:rPr>
        <w:t>e.g.,</w:t>
      </w:r>
      <w:r w:rsidRPr="00A773C9">
        <w:rPr>
          <w:sz w:val="24"/>
          <w:szCs w:val="24"/>
        </w:rPr>
        <w:t xml:space="preserve"> talking to others about </w:t>
      </w:r>
      <w:r w:rsidR="00C54132">
        <w:rPr>
          <w:sz w:val="24"/>
          <w:szCs w:val="24"/>
        </w:rPr>
        <w:t xml:space="preserve">the </w:t>
      </w:r>
      <w:r w:rsidRPr="00A773C9">
        <w:rPr>
          <w:sz w:val="24"/>
          <w:szCs w:val="24"/>
        </w:rPr>
        <w:t>message), (4) knowledge, attitudes and beliefs, 5)</w:t>
      </w:r>
      <w:r w:rsidR="00116114">
        <w:rPr>
          <w:sz w:val="24"/>
          <w:szCs w:val="24"/>
        </w:rPr>
        <w:t xml:space="preserve"> behavioural</w:t>
      </w:r>
      <w:r w:rsidRPr="00A773C9">
        <w:rPr>
          <w:sz w:val="24"/>
          <w:szCs w:val="24"/>
        </w:rPr>
        <w:t xml:space="preserve"> intentions (i.e.</w:t>
      </w:r>
      <w:r w:rsidR="00285197">
        <w:rPr>
          <w:sz w:val="24"/>
          <w:szCs w:val="24"/>
        </w:rPr>
        <w:t>,</w:t>
      </w:r>
      <w:r w:rsidRPr="00A773C9">
        <w:rPr>
          <w:sz w:val="24"/>
          <w:szCs w:val="24"/>
        </w:rPr>
        <w:t xml:space="preserve"> intentions to purchase or use NVPs, </w:t>
      </w:r>
      <w:bookmarkStart w:id="1" w:name="_Hlk60146501"/>
      <w:r w:rsidRPr="00A773C9">
        <w:rPr>
          <w:sz w:val="24"/>
          <w:szCs w:val="24"/>
        </w:rPr>
        <w:t xml:space="preserve">to quit smoking or switch to NVPs </w:t>
      </w:r>
      <w:bookmarkEnd w:id="1"/>
      <w:r w:rsidRPr="00A773C9">
        <w:rPr>
          <w:sz w:val="24"/>
          <w:szCs w:val="24"/>
        </w:rPr>
        <w:t>etc.), and (6) behaviour</w:t>
      </w:r>
      <w:r>
        <w:rPr>
          <w:sz w:val="24"/>
          <w:szCs w:val="24"/>
        </w:rPr>
        <w:t xml:space="preserve"> (e.g., NVP use)</w:t>
      </w:r>
      <w:r w:rsidRPr="00A773C9">
        <w:rPr>
          <w:sz w:val="24"/>
          <w:szCs w:val="24"/>
        </w:rPr>
        <w:t xml:space="preserve">. </w:t>
      </w:r>
      <w:bookmarkEnd w:id="0"/>
      <w:r w:rsidRPr="00A773C9">
        <w:rPr>
          <w:sz w:val="24"/>
          <w:szCs w:val="24"/>
        </w:rPr>
        <w:t xml:space="preserve">In addition, </w:t>
      </w:r>
      <w:r w:rsidR="00116114">
        <w:rPr>
          <w:sz w:val="24"/>
          <w:szCs w:val="24"/>
        </w:rPr>
        <w:t>perceived message effectiveness</w:t>
      </w:r>
      <w:r w:rsidRPr="00A773C9">
        <w:rPr>
          <w:sz w:val="24"/>
          <w:szCs w:val="24"/>
        </w:rPr>
        <w:t xml:space="preserve"> was also examined. </w:t>
      </w:r>
      <w:r w:rsidR="00116114">
        <w:rPr>
          <w:sz w:val="24"/>
          <w:szCs w:val="24"/>
        </w:rPr>
        <w:t>Definitions of all outcome variable</w:t>
      </w:r>
      <w:r w:rsidR="00C54132">
        <w:rPr>
          <w:sz w:val="24"/>
          <w:szCs w:val="24"/>
        </w:rPr>
        <w:t>s</w:t>
      </w:r>
      <w:r w:rsidR="00116114">
        <w:rPr>
          <w:sz w:val="24"/>
          <w:szCs w:val="24"/>
        </w:rPr>
        <w:t xml:space="preserve"> </w:t>
      </w:r>
      <w:r w:rsidR="00C54132">
        <w:rPr>
          <w:sz w:val="24"/>
          <w:szCs w:val="24"/>
        </w:rPr>
        <w:t>are</w:t>
      </w:r>
      <w:r w:rsidR="00116114">
        <w:rPr>
          <w:sz w:val="24"/>
          <w:szCs w:val="24"/>
        </w:rPr>
        <w:t xml:space="preserve"> summ</w:t>
      </w:r>
      <w:r w:rsidR="004117E6">
        <w:rPr>
          <w:sz w:val="24"/>
          <w:szCs w:val="24"/>
        </w:rPr>
        <w:t>arised in Table 2</w:t>
      </w:r>
      <w:r w:rsidR="00116114">
        <w:rPr>
          <w:sz w:val="24"/>
          <w:szCs w:val="24"/>
        </w:rPr>
        <w:t xml:space="preserve">. </w:t>
      </w:r>
    </w:p>
    <w:p w14:paraId="10F6E3C4" w14:textId="54C92CE2" w:rsidR="00567EDD" w:rsidRPr="00567EDD" w:rsidRDefault="00567EDD" w:rsidP="00843952">
      <w:pPr>
        <w:spacing w:line="360" w:lineRule="auto"/>
        <w:jc w:val="both"/>
        <w:rPr>
          <w:rFonts w:cstheme="minorHAnsi"/>
          <w:color w:val="333333"/>
          <w:sz w:val="24"/>
          <w:szCs w:val="24"/>
        </w:rPr>
      </w:pPr>
      <w:bookmarkStart w:id="2" w:name="_Hlk64528229"/>
      <w:r w:rsidRPr="00AB12ED">
        <w:rPr>
          <w:rFonts w:eastAsia="SabonLTStd-Roman" w:cstheme="minorHAnsi"/>
          <w:sz w:val="24"/>
          <w:szCs w:val="24"/>
        </w:rPr>
        <w:t xml:space="preserve">Meta-analysis was not feasible because of study heterogeneity </w:t>
      </w:r>
      <w:r w:rsidRPr="00AB12ED">
        <w:rPr>
          <w:rFonts w:eastAsia="Times New Roman" w:cstheme="minorHAnsi"/>
          <w:bCs/>
          <w:sz w:val="24"/>
          <w:szCs w:val="24"/>
        </w:rPr>
        <w:t>in terms of study design, message manipulations, and outcome measurement</w:t>
      </w:r>
      <w:r w:rsidRPr="00AB12ED">
        <w:rPr>
          <w:rFonts w:eastAsia="SabonLTStd-Roman" w:cstheme="minorHAnsi"/>
          <w:sz w:val="24"/>
          <w:szCs w:val="24"/>
        </w:rPr>
        <w:t xml:space="preserve">. </w:t>
      </w:r>
      <w:r w:rsidRPr="00AB12ED">
        <w:rPr>
          <w:rFonts w:cstheme="minorHAnsi"/>
          <w:color w:val="333333"/>
          <w:sz w:val="24"/>
          <w:szCs w:val="24"/>
          <w:shd w:val="clear" w:color="auto" w:fill="FFFFFF"/>
        </w:rPr>
        <w:t xml:space="preserve">Rather, we narratively synthesised and reported the </w:t>
      </w:r>
      <w:r w:rsidRPr="00AB12ED">
        <w:rPr>
          <w:rFonts w:cstheme="minorHAnsi"/>
          <w:sz w:val="24"/>
          <w:szCs w:val="24"/>
        </w:rPr>
        <w:t xml:space="preserve">findings according to </w:t>
      </w:r>
      <w:r w:rsidRPr="00AB12ED">
        <w:rPr>
          <w:rFonts w:cstheme="minorHAnsi"/>
          <w:color w:val="333333"/>
          <w:sz w:val="24"/>
          <w:szCs w:val="24"/>
          <w:shd w:val="clear" w:color="auto" w:fill="FFFFFF"/>
        </w:rPr>
        <w:t xml:space="preserve">the Synthesis Without Meta-analysis (SWiM) reporting guideline </w:t>
      </w:r>
      <w:bookmarkEnd w:id="2"/>
      <w:r w:rsidRPr="00AB12ED">
        <w:rPr>
          <w:rFonts w:cstheme="minorHAnsi"/>
          <w:color w:val="333333"/>
          <w:sz w:val="24"/>
          <w:szCs w:val="24"/>
          <w:shd w:val="clear" w:color="auto" w:fill="FFFFFF"/>
        </w:rPr>
        <w:t xml:space="preserve">(see </w:t>
      </w:r>
      <w:bookmarkStart w:id="3" w:name="_Hlk64528436"/>
      <w:r w:rsidRPr="00AB12ED">
        <w:rPr>
          <w:rFonts w:cstheme="minorHAnsi"/>
          <w:color w:val="333333"/>
          <w:sz w:val="24"/>
          <w:szCs w:val="24"/>
          <w:shd w:val="clear" w:color="auto" w:fill="FFFFFF"/>
        </w:rPr>
        <w:t>supplementary file</w:t>
      </w:r>
      <w:r w:rsidR="000B6760">
        <w:rPr>
          <w:rFonts w:cstheme="minorHAnsi"/>
          <w:color w:val="333333"/>
          <w:sz w:val="24"/>
          <w:szCs w:val="24"/>
          <w:shd w:val="clear" w:color="auto" w:fill="FFFFFF"/>
        </w:rPr>
        <w:t xml:space="preserve"> 1</w:t>
      </w:r>
      <w:bookmarkEnd w:id="3"/>
      <w:r w:rsidRPr="00AB12ED">
        <w:rPr>
          <w:rFonts w:cstheme="minorHAnsi"/>
          <w:color w:val="333333"/>
          <w:sz w:val="24"/>
          <w:szCs w:val="24"/>
          <w:shd w:val="clear" w:color="auto" w:fill="FFFFFF"/>
        </w:rPr>
        <w:t xml:space="preserve">). We employed </w:t>
      </w:r>
      <w:bookmarkStart w:id="4" w:name="_Hlk64528318"/>
      <w:r w:rsidRPr="00AB12ED">
        <w:rPr>
          <w:rFonts w:cstheme="minorHAnsi"/>
          <w:color w:val="333333"/>
          <w:sz w:val="24"/>
          <w:szCs w:val="24"/>
          <w:shd w:val="clear" w:color="auto" w:fill="FFFFFF"/>
        </w:rPr>
        <w:t>vote counting based on direction of effect as a standardised metric</w:t>
      </w:r>
      <w:bookmarkEnd w:id="4"/>
      <w:r w:rsidRPr="00AB12ED">
        <w:rPr>
          <w:rFonts w:cstheme="minorHAnsi"/>
          <w:color w:val="333333"/>
          <w:sz w:val="24"/>
          <w:szCs w:val="24"/>
          <w:shd w:val="clear" w:color="auto" w:fill="FFFFFF"/>
        </w:rPr>
        <w:t xml:space="preserve"> to synthesis</w:t>
      </w:r>
      <w:r w:rsidR="004A0D4A">
        <w:rPr>
          <w:rFonts w:cstheme="minorHAnsi"/>
          <w:color w:val="333333"/>
          <w:sz w:val="24"/>
          <w:szCs w:val="24"/>
          <w:shd w:val="clear" w:color="auto" w:fill="FFFFFF"/>
        </w:rPr>
        <w:t>e</w:t>
      </w:r>
      <w:r w:rsidRPr="00AB12ED">
        <w:rPr>
          <w:rFonts w:cstheme="minorHAnsi"/>
          <w:color w:val="333333"/>
          <w:sz w:val="24"/>
          <w:szCs w:val="24"/>
          <w:shd w:val="clear" w:color="auto" w:fill="FFFFFF"/>
        </w:rPr>
        <w:t xml:space="preserve"> and </w:t>
      </w:r>
      <w:r w:rsidRPr="00AB12ED">
        <w:rPr>
          <w:rFonts w:cstheme="minorHAnsi"/>
          <w:color w:val="333333"/>
          <w:sz w:val="24"/>
          <w:szCs w:val="24"/>
        </w:rPr>
        <w:t xml:space="preserve">compare the number of effects showing benefit (i.e. intended outcome) to the number of effects showing harm (i.e. unintended outcome) for a particular outcome measure. </w:t>
      </w:r>
      <w:r w:rsidRPr="00AB12ED">
        <w:rPr>
          <w:rFonts w:cstheme="minorHAnsi"/>
          <w:color w:val="333333"/>
          <w:sz w:val="24"/>
          <w:szCs w:val="24"/>
          <w:shd w:val="clear" w:color="auto" w:fill="FFFFFF"/>
        </w:rPr>
        <w:t xml:space="preserve">This method of synthesis was deemed appropriate as </w:t>
      </w:r>
      <w:r w:rsidRPr="00AB12ED">
        <w:rPr>
          <w:rFonts w:cstheme="minorHAnsi"/>
          <w:color w:val="333333"/>
          <w:sz w:val="24"/>
          <w:szCs w:val="24"/>
        </w:rPr>
        <w:t xml:space="preserve">there was no consistent effect measure or data reported across included studies. For each outcome measure, a standardized binary metric (categorized as showing benefit or harm based on the observed direction of effect) was created, which were then compared and narratively summarised. Examples of ‘benefit’ of intervention (i.e. NVP-related health message) include increased intention among </w:t>
      </w:r>
      <w:r w:rsidRPr="00AB12ED">
        <w:rPr>
          <w:rFonts w:cstheme="minorHAnsi"/>
          <w:sz w:val="24"/>
          <w:szCs w:val="24"/>
        </w:rPr>
        <w:t>smokers to quit smoking or switch to NVPs</w:t>
      </w:r>
      <w:r w:rsidRPr="00AB12ED">
        <w:rPr>
          <w:rFonts w:cstheme="minorHAnsi"/>
          <w:color w:val="333333"/>
          <w:sz w:val="24"/>
          <w:szCs w:val="24"/>
        </w:rPr>
        <w:t xml:space="preserve">, and </w:t>
      </w:r>
      <w:r w:rsidRPr="00AB12ED">
        <w:rPr>
          <w:rFonts w:cstheme="minorHAnsi"/>
          <w:sz w:val="24"/>
          <w:szCs w:val="24"/>
        </w:rPr>
        <w:t>increased perceptions that NVPs are less harmful than cigarettes</w:t>
      </w:r>
      <w:r w:rsidR="004A0D4A">
        <w:rPr>
          <w:rFonts w:cstheme="minorHAnsi"/>
          <w:sz w:val="24"/>
          <w:szCs w:val="24"/>
        </w:rPr>
        <w:t>.</w:t>
      </w:r>
      <w:r w:rsidRPr="00AB12ED">
        <w:rPr>
          <w:rFonts w:cstheme="minorHAnsi"/>
          <w:sz w:val="24"/>
          <w:szCs w:val="24"/>
        </w:rPr>
        <w:t xml:space="preserve"> </w:t>
      </w:r>
      <w:r w:rsidR="004A0D4A">
        <w:rPr>
          <w:rFonts w:cstheme="minorHAnsi"/>
          <w:sz w:val="24"/>
          <w:szCs w:val="24"/>
        </w:rPr>
        <w:t>Examples of</w:t>
      </w:r>
      <w:r w:rsidR="004A0D4A" w:rsidRPr="00AB12ED">
        <w:rPr>
          <w:rFonts w:cstheme="minorHAnsi"/>
          <w:sz w:val="24"/>
          <w:szCs w:val="24"/>
        </w:rPr>
        <w:t xml:space="preserve"> </w:t>
      </w:r>
      <w:r w:rsidRPr="00AB12ED">
        <w:rPr>
          <w:rFonts w:cstheme="minorHAnsi"/>
          <w:sz w:val="24"/>
          <w:szCs w:val="24"/>
        </w:rPr>
        <w:t xml:space="preserve">‘harm’ or unintended outcome </w:t>
      </w:r>
      <w:r w:rsidRPr="00AB12ED">
        <w:rPr>
          <w:rFonts w:cstheme="minorHAnsi"/>
          <w:color w:val="333333"/>
          <w:sz w:val="24"/>
          <w:szCs w:val="24"/>
        </w:rPr>
        <w:t xml:space="preserve">of NVP-related health message include </w:t>
      </w:r>
      <w:r w:rsidRPr="00AB12ED">
        <w:rPr>
          <w:rFonts w:cstheme="minorHAnsi"/>
          <w:sz w:val="24"/>
          <w:szCs w:val="24"/>
        </w:rPr>
        <w:t xml:space="preserve">engaging or increased intentions to engage in dual use (both combustible cigarettes and NVPs) or to purchase NVPs among non-smokers. </w:t>
      </w:r>
    </w:p>
    <w:p w14:paraId="7A8CC986" w14:textId="77777777" w:rsidR="004117E6" w:rsidRDefault="004117E6" w:rsidP="004117E6">
      <w:pPr>
        <w:rPr>
          <w:rFonts w:cstheme="minorHAnsi"/>
          <w:b/>
          <w:sz w:val="24"/>
          <w:szCs w:val="24"/>
        </w:rPr>
      </w:pPr>
      <w:r>
        <w:rPr>
          <w:rFonts w:cstheme="minorHAnsi"/>
          <w:b/>
          <w:sz w:val="24"/>
          <w:szCs w:val="24"/>
        </w:rPr>
        <w:t xml:space="preserve">[Table 2] </w:t>
      </w:r>
    </w:p>
    <w:p w14:paraId="3D840724" w14:textId="77777777" w:rsidR="004117E6" w:rsidRPr="00FE3C13" w:rsidRDefault="004117E6" w:rsidP="00FE3C13">
      <w:pPr>
        <w:spacing w:after="240" w:line="360" w:lineRule="auto"/>
        <w:jc w:val="both"/>
        <w:rPr>
          <w:rFonts w:cstheme="minorHAnsi"/>
          <w:b/>
          <w:sz w:val="24"/>
          <w:szCs w:val="24"/>
        </w:rPr>
      </w:pPr>
    </w:p>
    <w:p w14:paraId="77989BA3" w14:textId="01A19135" w:rsidR="00917F83" w:rsidRPr="00BB139A" w:rsidRDefault="00027C3D" w:rsidP="00BB139A">
      <w:pPr>
        <w:spacing w:line="360" w:lineRule="auto"/>
        <w:jc w:val="both"/>
        <w:rPr>
          <w:rFonts w:eastAsia="SabonLTStd-Roman" w:cstheme="minorHAnsi"/>
          <w:sz w:val="24"/>
          <w:szCs w:val="24"/>
        </w:rPr>
      </w:pPr>
      <w:r w:rsidRPr="00BB139A">
        <w:rPr>
          <w:b/>
          <w:sz w:val="28"/>
          <w:szCs w:val="28"/>
        </w:rPr>
        <w:t>Results</w:t>
      </w:r>
    </w:p>
    <w:p w14:paraId="3497B646" w14:textId="7310D231" w:rsidR="00917F83" w:rsidRPr="00BB139A" w:rsidRDefault="00027C3D" w:rsidP="00BB139A">
      <w:pPr>
        <w:spacing w:line="360" w:lineRule="auto"/>
        <w:jc w:val="both"/>
        <w:rPr>
          <w:rFonts w:eastAsia="SabonLTStd-Roman" w:cstheme="minorHAnsi"/>
          <w:sz w:val="26"/>
          <w:szCs w:val="26"/>
        </w:rPr>
      </w:pPr>
      <w:r w:rsidRPr="00BB139A">
        <w:rPr>
          <w:rFonts w:cstheme="minorHAnsi"/>
          <w:b/>
          <w:sz w:val="26"/>
          <w:szCs w:val="26"/>
        </w:rPr>
        <w:t>Study characteristics</w:t>
      </w:r>
    </w:p>
    <w:p w14:paraId="3F5B079C" w14:textId="0E27F338" w:rsidR="00106A4A" w:rsidRDefault="00027C3D" w:rsidP="00027C3D">
      <w:pPr>
        <w:spacing w:line="360" w:lineRule="auto"/>
        <w:jc w:val="both"/>
        <w:rPr>
          <w:rFonts w:cstheme="minorHAnsi"/>
          <w:sz w:val="24"/>
          <w:szCs w:val="24"/>
        </w:rPr>
      </w:pPr>
      <w:r w:rsidRPr="00A773C9">
        <w:rPr>
          <w:rFonts w:cstheme="minorHAnsi"/>
          <w:sz w:val="24"/>
          <w:szCs w:val="24"/>
        </w:rPr>
        <w:lastRenderedPageBreak/>
        <w:t>After removal of duplicates and publications that did not meet the inclusion criteria, a total of 31 articles were include</w:t>
      </w:r>
      <w:r>
        <w:rPr>
          <w:rFonts w:cstheme="minorHAnsi"/>
          <w:sz w:val="24"/>
          <w:szCs w:val="24"/>
        </w:rPr>
        <w:t>d</w:t>
      </w:r>
      <w:r w:rsidR="00917F83">
        <w:rPr>
          <w:rFonts w:cstheme="minorHAnsi"/>
          <w:sz w:val="24"/>
          <w:szCs w:val="24"/>
        </w:rPr>
        <w:fldChar w:fldCharType="begin">
          <w:fldData xml:space="preserve">PEVuZE5vdGU+PENpdGU+PEF1dGhvcj5BbmRyZXdzPC9BdXRob3I+PFllYXI+MjAxOTwvWWVhcj48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</w:fldData>
        </w:fldChar>
      </w:r>
      <w:r w:rsidR="007F1CC4">
        <w:rPr>
          <w:rFonts w:cstheme="minorHAnsi"/>
          <w:sz w:val="24"/>
          <w:szCs w:val="24"/>
        </w:rPr>
        <w:instrText xml:space="preserve"> ADDIN EN.CITE </w:instrText>
      </w:r>
      <w:r w:rsidR="007F1CC4">
        <w:rPr>
          <w:rFonts w:cstheme="minorHAnsi"/>
          <w:sz w:val="24"/>
          <w:szCs w:val="24"/>
        </w:rPr>
        <w:fldChar w:fldCharType="begin">
          <w:fldData xml:space="preserve">PEVuZE5vdGU+PENpdGU+PEF1dGhvcj5BbmRyZXdzPC9BdXRob3I+PFllYXI+MjAxOTwvWWVhcj48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</w:fldData>
        </w:fldChar>
      </w:r>
      <w:r w:rsidR="007F1CC4">
        <w:rPr>
          <w:rFonts w:cstheme="minorHAnsi"/>
          <w:sz w:val="24"/>
          <w:szCs w:val="24"/>
        </w:rPr>
        <w:instrText xml:space="preserve"> ADDIN EN.CITE.DATA </w:instrText>
      </w:r>
      <w:r w:rsidR="007F1CC4">
        <w:rPr>
          <w:rFonts w:cstheme="minorHAnsi"/>
          <w:sz w:val="24"/>
          <w:szCs w:val="24"/>
        </w:rPr>
      </w:r>
      <w:r w:rsidR="007F1CC4">
        <w:rPr>
          <w:rFonts w:cstheme="minorHAnsi"/>
          <w:sz w:val="24"/>
          <w:szCs w:val="24"/>
        </w:rPr>
        <w:fldChar w:fldCharType="end"/>
      </w:r>
      <w:r w:rsidR="00917F83">
        <w:rPr>
          <w:rFonts w:cstheme="minorHAnsi"/>
          <w:sz w:val="24"/>
          <w:szCs w:val="24"/>
        </w:rPr>
      </w:r>
      <w:r w:rsidR="00917F83">
        <w:rPr>
          <w:rFonts w:cstheme="minorHAnsi"/>
          <w:sz w:val="24"/>
          <w:szCs w:val="24"/>
        </w:rPr>
        <w:fldChar w:fldCharType="separate"/>
      </w:r>
      <w:r w:rsidR="007F1CC4" w:rsidRPr="007F1CC4">
        <w:rPr>
          <w:rFonts w:cstheme="minorHAnsi"/>
          <w:noProof/>
          <w:sz w:val="24"/>
          <w:szCs w:val="24"/>
          <w:vertAlign w:val="superscript"/>
        </w:rPr>
        <w:t>7,8,24-28,34-57</w:t>
      </w:r>
      <w:r w:rsidR="00917F83">
        <w:rPr>
          <w:rFonts w:cstheme="minorHAnsi"/>
          <w:sz w:val="24"/>
          <w:szCs w:val="24"/>
        </w:rPr>
        <w:fldChar w:fldCharType="end"/>
      </w:r>
      <w:r w:rsidR="00917F83">
        <w:rPr>
          <w:rFonts w:cstheme="minorHAnsi"/>
          <w:sz w:val="24"/>
          <w:szCs w:val="24"/>
        </w:rPr>
        <w:t xml:space="preserve"> </w:t>
      </w:r>
      <w:r w:rsidR="004A0D4A">
        <w:rPr>
          <w:rFonts w:cstheme="minorHAnsi"/>
          <w:sz w:val="24"/>
          <w:szCs w:val="24"/>
        </w:rPr>
        <w:t xml:space="preserve">(Table 3) </w:t>
      </w:r>
      <w:r w:rsidR="00A316E1">
        <w:rPr>
          <w:rFonts w:cstheme="minorHAnsi"/>
          <w:sz w:val="24"/>
          <w:szCs w:val="24"/>
        </w:rPr>
        <w:t xml:space="preserve">reporting results from studies involving a </w:t>
      </w:r>
      <w:r w:rsidRPr="00A773C9">
        <w:rPr>
          <w:rFonts w:cstheme="minorHAnsi"/>
          <w:sz w:val="24"/>
          <w:szCs w:val="24"/>
        </w:rPr>
        <w:t xml:space="preserve">total of 52,425 participants (ranging from 95 to </w:t>
      </w:r>
      <w:r w:rsidRPr="003D2AD4">
        <w:rPr>
          <w:rFonts w:eastAsia="Times New Roman" w:cs="Arial"/>
          <w:sz w:val="24"/>
          <w:szCs w:val="24"/>
          <w:lang w:eastAsia="en-AU"/>
        </w:rPr>
        <w:t>16,051)</w:t>
      </w:r>
      <w:r w:rsidRPr="00A316E1">
        <w:rPr>
          <w:rFonts w:cstheme="minorHAnsi"/>
          <w:sz w:val="24"/>
          <w:szCs w:val="24"/>
        </w:rPr>
        <w:t>.</w:t>
      </w:r>
      <w:r w:rsidRPr="00A773C9">
        <w:rPr>
          <w:rFonts w:cstheme="minorHAnsi"/>
          <w:sz w:val="24"/>
          <w:szCs w:val="24"/>
        </w:rPr>
        <w:t xml:space="preserve"> </w:t>
      </w:r>
      <w:bookmarkStart w:id="5" w:name="_Hlk33532716"/>
      <w:proofErr w:type="gramStart"/>
      <w:r w:rsidRPr="00A773C9">
        <w:rPr>
          <w:rFonts w:cstheme="minorHAnsi"/>
          <w:sz w:val="24"/>
          <w:szCs w:val="24"/>
        </w:rPr>
        <w:t>Twenty six</w:t>
      </w:r>
      <w:proofErr w:type="gramEnd"/>
      <w:r w:rsidRPr="00A773C9">
        <w:rPr>
          <w:rFonts w:cstheme="minorHAnsi"/>
          <w:sz w:val="24"/>
          <w:szCs w:val="24"/>
        </w:rPr>
        <w:t xml:space="preserve"> of the included studies were experiments and the remaining were cross-sectional</w:t>
      </w:r>
      <w:r w:rsidR="00A316E1">
        <w:rPr>
          <w:rFonts w:cstheme="minorHAnsi"/>
          <w:sz w:val="24"/>
          <w:szCs w:val="24"/>
        </w:rPr>
        <w:t xml:space="preserve"> </w:t>
      </w:r>
      <w:r w:rsidRPr="00A773C9">
        <w:rPr>
          <w:rFonts w:cstheme="minorHAnsi"/>
          <w:sz w:val="24"/>
          <w:szCs w:val="24"/>
        </w:rPr>
        <w:t>surveys.</w:t>
      </w:r>
      <w:bookmarkEnd w:id="5"/>
      <w:r w:rsidRPr="00A773C9">
        <w:rPr>
          <w:rFonts w:cstheme="minorHAnsi"/>
          <w:sz w:val="24"/>
          <w:szCs w:val="24"/>
        </w:rPr>
        <w:t xml:space="preserve"> The studies were conducted between 2014 and 2020 and were either from </w:t>
      </w:r>
      <w:r w:rsidR="008019B6">
        <w:rPr>
          <w:rFonts w:cstheme="minorHAnsi"/>
          <w:sz w:val="24"/>
          <w:szCs w:val="24"/>
        </w:rPr>
        <w:t xml:space="preserve">the </w:t>
      </w:r>
      <w:r w:rsidRPr="00A773C9">
        <w:rPr>
          <w:rFonts w:cstheme="minorHAnsi"/>
          <w:sz w:val="24"/>
          <w:szCs w:val="24"/>
        </w:rPr>
        <w:t>United States</w:t>
      </w:r>
      <w:r w:rsidR="004A0D4A">
        <w:rPr>
          <w:rFonts w:cstheme="minorHAnsi"/>
          <w:sz w:val="24"/>
          <w:szCs w:val="24"/>
        </w:rPr>
        <w:t xml:space="preserve"> of America</w:t>
      </w:r>
      <w:r w:rsidRPr="00A773C9">
        <w:rPr>
          <w:rFonts w:cstheme="minorHAnsi"/>
          <w:sz w:val="24"/>
          <w:szCs w:val="24"/>
        </w:rPr>
        <w:t xml:space="preserve"> (88%) or the U</w:t>
      </w:r>
      <w:r w:rsidR="008019B6">
        <w:rPr>
          <w:rFonts w:cstheme="minorHAnsi"/>
          <w:sz w:val="24"/>
          <w:szCs w:val="24"/>
        </w:rPr>
        <w:t xml:space="preserve">nited </w:t>
      </w:r>
      <w:r w:rsidRPr="00A773C9">
        <w:rPr>
          <w:rFonts w:cstheme="minorHAnsi"/>
          <w:sz w:val="24"/>
          <w:szCs w:val="24"/>
        </w:rPr>
        <w:t>K</w:t>
      </w:r>
      <w:r w:rsidR="008019B6">
        <w:rPr>
          <w:rFonts w:cstheme="minorHAnsi"/>
          <w:sz w:val="24"/>
          <w:szCs w:val="24"/>
        </w:rPr>
        <w:t>ingdom</w:t>
      </w:r>
      <w:r w:rsidRPr="00A773C9">
        <w:rPr>
          <w:rFonts w:cstheme="minorHAnsi"/>
          <w:sz w:val="24"/>
          <w:szCs w:val="24"/>
        </w:rPr>
        <w:t xml:space="preserve"> (12%). Participants in seven studies were young adults, and two studies either focused only on or reported </w:t>
      </w:r>
      <w:r w:rsidR="00F77D2E">
        <w:rPr>
          <w:rFonts w:cstheme="minorHAnsi"/>
          <w:sz w:val="24"/>
          <w:szCs w:val="24"/>
        </w:rPr>
        <w:t xml:space="preserve">only </w:t>
      </w:r>
      <w:r w:rsidRPr="00A773C9">
        <w:rPr>
          <w:rFonts w:cstheme="minorHAnsi"/>
          <w:sz w:val="24"/>
          <w:szCs w:val="24"/>
        </w:rPr>
        <w:t xml:space="preserve">results for adolescents. Most studies reported on current cigarette (n=23) and NVP use status (n=17). </w:t>
      </w:r>
    </w:p>
    <w:p w14:paraId="01A3210F" w14:textId="77777777" w:rsidR="004117E6" w:rsidRDefault="004117E6" w:rsidP="004117E6">
      <w:pPr>
        <w:spacing w:line="360" w:lineRule="auto"/>
        <w:jc w:val="both"/>
        <w:rPr>
          <w:rFonts w:cstheme="minorHAnsi"/>
          <w:b/>
          <w:sz w:val="24"/>
          <w:szCs w:val="24"/>
        </w:rPr>
      </w:pPr>
      <w:r w:rsidRPr="004117E6">
        <w:rPr>
          <w:rFonts w:cstheme="minorHAnsi"/>
          <w:b/>
          <w:sz w:val="24"/>
          <w:szCs w:val="24"/>
        </w:rPr>
        <w:t>[Table 3]</w:t>
      </w:r>
    </w:p>
    <w:p w14:paraId="1B2CEA10" w14:textId="2DAA5874" w:rsidR="004117E6" w:rsidRDefault="006657C1" w:rsidP="004117E6">
      <w:pPr>
        <w:spacing w:line="360" w:lineRule="auto"/>
        <w:jc w:val="both"/>
        <w:rPr>
          <w:rFonts w:cstheme="minorHAnsi"/>
          <w:sz w:val="24"/>
          <w:szCs w:val="24"/>
        </w:rPr>
      </w:pPr>
      <w:r w:rsidRPr="00E50DED">
        <w:rPr>
          <w:rFonts w:cstheme="minorHAnsi"/>
          <w:sz w:val="24"/>
          <w:szCs w:val="24"/>
        </w:rPr>
        <w:t>The risk of bias of</w:t>
      </w:r>
      <w:r w:rsidR="004A0D4A">
        <w:rPr>
          <w:rFonts w:cstheme="minorHAnsi"/>
          <w:sz w:val="24"/>
          <w:szCs w:val="24"/>
        </w:rPr>
        <w:t xml:space="preserve"> the</w:t>
      </w:r>
      <w:r w:rsidRPr="00E50DED">
        <w:rPr>
          <w:rFonts w:cstheme="minorHAnsi"/>
          <w:sz w:val="24"/>
          <w:szCs w:val="24"/>
        </w:rPr>
        <w:t xml:space="preserve"> 26 studies with an experimental design was assessed using </w:t>
      </w:r>
      <w:r w:rsidR="00A316E1">
        <w:rPr>
          <w:rFonts w:cstheme="minorHAnsi"/>
          <w:sz w:val="24"/>
          <w:szCs w:val="24"/>
        </w:rPr>
        <w:t xml:space="preserve">the </w:t>
      </w:r>
      <w:r w:rsidRPr="00E50DED">
        <w:rPr>
          <w:rFonts w:cstheme="minorHAnsi"/>
          <w:sz w:val="24"/>
          <w:szCs w:val="24"/>
        </w:rPr>
        <w:t>Evidence Project Risk of Bias T</w:t>
      </w:r>
      <w:r w:rsidR="00E50DED">
        <w:rPr>
          <w:rFonts w:cstheme="minorHAnsi"/>
          <w:sz w:val="24"/>
          <w:szCs w:val="24"/>
        </w:rPr>
        <w:t>ool</w:t>
      </w:r>
      <w:r w:rsidRPr="00E50DED">
        <w:rPr>
          <w:rFonts w:cstheme="minorHAnsi"/>
          <w:sz w:val="24"/>
          <w:szCs w:val="24"/>
        </w:rPr>
        <w:t>. All</w:t>
      </w:r>
      <w:r w:rsidR="001720A7">
        <w:rPr>
          <w:rFonts w:cstheme="minorHAnsi"/>
          <w:sz w:val="24"/>
          <w:szCs w:val="24"/>
        </w:rPr>
        <w:t xml:space="preserve"> </w:t>
      </w:r>
      <w:r w:rsidRPr="00E50DED">
        <w:rPr>
          <w:rFonts w:cstheme="minorHAnsi"/>
          <w:sz w:val="24"/>
          <w:szCs w:val="24"/>
        </w:rPr>
        <w:t>experimental stud</w:t>
      </w:r>
      <w:r w:rsidR="001720A7">
        <w:rPr>
          <w:rFonts w:cstheme="minorHAnsi"/>
          <w:sz w:val="24"/>
          <w:szCs w:val="24"/>
        </w:rPr>
        <w:t xml:space="preserve">ies </w:t>
      </w:r>
      <w:r w:rsidRPr="00E50DED">
        <w:rPr>
          <w:rFonts w:cstheme="minorHAnsi"/>
          <w:sz w:val="24"/>
          <w:szCs w:val="24"/>
        </w:rPr>
        <w:t>ha</w:t>
      </w:r>
      <w:r w:rsidR="00A316E1">
        <w:rPr>
          <w:rFonts w:cstheme="minorHAnsi"/>
          <w:sz w:val="24"/>
          <w:szCs w:val="24"/>
        </w:rPr>
        <w:t>d a</w:t>
      </w:r>
      <w:r w:rsidRPr="00E50DED">
        <w:rPr>
          <w:rFonts w:cstheme="minorHAnsi"/>
          <w:sz w:val="24"/>
          <w:szCs w:val="24"/>
        </w:rPr>
        <w:t xml:space="preserve"> control or comparison group, and seven studies included complete pre- and post-intervention data</w:t>
      </w:r>
      <w:r w:rsidR="00E50DED" w:rsidRPr="00E50DED">
        <w:rPr>
          <w:rFonts w:cstheme="minorHAnsi"/>
          <w:sz w:val="24"/>
          <w:szCs w:val="24"/>
        </w:rPr>
        <w:t>.</w:t>
      </w:r>
      <w:r w:rsidR="00E50DED" w:rsidRPr="00E50DED">
        <w:rPr>
          <w:rFonts w:cstheme="minorHAnsi"/>
          <w:sz w:val="24"/>
          <w:szCs w:val="24"/>
        </w:rPr>
        <w:fldChar w:fldCharType="begin">
          <w:fldData xml:space="preserve">PEVuZE5vdGU+PENpdGU+PEF1dGhvcj5Db3g8L0F1dGhvcj48WWVhcj4yMDE4PC9ZZWFyPjxSZWNO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</w:fldData>
        </w:fldChar>
      </w:r>
      <w:r w:rsidR="007F1CC4">
        <w:rPr>
          <w:rFonts w:cstheme="minorHAnsi"/>
          <w:sz w:val="24"/>
          <w:szCs w:val="24"/>
        </w:rPr>
        <w:instrText xml:space="preserve"> ADDIN EN.CITE </w:instrText>
      </w:r>
      <w:r w:rsidR="007F1CC4">
        <w:rPr>
          <w:rFonts w:cstheme="minorHAnsi"/>
          <w:sz w:val="24"/>
          <w:szCs w:val="24"/>
        </w:rPr>
        <w:fldChar w:fldCharType="begin">
          <w:fldData xml:space="preserve">PEVuZE5vdGU+PENpdGU+PEF1dGhvcj5Db3g8L0F1dGhvcj48WWVhcj4yMDE4PC9ZZWFyPjxSZWNO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</w:fldData>
        </w:fldChar>
      </w:r>
      <w:r w:rsidR="007F1CC4">
        <w:rPr>
          <w:rFonts w:cstheme="minorHAnsi"/>
          <w:sz w:val="24"/>
          <w:szCs w:val="24"/>
        </w:rPr>
        <w:instrText xml:space="preserve"> ADDIN EN.CITE.DATA </w:instrText>
      </w:r>
      <w:r w:rsidR="007F1CC4">
        <w:rPr>
          <w:rFonts w:cstheme="minorHAnsi"/>
          <w:sz w:val="24"/>
          <w:szCs w:val="24"/>
        </w:rPr>
      </w:r>
      <w:r w:rsidR="007F1CC4">
        <w:rPr>
          <w:rFonts w:cstheme="minorHAnsi"/>
          <w:sz w:val="24"/>
          <w:szCs w:val="24"/>
        </w:rPr>
        <w:fldChar w:fldCharType="end"/>
      </w:r>
      <w:r w:rsidR="00E50DED" w:rsidRPr="00E50DED">
        <w:rPr>
          <w:rFonts w:cstheme="minorHAnsi"/>
          <w:sz w:val="24"/>
          <w:szCs w:val="24"/>
        </w:rPr>
      </w:r>
      <w:r w:rsidR="00E50DED" w:rsidRPr="00E50DED">
        <w:rPr>
          <w:rFonts w:cstheme="minorHAnsi"/>
          <w:sz w:val="24"/>
          <w:szCs w:val="24"/>
        </w:rPr>
        <w:fldChar w:fldCharType="separate"/>
      </w:r>
      <w:r w:rsidR="007F1CC4" w:rsidRPr="007F1CC4">
        <w:rPr>
          <w:rFonts w:cstheme="minorHAnsi"/>
          <w:noProof/>
          <w:sz w:val="24"/>
          <w:szCs w:val="24"/>
          <w:vertAlign w:val="superscript"/>
        </w:rPr>
        <w:t>26,36,39,40,44,47,54</w:t>
      </w:r>
      <w:r w:rsidR="00E50DED" w:rsidRPr="00E50DED">
        <w:rPr>
          <w:rFonts w:cstheme="minorHAnsi"/>
          <w:sz w:val="24"/>
          <w:szCs w:val="24"/>
        </w:rPr>
        <w:fldChar w:fldCharType="end"/>
      </w:r>
      <w:r w:rsidR="00E50DED" w:rsidRPr="00E50DED">
        <w:rPr>
          <w:rFonts w:cstheme="minorHAnsi"/>
          <w:sz w:val="24"/>
          <w:szCs w:val="24"/>
        </w:rPr>
        <w:t xml:space="preserve"> </w:t>
      </w:r>
      <w:r w:rsidRPr="00E50DED">
        <w:rPr>
          <w:rFonts w:cstheme="minorHAnsi"/>
          <w:sz w:val="24"/>
          <w:szCs w:val="24"/>
        </w:rPr>
        <w:t xml:space="preserve">While </w:t>
      </w:r>
      <w:r w:rsidR="00DB17EC">
        <w:rPr>
          <w:rFonts w:cstheme="minorHAnsi"/>
          <w:sz w:val="24"/>
          <w:szCs w:val="24"/>
        </w:rPr>
        <w:t xml:space="preserve">the </w:t>
      </w:r>
      <w:r w:rsidRPr="00E50DED">
        <w:rPr>
          <w:rFonts w:cstheme="minorHAnsi"/>
          <w:sz w:val="24"/>
          <w:szCs w:val="24"/>
        </w:rPr>
        <w:t>majority of the studies (n=23) randomly assigne</w:t>
      </w:r>
      <w:r w:rsidR="00E50DED" w:rsidRPr="00E50DED">
        <w:rPr>
          <w:rFonts w:cstheme="minorHAnsi"/>
          <w:sz w:val="24"/>
          <w:szCs w:val="24"/>
        </w:rPr>
        <w:t>d participants to</w:t>
      </w:r>
      <w:r w:rsidR="00A316E1">
        <w:rPr>
          <w:rFonts w:cstheme="minorHAnsi"/>
          <w:sz w:val="24"/>
          <w:szCs w:val="24"/>
        </w:rPr>
        <w:t xml:space="preserve"> an</w:t>
      </w:r>
      <w:r w:rsidR="00E50DED" w:rsidRPr="00E50DED">
        <w:rPr>
          <w:rFonts w:cstheme="minorHAnsi"/>
          <w:sz w:val="24"/>
          <w:szCs w:val="24"/>
        </w:rPr>
        <w:t xml:space="preserve"> intervention</w:t>
      </w:r>
      <w:r w:rsidRPr="00E50DED">
        <w:rPr>
          <w:rFonts w:cstheme="minorHAnsi"/>
          <w:sz w:val="24"/>
          <w:szCs w:val="24"/>
        </w:rPr>
        <w:t>, only five studies</w:t>
      </w:r>
      <w:r w:rsidR="00E50DED" w:rsidRPr="00E50DED">
        <w:rPr>
          <w:rFonts w:cstheme="minorHAnsi"/>
          <w:sz w:val="24"/>
          <w:szCs w:val="24"/>
        </w:rPr>
        <w:fldChar w:fldCharType="begin">
          <w:fldData xml:space="preserve">PEVuZE5vdGU+PENpdGU+PEF1dGhvcj5Db3g8L0F1dGhvcj48WWVhcj4yMDE4PC9ZZWFyPjxSZWNO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</w:fldData>
        </w:fldChar>
      </w:r>
      <w:r w:rsidR="007F1CC4">
        <w:rPr>
          <w:rFonts w:cstheme="minorHAnsi"/>
          <w:sz w:val="24"/>
          <w:szCs w:val="24"/>
        </w:rPr>
        <w:instrText xml:space="preserve"> ADDIN EN.CITE </w:instrText>
      </w:r>
      <w:r w:rsidR="007F1CC4">
        <w:rPr>
          <w:rFonts w:cstheme="minorHAnsi"/>
          <w:sz w:val="24"/>
          <w:szCs w:val="24"/>
        </w:rPr>
        <w:fldChar w:fldCharType="begin">
          <w:fldData xml:space="preserve">PEVuZE5vdGU+PENpdGU+PEF1dGhvcj5Db3g8L0F1dGhvcj48WWVhcj4yMDE4PC9ZZWFyPjxSZWNO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</w:fldData>
        </w:fldChar>
      </w:r>
      <w:r w:rsidR="007F1CC4">
        <w:rPr>
          <w:rFonts w:cstheme="minorHAnsi"/>
          <w:sz w:val="24"/>
          <w:szCs w:val="24"/>
        </w:rPr>
        <w:instrText xml:space="preserve"> ADDIN EN.CITE.DATA </w:instrText>
      </w:r>
      <w:r w:rsidR="007F1CC4">
        <w:rPr>
          <w:rFonts w:cstheme="minorHAnsi"/>
          <w:sz w:val="24"/>
          <w:szCs w:val="24"/>
        </w:rPr>
      </w:r>
      <w:r w:rsidR="007F1CC4">
        <w:rPr>
          <w:rFonts w:cstheme="minorHAnsi"/>
          <w:sz w:val="24"/>
          <w:szCs w:val="24"/>
        </w:rPr>
        <w:fldChar w:fldCharType="end"/>
      </w:r>
      <w:r w:rsidR="00E50DED" w:rsidRPr="00E50DED">
        <w:rPr>
          <w:rFonts w:cstheme="minorHAnsi"/>
          <w:sz w:val="24"/>
          <w:szCs w:val="24"/>
        </w:rPr>
      </w:r>
      <w:r w:rsidR="00E50DED" w:rsidRPr="00E50DED">
        <w:rPr>
          <w:rFonts w:cstheme="minorHAnsi"/>
          <w:sz w:val="24"/>
          <w:szCs w:val="24"/>
        </w:rPr>
        <w:fldChar w:fldCharType="separate"/>
      </w:r>
      <w:r w:rsidR="007F1CC4" w:rsidRPr="007F1CC4">
        <w:rPr>
          <w:rFonts w:cstheme="minorHAnsi"/>
          <w:noProof/>
          <w:sz w:val="24"/>
          <w:szCs w:val="24"/>
          <w:vertAlign w:val="superscript"/>
        </w:rPr>
        <w:t>36,39,44,47,54</w:t>
      </w:r>
      <w:r w:rsidR="00E50DED" w:rsidRPr="00E50DED">
        <w:rPr>
          <w:rFonts w:cstheme="minorHAnsi"/>
          <w:sz w:val="24"/>
          <w:szCs w:val="24"/>
        </w:rPr>
        <w:fldChar w:fldCharType="end"/>
      </w:r>
      <w:r w:rsidRPr="00E50DED">
        <w:rPr>
          <w:rFonts w:cstheme="minorHAnsi"/>
          <w:sz w:val="24"/>
          <w:szCs w:val="24"/>
        </w:rPr>
        <w:t xml:space="preserve"> had a follow-up rate of more than 80%.</w:t>
      </w:r>
      <w:r w:rsidRPr="00E50DED">
        <w:rPr>
          <w:rFonts w:eastAsia="Times New Roman" w:cstheme="minorHAnsi"/>
          <w:sz w:val="24"/>
          <w:szCs w:val="24"/>
          <w:lang w:eastAsia="en-AU"/>
        </w:rPr>
        <w:t xml:space="preserve"> </w:t>
      </w:r>
      <w:r w:rsidRPr="00E50DED">
        <w:rPr>
          <w:rFonts w:cstheme="minorHAnsi"/>
          <w:sz w:val="24"/>
          <w:szCs w:val="24"/>
        </w:rPr>
        <w:t>All cross-sectional studies included had an overall quality of either average (score 5 out of 9)</w:t>
      </w:r>
      <w:r w:rsidR="00E50DED" w:rsidRPr="00E50DED">
        <w:rPr>
          <w:rFonts w:cstheme="minorHAnsi"/>
          <w:sz w:val="24"/>
          <w:szCs w:val="24"/>
        </w:rPr>
        <w:fldChar w:fldCharType="begin"/>
      </w:r>
      <w:r w:rsidR="007F1CC4">
        <w:rPr>
          <w:rFonts w:cstheme="minorHAnsi"/>
          <w:sz w:val="24"/>
          <w:szCs w:val="24"/>
        </w:rPr>
        <w:instrText xml:space="preserve"> ADDIN EN.CITE &lt;EndNote&gt;&lt;Cite&gt;&lt;Author&gt;Owusu&lt;/Author&gt;&lt;Year&gt;2019&lt;/Year&gt;&lt;RecNum&gt;40&lt;/RecNum&gt;&lt;DisplayText&gt;&lt;style face="superscript"&gt;42&lt;/style&gt;&lt;/DisplayText&gt;&lt;record&gt;&lt;rec-number&gt;40&lt;/rec-number&gt;&lt;foreign-keys&gt;&lt;key app="EN" db-id="xrrd29za8ev5zpedt5s5vwsdwzsx5f9xfaax" timestamp="1609204856"&gt;40&lt;/key&gt;&lt;/foreign-keys&gt;&lt;ref-type name="Journal Article"&gt;17&lt;/ref-type&gt;&lt;contributors&gt;&lt;authors&gt;&lt;author&gt;Owusu, Daniel&lt;/author&gt;&lt;author&gt;Weaver, Scott R&lt;/author&gt;&lt;author&gt;Yang, Bo&lt;/author&gt;&lt;author&gt;Ashley, David L&lt;/author&gt;&lt;author&gt;Popova, Lucy&lt;/author&gt;&lt;/authors&gt;&lt;/contributors&gt;&lt;titles&gt;&lt;title&gt;Trends in Trust in the Sources of Health Information on E-Cigarettes Among US Adults, 2015–2017&lt;/title&gt;&lt;secondary-title&gt;American Journal of Public Health&lt;/secondary-title&gt;&lt;/titles&gt;&lt;periodical&gt;&lt;full-title&gt;American Journal of Public Health&lt;/full-title&gt;&lt;/periodical&gt;&lt;pages&gt;145-147&lt;/pages&gt;&lt;volume&gt;109&lt;/volume&gt;&lt;number&gt;1&lt;/number&gt;&lt;dates&gt;&lt;year&gt;2019&lt;/year&gt;&lt;/dates&gt;&lt;isbn&gt;1541-0048&lt;/isbn&gt;&lt;urls&gt;&lt;/urls&gt;&lt;/record&gt;&lt;/Cite&gt;&lt;/EndNote&gt;</w:instrText>
      </w:r>
      <w:r w:rsidR="00E50DED" w:rsidRPr="00E50DED">
        <w:rPr>
          <w:rFonts w:cstheme="minorHAnsi"/>
          <w:sz w:val="24"/>
          <w:szCs w:val="24"/>
        </w:rPr>
        <w:fldChar w:fldCharType="separate"/>
      </w:r>
      <w:r w:rsidR="007F1CC4" w:rsidRPr="007F1CC4">
        <w:rPr>
          <w:rFonts w:cstheme="minorHAnsi"/>
          <w:noProof/>
          <w:sz w:val="24"/>
          <w:szCs w:val="24"/>
          <w:vertAlign w:val="superscript"/>
        </w:rPr>
        <w:t>42</w:t>
      </w:r>
      <w:r w:rsidR="00E50DED" w:rsidRPr="00E50DED">
        <w:rPr>
          <w:rFonts w:cstheme="minorHAnsi"/>
          <w:sz w:val="24"/>
          <w:szCs w:val="24"/>
        </w:rPr>
        <w:fldChar w:fldCharType="end"/>
      </w:r>
      <w:r w:rsidR="00E50DED" w:rsidRPr="00E50DED">
        <w:rPr>
          <w:rFonts w:cstheme="minorHAnsi"/>
          <w:sz w:val="24"/>
          <w:szCs w:val="24"/>
        </w:rPr>
        <w:t xml:space="preserve"> </w:t>
      </w:r>
      <w:r w:rsidRPr="00E50DED">
        <w:rPr>
          <w:rFonts w:cstheme="minorHAnsi"/>
          <w:sz w:val="24"/>
          <w:szCs w:val="24"/>
        </w:rPr>
        <w:t>or above average (score</w:t>
      </w:r>
      <w:r w:rsidRPr="00B83297">
        <w:rPr>
          <w:rFonts w:cstheme="minorHAnsi"/>
          <w:sz w:val="24"/>
          <w:szCs w:val="24"/>
        </w:rPr>
        <w:t xml:space="preserve"> ≥7 out of 9)</w:t>
      </w:r>
      <w:r w:rsidR="00E50DED" w:rsidRPr="00B83297">
        <w:rPr>
          <w:rFonts w:cstheme="minorHAnsi"/>
          <w:sz w:val="24"/>
          <w:szCs w:val="24"/>
        </w:rPr>
        <w:fldChar w:fldCharType="begin">
          <w:fldData xml:space="preserve">PEVuZE5vdGU+PENpdGU+PEF1dGhvcj5BbGNhbMOhPC9BdXRob3I+PFllYXI+MjAxOTwvWWVhcj48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</w:fldData>
        </w:fldChar>
      </w:r>
      <w:r w:rsidR="007F1CC4">
        <w:rPr>
          <w:rFonts w:cstheme="minorHAnsi"/>
          <w:sz w:val="24"/>
          <w:szCs w:val="24"/>
        </w:rPr>
        <w:instrText xml:space="preserve"> ADDIN EN.CITE </w:instrText>
      </w:r>
      <w:r w:rsidR="007F1CC4">
        <w:rPr>
          <w:rFonts w:cstheme="minorHAnsi"/>
          <w:sz w:val="24"/>
          <w:szCs w:val="24"/>
        </w:rPr>
        <w:fldChar w:fldCharType="begin">
          <w:fldData xml:space="preserve">PEVuZE5vdGU+PENpdGU+PEF1dGhvcj5BbGNhbMOhPC9BdXRob3I+PFllYXI+MjAxOTwvWWVhcj48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</w:fldData>
        </w:fldChar>
      </w:r>
      <w:r w:rsidR="007F1CC4">
        <w:rPr>
          <w:rFonts w:cstheme="minorHAnsi"/>
          <w:sz w:val="24"/>
          <w:szCs w:val="24"/>
        </w:rPr>
        <w:instrText xml:space="preserve"> ADDIN EN.CITE.DATA </w:instrText>
      </w:r>
      <w:r w:rsidR="007F1CC4">
        <w:rPr>
          <w:rFonts w:cstheme="minorHAnsi"/>
          <w:sz w:val="24"/>
          <w:szCs w:val="24"/>
        </w:rPr>
      </w:r>
      <w:r w:rsidR="007F1CC4">
        <w:rPr>
          <w:rFonts w:cstheme="minorHAnsi"/>
          <w:sz w:val="24"/>
          <w:szCs w:val="24"/>
        </w:rPr>
        <w:fldChar w:fldCharType="end"/>
      </w:r>
      <w:r w:rsidR="00E50DED" w:rsidRPr="00B83297">
        <w:rPr>
          <w:rFonts w:cstheme="minorHAnsi"/>
          <w:sz w:val="24"/>
          <w:szCs w:val="24"/>
        </w:rPr>
      </w:r>
      <w:r w:rsidR="00E50DED" w:rsidRPr="00B83297">
        <w:rPr>
          <w:rFonts w:cstheme="minorHAnsi"/>
          <w:sz w:val="24"/>
          <w:szCs w:val="24"/>
        </w:rPr>
        <w:fldChar w:fldCharType="separate"/>
      </w:r>
      <w:r w:rsidR="007F1CC4" w:rsidRPr="007F1CC4">
        <w:rPr>
          <w:rFonts w:cstheme="minorHAnsi"/>
          <w:noProof/>
          <w:sz w:val="24"/>
          <w:szCs w:val="24"/>
          <w:vertAlign w:val="superscript"/>
        </w:rPr>
        <w:t>35,48,50,57</w:t>
      </w:r>
      <w:r w:rsidR="00E50DED" w:rsidRPr="00B83297">
        <w:rPr>
          <w:rFonts w:cstheme="minorHAnsi"/>
          <w:sz w:val="24"/>
          <w:szCs w:val="24"/>
        </w:rPr>
        <w:fldChar w:fldCharType="end"/>
      </w:r>
      <w:r w:rsidRPr="00B83297">
        <w:rPr>
          <w:rFonts w:cstheme="minorHAnsi"/>
          <w:sz w:val="24"/>
          <w:szCs w:val="24"/>
        </w:rPr>
        <w:t xml:space="preserve">, according to </w:t>
      </w:r>
      <w:r w:rsidR="00A93F26">
        <w:rPr>
          <w:rFonts w:cstheme="minorHAnsi"/>
          <w:sz w:val="24"/>
          <w:szCs w:val="24"/>
        </w:rPr>
        <w:t xml:space="preserve">the </w:t>
      </w:r>
      <w:r w:rsidRPr="00B83297">
        <w:rPr>
          <w:rFonts w:cstheme="minorHAnsi"/>
          <w:sz w:val="24"/>
          <w:szCs w:val="24"/>
        </w:rPr>
        <w:t xml:space="preserve">Newcastle-Ottawa scale. </w:t>
      </w:r>
      <w:r w:rsidR="00E50DED" w:rsidRPr="00B83297">
        <w:rPr>
          <w:rFonts w:cstheme="minorHAnsi"/>
          <w:sz w:val="24"/>
          <w:szCs w:val="24"/>
        </w:rPr>
        <w:t xml:space="preserve">Details of </w:t>
      </w:r>
      <w:r w:rsidR="00A93F26">
        <w:rPr>
          <w:rFonts w:cstheme="minorHAnsi"/>
          <w:sz w:val="24"/>
          <w:szCs w:val="24"/>
        </w:rPr>
        <w:t xml:space="preserve">the </w:t>
      </w:r>
      <w:r w:rsidR="00E50DED" w:rsidRPr="00B83297">
        <w:rPr>
          <w:rFonts w:cstheme="minorHAnsi"/>
          <w:sz w:val="24"/>
          <w:szCs w:val="24"/>
        </w:rPr>
        <w:t>risk of bias assessment for included studies</w:t>
      </w:r>
      <w:r w:rsidR="00A316E1">
        <w:rPr>
          <w:rFonts w:cstheme="minorHAnsi"/>
          <w:sz w:val="24"/>
          <w:szCs w:val="24"/>
        </w:rPr>
        <w:t xml:space="preserve"> are</w:t>
      </w:r>
      <w:r w:rsidR="00E50DED" w:rsidRPr="00B83297">
        <w:rPr>
          <w:rFonts w:cstheme="minorHAnsi"/>
          <w:sz w:val="24"/>
          <w:szCs w:val="24"/>
        </w:rPr>
        <w:t xml:space="preserve"> pr</w:t>
      </w:r>
      <w:r w:rsidR="000F7761">
        <w:rPr>
          <w:rFonts w:cstheme="minorHAnsi"/>
          <w:sz w:val="24"/>
          <w:szCs w:val="24"/>
        </w:rPr>
        <w:t xml:space="preserve">esented in Supplementary </w:t>
      </w:r>
      <w:r w:rsidR="000B6760">
        <w:rPr>
          <w:rFonts w:cstheme="minorHAnsi"/>
          <w:sz w:val="24"/>
          <w:szCs w:val="24"/>
        </w:rPr>
        <w:t>file</w:t>
      </w:r>
      <w:r w:rsidR="00BA3C63">
        <w:rPr>
          <w:rFonts w:cstheme="minorHAnsi"/>
          <w:sz w:val="24"/>
          <w:szCs w:val="24"/>
        </w:rPr>
        <w:t xml:space="preserve"> </w:t>
      </w:r>
      <w:r w:rsidR="002848B3">
        <w:rPr>
          <w:rFonts w:cstheme="minorHAnsi"/>
          <w:sz w:val="24"/>
          <w:szCs w:val="24"/>
        </w:rPr>
        <w:t>2</w:t>
      </w:r>
      <w:r w:rsidR="00E50DED" w:rsidRPr="00B83297">
        <w:rPr>
          <w:rFonts w:cstheme="minorHAnsi"/>
          <w:sz w:val="24"/>
          <w:szCs w:val="24"/>
        </w:rPr>
        <w:t>.</w:t>
      </w:r>
    </w:p>
    <w:p w14:paraId="32054FFB" w14:textId="77777777" w:rsidR="004A0D4A" w:rsidRPr="004117E6" w:rsidRDefault="004A0D4A" w:rsidP="004117E6">
      <w:pPr>
        <w:spacing w:line="360" w:lineRule="auto"/>
        <w:jc w:val="both"/>
        <w:rPr>
          <w:rFonts w:cstheme="minorHAnsi"/>
          <w:b/>
          <w:sz w:val="24"/>
          <w:szCs w:val="24"/>
        </w:rPr>
      </w:pPr>
    </w:p>
    <w:p w14:paraId="572CECE8" w14:textId="386FE0BC" w:rsidR="00027C3D" w:rsidRPr="00BB139A" w:rsidRDefault="00A316E1" w:rsidP="00BB139A">
      <w:pPr>
        <w:spacing w:line="360" w:lineRule="auto"/>
        <w:jc w:val="both"/>
        <w:rPr>
          <w:rFonts w:eastAsia="SabonLTStd-Roman" w:cstheme="minorHAnsi"/>
          <w:sz w:val="24"/>
          <w:szCs w:val="24"/>
        </w:rPr>
      </w:pPr>
      <w:r w:rsidRPr="00BB139A">
        <w:rPr>
          <w:b/>
          <w:sz w:val="26"/>
          <w:szCs w:val="26"/>
        </w:rPr>
        <w:t>S</w:t>
      </w:r>
      <w:r w:rsidR="00027C3D" w:rsidRPr="00BB139A">
        <w:rPr>
          <w:b/>
          <w:sz w:val="26"/>
          <w:szCs w:val="26"/>
        </w:rPr>
        <w:t>tudy findings</w:t>
      </w:r>
    </w:p>
    <w:p w14:paraId="79C07B91" w14:textId="6730B0BF" w:rsidR="002C513D" w:rsidRPr="002C513D" w:rsidRDefault="00027C3D" w:rsidP="002C513D">
      <w:pPr>
        <w:spacing w:line="360" w:lineRule="auto"/>
        <w:jc w:val="both"/>
        <w:rPr>
          <w:rFonts w:cstheme="minorHAnsi"/>
          <w:color w:val="333333"/>
          <w:sz w:val="24"/>
          <w:szCs w:val="24"/>
        </w:rPr>
      </w:pPr>
      <w:r w:rsidRPr="00B83297">
        <w:rPr>
          <w:sz w:val="24"/>
          <w:szCs w:val="24"/>
        </w:rPr>
        <w:t xml:space="preserve">Key findings and outcome variables organised using </w:t>
      </w:r>
      <w:r w:rsidR="00DB17EC">
        <w:rPr>
          <w:sz w:val="24"/>
          <w:szCs w:val="24"/>
        </w:rPr>
        <w:t xml:space="preserve">the </w:t>
      </w:r>
      <w:r w:rsidRPr="00B83297">
        <w:rPr>
          <w:sz w:val="24"/>
          <w:szCs w:val="24"/>
        </w:rPr>
        <w:t>MIF (</w:t>
      </w:r>
      <w:r w:rsidR="00116114">
        <w:rPr>
          <w:sz w:val="24"/>
          <w:szCs w:val="24"/>
        </w:rPr>
        <w:t>Figure 2</w:t>
      </w:r>
      <w:r w:rsidRPr="00B83297">
        <w:rPr>
          <w:sz w:val="24"/>
          <w:szCs w:val="24"/>
        </w:rPr>
        <w:t>)</w:t>
      </w:r>
      <w:r w:rsidR="00DB17EC">
        <w:rPr>
          <w:sz w:val="24"/>
          <w:szCs w:val="24"/>
        </w:rPr>
        <w:t xml:space="preserve"> are</w:t>
      </w:r>
      <w:r w:rsidRPr="00B83297">
        <w:rPr>
          <w:sz w:val="24"/>
          <w:szCs w:val="24"/>
        </w:rPr>
        <w:t xml:space="preserve"> summarised below. Where possible and relevant, we report details for samples stratified by various sociodemographic characteristics. </w:t>
      </w:r>
      <w:r w:rsidR="00D40C49" w:rsidRPr="00A21379">
        <w:rPr>
          <w:sz w:val="24"/>
          <w:szCs w:val="24"/>
        </w:rPr>
        <w:t xml:space="preserve">For each </w:t>
      </w:r>
      <w:r w:rsidR="00D40C49">
        <w:rPr>
          <w:sz w:val="24"/>
          <w:szCs w:val="24"/>
        </w:rPr>
        <w:t>outcome</w:t>
      </w:r>
      <w:r w:rsidR="00D40C49" w:rsidRPr="00A21379">
        <w:rPr>
          <w:sz w:val="24"/>
          <w:szCs w:val="24"/>
        </w:rPr>
        <w:t xml:space="preserve"> variable, </w:t>
      </w:r>
      <w:r w:rsidR="00D40C49">
        <w:rPr>
          <w:sz w:val="24"/>
          <w:szCs w:val="24"/>
        </w:rPr>
        <w:t xml:space="preserve">we indicated (as ‘yes’ or ‘no’) whether there was an </w:t>
      </w:r>
      <w:r w:rsidR="00815929">
        <w:rPr>
          <w:sz w:val="24"/>
          <w:szCs w:val="24"/>
        </w:rPr>
        <w:t>effect and</w:t>
      </w:r>
      <w:r w:rsidR="00D40C49">
        <w:rPr>
          <w:sz w:val="24"/>
          <w:szCs w:val="24"/>
        </w:rPr>
        <w:t xml:space="preserve"> </w:t>
      </w:r>
      <w:r w:rsidR="00406F64" w:rsidRPr="00406F64">
        <w:rPr>
          <w:rFonts w:cstheme="minorHAnsi"/>
          <w:sz w:val="24"/>
          <w:szCs w:val="24"/>
        </w:rPr>
        <w:t xml:space="preserve">employed effect direction plots to </w:t>
      </w:r>
      <w:r w:rsidR="00406F64" w:rsidRPr="00406F64">
        <w:rPr>
          <w:rFonts w:cstheme="minorHAnsi"/>
          <w:color w:val="333333"/>
          <w:sz w:val="24"/>
          <w:szCs w:val="24"/>
        </w:rPr>
        <w:t>display information on the direction of effects.</w:t>
      </w:r>
      <w:r w:rsidR="002C513D">
        <w:rPr>
          <w:rFonts w:cstheme="minorHAnsi"/>
          <w:color w:val="333333"/>
          <w:sz w:val="24"/>
          <w:szCs w:val="24"/>
        </w:rPr>
        <w:t xml:space="preserve"> </w:t>
      </w:r>
      <w:r w:rsidR="002C513D" w:rsidRPr="002C513D">
        <w:rPr>
          <w:sz w:val="24"/>
          <w:szCs w:val="24"/>
        </w:rPr>
        <w:t xml:space="preserve">Supplementary file </w:t>
      </w:r>
      <w:r w:rsidR="002848B3">
        <w:rPr>
          <w:sz w:val="24"/>
          <w:szCs w:val="24"/>
        </w:rPr>
        <w:t>3</w:t>
      </w:r>
      <w:r w:rsidR="002C513D" w:rsidRPr="002C513D">
        <w:rPr>
          <w:sz w:val="24"/>
          <w:szCs w:val="24"/>
        </w:rPr>
        <w:t xml:space="preserve"> s</w:t>
      </w:r>
      <w:r w:rsidR="002C513D" w:rsidRPr="002C513D">
        <w:rPr>
          <w:rFonts w:cstheme="minorHAnsi"/>
          <w:sz w:val="24"/>
          <w:szCs w:val="24"/>
        </w:rPr>
        <w:t>ummarises the direction of effects from experimental studies</w:t>
      </w:r>
      <w:r w:rsidR="008E25D3">
        <w:rPr>
          <w:rFonts w:cstheme="minorHAnsi"/>
          <w:sz w:val="24"/>
          <w:szCs w:val="24"/>
        </w:rPr>
        <w:t>.</w:t>
      </w:r>
    </w:p>
    <w:p w14:paraId="56C34DF0" w14:textId="77777777" w:rsidR="004A0D4A" w:rsidRPr="004117E6" w:rsidRDefault="004A0D4A" w:rsidP="004A0D4A">
      <w:pPr>
        <w:spacing w:line="360" w:lineRule="auto"/>
        <w:jc w:val="both"/>
        <w:rPr>
          <w:b/>
          <w:sz w:val="24"/>
          <w:szCs w:val="24"/>
        </w:rPr>
      </w:pPr>
      <w:r w:rsidRPr="004117E6">
        <w:rPr>
          <w:rFonts w:cstheme="minorHAnsi"/>
          <w:b/>
          <w:sz w:val="24"/>
          <w:szCs w:val="24"/>
        </w:rPr>
        <w:t>[</w:t>
      </w:r>
      <w:r w:rsidRPr="004117E6">
        <w:rPr>
          <w:b/>
          <w:sz w:val="24"/>
          <w:szCs w:val="24"/>
        </w:rPr>
        <w:t>Figure 2]</w:t>
      </w:r>
    </w:p>
    <w:p w14:paraId="0BBEBE66" w14:textId="54E3EA0B" w:rsidR="002514BA" w:rsidRPr="007B1AB0" w:rsidRDefault="002514BA" w:rsidP="00027C3D">
      <w:pPr>
        <w:spacing w:line="360" w:lineRule="auto"/>
        <w:jc w:val="both"/>
        <w:rPr>
          <w:b/>
          <w:sz w:val="24"/>
          <w:szCs w:val="24"/>
        </w:rPr>
      </w:pPr>
      <w:r w:rsidRPr="007B1AB0">
        <w:rPr>
          <w:b/>
          <w:sz w:val="24"/>
          <w:szCs w:val="24"/>
        </w:rPr>
        <w:t>T</w:t>
      </w:r>
      <w:r>
        <w:rPr>
          <w:b/>
          <w:sz w:val="24"/>
          <w:szCs w:val="24"/>
        </w:rPr>
        <w:t>ype</w:t>
      </w:r>
      <w:r w:rsidRPr="007B1AB0">
        <w:rPr>
          <w:b/>
          <w:sz w:val="24"/>
          <w:szCs w:val="24"/>
        </w:rPr>
        <w:t xml:space="preserve"> of message content</w:t>
      </w:r>
    </w:p>
    <w:p w14:paraId="36E8CD7B" w14:textId="345B49AE" w:rsidR="002514BA" w:rsidRDefault="00CB5A11" w:rsidP="00027C3D">
      <w:pPr>
        <w:spacing w:line="360" w:lineRule="auto"/>
        <w:jc w:val="both"/>
        <w:rPr>
          <w:sz w:val="24"/>
          <w:szCs w:val="24"/>
        </w:rPr>
      </w:pPr>
      <w:bookmarkStart w:id="6" w:name="_Hlk59283440"/>
      <w:r>
        <w:rPr>
          <w:sz w:val="24"/>
          <w:szCs w:val="24"/>
        </w:rPr>
        <w:t xml:space="preserve">Findings from studies testing the effects of </w:t>
      </w:r>
      <w:r w:rsidR="000473B0">
        <w:rPr>
          <w:sz w:val="24"/>
          <w:szCs w:val="24"/>
        </w:rPr>
        <w:t xml:space="preserve">NVP </w:t>
      </w:r>
      <w:r>
        <w:rPr>
          <w:sz w:val="24"/>
          <w:szCs w:val="24"/>
        </w:rPr>
        <w:t xml:space="preserve">health and risk messages were categorised by message content, with many studies reporting findings on multiple types of </w:t>
      </w:r>
      <w:r w:rsidR="002C4492">
        <w:rPr>
          <w:sz w:val="24"/>
          <w:szCs w:val="24"/>
        </w:rPr>
        <w:t xml:space="preserve">message </w:t>
      </w:r>
      <w:r>
        <w:rPr>
          <w:sz w:val="24"/>
          <w:szCs w:val="24"/>
        </w:rPr>
        <w:lastRenderedPageBreak/>
        <w:t xml:space="preserve">content. The </w:t>
      </w:r>
      <w:r w:rsidR="00802836">
        <w:rPr>
          <w:sz w:val="24"/>
          <w:szCs w:val="24"/>
        </w:rPr>
        <w:t>message</w:t>
      </w:r>
      <w:r w:rsidR="002C4492">
        <w:rPr>
          <w:sz w:val="24"/>
          <w:szCs w:val="24"/>
        </w:rPr>
        <w:t>s were categorised as</w:t>
      </w:r>
      <w:r>
        <w:rPr>
          <w:sz w:val="24"/>
          <w:szCs w:val="24"/>
        </w:rPr>
        <w:t>: health effects (e.g.</w:t>
      </w:r>
      <w:r w:rsidR="000D31C6">
        <w:rPr>
          <w:sz w:val="24"/>
          <w:szCs w:val="24"/>
        </w:rPr>
        <w:t xml:space="preserve"> ‘</w:t>
      </w:r>
      <w:r w:rsidR="000D31C6">
        <w:t xml:space="preserve">E-cigarette </w:t>
      </w:r>
      <w:r w:rsidR="000D31C6" w:rsidRPr="000D31C6">
        <w:rPr>
          <w:sz w:val="24"/>
          <w:szCs w:val="24"/>
        </w:rPr>
        <w:t>aerosol may contain chemicals that are harmful to the lungs and are known to cause cancer’)</w:t>
      </w:r>
      <w:r w:rsidR="003F3901">
        <w:rPr>
          <w:sz w:val="24"/>
          <w:szCs w:val="24"/>
        </w:rPr>
        <w:fldChar w:fldCharType="begin"/>
      </w:r>
      <w:r w:rsidR="003F3901">
        <w:rPr>
          <w:sz w:val="24"/>
          <w:szCs w:val="24"/>
        </w:rPr>
        <w:instrText xml:space="preserve"> ADDIN EN.CITE &lt;EndNote&gt;&lt;Cite&gt;&lt;Author&gt;Wackowski&lt;/Author&gt;&lt;Year&gt;2019&lt;/Year&gt;&lt;RecNum&gt;48&lt;/RecNum&gt;&lt;DisplayText&gt;&lt;style face="superscript"&gt;8&lt;/style&gt;&lt;/DisplayText&gt;&lt;record&gt;&lt;rec-number&gt;48&lt;/rec-number&gt;&lt;foreign-keys&gt;&lt;key app="EN" db-id="xrrd29za8ev5zpedt5s5vwsdwzsx5f9xfaax" timestamp="1609204856"&gt;48&lt;/key&gt;&lt;/foreign-keys&gt;&lt;ref-type name="Journal Article"&gt;17&lt;/ref-type&gt;&lt;contributors&gt;&lt;authors&gt;&lt;author&gt;Wackowski, Olivia A&lt;/author&gt;&lt;author&gt;Sontag, Jennah M&lt;/author&gt;&lt;author&gt;Hammond, David&lt;/author&gt;&lt;author&gt;O’connor, Richard J&lt;/author&gt;&lt;author&gt;Ohman-Strickland, Pamela A&lt;/author&gt;&lt;author&gt;Strasser, Andrew A&lt;/author&gt;&lt;author&gt;Villanti, Andrea C&lt;/author&gt;&lt;author&gt;Delnevo, Cristine D&lt;/author&gt;&lt;/authors&gt;&lt;/contributors&gt;&lt;titles&gt;&lt;title&gt;The Impact of E-Cigarette Warnings, Warning Themes and Inclusion of Relative Harm Statements on Young Adults’ E-Cigarette Perceptions and Use Intentions&lt;/title&gt;&lt;secondary-title&gt;International journal of environmental research and public health&lt;/secondary-title&gt;&lt;/titles&gt;&lt;periodical&gt;&lt;full-title&gt;International journal of environmental research and public health&lt;/full-title&gt;&lt;/periodical&gt;&lt;pages&gt;184&lt;/pages&gt;&lt;volume&gt;16&lt;/volume&gt;&lt;number&gt;2&lt;/number&gt;&lt;dates&gt;&lt;year&gt;2019&lt;/year&gt;&lt;/dates&gt;&lt;urls&gt;&lt;/urls&gt;&lt;/record&gt;&lt;/Cite&gt;&lt;/EndNote&gt;</w:instrText>
      </w:r>
      <w:r w:rsidR="003F3901">
        <w:rPr>
          <w:sz w:val="24"/>
          <w:szCs w:val="24"/>
        </w:rPr>
        <w:fldChar w:fldCharType="separate"/>
      </w:r>
      <w:r w:rsidR="003F3901" w:rsidRPr="003F3901">
        <w:rPr>
          <w:noProof/>
          <w:sz w:val="24"/>
          <w:szCs w:val="24"/>
          <w:vertAlign w:val="superscript"/>
        </w:rPr>
        <w:t>8</w:t>
      </w:r>
      <w:r w:rsidR="003F3901">
        <w:rPr>
          <w:sz w:val="24"/>
          <w:szCs w:val="24"/>
        </w:rPr>
        <w:fldChar w:fldCharType="end"/>
      </w:r>
      <w:r w:rsidR="000473B0">
        <w:rPr>
          <w:sz w:val="24"/>
          <w:szCs w:val="24"/>
        </w:rPr>
        <w:t>, addiction (e.g</w:t>
      </w:r>
      <w:r w:rsidR="000473B0" w:rsidRPr="000473B0">
        <w:rPr>
          <w:sz w:val="24"/>
          <w:szCs w:val="24"/>
        </w:rPr>
        <w:t>. ‘</w:t>
      </w:r>
      <w:r w:rsidR="000473B0" w:rsidRPr="007B1AB0">
        <w:rPr>
          <w:sz w:val="24"/>
          <w:szCs w:val="24"/>
        </w:rPr>
        <w:t>This product contains nicotine which is a highly addictive substance’)</w:t>
      </w:r>
      <w:r w:rsidR="003F3901">
        <w:rPr>
          <w:sz w:val="24"/>
          <w:szCs w:val="24"/>
        </w:rPr>
        <w:fldChar w:fldCharType="begin"/>
      </w:r>
      <w:r w:rsidR="007F1CC4">
        <w:rPr>
          <w:sz w:val="24"/>
          <w:szCs w:val="24"/>
        </w:rPr>
        <w:instrText xml:space="preserve"> ADDIN EN.CITE &lt;EndNote&gt;&lt;Cite&gt;&lt;Author&gt;Kimber&lt;/Author&gt;&lt;Year&gt;2020&lt;/Year&gt;&lt;RecNum&gt;36&lt;/RecNum&gt;&lt;DisplayText&gt;&lt;style face="superscript"&gt;38&lt;/style&gt;&lt;/DisplayText&gt;&lt;record&gt;&lt;rec-number&gt;36&lt;/rec-number&gt;&lt;foreign-keys&gt;&lt;key app="EN" db-id="xrrd29za8ev5zpedt5s5vwsdwzsx5f9xfaax" timestamp="1609204856"&gt;36&lt;/key&gt;&lt;/foreign-keys&gt;&lt;ref-type name="Journal Article"&gt;17&lt;/ref-type&gt;&lt;contributors&gt;&lt;authors&gt;&lt;author&gt;Kimber, Catherine&lt;/author&gt;&lt;author&gt;Frings, Daniel&lt;/author&gt;&lt;author&gt;Cox, Sharon&lt;/author&gt;&lt;author&gt;Albery, Ian P&lt;/author&gt;&lt;author&gt;Dawkins, Lynne&lt;/author&gt;&lt;/authors&gt;&lt;/contributors&gt;&lt;titles&gt;&lt;title&gt;Communicating the relative health risks of E-cigarettes: An online experimental study exploring the effects of a comparative health message versus the EU nicotine addiction warnings on smokers’ and non-smokers’ risk perceptions and behavioural intentions&lt;/title&gt;&lt;secondary-title&gt;Addictive Behaviors&lt;/secondary-title&gt;&lt;/titles&gt;&lt;periodical&gt;&lt;full-title&gt;Addictive Behaviors&lt;/full-title&gt;&lt;/periodical&gt;&lt;pages&gt;106177&lt;/pages&gt;&lt;volume&gt;101&lt;/volume&gt;&lt;dates&gt;&lt;year&gt;2020&lt;/year&gt;&lt;/dates&gt;&lt;isbn&gt;0306-4603&lt;/isbn&gt;&lt;urls&gt;&lt;/urls&gt;&lt;/record&gt;&lt;/Cite&gt;&lt;/EndNote&gt;</w:instrText>
      </w:r>
      <w:r w:rsidR="003F3901">
        <w:rPr>
          <w:sz w:val="24"/>
          <w:szCs w:val="24"/>
        </w:rPr>
        <w:fldChar w:fldCharType="separate"/>
      </w:r>
      <w:r w:rsidR="007F1CC4" w:rsidRPr="007F1CC4">
        <w:rPr>
          <w:noProof/>
          <w:sz w:val="24"/>
          <w:szCs w:val="24"/>
          <w:vertAlign w:val="superscript"/>
        </w:rPr>
        <w:t>38</w:t>
      </w:r>
      <w:r w:rsidR="003F3901">
        <w:rPr>
          <w:sz w:val="24"/>
          <w:szCs w:val="24"/>
        </w:rPr>
        <w:fldChar w:fldCharType="end"/>
      </w:r>
      <w:r w:rsidR="000473B0" w:rsidRPr="007B1AB0">
        <w:rPr>
          <w:sz w:val="24"/>
          <w:szCs w:val="24"/>
        </w:rPr>
        <w:t xml:space="preserve">, </w:t>
      </w:r>
      <w:r>
        <w:rPr>
          <w:sz w:val="24"/>
          <w:szCs w:val="24"/>
        </w:rPr>
        <w:t>relative risk</w:t>
      </w:r>
      <w:r w:rsidR="000473B0">
        <w:rPr>
          <w:sz w:val="24"/>
          <w:szCs w:val="24"/>
        </w:rPr>
        <w:t xml:space="preserve"> (e.g.</w:t>
      </w:r>
      <w:r w:rsidR="00A15992">
        <w:rPr>
          <w:sz w:val="24"/>
          <w:szCs w:val="24"/>
        </w:rPr>
        <w:t xml:space="preserve"> ‘</w:t>
      </w:r>
      <w:r w:rsidR="00A15992" w:rsidRPr="000D31C6">
        <w:rPr>
          <w:sz w:val="24"/>
          <w:szCs w:val="24"/>
        </w:rPr>
        <w:t>No tobacco product is safe, but this product presents substantially lower risks to</w:t>
      </w:r>
      <w:r w:rsidR="00A15992">
        <w:rPr>
          <w:color w:val="2A2A2A"/>
          <w:sz w:val="23"/>
          <w:szCs w:val="23"/>
          <w:shd w:val="clear" w:color="auto" w:fill="FFFFFF"/>
        </w:rPr>
        <w:t xml:space="preserve"> health than cigarettes’)</w:t>
      </w:r>
      <w:r w:rsidR="003F3901">
        <w:rPr>
          <w:color w:val="2A2A2A"/>
          <w:sz w:val="23"/>
          <w:szCs w:val="23"/>
          <w:shd w:val="clear" w:color="auto" w:fill="FFFFFF"/>
        </w:rPr>
        <w:fldChar w:fldCharType="begin"/>
      </w:r>
      <w:r w:rsidR="003F3901">
        <w:rPr>
          <w:color w:val="2A2A2A"/>
          <w:sz w:val="23"/>
          <w:szCs w:val="23"/>
          <w:shd w:val="clear" w:color="auto" w:fill="FFFFFF"/>
        </w:rPr>
        <w:instrText xml:space="preserve"> ADDIN EN.CITE &lt;EndNote&gt;&lt;Cite&gt;&lt;Author&gt;Berry&lt;/Author&gt;&lt;Year&gt;2019&lt;/Year&gt;&lt;RecNum&gt;22&lt;/RecNum&gt;&lt;DisplayText&gt;&lt;style face="superscript"&gt;25&lt;/style&gt;&lt;/DisplayText&gt;&lt;record&gt;&lt;rec-number&gt;22&lt;/rec-number&gt;&lt;foreign-keys&gt;&lt;key app="EN" db-id="xrrd29za8ev5zpedt5s5vwsdwzsx5f9xfaax" timestamp="1609204856"&gt;22&lt;/key&gt;&lt;/foreign-keys&gt;&lt;ref-type name="Journal Article"&gt;17&lt;/ref-type&gt;&lt;contributors&gt;&lt;authors&gt;&lt;author&gt;Berry, Christopher&lt;/author&gt;&lt;author&gt;Burton, Scot&lt;/author&gt;&lt;/authors&gt;&lt;/contributors&gt;&lt;titles&gt;&lt;title&gt;Reduced-risk warnings versus the US FDA-mandated addiction warning: the effects of e-cigarette warning variations on health risk perceptions&lt;/title&gt;&lt;secondary-title&gt;Nicotine &amp;amp; Tobacco Research&lt;/secondary-title&gt;&lt;/titles&gt;&lt;periodical&gt;&lt;full-title&gt;Nicotine &amp;amp; Tobacco Research&lt;/full-title&gt;&lt;/periodical&gt;&lt;pages&gt;979-984&lt;/pages&gt;&lt;volume&gt;21&lt;/volume&gt;&lt;number&gt;7&lt;/number&gt;&lt;dates&gt;&lt;year&gt;2019&lt;/year&gt;&lt;/dates&gt;&lt;isbn&gt;1469-994X&lt;/isbn&gt;&lt;urls&gt;&lt;/urls&gt;&lt;/record&gt;&lt;/Cite&gt;&lt;/EndNote&gt;</w:instrText>
      </w:r>
      <w:r w:rsidR="003F3901">
        <w:rPr>
          <w:color w:val="2A2A2A"/>
          <w:sz w:val="23"/>
          <w:szCs w:val="23"/>
          <w:shd w:val="clear" w:color="auto" w:fill="FFFFFF"/>
        </w:rPr>
        <w:fldChar w:fldCharType="separate"/>
      </w:r>
      <w:r w:rsidR="003F3901" w:rsidRPr="003F3901">
        <w:rPr>
          <w:noProof/>
          <w:color w:val="2A2A2A"/>
          <w:sz w:val="23"/>
          <w:szCs w:val="23"/>
          <w:shd w:val="clear" w:color="auto" w:fill="FFFFFF"/>
          <w:vertAlign w:val="superscript"/>
        </w:rPr>
        <w:t>25</w:t>
      </w:r>
      <w:r w:rsidR="003F3901">
        <w:rPr>
          <w:color w:val="2A2A2A"/>
          <w:sz w:val="23"/>
          <w:szCs w:val="23"/>
          <w:shd w:val="clear" w:color="auto" w:fill="FFFFFF"/>
        </w:rPr>
        <w:fldChar w:fldCharType="end"/>
      </w:r>
      <w:r>
        <w:rPr>
          <w:sz w:val="24"/>
          <w:szCs w:val="24"/>
        </w:rPr>
        <w:t>, chemical constituents</w:t>
      </w:r>
      <w:r w:rsidR="007C4B7D">
        <w:rPr>
          <w:sz w:val="24"/>
          <w:szCs w:val="24"/>
        </w:rPr>
        <w:t xml:space="preserve"> including nicotine (e.g. ‘</w:t>
      </w:r>
      <w:r w:rsidR="007C4B7D" w:rsidRPr="007B1AB0">
        <w:rPr>
          <w:sz w:val="24"/>
          <w:szCs w:val="24"/>
        </w:rPr>
        <w:t>Among other things, e-cigarettes contain nicotine, which is an addictive chemical</w:t>
      </w:r>
      <w:r w:rsidR="007C4B7D">
        <w:rPr>
          <w:sz w:val="24"/>
          <w:szCs w:val="24"/>
        </w:rPr>
        <w:t>’)</w:t>
      </w:r>
      <w:r>
        <w:rPr>
          <w:sz w:val="24"/>
          <w:szCs w:val="24"/>
        </w:rPr>
        <w:t>, and scientific uncertainty</w:t>
      </w:r>
      <w:r w:rsidR="00802836">
        <w:rPr>
          <w:sz w:val="24"/>
          <w:szCs w:val="24"/>
        </w:rPr>
        <w:t xml:space="preserve"> (e.g. ‘</w:t>
      </w:r>
      <w:r w:rsidR="00802836" w:rsidRPr="007B1AB0">
        <w:rPr>
          <w:sz w:val="24"/>
          <w:szCs w:val="24"/>
        </w:rPr>
        <w:t>Not enough scientific evidence exists to say for sure how using electronic vaping products could affect your health in the short or long term</w:t>
      </w:r>
      <w:r w:rsidR="00802836">
        <w:rPr>
          <w:sz w:val="24"/>
          <w:szCs w:val="24"/>
        </w:rPr>
        <w:t>’)</w:t>
      </w:r>
      <w:r w:rsidR="003F3901">
        <w:rPr>
          <w:sz w:val="24"/>
          <w:szCs w:val="24"/>
        </w:rPr>
        <w:t>.</w:t>
      </w:r>
      <w:r w:rsidR="003F3901">
        <w:rPr>
          <w:sz w:val="24"/>
          <w:szCs w:val="24"/>
        </w:rPr>
        <w:fldChar w:fldCharType="begin"/>
      </w:r>
      <w:r w:rsidR="007F1CC4">
        <w:rPr>
          <w:sz w:val="24"/>
          <w:szCs w:val="24"/>
        </w:rPr>
        <w:instrText xml:space="preserve"> ADDIN EN.CITE &lt;EndNote&gt;&lt;Cite&gt;&lt;Author&gt;Weaver&lt;/Author&gt;&lt;Year&gt;2017&lt;/Year&gt;&lt;RecNum&gt;49&lt;/RecNum&gt;&lt;DisplayText&gt;&lt;style face="superscript"&gt;50&lt;/style&gt;&lt;/DisplayText&gt;&lt;record&gt;&lt;rec-number&gt;49&lt;/rec-number&gt;&lt;foreign-keys&gt;&lt;key app="EN" db-id="xrrd29za8ev5zpedt5s5vwsdwzsx5f9xfaax" timestamp="1609204856"&gt;49&lt;/key&gt;&lt;/foreign-keys&gt;&lt;ref-type name="Journal Article"&gt;17&lt;/ref-type&gt;&lt;contributors&gt;&lt;authors&gt;&lt;author&gt;Weaver, Scott R&lt;/author&gt;&lt;author&gt;Jazwa, Amelia&lt;/author&gt;&lt;author&gt;Popova, Lucy&lt;/author&gt;&lt;author&gt;Slovic, Paul&lt;/author&gt;&lt;author&gt;Rothenberg, Richard B&lt;/author&gt;&lt;author&gt;Eriksen, Michael P&lt;/author&gt;&lt;/authors&gt;&lt;/contributors&gt;&lt;titles&gt;&lt;title&gt;Worldviews and trust of sources for health information on electronic nicotine delivery systems: Effects on risk perceptions and use&lt;/title&gt;&lt;secondary-title&gt;SSM-population health&lt;/secondary-title&gt;&lt;/titles&gt;&lt;periodical&gt;&lt;full-title&gt;SSM-population health&lt;/full-title&gt;&lt;/periodical&gt;&lt;pages&gt;787-794&lt;/pages&gt;&lt;volume&gt;3&lt;/volume&gt;&lt;dates&gt;&lt;year&gt;2017&lt;/year&gt;&lt;/dates&gt;&lt;isbn&gt;2352-8273&lt;/isbn&gt;&lt;urls&gt;&lt;/urls&gt;&lt;/record&gt;&lt;/Cite&gt;&lt;/EndNote&gt;</w:instrText>
      </w:r>
      <w:r w:rsidR="003F3901">
        <w:rPr>
          <w:sz w:val="24"/>
          <w:szCs w:val="24"/>
        </w:rPr>
        <w:fldChar w:fldCharType="separate"/>
      </w:r>
      <w:r w:rsidR="007F1CC4" w:rsidRPr="007F1CC4">
        <w:rPr>
          <w:noProof/>
          <w:sz w:val="24"/>
          <w:szCs w:val="24"/>
          <w:vertAlign w:val="superscript"/>
        </w:rPr>
        <w:t>50</w:t>
      </w:r>
      <w:r w:rsidR="003F3901">
        <w:rPr>
          <w:sz w:val="24"/>
          <w:szCs w:val="24"/>
        </w:rPr>
        <w:fldChar w:fldCharType="end"/>
      </w:r>
    </w:p>
    <w:bookmarkEnd w:id="6"/>
    <w:p w14:paraId="7EAF7C45" w14:textId="028EF9F0" w:rsidR="00E32FDA" w:rsidRPr="001F7008" w:rsidRDefault="00027C3D" w:rsidP="00BB139A">
      <w:pPr>
        <w:spacing w:line="360" w:lineRule="auto"/>
        <w:jc w:val="both"/>
        <w:rPr>
          <w:rFonts w:cstheme="minorHAnsi"/>
          <w:sz w:val="24"/>
          <w:szCs w:val="24"/>
        </w:rPr>
      </w:pPr>
      <w:r w:rsidRPr="001F7008">
        <w:rPr>
          <w:rFonts w:cstheme="minorHAnsi"/>
          <w:b/>
          <w:sz w:val="24"/>
          <w:szCs w:val="24"/>
        </w:rPr>
        <w:t>Attention and recall</w:t>
      </w:r>
    </w:p>
    <w:p w14:paraId="167E56F5" w14:textId="0A1374A7" w:rsidR="003F2E63" w:rsidRPr="001F7008" w:rsidRDefault="00027C3D" w:rsidP="00027C3D">
      <w:pPr>
        <w:spacing w:line="360" w:lineRule="auto"/>
        <w:jc w:val="both"/>
        <w:rPr>
          <w:rFonts w:cstheme="minorHAnsi"/>
          <w:sz w:val="24"/>
          <w:szCs w:val="24"/>
        </w:rPr>
      </w:pPr>
      <w:r w:rsidRPr="001F7008">
        <w:rPr>
          <w:rFonts w:cstheme="minorHAnsi"/>
          <w:sz w:val="24"/>
          <w:szCs w:val="24"/>
        </w:rPr>
        <w:t>Four studies assessed attention and recall of the health warnings</w:t>
      </w:r>
      <w:r w:rsidR="00AE3A35" w:rsidRPr="001F7008">
        <w:rPr>
          <w:rFonts w:cstheme="minorHAnsi"/>
          <w:sz w:val="24"/>
          <w:szCs w:val="24"/>
        </w:rPr>
        <w:t>.</w:t>
      </w:r>
      <w:r w:rsidR="00AE3A35" w:rsidRPr="001F7008">
        <w:rPr>
          <w:rFonts w:cstheme="minorHAnsi"/>
          <w:sz w:val="24"/>
          <w:szCs w:val="24"/>
        </w:rPr>
        <w:fldChar w:fldCharType="begin">
          <w:fldData xml:space="preserve">PEVuZE5vdGU+PENpdGU+PEF1dGhvcj5CcmV3ZXI8L0F1dGhvcj48WWVhcj4yMDE5PC9ZZWFyPjxS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</w:fldData>
        </w:fldChar>
      </w:r>
      <w:r w:rsidR="007F1CC4" w:rsidRPr="001F7008">
        <w:rPr>
          <w:rFonts w:cstheme="minorHAnsi"/>
          <w:sz w:val="24"/>
          <w:szCs w:val="24"/>
        </w:rPr>
        <w:instrText xml:space="preserve"> ADDIN EN.CITE </w:instrText>
      </w:r>
      <w:r w:rsidR="007F1CC4" w:rsidRPr="001F7008">
        <w:rPr>
          <w:rFonts w:cstheme="minorHAnsi"/>
          <w:sz w:val="24"/>
          <w:szCs w:val="24"/>
        </w:rPr>
        <w:fldChar w:fldCharType="begin">
          <w:fldData xml:space="preserve">PEVuZE5vdGU+PENpdGU+PEF1dGhvcj5CcmV3ZXI8L0F1dGhvcj48WWVhcj4yMDE5PC9ZZWFyPjxS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</w:fldData>
        </w:fldChar>
      </w:r>
      <w:r w:rsidR="007F1CC4" w:rsidRPr="001F7008">
        <w:rPr>
          <w:rFonts w:cstheme="minorHAnsi"/>
          <w:sz w:val="24"/>
          <w:szCs w:val="24"/>
        </w:rPr>
        <w:instrText xml:space="preserve"> ADDIN EN.CITE.DATA </w:instrText>
      </w:r>
      <w:r w:rsidR="007F1CC4" w:rsidRPr="001F7008">
        <w:rPr>
          <w:rFonts w:cstheme="minorHAnsi"/>
          <w:sz w:val="24"/>
          <w:szCs w:val="24"/>
        </w:rPr>
      </w:r>
      <w:r w:rsidR="007F1CC4" w:rsidRPr="001F7008">
        <w:rPr>
          <w:rFonts w:cstheme="minorHAnsi"/>
          <w:sz w:val="24"/>
          <w:szCs w:val="24"/>
        </w:rPr>
        <w:fldChar w:fldCharType="end"/>
      </w:r>
      <w:r w:rsidR="00AE3A35" w:rsidRPr="001F7008">
        <w:rPr>
          <w:rFonts w:cstheme="minorHAnsi"/>
          <w:sz w:val="24"/>
          <w:szCs w:val="24"/>
        </w:rPr>
      </w:r>
      <w:r w:rsidR="00AE3A35" w:rsidRPr="001F7008">
        <w:rPr>
          <w:rFonts w:cstheme="minorHAnsi"/>
          <w:sz w:val="24"/>
          <w:szCs w:val="24"/>
        </w:rPr>
        <w:fldChar w:fldCharType="separate"/>
      </w:r>
      <w:r w:rsidR="007F1CC4" w:rsidRPr="001F7008">
        <w:rPr>
          <w:rFonts w:cstheme="minorHAnsi"/>
          <w:noProof/>
          <w:sz w:val="24"/>
          <w:szCs w:val="24"/>
          <w:vertAlign w:val="superscript"/>
        </w:rPr>
        <w:t>7,8,41,47</w:t>
      </w:r>
      <w:r w:rsidR="00AE3A35" w:rsidRPr="001F7008">
        <w:rPr>
          <w:rFonts w:cstheme="minorHAnsi"/>
          <w:sz w:val="24"/>
          <w:szCs w:val="24"/>
        </w:rPr>
        <w:fldChar w:fldCharType="end"/>
      </w:r>
      <w:r w:rsidR="00AE3A35" w:rsidRPr="001F7008">
        <w:rPr>
          <w:rFonts w:cstheme="minorHAnsi"/>
          <w:sz w:val="24"/>
          <w:szCs w:val="24"/>
        </w:rPr>
        <w:t xml:space="preserve"> </w:t>
      </w:r>
      <w:r w:rsidR="00A3319A" w:rsidRPr="001F7008">
        <w:rPr>
          <w:rFonts w:cstheme="minorHAnsi"/>
          <w:sz w:val="24"/>
          <w:szCs w:val="24"/>
        </w:rPr>
        <w:t>A study conducted to examine the impact of varying NVP warning types (text warnings</w:t>
      </w:r>
      <w:r w:rsidR="000C1CC7" w:rsidRPr="001F7008">
        <w:rPr>
          <w:rFonts w:cstheme="minorHAnsi"/>
          <w:sz w:val="24"/>
          <w:szCs w:val="24"/>
        </w:rPr>
        <w:t xml:space="preserve"> about nicotine addiction, health risks of use, or both health hazards and harms of use </w:t>
      </w:r>
      <w:r w:rsidR="00A3319A" w:rsidRPr="001F7008">
        <w:rPr>
          <w:rFonts w:cstheme="minorHAnsi"/>
          <w:sz w:val="24"/>
          <w:szCs w:val="24"/>
        </w:rPr>
        <w:t>vs pictorial warnings)</w:t>
      </w:r>
      <w:r w:rsidR="00AE3A35" w:rsidRPr="001F7008">
        <w:rPr>
          <w:rFonts w:cstheme="minorHAnsi"/>
          <w:sz w:val="24"/>
          <w:szCs w:val="24"/>
        </w:rPr>
        <w:fldChar w:fldCharType="begin"/>
      </w:r>
      <w:r w:rsidR="003F3901" w:rsidRPr="001F7008">
        <w:rPr>
          <w:rFonts w:cstheme="minorHAnsi"/>
          <w:sz w:val="24"/>
          <w:szCs w:val="24"/>
        </w:rPr>
        <w:instrText xml:space="preserve"> ADDIN EN.CITE &lt;EndNote&gt;&lt;Cite&gt;&lt;Author&gt;Brewer&lt;/Author&gt;&lt;Year&gt;2019&lt;/Year&gt;&lt;RecNum&gt;32&lt;/RecNum&gt;&lt;DisplayText&gt;&lt;style face="superscript"&gt;7&lt;/style&gt;&lt;/DisplayText&gt;&lt;record&gt;&lt;rec-number&gt;32&lt;/rec-number&gt;&lt;foreign-keys&gt;&lt;key app="EN" db-id="xrrd29za8ev5zpedt5s5vwsdwzsx5f9xfaax" timestamp="1609204856"&gt;32&lt;/key&gt;&lt;/foreign-keys&gt;&lt;ref-type name="Journal Article"&gt;17&lt;/ref-type&gt;&lt;contributors&gt;&lt;authors&gt;&lt;author&gt;Brewer, Noel T&lt;/author&gt;&lt;author&gt;Jeong, Michelle&lt;/author&gt;&lt;author&gt;Hall, Marissa G&lt;/author&gt;&lt;author&gt;Baig, Sabeeh A&lt;/author&gt;&lt;author&gt;Mendel, Jennifer R&lt;/author&gt;&lt;author&gt;Lazard, Allison J&lt;/author&gt;&lt;author&gt;Noar, Seth M&lt;/author&gt;&lt;author&gt;Kameny, Madeline R&lt;/author&gt;&lt;author&gt;Ribisl, Kurt M&lt;/author&gt;&lt;/authors&gt;&lt;/contributors&gt;&lt;titles&gt;&lt;title&gt;Impact of e-cigarette health warnings on motivation to vape and smoke&lt;/title&gt;&lt;secondary-title&gt;Tobacco control&lt;/secondary-title&gt;&lt;/titles&gt;&lt;periodical&gt;&lt;full-title&gt;Tobacco control&lt;/full-title&gt;&lt;/periodical&gt;&lt;pages&gt;e64-e70&lt;/pages&gt;&lt;volume&gt;28&lt;/volume&gt;&lt;number&gt;e1&lt;/number&gt;&lt;dates&gt;&lt;year&gt;2019&lt;/year&gt;&lt;/dates&gt;&lt;isbn&gt;0964-4563&lt;/isbn&gt;&lt;urls&gt;&lt;/urls&gt;&lt;/record&gt;&lt;/Cite&gt;&lt;/EndNote&gt;</w:instrText>
      </w:r>
      <w:r w:rsidR="00AE3A35" w:rsidRPr="001F7008">
        <w:rPr>
          <w:rFonts w:cstheme="minorHAnsi"/>
          <w:sz w:val="24"/>
          <w:szCs w:val="24"/>
        </w:rPr>
        <w:fldChar w:fldCharType="separate"/>
      </w:r>
      <w:r w:rsidR="003F3901" w:rsidRPr="001F7008">
        <w:rPr>
          <w:rFonts w:cstheme="minorHAnsi"/>
          <w:noProof/>
          <w:sz w:val="24"/>
          <w:szCs w:val="24"/>
          <w:vertAlign w:val="superscript"/>
        </w:rPr>
        <w:t>7</w:t>
      </w:r>
      <w:r w:rsidR="00AE3A35" w:rsidRPr="001F7008">
        <w:rPr>
          <w:rFonts w:cstheme="minorHAnsi"/>
          <w:sz w:val="24"/>
          <w:szCs w:val="24"/>
        </w:rPr>
        <w:fldChar w:fldCharType="end"/>
      </w:r>
      <w:r w:rsidR="00AE3A35" w:rsidRPr="001F7008">
        <w:rPr>
          <w:rFonts w:cstheme="minorHAnsi"/>
          <w:sz w:val="24"/>
          <w:szCs w:val="24"/>
        </w:rPr>
        <w:t xml:space="preserve"> </w:t>
      </w:r>
      <w:r w:rsidR="00A3319A" w:rsidRPr="001F7008">
        <w:rPr>
          <w:rFonts w:cstheme="minorHAnsi"/>
          <w:sz w:val="24"/>
          <w:szCs w:val="24"/>
        </w:rPr>
        <w:t>reported higher attention attraction for both text and pictorial warnings compared to control text about littering.</w:t>
      </w:r>
      <w:r w:rsidR="00A3319A" w:rsidRPr="001F7008">
        <w:rPr>
          <w:rFonts w:cstheme="minorHAnsi"/>
          <w:sz w:val="24"/>
          <w:szCs w:val="24"/>
        </w:rPr>
        <w:fldChar w:fldCharType="begin"/>
      </w:r>
      <w:r w:rsidR="003F3901" w:rsidRPr="001F7008">
        <w:rPr>
          <w:rFonts w:cstheme="minorHAnsi"/>
          <w:sz w:val="24"/>
          <w:szCs w:val="24"/>
        </w:rPr>
        <w:instrText xml:space="preserve"> ADDIN EN.CITE &lt;EndNote&gt;&lt;Cite&gt;&lt;Author&gt;Brewer&lt;/Author&gt;&lt;Year&gt;2019&lt;/Year&gt;&lt;RecNum&gt;32&lt;/RecNum&gt;&lt;DisplayText&gt;&lt;style face="superscript"&gt;7&lt;/style&gt;&lt;/DisplayText&gt;&lt;record&gt;&lt;rec-number&gt;32&lt;/rec-number&gt;&lt;foreign-keys&gt;&lt;key app="EN" db-id="xrrd29za8ev5zpedt5s5vwsdwzsx5f9xfaax" timestamp="1609204856"&gt;32&lt;/key&gt;&lt;/foreign-keys&gt;&lt;ref-type name="Journal Article"&gt;17&lt;/ref-type&gt;&lt;contributors&gt;&lt;authors&gt;&lt;author&gt;Brewer, Noel T&lt;/author&gt;&lt;author&gt;Jeong, Michelle&lt;/author&gt;&lt;author&gt;Hall, Marissa G&lt;/author&gt;&lt;author&gt;Baig, Sabeeh A&lt;/author&gt;&lt;author&gt;Mendel, Jennifer R&lt;/author&gt;&lt;author&gt;Lazard, Allison J&lt;/author&gt;&lt;author&gt;Noar, Seth M&lt;/author&gt;&lt;author&gt;Kameny, Madeline R&lt;/author&gt;&lt;author&gt;Ribisl, Kurt M&lt;/author&gt;&lt;/authors&gt;&lt;/contributors&gt;&lt;titles&gt;&lt;title&gt;Impact of e-cigarette health warnings on motivation to vape and smoke&lt;/title&gt;&lt;secondary-title&gt;Tobacco control&lt;/secondary-title&gt;&lt;/titles&gt;&lt;periodical&gt;&lt;full-title&gt;Tobacco control&lt;/full-title&gt;&lt;/periodical&gt;&lt;pages&gt;e64-e70&lt;/pages&gt;&lt;volume&gt;28&lt;/volume&gt;&lt;number&gt;e1&lt;/number&gt;&lt;dates&gt;&lt;year&gt;2019&lt;/year&gt;&lt;/dates&gt;&lt;isbn&gt;0964-4563&lt;/isbn&gt;&lt;urls&gt;&lt;/urls&gt;&lt;/record&gt;&lt;/Cite&gt;&lt;/EndNote&gt;</w:instrText>
      </w:r>
      <w:r w:rsidR="00A3319A" w:rsidRPr="001F7008">
        <w:rPr>
          <w:rFonts w:cstheme="minorHAnsi"/>
          <w:sz w:val="24"/>
          <w:szCs w:val="24"/>
        </w:rPr>
        <w:fldChar w:fldCharType="separate"/>
      </w:r>
      <w:r w:rsidR="003F3901" w:rsidRPr="001F7008">
        <w:rPr>
          <w:rFonts w:cstheme="minorHAnsi"/>
          <w:noProof/>
          <w:sz w:val="24"/>
          <w:szCs w:val="24"/>
          <w:vertAlign w:val="superscript"/>
        </w:rPr>
        <w:t>7</w:t>
      </w:r>
      <w:r w:rsidR="00A3319A" w:rsidRPr="001F7008">
        <w:rPr>
          <w:rFonts w:cstheme="minorHAnsi"/>
          <w:sz w:val="24"/>
          <w:szCs w:val="24"/>
        </w:rPr>
        <w:fldChar w:fldCharType="end"/>
      </w:r>
      <w:r w:rsidR="00A3319A" w:rsidRPr="001F7008">
        <w:rPr>
          <w:rFonts w:cstheme="minorHAnsi"/>
          <w:sz w:val="24"/>
          <w:szCs w:val="24"/>
        </w:rPr>
        <w:t xml:space="preserve"> With respect to varying label design features, participants reported greater attention and recall and lower perceived addictiveness when they viewed warning labels</w:t>
      </w:r>
      <w:r w:rsidR="00214E82" w:rsidRPr="001F7008">
        <w:rPr>
          <w:rFonts w:cstheme="minorHAnsi"/>
          <w:sz w:val="24"/>
          <w:szCs w:val="24"/>
        </w:rPr>
        <w:t xml:space="preserve"> regarding nicotine addiction</w:t>
      </w:r>
      <w:r w:rsidR="00A3319A" w:rsidRPr="001F7008">
        <w:rPr>
          <w:rFonts w:cstheme="minorHAnsi"/>
          <w:sz w:val="24"/>
          <w:szCs w:val="24"/>
        </w:rPr>
        <w:t xml:space="preserve"> on red vs white backgrounds.</w:t>
      </w:r>
      <w:r w:rsidR="00AE3A35" w:rsidRPr="001F7008">
        <w:rPr>
          <w:rFonts w:cstheme="minorHAnsi"/>
          <w:sz w:val="24"/>
          <w:szCs w:val="24"/>
        </w:rPr>
        <w:fldChar w:fldCharType="begin"/>
      </w:r>
      <w:r w:rsidR="007F1CC4" w:rsidRPr="001F7008">
        <w:rPr>
          <w:rFonts w:cstheme="minorHAnsi"/>
          <w:sz w:val="24"/>
          <w:szCs w:val="24"/>
        </w:rPr>
        <w:instrText xml:space="preserve"> ADDIN EN.CITE &lt;EndNote&gt;&lt;Cite&gt;&lt;Author&gt;Mays&lt;/Author&gt;&lt;Year&gt;2019&lt;/Year&gt;&lt;RecNum&gt;39&lt;/RecNum&gt;&lt;DisplayText&gt;&lt;style face="superscript"&gt;41&lt;/style&gt;&lt;/DisplayText&gt;&lt;record&gt;&lt;rec-number&gt;39&lt;/rec-number&gt;&lt;foreign-keys&gt;&lt;key app="EN" db-id="xrrd29za8ev5zpedt5s5vwsdwzsx5f9xfaax" timestamp="1609204856"&gt;39&lt;/key&gt;&lt;/foreign-keys&gt;&lt;ref-type name="Journal Article"&gt;17&lt;/ref-type&gt;&lt;contributors&gt;&lt;authors&gt;&lt;author&gt;Mays, Darren&lt;/author&gt;&lt;author&gt;Villanti, Andrea&lt;/author&gt;&lt;author&gt;Niaura, Raymond S&lt;/author&gt;&lt;author&gt;Lindblom, Eric N&lt;/author&gt;&lt;author&gt;Strasser, Andrew A&lt;/author&gt;&lt;/authors&gt;&lt;/contributors&gt;&lt;titles&gt;&lt;title&gt;The effects of varying electronic cigarette warning label design features on attention, recall, and product perceptions among young adults&lt;/title&gt;&lt;secondary-title&gt;Health Communication&lt;/secondary-title&gt;&lt;/titles&gt;&lt;periodical&gt;&lt;full-title&gt;Health Communication&lt;/full-title&gt;&lt;/periodical&gt;&lt;pages&gt;317-324&lt;/pages&gt;&lt;volume&gt;34&lt;/volume&gt;&lt;number&gt;3&lt;/number&gt;&lt;dates&gt;&lt;year&gt;2019&lt;/year&gt;&lt;/dates&gt;&lt;isbn&gt;1041-0236&lt;/isbn&gt;&lt;urls&gt;&lt;/urls&gt;&lt;/record&gt;&lt;/Cite&gt;&lt;/EndNote&gt;</w:instrText>
      </w:r>
      <w:r w:rsidR="00AE3A35" w:rsidRPr="001F7008">
        <w:rPr>
          <w:rFonts w:cstheme="minorHAnsi"/>
          <w:sz w:val="24"/>
          <w:szCs w:val="24"/>
        </w:rPr>
        <w:fldChar w:fldCharType="separate"/>
      </w:r>
      <w:r w:rsidR="007F1CC4" w:rsidRPr="001F7008">
        <w:rPr>
          <w:rFonts w:cstheme="minorHAnsi"/>
          <w:noProof/>
          <w:sz w:val="24"/>
          <w:szCs w:val="24"/>
          <w:vertAlign w:val="superscript"/>
        </w:rPr>
        <w:t>41</w:t>
      </w:r>
      <w:r w:rsidR="00AE3A35" w:rsidRPr="001F7008">
        <w:rPr>
          <w:rFonts w:cstheme="minorHAnsi"/>
          <w:sz w:val="24"/>
          <w:szCs w:val="24"/>
        </w:rPr>
        <w:fldChar w:fldCharType="end"/>
      </w:r>
      <w:r w:rsidR="00941A0D" w:rsidRPr="001F7008">
        <w:rPr>
          <w:rFonts w:cstheme="minorHAnsi"/>
          <w:sz w:val="26"/>
          <w:szCs w:val="26"/>
        </w:rPr>
        <w:t xml:space="preserve"> </w:t>
      </w:r>
      <w:r w:rsidRPr="001F7008">
        <w:rPr>
          <w:rFonts w:cstheme="minorHAnsi"/>
          <w:sz w:val="24"/>
          <w:szCs w:val="24"/>
        </w:rPr>
        <w:t>Relative risk warnings resulted in lower message recall compared to standard warnings (</w:t>
      </w:r>
      <w:r w:rsidR="00BA3C63" w:rsidRPr="001F7008">
        <w:rPr>
          <w:rFonts w:cstheme="minorHAnsi"/>
          <w:sz w:val="24"/>
          <w:szCs w:val="24"/>
        </w:rPr>
        <w:t>‘</w:t>
      </w:r>
      <w:r w:rsidRPr="001F7008">
        <w:rPr>
          <w:rFonts w:cstheme="minorHAnsi"/>
          <w:sz w:val="24"/>
          <w:szCs w:val="24"/>
        </w:rPr>
        <w:t>absence of relative harm warning</w:t>
      </w:r>
      <w:r w:rsidR="00BA3C63" w:rsidRPr="001F7008">
        <w:rPr>
          <w:rFonts w:cstheme="minorHAnsi"/>
          <w:sz w:val="24"/>
          <w:szCs w:val="24"/>
        </w:rPr>
        <w:t>’</w:t>
      </w:r>
      <w:r w:rsidRPr="001F7008">
        <w:rPr>
          <w:rFonts w:cstheme="minorHAnsi"/>
          <w:sz w:val="24"/>
          <w:szCs w:val="24"/>
        </w:rPr>
        <w:t>)</w:t>
      </w:r>
      <w:r w:rsidR="00AE3A35" w:rsidRPr="001F7008">
        <w:rPr>
          <w:rFonts w:cstheme="minorHAnsi"/>
          <w:sz w:val="24"/>
          <w:szCs w:val="24"/>
        </w:rPr>
        <w:t>.</w:t>
      </w:r>
      <w:r w:rsidR="00AE3A35" w:rsidRPr="001F7008">
        <w:rPr>
          <w:rFonts w:cstheme="minorHAnsi"/>
          <w:sz w:val="24"/>
          <w:szCs w:val="24"/>
        </w:rPr>
        <w:fldChar w:fldCharType="begin"/>
      </w:r>
      <w:r w:rsidR="003F3901" w:rsidRPr="001F7008">
        <w:rPr>
          <w:rFonts w:cstheme="minorHAnsi"/>
          <w:sz w:val="24"/>
          <w:szCs w:val="24"/>
        </w:rPr>
        <w:instrText xml:space="preserve"> ADDIN EN.CITE &lt;EndNote&gt;&lt;Cite&gt;&lt;Author&gt;Wackowski&lt;/Author&gt;&lt;Year&gt;2019&lt;/Year&gt;&lt;RecNum&gt;48&lt;/RecNum&gt;&lt;DisplayText&gt;&lt;style face="superscript"&gt;8&lt;/style&gt;&lt;/DisplayText&gt;&lt;record&gt;&lt;rec-number&gt;48&lt;/rec-number&gt;&lt;foreign-keys&gt;&lt;key app="EN" db-id="xrrd29za8ev5zpedt5s5vwsdwzsx5f9xfaax" timestamp="1609204856"&gt;48&lt;/key&gt;&lt;/foreign-keys&gt;&lt;ref-type name="Journal Article"&gt;17&lt;/ref-type&gt;&lt;contributors&gt;&lt;authors&gt;&lt;author&gt;Wackowski, Olivia A&lt;/author&gt;&lt;author&gt;Sontag, Jennah M&lt;/author&gt;&lt;author&gt;Hammond, David&lt;/author&gt;&lt;author&gt;O’connor, Richard J&lt;/author&gt;&lt;author&gt;Ohman-Strickland, Pamela A&lt;/author&gt;&lt;author&gt;Strasser, Andrew A&lt;/author&gt;&lt;author&gt;Villanti, Andrea C&lt;/author&gt;&lt;author&gt;Delnevo, Cristine D&lt;/author&gt;&lt;/authors&gt;&lt;/contributors&gt;&lt;titles&gt;&lt;title&gt;The Impact of E-Cigarette Warnings, Warning Themes and Inclusion of Relative Harm Statements on Young Adults’ E-Cigarette Perceptions and Use Intentions&lt;/title&gt;&lt;secondary-title&gt;International journal of environmental research and public health&lt;/secondary-title&gt;&lt;/titles&gt;&lt;periodical&gt;&lt;full-title&gt;International journal of environmental research and public health&lt;/full-title&gt;&lt;/periodical&gt;&lt;pages&gt;184&lt;/pages&gt;&lt;volume&gt;16&lt;/volume&gt;&lt;number&gt;2&lt;/number&gt;&lt;dates&gt;&lt;year&gt;2019&lt;/year&gt;&lt;/dates&gt;&lt;urls&gt;&lt;/urls&gt;&lt;/record&gt;&lt;/Cite&gt;&lt;/EndNote&gt;</w:instrText>
      </w:r>
      <w:r w:rsidR="00AE3A35" w:rsidRPr="001F7008">
        <w:rPr>
          <w:rFonts w:cstheme="minorHAnsi"/>
          <w:sz w:val="24"/>
          <w:szCs w:val="24"/>
        </w:rPr>
        <w:fldChar w:fldCharType="separate"/>
      </w:r>
      <w:r w:rsidR="003F3901" w:rsidRPr="001F7008">
        <w:rPr>
          <w:rFonts w:cstheme="minorHAnsi"/>
          <w:noProof/>
          <w:sz w:val="24"/>
          <w:szCs w:val="24"/>
          <w:vertAlign w:val="superscript"/>
        </w:rPr>
        <w:t>8</w:t>
      </w:r>
      <w:r w:rsidR="00AE3A35" w:rsidRPr="001F7008">
        <w:rPr>
          <w:rFonts w:cstheme="minorHAnsi"/>
          <w:sz w:val="24"/>
          <w:szCs w:val="24"/>
        </w:rPr>
        <w:fldChar w:fldCharType="end"/>
      </w:r>
      <w:r w:rsidRPr="001F7008">
        <w:rPr>
          <w:rFonts w:cstheme="minorHAnsi"/>
          <w:sz w:val="24"/>
          <w:szCs w:val="24"/>
        </w:rPr>
        <w:t xml:space="preserve"> </w:t>
      </w:r>
      <w:bookmarkStart w:id="7" w:name="_Hlk60740026"/>
      <w:r w:rsidR="00A3319A" w:rsidRPr="001F7008">
        <w:rPr>
          <w:sz w:val="24"/>
          <w:szCs w:val="24"/>
        </w:rPr>
        <w:t>A study exploring the impact of a public education campaign about</w:t>
      </w:r>
      <w:r w:rsidR="00A3319A" w:rsidRPr="001F7008">
        <w:rPr>
          <w:rFonts w:cstheme="minorHAnsi"/>
          <w:sz w:val="24"/>
          <w:szCs w:val="24"/>
        </w:rPr>
        <w:t xml:space="preserve"> relative safety of NVPs </w:t>
      </w:r>
      <w:r w:rsidR="00214E82" w:rsidRPr="001F7008">
        <w:rPr>
          <w:rFonts w:cstheme="minorHAnsi"/>
          <w:sz w:val="24"/>
          <w:szCs w:val="24"/>
        </w:rPr>
        <w:t xml:space="preserve">(messages included ‘NVPs do not contain tobacco’ and ‘vaping is far less harmful than smoking’) </w:t>
      </w:r>
      <w:r w:rsidR="00941A0D" w:rsidRPr="001F7008">
        <w:rPr>
          <w:rFonts w:cstheme="minorHAnsi"/>
          <w:sz w:val="24"/>
          <w:szCs w:val="24"/>
        </w:rPr>
        <w:t>reported</w:t>
      </w:r>
      <w:r w:rsidR="00A3319A" w:rsidRPr="001F7008">
        <w:rPr>
          <w:rFonts w:cstheme="minorHAnsi"/>
          <w:sz w:val="24"/>
          <w:szCs w:val="24"/>
        </w:rPr>
        <w:t xml:space="preserve"> that</w:t>
      </w:r>
      <w:r w:rsidR="00941A0D" w:rsidRPr="001F7008">
        <w:rPr>
          <w:rFonts w:cstheme="minorHAnsi"/>
          <w:sz w:val="24"/>
          <w:szCs w:val="24"/>
        </w:rPr>
        <w:t xml:space="preserve"> </w:t>
      </w:r>
      <w:bookmarkEnd w:id="7"/>
      <w:r w:rsidR="00941A0D" w:rsidRPr="001F7008">
        <w:rPr>
          <w:rFonts w:cstheme="minorHAnsi"/>
          <w:sz w:val="24"/>
          <w:szCs w:val="24"/>
        </w:rPr>
        <w:t>the awareness campaign was recognised by over a third of participants in a post-campaign evaluation.</w:t>
      </w:r>
      <w:r w:rsidR="00AE3A35" w:rsidRPr="001F7008">
        <w:rPr>
          <w:rFonts w:cstheme="minorHAnsi"/>
          <w:sz w:val="24"/>
          <w:szCs w:val="24"/>
        </w:rPr>
        <w:fldChar w:fldCharType="begin"/>
      </w:r>
      <w:r w:rsidR="007F1CC4" w:rsidRPr="001F7008">
        <w:rPr>
          <w:rFonts w:cstheme="minorHAnsi"/>
          <w:sz w:val="24"/>
          <w:szCs w:val="24"/>
        </w:rPr>
        <w:instrText xml:space="preserve"> ADDIN EN.CITE &lt;EndNote&gt;&lt;Cite&gt;&lt;Author&gt;Tattan-Birch&lt;/Author&gt;&lt;Year&gt;2019&lt;/Year&gt;&lt;RecNum&gt;45&lt;/RecNum&gt;&lt;DisplayText&gt;&lt;style face="superscript"&gt;47&lt;/style&gt;&lt;/DisplayText&gt;&lt;record&gt;&lt;rec-number&gt;45&lt;/rec-number&gt;&lt;foreign-keys&gt;&lt;key app="EN" db-id="xrrd29za8ev5zpedt5s5vwsdwzsx5f9xfaax" timestamp="1609204856"&gt;45&lt;/key&gt;&lt;/foreign-keys&gt;&lt;ref-type name="Journal Article"&gt;17&lt;/ref-type&gt;&lt;contributors&gt;&lt;authors&gt;&lt;author&gt;Tattan-Birch, H.&lt;/author&gt;&lt;author&gt;Jackson, S. E.&lt;/author&gt;&lt;author&gt;Ide, C.&lt;/author&gt;&lt;author&gt;Bauld, L.&lt;/author&gt;&lt;author&gt;Shahab, L.&lt;/author&gt;&lt;/authors&gt;&lt;/contributors&gt;&lt;auth-address&gt;Department of Behavioural Science and Health, University College London, UK.&amp;#xD;Cancer Research UK, London, UK.&amp;#xD;Usher Institute, College of Medicine and Veterinary Medicine, University of Edinburgh, UK.&lt;/auth-address&gt;&lt;titles&gt;&lt;title&gt;Evaluation of the impact of a regional educational advertising campaign on harm perceptions of e-cigarettes, prevalence of e-cigarette use, and quit attempts among smokers&lt;/title&gt;&lt;secondary-title&gt;Nicotine &amp;amp; Tobacco Research&lt;/secondary-title&gt;&lt;/titles&gt;&lt;periodical&gt;&lt;full-title&gt;Nicotine &amp;amp; Tobacco Research&lt;/full-title&gt;&lt;/periodical&gt;&lt;edition&gt;2019/12/15&lt;/edition&gt;&lt;dates&gt;&lt;year&gt;2019&lt;/year&gt;&lt;pub-dates&gt;&lt;date&gt;Dec 14&lt;/date&gt;&lt;/pub-dates&gt;&lt;/dates&gt;&lt;isbn&gt;1462-2203&lt;/isbn&gt;&lt;accession-num&gt;31837223&lt;/accession-num&gt;&lt;urls&gt;&lt;/urls&gt;&lt;electronic-resource-num&gt;10.1093/ntr/ntz236&lt;/electronic-resource-num&gt;&lt;remote-database-provider&gt;NLM&lt;/remote-database-provider&gt;&lt;language&gt;eng&lt;/language&gt;&lt;/record&gt;&lt;/Cite&gt;&lt;/EndNote&gt;</w:instrText>
      </w:r>
      <w:r w:rsidR="00AE3A35" w:rsidRPr="001F7008">
        <w:rPr>
          <w:rFonts w:cstheme="minorHAnsi"/>
          <w:sz w:val="24"/>
          <w:szCs w:val="24"/>
        </w:rPr>
        <w:fldChar w:fldCharType="separate"/>
      </w:r>
      <w:r w:rsidR="007F1CC4" w:rsidRPr="001F7008">
        <w:rPr>
          <w:rFonts w:cstheme="minorHAnsi"/>
          <w:noProof/>
          <w:sz w:val="24"/>
          <w:szCs w:val="24"/>
          <w:vertAlign w:val="superscript"/>
        </w:rPr>
        <w:t>47</w:t>
      </w:r>
      <w:r w:rsidR="00AE3A35" w:rsidRPr="001F7008">
        <w:rPr>
          <w:rFonts w:cstheme="minorHAnsi"/>
          <w:sz w:val="24"/>
          <w:szCs w:val="24"/>
        </w:rPr>
        <w:fldChar w:fldCharType="end"/>
      </w:r>
    </w:p>
    <w:p w14:paraId="6F09BC0A" w14:textId="4EAC1641" w:rsidR="00917F83" w:rsidRPr="004117E6" w:rsidRDefault="00027C3D" w:rsidP="00BB139A">
      <w:pPr>
        <w:spacing w:line="360" w:lineRule="auto"/>
        <w:jc w:val="both"/>
        <w:rPr>
          <w:b/>
          <w:sz w:val="24"/>
          <w:szCs w:val="24"/>
        </w:rPr>
      </w:pPr>
      <w:r w:rsidRPr="00BB139A">
        <w:rPr>
          <w:rFonts w:cstheme="minorHAnsi"/>
          <w:b/>
          <w:sz w:val="24"/>
          <w:szCs w:val="24"/>
        </w:rPr>
        <w:t>Perceived message effectiveness and message reactions</w:t>
      </w:r>
    </w:p>
    <w:p w14:paraId="11F98591" w14:textId="410657A1" w:rsidR="00106A4A" w:rsidRPr="00B83297" w:rsidRDefault="00027C3D" w:rsidP="00027C3D">
      <w:pPr>
        <w:spacing w:line="360" w:lineRule="auto"/>
        <w:jc w:val="both"/>
        <w:rPr>
          <w:rFonts w:cstheme="minorHAnsi"/>
          <w:sz w:val="24"/>
          <w:szCs w:val="24"/>
        </w:rPr>
      </w:pPr>
      <w:r w:rsidRPr="00B83297">
        <w:rPr>
          <w:rFonts w:cstheme="minorHAnsi"/>
          <w:sz w:val="24"/>
          <w:szCs w:val="24"/>
        </w:rPr>
        <w:t>Comparative risk messages that emphasise</w:t>
      </w:r>
      <w:r w:rsidR="002A02C0">
        <w:rPr>
          <w:rFonts w:cstheme="minorHAnsi"/>
          <w:sz w:val="24"/>
          <w:szCs w:val="24"/>
        </w:rPr>
        <w:t>d</w:t>
      </w:r>
      <w:r w:rsidRPr="00B83297">
        <w:rPr>
          <w:rFonts w:cstheme="minorHAnsi"/>
          <w:sz w:val="24"/>
          <w:szCs w:val="24"/>
        </w:rPr>
        <w:t xml:space="preserve"> the benefits of NVPs over cigarettes evoked less negative and more positive emotions, and were rated as more novel and effective in motivating switching from smoking to vapin</w:t>
      </w:r>
      <w:r w:rsidR="00A07A79" w:rsidRPr="00B83297">
        <w:rPr>
          <w:rFonts w:cstheme="minorHAnsi"/>
          <w:sz w:val="24"/>
          <w:szCs w:val="24"/>
        </w:rPr>
        <w:t>g</w:t>
      </w:r>
      <w:r w:rsidR="00A07A79" w:rsidRPr="00B83297">
        <w:rPr>
          <w:rFonts w:cstheme="minorHAnsi"/>
          <w:sz w:val="24"/>
          <w:szCs w:val="24"/>
        </w:rPr>
        <w:fldChar w:fldCharType="begin"/>
      </w:r>
      <w:r w:rsidR="007F1CC4">
        <w:rPr>
          <w:rFonts w:cstheme="minorHAnsi"/>
          <w:sz w:val="24"/>
          <w:szCs w:val="24"/>
        </w:rPr>
        <w:instrText xml:space="preserve"> ADDIN EN.CITE &lt;EndNote&gt;&lt;Cite&gt;&lt;Author&gt;Yang&lt;/Author&gt;&lt;Year&gt;2019&lt;/Year&gt;&lt;RecNum&gt;52&lt;/RecNum&gt;&lt;DisplayText&gt;&lt;style face="superscript"&gt;53,55&lt;/style&gt;&lt;/DisplayText&gt;&lt;record&gt;&lt;rec-number&gt;52&lt;/rec-number&gt;&lt;foreign-keys&gt;&lt;key app="EN" db-id="xrrd29za8ev5zpedt5s5vwsdwzsx5f9xfaax" timestamp="1609204856"&gt;52&lt;/key&gt;&lt;/foreign-keys&gt;&lt;ref-type name="Journal Article"&gt;17&lt;/ref-type&gt;&lt;contributors&gt;&lt;authors&gt;&lt;author&gt;Yang, Bo&lt;/author&gt;&lt;author&gt;Owusu, Daniel&lt;/author&gt;&lt;author&gt;Popova, Lucy&lt;/author&gt;&lt;/authors&gt;&lt;/contributors&gt;&lt;titles&gt;&lt;title&gt;Testing messages about comparative risk of electronic cigarettes and combusted cigarettes&lt;/title&gt;&lt;secondary-title&gt;Tobacco control&lt;/secondary-title&gt;&lt;/titles&gt;&lt;periodical&gt;&lt;full-title&gt;Tobacco control&lt;/full-title&gt;&lt;/periodical&gt;&lt;pages&gt;440-448&lt;/pages&gt;&lt;volume&gt;28&lt;/volume&gt;&lt;number&gt;4&lt;/number&gt;&lt;dates&gt;&lt;year&gt;2019&lt;/year&gt;&lt;/dates&gt;&lt;isbn&gt;0964-4563&lt;/isbn&gt;&lt;urls&gt;&lt;/urls&gt;&lt;/record&gt;&lt;/Cite&gt;&lt;Cite&gt;&lt;Author&gt;Yang&lt;/Author&gt;&lt;Year&gt;2019&lt;/Year&gt;&lt;RecNum&gt;54&lt;/RecNum&gt;&lt;record&gt;&lt;rec-number&gt;54&lt;/rec-number&gt;&lt;foreign-keys&gt;&lt;key app="EN" db-id="xrrd29za8ev5zpedt5s5vwsdwzsx5f9xfaax" timestamp="1609204856"&gt;54&lt;/key&gt;&lt;/foreign-keys&gt;&lt;ref-type name="Journal Article"&gt;17&lt;/ref-type&gt;&lt;contributors&gt;&lt;authors&gt;&lt;author&gt;Yang, Bo&lt;/author&gt;&lt;author&gt;Popova, Lucy&lt;/author&gt;&lt;/authors&gt;&lt;/contributors&gt;&lt;titles&gt;&lt;title&gt;Communicating risk differences between electronic and combusted cigarettes: the role of the FDA-mandated addiction warning and a nicotine fact sheet&lt;/title&gt;&lt;secondary-title&gt;Tobacco control&lt;/secondary-title&gt;&lt;/titles&gt;&lt;periodical&gt;&lt;full-title&gt;Tobacco control&lt;/full-title&gt;&lt;/periodical&gt;&lt;pages&gt;tobaccocontrol-2019-055204&lt;/pages&gt;&lt;volume&gt;28&lt;/volume&gt;&lt;dates&gt;&lt;year&gt;2019&lt;/year&gt;&lt;/dates&gt;&lt;isbn&gt;0964-4563&lt;/isbn&gt;&lt;urls&gt;&lt;/urls&gt;&lt;/record&gt;&lt;/Cite&gt;&lt;/EndNote&gt;</w:instrText>
      </w:r>
      <w:r w:rsidR="00A07A79" w:rsidRPr="00B83297">
        <w:rPr>
          <w:rFonts w:cstheme="minorHAnsi"/>
          <w:sz w:val="24"/>
          <w:szCs w:val="24"/>
        </w:rPr>
        <w:fldChar w:fldCharType="separate"/>
      </w:r>
      <w:r w:rsidR="007F1CC4" w:rsidRPr="007F1CC4">
        <w:rPr>
          <w:rFonts w:cstheme="minorHAnsi"/>
          <w:noProof/>
          <w:sz w:val="24"/>
          <w:szCs w:val="24"/>
          <w:vertAlign w:val="superscript"/>
        </w:rPr>
        <w:t>53,55</w:t>
      </w:r>
      <w:r w:rsidR="00A07A79" w:rsidRPr="00B83297">
        <w:rPr>
          <w:rFonts w:cstheme="minorHAnsi"/>
          <w:sz w:val="24"/>
          <w:szCs w:val="24"/>
        </w:rPr>
        <w:fldChar w:fldCharType="end"/>
      </w:r>
      <w:r w:rsidR="00A07A79" w:rsidRPr="00B83297">
        <w:rPr>
          <w:rFonts w:cstheme="minorHAnsi"/>
          <w:sz w:val="24"/>
          <w:szCs w:val="24"/>
        </w:rPr>
        <w:t xml:space="preserve"> </w:t>
      </w:r>
      <w:r w:rsidRPr="00B83297">
        <w:rPr>
          <w:rFonts w:cstheme="minorHAnsi"/>
          <w:sz w:val="24"/>
          <w:szCs w:val="24"/>
        </w:rPr>
        <w:t>compared with relative risk messages that highlight</w:t>
      </w:r>
      <w:r w:rsidR="002A02C0">
        <w:rPr>
          <w:rFonts w:cstheme="minorHAnsi"/>
          <w:sz w:val="24"/>
          <w:szCs w:val="24"/>
        </w:rPr>
        <w:t>ed</w:t>
      </w:r>
      <w:r w:rsidRPr="00B83297">
        <w:rPr>
          <w:rFonts w:cstheme="minorHAnsi"/>
          <w:sz w:val="24"/>
          <w:szCs w:val="24"/>
        </w:rPr>
        <w:t xml:space="preserve"> the harms of continued smoking. However, both message types resulted in low message reactance</w:t>
      </w:r>
      <w:r w:rsidR="00A07A79" w:rsidRPr="00B83297">
        <w:rPr>
          <w:rFonts w:cstheme="minorHAnsi"/>
          <w:sz w:val="24"/>
          <w:szCs w:val="24"/>
        </w:rPr>
        <w:t>.</w:t>
      </w:r>
      <w:r w:rsidR="00A07A79" w:rsidRPr="00B83297">
        <w:rPr>
          <w:rFonts w:cstheme="minorHAnsi"/>
          <w:sz w:val="24"/>
          <w:szCs w:val="24"/>
        </w:rPr>
        <w:fldChar w:fldCharType="begin"/>
      </w:r>
      <w:r w:rsidR="007F1CC4">
        <w:rPr>
          <w:rFonts w:cstheme="minorHAnsi"/>
          <w:sz w:val="24"/>
          <w:szCs w:val="24"/>
        </w:rPr>
        <w:instrText xml:space="preserve"> ADDIN EN.CITE &lt;EndNote&gt;&lt;Cite&gt;&lt;Author&gt;Yang&lt;/Author&gt;&lt;Year&gt;2019&lt;/Year&gt;&lt;RecNum&gt;52&lt;/RecNum&gt;&lt;DisplayText&gt;&lt;style face="superscript"&gt;53&lt;/style&gt;&lt;/DisplayText&gt;&lt;record&gt;&lt;rec-number&gt;52&lt;/rec-number&gt;&lt;foreign-keys&gt;&lt;key app="EN" db-id="xrrd29za8ev5zpedt5s5vwsdwzsx5f9xfaax" timestamp="1609204856"&gt;52&lt;/key&gt;&lt;/foreign-keys&gt;&lt;ref-type name="Journal Article"&gt;17&lt;/ref-type&gt;&lt;contributors&gt;&lt;authors&gt;&lt;author&gt;Yang, Bo&lt;/author&gt;&lt;author&gt;Owusu, Daniel&lt;/author&gt;&lt;author&gt;Popova, Lucy&lt;/author&gt;&lt;/authors&gt;&lt;/contributors&gt;&lt;titles&gt;&lt;title&gt;Testing messages about comparative risk of electronic cigarettes and combusted cigarettes&lt;/title&gt;&lt;secondary-title&gt;Tobacco control&lt;/secondary-title&gt;&lt;/titles&gt;&lt;periodical&gt;&lt;full-title&gt;Tobacco control&lt;/full-title&gt;&lt;/periodical&gt;&lt;pages&gt;440-448&lt;/pages&gt;&lt;volume&gt;28&lt;/volume&gt;&lt;number&gt;4&lt;/number&gt;&lt;dates&gt;&lt;year&gt;2019&lt;/year&gt;&lt;/dates&gt;&lt;isbn&gt;0964-4563&lt;/isbn&gt;&lt;urls&gt;&lt;/urls&gt;&lt;/record&gt;&lt;/Cite&gt;&lt;/EndNote&gt;</w:instrText>
      </w:r>
      <w:r w:rsidR="00A07A79" w:rsidRPr="00B83297">
        <w:rPr>
          <w:rFonts w:cstheme="minorHAnsi"/>
          <w:sz w:val="24"/>
          <w:szCs w:val="24"/>
        </w:rPr>
        <w:fldChar w:fldCharType="separate"/>
      </w:r>
      <w:r w:rsidR="007F1CC4" w:rsidRPr="007F1CC4">
        <w:rPr>
          <w:rFonts w:cstheme="minorHAnsi"/>
          <w:noProof/>
          <w:sz w:val="24"/>
          <w:szCs w:val="24"/>
          <w:vertAlign w:val="superscript"/>
        </w:rPr>
        <w:t>53</w:t>
      </w:r>
      <w:r w:rsidR="00A07A79" w:rsidRPr="00B83297">
        <w:rPr>
          <w:rFonts w:cstheme="minorHAnsi"/>
          <w:sz w:val="24"/>
          <w:szCs w:val="24"/>
        </w:rPr>
        <w:fldChar w:fldCharType="end"/>
      </w:r>
      <w:r w:rsidR="00106A4A" w:rsidRPr="00B83297">
        <w:rPr>
          <w:rFonts w:cstheme="minorHAnsi"/>
          <w:sz w:val="24"/>
          <w:szCs w:val="24"/>
        </w:rPr>
        <w:t xml:space="preserve"> </w:t>
      </w:r>
      <w:r w:rsidR="00DB17EC">
        <w:rPr>
          <w:rFonts w:cstheme="minorHAnsi"/>
          <w:sz w:val="24"/>
          <w:szCs w:val="24"/>
        </w:rPr>
        <w:t>B</w:t>
      </w:r>
      <w:r w:rsidR="00B83297" w:rsidRPr="00B83297">
        <w:rPr>
          <w:rFonts w:cstheme="minorHAnsi"/>
          <w:sz w:val="24"/>
          <w:szCs w:val="24"/>
        </w:rPr>
        <w:t>oth text and pictorial warnings emphasising nicotine addiction or health hazards of NVP use led to more negative affective reactions</w:t>
      </w:r>
      <w:r w:rsidR="002C2EA8">
        <w:rPr>
          <w:rFonts w:cstheme="minorHAnsi"/>
          <w:sz w:val="24"/>
          <w:szCs w:val="24"/>
        </w:rPr>
        <w:t>,</w:t>
      </w:r>
      <w:r w:rsidR="00B83297" w:rsidRPr="00B83297">
        <w:rPr>
          <w:rFonts w:cstheme="minorHAnsi"/>
          <w:sz w:val="24"/>
          <w:szCs w:val="24"/>
        </w:rPr>
        <w:t xml:space="preserve"> such as fear, guilt, disgust, anxiety and sadness</w:t>
      </w:r>
      <w:r w:rsidR="002C2EA8">
        <w:rPr>
          <w:rFonts w:cstheme="minorHAnsi"/>
          <w:sz w:val="24"/>
          <w:szCs w:val="24"/>
        </w:rPr>
        <w:t>,</w:t>
      </w:r>
      <w:r w:rsidR="00B83297" w:rsidRPr="00B83297">
        <w:rPr>
          <w:rFonts w:cstheme="minorHAnsi"/>
          <w:sz w:val="24"/>
          <w:szCs w:val="24"/>
        </w:rPr>
        <w:t xml:space="preserve"> and elicited greater anticipated message avoidance and message reactance compared with control </w:t>
      </w:r>
      <w:r w:rsidR="00A518E3">
        <w:rPr>
          <w:rFonts w:cstheme="minorHAnsi"/>
          <w:sz w:val="24"/>
          <w:szCs w:val="24"/>
        </w:rPr>
        <w:t>text about littering</w:t>
      </w:r>
      <w:r w:rsidR="00B83297" w:rsidRPr="00B83297">
        <w:rPr>
          <w:rFonts w:cstheme="minorHAnsi"/>
          <w:sz w:val="24"/>
          <w:szCs w:val="24"/>
        </w:rPr>
        <w:t>.</w:t>
      </w:r>
      <w:r w:rsidR="00DB17EC" w:rsidRPr="00B83297">
        <w:rPr>
          <w:rFonts w:cstheme="minorHAnsi"/>
          <w:sz w:val="24"/>
          <w:szCs w:val="24"/>
        </w:rPr>
        <w:fldChar w:fldCharType="begin"/>
      </w:r>
      <w:r w:rsidR="003F3901">
        <w:rPr>
          <w:rFonts w:cstheme="minorHAnsi"/>
          <w:sz w:val="24"/>
          <w:szCs w:val="24"/>
        </w:rPr>
        <w:instrText xml:space="preserve"> ADDIN EN.CITE &lt;EndNote&gt;&lt;Cite&gt;&lt;Author&gt;Brewer&lt;/Author&gt;&lt;Year&gt;2019&lt;/Year&gt;&lt;RecNum&gt;32&lt;/RecNum&gt;&lt;DisplayText&gt;&lt;style face="superscript"&gt;7&lt;/style&gt;&lt;/DisplayText&gt;&lt;record&gt;&lt;rec-number&gt;32&lt;/rec-number&gt;&lt;foreign-keys&gt;&lt;key app="EN" db-id="xrrd29za8ev5zpedt5s5vwsdwzsx5f9xfaax" timestamp="1609204856"&gt;32&lt;/key&gt;&lt;/foreign-keys&gt;&lt;ref-type name="Journal Article"&gt;17&lt;/ref-type&gt;&lt;contributors&gt;&lt;authors&gt;&lt;author&gt;Brewer, Noel T&lt;/author&gt;&lt;author&gt;Jeong, Michelle&lt;/author&gt;&lt;author&gt;Hall, Marissa G&lt;/author&gt;&lt;author&gt;Baig, Sabeeh A&lt;/author&gt;&lt;author&gt;Mendel, Jennifer R&lt;/author&gt;&lt;author&gt;Lazard, Allison J&lt;/author&gt;&lt;author&gt;Noar, Seth M&lt;/author&gt;&lt;author&gt;Kameny, Madeline R&lt;/author&gt;&lt;author&gt;Ribisl, Kurt M&lt;/author&gt;&lt;/authors&gt;&lt;/contributors&gt;&lt;titles&gt;&lt;title&gt;Impact of e-cigarette health warnings on motivation to vape and smoke&lt;/title&gt;&lt;secondary-title&gt;Tobacco control&lt;/secondary-title&gt;&lt;/titles&gt;&lt;periodical&gt;&lt;full-title&gt;Tobacco control&lt;/full-title&gt;&lt;/periodical&gt;&lt;pages&gt;e64-e70&lt;/pages&gt;&lt;volume&gt;28&lt;/volume&gt;&lt;number&gt;e1&lt;/number&gt;&lt;dates&gt;&lt;year&gt;2019&lt;/year&gt;&lt;/dates&gt;&lt;isbn&gt;0964-4563&lt;/isbn&gt;&lt;urls&gt;&lt;/urls&gt;&lt;/record&gt;&lt;/Cite&gt;&lt;/EndNote&gt;</w:instrText>
      </w:r>
      <w:r w:rsidR="00DB17EC" w:rsidRPr="00B83297">
        <w:rPr>
          <w:rFonts w:cstheme="minorHAnsi"/>
          <w:sz w:val="24"/>
          <w:szCs w:val="24"/>
        </w:rPr>
        <w:fldChar w:fldCharType="separate"/>
      </w:r>
      <w:r w:rsidR="003F3901" w:rsidRPr="003F3901">
        <w:rPr>
          <w:rFonts w:cstheme="minorHAnsi"/>
          <w:noProof/>
          <w:sz w:val="24"/>
          <w:szCs w:val="24"/>
          <w:vertAlign w:val="superscript"/>
        </w:rPr>
        <w:t>7</w:t>
      </w:r>
      <w:r w:rsidR="00DB17EC" w:rsidRPr="00B83297">
        <w:rPr>
          <w:rFonts w:cstheme="minorHAnsi"/>
          <w:sz w:val="24"/>
          <w:szCs w:val="24"/>
        </w:rPr>
        <w:fldChar w:fldCharType="end"/>
      </w:r>
      <w:r w:rsidR="00B83297" w:rsidRPr="00B83297">
        <w:rPr>
          <w:rFonts w:cstheme="minorHAnsi"/>
          <w:sz w:val="24"/>
          <w:szCs w:val="24"/>
        </w:rPr>
        <w:t xml:space="preserve"> </w:t>
      </w:r>
      <w:r w:rsidR="00A316E1">
        <w:rPr>
          <w:rFonts w:cstheme="minorHAnsi"/>
          <w:sz w:val="24"/>
          <w:szCs w:val="24"/>
        </w:rPr>
        <w:t>P</w:t>
      </w:r>
      <w:r w:rsidR="00B83297" w:rsidRPr="00B83297">
        <w:rPr>
          <w:rFonts w:cstheme="minorHAnsi"/>
          <w:sz w:val="24"/>
          <w:szCs w:val="24"/>
        </w:rPr>
        <w:t xml:space="preserve">ictorial warnings led to higher scores </w:t>
      </w:r>
      <w:r w:rsidR="00B83297" w:rsidRPr="00B83297">
        <w:rPr>
          <w:rFonts w:cstheme="minorHAnsi"/>
          <w:sz w:val="24"/>
          <w:szCs w:val="24"/>
        </w:rPr>
        <w:lastRenderedPageBreak/>
        <w:t>than text warnings in all of the above variables. Text warnings that stressed the health hazards of NVP use led to higher perceived message effectiveness, attention, anticipated social interactions, cognitive elaboration</w:t>
      </w:r>
      <w:r w:rsidR="002C2EA8">
        <w:rPr>
          <w:rFonts w:cstheme="minorHAnsi"/>
          <w:sz w:val="24"/>
          <w:szCs w:val="24"/>
        </w:rPr>
        <w:t>,</w:t>
      </w:r>
      <w:r w:rsidR="00B83297" w:rsidRPr="00B83297">
        <w:rPr>
          <w:rFonts w:cstheme="minorHAnsi"/>
          <w:sz w:val="24"/>
          <w:szCs w:val="24"/>
        </w:rPr>
        <w:t xml:space="preserve"> and elicited more message reactance compared with the nicotine addiction text warnings.</w:t>
      </w:r>
      <w:r w:rsidR="00B83297" w:rsidRPr="00B83297">
        <w:rPr>
          <w:rFonts w:cstheme="minorHAnsi"/>
          <w:sz w:val="24"/>
          <w:szCs w:val="24"/>
        </w:rPr>
        <w:fldChar w:fldCharType="begin"/>
      </w:r>
      <w:r w:rsidR="003F3901">
        <w:rPr>
          <w:rFonts w:cstheme="minorHAnsi"/>
          <w:sz w:val="24"/>
          <w:szCs w:val="24"/>
        </w:rPr>
        <w:instrText xml:space="preserve"> ADDIN EN.CITE &lt;EndNote&gt;&lt;Cite&gt;&lt;Author&gt;Brewer&lt;/Author&gt;&lt;Year&gt;2019&lt;/Year&gt;&lt;RecNum&gt;32&lt;/RecNum&gt;&lt;DisplayText&gt;&lt;style face="superscript"&gt;7&lt;/style&gt;&lt;/DisplayText&gt;&lt;record&gt;&lt;rec-number&gt;32&lt;/rec-number&gt;&lt;foreign-keys&gt;&lt;key app="EN" db-id="xrrd29za8ev5zpedt5s5vwsdwzsx5f9xfaax" timestamp="1609204856"&gt;32&lt;/key&gt;&lt;/foreign-keys&gt;&lt;ref-type name="Journal Article"&gt;17&lt;/ref-type&gt;&lt;contributors&gt;&lt;authors&gt;&lt;author&gt;Brewer, Noel T&lt;/author&gt;&lt;author&gt;Jeong, Michelle&lt;/author&gt;&lt;author&gt;Hall, Marissa G&lt;/author&gt;&lt;author&gt;Baig, Sabeeh A&lt;/author&gt;&lt;author&gt;Mendel, Jennifer R&lt;/author&gt;&lt;author&gt;Lazard, Allison J&lt;/author&gt;&lt;author&gt;Noar, Seth M&lt;/author&gt;&lt;author&gt;Kameny, Madeline R&lt;/author&gt;&lt;author&gt;Ribisl, Kurt M&lt;/author&gt;&lt;/authors&gt;&lt;/contributors&gt;&lt;titles&gt;&lt;title&gt;Impact of e-cigarette health warnings on motivation to vape and smoke&lt;/title&gt;&lt;secondary-title&gt;Tobacco control&lt;/secondary-title&gt;&lt;/titles&gt;&lt;periodical&gt;&lt;full-title&gt;Tobacco control&lt;/full-title&gt;&lt;/periodical&gt;&lt;pages&gt;e64-e70&lt;/pages&gt;&lt;volume&gt;28&lt;/volume&gt;&lt;number&gt;e1&lt;/number&gt;&lt;dates&gt;&lt;year&gt;2019&lt;/year&gt;&lt;/dates&gt;&lt;isbn&gt;0964-4563&lt;/isbn&gt;&lt;urls&gt;&lt;/urls&gt;&lt;/record&gt;&lt;/Cite&gt;&lt;/EndNote&gt;</w:instrText>
      </w:r>
      <w:r w:rsidR="00B83297" w:rsidRPr="00B83297">
        <w:rPr>
          <w:rFonts w:cstheme="minorHAnsi"/>
          <w:sz w:val="24"/>
          <w:szCs w:val="24"/>
        </w:rPr>
        <w:fldChar w:fldCharType="separate"/>
      </w:r>
      <w:r w:rsidR="003F3901" w:rsidRPr="003F3901">
        <w:rPr>
          <w:rFonts w:cstheme="minorHAnsi"/>
          <w:noProof/>
          <w:sz w:val="24"/>
          <w:szCs w:val="24"/>
          <w:vertAlign w:val="superscript"/>
        </w:rPr>
        <w:t>7</w:t>
      </w:r>
      <w:r w:rsidR="00B83297" w:rsidRPr="00B83297">
        <w:rPr>
          <w:rFonts w:cstheme="minorHAnsi"/>
          <w:sz w:val="24"/>
          <w:szCs w:val="24"/>
        </w:rPr>
        <w:fldChar w:fldCharType="end"/>
      </w:r>
    </w:p>
    <w:p w14:paraId="0A31C3F1" w14:textId="6B94CBA9" w:rsidR="00A07A79" w:rsidRPr="00B83297" w:rsidRDefault="00DF7D97" w:rsidP="00027C3D">
      <w:pPr>
        <w:spacing w:line="360" w:lineRule="auto"/>
        <w:jc w:val="both"/>
        <w:rPr>
          <w:rFonts w:cstheme="minorHAnsi"/>
          <w:sz w:val="24"/>
          <w:szCs w:val="24"/>
        </w:rPr>
      </w:pPr>
      <w:r>
        <w:rPr>
          <w:rFonts w:cstheme="minorHAnsi"/>
          <w:sz w:val="24"/>
          <w:szCs w:val="24"/>
        </w:rPr>
        <w:t>O</w:t>
      </w:r>
      <w:r w:rsidR="00027C3D" w:rsidRPr="00B83297">
        <w:rPr>
          <w:rFonts w:cstheme="minorHAnsi"/>
          <w:sz w:val="24"/>
          <w:szCs w:val="24"/>
        </w:rPr>
        <w:t>ne stud</w:t>
      </w:r>
      <w:r w:rsidR="00A07A79" w:rsidRPr="00B83297">
        <w:rPr>
          <w:rFonts w:cstheme="minorHAnsi"/>
          <w:sz w:val="24"/>
          <w:szCs w:val="24"/>
        </w:rPr>
        <w:t>y</w:t>
      </w:r>
      <w:r w:rsidR="00A07A79" w:rsidRPr="00B83297">
        <w:rPr>
          <w:rFonts w:cstheme="minorHAnsi"/>
          <w:sz w:val="24"/>
          <w:szCs w:val="24"/>
        </w:rPr>
        <w:fldChar w:fldCharType="begin"/>
      </w:r>
      <w:r w:rsidR="003F3901">
        <w:rPr>
          <w:rFonts w:cstheme="minorHAnsi"/>
          <w:sz w:val="24"/>
          <w:szCs w:val="24"/>
        </w:rPr>
        <w:instrText xml:space="preserve"> ADDIN EN.CITE &lt;EndNote&gt;&lt;Cite&gt;&lt;Author&gt;Wackowski&lt;/Author&gt;&lt;Year&gt;2019&lt;/Year&gt;&lt;RecNum&gt;48&lt;/RecNum&gt;&lt;DisplayText&gt;&lt;style face="superscript"&gt;8&lt;/style&gt;&lt;/DisplayText&gt;&lt;record&gt;&lt;rec-number&gt;48&lt;/rec-number&gt;&lt;foreign-keys&gt;&lt;key app="EN" db-id="xrrd29za8ev5zpedt5s5vwsdwzsx5f9xfaax" timestamp="1609204856"&gt;48&lt;/key&gt;&lt;/foreign-keys&gt;&lt;ref-type name="Journal Article"&gt;17&lt;/ref-type&gt;&lt;contributors&gt;&lt;authors&gt;&lt;author&gt;Wackowski, Olivia A&lt;/author&gt;&lt;author&gt;Sontag, Jennah M&lt;/author&gt;&lt;author&gt;Hammond, David&lt;/author&gt;&lt;author&gt;O’connor, Richard J&lt;/author&gt;&lt;author&gt;Ohman-Strickland, Pamela A&lt;/author&gt;&lt;author&gt;Strasser, Andrew A&lt;/author&gt;&lt;author&gt;Villanti, Andrea C&lt;/author&gt;&lt;author&gt;Delnevo, Cristine D&lt;/author&gt;&lt;/authors&gt;&lt;/contributors&gt;&lt;titles&gt;&lt;title&gt;The Impact of E-Cigarette Warnings, Warning Themes and Inclusion of Relative Harm Statements on Young Adults’ E-Cigarette Perceptions and Use Intentions&lt;/title&gt;&lt;secondary-title&gt;International journal of environmental research and public health&lt;/secondary-title&gt;&lt;/titles&gt;&lt;periodical&gt;&lt;full-title&gt;International journal of environmental research and public health&lt;/full-title&gt;&lt;/periodical&gt;&lt;pages&gt;184&lt;/pages&gt;&lt;volume&gt;16&lt;/volume&gt;&lt;number&gt;2&lt;/number&gt;&lt;dates&gt;&lt;year&gt;2019&lt;/year&gt;&lt;/dates&gt;&lt;urls&gt;&lt;/urls&gt;&lt;/record&gt;&lt;/Cite&gt;&lt;/EndNote&gt;</w:instrText>
      </w:r>
      <w:r w:rsidR="00A07A79" w:rsidRPr="00B83297">
        <w:rPr>
          <w:rFonts w:cstheme="minorHAnsi"/>
          <w:sz w:val="24"/>
          <w:szCs w:val="24"/>
        </w:rPr>
        <w:fldChar w:fldCharType="separate"/>
      </w:r>
      <w:r w:rsidR="003F3901" w:rsidRPr="003F3901">
        <w:rPr>
          <w:rFonts w:cstheme="minorHAnsi"/>
          <w:noProof/>
          <w:sz w:val="24"/>
          <w:szCs w:val="24"/>
          <w:vertAlign w:val="superscript"/>
        </w:rPr>
        <w:t>8</w:t>
      </w:r>
      <w:r w:rsidR="00A07A79" w:rsidRPr="00B83297">
        <w:rPr>
          <w:rFonts w:cstheme="minorHAnsi"/>
          <w:sz w:val="24"/>
          <w:szCs w:val="24"/>
        </w:rPr>
        <w:fldChar w:fldCharType="end"/>
      </w:r>
      <w:r w:rsidR="00A07A79" w:rsidRPr="00B83297">
        <w:rPr>
          <w:rFonts w:cstheme="minorHAnsi"/>
          <w:sz w:val="24"/>
          <w:szCs w:val="24"/>
        </w:rPr>
        <w:t xml:space="preserve"> </w:t>
      </w:r>
      <w:r w:rsidR="00027C3D" w:rsidRPr="00B83297">
        <w:rPr>
          <w:rFonts w:cstheme="minorHAnsi"/>
          <w:sz w:val="24"/>
          <w:szCs w:val="24"/>
        </w:rPr>
        <w:t>reported that</w:t>
      </w:r>
      <w:r w:rsidR="00027C3D" w:rsidRPr="00B83297">
        <w:rPr>
          <w:rFonts w:cstheme="minorHAnsi"/>
          <w:b/>
          <w:sz w:val="24"/>
          <w:szCs w:val="24"/>
        </w:rPr>
        <w:t xml:space="preserve"> </w:t>
      </w:r>
      <w:r w:rsidR="00027C3D" w:rsidRPr="00B83297">
        <w:rPr>
          <w:rFonts w:cstheme="minorHAnsi"/>
          <w:sz w:val="24"/>
          <w:szCs w:val="24"/>
        </w:rPr>
        <w:t xml:space="preserve">health warnings with the included comparative health message </w:t>
      </w:r>
      <w:r w:rsidR="00027C3D" w:rsidRPr="008E25D3">
        <w:rPr>
          <w:rFonts w:cstheme="minorHAnsi"/>
          <w:sz w:val="24"/>
          <w:szCs w:val="24"/>
        </w:rPr>
        <w:t>(</w:t>
      </w:r>
      <w:r w:rsidR="004A0D4A">
        <w:rPr>
          <w:rFonts w:cstheme="minorHAnsi"/>
          <w:sz w:val="24"/>
          <w:szCs w:val="24"/>
        </w:rPr>
        <w:t>‘</w:t>
      </w:r>
      <w:r w:rsidR="00027C3D" w:rsidRPr="008E25D3">
        <w:rPr>
          <w:rFonts w:cstheme="minorHAnsi"/>
          <w:sz w:val="24"/>
          <w:szCs w:val="24"/>
        </w:rPr>
        <w:t>NVPs may cause harm to health but are less harmful than cigarettes</w:t>
      </w:r>
      <w:r w:rsidR="004A0D4A">
        <w:rPr>
          <w:rFonts w:cstheme="minorHAnsi"/>
          <w:sz w:val="24"/>
          <w:szCs w:val="24"/>
        </w:rPr>
        <w:t>’</w:t>
      </w:r>
      <w:r w:rsidR="00027C3D" w:rsidRPr="008E25D3">
        <w:rPr>
          <w:rFonts w:cstheme="minorHAnsi"/>
          <w:sz w:val="24"/>
          <w:szCs w:val="24"/>
        </w:rPr>
        <w:t>)</w:t>
      </w:r>
      <w:r w:rsidR="00027C3D" w:rsidRPr="00B83297">
        <w:rPr>
          <w:rFonts w:cstheme="minorHAnsi"/>
          <w:sz w:val="24"/>
          <w:szCs w:val="24"/>
        </w:rPr>
        <w:t xml:space="preserve"> were perceived as less believable and credible in informing people about NVP health risks compared with a warning without the relative health statement. Exposure to both ingredient-</w:t>
      </w:r>
      <w:r w:rsidR="00027C3D" w:rsidRPr="004A0D4A">
        <w:rPr>
          <w:rFonts w:cstheme="minorHAnsi"/>
          <w:sz w:val="24"/>
          <w:szCs w:val="24"/>
        </w:rPr>
        <w:t>themed (</w:t>
      </w:r>
      <w:r w:rsidR="004A0D4A">
        <w:rPr>
          <w:rFonts w:cstheme="minorHAnsi"/>
          <w:sz w:val="24"/>
          <w:szCs w:val="24"/>
        </w:rPr>
        <w:t>‘</w:t>
      </w:r>
      <w:r w:rsidR="00027C3D" w:rsidRPr="008E25D3">
        <w:rPr>
          <w:rFonts w:cstheme="minorHAnsi"/>
          <w:sz w:val="24"/>
          <w:szCs w:val="24"/>
        </w:rPr>
        <w:t>[NVPs] contain at least 10 toxic substances including lead and formaldehyde</w:t>
      </w:r>
      <w:r w:rsidR="004A0D4A">
        <w:rPr>
          <w:rFonts w:cstheme="minorHAnsi"/>
          <w:sz w:val="24"/>
          <w:szCs w:val="24"/>
        </w:rPr>
        <w:t>’</w:t>
      </w:r>
      <w:r w:rsidR="00027C3D" w:rsidRPr="008E25D3">
        <w:rPr>
          <w:rFonts w:cstheme="minorHAnsi"/>
          <w:sz w:val="24"/>
          <w:szCs w:val="24"/>
        </w:rPr>
        <w:t>)</w:t>
      </w:r>
      <w:r w:rsidR="00027C3D" w:rsidRPr="00B83297">
        <w:rPr>
          <w:rFonts w:cstheme="minorHAnsi"/>
          <w:i/>
          <w:sz w:val="24"/>
          <w:szCs w:val="24"/>
        </w:rPr>
        <w:t xml:space="preserve"> </w:t>
      </w:r>
      <w:r w:rsidR="00027C3D" w:rsidRPr="00B83297">
        <w:rPr>
          <w:rFonts w:cstheme="minorHAnsi"/>
          <w:sz w:val="24"/>
          <w:szCs w:val="24"/>
        </w:rPr>
        <w:t xml:space="preserve">and tobacco industry-themed </w:t>
      </w:r>
      <w:r w:rsidR="00027C3D" w:rsidRPr="004A0D4A">
        <w:rPr>
          <w:rFonts w:cstheme="minorHAnsi"/>
          <w:sz w:val="24"/>
          <w:szCs w:val="24"/>
        </w:rPr>
        <w:t>(</w:t>
      </w:r>
      <w:r w:rsidR="004A0D4A">
        <w:rPr>
          <w:rFonts w:cstheme="minorHAnsi"/>
          <w:sz w:val="24"/>
          <w:szCs w:val="24"/>
        </w:rPr>
        <w:t>‘</w:t>
      </w:r>
      <w:r w:rsidR="00027C3D" w:rsidRPr="008E25D3">
        <w:rPr>
          <w:rFonts w:cstheme="minorHAnsi"/>
          <w:sz w:val="24"/>
          <w:szCs w:val="24"/>
        </w:rPr>
        <w:t>Some [NVPs] are made by tobacco companies that have been convicted of fraud and racketeering</w:t>
      </w:r>
      <w:r w:rsidR="004A0D4A">
        <w:rPr>
          <w:rFonts w:cstheme="minorHAnsi"/>
          <w:sz w:val="24"/>
          <w:szCs w:val="24"/>
        </w:rPr>
        <w:t>’</w:t>
      </w:r>
      <w:r w:rsidR="00027C3D" w:rsidRPr="004A0D4A">
        <w:rPr>
          <w:rFonts w:cstheme="minorHAnsi"/>
          <w:sz w:val="24"/>
          <w:szCs w:val="24"/>
        </w:rPr>
        <w:t>)</w:t>
      </w:r>
      <w:r w:rsidR="00027C3D" w:rsidRPr="00B83297">
        <w:rPr>
          <w:rFonts w:cstheme="minorHAnsi"/>
          <w:sz w:val="24"/>
          <w:szCs w:val="24"/>
        </w:rPr>
        <w:t xml:space="preserve"> warning statements were also associated with lower NVP cravings and susceptibility among </w:t>
      </w:r>
      <w:r w:rsidR="00A82ECA" w:rsidRPr="00B83297">
        <w:rPr>
          <w:rFonts w:cstheme="minorHAnsi"/>
          <w:sz w:val="24"/>
          <w:szCs w:val="24"/>
        </w:rPr>
        <w:t xml:space="preserve">current </w:t>
      </w:r>
      <w:r w:rsidR="00027C3D" w:rsidRPr="00B83297">
        <w:rPr>
          <w:rFonts w:cstheme="minorHAnsi"/>
          <w:sz w:val="24"/>
          <w:szCs w:val="24"/>
        </w:rPr>
        <w:t>NVP users and smokers who experienced any craving</w:t>
      </w:r>
      <w:r w:rsidR="00A07A79" w:rsidRPr="00B83297">
        <w:rPr>
          <w:rFonts w:cstheme="minorHAnsi"/>
          <w:sz w:val="24"/>
          <w:szCs w:val="24"/>
        </w:rPr>
        <w:t>.</w:t>
      </w:r>
      <w:r w:rsidR="00A07A79" w:rsidRPr="00B83297">
        <w:rPr>
          <w:rFonts w:cstheme="minorHAnsi"/>
          <w:sz w:val="24"/>
          <w:szCs w:val="24"/>
        </w:rPr>
        <w:fldChar w:fldCharType="begin"/>
      </w:r>
      <w:r w:rsidR="007F1CC4">
        <w:rPr>
          <w:rFonts w:cstheme="minorHAnsi"/>
          <w:sz w:val="24"/>
          <w:szCs w:val="24"/>
        </w:rPr>
        <w:instrText xml:space="preserve"> ADDIN EN.CITE &lt;EndNote&gt;&lt;Cite&gt;&lt;Author&gt;Sanders‐Jackson&lt;/Author&gt;&lt;Year&gt;2015&lt;/Year&gt;&lt;RecNum&gt;44&lt;/RecNum&gt;&lt;DisplayText&gt;&lt;style face="superscript"&gt;46&lt;/style&gt;&lt;/DisplayText&gt;&lt;record&gt;&lt;rec-number&gt;44&lt;/rec-number&gt;&lt;foreign-keys&gt;&lt;key app="EN" db-id="xrrd29za8ev5zpedt5s5vwsdwzsx5f9xfaax" timestamp="1609204856"&gt;44&lt;/key&gt;&lt;/foreign-keys&gt;&lt;ref-type name="Journal Article"&gt;17&lt;/ref-type&gt;&lt;contributors&gt;&lt;authors&gt;&lt;author&gt;Sanders‐Jackson, Ashley&lt;/author&gt;&lt;author&gt;Schleicher, Nina C&lt;/author&gt;&lt;author&gt;Fortmann, Stephen P&lt;/author&gt;&lt;author&gt;Henriksen, Lisa&lt;/author&gt;&lt;/authors&gt;&lt;/contributors&gt;&lt;titles&gt;&lt;title&gt;Effect of warning statements in e‐cigarette advertisements: An experiment with young adults in the United States&lt;/title&gt;&lt;secondary-title&gt;Addiction&lt;/secondary-title&gt;&lt;/titles&gt;&lt;periodical&gt;&lt;full-title&gt;Addiction&lt;/full-title&gt;&lt;/periodical&gt;&lt;pages&gt;2015-2024&lt;/pages&gt;&lt;volume&gt;110&lt;/volume&gt;&lt;number&gt;12&lt;/number&gt;&lt;dates&gt;&lt;year&gt;2015&lt;/year&gt;&lt;/dates&gt;&lt;isbn&gt;0965-2140&lt;/isbn&gt;&lt;urls&gt;&lt;/urls&gt;&lt;/record&gt;&lt;/Cite&gt;&lt;/EndNote&gt;</w:instrText>
      </w:r>
      <w:r w:rsidR="00A07A79" w:rsidRPr="00B83297">
        <w:rPr>
          <w:rFonts w:cstheme="minorHAnsi"/>
          <w:sz w:val="24"/>
          <w:szCs w:val="24"/>
        </w:rPr>
        <w:fldChar w:fldCharType="separate"/>
      </w:r>
      <w:r w:rsidR="007F1CC4" w:rsidRPr="007F1CC4">
        <w:rPr>
          <w:rFonts w:cstheme="minorHAnsi"/>
          <w:noProof/>
          <w:sz w:val="24"/>
          <w:szCs w:val="24"/>
          <w:vertAlign w:val="superscript"/>
        </w:rPr>
        <w:t>46</w:t>
      </w:r>
      <w:r w:rsidR="00A07A79" w:rsidRPr="00B83297">
        <w:rPr>
          <w:rFonts w:cstheme="minorHAnsi"/>
          <w:sz w:val="24"/>
          <w:szCs w:val="24"/>
        </w:rPr>
        <w:fldChar w:fldCharType="end"/>
      </w:r>
    </w:p>
    <w:p w14:paraId="3845C7DE" w14:textId="5034EEFD" w:rsidR="00027C3D" w:rsidRPr="00BB139A" w:rsidRDefault="00027C3D" w:rsidP="00BB139A">
      <w:pPr>
        <w:spacing w:line="360" w:lineRule="auto"/>
        <w:jc w:val="both"/>
        <w:rPr>
          <w:rFonts w:cstheme="minorHAnsi"/>
          <w:sz w:val="24"/>
          <w:szCs w:val="24"/>
        </w:rPr>
      </w:pPr>
      <w:r w:rsidRPr="00BB139A">
        <w:rPr>
          <w:rFonts w:eastAsia="Times New Roman" w:cstheme="minorHAnsi"/>
          <w:b/>
          <w:bCs/>
          <w:sz w:val="24"/>
          <w:szCs w:val="24"/>
          <w:lang w:eastAsia="en-AU"/>
        </w:rPr>
        <w:t>Attitudes and beliefs</w:t>
      </w:r>
    </w:p>
    <w:p w14:paraId="4137DC9A" w14:textId="29B7EF38" w:rsidR="00A07A79" w:rsidRPr="00DA0A36" w:rsidRDefault="00027C3D" w:rsidP="00027C3D">
      <w:pPr>
        <w:spacing w:line="360" w:lineRule="auto"/>
        <w:jc w:val="both"/>
        <w:rPr>
          <w:rFonts w:cstheme="minorHAnsi"/>
          <w:sz w:val="24"/>
          <w:szCs w:val="24"/>
        </w:rPr>
      </w:pPr>
      <w:r w:rsidRPr="00B83297">
        <w:rPr>
          <w:rFonts w:cstheme="minorHAnsi"/>
          <w:sz w:val="24"/>
          <w:szCs w:val="24"/>
        </w:rPr>
        <w:t>One stud</w:t>
      </w:r>
      <w:r w:rsidR="00A07A79" w:rsidRPr="00B83297">
        <w:rPr>
          <w:rFonts w:cstheme="minorHAnsi"/>
          <w:sz w:val="24"/>
          <w:szCs w:val="24"/>
        </w:rPr>
        <w:t>y</w:t>
      </w:r>
      <w:r w:rsidR="00A07A79" w:rsidRPr="00B83297">
        <w:rPr>
          <w:rFonts w:cstheme="minorHAnsi"/>
          <w:sz w:val="24"/>
          <w:szCs w:val="24"/>
        </w:rPr>
        <w:fldChar w:fldCharType="begin"/>
      </w:r>
      <w:r w:rsidR="007F1CC4">
        <w:rPr>
          <w:rFonts w:cstheme="minorHAnsi"/>
          <w:sz w:val="24"/>
          <w:szCs w:val="24"/>
        </w:rPr>
        <w:instrText xml:space="preserve"> ADDIN EN.CITE &lt;EndNote&gt;&lt;Cite&gt;&lt;Author&gt;Yang&lt;/Author&gt;&lt;Year&gt;2019&lt;/Year&gt;&lt;RecNum&gt;52&lt;/RecNum&gt;&lt;DisplayText&gt;&lt;style face="superscript"&gt;53&lt;/style&gt;&lt;/DisplayText&gt;&lt;record&gt;&lt;rec-number&gt;52&lt;/rec-number&gt;&lt;foreign-keys&gt;&lt;key app="EN" db-id="xrrd29za8ev5zpedt5s5vwsdwzsx5f9xfaax" timestamp="1609204856"&gt;52&lt;/key&gt;&lt;/foreign-keys&gt;&lt;ref-type name="Journal Article"&gt;17&lt;/ref-type&gt;&lt;contributors&gt;&lt;authors&gt;&lt;author&gt;Yang, Bo&lt;/author&gt;&lt;author&gt;Owusu, Daniel&lt;/author&gt;&lt;author&gt;Popova, Lucy&lt;/author&gt;&lt;/authors&gt;&lt;/contributors&gt;&lt;titles&gt;&lt;title&gt;Testing messages about comparative risk of electronic cigarettes and combusted cigarettes&lt;/title&gt;&lt;secondary-title&gt;Tobacco control&lt;/secondary-title&gt;&lt;/titles&gt;&lt;periodical&gt;&lt;full-title&gt;Tobacco control&lt;/full-title&gt;&lt;/periodical&gt;&lt;pages&gt;440-448&lt;/pages&gt;&lt;volume&gt;28&lt;/volume&gt;&lt;number&gt;4&lt;/number&gt;&lt;dates&gt;&lt;year&gt;2019&lt;/year&gt;&lt;/dates&gt;&lt;isbn&gt;0964-4563&lt;/isbn&gt;&lt;urls&gt;&lt;/urls&gt;&lt;/record&gt;&lt;/Cite&gt;&lt;/EndNote&gt;</w:instrText>
      </w:r>
      <w:r w:rsidR="00A07A79" w:rsidRPr="00B83297">
        <w:rPr>
          <w:rFonts w:cstheme="minorHAnsi"/>
          <w:sz w:val="24"/>
          <w:szCs w:val="24"/>
        </w:rPr>
        <w:fldChar w:fldCharType="separate"/>
      </w:r>
      <w:r w:rsidR="007F1CC4" w:rsidRPr="007F1CC4">
        <w:rPr>
          <w:rFonts w:cstheme="minorHAnsi"/>
          <w:noProof/>
          <w:sz w:val="24"/>
          <w:szCs w:val="24"/>
          <w:vertAlign w:val="superscript"/>
        </w:rPr>
        <w:t>53</w:t>
      </w:r>
      <w:r w:rsidR="00A07A79" w:rsidRPr="00B83297">
        <w:rPr>
          <w:rFonts w:cstheme="minorHAnsi"/>
          <w:sz w:val="24"/>
          <w:szCs w:val="24"/>
        </w:rPr>
        <w:fldChar w:fldCharType="end"/>
      </w:r>
      <w:r w:rsidR="00A07A79" w:rsidRPr="00B83297">
        <w:rPr>
          <w:rFonts w:cstheme="minorHAnsi"/>
          <w:sz w:val="24"/>
          <w:szCs w:val="24"/>
        </w:rPr>
        <w:t xml:space="preserve"> </w:t>
      </w:r>
      <w:r w:rsidRPr="00B83297">
        <w:rPr>
          <w:rFonts w:cstheme="minorHAnsi"/>
          <w:sz w:val="24"/>
          <w:szCs w:val="24"/>
        </w:rPr>
        <w:t>tested two types of comparative risk messages, one emphasising the benef</w:t>
      </w:r>
      <w:r w:rsidRPr="00DA0A36">
        <w:rPr>
          <w:rFonts w:cstheme="minorHAnsi"/>
          <w:sz w:val="24"/>
          <w:szCs w:val="24"/>
        </w:rPr>
        <w:t>its of NVPs compared with cigarettes (CR messages) and the other emphasising the harms of continued smoking while presenting NVPs as a safer alternative (</w:t>
      </w:r>
      <w:r w:rsidR="0056483E" w:rsidRPr="00DA0A36">
        <w:rPr>
          <w:rFonts w:cstheme="minorHAnsi"/>
          <w:sz w:val="24"/>
          <w:szCs w:val="24"/>
        </w:rPr>
        <w:t>‘CR-tobacco harm’</w:t>
      </w:r>
      <w:r w:rsidRPr="00DA0A36">
        <w:rPr>
          <w:rFonts w:cstheme="minorHAnsi"/>
          <w:sz w:val="24"/>
          <w:szCs w:val="24"/>
        </w:rPr>
        <w:t xml:space="preserve"> messages). </w:t>
      </w:r>
      <w:r w:rsidR="0056483E" w:rsidRPr="00DA0A36">
        <w:rPr>
          <w:rFonts w:cstheme="minorHAnsi"/>
          <w:sz w:val="24"/>
          <w:szCs w:val="24"/>
        </w:rPr>
        <w:t>While both CR and ‘CR-tobacco harm’</w:t>
      </w:r>
      <w:r w:rsidRPr="00DA0A36">
        <w:rPr>
          <w:rFonts w:cstheme="minorHAnsi"/>
          <w:sz w:val="24"/>
          <w:szCs w:val="24"/>
        </w:rPr>
        <w:t xml:space="preserve"> messages </w:t>
      </w:r>
      <w:bookmarkStart w:id="8" w:name="_Hlk60146611"/>
      <w:r w:rsidRPr="00DA0A36">
        <w:rPr>
          <w:rFonts w:cstheme="minorHAnsi"/>
          <w:sz w:val="24"/>
          <w:szCs w:val="24"/>
        </w:rPr>
        <w:t xml:space="preserve">increased perceptions that NVPs are less harmful than cigarettes </w:t>
      </w:r>
      <w:bookmarkEnd w:id="8"/>
      <w:r w:rsidRPr="00DA0A36">
        <w:rPr>
          <w:rFonts w:cstheme="minorHAnsi"/>
          <w:sz w:val="24"/>
          <w:szCs w:val="24"/>
        </w:rPr>
        <w:t>compared with control, CR messages reduced self-exempting beliefs and</w:t>
      </w:r>
      <w:r w:rsidR="0056483E" w:rsidRPr="00DA0A36">
        <w:rPr>
          <w:rFonts w:cstheme="minorHAnsi"/>
          <w:sz w:val="24"/>
          <w:szCs w:val="24"/>
        </w:rPr>
        <w:t xml:space="preserve"> perceived risks of NVPs </w:t>
      </w:r>
      <w:r w:rsidR="00DB17EC">
        <w:rPr>
          <w:rFonts w:cstheme="minorHAnsi"/>
          <w:sz w:val="24"/>
          <w:szCs w:val="24"/>
        </w:rPr>
        <w:t>while</w:t>
      </w:r>
      <w:r w:rsidR="00DB17EC" w:rsidRPr="00DA0A36">
        <w:rPr>
          <w:rFonts w:cstheme="minorHAnsi"/>
          <w:sz w:val="24"/>
          <w:szCs w:val="24"/>
        </w:rPr>
        <w:t xml:space="preserve"> </w:t>
      </w:r>
      <w:r w:rsidR="0056483E" w:rsidRPr="00DA0A36">
        <w:rPr>
          <w:rFonts w:cstheme="minorHAnsi"/>
          <w:sz w:val="24"/>
          <w:szCs w:val="24"/>
        </w:rPr>
        <w:t>‘CR-tobacco harm’</w:t>
      </w:r>
      <w:r w:rsidRPr="00DA0A36">
        <w:rPr>
          <w:rFonts w:cstheme="minorHAnsi"/>
          <w:sz w:val="24"/>
          <w:szCs w:val="24"/>
        </w:rPr>
        <w:t xml:space="preserve"> messages led to greater self-efficacy to quit smoking</w:t>
      </w:r>
      <w:r w:rsidR="00A07A79" w:rsidRPr="00DA0A36">
        <w:rPr>
          <w:rFonts w:cstheme="minorHAnsi"/>
          <w:sz w:val="24"/>
          <w:szCs w:val="24"/>
        </w:rPr>
        <w:t>.</w:t>
      </w:r>
      <w:r w:rsidR="00A07A79" w:rsidRPr="00DA0A36">
        <w:rPr>
          <w:rFonts w:cstheme="minorHAnsi"/>
          <w:sz w:val="24"/>
          <w:szCs w:val="24"/>
        </w:rPr>
        <w:fldChar w:fldCharType="begin"/>
      </w:r>
      <w:r w:rsidR="007F1CC4">
        <w:rPr>
          <w:rFonts w:cstheme="minorHAnsi"/>
          <w:sz w:val="24"/>
          <w:szCs w:val="24"/>
        </w:rPr>
        <w:instrText xml:space="preserve"> ADDIN EN.CITE &lt;EndNote&gt;&lt;Cite&gt;&lt;Author&gt;Yang&lt;/Author&gt;&lt;Year&gt;2019&lt;/Year&gt;&lt;RecNum&gt;52&lt;/RecNum&gt;&lt;DisplayText&gt;&lt;style face="superscript"&gt;53&lt;/style&gt;&lt;/DisplayText&gt;&lt;record&gt;&lt;rec-number&gt;52&lt;/rec-number&gt;&lt;foreign-keys&gt;&lt;key app="EN" db-id="xrrd29za8ev5zpedt5s5vwsdwzsx5f9xfaax" timestamp="1609204856"&gt;52&lt;/key&gt;&lt;/foreign-keys&gt;&lt;ref-type name="Journal Article"&gt;17&lt;/ref-type&gt;&lt;contributors&gt;&lt;authors&gt;&lt;author&gt;Yang, Bo&lt;/author&gt;&lt;author&gt;Owusu, Daniel&lt;/author&gt;&lt;author&gt;Popova, Lucy&lt;/author&gt;&lt;/authors&gt;&lt;/contributors&gt;&lt;titles&gt;&lt;title&gt;Testing messages about comparative risk of electronic cigarettes and combusted cigarettes&lt;/title&gt;&lt;secondary-title&gt;Tobacco control&lt;/secondary-title&gt;&lt;/titles&gt;&lt;periodical&gt;&lt;full-title&gt;Tobacco control&lt;/full-title&gt;&lt;/periodical&gt;&lt;pages&gt;440-448&lt;/pages&gt;&lt;volume&gt;28&lt;/volume&gt;&lt;number&gt;4&lt;/number&gt;&lt;dates&gt;&lt;year&gt;2019&lt;/year&gt;&lt;/dates&gt;&lt;isbn&gt;0964-4563&lt;/isbn&gt;&lt;urls&gt;&lt;/urls&gt;&lt;/record&gt;&lt;/Cite&gt;&lt;/EndNote&gt;</w:instrText>
      </w:r>
      <w:r w:rsidR="00A07A79" w:rsidRPr="00DA0A36">
        <w:rPr>
          <w:rFonts w:cstheme="minorHAnsi"/>
          <w:sz w:val="24"/>
          <w:szCs w:val="24"/>
        </w:rPr>
        <w:fldChar w:fldCharType="separate"/>
      </w:r>
      <w:r w:rsidR="007F1CC4" w:rsidRPr="007F1CC4">
        <w:rPr>
          <w:rFonts w:cstheme="minorHAnsi"/>
          <w:noProof/>
          <w:sz w:val="24"/>
          <w:szCs w:val="24"/>
          <w:vertAlign w:val="superscript"/>
        </w:rPr>
        <w:t>53</w:t>
      </w:r>
      <w:r w:rsidR="00A07A79" w:rsidRPr="00DA0A36">
        <w:rPr>
          <w:rFonts w:cstheme="minorHAnsi"/>
          <w:sz w:val="24"/>
          <w:szCs w:val="24"/>
        </w:rPr>
        <w:fldChar w:fldCharType="end"/>
      </w:r>
      <w:r w:rsidR="00A07A79" w:rsidRPr="00DA0A36">
        <w:rPr>
          <w:rFonts w:cstheme="minorHAnsi"/>
          <w:sz w:val="24"/>
          <w:szCs w:val="24"/>
        </w:rPr>
        <w:t xml:space="preserve"> </w:t>
      </w:r>
      <w:r w:rsidRPr="00DA0A36">
        <w:rPr>
          <w:rFonts w:cstheme="minorHAnsi"/>
          <w:sz w:val="24"/>
          <w:szCs w:val="24"/>
        </w:rPr>
        <w:t>When combined with a nicotine fact sheet, CR messages produced higher levels of response efficacy and produced higher odds of people disagreeing with the false statement that nicotine is the main cause of smoking-related health problems compared to the other CR messages</w:t>
      </w:r>
      <w:r w:rsidR="00A07A79" w:rsidRPr="00DA0A36">
        <w:rPr>
          <w:rFonts w:cstheme="minorHAnsi"/>
          <w:sz w:val="24"/>
          <w:szCs w:val="24"/>
        </w:rPr>
        <w:t>.</w:t>
      </w:r>
      <w:r w:rsidR="00A07A79" w:rsidRPr="00DA0A36">
        <w:rPr>
          <w:rFonts w:cstheme="minorHAnsi"/>
          <w:sz w:val="24"/>
          <w:szCs w:val="24"/>
        </w:rPr>
        <w:fldChar w:fldCharType="begin"/>
      </w:r>
      <w:r w:rsidR="007F1CC4">
        <w:rPr>
          <w:rFonts w:cstheme="minorHAnsi"/>
          <w:sz w:val="24"/>
          <w:szCs w:val="24"/>
        </w:rPr>
        <w:instrText xml:space="preserve"> ADDIN EN.CITE &lt;EndNote&gt;&lt;Cite&gt;&lt;Author&gt;Yang&lt;/Author&gt;&lt;Year&gt;2019&lt;/Year&gt;&lt;RecNum&gt;54&lt;/RecNum&gt;&lt;DisplayText&gt;&lt;style face="superscript"&gt;55&lt;/style&gt;&lt;/DisplayText&gt;&lt;record&gt;&lt;rec-number&gt;54&lt;/rec-number&gt;&lt;foreign-keys&gt;&lt;key app="EN" db-id="xrrd29za8ev5zpedt5s5vwsdwzsx5f9xfaax" timestamp="1609204856"&gt;54&lt;/key&gt;&lt;/foreign-keys&gt;&lt;ref-type name="Journal Article"&gt;17&lt;/ref-type&gt;&lt;contributors&gt;&lt;authors&gt;&lt;author&gt;Yang, Bo&lt;/author&gt;&lt;author&gt;Popova, Lucy&lt;/author&gt;&lt;/authors&gt;&lt;/contributors&gt;&lt;titles&gt;&lt;title&gt;Communicating risk differences between electronic and combusted cigarettes: the role of the FDA-mandated addiction warning and a nicotine fact sheet&lt;/title&gt;&lt;secondary-title&gt;Tobacco control&lt;/secondary-title&gt;&lt;/titles&gt;&lt;periodical&gt;&lt;full-title&gt;Tobacco control&lt;/full-title&gt;&lt;/periodical&gt;&lt;pages&gt;tobaccocontrol-2019-055204&lt;/pages&gt;&lt;volume&gt;28&lt;/volume&gt;&lt;dates&gt;&lt;year&gt;2019&lt;/year&gt;&lt;/dates&gt;&lt;isbn&gt;0964-4563&lt;/isbn&gt;&lt;urls&gt;&lt;/urls&gt;&lt;/record&gt;&lt;/Cite&gt;&lt;/EndNote&gt;</w:instrText>
      </w:r>
      <w:r w:rsidR="00A07A79" w:rsidRPr="00DA0A36">
        <w:rPr>
          <w:rFonts w:cstheme="minorHAnsi"/>
          <w:sz w:val="24"/>
          <w:szCs w:val="24"/>
        </w:rPr>
        <w:fldChar w:fldCharType="separate"/>
      </w:r>
      <w:r w:rsidR="007F1CC4" w:rsidRPr="007F1CC4">
        <w:rPr>
          <w:rFonts w:cstheme="minorHAnsi"/>
          <w:noProof/>
          <w:sz w:val="24"/>
          <w:szCs w:val="24"/>
          <w:vertAlign w:val="superscript"/>
        </w:rPr>
        <w:t>55</w:t>
      </w:r>
      <w:r w:rsidR="00A07A79" w:rsidRPr="00DA0A36">
        <w:rPr>
          <w:rFonts w:cstheme="minorHAnsi"/>
          <w:sz w:val="24"/>
          <w:szCs w:val="24"/>
        </w:rPr>
        <w:fldChar w:fldCharType="end"/>
      </w:r>
      <w:r w:rsidR="00A07A79" w:rsidRPr="00DA0A36">
        <w:rPr>
          <w:rFonts w:cstheme="minorHAnsi"/>
          <w:sz w:val="24"/>
          <w:szCs w:val="24"/>
        </w:rPr>
        <w:t xml:space="preserve"> </w:t>
      </w:r>
      <w:r w:rsidRPr="00DA0A36">
        <w:rPr>
          <w:rFonts w:cstheme="minorHAnsi"/>
          <w:sz w:val="24"/>
          <w:szCs w:val="24"/>
        </w:rPr>
        <w:t xml:space="preserve">A nicotine fact sheet alone also corrected misperceptions of nicotine and NVPs compared with control </w:t>
      </w:r>
      <w:r w:rsidR="00B83297" w:rsidRPr="00DA0A36">
        <w:rPr>
          <w:rFonts w:cstheme="minorHAnsi"/>
          <w:sz w:val="24"/>
          <w:szCs w:val="24"/>
        </w:rPr>
        <w:t xml:space="preserve">or no message </w:t>
      </w:r>
      <w:r w:rsidRPr="00DA0A36">
        <w:rPr>
          <w:rFonts w:cstheme="minorHAnsi"/>
          <w:sz w:val="24"/>
          <w:szCs w:val="24"/>
        </w:rPr>
        <w:t>conditions</w:t>
      </w:r>
      <w:r w:rsidR="00A07A79" w:rsidRPr="00DA0A36">
        <w:rPr>
          <w:rFonts w:cstheme="minorHAnsi"/>
          <w:sz w:val="24"/>
          <w:szCs w:val="24"/>
        </w:rPr>
        <w:t>.</w:t>
      </w:r>
      <w:r w:rsidR="00A07A79" w:rsidRPr="00DA0A36">
        <w:rPr>
          <w:rFonts w:cstheme="minorHAnsi"/>
          <w:sz w:val="24"/>
          <w:szCs w:val="24"/>
        </w:rPr>
        <w:fldChar w:fldCharType="begin"/>
      </w:r>
      <w:r w:rsidR="007F1CC4">
        <w:rPr>
          <w:rFonts w:cstheme="minorHAnsi"/>
          <w:sz w:val="24"/>
          <w:szCs w:val="24"/>
        </w:rPr>
        <w:instrText xml:space="preserve"> ADDIN EN.CITE &lt;EndNote&gt;&lt;Cite&gt;&lt;Author&gt;Villanti&lt;/Author&gt;&lt;Year&gt;2019&lt;/Year&gt;&lt;RecNum&gt;47&lt;/RecNum&gt;&lt;DisplayText&gt;&lt;style face="superscript"&gt;49,52&lt;/style&gt;&lt;/DisplayText&gt;&lt;record&gt;&lt;rec-number&gt;47&lt;/rec-number&gt;&lt;foreign-keys&gt;&lt;key app="EN" db-id="xrrd29za8ev5zpedt5s5vwsdwzsx5f9xfaax" timestamp="1609204856"&gt;47&lt;/key&gt;&lt;/foreign-keys&gt;&lt;ref-type name="Journal Article"&gt;17&lt;/ref-type&gt;&lt;contributors&gt;&lt;authors&gt;&lt;author&gt;Villanti, Andrea C&lt;/author&gt;&lt;author&gt;West, Julia C&lt;/author&gt;&lt;author&gt;Mays, Darren&lt;/author&gt;&lt;author&gt;Donny, Eric C&lt;/author&gt;&lt;author&gt;Cappella, Joseph N&lt;/author&gt;&lt;author&gt;Strasser, Andrew A&lt;/author&gt;&lt;/authors&gt;&lt;/contributors&gt;&lt;titles&gt;&lt;title&gt;Impact of Brief Nicotine Messaging on Nicotine-Related Beliefs in a US Sample&lt;/title&gt;&lt;secondary-title&gt;American journal of preventive medicine&lt;/secondary-title&gt;&lt;/titles&gt;&lt;periodical&gt;&lt;full-title&gt;American journal of preventive medicine&lt;/full-title&gt;&lt;/periodical&gt;&lt;pages&gt;e135-e142&lt;/pages&gt;&lt;volume&gt;57&lt;/volume&gt;&lt;number&gt;4&lt;/number&gt;&lt;dates&gt;&lt;year&gt;2019&lt;/year&gt;&lt;/dates&gt;&lt;isbn&gt;0749-3797&lt;/isbn&gt;&lt;urls&gt;&lt;/urls&gt;&lt;/record&gt;&lt;/Cite&gt;&lt;Cite&gt;&lt;Author&gt;Yang&lt;/Author&gt;&lt;Year&gt;2019&lt;/Year&gt;&lt;RecNum&gt;51&lt;/RecNum&gt;&lt;record&gt;&lt;rec-number&gt;51&lt;/rec-number&gt;&lt;foreign-keys&gt;&lt;key app="EN" db-id="xrrd29za8ev5zpedt5s5vwsdwzsx5f9xfaax" timestamp="1609204856"&gt;51&lt;/key&gt;&lt;/foreign-keys&gt;&lt;ref-type name="Journal Article"&gt;17&lt;/ref-type&gt;&lt;contributors&gt;&lt;authors&gt;&lt;author&gt;Yang, Bo&lt;/author&gt;&lt;author&gt;Liu, Jiaying&lt;/author&gt;&lt;author&gt;Popova, Lucy&lt;/author&gt;&lt;/authors&gt;&lt;/contributors&gt;&lt;titles&gt;&lt;title&gt;Feeling Hopeful Motivates Change: Emotional Responses to Messages Communicating Comparative Risk of Electronic Cigarettes and Combusted Cigarettes&lt;/title&gt;&lt;secondary-title&gt;Health Education &amp;amp; Behavior&lt;/secondary-title&gt;&lt;/titles&gt;&lt;periodical&gt;&lt;full-title&gt;Health Education &amp;amp; Behavior&lt;/full-title&gt;&lt;/periodical&gt;&lt;pages&gt;471-483&lt;/pages&gt;&lt;volume&gt;46&lt;/volume&gt;&lt;number&gt;3&lt;/number&gt;&lt;dates&gt;&lt;year&gt;2019&lt;/year&gt;&lt;/dates&gt;&lt;isbn&gt;1090-1981&lt;/isbn&gt;&lt;urls&gt;&lt;/urls&gt;&lt;/record&gt;&lt;/Cite&gt;&lt;/EndNote&gt;</w:instrText>
      </w:r>
      <w:r w:rsidR="00A07A79" w:rsidRPr="00DA0A36">
        <w:rPr>
          <w:rFonts w:cstheme="minorHAnsi"/>
          <w:sz w:val="24"/>
          <w:szCs w:val="24"/>
        </w:rPr>
        <w:fldChar w:fldCharType="separate"/>
      </w:r>
      <w:r w:rsidR="007F1CC4" w:rsidRPr="007F1CC4">
        <w:rPr>
          <w:rFonts w:cstheme="minorHAnsi"/>
          <w:noProof/>
          <w:sz w:val="24"/>
          <w:szCs w:val="24"/>
          <w:vertAlign w:val="superscript"/>
        </w:rPr>
        <w:t>49,52</w:t>
      </w:r>
      <w:r w:rsidR="00A07A79" w:rsidRPr="00DA0A36">
        <w:rPr>
          <w:rFonts w:cstheme="minorHAnsi"/>
          <w:sz w:val="24"/>
          <w:szCs w:val="24"/>
        </w:rPr>
        <w:fldChar w:fldCharType="end"/>
      </w:r>
    </w:p>
    <w:p w14:paraId="7DA1623F" w14:textId="7A1CF363" w:rsidR="00027C3D" w:rsidRPr="00DA0A36" w:rsidRDefault="00027C3D" w:rsidP="00027C3D">
      <w:pPr>
        <w:spacing w:line="360" w:lineRule="auto"/>
        <w:jc w:val="both"/>
        <w:rPr>
          <w:rFonts w:cstheme="minorHAnsi"/>
          <w:sz w:val="24"/>
          <w:szCs w:val="24"/>
        </w:rPr>
      </w:pPr>
      <w:r w:rsidRPr="00DA0A36">
        <w:rPr>
          <w:rFonts w:cstheme="minorHAnsi"/>
          <w:sz w:val="24"/>
          <w:szCs w:val="24"/>
        </w:rPr>
        <w:t>A small number of studies reported that the inclusion of graphic warning label</w:t>
      </w:r>
      <w:r w:rsidR="00A07A79" w:rsidRPr="00DA0A36">
        <w:rPr>
          <w:rFonts w:cstheme="minorHAnsi"/>
          <w:sz w:val="24"/>
          <w:szCs w:val="24"/>
        </w:rPr>
        <w:t>s</w:t>
      </w:r>
      <w:r w:rsidR="00A07A79" w:rsidRPr="00DA0A36">
        <w:rPr>
          <w:rFonts w:cstheme="minorHAnsi"/>
          <w:sz w:val="24"/>
          <w:szCs w:val="24"/>
        </w:rPr>
        <w:fldChar w:fldCharType="begin"/>
      </w:r>
      <w:r w:rsidR="007F1CC4">
        <w:rPr>
          <w:rFonts w:cstheme="minorHAnsi"/>
          <w:sz w:val="24"/>
          <w:szCs w:val="24"/>
        </w:rPr>
        <w:instrText xml:space="preserve"> ADDIN EN.CITE &lt;EndNote&gt;&lt;Cite&gt;&lt;Author&gt;Brewer&lt;/Author&gt;&lt;Year&gt;2019&lt;/Year&gt;&lt;RecNum&gt;32&lt;/RecNum&gt;&lt;DisplayText&gt;&lt;style face="superscript"&gt;7,44&lt;/style&gt;&lt;/DisplayText&gt;&lt;record&gt;&lt;rec-number&gt;32&lt;/rec-number&gt;&lt;foreign-keys&gt;&lt;key app="EN" db-id="xrrd29za8ev5zpedt5s5vwsdwzsx5f9xfaax" timestamp="1609204856"&gt;32&lt;/key&gt;&lt;/foreign-keys&gt;&lt;ref-type name="Journal Article"&gt;17&lt;/ref-type&gt;&lt;contributors&gt;&lt;authors&gt;&lt;author&gt;Brewer, Noel T&lt;/author&gt;&lt;author&gt;Jeong, Michelle&lt;/author&gt;&lt;author&gt;Hall, Marissa G&lt;/author&gt;&lt;author&gt;Baig, Sabeeh A&lt;/author&gt;&lt;author&gt;Mendel, Jennifer R&lt;/author&gt;&lt;author&gt;Lazard, Allison J&lt;/author&gt;&lt;author&gt;Noar, Seth M&lt;/author&gt;&lt;author&gt;Kameny, Madeline R&lt;/author&gt;&lt;author&gt;Ribisl, Kurt M&lt;/author&gt;&lt;/authors&gt;&lt;/contributors&gt;&lt;titles&gt;&lt;title&gt;Impact of e-cigarette health warnings on motivation to vape and smoke&lt;/title&gt;&lt;secondary-title&gt;Tobacco control&lt;/secondary-title&gt;&lt;/titles&gt;&lt;periodical&gt;&lt;full-title&gt;Tobacco control&lt;/full-title&gt;&lt;/periodical&gt;&lt;pages&gt;e64-e70&lt;/pages&gt;&lt;volume&gt;28&lt;/volume&gt;&lt;number&gt;e1&lt;/number&gt;&lt;dates&gt;&lt;year&gt;2019&lt;/year&gt;&lt;/dates&gt;&lt;isbn&gt;0964-4563&lt;/isbn&gt;&lt;urls&gt;&lt;/urls&gt;&lt;/record&gt;&lt;/Cite&gt;&lt;Cite&gt;&lt;Author&gt;Popova&lt;/Author&gt;&lt;Year&gt;2014&lt;/Year&gt;&lt;RecNum&gt;42&lt;/RecNum&gt;&lt;record&gt;&lt;rec-number&gt;42&lt;/rec-number&gt;&lt;foreign-keys&gt;&lt;key app="EN" db-id="xrrd29za8ev5zpedt5s5vwsdwzsx5f9xfaax" timestamp="1609204856"&gt;42&lt;/key&gt;&lt;/foreign-keys&gt;&lt;ref-type name="Journal Article"&gt;17&lt;/ref-type&gt;&lt;contributors&gt;&lt;authors&gt;&lt;author&gt;Popova, Lucy&lt;/author&gt;&lt;author&gt;Ling, Pamela M&lt;/author&gt;&lt;/authors&gt;&lt;/contributors&gt;&lt;titles&gt;&lt;title&gt;Nonsmokers’ responses to new warning labels on smokeless tobacco and electronic cigarettes: an experimental study&lt;/title&gt;&lt;secondary-title&gt;BMC public health&lt;/secondary-title&gt;&lt;/titles&gt;&lt;periodical&gt;&lt;full-title&gt;BMC public health&lt;/full-title&gt;&lt;/periodical&gt;&lt;pages&gt;997&lt;/pages&gt;&lt;volume&gt;14&lt;/volume&gt;&lt;number&gt;1&lt;/number&gt;&lt;dates&gt;&lt;year&gt;2014&lt;/year&gt;&lt;/dates&gt;&lt;isbn&gt;1471-2458&lt;/isbn&gt;&lt;urls&gt;&lt;/urls&gt;&lt;/record&gt;&lt;/Cite&gt;&lt;/EndNote&gt;</w:instrText>
      </w:r>
      <w:r w:rsidR="00A07A79" w:rsidRPr="00DA0A36">
        <w:rPr>
          <w:rFonts w:cstheme="minorHAnsi"/>
          <w:sz w:val="24"/>
          <w:szCs w:val="24"/>
        </w:rPr>
        <w:fldChar w:fldCharType="separate"/>
      </w:r>
      <w:r w:rsidR="007F1CC4" w:rsidRPr="007F1CC4">
        <w:rPr>
          <w:rFonts w:cstheme="minorHAnsi"/>
          <w:noProof/>
          <w:sz w:val="24"/>
          <w:szCs w:val="24"/>
          <w:vertAlign w:val="superscript"/>
        </w:rPr>
        <w:t>7,44</w:t>
      </w:r>
      <w:r w:rsidR="00A07A79" w:rsidRPr="00DA0A36">
        <w:rPr>
          <w:rFonts w:cstheme="minorHAnsi"/>
          <w:sz w:val="24"/>
          <w:szCs w:val="24"/>
        </w:rPr>
        <w:fldChar w:fldCharType="end"/>
      </w:r>
      <w:r w:rsidR="00A07A79" w:rsidRPr="00DA0A36">
        <w:rPr>
          <w:rFonts w:cstheme="minorHAnsi"/>
          <w:sz w:val="24"/>
          <w:szCs w:val="24"/>
        </w:rPr>
        <w:t xml:space="preserve"> </w:t>
      </w:r>
      <w:r w:rsidRPr="00DA0A36">
        <w:rPr>
          <w:rFonts w:cstheme="minorHAnsi"/>
          <w:sz w:val="24"/>
          <w:szCs w:val="24"/>
        </w:rPr>
        <w:t>or combining graphic health warning</w:t>
      </w:r>
      <w:r w:rsidRPr="00DA0A36">
        <w:t xml:space="preserve"> </w:t>
      </w:r>
      <w:r w:rsidRPr="00DA0A36">
        <w:rPr>
          <w:rFonts w:cstheme="minorHAnsi"/>
          <w:sz w:val="24"/>
          <w:szCs w:val="24"/>
        </w:rPr>
        <w:t>and text warning</w:t>
      </w:r>
      <w:r w:rsidR="00A07A79" w:rsidRPr="00DA0A36">
        <w:rPr>
          <w:rFonts w:cstheme="minorHAnsi"/>
          <w:sz w:val="24"/>
          <w:szCs w:val="24"/>
        </w:rPr>
        <w:t>s</w:t>
      </w:r>
      <w:r w:rsidR="00A07A79" w:rsidRPr="00DA0A36">
        <w:rPr>
          <w:rFonts w:cstheme="minorHAnsi"/>
          <w:sz w:val="24"/>
          <w:szCs w:val="24"/>
        </w:rPr>
        <w:fldChar w:fldCharType="begin"/>
      </w:r>
      <w:r w:rsidR="003F3901">
        <w:rPr>
          <w:rFonts w:cstheme="minorHAnsi"/>
          <w:sz w:val="24"/>
          <w:szCs w:val="24"/>
        </w:rPr>
        <w:instrText xml:space="preserve"> ADDIN EN.CITE &lt;EndNote&gt;&lt;Cite&gt;&lt;Author&gt;Andrews&lt;/Author&gt;&lt;Year&gt;2019&lt;/Year&gt;&lt;RecNum&gt;21&lt;/RecNum&gt;&lt;DisplayText&gt;&lt;style face="superscript"&gt;24&lt;/style&gt;&lt;/DisplayText&gt;&lt;record&gt;&lt;rec-number&gt;21&lt;/rec-number&gt;&lt;foreign-keys&gt;&lt;key app="EN" db-id="xrrd29za8ev5zpedt5s5vwsdwzsx5f9xfaax" timestamp="1609204856"&gt;21&lt;/key&gt;&lt;/foreign-keys&gt;&lt;ref-type name="Journal Article"&gt;17&lt;/ref-type&gt;&lt;contributors&gt;&lt;authors&gt;&lt;author&gt;Andrews, J Craig&lt;/author&gt;&lt;author&gt;Mays, Darren&lt;/author&gt;&lt;author&gt;Netemeyer, Richard G&lt;/author&gt;&lt;author&gt;Burton, Scot&lt;/author&gt;&lt;author&gt;Kees, Jeremy&lt;/author&gt;&lt;/authors&gt;&lt;/contributors&gt;&lt;titles&gt;&lt;title&gt;Effects of e-cigarette health warnings and modified risk ad claims on adolescent e-cigarette craving and susceptibility&lt;/title&gt;&lt;secondary-title&gt;Nicotine &amp;amp; Tobacco Research&lt;/secondary-title&gt;&lt;/titles&gt;&lt;periodical&gt;&lt;full-title&gt;Nicotine &amp;amp; Tobacco Research&lt;/full-title&gt;&lt;/periodical&gt;&lt;pages&gt;792-798&lt;/pages&gt;&lt;volume&gt;21&lt;/volume&gt;&lt;number&gt;6&lt;/number&gt;&lt;dates&gt;&lt;year&gt;2019&lt;/year&gt;&lt;/dates&gt;&lt;isbn&gt;1469-994X&lt;/isbn&gt;&lt;urls&gt;&lt;/urls&gt;&lt;/record&gt;&lt;/Cite&gt;&lt;/EndNote&gt;</w:instrText>
      </w:r>
      <w:r w:rsidR="00A07A79" w:rsidRPr="00DA0A36">
        <w:rPr>
          <w:rFonts w:cstheme="minorHAnsi"/>
          <w:sz w:val="24"/>
          <w:szCs w:val="24"/>
        </w:rPr>
        <w:fldChar w:fldCharType="separate"/>
      </w:r>
      <w:r w:rsidR="003F3901" w:rsidRPr="003F3901">
        <w:rPr>
          <w:rFonts w:cstheme="minorHAnsi"/>
          <w:noProof/>
          <w:sz w:val="24"/>
          <w:szCs w:val="24"/>
          <w:vertAlign w:val="superscript"/>
        </w:rPr>
        <w:t>24</w:t>
      </w:r>
      <w:r w:rsidR="00A07A79" w:rsidRPr="00DA0A36">
        <w:rPr>
          <w:rFonts w:cstheme="minorHAnsi"/>
          <w:sz w:val="24"/>
          <w:szCs w:val="24"/>
        </w:rPr>
        <w:fldChar w:fldCharType="end"/>
      </w:r>
      <w:r w:rsidR="00A07A79" w:rsidRPr="00DA0A36">
        <w:rPr>
          <w:rFonts w:cstheme="minorHAnsi"/>
          <w:sz w:val="24"/>
          <w:szCs w:val="24"/>
        </w:rPr>
        <w:t xml:space="preserve"> </w:t>
      </w:r>
      <w:r w:rsidRPr="00DA0A36">
        <w:rPr>
          <w:rFonts w:cstheme="minorHAnsi"/>
          <w:sz w:val="24"/>
          <w:szCs w:val="24"/>
        </w:rPr>
        <w:t>in NVP advertisements</w:t>
      </w:r>
      <w:r w:rsidRPr="00DA0A36">
        <w:t xml:space="preserve"> </w:t>
      </w:r>
      <w:r w:rsidRPr="00DA0A36">
        <w:rPr>
          <w:rFonts w:cstheme="minorHAnsi"/>
          <w:sz w:val="24"/>
          <w:szCs w:val="24"/>
        </w:rPr>
        <w:t xml:space="preserve">lowered </w:t>
      </w:r>
      <w:r w:rsidR="00A518E3">
        <w:rPr>
          <w:rFonts w:cstheme="minorHAnsi"/>
          <w:sz w:val="24"/>
          <w:szCs w:val="24"/>
        </w:rPr>
        <w:t>positive attitudes towards NVPs</w:t>
      </w:r>
      <w:r w:rsidR="00DB17EC">
        <w:rPr>
          <w:rFonts w:cstheme="minorHAnsi"/>
          <w:i/>
          <w:sz w:val="24"/>
          <w:szCs w:val="24"/>
        </w:rPr>
        <w:t>.</w:t>
      </w:r>
      <w:r w:rsidR="00A07A79" w:rsidRPr="00DA0A36">
        <w:rPr>
          <w:rFonts w:cstheme="minorHAnsi"/>
          <w:sz w:val="24"/>
          <w:szCs w:val="24"/>
        </w:rPr>
        <w:t xml:space="preserve"> </w:t>
      </w:r>
      <w:r w:rsidR="00DB17EC">
        <w:rPr>
          <w:rFonts w:cstheme="minorHAnsi"/>
          <w:sz w:val="24"/>
          <w:szCs w:val="24"/>
        </w:rPr>
        <w:t>V</w:t>
      </w:r>
      <w:r w:rsidRPr="00DA0A36">
        <w:rPr>
          <w:rFonts w:cstheme="minorHAnsi"/>
          <w:sz w:val="24"/>
          <w:szCs w:val="24"/>
        </w:rPr>
        <w:t>iew</w:t>
      </w:r>
      <w:r w:rsidR="00DB17EC">
        <w:rPr>
          <w:rFonts w:cstheme="minorHAnsi"/>
          <w:sz w:val="24"/>
          <w:szCs w:val="24"/>
        </w:rPr>
        <w:t>ing</w:t>
      </w:r>
      <w:r w:rsidRPr="00DA0A36">
        <w:rPr>
          <w:rFonts w:cstheme="minorHAnsi"/>
          <w:sz w:val="24"/>
          <w:szCs w:val="24"/>
        </w:rPr>
        <w:t xml:space="preserve"> messages about scientific uncertainty</w:t>
      </w:r>
      <w:r w:rsidR="00B83297" w:rsidRPr="00DA0A36">
        <w:rPr>
          <w:rFonts w:cstheme="minorHAnsi"/>
          <w:sz w:val="24"/>
          <w:szCs w:val="24"/>
        </w:rPr>
        <w:t xml:space="preserve"> </w:t>
      </w:r>
      <w:r w:rsidRPr="00DA0A36">
        <w:rPr>
          <w:rFonts w:cstheme="minorHAnsi"/>
          <w:sz w:val="24"/>
          <w:szCs w:val="24"/>
        </w:rPr>
        <w:t>surrounding NVPs</w:t>
      </w:r>
      <w:r w:rsidR="00B83297" w:rsidRPr="00DA0A36">
        <w:rPr>
          <w:rFonts w:cstheme="minorHAnsi"/>
          <w:sz w:val="24"/>
          <w:szCs w:val="24"/>
        </w:rPr>
        <w:t xml:space="preserve"> </w:t>
      </w:r>
      <w:r w:rsidR="00DB17EC">
        <w:rPr>
          <w:rFonts w:cstheme="minorHAnsi"/>
          <w:sz w:val="24"/>
          <w:szCs w:val="24"/>
        </w:rPr>
        <w:t xml:space="preserve">in the form of a </w:t>
      </w:r>
      <w:r w:rsidR="00B83297" w:rsidRPr="00DA0A36">
        <w:rPr>
          <w:rFonts w:cstheme="minorHAnsi"/>
          <w:sz w:val="24"/>
          <w:szCs w:val="24"/>
        </w:rPr>
        <w:t>brief fact sheet about NVPs and additional text explaining the inconclusive body of literature</w:t>
      </w:r>
      <w:r w:rsidRPr="00DA0A36">
        <w:rPr>
          <w:rFonts w:cstheme="minorHAnsi"/>
          <w:sz w:val="24"/>
          <w:szCs w:val="24"/>
        </w:rPr>
        <w:t xml:space="preserve"> </w:t>
      </w:r>
      <w:r w:rsidR="00DB17EC">
        <w:rPr>
          <w:rFonts w:cstheme="minorHAnsi"/>
          <w:sz w:val="24"/>
          <w:szCs w:val="24"/>
        </w:rPr>
        <w:t>resulted in</w:t>
      </w:r>
      <w:r w:rsidR="00DB17EC" w:rsidRPr="00DA0A36">
        <w:rPr>
          <w:rFonts w:cstheme="minorHAnsi"/>
          <w:sz w:val="24"/>
          <w:szCs w:val="24"/>
        </w:rPr>
        <w:t xml:space="preserve"> </w:t>
      </w:r>
      <w:r w:rsidRPr="00DA0A36">
        <w:rPr>
          <w:rFonts w:cstheme="minorHAnsi"/>
          <w:sz w:val="24"/>
          <w:szCs w:val="24"/>
        </w:rPr>
        <w:t xml:space="preserve">lower ratings of perceived risk than </w:t>
      </w:r>
      <w:r w:rsidR="00DB17EC" w:rsidRPr="00DA0A36">
        <w:rPr>
          <w:rFonts w:cstheme="minorHAnsi"/>
          <w:sz w:val="24"/>
          <w:szCs w:val="24"/>
        </w:rPr>
        <w:t>view</w:t>
      </w:r>
      <w:r w:rsidR="00DB17EC">
        <w:rPr>
          <w:rFonts w:cstheme="minorHAnsi"/>
          <w:sz w:val="24"/>
          <w:szCs w:val="24"/>
        </w:rPr>
        <w:t>ing</w:t>
      </w:r>
      <w:r w:rsidR="00DB17EC" w:rsidRPr="00DA0A36">
        <w:rPr>
          <w:rFonts w:cstheme="minorHAnsi"/>
          <w:sz w:val="24"/>
          <w:szCs w:val="24"/>
        </w:rPr>
        <w:t xml:space="preserve"> </w:t>
      </w:r>
      <w:r w:rsidR="00DB17EC">
        <w:rPr>
          <w:rFonts w:cstheme="minorHAnsi"/>
          <w:sz w:val="24"/>
          <w:szCs w:val="24"/>
        </w:rPr>
        <w:t xml:space="preserve">just the </w:t>
      </w:r>
      <w:r w:rsidR="00B83297" w:rsidRPr="00DA0A36">
        <w:rPr>
          <w:rFonts w:cstheme="minorHAnsi"/>
          <w:sz w:val="24"/>
          <w:szCs w:val="24"/>
        </w:rPr>
        <w:t>brief fact sheet about NVPs</w:t>
      </w:r>
      <w:r w:rsidRPr="00DA0A36">
        <w:rPr>
          <w:rFonts w:cstheme="minorHAnsi"/>
          <w:sz w:val="24"/>
          <w:szCs w:val="24"/>
        </w:rPr>
        <w:t>.</w:t>
      </w:r>
      <w:r w:rsidR="00DB17EC" w:rsidRPr="00DA0A36">
        <w:rPr>
          <w:rFonts w:cstheme="minorHAnsi"/>
          <w:sz w:val="24"/>
          <w:szCs w:val="24"/>
        </w:rPr>
        <w:fldChar w:fldCharType="begin"/>
      </w:r>
      <w:r w:rsidR="007F1CC4">
        <w:rPr>
          <w:rFonts w:cstheme="minorHAnsi"/>
          <w:sz w:val="24"/>
          <w:szCs w:val="24"/>
        </w:rPr>
        <w:instrText xml:space="preserve"> ADDIN EN.CITE &lt;EndNote&gt;&lt;Cite&gt;&lt;Author&gt;Pepper&lt;/Author&gt;&lt;Year&gt;2019&lt;/Year&gt;&lt;RecNum&gt;41&lt;/RecNum&gt;&lt;DisplayText&gt;&lt;style face="superscript"&gt;43&lt;/style&gt;&lt;/DisplayText&gt;&lt;record&gt;&lt;rec-number&gt;41&lt;/rec-number&gt;&lt;foreign-keys&gt;&lt;key app="EN" db-id="xrrd29za8ev5zpedt5s5vwsdwzsx5f9xfaax" timestamp="1609204856"&gt;41&lt;/key&gt;&lt;/foreign-keys&gt;&lt;ref-type name="Journal Article"&gt;17&lt;/ref-type&gt;&lt;contributors&gt;&lt;authors&gt;&lt;author&gt;Pepper, Jessica K&lt;/author&gt;&lt;author&gt;Squiers, Linda B&lt;/author&gt;&lt;author&gt;Peinado, Susana C&lt;/author&gt;&lt;author&gt;Bann, Carla M&lt;/author&gt;&lt;author&gt;Dolina, Suzanne D&lt;/author&gt;&lt;author&gt;Lynch, Molly M&lt;/author&gt;&lt;author&gt;Nonnemaker, James M&lt;/author&gt;&lt;author&gt;McCormack, Lauren A&lt;/author&gt;&lt;/authors&gt;&lt;/contributors&gt;&lt;titles&gt;&lt;title&gt;Impact of messages about scientific uncertainty on risk perceptions and intentions to use electronic vaping products&lt;/title&gt;&lt;secondary-title&gt;Addictive Behaviors&lt;/secondary-title&gt;&lt;/titles&gt;&lt;periodical&gt;&lt;full-title&gt;Addictive Behaviors&lt;/full-title&gt;&lt;/periodical&gt;&lt;pages&gt;136-140&lt;/pages&gt;&lt;volume&gt;91&lt;/volume&gt;&lt;dates&gt;&lt;year&gt;2019&lt;/year&gt;&lt;/dates&gt;&lt;isbn&gt;0306-4603&lt;/isbn&gt;&lt;urls&gt;&lt;/urls&gt;&lt;/record&gt;&lt;/Cite&gt;&lt;/EndNote&gt;</w:instrText>
      </w:r>
      <w:r w:rsidR="00DB17EC" w:rsidRPr="00DA0A36">
        <w:rPr>
          <w:rFonts w:cstheme="minorHAnsi"/>
          <w:sz w:val="24"/>
          <w:szCs w:val="24"/>
        </w:rPr>
        <w:fldChar w:fldCharType="separate"/>
      </w:r>
      <w:r w:rsidR="007F1CC4" w:rsidRPr="007F1CC4">
        <w:rPr>
          <w:rFonts w:cstheme="minorHAnsi"/>
          <w:noProof/>
          <w:sz w:val="24"/>
          <w:szCs w:val="24"/>
          <w:vertAlign w:val="superscript"/>
        </w:rPr>
        <w:t>43</w:t>
      </w:r>
      <w:r w:rsidR="00DB17EC" w:rsidRPr="00DA0A36">
        <w:rPr>
          <w:rFonts w:cstheme="minorHAnsi"/>
          <w:sz w:val="24"/>
          <w:szCs w:val="24"/>
        </w:rPr>
        <w:fldChar w:fldCharType="end"/>
      </w:r>
      <w:r w:rsidRPr="00DA0A36">
        <w:rPr>
          <w:rFonts w:cstheme="minorHAnsi"/>
          <w:sz w:val="24"/>
          <w:szCs w:val="24"/>
        </w:rPr>
        <w:t xml:space="preserve"> Two studie</w:t>
      </w:r>
      <w:r w:rsidR="00D67500" w:rsidRPr="00DA0A36">
        <w:rPr>
          <w:rFonts w:cstheme="minorHAnsi"/>
          <w:sz w:val="24"/>
          <w:szCs w:val="24"/>
        </w:rPr>
        <w:t>s</w:t>
      </w:r>
      <w:r w:rsidR="00D67500" w:rsidRPr="00DA0A36">
        <w:rPr>
          <w:rFonts w:cstheme="minorHAnsi"/>
          <w:sz w:val="24"/>
          <w:szCs w:val="24"/>
        </w:rPr>
        <w:fldChar w:fldCharType="begin"/>
      </w:r>
      <w:r w:rsidR="007F1CC4">
        <w:rPr>
          <w:rFonts w:cstheme="minorHAnsi"/>
          <w:sz w:val="24"/>
          <w:szCs w:val="24"/>
        </w:rPr>
        <w:instrText xml:space="preserve"> ADDIN EN.CITE &lt;EndNote&gt;&lt;Cite&gt;&lt;Author&gt;Berry&lt;/Author&gt;&lt;Year&gt;2019&lt;/Year&gt;&lt;RecNum&gt;22&lt;/RecNum&gt;&lt;DisplayText&gt;&lt;style face="superscript"&gt;25,38&lt;/style&gt;&lt;/DisplayText&gt;&lt;record&gt;&lt;rec-number&gt;22&lt;/rec-number&gt;&lt;foreign-keys&gt;&lt;key app="EN" db-id="xrrd29za8ev5zpedt5s5vwsdwzsx5f9xfaax" timestamp="1609204856"&gt;22&lt;/key&gt;&lt;/foreign-keys&gt;&lt;ref-type name="Journal Article"&gt;17&lt;/ref-type&gt;&lt;contributors&gt;&lt;authors&gt;&lt;author&gt;Berry, Christopher&lt;/author&gt;&lt;author&gt;Burton, Scot&lt;/author&gt;&lt;/authors&gt;&lt;/contributors&gt;&lt;titles&gt;&lt;title&gt;Reduced-risk warnings versus the US FDA-mandated addiction warning: the effects of e-cigarette warning variations on health risk perceptions&lt;/title&gt;&lt;secondary-title&gt;Nicotine &amp;amp; Tobacco Research&lt;/secondary-title&gt;&lt;/titles&gt;&lt;periodical&gt;&lt;full-title&gt;Nicotine &amp;amp; Tobacco Research&lt;/full-title&gt;&lt;/periodical&gt;&lt;pages&gt;979-984&lt;/pages&gt;&lt;volume&gt;21&lt;/volume&gt;&lt;number&gt;7&lt;/number&gt;&lt;dates&gt;&lt;year&gt;2019&lt;/year&gt;&lt;/dates&gt;&lt;isbn&gt;1469-994X&lt;/isbn&gt;&lt;urls&gt;&lt;/urls&gt;&lt;/record&gt;&lt;/Cite&gt;&lt;Cite&gt;&lt;Author&gt;Kimber&lt;/Author&gt;&lt;Year&gt;2020&lt;/Year&gt;&lt;RecNum&gt;36&lt;/RecNum&gt;&lt;record&gt;&lt;rec-number&gt;36&lt;/rec-number&gt;&lt;foreign-keys&gt;&lt;key app="EN" db-id="xrrd29za8ev5zpedt5s5vwsdwzsx5f9xfaax" timestamp="1609204856"&gt;36&lt;/key&gt;&lt;/foreign-keys&gt;&lt;ref-type name="Journal Article"&gt;17&lt;/ref-type&gt;&lt;contributors&gt;&lt;authors&gt;&lt;author&gt;Kimber, Catherine&lt;/author&gt;&lt;author&gt;Frings, Daniel&lt;/author&gt;&lt;author&gt;Cox, Sharon&lt;/author&gt;&lt;author&gt;Albery, Ian P&lt;/author&gt;&lt;author&gt;Dawkins, Lynne&lt;/author&gt;&lt;/authors&gt;&lt;/contributors&gt;&lt;titles&gt;&lt;title&gt;Communicating the relative health risks of E-cigarettes: An online experimental study exploring the effects of a comparative health message versus the EU nicotine addiction warnings on smokers’ and non-smokers’ risk perceptions and behavioural intentions&lt;/title&gt;&lt;secondary-title&gt;Addictive Behaviors&lt;/secondary-title&gt;&lt;/titles&gt;&lt;periodical&gt;&lt;full-title&gt;Addictive Behaviors&lt;/full-title&gt;&lt;/periodical&gt;&lt;pages&gt;106177&lt;/pages&gt;&lt;volume&gt;101&lt;/volume&gt;&lt;dates&gt;&lt;year&gt;2020&lt;/year&gt;&lt;/dates&gt;&lt;isbn&gt;0306-4603&lt;/isbn&gt;&lt;urls&gt;&lt;/urls&gt;&lt;/record&gt;&lt;/Cite&gt;&lt;/EndNote&gt;</w:instrText>
      </w:r>
      <w:r w:rsidR="00D67500" w:rsidRPr="00DA0A36">
        <w:rPr>
          <w:rFonts w:cstheme="minorHAnsi"/>
          <w:sz w:val="24"/>
          <w:szCs w:val="24"/>
        </w:rPr>
        <w:fldChar w:fldCharType="separate"/>
      </w:r>
      <w:r w:rsidR="007F1CC4" w:rsidRPr="007F1CC4">
        <w:rPr>
          <w:rFonts w:cstheme="minorHAnsi"/>
          <w:noProof/>
          <w:sz w:val="24"/>
          <w:szCs w:val="24"/>
          <w:vertAlign w:val="superscript"/>
        </w:rPr>
        <w:t>25,38</w:t>
      </w:r>
      <w:r w:rsidR="00D67500" w:rsidRPr="00DA0A36">
        <w:rPr>
          <w:rFonts w:cstheme="minorHAnsi"/>
          <w:sz w:val="24"/>
          <w:szCs w:val="24"/>
        </w:rPr>
        <w:fldChar w:fldCharType="end"/>
      </w:r>
      <w:r w:rsidR="00D67500" w:rsidRPr="00DA0A36">
        <w:rPr>
          <w:rFonts w:cstheme="minorHAnsi"/>
          <w:sz w:val="24"/>
          <w:szCs w:val="24"/>
        </w:rPr>
        <w:t xml:space="preserve"> </w:t>
      </w:r>
      <w:r w:rsidRPr="00DA0A36">
        <w:rPr>
          <w:rFonts w:cstheme="minorHAnsi"/>
          <w:sz w:val="24"/>
          <w:szCs w:val="24"/>
        </w:rPr>
        <w:t xml:space="preserve">demonstrated the effects of NVP warning </w:t>
      </w:r>
      <w:r w:rsidRPr="00DA0A36">
        <w:rPr>
          <w:rFonts w:cstheme="minorHAnsi"/>
          <w:sz w:val="24"/>
          <w:szCs w:val="24"/>
        </w:rPr>
        <w:lastRenderedPageBreak/>
        <w:t xml:space="preserve">variations (addiction warning vs </w:t>
      </w:r>
      <w:r w:rsidR="00B83297" w:rsidRPr="00DA0A36">
        <w:rPr>
          <w:rFonts w:cstheme="minorHAnsi"/>
          <w:sz w:val="24"/>
          <w:szCs w:val="24"/>
        </w:rPr>
        <w:t>relative</w:t>
      </w:r>
      <w:r w:rsidRPr="00DA0A36">
        <w:rPr>
          <w:rFonts w:cstheme="minorHAnsi"/>
          <w:sz w:val="24"/>
          <w:szCs w:val="24"/>
        </w:rPr>
        <w:t xml:space="preserve"> risk message) on risk perceptions. In both studies, </w:t>
      </w:r>
      <w:r w:rsidR="00B83297" w:rsidRPr="00DA0A36">
        <w:rPr>
          <w:rFonts w:cstheme="minorHAnsi"/>
          <w:sz w:val="24"/>
          <w:szCs w:val="24"/>
        </w:rPr>
        <w:t xml:space="preserve">nicotine </w:t>
      </w:r>
      <w:r w:rsidRPr="00DA0A36">
        <w:rPr>
          <w:rFonts w:cstheme="minorHAnsi"/>
          <w:sz w:val="24"/>
          <w:szCs w:val="24"/>
        </w:rPr>
        <w:t xml:space="preserve">addiction warnings </w:t>
      </w:r>
      <w:r w:rsidRPr="008E25D3">
        <w:rPr>
          <w:rFonts w:cstheme="minorHAnsi"/>
          <w:sz w:val="24"/>
          <w:szCs w:val="24"/>
        </w:rPr>
        <w:t>(</w:t>
      </w:r>
      <w:r w:rsidR="004A0D4A">
        <w:rPr>
          <w:rFonts w:cstheme="minorHAnsi"/>
          <w:sz w:val="24"/>
          <w:szCs w:val="24"/>
        </w:rPr>
        <w:t>‘</w:t>
      </w:r>
      <w:r w:rsidRPr="008E25D3">
        <w:rPr>
          <w:rFonts w:cstheme="minorHAnsi"/>
          <w:sz w:val="24"/>
          <w:szCs w:val="24"/>
        </w:rPr>
        <w:t>This product contains nicotine which is a highly addictive substance. It is not recommended for non-smokers</w:t>
      </w:r>
      <w:r w:rsidR="004A0D4A">
        <w:rPr>
          <w:rFonts w:cstheme="minorHAnsi"/>
          <w:sz w:val="24"/>
          <w:szCs w:val="24"/>
        </w:rPr>
        <w:t>’</w:t>
      </w:r>
      <w:r w:rsidRPr="008E25D3">
        <w:rPr>
          <w:rFonts w:cstheme="minorHAnsi"/>
          <w:sz w:val="24"/>
          <w:szCs w:val="24"/>
        </w:rPr>
        <w:t>)</w:t>
      </w:r>
      <w:r w:rsidRPr="004A0D4A">
        <w:rPr>
          <w:rFonts w:cstheme="minorHAnsi"/>
          <w:sz w:val="24"/>
          <w:szCs w:val="24"/>
        </w:rPr>
        <w:t xml:space="preserve"> resulted in greater health and addiction risk perceptions whereas </w:t>
      </w:r>
      <w:r w:rsidR="004A0D4A">
        <w:rPr>
          <w:rFonts w:cstheme="minorHAnsi"/>
          <w:sz w:val="24"/>
          <w:szCs w:val="24"/>
        </w:rPr>
        <w:t xml:space="preserve">the </w:t>
      </w:r>
      <w:r w:rsidR="00B83297" w:rsidRPr="004A0D4A">
        <w:rPr>
          <w:rFonts w:cstheme="minorHAnsi"/>
          <w:sz w:val="24"/>
          <w:szCs w:val="24"/>
        </w:rPr>
        <w:t>relative</w:t>
      </w:r>
      <w:r w:rsidRPr="004A0D4A">
        <w:rPr>
          <w:rFonts w:cstheme="minorHAnsi"/>
          <w:sz w:val="24"/>
          <w:szCs w:val="24"/>
        </w:rPr>
        <w:t xml:space="preserve"> risk message</w:t>
      </w:r>
      <w:r w:rsidR="008E25D3">
        <w:rPr>
          <w:rFonts w:cstheme="minorHAnsi"/>
          <w:sz w:val="24"/>
          <w:szCs w:val="24"/>
        </w:rPr>
        <w:t>s</w:t>
      </w:r>
      <w:r w:rsidRPr="004A0D4A">
        <w:rPr>
          <w:rFonts w:cstheme="minorHAnsi"/>
          <w:sz w:val="24"/>
          <w:szCs w:val="24"/>
        </w:rPr>
        <w:t xml:space="preserve"> </w:t>
      </w:r>
      <w:r w:rsidRPr="008E25D3">
        <w:rPr>
          <w:rFonts w:cstheme="minorHAnsi"/>
          <w:sz w:val="24"/>
          <w:szCs w:val="24"/>
        </w:rPr>
        <w:t>(</w:t>
      </w:r>
      <w:r w:rsidR="004A0D4A">
        <w:rPr>
          <w:rFonts w:cstheme="minorHAnsi"/>
          <w:sz w:val="24"/>
          <w:szCs w:val="24"/>
        </w:rPr>
        <w:t>‘</w:t>
      </w:r>
      <w:r w:rsidRPr="008E25D3">
        <w:rPr>
          <w:rFonts w:cstheme="minorHAnsi"/>
          <w:sz w:val="24"/>
          <w:szCs w:val="24"/>
        </w:rPr>
        <w:t xml:space="preserve">Use of this </w:t>
      </w:r>
      <w:r w:rsidR="00DB17EC" w:rsidRPr="008E25D3">
        <w:rPr>
          <w:rFonts w:cstheme="minorHAnsi"/>
          <w:sz w:val="24"/>
          <w:szCs w:val="24"/>
        </w:rPr>
        <w:t xml:space="preserve">[NVP] </w:t>
      </w:r>
      <w:r w:rsidRPr="008E25D3">
        <w:rPr>
          <w:rFonts w:cstheme="minorHAnsi"/>
          <w:sz w:val="24"/>
          <w:szCs w:val="24"/>
        </w:rPr>
        <w:t>product is much less harmful than smoking</w:t>
      </w:r>
      <w:r w:rsidR="004A0D4A">
        <w:rPr>
          <w:rFonts w:cstheme="minorHAnsi"/>
          <w:sz w:val="24"/>
          <w:szCs w:val="24"/>
        </w:rPr>
        <w:t>’</w:t>
      </w:r>
      <w:r w:rsidRPr="008E25D3">
        <w:rPr>
          <w:rFonts w:cstheme="minorHAnsi"/>
          <w:sz w:val="24"/>
          <w:szCs w:val="24"/>
        </w:rPr>
        <w:t>)</w:t>
      </w:r>
      <w:r w:rsidRPr="00DA0A36">
        <w:rPr>
          <w:rFonts w:cstheme="minorHAnsi"/>
          <w:i/>
          <w:sz w:val="24"/>
          <w:szCs w:val="24"/>
        </w:rPr>
        <w:t xml:space="preserve"> </w:t>
      </w:r>
      <w:r w:rsidRPr="00DA0A36">
        <w:rPr>
          <w:rFonts w:cstheme="minorHAnsi"/>
          <w:sz w:val="24"/>
          <w:szCs w:val="24"/>
        </w:rPr>
        <w:t>increased the perception that NVPs are less harmful than combustible cigarettes</w:t>
      </w:r>
      <w:r w:rsidR="00D67500" w:rsidRPr="00DA0A36">
        <w:rPr>
          <w:rFonts w:cstheme="minorHAnsi"/>
          <w:sz w:val="24"/>
          <w:szCs w:val="24"/>
        </w:rPr>
        <w:t>.</w:t>
      </w:r>
      <w:r w:rsidR="00D67500" w:rsidRPr="00DA0A36">
        <w:rPr>
          <w:rFonts w:cstheme="minorHAnsi"/>
          <w:sz w:val="24"/>
          <w:szCs w:val="24"/>
        </w:rPr>
        <w:fldChar w:fldCharType="begin"/>
      </w:r>
      <w:r w:rsidR="007F1CC4">
        <w:rPr>
          <w:rFonts w:cstheme="minorHAnsi"/>
          <w:sz w:val="24"/>
          <w:szCs w:val="24"/>
        </w:rPr>
        <w:instrText xml:space="preserve"> ADDIN EN.CITE &lt;EndNote&gt;&lt;Cite&gt;&lt;Author&gt;Berry&lt;/Author&gt;&lt;Year&gt;2019&lt;/Year&gt;&lt;RecNum&gt;22&lt;/RecNum&gt;&lt;DisplayText&gt;&lt;style face="superscript"&gt;25,38&lt;/style&gt;&lt;/DisplayText&gt;&lt;record&gt;&lt;rec-number&gt;22&lt;/rec-number&gt;&lt;foreign-keys&gt;&lt;key app="EN" db-id="xrrd29za8ev5zpedt5s5vwsdwzsx5f9xfaax" timestamp="1609204856"&gt;22&lt;/key&gt;&lt;/foreign-keys&gt;&lt;ref-type name="Journal Article"&gt;17&lt;/ref-type&gt;&lt;contributors&gt;&lt;authors&gt;&lt;author&gt;Berry, Christopher&lt;/author&gt;&lt;author&gt;Burton, Scot&lt;/author&gt;&lt;/authors&gt;&lt;/contributors&gt;&lt;titles&gt;&lt;title&gt;Reduced-risk warnings versus the US FDA-mandated addiction warning: the effects of e-cigarette warning variations on health risk perceptions&lt;/title&gt;&lt;secondary-title&gt;Nicotine &amp;amp; Tobacco Research&lt;/secondary-title&gt;&lt;/titles&gt;&lt;periodical&gt;&lt;full-title&gt;Nicotine &amp;amp; Tobacco Research&lt;/full-title&gt;&lt;/periodical&gt;&lt;pages&gt;979-984&lt;/pages&gt;&lt;volume&gt;21&lt;/volume&gt;&lt;number&gt;7&lt;/number&gt;&lt;dates&gt;&lt;year&gt;2019&lt;/year&gt;&lt;/dates&gt;&lt;isbn&gt;1469-994X&lt;/isbn&gt;&lt;urls&gt;&lt;/urls&gt;&lt;/record&gt;&lt;/Cite&gt;&lt;Cite&gt;&lt;Author&gt;Kimber&lt;/Author&gt;&lt;Year&gt;2020&lt;/Year&gt;&lt;RecNum&gt;36&lt;/RecNum&gt;&lt;record&gt;&lt;rec-number&gt;36&lt;/rec-number&gt;&lt;foreign-keys&gt;&lt;key app="EN" db-id="xrrd29za8ev5zpedt5s5vwsdwzsx5f9xfaax" timestamp="1609204856"&gt;36&lt;/key&gt;&lt;/foreign-keys&gt;&lt;ref-type name="Journal Article"&gt;17&lt;/ref-type&gt;&lt;contributors&gt;&lt;authors&gt;&lt;author&gt;Kimber, Catherine&lt;/author&gt;&lt;author&gt;Frings, Daniel&lt;/author&gt;&lt;author&gt;Cox, Sharon&lt;/author&gt;&lt;author&gt;Albery, Ian P&lt;/author&gt;&lt;author&gt;Dawkins, Lynne&lt;/author&gt;&lt;/authors&gt;&lt;/contributors&gt;&lt;titles&gt;&lt;title&gt;Communicating the relative health risks of E-cigarettes: An online experimental study exploring the effects of a comparative health message versus the EU nicotine addiction warnings on smokers’ and non-smokers’ risk perceptions and behavioural intentions&lt;/title&gt;&lt;secondary-title&gt;Addictive Behaviors&lt;/secondary-title&gt;&lt;/titles&gt;&lt;periodical&gt;&lt;full-title&gt;Addictive Behaviors&lt;/full-title&gt;&lt;/periodical&gt;&lt;pages&gt;106177&lt;/pages&gt;&lt;volume&gt;101&lt;/volume&gt;&lt;dates&gt;&lt;year&gt;2020&lt;/year&gt;&lt;/dates&gt;&lt;isbn&gt;0306-4603&lt;/isbn&gt;&lt;urls&gt;&lt;/urls&gt;&lt;/record&gt;&lt;/Cite&gt;&lt;/EndNote&gt;</w:instrText>
      </w:r>
      <w:r w:rsidR="00D67500" w:rsidRPr="00DA0A36">
        <w:rPr>
          <w:rFonts w:cstheme="minorHAnsi"/>
          <w:sz w:val="24"/>
          <w:szCs w:val="24"/>
        </w:rPr>
        <w:fldChar w:fldCharType="separate"/>
      </w:r>
      <w:r w:rsidR="007F1CC4" w:rsidRPr="007F1CC4">
        <w:rPr>
          <w:rFonts w:cstheme="minorHAnsi"/>
          <w:noProof/>
          <w:sz w:val="24"/>
          <w:szCs w:val="24"/>
          <w:vertAlign w:val="superscript"/>
        </w:rPr>
        <w:t>25,38</w:t>
      </w:r>
      <w:r w:rsidR="00D67500" w:rsidRPr="00DA0A36">
        <w:rPr>
          <w:rFonts w:cstheme="minorHAnsi"/>
          <w:sz w:val="24"/>
          <w:szCs w:val="24"/>
        </w:rPr>
        <w:fldChar w:fldCharType="end"/>
      </w:r>
      <w:r w:rsidR="00D67500" w:rsidRPr="00DA0A36">
        <w:rPr>
          <w:rFonts w:cstheme="minorHAnsi"/>
          <w:sz w:val="24"/>
          <w:szCs w:val="24"/>
        </w:rPr>
        <w:t xml:space="preserve"> </w:t>
      </w:r>
      <w:r w:rsidRPr="00DA0A36">
        <w:rPr>
          <w:rFonts w:cstheme="minorHAnsi"/>
          <w:sz w:val="24"/>
          <w:szCs w:val="24"/>
        </w:rPr>
        <w:t>Moreover, respondents who saw an addiction warning</w:t>
      </w:r>
      <w:r w:rsidRPr="00DA0A36">
        <w:rPr>
          <w:rFonts w:cstheme="minorHAnsi"/>
          <w:noProof/>
          <w:sz w:val="24"/>
          <w:szCs w:val="24"/>
          <w:vertAlign w:val="superscript"/>
        </w:rPr>
        <w:t>7</w:t>
      </w:r>
      <w:r w:rsidRPr="00DA0A36">
        <w:rPr>
          <w:rFonts w:cstheme="minorHAnsi"/>
          <w:sz w:val="24"/>
          <w:szCs w:val="24"/>
        </w:rPr>
        <w:t xml:space="preserve"> or tobacco industry-themed warning</w:t>
      </w:r>
      <w:r w:rsidR="00D67500" w:rsidRPr="00DA0A36">
        <w:rPr>
          <w:rFonts w:cstheme="minorHAnsi"/>
          <w:sz w:val="24"/>
          <w:szCs w:val="24"/>
        </w:rPr>
        <w:fldChar w:fldCharType="begin"/>
      </w:r>
      <w:r w:rsidR="007F1CC4">
        <w:rPr>
          <w:rFonts w:cstheme="minorHAnsi"/>
          <w:sz w:val="24"/>
          <w:szCs w:val="24"/>
        </w:rPr>
        <w:instrText xml:space="preserve"> ADDIN EN.CITE &lt;EndNote&gt;&lt;Cite&gt;&lt;Author&gt;Sanders‐Jackson&lt;/Author&gt;&lt;Year&gt;2015&lt;/Year&gt;&lt;RecNum&gt;44&lt;/RecNum&gt;&lt;DisplayText&gt;&lt;style face="superscript"&gt;46&lt;/style&gt;&lt;/DisplayText&gt;&lt;record&gt;&lt;rec-number&gt;44&lt;/rec-number&gt;&lt;foreign-keys&gt;&lt;key app="EN" db-id="xrrd29za8ev5zpedt5s5vwsdwzsx5f9xfaax" timestamp="1609204856"&gt;44&lt;/key&gt;&lt;/foreign-keys&gt;&lt;ref-type name="Journal Article"&gt;17&lt;/ref-type&gt;&lt;contributors&gt;&lt;authors&gt;&lt;author&gt;Sanders‐Jackson, Ashley&lt;/author&gt;&lt;author&gt;Schleicher, Nina C&lt;/author&gt;&lt;author&gt;Fortmann, Stephen P&lt;/author&gt;&lt;author&gt;Henriksen, Lisa&lt;/author&gt;&lt;/authors&gt;&lt;/contributors&gt;&lt;titles&gt;&lt;title&gt;Effect of warning statements in e‐cigarette advertisements: An experiment with young adults in the United States&lt;/title&gt;&lt;secondary-title&gt;Addiction&lt;/secondary-title&gt;&lt;/titles&gt;&lt;periodical&gt;&lt;full-title&gt;Addiction&lt;/full-title&gt;&lt;/periodical&gt;&lt;pages&gt;2015-2024&lt;/pages&gt;&lt;volume&gt;110&lt;/volume&gt;&lt;number&gt;12&lt;/number&gt;&lt;dates&gt;&lt;year&gt;2015&lt;/year&gt;&lt;/dates&gt;&lt;isbn&gt;0965-2140&lt;/isbn&gt;&lt;urls&gt;&lt;/urls&gt;&lt;/record&gt;&lt;/Cite&gt;&lt;/EndNote&gt;</w:instrText>
      </w:r>
      <w:r w:rsidR="00D67500" w:rsidRPr="00DA0A36">
        <w:rPr>
          <w:rFonts w:cstheme="minorHAnsi"/>
          <w:sz w:val="24"/>
          <w:szCs w:val="24"/>
        </w:rPr>
        <w:fldChar w:fldCharType="separate"/>
      </w:r>
      <w:r w:rsidR="007F1CC4" w:rsidRPr="007F1CC4">
        <w:rPr>
          <w:rFonts w:cstheme="minorHAnsi"/>
          <w:noProof/>
          <w:sz w:val="24"/>
          <w:szCs w:val="24"/>
          <w:vertAlign w:val="superscript"/>
        </w:rPr>
        <w:t>46</w:t>
      </w:r>
      <w:r w:rsidR="00D67500" w:rsidRPr="00DA0A36">
        <w:rPr>
          <w:rFonts w:cstheme="minorHAnsi"/>
          <w:sz w:val="24"/>
          <w:szCs w:val="24"/>
        </w:rPr>
        <w:fldChar w:fldCharType="end"/>
      </w:r>
      <w:r w:rsidRPr="00DA0A36">
        <w:rPr>
          <w:rFonts w:cstheme="minorHAnsi"/>
          <w:sz w:val="24"/>
          <w:szCs w:val="24"/>
        </w:rPr>
        <w:t xml:space="preserve"> reported greater health-risk beliefs, but also rated NVPs as less addictive. </w:t>
      </w:r>
    </w:p>
    <w:p w14:paraId="13C1C879" w14:textId="4488AC48" w:rsidR="004117E6" w:rsidRDefault="00027C3D" w:rsidP="00BB139A">
      <w:pPr>
        <w:spacing w:line="360" w:lineRule="auto"/>
        <w:jc w:val="both"/>
        <w:rPr>
          <w:rFonts w:cstheme="minorHAnsi"/>
          <w:sz w:val="24"/>
          <w:szCs w:val="24"/>
        </w:rPr>
      </w:pPr>
      <w:r w:rsidRPr="00DA0A36">
        <w:rPr>
          <w:rFonts w:cstheme="minorHAnsi"/>
          <w:sz w:val="24"/>
          <w:szCs w:val="24"/>
        </w:rPr>
        <w:t>Predictably, smokers perceived combustible cigarettes to be more harmful than NVPs when told that the amount of chemicals in cigarettes was higher than in NVP</w:t>
      </w:r>
      <w:r w:rsidR="00D67500" w:rsidRPr="00DA0A36">
        <w:rPr>
          <w:rFonts w:cstheme="minorHAnsi"/>
          <w:sz w:val="24"/>
          <w:szCs w:val="24"/>
        </w:rPr>
        <w:t>s.</w:t>
      </w:r>
      <w:r w:rsidR="00D67500" w:rsidRPr="00DA0A36">
        <w:rPr>
          <w:rFonts w:cstheme="minorHAnsi"/>
          <w:sz w:val="24"/>
          <w:szCs w:val="24"/>
        </w:rPr>
        <w:fldChar w:fldCharType="begin"/>
      </w:r>
      <w:r w:rsidR="003F3901">
        <w:rPr>
          <w:rFonts w:cstheme="minorHAnsi"/>
          <w:sz w:val="24"/>
          <w:szCs w:val="24"/>
        </w:rPr>
        <w:instrText xml:space="preserve"> ADDIN EN.CITE &lt;EndNote&gt;&lt;Cite&gt;&lt;Author&gt;Pepper&lt;/Author&gt;&lt;Year&gt;2017&lt;/Year&gt;&lt;RecNum&gt;25&lt;/RecNum&gt;&lt;DisplayText&gt;&lt;style face="superscript"&gt;28&lt;/style&gt;&lt;/DisplayText&gt;&lt;record&gt;&lt;rec-number&gt;25&lt;/rec-number&gt;&lt;foreign-keys&gt;&lt;key app="EN" db-id="xrrd29za8ev5zpedt5s5vwsdwzsx5f9xfaax" timestamp="1609204856"&gt;25&lt;/key&gt;&lt;/foreign-keys&gt;&lt;ref-type name="Journal Article"&gt;17&lt;/ref-type&gt;&lt;contributors&gt;&lt;authors&gt;&lt;author&gt;Pepper, Jessica K&lt;/author&gt;&lt;author&gt;Byron, M Justin&lt;/author&gt;&lt;author&gt;Ribisl, Kurt M&lt;/author&gt;&lt;author&gt;Brewer, Noel T&lt;/author&gt;&lt;/authors&gt;&lt;/contributors&gt;&lt;titles&gt;&lt;title&gt;How hearing about harmful chemicals affects smokers&amp;apos; interest in dual use of cigarettes and e-cigarettes&lt;/title&gt;&lt;secondary-title&gt;Preventive medicine&lt;/secondary-title&gt;&lt;/titles&gt;&lt;periodical&gt;&lt;full-title&gt;Preventive medicine&lt;/full-title&gt;&lt;/periodical&gt;&lt;pages&gt;144-148&lt;/pages&gt;&lt;volume&gt;96&lt;/volume&gt;&lt;dates&gt;&lt;year&gt;2017&lt;/year&gt;&lt;/dates&gt;&lt;isbn&gt;0091-7435&lt;/isbn&gt;&lt;urls&gt;&lt;/urls&gt;&lt;/record&gt;&lt;/Cite&gt;&lt;/EndNote&gt;</w:instrText>
      </w:r>
      <w:r w:rsidR="00D67500" w:rsidRPr="00DA0A36">
        <w:rPr>
          <w:rFonts w:cstheme="minorHAnsi"/>
          <w:sz w:val="24"/>
          <w:szCs w:val="24"/>
        </w:rPr>
        <w:fldChar w:fldCharType="separate"/>
      </w:r>
      <w:r w:rsidR="003F3901" w:rsidRPr="003F3901">
        <w:rPr>
          <w:rFonts w:cstheme="minorHAnsi"/>
          <w:noProof/>
          <w:sz w:val="24"/>
          <w:szCs w:val="24"/>
          <w:vertAlign w:val="superscript"/>
        </w:rPr>
        <w:t>28</w:t>
      </w:r>
      <w:r w:rsidR="00D67500" w:rsidRPr="00DA0A36">
        <w:rPr>
          <w:rFonts w:cstheme="minorHAnsi"/>
          <w:sz w:val="24"/>
          <w:szCs w:val="24"/>
        </w:rPr>
        <w:fldChar w:fldCharType="end"/>
      </w:r>
      <w:r w:rsidR="00D67500" w:rsidRPr="00DA0A36">
        <w:rPr>
          <w:rFonts w:cstheme="minorHAnsi"/>
          <w:sz w:val="24"/>
          <w:szCs w:val="24"/>
        </w:rPr>
        <w:t xml:space="preserve"> </w:t>
      </w:r>
      <w:r w:rsidRPr="00DA0A36">
        <w:rPr>
          <w:rFonts w:cstheme="minorHAnsi"/>
          <w:sz w:val="24"/>
          <w:szCs w:val="24"/>
        </w:rPr>
        <w:t xml:space="preserve">Non-smokers aged 30 or older who were exposed to </w:t>
      </w:r>
      <w:r w:rsidR="000E40CB">
        <w:rPr>
          <w:rFonts w:cstheme="minorHAnsi"/>
          <w:sz w:val="24"/>
          <w:szCs w:val="24"/>
        </w:rPr>
        <w:t xml:space="preserve">a </w:t>
      </w:r>
      <w:r w:rsidRPr="00DA0A36">
        <w:rPr>
          <w:rFonts w:cstheme="minorHAnsi"/>
          <w:sz w:val="24"/>
          <w:szCs w:val="24"/>
        </w:rPr>
        <w:t xml:space="preserve">relative risk health message estimated NVP harm to be significantly lower compared to </w:t>
      </w:r>
      <w:r w:rsidR="000E40CB">
        <w:rPr>
          <w:rFonts w:cstheme="minorHAnsi"/>
          <w:sz w:val="24"/>
          <w:szCs w:val="24"/>
        </w:rPr>
        <w:t xml:space="preserve">a </w:t>
      </w:r>
      <w:r w:rsidR="00B83297" w:rsidRPr="00DA0A36">
        <w:rPr>
          <w:rFonts w:cstheme="minorHAnsi"/>
          <w:sz w:val="24"/>
          <w:szCs w:val="24"/>
        </w:rPr>
        <w:t>message about exercise, diet and sleep</w:t>
      </w:r>
      <w:r w:rsidR="00D67500" w:rsidRPr="00DA0A36">
        <w:rPr>
          <w:rFonts w:cstheme="minorHAnsi"/>
          <w:sz w:val="24"/>
          <w:szCs w:val="24"/>
        </w:rPr>
        <w:t>.</w:t>
      </w:r>
      <w:r w:rsidR="00D67500" w:rsidRPr="00DA0A36">
        <w:rPr>
          <w:rFonts w:cstheme="minorHAnsi"/>
          <w:sz w:val="24"/>
          <w:szCs w:val="24"/>
        </w:rPr>
        <w:fldChar w:fldCharType="begin"/>
      </w:r>
      <w:r w:rsidR="003F3901">
        <w:rPr>
          <w:rFonts w:cstheme="minorHAnsi"/>
          <w:sz w:val="24"/>
          <w:szCs w:val="24"/>
        </w:rPr>
        <w:instrText xml:space="preserve"> ADDIN EN.CITE &lt;EndNote&gt;&lt;Cite&gt;&lt;Author&gt;Mumford&lt;/Author&gt;&lt;Year&gt;2019&lt;/Year&gt;&lt;RecNum&gt;24&lt;/RecNum&gt;&lt;DisplayText&gt;&lt;style face="superscript"&gt;27&lt;/style&gt;&lt;/DisplayText&gt;&lt;record&gt;&lt;rec-number&gt;24&lt;/rec-number&gt;&lt;foreign-keys&gt;&lt;key app="EN" db-id="xrrd29za8ev5zpedt5s5vwsdwzsx5f9xfaax" timestamp="1609204856"&gt;24&lt;/key&gt;&lt;/foreign-keys&gt;&lt;ref-type name="Journal Article"&gt;17&lt;/ref-type&gt;&lt;contributors&gt;&lt;authors&gt;&lt;author&gt;Mumford, Elizabeth A&lt;/author&gt;&lt;author&gt;Pearson, Jennifer L&lt;/author&gt;&lt;author&gt;Villanti, Andrea C&lt;/author&gt;&lt;author&gt;Evans, Douglas W&lt;/author&gt;&lt;/authors&gt;&lt;/contributors&gt;&lt;titles&gt;&lt;title&gt;E-cigarette Beliefs: Testing a Relative Risk Message in a Representative US Sample&lt;/title&gt;&lt;secondary-title&gt;Tobacco regulatory science&lt;/secondary-title&gt;&lt;/titles&gt;&lt;periodical&gt;&lt;full-title&gt;Tobacco regulatory science&lt;/full-title&gt;&lt;/periodical&gt;&lt;pages&gt;115-123&lt;/pages&gt;&lt;volume&gt;5&lt;/volume&gt;&lt;number&gt;2&lt;/number&gt;&lt;dates&gt;&lt;year&gt;2019&lt;/year&gt;&lt;/dates&gt;&lt;isbn&gt;2333-9748&lt;/isbn&gt;&lt;urls&gt;&lt;/urls&gt;&lt;/record&gt;&lt;/Cite&gt;&lt;/EndNote&gt;</w:instrText>
      </w:r>
      <w:r w:rsidR="00D67500" w:rsidRPr="00DA0A36">
        <w:rPr>
          <w:rFonts w:cstheme="minorHAnsi"/>
          <w:sz w:val="24"/>
          <w:szCs w:val="24"/>
        </w:rPr>
        <w:fldChar w:fldCharType="separate"/>
      </w:r>
      <w:r w:rsidR="003F3901" w:rsidRPr="003F3901">
        <w:rPr>
          <w:rFonts w:cstheme="minorHAnsi"/>
          <w:noProof/>
          <w:sz w:val="24"/>
          <w:szCs w:val="24"/>
          <w:vertAlign w:val="superscript"/>
        </w:rPr>
        <w:t>27</w:t>
      </w:r>
      <w:r w:rsidR="00D67500" w:rsidRPr="00DA0A36">
        <w:rPr>
          <w:rFonts w:cstheme="minorHAnsi"/>
          <w:sz w:val="24"/>
          <w:szCs w:val="24"/>
        </w:rPr>
        <w:fldChar w:fldCharType="end"/>
      </w:r>
      <w:r w:rsidR="00D67500" w:rsidRPr="00DA0A36">
        <w:rPr>
          <w:rFonts w:cstheme="minorHAnsi"/>
          <w:sz w:val="24"/>
          <w:szCs w:val="24"/>
        </w:rPr>
        <w:t xml:space="preserve"> </w:t>
      </w:r>
    </w:p>
    <w:p w14:paraId="2AB1C9B3" w14:textId="7B8AB800" w:rsidR="00027C3D" w:rsidRPr="004117E6" w:rsidRDefault="00027C3D" w:rsidP="00BB139A">
      <w:pPr>
        <w:spacing w:line="360" w:lineRule="auto"/>
        <w:jc w:val="both"/>
        <w:rPr>
          <w:rFonts w:cstheme="minorHAnsi"/>
          <w:sz w:val="24"/>
          <w:szCs w:val="24"/>
        </w:rPr>
      </w:pPr>
      <w:r w:rsidRPr="00BB139A">
        <w:rPr>
          <w:rFonts w:cstheme="minorHAnsi"/>
          <w:b/>
          <w:sz w:val="24"/>
          <w:szCs w:val="24"/>
        </w:rPr>
        <w:t>Behavioural intentions</w:t>
      </w:r>
    </w:p>
    <w:p w14:paraId="01938FA1" w14:textId="43B213E0" w:rsidR="00027C3D" w:rsidRPr="00DA0A36" w:rsidRDefault="001F7008" w:rsidP="00027C3D">
      <w:pPr>
        <w:spacing w:line="360" w:lineRule="auto"/>
        <w:jc w:val="both"/>
        <w:rPr>
          <w:rFonts w:cstheme="minorHAnsi"/>
          <w:sz w:val="24"/>
          <w:szCs w:val="24"/>
        </w:rPr>
      </w:pPr>
      <w:r>
        <w:rPr>
          <w:rFonts w:cstheme="minorHAnsi"/>
          <w:sz w:val="24"/>
          <w:szCs w:val="24"/>
        </w:rPr>
        <w:t>Several</w:t>
      </w:r>
      <w:r w:rsidR="00027C3D" w:rsidRPr="00DA0A36">
        <w:rPr>
          <w:rFonts w:cstheme="minorHAnsi"/>
          <w:sz w:val="24"/>
          <w:szCs w:val="24"/>
        </w:rPr>
        <w:t xml:space="preserve"> studies assessed behavioural intentions including </w:t>
      </w:r>
      <w:bookmarkStart w:id="9" w:name="_Hlk60146737"/>
      <w:r w:rsidR="00027C3D" w:rsidRPr="00DA0A36">
        <w:rPr>
          <w:rFonts w:cstheme="minorHAnsi"/>
          <w:sz w:val="24"/>
          <w:szCs w:val="24"/>
        </w:rPr>
        <w:t>intentions to use/purchase NVP</w:t>
      </w:r>
      <w:r w:rsidR="002A6745">
        <w:rPr>
          <w:rFonts w:cstheme="minorHAnsi"/>
          <w:sz w:val="24"/>
          <w:szCs w:val="24"/>
        </w:rPr>
        <w:t>s</w:t>
      </w:r>
      <w:r w:rsidR="00027C3D" w:rsidRPr="00DA0A36">
        <w:rPr>
          <w:rFonts w:cstheme="minorHAnsi"/>
          <w:sz w:val="24"/>
          <w:szCs w:val="24"/>
        </w:rPr>
        <w:t xml:space="preserve"> </w:t>
      </w:r>
      <w:bookmarkEnd w:id="9"/>
      <w:r w:rsidR="00027C3D" w:rsidRPr="00DA0A36">
        <w:rPr>
          <w:rFonts w:cstheme="minorHAnsi"/>
          <w:sz w:val="24"/>
          <w:szCs w:val="24"/>
        </w:rPr>
        <w:t>(n=1</w:t>
      </w:r>
      <w:r>
        <w:rPr>
          <w:rFonts w:cstheme="minorHAnsi"/>
          <w:sz w:val="24"/>
          <w:szCs w:val="24"/>
        </w:rPr>
        <w:t>0</w:t>
      </w:r>
      <w:r w:rsidR="00027C3D" w:rsidRPr="00DA0A36">
        <w:rPr>
          <w:rFonts w:cstheme="minorHAnsi"/>
          <w:sz w:val="24"/>
          <w:szCs w:val="24"/>
        </w:rPr>
        <w:t>), quit smoking (n=</w:t>
      </w:r>
      <w:r>
        <w:rPr>
          <w:rFonts w:cstheme="minorHAnsi"/>
          <w:sz w:val="24"/>
          <w:szCs w:val="24"/>
        </w:rPr>
        <w:t>3</w:t>
      </w:r>
      <w:r w:rsidR="00027C3D" w:rsidRPr="00DA0A36">
        <w:rPr>
          <w:rFonts w:cstheme="minorHAnsi"/>
          <w:sz w:val="24"/>
          <w:szCs w:val="24"/>
        </w:rPr>
        <w:t>), switch to NVPs (n=</w:t>
      </w:r>
      <w:r>
        <w:rPr>
          <w:rFonts w:cstheme="minorHAnsi"/>
          <w:sz w:val="24"/>
          <w:szCs w:val="24"/>
        </w:rPr>
        <w:t>3</w:t>
      </w:r>
      <w:r w:rsidR="00027C3D" w:rsidRPr="00DA0A36">
        <w:rPr>
          <w:rFonts w:cstheme="minorHAnsi"/>
          <w:sz w:val="24"/>
          <w:szCs w:val="24"/>
        </w:rPr>
        <w:t xml:space="preserve">) or </w:t>
      </w:r>
      <w:bookmarkStart w:id="10" w:name="_Hlk60146775"/>
      <w:r w:rsidR="00027C3D" w:rsidRPr="00DA0A36">
        <w:rPr>
          <w:rFonts w:cstheme="minorHAnsi"/>
          <w:sz w:val="24"/>
          <w:szCs w:val="24"/>
        </w:rPr>
        <w:t xml:space="preserve">engage in dual use </w:t>
      </w:r>
      <w:bookmarkEnd w:id="10"/>
      <w:r w:rsidR="00027C3D" w:rsidRPr="00DA0A36">
        <w:rPr>
          <w:rFonts w:cstheme="minorHAnsi"/>
          <w:sz w:val="24"/>
          <w:szCs w:val="24"/>
        </w:rPr>
        <w:t>(n=</w:t>
      </w:r>
      <w:r w:rsidR="00BA0395">
        <w:rPr>
          <w:rFonts w:cstheme="minorHAnsi"/>
          <w:sz w:val="24"/>
          <w:szCs w:val="24"/>
        </w:rPr>
        <w:t>4</w:t>
      </w:r>
      <w:r w:rsidR="00027C3D" w:rsidRPr="00DA0A36">
        <w:rPr>
          <w:rFonts w:cstheme="minorHAnsi"/>
          <w:sz w:val="24"/>
          <w:szCs w:val="24"/>
        </w:rPr>
        <w:t xml:space="preserve">). Smoker intention to purchase NVPs was lower when exposed to </w:t>
      </w:r>
      <w:r w:rsidR="00252F53" w:rsidRPr="00DA0A36">
        <w:rPr>
          <w:rFonts w:cstheme="minorHAnsi"/>
          <w:sz w:val="24"/>
          <w:szCs w:val="24"/>
        </w:rPr>
        <w:t xml:space="preserve">nicotine addiction </w:t>
      </w:r>
      <w:r w:rsidR="00027C3D" w:rsidRPr="00DA0A36">
        <w:rPr>
          <w:rFonts w:cstheme="minorHAnsi"/>
          <w:sz w:val="24"/>
          <w:szCs w:val="24"/>
        </w:rPr>
        <w:t>warning statements</w:t>
      </w:r>
      <w:r w:rsidR="00A518E3">
        <w:rPr>
          <w:rFonts w:cstheme="minorHAnsi"/>
          <w:sz w:val="24"/>
          <w:szCs w:val="24"/>
        </w:rPr>
        <w:t xml:space="preserve"> [</w:t>
      </w:r>
      <w:r w:rsidR="00027C3D" w:rsidRPr="00DA0A36">
        <w:rPr>
          <w:rFonts w:cstheme="minorHAnsi"/>
          <w:sz w:val="24"/>
          <w:szCs w:val="24"/>
        </w:rPr>
        <w:t>including those produced by</w:t>
      </w:r>
      <w:r w:rsidR="000E40CB">
        <w:rPr>
          <w:rFonts w:cstheme="minorHAnsi"/>
          <w:sz w:val="24"/>
          <w:szCs w:val="24"/>
        </w:rPr>
        <w:t xml:space="preserve"> Tobacco Products Directive</w:t>
      </w:r>
      <w:r w:rsidR="00027C3D" w:rsidRPr="00DA0A36">
        <w:rPr>
          <w:rFonts w:cstheme="minorHAnsi"/>
          <w:sz w:val="24"/>
          <w:szCs w:val="24"/>
        </w:rPr>
        <w:t xml:space="preserve"> </w:t>
      </w:r>
      <w:r w:rsidR="000E40CB">
        <w:rPr>
          <w:rFonts w:cstheme="minorHAnsi"/>
          <w:sz w:val="24"/>
          <w:szCs w:val="24"/>
        </w:rPr>
        <w:t>(</w:t>
      </w:r>
      <w:r w:rsidR="00027C3D" w:rsidRPr="00DA0A36">
        <w:rPr>
          <w:rFonts w:cstheme="minorHAnsi"/>
          <w:sz w:val="24"/>
          <w:szCs w:val="24"/>
        </w:rPr>
        <w:t>TP</w:t>
      </w:r>
      <w:r w:rsidR="00D67500" w:rsidRPr="00DA0A36">
        <w:rPr>
          <w:rFonts w:cstheme="minorHAnsi"/>
          <w:sz w:val="24"/>
          <w:szCs w:val="24"/>
        </w:rPr>
        <w:t>D</w:t>
      </w:r>
      <w:r w:rsidR="000E40CB">
        <w:rPr>
          <w:rFonts w:cstheme="minorHAnsi"/>
          <w:sz w:val="24"/>
          <w:szCs w:val="24"/>
        </w:rPr>
        <w:t>)</w:t>
      </w:r>
      <w:r w:rsidR="00D67500" w:rsidRPr="00DA0A36">
        <w:rPr>
          <w:rFonts w:cstheme="minorHAnsi"/>
          <w:sz w:val="24"/>
          <w:szCs w:val="24"/>
        </w:rPr>
        <w:fldChar w:fldCharType="begin"/>
      </w:r>
      <w:r w:rsidR="007F1CC4">
        <w:rPr>
          <w:rFonts w:cstheme="minorHAnsi"/>
          <w:sz w:val="24"/>
          <w:szCs w:val="24"/>
        </w:rPr>
        <w:instrText xml:space="preserve"> ADDIN EN.CITE &lt;EndNote&gt;&lt;Cite&gt;&lt;Author&gt;Cox&lt;/Author&gt;&lt;Year&gt;2018&lt;/Year&gt;&lt;RecNum&gt;34&lt;/RecNum&gt;&lt;DisplayText&gt;&lt;style face="superscript"&gt;36&lt;/style&gt;&lt;/DisplayText&gt;&lt;record&gt;&lt;rec-number&gt;34&lt;/rec-number&gt;&lt;foreign-keys&gt;&lt;key app="EN" db-id="xrrd29za8ev5zpedt5s5vwsdwzsx5f9xfaax" timestamp="1609204856"&gt;34&lt;/key&gt;&lt;/foreign-keys&gt;&lt;ref-type name="Journal Article"&gt;17&lt;/ref-type&gt;&lt;contributors&gt;&lt;authors&gt;&lt;author&gt;Cox, Sharon&lt;/author&gt;&lt;author&gt;Frings, Daniel&lt;/author&gt;&lt;author&gt;Ahmed, Reeda&lt;/author&gt;&lt;author&gt;Dawkins, Lynne&lt;/author&gt;&lt;/authors&gt;&lt;/contributors&gt;&lt;titles&gt;&lt;title&gt;Messages matter: The Tobacco Products Directive nicotine addiction health warning versus an alternative relative risk message on smokers&amp;apos; willingness to use and purchase an electronic cigarette&lt;/title&gt;&lt;secondary-title&gt;Addictive behaviors reports&lt;/secondary-title&gt;&lt;/titles&gt;&lt;periodical&gt;&lt;full-title&gt;Addictive behaviors reports&lt;/full-title&gt;&lt;/periodical&gt;&lt;pages&gt;136-139&lt;/pages&gt;&lt;volume&gt;8&lt;/volume&gt;&lt;dates&gt;&lt;year&gt;2018&lt;/year&gt;&lt;/dates&gt;&lt;isbn&gt;2352-8532&lt;/isbn&gt;&lt;urls&gt;&lt;/urls&gt;&lt;/record&gt;&lt;/Cite&gt;&lt;/EndNote&gt;</w:instrText>
      </w:r>
      <w:r w:rsidR="00D67500" w:rsidRPr="00DA0A36">
        <w:rPr>
          <w:rFonts w:cstheme="minorHAnsi"/>
          <w:sz w:val="24"/>
          <w:szCs w:val="24"/>
        </w:rPr>
        <w:fldChar w:fldCharType="separate"/>
      </w:r>
      <w:r w:rsidR="007F1CC4" w:rsidRPr="007F1CC4">
        <w:rPr>
          <w:rFonts w:cstheme="minorHAnsi"/>
          <w:noProof/>
          <w:sz w:val="24"/>
          <w:szCs w:val="24"/>
          <w:vertAlign w:val="superscript"/>
        </w:rPr>
        <w:t>36</w:t>
      </w:r>
      <w:r w:rsidR="00D67500" w:rsidRPr="00DA0A36">
        <w:rPr>
          <w:rFonts w:cstheme="minorHAnsi"/>
          <w:sz w:val="24"/>
          <w:szCs w:val="24"/>
        </w:rPr>
        <w:fldChar w:fldCharType="end"/>
      </w:r>
      <w:r w:rsidR="00027C3D" w:rsidRPr="00DA0A36">
        <w:rPr>
          <w:rFonts w:cstheme="minorHAnsi"/>
          <w:b/>
          <w:sz w:val="24"/>
          <w:szCs w:val="24"/>
        </w:rPr>
        <w:t xml:space="preserve"> </w:t>
      </w:r>
      <w:r w:rsidR="00027C3D" w:rsidRPr="00DA0A36">
        <w:rPr>
          <w:rFonts w:cstheme="minorHAnsi"/>
          <w:sz w:val="24"/>
          <w:szCs w:val="24"/>
        </w:rPr>
        <w:t xml:space="preserve">or </w:t>
      </w:r>
      <w:r w:rsidR="00A518E3">
        <w:rPr>
          <w:rFonts w:cstheme="minorHAnsi"/>
          <w:sz w:val="24"/>
          <w:szCs w:val="24"/>
        </w:rPr>
        <w:t>US Food and Drug Administration (</w:t>
      </w:r>
      <w:r w:rsidR="00027C3D" w:rsidRPr="00DA0A36">
        <w:rPr>
          <w:rFonts w:cstheme="minorHAnsi"/>
          <w:sz w:val="24"/>
          <w:szCs w:val="24"/>
        </w:rPr>
        <w:t>FD</w:t>
      </w:r>
      <w:r w:rsidR="00D67500" w:rsidRPr="00DA0A36">
        <w:rPr>
          <w:rFonts w:cstheme="minorHAnsi"/>
          <w:sz w:val="24"/>
          <w:szCs w:val="24"/>
        </w:rPr>
        <w:t>A</w:t>
      </w:r>
      <w:r w:rsidR="00A518E3">
        <w:rPr>
          <w:rFonts w:cstheme="minorHAnsi"/>
          <w:sz w:val="24"/>
          <w:szCs w:val="24"/>
        </w:rPr>
        <w:t>)</w:t>
      </w:r>
      <w:r w:rsidR="00D67500" w:rsidRPr="00DA0A36">
        <w:rPr>
          <w:rFonts w:cstheme="minorHAnsi"/>
          <w:sz w:val="24"/>
          <w:szCs w:val="24"/>
        </w:rPr>
        <w:fldChar w:fldCharType="begin"/>
      </w:r>
      <w:r w:rsidR="007F1CC4">
        <w:rPr>
          <w:rFonts w:cstheme="minorHAnsi"/>
          <w:sz w:val="24"/>
          <w:szCs w:val="24"/>
        </w:rPr>
        <w:instrText xml:space="preserve"> ADDIN EN.CITE &lt;EndNote&gt;&lt;Cite&gt;&lt;Author&gt;Lee&lt;/Author&gt;&lt;Year&gt;2018&lt;/Year&gt;&lt;RecNum&gt;37&lt;/RecNum&gt;&lt;DisplayText&gt;&lt;style face="superscript"&gt;39&lt;/style&gt;&lt;/DisplayText&gt;&lt;record&gt;&lt;rec-number&gt;37&lt;/rec-number&gt;&lt;foreign-keys&gt;&lt;key app="EN" db-id="xrrd29za8ev5zpedt5s5vwsdwzsx5f9xfaax" timestamp="1609204856"&gt;37&lt;/key&gt;&lt;/foreign-keys&gt;&lt;ref-type name="Journal Article"&gt;17&lt;/ref-type&gt;&lt;contributors&gt;&lt;authors&gt;&lt;author&gt;Lee, Hsiao-Yun&lt;/author&gt;&lt;author&gt;Lin, Hsien-Chang&lt;/author&gt;&lt;author&gt;Seo, Dong-Chul&lt;/author&gt;&lt;author&gt;Lohrmann, David K&lt;/author&gt;&lt;/authors&gt;&lt;/contributors&gt;&lt;titles&gt;&lt;title&gt;The effect of e-cigarette warning labels on college students&amp;apos; perception of e-cigarettes and intention to use e-cigarettes&lt;/title&gt;&lt;secondary-title&gt;Addictive Behaviors&lt;/secondary-title&gt;&lt;/titles&gt;&lt;periodical&gt;&lt;full-title&gt;Addictive Behaviors&lt;/full-title&gt;&lt;/periodical&gt;&lt;pages&gt;106-112&lt;/pages&gt;&lt;volume&gt;76&lt;/volume&gt;&lt;dates&gt;&lt;year&gt;2018&lt;/year&gt;&lt;/dates&gt;&lt;isbn&gt;0306-4603&lt;/isbn&gt;&lt;urls&gt;&lt;/urls&gt;&lt;/record&gt;&lt;/Cite&gt;&lt;/EndNote&gt;</w:instrText>
      </w:r>
      <w:r w:rsidR="00D67500" w:rsidRPr="00DA0A36">
        <w:rPr>
          <w:rFonts w:cstheme="minorHAnsi"/>
          <w:sz w:val="24"/>
          <w:szCs w:val="24"/>
        </w:rPr>
        <w:fldChar w:fldCharType="separate"/>
      </w:r>
      <w:r w:rsidR="007F1CC4" w:rsidRPr="007F1CC4">
        <w:rPr>
          <w:rFonts w:cstheme="minorHAnsi"/>
          <w:noProof/>
          <w:sz w:val="24"/>
          <w:szCs w:val="24"/>
          <w:vertAlign w:val="superscript"/>
        </w:rPr>
        <w:t>39</w:t>
      </w:r>
      <w:r w:rsidR="00D67500" w:rsidRPr="00DA0A36">
        <w:rPr>
          <w:rFonts w:cstheme="minorHAnsi"/>
          <w:sz w:val="24"/>
          <w:szCs w:val="24"/>
        </w:rPr>
        <w:fldChar w:fldCharType="end"/>
      </w:r>
      <w:r w:rsidR="00A518E3">
        <w:rPr>
          <w:rFonts w:cstheme="minorHAnsi"/>
          <w:sz w:val="24"/>
          <w:szCs w:val="24"/>
        </w:rPr>
        <w:t>]</w:t>
      </w:r>
      <w:r w:rsidR="00027C3D" w:rsidRPr="00DA0A36">
        <w:rPr>
          <w:rFonts w:cstheme="minorHAnsi"/>
          <w:sz w:val="24"/>
          <w:szCs w:val="24"/>
        </w:rPr>
        <w:t xml:space="preserve">, </w:t>
      </w:r>
      <w:r w:rsidR="00252F53" w:rsidRPr="00DA0A36">
        <w:rPr>
          <w:rFonts w:cstheme="minorHAnsi"/>
          <w:sz w:val="24"/>
          <w:szCs w:val="24"/>
        </w:rPr>
        <w:t>but increased</w:t>
      </w:r>
      <w:r w:rsidR="00027C3D" w:rsidRPr="00DA0A36">
        <w:rPr>
          <w:rFonts w:cstheme="minorHAnsi"/>
          <w:sz w:val="24"/>
          <w:szCs w:val="24"/>
        </w:rPr>
        <w:t xml:space="preserve"> when exposed to a relative risk message</w:t>
      </w:r>
      <w:r w:rsidR="00D67500" w:rsidRPr="00DA0A36">
        <w:rPr>
          <w:rFonts w:cstheme="minorHAnsi"/>
          <w:sz w:val="24"/>
          <w:szCs w:val="24"/>
        </w:rPr>
        <w:t>.</w:t>
      </w:r>
      <w:r w:rsidR="00D67500" w:rsidRPr="00DA0A36">
        <w:rPr>
          <w:rFonts w:cstheme="minorHAnsi"/>
          <w:sz w:val="24"/>
          <w:szCs w:val="24"/>
        </w:rPr>
        <w:fldChar w:fldCharType="begin"/>
      </w:r>
      <w:r w:rsidR="007F1CC4">
        <w:rPr>
          <w:rFonts w:cstheme="minorHAnsi"/>
          <w:sz w:val="24"/>
          <w:szCs w:val="24"/>
        </w:rPr>
        <w:instrText xml:space="preserve"> ADDIN EN.CITE &lt;EndNote&gt;&lt;Cite&gt;&lt;Author&gt;Kimber&lt;/Author&gt;&lt;Year&gt;2020&lt;/Year&gt;&lt;RecNum&gt;36&lt;/RecNum&gt;&lt;DisplayText&gt;&lt;style face="superscript"&gt;38&lt;/style&gt;&lt;/DisplayText&gt;&lt;record&gt;&lt;rec-number&gt;36&lt;/rec-number&gt;&lt;foreign-keys&gt;&lt;key app="EN" db-id="xrrd29za8ev5zpedt5s5vwsdwzsx5f9xfaax" timestamp="1609204856"&gt;36&lt;/key&gt;&lt;/foreign-keys&gt;&lt;ref-type name="Journal Article"&gt;17&lt;/ref-type&gt;&lt;contributors&gt;&lt;authors&gt;&lt;author&gt;Kimber, Catherine&lt;/author&gt;&lt;author&gt;Frings, Daniel&lt;/author&gt;&lt;author&gt;Cox, Sharon&lt;/author&gt;&lt;author&gt;Albery, Ian P&lt;/author&gt;&lt;author&gt;Dawkins, Lynne&lt;/author&gt;&lt;/authors&gt;&lt;/contributors&gt;&lt;titles&gt;&lt;title&gt;Communicating the relative health risks of E-cigarettes: An online experimental study exploring the effects of a comparative health message versus the EU nicotine addiction warnings on smokers’ and non-smokers’ risk perceptions and behavioural intentions&lt;/title&gt;&lt;secondary-title&gt;Addictive Behaviors&lt;/secondary-title&gt;&lt;/titles&gt;&lt;periodical&gt;&lt;full-title&gt;Addictive Behaviors&lt;/full-title&gt;&lt;/periodical&gt;&lt;pages&gt;106177&lt;/pages&gt;&lt;volume&gt;101&lt;/volume&gt;&lt;dates&gt;&lt;year&gt;2020&lt;/year&gt;&lt;/dates&gt;&lt;isbn&gt;0306-4603&lt;/isbn&gt;&lt;urls&gt;&lt;/urls&gt;&lt;/record&gt;&lt;/Cite&gt;&lt;/EndNote&gt;</w:instrText>
      </w:r>
      <w:r w:rsidR="00D67500" w:rsidRPr="00DA0A36">
        <w:rPr>
          <w:rFonts w:cstheme="minorHAnsi"/>
          <w:sz w:val="24"/>
          <w:szCs w:val="24"/>
        </w:rPr>
        <w:fldChar w:fldCharType="separate"/>
      </w:r>
      <w:r w:rsidR="007F1CC4" w:rsidRPr="007F1CC4">
        <w:rPr>
          <w:rFonts w:cstheme="minorHAnsi"/>
          <w:noProof/>
          <w:sz w:val="24"/>
          <w:szCs w:val="24"/>
          <w:vertAlign w:val="superscript"/>
        </w:rPr>
        <w:t>38</w:t>
      </w:r>
      <w:r w:rsidR="00D67500" w:rsidRPr="00DA0A36">
        <w:rPr>
          <w:rFonts w:cstheme="minorHAnsi"/>
          <w:sz w:val="24"/>
          <w:szCs w:val="24"/>
        </w:rPr>
        <w:fldChar w:fldCharType="end"/>
      </w:r>
      <w:r w:rsidR="00027C3D" w:rsidRPr="00DA0A36">
        <w:rPr>
          <w:rFonts w:cstheme="minorHAnsi"/>
          <w:sz w:val="24"/>
          <w:szCs w:val="24"/>
        </w:rPr>
        <w:t xml:space="preserve"> Another study reported that </w:t>
      </w:r>
      <w:r w:rsidR="008559E9" w:rsidRPr="00DA0A36">
        <w:rPr>
          <w:rFonts w:cstheme="minorHAnsi"/>
          <w:sz w:val="24"/>
          <w:szCs w:val="24"/>
        </w:rPr>
        <w:t xml:space="preserve">participants exposed to </w:t>
      </w:r>
      <w:r w:rsidR="00027C3D" w:rsidRPr="00DA0A36">
        <w:rPr>
          <w:rFonts w:cstheme="minorHAnsi"/>
          <w:sz w:val="24"/>
          <w:szCs w:val="24"/>
        </w:rPr>
        <w:t>text-based nicotine addiction warning messages alone</w:t>
      </w:r>
      <w:r w:rsidR="008559E9" w:rsidRPr="00DA0A36">
        <w:rPr>
          <w:rFonts w:cstheme="minorHAnsi"/>
          <w:sz w:val="24"/>
          <w:szCs w:val="24"/>
        </w:rPr>
        <w:t xml:space="preserve"> reported significantly greater perceived risk and addictiveness of NVPs than </w:t>
      </w:r>
      <w:r w:rsidR="008E25D3">
        <w:rPr>
          <w:rFonts w:cstheme="minorHAnsi"/>
          <w:sz w:val="24"/>
          <w:szCs w:val="24"/>
        </w:rPr>
        <w:t>an</w:t>
      </w:r>
      <w:r w:rsidR="008E25D3" w:rsidRPr="00DA0A36">
        <w:rPr>
          <w:rFonts w:cstheme="minorHAnsi"/>
          <w:sz w:val="24"/>
          <w:szCs w:val="24"/>
        </w:rPr>
        <w:t xml:space="preserve"> </w:t>
      </w:r>
      <w:r w:rsidR="008559E9" w:rsidRPr="00DA0A36">
        <w:rPr>
          <w:rFonts w:cstheme="minorHAnsi"/>
          <w:sz w:val="24"/>
          <w:szCs w:val="24"/>
        </w:rPr>
        <w:t>advertisement only and advertisements with nicotine addiction warning messages</w:t>
      </w:r>
      <w:r w:rsidR="00D67500" w:rsidRPr="00DA0A36">
        <w:rPr>
          <w:rFonts w:cstheme="minorHAnsi"/>
          <w:sz w:val="24"/>
          <w:szCs w:val="24"/>
        </w:rPr>
        <w:t>.</w:t>
      </w:r>
      <w:r w:rsidR="00D67500" w:rsidRPr="00DA0A36">
        <w:rPr>
          <w:rFonts w:cstheme="minorHAnsi"/>
          <w:sz w:val="24"/>
          <w:szCs w:val="24"/>
        </w:rPr>
        <w:fldChar w:fldCharType="begin"/>
      </w:r>
      <w:r w:rsidR="007F1CC4">
        <w:rPr>
          <w:rFonts w:cstheme="minorHAnsi"/>
          <w:sz w:val="24"/>
          <w:szCs w:val="24"/>
        </w:rPr>
        <w:instrText xml:space="preserve"> ADDIN EN.CITE &lt;EndNote&gt;&lt;Cite&gt;&lt;Author&gt;Mays&lt;/Author&gt;&lt;Year&gt;2016&lt;/Year&gt;&lt;RecNum&gt;38&lt;/RecNum&gt;&lt;DisplayText&gt;&lt;style face="superscript"&gt;40&lt;/style&gt;&lt;/DisplayText&gt;&lt;record&gt;&lt;rec-number&gt;38&lt;/rec-number&gt;&lt;foreign-keys&gt;&lt;key app="EN" db-id="xrrd29za8ev5zpedt5s5vwsdwzsx5f9xfaax" timestamp="1609204856"&gt;38&lt;/key&gt;&lt;/foreign-keys&gt;&lt;ref-type name="Journal Article"&gt;17&lt;/ref-type&gt;&lt;contributors&gt;&lt;authors&gt;&lt;author&gt;Mays, Darren&lt;/author&gt;&lt;author&gt;Smith, Clayton&lt;/author&gt;&lt;author&gt;Johnson, Andrea C&lt;/author&gt;&lt;author&gt;Tercyak, Kenneth P&lt;/author&gt;&lt;author&gt;Niaura, Raymond S&lt;/author&gt;&lt;/authors&gt;&lt;/contributors&gt;&lt;titles&gt;&lt;title&gt;An experimental study of the effects of electronic cigarette warnings on young adult nonsmokers’ perceptions and behavioral intentions&lt;/title&gt;&lt;secondary-title&gt;Tobacco induced diseases&lt;/secondary-title&gt;&lt;/titles&gt;&lt;periodical&gt;&lt;full-title&gt;Tobacco induced diseases&lt;/full-title&gt;&lt;/periodical&gt;&lt;pages&gt;17&lt;/pages&gt;&lt;volume&gt;14&lt;/volume&gt;&lt;number&gt;1&lt;/number&gt;&lt;dates&gt;&lt;year&gt;2016&lt;/year&gt;&lt;/dates&gt;&lt;isbn&gt;1617-9625&lt;/isbn&gt;&lt;urls&gt;&lt;/urls&gt;&lt;/record&gt;&lt;/Cite&gt;&lt;/EndNote&gt;</w:instrText>
      </w:r>
      <w:r w:rsidR="00D67500" w:rsidRPr="00DA0A36">
        <w:rPr>
          <w:rFonts w:cstheme="minorHAnsi"/>
          <w:sz w:val="24"/>
          <w:szCs w:val="24"/>
        </w:rPr>
        <w:fldChar w:fldCharType="separate"/>
      </w:r>
      <w:r w:rsidR="007F1CC4" w:rsidRPr="007F1CC4">
        <w:rPr>
          <w:rFonts w:cstheme="minorHAnsi"/>
          <w:noProof/>
          <w:sz w:val="24"/>
          <w:szCs w:val="24"/>
          <w:vertAlign w:val="superscript"/>
        </w:rPr>
        <w:t>40</w:t>
      </w:r>
      <w:r w:rsidR="00D67500" w:rsidRPr="00DA0A36">
        <w:rPr>
          <w:rFonts w:cstheme="minorHAnsi"/>
          <w:sz w:val="24"/>
          <w:szCs w:val="24"/>
        </w:rPr>
        <w:fldChar w:fldCharType="end"/>
      </w:r>
      <w:r w:rsidR="00DA0A36" w:rsidRPr="00DA0A36">
        <w:rPr>
          <w:rFonts w:cstheme="minorHAnsi"/>
          <w:sz w:val="24"/>
          <w:szCs w:val="24"/>
        </w:rPr>
        <w:t xml:space="preserve"> </w:t>
      </w:r>
      <w:r w:rsidR="003D4D87">
        <w:rPr>
          <w:rFonts w:cstheme="minorHAnsi"/>
          <w:sz w:val="24"/>
          <w:szCs w:val="24"/>
        </w:rPr>
        <w:t>The remaining</w:t>
      </w:r>
      <w:r w:rsidR="00DA0A36" w:rsidRPr="00DA0A36">
        <w:rPr>
          <w:rFonts w:cstheme="minorHAnsi"/>
          <w:sz w:val="24"/>
          <w:szCs w:val="24"/>
        </w:rPr>
        <w:t xml:space="preserve"> studies</w:t>
      </w:r>
      <w:r w:rsidR="003D4D87">
        <w:rPr>
          <w:rFonts w:cstheme="minorHAnsi"/>
          <w:sz w:val="24"/>
          <w:szCs w:val="24"/>
        </w:rPr>
        <w:fldChar w:fldCharType="begin">
          <w:fldData xml:space="preserve">PEVuZE5vdGU+PENpdGU+PEF1dGhvcj5WaWxsYW50aTwvQXV0aG9yPjxZZWFyPjIwMTk8L1llYXI+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</w:fldData>
        </w:fldChar>
      </w:r>
      <w:r w:rsidR="00441FE1">
        <w:rPr>
          <w:rFonts w:cstheme="minorHAnsi"/>
          <w:sz w:val="24"/>
          <w:szCs w:val="24"/>
        </w:rPr>
        <w:instrText xml:space="preserve"> ADDIN EN.CITE </w:instrText>
      </w:r>
      <w:r w:rsidR="00441FE1">
        <w:rPr>
          <w:rFonts w:cstheme="minorHAnsi"/>
          <w:sz w:val="24"/>
          <w:szCs w:val="24"/>
        </w:rPr>
        <w:fldChar w:fldCharType="begin">
          <w:fldData xml:space="preserve">PEVuZE5vdGU+PENpdGU+PEF1dGhvcj5WaWxsYW50aTwvQXV0aG9yPjxZZWFyPjIwMTk8L1llYXI+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</w:fldData>
        </w:fldChar>
      </w:r>
      <w:r w:rsidR="00441FE1">
        <w:rPr>
          <w:rFonts w:cstheme="minorHAnsi"/>
          <w:sz w:val="24"/>
          <w:szCs w:val="24"/>
        </w:rPr>
        <w:instrText xml:space="preserve"> ADDIN EN.CITE.DATA </w:instrText>
      </w:r>
      <w:r w:rsidR="00441FE1">
        <w:rPr>
          <w:rFonts w:cstheme="minorHAnsi"/>
          <w:sz w:val="24"/>
          <w:szCs w:val="24"/>
        </w:rPr>
      </w:r>
      <w:r w:rsidR="00441FE1">
        <w:rPr>
          <w:rFonts w:cstheme="minorHAnsi"/>
          <w:sz w:val="24"/>
          <w:szCs w:val="24"/>
        </w:rPr>
        <w:fldChar w:fldCharType="end"/>
      </w:r>
      <w:r w:rsidR="003D4D87">
        <w:rPr>
          <w:rFonts w:cstheme="minorHAnsi"/>
          <w:sz w:val="24"/>
          <w:szCs w:val="24"/>
        </w:rPr>
      </w:r>
      <w:r w:rsidR="003D4D87">
        <w:rPr>
          <w:rFonts w:cstheme="minorHAnsi"/>
          <w:sz w:val="24"/>
          <w:szCs w:val="24"/>
        </w:rPr>
        <w:fldChar w:fldCharType="separate"/>
      </w:r>
      <w:r w:rsidR="00441FE1" w:rsidRPr="00441FE1">
        <w:rPr>
          <w:rFonts w:cstheme="minorHAnsi"/>
          <w:noProof/>
          <w:sz w:val="24"/>
          <w:szCs w:val="24"/>
          <w:vertAlign w:val="superscript"/>
        </w:rPr>
        <w:t>8,27,41,43,45,49</w:t>
      </w:r>
      <w:r w:rsidR="003D4D87">
        <w:rPr>
          <w:rFonts w:cstheme="minorHAnsi"/>
          <w:sz w:val="24"/>
          <w:szCs w:val="24"/>
        </w:rPr>
        <w:fldChar w:fldCharType="end"/>
      </w:r>
      <w:r w:rsidR="00441FE1">
        <w:rPr>
          <w:rFonts w:cstheme="minorHAnsi"/>
          <w:sz w:val="24"/>
          <w:szCs w:val="24"/>
        </w:rPr>
        <w:t xml:space="preserve"> </w:t>
      </w:r>
      <w:r w:rsidR="00DA0A36" w:rsidRPr="00DA0A36">
        <w:rPr>
          <w:rFonts w:cstheme="minorHAnsi"/>
          <w:sz w:val="24"/>
          <w:szCs w:val="24"/>
        </w:rPr>
        <w:t xml:space="preserve">found no </w:t>
      </w:r>
      <w:r w:rsidR="003D4D87">
        <w:rPr>
          <w:rFonts w:cstheme="minorHAnsi"/>
          <w:sz w:val="24"/>
          <w:szCs w:val="24"/>
        </w:rPr>
        <w:t>association</w:t>
      </w:r>
      <w:r w:rsidR="00DA0A36" w:rsidRPr="00DA0A36">
        <w:rPr>
          <w:rFonts w:cstheme="minorHAnsi"/>
          <w:sz w:val="24"/>
          <w:szCs w:val="24"/>
        </w:rPr>
        <w:t xml:space="preserve"> between message type and intention to purchase (or try) NVPs.</w:t>
      </w:r>
    </w:p>
    <w:p w14:paraId="4DEA7F11" w14:textId="2C32C811" w:rsidR="00FE48B8" w:rsidRPr="00DA0A36" w:rsidRDefault="00BF5421" w:rsidP="00027C3D">
      <w:pPr>
        <w:spacing w:line="360" w:lineRule="auto"/>
        <w:jc w:val="both"/>
        <w:rPr>
          <w:rFonts w:cstheme="minorHAnsi"/>
          <w:sz w:val="24"/>
          <w:szCs w:val="24"/>
        </w:rPr>
      </w:pPr>
      <w:r w:rsidRPr="00EC5A5E">
        <w:rPr>
          <w:sz w:val="24"/>
          <w:szCs w:val="24"/>
        </w:rPr>
        <w:t>A study exploring the impact of a public education campaign about</w:t>
      </w:r>
      <w:r w:rsidRPr="00EC5A5E">
        <w:rPr>
          <w:rFonts w:cstheme="minorHAnsi"/>
          <w:sz w:val="24"/>
          <w:szCs w:val="24"/>
        </w:rPr>
        <w:t xml:space="preserve"> relative safety of NVPs reported that the intervention was </w:t>
      </w:r>
      <w:r w:rsidRPr="00EC5A5E">
        <w:rPr>
          <w:sz w:val="24"/>
          <w:szCs w:val="24"/>
        </w:rPr>
        <w:t>associated with an increase in smoker motivation to quit.</w:t>
      </w:r>
      <w:r>
        <w:rPr>
          <w:sz w:val="24"/>
          <w:szCs w:val="24"/>
        </w:rPr>
        <w:fldChar w:fldCharType="begin"/>
      </w:r>
      <w:r>
        <w:rPr>
          <w:sz w:val="24"/>
          <w:szCs w:val="24"/>
        </w:rPr>
        <w:instrText xml:space="preserve"> ADDIN EN.CITE &lt;EndNote&gt;&lt;Cite&gt;&lt;Author&gt;Tattan-Birch&lt;/Author&gt;&lt;Year&gt;2019&lt;/Year&gt;&lt;RecNum&gt;45&lt;/RecNum&gt;&lt;DisplayText&gt;&lt;style face="superscript"&gt;47&lt;/style&gt;&lt;/DisplayText&gt;&lt;record&gt;&lt;rec-number&gt;45&lt;/rec-number&gt;&lt;foreign-keys&gt;&lt;key app="EN" db-id="xrrd29za8ev5zpedt5s5vwsdwzsx5f9xfaax" timestamp="1609204856"&gt;45&lt;/key&gt;&lt;/foreign-keys&gt;&lt;ref-type name="Journal Article"&gt;17&lt;/ref-type&gt;&lt;contributors&gt;&lt;authors&gt;&lt;author&gt;Tattan-Birch, H.&lt;/author&gt;&lt;author&gt;Jackson, S. E.&lt;/author&gt;&lt;author&gt;Ide, C.&lt;/author&gt;&lt;author&gt;Bauld, L.&lt;/author&gt;&lt;author&gt;Shahab, L.&lt;/author&gt;&lt;/authors&gt;&lt;/contributors&gt;&lt;auth-address&gt;Department of Behavioural Science and Health, University College London, UK.&amp;#xD;Cancer Research UK, London, UK.&amp;#xD;Usher Institute, College of Medicine and Veterinary Medicine, University of Edinburgh, UK.&lt;/auth-address&gt;&lt;titles&gt;&lt;title&gt;Evaluation of the impact of a regional educational advertising campaign on harm perceptions of e-cigarettes, prevalence of e-cigarette use, and quit attempts among smokers&lt;/title&gt;&lt;secondary-title&gt;Nicotine &amp;amp; Tobacco Research&lt;/secondary-title&gt;&lt;/titles&gt;&lt;periodical&gt;&lt;full-title&gt;Nicotine &amp;amp; Tobacco Research&lt;/full-title&gt;&lt;/periodical&gt;&lt;edition&gt;2019/12/15&lt;/edition&gt;&lt;dates&gt;&lt;year&gt;2019&lt;/year&gt;&lt;pub-dates&gt;&lt;date&gt;Dec 14&lt;/date&gt;&lt;/pub-dates&gt;&lt;/dates&gt;&lt;isbn&gt;1462-2203&lt;/isbn&gt;&lt;accession-num&gt;31837223&lt;/accession-num&gt;&lt;urls&gt;&lt;/urls&gt;&lt;electronic-resource-num&gt;10.1093/ntr/ntz236&lt;/electronic-resource-num&gt;&lt;remote-database-provider&gt;NLM&lt;/remote-database-provider&gt;&lt;language&gt;eng&lt;/language&gt;&lt;/record&gt;&lt;/Cite&gt;&lt;/EndNote&gt;</w:instrText>
      </w:r>
      <w:r>
        <w:rPr>
          <w:sz w:val="24"/>
          <w:szCs w:val="24"/>
        </w:rPr>
        <w:fldChar w:fldCharType="separate"/>
      </w:r>
      <w:r w:rsidRPr="00BF5421">
        <w:rPr>
          <w:noProof/>
          <w:sz w:val="24"/>
          <w:szCs w:val="24"/>
          <w:vertAlign w:val="superscript"/>
        </w:rPr>
        <w:t>47</w:t>
      </w:r>
      <w:r>
        <w:rPr>
          <w:sz w:val="24"/>
          <w:szCs w:val="24"/>
        </w:rPr>
        <w:fldChar w:fldCharType="end"/>
      </w:r>
      <w:r>
        <w:rPr>
          <w:rFonts w:cstheme="minorHAnsi"/>
          <w:sz w:val="24"/>
          <w:szCs w:val="24"/>
        </w:rPr>
        <w:t xml:space="preserve"> </w:t>
      </w:r>
      <w:r w:rsidR="0034598A">
        <w:rPr>
          <w:rFonts w:cstheme="minorHAnsi"/>
          <w:sz w:val="24"/>
          <w:szCs w:val="24"/>
        </w:rPr>
        <w:t>Two studies found no association between message exposure (a targeted message stratified by smoker group</w:t>
      </w:r>
      <w:r w:rsidR="0034598A">
        <w:rPr>
          <w:rFonts w:cstheme="minorHAnsi"/>
          <w:sz w:val="24"/>
          <w:szCs w:val="24"/>
        </w:rPr>
        <w:fldChar w:fldCharType="begin"/>
      </w:r>
      <w:r w:rsidR="0034598A">
        <w:rPr>
          <w:rFonts w:cstheme="minorHAnsi"/>
          <w:sz w:val="24"/>
          <w:szCs w:val="24"/>
        </w:rPr>
        <w:instrText xml:space="preserve"> ADDIN EN.CITE &lt;EndNote&gt;&lt;Cite&gt;&lt;Author&gt;Yang&lt;/Author&gt;&lt;Year&gt;2018&lt;/Year&gt;&lt;RecNum&gt;50&lt;/RecNum&gt;&lt;DisplayText&gt;&lt;style face="superscript"&gt;51&lt;/style&gt;&lt;/DisplayText&gt;&lt;record&gt;&lt;rec-number&gt;50&lt;/rec-number&gt;&lt;foreign-keys&gt;&lt;key app="EN" db-id="xrrd29za8ev5zpedt5s5vwsdwzsx5f9xfaax" timestamp="1609204856"&gt;50&lt;/key&gt;&lt;/foreign-keys&gt;&lt;ref-type name="Journal Article"&gt;17&lt;/ref-type&gt;&lt;contributors&gt;&lt;authors&gt;&lt;author&gt;Yang, Bo&lt;/author&gt;&lt;author&gt;Liu, Jiaying&lt;/author&gt;&lt;author&gt;Popova, Lucy&lt;/author&gt;&lt;/authors&gt;&lt;/contributors&gt;&lt;titles&gt;&lt;title&gt;Targeted Versus Nontargeted Communication About Electronic Nicotine Delivery Systems in Three Smoker Groups&lt;/title&gt;&lt;secondary-title&gt;International journal of environmental research and public health&lt;/secondary-title&gt;&lt;/titles&gt;&lt;periodical&gt;&lt;full-title&gt;International journal of environmental research and public health&lt;/full-title&gt;&lt;/periodical&gt;&lt;pages&gt;2071&lt;/pages&gt;&lt;volume&gt;15&lt;/volume&gt;&lt;number&gt;10&lt;/number&gt;&lt;dates&gt;&lt;year&gt;2018&lt;/year&gt;&lt;/dates&gt;&lt;urls&gt;&lt;/urls&gt;&lt;/record&gt;&lt;/Cite&gt;&lt;/EndNote&gt;</w:instrText>
      </w:r>
      <w:r w:rsidR="0034598A">
        <w:rPr>
          <w:rFonts w:cstheme="minorHAnsi"/>
          <w:sz w:val="24"/>
          <w:szCs w:val="24"/>
        </w:rPr>
        <w:fldChar w:fldCharType="separate"/>
      </w:r>
      <w:r w:rsidR="0034598A" w:rsidRPr="0034598A">
        <w:rPr>
          <w:rFonts w:cstheme="minorHAnsi"/>
          <w:noProof/>
          <w:sz w:val="24"/>
          <w:szCs w:val="24"/>
          <w:vertAlign w:val="superscript"/>
        </w:rPr>
        <w:t>51</w:t>
      </w:r>
      <w:r w:rsidR="0034598A">
        <w:rPr>
          <w:rFonts w:cstheme="minorHAnsi"/>
          <w:sz w:val="24"/>
          <w:szCs w:val="24"/>
        </w:rPr>
        <w:fldChar w:fldCharType="end"/>
      </w:r>
      <w:r w:rsidR="0034598A">
        <w:rPr>
          <w:rFonts w:cstheme="minorHAnsi"/>
          <w:sz w:val="24"/>
          <w:szCs w:val="24"/>
        </w:rPr>
        <w:t xml:space="preserve"> and a nicotine education message</w:t>
      </w:r>
      <w:r w:rsidR="0034598A">
        <w:rPr>
          <w:rFonts w:cstheme="minorHAnsi"/>
          <w:sz w:val="24"/>
          <w:szCs w:val="24"/>
        </w:rPr>
        <w:fldChar w:fldCharType="begin"/>
      </w:r>
      <w:r w:rsidR="0034598A">
        <w:rPr>
          <w:rFonts w:cstheme="minorHAnsi"/>
          <w:sz w:val="24"/>
          <w:szCs w:val="24"/>
        </w:rPr>
        <w:instrText xml:space="preserve"> ADDIN EN.CITE &lt;EndNote&gt;&lt;Cite&gt;&lt;Author&gt;Villanti&lt;/Author&gt;&lt;Year&gt;2019&lt;/Year&gt;&lt;RecNum&gt;47&lt;/RecNum&gt;&lt;DisplayText&gt;&lt;style face="superscript"&gt;49&lt;/style&gt;&lt;/DisplayText&gt;&lt;record&gt;&lt;rec-number&gt;47&lt;/rec-number&gt;&lt;foreign-keys&gt;&lt;key app="EN" db-id="xrrd29za8ev5zpedt5s5vwsdwzsx5f9xfaax" timestamp="1609204856"&gt;47&lt;/key&gt;&lt;/foreign-keys&gt;&lt;ref-type name="Journal Article"&gt;17&lt;/ref-type&gt;&lt;contributors&gt;&lt;authors&gt;&lt;author&gt;Villanti, Andrea C&lt;/author&gt;&lt;author&gt;West, Julia C&lt;/author&gt;&lt;author&gt;Mays, Darren&lt;/author&gt;&lt;author&gt;Donny, Eric C&lt;/author&gt;&lt;author&gt;Cappella, Joseph N&lt;/author&gt;&lt;author&gt;Strasser, Andrew A&lt;/author&gt;&lt;/authors&gt;&lt;/contributors&gt;&lt;titles&gt;&lt;title&gt;Impact of Brief Nicotine Messaging on Nicotine-Related Beliefs in a US Sample&lt;/title&gt;&lt;secondary-title&gt;American journal of preventive medicine&lt;/secondary-title&gt;&lt;/titles&gt;&lt;periodical&gt;&lt;full-title&gt;American journal of preventive medicine&lt;/full-title&gt;&lt;/periodical&gt;&lt;pages&gt;e135-e142&lt;/pages&gt;&lt;volume&gt;57&lt;/volume&gt;&lt;number&gt;4&lt;/number&gt;&lt;dates&gt;&lt;year&gt;2019&lt;/year&gt;&lt;/dates&gt;&lt;isbn&gt;0749-3797&lt;/isbn&gt;&lt;urls&gt;&lt;/urls&gt;&lt;/record&gt;&lt;/Cite&gt;&lt;/EndNote&gt;</w:instrText>
      </w:r>
      <w:r w:rsidR="0034598A">
        <w:rPr>
          <w:rFonts w:cstheme="minorHAnsi"/>
          <w:sz w:val="24"/>
          <w:szCs w:val="24"/>
        </w:rPr>
        <w:fldChar w:fldCharType="separate"/>
      </w:r>
      <w:r w:rsidR="0034598A" w:rsidRPr="0034598A">
        <w:rPr>
          <w:rFonts w:cstheme="minorHAnsi"/>
          <w:noProof/>
          <w:sz w:val="24"/>
          <w:szCs w:val="24"/>
          <w:vertAlign w:val="superscript"/>
        </w:rPr>
        <w:t>49</w:t>
      </w:r>
      <w:r w:rsidR="0034598A">
        <w:rPr>
          <w:rFonts w:cstheme="minorHAnsi"/>
          <w:sz w:val="24"/>
          <w:szCs w:val="24"/>
        </w:rPr>
        <w:fldChar w:fldCharType="end"/>
      </w:r>
      <w:r w:rsidR="0034598A">
        <w:rPr>
          <w:rFonts w:cstheme="minorHAnsi"/>
          <w:sz w:val="24"/>
          <w:szCs w:val="24"/>
        </w:rPr>
        <w:t xml:space="preserve">) and </w:t>
      </w:r>
      <w:r w:rsidR="00BC55D9">
        <w:rPr>
          <w:rFonts w:cstheme="minorHAnsi"/>
          <w:sz w:val="24"/>
          <w:szCs w:val="24"/>
        </w:rPr>
        <w:t xml:space="preserve">smoker </w:t>
      </w:r>
      <w:r w:rsidR="0034598A">
        <w:rPr>
          <w:rFonts w:cstheme="minorHAnsi"/>
          <w:sz w:val="24"/>
          <w:szCs w:val="24"/>
        </w:rPr>
        <w:t>intention to quit smoking.</w:t>
      </w:r>
      <w:r w:rsidR="00BA0395">
        <w:rPr>
          <w:rFonts w:cstheme="minorHAnsi"/>
          <w:sz w:val="24"/>
          <w:szCs w:val="24"/>
        </w:rPr>
        <w:t xml:space="preserve"> </w:t>
      </w:r>
      <w:r w:rsidR="00363C81" w:rsidRPr="00DA0A36">
        <w:rPr>
          <w:rFonts w:cstheme="minorHAnsi"/>
          <w:sz w:val="24"/>
          <w:szCs w:val="24"/>
        </w:rPr>
        <w:t>E</w:t>
      </w:r>
      <w:r w:rsidR="00027C3D" w:rsidRPr="00DA0A36">
        <w:rPr>
          <w:rFonts w:cstheme="minorHAnsi"/>
          <w:sz w:val="24"/>
          <w:szCs w:val="24"/>
        </w:rPr>
        <w:t>xpos</w:t>
      </w:r>
      <w:r w:rsidR="00363C81">
        <w:rPr>
          <w:rFonts w:cstheme="minorHAnsi"/>
          <w:sz w:val="24"/>
          <w:szCs w:val="24"/>
        </w:rPr>
        <w:t>ure</w:t>
      </w:r>
      <w:r w:rsidR="00027C3D" w:rsidRPr="00DA0A36">
        <w:rPr>
          <w:rFonts w:cstheme="minorHAnsi"/>
          <w:sz w:val="24"/>
          <w:szCs w:val="24"/>
        </w:rPr>
        <w:t xml:space="preserve"> to </w:t>
      </w:r>
      <w:r w:rsidR="00DA0A36" w:rsidRPr="00DA0A36">
        <w:rPr>
          <w:rFonts w:cstheme="minorHAnsi"/>
          <w:sz w:val="24"/>
          <w:szCs w:val="24"/>
        </w:rPr>
        <w:t>relative</w:t>
      </w:r>
      <w:r w:rsidR="00027C3D" w:rsidRPr="00DA0A36">
        <w:rPr>
          <w:rFonts w:cstheme="minorHAnsi"/>
          <w:sz w:val="24"/>
          <w:szCs w:val="24"/>
        </w:rPr>
        <w:t xml:space="preserve"> ris</w:t>
      </w:r>
      <w:r w:rsidR="00A518E3">
        <w:rPr>
          <w:rFonts w:cstheme="minorHAnsi"/>
          <w:sz w:val="24"/>
          <w:szCs w:val="24"/>
        </w:rPr>
        <w:t xml:space="preserve">k messages (compared to </w:t>
      </w:r>
      <w:r w:rsidR="00A518E3" w:rsidRPr="007039C8">
        <w:rPr>
          <w:rFonts w:cstheme="minorHAnsi"/>
          <w:sz w:val="24"/>
          <w:szCs w:val="24"/>
        </w:rPr>
        <w:t>control</w:t>
      </w:r>
      <w:r w:rsidR="00A518E3" w:rsidRPr="007039C8">
        <w:rPr>
          <w:sz w:val="24"/>
          <w:szCs w:val="24"/>
        </w:rPr>
        <w:t xml:space="preserve"> condition</w:t>
      </w:r>
      <w:r w:rsidR="007039C8" w:rsidRPr="007039C8">
        <w:rPr>
          <w:sz w:val="24"/>
          <w:szCs w:val="24"/>
        </w:rPr>
        <w:t>s such as</w:t>
      </w:r>
      <w:r w:rsidR="00A518E3" w:rsidRPr="007039C8">
        <w:rPr>
          <w:sz w:val="24"/>
          <w:szCs w:val="24"/>
        </w:rPr>
        <w:t xml:space="preserve"> </w:t>
      </w:r>
      <w:r w:rsidR="008E25D3">
        <w:rPr>
          <w:sz w:val="24"/>
          <w:szCs w:val="24"/>
        </w:rPr>
        <w:t xml:space="preserve">a </w:t>
      </w:r>
      <w:r w:rsidR="007039C8" w:rsidRPr="007039C8">
        <w:rPr>
          <w:rFonts w:cstheme="minorHAnsi"/>
          <w:sz w:val="24"/>
          <w:szCs w:val="24"/>
        </w:rPr>
        <w:t>bottled</w:t>
      </w:r>
      <w:r w:rsidR="007039C8">
        <w:rPr>
          <w:rFonts w:cstheme="minorHAnsi"/>
          <w:sz w:val="24"/>
          <w:szCs w:val="24"/>
        </w:rPr>
        <w:t xml:space="preserve"> water advert</w:t>
      </w:r>
      <w:r w:rsidR="00FE48B8" w:rsidRPr="00DA0A36">
        <w:rPr>
          <w:rFonts w:cstheme="minorHAnsi"/>
          <w:sz w:val="24"/>
          <w:szCs w:val="24"/>
        </w:rPr>
        <w:t>)</w:t>
      </w:r>
      <w:r w:rsidR="00363C81">
        <w:rPr>
          <w:rFonts w:cstheme="minorHAnsi"/>
          <w:sz w:val="24"/>
          <w:szCs w:val="24"/>
        </w:rPr>
        <w:t xml:space="preserve"> was associated with higher i</w:t>
      </w:r>
      <w:r w:rsidR="00363C81" w:rsidRPr="00DA0A36">
        <w:rPr>
          <w:rFonts w:cstheme="minorHAnsi"/>
          <w:sz w:val="24"/>
          <w:szCs w:val="24"/>
        </w:rPr>
        <w:t>ntentions</w:t>
      </w:r>
      <w:r w:rsidR="00281993">
        <w:rPr>
          <w:rFonts w:cstheme="minorHAnsi"/>
          <w:sz w:val="24"/>
          <w:szCs w:val="24"/>
        </w:rPr>
        <w:t xml:space="preserve"> among smokers</w:t>
      </w:r>
      <w:r w:rsidR="00363C81" w:rsidRPr="00DA0A36">
        <w:rPr>
          <w:rFonts w:cstheme="minorHAnsi"/>
          <w:sz w:val="24"/>
          <w:szCs w:val="24"/>
        </w:rPr>
        <w:t xml:space="preserve"> to switch from smoking to vaping</w:t>
      </w:r>
      <w:r w:rsidR="002904EC">
        <w:rPr>
          <w:rFonts w:cstheme="minorHAnsi"/>
          <w:sz w:val="24"/>
          <w:szCs w:val="24"/>
        </w:rPr>
        <w:t>.</w:t>
      </w:r>
      <w:r w:rsidR="00363C81">
        <w:rPr>
          <w:rFonts w:cstheme="minorHAnsi"/>
          <w:sz w:val="24"/>
          <w:szCs w:val="24"/>
        </w:rPr>
        <w:fldChar w:fldCharType="begin">
          <w:fldData xml:space="preserve">PEVuZE5vdGU+PENpdGU+PEF1dGhvcj5ZYW5nPC9BdXRob3I+PFllYXI+MjAxOTwvWWVhcj48UmVj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</w:fldData>
        </w:fldChar>
      </w:r>
      <w:r w:rsidR="002904EC">
        <w:rPr>
          <w:rFonts w:cstheme="minorHAnsi"/>
          <w:sz w:val="24"/>
          <w:szCs w:val="24"/>
        </w:rPr>
        <w:instrText xml:space="preserve"> ADDIN EN.CITE </w:instrText>
      </w:r>
      <w:r w:rsidR="002904EC">
        <w:rPr>
          <w:rFonts w:cstheme="minorHAnsi"/>
          <w:sz w:val="24"/>
          <w:szCs w:val="24"/>
        </w:rPr>
        <w:fldChar w:fldCharType="begin">
          <w:fldData xml:space="preserve">PEVuZE5vdGU+PENpdGU+PEF1dGhvcj5ZYW5nPC9BdXRob3I+PFllYXI+MjAxOTwvWWVhcj48UmVj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</w:fldData>
        </w:fldChar>
      </w:r>
      <w:r w:rsidR="002904EC">
        <w:rPr>
          <w:rFonts w:cstheme="minorHAnsi"/>
          <w:sz w:val="24"/>
          <w:szCs w:val="24"/>
        </w:rPr>
        <w:instrText xml:space="preserve"> ADDIN EN.CITE.DATA </w:instrText>
      </w:r>
      <w:r w:rsidR="002904EC">
        <w:rPr>
          <w:rFonts w:cstheme="minorHAnsi"/>
          <w:sz w:val="24"/>
          <w:szCs w:val="24"/>
        </w:rPr>
      </w:r>
      <w:r w:rsidR="002904EC">
        <w:rPr>
          <w:rFonts w:cstheme="minorHAnsi"/>
          <w:sz w:val="24"/>
          <w:szCs w:val="24"/>
        </w:rPr>
        <w:fldChar w:fldCharType="end"/>
      </w:r>
      <w:r w:rsidR="00363C81">
        <w:rPr>
          <w:rFonts w:cstheme="minorHAnsi"/>
          <w:sz w:val="24"/>
          <w:szCs w:val="24"/>
        </w:rPr>
      </w:r>
      <w:r w:rsidR="00363C81">
        <w:rPr>
          <w:rFonts w:cstheme="minorHAnsi"/>
          <w:sz w:val="24"/>
          <w:szCs w:val="24"/>
        </w:rPr>
        <w:fldChar w:fldCharType="separate"/>
      </w:r>
      <w:r w:rsidR="002904EC" w:rsidRPr="002904EC">
        <w:rPr>
          <w:rFonts w:cstheme="minorHAnsi"/>
          <w:noProof/>
          <w:sz w:val="24"/>
          <w:szCs w:val="24"/>
          <w:vertAlign w:val="superscript"/>
        </w:rPr>
        <w:t>53,55</w:t>
      </w:r>
      <w:r w:rsidR="00363C81">
        <w:rPr>
          <w:rFonts w:cstheme="minorHAnsi"/>
          <w:sz w:val="24"/>
          <w:szCs w:val="24"/>
        </w:rPr>
        <w:fldChar w:fldCharType="end"/>
      </w:r>
      <w:r w:rsidR="004A0D4A">
        <w:rPr>
          <w:rFonts w:cstheme="minorHAnsi"/>
          <w:sz w:val="24"/>
          <w:szCs w:val="24"/>
        </w:rPr>
        <w:t xml:space="preserve"> </w:t>
      </w:r>
      <w:r w:rsidR="002904EC">
        <w:rPr>
          <w:rFonts w:cstheme="minorHAnsi"/>
          <w:sz w:val="24"/>
          <w:szCs w:val="24"/>
        </w:rPr>
        <w:t>One study found no association</w:t>
      </w:r>
      <w:r w:rsidR="004A0D4A">
        <w:rPr>
          <w:rFonts w:cstheme="minorHAnsi"/>
          <w:sz w:val="24"/>
          <w:szCs w:val="24"/>
        </w:rPr>
        <w:t xml:space="preserve"> of</w:t>
      </w:r>
      <w:r w:rsidR="002904EC">
        <w:rPr>
          <w:rFonts w:cstheme="minorHAnsi"/>
          <w:sz w:val="24"/>
          <w:szCs w:val="24"/>
        </w:rPr>
        <w:t xml:space="preserve"> </w:t>
      </w:r>
      <w:r w:rsidR="004A0D4A">
        <w:rPr>
          <w:rFonts w:cstheme="minorHAnsi"/>
          <w:sz w:val="24"/>
          <w:szCs w:val="24"/>
        </w:rPr>
        <w:t>n</w:t>
      </w:r>
      <w:r w:rsidR="004A0D4A" w:rsidRPr="002904EC">
        <w:rPr>
          <w:rFonts w:cstheme="minorHAnsi"/>
          <w:sz w:val="24"/>
          <w:szCs w:val="24"/>
        </w:rPr>
        <w:t>icotine education messages</w:t>
      </w:r>
      <w:r w:rsidR="004A0D4A">
        <w:rPr>
          <w:rFonts w:cstheme="minorHAnsi"/>
          <w:sz w:val="24"/>
          <w:szCs w:val="24"/>
        </w:rPr>
        <w:t xml:space="preserve"> with </w:t>
      </w:r>
      <w:r w:rsidR="002904EC">
        <w:rPr>
          <w:rFonts w:cstheme="minorHAnsi"/>
          <w:sz w:val="24"/>
          <w:szCs w:val="24"/>
        </w:rPr>
        <w:t>i</w:t>
      </w:r>
      <w:r w:rsidR="002904EC" w:rsidRPr="00DA0A36">
        <w:rPr>
          <w:rFonts w:cstheme="minorHAnsi"/>
          <w:sz w:val="24"/>
          <w:szCs w:val="24"/>
        </w:rPr>
        <w:t>ntentions to switch from smoking to vaping</w:t>
      </w:r>
      <w:r w:rsidR="002904EC">
        <w:rPr>
          <w:rFonts w:cstheme="minorHAnsi"/>
          <w:sz w:val="24"/>
          <w:szCs w:val="24"/>
        </w:rPr>
        <w:t>.</w:t>
      </w:r>
      <w:r w:rsidR="002904EC">
        <w:rPr>
          <w:rFonts w:cstheme="minorHAnsi"/>
          <w:sz w:val="24"/>
          <w:szCs w:val="24"/>
        </w:rPr>
        <w:fldChar w:fldCharType="begin"/>
      </w:r>
      <w:r w:rsidR="002904EC">
        <w:rPr>
          <w:rFonts w:cstheme="minorHAnsi"/>
          <w:sz w:val="24"/>
          <w:szCs w:val="24"/>
        </w:rPr>
        <w:instrText xml:space="preserve"> ADDIN EN.CITE &lt;EndNote&gt;&lt;Cite&gt;&lt;Author&gt;Villanti&lt;/Author&gt;&lt;Year&gt;2019&lt;/Year&gt;&lt;RecNum&gt;47&lt;/RecNum&gt;&lt;DisplayText&gt;&lt;style face="superscript"&gt;49&lt;/style&gt;&lt;/DisplayText&gt;&lt;record&gt;&lt;rec-number&gt;47&lt;/rec-number&gt;&lt;foreign-keys&gt;&lt;key app="EN" db-id="xrrd29za8ev5zpedt5s5vwsdwzsx5f9xfaax" timestamp="1609204856"&gt;47&lt;/key&gt;&lt;/foreign-keys&gt;&lt;ref-type name="Journal Article"&gt;17&lt;/ref-type&gt;&lt;contributors&gt;&lt;authors&gt;&lt;author&gt;Villanti, Andrea C&lt;/author&gt;&lt;author&gt;West, Julia C&lt;/author&gt;&lt;author&gt;Mays, Darren&lt;/author&gt;&lt;author&gt;Donny, Eric C&lt;/author&gt;&lt;author&gt;Cappella, Joseph N&lt;/author&gt;&lt;author&gt;Strasser, Andrew A&lt;/author&gt;&lt;/authors&gt;&lt;/contributors&gt;&lt;titles&gt;&lt;title&gt;Impact of Brief Nicotine Messaging on Nicotine-Related Beliefs in a US Sample&lt;/title&gt;&lt;secondary-title&gt;American journal of preventive medicine&lt;/secondary-title&gt;&lt;/titles&gt;&lt;periodical&gt;&lt;full-title&gt;American journal of preventive medicine&lt;/full-title&gt;&lt;/periodical&gt;&lt;pages&gt;e135-e142&lt;/pages&gt;&lt;volume&gt;57&lt;/volume&gt;&lt;number&gt;4&lt;/number&gt;&lt;dates&gt;&lt;year&gt;2019&lt;/year&gt;&lt;/dates&gt;&lt;isbn&gt;0749-3797&lt;/isbn&gt;&lt;urls&gt;&lt;/urls&gt;&lt;/record&gt;&lt;/Cite&gt;&lt;/EndNote&gt;</w:instrText>
      </w:r>
      <w:r w:rsidR="002904EC">
        <w:rPr>
          <w:rFonts w:cstheme="minorHAnsi"/>
          <w:sz w:val="24"/>
          <w:szCs w:val="24"/>
        </w:rPr>
        <w:fldChar w:fldCharType="separate"/>
      </w:r>
      <w:r w:rsidR="002904EC" w:rsidRPr="002904EC">
        <w:rPr>
          <w:rFonts w:cstheme="minorHAnsi"/>
          <w:noProof/>
          <w:sz w:val="24"/>
          <w:szCs w:val="24"/>
          <w:vertAlign w:val="superscript"/>
        </w:rPr>
        <w:t>49</w:t>
      </w:r>
      <w:r w:rsidR="002904EC">
        <w:rPr>
          <w:rFonts w:cstheme="minorHAnsi"/>
          <w:sz w:val="24"/>
          <w:szCs w:val="24"/>
        </w:rPr>
        <w:fldChar w:fldCharType="end"/>
      </w:r>
      <w:r w:rsidR="00BA0395">
        <w:rPr>
          <w:rFonts w:cstheme="minorHAnsi"/>
          <w:sz w:val="24"/>
          <w:szCs w:val="24"/>
        </w:rPr>
        <w:t xml:space="preserve"> </w:t>
      </w:r>
      <w:r w:rsidR="00027C3D" w:rsidRPr="00DA0A36">
        <w:rPr>
          <w:rFonts w:cstheme="minorHAnsi"/>
          <w:sz w:val="24"/>
          <w:szCs w:val="24"/>
        </w:rPr>
        <w:t xml:space="preserve">There was no association between dual use intentions and </w:t>
      </w:r>
      <w:r w:rsidR="00DA0A36" w:rsidRPr="00DA0A36">
        <w:rPr>
          <w:rFonts w:cstheme="minorHAnsi"/>
          <w:sz w:val="24"/>
          <w:szCs w:val="24"/>
        </w:rPr>
        <w:lastRenderedPageBreak/>
        <w:t>relative</w:t>
      </w:r>
      <w:r w:rsidR="00027C3D" w:rsidRPr="00DA0A36">
        <w:rPr>
          <w:rFonts w:cstheme="minorHAnsi"/>
          <w:sz w:val="24"/>
          <w:szCs w:val="24"/>
        </w:rPr>
        <w:t xml:space="preserve"> risk message conditions or nicotine fact sheet message</w:t>
      </w:r>
      <w:r w:rsidR="00FE48B8" w:rsidRPr="00DA0A36">
        <w:rPr>
          <w:rFonts w:cstheme="minorHAnsi"/>
          <w:sz w:val="24"/>
          <w:szCs w:val="24"/>
        </w:rPr>
        <w:t>s</w:t>
      </w:r>
      <w:r w:rsidR="00A955EC">
        <w:rPr>
          <w:rFonts w:cstheme="minorHAnsi"/>
          <w:sz w:val="24"/>
          <w:szCs w:val="24"/>
        </w:rPr>
        <w:t>,</w:t>
      </w:r>
      <w:r w:rsidR="00FE48B8" w:rsidRPr="00DA0A36">
        <w:rPr>
          <w:rFonts w:cstheme="minorHAnsi"/>
          <w:sz w:val="24"/>
          <w:szCs w:val="24"/>
        </w:rPr>
        <w:fldChar w:fldCharType="begin">
          <w:fldData xml:space="preserve">PEVuZE5vdGU+PENpdGU+PEF1dGhvcj5ZYW5nPC9BdXRob3I+PFllYXI+MjAxOTwvWWVhcj48UmVj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==
</w:fldData>
        </w:fldChar>
      </w:r>
      <w:r w:rsidR="007F1CC4">
        <w:rPr>
          <w:rFonts w:cstheme="minorHAnsi"/>
          <w:sz w:val="24"/>
          <w:szCs w:val="24"/>
        </w:rPr>
        <w:instrText xml:space="preserve"> ADDIN EN.CITE </w:instrText>
      </w:r>
      <w:r w:rsidR="007F1CC4">
        <w:rPr>
          <w:rFonts w:cstheme="minorHAnsi"/>
          <w:sz w:val="24"/>
          <w:szCs w:val="24"/>
        </w:rPr>
        <w:fldChar w:fldCharType="begin">
          <w:fldData xml:space="preserve">PEVuZE5vdGU+PENpdGU+PEF1dGhvcj5ZYW5nPC9BdXRob3I+PFllYXI+MjAxOTwvWWVhcj48UmVj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==
</w:fldData>
        </w:fldChar>
      </w:r>
      <w:r w:rsidR="007F1CC4">
        <w:rPr>
          <w:rFonts w:cstheme="minorHAnsi"/>
          <w:sz w:val="24"/>
          <w:szCs w:val="24"/>
        </w:rPr>
        <w:instrText xml:space="preserve"> ADDIN EN.CITE.DATA </w:instrText>
      </w:r>
      <w:r w:rsidR="007F1CC4">
        <w:rPr>
          <w:rFonts w:cstheme="minorHAnsi"/>
          <w:sz w:val="24"/>
          <w:szCs w:val="24"/>
        </w:rPr>
      </w:r>
      <w:r w:rsidR="007F1CC4">
        <w:rPr>
          <w:rFonts w:cstheme="minorHAnsi"/>
          <w:sz w:val="24"/>
          <w:szCs w:val="24"/>
        </w:rPr>
        <w:fldChar w:fldCharType="end"/>
      </w:r>
      <w:r w:rsidR="00FE48B8" w:rsidRPr="00DA0A36">
        <w:rPr>
          <w:rFonts w:cstheme="minorHAnsi"/>
          <w:sz w:val="24"/>
          <w:szCs w:val="24"/>
        </w:rPr>
      </w:r>
      <w:r w:rsidR="00FE48B8" w:rsidRPr="00DA0A36">
        <w:rPr>
          <w:rFonts w:cstheme="minorHAnsi"/>
          <w:sz w:val="24"/>
          <w:szCs w:val="24"/>
        </w:rPr>
        <w:fldChar w:fldCharType="separate"/>
      </w:r>
      <w:r w:rsidR="007F1CC4" w:rsidRPr="007F1CC4">
        <w:rPr>
          <w:rFonts w:cstheme="minorHAnsi"/>
          <w:noProof/>
          <w:sz w:val="24"/>
          <w:szCs w:val="24"/>
          <w:vertAlign w:val="superscript"/>
        </w:rPr>
        <w:t>53-55</w:t>
      </w:r>
      <w:r w:rsidR="00FE48B8" w:rsidRPr="00DA0A36">
        <w:rPr>
          <w:rFonts w:cstheme="minorHAnsi"/>
          <w:sz w:val="24"/>
          <w:szCs w:val="24"/>
        </w:rPr>
        <w:fldChar w:fldCharType="end"/>
      </w:r>
      <w:r w:rsidR="00027C3D" w:rsidRPr="00DA0A36">
        <w:rPr>
          <w:rFonts w:cstheme="minorHAnsi"/>
          <w:sz w:val="24"/>
          <w:szCs w:val="24"/>
        </w:rPr>
        <w:t xml:space="preserve"> but perception about the presence of more chemicals in cigarettes (and thus greater harm) compared with NVPs was associated with increased intentions </w:t>
      </w:r>
      <w:r w:rsidR="00A955EC">
        <w:rPr>
          <w:rFonts w:cstheme="minorHAnsi"/>
          <w:sz w:val="24"/>
          <w:szCs w:val="24"/>
        </w:rPr>
        <w:t>to</w:t>
      </w:r>
      <w:r w:rsidR="004A0D4A">
        <w:rPr>
          <w:rFonts w:cstheme="minorHAnsi"/>
          <w:sz w:val="24"/>
          <w:szCs w:val="24"/>
        </w:rPr>
        <w:t>wards</w:t>
      </w:r>
      <w:r w:rsidR="00027C3D" w:rsidRPr="00DA0A36">
        <w:rPr>
          <w:rFonts w:cstheme="minorHAnsi"/>
          <w:sz w:val="24"/>
          <w:szCs w:val="24"/>
        </w:rPr>
        <w:t xml:space="preserve"> dual use</w:t>
      </w:r>
      <w:r w:rsidR="00A955EC">
        <w:rPr>
          <w:rFonts w:cstheme="minorHAnsi"/>
          <w:sz w:val="24"/>
          <w:szCs w:val="24"/>
        </w:rPr>
        <w:t xml:space="preserve"> NVPs and cigarettes</w:t>
      </w:r>
      <w:r w:rsidR="00FE48B8" w:rsidRPr="00DA0A36">
        <w:rPr>
          <w:rFonts w:cstheme="minorHAnsi"/>
          <w:sz w:val="24"/>
          <w:szCs w:val="24"/>
        </w:rPr>
        <w:t>.</w:t>
      </w:r>
      <w:r w:rsidR="00FE48B8" w:rsidRPr="00DA0A36">
        <w:rPr>
          <w:rFonts w:cstheme="minorHAnsi"/>
          <w:sz w:val="24"/>
          <w:szCs w:val="24"/>
        </w:rPr>
        <w:fldChar w:fldCharType="begin"/>
      </w:r>
      <w:r w:rsidR="003F3901">
        <w:rPr>
          <w:rFonts w:cstheme="minorHAnsi"/>
          <w:sz w:val="24"/>
          <w:szCs w:val="24"/>
        </w:rPr>
        <w:instrText xml:space="preserve"> ADDIN EN.CITE &lt;EndNote&gt;&lt;Cite&gt;&lt;Author&gt;Pepper&lt;/Author&gt;&lt;Year&gt;2017&lt;/Year&gt;&lt;RecNum&gt;25&lt;/RecNum&gt;&lt;DisplayText&gt;&lt;style face="superscript"&gt;28&lt;/style&gt;&lt;/DisplayText&gt;&lt;record&gt;&lt;rec-number&gt;25&lt;/rec-number&gt;&lt;foreign-keys&gt;&lt;key app="EN" db-id="xrrd29za8ev5zpedt5s5vwsdwzsx5f9xfaax" timestamp="1609204856"&gt;25&lt;/key&gt;&lt;/foreign-keys&gt;&lt;ref-type name="Journal Article"&gt;17&lt;/ref-type&gt;&lt;contributors&gt;&lt;authors&gt;&lt;author&gt;Pepper, Jessica K&lt;/author&gt;&lt;author&gt;Byron, M Justin&lt;/author&gt;&lt;author&gt;Ribisl, Kurt M&lt;/author&gt;&lt;author&gt;Brewer, Noel T&lt;/author&gt;&lt;/authors&gt;&lt;/contributors&gt;&lt;titles&gt;&lt;title&gt;How hearing about harmful chemicals affects smokers&amp;apos; interest in dual use of cigarettes and e-cigarettes&lt;/title&gt;&lt;secondary-title&gt;Preventive medicine&lt;/secondary-title&gt;&lt;/titles&gt;&lt;periodical&gt;&lt;full-title&gt;Preventive medicine&lt;/full-title&gt;&lt;/periodical&gt;&lt;pages&gt;144-148&lt;/pages&gt;&lt;volume&gt;96&lt;/volume&gt;&lt;dates&gt;&lt;year&gt;2017&lt;/year&gt;&lt;/dates&gt;&lt;isbn&gt;0091-7435&lt;/isbn&gt;&lt;urls&gt;&lt;/urls&gt;&lt;/record&gt;&lt;/Cite&gt;&lt;/EndNote&gt;</w:instrText>
      </w:r>
      <w:r w:rsidR="00FE48B8" w:rsidRPr="00DA0A36">
        <w:rPr>
          <w:rFonts w:cstheme="minorHAnsi"/>
          <w:sz w:val="24"/>
          <w:szCs w:val="24"/>
        </w:rPr>
        <w:fldChar w:fldCharType="separate"/>
      </w:r>
      <w:r w:rsidR="003F3901" w:rsidRPr="003F3901">
        <w:rPr>
          <w:rFonts w:cstheme="minorHAnsi"/>
          <w:noProof/>
          <w:sz w:val="24"/>
          <w:szCs w:val="24"/>
          <w:vertAlign w:val="superscript"/>
        </w:rPr>
        <w:t>28</w:t>
      </w:r>
      <w:r w:rsidR="00FE48B8" w:rsidRPr="00DA0A36">
        <w:rPr>
          <w:rFonts w:cstheme="minorHAnsi"/>
          <w:sz w:val="24"/>
          <w:szCs w:val="24"/>
        </w:rPr>
        <w:fldChar w:fldCharType="end"/>
      </w:r>
    </w:p>
    <w:p w14:paraId="0B897033" w14:textId="1EEA822C" w:rsidR="00FE48B8" w:rsidRPr="00BB139A" w:rsidRDefault="00027C3D" w:rsidP="00BB139A">
      <w:pPr>
        <w:spacing w:line="360" w:lineRule="auto"/>
        <w:jc w:val="both"/>
        <w:rPr>
          <w:rFonts w:cstheme="minorHAnsi"/>
          <w:sz w:val="24"/>
          <w:szCs w:val="24"/>
        </w:rPr>
      </w:pPr>
      <w:r w:rsidRPr="00BB139A">
        <w:rPr>
          <w:rFonts w:cstheme="minorHAnsi"/>
          <w:b/>
          <w:sz w:val="24"/>
          <w:szCs w:val="24"/>
        </w:rPr>
        <w:t xml:space="preserve">Sources of NVP related health information and impact on risk perceptions </w:t>
      </w:r>
    </w:p>
    <w:p w14:paraId="31D2E303" w14:textId="4827038C" w:rsidR="00FE48B8" w:rsidRPr="008F3A23" w:rsidRDefault="00027C3D" w:rsidP="00027C3D">
      <w:pPr>
        <w:spacing w:line="360" w:lineRule="auto"/>
        <w:jc w:val="both"/>
        <w:rPr>
          <w:rFonts w:cstheme="minorHAnsi"/>
          <w:sz w:val="24"/>
          <w:szCs w:val="24"/>
        </w:rPr>
      </w:pPr>
      <w:r w:rsidRPr="00DA0A36">
        <w:rPr>
          <w:sz w:val="24"/>
          <w:szCs w:val="24"/>
        </w:rPr>
        <w:t xml:space="preserve">Five </w:t>
      </w:r>
      <w:r w:rsidR="00D40C49">
        <w:rPr>
          <w:sz w:val="24"/>
          <w:szCs w:val="24"/>
        </w:rPr>
        <w:t>cross-sectional surveys</w:t>
      </w:r>
      <w:r w:rsidR="001A5798">
        <w:rPr>
          <w:sz w:val="24"/>
          <w:szCs w:val="24"/>
        </w:rPr>
        <w:t>, all from</w:t>
      </w:r>
      <w:r w:rsidR="004A0D4A">
        <w:rPr>
          <w:sz w:val="24"/>
          <w:szCs w:val="24"/>
        </w:rPr>
        <w:t xml:space="preserve"> the</w:t>
      </w:r>
      <w:r w:rsidR="001A5798">
        <w:rPr>
          <w:sz w:val="24"/>
          <w:szCs w:val="24"/>
        </w:rPr>
        <w:t xml:space="preserve"> USA,</w:t>
      </w:r>
      <w:r w:rsidR="00D40C49">
        <w:rPr>
          <w:sz w:val="24"/>
          <w:szCs w:val="24"/>
        </w:rPr>
        <w:t xml:space="preserve"> </w:t>
      </w:r>
      <w:r w:rsidRPr="00DA0A36">
        <w:rPr>
          <w:sz w:val="24"/>
          <w:szCs w:val="24"/>
        </w:rPr>
        <w:t xml:space="preserve">assessed the levels of trust that consumers place in various information sources (such as public health agencies, the news media, and the tobacco and/or NVP industry) regarding NVPs and how trust </w:t>
      </w:r>
      <w:r w:rsidR="002A02C0">
        <w:rPr>
          <w:sz w:val="24"/>
          <w:szCs w:val="24"/>
        </w:rPr>
        <w:t>was</w:t>
      </w:r>
      <w:r w:rsidRPr="00DA0A36">
        <w:rPr>
          <w:sz w:val="24"/>
          <w:szCs w:val="24"/>
        </w:rPr>
        <w:t xml:space="preserve"> associated with risk perceptions and behavioural intentions. Respondents rated healthcare professionals (such as doctors, pharmacists)</w:t>
      </w:r>
      <w:r w:rsidR="00B848E3">
        <w:rPr>
          <w:sz w:val="24"/>
          <w:szCs w:val="24"/>
        </w:rPr>
        <w:t xml:space="preserve"> and government health agencies</w:t>
      </w:r>
      <w:r w:rsidRPr="00DA0A36">
        <w:rPr>
          <w:sz w:val="24"/>
          <w:szCs w:val="24"/>
        </w:rPr>
        <w:t xml:space="preserve"> as the most</w:t>
      </w:r>
      <w:r w:rsidRPr="00DA0A36">
        <w:rPr>
          <w:b/>
          <w:sz w:val="24"/>
          <w:szCs w:val="24"/>
        </w:rPr>
        <w:t xml:space="preserve"> </w:t>
      </w:r>
      <w:r w:rsidRPr="00DA0A36">
        <w:rPr>
          <w:sz w:val="24"/>
          <w:szCs w:val="24"/>
        </w:rPr>
        <w:t>trusted sources, whereas</w:t>
      </w:r>
      <w:r w:rsidRPr="00DA0A36">
        <w:rPr>
          <w:b/>
          <w:sz w:val="24"/>
          <w:szCs w:val="24"/>
        </w:rPr>
        <w:t xml:space="preserve"> </w:t>
      </w:r>
      <w:r w:rsidR="001D1780" w:rsidRPr="00DA0A36">
        <w:rPr>
          <w:sz w:val="24"/>
          <w:szCs w:val="24"/>
        </w:rPr>
        <w:t xml:space="preserve">news media and </w:t>
      </w:r>
      <w:r w:rsidRPr="00DA0A36">
        <w:rPr>
          <w:sz w:val="24"/>
          <w:szCs w:val="24"/>
        </w:rPr>
        <w:t>entities with a commercial interest in NVPs (such as the NVP and tobacco industry, vape shop employees)</w:t>
      </w:r>
      <w:r w:rsidR="001D1780" w:rsidRPr="00DA0A36">
        <w:rPr>
          <w:sz w:val="24"/>
          <w:szCs w:val="24"/>
        </w:rPr>
        <w:t xml:space="preserve"> </w:t>
      </w:r>
      <w:r w:rsidRPr="00DA0A36">
        <w:rPr>
          <w:sz w:val="24"/>
          <w:szCs w:val="24"/>
        </w:rPr>
        <w:t>were rated as less credible sources</w:t>
      </w:r>
      <w:r w:rsidR="00FE48B8" w:rsidRPr="00DA0A36">
        <w:rPr>
          <w:sz w:val="24"/>
          <w:szCs w:val="24"/>
        </w:rPr>
        <w:t>.</w:t>
      </w:r>
      <w:r w:rsidR="00FE48B8" w:rsidRPr="00DA0A36">
        <w:rPr>
          <w:sz w:val="24"/>
          <w:szCs w:val="24"/>
        </w:rPr>
        <w:fldChar w:fldCharType="begin">
          <w:fldData xml:space="preserve">PEVuZE5vdGU+PENpdGU+PEF1dGhvcj5DYXNlPC9BdXRob3I+PFllYXI+MjAxODwvWWVhcj48UmVj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</w:fldData>
        </w:fldChar>
      </w:r>
      <w:r w:rsidR="007F1CC4">
        <w:rPr>
          <w:sz w:val="24"/>
          <w:szCs w:val="24"/>
        </w:rPr>
        <w:instrText xml:space="preserve"> ADDIN EN.CITE </w:instrText>
      </w:r>
      <w:r w:rsidR="007F1CC4">
        <w:rPr>
          <w:sz w:val="24"/>
          <w:szCs w:val="24"/>
        </w:rPr>
        <w:fldChar w:fldCharType="begin">
          <w:fldData xml:space="preserve">PEVuZE5vdGU+PENpdGU+PEF1dGhvcj5DYXNlPC9BdXRob3I+PFllYXI+MjAxODwvWWVhcj48UmVj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</w:fldData>
        </w:fldChar>
      </w:r>
      <w:r w:rsidR="007F1CC4">
        <w:rPr>
          <w:sz w:val="24"/>
          <w:szCs w:val="24"/>
        </w:rPr>
        <w:instrText xml:space="preserve"> ADDIN EN.CITE.DATA </w:instrText>
      </w:r>
      <w:r w:rsidR="007F1CC4">
        <w:rPr>
          <w:sz w:val="24"/>
          <w:szCs w:val="24"/>
        </w:rPr>
      </w:r>
      <w:r w:rsidR="007F1CC4">
        <w:rPr>
          <w:sz w:val="24"/>
          <w:szCs w:val="24"/>
        </w:rPr>
        <w:fldChar w:fldCharType="end"/>
      </w:r>
      <w:r w:rsidR="00FE48B8" w:rsidRPr="00DA0A36">
        <w:rPr>
          <w:sz w:val="24"/>
          <w:szCs w:val="24"/>
        </w:rPr>
      </w:r>
      <w:r w:rsidR="00FE48B8" w:rsidRPr="00DA0A36">
        <w:rPr>
          <w:sz w:val="24"/>
          <w:szCs w:val="24"/>
        </w:rPr>
        <w:fldChar w:fldCharType="separate"/>
      </w:r>
      <w:r w:rsidR="007F1CC4" w:rsidRPr="007F1CC4">
        <w:rPr>
          <w:noProof/>
          <w:sz w:val="24"/>
          <w:szCs w:val="24"/>
          <w:vertAlign w:val="superscript"/>
        </w:rPr>
        <w:t>35,42,50</w:t>
      </w:r>
      <w:r w:rsidR="00FE48B8" w:rsidRPr="00DA0A36">
        <w:rPr>
          <w:sz w:val="24"/>
          <w:szCs w:val="24"/>
        </w:rPr>
        <w:fldChar w:fldCharType="end"/>
      </w:r>
      <w:r w:rsidR="00FE48B8" w:rsidRPr="00DA0A36">
        <w:rPr>
          <w:sz w:val="24"/>
          <w:szCs w:val="24"/>
        </w:rPr>
        <w:t xml:space="preserve"> </w:t>
      </w:r>
      <w:r w:rsidRPr="00DA0A36">
        <w:rPr>
          <w:sz w:val="24"/>
          <w:szCs w:val="24"/>
        </w:rPr>
        <w:t xml:space="preserve">However, those who had used NVPs reported significantly lower trust in public health agencies and higher trust in </w:t>
      </w:r>
      <w:r w:rsidR="00204E74">
        <w:rPr>
          <w:sz w:val="24"/>
          <w:szCs w:val="24"/>
        </w:rPr>
        <w:t xml:space="preserve">the </w:t>
      </w:r>
      <w:r w:rsidRPr="00DA0A36">
        <w:rPr>
          <w:sz w:val="24"/>
          <w:szCs w:val="24"/>
        </w:rPr>
        <w:t>NVP industry compared to never user</w:t>
      </w:r>
      <w:r w:rsidR="00FE48B8" w:rsidRPr="00DA0A36">
        <w:rPr>
          <w:sz w:val="24"/>
          <w:szCs w:val="24"/>
        </w:rPr>
        <w:t>s</w:t>
      </w:r>
      <w:r w:rsidR="00204E74">
        <w:rPr>
          <w:sz w:val="24"/>
          <w:szCs w:val="24"/>
        </w:rPr>
        <w:t>,</w:t>
      </w:r>
      <w:r w:rsidR="00FE48B8" w:rsidRPr="00DA0A36">
        <w:rPr>
          <w:sz w:val="24"/>
          <w:szCs w:val="24"/>
        </w:rPr>
        <w:fldChar w:fldCharType="begin"/>
      </w:r>
      <w:r w:rsidR="007F1CC4">
        <w:rPr>
          <w:sz w:val="24"/>
          <w:szCs w:val="24"/>
        </w:rPr>
        <w:instrText xml:space="preserve"> ADDIN EN.CITE &lt;EndNote&gt;&lt;Cite&gt;&lt;Author&gt;Case&lt;/Author&gt;&lt;Year&gt;2018&lt;/Year&gt;&lt;RecNum&gt;33&lt;/RecNum&gt;&lt;DisplayText&gt;&lt;style face="superscript"&gt;35&lt;/style&gt;&lt;/DisplayText&gt;&lt;record&gt;&lt;rec-number&gt;33&lt;/rec-number&gt;&lt;foreign-keys&gt;&lt;key app="EN" db-id="xrrd29za8ev5zpedt5s5vwsdwzsx5f9xfaax" timestamp="1609204856"&gt;33&lt;/key&gt;&lt;/foreign-keys&gt;&lt;ref-type name="Journal Article"&gt;17&lt;/ref-type&gt;&lt;contributors&gt;&lt;authors&gt;&lt;author&gt;Case, Kathleen R&lt;/author&gt;&lt;author&gt;Lazard, Allison J&lt;/author&gt;&lt;author&gt;Mackert, Michael S&lt;/author&gt;&lt;author&gt;Perry, Cheryl L&lt;/author&gt;&lt;/authors&gt;&lt;/contributors&gt;&lt;titles&gt;&lt;title&gt;Source credibility and e-cigarette attitudes: implications for tobacco communication&lt;/title&gt;&lt;secondary-title&gt;Health Communication&lt;/secondary-title&gt;&lt;/titles&gt;&lt;periodical&gt;&lt;full-title&gt;Health Communication&lt;/full-title&gt;&lt;/periodical&gt;&lt;pages&gt;1059-1067&lt;/pages&gt;&lt;volume&gt;33&lt;/volume&gt;&lt;number&gt;9&lt;/number&gt;&lt;dates&gt;&lt;year&gt;2018&lt;/year&gt;&lt;/dates&gt;&lt;isbn&gt;1041-0236&lt;/isbn&gt;&lt;urls&gt;&lt;/urls&gt;&lt;/record&gt;&lt;/Cite&gt;&lt;/EndNote&gt;</w:instrText>
      </w:r>
      <w:r w:rsidR="00FE48B8" w:rsidRPr="00DA0A36">
        <w:rPr>
          <w:sz w:val="24"/>
          <w:szCs w:val="24"/>
        </w:rPr>
        <w:fldChar w:fldCharType="separate"/>
      </w:r>
      <w:r w:rsidR="007F1CC4" w:rsidRPr="007F1CC4">
        <w:rPr>
          <w:noProof/>
          <w:sz w:val="24"/>
          <w:szCs w:val="24"/>
          <w:vertAlign w:val="superscript"/>
        </w:rPr>
        <w:t>35</w:t>
      </w:r>
      <w:r w:rsidR="00FE48B8" w:rsidRPr="00DA0A36">
        <w:rPr>
          <w:sz w:val="24"/>
          <w:szCs w:val="24"/>
        </w:rPr>
        <w:fldChar w:fldCharType="end"/>
      </w:r>
      <w:r w:rsidR="00FE48B8" w:rsidRPr="00DA0A36">
        <w:rPr>
          <w:sz w:val="24"/>
          <w:szCs w:val="24"/>
        </w:rPr>
        <w:t xml:space="preserve"> </w:t>
      </w:r>
      <w:r w:rsidRPr="00DA0A36">
        <w:rPr>
          <w:sz w:val="24"/>
          <w:szCs w:val="24"/>
        </w:rPr>
        <w:t>and these groups are more likely to be from racial/ethnic minority, low income, or low education group</w:t>
      </w:r>
      <w:r w:rsidR="00EC51F3">
        <w:rPr>
          <w:sz w:val="24"/>
          <w:szCs w:val="24"/>
        </w:rPr>
        <w:t>s</w:t>
      </w:r>
      <w:r w:rsidR="00FE48B8" w:rsidRPr="00DA0A36">
        <w:rPr>
          <w:sz w:val="24"/>
          <w:szCs w:val="24"/>
        </w:rPr>
        <w:t>.</w:t>
      </w:r>
      <w:r w:rsidR="00FE48B8" w:rsidRPr="00DA0A36">
        <w:rPr>
          <w:sz w:val="24"/>
          <w:szCs w:val="24"/>
        </w:rPr>
        <w:fldChar w:fldCharType="begin"/>
      </w:r>
      <w:r w:rsidR="007F1CC4">
        <w:rPr>
          <w:sz w:val="24"/>
          <w:szCs w:val="24"/>
        </w:rPr>
        <w:instrText xml:space="preserve"> ADDIN EN.CITE &lt;EndNote&gt;&lt;Cite&gt;&lt;Author&gt;Vereen&lt;/Author&gt;&lt;Year&gt;2020&lt;/Year&gt;&lt;RecNum&gt;46&lt;/RecNum&gt;&lt;DisplayText&gt;&lt;style face="superscript"&gt;48,50&lt;/style&gt;&lt;/DisplayText&gt;&lt;record&gt;&lt;rec-number&gt;46&lt;/rec-number&gt;&lt;foreign-keys&gt;&lt;key app="EN" db-id="xrrd29za8ev5zpedt5s5vwsdwzsx5f9xfaax" timestamp="1609204856"&gt;46&lt;/key&gt;&lt;/foreign-keys&gt;&lt;ref-type name="Journal Article"&gt;17&lt;/ref-type&gt;&lt;contributors&gt;&lt;authors&gt;&lt;author&gt;Vereen, Rhyan N&lt;/author&gt;&lt;author&gt;Westmaas, J Lee&lt;/author&gt;&lt;author&gt;Bontemps-Jones, Jeuneviette&lt;/author&gt;&lt;author&gt;Jackson, Kelsi&lt;/author&gt;&lt;author&gt;Alcaraz, Kassandra I&lt;/author&gt;&lt;/authors&gt;&lt;/contributors&gt;&lt;titles&gt;&lt;title&gt;Trust of Information about Tobacco and E-Cigarettes from Health Professionals versus Tobacco or Electronic Cigarette Companies: Differences by Subgroups and Implications for Tobacco Messaging&lt;/title&gt;&lt;secondary-title&gt;Health Communication&lt;/secondary-title&gt;&lt;/titles&gt;&lt;periodical&gt;&lt;full-title&gt;Health Communication&lt;/full-title&gt;&lt;/periodical&gt;&lt;pages&gt;89-95&lt;/pages&gt;&lt;volume&gt;35&lt;/volume&gt;&lt;number&gt;1&lt;/number&gt;&lt;dates&gt;&lt;year&gt;2020&lt;/year&gt;&lt;/dates&gt;&lt;isbn&gt;1041-0236&lt;/isbn&gt;&lt;urls&gt;&lt;/urls&gt;&lt;/record&gt;&lt;/Cite&gt;&lt;Cite&gt;&lt;Author&gt;Weaver&lt;/Author&gt;&lt;Year&gt;2017&lt;/Year&gt;&lt;RecNum&gt;49&lt;/RecNum&gt;&lt;record&gt;&lt;rec-number&gt;49&lt;/rec-number&gt;&lt;foreign-keys&gt;&lt;key app="EN" db-id="xrrd29za8ev5zpedt5s5vwsdwzsx5f9xfaax" timestamp="1609204856"&gt;49&lt;/key&gt;&lt;/foreign-keys&gt;&lt;ref-type name="Journal Article"&gt;17&lt;/ref-type&gt;&lt;contributors&gt;&lt;authors&gt;&lt;author&gt;Weaver, Scott R&lt;/author&gt;&lt;author&gt;Jazwa, Amelia&lt;/author&gt;&lt;author&gt;Popova, Lucy&lt;/author&gt;&lt;author&gt;Slovic, Paul&lt;/author&gt;&lt;author&gt;Rothenberg, Richard B&lt;/author&gt;&lt;author&gt;Eriksen, Michael P&lt;/author&gt;&lt;/authors&gt;&lt;/contributors&gt;&lt;titles&gt;&lt;title&gt;Worldviews and trust of sources for health information on electronic nicotine delivery systems: Effects on risk perceptions and use&lt;/title&gt;&lt;secondary-title&gt;SSM-population health&lt;/secondary-title&gt;&lt;/titles&gt;&lt;periodical&gt;&lt;full-title&gt;SSM-population health&lt;/full-title&gt;&lt;/periodical&gt;&lt;pages&gt;787-794&lt;/pages&gt;&lt;volume&gt;3&lt;/volume&gt;&lt;dates&gt;&lt;year&gt;2017&lt;/year&gt;&lt;/dates&gt;&lt;isbn&gt;2352-8273&lt;/isbn&gt;&lt;urls&gt;&lt;/urls&gt;&lt;/record&gt;&lt;/Cite&gt;&lt;/EndNote&gt;</w:instrText>
      </w:r>
      <w:r w:rsidR="00FE48B8" w:rsidRPr="00DA0A36">
        <w:rPr>
          <w:sz w:val="24"/>
          <w:szCs w:val="24"/>
        </w:rPr>
        <w:fldChar w:fldCharType="separate"/>
      </w:r>
      <w:r w:rsidR="007F1CC4" w:rsidRPr="007F1CC4">
        <w:rPr>
          <w:noProof/>
          <w:sz w:val="24"/>
          <w:szCs w:val="24"/>
          <w:vertAlign w:val="superscript"/>
        </w:rPr>
        <w:t>48,50</w:t>
      </w:r>
      <w:r w:rsidR="00FE48B8" w:rsidRPr="00DA0A36">
        <w:rPr>
          <w:sz w:val="24"/>
          <w:szCs w:val="24"/>
        </w:rPr>
        <w:fldChar w:fldCharType="end"/>
      </w:r>
      <w:r w:rsidR="00FE48B8" w:rsidRPr="00DA0A36">
        <w:rPr>
          <w:sz w:val="24"/>
          <w:szCs w:val="24"/>
        </w:rPr>
        <w:t xml:space="preserve"> </w:t>
      </w:r>
      <w:r w:rsidRPr="00DA0A36">
        <w:rPr>
          <w:rFonts w:cstheme="minorHAnsi"/>
          <w:sz w:val="24"/>
          <w:szCs w:val="24"/>
        </w:rPr>
        <w:t>Trust in health information from public health agencie</w:t>
      </w:r>
      <w:r w:rsidR="00FE48B8" w:rsidRPr="00DA0A36">
        <w:rPr>
          <w:rFonts w:cstheme="minorHAnsi"/>
          <w:sz w:val="24"/>
          <w:szCs w:val="24"/>
        </w:rPr>
        <w:t>s</w:t>
      </w:r>
      <w:r w:rsidR="00FE48B8" w:rsidRPr="00DA0A36">
        <w:rPr>
          <w:rFonts w:cstheme="minorHAnsi"/>
          <w:sz w:val="24"/>
          <w:szCs w:val="24"/>
        </w:rPr>
        <w:fldChar w:fldCharType="begin"/>
      </w:r>
      <w:r w:rsidR="007F1CC4">
        <w:rPr>
          <w:rFonts w:cstheme="minorHAnsi"/>
          <w:sz w:val="24"/>
          <w:szCs w:val="24"/>
        </w:rPr>
        <w:instrText xml:space="preserve"> ADDIN EN.CITE &lt;EndNote&gt;&lt;Cite&gt;&lt;Author&gt;Case&lt;/Author&gt;&lt;Year&gt;2018&lt;/Year&gt;&lt;RecNum&gt;33&lt;/RecNum&gt;&lt;DisplayText&gt;&lt;style face="superscript"&gt;35&lt;/style&gt;&lt;/DisplayText&gt;&lt;record&gt;&lt;rec-number&gt;33&lt;/rec-number&gt;&lt;foreign-keys&gt;&lt;key app="EN" db-id="xrrd29za8ev5zpedt5s5vwsdwzsx5f9xfaax" timestamp="1609204856"&gt;33&lt;/key&gt;&lt;/foreign-keys&gt;&lt;ref-type name="Journal Article"&gt;17&lt;/ref-type&gt;&lt;contributors&gt;&lt;authors&gt;&lt;author&gt;Case, Kathleen R&lt;/author&gt;&lt;author&gt;Lazard, Allison J&lt;/author&gt;&lt;author&gt;Mackert, Michael S&lt;/author&gt;&lt;author&gt;Perry, Cheryl L&lt;/author&gt;&lt;/authors&gt;&lt;/contributors&gt;&lt;titles&gt;&lt;title&gt;Source credibility and e-cigarette attitudes: implications for tobacco communication&lt;/title&gt;&lt;secondary-title&gt;Health Communication&lt;/secondary-title&gt;&lt;/titles&gt;&lt;periodical&gt;&lt;full-title&gt;Health Communication&lt;/full-title&gt;&lt;/periodical&gt;&lt;pages&gt;1059-1067&lt;/pages&gt;&lt;volume&gt;33&lt;/volume&gt;&lt;number&gt;9&lt;/number&gt;&lt;dates&gt;&lt;year&gt;2018&lt;/year&gt;&lt;/dates&gt;&lt;isbn&gt;1041-0236&lt;/isbn&gt;&lt;urls&gt;&lt;/urls&gt;&lt;/record&gt;&lt;/Cite&gt;&lt;/EndNote&gt;</w:instrText>
      </w:r>
      <w:r w:rsidR="00FE48B8" w:rsidRPr="00DA0A36">
        <w:rPr>
          <w:rFonts w:cstheme="minorHAnsi"/>
          <w:sz w:val="24"/>
          <w:szCs w:val="24"/>
        </w:rPr>
        <w:fldChar w:fldCharType="separate"/>
      </w:r>
      <w:r w:rsidR="007F1CC4" w:rsidRPr="007F1CC4">
        <w:rPr>
          <w:rFonts w:cstheme="minorHAnsi"/>
          <w:noProof/>
          <w:sz w:val="24"/>
          <w:szCs w:val="24"/>
          <w:vertAlign w:val="superscript"/>
        </w:rPr>
        <w:t>35</w:t>
      </w:r>
      <w:r w:rsidR="00FE48B8" w:rsidRPr="00DA0A36">
        <w:rPr>
          <w:rFonts w:cstheme="minorHAnsi"/>
          <w:sz w:val="24"/>
          <w:szCs w:val="24"/>
        </w:rPr>
        <w:fldChar w:fldCharType="end"/>
      </w:r>
      <w:r w:rsidR="00FE48B8" w:rsidRPr="00DA0A36">
        <w:rPr>
          <w:rFonts w:cstheme="minorHAnsi"/>
          <w:sz w:val="24"/>
          <w:szCs w:val="24"/>
        </w:rPr>
        <w:t xml:space="preserve"> </w:t>
      </w:r>
      <w:r w:rsidRPr="00DA0A36">
        <w:rPr>
          <w:rFonts w:cstheme="minorHAnsi"/>
          <w:sz w:val="24"/>
          <w:szCs w:val="24"/>
        </w:rPr>
        <w:t>and religious organization</w:t>
      </w:r>
      <w:r w:rsidR="00752777">
        <w:rPr>
          <w:rFonts w:cstheme="minorHAnsi"/>
          <w:sz w:val="24"/>
          <w:szCs w:val="24"/>
        </w:rPr>
        <w:t>s</w:t>
      </w:r>
      <w:r w:rsidR="00752777">
        <w:rPr>
          <w:rFonts w:cstheme="minorHAnsi"/>
          <w:sz w:val="24"/>
          <w:szCs w:val="24"/>
        </w:rPr>
        <w:fldChar w:fldCharType="begin"/>
      </w:r>
      <w:r w:rsidR="007F1CC4">
        <w:rPr>
          <w:rFonts w:cstheme="minorHAnsi"/>
          <w:sz w:val="24"/>
          <w:szCs w:val="24"/>
        </w:rPr>
        <w:instrText xml:space="preserve"> ADDIN EN.CITE &lt;EndNote&gt;&lt;Cite&gt;&lt;Author&gt;Alcalá&lt;/Author&gt;&lt;Year&gt;2019&lt;/Year&gt;&lt;RecNum&gt;56&lt;/RecNum&gt;&lt;DisplayText&gt;&lt;style face="superscript"&gt;57&lt;/style&gt;&lt;/DisplayText&gt;&lt;record&gt;&lt;rec-number&gt;56&lt;/rec-number&gt;&lt;foreign-keys&gt;&lt;key app="EN" db-id="xrrd29za8ev5zpedt5s5vwsdwzsx5f9xfaax" timestamp="1609204856"&gt;56&lt;/key&gt;&lt;/foreign-keys&gt;&lt;ref-type name="Journal Article"&gt;17&lt;/ref-type&gt;&lt;contributors&gt;&lt;authors&gt;&lt;author&gt;Alcalá, Héctor E&lt;/author&gt;&lt;author&gt;Shimoga, Sandhya V&lt;/author&gt;&lt;/authors&gt;&lt;/contributors&gt;&lt;titles&gt;&lt;title&gt;It Is About Trust: Trust in Sources of Tobacco Health Information, Perceptions of Harm, and Use of E-Cigarettes&lt;/title&gt;&lt;secondary-title&gt;Nicotine &amp;amp; Tobacco Research&lt;/secondary-title&gt;&lt;/titles&gt;&lt;periodical&gt;&lt;full-title&gt;Nicotine &amp;amp; Tobacco Research&lt;/full-title&gt;&lt;/periodical&gt;&lt;pages&gt;822-826&lt;/pages&gt;&lt;volume&gt;22&lt;/volume&gt;&lt;number&gt;5&lt;/number&gt;&lt;dates&gt;&lt;year&gt;2019&lt;/year&gt;&lt;/dates&gt;&lt;urls&gt;&lt;/urls&gt;&lt;/record&gt;&lt;/Cite&gt;&lt;/EndNote&gt;</w:instrText>
      </w:r>
      <w:r w:rsidR="00752777">
        <w:rPr>
          <w:rFonts w:cstheme="minorHAnsi"/>
          <w:sz w:val="24"/>
          <w:szCs w:val="24"/>
        </w:rPr>
        <w:fldChar w:fldCharType="separate"/>
      </w:r>
      <w:r w:rsidR="007F1CC4" w:rsidRPr="007F1CC4">
        <w:rPr>
          <w:rFonts w:cstheme="minorHAnsi"/>
          <w:noProof/>
          <w:sz w:val="24"/>
          <w:szCs w:val="24"/>
          <w:vertAlign w:val="superscript"/>
        </w:rPr>
        <w:t>57</w:t>
      </w:r>
      <w:r w:rsidR="00752777">
        <w:rPr>
          <w:rFonts w:cstheme="minorHAnsi"/>
          <w:sz w:val="24"/>
          <w:szCs w:val="24"/>
        </w:rPr>
        <w:fldChar w:fldCharType="end"/>
      </w:r>
      <w:r w:rsidR="008F3A23">
        <w:rPr>
          <w:rFonts w:cstheme="minorHAnsi"/>
          <w:sz w:val="24"/>
          <w:szCs w:val="24"/>
        </w:rPr>
        <w:t xml:space="preserve"> </w:t>
      </w:r>
      <w:r w:rsidRPr="00DA0A36">
        <w:rPr>
          <w:rFonts w:cstheme="minorHAnsi"/>
          <w:sz w:val="24"/>
          <w:szCs w:val="24"/>
        </w:rPr>
        <w:t>were associated with lower odds of</w:t>
      </w:r>
      <w:r w:rsidR="00204E74">
        <w:rPr>
          <w:rFonts w:cstheme="minorHAnsi"/>
          <w:sz w:val="24"/>
          <w:szCs w:val="24"/>
        </w:rPr>
        <w:t>:</w:t>
      </w:r>
      <w:r w:rsidRPr="00DA0A36">
        <w:rPr>
          <w:rFonts w:cstheme="minorHAnsi"/>
          <w:sz w:val="24"/>
          <w:szCs w:val="24"/>
        </w:rPr>
        <w:t xml:space="preserve"> i) NVP use</w:t>
      </w:r>
      <w:r w:rsidR="00204E74">
        <w:rPr>
          <w:rFonts w:cstheme="minorHAnsi"/>
          <w:sz w:val="24"/>
          <w:szCs w:val="24"/>
        </w:rPr>
        <w:t>,</w:t>
      </w:r>
      <w:r w:rsidRPr="00DA0A36">
        <w:rPr>
          <w:rFonts w:cstheme="minorHAnsi"/>
          <w:sz w:val="24"/>
          <w:szCs w:val="24"/>
        </w:rPr>
        <w:t xml:space="preserve"> and ii) perceiving NVPs as less harmful, whereas </w:t>
      </w:r>
      <w:r w:rsidRPr="00DA0A36">
        <w:rPr>
          <w:sz w:val="24"/>
          <w:szCs w:val="24"/>
        </w:rPr>
        <w:t>those who trusted information from NVP companies were more likely to perceive NVPs as less harmful than combustible cigarettes</w:t>
      </w:r>
      <w:r w:rsidR="00FE48B8" w:rsidRPr="00DA0A36">
        <w:rPr>
          <w:sz w:val="24"/>
          <w:szCs w:val="24"/>
        </w:rPr>
        <w:t>.</w:t>
      </w:r>
      <w:r w:rsidR="00FE48B8" w:rsidRPr="00DA0A36">
        <w:rPr>
          <w:sz w:val="24"/>
          <w:szCs w:val="24"/>
        </w:rPr>
        <w:fldChar w:fldCharType="begin">
          <w:fldData xml:space="preserve">PEVuZE5vdGU+PENpdGU+PEF1dGhvcj5BbGNhbMOhPC9BdXRob3I+PFllYXI+MjAxOTwvWWVhcj48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</w:fldData>
        </w:fldChar>
      </w:r>
      <w:r w:rsidR="007F1CC4">
        <w:rPr>
          <w:sz w:val="24"/>
          <w:szCs w:val="24"/>
        </w:rPr>
        <w:instrText xml:space="preserve"> ADDIN EN.CITE </w:instrText>
      </w:r>
      <w:r w:rsidR="007F1CC4">
        <w:rPr>
          <w:sz w:val="24"/>
          <w:szCs w:val="24"/>
        </w:rPr>
        <w:fldChar w:fldCharType="begin">
          <w:fldData xml:space="preserve">PEVuZE5vdGU+PENpdGU+PEF1dGhvcj5BbGNhbMOhPC9BdXRob3I+PFllYXI+MjAxOTwvWWVhcj48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</w:fldData>
        </w:fldChar>
      </w:r>
      <w:r w:rsidR="007F1CC4">
        <w:rPr>
          <w:sz w:val="24"/>
          <w:szCs w:val="24"/>
        </w:rPr>
        <w:instrText xml:space="preserve"> ADDIN EN.CITE.DATA </w:instrText>
      </w:r>
      <w:r w:rsidR="007F1CC4">
        <w:rPr>
          <w:sz w:val="24"/>
          <w:szCs w:val="24"/>
        </w:rPr>
      </w:r>
      <w:r w:rsidR="007F1CC4">
        <w:rPr>
          <w:sz w:val="24"/>
          <w:szCs w:val="24"/>
        </w:rPr>
        <w:fldChar w:fldCharType="end"/>
      </w:r>
      <w:r w:rsidR="00FE48B8" w:rsidRPr="00DA0A36">
        <w:rPr>
          <w:sz w:val="24"/>
          <w:szCs w:val="24"/>
        </w:rPr>
      </w:r>
      <w:r w:rsidR="00FE48B8" w:rsidRPr="00DA0A36">
        <w:rPr>
          <w:sz w:val="24"/>
          <w:szCs w:val="24"/>
        </w:rPr>
        <w:fldChar w:fldCharType="separate"/>
      </w:r>
      <w:r w:rsidR="007F1CC4" w:rsidRPr="007F1CC4">
        <w:rPr>
          <w:noProof/>
          <w:sz w:val="24"/>
          <w:szCs w:val="24"/>
          <w:vertAlign w:val="superscript"/>
        </w:rPr>
        <w:t>35,48,57</w:t>
      </w:r>
      <w:r w:rsidR="00FE48B8" w:rsidRPr="00DA0A36">
        <w:rPr>
          <w:sz w:val="24"/>
          <w:szCs w:val="24"/>
        </w:rPr>
        <w:fldChar w:fldCharType="end"/>
      </w:r>
    </w:p>
    <w:p w14:paraId="28EC5BF8" w14:textId="77777777" w:rsidR="004117E6" w:rsidRDefault="004117E6">
      <w:pPr>
        <w:rPr>
          <w:rFonts w:cstheme="minorHAnsi"/>
          <w:b/>
          <w:sz w:val="28"/>
          <w:szCs w:val="28"/>
        </w:rPr>
      </w:pPr>
      <w:r>
        <w:rPr>
          <w:rFonts w:cstheme="minorHAnsi"/>
          <w:b/>
          <w:sz w:val="28"/>
          <w:szCs w:val="28"/>
        </w:rPr>
        <w:br w:type="page"/>
      </w:r>
    </w:p>
    <w:p w14:paraId="2C0C9850" w14:textId="7293BDFC" w:rsidR="003813F0" w:rsidRPr="00BB139A" w:rsidRDefault="003813F0" w:rsidP="00BB139A">
      <w:pPr>
        <w:spacing w:line="360" w:lineRule="auto"/>
        <w:jc w:val="both"/>
        <w:rPr>
          <w:rFonts w:cstheme="minorHAnsi"/>
          <w:b/>
          <w:sz w:val="28"/>
          <w:szCs w:val="28"/>
        </w:rPr>
      </w:pPr>
      <w:r w:rsidRPr="00BB139A">
        <w:rPr>
          <w:rFonts w:cstheme="minorHAnsi"/>
          <w:b/>
          <w:sz w:val="28"/>
          <w:szCs w:val="28"/>
        </w:rPr>
        <w:lastRenderedPageBreak/>
        <w:t>Discussion</w:t>
      </w:r>
    </w:p>
    <w:p w14:paraId="7A3BF69F" w14:textId="030C2D0A" w:rsidR="003813F0" w:rsidRPr="00BB139A" w:rsidRDefault="003813F0" w:rsidP="00BB139A">
      <w:pPr>
        <w:spacing w:line="360" w:lineRule="auto"/>
        <w:jc w:val="both"/>
        <w:rPr>
          <w:rFonts w:cstheme="minorHAnsi"/>
          <w:b/>
          <w:sz w:val="26"/>
          <w:szCs w:val="26"/>
        </w:rPr>
      </w:pPr>
      <w:r w:rsidRPr="00BB139A">
        <w:rPr>
          <w:rFonts w:cstheme="minorHAnsi"/>
          <w:b/>
          <w:sz w:val="26"/>
          <w:szCs w:val="26"/>
        </w:rPr>
        <w:t>Principal findings</w:t>
      </w:r>
    </w:p>
    <w:p w14:paraId="69712F7D" w14:textId="5D17598F" w:rsidR="003813F0" w:rsidRPr="00686D30" w:rsidRDefault="003813F0" w:rsidP="003813F0">
      <w:pPr>
        <w:spacing w:line="360" w:lineRule="auto"/>
        <w:jc w:val="both"/>
        <w:rPr>
          <w:rFonts w:eastAsia="Times New Roman" w:cstheme="minorHAnsi"/>
          <w:sz w:val="24"/>
          <w:szCs w:val="24"/>
          <w:lang w:eastAsia="en-AU"/>
        </w:rPr>
      </w:pPr>
      <w:r w:rsidRPr="0046303D">
        <w:rPr>
          <w:rFonts w:eastAsia="Times New Roman" w:cstheme="minorHAnsi"/>
          <w:sz w:val="24"/>
          <w:szCs w:val="24"/>
          <w:lang w:eastAsia="en-AU"/>
        </w:rPr>
        <w:t xml:space="preserve">In this study, we systematically collected and synthesized published research on the </w:t>
      </w:r>
      <w:r w:rsidR="00082B62">
        <w:rPr>
          <w:rFonts w:eastAsia="Times New Roman" w:cstheme="minorHAnsi"/>
          <w:sz w:val="24"/>
          <w:szCs w:val="24"/>
          <w:lang w:eastAsia="en-AU"/>
        </w:rPr>
        <w:t>association between</w:t>
      </w:r>
      <w:r w:rsidRPr="0046303D">
        <w:rPr>
          <w:rFonts w:eastAsia="Times New Roman" w:cstheme="minorHAnsi"/>
          <w:sz w:val="24"/>
          <w:szCs w:val="24"/>
          <w:lang w:eastAsia="en-AU"/>
        </w:rPr>
        <w:t xml:space="preserve"> </w:t>
      </w:r>
      <w:r w:rsidRPr="0046303D">
        <w:rPr>
          <w:rFonts w:cstheme="minorHAnsi"/>
          <w:sz w:val="24"/>
          <w:szCs w:val="24"/>
          <w:shd w:val="clear" w:color="auto" w:fill="FFFFFF"/>
        </w:rPr>
        <w:t xml:space="preserve">various </w:t>
      </w:r>
      <w:r w:rsidRPr="0046303D">
        <w:rPr>
          <w:rFonts w:cstheme="minorHAnsi"/>
          <w:sz w:val="24"/>
          <w:szCs w:val="24"/>
        </w:rPr>
        <w:t>risk messages about NVPs</w:t>
      </w:r>
      <w:r w:rsidR="004A0D4A">
        <w:rPr>
          <w:rFonts w:cstheme="minorHAnsi"/>
          <w:sz w:val="24"/>
          <w:szCs w:val="24"/>
        </w:rPr>
        <w:t>,</w:t>
      </w:r>
      <w:r w:rsidRPr="0046303D">
        <w:rPr>
          <w:rFonts w:cstheme="minorHAnsi"/>
          <w:sz w:val="24"/>
          <w:szCs w:val="24"/>
        </w:rPr>
        <w:t xml:space="preserve"> and </w:t>
      </w:r>
      <w:r w:rsidRPr="0046303D">
        <w:rPr>
          <w:rFonts w:cstheme="minorHAnsi"/>
          <w:sz w:val="24"/>
          <w:szCs w:val="24"/>
          <w:shd w:val="clear" w:color="auto" w:fill="FFFFFF"/>
        </w:rPr>
        <w:t xml:space="preserve">credibility </w:t>
      </w:r>
      <w:r w:rsidR="004A0D4A">
        <w:rPr>
          <w:rFonts w:cstheme="minorHAnsi"/>
          <w:sz w:val="24"/>
          <w:szCs w:val="24"/>
          <w:shd w:val="clear" w:color="auto" w:fill="FFFFFF"/>
        </w:rPr>
        <w:t>of</w:t>
      </w:r>
      <w:r w:rsidR="004A0D4A" w:rsidRPr="0046303D">
        <w:rPr>
          <w:rFonts w:cstheme="minorHAnsi"/>
          <w:sz w:val="24"/>
          <w:szCs w:val="24"/>
          <w:shd w:val="clear" w:color="auto" w:fill="FFFFFF"/>
        </w:rPr>
        <w:t xml:space="preserve"> </w:t>
      </w:r>
      <w:r w:rsidRPr="0046303D">
        <w:rPr>
          <w:rFonts w:cstheme="minorHAnsi"/>
          <w:sz w:val="24"/>
          <w:szCs w:val="24"/>
          <w:shd w:val="clear" w:color="auto" w:fill="FFFFFF"/>
        </w:rPr>
        <w:t>sources of risk communication</w:t>
      </w:r>
      <w:r w:rsidR="004A0D4A">
        <w:rPr>
          <w:rFonts w:cstheme="minorHAnsi"/>
          <w:sz w:val="24"/>
          <w:szCs w:val="24"/>
          <w:shd w:val="clear" w:color="auto" w:fill="FFFFFF"/>
        </w:rPr>
        <w:t>,</w:t>
      </w:r>
      <w:r w:rsidRPr="0046303D">
        <w:rPr>
          <w:rFonts w:cstheme="minorHAnsi"/>
          <w:sz w:val="24"/>
          <w:szCs w:val="24"/>
          <w:shd w:val="clear" w:color="auto" w:fill="FFFFFF"/>
        </w:rPr>
        <w:t xml:space="preserve"> </w:t>
      </w:r>
      <w:r w:rsidR="004A0D4A">
        <w:rPr>
          <w:rFonts w:cstheme="minorHAnsi"/>
          <w:sz w:val="24"/>
          <w:szCs w:val="24"/>
          <w:shd w:val="clear" w:color="auto" w:fill="FFFFFF"/>
        </w:rPr>
        <w:t>with</w:t>
      </w:r>
      <w:r w:rsidR="004A0D4A" w:rsidRPr="0046303D">
        <w:rPr>
          <w:rFonts w:cstheme="minorHAnsi"/>
          <w:sz w:val="24"/>
          <w:szCs w:val="24"/>
          <w:shd w:val="clear" w:color="auto" w:fill="FFFFFF"/>
        </w:rPr>
        <w:t xml:space="preserve"> </w:t>
      </w:r>
      <w:r w:rsidRPr="0046303D">
        <w:rPr>
          <w:rFonts w:cstheme="minorHAnsi"/>
          <w:sz w:val="24"/>
          <w:szCs w:val="24"/>
        </w:rPr>
        <w:t>harm perception and behavioural intentions among smokers and non-smokers.</w:t>
      </w:r>
      <w:r w:rsidRPr="0046303D">
        <w:rPr>
          <w:rFonts w:eastAsia="Times New Roman" w:cstheme="minorHAnsi"/>
          <w:sz w:val="24"/>
          <w:szCs w:val="24"/>
          <w:lang w:eastAsia="en-AU"/>
        </w:rPr>
        <w:t xml:space="preserve"> </w:t>
      </w:r>
      <w:r w:rsidR="0052321E">
        <w:rPr>
          <w:rFonts w:cstheme="minorHAnsi"/>
          <w:sz w:val="24"/>
          <w:szCs w:val="24"/>
        </w:rPr>
        <w:t xml:space="preserve">According to the findings, </w:t>
      </w:r>
      <w:r w:rsidR="00686D30">
        <w:rPr>
          <w:rFonts w:cstheme="minorHAnsi"/>
          <w:sz w:val="24"/>
          <w:szCs w:val="24"/>
        </w:rPr>
        <w:t>n</w:t>
      </w:r>
      <w:r w:rsidRPr="0046303D">
        <w:rPr>
          <w:rFonts w:cstheme="minorHAnsi"/>
          <w:sz w:val="24"/>
          <w:szCs w:val="24"/>
        </w:rPr>
        <w:t xml:space="preserve">icotine addiction messages </w:t>
      </w:r>
      <w:r w:rsidR="0052321E">
        <w:rPr>
          <w:rFonts w:cstheme="minorHAnsi"/>
          <w:sz w:val="24"/>
          <w:szCs w:val="24"/>
        </w:rPr>
        <w:t>were associated with</w:t>
      </w:r>
      <w:r w:rsidRPr="0046303D">
        <w:rPr>
          <w:rFonts w:cstheme="minorHAnsi"/>
          <w:sz w:val="24"/>
          <w:szCs w:val="24"/>
        </w:rPr>
        <w:t xml:space="preserve"> greater health and addiction risk perceptions, </w:t>
      </w:r>
      <w:r w:rsidR="003A1180">
        <w:rPr>
          <w:rFonts w:cstheme="minorHAnsi"/>
          <w:sz w:val="24"/>
          <w:szCs w:val="24"/>
        </w:rPr>
        <w:t xml:space="preserve">and </w:t>
      </w:r>
      <w:r w:rsidRPr="0046303D">
        <w:rPr>
          <w:rFonts w:cstheme="minorHAnsi"/>
          <w:sz w:val="24"/>
          <w:szCs w:val="24"/>
        </w:rPr>
        <w:t xml:space="preserve">relative risk messages </w:t>
      </w:r>
      <w:r w:rsidR="003A1180">
        <w:rPr>
          <w:rFonts w:cstheme="minorHAnsi"/>
          <w:sz w:val="24"/>
          <w:szCs w:val="24"/>
        </w:rPr>
        <w:t xml:space="preserve">were associated with </w:t>
      </w:r>
      <w:r w:rsidRPr="0046303D">
        <w:rPr>
          <w:rFonts w:cstheme="minorHAnsi"/>
          <w:sz w:val="24"/>
          <w:szCs w:val="24"/>
        </w:rPr>
        <w:t>increased perception that NVPs are less harmful than combustible cigarettes</w:t>
      </w:r>
      <w:r w:rsidR="00686D30">
        <w:rPr>
          <w:rFonts w:cstheme="minorHAnsi"/>
          <w:sz w:val="24"/>
          <w:szCs w:val="24"/>
        </w:rPr>
        <w:t xml:space="preserve">. </w:t>
      </w:r>
      <w:r w:rsidR="003A1180">
        <w:rPr>
          <w:rFonts w:cstheme="minorHAnsi"/>
          <w:sz w:val="24"/>
          <w:szCs w:val="24"/>
        </w:rPr>
        <w:t>In addition,</w:t>
      </w:r>
      <w:r w:rsidR="003A1180" w:rsidRPr="0046303D">
        <w:rPr>
          <w:rFonts w:cstheme="minorHAnsi"/>
          <w:sz w:val="24"/>
          <w:szCs w:val="24"/>
        </w:rPr>
        <w:t xml:space="preserve"> </w:t>
      </w:r>
      <w:r w:rsidR="00717CF7">
        <w:rPr>
          <w:rFonts w:cstheme="minorHAnsi"/>
          <w:sz w:val="24"/>
          <w:szCs w:val="24"/>
        </w:rPr>
        <w:t xml:space="preserve">a </w:t>
      </w:r>
      <w:r w:rsidRPr="0046303D">
        <w:rPr>
          <w:rFonts w:cstheme="minorHAnsi"/>
          <w:sz w:val="24"/>
          <w:szCs w:val="24"/>
        </w:rPr>
        <w:t xml:space="preserve">nicotine fact sheet (with or without relative risk messages) corrected misperceptions of nicotine and NVPs compared with control conditions. </w:t>
      </w:r>
      <w:r w:rsidR="0046303D" w:rsidRPr="0046303D">
        <w:rPr>
          <w:rFonts w:cstheme="minorHAnsi"/>
          <w:sz w:val="24"/>
          <w:szCs w:val="24"/>
        </w:rPr>
        <w:t xml:space="preserve">Exposure to </w:t>
      </w:r>
      <w:r w:rsidRPr="0046303D">
        <w:rPr>
          <w:rFonts w:cstheme="minorHAnsi"/>
          <w:sz w:val="24"/>
          <w:szCs w:val="24"/>
        </w:rPr>
        <w:t>relative risk message</w:t>
      </w:r>
      <w:r w:rsidR="0046303D" w:rsidRPr="0046303D">
        <w:rPr>
          <w:rFonts w:cstheme="minorHAnsi"/>
          <w:sz w:val="24"/>
          <w:szCs w:val="24"/>
        </w:rPr>
        <w:t>s</w:t>
      </w:r>
      <w:r w:rsidRPr="0046303D">
        <w:rPr>
          <w:rFonts w:cstheme="minorHAnsi"/>
          <w:sz w:val="24"/>
          <w:szCs w:val="24"/>
        </w:rPr>
        <w:t xml:space="preserve"> </w:t>
      </w:r>
      <w:r w:rsidR="0046303D" w:rsidRPr="0046303D">
        <w:rPr>
          <w:rFonts w:cstheme="minorHAnsi"/>
          <w:sz w:val="24"/>
          <w:szCs w:val="24"/>
        </w:rPr>
        <w:t>were</w:t>
      </w:r>
      <w:r w:rsidRPr="0046303D">
        <w:rPr>
          <w:rFonts w:cstheme="minorHAnsi"/>
          <w:sz w:val="24"/>
          <w:szCs w:val="24"/>
        </w:rPr>
        <w:t xml:space="preserve"> associated with higher</w:t>
      </w:r>
      <w:r w:rsidR="00686D30">
        <w:rPr>
          <w:rFonts w:cstheme="minorHAnsi"/>
          <w:sz w:val="24"/>
          <w:szCs w:val="24"/>
        </w:rPr>
        <w:t xml:space="preserve"> </w:t>
      </w:r>
      <w:r w:rsidR="00686D30" w:rsidRPr="0046303D">
        <w:rPr>
          <w:rFonts w:cstheme="minorHAnsi"/>
          <w:sz w:val="24"/>
          <w:szCs w:val="24"/>
        </w:rPr>
        <w:t>intention to purchase (or try) NVPs</w:t>
      </w:r>
      <w:r w:rsidR="00686D30">
        <w:rPr>
          <w:rFonts w:cstheme="minorHAnsi"/>
          <w:sz w:val="24"/>
          <w:szCs w:val="24"/>
        </w:rPr>
        <w:t xml:space="preserve">, and/or </w:t>
      </w:r>
      <w:r w:rsidRPr="0046303D">
        <w:rPr>
          <w:rFonts w:cstheme="minorHAnsi"/>
          <w:sz w:val="24"/>
          <w:szCs w:val="24"/>
        </w:rPr>
        <w:t>to switch from smoking to vaping compared with</w:t>
      </w:r>
      <w:r w:rsidR="000E40CB">
        <w:rPr>
          <w:rFonts w:cstheme="minorHAnsi"/>
          <w:sz w:val="24"/>
          <w:szCs w:val="24"/>
        </w:rPr>
        <w:t xml:space="preserve"> a</w:t>
      </w:r>
      <w:r w:rsidRPr="0046303D">
        <w:rPr>
          <w:rFonts w:cstheme="minorHAnsi"/>
          <w:sz w:val="24"/>
          <w:szCs w:val="24"/>
        </w:rPr>
        <w:t xml:space="preserve"> nicotine addiction warning </w:t>
      </w:r>
      <w:r w:rsidR="00686D30">
        <w:rPr>
          <w:rFonts w:cstheme="minorHAnsi"/>
          <w:sz w:val="24"/>
          <w:szCs w:val="24"/>
        </w:rPr>
        <w:t>(</w:t>
      </w:r>
      <w:r w:rsidR="00686D30" w:rsidRPr="0046303D">
        <w:rPr>
          <w:rFonts w:cstheme="minorHAnsi"/>
          <w:sz w:val="24"/>
          <w:szCs w:val="24"/>
        </w:rPr>
        <w:t>including those produced by TPD</w:t>
      </w:r>
      <w:r w:rsidR="00686D30" w:rsidRPr="0046303D">
        <w:rPr>
          <w:rFonts w:cstheme="minorHAnsi"/>
          <w:b/>
          <w:sz w:val="24"/>
          <w:szCs w:val="24"/>
        </w:rPr>
        <w:t xml:space="preserve"> </w:t>
      </w:r>
      <w:r w:rsidR="00686D30" w:rsidRPr="0046303D">
        <w:rPr>
          <w:rFonts w:cstheme="minorHAnsi"/>
          <w:sz w:val="24"/>
          <w:szCs w:val="24"/>
        </w:rPr>
        <w:t>or FDA</w:t>
      </w:r>
      <w:r w:rsidR="00686D30">
        <w:rPr>
          <w:rFonts w:cstheme="minorHAnsi"/>
          <w:sz w:val="24"/>
          <w:szCs w:val="24"/>
        </w:rPr>
        <w:t xml:space="preserve">) </w:t>
      </w:r>
      <w:r w:rsidRPr="0046303D">
        <w:rPr>
          <w:rFonts w:cstheme="minorHAnsi"/>
          <w:sz w:val="24"/>
          <w:szCs w:val="24"/>
        </w:rPr>
        <w:t xml:space="preserve">or other message conditions. Trust in NVP risk information from public health agencies and religious organizations were associated with lower odds of </w:t>
      </w:r>
      <w:r w:rsidR="004A0D4A">
        <w:rPr>
          <w:rFonts w:cstheme="minorHAnsi"/>
          <w:sz w:val="24"/>
          <w:szCs w:val="24"/>
        </w:rPr>
        <w:t xml:space="preserve">both </w:t>
      </w:r>
      <w:r w:rsidRPr="0046303D">
        <w:rPr>
          <w:rFonts w:cstheme="minorHAnsi"/>
          <w:sz w:val="24"/>
          <w:szCs w:val="24"/>
        </w:rPr>
        <w:t>NVP use and perceiving NVPs as less harmful, whereas those who trusted information from NVP companies were more likely to perceive NVPs as less harmful than combustible cigarettes.</w:t>
      </w:r>
      <w:r w:rsidR="001C0493" w:rsidRPr="0046303D">
        <w:rPr>
          <w:rFonts w:cstheme="minorHAnsi"/>
          <w:b/>
          <w:sz w:val="26"/>
          <w:szCs w:val="26"/>
        </w:rPr>
        <w:t xml:space="preserve"> </w:t>
      </w:r>
    </w:p>
    <w:p w14:paraId="550A1D66" w14:textId="7EEFBBE9" w:rsidR="00BA0847" w:rsidRDefault="003813F0" w:rsidP="00F7122F">
      <w:pPr>
        <w:spacing w:line="360" w:lineRule="auto"/>
        <w:jc w:val="both"/>
        <w:rPr>
          <w:rFonts w:cstheme="minorHAnsi"/>
          <w:sz w:val="24"/>
          <w:szCs w:val="24"/>
        </w:rPr>
      </w:pPr>
      <w:r w:rsidRPr="00DC7658">
        <w:rPr>
          <w:rFonts w:cstheme="minorHAnsi"/>
          <w:sz w:val="24"/>
          <w:szCs w:val="24"/>
        </w:rPr>
        <w:t xml:space="preserve">There is a general consensus among public health experts and policymakers that more research into effective </w:t>
      </w:r>
      <w:r w:rsidR="00723A3C" w:rsidRPr="00DC7658">
        <w:rPr>
          <w:rFonts w:cstheme="minorHAnsi"/>
          <w:sz w:val="24"/>
          <w:szCs w:val="24"/>
        </w:rPr>
        <w:t xml:space="preserve">and accurate </w:t>
      </w:r>
      <w:r w:rsidRPr="00DC7658">
        <w:rPr>
          <w:rFonts w:cstheme="minorHAnsi"/>
          <w:sz w:val="24"/>
          <w:szCs w:val="24"/>
        </w:rPr>
        <w:t>ways of communicating relative risks of NVPs compared with combustible cigarettes</w:t>
      </w:r>
      <w:r w:rsidR="00EC51F3">
        <w:rPr>
          <w:rFonts w:cstheme="minorHAnsi"/>
          <w:sz w:val="24"/>
          <w:szCs w:val="24"/>
        </w:rPr>
        <w:t xml:space="preserve"> is needed</w:t>
      </w:r>
      <w:r w:rsidR="001273E5" w:rsidRPr="00DC7658">
        <w:rPr>
          <w:rFonts w:cstheme="minorHAnsi"/>
          <w:sz w:val="24"/>
          <w:szCs w:val="24"/>
        </w:rPr>
        <w:t>.</w:t>
      </w:r>
      <w:r w:rsidR="001273E5" w:rsidRPr="00DC7658">
        <w:rPr>
          <w:rFonts w:cstheme="minorHAnsi"/>
          <w:sz w:val="24"/>
          <w:szCs w:val="24"/>
        </w:rPr>
        <w:fldChar w:fldCharType="begin"/>
      </w:r>
      <w:r w:rsidR="007F1CC4">
        <w:rPr>
          <w:rFonts w:cstheme="minorHAnsi"/>
          <w:sz w:val="24"/>
          <w:szCs w:val="24"/>
        </w:rPr>
        <w:instrText xml:space="preserve"> ADDIN EN.CITE &lt;EndNote&gt;&lt;Cite&gt;&lt;Author&gt;Wackowski&lt;/Author&gt;&lt;Year&gt;2017&lt;/Year&gt;&lt;RecNum&gt;57&lt;/RecNum&gt;&lt;DisplayText&gt;&lt;style face="superscript"&gt;9,58&lt;/style&gt;&lt;/DisplayText&gt;&lt;record&gt;&lt;rec-number&gt;57&lt;/rec-number&gt;&lt;foreign-keys&gt;&lt;key app="EN" db-id="xrrd29za8ev5zpedt5s5vwsdwzsx5f9xfaax" timestamp="1609204857"&gt;57&lt;/key&gt;&lt;/foreign-keys&gt;&lt;ref-type name="Journal Article"&gt;17&lt;/ref-type&gt;&lt;contributors&gt;&lt;authors&gt;&lt;author&gt;Wackowski, Olivia A&lt;/author&gt;&lt;author&gt;Hammond, David&lt;/author&gt;&lt;author&gt;O’Connor, Richard J&lt;/author&gt;&lt;author&gt;Strasser, Andrew A&lt;/author&gt;&lt;author&gt;Delnevo, Cristine D&lt;/author&gt;&lt;/authors&gt;&lt;/contributors&gt;&lt;titles&gt;&lt;title&gt;Considerations and future research directions for E-cigarette warnings—findings from expert interviews&lt;/title&gt;&lt;secondary-title&gt;International journal of environmental research and public health&lt;/secondary-title&gt;&lt;/titles&gt;&lt;periodical&gt;&lt;full-title&gt;International journal of environmental research and public health&lt;/full-title&gt;&lt;/periodical&gt;&lt;pages&gt;781&lt;/pages&gt;&lt;volume&gt;14&lt;/volume&gt;&lt;number&gt;7&lt;/number&gt;&lt;dates&gt;&lt;year&gt;2017&lt;/year&gt;&lt;/dates&gt;&lt;urls&gt;&lt;/urls&gt;&lt;/record&gt;&lt;/Cite&gt;&lt;Cite&gt;&lt;Author&gt;Huang&lt;/Author&gt;&lt;Year&gt;2019&lt;/Year&gt;&lt;RecNum&gt;6&lt;/RecNum&gt;&lt;record&gt;&lt;rec-number&gt;6&lt;/rec-number&gt;&lt;foreign-keys&gt;&lt;key app="EN" db-id="xrrd29za8ev5zpedt5s5vwsdwzsx5f9xfaax" timestamp="1609204855"&gt;6&lt;/key&gt;&lt;/foreign-keys&gt;&lt;ref-type name="Journal Article"&gt;17&lt;/ref-type&gt;&lt;contributors&gt;&lt;authors&gt;&lt;author&gt;Huang, Jidong&lt;/author&gt;&lt;author&gt;Feng, Bo&lt;/author&gt;&lt;author&gt;Weaver, Scott R&lt;/author&gt;&lt;author&gt;Pechacek, Terry F&lt;/author&gt;&lt;author&gt;Slovic, Paul&lt;/author&gt;&lt;author&gt;Eriksen, Michael P&lt;/author&gt;&lt;/authors&gt;&lt;/contributors&gt;&lt;titles&gt;&lt;title&gt;Changing perceptions of harm of e-cigarette vs cigarette use among adults in 2 US national surveys from 2012 to 2017&lt;/title&gt;&lt;secondary-title&gt;JAMA network open&lt;/secondary-title&gt;&lt;/titles&gt;&lt;periodical&gt;&lt;full-title&gt;JAMA network open&lt;/full-title&gt;&lt;/periodical&gt;&lt;pages&gt;e191047-e191047&lt;/pages&gt;&lt;volume&gt;2&lt;/volume&gt;&lt;number&gt;3&lt;/number&gt;&lt;dates&gt;&lt;year&gt;2019&lt;/year&gt;&lt;/dates&gt;&lt;urls&gt;&lt;/urls&gt;&lt;/record&gt;&lt;/Cite&gt;&lt;/EndNote&gt;</w:instrText>
      </w:r>
      <w:r w:rsidR="001273E5" w:rsidRPr="00DC7658">
        <w:rPr>
          <w:rFonts w:cstheme="minorHAnsi"/>
          <w:sz w:val="24"/>
          <w:szCs w:val="24"/>
        </w:rPr>
        <w:fldChar w:fldCharType="separate"/>
      </w:r>
      <w:r w:rsidR="007F1CC4" w:rsidRPr="007F1CC4">
        <w:rPr>
          <w:rFonts w:cstheme="minorHAnsi"/>
          <w:noProof/>
          <w:sz w:val="24"/>
          <w:szCs w:val="24"/>
          <w:vertAlign w:val="superscript"/>
        </w:rPr>
        <w:t>9,58</w:t>
      </w:r>
      <w:r w:rsidR="001273E5" w:rsidRPr="00DC7658">
        <w:rPr>
          <w:rFonts w:cstheme="minorHAnsi"/>
          <w:sz w:val="24"/>
          <w:szCs w:val="24"/>
        </w:rPr>
        <w:fldChar w:fldCharType="end"/>
      </w:r>
      <w:r w:rsidR="001273E5" w:rsidRPr="00DC7658">
        <w:rPr>
          <w:rFonts w:cstheme="minorHAnsi"/>
          <w:sz w:val="24"/>
          <w:szCs w:val="24"/>
        </w:rPr>
        <w:t xml:space="preserve"> </w:t>
      </w:r>
      <w:r w:rsidR="00A316E1">
        <w:rPr>
          <w:rFonts w:cstheme="minorHAnsi"/>
          <w:sz w:val="24"/>
          <w:szCs w:val="24"/>
        </w:rPr>
        <w:t>G</w:t>
      </w:r>
      <w:r w:rsidRPr="00DC7658">
        <w:rPr>
          <w:rFonts w:cstheme="minorHAnsi"/>
          <w:sz w:val="24"/>
          <w:szCs w:val="24"/>
        </w:rPr>
        <w:t xml:space="preserve">overnments in many countries are mandating nicotine addiction warnings </w:t>
      </w:r>
      <w:r w:rsidR="00EC51F3">
        <w:rPr>
          <w:rFonts w:cstheme="minorHAnsi"/>
          <w:sz w:val="24"/>
          <w:szCs w:val="24"/>
        </w:rPr>
        <w:t xml:space="preserve">on </w:t>
      </w:r>
      <w:r w:rsidRPr="00DC7658">
        <w:rPr>
          <w:rFonts w:cstheme="minorHAnsi"/>
          <w:sz w:val="24"/>
          <w:szCs w:val="24"/>
        </w:rPr>
        <w:t xml:space="preserve">NVP packaging as a starting point for informing consumers about the potential risks of NVPs. Our findings suggest that although health warnings, such as those mandated by the </w:t>
      </w:r>
      <w:r w:rsidR="00A316E1">
        <w:rPr>
          <w:rFonts w:cstheme="minorHAnsi"/>
          <w:sz w:val="24"/>
          <w:szCs w:val="24"/>
        </w:rPr>
        <w:t xml:space="preserve">US </w:t>
      </w:r>
      <w:r w:rsidRPr="00DC7658">
        <w:rPr>
          <w:rFonts w:cstheme="minorHAnsi"/>
          <w:sz w:val="24"/>
          <w:szCs w:val="24"/>
        </w:rPr>
        <w:t>F</w:t>
      </w:r>
      <w:r w:rsidR="00A316E1">
        <w:rPr>
          <w:rFonts w:cstheme="minorHAnsi"/>
          <w:sz w:val="24"/>
          <w:szCs w:val="24"/>
        </w:rPr>
        <w:t xml:space="preserve">ood and </w:t>
      </w:r>
      <w:r w:rsidRPr="00DC7658">
        <w:rPr>
          <w:rFonts w:cstheme="minorHAnsi"/>
          <w:sz w:val="24"/>
          <w:szCs w:val="24"/>
        </w:rPr>
        <w:t>D</w:t>
      </w:r>
      <w:r w:rsidR="00A316E1">
        <w:rPr>
          <w:rFonts w:cstheme="minorHAnsi"/>
          <w:sz w:val="24"/>
          <w:szCs w:val="24"/>
        </w:rPr>
        <w:t xml:space="preserve">rug </w:t>
      </w:r>
      <w:r w:rsidRPr="00DC7658">
        <w:rPr>
          <w:rFonts w:cstheme="minorHAnsi"/>
          <w:sz w:val="24"/>
          <w:szCs w:val="24"/>
        </w:rPr>
        <w:t>A</w:t>
      </w:r>
      <w:r w:rsidR="00A316E1">
        <w:rPr>
          <w:rFonts w:cstheme="minorHAnsi"/>
          <w:sz w:val="24"/>
          <w:szCs w:val="24"/>
        </w:rPr>
        <w:t>dministration</w:t>
      </w:r>
      <w:r w:rsidRPr="00DC7658">
        <w:rPr>
          <w:rFonts w:cstheme="minorHAnsi"/>
          <w:sz w:val="24"/>
          <w:szCs w:val="24"/>
        </w:rPr>
        <w:t xml:space="preserve"> and </w:t>
      </w:r>
      <w:r w:rsidR="00A316E1">
        <w:rPr>
          <w:rFonts w:cstheme="minorHAnsi"/>
          <w:sz w:val="24"/>
          <w:szCs w:val="24"/>
        </w:rPr>
        <w:t xml:space="preserve">the European Union </w:t>
      </w:r>
      <w:r w:rsidR="00265BE2">
        <w:rPr>
          <w:rFonts w:cstheme="minorHAnsi"/>
          <w:sz w:val="24"/>
          <w:szCs w:val="24"/>
        </w:rPr>
        <w:t>TPD</w:t>
      </w:r>
      <w:r w:rsidRPr="00DC7658">
        <w:rPr>
          <w:rFonts w:cstheme="minorHAnsi"/>
          <w:sz w:val="24"/>
          <w:szCs w:val="24"/>
        </w:rPr>
        <w:t>, resulted in greater health and addiction risk perceptions, they also resulted in inadvertently deterring smoker</w:t>
      </w:r>
      <w:r w:rsidR="00BA0847">
        <w:rPr>
          <w:rFonts w:cstheme="minorHAnsi"/>
          <w:sz w:val="24"/>
          <w:szCs w:val="24"/>
        </w:rPr>
        <w:t xml:space="preserve"> intention</w:t>
      </w:r>
      <w:r w:rsidRPr="00DC7658">
        <w:rPr>
          <w:rFonts w:cstheme="minorHAnsi"/>
          <w:sz w:val="24"/>
          <w:szCs w:val="24"/>
        </w:rPr>
        <w:t xml:space="preserve"> </w:t>
      </w:r>
      <w:r w:rsidR="006537B8">
        <w:rPr>
          <w:rFonts w:cstheme="minorHAnsi"/>
          <w:sz w:val="24"/>
          <w:szCs w:val="24"/>
        </w:rPr>
        <w:t>to</w:t>
      </w:r>
      <w:r w:rsidR="006537B8" w:rsidRPr="00DC7658">
        <w:rPr>
          <w:rFonts w:cstheme="minorHAnsi"/>
          <w:sz w:val="24"/>
          <w:szCs w:val="24"/>
        </w:rPr>
        <w:t xml:space="preserve"> </w:t>
      </w:r>
      <w:r w:rsidRPr="00DC7658">
        <w:rPr>
          <w:rFonts w:cstheme="minorHAnsi"/>
          <w:sz w:val="24"/>
          <w:szCs w:val="24"/>
        </w:rPr>
        <w:t xml:space="preserve">switch to vaping. </w:t>
      </w:r>
      <w:r w:rsidRPr="008A0401">
        <w:rPr>
          <w:rFonts w:cstheme="minorHAnsi"/>
          <w:sz w:val="24"/>
          <w:szCs w:val="24"/>
        </w:rPr>
        <w:t xml:space="preserve">Conversely, evidence from the few studies that have examined the impact of relative risk messages </w:t>
      </w:r>
      <w:r w:rsidRPr="00DC7658">
        <w:rPr>
          <w:rFonts w:cstheme="minorHAnsi"/>
          <w:sz w:val="24"/>
          <w:szCs w:val="24"/>
        </w:rPr>
        <w:t xml:space="preserve">found that </w:t>
      </w:r>
      <w:r w:rsidR="00DC7658" w:rsidRPr="00DC7658">
        <w:rPr>
          <w:rFonts w:cstheme="minorHAnsi"/>
          <w:sz w:val="24"/>
          <w:szCs w:val="24"/>
        </w:rPr>
        <w:t>such messages</w:t>
      </w:r>
      <w:r w:rsidRPr="00DC7658">
        <w:rPr>
          <w:rFonts w:cstheme="minorHAnsi"/>
          <w:sz w:val="24"/>
          <w:szCs w:val="24"/>
        </w:rPr>
        <w:t xml:space="preserve"> </w:t>
      </w:r>
      <w:r w:rsidR="00717CF7">
        <w:rPr>
          <w:rFonts w:cstheme="minorHAnsi"/>
          <w:sz w:val="24"/>
          <w:szCs w:val="24"/>
        </w:rPr>
        <w:t>increase</w:t>
      </w:r>
      <w:r w:rsidR="00717CF7" w:rsidRPr="00DC7658">
        <w:rPr>
          <w:rFonts w:cstheme="minorHAnsi"/>
          <w:sz w:val="24"/>
          <w:szCs w:val="24"/>
        </w:rPr>
        <w:t xml:space="preserve"> </w:t>
      </w:r>
      <w:r w:rsidRPr="00DC7658">
        <w:rPr>
          <w:rFonts w:cstheme="minorHAnsi"/>
          <w:sz w:val="24"/>
          <w:szCs w:val="24"/>
        </w:rPr>
        <w:t>the perception that NVPs are less harmful than combustible cigarettes,</w:t>
      </w:r>
      <w:r w:rsidR="001C0493">
        <w:rPr>
          <w:rFonts w:cstheme="minorHAnsi"/>
          <w:sz w:val="24"/>
          <w:szCs w:val="24"/>
        </w:rPr>
        <w:t xml:space="preserve"> and</w:t>
      </w:r>
      <w:r w:rsidRPr="00DC7658">
        <w:rPr>
          <w:rFonts w:cstheme="minorHAnsi"/>
          <w:sz w:val="24"/>
          <w:szCs w:val="24"/>
        </w:rPr>
        <w:t xml:space="preserve"> increased </w:t>
      </w:r>
      <w:r w:rsidRPr="00DC7658">
        <w:rPr>
          <w:rFonts w:eastAsia="Times New Roman" w:cstheme="minorHAnsi"/>
          <w:sz w:val="24"/>
          <w:szCs w:val="24"/>
          <w:lang w:eastAsia="en-AU"/>
        </w:rPr>
        <w:t>s</w:t>
      </w:r>
      <w:r w:rsidRPr="00DC7658">
        <w:rPr>
          <w:rFonts w:cstheme="minorHAnsi"/>
          <w:sz w:val="24"/>
          <w:szCs w:val="24"/>
        </w:rPr>
        <w:t xml:space="preserve">moker intention </w:t>
      </w:r>
      <w:r w:rsidRPr="00F7122F">
        <w:rPr>
          <w:rFonts w:cstheme="minorHAnsi"/>
          <w:sz w:val="24"/>
          <w:szCs w:val="24"/>
        </w:rPr>
        <w:t xml:space="preserve">to switch from smoking to vaping. </w:t>
      </w:r>
      <w:r w:rsidR="00DC7658" w:rsidRPr="00F7122F">
        <w:rPr>
          <w:rFonts w:cstheme="minorHAnsi"/>
          <w:sz w:val="24"/>
          <w:szCs w:val="24"/>
        </w:rPr>
        <w:t>W</w:t>
      </w:r>
      <w:r w:rsidRPr="00F7122F">
        <w:rPr>
          <w:rFonts w:cstheme="minorHAnsi"/>
          <w:sz w:val="24"/>
          <w:szCs w:val="24"/>
        </w:rPr>
        <w:t xml:space="preserve">hile addiction warnings are likely to increase misperceptions around NVP relative risk and decrease </w:t>
      </w:r>
      <w:r w:rsidR="001C0493">
        <w:rPr>
          <w:rFonts w:cstheme="minorHAnsi"/>
          <w:sz w:val="24"/>
          <w:szCs w:val="24"/>
        </w:rPr>
        <w:t>intentions to switch</w:t>
      </w:r>
      <w:r w:rsidRPr="00F7122F">
        <w:rPr>
          <w:rFonts w:cstheme="minorHAnsi"/>
          <w:sz w:val="24"/>
          <w:szCs w:val="24"/>
        </w:rPr>
        <w:t>, ‘low risk’ messages could also have an unintended consequence of encou</w:t>
      </w:r>
      <w:r w:rsidR="00DC7658" w:rsidRPr="00F7122F">
        <w:rPr>
          <w:rFonts w:cstheme="minorHAnsi"/>
          <w:sz w:val="24"/>
          <w:szCs w:val="24"/>
        </w:rPr>
        <w:t xml:space="preserve">raging non-smokers to use NVPs. </w:t>
      </w:r>
      <w:r w:rsidRPr="00F7122F">
        <w:rPr>
          <w:rFonts w:cstheme="minorHAnsi"/>
          <w:sz w:val="24"/>
          <w:szCs w:val="24"/>
        </w:rPr>
        <w:t xml:space="preserve">Therefore, embedding relative risk messages in standard warnings (e.g. nicotine </w:t>
      </w:r>
      <w:r w:rsidRPr="00F7122F">
        <w:rPr>
          <w:rFonts w:cstheme="minorHAnsi"/>
          <w:sz w:val="24"/>
          <w:szCs w:val="24"/>
        </w:rPr>
        <w:lastRenderedPageBreak/>
        <w:t xml:space="preserve">addiction warnings) could be a sensible risk communication strategy. It is interesting to note that </w:t>
      </w:r>
      <w:r w:rsidRPr="00F7122F">
        <w:rPr>
          <w:rFonts w:eastAsia="Times New Roman" w:cstheme="minorHAnsi"/>
          <w:sz w:val="24"/>
          <w:szCs w:val="24"/>
          <w:lang w:eastAsia="en-AU"/>
        </w:rPr>
        <w:t xml:space="preserve">although inclusion of relative risk messages in warnings labels were not perceived as being less understandable than warnings labels </w:t>
      </w:r>
      <w:r w:rsidR="006537B8">
        <w:rPr>
          <w:rFonts w:eastAsia="Times New Roman" w:cstheme="minorHAnsi"/>
          <w:sz w:val="24"/>
          <w:szCs w:val="24"/>
          <w:lang w:eastAsia="en-AU"/>
        </w:rPr>
        <w:t>without relative risk messages</w:t>
      </w:r>
      <w:r w:rsidRPr="00F7122F">
        <w:rPr>
          <w:rFonts w:eastAsia="Times New Roman" w:cstheme="minorHAnsi"/>
          <w:sz w:val="24"/>
          <w:szCs w:val="24"/>
          <w:lang w:eastAsia="en-AU"/>
        </w:rPr>
        <w:t>, and were not associated with higher NVP use intentions among non-smokers, they appeared to reduce recall of the message, and were perceived as less believable and credible compared with w</w:t>
      </w:r>
      <w:r w:rsidR="007039C8">
        <w:rPr>
          <w:rFonts w:eastAsia="Times New Roman" w:cstheme="minorHAnsi"/>
          <w:sz w:val="24"/>
          <w:szCs w:val="24"/>
          <w:lang w:eastAsia="en-AU"/>
        </w:rPr>
        <w:t>arning labels</w:t>
      </w:r>
      <w:r w:rsidRPr="00F7122F">
        <w:rPr>
          <w:rFonts w:eastAsia="Times New Roman" w:cstheme="minorHAnsi"/>
          <w:sz w:val="24"/>
          <w:szCs w:val="24"/>
          <w:lang w:eastAsia="en-AU"/>
        </w:rPr>
        <w:t xml:space="preserve"> alone. </w:t>
      </w:r>
      <w:r w:rsidRPr="00F7122F">
        <w:rPr>
          <w:rFonts w:cstheme="minorHAnsi"/>
          <w:sz w:val="24"/>
          <w:szCs w:val="24"/>
        </w:rPr>
        <w:t>This can be partially explained by the fact that</w:t>
      </w:r>
      <w:r w:rsidR="00C71BCB">
        <w:rPr>
          <w:rFonts w:cstheme="minorHAnsi"/>
          <w:sz w:val="24"/>
          <w:szCs w:val="24"/>
        </w:rPr>
        <w:t>:</w:t>
      </w:r>
      <w:r w:rsidRPr="00F7122F">
        <w:rPr>
          <w:rFonts w:cstheme="minorHAnsi"/>
          <w:sz w:val="24"/>
          <w:szCs w:val="24"/>
        </w:rPr>
        <w:t xml:space="preserve"> 1) shorter messages (such as those in warning labels) are eas</w:t>
      </w:r>
      <w:r w:rsidR="00C71BCB">
        <w:rPr>
          <w:rFonts w:cstheme="minorHAnsi"/>
          <w:sz w:val="24"/>
          <w:szCs w:val="24"/>
        </w:rPr>
        <w:t>ier</w:t>
      </w:r>
      <w:r w:rsidRPr="00F7122F">
        <w:rPr>
          <w:rFonts w:cstheme="minorHAnsi"/>
          <w:sz w:val="24"/>
          <w:szCs w:val="24"/>
        </w:rPr>
        <w:t xml:space="preserve"> to remember than </w:t>
      </w:r>
      <w:r w:rsidRPr="00F7122F">
        <w:rPr>
          <w:rFonts w:cstheme="minorHAnsi"/>
          <w:sz w:val="24"/>
          <w:szCs w:val="24"/>
          <w:shd w:val="clear" w:color="auto" w:fill="FFFFFF"/>
        </w:rPr>
        <w:t xml:space="preserve">relative risk messages </w:t>
      </w:r>
      <w:r w:rsidR="00C66EB3" w:rsidRPr="00F7122F">
        <w:rPr>
          <w:rFonts w:cstheme="minorHAnsi"/>
          <w:sz w:val="24"/>
          <w:szCs w:val="24"/>
          <w:shd w:val="clear" w:color="auto" w:fill="FFFFFF"/>
        </w:rPr>
        <w:t>presented within warning labels</w:t>
      </w:r>
      <w:r w:rsidR="00C71BCB">
        <w:rPr>
          <w:rFonts w:cstheme="minorHAnsi"/>
          <w:sz w:val="24"/>
          <w:szCs w:val="24"/>
          <w:shd w:val="clear" w:color="auto" w:fill="FFFFFF"/>
        </w:rPr>
        <w:t>;</w:t>
      </w:r>
      <w:r w:rsidR="00C66EB3" w:rsidRPr="00F7122F">
        <w:rPr>
          <w:rFonts w:cstheme="minorHAnsi"/>
          <w:sz w:val="24"/>
          <w:szCs w:val="24"/>
          <w:shd w:val="clear" w:color="auto" w:fill="FFFFFF"/>
        </w:rPr>
        <w:fldChar w:fldCharType="begin"/>
      </w:r>
      <w:r w:rsidR="007F1CC4">
        <w:rPr>
          <w:rFonts w:cstheme="minorHAnsi"/>
          <w:sz w:val="24"/>
          <w:szCs w:val="24"/>
          <w:shd w:val="clear" w:color="auto" w:fill="FFFFFF"/>
        </w:rPr>
        <w:instrText xml:space="preserve"> ADDIN EN.CITE &lt;EndNote&gt;&lt;Cite&gt;&lt;Author&gt;Wackowski&lt;/Author&gt;&lt;Year&gt;2016&lt;/Year&gt;&lt;RecNum&gt;58&lt;/RecNum&gt;&lt;DisplayText&gt;&lt;style face="superscript"&gt;59&lt;/style&gt;&lt;/DisplayText&gt;&lt;record&gt;&lt;rec-number&gt;58&lt;/rec-number&gt;&lt;foreign-keys&gt;&lt;key app="EN" db-id="xrrd29za8ev5zpedt5s5vwsdwzsx5f9xfaax" timestamp="1609204857"&gt;58&lt;/key&gt;&lt;/foreign-keys&gt;&lt;ref-type name="Journal Article"&gt;17&lt;/ref-type&gt;&lt;contributors&gt;&lt;authors&gt;&lt;author&gt;Wackowski, Olivia A&lt;/author&gt;&lt;author&gt;O&amp;apos;Connor, Richard J&lt;/author&gt;&lt;author&gt;Strasser, Andrew A&lt;/author&gt;&lt;author&gt;Hammond, David&lt;/author&gt;&lt;author&gt;Villanti, Andrea C&lt;/author&gt;&lt;author&gt;Delnevo, Cristine D&lt;/author&gt;&lt;/authors&gt;&lt;/contributors&gt;&lt;titles&gt;&lt;title&gt;Smokers&amp;apos; and e-cigarette users&amp;apos; perceptions of modified risk warnings for e-cigarettes&lt;/title&gt;&lt;secondary-title&gt;Preventive medicine reports&lt;/secondary-title&gt;&lt;/titles&gt;&lt;periodical&gt;&lt;full-title&gt;Preventive medicine reports&lt;/full-title&gt;&lt;/periodical&gt;&lt;pages&gt;309-312&lt;/pages&gt;&lt;volume&gt;4&lt;/volume&gt;&lt;dates&gt;&lt;year&gt;2016&lt;/year&gt;&lt;/dates&gt;&lt;isbn&gt;2211-3355&lt;/isbn&gt;&lt;urls&gt;&lt;/urls&gt;&lt;/record&gt;&lt;/Cite&gt;&lt;/EndNote&gt;</w:instrText>
      </w:r>
      <w:r w:rsidR="00C66EB3" w:rsidRPr="00F7122F">
        <w:rPr>
          <w:rFonts w:cstheme="minorHAnsi"/>
          <w:sz w:val="24"/>
          <w:szCs w:val="24"/>
          <w:shd w:val="clear" w:color="auto" w:fill="FFFFFF"/>
        </w:rPr>
        <w:fldChar w:fldCharType="separate"/>
      </w:r>
      <w:r w:rsidR="007F1CC4" w:rsidRPr="007F1CC4">
        <w:rPr>
          <w:rFonts w:cstheme="minorHAnsi"/>
          <w:noProof/>
          <w:sz w:val="24"/>
          <w:szCs w:val="24"/>
          <w:shd w:val="clear" w:color="auto" w:fill="FFFFFF"/>
          <w:vertAlign w:val="superscript"/>
        </w:rPr>
        <w:t>59</w:t>
      </w:r>
      <w:r w:rsidR="00C66EB3" w:rsidRPr="00F7122F">
        <w:rPr>
          <w:rFonts w:cstheme="minorHAnsi"/>
          <w:sz w:val="24"/>
          <w:szCs w:val="24"/>
          <w:shd w:val="clear" w:color="auto" w:fill="FFFFFF"/>
        </w:rPr>
        <w:fldChar w:fldCharType="end"/>
      </w:r>
      <w:r w:rsidRPr="00F7122F">
        <w:rPr>
          <w:rFonts w:cstheme="minorHAnsi"/>
          <w:sz w:val="24"/>
          <w:szCs w:val="24"/>
        </w:rPr>
        <w:t xml:space="preserve"> </w:t>
      </w:r>
      <w:r w:rsidR="00BA0847">
        <w:rPr>
          <w:rFonts w:cstheme="minorHAnsi"/>
          <w:sz w:val="24"/>
          <w:szCs w:val="24"/>
        </w:rPr>
        <w:t xml:space="preserve">and </w:t>
      </w:r>
      <w:r w:rsidRPr="00F7122F">
        <w:rPr>
          <w:rFonts w:cstheme="minorHAnsi"/>
          <w:sz w:val="24"/>
          <w:szCs w:val="24"/>
        </w:rPr>
        <w:t xml:space="preserve">2) participants may be familiar with </w:t>
      </w:r>
      <w:r w:rsidR="00C71BCB">
        <w:rPr>
          <w:rFonts w:cstheme="minorHAnsi"/>
          <w:sz w:val="24"/>
          <w:szCs w:val="24"/>
        </w:rPr>
        <w:t xml:space="preserve">the </w:t>
      </w:r>
      <w:r w:rsidRPr="00F7122F">
        <w:rPr>
          <w:rFonts w:cstheme="minorHAnsi"/>
          <w:sz w:val="24"/>
          <w:szCs w:val="24"/>
        </w:rPr>
        <w:t>content</w:t>
      </w:r>
      <w:r w:rsidR="00C71BCB">
        <w:rPr>
          <w:rFonts w:cstheme="minorHAnsi"/>
          <w:sz w:val="24"/>
          <w:szCs w:val="24"/>
        </w:rPr>
        <w:t xml:space="preserve"> of</w:t>
      </w:r>
      <w:r w:rsidRPr="00F7122F">
        <w:rPr>
          <w:rFonts w:cstheme="minorHAnsi"/>
          <w:sz w:val="24"/>
          <w:szCs w:val="24"/>
        </w:rPr>
        <w:t xml:space="preserve"> standard warning labels (e.g. nicot</w:t>
      </w:r>
      <w:r w:rsidR="00F7122F" w:rsidRPr="00F7122F">
        <w:rPr>
          <w:rFonts w:cstheme="minorHAnsi"/>
          <w:sz w:val="24"/>
          <w:szCs w:val="24"/>
        </w:rPr>
        <w:t>ine addition, harms of smoking)</w:t>
      </w:r>
      <w:r w:rsidR="00F47F25">
        <w:rPr>
          <w:rFonts w:cstheme="minorHAnsi"/>
          <w:sz w:val="24"/>
          <w:szCs w:val="24"/>
        </w:rPr>
        <w:t>,</w:t>
      </w:r>
      <w:r w:rsidRPr="00F7122F">
        <w:rPr>
          <w:rFonts w:cstheme="minorHAnsi"/>
          <w:sz w:val="24"/>
          <w:szCs w:val="24"/>
        </w:rPr>
        <w:t xml:space="preserve"> and </w:t>
      </w:r>
      <w:r w:rsidR="00F7122F" w:rsidRPr="00F7122F">
        <w:rPr>
          <w:rFonts w:cstheme="minorHAnsi"/>
          <w:sz w:val="24"/>
          <w:szCs w:val="24"/>
        </w:rPr>
        <w:t>thus</w:t>
      </w:r>
      <w:r w:rsidRPr="00F7122F">
        <w:rPr>
          <w:rFonts w:cstheme="minorHAnsi"/>
          <w:sz w:val="24"/>
          <w:szCs w:val="24"/>
        </w:rPr>
        <w:t xml:space="preserve"> process messages based on pre-existing beliefs</w:t>
      </w:r>
      <w:r w:rsidR="00BA0847">
        <w:rPr>
          <w:rFonts w:cstheme="minorHAnsi"/>
          <w:sz w:val="24"/>
          <w:szCs w:val="24"/>
        </w:rPr>
        <w:t>.</w:t>
      </w:r>
    </w:p>
    <w:p w14:paraId="1614B67B" w14:textId="559449A5" w:rsidR="00F7122F" w:rsidRPr="00F7122F" w:rsidRDefault="003813F0" w:rsidP="00F7122F">
      <w:pPr>
        <w:spacing w:line="360" w:lineRule="auto"/>
        <w:jc w:val="both"/>
        <w:rPr>
          <w:rFonts w:cstheme="minorHAnsi"/>
          <w:sz w:val="24"/>
          <w:szCs w:val="24"/>
        </w:rPr>
      </w:pPr>
      <w:r w:rsidRPr="00F7122F">
        <w:rPr>
          <w:rFonts w:cstheme="minorHAnsi"/>
          <w:sz w:val="24"/>
          <w:szCs w:val="24"/>
        </w:rPr>
        <w:t>Amid the ongoing debate surrounding NVPs, public trust in individuals and organizations responsible for public education and risk communication is paramount to ensuring that the public has evidence-based information to make informed judgment</w:t>
      </w:r>
      <w:r w:rsidR="00A316E1">
        <w:rPr>
          <w:rFonts w:cstheme="minorHAnsi"/>
          <w:sz w:val="24"/>
          <w:szCs w:val="24"/>
        </w:rPr>
        <w:t>s</w:t>
      </w:r>
      <w:r w:rsidRPr="00F7122F">
        <w:rPr>
          <w:rFonts w:cstheme="minorHAnsi"/>
          <w:sz w:val="24"/>
          <w:szCs w:val="24"/>
        </w:rPr>
        <w:t xml:space="preserve">. </w:t>
      </w:r>
      <w:r w:rsidR="00F7122F" w:rsidRPr="00F7122F">
        <w:rPr>
          <w:rFonts w:cstheme="minorHAnsi"/>
          <w:sz w:val="24"/>
          <w:szCs w:val="24"/>
        </w:rPr>
        <w:t>Early findings suggest that racial/ethnic minority, low income, or low education group</w:t>
      </w:r>
      <w:r w:rsidR="00F47F25">
        <w:rPr>
          <w:rFonts w:cstheme="minorHAnsi"/>
          <w:sz w:val="24"/>
          <w:szCs w:val="24"/>
        </w:rPr>
        <w:t>s</w:t>
      </w:r>
      <w:r w:rsidR="00F7122F" w:rsidRPr="00F7122F">
        <w:rPr>
          <w:rFonts w:cstheme="minorHAnsi"/>
          <w:sz w:val="24"/>
          <w:szCs w:val="24"/>
        </w:rPr>
        <w:t xml:space="preserve"> are more trusting of NVP companies, and that this trust is associated with increased NVP use among </w:t>
      </w:r>
      <w:r w:rsidR="007039C8">
        <w:rPr>
          <w:rFonts w:cstheme="minorHAnsi"/>
          <w:sz w:val="24"/>
          <w:szCs w:val="24"/>
        </w:rPr>
        <w:t>non-users</w:t>
      </w:r>
      <w:r w:rsidR="00BA3C63">
        <w:rPr>
          <w:rFonts w:cstheme="minorHAnsi"/>
          <w:sz w:val="24"/>
          <w:szCs w:val="24"/>
        </w:rPr>
        <w:t xml:space="preserve"> of NVPs</w:t>
      </w:r>
      <w:r w:rsidR="006537B8">
        <w:rPr>
          <w:rFonts w:cstheme="minorHAnsi"/>
          <w:sz w:val="24"/>
          <w:szCs w:val="24"/>
        </w:rPr>
        <w:t>,</w:t>
      </w:r>
      <w:r w:rsidR="007039C8">
        <w:rPr>
          <w:rFonts w:cstheme="minorHAnsi"/>
          <w:sz w:val="24"/>
          <w:szCs w:val="24"/>
        </w:rPr>
        <w:t xml:space="preserve"> including </w:t>
      </w:r>
      <w:r w:rsidR="00F7122F" w:rsidRPr="00F7122F">
        <w:rPr>
          <w:rFonts w:cstheme="minorHAnsi"/>
          <w:sz w:val="24"/>
          <w:szCs w:val="24"/>
        </w:rPr>
        <w:t xml:space="preserve">young people. </w:t>
      </w:r>
      <w:r w:rsidR="00ED5551">
        <w:rPr>
          <w:rFonts w:cstheme="minorHAnsi"/>
          <w:sz w:val="24"/>
          <w:szCs w:val="24"/>
        </w:rPr>
        <w:t>The c</w:t>
      </w:r>
      <w:r w:rsidR="00F7122F" w:rsidRPr="00F7122F">
        <w:rPr>
          <w:rFonts w:cstheme="minorHAnsi"/>
          <w:sz w:val="24"/>
          <w:szCs w:val="24"/>
        </w:rPr>
        <w:t xml:space="preserve">ontent of future public education efforts regarding NVPs should take the target audience into consideration when preparing campaign materials. </w:t>
      </w:r>
      <w:r w:rsidRPr="00F7122F">
        <w:rPr>
          <w:rFonts w:cstheme="minorHAnsi"/>
          <w:sz w:val="24"/>
          <w:szCs w:val="24"/>
        </w:rPr>
        <w:t>The positive impact of relative risk communications can also be greatly improved by accompanying messages with quantifiable evidence, and attributing the message to a cre</w:t>
      </w:r>
      <w:r w:rsidR="00C66EB3" w:rsidRPr="00F7122F">
        <w:rPr>
          <w:rFonts w:cstheme="minorHAnsi"/>
          <w:sz w:val="24"/>
          <w:szCs w:val="24"/>
        </w:rPr>
        <w:t xml:space="preserve">dible public health </w:t>
      </w:r>
      <w:r w:rsidR="00A316E1">
        <w:rPr>
          <w:rFonts w:cstheme="minorHAnsi"/>
          <w:sz w:val="24"/>
          <w:szCs w:val="24"/>
        </w:rPr>
        <w:t>organisation</w:t>
      </w:r>
      <w:r w:rsidRPr="00F7122F">
        <w:rPr>
          <w:rFonts w:cstheme="minorHAnsi"/>
          <w:sz w:val="24"/>
          <w:szCs w:val="24"/>
        </w:rPr>
        <w:t>.</w:t>
      </w:r>
      <w:r w:rsidR="00C66EB3" w:rsidRPr="00F7122F">
        <w:rPr>
          <w:rFonts w:cstheme="minorHAnsi"/>
          <w:sz w:val="24"/>
          <w:szCs w:val="24"/>
        </w:rPr>
        <w:fldChar w:fldCharType="begin"/>
      </w:r>
      <w:r w:rsidR="003F3901">
        <w:rPr>
          <w:rFonts w:cstheme="minorHAnsi"/>
          <w:sz w:val="24"/>
          <w:szCs w:val="24"/>
        </w:rPr>
        <w:instrText xml:space="preserve"> ADDIN EN.CITE &lt;EndNote&gt;&lt;Cite&gt;&lt;Author&gt;Schmidt&lt;/Author&gt;&lt;Year&gt;2016&lt;/Year&gt;&lt;RecNum&gt;26&lt;/RecNum&gt;&lt;DisplayText&gt;&lt;style face="superscript"&gt;29&lt;/style&gt;&lt;/DisplayText&gt;&lt;record&gt;&lt;rec-number&gt;26&lt;/rec-number&gt;&lt;foreign-keys&gt;&lt;key app="EN" db-id="xrrd29za8ev5zpedt5s5vwsdwzsx5f9xfaax" timestamp="1609204856"&gt;26&lt;/key&gt;&lt;/foreign-keys&gt;&lt;ref-type name="Journal Article"&gt;17&lt;/ref-type&gt;&lt;contributors&gt;&lt;authors&gt;&lt;author&gt;Schmidt, Allison M&lt;/author&gt;&lt;author&gt;Ranney, Leah M&lt;/author&gt;&lt;author&gt;Pepper, Jessica K&lt;/author&gt;&lt;author&gt;Goldstein, Adam O&lt;/author&gt;&lt;/authors&gt;&lt;/contributors&gt;&lt;titles&gt;&lt;title&gt;Source credibility in tobacco control messaging&lt;/title&gt;&lt;secondary-title&gt;Tobacco regulatory science&lt;/secondary-title&gt;&lt;/titles&gt;&lt;periodical&gt;&lt;full-title&gt;Tobacco regulatory science&lt;/full-title&gt;&lt;/periodical&gt;&lt;pages&gt;31-37&lt;/pages&gt;&lt;volume&gt;2&lt;/volume&gt;&lt;number&gt;1&lt;/number&gt;&lt;dates&gt;&lt;year&gt;2016&lt;/year&gt;&lt;/dates&gt;&lt;isbn&gt;2333-9748&lt;/isbn&gt;&lt;urls&gt;&lt;/urls&gt;&lt;/record&gt;&lt;/Cite&gt;&lt;/EndNote&gt;</w:instrText>
      </w:r>
      <w:r w:rsidR="00C66EB3" w:rsidRPr="00F7122F">
        <w:rPr>
          <w:rFonts w:cstheme="minorHAnsi"/>
          <w:sz w:val="24"/>
          <w:szCs w:val="24"/>
        </w:rPr>
        <w:fldChar w:fldCharType="separate"/>
      </w:r>
      <w:r w:rsidR="003F3901" w:rsidRPr="003F3901">
        <w:rPr>
          <w:rFonts w:cstheme="minorHAnsi"/>
          <w:noProof/>
          <w:sz w:val="24"/>
          <w:szCs w:val="24"/>
          <w:vertAlign w:val="superscript"/>
        </w:rPr>
        <w:t>29</w:t>
      </w:r>
      <w:r w:rsidR="00C66EB3" w:rsidRPr="00F7122F">
        <w:rPr>
          <w:rFonts w:cstheme="minorHAnsi"/>
          <w:sz w:val="24"/>
          <w:szCs w:val="24"/>
        </w:rPr>
        <w:fldChar w:fldCharType="end"/>
      </w:r>
      <w:r w:rsidRPr="00F7122F">
        <w:rPr>
          <w:rFonts w:cstheme="minorHAnsi"/>
          <w:sz w:val="24"/>
          <w:szCs w:val="24"/>
        </w:rPr>
        <w:t xml:space="preserve"> </w:t>
      </w:r>
    </w:p>
    <w:p w14:paraId="4F155794" w14:textId="77767288" w:rsidR="003813F0" w:rsidRPr="00F7122F" w:rsidRDefault="003813F0" w:rsidP="00F7122F">
      <w:pPr>
        <w:spacing w:line="360" w:lineRule="auto"/>
        <w:jc w:val="both"/>
        <w:rPr>
          <w:rFonts w:cstheme="minorHAnsi"/>
          <w:sz w:val="24"/>
          <w:szCs w:val="24"/>
        </w:rPr>
      </w:pPr>
      <w:r w:rsidRPr="00F7122F">
        <w:rPr>
          <w:rFonts w:cstheme="minorHAnsi"/>
          <w:b/>
          <w:sz w:val="26"/>
          <w:szCs w:val="26"/>
          <w:shd w:val="clear" w:color="auto" w:fill="FFFFFF"/>
        </w:rPr>
        <w:t>Gaps and future directions</w:t>
      </w:r>
    </w:p>
    <w:p w14:paraId="7DBA216F" w14:textId="73BF7BA0" w:rsidR="00A316E1" w:rsidRDefault="003813F0" w:rsidP="003813F0">
      <w:pPr>
        <w:spacing w:line="360" w:lineRule="auto"/>
        <w:jc w:val="both"/>
        <w:rPr>
          <w:rFonts w:cstheme="minorHAnsi"/>
          <w:sz w:val="24"/>
          <w:szCs w:val="24"/>
        </w:rPr>
      </w:pPr>
      <w:r w:rsidRPr="00F7122F">
        <w:rPr>
          <w:rFonts w:cstheme="minorHAnsi"/>
          <w:sz w:val="24"/>
          <w:szCs w:val="24"/>
        </w:rPr>
        <w:t xml:space="preserve">This review identified several areas for future research. </w:t>
      </w:r>
      <w:r w:rsidR="004A0D4A">
        <w:rPr>
          <w:rFonts w:cstheme="minorHAnsi"/>
          <w:sz w:val="24"/>
          <w:szCs w:val="24"/>
          <w:shd w:val="clear" w:color="auto" w:fill="FFFFFF"/>
        </w:rPr>
        <w:t>Firstly</w:t>
      </w:r>
      <w:r w:rsidRPr="00F7122F">
        <w:rPr>
          <w:rFonts w:cstheme="minorHAnsi"/>
          <w:sz w:val="24"/>
          <w:szCs w:val="24"/>
          <w:shd w:val="clear" w:color="auto" w:fill="FFFFFF"/>
        </w:rPr>
        <w:t>, NVP</w:t>
      </w:r>
      <w:r w:rsidR="004A0D4A">
        <w:rPr>
          <w:rFonts w:cstheme="minorHAnsi"/>
          <w:sz w:val="24"/>
          <w:szCs w:val="24"/>
          <w:shd w:val="clear" w:color="auto" w:fill="FFFFFF"/>
        </w:rPr>
        <w:t>-</w:t>
      </w:r>
      <w:r w:rsidRPr="00F7122F">
        <w:rPr>
          <w:rFonts w:cstheme="minorHAnsi"/>
          <w:sz w:val="24"/>
          <w:szCs w:val="24"/>
          <w:shd w:val="clear" w:color="auto" w:fill="FFFFFF"/>
        </w:rPr>
        <w:t>related health m</w:t>
      </w:r>
      <w:r w:rsidR="000E40CB">
        <w:rPr>
          <w:rFonts w:cstheme="minorHAnsi"/>
          <w:sz w:val="24"/>
          <w:szCs w:val="24"/>
          <w:shd w:val="clear" w:color="auto" w:fill="FFFFFF"/>
        </w:rPr>
        <w:t>e</w:t>
      </w:r>
      <w:r w:rsidRPr="00F7122F">
        <w:rPr>
          <w:rFonts w:cstheme="minorHAnsi"/>
          <w:sz w:val="24"/>
          <w:szCs w:val="24"/>
          <w:shd w:val="clear" w:color="auto" w:fill="FFFFFF"/>
        </w:rPr>
        <w:t xml:space="preserve">ssages should </w:t>
      </w:r>
      <w:r w:rsidRPr="00F7122F">
        <w:rPr>
          <w:rFonts w:eastAsia="Times New Roman" w:cstheme="minorHAnsi"/>
          <w:sz w:val="24"/>
          <w:szCs w:val="24"/>
          <w:lang w:eastAsia="en-AU"/>
        </w:rPr>
        <w:t>inform</w:t>
      </w:r>
      <w:r w:rsidRPr="00F7122F">
        <w:rPr>
          <w:rFonts w:cstheme="minorHAnsi"/>
          <w:sz w:val="24"/>
          <w:szCs w:val="24"/>
          <w:shd w:val="clear" w:color="auto" w:fill="FFFFFF"/>
        </w:rPr>
        <w:t xml:space="preserve"> non-smokers</w:t>
      </w:r>
      <w:r w:rsidRPr="00F7122F">
        <w:rPr>
          <w:rFonts w:eastAsia="Times New Roman" w:cstheme="minorHAnsi"/>
          <w:sz w:val="24"/>
          <w:szCs w:val="24"/>
          <w:lang w:eastAsia="en-AU"/>
        </w:rPr>
        <w:t xml:space="preserve"> about risks and </w:t>
      </w:r>
      <w:r w:rsidRPr="00F7122F">
        <w:rPr>
          <w:rFonts w:cstheme="minorHAnsi"/>
          <w:sz w:val="24"/>
          <w:szCs w:val="24"/>
          <w:shd w:val="clear" w:color="auto" w:fill="FFFFFF"/>
        </w:rPr>
        <w:t>discourage NVP use</w:t>
      </w:r>
      <w:r w:rsidR="004A0D4A">
        <w:rPr>
          <w:rFonts w:cstheme="minorHAnsi"/>
          <w:sz w:val="24"/>
          <w:szCs w:val="24"/>
          <w:shd w:val="clear" w:color="auto" w:fill="FFFFFF"/>
        </w:rPr>
        <w:t>,</w:t>
      </w:r>
      <w:r w:rsidRPr="00F7122F">
        <w:rPr>
          <w:rFonts w:cstheme="minorHAnsi"/>
          <w:sz w:val="24"/>
          <w:szCs w:val="24"/>
          <w:shd w:val="clear" w:color="auto" w:fill="FFFFFF"/>
        </w:rPr>
        <w:t xml:space="preserve"> while </w:t>
      </w:r>
      <w:r w:rsidR="004A0D4A">
        <w:rPr>
          <w:rFonts w:cstheme="minorHAnsi"/>
          <w:sz w:val="24"/>
          <w:szCs w:val="24"/>
          <w:shd w:val="clear" w:color="auto" w:fill="FFFFFF"/>
        </w:rPr>
        <w:t xml:space="preserve">at the same time </w:t>
      </w:r>
      <w:r w:rsidRPr="00F7122F">
        <w:rPr>
          <w:rFonts w:cstheme="minorHAnsi"/>
          <w:sz w:val="24"/>
          <w:szCs w:val="24"/>
          <w:shd w:val="clear" w:color="auto" w:fill="FFFFFF"/>
        </w:rPr>
        <w:t xml:space="preserve">encouraging current and former smokers to switch to NVPs for </w:t>
      </w:r>
      <w:r w:rsidR="004A0D4A" w:rsidRPr="00F7122F">
        <w:rPr>
          <w:rFonts w:cstheme="minorHAnsi"/>
          <w:sz w:val="24"/>
          <w:szCs w:val="24"/>
          <w:shd w:val="clear" w:color="auto" w:fill="FFFFFF"/>
        </w:rPr>
        <w:t xml:space="preserve">harm </w:t>
      </w:r>
      <w:r w:rsidRPr="00F7122F">
        <w:rPr>
          <w:rFonts w:cstheme="minorHAnsi"/>
          <w:sz w:val="24"/>
          <w:szCs w:val="24"/>
          <w:shd w:val="clear" w:color="auto" w:fill="FFFFFF"/>
        </w:rPr>
        <w:t>reduc</w:t>
      </w:r>
      <w:r w:rsidR="004A0D4A">
        <w:rPr>
          <w:rFonts w:cstheme="minorHAnsi"/>
          <w:sz w:val="24"/>
          <w:szCs w:val="24"/>
          <w:shd w:val="clear" w:color="auto" w:fill="FFFFFF"/>
        </w:rPr>
        <w:t>tion</w:t>
      </w:r>
      <w:r w:rsidRPr="00F7122F">
        <w:rPr>
          <w:rFonts w:cstheme="minorHAnsi"/>
          <w:sz w:val="24"/>
          <w:szCs w:val="24"/>
          <w:shd w:val="clear" w:color="auto" w:fill="FFFFFF"/>
        </w:rPr>
        <w:t xml:space="preserve">. Only a few studies included in our review have reported data on the </w:t>
      </w:r>
      <w:r w:rsidRPr="00F7122F">
        <w:rPr>
          <w:rFonts w:cstheme="minorHAnsi"/>
          <w:sz w:val="24"/>
          <w:szCs w:val="24"/>
        </w:rPr>
        <w:t>unintended consequences of health messages on specific population</w:t>
      </w:r>
      <w:r w:rsidR="00100D2C">
        <w:rPr>
          <w:rFonts w:cstheme="minorHAnsi"/>
          <w:sz w:val="24"/>
          <w:szCs w:val="24"/>
        </w:rPr>
        <w:t>s</w:t>
      </w:r>
      <w:r w:rsidRPr="00F7122F">
        <w:rPr>
          <w:rFonts w:cstheme="minorHAnsi"/>
          <w:sz w:val="24"/>
          <w:szCs w:val="24"/>
        </w:rPr>
        <w:t xml:space="preserve">. Thus, evaluations of any NVP risk communications (both anti- and pro-NVP messages) need to </w:t>
      </w:r>
      <w:r w:rsidR="00100D2C">
        <w:rPr>
          <w:rFonts w:cstheme="minorHAnsi"/>
          <w:sz w:val="24"/>
          <w:szCs w:val="24"/>
        </w:rPr>
        <w:t xml:space="preserve">explore </w:t>
      </w:r>
      <w:r w:rsidRPr="00F7122F">
        <w:rPr>
          <w:rFonts w:cstheme="minorHAnsi"/>
          <w:sz w:val="24"/>
          <w:szCs w:val="24"/>
        </w:rPr>
        <w:t xml:space="preserve">whether these health messages result in unintended consequences (e.g. increased uptake of combustible cigarettes, engaging in long term dual use, enticing young people to take up vaping), and how different populations might be affected differently by these messages (e.g. youth vs. adult smokers). Future research </w:t>
      </w:r>
      <w:r w:rsidRPr="00F7122F">
        <w:rPr>
          <w:rFonts w:cstheme="minorHAnsi"/>
          <w:sz w:val="24"/>
          <w:szCs w:val="24"/>
        </w:rPr>
        <w:lastRenderedPageBreak/>
        <w:t>should also explore the most appropriate design features for relative risk messages (e.g. wording, size, colour, location</w:t>
      </w:r>
      <w:r w:rsidR="007039C8">
        <w:rPr>
          <w:rFonts w:cstheme="minorHAnsi"/>
          <w:sz w:val="24"/>
          <w:szCs w:val="24"/>
        </w:rPr>
        <w:t xml:space="preserve">, </w:t>
      </w:r>
      <w:r w:rsidRPr="00F7122F">
        <w:rPr>
          <w:rFonts w:cstheme="minorHAnsi"/>
          <w:sz w:val="24"/>
          <w:szCs w:val="24"/>
        </w:rPr>
        <w:t>formatting</w:t>
      </w:r>
      <w:r w:rsidR="007039C8">
        <w:rPr>
          <w:rFonts w:cstheme="minorHAnsi"/>
          <w:sz w:val="24"/>
          <w:szCs w:val="24"/>
        </w:rPr>
        <w:t>, and use of images</w:t>
      </w:r>
      <w:r w:rsidRPr="00F7122F">
        <w:rPr>
          <w:rFonts w:cstheme="minorHAnsi"/>
          <w:sz w:val="24"/>
          <w:szCs w:val="24"/>
        </w:rPr>
        <w:t xml:space="preserve">) and </w:t>
      </w:r>
      <w:r w:rsidR="00F12CA4">
        <w:rPr>
          <w:rFonts w:cstheme="minorHAnsi"/>
          <w:sz w:val="24"/>
          <w:szCs w:val="24"/>
        </w:rPr>
        <w:t xml:space="preserve">the </w:t>
      </w:r>
      <w:r w:rsidRPr="00F7122F">
        <w:rPr>
          <w:rFonts w:cstheme="minorHAnsi"/>
          <w:sz w:val="24"/>
          <w:szCs w:val="24"/>
        </w:rPr>
        <w:t xml:space="preserve">most effective way of </w:t>
      </w:r>
      <w:r w:rsidR="00A37896" w:rsidRPr="0046303D">
        <w:rPr>
          <w:rFonts w:cstheme="minorHAnsi"/>
          <w:sz w:val="24"/>
          <w:szCs w:val="24"/>
        </w:rPr>
        <w:t xml:space="preserve">embedding </w:t>
      </w:r>
      <w:r w:rsidRPr="00F7122F">
        <w:rPr>
          <w:rFonts w:cstheme="minorHAnsi"/>
          <w:sz w:val="24"/>
          <w:szCs w:val="24"/>
        </w:rPr>
        <w:t>NVP warnings</w:t>
      </w:r>
      <w:r w:rsidR="00A37896">
        <w:rPr>
          <w:rFonts w:cstheme="minorHAnsi"/>
          <w:sz w:val="24"/>
          <w:szCs w:val="24"/>
        </w:rPr>
        <w:t xml:space="preserve"> (such as nicotine addiction warnings)</w:t>
      </w:r>
      <w:r w:rsidRPr="00F7122F">
        <w:rPr>
          <w:rFonts w:cstheme="minorHAnsi"/>
          <w:sz w:val="24"/>
          <w:szCs w:val="24"/>
        </w:rPr>
        <w:t xml:space="preserve"> in order to maximize potential public health benefits while minimizing unintended consequences. </w:t>
      </w:r>
    </w:p>
    <w:p w14:paraId="18D9CD98" w14:textId="797185C2" w:rsidR="00A316E1" w:rsidRDefault="003813F0" w:rsidP="003813F0">
      <w:pPr>
        <w:spacing w:line="360" w:lineRule="auto"/>
        <w:jc w:val="both"/>
        <w:rPr>
          <w:rFonts w:cstheme="minorHAnsi"/>
          <w:sz w:val="24"/>
          <w:szCs w:val="24"/>
        </w:rPr>
      </w:pPr>
      <w:r w:rsidRPr="00F7122F">
        <w:rPr>
          <w:rFonts w:cstheme="minorHAnsi"/>
          <w:sz w:val="24"/>
          <w:szCs w:val="24"/>
        </w:rPr>
        <w:t xml:space="preserve">Second, </w:t>
      </w:r>
      <w:proofErr w:type="gramStart"/>
      <w:r w:rsidR="000E40CB">
        <w:rPr>
          <w:rFonts w:cstheme="minorHAnsi"/>
          <w:sz w:val="24"/>
          <w:szCs w:val="24"/>
        </w:rPr>
        <w:t xml:space="preserve">the </w:t>
      </w:r>
      <w:r w:rsidRPr="00F7122F">
        <w:rPr>
          <w:rFonts w:cstheme="minorHAnsi"/>
          <w:sz w:val="24"/>
          <w:szCs w:val="24"/>
        </w:rPr>
        <w:t>majority of</w:t>
      </w:r>
      <w:proofErr w:type="gramEnd"/>
      <w:r w:rsidRPr="00F7122F">
        <w:rPr>
          <w:rFonts w:cstheme="minorHAnsi"/>
          <w:sz w:val="24"/>
          <w:szCs w:val="24"/>
        </w:rPr>
        <w:t xml:space="preserve"> studies included in this review have primarily examined how variations </w:t>
      </w:r>
      <w:r w:rsidR="004A0D4A">
        <w:rPr>
          <w:rFonts w:cstheme="minorHAnsi"/>
          <w:sz w:val="24"/>
          <w:szCs w:val="24"/>
        </w:rPr>
        <w:t>i</w:t>
      </w:r>
      <w:r w:rsidRPr="00F7122F">
        <w:rPr>
          <w:rFonts w:cstheme="minorHAnsi"/>
          <w:sz w:val="24"/>
          <w:szCs w:val="24"/>
        </w:rPr>
        <w:t>n the warning message content affect consumer beliefs and behavioural intentions. However, variations to the design of NVP warnings (e.g.</w:t>
      </w:r>
      <w:r w:rsidR="00ED5551">
        <w:rPr>
          <w:rFonts w:cstheme="minorHAnsi"/>
          <w:sz w:val="24"/>
          <w:szCs w:val="24"/>
        </w:rPr>
        <w:t>,</w:t>
      </w:r>
      <w:r w:rsidRPr="00F7122F">
        <w:rPr>
          <w:rFonts w:cstheme="minorHAnsi"/>
          <w:sz w:val="24"/>
          <w:szCs w:val="24"/>
        </w:rPr>
        <w:t xml:space="preserve"> size and background colour) can also play a vital role in affecting how consumers respond to the messages. This is partially supported by early fin</w:t>
      </w:r>
      <w:r w:rsidR="000E40CB">
        <w:rPr>
          <w:rFonts w:cstheme="minorHAnsi"/>
          <w:sz w:val="24"/>
          <w:szCs w:val="24"/>
        </w:rPr>
        <w:t>d</w:t>
      </w:r>
      <w:r w:rsidRPr="00F7122F">
        <w:rPr>
          <w:rFonts w:cstheme="minorHAnsi"/>
          <w:sz w:val="24"/>
          <w:szCs w:val="24"/>
        </w:rPr>
        <w:t xml:space="preserve">ings </w:t>
      </w:r>
      <w:r w:rsidR="00A37896">
        <w:rPr>
          <w:rFonts w:cstheme="minorHAnsi"/>
          <w:sz w:val="24"/>
          <w:szCs w:val="24"/>
        </w:rPr>
        <w:t>from one study</w:t>
      </w:r>
      <w:r w:rsidR="00A37896">
        <w:rPr>
          <w:rFonts w:cstheme="minorHAnsi"/>
          <w:sz w:val="24"/>
          <w:szCs w:val="24"/>
        </w:rPr>
        <w:fldChar w:fldCharType="begin"/>
      </w:r>
      <w:r w:rsidR="007F1CC4">
        <w:rPr>
          <w:rFonts w:cstheme="minorHAnsi"/>
          <w:sz w:val="24"/>
          <w:szCs w:val="24"/>
        </w:rPr>
        <w:instrText xml:space="preserve"> ADDIN EN.CITE &lt;EndNote&gt;&lt;Cite&gt;&lt;Author&gt;Mays&lt;/Author&gt;&lt;Year&gt;2019&lt;/Year&gt;&lt;RecNum&gt;39&lt;/RecNum&gt;&lt;DisplayText&gt;&lt;style face="superscript"&gt;41&lt;/style&gt;&lt;/DisplayText&gt;&lt;record&gt;&lt;rec-number&gt;39&lt;/rec-number&gt;&lt;foreign-keys&gt;&lt;key app="EN" db-id="xrrd29za8ev5zpedt5s5vwsdwzsx5f9xfaax" timestamp="1609204856"&gt;39&lt;/key&gt;&lt;/foreign-keys&gt;&lt;ref-type name="Journal Article"&gt;17&lt;/ref-type&gt;&lt;contributors&gt;&lt;authors&gt;&lt;author&gt;Mays, Darren&lt;/author&gt;&lt;author&gt;Villanti, Andrea&lt;/author&gt;&lt;author&gt;Niaura, Raymond S&lt;/author&gt;&lt;author&gt;Lindblom, Eric N&lt;/author&gt;&lt;author&gt;Strasser, Andrew A&lt;/author&gt;&lt;/authors&gt;&lt;/contributors&gt;&lt;titles&gt;&lt;title&gt;The effects of varying electronic cigarette warning label design features on attention, recall, and product perceptions among young adults&lt;/title&gt;&lt;secondary-title&gt;Health Communication&lt;/secondary-title&gt;&lt;/titles&gt;&lt;periodical&gt;&lt;full-title&gt;Health Communication&lt;/full-title&gt;&lt;/periodical&gt;&lt;pages&gt;317-324&lt;/pages&gt;&lt;volume&gt;34&lt;/volume&gt;&lt;number&gt;3&lt;/number&gt;&lt;dates&gt;&lt;year&gt;2019&lt;/year&gt;&lt;/dates&gt;&lt;isbn&gt;1041-0236&lt;/isbn&gt;&lt;urls&gt;&lt;/urls&gt;&lt;/record&gt;&lt;/Cite&gt;&lt;/EndNote&gt;</w:instrText>
      </w:r>
      <w:r w:rsidR="00A37896">
        <w:rPr>
          <w:rFonts w:cstheme="minorHAnsi"/>
          <w:sz w:val="24"/>
          <w:szCs w:val="24"/>
        </w:rPr>
        <w:fldChar w:fldCharType="separate"/>
      </w:r>
      <w:r w:rsidR="007F1CC4" w:rsidRPr="007F1CC4">
        <w:rPr>
          <w:rFonts w:cstheme="minorHAnsi"/>
          <w:noProof/>
          <w:sz w:val="24"/>
          <w:szCs w:val="24"/>
          <w:vertAlign w:val="superscript"/>
        </w:rPr>
        <w:t>41</w:t>
      </w:r>
      <w:r w:rsidR="00A37896">
        <w:rPr>
          <w:rFonts w:cstheme="minorHAnsi"/>
          <w:sz w:val="24"/>
          <w:szCs w:val="24"/>
        </w:rPr>
        <w:fldChar w:fldCharType="end"/>
      </w:r>
      <w:r w:rsidR="00A37896">
        <w:rPr>
          <w:rFonts w:cstheme="minorHAnsi"/>
          <w:sz w:val="24"/>
          <w:szCs w:val="24"/>
        </w:rPr>
        <w:t xml:space="preserve"> </w:t>
      </w:r>
      <w:r w:rsidRPr="00F7122F">
        <w:rPr>
          <w:rFonts w:cstheme="minorHAnsi"/>
          <w:sz w:val="24"/>
          <w:szCs w:val="24"/>
        </w:rPr>
        <w:t xml:space="preserve">that consumers are more likely to report visually attending to NVP warning labels on red versus white backgrounds. The optimal combination of label design features, however, remains to be developed and examined. </w:t>
      </w:r>
    </w:p>
    <w:p w14:paraId="7A685EE5" w14:textId="360EEAFE" w:rsidR="003813F0" w:rsidRPr="00F7122F" w:rsidRDefault="003813F0" w:rsidP="000109F6">
      <w:pPr>
        <w:pStyle w:val="CommentText"/>
        <w:spacing w:line="360" w:lineRule="auto"/>
        <w:jc w:val="both"/>
        <w:rPr>
          <w:rFonts w:cstheme="minorHAnsi"/>
          <w:sz w:val="24"/>
          <w:szCs w:val="24"/>
        </w:rPr>
      </w:pPr>
      <w:r w:rsidRPr="00F7122F">
        <w:rPr>
          <w:rFonts w:cstheme="minorHAnsi"/>
          <w:sz w:val="24"/>
          <w:szCs w:val="24"/>
        </w:rPr>
        <w:t xml:space="preserve">Third, the negative correlation between trust in healthcare professionals and perceiving </w:t>
      </w:r>
      <w:r w:rsidR="00ED5551">
        <w:rPr>
          <w:rFonts w:cstheme="minorHAnsi"/>
          <w:sz w:val="24"/>
          <w:szCs w:val="24"/>
        </w:rPr>
        <w:t xml:space="preserve">that </w:t>
      </w:r>
      <w:r w:rsidRPr="00F7122F">
        <w:rPr>
          <w:rFonts w:cstheme="minorHAnsi"/>
          <w:sz w:val="24"/>
          <w:szCs w:val="24"/>
        </w:rPr>
        <w:t xml:space="preserve">NVPs </w:t>
      </w:r>
      <w:r w:rsidR="00ED5551">
        <w:rPr>
          <w:rFonts w:cstheme="minorHAnsi"/>
          <w:sz w:val="24"/>
          <w:szCs w:val="24"/>
        </w:rPr>
        <w:t xml:space="preserve">are </w:t>
      </w:r>
      <w:r w:rsidRPr="00F7122F">
        <w:rPr>
          <w:rFonts w:cstheme="minorHAnsi"/>
          <w:sz w:val="24"/>
          <w:szCs w:val="24"/>
        </w:rPr>
        <w:t>as harmful as combustible cigarettes highlights the need for training and educational support for healthcare professionals, enabl</w:t>
      </w:r>
      <w:r w:rsidR="00100D2C">
        <w:rPr>
          <w:rFonts w:cstheme="minorHAnsi"/>
          <w:sz w:val="24"/>
          <w:szCs w:val="24"/>
        </w:rPr>
        <w:t>ing</w:t>
      </w:r>
      <w:r w:rsidRPr="00F7122F">
        <w:rPr>
          <w:rFonts w:cstheme="minorHAnsi"/>
          <w:sz w:val="24"/>
          <w:szCs w:val="24"/>
        </w:rPr>
        <w:t xml:space="preserve"> them to provide consistent and accurate messaging regarding NVPs. </w:t>
      </w:r>
      <w:r w:rsidR="004A0832" w:rsidRPr="00F7122F">
        <w:rPr>
          <w:rFonts w:cstheme="minorHAnsi"/>
          <w:sz w:val="24"/>
          <w:szCs w:val="24"/>
        </w:rPr>
        <w:t xml:space="preserve">Fourth, </w:t>
      </w:r>
      <w:r w:rsidR="004A0832" w:rsidRPr="00F7122F">
        <w:rPr>
          <w:sz w:val="24"/>
          <w:szCs w:val="24"/>
        </w:rPr>
        <w:t xml:space="preserve">as all studies come from either the USA or the UK, </w:t>
      </w:r>
      <w:r w:rsidR="00F12CA4">
        <w:rPr>
          <w:sz w:val="24"/>
          <w:szCs w:val="24"/>
        </w:rPr>
        <w:t xml:space="preserve">and </w:t>
      </w:r>
      <w:r w:rsidR="004A0832" w:rsidRPr="00F7122F">
        <w:rPr>
          <w:sz w:val="24"/>
          <w:szCs w:val="24"/>
        </w:rPr>
        <w:t>there is a need for evidence from other countries with different regulatory landscape</w:t>
      </w:r>
      <w:r w:rsidR="00ED5551">
        <w:rPr>
          <w:sz w:val="24"/>
          <w:szCs w:val="24"/>
        </w:rPr>
        <w:t>s</w:t>
      </w:r>
      <w:r w:rsidR="004A0832" w:rsidRPr="00F7122F">
        <w:rPr>
          <w:sz w:val="24"/>
          <w:szCs w:val="24"/>
        </w:rPr>
        <w:t xml:space="preserve"> </w:t>
      </w:r>
      <w:r w:rsidR="00F12CA4">
        <w:rPr>
          <w:sz w:val="24"/>
          <w:szCs w:val="24"/>
        </w:rPr>
        <w:t>as</w:t>
      </w:r>
      <w:r w:rsidR="00F12CA4" w:rsidRPr="00F7122F">
        <w:rPr>
          <w:sz w:val="24"/>
          <w:szCs w:val="24"/>
        </w:rPr>
        <w:t xml:space="preserve"> </w:t>
      </w:r>
      <w:r w:rsidR="004A0832" w:rsidRPr="00F7122F">
        <w:rPr>
          <w:sz w:val="24"/>
          <w:szCs w:val="24"/>
        </w:rPr>
        <w:t>awareness of and perceptions about the relative harmfulness of NVPs is likely to be influenced by how a country regulates the sale and supply of NVPs. Findings from</w:t>
      </w:r>
      <w:r w:rsidR="004A0832" w:rsidRPr="00F7122F">
        <w:t xml:space="preserve"> </w:t>
      </w:r>
      <w:r w:rsidR="00ED5551">
        <w:t xml:space="preserve">the </w:t>
      </w:r>
      <w:r w:rsidR="004A0832" w:rsidRPr="00F7122F">
        <w:rPr>
          <w:sz w:val="24"/>
          <w:szCs w:val="24"/>
        </w:rPr>
        <w:t xml:space="preserve">International Tobacco Control </w:t>
      </w:r>
      <w:r w:rsidR="00ED5551">
        <w:rPr>
          <w:sz w:val="24"/>
          <w:szCs w:val="24"/>
        </w:rPr>
        <w:t xml:space="preserve">Policy Evaluation </w:t>
      </w:r>
      <w:r w:rsidR="004A0832" w:rsidRPr="00F7122F">
        <w:rPr>
          <w:sz w:val="24"/>
          <w:szCs w:val="24"/>
        </w:rPr>
        <w:t xml:space="preserve">(ITC) survey </w:t>
      </w:r>
      <w:r w:rsidR="003172BD" w:rsidRPr="00F7122F">
        <w:rPr>
          <w:sz w:val="24"/>
          <w:szCs w:val="24"/>
        </w:rPr>
        <w:t>showed</w:t>
      </w:r>
      <w:r w:rsidR="004A0832" w:rsidRPr="00F7122F">
        <w:rPr>
          <w:sz w:val="24"/>
          <w:szCs w:val="24"/>
        </w:rPr>
        <w:t xml:space="preserve"> that</w:t>
      </w:r>
      <w:r w:rsidR="00ED5551">
        <w:rPr>
          <w:sz w:val="24"/>
          <w:szCs w:val="24"/>
        </w:rPr>
        <w:t>:</w:t>
      </w:r>
      <w:r w:rsidR="004A0832" w:rsidRPr="00F7122F">
        <w:rPr>
          <w:sz w:val="24"/>
          <w:szCs w:val="24"/>
        </w:rPr>
        <w:t xml:space="preserve"> 1) awareness and use of NVPs are greater in countries with liberal approaches to the use and marketing of </w:t>
      </w:r>
      <w:r w:rsidR="00C66EB3" w:rsidRPr="00F7122F">
        <w:rPr>
          <w:sz w:val="24"/>
          <w:szCs w:val="24"/>
        </w:rPr>
        <w:t>NVPs</w:t>
      </w:r>
      <w:r w:rsidR="00ED5551">
        <w:rPr>
          <w:sz w:val="24"/>
          <w:szCs w:val="24"/>
        </w:rPr>
        <w:t>,</w:t>
      </w:r>
      <w:r w:rsidR="00C66EB3" w:rsidRPr="00F7122F">
        <w:rPr>
          <w:sz w:val="24"/>
          <w:szCs w:val="24"/>
        </w:rPr>
        <w:t xml:space="preserve"> such as the UK</w:t>
      </w:r>
      <w:r w:rsidR="00C66EB3" w:rsidRPr="00F7122F">
        <w:rPr>
          <w:sz w:val="24"/>
          <w:szCs w:val="24"/>
        </w:rPr>
        <w:fldChar w:fldCharType="begin"/>
      </w:r>
      <w:r w:rsidR="007F1CC4">
        <w:rPr>
          <w:sz w:val="24"/>
          <w:szCs w:val="24"/>
        </w:rPr>
        <w:instrText xml:space="preserve"> ADDIN EN.CITE &lt;EndNote&gt;&lt;Cite&gt;&lt;Author&gt;Gravely&lt;/Author&gt;&lt;Year&gt;2019&lt;/Year&gt;&lt;RecNum&gt;59&lt;/RecNum&gt;&lt;DisplayText&gt;&lt;style face="superscript"&gt;60&lt;/style&gt;&lt;/DisplayText&gt;&lt;record&gt;&lt;rec-number&gt;59&lt;/rec-number&gt;&lt;foreign-keys&gt;&lt;key app="EN" db-id="xrrd29za8ev5zpedt5s5vwsdwzsx5f9xfaax" timestamp="1609204857"&gt;59&lt;/key&gt;&lt;/foreign-keys&gt;&lt;ref-type name="Journal Article"&gt;17&lt;/ref-type&gt;&lt;contributors&gt;&lt;authors&gt;&lt;author&gt;Gravely, Shannon&lt;/author&gt;&lt;author&gt;Driezen, Pete&lt;/author&gt;&lt;author&gt;Ouimet, Janine&lt;/author&gt;&lt;author&gt;Quah, Anne CK&lt;/author&gt;&lt;author&gt;Cummings, K Michael&lt;/author&gt;&lt;author&gt;Thompson, Mary E&lt;/author&gt;&lt;author&gt;Boudreau, Christian&lt;/author&gt;&lt;author&gt;Hammond, David&lt;/author&gt;&lt;author&gt;McNeill, Ann&lt;/author&gt;&lt;author&gt;Borland, Ron&lt;/author&gt;&lt;/authors&gt;&lt;/contributors&gt;&lt;titles&gt;&lt;title&gt;Prevalence of awareness, ever‐use and current use of nicotine vaping products (NVPs) among adult current smokers and ex‐smokers in 14 countries with differing regulations on sales and marketing of NVPs: cross‐sectional findings from the ITC Project&lt;/title&gt;&lt;secondary-title&gt;Addiction&lt;/secondary-title&gt;&lt;/titles&gt;&lt;periodical&gt;&lt;full-title&gt;Addiction&lt;/full-title&gt;&lt;/periodical&gt;&lt;pages&gt;1060-1073&lt;/pages&gt;&lt;volume&gt;114&lt;/volume&gt;&lt;number&gt;6&lt;/number&gt;&lt;dates&gt;&lt;year&gt;2019&lt;/year&gt;&lt;/dates&gt;&lt;isbn&gt;0965-2140&lt;/isbn&gt;&lt;urls&gt;&lt;/urls&gt;&lt;/record&gt;&lt;/Cite&gt;&lt;/EndNote&gt;</w:instrText>
      </w:r>
      <w:r w:rsidR="00C66EB3" w:rsidRPr="00F7122F">
        <w:rPr>
          <w:sz w:val="24"/>
          <w:szCs w:val="24"/>
        </w:rPr>
        <w:fldChar w:fldCharType="separate"/>
      </w:r>
      <w:r w:rsidR="007F1CC4" w:rsidRPr="007F1CC4">
        <w:rPr>
          <w:noProof/>
          <w:sz w:val="24"/>
          <w:szCs w:val="24"/>
          <w:vertAlign w:val="superscript"/>
        </w:rPr>
        <w:t>60</w:t>
      </w:r>
      <w:r w:rsidR="00C66EB3" w:rsidRPr="00F7122F">
        <w:rPr>
          <w:sz w:val="24"/>
          <w:szCs w:val="24"/>
        </w:rPr>
        <w:fldChar w:fldCharType="end"/>
      </w:r>
      <w:r w:rsidR="00C66EB3" w:rsidRPr="00F7122F">
        <w:rPr>
          <w:sz w:val="24"/>
          <w:szCs w:val="24"/>
        </w:rPr>
        <w:t>,</w:t>
      </w:r>
      <w:r w:rsidR="004A0832" w:rsidRPr="00F7122F">
        <w:t xml:space="preserve"> </w:t>
      </w:r>
      <w:r w:rsidR="004A0832" w:rsidRPr="00551DE4">
        <w:rPr>
          <w:sz w:val="24"/>
          <w:szCs w:val="24"/>
        </w:rPr>
        <w:t>and</w:t>
      </w:r>
      <w:r w:rsidR="004A0832" w:rsidRPr="00F7122F">
        <w:t xml:space="preserve"> </w:t>
      </w:r>
      <w:r w:rsidR="00551DE4">
        <w:rPr>
          <w:sz w:val="24"/>
          <w:szCs w:val="24"/>
        </w:rPr>
        <w:t>2)</w:t>
      </w:r>
      <w:r w:rsidR="004A0832" w:rsidRPr="00F7122F">
        <w:rPr>
          <w:sz w:val="24"/>
          <w:szCs w:val="24"/>
        </w:rPr>
        <w:t xml:space="preserve"> the perception that NVPs are less harmful than combustible cigarettes was considerably higher in the UK than in Australia, reflecting the UK’s less restrictive</w:t>
      </w:r>
      <w:r w:rsidR="00C66EB3" w:rsidRPr="00F7122F">
        <w:rPr>
          <w:sz w:val="24"/>
          <w:szCs w:val="24"/>
        </w:rPr>
        <w:t xml:space="preserve"> regulatory environment for NVPs.</w:t>
      </w:r>
      <w:r w:rsidR="00C66EB3" w:rsidRPr="00F7122F">
        <w:rPr>
          <w:sz w:val="24"/>
          <w:szCs w:val="24"/>
        </w:rPr>
        <w:fldChar w:fldCharType="begin"/>
      </w:r>
      <w:r w:rsidR="007F1CC4">
        <w:rPr>
          <w:sz w:val="24"/>
          <w:szCs w:val="24"/>
        </w:rPr>
        <w:instrText xml:space="preserve"> ADDIN EN.CITE &lt;EndNote&gt;&lt;Cite&gt;&lt;Author&gt;Yong&lt;/Author&gt;&lt;Year&gt;2017&lt;/Year&gt;&lt;RecNum&gt;60&lt;/RecNum&gt;&lt;DisplayText&gt;&lt;style face="superscript"&gt;61&lt;/style&gt;&lt;/DisplayText&gt;&lt;record&gt;&lt;rec-number&gt;60&lt;/rec-number&gt;&lt;foreign-keys&gt;&lt;key app="EN" db-id="xrrd29za8ev5zpedt5s5vwsdwzsx5f9xfaax" timestamp="1609204857"&gt;60&lt;/key&gt;&lt;/foreign-keys&gt;&lt;ref-type name="Journal Article"&gt;17&lt;/ref-type&gt;&lt;contributors&gt;&lt;authors&gt;&lt;author&gt;Yong, Hua-Hie&lt;/author&gt;&lt;author&gt;Borland, Ron&lt;/author&gt;&lt;author&gt;Balmford, James&lt;/author&gt;&lt;author&gt;Hitchman, Sara C&lt;/author&gt;&lt;author&gt;Cummings, K Michael&lt;/author&gt;&lt;author&gt;Driezen, Pete&lt;/author&gt;&lt;author&gt;Thompson, Mary E&lt;/author&gt;&lt;/authors&gt;&lt;/contributors&gt;&lt;titles&gt;&lt;title&gt;Prevalence and correlates of the belief that electronic cigarettes are a lot less harmful than conventional cigarettes under the different regulatory environments of Australia and the United Kingdom&lt;/title&gt;&lt;secondary-title&gt;Nicotine &amp;amp; Tobacco Research&lt;/secondary-title&gt;&lt;/titles&gt;&lt;periodical&gt;&lt;full-title&gt;Nicotine &amp;amp; Tobacco Research&lt;/full-title&gt;&lt;/periodical&gt;&lt;pages&gt;258-263&lt;/pages&gt;&lt;volume&gt;19&lt;/volume&gt;&lt;number&gt;2&lt;/number&gt;&lt;dates&gt;&lt;year&gt;2017&lt;/year&gt;&lt;/dates&gt;&lt;isbn&gt;1462-2203&lt;/isbn&gt;&lt;urls&gt;&lt;/urls&gt;&lt;/record&gt;&lt;/Cite&gt;&lt;/EndNote&gt;</w:instrText>
      </w:r>
      <w:r w:rsidR="00C66EB3" w:rsidRPr="00F7122F">
        <w:rPr>
          <w:sz w:val="24"/>
          <w:szCs w:val="24"/>
        </w:rPr>
        <w:fldChar w:fldCharType="separate"/>
      </w:r>
      <w:r w:rsidR="007F1CC4" w:rsidRPr="007F1CC4">
        <w:rPr>
          <w:noProof/>
          <w:sz w:val="24"/>
          <w:szCs w:val="24"/>
          <w:vertAlign w:val="superscript"/>
        </w:rPr>
        <w:t>61</w:t>
      </w:r>
      <w:r w:rsidR="00C66EB3" w:rsidRPr="00F7122F">
        <w:rPr>
          <w:sz w:val="24"/>
          <w:szCs w:val="24"/>
        </w:rPr>
        <w:fldChar w:fldCharType="end"/>
      </w:r>
      <w:r w:rsidR="004A0832" w:rsidRPr="00F7122F">
        <w:rPr>
          <w:sz w:val="24"/>
          <w:szCs w:val="24"/>
        </w:rPr>
        <w:t xml:space="preserve"> </w:t>
      </w:r>
      <w:r w:rsidR="000109F6" w:rsidRPr="00351746">
        <w:rPr>
          <w:rFonts w:cstheme="minorHAnsi"/>
          <w:sz w:val="24"/>
          <w:szCs w:val="24"/>
        </w:rPr>
        <w:t xml:space="preserve">Furthermore, all </w:t>
      </w:r>
      <w:r w:rsidR="000109F6">
        <w:rPr>
          <w:rFonts w:cstheme="minorHAnsi"/>
          <w:sz w:val="24"/>
          <w:szCs w:val="24"/>
        </w:rPr>
        <w:t>of the</w:t>
      </w:r>
      <w:r w:rsidR="000109F6" w:rsidRPr="00351746">
        <w:rPr>
          <w:rFonts w:cstheme="minorHAnsi"/>
          <w:sz w:val="24"/>
          <w:szCs w:val="24"/>
        </w:rPr>
        <w:t xml:space="preserve"> studies on source credibility were conducted in</w:t>
      </w:r>
      <w:r w:rsidR="004A0D4A">
        <w:rPr>
          <w:rFonts w:cstheme="minorHAnsi"/>
          <w:sz w:val="24"/>
          <w:szCs w:val="24"/>
        </w:rPr>
        <w:t xml:space="preserve"> the</w:t>
      </w:r>
      <w:r w:rsidR="000109F6" w:rsidRPr="00351746">
        <w:rPr>
          <w:rFonts w:cstheme="minorHAnsi"/>
          <w:sz w:val="24"/>
          <w:szCs w:val="24"/>
        </w:rPr>
        <w:t xml:space="preserve"> USA where public health agencies including the FDA have generally focussed on the potential risks of NVPs in their communications, whereas public health agencies in countries such as the UK (e.g. Public Health England) framed NVPs in a gain rather than loss context. Thus, the findings regarding source credibility might have been confounded by the content of the messages </w:t>
      </w:r>
      <w:r w:rsidR="000109F6" w:rsidRPr="00351746">
        <w:rPr>
          <w:rFonts w:eastAsia="Times New Roman"/>
          <w:sz w:val="24"/>
          <w:szCs w:val="24"/>
          <w:lang w:eastAsia="en-GB"/>
        </w:rPr>
        <w:t xml:space="preserve">that are provided by the corresponding source. </w:t>
      </w:r>
      <w:r w:rsidRPr="00F7122F">
        <w:rPr>
          <w:rFonts w:cstheme="minorHAnsi"/>
          <w:sz w:val="24"/>
          <w:szCs w:val="24"/>
        </w:rPr>
        <w:t xml:space="preserve">In general, there is a need for more studies on how health messages and source credibility impact tobacco </w:t>
      </w:r>
      <w:r w:rsidR="00F12CA4">
        <w:rPr>
          <w:rFonts w:cstheme="minorHAnsi"/>
          <w:sz w:val="24"/>
          <w:szCs w:val="24"/>
        </w:rPr>
        <w:t>and</w:t>
      </w:r>
      <w:r w:rsidRPr="00F7122F">
        <w:rPr>
          <w:rFonts w:cstheme="minorHAnsi"/>
          <w:sz w:val="24"/>
          <w:szCs w:val="24"/>
        </w:rPr>
        <w:t xml:space="preserve"> NVP use intentions</w:t>
      </w:r>
      <w:r w:rsidR="004A0D4A">
        <w:rPr>
          <w:rFonts w:cstheme="minorHAnsi"/>
          <w:sz w:val="24"/>
          <w:szCs w:val="24"/>
        </w:rPr>
        <w:t>,</w:t>
      </w:r>
      <w:r w:rsidRPr="00F7122F">
        <w:rPr>
          <w:rFonts w:cstheme="minorHAnsi"/>
          <w:sz w:val="24"/>
          <w:szCs w:val="24"/>
        </w:rPr>
        <w:t xml:space="preserve"> and long-term behaviour </w:t>
      </w:r>
      <w:r w:rsidR="004A0D4A">
        <w:rPr>
          <w:rFonts w:cstheme="minorHAnsi"/>
          <w:sz w:val="24"/>
          <w:szCs w:val="24"/>
        </w:rPr>
        <w:t>adjustments</w:t>
      </w:r>
      <w:r w:rsidR="004A0D4A" w:rsidRPr="00F7122F">
        <w:rPr>
          <w:rFonts w:cstheme="minorHAnsi"/>
          <w:sz w:val="24"/>
          <w:szCs w:val="24"/>
        </w:rPr>
        <w:t xml:space="preserve"> </w:t>
      </w:r>
      <w:r w:rsidRPr="00F7122F">
        <w:rPr>
          <w:rFonts w:cstheme="minorHAnsi"/>
          <w:sz w:val="24"/>
          <w:szCs w:val="24"/>
        </w:rPr>
        <w:t>such as quit</w:t>
      </w:r>
      <w:r w:rsidR="00ED5551">
        <w:rPr>
          <w:rFonts w:cstheme="minorHAnsi"/>
          <w:sz w:val="24"/>
          <w:szCs w:val="24"/>
        </w:rPr>
        <w:t>ting</w:t>
      </w:r>
      <w:r w:rsidRPr="00F7122F">
        <w:rPr>
          <w:rFonts w:cstheme="minorHAnsi"/>
          <w:sz w:val="24"/>
          <w:szCs w:val="24"/>
        </w:rPr>
        <w:t xml:space="preserve"> smoking, switching to NVPs or engaging in dual use</w:t>
      </w:r>
      <w:r w:rsidR="00ED5551">
        <w:rPr>
          <w:rFonts w:cstheme="minorHAnsi"/>
          <w:sz w:val="24"/>
          <w:szCs w:val="24"/>
        </w:rPr>
        <w:t>,</w:t>
      </w:r>
      <w:r w:rsidRPr="00F7122F">
        <w:rPr>
          <w:rFonts w:cstheme="minorHAnsi"/>
          <w:sz w:val="24"/>
          <w:szCs w:val="24"/>
        </w:rPr>
        <w:t xml:space="preserve"> for different populations.</w:t>
      </w:r>
    </w:p>
    <w:p w14:paraId="110D5E25" w14:textId="03CDE930" w:rsidR="003813F0" w:rsidRPr="00BB139A" w:rsidRDefault="003813F0" w:rsidP="00BB139A">
      <w:pPr>
        <w:spacing w:line="360" w:lineRule="auto"/>
        <w:jc w:val="both"/>
        <w:rPr>
          <w:rFonts w:cstheme="minorHAnsi"/>
          <w:b/>
          <w:sz w:val="26"/>
          <w:szCs w:val="26"/>
        </w:rPr>
      </w:pPr>
      <w:r w:rsidRPr="00BB139A">
        <w:rPr>
          <w:rFonts w:cstheme="minorHAnsi"/>
          <w:b/>
          <w:sz w:val="26"/>
          <w:szCs w:val="26"/>
        </w:rPr>
        <w:lastRenderedPageBreak/>
        <w:t>Strength and limitations</w:t>
      </w:r>
    </w:p>
    <w:p w14:paraId="46E6AC4F" w14:textId="3331F630" w:rsidR="00C66EB3" w:rsidRPr="00977FE3" w:rsidRDefault="003813F0" w:rsidP="00977FE3">
      <w:pPr>
        <w:spacing w:line="480" w:lineRule="auto"/>
        <w:jc w:val="both"/>
        <w:rPr>
          <w:rFonts w:cstheme="minorHAnsi"/>
          <w:color w:val="333333"/>
          <w:sz w:val="24"/>
          <w:szCs w:val="24"/>
          <w:shd w:val="clear" w:color="auto" w:fill="FFFFFF"/>
        </w:rPr>
      </w:pPr>
      <w:r w:rsidRPr="00F7122F">
        <w:rPr>
          <w:rFonts w:cstheme="minorHAnsi"/>
          <w:sz w:val="24"/>
          <w:szCs w:val="24"/>
        </w:rPr>
        <w:t xml:space="preserve">Although we have </w:t>
      </w:r>
      <w:r w:rsidR="003172BD" w:rsidRPr="00F7122F">
        <w:rPr>
          <w:rFonts w:cstheme="minorHAnsi"/>
          <w:sz w:val="24"/>
          <w:szCs w:val="24"/>
        </w:rPr>
        <w:t>employed</w:t>
      </w:r>
      <w:r w:rsidRPr="00F7122F">
        <w:rPr>
          <w:rFonts w:cstheme="minorHAnsi"/>
          <w:sz w:val="24"/>
          <w:szCs w:val="24"/>
        </w:rPr>
        <w:t xml:space="preserve"> rigorous and </w:t>
      </w:r>
      <w:r w:rsidR="003A3ED3" w:rsidRPr="00F7122F">
        <w:rPr>
          <w:rFonts w:cstheme="minorHAnsi"/>
          <w:sz w:val="24"/>
          <w:szCs w:val="24"/>
        </w:rPr>
        <w:t>standard</w:t>
      </w:r>
      <w:r w:rsidRPr="00F7122F">
        <w:rPr>
          <w:rFonts w:cstheme="minorHAnsi"/>
          <w:sz w:val="24"/>
          <w:szCs w:val="24"/>
        </w:rPr>
        <w:t xml:space="preserve"> approaches to summarise and present empirical data on NVP risk communication</w:t>
      </w:r>
      <w:r w:rsidR="00A316E1">
        <w:rPr>
          <w:rFonts w:cstheme="minorHAnsi"/>
          <w:sz w:val="24"/>
          <w:szCs w:val="24"/>
        </w:rPr>
        <w:t xml:space="preserve"> from the published literature</w:t>
      </w:r>
      <w:r w:rsidRPr="00F7122F">
        <w:rPr>
          <w:rFonts w:cstheme="minorHAnsi"/>
          <w:sz w:val="24"/>
          <w:szCs w:val="24"/>
        </w:rPr>
        <w:t xml:space="preserve">, our review is not without limitations. </w:t>
      </w:r>
      <w:bookmarkStart w:id="11" w:name="_Hlk60143866"/>
      <w:bookmarkStart w:id="12" w:name="_Hlk60143708"/>
      <w:r w:rsidR="00977FE3" w:rsidRPr="00FB6F6D">
        <w:rPr>
          <w:rFonts w:cstheme="minorHAnsi"/>
          <w:sz w:val="24"/>
          <w:szCs w:val="24"/>
        </w:rPr>
        <w:t xml:space="preserve">First, the heterogeneity of included studies, and variations between study designs and outcome measures precluded us from conducting </w:t>
      </w:r>
      <w:r w:rsidR="008C12B3">
        <w:rPr>
          <w:rFonts w:cstheme="minorHAnsi"/>
          <w:sz w:val="24"/>
          <w:szCs w:val="24"/>
        </w:rPr>
        <w:t>random effect</w:t>
      </w:r>
      <w:r w:rsidR="006734D2">
        <w:rPr>
          <w:rFonts w:cstheme="minorHAnsi"/>
          <w:sz w:val="24"/>
          <w:szCs w:val="24"/>
        </w:rPr>
        <w:t>s</w:t>
      </w:r>
      <w:r w:rsidR="008C12B3">
        <w:rPr>
          <w:rFonts w:cstheme="minorHAnsi"/>
          <w:sz w:val="24"/>
          <w:szCs w:val="24"/>
        </w:rPr>
        <w:t xml:space="preserve"> </w:t>
      </w:r>
      <w:r w:rsidR="00977FE3" w:rsidRPr="00FB6F6D">
        <w:rPr>
          <w:rFonts w:cstheme="minorHAnsi"/>
          <w:sz w:val="24"/>
          <w:szCs w:val="24"/>
        </w:rPr>
        <w:t>meta-analysis. Although</w:t>
      </w:r>
      <w:r w:rsidR="008E25D3">
        <w:rPr>
          <w:rFonts w:cstheme="minorHAnsi"/>
          <w:sz w:val="24"/>
          <w:szCs w:val="24"/>
        </w:rPr>
        <w:t xml:space="preserve"> the</w:t>
      </w:r>
      <w:r w:rsidR="00977FE3" w:rsidRPr="00FB6F6D">
        <w:rPr>
          <w:rFonts w:cstheme="minorHAnsi"/>
          <w:sz w:val="24"/>
          <w:szCs w:val="24"/>
        </w:rPr>
        <w:t xml:space="preserve"> same outcome measures were used by some of the studies, the study population, control group and/or intervention </w:t>
      </w:r>
      <w:r w:rsidR="0052368E">
        <w:rPr>
          <w:rFonts w:cstheme="minorHAnsi"/>
          <w:sz w:val="24"/>
          <w:szCs w:val="24"/>
        </w:rPr>
        <w:t xml:space="preserve">were </w:t>
      </w:r>
      <w:r w:rsidR="0052368E" w:rsidRPr="0052368E">
        <w:rPr>
          <w:rFonts w:cstheme="minorHAnsi"/>
          <w:sz w:val="24"/>
          <w:szCs w:val="24"/>
        </w:rPr>
        <w:t xml:space="preserve">too diverse to yield a meaningful summary estimate of </w:t>
      </w:r>
      <w:r w:rsidR="0052368E">
        <w:rPr>
          <w:rFonts w:cstheme="minorHAnsi"/>
          <w:sz w:val="24"/>
          <w:szCs w:val="24"/>
        </w:rPr>
        <w:t xml:space="preserve">message </w:t>
      </w:r>
      <w:r w:rsidR="0052368E" w:rsidRPr="0052368E">
        <w:rPr>
          <w:rFonts w:cstheme="minorHAnsi"/>
          <w:sz w:val="24"/>
          <w:szCs w:val="24"/>
        </w:rPr>
        <w:t>effect</w:t>
      </w:r>
      <w:r w:rsidR="0052368E">
        <w:rPr>
          <w:rFonts w:cstheme="minorHAnsi"/>
          <w:sz w:val="24"/>
          <w:szCs w:val="24"/>
        </w:rPr>
        <w:t>s</w:t>
      </w:r>
      <w:r w:rsidR="0052368E" w:rsidRPr="0052368E">
        <w:rPr>
          <w:rFonts w:cstheme="minorHAnsi"/>
          <w:sz w:val="24"/>
          <w:szCs w:val="24"/>
        </w:rPr>
        <w:t>.</w:t>
      </w:r>
      <w:r w:rsidR="00977FE3" w:rsidRPr="00FB6F6D">
        <w:rPr>
          <w:rFonts w:cstheme="minorHAnsi"/>
          <w:color w:val="333333"/>
          <w:sz w:val="24"/>
          <w:szCs w:val="24"/>
          <w:shd w:val="clear" w:color="auto" w:fill="FFFFFF"/>
        </w:rPr>
        <w:t xml:space="preserve"> </w:t>
      </w:r>
      <w:bookmarkStart w:id="13" w:name="_Hlk60145865"/>
      <w:bookmarkEnd w:id="11"/>
      <w:r w:rsidR="00294EA1" w:rsidRPr="009C1597">
        <w:rPr>
          <w:rFonts w:cstheme="minorHAnsi"/>
          <w:color w:val="333333"/>
          <w:sz w:val="24"/>
          <w:szCs w:val="24"/>
          <w:shd w:val="clear" w:color="auto" w:fill="FFFFFF"/>
        </w:rPr>
        <w:t xml:space="preserve">Rather, we employed a narrative synthesis using direction of effect and vote counting as the standardised metric. </w:t>
      </w:r>
      <w:r w:rsidR="00294EA1">
        <w:rPr>
          <w:rFonts w:cstheme="minorHAnsi"/>
          <w:color w:val="333333"/>
          <w:sz w:val="24"/>
          <w:szCs w:val="24"/>
          <w:shd w:val="clear" w:color="auto" w:fill="FFFFFF"/>
        </w:rPr>
        <w:t xml:space="preserve">We </w:t>
      </w:r>
      <w:r w:rsidR="0052368E">
        <w:rPr>
          <w:rFonts w:cstheme="minorHAnsi"/>
          <w:color w:val="333333"/>
          <w:sz w:val="24"/>
          <w:szCs w:val="24"/>
          <w:shd w:val="clear" w:color="auto" w:fill="FFFFFF"/>
        </w:rPr>
        <w:t>reported the</w:t>
      </w:r>
      <w:r w:rsidR="00977FE3" w:rsidRPr="00FB6F6D">
        <w:rPr>
          <w:rFonts w:cstheme="minorHAnsi"/>
          <w:color w:val="333333"/>
          <w:sz w:val="24"/>
          <w:szCs w:val="24"/>
          <w:shd w:val="clear" w:color="auto" w:fill="FFFFFF"/>
        </w:rPr>
        <w:t xml:space="preserve"> </w:t>
      </w:r>
      <w:r w:rsidR="00977FE3" w:rsidRPr="00FB6F6D">
        <w:rPr>
          <w:rFonts w:cstheme="minorHAnsi"/>
          <w:sz w:val="24"/>
          <w:szCs w:val="24"/>
        </w:rPr>
        <w:t xml:space="preserve">findings according to </w:t>
      </w:r>
      <w:r w:rsidR="00977FE3" w:rsidRPr="00FB6F6D">
        <w:rPr>
          <w:rFonts w:cstheme="minorHAnsi"/>
          <w:color w:val="333333"/>
          <w:sz w:val="24"/>
          <w:szCs w:val="24"/>
          <w:shd w:val="clear" w:color="auto" w:fill="FFFFFF"/>
        </w:rPr>
        <w:t>the Synthesis Without Meta-analysis (SWiM) reporting guideline</w:t>
      </w:r>
      <w:bookmarkEnd w:id="12"/>
      <w:r w:rsidR="0052368E">
        <w:rPr>
          <w:rFonts w:cstheme="minorHAnsi"/>
          <w:color w:val="333333"/>
          <w:sz w:val="24"/>
          <w:szCs w:val="24"/>
          <w:shd w:val="clear" w:color="auto" w:fill="FFFFFF"/>
        </w:rPr>
        <w:t xml:space="preserve"> (see </w:t>
      </w:r>
      <w:r w:rsidR="008E25D3">
        <w:rPr>
          <w:rFonts w:cstheme="minorHAnsi"/>
          <w:color w:val="333333"/>
          <w:sz w:val="24"/>
          <w:szCs w:val="24"/>
          <w:shd w:val="clear" w:color="auto" w:fill="FFFFFF"/>
        </w:rPr>
        <w:t>S</w:t>
      </w:r>
      <w:r w:rsidR="0052368E">
        <w:rPr>
          <w:rFonts w:cstheme="minorHAnsi"/>
          <w:color w:val="333333"/>
          <w:sz w:val="24"/>
          <w:szCs w:val="24"/>
          <w:shd w:val="clear" w:color="auto" w:fill="FFFFFF"/>
        </w:rPr>
        <w:t>upplementary file</w:t>
      </w:r>
      <w:r w:rsidR="005711BB">
        <w:rPr>
          <w:rFonts w:cstheme="minorHAnsi"/>
          <w:color w:val="333333"/>
          <w:sz w:val="24"/>
          <w:szCs w:val="24"/>
          <w:shd w:val="clear" w:color="auto" w:fill="FFFFFF"/>
        </w:rPr>
        <w:t xml:space="preserve"> </w:t>
      </w:r>
      <w:r w:rsidR="002848B3">
        <w:rPr>
          <w:rFonts w:cstheme="minorHAnsi"/>
          <w:color w:val="333333"/>
          <w:sz w:val="24"/>
          <w:szCs w:val="24"/>
          <w:shd w:val="clear" w:color="auto" w:fill="FFFFFF"/>
        </w:rPr>
        <w:t>1</w:t>
      </w:r>
      <w:r w:rsidR="0052368E">
        <w:rPr>
          <w:rFonts w:cstheme="minorHAnsi"/>
          <w:color w:val="333333"/>
          <w:sz w:val="24"/>
          <w:szCs w:val="24"/>
          <w:shd w:val="clear" w:color="auto" w:fill="FFFFFF"/>
        </w:rPr>
        <w:t>)</w:t>
      </w:r>
      <w:r w:rsidR="00977FE3" w:rsidRPr="00FB6F6D">
        <w:rPr>
          <w:rFonts w:cstheme="minorHAnsi"/>
          <w:color w:val="333333"/>
          <w:sz w:val="24"/>
          <w:szCs w:val="24"/>
          <w:shd w:val="clear" w:color="auto" w:fill="FFFFFF"/>
        </w:rPr>
        <w:t>.</w:t>
      </w:r>
      <w:bookmarkEnd w:id="13"/>
      <w:r w:rsidR="00977FE3">
        <w:rPr>
          <w:rFonts w:cstheme="minorHAnsi"/>
          <w:color w:val="333333"/>
          <w:sz w:val="24"/>
          <w:szCs w:val="24"/>
          <w:shd w:val="clear" w:color="auto" w:fill="FFFFFF"/>
        </w:rPr>
        <w:fldChar w:fldCharType="begin"/>
      </w:r>
      <w:r w:rsidR="00977FE3">
        <w:rPr>
          <w:rFonts w:cstheme="minorHAnsi"/>
          <w:color w:val="333333"/>
          <w:sz w:val="24"/>
          <w:szCs w:val="24"/>
          <w:shd w:val="clear" w:color="auto" w:fill="FFFFFF"/>
        </w:rPr>
        <w:instrText xml:space="preserve"> ADDIN EN.CITE &lt;EndNote&gt;&lt;Cite&gt;&lt;Author&gt;Campbell&lt;/Author&gt;&lt;Year&gt;2020&lt;/Year&gt;&lt;RecNum&gt;64&lt;/RecNum&gt;&lt;DisplayText&gt;&lt;style face="superscript"&gt;62&lt;/style&gt;&lt;/DisplayText&gt;&lt;record&gt;&lt;rec-number&gt;64&lt;/rec-number&gt;&lt;foreign-keys&gt;&lt;key app="EN" db-id="xrrd29za8ev5zpedt5s5vwsdwzsx5f9xfaax" timestamp="1609215021"&gt;64&lt;/key&gt;&lt;/foreign-keys&gt;&lt;ref-type name="Journal Article"&gt;17&lt;/ref-type&gt;&lt;contributors&gt;&lt;authors&gt;&lt;author&gt;Campbell, Mhairi&lt;/author&gt;&lt;author&gt;McKenzie, Joanne E&lt;/author&gt;&lt;author&gt;Sowden, Amanda&lt;/author&gt;&lt;author&gt;Katikireddi, Srinivasa Vittal&lt;/author&gt;&lt;author&gt;Brennan, Sue E&lt;/author&gt;&lt;author&gt;Ellis, Simon&lt;/author&gt;&lt;author&gt;Hartmann-Boyce, Jamie&lt;/author&gt;&lt;author&gt;Ryan, Rebecca&lt;/author&gt;&lt;author&gt;Shepperd, Sasha&lt;/author&gt;&lt;author&gt;Thomas, James&lt;/author&gt;&lt;/authors&gt;&lt;/contributors&gt;&lt;titles&gt;&lt;title&gt;Synthesis without meta-analysis (SWiM) in systematic reviews: reporting guideline&lt;/title&gt;&lt;secondary-title&gt;bmj&lt;/secondary-title&gt;&lt;/titles&gt;&lt;periodical&gt;&lt;full-title&gt;bmj&lt;/full-title&gt;&lt;/periodical&gt;&lt;volume&gt;368&lt;/volume&gt;&lt;dates&gt;&lt;year&gt;2020&lt;/year&gt;&lt;/dates&gt;&lt;isbn&gt;1756-1833&lt;/isbn&gt;&lt;urls&gt;&lt;/urls&gt;&lt;/record&gt;&lt;/Cite&gt;&lt;/EndNote&gt;</w:instrText>
      </w:r>
      <w:r w:rsidR="00977FE3">
        <w:rPr>
          <w:rFonts w:cstheme="minorHAnsi"/>
          <w:color w:val="333333"/>
          <w:sz w:val="24"/>
          <w:szCs w:val="24"/>
          <w:shd w:val="clear" w:color="auto" w:fill="FFFFFF"/>
        </w:rPr>
        <w:fldChar w:fldCharType="separate"/>
      </w:r>
      <w:r w:rsidR="00977FE3" w:rsidRPr="00977FE3">
        <w:rPr>
          <w:rFonts w:cstheme="minorHAnsi"/>
          <w:noProof/>
          <w:color w:val="333333"/>
          <w:sz w:val="24"/>
          <w:szCs w:val="24"/>
          <w:shd w:val="clear" w:color="auto" w:fill="FFFFFF"/>
          <w:vertAlign w:val="superscript"/>
        </w:rPr>
        <w:t>62</w:t>
      </w:r>
      <w:r w:rsidR="00977FE3">
        <w:rPr>
          <w:rFonts w:cstheme="minorHAnsi"/>
          <w:color w:val="333333"/>
          <w:sz w:val="24"/>
          <w:szCs w:val="24"/>
          <w:shd w:val="clear" w:color="auto" w:fill="FFFFFF"/>
        </w:rPr>
        <w:fldChar w:fldCharType="end"/>
      </w:r>
      <w:r w:rsidR="00977FE3">
        <w:rPr>
          <w:rFonts w:cstheme="minorHAnsi"/>
          <w:color w:val="333333"/>
          <w:sz w:val="24"/>
          <w:szCs w:val="24"/>
          <w:shd w:val="clear" w:color="auto" w:fill="FFFFFF"/>
        </w:rPr>
        <w:t xml:space="preserve"> </w:t>
      </w:r>
      <w:r w:rsidR="00294EA1">
        <w:rPr>
          <w:rFonts w:cstheme="minorHAnsi"/>
          <w:color w:val="333333"/>
          <w:sz w:val="24"/>
          <w:szCs w:val="24"/>
          <w:shd w:val="clear" w:color="auto" w:fill="FFFFFF"/>
        </w:rPr>
        <w:t>However, as</w:t>
      </w:r>
      <w:r w:rsidR="00294EA1" w:rsidRPr="009C1597">
        <w:rPr>
          <w:rFonts w:cstheme="minorHAnsi"/>
          <w:color w:val="333333"/>
          <w:sz w:val="24"/>
          <w:szCs w:val="24"/>
          <w:shd w:val="clear" w:color="auto" w:fill="FFFFFF"/>
        </w:rPr>
        <w:t xml:space="preserve"> such</w:t>
      </w:r>
      <w:r w:rsidR="00294EA1">
        <w:rPr>
          <w:rFonts w:cstheme="minorHAnsi"/>
          <w:color w:val="333333"/>
          <w:sz w:val="24"/>
          <w:szCs w:val="24"/>
          <w:shd w:val="clear" w:color="auto" w:fill="FFFFFF"/>
        </w:rPr>
        <w:t xml:space="preserve"> </w:t>
      </w:r>
      <w:r w:rsidR="00294EA1" w:rsidRPr="009C1597">
        <w:rPr>
          <w:rFonts w:cstheme="minorHAnsi"/>
          <w:color w:val="333333"/>
          <w:sz w:val="24"/>
          <w:szCs w:val="24"/>
          <w:shd w:val="clear" w:color="auto" w:fill="FFFFFF"/>
        </w:rPr>
        <w:t xml:space="preserve">methods only address the question “is there any evidence of an [intervention] effect?”, not “what is the average intervention effect?”, the findings should be regarded as signifying associations rather than </w:t>
      </w:r>
      <w:r w:rsidR="00294EA1" w:rsidRPr="009C1597">
        <w:rPr>
          <w:rFonts w:eastAsia="Times New Roman" w:cstheme="minorHAnsi"/>
          <w:sz w:val="24"/>
          <w:szCs w:val="24"/>
          <w:lang w:eastAsia="en-GB"/>
        </w:rPr>
        <w:t>a cause-effect relationship</w:t>
      </w:r>
      <w:r w:rsidR="00294EA1" w:rsidRPr="009C1597">
        <w:rPr>
          <w:rFonts w:cstheme="minorHAnsi"/>
          <w:sz w:val="24"/>
          <w:szCs w:val="24"/>
          <w:shd w:val="clear" w:color="auto" w:fill="FFFFFF"/>
        </w:rPr>
        <w:t>.</w:t>
      </w:r>
      <w:r w:rsidR="00294EA1">
        <w:rPr>
          <w:rFonts w:cstheme="minorHAnsi"/>
          <w:sz w:val="24"/>
          <w:szCs w:val="24"/>
          <w:shd w:val="clear" w:color="auto" w:fill="FFFFFF"/>
        </w:rPr>
        <w:t xml:space="preserve"> </w:t>
      </w:r>
      <w:r w:rsidR="00A37A93">
        <w:rPr>
          <w:rFonts w:cstheme="minorHAnsi"/>
          <w:sz w:val="24"/>
          <w:szCs w:val="24"/>
        </w:rPr>
        <w:t>Second, t</w:t>
      </w:r>
      <w:r w:rsidR="00A37A93" w:rsidRPr="000419FB">
        <w:rPr>
          <w:rFonts w:cstheme="minorHAnsi"/>
          <w:sz w:val="24"/>
          <w:szCs w:val="24"/>
        </w:rPr>
        <w:t xml:space="preserve">he exclusion of grey literature </w:t>
      </w:r>
      <w:r w:rsidR="00A37A93">
        <w:rPr>
          <w:rFonts w:cstheme="minorHAnsi"/>
          <w:sz w:val="24"/>
          <w:szCs w:val="24"/>
        </w:rPr>
        <w:t>and</w:t>
      </w:r>
      <w:r w:rsidR="00A37A93" w:rsidRPr="000419FB">
        <w:rPr>
          <w:rFonts w:cstheme="minorHAnsi"/>
          <w:sz w:val="24"/>
          <w:szCs w:val="24"/>
        </w:rPr>
        <w:t xml:space="preserve"> the potential for publication (or reporting) bias in NVP research and</w:t>
      </w:r>
      <w:r w:rsidR="008E25D3">
        <w:rPr>
          <w:rFonts w:cstheme="minorHAnsi"/>
          <w:sz w:val="24"/>
          <w:szCs w:val="24"/>
        </w:rPr>
        <w:t xml:space="preserve"> the</w:t>
      </w:r>
      <w:r w:rsidR="00A37A93" w:rsidRPr="000419FB">
        <w:rPr>
          <w:rFonts w:cstheme="minorHAnsi"/>
          <w:sz w:val="24"/>
          <w:szCs w:val="24"/>
        </w:rPr>
        <w:t xml:space="preserve"> tobacco control area in general (e.g. </w:t>
      </w:r>
      <w:r w:rsidR="00A37A93" w:rsidRPr="000419FB">
        <w:rPr>
          <w:rFonts w:cstheme="minorHAnsi"/>
          <w:sz w:val="24"/>
          <w:szCs w:val="24"/>
          <w:shd w:val="clear" w:color="auto" w:fill="FFFFFF"/>
        </w:rPr>
        <w:t>possibility of bias introduced by failing to disclose conflicts of interest</w:t>
      </w:r>
      <w:r w:rsidR="00A37A93" w:rsidRPr="000419FB">
        <w:rPr>
          <w:rFonts w:cstheme="minorHAnsi"/>
          <w:sz w:val="24"/>
          <w:szCs w:val="24"/>
        </w:rPr>
        <w:t xml:space="preserve">) may limit the generalisability of the findings. </w:t>
      </w:r>
      <w:r w:rsidR="00A37A93">
        <w:rPr>
          <w:rFonts w:cstheme="minorHAnsi"/>
          <w:sz w:val="24"/>
          <w:szCs w:val="24"/>
        </w:rPr>
        <w:t xml:space="preserve">Third, </w:t>
      </w:r>
      <w:r w:rsidR="00A37A93">
        <w:rPr>
          <w:sz w:val="24"/>
          <w:szCs w:val="24"/>
        </w:rPr>
        <w:t>a</w:t>
      </w:r>
      <w:r w:rsidR="00A37A93" w:rsidRPr="000419FB">
        <w:rPr>
          <w:sz w:val="24"/>
          <w:szCs w:val="24"/>
        </w:rPr>
        <w:t xml:space="preserve">lthough </w:t>
      </w:r>
      <w:r w:rsidR="00A37A93" w:rsidRPr="000419FB">
        <w:rPr>
          <w:rFonts w:cs="Segoe UI"/>
          <w:sz w:val="24"/>
          <w:szCs w:val="24"/>
          <w:shd w:val="clear" w:color="auto" w:fill="FFFFFF"/>
        </w:rPr>
        <w:t xml:space="preserve">the content validity and inter-rater reliability of </w:t>
      </w:r>
      <w:r w:rsidR="00A37A93" w:rsidRPr="000419FB">
        <w:rPr>
          <w:sz w:val="24"/>
          <w:szCs w:val="24"/>
        </w:rPr>
        <w:t>t</w:t>
      </w:r>
      <w:r w:rsidR="00A37A93" w:rsidRPr="000419FB">
        <w:rPr>
          <w:rFonts w:cs="Segoe UI"/>
          <w:sz w:val="24"/>
          <w:szCs w:val="24"/>
          <w:shd w:val="clear" w:color="auto" w:fill="FFFFFF"/>
        </w:rPr>
        <w:t>he Newcastle-Ottawa Scale has been established</w:t>
      </w:r>
      <w:r w:rsidR="007F1CC4">
        <w:rPr>
          <w:rFonts w:cs="Segoe UI"/>
          <w:sz w:val="24"/>
          <w:szCs w:val="24"/>
          <w:shd w:val="clear" w:color="auto" w:fill="FFFFFF"/>
        </w:rPr>
        <w:fldChar w:fldCharType="begin"/>
      </w:r>
      <w:r w:rsidR="007F1CC4">
        <w:rPr>
          <w:rFonts w:cs="Segoe UI"/>
          <w:sz w:val="24"/>
          <w:szCs w:val="24"/>
          <w:shd w:val="clear" w:color="auto" w:fill="FFFFFF"/>
        </w:rPr>
        <w:instrText xml:space="preserve"> ADDIN EN.CITE &lt;EndNote&gt;&lt;Cite&gt;&lt;Author&gt;Wells&lt;/Author&gt;&lt;Year&gt;2008&lt;/Year&gt;&lt;RecNum&gt;63&lt;/RecNum&gt;&lt;DisplayText&gt;&lt;style face="superscript"&gt;31&lt;/style&gt;&lt;/DisplayText&gt;&lt;record&gt;&lt;rec-number&gt;63&lt;/rec-number&gt;&lt;foreign-keys&gt;&lt;key app="EN" db-id="xrrd29za8ev5zpedt5s5vwsdwzsx5f9xfaax" timestamp="1609206050"&gt;63&lt;/key&gt;&lt;/foreign-keys&gt;&lt;ref-type name="Web Page"&gt;12&lt;/ref-type&gt;&lt;contributors&gt;&lt;authors&gt;&lt;author&gt;Wells, G.A., &lt;/author&gt;&lt;author&gt;Shea, B., &lt;/author&gt;&lt;author&gt;O’Connell, D., &lt;/author&gt;&lt;author&gt;Peterson, J., &lt;/author&gt;&lt;author&gt;Welch, V., &lt;/author&gt;&lt;author&gt;Losos, M.,&lt;/author&gt;&lt;author&gt;Tugwell, P&lt;/author&gt;&lt;/authors&gt;&lt;/contributors&gt;&lt;titles&gt;&lt;title&gt;The Newcastle-Ottawa Scale (NOS) for assessing the quality of nonrandomised studies in meta-analyses.&lt;/title&gt;&lt;/titles&gt;&lt;volume&gt;2020&lt;/volume&gt;&lt;number&gt;November 23&lt;/number&gt;&lt;dates&gt;&lt;year&gt;2008&lt;/year&gt;&lt;/dates&gt;&lt;publisher&gt;The Ottawa Hospital research Institute&lt;/publisher&gt;&lt;urls&gt;&lt;related-urls&gt;&lt;url&gt;http://www.ohri.ca/programs/clinical_epidemiology/oxford.asp&lt;/url&gt;&lt;/related-urls&gt;&lt;/urls&gt;&lt;/record&gt;&lt;/Cite&gt;&lt;/EndNote&gt;</w:instrText>
      </w:r>
      <w:r w:rsidR="007F1CC4">
        <w:rPr>
          <w:rFonts w:cs="Segoe UI"/>
          <w:sz w:val="24"/>
          <w:szCs w:val="24"/>
          <w:shd w:val="clear" w:color="auto" w:fill="FFFFFF"/>
        </w:rPr>
        <w:fldChar w:fldCharType="separate"/>
      </w:r>
      <w:r w:rsidR="007F1CC4" w:rsidRPr="007F1CC4">
        <w:rPr>
          <w:rFonts w:cs="Segoe UI"/>
          <w:noProof/>
          <w:sz w:val="24"/>
          <w:szCs w:val="24"/>
          <w:shd w:val="clear" w:color="auto" w:fill="FFFFFF"/>
          <w:vertAlign w:val="superscript"/>
        </w:rPr>
        <w:t>31</w:t>
      </w:r>
      <w:r w:rsidR="007F1CC4">
        <w:rPr>
          <w:rFonts w:cs="Segoe UI"/>
          <w:sz w:val="24"/>
          <w:szCs w:val="24"/>
          <w:shd w:val="clear" w:color="auto" w:fill="FFFFFF"/>
        </w:rPr>
        <w:fldChar w:fldCharType="end"/>
      </w:r>
      <w:r w:rsidR="00A37A93" w:rsidRPr="000419FB">
        <w:rPr>
          <w:rFonts w:cs="Segoe UI"/>
          <w:sz w:val="24"/>
          <w:szCs w:val="24"/>
          <w:shd w:val="clear" w:color="auto" w:fill="FFFFFF"/>
        </w:rPr>
        <w:t>, its validity has been questioned in the literature.</w:t>
      </w:r>
      <w:r w:rsidR="00E75094">
        <w:rPr>
          <w:rFonts w:cs="Segoe UI"/>
          <w:sz w:val="24"/>
          <w:szCs w:val="24"/>
          <w:shd w:val="clear" w:color="auto" w:fill="FFFFFF"/>
        </w:rPr>
        <w:fldChar w:fldCharType="begin"/>
      </w:r>
      <w:r w:rsidR="00977FE3">
        <w:rPr>
          <w:rFonts w:cs="Segoe UI"/>
          <w:sz w:val="24"/>
          <w:szCs w:val="24"/>
          <w:shd w:val="clear" w:color="auto" w:fill="FFFFFF"/>
        </w:rPr>
        <w:instrText xml:space="preserve"> ADDIN EN.CITE &lt;EndNote&gt;&lt;Cite&gt;&lt;Author&gt;Stang&lt;/Author&gt;&lt;Year&gt;2010&lt;/Year&gt;&lt;RecNum&gt;28&lt;/RecNum&gt;&lt;DisplayText&gt;&lt;style face="superscript"&gt;63&lt;/style&gt;&lt;/DisplayText&gt;&lt;record&gt;&lt;rec-number&gt;28&lt;/rec-number&gt;&lt;foreign-keys&gt;&lt;key app="EN" db-id="xrrd29za8ev5zpedt5s5vwsdwzsx5f9xfaax" timestamp="1609204856"&gt;28&lt;/key&gt;&lt;/foreign-keys&gt;&lt;ref-type name="Journal Article"&gt;17&lt;/ref-type&gt;&lt;contributors&gt;&lt;authors&gt;&lt;author&gt;Stang, Andreas&lt;/author&gt;&lt;/authors&gt;&lt;/contributors&gt;&lt;titles&gt;&lt;title&gt;Critical evaluation of the Newcastle-Ottawa scale for the assessment of the quality of nonrandomized studies in meta-analyses&lt;/title&gt;&lt;secondary-title&gt;European journal of epidemiology&lt;/secondary-title&gt;&lt;/titles&gt;&lt;periodical&gt;&lt;full-title&gt;European journal of epidemiology&lt;/full-title&gt;&lt;/periodical&gt;&lt;pages&gt;603-605&lt;/pages&gt;&lt;volume&gt;25&lt;/volume&gt;&lt;number&gt;9&lt;/number&gt;&lt;dates&gt;&lt;year&gt;2010&lt;/year&gt;&lt;/dates&gt;&lt;isbn&gt;0393-2990&lt;/isbn&gt;&lt;urls&gt;&lt;/urls&gt;&lt;/record&gt;&lt;/Cite&gt;&lt;/EndNote&gt;</w:instrText>
      </w:r>
      <w:r w:rsidR="00E75094">
        <w:rPr>
          <w:rFonts w:cs="Segoe UI"/>
          <w:sz w:val="24"/>
          <w:szCs w:val="24"/>
          <w:shd w:val="clear" w:color="auto" w:fill="FFFFFF"/>
        </w:rPr>
        <w:fldChar w:fldCharType="separate"/>
      </w:r>
      <w:r w:rsidR="00977FE3" w:rsidRPr="00977FE3">
        <w:rPr>
          <w:rFonts w:cs="Segoe UI"/>
          <w:noProof/>
          <w:sz w:val="24"/>
          <w:szCs w:val="24"/>
          <w:shd w:val="clear" w:color="auto" w:fill="FFFFFF"/>
          <w:vertAlign w:val="superscript"/>
        </w:rPr>
        <w:t>63</w:t>
      </w:r>
      <w:r w:rsidR="00E75094">
        <w:rPr>
          <w:rFonts w:cs="Segoe UI"/>
          <w:sz w:val="24"/>
          <w:szCs w:val="24"/>
          <w:shd w:val="clear" w:color="auto" w:fill="FFFFFF"/>
        </w:rPr>
        <w:fldChar w:fldCharType="end"/>
      </w:r>
      <w:r w:rsidR="00A37A93" w:rsidRPr="000419FB">
        <w:rPr>
          <w:rFonts w:cs="Segoe UI"/>
          <w:sz w:val="24"/>
          <w:szCs w:val="24"/>
          <w:shd w:val="clear" w:color="auto" w:fill="FFFFFF"/>
        </w:rPr>
        <w:t xml:space="preserve"> </w:t>
      </w:r>
      <w:r w:rsidR="00A37A93">
        <w:rPr>
          <w:rFonts w:cs="Segoe UI"/>
          <w:sz w:val="24"/>
          <w:szCs w:val="24"/>
          <w:shd w:val="clear" w:color="auto" w:fill="FFFFFF"/>
        </w:rPr>
        <w:t>However, g</w:t>
      </w:r>
      <w:r w:rsidR="00A37A93" w:rsidRPr="000419FB">
        <w:rPr>
          <w:rFonts w:cs="Segoe UI"/>
          <w:sz w:val="24"/>
          <w:szCs w:val="24"/>
          <w:shd w:val="clear" w:color="auto" w:fill="FFFFFF"/>
        </w:rPr>
        <w:t>iven the lack of a single obvious tool for this purpose and because we found high agreement between reviewers in our appraisal, we are confident that the use of this tool in our evidence-based review is an acceptable and reliable method. The</w:t>
      </w:r>
      <w:r w:rsidR="00A37A93">
        <w:rPr>
          <w:rFonts w:cs="Segoe UI"/>
          <w:sz w:val="24"/>
          <w:szCs w:val="24"/>
          <w:shd w:val="clear" w:color="auto" w:fill="FFFFFF"/>
        </w:rPr>
        <w:t xml:space="preserve"> </w:t>
      </w:r>
      <w:r w:rsidR="00A37A93" w:rsidRPr="000419FB">
        <w:rPr>
          <w:rFonts w:cs="Segoe UI"/>
          <w:sz w:val="24"/>
          <w:szCs w:val="24"/>
          <w:shd w:val="clear" w:color="auto" w:fill="FFFFFF"/>
        </w:rPr>
        <w:t xml:space="preserve">tool has </w:t>
      </w:r>
      <w:r w:rsidR="00A37A93">
        <w:rPr>
          <w:rFonts w:cs="Segoe UI"/>
          <w:sz w:val="24"/>
          <w:szCs w:val="24"/>
          <w:shd w:val="clear" w:color="auto" w:fill="FFFFFF"/>
        </w:rPr>
        <w:t xml:space="preserve">also </w:t>
      </w:r>
      <w:r w:rsidR="00A37A93" w:rsidRPr="000419FB">
        <w:rPr>
          <w:rFonts w:cs="Segoe UI"/>
          <w:sz w:val="24"/>
          <w:szCs w:val="24"/>
          <w:shd w:val="clear" w:color="auto" w:fill="FFFFFF"/>
        </w:rPr>
        <w:t>recently been applied successfully in other systematic reviews in this field</w:t>
      </w:r>
      <w:r w:rsidR="00E75094">
        <w:rPr>
          <w:rFonts w:cs="Segoe UI"/>
          <w:sz w:val="24"/>
          <w:szCs w:val="24"/>
          <w:shd w:val="clear" w:color="auto" w:fill="FFFFFF"/>
        </w:rPr>
        <w:fldChar w:fldCharType="begin"/>
      </w:r>
      <w:r w:rsidR="00977FE3">
        <w:rPr>
          <w:rFonts w:cs="Segoe UI"/>
          <w:sz w:val="24"/>
          <w:szCs w:val="24"/>
          <w:shd w:val="clear" w:color="auto" w:fill="FFFFFF"/>
        </w:rPr>
        <w:instrText xml:space="preserve"> ADDIN EN.CITE &lt;EndNote&gt;&lt;Cite&gt;&lt;Author&gt;Soar&lt;/Author&gt;&lt;Year&gt;2020&lt;/Year&gt;&lt;RecNum&gt;62&lt;/RecNum&gt;&lt;DisplayText&gt;&lt;style face="superscript"&gt;64&lt;/style&gt;&lt;/DisplayText&gt;&lt;record&gt;&lt;rec-number&gt;62&lt;/rec-number&gt;&lt;foreign-keys&gt;&lt;key app="EN" db-id="xrrd29za8ev5zpedt5s5vwsdwzsx5f9xfaax" timestamp="1609205885"&gt;62&lt;/key&gt;&lt;/foreign-keys&gt;&lt;ref-type name="Journal Article"&gt;17&lt;/ref-type&gt;&lt;contributors&gt;&lt;authors&gt;&lt;author&gt;Soar, Kirstie&lt;/author&gt;&lt;author&gt;Dawkins, Lynne&lt;/author&gt;&lt;author&gt;Robson, Deborah&lt;/author&gt;&lt;author&gt;Cox, Sharon&lt;/author&gt;&lt;/authors&gt;&lt;/contributors&gt;&lt;titles&gt;&lt;title&gt;Smoking amongst adults experiencing homelessness: A systematic review of prevalence rates, interventions and the barriers and facilitators to quitting and staying quit&lt;/title&gt;&lt;secondary-title&gt;Journal of Smoking Cessation&lt;/secondary-title&gt;&lt;/titles&gt;&lt;periodical&gt;&lt;full-title&gt;Journal of Smoking Cessation&lt;/full-title&gt;&lt;/periodical&gt;&lt;pages&gt;94-108&lt;/pages&gt;&lt;volume&gt;15&lt;/volume&gt;&lt;number&gt;2&lt;/number&gt;&lt;dates&gt;&lt;year&gt;2020&lt;/year&gt;&lt;/dates&gt;&lt;isbn&gt;1834-2612&lt;/isbn&gt;&lt;urls&gt;&lt;/urls&gt;&lt;/record&gt;&lt;/Cite&gt;&lt;/EndNote&gt;</w:instrText>
      </w:r>
      <w:r w:rsidR="00E75094">
        <w:rPr>
          <w:rFonts w:cs="Segoe UI"/>
          <w:sz w:val="24"/>
          <w:szCs w:val="24"/>
          <w:shd w:val="clear" w:color="auto" w:fill="FFFFFF"/>
        </w:rPr>
        <w:fldChar w:fldCharType="separate"/>
      </w:r>
      <w:r w:rsidR="00977FE3" w:rsidRPr="00977FE3">
        <w:rPr>
          <w:rFonts w:cs="Segoe UI"/>
          <w:noProof/>
          <w:sz w:val="24"/>
          <w:szCs w:val="24"/>
          <w:shd w:val="clear" w:color="auto" w:fill="FFFFFF"/>
          <w:vertAlign w:val="superscript"/>
        </w:rPr>
        <w:t>64</w:t>
      </w:r>
      <w:r w:rsidR="00E75094">
        <w:rPr>
          <w:rFonts w:cs="Segoe UI"/>
          <w:sz w:val="24"/>
          <w:szCs w:val="24"/>
          <w:shd w:val="clear" w:color="auto" w:fill="FFFFFF"/>
        </w:rPr>
        <w:fldChar w:fldCharType="end"/>
      </w:r>
      <w:r w:rsidR="00A37A93" w:rsidRPr="000419FB">
        <w:rPr>
          <w:rFonts w:cs="Segoe UI"/>
          <w:sz w:val="24"/>
          <w:szCs w:val="24"/>
          <w:shd w:val="clear" w:color="auto" w:fill="FFFFFF"/>
        </w:rPr>
        <w:t xml:space="preserve">, and it is simple and easy to use.  </w:t>
      </w:r>
      <w:r w:rsidRPr="00F7122F">
        <w:rPr>
          <w:rFonts w:cstheme="minorHAnsi"/>
          <w:sz w:val="24"/>
          <w:szCs w:val="24"/>
        </w:rPr>
        <w:t xml:space="preserve">Due to </w:t>
      </w:r>
      <w:r w:rsidR="003172BD" w:rsidRPr="00F7122F">
        <w:rPr>
          <w:rFonts w:cstheme="minorHAnsi"/>
          <w:sz w:val="24"/>
          <w:szCs w:val="24"/>
        </w:rPr>
        <w:t>NVPs</w:t>
      </w:r>
      <w:r w:rsidRPr="00F7122F">
        <w:rPr>
          <w:rFonts w:cstheme="minorHAnsi"/>
          <w:sz w:val="24"/>
          <w:szCs w:val="24"/>
        </w:rPr>
        <w:t xml:space="preserve"> being a relatively new product, the area of research around NVP risk communication is still emerging. Findings from this review should, therefore, be interpreted </w:t>
      </w:r>
      <w:proofErr w:type="gramStart"/>
      <w:r w:rsidRPr="00F7122F">
        <w:rPr>
          <w:rFonts w:cstheme="minorHAnsi"/>
          <w:sz w:val="24"/>
          <w:szCs w:val="24"/>
        </w:rPr>
        <w:t>in light of</w:t>
      </w:r>
      <w:proofErr w:type="gramEnd"/>
      <w:r w:rsidRPr="00F7122F">
        <w:rPr>
          <w:rFonts w:cstheme="minorHAnsi"/>
          <w:sz w:val="24"/>
          <w:szCs w:val="24"/>
        </w:rPr>
        <w:t xml:space="preserve"> the </w:t>
      </w:r>
      <w:r w:rsidRPr="00F7122F">
        <w:rPr>
          <w:rFonts w:cstheme="minorHAnsi"/>
          <w:sz w:val="24"/>
          <w:szCs w:val="24"/>
        </w:rPr>
        <w:lastRenderedPageBreak/>
        <w:t xml:space="preserve">current evidence base and be regarded as a snapshot in time, and it </w:t>
      </w:r>
      <w:r w:rsidR="001C0493">
        <w:rPr>
          <w:rFonts w:cstheme="minorHAnsi"/>
          <w:sz w:val="24"/>
          <w:szCs w:val="24"/>
        </w:rPr>
        <w:t>will</w:t>
      </w:r>
      <w:r w:rsidRPr="00F7122F">
        <w:rPr>
          <w:rFonts w:cstheme="minorHAnsi"/>
          <w:sz w:val="24"/>
          <w:szCs w:val="24"/>
        </w:rPr>
        <w:t xml:space="preserve"> be worthwhile to update this review</w:t>
      </w:r>
      <w:r w:rsidR="00C66EB3" w:rsidRPr="00F7122F">
        <w:rPr>
          <w:rFonts w:cstheme="minorHAnsi"/>
          <w:sz w:val="24"/>
          <w:szCs w:val="24"/>
        </w:rPr>
        <w:t xml:space="preserve"> as more studies are published.</w:t>
      </w:r>
    </w:p>
    <w:p w14:paraId="5359E95C" w14:textId="01A57AA1" w:rsidR="00C66EB3" w:rsidRPr="00BB139A" w:rsidRDefault="003813F0" w:rsidP="00BB139A">
      <w:pPr>
        <w:spacing w:line="360" w:lineRule="auto"/>
        <w:jc w:val="both"/>
        <w:rPr>
          <w:rFonts w:cstheme="minorHAnsi"/>
          <w:sz w:val="28"/>
          <w:szCs w:val="28"/>
        </w:rPr>
      </w:pPr>
      <w:r w:rsidRPr="00BB139A">
        <w:rPr>
          <w:rFonts w:cstheme="minorHAnsi"/>
          <w:b/>
          <w:sz w:val="28"/>
          <w:szCs w:val="28"/>
        </w:rPr>
        <w:t>Conclusions</w:t>
      </w:r>
    </w:p>
    <w:p w14:paraId="666B6881" w14:textId="1B80FCDE" w:rsidR="003172BD" w:rsidRDefault="003813F0" w:rsidP="00C66EB3">
      <w:pPr>
        <w:spacing w:line="360" w:lineRule="auto"/>
        <w:jc w:val="both"/>
        <w:rPr>
          <w:rFonts w:cstheme="minorHAnsi"/>
          <w:sz w:val="24"/>
          <w:szCs w:val="24"/>
        </w:rPr>
      </w:pPr>
      <w:r w:rsidRPr="00F7122F">
        <w:rPr>
          <w:rFonts w:cstheme="minorHAnsi"/>
          <w:sz w:val="24"/>
          <w:szCs w:val="24"/>
        </w:rPr>
        <w:t xml:space="preserve">Our findings suggest that relative risk messages </w:t>
      </w:r>
      <w:r w:rsidR="000346C5">
        <w:rPr>
          <w:rFonts w:cstheme="minorHAnsi"/>
          <w:sz w:val="24"/>
          <w:szCs w:val="24"/>
        </w:rPr>
        <w:t>may</w:t>
      </w:r>
      <w:r w:rsidRPr="00F7122F">
        <w:rPr>
          <w:rFonts w:cstheme="minorHAnsi"/>
          <w:sz w:val="24"/>
          <w:szCs w:val="24"/>
        </w:rPr>
        <w:t xml:space="preserve"> help </w:t>
      </w:r>
      <w:r w:rsidR="00F12CA4">
        <w:rPr>
          <w:rFonts w:cstheme="minorHAnsi"/>
          <w:sz w:val="24"/>
          <w:szCs w:val="24"/>
        </w:rPr>
        <w:t>increase the accuracy of</w:t>
      </w:r>
      <w:r w:rsidR="00F12CA4" w:rsidRPr="00F7122F">
        <w:rPr>
          <w:rFonts w:cstheme="minorHAnsi"/>
          <w:sz w:val="24"/>
          <w:szCs w:val="24"/>
        </w:rPr>
        <w:t xml:space="preserve"> </w:t>
      </w:r>
      <w:r w:rsidRPr="00F7122F">
        <w:rPr>
          <w:rFonts w:cstheme="minorHAnsi"/>
          <w:sz w:val="24"/>
          <w:szCs w:val="24"/>
        </w:rPr>
        <w:t>relative harm perceptions of NVP</w:t>
      </w:r>
      <w:r w:rsidR="00ED5551">
        <w:rPr>
          <w:rFonts w:cstheme="minorHAnsi"/>
          <w:sz w:val="24"/>
          <w:szCs w:val="24"/>
        </w:rPr>
        <w:t>s</w:t>
      </w:r>
      <w:r w:rsidRPr="00F7122F">
        <w:rPr>
          <w:rFonts w:cstheme="minorHAnsi"/>
          <w:sz w:val="24"/>
          <w:szCs w:val="24"/>
        </w:rPr>
        <w:t xml:space="preserve"> compared with combustible </w:t>
      </w:r>
      <w:proofErr w:type="gramStart"/>
      <w:r w:rsidRPr="00F7122F">
        <w:rPr>
          <w:rFonts w:cstheme="minorHAnsi"/>
          <w:sz w:val="24"/>
          <w:szCs w:val="24"/>
        </w:rPr>
        <w:t>cigarettes</w:t>
      </w:r>
      <w:r w:rsidR="004A0D4A">
        <w:rPr>
          <w:rFonts w:cstheme="minorHAnsi"/>
          <w:sz w:val="24"/>
          <w:szCs w:val="24"/>
        </w:rPr>
        <w:t>,</w:t>
      </w:r>
      <w:r w:rsidRPr="00F7122F">
        <w:rPr>
          <w:rFonts w:cstheme="minorHAnsi"/>
          <w:sz w:val="24"/>
          <w:szCs w:val="24"/>
        </w:rPr>
        <w:t xml:space="preserve"> and</w:t>
      </w:r>
      <w:proofErr w:type="gramEnd"/>
      <w:r w:rsidRPr="00F7122F">
        <w:rPr>
          <w:rFonts w:cstheme="minorHAnsi"/>
          <w:sz w:val="24"/>
          <w:szCs w:val="24"/>
        </w:rPr>
        <w:t xml:space="preserve"> increase </w:t>
      </w:r>
      <w:r w:rsidRPr="00F7122F">
        <w:rPr>
          <w:rFonts w:eastAsia="Times New Roman" w:cstheme="minorHAnsi"/>
          <w:sz w:val="24"/>
          <w:szCs w:val="24"/>
          <w:lang w:eastAsia="en-AU"/>
        </w:rPr>
        <w:t>s</w:t>
      </w:r>
      <w:r w:rsidRPr="00F7122F">
        <w:rPr>
          <w:rFonts w:cstheme="minorHAnsi"/>
          <w:sz w:val="24"/>
          <w:szCs w:val="24"/>
        </w:rPr>
        <w:t xml:space="preserve">moker intention to switch to vaping. However, when combined with standard warnings </w:t>
      </w:r>
      <w:r w:rsidR="00ED5551">
        <w:rPr>
          <w:rFonts w:cstheme="minorHAnsi"/>
          <w:sz w:val="24"/>
          <w:szCs w:val="24"/>
        </w:rPr>
        <w:t xml:space="preserve">about </w:t>
      </w:r>
      <w:r w:rsidRPr="00F7122F">
        <w:rPr>
          <w:rFonts w:cstheme="minorHAnsi"/>
          <w:sz w:val="24"/>
          <w:szCs w:val="24"/>
        </w:rPr>
        <w:t xml:space="preserve">nicotine addiction, </w:t>
      </w:r>
      <w:r w:rsidR="001C0493">
        <w:rPr>
          <w:rFonts w:cstheme="minorHAnsi"/>
          <w:sz w:val="24"/>
          <w:szCs w:val="24"/>
        </w:rPr>
        <w:t xml:space="preserve">they </w:t>
      </w:r>
      <w:r w:rsidR="006A1828">
        <w:rPr>
          <w:rFonts w:cstheme="minorHAnsi"/>
          <w:sz w:val="24"/>
          <w:szCs w:val="24"/>
        </w:rPr>
        <w:t>are associated with</w:t>
      </w:r>
      <w:r w:rsidRPr="00F7122F">
        <w:rPr>
          <w:rFonts w:cstheme="minorHAnsi"/>
          <w:sz w:val="24"/>
          <w:szCs w:val="24"/>
        </w:rPr>
        <w:t xml:space="preserve"> lower message recall, and </w:t>
      </w:r>
      <w:r w:rsidR="001C0493">
        <w:rPr>
          <w:rFonts w:cstheme="minorHAnsi"/>
          <w:sz w:val="24"/>
          <w:szCs w:val="24"/>
        </w:rPr>
        <w:t>are</w:t>
      </w:r>
      <w:r w:rsidRPr="00F7122F">
        <w:rPr>
          <w:rFonts w:cstheme="minorHAnsi"/>
          <w:sz w:val="24"/>
          <w:szCs w:val="24"/>
        </w:rPr>
        <w:t xml:space="preserve"> more likely to be perceived as less believable and credible in informing people about relative health risks. Future research examining the effects of NVP health messaging should explore the most effective way of pairing relative risk messages with standard warning labels </w:t>
      </w:r>
      <w:proofErr w:type="gramStart"/>
      <w:r w:rsidRPr="00F7122F">
        <w:rPr>
          <w:rFonts w:cstheme="minorHAnsi"/>
          <w:sz w:val="24"/>
          <w:szCs w:val="24"/>
        </w:rPr>
        <w:t>in order to</w:t>
      </w:r>
      <w:proofErr w:type="gramEnd"/>
      <w:r w:rsidRPr="00F7122F">
        <w:rPr>
          <w:rFonts w:cstheme="minorHAnsi"/>
          <w:sz w:val="24"/>
          <w:szCs w:val="24"/>
        </w:rPr>
        <w:t xml:space="preserve"> maximize potential public health benefits while minimizing unintended consequen</w:t>
      </w:r>
      <w:r w:rsidR="00F7122F" w:rsidRPr="00F7122F">
        <w:rPr>
          <w:rFonts w:cstheme="minorHAnsi"/>
          <w:sz w:val="24"/>
          <w:szCs w:val="24"/>
        </w:rPr>
        <w:t>ces. Future studies should also</w:t>
      </w:r>
      <w:r w:rsidRPr="00F7122F">
        <w:rPr>
          <w:rFonts w:cstheme="minorHAnsi"/>
          <w:sz w:val="24"/>
          <w:szCs w:val="24"/>
        </w:rPr>
        <w:t xml:space="preserve"> include multiple follow-up assessments, utilise validated and standardised tools for measuring risk perceptions</w:t>
      </w:r>
      <w:r w:rsidR="000E40CB">
        <w:rPr>
          <w:rFonts w:cstheme="minorHAnsi"/>
          <w:sz w:val="24"/>
          <w:szCs w:val="24"/>
        </w:rPr>
        <w:t>, and monitor the type and frequency of nicotine product use</w:t>
      </w:r>
      <w:r w:rsidRPr="00F7122F">
        <w:rPr>
          <w:rFonts w:cstheme="minorHAnsi"/>
          <w:sz w:val="24"/>
          <w:szCs w:val="24"/>
        </w:rPr>
        <w:t xml:space="preserve">. Generally, our review demonstrates a </w:t>
      </w:r>
      <w:bookmarkStart w:id="14" w:name="_Hlk61513899"/>
      <w:r w:rsidRPr="00F7122F">
        <w:rPr>
          <w:rFonts w:cstheme="minorHAnsi"/>
          <w:sz w:val="24"/>
          <w:szCs w:val="24"/>
        </w:rPr>
        <w:t xml:space="preserve">need for more experimental and longitudinal studies with larger and diverse samples </w:t>
      </w:r>
      <w:bookmarkEnd w:id="14"/>
      <w:proofErr w:type="gramStart"/>
      <w:r w:rsidRPr="00F7122F">
        <w:rPr>
          <w:rFonts w:cstheme="minorHAnsi"/>
          <w:sz w:val="24"/>
          <w:szCs w:val="24"/>
        </w:rPr>
        <w:t>in order to</w:t>
      </w:r>
      <w:proofErr w:type="gramEnd"/>
      <w:r w:rsidRPr="00F7122F">
        <w:rPr>
          <w:rFonts w:cstheme="minorHAnsi"/>
          <w:sz w:val="24"/>
          <w:szCs w:val="24"/>
        </w:rPr>
        <w:t xml:space="preserve"> better understand what works </w:t>
      </w:r>
      <w:r w:rsidR="001C0493">
        <w:rPr>
          <w:rFonts w:cstheme="minorHAnsi"/>
          <w:sz w:val="24"/>
          <w:szCs w:val="24"/>
        </w:rPr>
        <w:t>most effectively in</w:t>
      </w:r>
      <w:r w:rsidRPr="00F7122F">
        <w:rPr>
          <w:rFonts w:cstheme="minorHAnsi"/>
          <w:sz w:val="24"/>
          <w:szCs w:val="24"/>
        </w:rPr>
        <w:t xml:space="preserve"> communicating NVP product risk to consumers and the public. </w:t>
      </w:r>
    </w:p>
    <w:p w14:paraId="1AE1A8C6" w14:textId="2E16A7B2" w:rsidR="00EE7CE8" w:rsidRDefault="00EE7CE8" w:rsidP="00C66EB3">
      <w:pPr>
        <w:spacing w:line="360" w:lineRule="auto"/>
        <w:jc w:val="both"/>
        <w:rPr>
          <w:rFonts w:cstheme="minorHAnsi"/>
          <w:sz w:val="24"/>
          <w:szCs w:val="24"/>
        </w:rPr>
      </w:pPr>
    </w:p>
    <w:p w14:paraId="5786D7A5" w14:textId="4671E516" w:rsidR="004117E6" w:rsidRDefault="004117E6">
      <w:pPr>
        <w:rPr>
          <w:rFonts w:cstheme="minorHAnsi"/>
          <w:b/>
          <w:sz w:val="26"/>
          <w:szCs w:val="26"/>
        </w:rPr>
      </w:pPr>
    </w:p>
    <w:p w14:paraId="16E15D57" w14:textId="5B5E9BAB" w:rsidR="00EE7CE8" w:rsidRPr="00EE7CE8" w:rsidRDefault="00EE7CE8" w:rsidP="00EE7CE8">
      <w:pPr>
        <w:spacing w:after="0" w:line="360" w:lineRule="auto"/>
        <w:jc w:val="both"/>
        <w:rPr>
          <w:rFonts w:cstheme="minorHAnsi"/>
          <w:b/>
          <w:sz w:val="26"/>
          <w:szCs w:val="26"/>
        </w:rPr>
      </w:pPr>
      <w:r w:rsidRPr="00EE7CE8">
        <w:rPr>
          <w:rFonts w:cstheme="minorHAnsi"/>
          <w:b/>
          <w:sz w:val="26"/>
          <w:szCs w:val="26"/>
        </w:rPr>
        <w:t xml:space="preserve">Funding </w:t>
      </w:r>
    </w:p>
    <w:p w14:paraId="5B0C37C4" w14:textId="77777777" w:rsidR="003E520B" w:rsidRDefault="00EE7CE8" w:rsidP="003E520B">
      <w:pPr>
        <w:spacing w:afterLines="120" w:after="288" w:line="360" w:lineRule="auto"/>
        <w:jc w:val="both"/>
        <w:rPr>
          <w:rFonts w:cstheme="minorHAnsi"/>
          <w:sz w:val="24"/>
          <w:szCs w:val="24"/>
        </w:rPr>
      </w:pPr>
      <w:r w:rsidRPr="00EE7CE8">
        <w:rPr>
          <w:rFonts w:cstheme="minorHAnsi"/>
          <w:sz w:val="24"/>
          <w:szCs w:val="24"/>
        </w:rPr>
        <w:t>DAE was supported by University of Queensland (UQ) Research and Training Scholarship. No other financial support was gained to conduct this study.</w:t>
      </w:r>
    </w:p>
    <w:p w14:paraId="031CCE3B" w14:textId="01169985" w:rsidR="003E520B" w:rsidRPr="003E520B" w:rsidRDefault="003E520B" w:rsidP="003E520B">
      <w:pPr>
        <w:spacing w:afterLines="120" w:after="288" w:line="360" w:lineRule="auto"/>
        <w:jc w:val="both"/>
        <w:rPr>
          <w:rFonts w:cstheme="minorHAnsi"/>
          <w:sz w:val="24"/>
          <w:szCs w:val="24"/>
        </w:rPr>
      </w:pPr>
      <w:r>
        <w:rPr>
          <w:rFonts w:cstheme="minorHAnsi"/>
          <w:b/>
          <w:sz w:val="26"/>
          <w:szCs w:val="26"/>
        </w:rPr>
        <w:t xml:space="preserve">Author contributions: </w:t>
      </w:r>
    </w:p>
    <w:p w14:paraId="67C36A7E" w14:textId="679BFEFA" w:rsidR="003E520B" w:rsidRPr="003E520B" w:rsidRDefault="003E520B" w:rsidP="003E520B">
      <w:pPr>
        <w:spacing w:line="360" w:lineRule="auto"/>
        <w:jc w:val="both"/>
        <w:rPr>
          <w:rFonts w:cstheme="minorHAnsi"/>
          <w:sz w:val="24"/>
          <w:szCs w:val="24"/>
        </w:rPr>
      </w:pPr>
      <w:r w:rsidRPr="003E520B">
        <w:rPr>
          <w:rFonts w:cstheme="minorHAnsi"/>
          <w:b/>
          <w:sz w:val="24"/>
          <w:szCs w:val="24"/>
        </w:rPr>
        <w:t xml:space="preserve">Daniel Erku: </w:t>
      </w:r>
      <w:r w:rsidRPr="003E520B">
        <w:rPr>
          <w:rFonts w:cstheme="minorHAnsi"/>
          <w:sz w:val="24"/>
          <w:szCs w:val="24"/>
        </w:rPr>
        <w:t xml:space="preserve">Conceptualization; Data curation; Formal analysis; Methodology; Roles/Writing - original draft; </w:t>
      </w:r>
      <w:r w:rsidR="00E05486">
        <w:rPr>
          <w:rFonts w:cstheme="minorHAnsi"/>
          <w:sz w:val="24"/>
          <w:szCs w:val="24"/>
        </w:rPr>
        <w:t xml:space="preserve">Writing - review &amp; editing; </w:t>
      </w:r>
      <w:r w:rsidRPr="003E520B">
        <w:rPr>
          <w:rFonts w:cstheme="minorHAnsi"/>
          <w:b/>
          <w:sz w:val="24"/>
          <w:szCs w:val="24"/>
        </w:rPr>
        <w:t xml:space="preserve">Linda Bauld: </w:t>
      </w:r>
      <w:r w:rsidRPr="003E520B">
        <w:rPr>
          <w:rFonts w:cstheme="minorHAnsi"/>
          <w:sz w:val="24"/>
          <w:szCs w:val="24"/>
        </w:rPr>
        <w:t>Conceptualization; Data curation; Methodology; Project administration; Writing - review &amp; editing</w:t>
      </w:r>
      <w:r w:rsidR="00E05486">
        <w:rPr>
          <w:rFonts w:cstheme="minorHAnsi"/>
          <w:sz w:val="24"/>
          <w:szCs w:val="24"/>
        </w:rPr>
        <w:t>;</w:t>
      </w:r>
      <w:r w:rsidRPr="003E520B">
        <w:rPr>
          <w:rFonts w:cstheme="minorHAnsi"/>
          <w:b/>
          <w:sz w:val="24"/>
          <w:szCs w:val="24"/>
        </w:rPr>
        <w:t xml:space="preserve"> Lynne Dawkins: </w:t>
      </w:r>
      <w:r w:rsidRPr="003E520B">
        <w:rPr>
          <w:rFonts w:cstheme="minorHAnsi"/>
          <w:sz w:val="24"/>
          <w:szCs w:val="24"/>
        </w:rPr>
        <w:t xml:space="preserve">Conceptualization; Data curation; Methodology; Writing - review &amp; </w:t>
      </w:r>
      <w:r w:rsidRPr="00E05486">
        <w:rPr>
          <w:rFonts w:cstheme="minorHAnsi"/>
          <w:sz w:val="24"/>
          <w:szCs w:val="24"/>
        </w:rPr>
        <w:t>editing;</w:t>
      </w:r>
      <w:r w:rsidRPr="003E520B">
        <w:rPr>
          <w:rFonts w:cstheme="minorHAnsi"/>
          <w:b/>
          <w:sz w:val="24"/>
          <w:szCs w:val="24"/>
        </w:rPr>
        <w:t xml:space="preserve"> Seth Noar:</w:t>
      </w:r>
      <w:r w:rsidRPr="003E520B">
        <w:rPr>
          <w:rFonts w:cstheme="minorHAnsi"/>
          <w:sz w:val="24"/>
          <w:szCs w:val="24"/>
        </w:rPr>
        <w:t xml:space="preserve"> Conceptualization; Methodology; </w:t>
      </w:r>
      <w:r w:rsidR="002C1013">
        <w:rPr>
          <w:rFonts w:cstheme="minorHAnsi"/>
          <w:sz w:val="24"/>
          <w:szCs w:val="24"/>
        </w:rPr>
        <w:t xml:space="preserve">Formal analysis; </w:t>
      </w:r>
      <w:r w:rsidRPr="003E520B">
        <w:rPr>
          <w:rFonts w:cstheme="minorHAnsi"/>
          <w:sz w:val="24"/>
          <w:szCs w:val="24"/>
        </w:rPr>
        <w:t xml:space="preserve">Writing - review &amp; editing; </w:t>
      </w:r>
      <w:r w:rsidRPr="003E520B">
        <w:rPr>
          <w:rFonts w:cstheme="minorHAnsi"/>
          <w:b/>
          <w:sz w:val="24"/>
          <w:szCs w:val="24"/>
        </w:rPr>
        <w:t>Shakti Shrestha:</w:t>
      </w:r>
      <w:r>
        <w:rPr>
          <w:rFonts w:cstheme="minorHAnsi"/>
          <w:sz w:val="24"/>
          <w:szCs w:val="24"/>
        </w:rPr>
        <w:t xml:space="preserve"> Conceptualization; </w:t>
      </w:r>
      <w:r w:rsidRPr="003E520B">
        <w:rPr>
          <w:rFonts w:cstheme="minorHAnsi"/>
          <w:sz w:val="24"/>
          <w:szCs w:val="24"/>
        </w:rPr>
        <w:t xml:space="preserve">Methodology; Writing - review &amp; editing; </w:t>
      </w:r>
      <w:r w:rsidRPr="003E520B">
        <w:rPr>
          <w:rFonts w:cstheme="minorHAnsi"/>
          <w:b/>
          <w:sz w:val="24"/>
          <w:szCs w:val="24"/>
        </w:rPr>
        <w:t xml:space="preserve">Kylie Morphett: </w:t>
      </w:r>
      <w:r w:rsidRPr="003E520B">
        <w:rPr>
          <w:rFonts w:cstheme="minorHAnsi"/>
          <w:sz w:val="24"/>
          <w:szCs w:val="24"/>
        </w:rPr>
        <w:lastRenderedPageBreak/>
        <w:t>Conceptualization; Data curation; Methodology; Supervision; Writing - review &amp; editing;</w:t>
      </w:r>
      <w:r w:rsidRPr="003E520B">
        <w:rPr>
          <w:rFonts w:cstheme="minorHAnsi"/>
          <w:b/>
          <w:sz w:val="24"/>
          <w:szCs w:val="24"/>
        </w:rPr>
        <w:t xml:space="preserve"> Coral Gartner: </w:t>
      </w:r>
      <w:r w:rsidRPr="003E520B">
        <w:rPr>
          <w:rFonts w:cstheme="minorHAnsi"/>
          <w:sz w:val="24"/>
          <w:szCs w:val="24"/>
        </w:rPr>
        <w:t>Conceptualization; Methodology; Supervision; Writing - review &amp; editing;</w:t>
      </w:r>
      <w:r w:rsidRPr="003E520B">
        <w:rPr>
          <w:rFonts w:cstheme="minorHAnsi"/>
          <w:b/>
          <w:sz w:val="24"/>
          <w:szCs w:val="24"/>
        </w:rPr>
        <w:t xml:space="preserve"> and Kathryn Steadman:</w:t>
      </w:r>
      <w:r w:rsidRPr="003E520B">
        <w:rPr>
          <w:rFonts w:cstheme="minorHAnsi"/>
          <w:sz w:val="24"/>
          <w:szCs w:val="24"/>
        </w:rPr>
        <w:t xml:space="preserve"> Conceptualization; Data curation; Methodology; Supervision; Writing - review &amp; editing. </w:t>
      </w:r>
    </w:p>
    <w:p w14:paraId="3A6AC8DB" w14:textId="2A06F3CB" w:rsidR="0085020F" w:rsidRPr="0085020F" w:rsidRDefault="0085020F" w:rsidP="003E520B">
      <w:pPr>
        <w:spacing w:line="360" w:lineRule="auto"/>
        <w:jc w:val="both"/>
        <w:rPr>
          <w:rFonts w:cstheme="minorHAnsi"/>
          <w:b/>
          <w:sz w:val="26"/>
          <w:szCs w:val="26"/>
        </w:rPr>
      </w:pPr>
      <w:r w:rsidRPr="0085020F">
        <w:rPr>
          <w:rFonts w:cstheme="minorHAnsi"/>
          <w:b/>
          <w:sz w:val="26"/>
          <w:szCs w:val="26"/>
        </w:rPr>
        <w:t>Legends</w:t>
      </w:r>
    </w:p>
    <w:p w14:paraId="3A2C6523" w14:textId="77777777" w:rsidR="0085020F" w:rsidRDefault="0085020F" w:rsidP="0085020F">
      <w:pPr>
        <w:spacing w:afterLines="120" w:after="288" w:line="360" w:lineRule="auto"/>
        <w:jc w:val="both"/>
        <w:rPr>
          <w:rFonts w:cstheme="minorHAnsi"/>
          <w:sz w:val="24"/>
          <w:szCs w:val="24"/>
        </w:rPr>
      </w:pPr>
      <w:r>
        <w:rPr>
          <w:rFonts w:cstheme="minorHAnsi"/>
          <w:b/>
          <w:sz w:val="24"/>
          <w:szCs w:val="24"/>
        </w:rPr>
        <w:t>Table</w:t>
      </w:r>
      <w:r w:rsidRPr="003D2AD4">
        <w:rPr>
          <w:rFonts w:cstheme="minorHAnsi"/>
          <w:b/>
          <w:sz w:val="24"/>
          <w:szCs w:val="24"/>
        </w:rPr>
        <w:t xml:space="preserve"> 1. </w:t>
      </w:r>
      <w:r w:rsidRPr="00EE7CE8">
        <w:rPr>
          <w:rFonts w:cstheme="minorHAnsi"/>
          <w:sz w:val="24"/>
          <w:szCs w:val="24"/>
        </w:rPr>
        <w:t>Key words</w:t>
      </w:r>
    </w:p>
    <w:p w14:paraId="2DEEAD96" w14:textId="77777777" w:rsidR="0085020F" w:rsidRDefault="0085020F" w:rsidP="0085020F">
      <w:pPr>
        <w:spacing w:afterLines="120" w:after="288" w:line="360" w:lineRule="auto"/>
        <w:jc w:val="both"/>
        <w:rPr>
          <w:rFonts w:cstheme="minorHAnsi"/>
          <w:sz w:val="24"/>
          <w:szCs w:val="24"/>
        </w:rPr>
      </w:pPr>
      <w:r>
        <w:rPr>
          <w:rFonts w:cstheme="minorHAnsi"/>
          <w:b/>
          <w:sz w:val="24"/>
          <w:szCs w:val="24"/>
        </w:rPr>
        <w:t>Table 2</w:t>
      </w:r>
      <w:r w:rsidRPr="007B4723">
        <w:rPr>
          <w:rFonts w:cstheme="minorHAnsi"/>
          <w:b/>
          <w:sz w:val="24"/>
          <w:szCs w:val="24"/>
        </w:rPr>
        <w:t xml:space="preserve">. </w:t>
      </w:r>
      <w:r w:rsidRPr="007B4723">
        <w:rPr>
          <w:rFonts w:cstheme="minorHAnsi"/>
          <w:sz w:val="24"/>
          <w:szCs w:val="24"/>
        </w:rPr>
        <w:t>Definitions of outcome variables</w:t>
      </w:r>
      <w:r>
        <w:rPr>
          <w:rFonts w:cstheme="minorHAnsi"/>
          <w:sz w:val="24"/>
          <w:szCs w:val="24"/>
        </w:rPr>
        <w:t xml:space="preserve"> according to the </w:t>
      </w:r>
      <w:r w:rsidRPr="00A773C9">
        <w:rPr>
          <w:rFonts w:eastAsia="SabonLTStd-Roman" w:cstheme="minorHAnsi"/>
          <w:sz w:val="24"/>
          <w:szCs w:val="24"/>
        </w:rPr>
        <w:t xml:space="preserve">Message </w:t>
      </w:r>
      <w:r>
        <w:rPr>
          <w:rFonts w:eastAsia="SabonLTStd-Roman" w:cstheme="minorHAnsi"/>
          <w:sz w:val="24"/>
          <w:szCs w:val="24"/>
        </w:rPr>
        <w:t>I</w:t>
      </w:r>
      <w:r w:rsidRPr="00A773C9">
        <w:rPr>
          <w:rFonts w:eastAsia="SabonLTStd-Roman" w:cstheme="minorHAnsi"/>
          <w:sz w:val="24"/>
          <w:szCs w:val="24"/>
        </w:rPr>
        <w:t xml:space="preserve">mpact </w:t>
      </w:r>
      <w:r>
        <w:rPr>
          <w:rFonts w:eastAsia="SabonLTStd-Roman" w:cstheme="minorHAnsi"/>
          <w:sz w:val="24"/>
          <w:szCs w:val="24"/>
        </w:rPr>
        <w:t>F</w:t>
      </w:r>
      <w:r w:rsidRPr="00A773C9">
        <w:rPr>
          <w:rFonts w:eastAsia="SabonLTStd-Roman" w:cstheme="minorHAnsi"/>
          <w:sz w:val="24"/>
          <w:szCs w:val="24"/>
        </w:rPr>
        <w:t>ramework (MIF)</w:t>
      </w:r>
      <w:r>
        <w:rPr>
          <w:rFonts w:eastAsia="SabonLTStd-Roman" w:cstheme="minorHAnsi"/>
          <w:sz w:val="24"/>
          <w:szCs w:val="24"/>
        </w:rPr>
        <w:t>.</w:t>
      </w:r>
    </w:p>
    <w:p w14:paraId="68004E39" w14:textId="77777777" w:rsidR="0085020F" w:rsidRDefault="0085020F" w:rsidP="0085020F">
      <w:pPr>
        <w:spacing w:afterLines="120" w:after="288" w:line="360" w:lineRule="auto"/>
        <w:jc w:val="both"/>
        <w:rPr>
          <w:rFonts w:cstheme="minorHAnsi"/>
          <w:sz w:val="24"/>
          <w:szCs w:val="24"/>
        </w:rPr>
      </w:pPr>
      <w:r>
        <w:rPr>
          <w:rFonts w:cstheme="minorHAnsi"/>
          <w:b/>
          <w:sz w:val="24"/>
          <w:szCs w:val="24"/>
        </w:rPr>
        <w:t>Table 3</w:t>
      </w:r>
      <w:r w:rsidRPr="000F7761">
        <w:rPr>
          <w:rFonts w:cstheme="minorHAnsi"/>
          <w:b/>
          <w:sz w:val="24"/>
          <w:szCs w:val="24"/>
        </w:rPr>
        <w:t xml:space="preserve">. </w:t>
      </w:r>
      <w:r w:rsidRPr="000F7761">
        <w:rPr>
          <w:rFonts w:cstheme="minorHAnsi"/>
          <w:sz w:val="24"/>
          <w:szCs w:val="24"/>
        </w:rPr>
        <w:t>Characteristics of included studies (n=31)</w:t>
      </w:r>
    </w:p>
    <w:p w14:paraId="19714B9C" w14:textId="77777777" w:rsidR="0085020F" w:rsidRDefault="0085020F" w:rsidP="0085020F">
      <w:pPr>
        <w:spacing w:afterLines="120" w:after="288" w:line="360" w:lineRule="auto"/>
        <w:jc w:val="both"/>
        <w:rPr>
          <w:rFonts w:cstheme="minorHAnsi"/>
          <w:sz w:val="24"/>
          <w:szCs w:val="24"/>
        </w:rPr>
      </w:pPr>
      <w:r w:rsidRPr="0085020F">
        <w:rPr>
          <w:rFonts w:eastAsia="Times New Roman" w:cstheme="minorHAnsi"/>
          <w:b/>
          <w:sz w:val="24"/>
          <w:szCs w:val="24"/>
          <w:lang w:eastAsia="en-AU"/>
        </w:rPr>
        <w:t>Figure 1.</w:t>
      </w:r>
      <w:r>
        <w:rPr>
          <w:rFonts w:eastAsia="Times New Roman" w:cstheme="minorHAnsi"/>
          <w:sz w:val="24"/>
          <w:szCs w:val="24"/>
          <w:lang w:eastAsia="en-AU"/>
        </w:rPr>
        <w:t xml:space="preserve"> </w:t>
      </w:r>
      <w:r w:rsidRPr="003D2AD4">
        <w:rPr>
          <w:rFonts w:cstheme="minorHAnsi"/>
          <w:sz w:val="24"/>
          <w:szCs w:val="24"/>
        </w:rPr>
        <w:t xml:space="preserve">Preferred reporting items for Systematic Reviews </w:t>
      </w:r>
      <w:r>
        <w:rPr>
          <w:rFonts w:cstheme="minorHAnsi"/>
          <w:sz w:val="24"/>
          <w:szCs w:val="24"/>
        </w:rPr>
        <w:t xml:space="preserve">and Meta-Analyses (PRISMA) flow </w:t>
      </w:r>
      <w:r w:rsidRPr="003D2AD4">
        <w:rPr>
          <w:rFonts w:cstheme="minorHAnsi"/>
          <w:sz w:val="24"/>
          <w:szCs w:val="24"/>
        </w:rPr>
        <w:t>diagram</w:t>
      </w:r>
    </w:p>
    <w:p w14:paraId="2B04E50F" w14:textId="6F2FD7A8" w:rsidR="0085020F" w:rsidRPr="0085020F" w:rsidRDefault="0085020F" w:rsidP="0085020F">
      <w:pPr>
        <w:spacing w:afterLines="120" w:after="288" w:line="360" w:lineRule="auto"/>
        <w:jc w:val="both"/>
        <w:rPr>
          <w:rFonts w:cstheme="minorHAnsi"/>
          <w:sz w:val="24"/>
          <w:szCs w:val="24"/>
        </w:rPr>
      </w:pPr>
      <w:r w:rsidRPr="00E130BD">
        <w:rPr>
          <w:b/>
          <w:sz w:val="24"/>
          <w:szCs w:val="24"/>
        </w:rPr>
        <w:t>Figure 2.</w:t>
      </w:r>
      <w:r w:rsidRPr="00E130BD">
        <w:rPr>
          <w:sz w:val="24"/>
          <w:szCs w:val="24"/>
        </w:rPr>
        <w:t xml:space="preserve"> </w:t>
      </w:r>
      <w:r w:rsidRPr="00E130BD">
        <w:rPr>
          <w:rFonts w:cstheme="minorHAnsi"/>
          <w:sz w:val="24"/>
          <w:szCs w:val="24"/>
        </w:rPr>
        <w:t>Message Impact Framework (MIF) summary of outcome variables</w:t>
      </w:r>
    </w:p>
    <w:p w14:paraId="715BE4AC" w14:textId="77777777" w:rsidR="0085020F" w:rsidRPr="004117E6" w:rsidRDefault="0085020F" w:rsidP="0085020F">
      <w:pPr>
        <w:rPr>
          <w:rFonts w:cstheme="minorHAnsi"/>
          <w:b/>
          <w:sz w:val="24"/>
          <w:szCs w:val="24"/>
        </w:rPr>
      </w:pPr>
    </w:p>
    <w:p w14:paraId="059014C6" w14:textId="77777777" w:rsidR="0085020F" w:rsidRPr="004117E6" w:rsidRDefault="0085020F" w:rsidP="0085020F">
      <w:pPr>
        <w:spacing w:afterLines="120" w:after="288" w:line="360" w:lineRule="auto"/>
        <w:jc w:val="both"/>
        <w:rPr>
          <w:rFonts w:cstheme="minorHAnsi"/>
          <w:sz w:val="24"/>
          <w:szCs w:val="24"/>
        </w:rPr>
      </w:pPr>
    </w:p>
    <w:p w14:paraId="754E4073" w14:textId="6DE9B8FE" w:rsidR="004117E6" w:rsidRDefault="004117E6">
      <w:pPr>
        <w:rPr>
          <w:rFonts w:cstheme="minorHAnsi"/>
          <w:sz w:val="24"/>
          <w:szCs w:val="24"/>
        </w:rPr>
      </w:pPr>
      <w:r>
        <w:rPr>
          <w:rFonts w:cstheme="minorHAnsi"/>
          <w:sz w:val="24"/>
          <w:szCs w:val="24"/>
        </w:rPr>
        <w:br w:type="page"/>
      </w:r>
    </w:p>
    <w:p w14:paraId="7E6751FE" w14:textId="4DDD309C" w:rsidR="00EE7CE8" w:rsidRPr="004117E6" w:rsidRDefault="00EE7CE8" w:rsidP="004117E6">
      <w:pPr>
        <w:spacing w:afterLines="120" w:after="288" w:line="360" w:lineRule="auto"/>
        <w:jc w:val="both"/>
        <w:rPr>
          <w:rFonts w:cstheme="minorHAnsi"/>
          <w:sz w:val="24"/>
          <w:szCs w:val="24"/>
        </w:rPr>
      </w:pPr>
      <w:r>
        <w:rPr>
          <w:rFonts w:cstheme="minorHAnsi"/>
          <w:b/>
          <w:sz w:val="24"/>
          <w:szCs w:val="24"/>
        </w:rPr>
        <w:lastRenderedPageBreak/>
        <w:t>Table</w:t>
      </w:r>
      <w:r w:rsidRPr="003D2AD4">
        <w:rPr>
          <w:rFonts w:cstheme="minorHAnsi"/>
          <w:b/>
          <w:sz w:val="24"/>
          <w:szCs w:val="24"/>
        </w:rPr>
        <w:t xml:space="preserve"> 1. </w:t>
      </w:r>
      <w:r w:rsidRPr="00EE7CE8">
        <w:rPr>
          <w:rFonts w:cstheme="minorHAnsi"/>
          <w:sz w:val="24"/>
          <w:szCs w:val="24"/>
        </w:rPr>
        <w:t>Key words</w:t>
      </w:r>
      <w:r w:rsidR="003E520B">
        <w:rPr>
          <w:rFonts w:cstheme="minorHAnsi"/>
          <w:sz w:val="24"/>
          <w:szCs w:val="24"/>
        </w:rPr>
        <w:t xml:space="preserve"> employed in the search strategy</w:t>
      </w:r>
    </w:p>
    <w:tbl>
      <w:tblPr>
        <w:tblStyle w:val="TableGrid"/>
        <w:tblW w:w="0" w:type="auto"/>
        <w:tblLook w:val="04A0" w:firstRow="1" w:lastRow="0" w:firstColumn="1" w:lastColumn="0" w:noHBand="0" w:noVBand="1"/>
      </w:tblPr>
      <w:tblGrid>
        <w:gridCol w:w="2263"/>
        <w:gridCol w:w="6753"/>
      </w:tblGrid>
      <w:tr w:rsidR="00EE7CE8" w:rsidRPr="0005074D" w14:paraId="13243D47" w14:textId="77777777" w:rsidTr="00EE7CE8">
        <w:tc>
          <w:tcPr>
            <w:tcW w:w="2263" w:type="dxa"/>
          </w:tcPr>
          <w:p w14:paraId="2C07DA4D" w14:textId="0BAB9DFC" w:rsidR="00EE7CE8" w:rsidRPr="0005074D" w:rsidRDefault="00EE7CE8" w:rsidP="00C66EB3">
            <w:pPr>
              <w:spacing w:line="360" w:lineRule="auto"/>
              <w:jc w:val="both"/>
              <w:rPr>
                <w:rFonts w:cstheme="minorHAnsi"/>
                <w:b/>
              </w:rPr>
            </w:pPr>
            <w:r w:rsidRPr="0005074D">
              <w:rPr>
                <w:rFonts w:cstheme="minorHAnsi"/>
                <w:b/>
              </w:rPr>
              <w:t xml:space="preserve">Topic </w:t>
            </w:r>
          </w:p>
        </w:tc>
        <w:tc>
          <w:tcPr>
            <w:tcW w:w="6753" w:type="dxa"/>
          </w:tcPr>
          <w:p w14:paraId="444E83D4" w14:textId="1690D1A0" w:rsidR="00EE7CE8" w:rsidRPr="0005074D" w:rsidRDefault="00EE7CE8" w:rsidP="00C66EB3">
            <w:pPr>
              <w:spacing w:line="360" w:lineRule="auto"/>
              <w:jc w:val="both"/>
              <w:rPr>
                <w:rFonts w:cstheme="minorHAnsi"/>
                <w:b/>
              </w:rPr>
            </w:pPr>
            <w:r w:rsidRPr="0005074D">
              <w:rPr>
                <w:rFonts w:cstheme="minorHAnsi"/>
                <w:b/>
              </w:rPr>
              <w:t xml:space="preserve">Keywords </w:t>
            </w:r>
          </w:p>
        </w:tc>
      </w:tr>
      <w:tr w:rsidR="00EE7CE8" w:rsidRPr="0005074D" w14:paraId="6DF964F3" w14:textId="77777777" w:rsidTr="00EE7CE8">
        <w:tc>
          <w:tcPr>
            <w:tcW w:w="2263" w:type="dxa"/>
          </w:tcPr>
          <w:p w14:paraId="704F776D" w14:textId="30C4A04C" w:rsidR="00EE7CE8" w:rsidRPr="0005074D" w:rsidRDefault="00EE7CE8" w:rsidP="00C66EB3">
            <w:pPr>
              <w:spacing w:line="360" w:lineRule="auto"/>
              <w:jc w:val="both"/>
              <w:rPr>
                <w:rFonts w:cstheme="minorHAnsi"/>
              </w:rPr>
            </w:pPr>
            <w:r w:rsidRPr="0005074D">
              <w:rPr>
                <w:rFonts w:cstheme="minorHAnsi"/>
                <w:shd w:val="clear" w:color="auto" w:fill="FFFFFF"/>
              </w:rPr>
              <w:t>Risk communication</w:t>
            </w:r>
          </w:p>
        </w:tc>
        <w:tc>
          <w:tcPr>
            <w:tcW w:w="6753" w:type="dxa"/>
          </w:tcPr>
          <w:p w14:paraId="33A57800" w14:textId="11C6705E" w:rsidR="00EE7CE8" w:rsidRPr="0005074D" w:rsidRDefault="00EE7CE8" w:rsidP="00C66EB3">
            <w:pPr>
              <w:spacing w:line="360" w:lineRule="auto"/>
              <w:jc w:val="both"/>
              <w:rPr>
                <w:rFonts w:cstheme="minorHAnsi"/>
              </w:rPr>
            </w:pPr>
            <w:r w:rsidRPr="0005074D">
              <w:rPr>
                <w:rFonts w:cstheme="minorHAnsi"/>
                <w:shd w:val="clear" w:color="auto" w:fill="FFFFFF"/>
              </w:rPr>
              <w:t xml:space="preserve">(‘risk’ OR ‘harm’ OR ‘harmful’ OR ‘healthier’ OR ‘safer’ OR ‘risk assessment’ OR ‘relative risk’ OR ‘communication’ OR ‘warning’ OR ‘campaign’ OR ‘media’ OR </w:t>
            </w:r>
            <w:r w:rsidRPr="0005074D">
              <w:t>‘health’ OR ‘message’</w:t>
            </w:r>
            <w:r w:rsidRPr="0005074D">
              <w:rPr>
                <w:rFonts w:cstheme="minorHAnsi"/>
                <w:shd w:val="clear" w:color="auto" w:fill="FFFFFF"/>
              </w:rPr>
              <w:t>); AND</w:t>
            </w:r>
          </w:p>
        </w:tc>
      </w:tr>
      <w:tr w:rsidR="00EE7CE8" w:rsidRPr="0005074D" w14:paraId="0DF149AB" w14:textId="77777777" w:rsidTr="00EE7CE8">
        <w:tc>
          <w:tcPr>
            <w:tcW w:w="2263" w:type="dxa"/>
          </w:tcPr>
          <w:p w14:paraId="13A2AD06" w14:textId="243F8BFA" w:rsidR="00EE7CE8" w:rsidRPr="0005074D" w:rsidRDefault="00EE7CE8" w:rsidP="00C66EB3">
            <w:pPr>
              <w:spacing w:line="360" w:lineRule="auto"/>
              <w:jc w:val="both"/>
              <w:rPr>
                <w:rFonts w:cstheme="minorHAnsi"/>
              </w:rPr>
            </w:pPr>
            <w:r w:rsidRPr="0005074D">
              <w:rPr>
                <w:rFonts w:cstheme="minorHAnsi"/>
                <w:shd w:val="clear" w:color="auto" w:fill="FFFFFF"/>
              </w:rPr>
              <w:t>Perception</w:t>
            </w:r>
          </w:p>
        </w:tc>
        <w:tc>
          <w:tcPr>
            <w:tcW w:w="6753" w:type="dxa"/>
          </w:tcPr>
          <w:p w14:paraId="62D484A3" w14:textId="620A17CB" w:rsidR="00EE7CE8" w:rsidRPr="0005074D" w:rsidRDefault="00EE7CE8" w:rsidP="00C66EB3">
            <w:pPr>
              <w:spacing w:line="360" w:lineRule="auto"/>
              <w:jc w:val="both"/>
              <w:rPr>
                <w:rFonts w:cstheme="minorHAnsi"/>
              </w:rPr>
            </w:pPr>
            <w:r w:rsidRPr="0005074D">
              <w:rPr>
                <w:rFonts w:cstheme="minorHAnsi"/>
                <w:shd w:val="clear" w:color="auto" w:fill="FFFFFF"/>
              </w:rPr>
              <w:t>(‘belief’ OR ‘attitude’ OR ‘perception’ OR ‘misperception’ OR ‘perceived’ OR ‘</w:t>
            </w:r>
            <w:r w:rsidRPr="0005074D">
              <w:t>behavioural intentions’ OR ‘behavio*’</w:t>
            </w:r>
            <w:r w:rsidRPr="0005074D">
              <w:rPr>
                <w:rFonts w:cstheme="minorHAnsi"/>
                <w:shd w:val="clear" w:color="auto" w:fill="FFFFFF"/>
              </w:rPr>
              <w:t>), AND</w:t>
            </w:r>
          </w:p>
        </w:tc>
      </w:tr>
      <w:tr w:rsidR="00EE7CE8" w:rsidRPr="0005074D" w14:paraId="69B16A69" w14:textId="77777777" w:rsidTr="00EE7CE8">
        <w:tc>
          <w:tcPr>
            <w:tcW w:w="2263" w:type="dxa"/>
          </w:tcPr>
          <w:p w14:paraId="7CA3E089" w14:textId="688E1135" w:rsidR="00EE7CE8" w:rsidRPr="0005074D" w:rsidRDefault="00EE7CE8" w:rsidP="00C66EB3">
            <w:pPr>
              <w:spacing w:line="360" w:lineRule="auto"/>
              <w:jc w:val="both"/>
              <w:rPr>
                <w:rFonts w:cstheme="minorHAnsi"/>
              </w:rPr>
            </w:pPr>
            <w:r w:rsidRPr="0005074D">
              <w:rPr>
                <w:rFonts w:cstheme="minorHAnsi"/>
                <w:shd w:val="clear" w:color="auto" w:fill="FFFFFF"/>
              </w:rPr>
              <w:t>Nicotine products</w:t>
            </w:r>
          </w:p>
        </w:tc>
        <w:tc>
          <w:tcPr>
            <w:tcW w:w="6753" w:type="dxa"/>
          </w:tcPr>
          <w:p w14:paraId="35E9E98C" w14:textId="2FE1CDC3" w:rsidR="00EE7CE8" w:rsidRPr="0005074D" w:rsidRDefault="00EE7CE8" w:rsidP="00EE7CE8">
            <w:pPr>
              <w:spacing w:after="240" w:line="360" w:lineRule="auto"/>
              <w:jc w:val="both"/>
              <w:rPr>
                <w:rFonts w:cstheme="minorHAnsi"/>
                <w:b/>
              </w:rPr>
            </w:pPr>
            <w:r w:rsidRPr="0005074D">
              <w:rPr>
                <w:rFonts w:cstheme="minorHAnsi"/>
                <w:shd w:val="clear" w:color="auto" w:fill="FFFFFF"/>
              </w:rPr>
              <w:t>(‘Electronic Nicotine Delivery System*’ OR ‘</w:t>
            </w:r>
            <w:r w:rsidRPr="0005074D">
              <w:t>Electronic Nicotine Delivery Devices’ OR</w:t>
            </w:r>
            <w:r w:rsidRPr="0005074D">
              <w:rPr>
                <w:rFonts w:cstheme="minorHAnsi"/>
                <w:shd w:val="clear" w:color="auto" w:fill="FFFFFF"/>
              </w:rPr>
              <w:t xml:space="preserve"> ‘</w:t>
            </w:r>
            <w:r w:rsidRPr="0005074D">
              <w:t>electronic vaping product*</w:t>
            </w:r>
            <w:r w:rsidRPr="0005074D">
              <w:rPr>
                <w:rFonts w:cstheme="minorHAnsi"/>
                <w:shd w:val="clear" w:color="auto" w:fill="FFFFFF"/>
              </w:rPr>
              <w:t>’ OR ‘electronic cigarette*’ OR ‘e- cig*’ OR ‘vaping’ OR ‘tobacco’ OR ‘tobacco product*’ OR ‘cigar*’ OR ‘smoking product’ OR ‘nicotine’ OR ‘smok*’)</w:t>
            </w:r>
            <w:r w:rsidRPr="0005074D">
              <w:rPr>
                <w:rFonts w:cstheme="minorHAnsi"/>
              </w:rPr>
              <w:t>.</w:t>
            </w:r>
            <w:r w:rsidRPr="0005074D">
              <w:rPr>
                <w:rFonts w:cstheme="minorHAnsi"/>
                <w:shd w:val="clear" w:color="auto" w:fill="FFFFFF"/>
              </w:rPr>
              <w:t xml:space="preserve"> OR</w:t>
            </w:r>
          </w:p>
        </w:tc>
      </w:tr>
      <w:tr w:rsidR="00EE7CE8" w:rsidRPr="0005074D" w14:paraId="38DDD133" w14:textId="77777777" w:rsidTr="00EE7CE8">
        <w:tc>
          <w:tcPr>
            <w:tcW w:w="2263" w:type="dxa"/>
          </w:tcPr>
          <w:p w14:paraId="19F617D0" w14:textId="76B504B8" w:rsidR="00EE7CE8" w:rsidRPr="0005074D" w:rsidRDefault="00EE7CE8" w:rsidP="00C66EB3">
            <w:pPr>
              <w:spacing w:line="360" w:lineRule="auto"/>
              <w:jc w:val="both"/>
              <w:rPr>
                <w:rFonts w:cstheme="minorHAnsi"/>
              </w:rPr>
            </w:pPr>
            <w:r w:rsidRPr="0005074D">
              <w:rPr>
                <w:rFonts w:cstheme="minorHAnsi"/>
              </w:rPr>
              <w:t xml:space="preserve">Source credibility </w:t>
            </w:r>
          </w:p>
        </w:tc>
        <w:tc>
          <w:tcPr>
            <w:tcW w:w="6753" w:type="dxa"/>
          </w:tcPr>
          <w:p w14:paraId="10FC4488" w14:textId="69487321" w:rsidR="00EE7CE8" w:rsidRPr="0005074D" w:rsidRDefault="00EE7CE8" w:rsidP="00C66EB3">
            <w:pPr>
              <w:spacing w:line="360" w:lineRule="auto"/>
              <w:jc w:val="both"/>
              <w:rPr>
                <w:rFonts w:cstheme="minorHAnsi"/>
              </w:rPr>
            </w:pPr>
            <w:r w:rsidRPr="0005074D">
              <w:rPr>
                <w:rFonts w:cstheme="minorHAnsi"/>
                <w:shd w:val="clear" w:color="auto" w:fill="FFFFFF"/>
              </w:rPr>
              <w:t>(‘trust’, ‘trustworthiness’, ‘credibility’, and ‘source credibility’)</w:t>
            </w:r>
          </w:p>
        </w:tc>
      </w:tr>
    </w:tbl>
    <w:p w14:paraId="10C7025B" w14:textId="4F27116F" w:rsidR="00EE7CE8" w:rsidRDefault="00EE7CE8" w:rsidP="00C66EB3">
      <w:pPr>
        <w:spacing w:line="360" w:lineRule="auto"/>
        <w:jc w:val="both"/>
        <w:rPr>
          <w:rFonts w:cstheme="minorHAnsi"/>
          <w:sz w:val="24"/>
          <w:szCs w:val="24"/>
        </w:rPr>
      </w:pPr>
    </w:p>
    <w:p w14:paraId="46DCA72A" w14:textId="77777777" w:rsidR="004117E6" w:rsidRDefault="004117E6">
      <w:pPr>
        <w:rPr>
          <w:rFonts w:cstheme="minorHAnsi"/>
          <w:b/>
          <w:sz w:val="24"/>
          <w:szCs w:val="24"/>
        </w:rPr>
      </w:pPr>
      <w:r>
        <w:rPr>
          <w:rFonts w:cstheme="minorHAnsi"/>
          <w:b/>
          <w:sz w:val="24"/>
          <w:szCs w:val="24"/>
        </w:rPr>
        <w:br w:type="page"/>
      </w:r>
    </w:p>
    <w:p w14:paraId="78AC9AC4" w14:textId="19074487" w:rsidR="004117E6" w:rsidRPr="004117E6" w:rsidRDefault="004117E6" w:rsidP="004117E6">
      <w:pPr>
        <w:rPr>
          <w:rFonts w:cstheme="minorHAnsi"/>
          <w:b/>
          <w:sz w:val="24"/>
          <w:szCs w:val="24"/>
        </w:rPr>
      </w:pPr>
      <w:r>
        <w:rPr>
          <w:rFonts w:cstheme="minorHAnsi"/>
          <w:b/>
          <w:sz w:val="24"/>
          <w:szCs w:val="24"/>
        </w:rPr>
        <w:lastRenderedPageBreak/>
        <w:t>Table 2</w:t>
      </w:r>
      <w:r w:rsidRPr="007B4723">
        <w:rPr>
          <w:rFonts w:cstheme="minorHAnsi"/>
          <w:b/>
          <w:sz w:val="24"/>
          <w:szCs w:val="24"/>
        </w:rPr>
        <w:t xml:space="preserve">. </w:t>
      </w:r>
      <w:r w:rsidRPr="007B4723">
        <w:rPr>
          <w:rFonts w:cstheme="minorHAnsi"/>
          <w:sz w:val="24"/>
          <w:szCs w:val="24"/>
        </w:rPr>
        <w:t>Definitions of outcome variables</w:t>
      </w:r>
      <w:r>
        <w:rPr>
          <w:rFonts w:cstheme="minorHAnsi"/>
          <w:sz w:val="24"/>
          <w:szCs w:val="24"/>
        </w:rPr>
        <w:t xml:space="preserve"> according to the </w:t>
      </w:r>
      <w:r w:rsidRPr="00A773C9">
        <w:rPr>
          <w:rFonts w:eastAsia="SabonLTStd-Roman" w:cstheme="minorHAnsi"/>
          <w:sz w:val="24"/>
          <w:szCs w:val="24"/>
        </w:rPr>
        <w:t xml:space="preserve">Message </w:t>
      </w:r>
      <w:r>
        <w:rPr>
          <w:rFonts w:eastAsia="SabonLTStd-Roman" w:cstheme="minorHAnsi"/>
          <w:sz w:val="24"/>
          <w:szCs w:val="24"/>
        </w:rPr>
        <w:t>I</w:t>
      </w:r>
      <w:r w:rsidRPr="00A773C9">
        <w:rPr>
          <w:rFonts w:eastAsia="SabonLTStd-Roman" w:cstheme="minorHAnsi"/>
          <w:sz w:val="24"/>
          <w:szCs w:val="24"/>
        </w:rPr>
        <w:t xml:space="preserve">mpact </w:t>
      </w:r>
      <w:r>
        <w:rPr>
          <w:rFonts w:eastAsia="SabonLTStd-Roman" w:cstheme="minorHAnsi"/>
          <w:sz w:val="24"/>
          <w:szCs w:val="24"/>
        </w:rPr>
        <w:t>F</w:t>
      </w:r>
      <w:r w:rsidRPr="00A773C9">
        <w:rPr>
          <w:rFonts w:eastAsia="SabonLTStd-Roman" w:cstheme="minorHAnsi"/>
          <w:sz w:val="24"/>
          <w:szCs w:val="24"/>
        </w:rPr>
        <w:t>ramework (MIF)</w:t>
      </w:r>
      <w:r>
        <w:rPr>
          <w:rFonts w:eastAsia="SabonLTStd-Roman" w:cstheme="minorHAnsi"/>
          <w:sz w:val="24"/>
          <w:szCs w:val="24"/>
        </w:rPr>
        <w:t>.</w:t>
      </w:r>
    </w:p>
    <w:tbl>
      <w:tblPr>
        <w:tblStyle w:val="TableGrid"/>
        <w:tblW w:w="9358" w:type="dxa"/>
        <w:tblLook w:val="04A0" w:firstRow="1" w:lastRow="0" w:firstColumn="1" w:lastColumn="0" w:noHBand="0" w:noVBand="1"/>
      </w:tblPr>
      <w:tblGrid>
        <w:gridCol w:w="2322"/>
        <w:gridCol w:w="3518"/>
        <w:gridCol w:w="3518"/>
      </w:tblGrid>
      <w:tr w:rsidR="00B6747E" w:rsidRPr="0005074D" w14:paraId="58C1CD40" w14:textId="6444BE2F" w:rsidTr="00B6747E">
        <w:tc>
          <w:tcPr>
            <w:tcW w:w="2322" w:type="dxa"/>
          </w:tcPr>
          <w:p w14:paraId="10BA4BF0" w14:textId="77777777" w:rsidR="00B6747E" w:rsidRPr="0005074D" w:rsidRDefault="00B6747E" w:rsidP="00B6747E">
            <w:pPr>
              <w:spacing w:line="276" w:lineRule="auto"/>
              <w:jc w:val="center"/>
              <w:rPr>
                <w:rFonts w:cstheme="minorHAnsi"/>
                <w:b/>
              </w:rPr>
            </w:pPr>
            <w:r w:rsidRPr="0005074D">
              <w:rPr>
                <w:rFonts w:cstheme="minorHAnsi"/>
                <w:b/>
              </w:rPr>
              <w:t>MIF domains</w:t>
            </w:r>
          </w:p>
        </w:tc>
        <w:tc>
          <w:tcPr>
            <w:tcW w:w="3518" w:type="dxa"/>
          </w:tcPr>
          <w:p w14:paraId="55FFFE0B" w14:textId="36912E7B" w:rsidR="00B6747E" w:rsidRPr="0005074D" w:rsidRDefault="00B6747E" w:rsidP="00B6747E">
            <w:pPr>
              <w:spacing w:line="276" w:lineRule="auto"/>
              <w:jc w:val="center"/>
              <w:rPr>
                <w:rFonts w:cstheme="minorHAnsi"/>
                <w:b/>
              </w:rPr>
            </w:pPr>
            <w:r w:rsidRPr="0005074D">
              <w:rPr>
                <w:rFonts w:cstheme="minorHAnsi"/>
                <w:b/>
              </w:rPr>
              <w:t>Definition of construct</w:t>
            </w:r>
          </w:p>
        </w:tc>
        <w:tc>
          <w:tcPr>
            <w:tcW w:w="3518" w:type="dxa"/>
          </w:tcPr>
          <w:p w14:paraId="3C40EC90" w14:textId="54C84F12" w:rsidR="00B6747E" w:rsidRPr="0005074D" w:rsidRDefault="00B6747E" w:rsidP="00B6747E">
            <w:pPr>
              <w:spacing w:line="276" w:lineRule="auto"/>
              <w:jc w:val="center"/>
              <w:rPr>
                <w:rFonts w:cstheme="minorHAnsi"/>
                <w:b/>
              </w:rPr>
            </w:pPr>
            <w:r w:rsidRPr="00B6747E">
              <w:rPr>
                <w:rFonts w:cstheme="minorHAnsi"/>
                <w:b/>
              </w:rPr>
              <w:t>Example measurements</w:t>
            </w:r>
          </w:p>
        </w:tc>
      </w:tr>
      <w:tr w:rsidR="00B6747E" w:rsidRPr="0005074D" w14:paraId="526A4CDA" w14:textId="21C021D6" w:rsidTr="002910A4">
        <w:tc>
          <w:tcPr>
            <w:tcW w:w="9358" w:type="dxa"/>
            <w:gridSpan w:val="3"/>
          </w:tcPr>
          <w:p w14:paraId="62DEDA31" w14:textId="2E2B6A6C" w:rsidR="00B6747E" w:rsidRPr="0005074D" w:rsidRDefault="00B6747E" w:rsidP="00B6747E">
            <w:pPr>
              <w:spacing w:line="276" w:lineRule="auto"/>
              <w:jc w:val="center"/>
              <w:rPr>
                <w:rFonts w:cstheme="minorHAnsi"/>
                <w:b/>
              </w:rPr>
            </w:pPr>
            <w:r w:rsidRPr="0005074D">
              <w:rPr>
                <w:rFonts w:cstheme="minorHAnsi"/>
                <w:b/>
              </w:rPr>
              <w:t>Attention and recall</w:t>
            </w:r>
          </w:p>
        </w:tc>
      </w:tr>
      <w:tr w:rsidR="00B6747E" w:rsidRPr="00DB5806" w14:paraId="342401BC" w14:textId="1A6586A2" w:rsidTr="00B6747E">
        <w:tc>
          <w:tcPr>
            <w:tcW w:w="2322" w:type="dxa"/>
          </w:tcPr>
          <w:p w14:paraId="531335F1" w14:textId="77777777" w:rsidR="00B6747E" w:rsidRPr="00DB5806" w:rsidRDefault="00B6747E" w:rsidP="00B6747E">
            <w:pPr>
              <w:spacing w:line="276" w:lineRule="auto"/>
              <w:jc w:val="center"/>
              <w:rPr>
                <w:rFonts w:cstheme="minorHAnsi"/>
                <w:sz w:val="20"/>
                <w:szCs w:val="20"/>
              </w:rPr>
            </w:pPr>
            <w:r w:rsidRPr="00DB5806">
              <w:rPr>
                <w:rFonts w:cstheme="minorHAnsi"/>
                <w:sz w:val="20"/>
                <w:szCs w:val="20"/>
              </w:rPr>
              <w:t>Message recall or recognition</w:t>
            </w:r>
          </w:p>
        </w:tc>
        <w:tc>
          <w:tcPr>
            <w:tcW w:w="3518" w:type="dxa"/>
          </w:tcPr>
          <w:p w14:paraId="23093ADD" w14:textId="77777777" w:rsidR="00B6747E" w:rsidRPr="00DB5806" w:rsidRDefault="00B6747E" w:rsidP="00B6747E">
            <w:pPr>
              <w:autoSpaceDE w:val="0"/>
              <w:autoSpaceDN w:val="0"/>
              <w:adjustRightInd w:val="0"/>
              <w:spacing w:line="276" w:lineRule="auto"/>
              <w:jc w:val="center"/>
              <w:rPr>
                <w:rFonts w:cstheme="minorHAnsi"/>
                <w:sz w:val="20"/>
                <w:szCs w:val="20"/>
              </w:rPr>
            </w:pPr>
            <w:r w:rsidRPr="00DB5806">
              <w:rPr>
                <w:rFonts w:cstheme="minorHAnsi"/>
                <w:sz w:val="20"/>
                <w:szCs w:val="20"/>
              </w:rPr>
              <w:t>Whether the participant could remember the message following exposure</w:t>
            </w:r>
          </w:p>
        </w:tc>
        <w:tc>
          <w:tcPr>
            <w:tcW w:w="3518" w:type="dxa"/>
          </w:tcPr>
          <w:p w14:paraId="238E5569" w14:textId="77777777" w:rsidR="00B6747E" w:rsidRPr="00B6747E" w:rsidRDefault="00B6747E" w:rsidP="00B6747E">
            <w:pPr>
              <w:autoSpaceDE w:val="0"/>
              <w:autoSpaceDN w:val="0"/>
              <w:adjustRightInd w:val="0"/>
              <w:spacing w:line="276" w:lineRule="auto"/>
              <w:jc w:val="center"/>
              <w:rPr>
                <w:rFonts w:cstheme="minorHAnsi"/>
                <w:sz w:val="20"/>
                <w:szCs w:val="20"/>
              </w:rPr>
            </w:pPr>
            <w:r w:rsidRPr="00B6747E">
              <w:rPr>
                <w:rFonts w:cstheme="minorHAnsi"/>
                <w:sz w:val="20"/>
                <w:szCs w:val="20"/>
              </w:rPr>
              <w:t>An open-ended response item following exposure to the stimuli.</w:t>
            </w:r>
            <w:r w:rsidRPr="00B6747E">
              <w:rPr>
                <w:rFonts w:cstheme="minorHAnsi"/>
                <w:sz w:val="20"/>
                <w:szCs w:val="20"/>
              </w:rPr>
              <w:fldChar w:fldCharType="begin"/>
            </w:r>
            <w:r w:rsidRPr="00B6747E">
              <w:rPr>
                <w:rFonts w:cstheme="minorHAnsi"/>
                <w:sz w:val="20"/>
                <w:szCs w:val="20"/>
              </w:rPr>
              <w:instrText xml:space="preserve"> ADDIN EN.CITE &lt;EndNote&gt;&lt;Cite&gt;&lt;Author&gt;Mays&lt;/Author&gt;&lt;Year&gt;2019&lt;/Year&gt;&lt;RecNum&gt;39&lt;/RecNum&gt;&lt;DisplayText&gt;&lt;style face="superscript"&gt;41&lt;/style&gt;&lt;/DisplayText&gt;&lt;record&gt;&lt;rec-number&gt;39&lt;/rec-number&gt;&lt;foreign-keys&gt;&lt;key app="EN" db-id="xrrd29za8ev5zpedt5s5vwsdwzsx5f9xfaax" timestamp="1609204856"&gt;39&lt;/key&gt;&lt;/foreign-keys&gt;&lt;ref-type name="Journal Article"&gt;17&lt;/ref-type&gt;&lt;contributors&gt;&lt;authors&gt;&lt;author&gt;Mays, Darren&lt;/author&gt;&lt;author&gt;Villanti, Andrea&lt;/author&gt;&lt;author&gt;Niaura, Raymond S&lt;/author&gt;&lt;author&gt;Lindblom, Eric N&lt;/author&gt;&lt;author&gt;Strasser, Andrew A&lt;/author&gt;&lt;/authors&gt;&lt;/contributors&gt;&lt;titles&gt;&lt;title&gt;The effects of varying electronic cigarette warning label design features on attention, recall, and product perceptions among young adults&lt;/title&gt;&lt;secondary-title&gt;Health Communication&lt;/secondary-title&gt;&lt;/titles&gt;&lt;periodical&gt;&lt;full-title&gt;Health Communication&lt;/full-title&gt;&lt;/periodical&gt;&lt;pages&gt;317-324&lt;/pages&gt;&lt;volume&gt;34&lt;/volume&gt;&lt;number&gt;3&lt;/number&gt;&lt;dates&gt;&lt;year&gt;2019&lt;/year&gt;&lt;/dates&gt;&lt;isbn&gt;1041-0236&lt;/isbn&gt;&lt;urls&gt;&lt;/urls&gt;&lt;/record&gt;&lt;/Cite&gt;&lt;/EndNote&gt;</w:instrText>
            </w:r>
            <w:r w:rsidRPr="00B6747E">
              <w:rPr>
                <w:rFonts w:cstheme="minorHAnsi"/>
                <w:sz w:val="20"/>
                <w:szCs w:val="20"/>
              </w:rPr>
              <w:fldChar w:fldCharType="separate"/>
            </w:r>
            <w:r w:rsidRPr="00B6747E">
              <w:rPr>
                <w:rFonts w:cstheme="minorHAnsi"/>
                <w:noProof/>
                <w:sz w:val="20"/>
                <w:szCs w:val="20"/>
                <w:vertAlign w:val="superscript"/>
              </w:rPr>
              <w:t>41</w:t>
            </w:r>
            <w:r w:rsidRPr="00B6747E">
              <w:rPr>
                <w:rFonts w:cstheme="minorHAnsi"/>
                <w:sz w:val="20"/>
                <w:szCs w:val="20"/>
              </w:rPr>
              <w:fldChar w:fldCharType="end"/>
            </w:r>
          </w:p>
          <w:p w14:paraId="266F57E4" w14:textId="77777777" w:rsidR="00B6747E" w:rsidRPr="00B6747E" w:rsidRDefault="00B6747E" w:rsidP="00B6747E">
            <w:pPr>
              <w:autoSpaceDE w:val="0"/>
              <w:autoSpaceDN w:val="0"/>
              <w:adjustRightInd w:val="0"/>
              <w:spacing w:line="276" w:lineRule="auto"/>
              <w:jc w:val="center"/>
              <w:rPr>
                <w:rFonts w:cstheme="minorHAnsi"/>
                <w:sz w:val="20"/>
                <w:szCs w:val="20"/>
              </w:rPr>
            </w:pPr>
          </w:p>
          <w:p w14:paraId="43EABFDB" w14:textId="188B88E4" w:rsidR="00B6747E" w:rsidRPr="00DB5806" w:rsidRDefault="00B6747E" w:rsidP="00B6747E">
            <w:pPr>
              <w:autoSpaceDE w:val="0"/>
              <w:autoSpaceDN w:val="0"/>
              <w:adjustRightInd w:val="0"/>
              <w:spacing w:line="276" w:lineRule="auto"/>
              <w:jc w:val="center"/>
              <w:rPr>
                <w:rFonts w:cstheme="minorHAnsi"/>
                <w:sz w:val="20"/>
                <w:szCs w:val="20"/>
              </w:rPr>
            </w:pPr>
            <w:r w:rsidRPr="00B6747E">
              <w:rPr>
                <w:rFonts w:cstheme="minorHAnsi"/>
                <w:sz w:val="20"/>
                <w:szCs w:val="20"/>
              </w:rPr>
              <w:t>“Which of the following warning statements do you recall seeing on the ads you viewed earlier?</w:t>
            </w:r>
            <w:r w:rsidRPr="00B6747E">
              <w:rPr>
                <w:rFonts w:cstheme="minorHAnsi"/>
                <w:sz w:val="20"/>
                <w:szCs w:val="20"/>
              </w:rPr>
              <w:fldChar w:fldCharType="begin"/>
            </w:r>
            <w:r w:rsidRPr="00B6747E">
              <w:rPr>
                <w:rFonts w:cstheme="minorHAnsi"/>
                <w:sz w:val="20"/>
                <w:szCs w:val="20"/>
              </w:rPr>
              <w:instrText xml:space="preserve"> ADDIN EN.CITE &lt;EndNote&gt;&lt;Cite&gt;&lt;Author&gt;Wackowski&lt;/Author&gt;&lt;Year&gt;2019&lt;/Year&gt;&lt;RecNum&gt;48&lt;/RecNum&gt;&lt;DisplayText&gt;&lt;style face="superscript"&gt;8&lt;/style&gt;&lt;/DisplayText&gt;&lt;record&gt;&lt;rec-number&gt;48&lt;/rec-number&gt;&lt;foreign-keys&gt;&lt;key app="EN" db-id="xrrd29za8ev5zpedt5s5vwsdwzsx5f9xfaax" timestamp="1609204856"&gt;48&lt;/key&gt;&lt;/foreign-keys&gt;&lt;ref-type name="Journal Article"&gt;17&lt;/ref-type&gt;&lt;contributors&gt;&lt;authors&gt;&lt;author&gt;Wackowski, Olivia A&lt;/author&gt;&lt;author&gt;Sontag, Jennah M&lt;/author&gt;&lt;author&gt;Hammond, David&lt;/author&gt;&lt;author&gt;O’connor, Richard J&lt;/author&gt;&lt;author&gt;Ohman-Strickland, Pamela A&lt;/author&gt;&lt;author&gt;Strasser, Andrew A&lt;/author&gt;&lt;author&gt;Villanti, Andrea C&lt;/author&gt;&lt;author&gt;Delnevo, Cristine D&lt;/author&gt;&lt;/authors&gt;&lt;/contributors&gt;&lt;titles&gt;&lt;title&gt;The Impact of E-Cigarette Warnings, Warning Themes and Inclusion of Relative Harm Statements on Young Adults’ E-Cigarette Perceptions and Use Intentions&lt;/title&gt;&lt;secondary-title&gt;International journal of environmental research and public health&lt;/secondary-title&gt;&lt;/titles&gt;&lt;periodical&gt;&lt;full-title&gt;International journal of environmental research and public health&lt;/full-title&gt;&lt;/periodical&gt;&lt;pages&gt;184&lt;/pages&gt;&lt;volume&gt;16&lt;/volume&gt;&lt;number&gt;2&lt;/number&gt;&lt;dates&gt;&lt;year&gt;2019&lt;/year&gt;&lt;/dates&gt;&lt;urls&gt;&lt;/urls&gt;&lt;/record&gt;&lt;/Cite&gt;&lt;/EndNote&gt;</w:instrText>
            </w:r>
            <w:r w:rsidRPr="00B6747E">
              <w:rPr>
                <w:rFonts w:cstheme="minorHAnsi"/>
                <w:sz w:val="20"/>
                <w:szCs w:val="20"/>
              </w:rPr>
              <w:fldChar w:fldCharType="separate"/>
            </w:r>
            <w:r w:rsidRPr="00B6747E">
              <w:rPr>
                <w:rFonts w:cstheme="minorHAnsi"/>
                <w:noProof/>
                <w:sz w:val="20"/>
                <w:szCs w:val="20"/>
                <w:vertAlign w:val="superscript"/>
              </w:rPr>
              <w:t>8</w:t>
            </w:r>
            <w:r w:rsidRPr="00B6747E">
              <w:rPr>
                <w:rFonts w:cstheme="minorHAnsi"/>
                <w:sz w:val="20"/>
                <w:szCs w:val="20"/>
              </w:rPr>
              <w:fldChar w:fldCharType="end"/>
            </w:r>
            <w:r w:rsidRPr="00B6747E">
              <w:rPr>
                <w:rFonts w:cstheme="minorHAnsi"/>
                <w:sz w:val="20"/>
                <w:szCs w:val="20"/>
              </w:rPr>
              <w:t>”</w:t>
            </w:r>
          </w:p>
        </w:tc>
      </w:tr>
      <w:tr w:rsidR="00B6747E" w:rsidRPr="00DB5806" w14:paraId="69C75783" w14:textId="1FCF0795" w:rsidTr="00B6747E">
        <w:tc>
          <w:tcPr>
            <w:tcW w:w="2322" w:type="dxa"/>
          </w:tcPr>
          <w:p w14:paraId="64634DC8" w14:textId="77777777" w:rsidR="00B6747E" w:rsidRPr="00DB5806" w:rsidRDefault="00B6747E" w:rsidP="00B6747E">
            <w:pPr>
              <w:spacing w:line="276" w:lineRule="auto"/>
              <w:jc w:val="center"/>
              <w:rPr>
                <w:rFonts w:cstheme="minorHAnsi"/>
                <w:sz w:val="20"/>
                <w:szCs w:val="20"/>
              </w:rPr>
            </w:pPr>
            <w:r w:rsidRPr="00DB5806">
              <w:rPr>
                <w:rFonts w:cstheme="minorHAnsi"/>
                <w:sz w:val="20"/>
                <w:szCs w:val="20"/>
              </w:rPr>
              <w:t>Attention-attracting</w:t>
            </w:r>
          </w:p>
        </w:tc>
        <w:tc>
          <w:tcPr>
            <w:tcW w:w="3518" w:type="dxa"/>
          </w:tcPr>
          <w:p w14:paraId="50ABCC3E" w14:textId="77777777" w:rsidR="00B6747E" w:rsidRPr="00DB5806" w:rsidRDefault="00B6747E" w:rsidP="00B6747E">
            <w:pPr>
              <w:autoSpaceDE w:val="0"/>
              <w:autoSpaceDN w:val="0"/>
              <w:adjustRightInd w:val="0"/>
              <w:spacing w:line="276" w:lineRule="auto"/>
              <w:jc w:val="center"/>
              <w:rPr>
                <w:rFonts w:cstheme="minorHAnsi"/>
                <w:sz w:val="20"/>
                <w:szCs w:val="20"/>
              </w:rPr>
            </w:pPr>
            <w:r w:rsidRPr="00DB5806">
              <w:rPr>
                <w:rFonts w:cstheme="minorHAnsi"/>
                <w:sz w:val="20"/>
                <w:szCs w:val="20"/>
              </w:rPr>
              <w:t>The extent to which the message attracted or grabbed the participant’s attention</w:t>
            </w:r>
          </w:p>
        </w:tc>
        <w:tc>
          <w:tcPr>
            <w:tcW w:w="3518" w:type="dxa"/>
          </w:tcPr>
          <w:p w14:paraId="64629C7E" w14:textId="3C0F5C1C" w:rsidR="00B6747E" w:rsidRPr="00DB5806" w:rsidRDefault="00B6747E" w:rsidP="00B6747E">
            <w:pPr>
              <w:autoSpaceDE w:val="0"/>
              <w:autoSpaceDN w:val="0"/>
              <w:adjustRightInd w:val="0"/>
              <w:spacing w:line="276" w:lineRule="auto"/>
              <w:jc w:val="center"/>
              <w:rPr>
                <w:rFonts w:cstheme="minorHAnsi"/>
                <w:sz w:val="20"/>
                <w:szCs w:val="20"/>
              </w:rPr>
            </w:pPr>
            <w:r w:rsidRPr="00B6747E">
              <w:rPr>
                <w:rFonts w:cstheme="minorHAnsi"/>
                <w:sz w:val="20"/>
                <w:szCs w:val="20"/>
              </w:rPr>
              <w:t>“How much does this message grab your attention?”</w:t>
            </w:r>
            <w:r w:rsidRPr="00B6747E">
              <w:rPr>
                <w:rFonts w:cstheme="minorHAnsi"/>
                <w:sz w:val="20"/>
                <w:szCs w:val="20"/>
              </w:rPr>
              <w:fldChar w:fldCharType="begin"/>
            </w:r>
            <w:r w:rsidRPr="00B6747E">
              <w:rPr>
                <w:rFonts w:cstheme="minorHAnsi"/>
                <w:sz w:val="20"/>
                <w:szCs w:val="20"/>
              </w:rPr>
              <w:instrText xml:space="preserve"> ADDIN EN.CITE &lt;EndNote&gt;&lt;Cite&gt;&lt;Author&gt;Brewer&lt;/Author&gt;&lt;Year&gt;2019&lt;/Year&gt;&lt;RecNum&gt;32&lt;/RecNum&gt;&lt;DisplayText&gt;&lt;style face="superscript"&gt;7&lt;/style&gt;&lt;/DisplayText&gt;&lt;record&gt;&lt;rec-number&gt;32&lt;/rec-number&gt;&lt;foreign-keys&gt;&lt;key app="EN" db-id="xrrd29za8ev5zpedt5s5vwsdwzsx5f9xfaax" timestamp="1609204856"&gt;32&lt;/key&gt;&lt;/foreign-keys&gt;&lt;ref-type name="Journal Article"&gt;17&lt;/ref-type&gt;&lt;contributors&gt;&lt;authors&gt;&lt;author&gt;Brewer, Noel T&lt;/author&gt;&lt;author&gt;Jeong, Michelle&lt;/author&gt;&lt;author&gt;Hall, Marissa G&lt;/author&gt;&lt;author&gt;Baig, Sabeeh A&lt;/author&gt;&lt;author&gt;Mendel, Jennifer R&lt;/author&gt;&lt;author&gt;Lazard, Allison J&lt;/author&gt;&lt;author&gt;Noar, Seth M&lt;/author&gt;&lt;author&gt;Kameny, Madeline R&lt;/author&gt;&lt;author&gt;Ribisl, Kurt M&lt;/author&gt;&lt;/authors&gt;&lt;/contributors&gt;&lt;titles&gt;&lt;title&gt;Impact of e-cigarette health warnings on motivation to vape and smoke&lt;/title&gt;&lt;secondary-title&gt;Tobacco control&lt;/secondary-title&gt;&lt;/titles&gt;&lt;periodical&gt;&lt;full-title&gt;Tobacco control&lt;/full-title&gt;&lt;/periodical&gt;&lt;pages&gt;e64-e70&lt;/pages&gt;&lt;volume&gt;28&lt;/volume&gt;&lt;number&gt;e1&lt;/number&gt;&lt;dates&gt;&lt;year&gt;2019&lt;/year&gt;&lt;/dates&gt;&lt;isbn&gt;0964-4563&lt;/isbn&gt;&lt;urls&gt;&lt;/urls&gt;&lt;/record&gt;&lt;/Cite&gt;&lt;/EndNote&gt;</w:instrText>
            </w:r>
            <w:r w:rsidRPr="00B6747E">
              <w:rPr>
                <w:rFonts w:cstheme="minorHAnsi"/>
                <w:sz w:val="20"/>
                <w:szCs w:val="20"/>
              </w:rPr>
              <w:fldChar w:fldCharType="separate"/>
            </w:r>
            <w:r w:rsidRPr="00B6747E">
              <w:rPr>
                <w:rFonts w:cstheme="minorHAnsi"/>
                <w:noProof/>
                <w:sz w:val="20"/>
                <w:szCs w:val="20"/>
                <w:vertAlign w:val="superscript"/>
              </w:rPr>
              <w:t>7</w:t>
            </w:r>
            <w:r w:rsidRPr="00B6747E">
              <w:rPr>
                <w:rFonts w:cstheme="minorHAnsi"/>
                <w:sz w:val="20"/>
                <w:szCs w:val="20"/>
              </w:rPr>
              <w:fldChar w:fldCharType="end"/>
            </w:r>
          </w:p>
        </w:tc>
      </w:tr>
      <w:tr w:rsidR="00B6747E" w:rsidRPr="0005074D" w14:paraId="751DF412" w14:textId="361A84E9" w:rsidTr="002910A4">
        <w:tc>
          <w:tcPr>
            <w:tcW w:w="9358" w:type="dxa"/>
            <w:gridSpan w:val="3"/>
          </w:tcPr>
          <w:p w14:paraId="3269B124" w14:textId="4EEBEA22" w:rsidR="00B6747E" w:rsidRPr="0005074D" w:rsidRDefault="00B6747E" w:rsidP="00B6747E">
            <w:pPr>
              <w:autoSpaceDE w:val="0"/>
              <w:autoSpaceDN w:val="0"/>
              <w:adjustRightInd w:val="0"/>
              <w:spacing w:line="276" w:lineRule="auto"/>
              <w:jc w:val="center"/>
              <w:rPr>
                <w:rFonts w:cstheme="minorHAnsi"/>
              </w:rPr>
            </w:pPr>
            <w:r w:rsidRPr="0005074D">
              <w:rPr>
                <w:rFonts w:cstheme="minorHAnsi"/>
                <w:b/>
              </w:rPr>
              <w:t>Message reactions</w:t>
            </w:r>
          </w:p>
        </w:tc>
      </w:tr>
      <w:tr w:rsidR="00B6747E" w:rsidRPr="00DB5806" w14:paraId="6F3A1AD0" w14:textId="1BBD8B65" w:rsidTr="00B6747E">
        <w:tc>
          <w:tcPr>
            <w:tcW w:w="2322" w:type="dxa"/>
          </w:tcPr>
          <w:p w14:paraId="19293AB9" w14:textId="77777777" w:rsidR="00B6747E" w:rsidRPr="00DB5806" w:rsidRDefault="00B6747E" w:rsidP="00B6747E">
            <w:pPr>
              <w:spacing w:line="276" w:lineRule="auto"/>
              <w:jc w:val="center"/>
              <w:rPr>
                <w:rFonts w:cstheme="minorHAnsi"/>
                <w:sz w:val="20"/>
                <w:szCs w:val="20"/>
              </w:rPr>
            </w:pPr>
            <w:r w:rsidRPr="00DB5806">
              <w:rPr>
                <w:rFonts w:cstheme="minorHAnsi"/>
                <w:sz w:val="20"/>
                <w:szCs w:val="20"/>
              </w:rPr>
              <w:t>Cognitive elaboration</w:t>
            </w:r>
          </w:p>
        </w:tc>
        <w:tc>
          <w:tcPr>
            <w:tcW w:w="3518" w:type="dxa"/>
          </w:tcPr>
          <w:p w14:paraId="5DBE7923" w14:textId="77777777" w:rsidR="00B6747E" w:rsidRPr="00DB5806" w:rsidRDefault="00B6747E" w:rsidP="00B6747E">
            <w:pPr>
              <w:autoSpaceDE w:val="0"/>
              <w:autoSpaceDN w:val="0"/>
              <w:adjustRightInd w:val="0"/>
              <w:spacing w:line="276" w:lineRule="auto"/>
              <w:jc w:val="center"/>
              <w:rPr>
                <w:rFonts w:cstheme="minorHAnsi"/>
                <w:sz w:val="20"/>
                <w:szCs w:val="20"/>
              </w:rPr>
            </w:pPr>
            <w:r w:rsidRPr="00DB5806">
              <w:rPr>
                <w:rFonts w:cstheme="minorHAnsi"/>
                <w:sz w:val="20"/>
                <w:szCs w:val="20"/>
              </w:rPr>
              <w:t>The extent to which the participant thought about the message’s content</w:t>
            </w:r>
          </w:p>
        </w:tc>
        <w:tc>
          <w:tcPr>
            <w:tcW w:w="3518" w:type="dxa"/>
          </w:tcPr>
          <w:p w14:paraId="519968F3" w14:textId="344D6A60" w:rsidR="00B6747E" w:rsidRPr="00DB5806" w:rsidRDefault="00B6747E" w:rsidP="00B6747E">
            <w:pPr>
              <w:autoSpaceDE w:val="0"/>
              <w:autoSpaceDN w:val="0"/>
              <w:adjustRightInd w:val="0"/>
              <w:spacing w:line="276" w:lineRule="auto"/>
              <w:jc w:val="center"/>
              <w:rPr>
                <w:rFonts w:cstheme="minorHAnsi"/>
                <w:sz w:val="20"/>
                <w:szCs w:val="20"/>
              </w:rPr>
            </w:pPr>
            <w:r w:rsidRPr="00B6747E">
              <w:rPr>
                <w:rFonts w:cstheme="minorHAnsi"/>
                <w:sz w:val="20"/>
                <w:szCs w:val="20"/>
              </w:rPr>
              <w:t>“How much do the messages cause you to think about…?”</w:t>
            </w:r>
            <w:r w:rsidRPr="00B6747E">
              <w:rPr>
                <w:rFonts w:cstheme="minorHAnsi"/>
                <w:sz w:val="20"/>
                <w:szCs w:val="20"/>
              </w:rPr>
              <w:fldChar w:fldCharType="begin"/>
            </w:r>
            <w:r w:rsidRPr="00B6747E">
              <w:rPr>
                <w:rFonts w:cstheme="minorHAnsi"/>
                <w:sz w:val="20"/>
                <w:szCs w:val="20"/>
              </w:rPr>
              <w:instrText xml:space="preserve"> ADDIN EN.CITE &lt;EndNote&gt;&lt;Cite&gt;&lt;Author&gt;Brewer&lt;/Author&gt;&lt;Year&gt;2019&lt;/Year&gt;&lt;RecNum&gt;32&lt;/RecNum&gt;&lt;DisplayText&gt;&lt;style face="superscript"&gt;7&lt;/style&gt;&lt;/DisplayText&gt;&lt;record&gt;&lt;rec-number&gt;32&lt;/rec-number&gt;&lt;foreign-keys&gt;&lt;key app="EN" db-id="xrrd29za8ev5zpedt5s5vwsdwzsx5f9xfaax" timestamp="1609204856"&gt;32&lt;/key&gt;&lt;/foreign-keys&gt;&lt;ref-type name="Journal Article"&gt;17&lt;/ref-type&gt;&lt;contributors&gt;&lt;authors&gt;&lt;author&gt;Brewer, Noel T&lt;/author&gt;&lt;author&gt;Jeong, Michelle&lt;/author&gt;&lt;author&gt;Hall, Marissa G&lt;/author&gt;&lt;author&gt;Baig, Sabeeh A&lt;/author&gt;&lt;author&gt;Mendel, Jennifer R&lt;/author&gt;&lt;author&gt;Lazard, Allison J&lt;/author&gt;&lt;author&gt;Noar, Seth M&lt;/author&gt;&lt;author&gt;Kameny, Madeline R&lt;/author&gt;&lt;author&gt;Ribisl, Kurt M&lt;/author&gt;&lt;/authors&gt;&lt;/contributors&gt;&lt;titles&gt;&lt;title&gt;Impact of e-cigarette health warnings on motivation to vape and smoke&lt;/title&gt;&lt;secondary-title&gt;Tobacco control&lt;/secondary-title&gt;&lt;/titles&gt;&lt;periodical&gt;&lt;full-title&gt;Tobacco control&lt;/full-title&gt;&lt;/periodical&gt;&lt;pages&gt;e64-e70&lt;/pages&gt;&lt;volume&gt;28&lt;/volume&gt;&lt;number&gt;e1&lt;/number&gt;&lt;dates&gt;&lt;year&gt;2019&lt;/year&gt;&lt;/dates&gt;&lt;isbn&gt;0964-4563&lt;/isbn&gt;&lt;urls&gt;&lt;/urls&gt;&lt;/record&gt;&lt;/Cite&gt;&lt;/EndNote&gt;</w:instrText>
            </w:r>
            <w:r w:rsidRPr="00B6747E">
              <w:rPr>
                <w:rFonts w:cstheme="minorHAnsi"/>
                <w:sz w:val="20"/>
                <w:szCs w:val="20"/>
              </w:rPr>
              <w:fldChar w:fldCharType="separate"/>
            </w:r>
            <w:r w:rsidRPr="00B6747E">
              <w:rPr>
                <w:rFonts w:cstheme="minorHAnsi"/>
                <w:noProof/>
                <w:sz w:val="20"/>
                <w:szCs w:val="20"/>
                <w:vertAlign w:val="superscript"/>
              </w:rPr>
              <w:t>7</w:t>
            </w:r>
            <w:r w:rsidRPr="00B6747E">
              <w:rPr>
                <w:rFonts w:cstheme="minorHAnsi"/>
                <w:sz w:val="20"/>
                <w:szCs w:val="20"/>
              </w:rPr>
              <w:fldChar w:fldCharType="end"/>
            </w:r>
          </w:p>
        </w:tc>
      </w:tr>
      <w:tr w:rsidR="00B6747E" w:rsidRPr="00DB5806" w14:paraId="78B6C321" w14:textId="055C0228" w:rsidTr="00B6747E">
        <w:tc>
          <w:tcPr>
            <w:tcW w:w="2322" w:type="dxa"/>
          </w:tcPr>
          <w:p w14:paraId="23239B5F" w14:textId="77777777" w:rsidR="00B6747E" w:rsidRPr="00DB5806" w:rsidRDefault="00B6747E" w:rsidP="00B6747E">
            <w:pPr>
              <w:spacing w:line="276" w:lineRule="auto"/>
              <w:jc w:val="center"/>
              <w:rPr>
                <w:rFonts w:cstheme="minorHAnsi"/>
                <w:sz w:val="20"/>
                <w:szCs w:val="20"/>
              </w:rPr>
            </w:pPr>
            <w:r w:rsidRPr="00DB5806">
              <w:rPr>
                <w:rFonts w:cstheme="minorHAnsi"/>
                <w:sz w:val="20"/>
                <w:szCs w:val="20"/>
              </w:rPr>
              <w:t>Affective reactions</w:t>
            </w:r>
          </w:p>
        </w:tc>
        <w:tc>
          <w:tcPr>
            <w:tcW w:w="3518" w:type="dxa"/>
          </w:tcPr>
          <w:p w14:paraId="280C3E17" w14:textId="77777777" w:rsidR="00B6747E" w:rsidRPr="00DB5806" w:rsidRDefault="00B6747E" w:rsidP="00B6747E">
            <w:pPr>
              <w:autoSpaceDE w:val="0"/>
              <w:autoSpaceDN w:val="0"/>
              <w:adjustRightInd w:val="0"/>
              <w:spacing w:line="276" w:lineRule="auto"/>
              <w:jc w:val="center"/>
              <w:rPr>
                <w:rFonts w:cstheme="minorHAnsi"/>
                <w:sz w:val="20"/>
                <w:szCs w:val="20"/>
              </w:rPr>
            </w:pPr>
            <w:r w:rsidRPr="00DB5806">
              <w:rPr>
                <w:rFonts w:cstheme="minorHAnsi"/>
                <w:sz w:val="20"/>
                <w:szCs w:val="20"/>
              </w:rPr>
              <w:t>Emotional reactions (positive or negative) to the message (e.g. fear or disgust)</w:t>
            </w:r>
          </w:p>
        </w:tc>
        <w:tc>
          <w:tcPr>
            <w:tcW w:w="3518" w:type="dxa"/>
          </w:tcPr>
          <w:p w14:paraId="35CB5DC6" w14:textId="18F6B44D" w:rsidR="00B6747E" w:rsidRPr="00DB5806" w:rsidRDefault="00B6747E" w:rsidP="00B6747E">
            <w:pPr>
              <w:autoSpaceDE w:val="0"/>
              <w:autoSpaceDN w:val="0"/>
              <w:adjustRightInd w:val="0"/>
              <w:spacing w:line="276" w:lineRule="auto"/>
              <w:jc w:val="center"/>
              <w:rPr>
                <w:rFonts w:cstheme="minorHAnsi"/>
                <w:sz w:val="20"/>
                <w:szCs w:val="20"/>
              </w:rPr>
            </w:pPr>
            <w:r w:rsidRPr="00B6747E">
              <w:rPr>
                <w:rFonts w:cstheme="minorHAnsi"/>
                <w:sz w:val="20"/>
                <w:szCs w:val="20"/>
              </w:rPr>
              <w:t>“How much do the messages make you feel…?”</w:t>
            </w:r>
            <w:r w:rsidRPr="00B6747E">
              <w:rPr>
                <w:rFonts w:cstheme="minorHAnsi"/>
                <w:sz w:val="20"/>
                <w:szCs w:val="20"/>
              </w:rPr>
              <w:fldChar w:fldCharType="begin"/>
            </w:r>
            <w:r w:rsidRPr="00B6747E">
              <w:rPr>
                <w:rFonts w:cstheme="minorHAnsi"/>
                <w:sz w:val="20"/>
                <w:szCs w:val="20"/>
              </w:rPr>
              <w:instrText xml:space="preserve"> ADDIN EN.CITE &lt;EndNote&gt;&lt;Cite&gt;&lt;Author&gt;Brewer&lt;/Author&gt;&lt;Year&gt;2019&lt;/Year&gt;&lt;RecNum&gt;32&lt;/RecNum&gt;&lt;DisplayText&gt;&lt;style face="superscript"&gt;7&lt;/style&gt;&lt;/DisplayText&gt;&lt;record&gt;&lt;rec-number&gt;32&lt;/rec-number&gt;&lt;foreign-keys&gt;&lt;key app="EN" db-id="xrrd29za8ev5zpedt5s5vwsdwzsx5f9xfaax" timestamp="1609204856"&gt;32&lt;/key&gt;&lt;/foreign-keys&gt;&lt;ref-type name="Journal Article"&gt;17&lt;/ref-type&gt;&lt;contributors&gt;&lt;authors&gt;&lt;author&gt;Brewer, Noel T&lt;/author&gt;&lt;author&gt;Jeong, Michelle&lt;/author&gt;&lt;author&gt;Hall, Marissa G&lt;/author&gt;&lt;author&gt;Baig, Sabeeh A&lt;/author&gt;&lt;author&gt;Mendel, Jennifer R&lt;/author&gt;&lt;author&gt;Lazard, Allison J&lt;/author&gt;&lt;author&gt;Noar, Seth M&lt;/author&gt;&lt;author&gt;Kameny, Madeline R&lt;/author&gt;&lt;author&gt;Ribisl, Kurt M&lt;/author&gt;&lt;/authors&gt;&lt;/contributors&gt;&lt;titles&gt;&lt;title&gt;Impact of e-cigarette health warnings on motivation to vape and smoke&lt;/title&gt;&lt;secondary-title&gt;Tobacco control&lt;/secondary-title&gt;&lt;/titles&gt;&lt;periodical&gt;&lt;full-title&gt;Tobacco control&lt;/full-title&gt;&lt;/periodical&gt;&lt;pages&gt;e64-e70&lt;/pages&gt;&lt;volume&gt;28&lt;/volume&gt;&lt;number&gt;e1&lt;/number&gt;&lt;dates&gt;&lt;year&gt;2019&lt;/year&gt;&lt;/dates&gt;&lt;isbn&gt;0964-4563&lt;/isbn&gt;&lt;urls&gt;&lt;/urls&gt;&lt;/record&gt;&lt;/Cite&gt;&lt;/EndNote&gt;</w:instrText>
            </w:r>
            <w:r w:rsidRPr="00B6747E">
              <w:rPr>
                <w:rFonts w:cstheme="minorHAnsi"/>
                <w:sz w:val="20"/>
                <w:szCs w:val="20"/>
              </w:rPr>
              <w:fldChar w:fldCharType="separate"/>
            </w:r>
            <w:r w:rsidRPr="00B6747E">
              <w:rPr>
                <w:rFonts w:cstheme="minorHAnsi"/>
                <w:noProof/>
                <w:sz w:val="20"/>
                <w:szCs w:val="20"/>
                <w:vertAlign w:val="superscript"/>
              </w:rPr>
              <w:t>7</w:t>
            </w:r>
            <w:r w:rsidRPr="00B6747E">
              <w:rPr>
                <w:rFonts w:cstheme="minorHAnsi"/>
                <w:sz w:val="20"/>
                <w:szCs w:val="20"/>
              </w:rPr>
              <w:fldChar w:fldCharType="end"/>
            </w:r>
          </w:p>
        </w:tc>
      </w:tr>
      <w:tr w:rsidR="00B6747E" w:rsidRPr="00DB5806" w14:paraId="06444DB2" w14:textId="55D932F8" w:rsidTr="00B6747E">
        <w:tc>
          <w:tcPr>
            <w:tcW w:w="2322" w:type="dxa"/>
          </w:tcPr>
          <w:p w14:paraId="1668D3D5" w14:textId="77777777" w:rsidR="00B6747E" w:rsidRPr="00DB5806" w:rsidRDefault="00B6747E" w:rsidP="00B6747E">
            <w:pPr>
              <w:spacing w:line="276" w:lineRule="auto"/>
              <w:jc w:val="center"/>
              <w:rPr>
                <w:rFonts w:cstheme="minorHAnsi"/>
                <w:sz w:val="20"/>
                <w:szCs w:val="20"/>
              </w:rPr>
            </w:pPr>
            <w:r w:rsidRPr="00DB5806">
              <w:rPr>
                <w:rFonts w:cstheme="minorHAnsi"/>
                <w:sz w:val="20"/>
                <w:szCs w:val="20"/>
              </w:rPr>
              <w:t>Credibility</w:t>
            </w:r>
          </w:p>
        </w:tc>
        <w:tc>
          <w:tcPr>
            <w:tcW w:w="3518" w:type="dxa"/>
          </w:tcPr>
          <w:p w14:paraId="4E935C2F" w14:textId="77777777" w:rsidR="00B6747E" w:rsidRPr="00DB5806" w:rsidRDefault="00B6747E" w:rsidP="00B6747E">
            <w:pPr>
              <w:autoSpaceDE w:val="0"/>
              <w:autoSpaceDN w:val="0"/>
              <w:adjustRightInd w:val="0"/>
              <w:spacing w:line="276" w:lineRule="auto"/>
              <w:jc w:val="center"/>
              <w:rPr>
                <w:rFonts w:cstheme="minorHAnsi"/>
                <w:sz w:val="20"/>
                <w:szCs w:val="20"/>
              </w:rPr>
            </w:pPr>
            <w:r w:rsidRPr="00DB5806">
              <w:rPr>
                <w:rFonts w:cstheme="minorHAnsi"/>
                <w:sz w:val="20"/>
                <w:szCs w:val="20"/>
              </w:rPr>
              <w:t>Perceptions of believability or truthfulness of the message</w:t>
            </w:r>
          </w:p>
        </w:tc>
        <w:tc>
          <w:tcPr>
            <w:tcW w:w="3518" w:type="dxa"/>
          </w:tcPr>
          <w:p w14:paraId="08853D39" w14:textId="4B6FB621" w:rsidR="00B6747E" w:rsidRPr="00DB5806" w:rsidRDefault="00B6747E" w:rsidP="00B6747E">
            <w:pPr>
              <w:autoSpaceDE w:val="0"/>
              <w:autoSpaceDN w:val="0"/>
              <w:adjustRightInd w:val="0"/>
              <w:spacing w:line="276" w:lineRule="auto"/>
              <w:jc w:val="center"/>
              <w:rPr>
                <w:rFonts w:cstheme="minorHAnsi"/>
                <w:sz w:val="20"/>
                <w:szCs w:val="20"/>
              </w:rPr>
            </w:pPr>
            <w:r w:rsidRPr="00B6747E">
              <w:rPr>
                <w:rFonts w:cstheme="minorHAnsi"/>
                <w:sz w:val="20"/>
                <w:szCs w:val="20"/>
              </w:rPr>
              <w:t>“How believable is this message?”</w:t>
            </w:r>
            <w:r w:rsidRPr="00B6747E">
              <w:rPr>
                <w:rFonts w:cstheme="minorHAnsi"/>
                <w:sz w:val="20"/>
                <w:szCs w:val="20"/>
              </w:rPr>
              <w:fldChar w:fldCharType="begin"/>
            </w:r>
            <w:r w:rsidRPr="00B6747E">
              <w:rPr>
                <w:rFonts w:cstheme="minorHAnsi"/>
                <w:sz w:val="20"/>
                <w:szCs w:val="20"/>
              </w:rPr>
              <w:instrText xml:space="preserve"> ADDIN EN.CITE &lt;EndNote&gt;&lt;Cite&gt;&lt;Author&gt;Brewer&lt;/Author&gt;&lt;Year&gt;2019&lt;/Year&gt;&lt;RecNum&gt;32&lt;/RecNum&gt;&lt;DisplayText&gt;&lt;style face="superscript"&gt;7&lt;/style&gt;&lt;/DisplayText&gt;&lt;record&gt;&lt;rec-number&gt;32&lt;/rec-number&gt;&lt;foreign-keys&gt;&lt;key app="EN" db-id="xrrd29za8ev5zpedt5s5vwsdwzsx5f9xfaax" timestamp="1609204856"&gt;32&lt;/key&gt;&lt;/foreign-keys&gt;&lt;ref-type name="Journal Article"&gt;17&lt;/ref-type&gt;&lt;contributors&gt;&lt;authors&gt;&lt;author&gt;Brewer, Noel T&lt;/author&gt;&lt;author&gt;Jeong, Michelle&lt;/author&gt;&lt;author&gt;Hall, Marissa G&lt;/author&gt;&lt;author&gt;Baig, Sabeeh A&lt;/author&gt;&lt;author&gt;Mendel, Jennifer R&lt;/author&gt;&lt;author&gt;Lazard, Allison J&lt;/author&gt;&lt;author&gt;Noar, Seth M&lt;/author&gt;&lt;author&gt;Kameny, Madeline R&lt;/author&gt;&lt;author&gt;Ribisl, Kurt M&lt;/author&gt;&lt;/authors&gt;&lt;/contributors&gt;&lt;titles&gt;&lt;title&gt;Impact of e-cigarette health warnings on motivation to vape and smoke&lt;/title&gt;&lt;secondary-title&gt;Tobacco control&lt;/secondary-title&gt;&lt;/titles&gt;&lt;periodical&gt;&lt;full-title&gt;Tobacco control&lt;/full-title&gt;&lt;/periodical&gt;&lt;pages&gt;e64-e70&lt;/pages&gt;&lt;volume&gt;28&lt;/volume&gt;&lt;number&gt;e1&lt;/number&gt;&lt;dates&gt;&lt;year&gt;2019&lt;/year&gt;&lt;/dates&gt;&lt;isbn&gt;0964-4563&lt;/isbn&gt;&lt;urls&gt;&lt;/urls&gt;&lt;/record&gt;&lt;/Cite&gt;&lt;/EndNote&gt;</w:instrText>
            </w:r>
            <w:r w:rsidRPr="00B6747E">
              <w:rPr>
                <w:rFonts w:cstheme="minorHAnsi"/>
                <w:sz w:val="20"/>
                <w:szCs w:val="20"/>
              </w:rPr>
              <w:fldChar w:fldCharType="separate"/>
            </w:r>
            <w:r w:rsidRPr="00B6747E">
              <w:rPr>
                <w:rFonts w:cstheme="minorHAnsi"/>
                <w:noProof/>
                <w:sz w:val="20"/>
                <w:szCs w:val="20"/>
                <w:vertAlign w:val="superscript"/>
              </w:rPr>
              <w:t>7</w:t>
            </w:r>
            <w:r w:rsidRPr="00B6747E">
              <w:rPr>
                <w:rFonts w:cstheme="minorHAnsi"/>
                <w:sz w:val="20"/>
                <w:szCs w:val="20"/>
              </w:rPr>
              <w:fldChar w:fldCharType="end"/>
            </w:r>
          </w:p>
        </w:tc>
      </w:tr>
      <w:tr w:rsidR="00B6747E" w:rsidRPr="00DB5806" w14:paraId="6FC62773" w14:textId="7A8A611C" w:rsidTr="00B6747E">
        <w:tc>
          <w:tcPr>
            <w:tcW w:w="2322" w:type="dxa"/>
          </w:tcPr>
          <w:p w14:paraId="0565583F" w14:textId="77777777" w:rsidR="00B6747E" w:rsidRPr="00DB5806" w:rsidRDefault="00B6747E" w:rsidP="00B6747E">
            <w:pPr>
              <w:spacing w:line="276" w:lineRule="auto"/>
              <w:jc w:val="center"/>
              <w:rPr>
                <w:rFonts w:cstheme="minorHAnsi"/>
                <w:sz w:val="20"/>
                <w:szCs w:val="20"/>
              </w:rPr>
            </w:pPr>
            <w:r w:rsidRPr="00DB5806">
              <w:rPr>
                <w:rFonts w:cstheme="minorHAnsi"/>
                <w:sz w:val="20"/>
                <w:szCs w:val="20"/>
              </w:rPr>
              <w:t>Craving to use</w:t>
            </w:r>
          </w:p>
        </w:tc>
        <w:tc>
          <w:tcPr>
            <w:tcW w:w="3518" w:type="dxa"/>
          </w:tcPr>
          <w:p w14:paraId="1BF70D4E" w14:textId="77777777" w:rsidR="00B6747E" w:rsidRPr="00DB5806" w:rsidRDefault="00B6747E" w:rsidP="00B6747E">
            <w:pPr>
              <w:autoSpaceDE w:val="0"/>
              <w:autoSpaceDN w:val="0"/>
              <w:adjustRightInd w:val="0"/>
              <w:spacing w:line="276" w:lineRule="auto"/>
              <w:jc w:val="center"/>
              <w:rPr>
                <w:rFonts w:cstheme="minorHAnsi"/>
                <w:sz w:val="20"/>
                <w:szCs w:val="20"/>
              </w:rPr>
            </w:pPr>
            <w:r w:rsidRPr="00DB5806">
              <w:rPr>
                <w:rFonts w:cstheme="minorHAnsi"/>
                <w:sz w:val="20"/>
                <w:szCs w:val="20"/>
              </w:rPr>
              <w:t>The extent to which one craves a product (cigarette or NVPs)</w:t>
            </w:r>
          </w:p>
        </w:tc>
        <w:tc>
          <w:tcPr>
            <w:tcW w:w="3518" w:type="dxa"/>
          </w:tcPr>
          <w:p w14:paraId="17AAE6C2" w14:textId="77777777" w:rsidR="00B6747E" w:rsidRPr="00B6747E" w:rsidRDefault="00B6747E" w:rsidP="00B6747E">
            <w:pPr>
              <w:autoSpaceDE w:val="0"/>
              <w:autoSpaceDN w:val="0"/>
              <w:adjustRightInd w:val="0"/>
              <w:jc w:val="center"/>
              <w:rPr>
                <w:rFonts w:eastAsia="SabonLTStd-Roman" w:cstheme="minorHAnsi"/>
                <w:sz w:val="20"/>
                <w:szCs w:val="20"/>
              </w:rPr>
            </w:pPr>
            <w:r w:rsidRPr="00B6747E">
              <w:rPr>
                <w:rFonts w:eastAsia="SabonLTStd-Roman" w:cstheme="minorHAnsi"/>
                <w:sz w:val="20"/>
                <w:szCs w:val="20"/>
              </w:rPr>
              <w:t>“After having viewed the e-cigarette ad, how much do you want to</w:t>
            </w:r>
          </w:p>
          <w:p w14:paraId="29BC7239" w14:textId="126360FE" w:rsidR="00B6747E" w:rsidRPr="00DB5806" w:rsidRDefault="00B6747E" w:rsidP="00B6747E">
            <w:pPr>
              <w:autoSpaceDE w:val="0"/>
              <w:autoSpaceDN w:val="0"/>
              <w:adjustRightInd w:val="0"/>
              <w:spacing w:line="276" w:lineRule="auto"/>
              <w:jc w:val="center"/>
              <w:rPr>
                <w:rFonts w:cstheme="minorHAnsi"/>
                <w:sz w:val="20"/>
                <w:szCs w:val="20"/>
              </w:rPr>
            </w:pPr>
            <w:r w:rsidRPr="00B6747E">
              <w:rPr>
                <w:rFonts w:eastAsia="SabonLTStd-Roman" w:cstheme="minorHAnsi"/>
                <w:sz w:val="20"/>
                <w:szCs w:val="20"/>
              </w:rPr>
              <w:t>smoke an e-cigarette right now?”</w:t>
            </w:r>
            <w:r w:rsidRPr="00B6747E">
              <w:rPr>
                <w:rFonts w:eastAsia="SabonLTStd-Roman" w:cstheme="minorHAnsi"/>
                <w:sz w:val="20"/>
                <w:szCs w:val="20"/>
              </w:rPr>
              <w:fldChar w:fldCharType="begin"/>
            </w:r>
            <w:r w:rsidRPr="00B6747E">
              <w:rPr>
                <w:rFonts w:eastAsia="SabonLTStd-Roman" w:cstheme="minorHAnsi"/>
                <w:sz w:val="20"/>
                <w:szCs w:val="20"/>
              </w:rPr>
              <w:instrText xml:space="preserve"> ADDIN EN.CITE &lt;EndNote&gt;&lt;Cite&gt;&lt;Author&gt;Andrews&lt;/Author&gt;&lt;Year&gt;2019&lt;/Year&gt;&lt;RecNum&gt;21&lt;/RecNum&gt;&lt;DisplayText&gt;&lt;style face="superscript"&gt;24&lt;/style&gt;&lt;/DisplayText&gt;&lt;record&gt;&lt;rec-number&gt;21&lt;/rec-number&gt;&lt;foreign-keys&gt;&lt;key app="EN" db-id="xrrd29za8ev5zpedt5s5vwsdwzsx5f9xfaax" timestamp="1609204856"&gt;21&lt;/key&gt;&lt;/foreign-keys&gt;&lt;ref-type name="Journal Article"&gt;17&lt;/ref-type&gt;&lt;contributors&gt;&lt;authors&gt;&lt;author&gt;Andrews, J Craig&lt;/author&gt;&lt;author&gt;Mays, Darren&lt;/author&gt;&lt;author&gt;Netemeyer, Richard G&lt;/author&gt;&lt;author&gt;Burton, Scot&lt;/author&gt;&lt;author&gt;Kees, Jeremy&lt;/author&gt;&lt;/authors&gt;&lt;/contributors&gt;&lt;titles&gt;&lt;title&gt;Effects of e-cigarette health warnings and modified risk ad claims on adolescent e-cigarette craving and susceptibility&lt;/title&gt;&lt;secondary-title&gt;Nicotine &amp;amp; Tobacco Research&lt;/secondary-title&gt;&lt;/titles&gt;&lt;periodical&gt;&lt;full-title&gt;Nicotine &amp;amp; Tobacco Research&lt;/full-title&gt;&lt;/periodical&gt;&lt;pages&gt;792-798&lt;/pages&gt;&lt;volume&gt;21&lt;/volume&gt;&lt;number&gt;6&lt;/number&gt;&lt;dates&gt;&lt;year&gt;2019&lt;/year&gt;&lt;/dates&gt;&lt;isbn&gt;1469-994X&lt;/isbn&gt;&lt;urls&gt;&lt;/urls&gt;&lt;/record&gt;&lt;/Cite&gt;&lt;/EndNote&gt;</w:instrText>
            </w:r>
            <w:r w:rsidRPr="00B6747E">
              <w:rPr>
                <w:rFonts w:eastAsia="SabonLTStd-Roman" w:cstheme="minorHAnsi"/>
                <w:sz w:val="20"/>
                <w:szCs w:val="20"/>
              </w:rPr>
              <w:fldChar w:fldCharType="separate"/>
            </w:r>
            <w:r w:rsidRPr="00B6747E">
              <w:rPr>
                <w:rFonts w:eastAsia="SabonLTStd-Roman" w:cstheme="minorHAnsi"/>
                <w:noProof/>
                <w:sz w:val="20"/>
                <w:szCs w:val="20"/>
                <w:vertAlign w:val="superscript"/>
              </w:rPr>
              <w:t>24</w:t>
            </w:r>
            <w:r w:rsidRPr="00B6747E">
              <w:rPr>
                <w:rFonts w:eastAsia="SabonLTStd-Roman" w:cstheme="minorHAnsi"/>
                <w:sz w:val="20"/>
                <w:szCs w:val="20"/>
              </w:rPr>
              <w:fldChar w:fldCharType="end"/>
            </w:r>
          </w:p>
        </w:tc>
      </w:tr>
      <w:tr w:rsidR="00B6747E" w:rsidRPr="00DB5806" w14:paraId="1F52C875" w14:textId="3D76C2B5" w:rsidTr="00B6747E">
        <w:tc>
          <w:tcPr>
            <w:tcW w:w="2322" w:type="dxa"/>
          </w:tcPr>
          <w:p w14:paraId="1FE456DF" w14:textId="77777777" w:rsidR="00B6747E" w:rsidRPr="00DB5806" w:rsidRDefault="00B6747E" w:rsidP="00B6747E">
            <w:pPr>
              <w:spacing w:line="276" w:lineRule="auto"/>
              <w:jc w:val="center"/>
              <w:rPr>
                <w:rFonts w:cstheme="minorHAnsi"/>
                <w:sz w:val="20"/>
                <w:szCs w:val="20"/>
              </w:rPr>
            </w:pPr>
            <w:r w:rsidRPr="00DB5806">
              <w:rPr>
                <w:rFonts w:cstheme="minorHAnsi"/>
                <w:sz w:val="20"/>
                <w:szCs w:val="20"/>
              </w:rPr>
              <w:t>Reactance</w:t>
            </w:r>
          </w:p>
        </w:tc>
        <w:tc>
          <w:tcPr>
            <w:tcW w:w="3518" w:type="dxa"/>
          </w:tcPr>
          <w:p w14:paraId="15E578AA" w14:textId="77777777" w:rsidR="00B6747E" w:rsidRPr="00DB5806" w:rsidRDefault="00B6747E" w:rsidP="00B6747E">
            <w:pPr>
              <w:autoSpaceDE w:val="0"/>
              <w:autoSpaceDN w:val="0"/>
              <w:adjustRightInd w:val="0"/>
              <w:spacing w:line="276" w:lineRule="auto"/>
              <w:jc w:val="center"/>
              <w:rPr>
                <w:rFonts w:cstheme="minorHAnsi"/>
                <w:sz w:val="20"/>
                <w:szCs w:val="20"/>
              </w:rPr>
            </w:pPr>
            <w:r w:rsidRPr="00DB5806">
              <w:rPr>
                <w:rFonts w:cstheme="minorHAnsi"/>
                <w:sz w:val="20"/>
                <w:szCs w:val="20"/>
              </w:rPr>
              <w:t>Negative reaction in response to a perceived threat to one’s freedom</w:t>
            </w:r>
          </w:p>
        </w:tc>
        <w:tc>
          <w:tcPr>
            <w:tcW w:w="3518" w:type="dxa"/>
          </w:tcPr>
          <w:p w14:paraId="101876F8" w14:textId="098CB2D0" w:rsidR="00B6747E" w:rsidRPr="00DB5806" w:rsidRDefault="00B6747E" w:rsidP="00B6747E">
            <w:pPr>
              <w:autoSpaceDE w:val="0"/>
              <w:autoSpaceDN w:val="0"/>
              <w:adjustRightInd w:val="0"/>
              <w:spacing w:line="276" w:lineRule="auto"/>
              <w:jc w:val="center"/>
              <w:rPr>
                <w:rFonts w:cstheme="minorHAnsi"/>
                <w:sz w:val="20"/>
                <w:szCs w:val="20"/>
              </w:rPr>
            </w:pPr>
            <w:r w:rsidRPr="00B6747E">
              <w:rPr>
                <w:rFonts w:cstheme="minorHAnsi"/>
                <w:sz w:val="20"/>
                <w:szCs w:val="20"/>
              </w:rPr>
              <w:t>“The messages are trying to manipulate me.”</w:t>
            </w:r>
            <w:r w:rsidRPr="00B6747E">
              <w:rPr>
                <w:rFonts w:cstheme="minorHAnsi"/>
                <w:sz w:val="20"/>
                <w:szCs w:val="20"/>
              </w:rPr>
              <w:fldChar w:fldCharType="begin"/>
            </w:r>
            <w:r w:rsidRPr="00B6747E">
              <w:rPr>
                <w:rFonts w:cstheme="minorHAnsi"/>
                <w:sz w:val="20"/>
                <w:szCs w:val="20"/>
              </w:rPr>
              <w:instrText xml:space="preserve"> ADDIN EN.CITE &lt;EndNote&gt;&lt;Cite&gt;&lt;Author&gt;Brewer&lt;/Author&gt;&lt;Year&gt;2019&lt;/Year&gt;&lt;RecNum&gt;32&lt;/RecNum&gt;&lt;DisplayText&gt;&lt;style face="superscript"&gt;7&lt;/style&gt;&lt;/DisplayText&gt;&lt;record&gt;&lt;rec-number&gt;32&lt;/rec-number&gt;&lt;foreign-keys&gt;&lt;key app="EN" db-id="xrrd29za8ev5zpedt5s5vwsdwzsx5f9xfaax" timestamp="1609204856"&gt;32&lt;/key&gt;&lt;/foreign-keys&gt;&lt;ref-type name="Journal Article"&gt;17&lt;/ref-type&gt;&lt;contributors&gt;&lt;authors&gt;&lt;author&gt;Brewer, Noel T&lt;/author&gt;&lt;author&gt;Jeong, Michelle&lt;/author&gt;&lt;author&gt;Hall, Marissa G&lt;/author&gt;&lt;author&gt;Baig, Sabeeh A&lt;/author&gt;&lt;author&gt;Mendel, Jennifer R&lt;/author&gt;&lt;author&gt;Lazard, Allison J&lt;/author&gt;&lt;author&gt;Noar, Seth M&lt;/author&gt;&lt;author&gt;Kameny, Madeline R&lt;/author&gt;&lt;author&gt;Ribisl, Kurt M&lt;/author&gt;&lt;/authors&gt;&lt;/contributors&gt;&lt;titles&gt;&lt;title&gt;Impact of e-cigarette health warnings on motivation to vape and smoke&lt;/title&gt;&lt;secondary-title&gt;Tobacco control&lt;/secondary-title&gt;&lt;/titles&gt;&lt;periodical&gt;&lt;full-title&gt;Tobacco control&lt;/full-title&gt;&lt;/periodical&gt;&lt;pages&gt;e64-e70&lt;/pages&gt;&lt;volume&gt;28&lt;/volume&gt;&lt;number&gt;e1&lt;/number&gt;&lt;dates&gt;&lt;year&gt;2019&lt;/year&gt;&lt;/dates&gt;&lt;isbn&gt;0964-4563&lt;/isbn&gt;&lt;urls&gt;&lt;/urls&gt;&lt;/record&gt;&lt;/Cite&gt;&lt;/EndNote&gt;</w:instrText>
            </w:r>
            <w:r w:rsidRPr="00B6747E">
              <w:rPr>
                <w:rFonts w:cstheme="minorHAnsi"/>
                <w:sz w:val="20"/>
                <w:szCs w:val="20"/>
              </w:rPr>
              <w:fldChar w:fldCharType="separate"/>
            </w:r>
            <w:r w:rsidRPr="00B6747E">
              <w:rPr>
                <w:rFonts w:cstheme="minorHAnsi"/>
                <w:noProof/>
                <w:sz w:val="20"/>
                <w:szCs w:val="20"/>
                <w:vertAlign w:val="superscript"/>
              </w:rPr>
              <w:t>7</w:t>
            </w:r>
            <w:r w:rsidRPr="00B6747E">
              <w:rPr>
                <w:rFonts w:cstheme="minorHAnsi"/>
                <w:sz w:val="20"/>
                <w:szCs w:val="20"/>
              </w:rPr>
              <w:fldChar w:fldCharType="end"/>
            </w:r>
          </w:p>
        </w:tc>
      </w:tr>
      <w:tr w:rsidR="00B6747E" w:rsidRPr="0005074D" w14:paraId="0B276E7F" w14:textId="1598BA13" w:rsidTr="002910A4">
        <w:tc>
          <w:tcPr>
            <w:tcW w:w="9358" w:type="dxa"/>
            <w:gridSpan w:val="3"/>
          </w:tcPr>
          <w:p w14:paraId="1F27244D" w14:textId="047EBD1F" w:rsidR="00B6747E" w:rsidRPr="0005074D" w:rsidRDefault="00B6747E" w:rsidP="00B6747E">
            <w:pPr>
              <w:autoSpaceDE w:val="0"/>
              <w:autoSpaceDN w:val="0"/>
              <w:adjustRightInd w:val="0"/>
              <w:spacing w:line="276" w:lineRule="auto"/>
              <w:jc w:val="center"/>
              <w:rPr>
                <w:rFonts w:cstheme="minorHAnsi"/>
              </w:rPr>
            </w:pPr>
            <w:r w:rsidRPr="0005074D">
              <w:rPr>
                <w:rFonts w:cstheme="minorHAnsi"/>
                <w:b/>
                <w:bCs/>
                <w:lang w:eastAsia="en-AU"/>
              </w:rPr>
              <w:t>Attitudes and beliefs</w:t>
            </w:r>
          </w:p>
        </w:tc>
      </w:tr>
      <w:tr w:rsidR="00B6747E" w:rsidRPr="00DB5806" w14:paraId="6FD151BF" w14:textId="3BA856B2" w:rsidTr="00B6747E">
        <w:tc>
          <w:tcPr>
            <w:tcW w:w="2322" w:type="dxa"/>
          </w:tcPr>
          <w:p w14:paraId="02C6A58E" w14:textId="77777777" w:rsidR="00B6747E" w:rsidRPr="00DB5806" w:rsidRDefault="00B6747E" w:rsidP="00B6747E">
            <w:pPr>
              <w:spacing w:line="276" w:lineRule="auto"/>
              <w:jc w:val="center"/>
              <w:rPr>
                <w:rFonts w:cstheme="minorHAnsi"/>
                <w:b/>
                <w:bCs/>
                <w:sz w:val="20"/>
                <w:szCs w:val="20"/>
                <w:lang w:eastAsia="en-AU"/>
              </w:rPr>
            </w:pPr>
            <w:r w:rsidRPr="00DB5806">
              <w:rPr>
                <w:rFonts w:cstheme="minorHAnsi"/>
                <w:sz w:val="20"/>
                <w:szCs w:val="20"/>
              </w:rPr>
              <w:t>Risk perceptions</w:t>
            </w:r>
          </w:p>
        </w:tc>
        <w:tc>
          <w:tcPr>
            <w:tcW w:w="3518" w:type="dxa"/>
          </w:tcPr>
          <w:p w14:paraId="19C9DA88" w14:textId="77777777" w:rsidR="00B6747E" w:rsidRPr="00DB5806" w:rsidRDefault="00B6747E" w:rsidP="00B6747E">
            <w:pPr>
              <w:spacing w:line="276" w:lineRule="auto"/>
              <w:jc w:val="center"/>
              <w:rPr>
                <w:rFonts w:cstheme="minorHAnsi"/>
                <w:sz w:val="20"/>
                <w:szCs w:val="20"/>
              </w:rPr>
            </w:pPr>
            <w:r w:rsidRPr="00DB5806">
              <w:rPr>
                <w:rFonts w:cstheme="minorHAnsi"/>
                <w:sz w:val="20"/>
                <w:szCs w:val="20"/>
              </w:rPr>
              <w:t>Participants’ belief towards absolute and relative risks of NVPs.</w:t>
            </w:r>
          </w:p>
        </w:tc>
        <w:tc>
          <w:tcPr>
            <w:tcW w:w="3518" w:type="dxa"/>
          </w:tcPr>
          <w:p w14:paraId="4412B165" w14:textId="75B4946D" w:rsidR="00B6747E" w:rsidRPr="00DB5806" w:rsidRDefault="00B6747E" w:rsidP="00B6747E">
            <w:pPr>
              <w:spacing w:line="276" w:lineRule="auto"/>
              <w:jc w:val="center"/>
              <w:rPr>
                <w:rFonts w:cstheme="minorHAnsi"/>
                <w:sz w:val="20"/>
                <w:szCs w:val="20"/>
              </w:rPr>
            </w:pPr>
            <w:r w:rsidRPr="00B6747E">
              <w:rPr>
                <w:rFonts w:cstheme="minorHAnsi"/>
                <w:sz w:val="20"/>
                <w:szCs w:val="20"/>
              </w:rPr>
              <w:t>“Is using electronic cigarettes (vapes) less harmful, about the same or more harmful than smoking regular cigarettes?”</w:t>
            </w:r>
            <w:r w:rsidRPr="00B6747E">
              <w:rPr>
                <w:rFonts w:cstheme="minorHAnsi"/>
                <w:sz w:val="20"/>
                <w:szCs w:val="20"/>
              </w:rPr>
              <w:fldChar w:fldCharType="begin"/>
            </w:r>
            <w:r w:rsidRPr="00B6747E">
              <w:rPr>
                <w:rFonts w:cstheme="minorHAnsi"/>
                <w:sz w:val="20"/>
                <w:szCs w:val="20"/>
              </w:rPr>
              <w:instrText xml:space="preserve"> ADDIN EN.CITE &lt;EndNote&gt;&lt;Cite&gt;&lt;Author&gt;Yang&lt;/Author&gt;&lt;Year&gt;2019&lt;/Year&gt;&lt;RecNum&gt;54&lt;/RecNum&gt;&lt;DisplayText&gt;&lt;style face="superscript"&gt;55&lt;/style&gt;&lt;/DisplayText&gt;&lt;record&gt;&lt;rec-number&gt;54&lt;/rec-number&gt;&lt;foreign-keys&gt;&lt;key app="EN" db-id="xrrd29za8ev5zpedt5s5vwsdwzsx5f9xfaax" timestamp="1609204856"&gt;54&lt;/key&gt;&lt;/foreign-keys&gt;&lt;ref-type name="Journal Article"&gt;17&lt;/ref-type&gt;&lt;contributors&gt;&lt;authors&gt;&lt;author&gt;Yang, Bo&lt;/author&gt;&lt;author&gt;Popova, Lucy&lt;/author&gt;&lt;/authors&gt;&lt;/contributors&gt;&lt;titles&gt;&lt;title&gt;Communicating risk differences between electronic and combusted cigarettes: the role of the FDA-mandated addiction warning and a nicotine fact sheet&lt;/title&gt;&lt;secondary-title&gt;Tobacco control&lt;/secondary-title&gt;&lt;/titles&gt;&lt;periodical&gt;&lt;full-title&gt;Tobacco control&lt;/full-title&gt;&lt;/periodical&gt;&lt;pages&gt;tobaccocontrol-2019-055204&lt;/pages&gt;&lt;volume&gt;28&lt;/volume&gt;&lt;dates&gt;&lt;year&gt;2019&lt;/year&gt;&lt;/dates&gt;&lt;isbn&gt;0964-4563&lt;/isbn&gt;&lt;urls&gt;&lt;/urls&gt;&lt;/record&gt;&lt;/Cite&gt;&lt;/EndNote&gt;</w:instrText>
            </w:r>
            <w:r w:rsidRPr="00B6747E">
              <w:rPr>
                <w:rFonts w:cstheme="minorHAnsi"/>
                <w:sz w:val="20"/>
                <w:szCs w:val="20"/>
              </w:rPr>
              <w:fldChar w:fldCharType="separate"/>
            </w:r>
            <w:r w:rsidRPr="00B6747E">
              <w:rPr>
                <w:rFonts w:cstheme="minorHAnsi"/>
                <w:noProof/>
                <w:sz w:val="20"/>
                <w:szCs w:val="20"/>
                <w:vertAlign w:val="superscript"/>
              </w:rPr>
              <w:t>55</w:t>
            </w:r>
            <w:r w:rsidRPr="00B6747E">
              <w:rPr>
                <w:rFonts w:cstheme="minorHAnsi"/>
                <w:sz w:val="20"/>
                <w:szCs w:val="20"/>
              </w:rPr>
              <w:fldChar w:fldCharType="end"/>
            </w:r>
          </w:p>
        </w:tc>
      </w:tr>
      <w:tr w:rsidR="00B6747E" w:rsidRPr="00DB5806" w14:paraId="259A5798" w14:textId="1C2C5B84" w:rsidTr="00B6747E">
        <w:tc>
          <w:tcPr>
            <w:tcW w:w="2322" w:type="dxa"/>
          </w:tcPr>
          <w:p w14:paraId="4C3A0206" w14:textId="77777777" w:rsidR="00B6747E" w:rsidRPr="00DB5806" w:rsidRDefault="00B6747E" w:rsidP="00B6747E">
            <w:pPr>
              <w:spacing w:line="276" w:lineRule="auto"/>
              <w:jc w:val="center"/>
              <w:rPr>
                <w:rFonts w:cstheme="minorHAnsi"/>
                <w:sz w:val="20"/>
                <w:szCs w:val="20"/>
              </w:rPr>
            </w:pPr>
            <w:r w:rsidRPr="00DB5806">
              <w:rPr>
                <w:rFonts w:cstheme="minorHAnsi"/>
                <w:sz w:val="20"/>
                <w:szCs w:val="20"/>
              </w:rPr>
              <w:t>Self-efficacy</w:t>
            </w:r>
          </w:p>
        </w:tc>
        <w:tc>
          <w:tcPr>
            <w:tcW w:w="3518" w:type="dxa"/>
          </w:tcPr>
          <w:p w14:paraId="686C80E9" w14:textId="77777777" w:rsidR="00B6747E" w:rsidRPr="00DB5806" w:rsidRDefault="00B6747E" w:rsidP="00B6747E">
            <w:pPr>
              <w:autoSpaceDE w:val="0"/>
              <w:autoSpaceDN w:val="0"/>
              <w:adjustRightInd w:val="0"/>
              <w:spacing w:line="276" w:lineRule="auto"/>
              <w:jc w:val="center"/>
              <w:rPr>
                <w:rFonts w:cstheme="minorHAnsi"/>
                <w:sz w:val="20"/>
                <w:szCs w:val="20"/>
              </w:rPr>
            </w:pPr>
            <w:r w:rsidRPr="00DB5806">
              <w:rPr>
                <w:rFonts w:cstheme="minorHAnsi"/>
                <w:sz w:val="20"/>
                <w:szCs w:val="20"/>
              </w:rPr>
              <w:t>Confidence in one’s ability to quit smoking or vaping</w:t>
            </w:r>
          </w:p>
        </w:tc>
        <w:tc>
          <w:tcPr>
            <w:tcW w:w="3518" w:type="dxa"/>
          </w:tcPr>
          <w:p w14:paraId="6CBF990A" w14:textId="2BAF02A6" w:rsidR="00B6747E" w:rsidRPr="00DB5806" w:rsidRDefault="00B6747E" w:rsidP="00B6747E">
            <w:pPr>
              <w:autoSpaceDE w:val="0"/>
              <w:autoSpaceDN w:val="0"/>
              <w:adjustRightInd w:val="0"/>
              <w:spacing w:line="276" w:lineRule="auto"/>
              <w:jc w:val="center"/>
              <w:rPr>
                <w:rFonts w:cstheme="minorHAnsi"/>
                <w:sz w:val="20"/>
                <w:szCs w:val="20"/>
              </w:rPr>
            </w:pPr>
            <w:r w:rsidRPr="00B6747E">
              <w:rPr>
                <w:rFonts w:cstheme="minorHAnsi"/>
                <w:sz w:val="20"/>
                <w:szCs w:val="20"/>
              </w:rPr>
              <w:t>“It is easy for me to switch completely to e-cigarettes.”</w:t>
            </w:r>
            <w:r w:rsidRPr="00B6747E">
              <w:rPr>
                <w:rFonts w:cstheme="minorHAnsi"/>
                <w:sz w:val="20"/>
                <w:szCs w:val="20"/>
              </w:rPr>
              <w:fldChar w:fldCharType="begin"/>
            </w:r>
            <w:r w:rsidRPr="00B6747E">
              <w:rPr>
                <w:rFonts w:cstheme="minorHAnsi"/>
                <w:sz w:val="20"/>
                <w:szCs w:val="20"/>
              </w:rPr>
              <w:instrText xml:space="preserve"> ADDIN EN.CITE &lt;EndNote&gt;&lt;Cite&gt;&lt;Author&gt;Yang&lt;/Author&gt;&lt;Year&gt;2019&lt;/Year&gt;&lt;RecNum&gt;54&lt;/RecNum&gt;&lt;DisplayText&gt;&lt;style face="superscript"&gt;55&lt;/style&gt;&lt;/DisplayText&gt;&lt;record&gt;&lt;rec-number&gt;54&lt;/rec-number&gt;&lt;foreign-keys&gt;&lt;key app="EN" db-id="xrrd29za8ev5zpedt5s5vwsdwzsx5f9xfaax" timestamp="1609204856"&gt;54&lt;/key&gt;&lt;/foreign-keys&gt;&lt;ref-type name="Journal Article"&gt;17&lt;/ref-type&gt;&lt;contributors&gt;&lt;authors&gt;&lt;author&gt;Yang, Bo&lt;/author&gt;&lt;author&gt;Popova, Lucy&lt;/author&gt;&lt;/authors&gt;&lt;/contributors&gt;&lt;titles&gt;&lt;title&gt;Communicating risk differences between electronic and combusted cigarettes: the role of the FDA-mandated addiction warning and a nicotine fact sheet&lt;/title&gt;&lt;secondary-title&gt;Tobacco control&lt;/secondary-title&gt;&lt;/titles&gt;&lt;periodical&gt;&lt;full-title&gt;Tobacco control&lt;/full-title&gt;&lt;/periodical&gt;&lt;pages&gt;tobaccocontrol-2019-055204&lt;/pages&gt;&lt;volume&gt;28&lt;/volume&gt;&lt;dates&gt;&lt;year&gt;2019&lt;/year&gt;&lt;/dates&gt;&lt;isbn&gt;0964-4563&lt;/isbn&gt;&lt;urls&gt;&lt;/urls&gt;&lt;/record&gt;&lt;/Cite&gt;&lt;/EndNote&gt;</w:instrText>
            </w:r>
            <w:r w:rsidRPr="00B6747E">
              <w:rPr>
                <w:rFonts w:cstheme="minorHAnsi"/>
                <w:sz w:val="20"/>
                <w:szCs w:val="20"/>
              </w:rPr>
              <w:fldChar w:fldCharType="separate"/>
            </w:r>
            <w:r w:rsidRPr="00B6747E">
              <w:rPr>
                <w:rFonts w:cstheme="minorHAnsi"/>
                <w:noProof/>
                <w:sz w:val="20"/>
                <w:szCs w:val="20"/>
                <w:vertAlign w:val="superscript"/>
              </w:rPr>
              <w:t>55</w:t>
            </w:r>
            <w:r w:rsidRPr="00B6747E">
              <w:rPr>
                <w:rFonts w:cstheme="minorHAnsi"/>
                <w:sz w:val="20"/>
                <w:szCs w:val="20"/>
              </w:rPr>
              <w:fldChar w:fldCharType="end"/>
            </w:r>
          </w:p>
        </w:tc>
      </w:tr>
      <w:tr w:rsidR="00B6747E" w:rsidRPr="0005074D" w14:paraId="22E955BB" w14:textId="0D5EF66B" w:rsidTr="002910A4">
        <w:tc>
          <w:tcPr>
            <w:tcW w:w="9358" w:type="dxa"/>
            <w:gridSpan w:val="3"/>
          </w:tcPr>
          <w:p w14:paraId="0F201C00" w14:textId="04CC2E26" w:rsidR="00B6747E" w:rsidRPr="0005074D" w:rsidRDefault="00B6747E" w:rsidP="00B6747E">
            <w:pPr>
              <w:autoSpaceDE w:val="0"/>
              <w:autoSpaceDN w:val="0"/>
              <w:adjustRightInd w:val="0"/>
              <w:spacing w:line="276" w:lineRule="auto"/>
              <w:jc w:val="center"/>
              <w:rPr>
                <w:rFonts w:cstheme="minorHAnsi"/>
              </w:rPr>
            </w:pPr>
            <w:r w:rsidRPr="0005074D">
              <w:rPr>
                <w:rFonts w:cstheme="minorHAnsi"/>
                <w:b/>
              </w:rPr>
              <w:t>Behavioural intentions</w:t>
            </w:r>
          </w:p>
        </w:tc>
      </w:tr>
      <w:tr w:rsidR="00B6747E" w:rsidRPr="00DB5806" w14:paraId="2D9FDFD1" w14:textId="5DDED728" w:rsidTr="00B6747E">
        <w:tc>
          <w:tcPr>
            <w:tcW w:w="2322" w:type="dxa"/>
          </w:tcPr>
          <w:p w14:paraId="6C8AA306" w14:textId="77777777" w:rsidR="00B6747E" w:rsidRPr="00DB5806" w:rsidRDefault="00B6747E" w:rsidP="00B6747E">
            <w:pPr>
              <w:spacing w:line="276" w:lineRule="auto"/>
              <w:jc w:val="center"/>
              <w:rPr>
                <w:rFonts w:cstheme="minorHAnsi"/>
                <w:sz w:val="20"/>
                <w:szCs w:val="20"/>
              </w:rPr>
            </w:pPr>
            <w:r w:rsidRPr="00DB5806">
              <w:rPr>
                <w:rFonts w:cstheme="minorHAnsi"/>
                <w:sz w:val="20"/>
                <w:szCs w:val="20"/>
              </w:rPr>
              <w:t>Intention to use/purchase NVP</w:t>
            </w:r>
          </w:p>
        </w:tc>
        <w:tc>
          <w:tcPr>
            <w:tcW w:w="3518" w:type="dxa"/>
          </w:tcPr>
          <w:p w14:paraId="1D9D10F2" w14:textId="77777777" w:rsidR="00B6747E" w:rsidRPr="00DB5806" w:rsidRDefault="00B6747E" w:rsidP="00B6747E">
            <w:pPr>
              <w:spacing w:line="276" w:lineRule="auto"/>
              <w:jc w:val="center"/>
              <w:rPr>
                <w:rFonts w:cstheme="minorHAnsi"/>
                <w:sz w:val="20"/>
                <w:szCs w:val="20"/>
              </w:rPr>
            </w:pPr>
            <w:r w:rsidRPr="00DB5806">
              <w:rPr>
                <w:rFonts w:cstheme="minorHAnsi"/>
                <w:sz w:val="20"/>
                <w:szCs w:val="20"/>
              </w:rPr>
              <w:t>Likelihood of using or purchasing NVPs after message exposure</w:t>
            </w:r>
          </w:p>
        </w:tc>
        <w:tc>
          <w:tcPr>
            <w:tcW w:w="3518" w:type="dxa"/>
          </w:tcPr>
          <w:p w14:paraId="48F10B59" w14:textId="74056741" w:rsidR="00B6747E" w:rsidRPr="00DB5806" w:rsidRDefault="00B6747E" w:rsidP="00B6747E">
            <w:pPr>
              <w:spacing w:line="276" w:lineRule="auto"/>
              <w:jc w:val="center"/>
              <w:rPr>
                <w:rFonts w:cstheme="minorHAnsi"/>
                <w:sz w:val="20"/>
                <w:szCs w:val="20"/>
              </w:rPr>
            </w:pPr>
            <w:r w:rsidRPr="00B6747E">
              <w:rPr>
                <w:rFonts w:cstheme="minorHAnsi"/>
                <w:sz w:val="20"/>
                <w:szCs w:val="20"/>
              </w:rPr>
              <w:t>“How willing would you be to use an e-cigarette?”</w:t>
            </w:r>
            <w:r w:rsidRPr="00B6747E">
              <w:rPr>
                <w:rFonts w:cstheme="minorHAnsi"/>
                <w:sz w:val="20"/>
                <w:szCs w:val="20"/>
              </w:rPr>
              <w:fldChar w:fldCharType="begin"/>
            </w:r>
            <w:r w:rsidRPr="00B6747E">
              <w:rPr>
                <w:rFonts w:cstheme="minorHAnsi"/>
                <w:sz w:val="20"/>
                <w:szCs w:val="20"/>
              </w:rPr>
              <w:instrText xml:space="preserve"> ADDIN EN.CITE &lt;EndNote&gt;&lt;Cite&gt;&lt;Author&gt;Cox&lt;/Author&gt;&lt;Year&gt;2018&lt;/Year&gt;&lt;RecNum&gt;34&lt;/RecNum&gt;&lt;DisplayText&gt;&lt;style face="superscript"&gt;36&lt;/style&gt;&lt;/DisplayText&gt;&lt;record&gt;&lt;rec-number&gt;34&lt;/rec-number&gt;&lt;foreign-keys&gt;&lt;key app="EN" db-id="xrrd29za8ev5zpedt5s5vwsdwzsx5f9xfaax" timestamp="1609204856"&gt;34&lt;/key&gt;&lt;/foreign-keys&gt;&lt;ref-type name="Journal Article"&gt;17&lt;/ref-type&gt;&lt;contributors&gt;&lt;authors&gt;&lt;author&gt;Cox, Sharon&lt;/author&gt;&lt;author&gt;Frings, Daniel&lt;/author&gt;&lt;author&gt;Ahmed, Reeda&lt;/author&gt;&lt;author&gt;Dawkins, Lynne&lt;/author&gt;&lt;/authors&gt;&lt;/contributors&gt;&lt;titles&gt;&lt;title&gt;Messages matter: The Tobacco Products Directive nicotine addiction health warning versus an alternative relative risk message on smokers&amp;apos; willingness to use and purchase an electronic cigarette&lt;/title&gt;&lt;secondary-title&gt;Addictive behaviors reports&lt;/secondary-title&gt;&lt;/titles&gt;&lt;periodical&gt;&lt;full-title&gt;Addictive behaviors reports&lt;/full-title&gt;&lt;/periodical&gt;&lt;pages&gt;136-139&lt;/pages&gt;&lt;volume&gt;8&lt;/volume&gt;&lt;dates&gt;&lt;year&gt;2018&lt;/year&gt;&lt;/dates&gt;&lt;isbn&gt;2352-8532&lt;/isbn&gt;&lt;urls&gt;&lt;/urls&gt;&lt;/record&gt;&lt;/Cite&gt;&lt;/EndNote&gt;</w:instrText>
            </w:r>
            <w:r w:rsidRPr="00B6747E">
              <w:rPr>
                <w:rFonts w:cstheme="minorHAnsi"/>
                <w:sz w:val="20"/>
                <w:szCs w:val="20"/>
              </w:rPr>
              <w:fldChar w:fldCharType="separate"/>
            </w:r>
            <w:r w:rsidRPr="00B6747E">
              <w:rPr>
                <w:rFonts w:cstheme="minorHAnsi"/>
                <w:noProof/>
                <w:sz w:val="20"/>
                <w:szCs w:val="20"/>
                <w:vertAlign w:val="superscript"/>
              </w:rPr>
              <w:t>36</w:t>
            </w:r>
            <w:r w:rsidRPr="00B6747E">
              <w:rPr>
                <w:rFonts w:cstheme="minorHAnsi"/>
                <w:sz w:val="20"/>
                <w:szCs w:val="20"/>
              </w:rPr>
              <w:fldChar w:fldCharType="end"/>
            </w:r>
          </w:p>
        </w:tc>
      </w:tr>
      <w:tr w:rsidR="00B6747E" w:rsidRPr="00DB5806" w14:paraId="48AC62A8" w14:textId="624D2BCC" w:rsidTr="00B6747E">
        <w:tc>
          <w:tcPr>
            <w:tcW w:w="2322" w:type="dxa"/>
          </w:tcPr>
          <w:p w14:paraId="695A2ED6" w14:textId="77777777" w:rsidR="00B6747E" w:rsidRPr="00DB5806" w:rsidRDefault="00B6747E" w:rsidP="00B6747E">
            <w:pPr>
              <w:spacing w:line="276" w:lineRule="auto"/>
              <w:jc w:val="center"/>
              <w:rPr>
                <w:rFonts w:cstheme="minorHAnsi"/>
                <w:sz w:val="20"/>
                <w:szCs w:val="20"/>
              </w:rPr>
            </w:pPr>
            <w:r w:rsidRPr="00DB5806">
              <w:rPr>
                <w:rFonts w:cstheme="minorHAnsi"/>
                <w:sz w:val="20"/>
                <w:szCs w:val="20"/>
              </w:rPr>
              <w:t>Intention to quit smoking</w:t>
            </w:r>
          </w:p>
        </w:tc>
        <w:tc>
          <w:tcPr>
            <w:tcW w:w="3518" w:type="dxa"/>
          </w:tcPr>
          <w:p w14:paraId="43C3C6BF" w14:textId="77777777" w:rsidR="00B6747E" w:rsidRPr="00DB5806" w:rsidRDefault="00B6747E" w:rsidP="00B6747E">
            <w:pPr>
              <w:spacing w:line="276" w:lineRule="auto"/>
              <w:jc w:val="center"/>
              <w:rPr>
                <w:rFonts w:cstheme="minorHAnsi"/>
                <w:sz w:val="20"/>
                <w:szCs w:val="20"/>
              </w:rPr>
            </w:pPr>
            <w:r w:rsidRPr="00DB5806">
              <w:rPr>
                <w:rFonts w:cstheme="minorHAnsi"/>
                <w:sz w:val="20"/>
                <w:szCs w:val="20"/>
              </w:rPr>
              <w:t>Likelihood of quitting smoking after message exposure</w:t>
            </w:r>
          </w:p>
        </w:tc>
        <w:tc>
          <w:tcPr>
            <w:tcW w:w="3518" w:type="dxa"/>
          </w:tcPr>
          <w:p w14:paraId="4596227A" w14:textId="0E57175C" w:rsidR="00B6747E" w:rsidRPr="00DB5806" w:rsidRDefault="00B6747E" w:rsidP="00B6747E">
            <w:pPr>
              <w:spacing w:line="276" w:lineRule="auto"/>
              <w:jc w:val="center"/>
              <w:rPr>
                <w:rFonts w:cstheme="minorHAnsi"/>
                <w:sz w:val="20"/>
                <w:szCs w:val="20"/>
              </w:rPr>
            </w:pPr>
            <w:r w:rsidRPr="00B6747E">
              <w:rPr>
                <w:rFonts w:cstheme="minorHAnsi"/>
                <w:sz w:val="20"/>
                <w:szCs w:val="20"/>
              </w:rPr>
              <w:t>“How confident are you that you can quit smoking cigarettes?”</w:t>
            </w:r>
            <w:r w:rsidRPr="00B6747E">
              <w:rPr>
                <w:rFonts w:cstheme="minorHAnsi"/>
                <w:sz w:val="20"/>
                <w:szCs w:val="20"/>
              </w:rPr>
              <w:fldChar w:fldCharType="begin"/>
            </w:r>
            <w:r w:rsidRPr="00B6747E">
              <w:rPr>
                <w:rFonts w:cstheme="minorHAnsi"/>
                <w:sz w:val="20"/>
                <w:szCs w:val="20"/>
              </w:rPr>
              <w:instrText xml:space="preserve"> ADDIN EN.CITE &lt;EndNote&gt;&lt;Cite&gt;&lt;Author&gt;Villanti&lt;/Author&gt;&lt;Year&gt;2019&lt;/Year&gt;&lt;RecNum&gt;47&lt;/RecNum&gt;&lt;DisplayText&gt;&lt;style face="superscript"&gt;49&lt;/style&gt;&lt;/DisplayText&gt;&lt;record&gt;&lt;rec-number&gt;47&lt;/rec-number&gt;&lt;foreign-keys&gt;&lt;key app="EN" db-id="xrrd29za8ev5zpedt5s5vwsdwzsx5f9xfaax" timestamp="1609204856"&gt;47&lt;/key&gt;&lt;/foreign-keys&gt;&lt;ref-type name="Journal Article"&gt;17&lt;/ref-type&gt;&lt;contributors&gt;&lt;authors&gt;&lt;author&gt;Villanti, Andrea C&lt;/author&gt;&lt;author&gt;West, Julia C&lt;/author&gt;&lt;author&gt;Mays, Darren&lt;/author&gt;&lt;author&gt;Donny, Eric C&lt;/author&gt;&lt;author&gt;Cappella, Joseph N&lt;/author&gt;&lt;author&gt;Strasser, Andrew A&lt;/author&gt;&lt;/authors&gt;&lt;/contributors&gt;&lt;titles&gt;&lt;title&gt;Impact of Brief Nicotine Messaging on Nicotine-Related Beliefs in a US Sample&lt;/title&gt;&lt;secondary-title&gt;American journal of preventive medicine&lt;/secondary-title&gt;&lt;/titles&gt;&lt;periodical&gt;&lt;full-title&gt;American journal of preventive medicine&lt;/full-title&gt;&lt;/periodical&gt;&lt;pages&gt;e135-e142&lt;/pages&gt;&lt;volume&gt;57&lt;/volume&gt;&lt;number&gt;4&lt;/number&gt;&lt;dates&gt;&lt;year&gt;2019&lt;/year&gt;&lt;/dates&gt;&lt;isbn&gt;0749-3797&lt;/isbn&gt;&lt;urls&gt;&lt;/urls&gt;&lt;/record&gt;&lt;/Cite&gt;&lt;/EndNote&gt;</w:instrText>
            </w:r>
            <w:r w:rsidRPr="00B6747E">
              <w:rPr>
                <w:rFonts w:cstheme="minorHAnsi"/>
                <w:sz w:val="20"/>
                <w:szCs w:val="20"/>
              </w:rPr>
              <w:fldChar w:fldCharType="separate"/>
            </w:r>
            <w:r w:rsidRPr="00B6747E">
              <w:rPr>
                <w:rFonts w:cstheme="minorHAnsi"/>
                <w:noProof/>
                <w:sz w:val="20"/>
                <w:szCs w:val="20"/>
                <w:vertAlign w:val="superscript"/>
              </w:rPr>
              <w:t>49</w:t>
            </w:r>
            <w:r w:rsidRPr="00B6747E">
              <w:rPr>
                <w:rFonts w:cstheme="minorHAnsi"/>
                <w:sz w:val="20"/>
                <w:szCs w:val="20"/>
              </w:rPr>
              <w:fldChar w:fldCharType="end"/>
            </w:r>
          </w:p>
        </w:tc>
      </w:tr>
      <w:tr w:rsidR="00B6747E" w:rsidRPr="00DB5806" w14:paraId="75CF735C" w14:textId="2BB57558" w:rsidTr="00B6747E">
        <w:tc>
          <w:tcPr>
            <w:tcW w:w="2322" w:type="dxa"/>
          </w:tcPr>
          <w:p w14:paraId="185195A2" w14:textId="77777777" w:rsidR="00B6747E" w:rsidRPr="00DB5806" w:rsidRDefault="00B6747E" w:rsidP="00B6747E">
            <w:pPr>
              <w:spacing w:line="276" w:lineRule="auto"/>
              <w:jc w:val="center"/>
              <w:rPr>
                <w:rFonts w:cstheme="minorHAnsi"/>
                <w:b/>
                <w:sz w:val="20"/>
                <w:szCs w:val="20"/>
              </w:rPr>
            </w:pPr>
            <w:r w:rsidRPr="00DB5806">
              <w:rPr>
                <w:rFonts w:cstheme="minorHAnsi"/>
                <w:sz w:val="20"/>
                <w:szCs w:val="20"/>
              </w:rPr>
              <w:t>Intention to switch to NVPs</w:t>
            </w:r>
          </w:p>
        </w:tc>
        <w:tc>
          <w:tcPr>
            <w:tcW w:w="3518" w:type="dxa"/>
          </w:tcPr>
          <w:p w14:paraId="0CE63016" w14:textId="77777777" w:rsidR="00B6747E" w:rsidRPr="00DB5806" w:rsidRDefault="00B6747E" w:rsidP="00B6747E">
            <w:pPr>
              <w:spacing w:line="276" w:lineRule="auto"/>
              <w:jc w:val="center"/>
              <w:rPr>
                <w:rFonts w:cstheme="minorHAnsi"/>
                <w:sz w:val="20"/>
                <w:szCs w:val="20"/>
              </w:rPr>
            </w:pPr>
            <w:r w:rsidRPr="00DB5806">
              <w:rPr>
                <w:rFonts w:cstheme="minorHAnsi"/>
                <w:sz w:val="20"/>
                <w:szCs w:val="20"/>
              </w:rPr>
              <w:t>Likelihood of switching to NVPs after message exposure</w:t>
            </w:r>
          </w:p>
        </w:tc>
        <w:tc>
          <w:tcPr>
            <w:tcW w:w="3518" w:type="dxa"/>
          </w:tcPr>
          <w:p w14:paraId="3E27E9E1" w14:textId="77777777" w:rsidR="00B6747E" w:rsidRPr="00B6747E" w:rsidRDefault="00B6747E" w:rsidP="00B6747E">
            <w:pPr>
              <w:autoSpaceDE w:val="0"/>
              <w:autoSpaceDN w:val="0"/>
              <w:adjustRightInd w:val="0"/>
              <w:jc w:val="center"/>
              <w:rPr>
                <w:rFonts w:cstheme="minorHAnsi"/>
                <w:sz w:val="20"/>
                <w:szCs w:val="20"/>
              </w:rPr>
            </w:pPr>
            <w:r w:rsidRPr="00B6747E">
              <w:rPr>
                <w:rFonts w:cstheme="minorHAnsi"/>
                <w:sz w:val="20"/>
                <w:szCs w:val="20"/>
              </w:rPr>
              <w:t>“How likely are you to switch completely from using regular</w:t>
            </w:r>
          </w:p>
          <w:p w14:paraId="6B636E55" w14:textId="1C444531" w:rsidR="00B6747E" w:rsidRPr="00DB5806" w:rsidRDefault="00B6747E" w:rsidP="00B6747E">
            <w:pPr>
              <w:spacing w:line="276" w:lineRule="auto"/>
              <w:jc w:val="center"/>
              <w:rPr>
                <w:rFonts w:cstheme="minorHAnsi"/>
                <w:sz w:val="20"/>
                <w:szCs w:val="20"/>
              </w:rPr>
            </w:pPr>
            <w:r w:rsidRPr="00B6747E">
              <w:rPr>
                <w:rFonts w:cstheme="minorHAnsi"/>
                <w:sz w:val="20"/>
                <w:szCs w:val="20"/>
              </w:rPr>
              <w:t>cigarettes to electronic cigarettes in the next 6 months?”</w:t>
            </w:r>
            <w:r w:rsidRPr="00B6747E">
              <w:rPr>
                <w:rFonts w:cstheme="minorHAnsi"/>
                <w:sz w:val="20"/>
                <w:szCs w:val="20"/>
              </w:rPr>
              <w:fldChar w:fldCharType="begin"/>
            </w:r>
            <w:r w:rsidRPr="00B6747E">
              <w:rPr>
                <w:rFonts w:cstheme="minorHAnsi"/>
                <w:sz w:val="20"/>
                <w:szCs w:val="20"/>
              </w:rPr>
              <w:instrText xml:space="preserve"> ADDIN EN.CITE &lt;EndNote&gt;&lt;Cite&gt;&lt;Author&gt;Yang&lt;/Author&gt;&lt;Year&gt;2019&lt;/Year&gt;&lt;RecNum&gt;54&lt;/RecNum&gt;&lt;DisplayText&gt;&lt;style face="superscript"&gt;55&lt;/style&gt;&lt;/DisplayText&gt;&lt;record&gt;&lt;rec-number&gt;54&lt;/rec-number&gt;&lt;foreign-keys&gt;&lt;key app="EN" db-id="xrrd29za8ev5zpedt5s5vwsdwzsx5f9xfaax" timestamp="1609204856"&gt;54&lt;/key&gt;&lt;/foreign-keys&gt;&lt;ref-type name="Journal Article"&gt;17&lt;/ref-type&gt;&lt;contributors&gt;&lt;authors&gt;&lt;author&gt;Yang, Bo&lt;/author&gt;&lt;author&gt;Popova, Lucy&lt;/author&gt;&lt;/authors&gt;&lt;/contributors&gt;&lt;titles&gt;&lt;title&gt;Communicating risk differences between electronic and combusted cigarettes: the role of the FDA-mandated addiction warning and a nicotine fact sheet&lt;/title&gt;&lt;secondary-title&gt;Tobacco control&lt;/secondary-title&gt;&lt;/titles&gt;&lt;periodical&gt;&lt;full-title&gt;Tobacco control&lt;/full-title&gt;&lt;/periodical&gt;&lt;pages&gt;tobaccocontrol-2019-055204&lt;/pages&gt;&lt;volume&gt;28&lt;/volume&gt;&lt;dates&gt;&lt;year&gt;2019&lt;/year&gt;&lt;/dates&gt;&lt;isbn&gt;0964-4563&lt;/isbn&gt;&lt;urls&gt;&lt;/urls&gt;&lt;/record&gt;&lt;/Cite&gt;&lt;/EndNote&gt;</w:instrText>
            </w:r>
            <w:r w:rsidRPr="00B6747E">
              <w:rPr>
                <w:rFonts w:cstheme="minorHAnsi"/>
                <w:sz w:val="20"/>
                <w:szCs w:val="20"/>
              </w:rPr>
              <w:fldChar w:fldCharType="separate"/>
            </w:r>
            <w:r w:rsidRPr="00B6747E">
              <w:rPr>
                <w:rFonts w:cstheme="minorHAnsi"/>
                <w:noProof/>
                <w:sz w:val="20"/>
                <w:szCs w:val="20"/>
                <w:vertAlign w:val="superscript"/>
              </w:rPr>
              <w:t>55</w:t>
            </w:r>
            <w:r w:rsidRPr="00B6747E">
              <w:rPr>
                <w:rFonts w:cstheme="minorHAnsi"/>
                <w:sz w:val="20"/>
                <w:szCs w:val="20"/>
              </w:rPr>
              <w:fldChar w:fldCharType="end"/>
            </w:r>
          </w:p>
        </w:tc>
      </w:tr>
      <w:tr w:rsidR="00B6747E" w:rsidRPr="00DB5806" w14:paraId="5DBE333A" w14:textId="608CAA03" w:rsidTr="00B6747E">
        <w:tc>
          <w:tcPr>
            <w:tcW w:w="2322" w:type="dxa"/>
          </w:tcPr>
          <w:p w14:paraId="3289998B" w14:textId="77777777" w:rsidR="00B6747E" w:rsidRPr="00DB5806" w:rsidRDefault="00B6747E" w:rsidP="00B6747E">
            <w:pPr>
              <w:spacing w:line="276" w:lineRule="auto"/>
              <w:jc w:val="center"/>
              <w:rPr>
                <w:rFonts w:cstheme="minorHAnsi"/>
                <w:b/>
                <w:sz w:val="20"/>
                <w:szCs w:val="20"/>
              </w:rPr>
            </w:pPr>
            <w:r w:rsidRPr="00DB5806">
              <w:rPr>
                <w:rFonts w:cstheme="minorHAnsi"/>
                <w:sz w:val="20"/>
                <w:szCs w:val="20"/>
              </w:rPr>
              <w:t>Intention to dual use</w:t>
            </w:r>
          </w:p>
        </w:tc>
        <w:tc>
          <w:tcPr>
            <w:tcW w:w="3518" w:type="dxa"/>
          </w:tcPr>
          <w:p w14:paraId="63D42C8E" w14:textId="77777777" w:rsidR="00B6747E" w:rsidRPr="00DB5806" w:rsidRDefault="00B6747E" w:rsidP="00B6747E">
            <w:pPr>
              <w:spacing w:line="276" w:lineRule="auto"/>
              <w:jc w:val="center"/>
              <w:rPr>
                <w:rFonts w:cstheme="minorHAnsi"/>
                <w:sz w:val="20"/>
                <w:szCs w:val="20"/>
              </w:rPr>
            </w:pPr>
            <w:r w:rsidRPr="00DB5806">
              <w:rPr>
                <w:rFonts w:cstheme="minorHAnsi"/>
                <w:sz w:val="20"/>
                <w:szCs w:val="20"/>
              </w:rPr>
              <w:t>Likelihood of using both cigarettes and NVPs after message exposure</w:t>
            </w:r>
          </w:p>
        </w:tc>
        <w:tc>
          <w:tcPr>
            <w:tcW w:w="3518" w:type="dxa"/>
          </w:tcPr>
          <w:p w14:paraId="0F632E1A" w14:textId="021F2439" w:rsidR="00B6747E" w:rsidRPr="00DB5806" w:rsidRDefault="00B6747E" w:rsidP="00B6747E">
            <w:pPr>
              <w:spacing w:line="276" w:lineRule="auto"/>
              <w:jc w:val="center"/>
              <w:rPr>
                <w:rFonts w:cstheme="minorHAnsi"/>
                <w:sz w:val="20"/>
                <w:szCs w:val="20"/>
              </w:rPr>
            </w:pPr>
            <w:r w:rsidRPr="00B6747E">
              <w:rPr>
                <w:rFonts w:cstheme="minorHAnsi"/>
                <w:sz w:val="20"/>
                <w:szCs w:val="20"/>
              </w:rPr>
              <w:t>“Which of the following are you most likely to do in the next month (e.g. Smoke cigarettes and use e-cigarettes about the same amount)?”</w:t>
            </w:r>
            <w:r w:rsidRPr="00B6747E">
              <w:rPr>
                <w:rFonts w:cstheme="minorHAnsi"/>
                <w:sz w:val="20"/>
                <w:szCs w:val="20"/>
              </w:rPr>
              <w:fldChar w:fldCharType="begin"/>
            </w:r>
            <w:r w:rsidRPr="00B6747E">
              <w:rPr>
                <w:rFonts w:cstheme="minorHAnsi"/>
                <w:sz w:val="20"/>
                <w:szCs w:val="20"/>
              </w:rPr>
              <w:instrText xml:space="preserve"> ADDIN EN.CITE &lt;EndNote&gt;&lt;Cite&gt;&lt;Author&gt;Yang&lt;/Author&gt;&lt;Year&gt;2019&lt;/Year&gt;&lt;RecNum&gt;54&lt;/RecNum&gt;&lt;DisplayText&gt;&lt;style face="superscript"&gt;55&lt;/style&gt;&lt;/DisplayText&gt;&lt;record&gt;&lt;rec-number&gt;54&lt;/rec-number&gt;&lt;foreign-keys&gt;&lt;key app="EN" db-id="xrrd29za8ev5zpedt5s5vwsdwzsx5f9xfaax" timestamp="1609204856"&gt;54&lt;/key&gt;&lt;/foreign-keys&gt;&lt;ref-type name="Journal Article"&gt;17&lt;/ref-type&gt;&lt;contributors&gt;&lt;authors&gt;&lt;author&gt;Yang, Bo&lt;/author&gt;&lt;author&gt;Popova, Lucy&lt;/author&gt;&lt;/authors&gt;&lt;/contributors&gt;&lt;titles&gt;&lt;title&gt;Communicating risk differences between electronic and combusted cigarettes: the role of the FDA-mandated addiction warning and a nicotine fact sheet&lt;/title&gt;&lt;secondary-title&gt;Tobacco control&lt;/secondary-title&gt;&lt;/titles&gt;&lt;periodical&gt;&lt;full-title&gt;Tobacco control&lt;/full-title&gt;&lt;/periodical&gt;&lt;pages&gt;tobaccocontrol-2019-055204&lt;/pages&gt;&lt;volume&gt;28&lt;/volume&gt;&lt;dates&gt;&lt;year&gt;2019&lt;/year&gt;&lt;/dates&gt;&lt;isbn&gt;0964-4563&lt;/isbn&gt;&lt;urls&gt;&lt;/urls&gt;&lt;/record&gt;&lt;/Cite&gt;&lt;/EndNote&gt;</w:instrText>
            </w:r>
            <w:r w:rsidRPr="00B6747E">
              <w:rPr>
                <w:rFonts w:cstheme="minorHAnsi"/>
                <w:sz w:val="20"/>
                <w:szCs w:val="20"/>
              </w:rPr>
              <w:fldChar w:fldCharType="separate"/>
            </w:r>
            <w:r w:rsidRPr="00B6747E">
              <w:rPr>
                <w:rFonts w:cstheme="minorHAnsi"/>
                <w:noProof/>
                <w:sz w:val="20"/>
                <w:szCs w:val="20"/>
                <w:vertAlign w:val="superscript"/>
              </w:rPr>
              <w:t>55</w:t>
            </w:r>
            <w:r w:rsidRPr="00B6747E">
              <w:rPr>
                <w:rFonts w:cstheme="minorHAnsi"/>
                <w:sz w:val="20"/>
                <w:szCs w:val="20"/>
              </w:rPr>
              <w:fldChar w:fldCharType="end"/>
            </w:r>
          </w:p>
        </w:tc>
      </w:tr>
      <w:tr w:rsidR="00B6747E" w:rsidRPr="0005074D" w14:paraId="4E7721BC" w14:textId="6AEC5C55" w:rsidTr="002910A4">
        <w:tc>
          <w:tcPr>
            <w:tcW w:w="9358" w:type="dxa"/>
            <w:gridSpan w:val="3"/>
          </w:tcPr>
          <w:p w14:paraId="089F0E43" w14:textId="488641D0" w:rsidR="00B6747E" w:rsidRPr="0005074D" w:rsidRDefault="00B6747E" w:rsidP="00B6747E">
            <w:pPr>
              <w:spacing w:line="276" w:lineRule="auto"/>
              <w:jc w:val="center"/>
              <w:rPr>
                <w:rFonts w:cstheme="minorHAnsi"/>
              </w:rPr>
            </w:pPr>
            <w:r w:rsidRPr="0005074D">
              <w:rPr>
                <w:rFonts w:cstheme="minorHAnsi"/>
                <w:b/>
              </w:rPr>
              <w:t>Perceived effectiveness of message to…</w:t>
            </w:r>
          </w:p>
        </w:tc>
      </w:tr>
      <w:tr w:rsidR="00B6747E" w:rsidRPr="00DB5806" w14:paraId="5983E4D6" w14:textId="58F2CAAC" w:rsidTr="00B6747E">
        <w:trPr>
          <w:trHeight w:val="513"/>
        </w:trPr>
        <w:tc>
          <w:tcPr>
            <w:tcW w:w="2322" w:type="dxa"/>
          </w:tcPr>
          <w:p w14:paraId="4B560010" w14:textId="77777777" w:rsidR="00B6747E" w:rsidRPr="00DB5806" w:rsidRDefault="00B6747E" w:rsidP="00B6747E">
            <w:pPr>
              <w:spacing w:line="276" w:lineRule="auto"/>
              <w:jc w:val="center"/>
              <w:rPr>
                <w:rFonts w:cstheme="minorHAnsi"/>
                <w:sz w:val="20"/>
                <w:szCs w:val="20"/>
              </w:rPr>
            </w:pPr>
            <w:r w:rsidRPr="00DB5806">
              <w:rPr>
                <w:rFonts w:cstheme="minorHAnsi"/>
                <w:sz w:val="20"/>
                <w:szCs w:val="20"/>
              </w:rPr>
              <w:lastRenderedPageBreak/>
              <w:t>Be generally effective</w:t>
            </w:r>
          </w:p>
        </w:tc>
        <w:tc>
          <w:tcPr>
            <w:tcW w:w="3518" w:type="dxa"/>
          </w:tcPr>
          <w:p w14:paraId="3D4D4CB1" w14:textId="6614D069" w:rsidR="00B6747E" w:rsidRPr="00DB5806" w:rsidRDefault="00B6747E" w:rsidP="00B6747E">
            <w:pPr>
              <w:autoSpaceDE w:val="0"/>
              <w:autoSpaceDN w:val="0"/>
              <w:adjustRightInd w:val="0"/>
              <w:spacing w:line="276" w:lineRule="auto"/>
              <w:jc w:val="center"/>
              <w:rPr>
                <w:rFonts w:cstheme="minorHAnsi"/>
                <w:sz w:val="20"/>
                <w:szCs w:val="20"/>
              </w:rPr>
            </w:pPr>
            <w:r w:rsidRPr="00DB5806">
              <w:rPr>
                <w:rFonts w:cstheme="minorHAnsi"/>
                <w:sz w:val="20"/>
                <w:szCs w:val="20"/>
              </w:rPr>
              <w:t>Perception of the general effectiveness of the message</w:t>
            </w:r>
          </w:p>
        </w:tc>
        <w:tc>
          <w:tcPr>
            <w:tcW w:w="3518" w:type="dxa"/>
          </w:tcPr>
          <w:p w14:paraId="75561A5F" w14:textId="7FBD53C1" w:rsidR="00B6747E" w:rsidRPr="00DB5806" w:rsidRDefault="00B6747E" w:rsidP="00B6747E">
            <w:pPr>
              <w:autoSpaceDE w:val="0"/>
              <w:autoSpaceDN w:val="0"/>
              <w:adjustRightInd w:val="0"/>
              <w:spacing w:line="276" w:lineRule="auto"/>
              <w:jc w:val="center"/>
              <w:rPr>
                <w:rFonts w:cstheme="minorHAnsi"/>
                <w:sz w:val="20"/>
                <w:szCs w:val="20"/>
              </w:rPr>
            </w:pPr>
            <w:r w:rsidRPr="00B6747E">
              <w:rPr>
                <w:rFonts w:cstheme="minorHAnsi"/>
                <w:sz w:val="20"/>
                <w:szCs w:val="20"/>
              </w:rPr>
              <w:t>Objective measure</w:t>
            </w:r>
          </w:p>
        </w:tc>
      </w:tr>
      <w:tr w:rsidR="00B6747E" w:rsidRPr="00DB5806" w14:paraId="32B3D93E" w14:textId="033EB251" w:rsidTr="00B6747E">
        <w:tc>
          <w:tcPr>
            <w:tcW w:w="2322" w:type="dxa"/>
          </w:tcPr>
          <w:p w14:paraId="33EECAF9" w14:textId="77777777" w:rsidR="00B6747E" w:rsidRPr="00DB5806" w:rsidRDefault="00B6747E" w:rsidP="00B6747E">
            <w:pPr>
              <w:spacing w:line="276" w:lineRule="auto"/>
              <w:jc w:val="center"/>
              <w:rPr>
                <w:rFonts w:cstheme="minorHAnsi"/>
                <w:sz w:val="20"/>
                <w:szCs w:val="20"/>
              </w:rPr>
            </w:pPr>
            <w:r w:rsidRPr="00DB5806">
              <w:rPr>
                <w:rFonts w:cstheme="minorHAnsi"/>
                <w:sz w:val="20"/>
                <w:szCs w:val="20"/>
              </w:rPr>
              <w:t>Motivate to quit, switch or not to start</w:t>
            </w:r>
          </w:p>
        </w:tc>
        <w:tc>
          <w:tcPr>
            <w:tcW w:w="3518" w:type="dxa"/>
          </w:tcPr>
          <w:p w14:paraId="6AED7524" w14:textId="77777777" w:rsidR="00B6747E" w:rsidRPr="00DB5806" w:rsidRDefault="00B6747E" w:rsidP="00B6747E">
            <w:pPr>
              <w:autoSpaceDE w:val="0"/>
              <w:autoSpaceDN w:val="0"/>
              <w:adjustRightInd w:val="0"/>
              <w:spacing w:line="276" w:lineRule="auto"/>
              <w:jc w:val="center"/>
              <w:rPr>
                <w:rFonts w:cstheme="minorHAnsi"/>
                <w:sz w:val="20"/>
                <w:szCs w:val="20"/>
              </w:rPr>
            </w:pPr>
            <w:r w:rsidRPr="00DB5806">
              <w:rPr>
                <w:rFonts w:cstheme="minorHAnsi"/>
                <w:sz w:val="20"/>
                <w:szCs w:val="20"/>
              </w:rPr>
              <w:t>Perception of message’s motivational value for participant quitting smoking, switching to NVPs, or not starting smoking.</w:t>
            </w:r>
          </w:p>
        </w:tc>
        <w:tc>
          <w:tcPr>
            <w:tcW w:w="3518" w:type="dxa"/>
          </w:tcPr>
          <w:p w14:paraId="1D430409" w14:textId="77777777" w:rsidR="00B6747E" w:rsidRPr="00B6747E" w:rsidRDefault="00B6747E" w:rsidP="00B6747E">
            <w:pPr>
              <w:autoSpaceDE w:val="0"/>
              <w:autoSpaceDN w:val="0"/>
              <w:adjustRightInd w:val="0"/>
              <w:jc w:val="center"/>
              <w:rPr>
                <w:rFonts w:cstheme="minorHAnsi"/>
                <w:sz w:val="20"/>
                <w:szCs w:val="20"/>
              </w:rPr>
            </w:pPr>
            <w:r w:rsidRPr="00B6747E">
              <w:rPr>
                <w:rFonts w:cstheme="minorHAnsi"/>
                <w:sz w:val="20"/>
                <w:szCs w:val="20"/>
              </w:rPr>
              <w:t>“This message discourages</w:t>
            </w:r>
          </w:p>
          <w:p w14:paraId="174B6E06" w14:textId="2EFE8D7C" w:rsidR="00B6747E" w:rsidRPr="00DB5806" w:rsidRDefault="00B6747E" w:rsidP="00B6747E">
            <w:pPr>
              <w:autoSpaceDE w:val="0"/>
              <w:autoSpaceDN w:val="0"/>
              <w:adjustRightInd w:val="0"/>
              <w:spacing w:line="276" w:lineRule="auto"/>
              <w:jc w:val="center"/>
              <w:rPr>
                <w:rFonts w:cstheme="minorHAnsi"/>
                <w:sz w:val="20"/>
                <w:szCs w:val="20"/>
              </w:rPr>
            </w:pPr>
            <w:r w:rsidRPr="00B6747E">
              <w:rPr>
                <w:rFonts w:cstheme="minorHAnsi"/>
                <w:sz w:val="20"/>
                <w:szCs w:val="20"/>
              </w:rPr>
              <w:t>me from wanting to vape”</w:t>
            </w:r>
            <w:r w:rsidRPr="00B6747E">
              <w:rPr>
                <w:rFonts w:cstheme="minorHAnsi"/>
                <w:sz w:val="20"/>
                <w:szCs w:val="20"/>
              </w:rPr>
              <w:fldChar w:fldCharType="begin"/>
            </w:r>
            <w:r w:rsidRPr="00B6747E">
              <w:rPr>
                <w:rFonts w:cstheme="minorHAnsi"/>
                <w:sz w:val="20"/>
                <w:szCs w:val="20"/>
              </w:rPr>
              <w:instrText xml:space="preserve"> ADDIN EN.CITE &lt;EndNote&gt;&lt;Cite&gt;&lt;Author&gt;Brewer&lt;/Author&gt;&lt;Year&gt;2019&lt;/Year&gt;&lt;RecNum&gt;32&lt;/RecNum&gt;&lt;DisplayText&gt;&lt;style face="superscript"&gt;7&lt;/style&gt;&lt;/DisplayText&gt;&lt;record&gt;&lt;rec-number&gt;32&lt;/rec-number&gt;&lt;foreign-keys&gt;&lt;key app="EN" db-id="xrrd29za8ev5zpedt5s5vwsdwzsx5f9xfaax" timestamp="1609204856"&gt;32&lt;/key&gt;&lt;/foreign-keys&gt;&lt;ref-type name="Journal Article"&gt;17&lt;/ref-type&gt;&lt;contributors&gt;&lt;authors&gt;&lt;author&gt;Brewer, Noel T&lt;/author&gt;&lt;author&gt;Jeong, Michelle&lt;/author&gt;&lt;author&gt;Hall, Marissa G&lt;/author&gt;&lt;author&gt;Baig, Sabeeh A&lt;/author&gt;&lt;author&gt;Mendel, Jennifer R&lt;/author&gt;&lt;author&gt;Lazard, Allison J&lt;/author&gt;&lt;author&gt;Noar, Seth M&lt;/author&gt;&lt;author&gt;Kameny, Madeline R&lt;/author&gt;&lt;author&gt;Ribisl, Kurt M&lt;/author&gt;&lt;/authors&gt;&lt;/contributors&gt;&lt;titles&gt;&lt;title&gt;Impact of e-cigarette health warnings on motivation to vape and smoke&lt;/title&gt;&lt;secondary-title&gt;Tobacco control&lt;/secondary-title&gt;&lt;/titles&gt;&lt;periodical&gt;&lt;full-title&gt;Tobacco control&lt;/full-title&gt;&lt;/periodical&gt;&lt;pages&gt;e64-e70&lt;/pages&gt;&lt;volume&gt;28&lt;/volume&gt;&lt;number&gt;e1&lt;/number&gt;&lt;dates&gt;&lt;year&gt;2019&lt;/year&gt;&lt;/dates&gt;&lt;isbn&gt;0964-4563&lt;/isbn&gt;&lt;urls&gt;&lt;/urls&gt;&lt;/record&gt;&lt;/Cite&gt;&lt;/EndNote&gt;</w:instrText>
            </w:r>
            <w:r w:rsidRPr="00B6747E">
              <w:rPr>
                <w:rFonts w:cstheme="minorHAnsi"/>
                <w:sz w:val="20"/>
                <w:szCs w:val="20"/>
              </w:rPr>
              <w:fldChar w:fldCharType="separate"/>
            </w:r>
            <w:r w:rsidRPr="00B6747E">
              <w:rPr>
                <w:rFonts w:cstheme="minorHAnsi"/>
                <w:noProof/>
                <w:sz w:val="20"/>
                <w:szCs w:val="20"/>
                <w:vertAlign w:val="superscript"/>
              </w:rPr>
              <w:t>7</w:t>
            </w:r>
            <w:r w:rsidRPr="00B6747E">
              <w:rPr>
                <w:rFonts w:cstheme="minorHAnsi"/>
                <w:sz w:val="20"/>
                <w:szCs w:val="20"/>
              </w:rPr>
              <w:fldChar w:fldCharType="end"/>
            </w:r>
          </w:p>
        </w:tc>
      </w:tr>
    </w:tbl>
    <w:p w14:paraId="38A20068" w14:textId="77777777" w:rsidR="004117E6" w:rsidRDefault="004117E6" w:rsidP="004117E6">
      <w:pPr>
        <w:rPr>
          <w:rFonts w:cstheme="minorHAnsi"/>
          <w:sz w:val="24"/>
          <w:szCs w:val="24"/>
        </w:rPr>
      </w:pPr>
    </w:p>
    <w:p w14:paraId="161F392F" w14:textId="2DE3AB7D" w:rsidR="00EE7CE8" w:rsidRDefault="00EE7CE8" w:rsidP="00C66EB3">
      <w:pPr>
        <w:spacing w:line="360" w:lineRule="auto"/>
        <w:jc w:val="both"/>
        <w:rPr>
          <w:rFonts w:cstheme="minorHAnsi"/>
          <w:sz w:val="24"/>
          <w:szCs w:val="24"/>
        </w:rPr>
      </w:pPr>
    </w:p>
    <w:p w14:paraId="1236A92A" w14:textId="0E87B17F" w:rsidR="00EE7CE8" w:rsidRDefault="00EE7CE8" w:rsidP="00C66EB3">
      <w:pPr>
        <w:spacing w:line="360" w:lineRule="auto"/>
        <w:jc w:val="both"/>
        <w:rPr>
          <w:rFonts w:cstheme="minorHAnsi"/>
          <w:sz w:val="24"/>
          <w:szCs w:val="24"/>
        </w:rPr>
      </w:pPr>
    </w:p>
    <w:p w14:paraId="06B1035F" w14:textId="6BF53C5B" w:rsidR="004117E6" w:rsidRDefault="004117E6">
      <w:pPr>
        <w:rPr>
          <w:rFonts w:cstheme="minorHAnsi"/>
          <w:sz w:val="24"/>
          <w:szCs w:val="24"/>
        </w:rPr>
      </w:pPr>
      <w:r>
        <w:rPr>
          <w:rFonts w:cstheme="minorHAnsi"/>
          <w:sz w:val="24"/>
          <w:szCs w:val="24"/>
        </w:rPr>
        <w:br w:type="page"/>
      </w:r>
    </w:p>
    <w:p w14:paraId="518EBD77" w14:textId="77777777" w:rsidR="004117E6" w:rsidRDefault="004117E6" w:rsidP="00C66EB3">
      <w:pPr>
        <w:spacing w:line="360" w:lineRule="auto"/>
        <w:jc w:val="both"/>
        <w:rPr>
          <w:rFonts w:cstheme="minorHAnsi"/>
          <w:sz w:val="24"/>
          <w:szCs w:val="24"/>
        </w:rPr>
        <w:sectPr w:rsidR="004117E6" w:rsidSect="000F7761">
          <w:footerReference w:type="default" r:id="rId11"/>
          <w:pgSz w:w="11906" w:h="16838"/>
          <w:pgMar w:top="1440" w:right="1440" w:bottom="1440" w:left="1440" w:header="708" w:footer="708" w:gutter="0"/>
          <w:cols w:space="708"/>
          <w:docGrid w:linePitch="360"/>
        </w:sectPr>
      </w:pPr>
    </w:p>
    <w:p w14:paraId="1897D858" w14:textId="77777777" w:rsidR="00BD1CEB" w:rsidRDefault="00BD1CEB" w:rsidP="00BD1CEB">
      <w:pPr>
        <w:tabs>
          <w:tab w:val="left" w:pos="1830"/>
        </w:tabs>
        <w:spacing w:line="360" w:lineRule="auto"/>
        <w:jc w:val="both"/>
        <w:rPr>
          <w:rFonts w:cstheme="minorHAnsi"/>
          <w:sz w:val="24"/>
          <w:szCs w:val="24"/>
        </w:rPr>
      </w:pPr>
      <w:r>
        <w:rPr>
          <w:rFonts w:cstheme="minorHAnsi"/>
          <w:b/>
          <w:sz w:val="24"/>
          <w:szCs w:val="24"/>
        </w:rPr>
        <w:lastRenderedPageBreak/>
        <w:t>Table 3</w:t>
      </w:r>
      <w:r w:rsidRPr="000F7761">
        <w:rPr>
          <w:rFonts w:cstheme="minorHAnsi"/>
          <w:b/>
          <w:sz w:val="24"/>
          <w:szCs w:val="24"/>
        </w:rPr>
        <w:t xml:space="preserve">. </w:t>
      </w:r>
      <w:r w:rsidRPr="000F7761">
        <w:rPr>
          <w:rFonts w:cstheme="minorHAnsi"/>
          <w:sz w:val="24"/>
          <w:szCs w:val="24"/>
        </w:rPr>
        <w:t>Characteristics of included studies (n=31)</w:t>
      </w:r>
    </w:p>
    <w:tbl>
      <w:tblPr>
        <w:tblStyle w:val="TableGrid"/>
        <w:tblW w:w="10065" w:type="dxa"/>
        <w:tblInd w:w="-5" w:type="dxa"/>
        <w:tblLayout w:type="fixed"/>
        <w:tblLook w:val="04A0" w:firstRow="1" w:lastRow="0" w:firstColumn="1" w:lastColumn="0" w:noHBand="0" w:noVBand="1"/>
      </w:tblPr>
      <w:tblGrid>
        <w:gridCol w:w="1134"/>
        <w:gridCol w:w="851"/>
        <w:gridCol w:w="992"/>
        <w:gridCol w:w="992"/>
        <w:gridCol w:w="993"/>
        <w:gridCol w:w="992"/>
        <w:gridCol w:w="850"/>
        <w:gridCol w:w="1418"/>
        <w:gridCol w:w="1843"/>
      </w:tblGrid>
      <w:tr w:rsidR="00BD1CEB" w:rsidRPr="00BD1CEB" w14:paraId="20068D8C" w14:textId="77777777" w:rsidTr="003D4D87">
        <w:tc>
          <w:tcPr>
            <w:tcW w:w="1134" w:type="dxa"/>
          </w:tcPr>
          <w:p w14:paraId="14535EAB" w14:textId="77777777" w:rsidR="00BD1CEB" w:rsidRPr="00BD1CEB" w:rsidRDefault="00BD1CEB" w:rsidP="003D4D87">
            <w:pPr>
              <w:spacing w:line="360" w:lineRule="auto"/>
              <w:rPr>
                <w:rFonts w:ascii="Arial" w:hAnsi="Arial" w:cs="Arial"/>
                <w:b/>
                <w:sz w:val="16"/>
                <w:szCs w:val="16"/>
              </w:rPr>
            </w:pPr>
            <w:r w:rsidRPr="00BD1CEB">
              <w:rPr>
                <w:rFonts w:ascii="Arial" w:hAnsi="Arial" w:cs="Arial"/>
                <w:b/>
                <w:sz w:val="16"/>
                <w:szCs w:val="16"/>
              </w:rPr>
              <w:t>Study</w:t>
            </w:r>
          </w:p>
        </w:tc>
        <w:tc>
          <w:tcPr>
            <w:tcW w:w="5670" w:type="dxa"/>
            <w:gridSpan w:val="6"/>
          </w:tcPr>
          <w:p w14:paraId="5D639086" w14:textId="77777777" w:rsidR="00BD1CEB" w:rsidRPr="00BD1CEB" w:rsidRDefault="00BD1CEB" w:rsidP="003D4D87">
            <w:pPr>
              <w:spacing w:line="360" w:lineRule="auto"/>
              <w:rPr>
                <w:rFonts w:ascii="Arial" w:hAnsi="Arial" w:cs="Arial"/>
                <w:b/>
                <w:sz w:val="16"/>
                <w:szCs w:val="16"/>
              </w:rPr>
            </w:pPr>
            <w:r w:rsidRPr="00BD1CEB">
              <w:rPr>
                <w:rFonts w:ascii="Arial" w:hAnsi="Arial" w:cs="Arial"/>
                <w:b/>
                <w:sz w:val="16"/>
                <w:szCs w:val="16"/>
              </w:rPr>
              <w:t xml:space="preserve">Sample and study characteristics </w:t>
            </w:r>
          </w:p>
        </w:tc>
        <w:tc>
          <w:tcPr>
            <w:tcW w:w="3261" w:type="dxa"/>
            <w:gridSpan w:val="2"/>
          </w:tcPr>
          <w:p w14:paraId="4FAC4CAE" w14:textId="77777777" w:rsidR="00BD1CEB" w:rsidRPr="00BD1CEB" w:rsidRDefault="00BD1CEB" w:rsidP="003D4D87">
            <w:pPr>
              <w:spacing w:line="360" w:lineRule="auto"/>
              <w:rPr>
                <w:rFonts w:ascii="Arial" w:hAnsi="Arial" w:cs="Arial"/>
                <w:b/>
                <w:sz w:val="16"/>
                <w:szCs w:val="16"/>
              </w:rPr>
            </w:pPr>
            <w:r w:rsidRPr="00BD1CEB">
              <w:rPr>
                <w:rFonts w:ascii="Arial" w:hAnsi="Arial" w:cs="Arial"/>
                <w:b/>
                <w:sz w:val="16"/>
                <w:szCs w:val="16"/>
              </w:rPr>
              <w:t>Message characteristics</w:t>
            </w:r>
          </w:p>
        </w:tc>
      </w:tr>
      <w:tr w:rsidR="00BD1CEB" w:rsidRPr="00BD1CEB" w14:paraId="0E29B48A" w14:textId="77777777" w:rsidTr="003D4D87">
        <w:tc>
          <w:tcPr>
            <w:tcW w:w="1134" w:type="dxa"/>
          </w:tcPr>
          <w:p w14:paraId="367101A3" w14:textId="77777777" w:rsidR="00BD1CEB" w:rsidRPr="00BD1CEB" w:rsidRDefault="00BD1CEB" w:rsidP="003D4D87">
            <w:pPr>
              <w:rPr>
                <w:rFonts w:ascii="Arial" w:hAnsi="Arial" w:cs="Arial"/>
                <w:b/>
                <w:sz w:val="16"/>
                <w:szCs w:val="16"/>
              </w:rPr>
            </w:pPr>
            <w:bookmarkStart w:id="15" w:name="_Hlk60491991"/>
          </w:p>
        </w:tc>
        <w:tc>
          <w:tcPr>
            <w:tcW w:w="851" w:type="dxa"/>
          </w:tcPr>
          <w:p w14:paraId="28589286" w14:textId="77777777" w:rsidR="00BD1CEB" w:rsidRPr="00BD1CEB" w:rsidRDefault="00BD1CEB" w:rsidP="003D4D87">
            <w:pPr>
              <w:rPr>
                <w:rFonts w:ascii="Arial" w:hAnsi="Arial" w:cs="Arial"/>
                <w:b/>
                <w:sz w:val="16"/>
                <w:szCs w:val="16"/>
              </w:rPr>
            </w:pPr>
            <w:r w:rsidRPr="00BD1CEB">
              <w:rPr>
                <w:rFonts w:ascii="Arial" w:hAnsi="Arial" w:cs="Arial"/>
                <w:b/>
                <w:sz w:val="16"/>
                <w:szCs w:val="16"/>
              </w:rPr>
              <w:t>Sample (n)</w:t>
            </w:r>
          </w:p>
        </w:tc>
        <w:tc>
          <w:tcPr>
            <w:tcW w:w="992" w:type="dxa"/>
          </w:tcPr>
          <w:p w14:paraId="68F9DD05" w14:textId="77777777" w:rsidR="00BD1CEB" w:rsidRPr="00BD1CEB" w:rsidRDefault="00BD1CEB" w:rsidP="003D4D87">
            <w:pPr>
              <w:rPr>
                <w:rFonts w:ascii="Arial" w:hAnsi="Arial" w:cs="Arial"/>
                <w:b/>
                <w:sz w:val="16"/>
                <w:szCs w:val="16"/>
              </w:rPr>
            </w:pPr>
            <w:r w:rsidRPr="00BD1CEB">
              <w:rPr>
                <w:rFonts w:ascii="Arial" w:hAnsi="Arial" w:cs="Arial"/>
                <w:b/>
                <w:sz w:val="16"/>
                <w:szCs w:val="16"/>
              </w:rPr>
              <w:t xml:space="preserve">Smoking status </w:t>
            </w:r>
          </w:p>
        </w:tc>
        <w:tc>
          <w:tcPr>
            <w:tcW w:w="992" w:type="dxa"/>
          </w:tcPr>
          <w:p w14:paraId="54A0E773" w14:textId="77777777" w:rsidR="00BD1CEB" w:rsidRPr="00BD1CEB" w:rsidRDefault="00BD1CEB" w:rsidP="003D4D87">
            <w:pPr>
              <w:rPr>
                <w:rFonts w:ascii="Arial" w:hAnsi="Arial" w:cs="Arial"/>
                <w:b/>
                <w:sz w:val="16"/>
                <w:szCs w:val="16"/>
              </w:rPr>
            </w:pPr>
            <w:r w:rsidRPr="00BD1CEB">
              <w:rPr>
                <w:rFonts w:ascii="Arial" w:hAnsi="Arial" w:cs="Arial"/>
                <w:b/>
                <w:sz w:val="16"/>
                <w:szCs w:val="16"/>
              </w:rPr>
              <w:t xml:space="preserve">NVP use (%) </w:t>
            </w:r>
          </w:p>
        </w:tc>
        <w:tc>
          <w:tcPr>
            <w:tcW w:w="993" w:type="dxa"/>
          </w:tcPr>
          <w:p w14:paraId="3BDC106D" w14:textId="77777777" w:rsidR="00BD1CEB" w:rsidRPr="00BD1CEB" w:rsidRDefault="00BD1CEB" w:rsidP="003D4D87">
            <w:pPr>
              <w:rPr>
                <w:rFonts w:ascii="Arial" w:hAnsi="Arial" w:cs="Arial"/>
                <w:b/>
                <w:sz w:val="16"/>
                <w:szCs w:val="16"/>
              </w:rPr>
            </w:pPr>
            <w:r w:rsidRPr="00BD1CEB">
              <w:rPr>
                <w:rFonts w:ascii="Arial" w:hAnsi="Arial" w:cs="Arial"/>
                <w:b/>
                <w:sz w:val="16"/>
                <w:szCs w:val="16"/>
              </w:rPr>
              <w:t>Age cohorts</w:t>
            </w:r>
          </w:p>
        </w:tc>
        <w:tc>
          <w:tcPr>
            <w:tcW w:w="992" w:type="dxa"/>
          </w:tcPr>
          <w:p w14:paraId="046F03C9" w14:textId="77777777" w:rsidR="00BD1CEB" w:rsidRPr="00BD1CEB" w:rsidRDefault="00BD1CEB" w:rsidP="003D4D87">
            <w:pPr>
              <w:rPr>
                <w:rFonts w:ascii="Arial" w:hAnsi="Arial" w:cs="Arial"/>
                <w:b/>
                <w:sz w:val="16"/>
                <w:szCs w:val="16"/>
              </w:rPr>
            </w:pPr>
            <w:r w:rsidRPr="00BD1CEB">
              <w:rPr>
                <w:rFonts w:ascii="Arial" w:hAnsi="Arial" w:cs="Arial"/>
                <w:b/>
                <w:sz w:val="16"/>
                <w:szCs w:val="16"/>
              </w:rPr>
              <w:t>Country</w:t>
            </w:r>
          </w:p>
        </w:tc>
        <w:tc>
          <w:tcPr>
            <w:tcW w:w="850" w:type="dxa"/>
          </w:tcPr>
          <w:p w14:paraId="31F0F5DC" w14:textId="77777777" w:rsidR="00BD1CEB" w:rsidRPr="00BD1CEB" w:rsidRDefault="00BD1CEB" w:rsidP="003D4D87">
            <w:pPr>
              <w:rPr>
                <w:rFonts w:ascii="Arial" w:hAnsi="Arial" w:cs="Arial"/>
                <w:b/>
                <w:sz w:val="16"/>
                <w:szCs w:val="16"/>
              </w:rPr>
            </w:pPr>
            <w:r w:rsidRPr="00BD1CEB">
              <w:rPr>
                <w:rFonts w:ascii="Arial" w:hAnsi="Arial" w:cs="Arial"/>
                <w:b/>
                <w:sz w:val="16"/>
                <w:szCs w:val="16"/>
              </w:rPr>
              <w:t xml:space="preserve">Study type </w:t>
            </w:r>
          </w:p>
        </w:tc>
        <w:tc>
          <w:tcPr>
            <w:tcW w:w="1418" w:type="dxa"/>
          </w:tcPr>
          <w:p w14:paraId="0414C979" w14:textId="77777777" w:rsidR="00BD1CEB" w:rsidRPr="00BD1CEB" w:rsidRDefault="00BD1CEB" w:rsidP="003D4D87">
            <w:pPr>
              <w:rPr>
                <w:rFonts w:ascii="Arial" w:hAnsi="Arial" w:cs="Arial"/>
                <w:b/>
                <w:sz w:val="16"/>
                <w:szCs w:val="16"/>
              </w:rPr>
            </w:pPr>
            <w:r w:rsidRPr="00BD1CEB">
              <w:rPr>
                <w:rFonts w:ascii="Arial" w:hAnsi="Arial" w:cs="Arial"/>
                <w:b/>
                <w:sz w:val="16"/>
                <w:szCs w:val="16"/>
              </w:rPr>
              <w:t xml:space="preserve">Type </w:t>
            </w:r>
          </w:p>
        </w:tc>
        <w:tc>
          <w:tcPr>
            <w:tcW w:w="1843" w:type="dxa"/>
          </w:tcPr>
          <w:p w14:paraId="2C81E48D" w14:textId="77777777" w:rsidR="00BD1CEB" w:rsidRPr="00BD1CEB" w:rsidRDefault="00BD1CEB" w:rsidP="003D4D87">
            <w:pPr>
              <w:rPr>
                <w:rFonts w:ascii="Arial" w:hAnsi="Arial" w:cs="Arial"/>
                <w:b/>
                <w:sz w:val="16"/>
                <w:szCs w:val="16"/>
              </w:rPr>
            </w:pPr>
            <w:r w:rsidRPr="00BD1CEB">
              <w:rPr>
                <w:rFonts w:ascii="Arial" w:hAnsi="Arial" w:cs="Arial"/>
                <w:b/>
                <w:sz w:val="16"/>
                <w:szCs w:val="16"/>
              </w:rPr>
              <w:t xml:space="preserve">Message content </w:t>
            </w:r>
          </w:p>
        </w:tc>
      </w:tr>
      <w:tr w:rsidR="00BD1CEB" w:rsidRPr="00BD1CEB" w14:paraId="52E40126" w14:textId="77777777" w:rsidTr="003D4D87">
        <w:tc>
          <w:tcPr>
            <w:tcW w:w="1134" w:type="dxa"/>
          </w:tcPr>
          <w:p w14:paraId="70FFD843"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Andrews et al. 2019</w:t>
            </w:r>
            <w:r w:rsidRPr="00BD1CEB">
              <w:rPr>
                <w:rFonts w:ascii="Arial" w:eastAsia="Times New Roman" w:hAnsi="Arial" w:cs="Arial"/>
                <w:sz w:val="16"/>
                <w:szCs w:val="16"/>
                <w:lang w:eastAsia="en-AU"/>
              </w:rPr>
              <w:fldChar w:fldCharType="begin"/>
            </w:r>
            <w:r w:rsidRPr="00BD1CEB">
              <w:rPr>
                <w:rFonts w:ascii="Arial" w:eastAsia="Times New Roman" w:hAnsi="Arial" w:cs="Arial"/>
                <w:sz w:val="16"/>
                <w:szCs w:val="16"/>
                <w:lang w:eastAsia="en-AU"/>
              </w:rPr>
              <w:instrText xml:space="preserve"> ADDIN EN.CITE &lt;EndNote&gt;&lt;Cite&gt;&lt;Author&gt;Andrews&lt;/Author&gt;&lt;Year&gt;2019&lt;/Year&gt;&lt;RecNum&gt;21&lt;/RecNum&gt;&lt;DisplayText&gt;&lt;style face="superscript"&gt;24&lt;/style&gt;&lt;/DisplayText&gt;&lt;record&gt;&lt;rec-number&gt;21&lt;/rec-number&gt;&lt;foreign-keys&gt;&lt;key app="EN" db-id="xrrd29za8ev5zpedt5s5vwsdwzsx5f9xfaax" timestamp="1609204856"&gt;21&lt;/key&gt;&lt;/foreign-keys&gt;&lt;ref-type name="Journal Article"&gt;17&lt;/ref-type&gt;&lt;contributors&gt;&lt;authors&gt;&lt;author&gt;Andrews, J Craig&lt;/author&gt;&lt;author&gt;Mays, Darren&lt;/author&gt;&lt;author&gt;Netemeyer, Richard G&lt;/author&gt;&lt;author&gt;Burton, Scot&lt;/author&gt;&lt;author&gt;Kees, Jeremy&lt;/author&gt;&lt;/authors&gt;&lt;/contributors&gt;&lt;titles&gt;&lt;title&gt;Effects of e-cigarette health warnings and modified risk ad claims on adolescent e-cigarette craving and susceptibility&lt;/title&gt;&lt;secondary-title&gt;Nicotine &amp;amp; Tobacco Research&lt;/secondary-title&gt;&lt;/titles&gt;&lt;periodical&gt;&lt;full-title&gt;Nicotine &amp;amp; Tobacco Research&lt;/full-title&gt;&lt;/periodical&gt;&lt;pages&gt;792-798&lt;/pages&gt;&lt;volume&gt;21&lt;/volume&gt;&lt;number&gt;6&lt;/number&gt;&lt;dates&gt;&lt;year&gt;2019&lt;/year&gt;&lt;/dates&gt;&lt;isbn&gt;1469-994X&lt;/isbn&gt;&lt;urls&gt;&lt;/urls&gt;&lt;/record&gt;&lt;/Cite&gt;&lt;/EndNote&gt;</w:instrText>
            </w:r>
            <w:r w:rsidRPr="00BD1CEB">
              <w:rPr>
                <w:rFonts w:ascii="Arial" w:eastAsia="Times New Roman" w:hAnsi="Arial" w:cs="Arial"/>
                <w:sz w:val="16"/>
                <w:szCs w:val="16"/>
                <w:lang w:eastAsia="en-AU"/>
              </w:rPr>
              <w:fldChar w:fldCharType="separate"/>
            </w:r>
            <w:r w:rsidRPr="00BD1CEB">
              <w:rPr>
                <w:rFonts w:ascii="Arial" w:eastAsia="Times New Roman" w:hAnsi="Arial" w:cs="Arial"/>
                <w:noProof/>
                <w:sz w:val="16"/>
                <w:szCs w:val="16"/>
                <w:vertAlign w:val="superscript"/>
                <w:lang w:eastAsia="en-AU"/>
              </w:rPr>
              <w:t>24</w:t>
            </w:r>
            <w:r w:rsidRPr="00BD1CEB">
              <w:rPr>
                <w:rFonts w:ascii="Arial" w:eastAsia="Times New Roman" w:hAnsi="Arial" w:cs="Arial"/>
                <w:sz w:val="16"/>
                <w:szCs w:val="16"/>
                <w:lang w:eastAsia="en-AU"/>
              </w:rPr>
              <w:fldChar w:fldCharType="end"/>
            </w:r>
          </w:p>
        </w:tc>
        <w:tc>
          <w:tcPr>
            <w:tcW w:w="851" w:type="dxa"/>
          </w:tcPr>
          <w:p w14:paraId="22188325"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1011</w:t>
            </w:r>
          </w:p>
        </w:tc>
        <w:tc>
          <w:tcPr>
            <w:tcW w:w="992" w:type="dxa"/>
          </w:tcPr>
          <w:p w14:paraId="216BDF36"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NR</w:t>
            </w:r>
          </w:p>
        </w:tc>
        <w:tc>
          <w:tcPr>
            <w:tcW w:w="992" w:type="dxa"/>
          </w:tcPr>
          <w:p w14:paraId="425EDA02"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NR</w:t>
            </w:r>
          </w:p>
        </w:tc>
        <w:tc>
          <w:tcPr>
            <w:tcW w:w="993" w:type="dxa"/>
          </w:tcPr>
          <w:p w14:paraId="4BDE4BD4"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Adolescents</w:t>
            </w:r>
          </w:p>
        </w:tc>
        <w:tc>
          <w:tcPr>
            <w:tcW w:w="992" w:type="dxa"/>
          </w:tcPr>
          <w:p w14:paraId="2A0FDA56"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USA</w:t>
            </w:r>
          </w:p>
        </w:tc>
        <w:tc>
          <w:tcPr>
            <w:tcW w:w="850" w:type="dxa"/>
          </w:tcPr>
          <w:p w14:paraId="3D37D24F"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 xml:space="preserve">Exp </w:t>
            </w:r>
          </w:p>
        </w:tc>
        <w:tc>
          <w:tcPr>
            <w:tcW w:w="1418" w:type="dxa"/>
          </w:tcPr>
          <w:p w14:paraId="218BFBF7" w14:textId="77777777" w:rsidR="00BD1CEB" w:rsidRPr="00BD1CEB" w:rsidRDefault="00BD1CEB" w:rsidP="003D4D87">
            <w:pPr>
              <w:rPr>
                <w:rFonts w:ascii="Arial" w:eastAsia="Times New Roman" w:hAnsi="Arial" w:cs="Arial"/>
                <w:sz w:val="16"/>
                <w:szCs w:val="16"/>
                <w:lang w:eastAsia="en-AU"/>
              </w:rPr>
            </w:pPr>
            <w:r w:rsidRPr="00BD1CEB">
              <w:rPr>
                <w:rFonts w:ascii="Arial" w:eastAsia="Calibri" w:hAnsi="Arial" w:cs="Arial"/>
                <w:sz w:val="16"/>
                <w:szCs w:val="16"/>
              </w:rPr>
              <w:t>Warning on print adverts</w:t>
            </w:r>
          </w:p>
        </w:tc>
        <w:tc>
          <w:tcPr>
            <w:tcW w:w="1843" w:type="dxa"/>
          </w:tcPr>
          <w:p w14:paraId="124DEF5A" w14:textId="77777777" w:rsidR="00BD1CEB" w:rsidRPr="00BD1CEB" w:rsidRDefault="00BD1CEB" w:rsidP="003D4D87">
            <w:pPr>
              <w:rPr>
                <w:rFonts w:ascii="Arial" w:eastAsia="Times New Roman" w:hAnsi="Arial" w:cs="Arial"/>
                <w:sz w:val="16"/>
                <w:szCs w:val="16"/>
                <w:lang w:eastAsia="en-AU"/>
              </w:rPr>
            </w:pPr>
            <w:r w:rsidRPr="00BD1CEB">
              <w:rPr>
                <w:rFonts w:ascii="Arial" w:eastAsia="Calibri" w:hAnsi="Arial" w:cs="Arial"/>
                <w:sz w:val="16"/>
                <w:szCs w:val="16"/>
              </w:rPr>
              <w:t>Health effects; addiction; Relative risk</w:t>
            </w:r>
          </w:p>
        </w:tc>
      </w:tr>
      <w:tr w:rsidR="00BD1CEB" w:rsidRPr="00BD1CEB" w14:paraId="0581D017" w14:textId="77777777" w:rsidTr="003D4D87">
        <w:tc>
          <w:tcPr>
            <w:tcW w:w="1134" w:type="dxa"/>
          </w:tcPr>
          <w:p w14:paraId="100CE427"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Berry et al. 2019</w:t>
            </w:r>
            <w:r w:rsidRPr="00BD1CEB">
              <w:rPr>
                <w:rFonts w:ascii="Arial" w:eastAsia="Times New Roman" w:hAnsi="Arial" w:cs="Arial"/>
                <w:sz w:val="16"/>
                <w:szCs w:val="16"/>
                <w:lang w:eastAsia="en-AU"/>
              </w:rPr>
              <w:fldChar w:fldCharType="begin"/>
            </w:r>
            <w:r w:rsidRPr="00BD1CEB">
              <w:rPr>
                <w:rFonts w:ascii="Arial" w:eastAsia="Times New Roman" w:hAnsi="Arial" w:cs="Arial"/>
                <w:sz w:val="16"/>
                <w:szCs w:val="16"/>
                <w:lang w:eastAsia="en-AU"/>
              </w:rPr>
              <w:instrText xml:space="preserve"> ADDIN EN.CITE &lt;EndNote&gt;&lt;Cite&gt;&lt;Author&gt;Berry&lt;/Author&gt;&lt;Year&gt;2019&lt;/Year&gt;&lt;RecNum&gt;22&lt;/RecNum&gt;&lt;DisplayText&gt;&lt;style face="superscript"&gt;25&lt;/style&gt;&lt;/DisplayText&gt;&lt;record&gt;&lt;rec-number&gt;22&lt;/rec-number&gt;&lt;foreign-keys&gt;&lt;key app="EN" db-id="xrrd29za8ev5zpedt5s5vwsdwzsx5f9xfaax" timestamp="1609204856"&gt;22&lt;/key&gt;&lt;/foreign-keys&gt;&lt;ref-type name="Journal Article"&gt;17&lt;/ref-type&gt;&lt;contributors&gt;&lt;authors&gt;&lt;author&gt;Berry, Christopher&lt;/author&gt;&lt;author&gt;Burton, Scot&lt;/author&gt;&lt;/authors&gt;&lt;/contributors&gt;&lt;titles&gt;&lt;title&gt;Reduced-risk warnings versus the US FDA-mandated addiction warning: the effects of e-cigarette warning variations on health risk perceptions&lt;/title&gt;&lt;secondary-title&gt;Nicotine &amp;amp; Tobacco Research&lt;/secondary-title&gt;&lt;/titles&gt;&lt;periodical&gt;&lt;full-title&gt;Nicotine &amp;amp; Tobacco Research&lt;/full-title&gt;&lt;/periodical&gt;&lt;pages&gt;979-984&lt;/pages&gt;&lt;volume&gt;21&lt;/volume&gt;&lt;number&gt;7&lt;/number&gt;&lt;dates&gt;&lt;year&gt;2019&lt;/year&gt;&lt;/dates&gt;&lt;isbn&gt;1469-994X&lt;/isbn&gt;&lt;urls&gt;&lt;/urls&gt;&lt;/record&gt;&lt;/Cite&gt;&lt;/EndNote&gt;</w:instrText>
            </w:r>
            <w:r w:rsidRPr="00BD1CEB">
              <w:rPr>
                <w:rFonts w:ascii="Arial" w:eastAsia="Times New Roman" w:hAnsi="Arial" w:cs="Arial"/>
                <w:sz w:val="16"/>
                <w:szCs w:val="16"/>
                <w:lang w:eastAsia="en-AU"/>
              </w:rPr>
              <w:fldChar w:fldCharType="separate"/>
            </w:r>
            <w:r w:rsidRPr="00BD1CEB">
              <w:rPr>
                <w:rFonts w:ascii="Arial" w:eastAsia="Times New Roman" w:hAnsi="Arial" w:cs="Arial"/>
                <w:noProof/>
                <w:sz w:val="16"/>
                <w:szCs w:val="16"/>
                <w:vertAlign w:val="superscript"/>
                <w:lang w:eastAsia="en-AU"/>
              </w:rPr>
              <w:t>25</w:t>
            </w:r>
            <w:r w:rsidRPr="00BD1CEB">
              <w:rPr>
                <w:rFonts w:ascii="Arial" w:eastAsia="Times New Roman" w:hAnsi="Arial" w:cs="Arial"/>
                <w:sz w:val="16"/>
                <w:szCs w:val="16"/>
                <w:lang w:eastAsia="en-AU"/>
              </w:rPr>
              <w:fldChar w:fldCharType="end"/>
            </w:r>
          </w:p>
        </w:tc>
        <w:tc>
          <w:tcPr>
            <w:tcW w:w="851" w:type="dxa"/>
          </w:tcPr>
          <w:p w14:paraId="59995B5F"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672</w:t>
            </w:r>
          </w:p>
        </w:tc>
        <w:tc>
          <w:tcPr>
            <w:tcW w:w="992" w:type="dxa"/>
          </w:tcPr>
          <w:p w14:paraId="6B5335FC"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Current use (26%)</w:t>
            </w:r>
          </w:p>
        </w:tc>
        <w:tc>
          <w:tcPr>
            <w:tcW w:w="992" w:type="dxa"/>
          </w:tcPr>
          <w:p w14:paraId="724AE2A7"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Current use (24.5%)</w:t>
            </w:r>
          </w:p>
        </w:tc>
        <w:tc>
          <w:tcPr>
            <w:tcW w:w="993" w:type="dxa"/>
          </w:tcPr>
          <w:p w14:paraId="3DE62644"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Adults</w:t>
            </w:r>
          </w:p>
        </w:tc>
        <w:tc>
          <w:tcPr>
            <w:tcW w:w="992" w:type="dxa"/>
          </w:tcPr>
          <w:p w14:paraId="4156D373"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USA</w:t>
            </w:r>
          </w:p>
        </w:tc>
        <w:tc>
          <w:tcPr>
            <w:tcW w:w="850" w:type="dxa"/>
          </w:tcPr>
          <w:p w14:paraId="3AFAA6F6"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Exp</w:t>
            </w:r>
          </w:p>
        </w:tc>
        <w:tc>
          <w:tcPr>
            <w:tcW w:w="1418" w:type="dxa"/>
          </w:tcPr>
          <w:p w14:paraId="3CE41072" w14:textId="77777777" w:rsidR="00BD1CEB" w:rsidRPr="00BD1CEB" w:rsidRDefault="00BD1CEB" w:rsidP="003D4D87">
            <w:pPr>
              <w:rPr>
                <w:rFonts w:ascii="Arial" w:eastAsia="Times New Roman" w:hAnsi="Arial" w:cs="Arial"/>
                <w:sz w:val="16"/>
                <w:szCs w:val="16"/>
                <w:lang w:eastAsia="en-AU"/>
              </w:rPr>
            </w:pPr>
            <w:r w:rsidRPr="00BD1CEB">
              <w:rPr>
                <w:rFonts w:ascii="Arial" w:eastAsia="Calibri" w:hAnsi="Arial" w:cs="Arial"/>
                <w:sz w:val="16"/>
                <w:szCs w:val="16"/>
              </w:rPr>
              <w:t>Warning only</w:t>
            </w:r>
          </w:p>
        </w:tc>
        <w:tc>
          <w:tcPr>
            <w:tcW w:w="1843" w:type="dxa"/>
          </w:tcPr>
          <w:p w14:paraId="1457C088" w14:textId="77777777" w:rsidR="00BD1CEB" w:rsidRPr="00BD1CEB" w:rsidRDefault="00BD1CEB" w:rsidP="003D4D87">
            <w:pPr>
              <w:rPr>
                <w:rFonts w:ascii="Arial" w:eastAsia="Times New Roman" w:hAnsi="Arial" w:cs="Arial"/>
                <w:sz w:val="16"/>
                <w:szCs w:val="16"/>
                <w:lang w:eastAsia="en-AU"/>
              </w:rPr>
            </w:pPr>
            <w:r w:rsidRPr="00BD1CEB">
              <w:rPr>
                <w:rFonts w:ascii="Arial" w:eastAsia="Calibri" w:hAnsi="Arial" w:cs="Arial"/>
                <w:sz w:val="16"/>
                <w:szCs w:val="16"/>
              </w:rPr>
              <w:t>Health effects; Chemical constituents; Addiction; Relative risk</w:t>
            </w:r>
          </w:p>
        </w:tc>
      </w:tr>
      <w:tr w:rsidR="00BD1CEB" w:rsidRPr="00BD1CEB" w14:paraId="10918FE1" w14:textId="77777777" w:rsidTr="003D4D87">
        <w:tc>
          <w:tcPr>
            <w:tcW w:w="1134" w:type="dxa"/>
          </w:tcPr>
          <w:p w14:paraId="6018BC0C"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Berry et al. 2017</w:t>
            </w:r>
            <w:r w:rsidRPr="00BD1CEB">
              <w:rPr>
                <w:rFonts w:ascii="Arial" w:eastAsia="Times New Roman" w:hAnsi="Arial" w:cs="Arial"/>
                <w:sz w:val="16"/>
                <w:szCs w:val="16"/>
                <w:lang w:eastAsia="en-AU"/>
              </w:rPr>
              <w:fldChar w:fldCharType="begin"/>
            </w:r>
            <w:r w:rsidRPr="00BD1CEB">
              <w:rPr>
                <w:rFonts w:ascii="Arial" w:eastAsia="Times New Roman" w:hAnsi="Arial" w:cs="Arial"/>
                <w:sz w:val="16"/>
                <w:szCs w:val="16"/>
                <w:lang w:eastAsia="en-AU"/>
              </w:rPr>
              <w:instrText xml:space="preserve"> ADDIN EN.CITE &lt;EndNote&gt;&lt;Cite&gt;&lt;Author&gt;Berry&lt;/Author&gt;&lt;Year&gt;2017&lt;/Year&gt;&lt;RecNum&gt;31&lt;/RecNum&gt;&lt;DisplayText&gt;&lt;style face="superscript"&gt;34&lt;/style&gt;&lt;/DisplayText&gt;&lt;record&gt;&lt;rec-number&gt;31&lt;/rec-number&gt;&lt;foreign-keys&gt;&lt;key app="EN" db-id="xrrd29za8ev5zpedt5s5vwsdwzsx5f9xfaax" timestamp="1609204856"&gt;31&lt;/key&gt;&lt;/foreign-keys&gt;&lt;ref-type name="Journal Article"&gt;17&lt;/ref-type&gt;&lt;contributors&gt;&lt;authors&gt;&lt;author&gt;Berry, Christopher&lt;/author&gt;&lt;author&gt;Burton, Scot&lt;/author&gt;&lt;author&gt;Howlett, Elizabeth&lt;/author&gt;&lt;/authors&gt;&lt;/contributors&gt;&lt;titles&gt;&lt;title&gt;Are cigarette smokers’, E-cigarette users’, and dual users’ health-risk beliefs and responses to advertising influenced by addiction warnings and product type?&lt;/title&gt;&lt;secondary-title&gt;Nicotine &amp;amp; Tobacco Research&lt;/secondary-title&gt;&lt;/titles&gt;&lt;periodical&gt;&lt;full-title&gt;Nicotine &amp;amp; Tobacco Research&lt;/full-title&gt;&lt;/periodical&gt;&lt;pages&gt;1185-1191&lt;/pages&gt;&lt;volume&gt;19&lt;/volume&gt;&lt;number&gt;10&lt;/number&gt;&lt;dates&gt;&lt;year&gt;2017&lt;/year&gt;&lt;/dates&gt;&lt;isbn&gt;1462-2203&lt;/isbn&gt;&lt;urls&gt;&lt;/urls&gt;&lt;/record&gt;&lt;/Cite&gt;&lt;/EndNote&gt;</w:instrText>
            </w:r>
            <w:r w:rsidRPr="00BD1CEB">
              <w:rPr>
                <w:rFonts w:ascii="Arial" w:eastAsia="Times New Roman" w:hAnsi="Arial" w:cs="Arial"/>
                <w:sz w:val="16"/>
                <w:szCs w:val="16"/>
                <w:lang w:eastAsia="en-AU"/>
              </w:rPr>
              <w:fldChar w:fldCharType="separate"/>
            </w:r>
            <w:r w:rsidRPr="00BD1CEB">
              <w:rPr>
                <w:rFonts w:ascii="Arial" w:eastAsia="Times New Roman" w:hAnsi="Arial" w:cs="Arial"/>
                <w:noProof/>
                <w:sz w:val="16"/>
                <w:szCs w:val="16"/>
                <w:vertAlign w:val="superscript"/>
                <w:lang w:eastAsia="en-AU"/>
              </w:rPr>
              <w:t>34</w:t>
            </w:r>
            <w:r w:rsidRPr="00BD1CEB">
              <w:rPr>
                <w:rFonts w:ascii="Arial" w:eastAsia="Times New Roman" w:hAnsi="Arial" w:cs="Arial"/>
                <w:sz w:val="16"/>
                <w:szCs w:val="16"/>
                <w:lang w:eastAsia="en-AU"/>
              </w:rPr>
              <w:fldChar w:fldCharType="end"/>
            </w:r>
          </w:p>
        </w:tc>
        <w:tc>
          <w:tcPr>
            <w:tcW w:w="851" w:type="dxa"/>
          </w:tcPr>
          <w:p w14:paraId="2FF31351"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460</w:t>
            </w:r>
          </w:p>
        </w:tc>
        <w:tc>
          <w:tcPr>
            <w:tcW w:w="992" w:type="dxa"/>
          </w:tcPr>
          <w:p w14:paraId="1B38E70A"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NR</w:t>
            </w:r>
          </w:p>
        </w:tc>
        <w:tc>
          <w:tcPr>
            <w:tcW w:w="992" w:type="dxa"/>
          </w:tcPr>
          <w:p w14:paraId="71043196"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NR</w:t>
            </w:r>
          </w:p>
        </w:tc>
        <w:tc>
          <w:tcPr>
            <w:tcW w:w="993" w:type="dxa"/>
          </w:tcPr>
          <w:p w14:paraId="48EF4838"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 xml:space="preserve">Adults </w:t>
            </w:r>
          </w:p>
        </w:tc>
        <w:tc>
          <w:tcPr>
            <w:tcW w:w="992" w:type="dxa"/>
          </w:tcPr>
          <w:p w14:paraId="1EB26895"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USA</w:t>
            </w:r>
          </w:p>
        </w:tc>
        <w:tc>
          <w:tcPr>
            <w:tcW w:w="850" w:type="dxa"/>
          </w:tcPr>
          <w:p w14:paraId="3D62E69C"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Exp</w:t>
            </w:r>
          </w:p>
        </w:tc>
        <w:tc>
          <w:tcPr>
            <w:tcW w:w="1418" w:type="dxa"/>
          </w:tcPr>
          <w:p w14:paraId="1635B748" w14:textId="77777777" w:rsidR="00BD1CEB" w:rsidRPr="00BD1CEB" w:rsidRDefault="00BD1CEB" w:rsidP="003D4D87">
            <w:pPr>
              <w:rPr>
                <w:rFonts w:ascii="Arial" w:eastAsia="Times New Roman" w:hAnsi="Arial" w:cs="Arial"/>
                <w:sz w:val="16"/>
                <w:szCs w:val="16"/>
                <w:lang w:eastAsia="en-AU"/>
              </w:rPr>
            </w:pPr>
            <w:r w:rsidRPr="00BD1CEB">
              <w:rPr>
                <w:rFonts w:ascii="Arial" w:eastAsia="Calibri" w:hAnsi="Arial" w:cs="Arial"/>
                <w:sz w:val="16"/>
                <w:szCs w:val="16"/>
              </w:rPr>
              <w:t xml:space="preserve">Warning on print </w:t>
            </w:r>
            <w:r w:rsidRPr="00BD1CEB">
              <w:rPr>
                <w:rFonts w:ascii="Arial" w:hAnsi="Arial" w:cs="Arial"/>
                <w:sz w:val="16"/>
                <w:szCs w:val="16"/>
              </w:rPr>
              <w:t>advert</w:t>
            </w:r>
          </w:p>
        </w:tc>
        <w:tc>
          <w:tcPr>
            <w:tcW w:w="1843" w:type="dxa"/>
          </w:tcPr>
          <w:p w14:paraId="25C4F902" w14:textId="77777777" w:rsidR="00BD1CEB" w:rsidRPr="00BD1CEB" w:rsidRDefault="00BD1CEB" w:rsidP="003D4D87">
            <w:pPr>
              <w:rPr>
                <w:rFonts w:ascii="Arial" w:eastAsia="Times New Roman" w:hAnsi="Arial" w:cs="Arial"/>
                <w:sz w:val="16"/>
                <w:szCs w:val="16"/>
                <w:lang w:eastAsia="en-AU"/>
              </w:rPr>
            </w:pPr>
            <w:r w:rsidRPr="00BD1CEB">
              <w:rPr>
                <w:rFonts w:ascii="Arial" w:eastAsia="Calibri" w:hAnsi="Arial" w:cs="Arial"/>
                <w:sz w:val="16"/>
                <w:szCs w:val="16"/>
              </w:rPr>
              <w:t>Health effects; Addiction</w:t>
            </w:r>
          </w:p>
        </w:tc>
      </w:tr>
      <w:tr w:rsidR="00BD1CEB" w:rsidRPr="00BD1CEB" w14:paraId="37812C26" w14:textId="77777777" w:rsidTr="003D4D87">
        <w:tc>
          <w:tcPr>
            <w:tcW w:w="1134" w:type="dxa"/>
          </w:tcPr>
          <w:p w14:paraId="3B496F86"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Brewer et al. 2019</w:t>
            </w:r>
            <w:r w:rsidRPr="00BD1CEB">
              <w:rPr>
                <w:rFonts w:ascii="Arial" w:eastAsia="Times New Roman" w:hAnsi="Arial" w:cs="Arial"/>
                <w:sz w:val="16"/>
                <w:szCs w:val="16"/>
                <w:lang w:eastAsia="en-AU"/>
              </w:rPr>
              <w:fldChar w:fldCharType="begin"/>
            </w:r>
            <w:r w:rsidRPr="00BD1CEB">
              <w:rPr>
                <w:rFonts w:ascii="Arial" w:eastAsia="Times New Roman" w:hAnsi="Arial" w:cs="Arial"/>
                <w:sz w:val="16"/>
                <w:szCs w:val="16"/>
                <w:lang w:eastAsia="en-AU"/>
              </w:rPr>
              <w:instrText xml:space="preserve"> ADDIN EN.CITE &lt;EndNote&gt;&lt;Cite&gt;&lt;Author&gt;Brewer&lt;/Author&gt;&lt;Year&gt;2019&lt;/Year&gt;&lt;RecNum&gt;32&lt;/RecNum&gt;&lt;DisplayText&gt;&lt;style face="superscript"&gt;7&lt;/style&gt;&lt;/DisplayText&gt;&lt;record&gt;&lt;rec-number&gt;32&lt;/rec-number&gt;&lt;foreign-keys&gt;&lt;key app="EN" db-id="xrrd29za8ev5zpedt5s5vwsdwzsx5f9xfaax" timestamp="1609204856"&gt;32&lt;/key&gt;&lt;/foreign-keys&gt;&lt;ref-type name="Journal Article"&gt;17&lt;/ref-type&gt;&lt;contributors&gt;&lt;authors&gt;&lt;author&gt;Brewer, Noel T&lt;/author&gt;&lt;author&gt;Jeong, Michelle&lt;/author&gt;&lt;author&gt;Hall, Marissa G&lt;/author&gt;&lt;author&gt;Baig, Sabeeh A&lt;/author&gt;&lt;author&gt;Mendel, Jennifer R&lt;/author&gt;&lt;author&gt;Lazard, Allison J&lt;/author&gt;&lt;author&gt;Noar, Seth M&lt;/author&gt;&lt;author&gt;Kameny, Madeline R&lt;/author&gt;&lt;author&gt;Ribisl, Kurt M&lt;/author&gt;&lt;/authors&gt;&lt;/contributors&gt;&lt;titles&gt;&lt;title&gt;Impact of e-cigarette health warnings on motivation to vape and smoke&lt;/title&gt;&lt;secondary-title&gt;Tobacco control&lt;/secondary-title&gt;&lt;/titles&gt;&lt;periodical&gt;&lt;full-title&gt;Tobacco control&lt;/full-title&gt;&lt;/periodical&gt;&lt;pages&gt;e64-e70&lt;/pages&gt;&lt;volume&gt;28&lt;/volume&gt;&lt;number&gt;e1&lt;/number&gt;&lt;dates&gt;&lt;year&gt;2019&lt;/year&gt;&lt;/dates&gt;&lt;isbn&gt;0964-4563&lt;/isbn&gt;&lt;urls&gt;&lt;/urls&gt;&lt;/record&gt;&lt;/Cite&gt;&lt;/EndNote&gt;</w:instrText>
            </w:r>
            <w:r w:rsidRPr="00BD1CEB">
              <w:rPr>
                <w:rFonts w:ascii="Arial" w:eastAsia="Times New Roman" w:hAnsi="Arial" w:cs="Arial"/>
                <w:sz w:val="16"/>
                <w:szCs w:val="16"/>
                <w:lang w:eastAsia="en-AU"/>
              </w:rPr>
              <w:fldChar w:fldCharType="separate"/>
            </w:r>
            <w:r w:rsidRPr="00BD1CEB">
              <w:rPr>
                <w:rFonts w:ascii="Arial" w:eastAsia="Times New Roman" w:hAnsi="Arial" w:cs="Arial"/>
                <w:noProof/>
                <w:sz w:val="16"/>
                <w:szCs w:val="16"/>
                <w:vertAlign w:val="superscript"/>
                <w:lang w:eastAsia="en-AU"/>
              </w:rPr>
              <w:t>7</w:t>
            </w:r>
            <w:r w:rsidRPr="00BD1CEB">
              <w:rPr>
                <w:rFonts w:ascii="Arial" w:eastAsia="Times New Roman" w:hAnsi="Arial" w:cs="Arial"/>
                <w:sz w:val="16"/>
                <w:szCs w:val="16"/>
                <w:lang w:eastAsia="en-AU"/>
              </w:rPr>
              <w:fldChar w:fldCharType="end"/>
            </w:r>
          </w:p>
        </w:tc>
        <w:tc>
          <w:tcPr>
            <w:tcW w:w="851" w:type="dxa"/>
          </w:tcPr>
          <w:p w14:paraId="0B4837C8" w14:textId="77777777" w:rsidR="00BD1CEB" w:rsidRPr="00BD1CEB" w:rsidRDefault="00BD1CEB" w:rsidP="003D4D87">
            <w:pPr>
              <w:rPr>
                <w:rFonts w:ascii="Arial" w:eastAsia="Times New Roman" w:hAnsi="Arial" w:cs="Arial"/>
                <w:sz w:val="16"/>
                <w:szCs w:val="16"/>
                <w:lang w:eastAsia="en-AU"/>
              </w:rPr>
            </w:pPr>
            <w:r w:rsidRPr="00BD1CEB">
              <w:rPr>
                <w:rFonts w:ascii="Arial" w:hAnsi="Arial" w:cs="Arial"/>
                <w:sz w:val="16"/>
                <w:szCs w:val="16"/>
              </w:rPr>
              <w:t>2218</w:t>
            </w:r>
          </w:p>
        </w:tc>
        <w:tc>
          <w:tcPr>
            <w:tcW w:w="992" w:type="dxa"/>
          </w:tcPr>
          <w:p w14:paraId="6C90ADCC"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Daily use (40%)</w:t>
            </w:r>
          </w:p>
        </w:tc>
        <w:tc>
          <w:tcPr>
            <w:tcW w:w="992" w:type="dxa"/>
          </w:tcPr>
          <w:p w14:paraId="05686984"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Daily use (20%)</w:t>
            </w:r>
          </w:p>
        </w:tc>
        <w:tc>
          <w:tcPr>
            <w:tcW w:w="993" w:type="dxa"/>
          </w:tcPr>
          <w:p w14:paraId="11A4B0EB"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Adults</w:t>
            </w:r>
          </w:p>
        </w:tc>
        <w:tc>
          <w:tcPr>
            <w:tcW w:w="992" w:type="dxa"/>
          </w:tcPr>
          <w:p w14:paraId="7623D12E"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USA</w:t>
            </w:r>
          </w:p>
        </w:tc>
        <w:tc>
          <w:tcPr>
            <w:tcW w:w="850" w:type="dxa"/>
          </w:tcPr>
          <w:p w14:paraId="571CB930"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Exp</w:t>
            </w:r>
          </w:p>
        </w:tc>
        <w:tc>
          <w:tcPr>
            <w:tcW w:w="1418" w:type="dxa"/>
          </w:tcPr>
          <w:p w14:paraId="03F93A70" w14:textId="77777777" w:rsidR="00BD1CEB" w:rsidRPr="00BD1CEB" w:rsidRDefault="00BD1CEB" w:rsidP="003D4D87">
            <w:pPr>
              <w:rPr>
                <w:rFonts w:ascii="Arial" w:eastAsia="Times New Roman" w:hAnsi="Arial" w:cs="Arial"/>
                <w:sz w:val="16"/>
                <w:szCs w:val="16"/>
                <w:lang w:eastAsia="en-AU"/>
              </w:rPr>
            </w:pPr>
            <w:r w:rsidRPr="00BD1CEB">
              <w:rPr>
                <w:rFonts w:ascii="Arial" w:eastAsia="Calibri" w:hAnsi="Arial" w:cs="Arial"/>
                <w:sz w:val="16"/>
                <w:szCs w:val="16"/>
              </w:rPr>
              <w:t xml:space="preserve">Warning only </w:t>
            </w:r>
          </w:p>
        </w:tc>
        <w:tc>
          <w:tcPr>
            <w:tcW w:w="1843" w:type="dxa"/>
          </w:tcPr>
          <w:p w14:paraId="0B437F8E" w14:textId="77777777" w:rsidR="00BD1CEB" w:rsidRPr="00BD1CEB" w:rsidRDefault="00BD1CEB" w:rsidP="003D4D87">
            <w:pPr>
              <w:rPr>
                <w:rFonts w:ascii="Arial" w:eastAsia="Times New Roman" w:hAnsi="Arial" w:cs="Arial"/>
                <w:sz w:val="16"/>
                <w:szCs w:val="16"/>
                <w:lang w:eastAsia="en-AU"/>
              </w:rPr>
            </w:pPr>
            <w:r w:rsidRPr="00BD1CEB">
              <w:rPr>
                <w:rFonts w:ascii="Arial" w:eastAsia="Calibri" w:hAnsi="Arial" w:cs="Arial"/>
                <w:sz w:val="16"/>
                <w:szCs w:val="16"/>
              </w:rPr>
              <w:t>Health effects; Addiction; Relative risk</w:t>
            </w:r>
          </w:p>
        </w:tc>
      </w:tr>
      <w:tr w:rsidR="00BD1CEB" w:rsidRPr="00BD1CEB" w14:paraId="6779723E" w14:textId="77777777" w:rsidTr="003D4D87">
        <w:tc>
          <w:tcPr>
            <w:tcW w:w="1134" w:type="dxa"/>
          </w:tcPr>
          <w:p w14:paraId="7187852B"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Cox et al. 2018</w:t>
            </w:r>
            <w:r w:rsidRPr="00BD1CEB">
              <w:rPr>
                <w:rFonts w:ascii="Arial" w:eastAsia="Times New Roman" w:hAnsi="Arial" w:cs="Arial"/>
                <w:sz w:val="16"/>
                <w:szCs w:val="16"/>
                <w:lang w:eastAsia="en-AU"/>
              </w:rPr>
              <w:fldChar w:fldCharType="begin"/>
            </w:r>
            <w:r w:rsidRPr="00BD1CEB">
              <w:rPr>
                <w:rFonts w:ascii="Arial" w:eastAsia="Times New Roman" w:hAnsi="Arial" w:cs="Arial"/>
                <w:sz w:val="16"/>
                <w:szCs w:val="16"/>
                <w:lang w:eastAsia="en-AU"/>
              </w:rPr>
              <w:instrText xml:space="preserve"> ADDIN EN.CITE &lt;EndNote&gt;&lt;Cite&gt;&lt;Author&gt;Cox&lt;/Author&gt;&lt;Year&gt;2018&lt;/Year&gt;&lt;RecNum&gt;34&lt;/RecNum&gt;&lt;DisplayText&gt;&lt;style face="superscript"&gt;36&lt;/style&gt;&lt;/DisplayText&gt;&lt;record&gt;&lt;rec-number&gt;34&lt;/rec-number&gt;&lt;foreign-keys&gt;&lt;key app="EN" db-id="xrrd29za8ev5zpedt5s5vwsdwzsx5f9xfaax" timestamp="1609204856"&gt;34&lt;/key&gt;&lt;/foreign-keys&gt;&lt;ref-type name="Journal Article"&gt;17&lt;/ref-type&gt;&lt;contributors&gt;&lt;authors&gt;&lt;author&gt;Cox, Sharon&lt;/author&gt;&lt;author&gt;Frings, Daniel&lt;/author&gt;&lt;author&gt;Ahmed, Reeda&lt;/author&gt;&lt;author&gt;Dawkins, Lynne&lt;/author&gt;&lt;/authors&gt;&lt;/contributors&gt;&lt;titles&gt;&lt;title&gt;Messages matter: The Tobacco Products Directive nicotine addiction health warning versus an alternative relative risk message on smokers&amp;apos; willingness to use and purchase an electronic cigarette&lt;/title&gt;&lt;secondary-title&gt;Addictive behaviors reports&lt;/secondary-title&gt;&lt;/titles&gt;&lt;periodical&gt;&lt;full-title&gt;Addictive behaviors reports&lt;/full-title&gt;&lt;/periodical&gt;&lt;pages&gt;136-139&lt;/pages&gt;&lt;volume&gt;8&lt;/volume&gt;&lt;dates&gt;&lt;year&gt;2018&lt;/year&gt;&lt;/dates&gt;&lt;isbn&gt;2352-8532&lt;/isbn&gt;&lt;urls&gt;&lt;/urls&gt;&lt;/record&gt;&lt;/Cite&gt;&lt;/EndNote&gt;</w:instrText>
            </w:r>
            <w:r w:rsidRPr="00BD1CEB">
              <w:rPr>
                <w:rFonts w:ascii="Arial" w:eastAsia="Times New Roman" w:hAnsi="Arial" w:cs="Arial"/>
                <w:sz w:val="16"/>
                <w:szCs w:val="16"/>
                <w:lang w:eastAsia="en-AU"/>
              </w:rPr>
              <w:fldChar w:fldCharType="separate"/>
            </w:r>
            <w:r w:rsidRPr="00BD1CEB">
              <w:rPr>
                <w:rFonts w:ascii="Arial" w:eastAsia="Times New Roman" w:hAnsi="Arial" w:cs="Arial"/>
                <w:noProof/>
                <w:sz w:val="16"/>
                <w:szCs w:val="16"/>
                <w:vertAlign w:val="superscript"/>
                <w:lang w:eastAsia="en-AU"/>
              </w:rPr>
              <w:t>36</w:t>
            </w:r>
            <w:r w:rsidRPr="00BD1CEB">
              <w:rPr>
                <w:rFonts w:ascii="Arial" w:eastAsia="Times New Roman" w:hAnsi="Arial" w:cs="Arial"/>
                <w:sz w:val="16"/>
                <w:szCs w:val="16"/>
                <w:lang w:eastAsia="en-AU"/>
              </w:rPr>
              <w:fldChar w:fldCharType="end"/>
            </w:r>
          </w:p>
        </w:tc>
        <w:tc>
          <w:tcPr>
            <w:tcW w:w="851" w:type="dxa"/>
          </w:tcPr>
          <w:p w14:paraId="770CBAE1"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95</w:t>
            </w:r>
          </w:p>
        </w:tc>
        <w:tc>
          <w:tcPr>
            <w:tcW w:w="992" w:type="dxa"/>
          </w:tcPr>
          <w:p w14:paraId="3E6A381C"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Current use (100%)</w:t>
            </w:r>
          </w:p>
        </w:tc>
        <w:tc>
          <w:tcPr>
            <w:tcW w:w="992" w:type="dxa"/>
          </w:tcPr>
          <w:p w14:paraId="0BF75315"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 xml:space="preserve">None </w:t>
            </w:r>
          </w:p>
        </w:tc>
        <w:tc>
          <w:tcPr>
            <w:tcW w:w="993" w:type="dxa"/>
          </w:tcPr>
          <w:p w14:paraId="2A3AF5FE" w14:textId="77777777" w:rsidR="00BD1CEB" w:rsidRPr="00BD1CEB" w:rsidRDefault="00BD1CEB" w:rsidP="003D4D87">
            <w:pPr>
              <w:rPr>
                <w:rFonts w:ascii="Arial" w:eastAsia="Times New Roman" w:hAnsi="Arial" w:cs="Arial"/>
                <w:sz w:val="16"/>
                <w:szCs w:val="16"/>
                <w:lang w:eastAsia="en-AU"/>
              </w:rPr>
            </w:pPr>
            <w:r w:rsidRPr="00BD1CEB">
              <w:rPr>
                <w:rFonts w:ascii="Arial" w:hAnsi="Arial" w:cs="Arial"/>
                <w:sz w:val="16"/>
                <w:szCs w:val="16"/>
              </w:rPr>
              <w:t xml:space="preserve">Adults </w:t>
            </w:r>
          </w:p>
        </w:tc>
        <w:tc>
          <w:tcPr>
            <w:tcW w:w="992" w:type="dxa"/>
          </w:tcPr>
          <w:p w14:paraId="32FBCEF1"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UK</w:t>
            </w:r>
          </w:p>
        </w:tc>
        <w:tc>
          <w:tcPr>
            <w:tcW w:w="850" w:type="dxa"/>
          </w:tcPr>
          <w:p w14:paraId="013EB9D6"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Exp</w:t>
            </w:r>
          </w:p>
        </w:tc>
        <w:tc>
          <w:tcPr>
            <w:tcW w:w="1418" w:type="dxa"/>
          </w:tcPr>
          <w:p w14:paraId="5E6C08C1" w14:textId="77777777" w:rsidR="00BD1CEB" w:rsidRPr="00BD1CEB" w:rsidRDefault="00BD1CEB" w:rsidP="003D4D87">
            <w:pPr>
              <w:rPr>
                <w:rFonts w:ascii="Arial" w:eastAsia="Calibri" w:hAnsi="Arial" w:cs="Arial"/>
                <w:sz w:val="16"/>
                <w:szCs w:val="16"/>
              </w:rPr>
            </w:pPr>
            <w:r w:rsidRPr="00BD1CEB">
              <w:rPr>
                <w:rFonts w:ascii="Arial" w:eastAsia="Calibri" w:hAnsi="Arial" w:cs="Arial"/>
                <w:sz w:val="16"/>
                <w:szCs w:val="16"/>
              </w:rPr>
              <w:t>Warning, and</w:t>
            </w:r>
          </w:p>
          <w:p w14:paraId="7198AEED" w14:textId="77777777" w:rsidR="00BD1CEB" w:rsidRPr="00BD1CEB" w:rsidRDefault="00BD1CEB" w:rsidP="003D4D87">
            <w:pPr>
              <w:rPr>
                <w:rFonts w:ascii="Arial" w:eastAsia="Times New Roman" w:hAnsi="Arial" w:cs="Arial"/>
                <w:sz w:val="16"/>
                <w:szCs w:val="16"/>
                <w:lang w:eastAsia="en-AU"/>
              </w:rPr>
            </w:pPr>
            <w:r w:rsidRPr="00BD1CEB">
              <w:rPr>
                <w:rFonts w:ascii="Arial" w:hAnsi="Arial" w:cs="Arial"/>
                <w:sz w:val="16"/>
                <w:szCs w:val="16"/>
              </w:rPr>
              <w:t>health messages based on textual formats</w:t>
            </w:r>
          </w:p>
        </w:tc>
        <w:tc>
          <w:tcPr>
            <w:tcW w:w="1843" w:type="dxa"/>
          </w:tcPr>
          <w:p w14:paraId="097BA519" w14:textId="77777777" w:rsidR="00BD1CEB" w:rsidRPr="00BD1CEB" w:rsidRDefault="00BD1CEB" w:rsidP="003D4D87">
            <w:pPr>
              <w:rPr>
                <w:rFonts w:ascii="Arial" w:eastAsia="Times New Roman" w:hAnsi="Arial" w:cs="Arial"/>
                <w:sz w:val="16"/>
                <w:szCs w:val="16"/>
                <w:lang w:eastAsia="en-AU"/>
              </w:rPr>
            </w:pPr>
            <w:r w:rsidRPr="00BD1CEB">
              <w:rPr>
                <w:rFonts w:ascii="Arial" w:eastAsia="Calibri" w:hAnsi="Arial" w:cs="Arial"/>
                <w:sz w:val="16"/>
                <w:szCs w:val="16"/>
              </w:rPr>
              <w:t>Health effects; Addiction; Relative risk</w:t>
            </w:r>
          </w:p>
        </w:tc>
      </w:tr>
      <w:tr w:rsidR="00BD1CEB" w:rsidRPr="00BD1CEB" w14:paraId="2856E65C" w14:textId="77777777" w:rsidTr="003D4D87">
        <w:tc>
          <w:tcPr>
            <w:tcW w:w="1134" w:type="dxa"/>
          </w:tcPr>
          <w:p w14:paraId="39209D46"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Katz et al. 2018</w:t>
            </w:r>
            <w:r w:rsidRPr="00BD1CEB">
              <w:rPr>
                <w:rFonts w:ascii="Arial" w:eastAsia="Times New Roman" w:hAnsi="Arial" w:cs="Arial"/>
                <w:sz w:val="16"/>
                <w:szCs w:val="16"/>
                <w:lang w:eastAsia="en-AU"/>
              </w:rPr>
              <w:fldChar w:fldCharType="begin"/>
            </w:r>
            <w:r w:rsidRPr="00BD1CEB">
              <w:rPr>
                <w:rFonts w:ascii="Arial" w:eastAsia="Times New Roman" w:hAnsi="Arial" w:cs="Arial"/>
                <w:sz w:val="16"/>
                <w:szCs w:val="16"/>
                <w:lang w:eastAsia="en-AU"/>
              </w:rPr>
              <w:instrText xml:space="preserve"> ADDIN EN.CITE &lt;EndNote&gt;&lt;Cite&gt;&lt;Author&gt;Katz&lt;/Author&gt;&lt;Year&gt;2017&lt;/Year&gt;&lt;RecNum&gt;35&lt;/RecNum&gt;&lt;DisplayText&gt;&lt;style face="superscript"&gt;37&lt;/style&gt;&lt;/DisplayText&gt;&lt;record&gt;&lt;rec-number&gt;35&lt;/rec-number&gt;&lt;foreign-keys&gt;&lt;key app="EN" db-id="xrrd29za8ev5zpedt5s5vwsdwzsx5f9xfaax" timestamp="1609204856"&gt;35&lt;/key&gt;&lt;/foreign-keys&gt;&lt;ref-type name="Journal Article"&gt;17&lt;/ref-type&gt;&lt;contributors&gt;&lt;authors&gt;&lt;author&gt;Katz, Sherri Jean&lt;/author&gt;&lt;author&gt;Lindgren, Bruce&lt;/author&gt;&lt;author&gt;Hatsukami, Dorothy&lt;/author&gt;&lt;/authors&gt;&lt;/contributors&gt;&lt;titles&gt;&lt;title&gt;E-cigarettes warning labels and modified risk statements: Tests of messages to reduce recreational use&lt;/title&gt;&lt;secondary-title&gt;Tobacco regulatory science&lt;/secondary-title&gt;&lt;/titles&gt;&lt;periodical&gt;&lt;full-title&gt;Tobacco regulatory science&lt;/full-title&gt;&lt;/periodical&gt;&lt;pages&gt;445-458&lt;/pages&gt;&lt;volume&gt;3&lt;/volume&gt;&lt;number&gt;4&lt;/number&gt;&lt;dates&gt;&lt;year&gt;2017&lt;/year&gt;&lt;/dates&gt;&lt;isbn&gt;2333-9748&lt;/isbn&gt;&lt;urls&gt;&lt;/urls&gt;&lt;/record&gt;&lt;/Cite&gt;&lt;/EndNote&gt;</w:instrText>
            </w:r>
            <w:r w:rsidRPr="00BD1CEB">
              <w:rPr>
                <w:rFonts w:ascii="Arial" w:eastAsia="Times New Roman" w:hAnsi="Arial" w:cs="Arial"/>
                <w:sz w:val="16"/>
                <w:szCs w:val="16"/>
                <w:lang w:eastAsia="en-AU"/>
              </w:rPr>
              <w:fldChar w:fldCharType="separate"/>
            </w:r>
            <w:r w:rsidRPr="00BD1CEB">
              <w:rPr>
                <w:rFonts w:ascii="Arial" w:eastAsia="Times New Roman" w:hAnsi="Arial" w:cs="Arial"/>
                <w:noProof/>
                <w:sz w:val="16"/>
                <w:szCs w:val="16"/>
                <w:vertAlign w:val="superscript"/>
                <w:lang w:eastAsia="en-AU"/>
              </w:rPr>
              <w:t>37</w:t>
            </w:r>
            <w:r w:rsidRPr="00BD1CEB">
              <w:rPr>
                <w:rFonts w:ascii="Arial" w:eastAsia="Times New Roman" w:hAnsi="Arial" w:cs="Arial"/>
                <w:sz w:val="16"/>
                <w:szCs w:val="16"/>
                <w:lang w:eastAsia="en-AU"/>
              </w:rPr>
              <w:fldChar w:fldCharType="end"/>
            </w:r>
          </w:p>
        </w:tc>
        <w:tc>
          <w:tcPr>
            <w:tcW w:w="851" w:type="dxa"/>
          </w:tcPr>
          <w:p w14:paraId="333E5DB9"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451</w:t>
            </w:r>
          </w:p>
        </w:tc>
        <w:tc>
          <w:tcPr>
            <w:tcW w:w="992" w:type="dxa"/>
          </w:tcPr>
          <w:p w14:paraId="7A9E4D22"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Current use (</w:t>
            </w:r>
            <w:r w:rsidRPr="00BD1CEB">
              <w:rPr>
                <w:rFonts w:ascii="Arial" w:hAnsi="Arial" w:cs="Arial"/>
                <w:sz w:val="16"/>
                <w:szCs w:val="16"/>
              </w:rPr>
              <w:t>33%)</w:t>
            </w:r>
          </w:p>
        </w:tc>
        <w:tc>
          <w:tcPr>
            <w:tcW w:w="992" w:type="dxa"/>
          </w:tcPr>
          <w:p w14:paraId="260203C5"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Current use (24%)</w:t>
            </w:r>
          </w:p>
        </w:tc>
        <w:tc>
          <w:tcPr>
            <w:tcW w:w="993" w:type="dxa"/>
          </w:tcPr>
          <w:p w14:paraId="36575E21" w14:textId="77777777" w:rsidR="00BD1CEB" w:rsidRPr="00BD1CEB" w:rsidRDefault="00BD1CEB" w:rsidP="003D4D87">
            <w:pPr>
              <w:rPr>
                <w:rFonts w:ascii="Arial" w:eastAsia="Times New Roman" w:hAnsi="Arial" w:cs="Arial"/>
                <w:sz w:val="16"/>
                <w:szCs w:val="16"/>
                <w:lang w:eastAsia="en-AU"/>
              </w:rPr>
            </w:pPr>
            <w:r w:rsidRPr="00BD1CEB">
              <w:rPr>
                <w:rFonts w:ascii="Arial" w:hAnsi="Arial" w:cs="Arial"/>
                <w:sz w:val="16"/>
                <w:szCs w:val="16"/>
              </w:rPr>
              <w:t xml:space="preserve">Adults </w:t>
            </w:r>
          </w:p>
        </w:tc>
        <w:tc>
          <w:tcPr>
            <w:tcW w:w="992" w:type="dxa"/>
          </w:tcPr>
          <w:p w14:paraId="50C2EF5B"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USA</w:t>
            </w:r>
          </w:p>
        </w:tc>
        <w:tc>
          <w:tcPr>
            <w:tcW w:w="850" w:type="dxa"/>
          </w:tcPr>
          <w:p w14:paraId="616547F4"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Exp</w:t>
            </w:r>
          </w:p>
        </w:tc>
        <w:tc>
          <w:tcPr>
            <w:tcW w:w="1418" w:type="dxa"/>
          </w:tcPr>
          <w:p w14:paraId="058649F0" w14:textId="77777777" w:rsidR="00BD1CEB" w:rsidRPr="00BD1CEB" w:rsidRDefault="00BD1CEB" w:rsidP="003D4D87">
            <w:pPr>
              <w:rPr>
                <w:rFonts w:ascii="Arial" w:eastAsia="Times New Roman" w:hAnsi="Arial" w:cs="Arial"/>
                <w:sz w:val="16"/>
                <w:szCs w:val="16"/>
                <w:lang w:eastAsia="en-AU"/>
              </w:rPr>
            </w:pPr>
            <w:r w:rsidRPr="00BD1CEB">
              <w:rPr>
                <w:rFonts w:ascii="Arial" w:eastAsia="Calibri" w:hAnsi="Arial" w:cs="Arial"/>
                <w:sz w:val="16"/>
                <w:szCs w:val="16"/>
              </w:rPr>
              <w:t xml:space="preserve">Warning and </w:t>
            </w:r>
            <w:r w:rsidRPr="00BD1CEB">
              <w:rPr>
                <w:rFonts w:ascii="Arial" w:hAnsi="Arial" w:cs="Arial"/>
                <w:sz w:val="16"/>
                <w:szCs w:val="16"/>
              </w:rPr>
              <w:t xml:space="preserve">health messages based on textual formats </w:t>
            </w:r>
          </w:p>
          <w:p w14:paraId="0BCF3E0E" w14:textId="77777777" w:rsidR="00BD1CEB" w:rsidRPr="00BD1CEB" w:rsidRDefault="00BD1CEB" w:rsidP="003D4D87">
            <w:pPr>
              <w:rPr>
                <w:rFonts w:ascii="Arial" w:eastAsia="Times New Roman" w:hAnsi="Arial" w:cs="Arial"/>
                <w:sz w:val="16"/>
                <w:szCs w:val="16"/>
                <w:lang w:eastAsia="en-AU"/>
              </w:rPr>
            </w:pPr>
          </w:p>
        </w:tc>
        <w:tc>
          <w:tcPr>
            <w:tcW w:w="1843" w:type="dxa"/>
          </w:tcPr>
          <w:p w14:paraId="288C459A" w14:textId="77777777" w:rsidR="00BD1CEB" w:rsidRPr="00BD1CEB" w:rsidRDefault="00BD1CEB" w:rsidP="003D4D87">
            <w:pPr>
              <w:rPr>
                <w:rFonts w:ascii="Arial" w:eastAsia="Times New Roman" w:hAnsi="Arial" w:cs="Arial"/>
                <w:sz w:val="16"/>
                <w:szCs w:val="16"/>
                <w:lang w:eastAsia="en-AU"/>
              </w:rPr>
            </w:pPr>
            <w:r w:rsidRPr="00BD1CEB">
              <w:rPr>
                <w:rFonts w:ascii="Arial" w:eastAsia="Calibri" w:hAnsi="Arial" w:cs="Arial"/>
                <w:sz w:val="16"/>
                <w:szCs w:val="16"/>
              </w:rPr>
              <w:t>Health effects; Relative risk</w:t>
            </w:r>
          </w:p>
        </w:tc>
      </w:tr>
      <w:tr w:rsidR="00BD1CEB" w:rsidRPr="00BD1CEB" w14:paraId="7668E8C4" w14:textId="77777777" w:rsidTr="003D4D87">
        <w:tc>
          <w:tcPr>
            <w:tcW w:w="1134" w:type="dxa"/>
          </w:tcPr>
          <w:p w14:paraId="28D020DA"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Keating 2018</w:t>
            </w:r>
            <w:r w:rsidRPr="00BD1CEB">
              <w:rPr>
                <w:rFonts w:ascii="Arial" w:eastAsia="Times New Roman" w:hAnsi="Arial" w:cs="Arial"/>
                <w:sz w:val="16"/>
                <w:szCs w:val="16"/>
                <w:lang w:eastAsia="en-AU"/>
              </w:rPr>
              <w:fldChar w:fldCharType="begin"/>
            </w:r>
            <w:r w:rsidRPr="00BD1CEB">
              <w:rPr>
                <w:rFonts w:ascii="Arial" w:eastAsia="Times New Roman" w:hAnsi="Arial" w:cs="Arial"/>
                <w:sz w:val="16"/>
                <w:szCs w:val="16"/>
                <w:lang w:eastAsia="en-AU"/>
              </w:rPr>
              <w:instrText xml:space="preserve"> ADDIN EN.CITE &lt;EndNote&gt;&lt;Cite&gt;&lt;Author&gt;Keating&lt;/Author&gt;&lt;Year&gt;2018&lt;/Year&gt;&lt;RecNum&gt;23&lt;/RecNum&gt;&lt;DisplayText&gt;&lt;style face="superscript"&gt;26&lt;/style&gt;&lt;/DisplayText&gt;&lt;record&gt;&lt;rec-number&gt;23&lt;/rec-number&gt;&lt;foreign-keys&gt;&lt;key app="EN" db-id="xrrd29za8ev5zpedt5s5vwsdwzsx5f9xfaax" timestamp="1609204856"&gt;23&lt;/key&gt;&lt;/foreign-keys&gt;&lt;ref-type name="Journal Article"&gt;17&lt;/ref-type&gt;&lt;contributors&gt;&lt;authors&gt;&lt;author&gt;Keating, David M&lt;/author&gt;&lt;/authors&gt;&lt;/contributors&gt;&lt;titles&gt;&lt;title&gt;Extending efforts to move cigarette and e-cigarette beliefs: Message exposure and belief structures&lt;/title&gt;&lt;secondary-title&gt;Journal of health communication&lt;/secondary-title&gt;&lt;/titles&gt;&lt;periodical&gt;&lt;full-title&gt;Journal of health communication&lt;/full-title&gt;&lt;/periodical&gt;&lt;pages&gt;956-966&lt;/pages&gt;&lt;volume&gt;23&lt;/volume&gt;&lt;number&gt;10-11&lt;/number&gt;&lt;dates&gt;&lt;year&gt;2018&lt;/year&gt;&lt;/dates&gt;&lt;isbn&gt;1081-0730&lt;/isbn&gt;&lt;urls&gt;&lt;/urls&gt;&lt;/record&gt;&lt;/Cite&gt;&lt;/EndNote&gt;</w:instrText>
            </w:r>
            <w:r w:rsidRPr="00BD1CEB">
              <w:rPr>
                <w:rFonts w:ascii="Arial" w:eastAsia="Times New Roman" w:hAnsi="Arial" w:cs="Arial"/>
                <w:sz w:val="16"/>
                <w:szCs w:val="16"/>
                <w:lang w:eastAsia="en-AU"/>
              </w:rPr>
              <w:fldChar w:fldCharType="separate"/>
            </w:r>
            <w:r w:rsidRPr="00BD1CEB">
              <w:rPr>
                <w:rFonts w:ascii="Arial" w:eastAsia="Times New Roman" w:hAnsi="Arial" w:cs="Arial"/>
                <w:noProof/>
                <w:sz w:val="16"/>
                <w:szCs w:val="16"/>
                <w:vertAlign w:val="superscript"/>
                <w:lang w:eastAsia="en-AU"/>
              </w:rPr>
              <w:t>26</w:t>
            </w:r>
            <w:r w:rsidRPr="00BD1CEB">
              <w:rPr>
                <w:rFonts w:ascii="Arial" w:eastAsia="Times New Roman" w:hAnsi="Arial" w:cs="Arial"/>
                <w:sz w:val="16"/>
                <w:szCs w:val="16"/>
                <w:lang w:eastAsia="en-AU"/>
              </w:rPr>
              <w:fldChar w:fldCharType="end"/>
            </w:r>
          </w:p>
        </w:tc>
        <w:tc>
          <w:tcPr>
            <w:tcW w:w="851" w:type="dxa"/>
          </w:tcPr>
          <w:p w14:paraId="53892555" w14:textId="0324F348" w:rsidR="00BD1CEB" w:rsidRPr="00BD1CEB" w:rsidRDefault="00BD1CEB" w:rsidP="003D4D87">
            <w:pPr>
              <w:rPr>
                <w:rFonts w:ascii="Arial" w:hAnsi="Arial" w:cs="Arial"/>
                <w:sz w:val="16"/>
                <w:szCs w:val="16"/>
              </w:rPr>
            </w:pPr>
            <w:r w:rsidRPr="00BD1CEB">
              <w:rPr>
                <w:rFonts w:ascii="Arial" w:hAnsi="Arial" w:cs="Arial"/>
                <w:sz w:val="16"/>
                <w:szCs w:val="16"/>
              </w:rPr>
              <w:t>404 pre- &amp; 192 post</w:t>
            </w:r>
            <w:r w:rsidR="00B52F44">
              <w:rPr>
                <w:rFonts w:ascii="Arial" w:hAnsi="Arial" w:cs="Arial"/>
                <w:sz w:val="16"/>
                <w:szCs w:val="16"/>
              </w:rPr>
              <w:t xml:space="preserve"> </w:t>
            </w:r>
            <w:proofErr w:type="gramStart"/>
            <w:r w:rsidRPr="00BD1CEB">
              <w:rPr>
                <w:rFonts w:ascii="Arial" w:hAnsi="Arial" w:cs="Arial"/>
                <w:sz w:val="16"/>
                <w:szCs w:val="16"/>
              </w:rPr>
              <w:t>test</w:t>
            </w:r>
            <w:proofErr w:type="gramEnd"/>
          </w:p>
        </w:tc>
        <w:tc>
          <w:tcPr>
            <w:tcW w:w="992" w:type="dxa"/>
          </w:tcPr>
          <w:p w14:paraId="4F6A1B6C" w14:textId="77777777" w:rsidR="00BD1CEB" w:rsidRPr="00BD1CEB" w:rsidRDefault="00BD1CEB" w:rsidP="003D4D87">
            <w:pPr>
              <w:rPr>
                <w:rFonts w:ascii="Arial" w:hAnsi="Arial" w:cs="Arial"/>
                <w:sz w:val="16"/>
                <w:szCs w:val="16"/>
              </w:rPr>
            </w:pPr>
            <w:r w:rsidRPr="00BD1CEB">
              <w:rPr>
                <w:rFonts w:ascii="Arial" w:eastAsia="Times New Roman" w:hAnsi="Arial" w:cs="Arial"/>
                <w:sz w:val="16"/>
                <w:szCs w:val="16"/>
                <w:lang w:eastAsia="en-AU"/>
              </w:rPr>
              <w:t>NR</w:t>
            </w:r>
          </w:p>
        </w:tc>
        <w:tc>
          <w:tcPr>
            <w:tcW w:w="992" w:type="dxa"/>
          </w:tcPr>
          <w:p w14:paraId="34AAED81" w14:textId="77777777" w:rsidR="00BD1CEB" w:rsidRPr="00BD1CEB" w:rsidRDefault="00BD1CEB" w:rsidP="003D4D87">
            <w:pPr>
              <w:rPr>
                <w:rFonts w:ascii="Arial" w:hAnsi="Arial" w:cs="Arial"/>
                <w:sz w:val="16"/>
                <w:szCs w:val="16"/>
              </w:rPr>
            </w:pPr>
            <w:r w:rsidRPr="00BD1CEB">
              <w:rPr>
                <w:rFonts w:ascii="Arial" w:eastAsia="Times New Roman" w:hAnsi="Arial" w:cs="Arial"/>
                <w:sz w:val="16"/>
                <w:szCs w:val="16"/>
                <w:lang w:eastAsia="en-AU"/>
              </w:rPr>
              <w:t>NR</w:t>
            </w:r>
          </w:p>
        </w:tc>
        <w:tc>
          <w:tcPr>
            <w:tcW w:w="993" w:type="dxa"/>
          </w:tcPr>
          <w:p w14:paraId="1C663D97" w14:textId="77777777" w:rsidR="00BD1CEB" w:rsidRPr="00BD1CEB" w:rsidRDefault="00BD1CEB" w:rsidP="003D4D87">
            <w:pPr>
              <w:rPr>
                <w:rFonts w:ascii="Arial" w:hAnsi="Arial" w:cs="Arial"/>
                <w:sz w:val="16"/>
                <w:szCs w:val="16"/>
              </w:rPr>
            </w:pPr>
            <w:r w:rsidRPr="00BD1CEB">
              <w:rPr>
                <w:rFonts w:ascii="Arial" w:hAnsi="Arial" w:cs="Arial"/>
                <w:sz w:val="16"/>
                <w:szCs w:val="16"/>
              </w:rPr>
              <w:t>Young adults</w:t>
            </w:r>
          </w:p>
        </w:tc>
        <w:tc>
          <w:tcPr>
            <w:tcW w:w="992" w:type="dxa"/>
          </w:tcPr>
          <w:p w14:paraId="19558786" w14:textId="77777777" w:rsidR="00BD1CEB" w:rsidRPr="00BD1CEB" w:rsidRDefault="00BD1CEB" w:rsidP="003D4D87">
            <w:pPr>
              <w:rPr>
                <w:rFonts w:ascii="Arial" w:hAnsi="Arial" w:cs="Arial"/>
                <w:sz w:val="16"/>
                <w:szCs w:val="16"/>
              </w:rPr>
            </w:pPr>
            <w:r w:rsidRPr="00BD1CEB">
              <w:rPr>
                <w:rFonts w:ascii="Arial" w:hAnsi="Arial" w:cs="Arial"/>
                <w:sz w:val="16"/>
                <w:szCs w:val="16"/>
              </w:rPr>
              <w:t>USA</w:t>
            </w:r>
          </w:p>
        </w:tc>
        <w:tc>
          <w:tcPr>
            <w:tcW w:w="850" w:type="dxa"/>
          </w:tcPr>
          <w:p w14:paraId="013CE5F7" w14:textId="77777777" w:rsidR="00BD1CEB" w:rsidRPr="00BD1CEB" w:rsidRDefault="00BD1CEB" w:rsidP="003D4D87">
            <w:pPr>
              <w:rPr>
                <w:rFonts w:ascii="Arial" w:hAnsi="Arial" w:cs="Arial"/>
                <w:sz w:val="16"/>
                <w:szCs w:val="16"/>
              </w:rPr>
            </w:pPr>
            <w:r w:rsidRPr="00BD1CEB">
              <w:rPr>
                <w:rFonts w:ascii="Arial" w:hAnsi="Arial" w:cs="Arial"/>
                <w:sz w:val="16"/>
                <w:szCs w:val="16"/>
              </w:rPr>
              <w:t>Pre-post</w:t>
            </w:r>
          </w:p>
        </w:tc>
        <w:tc>
          <w:tcPr>
            <w:tcW w:w="1418" w:type="dxa"/>
          </w:tcPr>
          <w:p w14:paraId="184EF6BF" w14:textId="77777777" w:rsidR="00BD1CEB" w:rsidRPr="00BD1CEB" w:rsidRDefault="00BD1CEB" w:rsidP="003D4D87">
            <w:pPr>
              <w:rPr>
                <w:rFonts w:ascii="Arial" w:eastAsia="Times New Roman" w:hAnsi="Arial" w:cs="Arial"/>
                <w:sz w:val="16"/>
                <w:szCs w:val="16"/>
                <w:lang w:eastAsia="en-AU"/>
              </w:rPr>
            </w:pPr>
            <w:r w:rsidRPr="00BD1CEB">
              <w:rPr>
                <w:rFonts w:ascii="Arial" w:hAnsi="Arial" w:cs="Arial"/>
                <w:sz w:val="16"/>
                <w:szCs w:val="16"/>
              </w:rPr>
              <w:t>Health messages based on textual formats</w:t>
            </w:r>
          </w:p>
          <w:p w14:paraId="285CB1D7" w14:textId="77777777" w:rsidR="00BD1CEB" w:rsidRPr="00BD1CEB" w:rsidRDefault="00BD1CEB" w:rsidP="003D4D87">
            <w:pPr>
              <w:rPr>
                <w:rFonts w:ascii="Arial" w:eastAsia="Times New Roman" w:hAnsi="Arial" w:cs="Arial"/>
                <w:sz w:val="16"/>
                <w:szCs w:val="16"/>
                <w:lang w:eastAsia="en-AU"/>
              </w:rPr>
            </w:pPr>
          </w:p>
          <w:p w14:paraId="071F49C8" w14:textId="77777777" w:rsidR="00BD1CEB" w:rsidRPr="00BD1CEB" w:rsidRDefault="00BD1CEB" w:rsidP="003D4D87">
            <w:pPr>
              <w:rPr>
                <w:rFonts w:ascii="Arial" w:hAnsi="Arial" w:cs="Arial"/>
                <w:sz w:val="16"/>
                <w:szCs w:val="16"/>
              </w:rPr>
            </w:pPr>
          </w:p>
        </w:tc>
        <w:tc>
          <w:tcPr>
            <w:tcW w:w="1843" w:type="dxa"/>
          </w:tcPr>
          <w:p w14:paraId="565E301F" w14:textId="77777777" w:rsidR="00BD1CEB" w:rsidRPr="00BD1CEB" w:rsidRDefault="00BD1CEB" w:rsidP="003D4D87">
            <w:pPr>
              <w:rPr>
                <w:rFonts w:ascii="Arial" w:hAnsi="Arial" w:cs="Arial"/>
                <w:sz w:val="16"/>
                <w:szCs w:val="16"/>
              </w:rPr>
            </w:pPr>
            <w:r w:rsidRPr="00BD1CEB">
              <w:rPr>
                <w:rFonts w:ascii="Arial" w:eastAsia="Calibri" w:hAnsi="Arial" w:cs="Arial"/>
                <w:sz w:val="16"/>
                <w:szCs w:val="16"/>
              </w:rPr>
              <w:t>Health effects; Chemical constituents; Relative risk</w:t>
            </w:r>
          </w:p>
        </w:tc>
      </w:tr>
      <w:tr w:rsidR="00BD1CEB" w:rsidRPr="00BD1CEB" w14:paraId="269685B6" w14:textId="77777777" w:rsidTr="003D4D87">
        <w:tc>
          <w:tcPr>
            <w:tcW w:w="1134" w:type="dxa"/>
          </w:tcPr>
          <w:p w14:paraId="31B6A515"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Kimber et al. 2019</w:t>
            </w:r>
            <w:r w:rsidRPr="00BD1CEB">
              <w:rPr>
                <w:rFonts w:ascii="Arial" w:eastAsia="Times New Roman" w:hAnsi="Arial" w:cs="Arial"/>
                <w:sz w:val="16"/>
                <w:szCs w:val="16"/>
                <w:lang w:eastAsia="en-AU"/>
              </w:rPr>
              <w:fldChar w:fldCharType="begin"/>
            </w:r>
            <w:r w:rsidRPr="00BD1CEB">
              <w:rPr>
                <w:rFonts w:ascii="Arial" w:eastAsia="Times New Roman" w:hAnsi="Arial" w:cs="Arial"/>
                <w:sz w:val="16"/>
                <w:szCs w:val="16"/>
                <w:lang w:eastAsia="en-AU"/>
              </w:rPr>
              <w:instrText xml:space="preserve"> ADDIN EN.CITE &lt;EndNote&gt;&lt;Cite&gt;&lt;Author&gt;Kimber&lt;/Author&gt;&lt;Year&gt;2020&lt;/Year&gt;&lt;RecNum&gt;36&lt;/RecNum&gt;&lt;DisplayText&gt;&lt;style face="superscript"&gt;38&lt;/style&gt;&lt;/DisplayText&gt;&lt;record&gt;&lt;rec-number&gt;36&lt;/rec-number&gt;&lt;foreign-keys&gt;&lt;key app="EN" db-id="xrrd29za8ev5zpedt5s5vwsdwzsx5f9xfaax" timestamp="1609204856"&gt;36&lt;/key&gt;&lt;/foreign-keys&gt;&lt;ref-type name="Journal Article"&gt;17&lt;/ref-type&gt;&lt;contributors&gt;&lt;authors&gt;&lt;author&gt;Kimber, Catherine&lt;/author&gt;&lt;author&gt;Frings, Daniel&lt;/author&gt;&lt;author&gt;Cox, Sharon&lt;/author&gt;&lt;author&gt;Albery, Ian P&lt;/author&gt;&lt;author&gt;Dawkins, Lynne&lt;/author&gt;&lt;/authors&gt;&lt;/contributors&gt;&lt;titles&gt;&lt;title&gt;Communicating the relative health risks of E-cigarettes: An online experimental study exploring the effects of a comparative health message versus the EU nicotine addiction warnings on smokers’ and non-smokers’ risk perceptions and behavioural intentions&lt;/title&gt;&lt;secondary-title&gt;Addictive Behaviors&lt;/secondary-title&gt;&lt;/titles&gt;&lt;periodical&gt;&lt;full-title&gt;Addictive Behaviors&lt;/full-title&gt;&lt;/periodical&gt;&lt;pages&gt;106177&lt;/pages&gt;&lt;volume&gt;101&lt;/volume&gt;&lt;dates&gt;&lt;year&gt;2020&lt;/year&gt;&lt;/dates&gt;&lt;isbn&gt;0306-4603&lt;/isbn&gt;&lt;urls&gt;&lt;/urls&gt;&lt;/record&gt;&lt;/Cite&gt;&lt;/EndNote&gt;</w:instrText>
            </w:r>
            <w:r w:rsidRPr="00BD1CEB">
              <w:rPr>
                <w:rFonts w:ascii="Arial" w:eastAsia="Times New Roman" w:hAnsi="Arial" w:cs="Arial"/>
                <w:sz w:val="16"/>
                <w:szCs w:val="16"/>
                <w:lang w:eastAsia="en-AU"/>
              </w:rPr>
              <w:fldChar w:fldCharType="separate"/>
            </w:r>
            <w:r w:rsidRPr="00BD1CEB">
              <w:rPr>
                <w:rFonts w:ascii="Arial" w:eastAsia="Times New Roman" w:hAnsi="Arial" w:cs="Arial"/>
                <w:noProof/>
                <w:sz w:val="16"/>
                <w:szCs w:val="16"/>
                <w:vertAlign w:val="superscript"/>
                <w:lang w:eastAsia="en-AU"/>
              </w:rPr>
              <w:t>38</w:t>
            </w:r>
            <w:r w:rsidRPr="00BD1CEB">
              <w:rPr>
                <w:rFonts w:ascii="Arial" w:eastAsia="Times New Roman" w:hAnsi="Arial" w:cs="Arial"/>
                <w:sz w:val="16"/>
                <w:szCs w:val="16"/>
                <w:lang w:eastAsia="en-AU"/>
              </w:rPr>
              <w:fldChar w:fldCharType="end"/>
            </w:r>
          </w:p>
        </w:tc>
        <w:tc>
          <w:tcPr>
            <w:tcW w:w="851" w:type="dxa"/>
          </w:tcPr>
          <w:p w14:paraId="46E7F676" w14:textId="77777777" w:rsidR="00BD1CEB" w:rsidRPr="00BD1CEB" w:rsidRDefault="00BD1CEB" w:rsidP="003D4D87">
            <w:pPr>
              <w:rPr>
                <w:rFonts w:ascii="Arial" w:eastAsia="Times New Roman" w:hAnsi="Arial" w:cs="Arial"/>
                <w:sz w:val="16"/>
                <w:szCs w:val="16"/>
                <w:lang w:eastAsia="en-AU"/>
              </w:rPr>
            </w:pPr>
            <w:r w:rsidRPr="00BD1CEB">
              <w:rPr>
                <w:rFonts w:ascii="Arial" w:hAnsi="Arial" w:cs="Arial"/>
                <w:sz w:val="16"/>
                <w:szCs w:val="16"/>
              </w:rPr>
              <w:t>2495</w:t>
            </w:r>
          </w:p>
        </w:tc>
        <w:tc>
          <w:tcPr>
            <w:tcW w:w="992" w:type="dxa"/>
          </w:tcPr>
          <w:p w14:paraId="4BE6F2EB"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Daily use (44%); never (48%)</w:t>
            </w:r>
          </w:p>
        </w:tc>
        <w:tc>
          <w:tcPr>
            <w:tcW w:w="992" w:type="dxa"/>
          </w:tcPr>
          <w:p w14:paraId="76020A58" w14:textId="3B95CB4D"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Never (79%); daily use (7%); occasional use (22%)</w:t>
            </w:r>
          </w:p>
        </w:tc>
        <w:tc>
          <w:tcPr>
            <w:tcW w:w="993" w:type="dxa"/>
          </w:tcPr>
          <w:p w14:paraId="4753BE2A"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 xml:space="preserve">Adults </w:t>
            </w:r>
          </w:p>
        </w:tc>
        <w:tc>
          <w:tcPr>
            <w:tcW w:w="992" w:type="dxa"/>
          </w:tcPr>
          <w:p w14:paraId="72B3362F"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UK</w:t>
            </w:r>
          </w:p>
        </w:tc>
        <w:tc>
          <w:tcPr>
            <w:tcW w:w="850" w:type="dxa"/>
          </w:tcPr>
          <w:p w14:paraId="60329C9D"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Exp</w:t>
            </w:r>
          </w:p>
        </w:tc>
        <w:tc>
          <w:tcPr>
            <w:tcW w:w="1418" w:type="dxa"/>
          </w:tcPr>
          <w:p w14:paraId="10AF1079" w14:textId="77777777" w:rsidR="00BD1CEB" w:rsidRPr="00BD1CEB" w:rsidRDefault="00BD1CEB" w:rsidP="003D4D87">
            <w:pPr>
              <w:rPr>
                <w:rFonts w:ascii="Arial" w:eastAsia="Times New Roman" w:hAnsi="Arial" w:cs="Arial"/>
                <w:sz w:val="16"/>
                <w:szCs w:val="16"/>
                <w:lang w:eastAsia="en-AU"/>
              </w:rPr>
            </w:pPr>
            <w:r w:rsidRPr="00BD1CEB">
              <w:rPr>
                <w:rFonts w:ascii="Arial" w:eastAsia="Calibri" w:hAnsi="Arial" w:cs="Arial"/>
                <w:sz w:val="16"/>
                <w:szCs w:val="16"/>
              </w:rPr>
              <w:t xml:space="preserve">Warning, and </w:t>
            </w:r>
            <w:r w:rsidRPr="00BD1CEB">
              <w:rPr>
                <w:rFonts w:ascii="Arial" w:hAnsi="Arial" w:cs="Arial"/>
                <w:sz w:val="16"/>
                <w:szCs w:val="16"/>
              </w:rPr>
              <w:t>Health messages based on textual formats</w:t>
            </w:r>
          </w:p>
          <w:p w14:paraId="2717B8D7" w14:textId="77777777" w:rsidR="00BD1CEB" w:rsidRPr="00BD1CEB" w:rsidRDefault="00BD1CEB" w:rsidP="003D4D87">
            <w:pPr>
              <w:rPr>
                <w:rFonts w:ascii="Arial" w:eastAsia="Times New Roman" w:hAnsi="Arial" w:cs="Arial"/>
                <w:sz w:val="16"/>
                <w:szCs w:val="16"/>
                <w:lang w:eastAsia="en-AU"/>
              </w:rPr>
            </w:pPr>
          </w:p>
        </w:tc>
        <w:tc>
          <w:tcPr>
            <w:tcW w:w="1843" w:type="dxa"/>
          </w:tcPr>
          <w:p w14:paraId="541AE380" w14:textId="77777777" w:rsidR="00BD1CEB" w:rsidRPr="00BD1CEB" w:rsidRDefault="00BD1CEB" w:rsidP="003D4D87">
            <w:pPr>
              <w:rPr>
                <w:rFonts w:ascii="Arial" w:eastAsia="Times New Roman" w:hAnsi="Arial" w:cs="Arial"/>
                <w:sz w:val="16"/>
                <w:szCs w:val="16"/>
                <w:lang w:eastAsia="en-AU"/>
              </w:rPr>
            </w:pPr>
            <w:r w:rsidRPr="00BD1CEB">
              <w:rPr>
                <w:rFonts w:ascii="Arial" w:eastAsia="Calibri" w:hAnsi="Arial" w:cs="Arial"/>
                <w:sz w:val="16"/>
                <w:szCs w:val="16"/>
              </w:rPr>
              <w:t>Health effects; Chemical constituents; Addiction; Relative risk</w:t>
            </w:r>
          </w:p>
        </w:tc>
      </w:tr>
      <w:tr w:rsidR="00BD1CEB" w:rsidRPr="00BD1CEB" w14:paraId="721101E3" w14:textId="77777777" w:rsidTr="003D4D87">
        <w:tc>
          <w:tcPr>
            <w:tcW w:w="1134" w:type="dxa"/>
          </w:tcPr>
          <w:p w14:paraId="77945348"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Lee et al. 2018</w:t>
            </w:r>
            <w:r w:rsidRPr="00BD1CEB">
              <w:rPr>
                <w:rFonts w:ascii="Arial" w:eastAsia="Times New Roman" w:hAnsi="Arial" w:cs="Arial"/>
                <w:sz w:val="16"/>
                <w:szCs w:val="16"/>
                <w:lang w:eastAsia="en-AU"/>
              </w:rPr>
              <w:fldChar w:fldCharType="begin"/>
            </w:r>
            <w:r w:rsidRPr="00BD1CEB">
              <w:rPr>
                <w:rFonts w:ascii="Arial" w:eastAsia="Times New Roman" w:hAnsi="Arial" w:cs="Arial"/>
                <w:sz w:val="16"/>
                <w:szCs w:val="16"/>
                <w:lang w:eastAsia="en-AU"/>
              </w:rPr>
              <w:instrText xml:space="preserve"> ADDIN EN.CITE &lt;EndNote&gt;&lt;Cite&gt;&lt;Author&gt;Lee&lt;/Author&gt;&lt;Year&gt;2018&lt;/Year&gt;&lt;RecNum&gt;37&lt;/RecNum&gt;&lt;DisplayText&gt;&lt;style face="superscript"&gt;39&lt;/style&gt;&lt;/DisplayText&gt;&lt;record&gt;&lt;rec-number&gt;37&lt;/rec-number&gt;&lt;foreign-keys&gt;&lt;key app="EN" db-id="xrrd29za8ev5zpedt5s5vwsdwzsx5f9xfaax" timestamp="1609204856"&gt;37&lt;/key&gt;&lt;/foreign-keys&gt;&lt;ref-type name="Journal Article"&gt;17&lt;/ref-type&gt;&lt;contributors&gt;&lt;authors&gt;&lt;author&gt;Lee, Hsiao-Yun&lt;/author&gt;&lt;author&gt;Lin, Hsien-Chang&lt;/author&gt;&lt;author&gt;Seo, Dong-Chul&lt;/author&gt;&lt;author&gt;Lohrmann, David K&lt;/author&gt;&lt;/authors&gt;&lt;/contributors&gt;&lt;titles&gt;&lt;title&gt;The effect of e-cigarette warning labels on college students&amp;apos; perception of e-cigarettes and intention to use e-cigarettes&lt;/title&gt;&lt;secondary-title&gt;Addictive Behaviors&lt;/secondary-title&gt;&lt;/titles&gt;&lt;periodical&gt;&lt;full-title&gt;Addictive Behaviors&lt;/full-title&gt;&lt;/periodical&gt;&lt;pages&gt;106-112&lt;/pages&gt;&lt;volume&gt;76&lt;/volume&gt;&lt;dates&gt;&lt;year&gt;2018&lt;/year&gt;&lt;/dates&gt;&lt;isbn&gt;0306-4603&lt;/isbn&gt;&lt;urls&gt;&lt;/urls&gt;&lt;/record&gt;&lt;/Cite&gt;&lt;/EndNote&gt;</w:instrText>
            </w:r>
            <w:r w:rsidRPr="00BD1CEB">
              <w:rPr>
                <w:rFonts w:ascii="Arial" w:eastAsia="Times New Roman" w:hAnsi="Arial" w:cs="Arial"/>
                <w:sz w:val="16"/>
                <w:szCs w:val="16"/>
                <w:lang w:eastAsia="en-AU"/>
              </w:rPr>
              <w:fldChar w:fldCharType="separate"/>
            </w:r>
            <w:r w:rsidRPr="00BD1CEB">
              <w:rPr>
                <w:rFonts w:ascii="Arial" w:eastAsia="Times New Roman" w:hAnsi="Arial" w:cs="Arial"/>
                <w:noProof/>
                <w:sz w:val="16"/>
                <w:szCs w:val="16"/>
                <w:vertAlign w:val="superscript"/>
                <w:lang w:eastAsia="en-AU"/>
              </w:rPr>
              <w:t>39</w:t>
            </w:r>
            <w:r w:rsidRPr="00BD1CEB">
              <w:rPr>
                <w:rFonts w:ascii="Arial" w:eastAsia="Times New Roman" w:hAnsi="Arial" w:cs="Arial"/>
                <w:sz w:val="16"/>
                <w:szCs w:val="16"/>
                <w:lang w:eastAsia="en-AU"/>
              </w:rPr>
              <w:fldChar w:fldCharType="end"/>
            </w:r>
          </w:p>
        </w:tc>
        <w:tc>
          <w:tcPr>
            <w:tcW w:w="851" w:type="dxa"/>
          </w:tcPr>
          <w:p w14:paraId="104BEBE4" w14:textId="77777777" w:rsidR="00BD1CEB" w:rsidRPr="00BD1CEB" w:rsidRDefault="00BD1CEB" w:rsidP="003D4D87">
            <w:pPr>
              <w:rPr>
                <w:rFonts w:ascii="Arial" w:hAnsi="Arial" w:cs="Arial"/>
                <w:sz w:val="16"/>
                <w:szCs w:val="16"/>
              </w:rPr>
            </w:pPr>
            <w:r w:rsidRPr="00BD1CEB">
              <w:rPr>
                <w:rFonts w:ascii="Arial" w:hAnsi="Arial" w:cs="Arial"/>
                <w:sz w:val="16"/>
                <w:szCs w:val="16"/>
              </w:rPr>
              <w:t>666</w:t>
            </w:r>
          </w:p>
        </w:tc>
        <w:tc>
          <w:tcPr>
            <w:tcW w:w="992" w:type="dxa"/>
          </w:tcPr>
          <w:p w14:paraId="4BA551AF"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NR</w:t>
            </w:r>
          </w:p>
        </w:tc>
        <w:tc>
          <w:tcPr>
            <w:tcW w:w="992" w:type="dxa"/>
          </w:tcPr>
          <w:p w14:paraId="203B87D5"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Ever use (70.4%)</w:t>
            </w:r>
          </w:p>
        </w:tc>
        <w:tc>
          <w:tcPr>
            <w:tcW w:w="993" w:type="dxa"/>
          </w:tcPr>
          <w:p w14:paraId="26D6C761"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 xml:space="preserve">Young adults </w:t>
            </w:r>
          </w:p>
        </w:tc>
        <w:tc>
          <w:tcPr>
            <w:tcW w:w="992" w:type="dxa"/>
          </w:tcPr>
          <w:p w14:paraId="18AB9547"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USA</w:t>
            </w:r>
          </w:p>
        </w:tc>
        <w:tc>
          <w:tcPr>
            <w:tcW w:w="850" w:type="dxa"/>
          </w:tcPr>
          <w:p w14:paraId="098A91BF" w14:textId="77777777" w:rsidR="00BD1CEB" w:rsidRPr="00BD1CEB" w:rsidRDefault="00BD1CEB" w:rsidP="003D4D87">
            <w:pPr>
              <w:rPr>
                <w:rFonts w:ascii="Arial" w:eastAsia="Times New Roman" w:hAnsi="Arial" w:cs="Arial"/>
                <w:sz w:val="16"/>
                <w:szCs w:val="16"/>
                <w:lang w:eastAsia="en-AU"/>
              </w:rPr>
            </w:pPr>
            <w:r w:rsidRPr="00BD1CEB">
              <w:rPr>
                <w:rFonts w:ascii="Arial" w:hAnsi="Arial" w:cs="Arial"/>
                <w:sz w:val="16"/>
                <w:szCs w:val="16"/>
              </w:rPr>
              <w:t xml:space="preserve">Pre-post </w:t>
            </w:r>
          </w:p>
        </w:tc>
        <w:tc>
          <w:tcPr>
            <w:tcW w:w="1418" w:type="dxa"/>
          </w:tcPr>
          <w:p w14:paraId="240614C5" w14:textId="77777777" w:rsidR="00BD1CEB" w:rsidRPr="00BD1CEB" w:rsidRDefault="00BD1CEB" w:rsidP="003D4D87">
            <w:pPr>
              <w:rPr>
                <w:rFonts w:ascii="Arial" w:eastAsia="Calibri" w:hAnsi="Arial" w:cs="Arial"/>
                <w:sz w:val="16"/>
                <w:szCs w:val="16"/>
              </w:rPr>
            </w:pPr>
            <w:r w:rsidRPr="00BD1CEB">
              <w:rPr>
                <w:rFonts w:ascii="Arial" w:eastAsia="Calibri" w:hAnsi="Arial" w:cs="Arial"/>
                <w:sz w:val="16"/>
                <w:szCs w:val="16"/>
              </w:rPr>
              <w:t>Warning on packaging</w:t>
            </w:r>
          </w:p>
        </w:tc>
        <w:tc>
          <w:tcPr>
            <w:tcW w:w="1843" w:type="dxa"/>
          </w:tcPr>
          <w:p w14:paraId="18578EE1" w14:textId="77777777" w:rsidR="00BD1CEB" w:rsidRPr="00BD1CEB" w:rsidRDefault="00BD1CEB" w:rsidP="003D4D87">
            <w:pPr>
              <w:rPr>
                <w:rFonts w:ascii="Arial" w:eastAsia="Calibri" w:hAnsi="Arial" w:cs="Arial"/>
                <w:sz w:val="16"/>
                <w:szCs w:val="16"/>
              </w:rPr>
            </w:pPr>
            <w:r w:rsidRPr="00BD1CEB">
              <w:rPr>
                <w:rFonts w:ascii="Arial" w:eastAsia="Calibri" w:hAnsi="Arial" w:cs="Arial"/>
                <w:sz w:val="16"/>
                <w:szCs w:val="16"/>
              </w:rPr>
              <w:t>Health effects; Chemical constituents; Addiction; Relative risk</w:t>
            </w:r>
          </w:p>
        </w:tc>
      </w:tr>
      <w:tr w:rsidR="00BD1CEB" w:rsidRPr="00BD1CEB" w14:paraId="2923DA2E" w14:textId="77777777" w:rsidTr="003D4D87">
        <w:tc>
          <w:tcPr>
            <w:tcW w:w="1134" w:type="dxa"/>
          </w:tcPr>
          <w:p w14:paraId="11824B7E"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Mays et al. 2016</w:t>
            </w:r>
            <w:r w:rsidRPr="00BD1CEB">
              <w:rPr>
                <w:rFonts w:ascii="Arial" w:eastAsia="Times New Roman" w:hAnsi="Arial" w:cs="Arial"/>
                <w:sz w:val="16"/>
                <w:szCs w:val="16"/>
                <w:lang w:eastAsia="en-AU"/>
              </w:rPr>
              <w:fldChar w:fldCharType="begin"/>
            </w:r>
            <w:r w:rsidRPr="00BD1CEB">
              <w:rPr>
                <w:rFonts w:ascii="Arial" w:eastAsia="Times New Roman" w:hAnsi="Arial" w:cs="Arial"/>
                <w:sz w:val="16"/>
                <w:szCs w:val="16"/>
                <w:lang w:eastAsia="en-AU"/>
              </w:rPr>
              <w:instrText xml:space="preserve"> ADDIN EN.CITE &lt;EndNote&gt;&lt;Cite&gt;&lt;Author&gt;Mays&lt;/Author&gt;&lt;Year&gt;2016&lt;/Year&gt;&lt;RecNum&gt;38&lt;/RecNum&gt;&lt;DisplayText&gt;&lt;style face="superscript"&gt;40&lt;/style&gt;&lt;/DisplayText&gt;&lt;record&gt;&lt;rec-number&gt;38&lt;/rec-number&gt;&lt;foreign-keys&gt;&lt;key app="EN" db-id="xrrd29za8ev5zpedt5s5vwsdwzsx5f9xfaax" timestamp="1609204856"&gt;38&lt;/key&gt;&lt;/foreign-keys&gt;&lt;ref-type name="Journal Article"&gt;17&lt;/ref-type&gt;&lt;contributors&gt;&lt;authors&gt;&lt;author&gt;Mays, Darren&lt;/author&gt;&lt;author&gt;Smith, Clayton&lt;/author&gt;&lt;author&gt;Johnson, Andrea C&lt;/author&gt;&lt;author&gt;Tercyak, Kenneth P&lt;/author&gt;&lt;author&gt;Niaura, Raymond S&lt;/author&gt;&lt;/authors&gt;&lt;/contributors&gt;&lt;titles&gt;&lt;title&gt;An experimental study of the effects of electronic cigarette warnings on young adult nonsmokers’ perceptions and behavioral intentions&lt;/title&gt;&lt;secondary-title&gt;Tobacco induced diseases&lt;/secondary-title&gt;&lt;/titles&gt;&lt;periodical&gt;&lt;full-title&gt;Tobacco induced diseases&lt;/full-title&gt;&lt;/periodical&gt;&lt;pages&gt;17&lt;/pages&gt;&lt;volume&gt;14&lt;/volume&gt;&lt;number&gt;1&lt;/number&gt;&lt;dates&gt;&lt;year&gt;2016&lt;/year&gt;&lt;/dates&gt;&lt;isbn&gt;1617-9625&lt;/isbn&gt;&lt;urls&gt;&lt;/urls&gt;&lt;/record&gt;&lt;/Cite&gt;&lt;/EndNote&gt;</w:instrText>
            </w:r>
            <w:r w:rsidRPr="00BD1CEB">
              <w:rPr>
                <w:rFonts w:ascii="Arial" w:eastAsia="Times New Roman" w:hAnsi="Arial" w:cs="Arial"/>
                <w:sz w:val="16"/>
                <w:szCs w:val="16"/>
                <w:lang w:eastAsia="en-AU"/>
              </w:rPr>
              <w:fldChar w:fldCharType="separate"/>
            </w:r>
            <w:r w:rsidRPr="00BD1CEB">
              <w:rPr>
                <w:rFonts w:ascii="Arial" w:eastAsia="Times New Roman" w:hAnsi="Arial" w:cs="Arial"/>
                <w:noProof/>
                <w:sz w:val="16"/>
                <w:szCs w:val="16"/>
                <w:vertAlign w:val="superscript"/>
                <w:lang w:eastAsia="en-AU"/>
              </w:rPr>
              <w:t>40</w:t>
            </w:r>
            <w:r w:rsidRPr="00BD1CEB">
              <w:rPr>
                <w:rFonts w:ascii="Arial" w:eastAsia="Times New Roman" w:hAnsi="Arial" w:cs="Arial"/>
                <w:sz w:val="16"/>
                <w:szCs w:val="16"/>
                <w:lang w:eastAsia="en-AU"/>
              </w:rPr>
              <w:fldChar w:fldCharType="end"/>
            </w:r>
          </w:p>
        </w:tc>
        <w:tc>
          <w:tcPr>
            <w:tcW w:w="851" w:type="dxa"/>
          </w:tcPr>
          <w:p w14:paraId="4E96D526" w14:textId="77777777" w:rsidR="00BD1CEB" w:rsidRPr="00BD1CEB" w:rsidRDefault="00BD1CEB" w:rsidP="003D4D87">
            <w:pPr>
              <w:rPr>
                <w:rFonts w:ascii="Arial" w:hAnsi="Arial" w:cs="Arial"/>
                <w:sz w:val="16"/>
                <w:szCs w:val="16"/>
              </w:rPr>
            </w:pPr>
            <w:r w:rsidRPr="00BD1CEB">
              <w:rPr>
                <w:rFonts w:ascii="Arial" w:hAnsi="Arial" w:cs="Arial"/>
                <w:sz w:val="16"/>
                <w:szCs w:val="16"/>
              </w:rPr>
              <w:t>436</w:t>
            </w:r>
          </w:p>
        </w:tc>
        <w:tc>
          <w:tcPr>
            <w:tcW w:w="992" w:type="dxa"/>
          </w:tcPr>
          <w:p w14:paraId="0B7BEB60" w14:textId="7CA52103"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 xml:space="preserve">Never (4%); Tried (36%); experimented (23%) </w:t>
            </w:r>
          </w:p>
        </w:tc>
        <w:tc>
          <w:tcPr>
            <w:tcW w:w="992" w:type="dxa"/>
          </w:tcPr>
          <w:p w14:paraId="2C0169D0"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Ever use (32%); never (68%)</w:t>
            </w:r>
          </w:p>
        </w:tc>
        <w:tc>
          <w:tcPr>
            <w:tcW w:w="993" w:type="dxa"/>
          </w:tcPr>
          <w:p w14:paraId="4D452348" w14:textId="77777777" w:rsidR="00BD1CEB" w:rsidRPr="00BD1CEB" w:rsidRDefault="00BD1CEB" w:rsidP="003D4D87">
            <w:pPr>
              <w:rPr>
                <w:rFonts w:ascii="Arial" w:eastAsia="Times New Roman" w:hAnsi="Arial" w:cs="Arial"/>
                <w:sz w:val="16"/>
                <w:szCs w:val="16"/>
                <w:lang w:eastAsia="en-AU"/>
              </w:rPr>
            </w:pPr>
            <w:r w:rsidRPr="00BD1CEB">
              <w:rPr>
                <w:rFonts w:ascii="Arial" w:hAnsi="Arial" w:cs="Arial"/>
                <w:sz w:val="16"/>
                <w:szCs w:val="16"/>
              </w:rPr>
              <w:t>Young adults (18 to 30 years)</w:t>
            </w:r>
          </w:p>
        </w:tc>
        <w:tc>
          <w:tcPr>
            <w:tcW w:w="992" w:type="dxa"/>
          </w:tcPr>
          <w:p w14:paraId="70676F60"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USA</w:t>
            </w:r>
          </w:p>
        </w:tc>
        <w:tc>
          <w:tcPr>
            <w:tcW w:w="850" w:type="dxa"/>
          </w:tcPr>
          <w:p w14:paraId="4B289722" w14:textId="77777777" w:rsidR="00BD1CEB" w:rsidRPr="00BD1CEB" w:rsidRDefault="00BD1CEB" w:rsidP="003D4D87">
            <w:pPr>
              <w:rPr>
                <w:rFonts w:ascii="Arial" w:hAnsi="Arial" w:cs="Arial"/>
                <w:sz w:val="16"/>
                <w:szCs w:val="16"/>
              </w:rPr>
            </w:pPr>
            <w:r w:rsidRPr="00BD1CEB">
              <w:rPr>
                <w:rFonts w:ascii="Arial" w:eastAsia="Times New Roman" w:hAnsi="Arial" w:cs="Arial"/>
                <w:sz w:val="16"/>
                <w:szCs w:val="16"/>
                <w:lang w:eastAsia="en-AU"/>
              </w:rPr>
              <w:t>Exp</w:t>
            </w:r>
          </w:p>
        </w:tc>
        <w:tc>
          <w:tcPr>
            <w:tcW w:w="1418" w:type="dxa"/>
          </w:tcPr>
          <w:p w14:paraId="6F3AC47F" w14:textId="77777777" w:rsidR="00BD1CEB" w:rsidRPr="00BD1CEB" w:rsidRDefault="00BD1CEB" w:rsidP="003D4D87">
            <w:pPr>
              <w:rPr>
                <w:rFonts w:ascii="Arial" w:eastAsia="Calibri" w:hAnsi="Arial" w:cs="Arial"/>
                <w:sz w:val="16"/>
                <w:szCs w:val="16"/>
              </w:rPr>
            </w:pPr>
            <w:r w:rsidRPr="00BD1CEB">
              <w:rPr>
                <w:rFonts w:ascii="Arial" w:eastAsia="Calibri" w:hAnsi="Arial" w:cs="Arial"/>
                <w:sz w:val="16"/>
                <w:szCs w:val="16"/>
              </w:rPr>
              <w:t xml:space="preserve">Warning only, and in print </w:t>
            </w:r>
            <w:r w:rsidRPr="00BD1CEB">
              <w:rPr>
                <w:rFonts w:ascii="Arial" w:hAnsi="Arial" w:cs="Arial"/>
                <w:sz w:val="16"/>
                <w:szCs w:val="16"/>
              </w:rPr>
              <w:t>advert</w:t>
            </w:r>
          </w:p>
        </w:tc>
        <w:tc>
          <w:tcPr>
            <w:tcW w:w="1843" w:type="dxa"/>
          </w:tcPr>
          <w:p w14:paraId="3C91317A" w14:textId="77777777" w:rsidR="00BD1CEB" w:rsidRPr="00BD1CEB" w:rsidRDefault="00BD1CEB" w:rsidP="003D4D87">
            <w:pPr>
              <w:rPr>
                <w:rFonts w:ascii="Arial" w:eastAsia="Calibri" w:hAnsi="Arial" w:cs="Arial"/>
                <w:sz w:val="16"/>
                <w:szCs w:val="16"/>
              </w:rPr>
            </w:pPr>
            <w:r w:rsidRPr="00BD1CEB">
              <w:rPr>
                <w:rFonts w:ascii="Arial" w:eastAsia="Calibri" w:hAnsi="Arial" w:cs="Arial"/>
                <w:sz w:val="16"/>
                <w:szCs w:val="16"/>
              </w:rPr>
              <w:t>Health effects; Addiction</w:t>
            </w:r>
          </w:p>
        </w:tc>
      </w:tr>
      <w:tr w:rsidR="00BD1CEB" w:rsidRPr="00BD1CEB" w14:paraId="4792F3EF" w14:textId="77777777" w:rsidTr="003D4D87">
        <w:tc>
          <w:tcPr>
            <w:tcW w:w="1134" w:type="dxa"/>
          </w:tcPr>
          <w:p w14:paraId="5F75EDC7"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Mays et al. 2019</w:t>
            </w:r>
            <w:r w:rsidRPr="00BD1CEB">
              <w:rPr>
                <w:rFonts w:ascii="Arial" w:eastAsia="Times New Roman" w:hAnsi="Arial" w:cs="Arial"/>
                <w:sz w:val="16"/>
                <w:szCs w:val="16"/>
                <w:lang w:eastAsia="en-AU"/>
              </w:rPr>
              <w:fldChar w:fldCharType="begin"/>
            </w:r>
            <w:r w:rsidRPr="00BD1CEB">
              <w:rPr>
                <w:rFonts w:ascii="Arial" w:eastAsia="Times New Roman" w:hAnsi="Arial" w:cs="Arial"/>
                <w:sz w:val="16"/>
                <w:szCs w:val="16"/>
                <w:lang w:eastAsia="en-AU"/>
              </w:rPr>
              <w:instrText xml:space="preserve"> ADDIN EN.CITE &lt;EndNote&gt;&lt;Cite&gt;&lt;Author&gt;Mays&lt;/Author&gt;&lt;Year&gt;2019&lt;/Year&gt;&lt;RecNum&gt;39&lt;/RecNum&gt;&lt;DisplayText&gt;&lt;style face="superscript"&gt;41&lt;/style&gt;&lt;/DisplayText&gt;&lt;record&gt;&lt;rec-number&gt;39&lt;/rec-number&gt;&lt;foreign-keys&gt;&lt;key app="EN" db-id="xrrd29za8ev5zpedt5s5vwsdwzsx5f9xfaax" timestamp="1609204856"&gt;39&lt;/key&gt;&lt;/foreign-keys&gt;&lt;ref-type name="Journal Article"&gt;17&lt;/ref-type&gt;&lt;contributors&gt;&lt;authors&gt;&lt;author&gt;Mays, Darren&lt;/author&gt;&lt;author&gt;Villanti, Andrea&lt;/author&gt;&lt;author&gt;Niaura, Raymond S&lt;/author&gt;&lt;author&gt;Lindblom, Eric N&lt;/author&gt;&lt;author&gt;Strasser, Andrew A&lt;/author&gt;&lt;/authors&gt;&lt;/contributors&gt;&lt;titles&gt;&lt;title&gt;The effects of varying electronic cigarette warning label design features on attention, recall, and product perceptions among young adults&lt;/title&gt;&lt;secondary-title&gt;Health Communication&lt;/secondary-title&gt;&lt;/titles&gt;&lt;periodical&gt;&lt;full-title&gt;Health Communication&lt;/full-title&gt;&lt;/periodical&gt;&lt;pages&gt;317-324&lt;/pages&gt;&lt;volume&gt;34&lt;/volume&gt;&lt;number&gt;3&lt;/number&gt;&lt;dates&gt;&lt;year&gt;2019&lt;/year&gt;&lt;/dates&gt;&lt;isbn&gt;1041-0236&lt;/isbn&gt;&lt;urls&gt;&lt;/urls&gt;&lt;/record&gt;&lt;/Cite&gt;&lt;/EndNote&gt;</w:instrText>
            </w:r>
            <w:r w:rsidRPr="00BD1CEB">
              <w:rPr>
                <w:rFonts w:ascii="Arial" w:eastAsia="Times New Roman" w:hAnsi="Arial" w:cs="Arial"/>
                <w:sz w:val="16"/>
                <w:szCs w:val="16"/>
                <w:lang w:eastAsia="en-AU"/>
              </w:rPr>
              <w:fldChar w:fldCharType="separate"/>
            </w:r>
            <w:r w:rsidRPr="00BD1CEB">
              <w:rPr>
                <w:rFonts w:ascii="Arial" w:eastAsia="Times New Roman" w:hAnsi="Arial" w:cs="Arial"/>
                <w:noProof/>
                <w:sz w:val="16"/>
                <w:szCs w:val="16"/>
                <w:vertAlign w:val="superscript"/>
                <w:lang w:eastAsia="en-AU"/>
              </w:rPr>
              <w:t>41</w:t>
            </w:r>
            <w:r w:rsidRPr="00BD1CEB">
              <w:rPr>
                <w:rFonts w:ascii="Arial" w:eastAsia="Times New Roman" w:hAnsi="Arial" w:cs="Arial"/>
                <w:sz w:val="16"/>
                <w:szCs w:val="16"/>
                <w:lang w:eastAsia="en-AU"/>
              </w:rPr>
              <w:fldChar w:fldCharType="end"/>
            </w:r>
          </w:p>
        </w:tc>
        <w:tc>
          <w:tcPr>
            <w:tcW w:w="851" w:type="dxa"/>
          </w:tcPr>
          <w:p w14:paraId="4A2FC7AE" w14:textId="77777777" w:rsidR="00BD1CEB" w:rsidRPr="00BD1CEB" w:rsidRDefault="00BD1CEB" w:rsidP="003D4D87">
            <w:pPr>
              <w:rPr>
                <w:rFonts w:ascii="Arial" w:hAnsi="Arial" w:cs="Arial"/>
                <w:sz w:val="16"/>
                <w:szCs w:val="16"/>
              </w:rPr>
            </w:pPr>
            <w:r w:rsidRPr="00BD1CEB">
              <w:rPr>
                <w:rFonts w:ascii="Arial" w:hAnsi="Arial" w:cs="Arial"/>
                <w:sz w:val="16"/>
                <w:szCs w:val="16"/>
              </w:rPr>
              <w:t>544</w:t>
            </w:r>
          </w:p>
        </w:tc>
        <w:tc>
          <w:tcPr>
            <w:tcW w:w="992" w:type="dxa"/>
          </w:tcPr>
          <w:p w14:paraId="260C36A1"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Current use (47%)</w:t>
            </w:r>
          </w:p>
        </w:tc>
        <w:tc>
          <w:tcPr>
            <w:tcW w:w="992" w:type="dxa"/>
          </w:tcPr>
          <w:p w14:paraId="3D987EDA"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Current use (19.7%)</w:t>
            </w:r>
          </w:p>
        </w:tc>
        <w:tc>
          <w:tcPr>
            <w:tcW w:w="993" w:type="dxa"/>
          </w:tcPr>
          <w:p w14:paraId="1E474C29" w14:textId="77777777" w:rsidR="00BD1CEB" w:rsidRPr="00BD1CEB" w:rsidRDefault="00BD1CEB" w:rsidP="003D4D87">
            <w:pPr>
              <w:rPr>
                <w:rFonts w:ascii="Arial" w:eastAsia="Times New Roman" w:hAnsi="Arial" w:cs="Arial"/>
                <w:sz w:val="16"/>
                <w:szCs w:val="16"/>
                <w:lang w:eastAsia="en-AU"/>
              </w:rPr>
            </w:pPr>
            <w:r w:rsidRPr="00BD1CEB">
              <w:rPr>
                <w:rFonts w:ascii="Arial" w:hAnsi="Arial" w:cs="Arial"/>
                <w:sz w:val="16"/>
                <w:szCs w:val="16"/>
              </w:rPr>
              <w:t>Young adults (18 to 30 years)</w:t>
            </w:r>
          </w:p>
        </w:tc>
        <w:tc>
          <w:tcPr>
            <w:tcW w:w="992" w:type="dxa"/>
          </w:tcPr>
          <w:p w14:paraId="30418801"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USA</w:t>
            </w:r>
          </w:p>
        </w:tc>
        <w:tc>
          <w:tcPr>
            <w:tcW w:w="850" w:type="dxa"/>
          </w:tcPr>
          <w:p w14:paraId="5D0B504C" w14:textId="77777777" w:rsidR="00BD1CEB" w:rsidRPr="00BD1CEB" w:rsidRDefault="00BD1CEB" w:rsidP="003D4D87">
            <w:pPr>
              <w:rPr>
                <w:rFonts w:ascii="Arial" w:hAnsi="Arial" w:cs="Arial"/>
                <w:sz w:val="16"/>
                <w:szCs w:val="16"/>
              </w:rPr>
            </w:pPr>
            <w:r w:rsidRPr="00BD1CEB">
              <w:rPr>
                <w:rFonts w:ascii="Arial" w:eastAsia="Times New Roman" w:hAnsi="Arial" w:cs="Arial"/>
                <w:sz w:val="16"/>
                <w:szCs w:val="16"/>
                <w:lang w:eastAsia="en-AU"/>
              </w:rPr>
              <w:t>Exp</w:t>
            </w:r>
          </w:p>
        </w:tc>
        <w:tc>
          <w:tcPr>
            <w:tcW w:w="1418" w:type="dxa"/>
          </w:tcPr>
          <w:p w14:paraId="16146DD2" w14:textId="77777777" w:rsidR="00BD1CEB" w:rsidRPr="00BD1CEB" w:rsidRDefault="00BD1CEB" w:rsidP="003D4D87">
            <w:pPr>
              <w:rPr>
                <w:rFonts w:ascii="Arial" w:eastAsia="Calibri" w:hAnsi="Arial" w:cs="Arial"/>
                <w:sz w:val="16"/>
                <w:szCs w:val="16"/>
              </w:rPr>
            </w:pPr>
            <w:r w:rsidRPr="00BD1CEB">
              <w:rPr>
                <w:rFonts w:ascii="Arial" w:eastAsia="Calibri" w:hAnsi="Arial" w:cs="Arial"/>
                <w:sz w:val="16"/>
                <w:szCs w:val="16"/>
              </w:rPr>
              <w:t xml:space="preserve">Warning in print </w:t>
            </w:r>
            <w:r w:rsidRPr="00BD1CEB">
              <w:rPr>
                <w:rFonts w:ascii="Arial" w:hAnsi="Arial" w:cs="Arial"/>
                <w:sz w:val="16"/>
                <w:szCs w:val="16"/>
              </w:rPr>
              <w:t>advert</w:t>
            </w:r>
          </w:p>
        </w:tc>
        <w:tc>
          <w:tcPr>
            <w:tcW w:w="1843" w:type="dxa"/>
          </w:tcPr>
          <w:p w14:paraId="28C5CE95" w14:textId="77777777" w:rsidR="00BD1CEB" w:rsidRPr="00BD1CEB" w:rsidRDefault="00BD1CEB" w:rsidP="003D4D87">
            <w:pPr>
              <w:rPr>
                <w:rFonts w:ascii="Arial" w:eastAsia="Calibri" w:hAnsi="Arial" w:cs="Arial"/>
                <w:sz w:val="16"/>
                <w:szCs w:val="16"/>
              </w:rPr>
            </w:pPr>
            <w:r w:rsidRPr="00BD1CEB">
              <w:rPr>
                <w:rFonts w:ascii="Arial" w:eastAsia="Calibri" w:hAnsi="Arial" w:cs="Arial"/>
                <w:sz w:val="16"/>
                <w:szCs w:val="16"/>
              </w:rPr>
              <w:t>Health effects; Addiction; Relative risk</w:t>
            </w:r>
          </w:p>
        </w:tc>
      </w:tr>
      <w:tr w:rsidR="00BD1CEB" w:rsidRPr="00BD1CEB" w14:paraId="5C5E030E" w14:textId="77777777" w:rsidTr="003D4D87">
        <w:tc>
          <w:tcPr>
            <w:tcW w:w="1134" w:type="dxa"/>
          </w:tcPr>
          <w:p w14:paraId="6BA4EE70"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Mumford et al. 2019</w:t>
            </w:r>
            <w:r w:rsidRPr="00BD1CEB">
              <w:rPr>
                <w:rFonts w:ascii="Arial" w:eastAsia="Times New Roman" w:hAnsi="Arial" w:cs="Arial"/>
                <w:sz w:val="16"/>
                <w:szCs w:val="16"/>
                <w:lang w:eastAsia="en-AU"/>
              </w:rPr>
              <w:fldChar w:fldCharType="begin"/>
            </w:r>
            <w:r w:rsidRPr="00BD1CEB">
              <w:rPr>
                <w:rFonts w:ascii="Arial" w:eastAsia="Times New Roman" w:hAnsi="Arial" w:cs="Arial"/>
                <w:sz w:val="16"/>
                <w:szCs w:val="16"/>
                <w:lang w:eastAsia="en-AU"/>
              </w:rPr>
              <w:instrText xml:space="preserve"> ADDIN EN.CITE &lt;EndNote&gt;&lt;Cite&gt;&lt;Author&gt;Mumford&lt;/Author&gt;&lt;Year&gt;2019&lt;/Year&gt;&lt;RecNum&gt;24&lt;/RecNum&gt;&lt;DisplayText&gt;&lt;style face="superscript"&gt;27&lt;/style&gt;&lt;/DisplayText&gt;&lt;record&gt;&lt;rec-number&gt;24&lt;/rec-number&gt;&lt;foreign-keys&gt;&lt;key app="EN" db-id="xrrd29za8ev5zpedt5s5vwsdwzsx5f9xfaax" timestamp="1609204856"&gt;24&lt;/key&gt;&lt;/foreign-keys&gt;&lt;ref-type name="Journal Article"&gt;17&lt;/ref-type&gt;&lt;contributors&gt;&lt;authors&gt;&lt;author&gt;Mumford, Elizabeth A&lt;/author&gt;&lt;author&gt;Pearson, Jennifer L&lt;/author&gt;&lt;author&gt;Villanti, Andrea C&lt;/author&gt;&lt;author&gt;Evans, Douglas W&lt;/author&gt;&lt;/authors&gt;&lt;/contributors&gt;&lt;titles&gt;&lt;title&gt;E-cigarette Beliefs: Testing a Relative Risk Message in a Representative US Sample&lt;/title&gt;&lt;secondary-title&gt;Tobacco regulatory science&lt;/secondary-title&gt;&lt;/titles&gt;&lt;periodical&gt;&lt;full-title&gt;Tobacco regulatory science&lt;/full-title&gt;&lt;/periodical&gt;&lt;pages&gt;115-123&lt;/pages&gt;&lt;volume&gt;5&lt;/volume&gt;&lt;number&gt;2&lt;/number&gt;&lt;dates&gt;&lt;year&gt;2019&lt;/year&gt;&lt;/dates&gt;&lt;isbn&gt;2333-9748&lt;/isbn&gt;&lt;urls&gt;&lt;/urls&gt;&lt;/record&gt;&lt;/Cite&gt;&lt;/EndNote&gt;</w:instrText>
            </w:r>
            <w:r w:rsidRPr="00BD1CEB">
              <w:rPr>
                <w:rFonts w:ascii="Arial" w:eastAsia="Times New Roman" w:hAnsi="Arial" w:cs="Arial"/>
                <w:sz w:val="16"/>
                <w:szCs w:val="16"/>
                <w:lang w:eastAsia="en-AU"/>
              </w:rPr>
              <w:fldChar w:fldCharType="separate"/>
            </w:r>
            <w:r w:rsidRPr="00BD1CEB">
              <w:rPr>
                <w:rFonts w:ascii="Arial" w:eastAsia="Times New Roman" w:hAnsi="Arial" w:cs="Arial"/>
                <w:noProof/>
                <w:sz w:val="16"/>
                <w:szCs w:val="16"/>
                <w:vertAlign w:val="superscript"/>
                <w:lang w:eastAsia="en-AU"/>
              </w:rPr>
              <w:t>27</w:t>
            </w:r>
            <w:r w:rsidRPr="00BD1CEB">
              <w:rPr>
                <w:rFonts w:ascii="Arial" w:eastAsia="Times New Roman" w:hAnsi="Arial" w:cs="Arial"/>
                <w:sz w:val="16"/>
                <w:szCs w:val="16"/>
                <w:lang w:eastAsia="en-AU"/>
              </w:rPr>
              <w:fldChar w:fldCharType="end"/>
            </w:r>
          </w:p>
        </w:tc>
        <w:tc>
          <w:tcPr>
            <w:tcW w:w="851" w:type="dxa"/>
          </w:tcPr>
          <w:p w14:paraId="315C3DFE"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773</w:t>
            </w:r>
          </w:p>
        </w:tc>
        <w:tc>
          <w:tcPr>
            <w:tcW w:w="992" w:type="dxa"/>
          </w:tcPr>
          <w:p w14:paraId="3AC30421"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Current use (</w:t>
            </w:r>
            <w:r w:rsidRPr="00BD1CEB">
              <w:rPr>
                <w:rFonts w:ascii="Arial" w:hAnsi="Arial" w:cs="Arial"/>
                <w:sz w:val="16"/>
                <w:szCs w:val="16"/>
              </w:rPr>
              <w:t>15.2%)</w:t>
            </w:r>
          </w:p>
        </w:tc>
        <w:tc>
          <w:tcPr>
            <w:tcW w:w="992" w:type="dxa"/>
          </w:tcPr>
          <w:p w14:paraId="66822B12"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Current use (</w:t>
            </w:r>
            <w:r w:rsidRPr="00BD1CEB">
              <w:rPr>
                <w:rFonts w:ascii="Arial" w:hAnsi="Arial" w:cs="Arial"/>
                <w:sz w:val="16"/>
                <w:szCs w:val="16"/>
              </w:rPr>
              <w:t>5.8%)</w:t>
            </w:r>
          </w:p>
        </w:tc>
        <w:tc>
          <w:tcPr>
            <w:tcW w:w="993" w:type="dxa"/>
          </w:tcPr>
          <w:p w14:paraId="2ABB3D83"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 xml:space="preserve">Adults </w:t>
            </w:r>
          </w:p>
        </w:tc>
        <w:tc>
          <w:tcPr>
            <w:tcW w:w="992" w:type="dxa"/>
          </w:tcPr>
          <w:p w14:paraId="6C339A9C"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USA</w:t>
            </w:r>
          </w:p>
        </w:tc>
        <w:tc>
          <w:tcPr>
            <w:tcW w:w="850" w:type="dxa"/>
          </w:tcPr>
          <w:p w14:paraId="12BF5294"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Exp</w:t>
            </w:r>
          </w:p>
        </w:tc>
        <w:tc>
          <w:tcPr>
            <w:tcW w:w="1418" w:type="dxa"/>
          </w:tcPr>
          <w:p w14:paraId="50CFADA3" w14:textId="77777777" w:rsidR="00BD1CEB" w:rsidRPr="00BD1CEB" w:rsidRDefault="00BD1CEB" w:rsidP="003D4D87">
            <w:pPr>
              <w:rPr>
                <w:rFonts w:ascii="Arial" w:eastAsia="Times New Roman" w:hAnsi="Arial" w:cs="Arial"/>
                <w:sz w:val="16"/>
                <w:szCs w:val="16"/>
                <w:lang w:eastAsia="en-AU"/>
              </w:rPr>
            </w:pPr>
            <w:r w:rsidRPr="00BD1CEB">
              <w:rPr>
                <w:rFonts w:ascii="Arial" w:hAnsi="Arial" w:cs="Arial"/>
                <w:sz w:val="16"/>
                <w:szCs w:val="16"/>
              </w:rPr>
              <w:t>Health messages</w:t>
            </w:r>
          </w:p>
        </w:tc>
        <w:tc>
          <w:tcPr>
            <w:tcW w:w="1843" w:type="dxa"/>
          </w:tcPr>
          <w:p w14:paraId="4A45370E" w14:textId="77777777" w:rsidR="00BD1CEB" w:rsidRPr="00BD1CEB" w:rsidRDefault="00BD1CEB" w:rsidP="003D4D87">
            <w:pPr>
              <w:rPr>
                <w:rFonts w:ascii="Arial" w:eastAsia="Times New Roman" w:hAnsi="Arial" w:cs="Arial"/>
                <w:sz w:val="16"/>
                <w:szCs w:val="16"/>
                <w:lang w:eastAsia="en-AU"/>
              </w:rPr>
            </w:pPr>
            <w:r w:rsidRPr="00BD1CEB">
              <w:rPr>
                <w:rFonts w:ascii="Arial" w:eastAsia="Calibri" w:hAnsi="Arial" w:cs="Arial"/>
                <w:sz w:val="16"/>
                <w:szCs w:val="16"/>
              </w:rPr>
              <w:t>Health effects; Relative risk</w:t>
            </w:r>
          </w:p>
        </w:tc>
      </w:tr>
      <w:tr w:rsidR="00BD1CEB" w:rsidRPr="00BD1CEB" w14:paraId="499633FA" w14:textId="77777777" w:rsidTr="003D4D87">
        <w:tc>
          <w:tcPr>
            <w:tcW w:w="1134" w:type="dxa"/>
          </w:tcPr>
          <w:p w14:paraId="1DA80A4D"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Pepper et al. 2017</w:t>
            </w:r>
            <w:r w:rsidRPr="00BD1CEB">
              <w:rPr>
                <w:rFonts w:ascii="Arial" w:eastAsia="Times New Roman" w:hAnsi="Arial" w:cs="Arial"/>
                <w:sz w:val="16"/>
                <w:szCs w:val="16"/>
                <w:lang w:eastAsia="en-AU"/>
              </w:rPr>
              <w:fldChar w:fldCharType="begin"/>
            </w:r>
            <w:r w:rsidRPr="00BD1CEB">
              <w:rPr>
                <w:rFonts w:ascii="Arial" w:eastAsia="Times New Roman" w:hAnsi="Arial" w:cs="Arial"/>
                <w:sz w:val="16"/>
                <w:szCs w:val="16"/>
                <w:lang w:eastAsia="en-AU"/>
              </w:rPr>
              <w:instrText xml:space="preserve"> ADDIN EN.CITE &lt;EndNote&gt;&lt;Cite&gt;&lt;Author&gt;Pepper&lt;/Author&gt;&lt;Year&gt;2017&lt;/Year&gt;&lt;RecNum&gt;25&lt;/RecNum&gt;&lt;DisplayText&gt;&lt;style face="superscript"&gt;28&lt;/style&gt;&lt;/DisplayText&gt;&lt;record&gt;&lt;rec-number&gt;25&lt;/rec-number&gt;&lt;foreign-keys&gt;&lt;key app="EN" db-id="xrrd29za8ev5zpedt5s5vwsdwzsx5f9xfaax" timestamp="1609204856"&gt;25&lt;/key&gt;&lt;/foreign-keys&gt;&lt;ref-type name="Journal Article"&gt;17&lt;/ref-type&gt;&lt;contributors&gt;&lt;authors&gt;&lt;author&gt;Pepper, Jessica K&lt;/author&gt;&lt;author&gt;Byron, M Justin&lt;/author&gt;&lt;author&gt;Ribisl, Kurt M&lt;/author&gt;&lt;author&gt;Brewer, Noel T&lt;/author&gt;&lt;/authors&gt;&lt;/contributors&gt;&lt;titles&gt;&lt;title&gt;How hearing about harmful chemicals affects smokers&amp;apos; interest in dual use of cigarettes and e-cigarettes&lt;/title&gt;&lt;secondary-title&gt;Preventive medicine&lt;/secondary-title&gt;&lt;/titles&gt;&lt;periodical&gt;&lt;full-title&gt;Preventive medicine&lt;/full-title&gt;&lt;/periodical&gt;&lt;pages&gt;144-148&lt;/pages&gt;&lt;volume&gt;96&lt;/volume&gt;&lt;dates&gt;&lt;year&gt;2017&lt;/year&gt;&lt;/dates&gt;&lt;isbn&gt;0091-7435&lt;/isbn&gt;&lt;urls&gt;&lt;/urls&gt;&lt;/record&gt;&lt;/Cite&gt;&lt;/EndNote&gt;</w:instrText>
            </w:r>
            <w:r w:rsidRPr="00BD1CEB">
              <w:rPr>
                <w:rFonts w:ascii="Arial" w:eastAsia="Times New Roman" w:hAnsi="Arial" w:cs="Arial"/>
                <w:sz w:val="16"/>
                <w:szCs w:val="16"/>
                <w:lang w:eastAsia="en-AU"/>
              </w:rPr>
              <w:fldChar w:fldCharType="separate"/>
            </w:r>
            <w:r w:rsidRPr="00BD1CEB">
              <w:rPr>
                <w:rFonts w:ascii="Arial" w:eastAsia="Times New Roman" w:hAnsi="Arial" w:cs="Arial"/>
                <w:noProof/>
                <w:sz w:val="16"/>
                <w:szCs w:val="16"/>
                <w:vertAlign w:val="superscript"/>
                <w:lang w:eastAsia="en-AU"/>
              </w:rPr>
              <w:t>28</w:t>
            </w:r>
            <w:r w:rsidRPr="00BD1CEB">
              <w:rPr>
                <w:rFonts w:ascii="Arial" w:eastAsia="Times New Roman" w:hAnsi="Arial" w:cs="Arial"/>
                <w:sz w:val="16"/>
                <w:szCs w:val="16"/>
                <w:lang w:eastAsia="en-AU"/>
              </w:rPr>
              <w:fldChar w:fldCharType="end"/>
            </w:r>
          </w:p>
        </w:tc>
        <w:tc>
          <w:tcPr>
            <w:tcW w:w="851" w:type="dxa"/>
          </w:tcPr>
          <w:p w14:paraId="529FFA1F" w14:textId="77777777" w:rsidR="00BD1CEB" w:rsidRPr="00BD1CEB" w:rsidRDefault="00BD1CEB" w:rsidP="003D4D87">
            <w:pPr>
              <w:autoSpaceDE w:val="0"/>
              <w:autoSpaceDN w:val="0"/>
              <w:adjustRightInd w:val="0"/>
              <w:rPr>
                <w:rFonts w:ascii="Arial" w:hAnsi="Arial" w:cs="Arial"/>
                <w:sz w:val="16"/>
                <w:szCs w:val="16"/>
              </w:rPr>
            </w:pPr>
            <w:r w:rsidRPr="00BD1CEB">
              <w:rPr>
                <w:rFonts w:ascii="Arial" w:hAnsi="Arial" w:cs="Arial"/>
                <w:sz w:val="16"/>
                <w:szCs w:val="16"/>
              </w:rPr>
              <w:t>1164</w:t>
            </w:r>
          </w:p>
        </w:tc>
        <w:tc>
          <w:tcPr>
            <w:tcW w:w="992" w:type="dxa"/>
          </w:tcPr>
          <w:p w14:paraId="5E4B6268"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Current use (</w:t>
            </w:r>
            <w:r w:rsidRPr="00BD1CEB">
              <w:rPr>
                <w:rFonts w:ascii="Arial" w:hAnsi="Arial" w:cs="Arial"/>
                <w:sz w:val="16"/>
                <w:szCs w:val="16"/>
              </w:rPr>
              <w:t>100%)</w:t>
            </w:r>
          </w:p>
        </w:tc>
        <w:tc>
          <w:tcPr>
            <w:tcW w:w="992" w:type="dxa"/>
          </w:tcPr>
          <w:p w14:paraId="0D0B263F"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Ever use (69%); use in the past 30 days (32%)</w:t>
            </w:r>
          </w:p>
        </w:tc>
        <w:tc>
          <w:tcPr>
            <w:tcW w:w="993" w:type="dxa"/>
          </w:tcPr>
          <w:p w14:paraId="7FC6F907" w14:textId="77777777" w:rsidR="00BD1CEB" w:rsidRPr="00BD1CEB" w:rsidRDefault="00BD1CEB" w:rsidP="003D4D87">
            <w:pPr>
              <w:rPr>
                <w:rFonts w:ascii="Arial" w:eastAsia="Times New Roman" w:hAnsi="Arial" w:cs="Arial"/>
                <w:sz w:val="16"/>
                <w:szCs w:val="16"/>
                <w:lang w:eastAsia="en-AU"/>
              </w:rPr>
            </w:pPr>
            <w:r w:rsidRPr="00BD1CEB">
              <w:rPr>
                <w:rFonts w:ascii="Arial" w:hAnsi="Arial" w:cs="Arial"/>
                <w:sz w:val="16"/>
                <w:szCs w:val="16"/>
              </w:rPr>
              <w:t>Adults</w:t>
            </w:r>
          </w:p>
        </w:tc>
        <w:tc>
          <w:tcPr>
            <w:tcW w:w="992" w:type="dxa"/>
          </w:tcPr>
          <w:p w14:paraId="0F4C7FF3"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USA</w:t>
            </w:r>
          </w:p>
        </w:tc>
        <w:tc>
          <w:tcPr>
            <w:tcW w:w="850" w:type="dxa"/>
          </w:tcPr>
          <w:p w14:paraId="04D5513E"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Exp</w:t>
            </w:r>
          </w:p>
        </w:tc>
        <w:tc>
          <w:tcPr>
            <w:tcW w:w="1418" w:type="dxa"/>
          </w:tcPr>
          <w:p w14:paraId="069A6156" w14:textId="77777777" w:rsidR="00BD1CEB" w:rsidRPr="00BD1CEB" w:rsidRDefault="00BD1CEB" w:rsidP="003D4D87">
            <w:pPr>
              <w:rPr>
                <w:rFonts w:ascii="Arial" w:eastAsia="Times New Roman" w:hAnsi="Arial" w:cs="Arial"/>
                <w:sz w:val="16"/>
                <w:szCs w:val="16"/>
                <w:lang w:eastAsia="en-AU"/>
              </w:rPr>
            </w:pPr>
            <w:r w:rsidRPr="00BD1CEB">
              <w:rPr>
                <w:rFonts w:ascii="Arial" w:hAnsi="Arial" w:cs="Arial"/>
                <w:sz w:val="16"/>
                <w:szCs w:val="16"/>
              </w:rPr>
              <w:t>Health messages</w:t>
            </w:r>
          </w:p>
        </w:tc>
        <w:tc>
          <w:tcPr>
            <w:tcW w:w="1843" w:type="dxa"/>
          </w:tcPr>
          <w:p w14:paraId="6B94E15A" w14:textId="77777777" w:rsidR="00BD1CEB" w:rsidRPr="00BD1CEB" w:rsidRDefault="00BD1CEB" w:rsidP="003D4D87">
            <w:pPr>
              <w:rPr>
                <w:rFonts w:ascii="Arial" w:eastAsia="Times New Roman" w:hAnsi="Arial" w:cs="Arial"/>
                <w:sz w:val="16"/>
                <w:szCs w:val="16"/>
                <w:lang w:eastAsia="en-AU"/>
              </w:rPr>
            </w:pPr>
            <w:r w:rsidRPr="00BD1CEB">
              <w:rPr>
                <w:rFonts w:ascii="Arial" w:eastAsia="Calibri" w:hAnsi="Arial" w:cs="Arial"/>
                <w:sz w:val="16"/>
                <w:szCs w:val="16"/>
              </w:rPr>
              <w:t>Health effects; Chemical constituents; Relative risk</w:t>
            </w:r>
          </w:p>
        </w:tc>
      </w:tr>
      <w:tr w:rsidR="00BD1CEB" w:rsidRPr="00BD1CEB" w14:paraId="2693309B" w14:textId="77777777" w:rsidTr="003D4D87">
        <w:tc>
          <w:tcPr>
            <w:tcW w:w="1134" w:type="dxa"/>
          </w:tcPr>
          <w:p w14:paraId="2254E872"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Pepper et al. 2019</w:t>
            </w:r>
            <w:r w:rsidRPr="00BD1CEB">
              <w:rPr>
                <w:rFonts w:ascii="Arial" w:eastAsia="Times New Roman" w:hAnsi="Arial" w:cs="Arial"/>
                <w:sz w:val="16"/>
                <w:szCs w:val="16"/>
                <w:lang w:eastAsia="en-AU"/>
              </w:rPr>
              <w:fldChar w:fldCharType="begin"/>
            </w:r>
            <w:r w:rsidRPr="00BD1CEB">
              <w:rPr>
                <w:rFonts w:ascii="Arial" w:eastAsia="Times New Roman" w:hAnsi="Arial" w:cs="Arial"/>
                <w:sz w:val="16"/>
                <w:szCs w:val="16"/>
                <w:lang w:eastAsia="en-AU"/>
              </w:rPr>
              <w:instrText xml:space="preserve"> ADDIN EN.CITE &lt;EndNote&gt;&lt;Cite&gt;&lt;Author&gt;Pepper&lt;/Author&gt;&lt;Year&gt;2019&lt;/Year&gt;&lt;RecNum&gt;41&lt;/RecNum&gt;&lt;DisplayText&gt;&lt;style face="superscript"&gt;43&lt;/style&gt;&lt;/DisplayText&gt;&lt;record&gt;&lt;rec-number&gt;41&lt;/rec-number&gt;&lt;foreign-keys&gt;&lt;key app="EN" db-id="xrrd29za8ev5zpedt5s5vwsdwzsx5f9xfaax" timestamp="1609204856"&gt;41&lt;/key&gt;&lt;/foreign-keys&gt;&lt;ref-type name="Journal Article"&gt;17&lt;/ref-type&gt;&lt;contributors&gt;&lt;authors&gt;&lt;author&gt;Pepper, Jessica K&lt;/author&gt;&lt;author&gt;Squiers, Linda B&lt;/author&gt;&lt;author&gt;Peinado, Susana C&lt;/author&gt;&lt;author&gt;Bann, Carla M&lt;/author&gt;&lt;author&gt;Dolina, Suzanne D&lt;/author&gt;&lt;author&gt;Lynch, Molly M&lt;/author&gt;&lt;author&gt;Nonnemaker, James M&lt;/author&gt;&lt;author&gt;McCormack, Lauren A&lt;/author&gt;&lt;/authors&gt;&lt;/contributors&gt;&lt;titles&gt;&lt;title&gt;Impact of messages about scientific uncertainty on risk perceptions and intentions to use electronic vaping products&lt;/title&gt;&lt;secondary-title&gt;Addictive Behaviors&lt;/secondary-title&gt;&lt;/titles&gt;&lt;periodical&gt;&lt;full-title&gt;Addictive Behaviors&lt;/full-title&gt;&lt;/periodical&gt;&lt;pages&gt;136-140&lt;/pages&gt;&lt;volume&gt;91&lt;/volume&gt;&lt;dates&gt;&lt;year&gt;2019&lt;/year&gt;&lt;/dates&gt;&lt;isbn&gt;0306-4603&lt;/isbn&gt;&lt;urls&gt;&lt;/urls&gt;&lt;/record&gt;&lt;/Cite&gt;&lt;/EndNote&gt;</w:instrText>
            </w:r>
            <w:r w:rsidRPr="00BD1CEB">
              <w:rPr>
                <w:rFonts w:ascii="Arial" w:eastAsia="Times New Roman" w:hAnsi="Arial" w:cs="Arial"/>
                <w:sz w:val="16"/>
                <w:szCs w:val="16"/>
                <w:lang w:eastAsia="en-AU"/>
              </w:rPr>
              <w:fldChar w:fldCharType="separate"/>
            </w:r>
            <w:r w:rsidRPr="00BD1CEB">
              <w:rPr>
                <w:rFonts w:ascii="Arial" w:eastAsia="Times New Roman" w:hAnsi="Arial" w:cs="Arial"/>
                <w:noProof/>
                <w:sz w:val="16"/>
                <w:szCs w:val="16"/>
                <w:vertAlign w:val="superscript"/>
                <w:lang w:eastAsia="en-AU"/>
              </w:rPr>
              <w:t>43</w:t>
            </w:r>
            <w:r w:rsidRPr="00BD1CEB">
              <w:rPr>
                <w:rFonts w:ascii="Arial" w:eastAsia="Times New Roman" w:hAnsi="Arial" w:cs="Arial"/>
                <w:sz w:val="16"/>
                <w:szCs w:val="16"/>
                <w:lang w:eastAsia="en-AU"/>
              </w:rPr>
              <w:fldChar w:fldCharType="end"/>
            </w:r>
          </w:p>
          <w:p w14:paraId="2E662319" w14:textId="77777777" w:rsidR="00BD1CEB" w:rsidRPr="00BD1CEB" w:rsidRDefault="00BD1CEB" w:rsidP="003D4D87">
            <w:pPr>
              <w:rPr>
                <w:rFonts w:ascii="Arial" w:hAnsi="Arial" w:cs="Arial"/>
                <w:sz w:val="16"/>
                <w:szCs w:val="16"/>
              </w:rPr>
            </w:pPr>
          </w:p>
        </w:tc>
        <w:tc>
          <w:tcPr>
            <w:tcW w:w="851" w:type="dxa"/>
          </w:tcPr>
          <w:p w14:paraId="1F5D4D13"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2508</w:t>
            </w:r>
          </w:p>
        </w:tc>
        <w:tc>
          <w:tcPr>
            <w:tcW w:w="992" w:type="dxa"/>
          </w:tcPr>
          <w:p w14:paraId="5962A752"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Current use (50%); never (50%)</w:t>
            </w:r>
          </w:p>
        </w:tc>
        <w:tc>
          <w:tcPr>
            <w:tcW w:w="992" w:type="dxa"/>
          </w:tcPr>
          <w:p w14:paraId="38B9D154"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Daily use (23%)</w:t>
            </w:r>
          </w:p>
        </w:tc>
        <w:tc>
          <w:tcPr>
            <w:tcW w:w="993" w:type="dxa"/>
          </w:tcPr>
          <w:p w14:paraId="4BA04381" w14:textId="77777777" w:rsidR="00BD1CEB" w:rsidRPr="00BD1CEB" w:rsidRDefault="00BD1CEB" w:rsidP="003D4D87">
            <w:pPr>
              <w:rPr>
                <w:rFonts w:ascii="Arial" w:eastAsia="Times New Roman" w:hAnsi="Arial" w:cs="Arial"/>
                <w:sz w:val="16"/>
                <w:szCs w:val="16"/>
                <w:lang w:eastAsia="en-AU"/>
              </w:rPr>
            </w:pPr>
            <w:r w:rsidRPr="00BD1CEB">
              <w:rPr>
                <w:rFonts w:ascii="Arial" w:hAnsi="Arial" w:cs="Arial"/>
                <w:sz w:val="16"/>
                <w:szCs w:val="16"/>
              </w:rPr>
              <w:t>Adults</w:t>
            </w:r>
          </w:p>
        </w:tc>
        <w:tc>
          <w:tcPr>
            <w:tcW w:w="992" w:type="dxa"/>
          </w:tcPr>
          <w:p w14:paraId="5E4A8A59"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USA</w:t>
            </w:r>
          </w:p>
        </w:tc>
        <w:tc>
          <w:tcPr>
            <w:tcW w:w="850" w:type="dxa"/>
          </w:tcPr>
          <w:p w14:paraId="6CAA540B"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Exp</w:t>
            </w:r>
          </w:p>
        </w:tc>
        <w:tc>
          <w:tcPr>
            <w:tcW w:w="1418" w:type="dxa"/>
          </w:tcPr>
          <w:p w14:paraId="5D67106C"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 xml:space="preserve">Health </w:t>
            </w:r>
            <w:proofErr w:type="gramStart"/>
            <w:r w:rsidRPr="00BD1CEB">
              <w:rPr>
                <w:rFonts w:ascii="Arial" w:eastAsia="Times New Roman" w:hAnsi="Arial" w:cs="Arial"/>
                <w:sz w:val="16"/>
                <w:szCs w:val="16"/>
                <w:lang w:eastAsia="en-AU"/>
              </w:rPr>
              <w:t>message;</w:t>
            </w:r>
            <w:proofErr w:type="gramEnd"/>
          </w:p>
          <w:p w14:paraId="55EDE4C3"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Fact sheet</w:t>
            </w:r>
          </w:p>
        </w:tc>
        <w:tc>
          <w:tcPr>
            <w:tcW w:w="1843" w:type="dxa"/>
          </w:tcPr>
          <w:p w14:paraId="226DEB67" w14:textId="77777777" w:rsidR="00BD1CEB" w:rsidRPr="00BD1CEB" w:rsidRDefault="00BD1CEB" w:rsidP="003D4D87">
            <w:pPr>
              <w:rPr>
                <w:rFonts w:ascii="Arial" w:eastAsia="Calibri" w:hAnsi="Arial" w:cs="Arial"/>
                <w:sz w:val="16"/>
                <w:szCs w:val="16"/>
              </w:rPr>
            </w:pPr>
            <w:r w:rsidRPr="00BD1CEB">
              <w:rPr>
                <w:rFonts w:ascii="Arial" w:eastAsia="Calibri" w:hAnsi="Arial" w:cs="Arial"/>
                <w:sz w:val="16"/>
                <w:szCs w:val="16"/>
              </w:rPr>
              <w:t xml:space="preserve">Health effects; Scientific </w:t>
            </w:r>
            <w:proofErr w:type="gramStart"/>
            <w:r w:rsidRPr="00BD1CEB">
              <w:rPr>
                <w:rFonts w:ascii="Arial" w:eastAsia="Calibri" w:hAnsi="Arial" w:cs="Arial"/>
                <w:sz w:val="16"/>
                <w:szCs w:val="16"/>
              </w:rPr>
              <w:t>uncertainty;</w:t>
            </w:r>
            <w:proofErr w:type="gramEnd"/>
          </w:p>
          <w:p w14:paraId="6DEC8ABC" w14:textId="77777777" w:rsidR="00BD1CEB" w:rsidRPr="00BD1CEB" w:rsidRDefault="00BD1CEB" w:rsidP="003D4D87">
            <w:pPr>
              <w:rPr>
                <w:rFonts w:ascii="Arial" w:eastAsia="Times New Roman" w:hAnsi="Arial" w:cs="Arial"/>
                <w:sz w:val="16"/>
                <w:szCs w:val="16"/>
                <w:lang w:eastAsia="en-AU"/>
              </w:rPr>
            </w:pPr>
            <w:r w:rsidRPr="00BD1CEB">
              <w:rPr>
                <w:rFonts w:ascii="Arial" w:eastAsia="Calibri" w:hAnsi="Arial" w:cs="Arial"/>
                <w:sz w:val="16"/>
                <w:szCs w:val="16"/>
              </w:rPr>
              <w:t>Relative risk</w:t>
            </w:r>
          </w:p>
        </w:tc>
      </w:tr>
      <w:tr w:rsidR="00BD1CEB" w:rsidRPr="00BD1CEB" w14:paraId="1BA99DBC" w14:textId="77777777" w:rsidTr="003D4D87">
        <w:tc>
          <w:tcPr>
            <w:tcW w:w="1134" w:type="dxa"/>
          </w:tcPr>
          <w:p w14:paraId="77BC69C5"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Popova et al. 2014</w:t>
            </w:r>
            <w:r w:rsidRPr="00BD1CEB">
              <w:rPr>
                <w:rFonts w:ascii="Arial" w:eastAsia="Times New Roman" w:hAnsi="Arial" w:cs="Arial"/>
                <w:sz w:val="16"/>
                <w:szCs w:val="16"/>
                <w:lang w:eastAsia="en-AU"/>
              </w:rPr>
              <w:fldChar w:fldCharType="begin"/>
            </w:r>
            <w:r w:rsidRPr="00BD1CEB">
              <w:rPr>
                <w:rFonts w:ascii="Arial" w:eastAsia="Times New Roman" w:hAnsi="Arial" w:cs="Arial"/>
                <w:sz w:val="16"/>
                <w:szCs w:val="16"/>
                <w:lang w:eastAsia="en-AU"/>
              </w:rPr>
              <w:instrText xml:space="preserve"> ADDIN EN.CITE &lt;EndNote&gt;&lt;Cite&gt;&lt;Author&gt;Popova&lt;/Author&gt;&lt;Year&gt;2014&lt;/Year&gt;&lt;RecNum&gt;42&lt;/RecNum&gt;&lt;DisplayText&gt;&lt;style face="superscript"&gt;44&lt;/style&gt;&lt;/DisplayText&gt;&lt;record&gt;&lt;rec-number&gt;42&lt;/rec-number&gt;&lt;foreign-keys&gt;&lt;key app="EN" db-id="xrrd29za8ev5zpedt5s5vwsdwzsx5f9xfaax" timestamp="1609204856"&gt;42&lt;/key&gt;&lt;/foreign-keys&gt;&lt;ref-type name="Journal Article"&gt;17&lt;/ref-type&gt;&lt;contributors&gt;&lt;authors&gt;&lt;author&gt;Popova, Lucy&lt;/author&gt;&lt;author&gt;Ling, Pamela M&lt;/author&gt;&lt;/authors&gt;&lt;/contributors&gt;&lt;titles&gt;&lt;title&gt;Nonsmokers’ responses to new warning labels on smokeless tobacco and electronic cigarettes: an experimental study&lt;/title&gt;&lt;secondary-title&gt;BMC public health&lt;/secondary-title&gt;&lt;/titles&gt;&lt;periodical&gt;&lt;full-title&gt;BMC public health&lt;/full-title&gt;&lt;/periodical&gt;&lt;pages&gt;997&lt;/pages&gt;&lt;volume&gt;14&lt;/volume&gt;&lt;number&gt;1&lt;/number&gt;&lt;dates&gt;&lt;year&gt;2014&lt;/year&gt;&lt;/dates&gt;&lt;isbn&gt;1471-2458&lt;/isbn&gt;&lt;urls&gt;&lt;/urls&gt;&lt;/record&gt;&lt;/Cite&gt;&lt;/EndNote&gt;</w:instrText>
            </w:r>
            <w:r w:rsidRPr="00BD1CEB">
              <w:rPr>
                <w:rFonts w:ascii="Arial" w:eastAsia="Times New Roman" w:hAnsi="Arial" w:cs="Arial"/>
                <w:sz w:val="16"/>
                <w:szCs w:val="16"/>
                <w:lang w:eastAsia="en-AU"/>
              </w:rPr>
              <w:fldChar w:fldCharType="separate"/>
            </w:r>
            <w:r w:rsidRPr="00BD1CEB">
              <w:rPr>
                <w:rFonts w:ascii="Arial" w:eastAsia="Times New Roman" w:hAnsi="Arial" w:cs="Arial"/>
                <w:noProof/>
                <w:sz w:val="16"/>
                <w:szCs w:val="16"/>
                <w:vertAlign w:val="superscript"/>
                <w:lang w:eastAsia="en-AU"/>
              </w:rPr>
              <w:t>44</w:t>
            </w:r>
            <w:r w:rsidRPr="00BD1CEB">
              <w:rPr>
                <w:rFonts w:ascii="Arial" w:eastAsia="Times New Roman" w:hAnsi="Arial" w:cs="Arial"/>
                <w:sz w:val="16"/>
                <w:szCs w:val="16"/>
                <w:lang w:eastAsia="en-AU"/>
              </w:rPr>
              <w:fldChar w:fldCharType="end"/>
            </w:r>
          </w:p>
        </w:tc>
        <w:tc>
          <w:tcPr>
            <w:tcW w:w="851" w:type="dxa"/>
          </w:tcPr>
          <w:p w14:paraId="1232A501"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483</w:t>
            </w:r>
          </w:p>
        </w:tc>
        <w:tc>
          <w:tcPr>
            <w:tcW w:w="992" w:type="dxa"/>
          </w:tcPr>
          <w:p w14:paraId="3BF0C359"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NR</w:t>
            </w:r>
          </w:p>
        </w:tc>
        <w:tc>
          <w:tcPr>
            <w:tcW w:w="992" w:type="dxa"/>
          </w:tcPr>
          <w:p w14:paraId="1E82F8B6"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NR</w:t>
            </w:r>
          </w:p>
        </w:tc>
        <w:tc>
          <w:tcPr>
            <w:tcW w:w="993" w:type="dxa"/>
          </w:tcPr>
          <w:p w14:paraId="218C2D9E" w14:textId="77777777" w:rsidR="00BD1CEB" w:rsidRPr="00BD1CEB" w:rsidRDefault="00BD1CEB" w:rsidP="003D4D87">
            <w:pPr>
              <w:rPr>
                <w:rFonts w:ascii="Arial" w:eastAsia="Times New Roman" w:hAnsi="Arial" w:cs="Arial"/>
                <w:sz w:val="16"/>
                <w:szCs w:val="16"/>
                <w:lang w:eastAsia="en-AU"/>
              </w:rPr>
            </w:pPr>
            <w:r w:rsidRPr="00BD1CEB">
              <w:rPr>
                <w:rFonts w:ascii="Arial" w:hAnsi="Arial" w:cs="Arial"/>
                <w:sz w:val="16"/>
                <w:szCs w:val="16"/>
              </w:rPr>
              <w:t>Adults</w:t>
            </w:r>
          </w:p>
        </w:tc>
        <w:tc>
          <w:tcPr>
            <w:tcW w:w="992" w:type="dxa"/>
          </w:tcPr>
          <w:p w14:paraId="19BED586"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USA</w:t>
            </w:r>
          </w:p>
        </w:tc>
        <w:tc>
          <w:tcPr>
            <w:tcW w:w="850" w:type="dxa"/>
          </w:tcPr>
          <w:p w14:paraId="49124853"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Exp</w:t>
            </w:r>
          </w:p>
        </w:tc>
        <w:tc>
          <w:tcPr>
            <w:tcW w:w="1418" w:type="dxa"/>
          </w:tcPr>
          <w:p w14:paraId="5D6D7F67" w14:textId="77777777" w:rsidR="00BD1CEB" w:rsidRPr="00BD1CEB" w:rsidRDefault="00BD1CEB" w:rsidP="003D4D87">
            <w:pPr>
              <w:rPr>
                <w:rFonts w:ascii="Arial" w:eastAsia="Times New Roman" w:hAnsi="Arial" w:cs="Arial"/>
                <w:sz w:val="16"/>
                <w:szCs w:val="16"/>
                <w:lang w:eastAsia="en-AU"/>
              </w:rPr>
            </w:pPr>
            <w:r w:rsidRPr="00BD1CEB">
              <w:rPr>
                <w:rFonts w:ascii="Arial" w:eastAsia="Calibri" w:hAnsi="Arial" w:cs="Arial"/>
                <w:sz w:val="16"/>
                <w:szCs w:val="16"/>
              </w:rPr>
              <w:t xml:space="preserve">Warning on print </w:t>
            </w:r>
            <w:r w:rsidRPr="00BD1CEB">
              <w:rPr>
                <w:rFonts w:ascii="Arial" w:hAnsi="Arial" w:cs="Arial"/>
                <w:sz w:val="16"/>
                <w:szCs w:val="16"/>
              </w:rPr>
              <w:t>advert</w:t>
            </w:r>
          </w:p>
        </w:tc>
        <w:tc>
          <w:tcPr>
            <w:tcW w:w="1843" w:type="dxa"/>
          </w:tcPr>
          <w:p w14:paraId="4CBD77CC" w14:textId="77777777" w:rsidR="00BD1CEB" w:rsidRPr="00BD1CEB" w:rsidRDefault="00BD1CEB" w:rsidP="003D4D87">
            <w:pPr>
              <w:rPr>
                <w:rFonts w:ascii="Arial" w:eastAsia="Times New Roman" w:hAnsi="Arial" w:cs="Arial"/>
                <w:sz w:val="16"/>
                <w:szCs w:val="16"/>
                <w:lang w:eastAsia="en-AU"/>
              </w:rPr>
            </w:pPr>
            <w:r w:rsidRPr="00BD1CEB">
              <w:rPr>
                <w:rFonts w:ascii="Arial" w:eastAsia="Calibri" w:hAnsi="Arial" w:cs="Arial"/>
                <w:sz w:val="16"/>
                <w:szCs w:val="16"/>
              </w:rPr>
              <w:t>Health effects; Chemical constituents; Relative risk</w:t>
            </w:r>
          </w:p>
        </w:tc>
      </w:tr>
      <w:tr w:rsidR="00BD1CEB" w:rsidRPr="00BD1CEB" w14:paraId="332CB40C" w14:textId="77777777" w:rsidTr="003D4D87">
        <w:tc>
          <w:tcPr>
            <w:tcW w:w="1134" w:type="dxa"/>
          </w:tcPr>
          <w:p w14:paraId="5514F9DB" w14:textId="77777777" w:rsidR="00BD1CEB" w:rsidRPr="00BD1CEB" w:rsidRDefault="00BD1CEB" w:rsidP="003D4D87">
            <w:pPr>
              <w:rPr>
                <w:rFonts w:ascii="Arial" w:hAnsi="Arial" w:cs="Arial"/>
                <w:sz w:val="16"/>
                <w:szCs w:val="16"/>
              </w:rPr>
            </w:pPr>
            <w:r w:rsidRPr="00BD1CEB">
              <w:rPr>
                <w:rFonts w:ascii="Arial" w:hAnsi="Arial" w:cs="Arial"/>
                <w:sz w:val="16"/>
                <w:szCs w:val="16"/>
              </w:rPr>
              <w:t>Rohde et al. 2020</w:t>
            </w:r>
            <w:r w:rsidRPr="00BD1CEB">
              <w:rPr>
                <w:rFonts w:ascii="Arial" w:hAnsi="Arial" w:cs="Arial"/>
                <w:sz w:val="16"/>
                <w:szCs w:val="16"/>
              </w:rPr>
              <w:fldChar w:fldCharType="begin"/>
            </w:r>
            <w:r w:rsidRPr="00BD1CEB">
              <w:rPr>
                <w:rFonts w:ascii="Arial" w:hAnsi="Arial" w:cs="Arial"/>
                <w:sz w:val="16"/>
                <w:szCs w:val="16"/>
              </w:rPr>
              <w:instrText xml:space="preserve"> ADDIN EN.CITE &lt;EndNote&gt;&lt;Cite&gt;&lt;Author&gt;Rohde&lt;/Author&gt;&lt;Year&gt;2020&lt;/Year&gt;&lt;RecNum&gt;43&lt;/RecNum&gt;&lt;DisplayText&gt;&lt;style face="superscript"&gt;45&lt;/style&gt;&lt;/DisplayText&gt;&lt;record&gt;&lt;rec-number&gt;43&lt;/rec-number&gt;&lt;foreign-keys&gt;&lt;key app="EN" db-id="xrrd29za8ev5zpedt5s5vwsdwzsx5f9xfaax" timestamp="1609204856"&gt;43&lt;/key&gt;&lt;/foreign-keys&gt;&lt;ref-type name="Journal Article"&gt;17&lt;/ref-type&gt;&lt;contributors&gt;&lt;authors&gt;&lt;author&gt;Rohde, Jacob A&lt;/author&gt;&lt;author&gt;Noar, Seth M&lt;/author&gt;&lt;author&gt;Prentice-Dunn, Hannah&lt;/author&gt;&lt;author&gt;Kresovich, Alex&lt;/author&gt;&lt;author&gt;Hall, Marissa G&lt;/author&gt;&lt;/authors&gt;&lt;/contributors&gt;&lt;titles&gt;&lt;title&gt;Comparison of Message and Effects Perceptions for The Real Cost E-Cigarette Prevention Ads&lt;/title&gt;&lt;secondary-title&gt;Health Communication&lt;/secondary-title&gt;&lt;/titles&gt;&lt;periodical&gt;&lt;full-title&gt;Health Communication&lt;/full-title&gt;&lt;/periodical&gt;&lt;pages&gt;1-9&lt;/pages&gt;&lt;volume&gt;35&lt;/volume&gt;&lt;dates&gt;&lt;year&gt;2020&lt;/year&gt;&lt;/dates&gt;&lt;isbn&gt;1041-0236&lt;/isbn&gt;&lt;urls&gt;&lt;/urls&gt;&lt;/record&gt;&lt;/Cite&gt;&lt;/EndNote&gt;</w:instrText>
            </w:r>
            <w:r w:rsidRPr="00BD1CEB">
              <w:rPr>
                <w:rFonts w:ascii="Arial" w:hAnsi="Arial" w:cs="Arial"/>
                <w:sz w:val="16"/>
                <w:szCs w:val="16"/>
              </w:rPr>
              <w:fldChar w:fldCharType="separate"/>
            </w:r>
            <w:r w:rsidRPr="00BD1CEB">
              <w:rPr>
                <w:rFonts w:ascii="Arial" w:hAnsi="Arial" w:cs="Arial"/>
                <w:noProof/>
                <w:sz w:val="16"/>
                <w:szCs w:val="16"/>
                <w:vertAlign w:val="superscript"/>
              </w:rPr>
              <w:t>45</w:t>
            </w:r>
            <w:r w:rsidRPr="00BD1CEB">
              <w:rPr>
                <w:rFonts w:ascii="Arial" w:hAnsi="Arial" w:cs="Arial"/>
                <w:sz w:val="16"/>
                <w:szCs w:val="16"/>
              </w:rPr>
              <w:fldChar w:fldCharType="end"/>
            </w:r>
          </w:p>
        </w:tc>
        <w:tc>
          <w:tcPr>
            <w:tcW w:w="851" w:type="dxa"/>
          </w:tcPr>
          <w:p w14:paraId="20C2281E"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557</w:t>
            </w:r>
          </w:p>
        </w:tc>
        <w:tc>
          <w:tcPr>
            <w:tcW w:w="992" w:type="dxa"/>
          </w:tcPr>
          <w:p w14:paraId="5389CD68"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Current use (2%)</w:t>
            </w:r>
          </w:p>
        </w:tc>
        <w:tc>
          <w:tcPr>
            <w:tcW w:w="992" w:type="dxa"/>
          </w:tcPr>
          <w:p w14:paraId="6899E5B2"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Current use (36%)</w:t>
            </w:r>
          </w:p>
        </w:tc>
        <w:tc>
          <w:tcPr>
            <w:tcW w:w="993" w:type="dxa"/>
          </w:tcPr>
          <w:p w14:paraId="730DD279"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 xml:space="preserve">Young adults </w:t>
            </w:r>
          </w:p>
        </w:tc>
        <w:tc>
          <w:tcPr>
            <w:tcW w:w="992" w:type="dxa"/>
          </w:tcPr>
          <w:p w14:paraId="745072FA"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USA</w:t>
            </w:r>
          </w:p>
        </w:tc>
        <w:tc>
          <w:tcPr>
            <w:tcW w:w="850" w:type="dxa"/>
          </w:tcPr>
          <w:p w14:paraId="4D57C6F2"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Exp</w:t>
            </w:r>
          </w:p>
        </w:tc>
        <w:tc>
          <w:tcPr>
            <w:tcW w:w="1418" w:type="dxa"/>
          </w:tcPr>
          <w:p w14:paraId="3B7821EF" w14:textId="77777777" w:rsidR="00BD1CEB" w:rsidRPr="00BD1CEB" w:rsidRDefault="00BD1CEB" w:rsidP="003D4D87">
            <w:pPr>
              <w:rPr>
                <w:rFonts w:ascii="Arial" w:eastAsia="Times New Roman" w:hAnsi="Arial" w:cs="Arial"/>
                <w:sz w:val="16"/>
                <w:szCs w:val="16"/>
                <w:lang w:eastAsia="en-AU"/>
              </w:rPr>
            </w:pPr>
            <w:r w:rsidRPr="00BD1CEB">
              <w:rPr>
                <w:rFonts w:ascii="Arial" w:hAnsi="Arial" w:cs="Arial"/>
                <w:sz w:val="16"/>
                <w:szCs w:val="16"/>
              </w:rPr>
              <w:t>Anti-smoking video adverts</w:t>
            </w:r>
          </w:p>
        </w:tc>
        <w:tc>
          <w:tcPr>
            <w:tcW w:w="1843" w:type="dxa"/>
          </w:tcPr>
          <w:p w14:paraId="0ABA9682" w14:textId="77777777" w:rsidR="00BD1CEB" w:rsidRPr="00BD1CEB" w:rsidRDefault="00BD1CEB" w:rsidP="003D4D87">
            <w:pPr>
              <w:rPr>
                <w:rFonts w:ascii="Arial" w:eastAsia="Times New Roman" w:hAnsi="Arial" w:cs="Arial"/>
                <w:sz w:val="16"/>
                <w:szCs w:val="16"/>
                <w:lang w:eastAsia="en-AU"/>
              </w:rPr>
            </w:pPr>
            <w:r w:rsidRPr="00BD1CEB">
              <w:rPr>
                <w:rFonts w:ascii="Arial" w:eastAsia="Calibri" w:hAnsi="Arial" w:cs="Arial"/>
                <w:sz w:val="16"/>
                <w:szCs w:val="16"/>
              </w:rPr>
              <w:t>Health effects; Chemical constituents; Addiction</w:t>
            </w:r>
          </w:p>
        </w:tc>
      </w:tr>
      <w:tr w:rsidR="00BD1CEB" w:rsidRPr="00BD1CEB" w14:paraId="3408FFBA" w14:textId="77777777" w:rsidTr="003D4D87">
        <w:tc>
          <w:tcPr>
            <w:tcW w:w="1134" w:type="dxa"/>
          </w:tcPr>
          <w:p w14:paraId="5503FA63"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Tattan-Birch et al. 2019</w:t>
            </w:r>
            <w:r w:rsidRPr="00BD1CEB">
              <w:rPr>
                <w:rFonts w:ascii="Arial" w:eastAsia="Times New Roman" w:hAnsi="Arial" w:cs="Arial"/>
                <w:sz w:val="16"/>
                <w:szCs w:val="16"/>
                <w:lang w:eastAsia="en-AU"/>
              </w:rPr>
              <w:fldChar w:fldCharType="begin"/>
            </w:r>
            <w:r w:rsidRPr="00BD1CEB">
              <w:rPr>
                <w:rFonts w:ascii="Arial" w:eastAsia="Times New Roman" w:hAnsi="Arial" w:cs="Arial"/>
                <w:sz w:val="16"/>
                <w:szCs w:val="16"/>
                <w:lang w:eastAsia="en-AU"/>
              </w:rPr>
              <w:instrText xml:space="preserve"> ADDIN EN.CITE &lt;EndNote&gt;&lt;Cite&gt;&lt;Author&gt;Tattan-Birch&lt;/Author&gt;&lt;Year&gt;2019&lt;/Year&gt;&lt;RecNum&gt;45&lt;/RecNum&gt;&lt;DisplayText&gt;&lt;style face="superscript"&gt;47&lt;/style&gt;&lt;/DisplayText&gt;&lt;record&gt;&lt;rec-number&gt;45&lt;/rec-number&gt;&lt;foreign-keys&gt;&lt;key app="EN" db-id="xrrd29za8ev5zpedt5s5vwsdwzsx5f9xfaax" timestamp="1609204856"&gt;45&lt;/key&gt;&lt;/foreign-keys&gt;&lt;ref-type name="Journal Article"&gt;17&lt;/ref-type&gt;&lt;contributors&gt;&lt;authors&gt;&lt;author&gt;Tattan-Birch, H.&lt;/author&gt;&lt;author&gt;Jackson, S. E.&lt;/author&gt;&lt;author&gt;Ide, C.&lt;/author&gt;&lt;author&gt;Bauld, L.&lt;/author&gt;&lt;author&gt;Shahab, L.&lt;/author&gt;&lt;/authors&gt;&lt;/contributors&gt;&lt;auth-address&gt;Department of Behavioural Science and Health, University College London, UK.&amp;#xD;Cancer Research UK, London, UK.&amp;#xD;Usher Institute, College of Medicine and Veterinary Medicine, University of Edinburgh, UK.&lt;/auth-address&gt;&lt;titles&gt;&lt;title&gt;Evaluation of the impact of a regional educational advertising campaign on harm perceptions of e-cigarettes, prevalence of e-cigarette use, and quit attempts among smokers&lt;/title&gt;&lt;secondary-title&gt;Nicotine &amp;amp; Tobacco Research&lt;/secondary-title&gt;&lt;/titles&gt;&lt;periodical&gt;&lt;full-title&gt;Nicotine &amp;amp; Tobacco Research&lt;/full-title&gt;&lt;/periodical&gt;&lt;edition&gt;2019/12/15&lt;/edition&gt;&lt;dates&gt;&lt;year&gt;2019&lt;/year&gt;&lt;pub-dates&gt;&lt;date&gt;Dec 14&lt;/date&gt;&lt;/pub-dates&gt;&lt;/dates&gt;&lt;isbn&gt;1462-2203&lt;/isbn&gt;&lt;accession-num&gt;31837223&lt;/accession-num&gt;&lt;urls&gt;&lt;/urls&gt;&lt;electronic-resource-num&gt;10.1093/ntr/ntz236&lt;/electronic-resource-num&gt;&lt;remote-database-provider&gt;NLM&lt;/remote-database-provider&gt;&lt;language&gt;eng&lt;/language&gt;&lt;/record&gt;&lt;/Cite&gt;&lt;/EndNote&gt;</w:instrText>
            </w:r>
            <w:r w:rsidRPr="00BD1CEB">
              <w:rPr>
                <w:rFonts w:ascii="Arial" w:eastAsia="Times New Roman" w:hAnsi="Arial" w:cs="Arial"/>
                <w:sz w:val="16"/>
                <w:szCs w:val="16"/>
                <w:lang w:eastAsia="en-AU"/>
              </w:rPr>
              <w:fldChar w:fldCharType="separate"/>
            </w:r>
            <w:r w:rsidRPr="00BD1CEB">
              <w:rPr>
                <w:rFonts w:ascii="Arial" w:eastAsia="Times New Roman" w:hAnsi="Arial" w:cs="Arial"/>
                <w:noProof/>
                <w:sz w:val="16"/>
                <w:szCs w:val="16"/>
                <w:vertAlign w:val="superscript"/>
                <w:lang w:eastAsia="en-AU"/>
              </w:rPr>
              <w:t>47</w:t>
            </w:r>
            <w:r w:rsidRPr="00BD1CEB">
              <w:rPr>
                <w:rFonts w:ascii="Arial" w:eastAsia="Times New Roman" w:hAnsi="Arial" w:cs="Arial"/>
                <w:sz w:val="16"/>
                <w:szCs w:val="16"/>
                <w:lang w:eastAsia="en-AU"/>
              </w:rPr>
              <w:fldChar w:fldCharType="end"/>
            </w:r>
          </w:p>
        </w:tc>
        <w:tc>
          <w:tcPr>
            <w:tcW w:w="851" w:type="dxa"/>
          </w:tcPr>
          <w:p w14:paraId="14A9937D" w14:textId="77777777" w:rsidR="00BD1CEB" w:rsidRPr="00BD1CEB" w:rsidRDefault="00BD1CEB" w:rsidP="003D4D87">
            <w:pPr>
              <w:rPr>
                <w:rFonts w:ascii="Arial" w:eastAsia="Times New Roman" w:hAnsi="Arial" w:cs="Arial"/>
                <w:sz w:val="16"/>
                <w:szCs w:val="16"/>
                <w:lang w:eastAsia="en-AU"/>
              </w:rPr>
            </w:pPr>
            <w:r w:rsidRPr="00BD1CEB">
              <w:rPr>
                <w:rFonts w:ascii="Arial" w:hAnsi="Arial" w:cs="Arial"/>
                <w:sz w:val="16"/>
                <w:szCs w:val="16"/>
              </w:rPr>
              <w:t>2217</w:t>
            </w:r>
          </w:p>
        </w:tc>
        <w:tc>
          <w:tcPr>
            <w:tcW w:w="992" w:type="dxa"/>
          </w:tcPr>
          <w:p w14:paraId="488BEEFD" w14:textId="77777777" w:rsidR="00BD1CEB" w:rsidRPr="00BD1CEB" w:rsidRDefault="00BD1CEB" w:rsidP="003D4D87">
            <w:pPr>
              <w:rPr>
                <w:rFonts w:ascii="Arial" w:hAnsi="Arial" w:cs="Arial"/>
                <w:sz w:val="16"/>
                <w:szCs w:val="16"/>
              </w:rPr>
            </w:pPr>
            <w:r w:rsidRPr="00BD1CEB">
              <w:rPr>
                <w:rFonts w:ascii="Arial" w:eastAsia="Times New Roman" w:hAnsi="Arial" w:cs="Arial"/>
                <w:sz w:val="16"/>
                <w:szCs w:val="16"/>
                <w:lang w:eastAsia="en-AU"/>
              </w:rPr>
              <w:t xml:space="preserve">Current use: </w:t>
            </w:r>
            <w:r w:rsidRPr="00BD1CEB">
              <w:rPr>
                <w:rFonts w:ascii="Arial" w:hAnsi="Arial" w:cs="Arial"/>
                <w:sz w:val="16"/>
                <w:szCs w:val="16"/>
              </w:rPr>
              <w:t>37% pre- and 19% post campaign</w:t>
            </w:r>
          </w:p>
          <w:p w14:paraId="3B5C2BD0" w14:textId="77777777" w:rsidR="00BD1CEB" w:rsidRPr="00BD1CEB" w:rsidRDefault="00BD1CEB" w:rsidP="003D4D87">
            <w:pPr>
              <w:rPr>
                <w:rFonts w:ascii="Arial" w:eastAsia="Times New Roman" w:hAnsi="Arial" w:cs="Arial"/>
                <w:sz w:val="16"/>
                <w:szCs w:val="16"/>
                <w:lang w:eastAsia="en-AU"/>
              </w:rPr>
            </w:pPr>
          </w:p>
        </w:tc>
        <w:tc>
          <w:tcPr>
            <w:tcW w:w="992" w:type="dxa"/>
          </w:tcPr>
          <w:p w14:paraId="5A09A47A"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lastRenderedPageBreak/>
              <w:t xml:space="preserve">Current use: 29% </w:t>
            </w:r>
            <w:r w:rsidRPr="00BD1CEB">
              <w:rPr>
                <w:rFonts w:ascii="Arial" w:hAnsi="Arial" w:cs="Arial"/>
                <w:sz w:val="16"/>
                <w:szCs w:val="16"/>
              </w:rPr>
              <w:t xml:space="preserve">pre- and </w:t>
            </w:r>
          </w:p>
          <w:p w14:paraId="3EF7B4F6"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36%</w:t>
            </w:r>
            <w:r w:rsidRPr="00BD1CEB">
              <w:rPr>
                <w:rFonts w:ascii="Arial" w:hAnsi="Arial" w:cs="Arial"/>
                <w:sz w:val="16"/>
                <w:szCs w:val="16"/>
              </w:rPr>
              <w:t xml:space="preserve"> post campaign</w:t>
            </w:r>
          </w:p>
        </w:tc>
        <w:tc>
          <w:tcPr>
            <w:tcW w:w="993" w:type="dxa"/>
          </w:tcPr>
          <w:p w14:paraId="3FE616A3" w14:textId="77777777" w:rsidR="00BD1CEB" w:rsidRPr="00BD1CEB" w:rsidRDefault="00BD1CEB" w:rsidP="003D4D87">
            <w:pPr>
              <w:rPr>
                <w:rFonts w:ascii="Arial" w:eastAsia="Times New Roman" w:hAnsi="Arial" w:cs="Arial"/>
                <w:sz w:val="16"/>
                <w:szCs w:val="16"/>
                <w:lang w:eastAsia="en-AU"/>
              </w:rPr>
            </w:pPr>
            <w:r w:rsidRPr="00BD1CEB">
              <w:rPr>
                <w:rFonts w:ascii="Arial" w:hAnsi="Arial" w:cs="Arial"/>
                <w:sz w:val="16"/>
                <w:szCs w:val="16"/>
              </w:rPr>
              <w:t>Adults</w:t>
            </w:r>
          </w:p>
        </w:tc>
        <w:tc>
          <w:tcPr>
            <w:tcW w:w="992" w:type="dxa"/>
          </w:tcPr>
          <w:p w14:paraId="78FF39D0"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UK</w:t>
            </w:r>
          </w:p>
        </w:tc>
        <w:tc>
          <w:tcPr>
            <w:tcW w:w="850" w:type="dxa"/>
          </w:tcPr>
          <w:p w14:paraId="7259CF27" w14:textId="77777777" w:rsidR="00BD1CEB" w:rsidRPr="00BD1CEB" w:rsidRDefault="00BD1CEB" w:rsidP="003D4D87">
            <w:pPr>
              <w:rPr>
                <w:rFonts w:ascii="Arial" w:eastAsia="Times New Roman" w:hAnsi="Arial" w:cs="Arial"/>
                <w:sz w:val="16"/>
                <w:szCs w:val="16"/>
                <w:lang w:eastAsia="en-AU"/>
              </w:rPr>
            </w:pPr>
            <w:r w:rsidRPr="00BD1CEB">
              <w:rPr>
                <w:rFonts w:ascii="Arial" w:eastAsia="Calibri" w:hAnsi="Arial" w:cs="Arial"/>
                <w:sz w:val="16"/>
                <w:szCs w:val="16"/>
              </w:rPr>
              <w:t>Pre-post</w:t>
            </w:r>
          </w:p>
        </w:tc>
        <w:tc>
          <w:tcPr>
            <w:tcW w:w="1418" w:type="dxa"/>
          </w:tcPr>
          <w:p w14:paraId="7A6D0F43" w14:textId="77777777" w:rsidR="00BD1CEB" w:rsidRPr="00BD1CEB" w:rsidRDefault="00BD1CEB" w:rsidP="003D4D87">
            <w:pPr>
              <w:rPr>
                <w:rFonts w:ascii="Arial" w:eastAsia="Times New Roman" w:hAnsi="Arial" w:cs="Arial"/>
                <w:sz w:val="16"/>
                <w:szCs w:val="16"/>
                <w:lang w:eastAsia="en-AU"/>
              </w:rPr>
            </w:pPr>
            <w:r w:rsidRPr="00BD1CEB">
              <w:rPr>
                <w:rFonts w:ascii="Arial" w:eastAsia="Calibri" w:hAnsi="Arial" w:cs="Arial"/>
                <w:sz w:val="16"/>
                <w:szCs w:val="16"/>
              </w:rPr>
              <w:t>Public education; media campaign</w:t>
            </w:r>
          </w:p>
        </w:tc>
        <w:tc>
          <w:tcPr>
            <w:tcW w:w="1843" w:type="dxa"/>
          </w:tcPr>
          <w:p w14:paraId="44EF8689" w14:textId="77777777" w:rsidR="00BD1CEB" w:rsidRPr="00BD1CEB" w:rsidRDefault="00BD1CEB" w:rsidP="003D4D87">
            <w:pPr>
              <w:rPr>
                <w:rFonts w:ascii="Arial" w:eastAsia="Times New Roman" w:hAnsi="Arial" w:cs="Arial"/>
                <w:sz w:val="16"/>
                <w:szCs w:val="16"/>
                <w:lang w:eastAsia="en-AU"/>
              </w:rPr>
            </w:pPr>
            <w:r w:rsidRPr="00BD1CEB">
              <w:rPr>
                <w:rFonts w:ascii="Arial" w:eastAsia="Calibri" w:hAnsi="Arial" w:cs="Arial"/>
                <w:sz w:val="16"/>
                <w:szCs w:val="16"/>
              </w:rPr>
              <w:t>Health effects; Chemical constituents; Addiction; Relative risk</w:t>
            </w:r>
          </w:p>
        </w:tc>
      </w:tr>
      <w:tr w:rsidR="00BD1CEB" w:rsidRPr="00BD1CEB" w14:paraId="419848E0" w14:textId="77777777" w:rsidTr="003D4D87">
        <w:tc>
          <w:tcPr>
            <w:tcW w:w="1134" w:type="dxa"/>
          </w:tcPr>
          <w:p w14:paraId="584740C2"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Sanders-Jackson et al. 2015</w:t>
            </w:r>
            <w:r w:rsidRPr="00BD1CEB">
              <w:rPr>
                <w:rFonts w:ascii="Arial" w:eastAsia="Times New Roman" w:hAnsi="Arial" w:cs="Arial"/>
                <w:sz w:val="16"/>
                <w:szCs w:val="16"/>
                <w:lang w:eastAsia="en-AU"/>
              </w:rPr>
              <w:fldChar w:fldCharType="begin"/>
            </w:r>
            <w:r w:rsidRPr="00BD1CEB">
              <w:rPr>
                <w:rFonts w:ascii="Arial" w:eastAsia="Times New Roman" w:hAnsi="Arial" w:cs="Arial"/>
                <w:sz w:val="16"/>
                <w:szCs w:val="16"/>
                <w:lang w:eastAsia="en-AU"/>
              </w:rPr>
              <w:instrText xml:space="preserve"> ADDIN EN.CITE &lt;EndNote&gt;&lt;Cite&gt;&lt;Author&gt;Sanders</w:instrText>
            </w:r>
            <w:r w:rsidRPr="00BD1CEB">
              <w:rPr>
                <w:rFonts w:ascii="Cambria Math" w:eastAsia="Times New Roman" w:hAnsi="Cambria Math" w:cs="Cambria Math"/>
                <w:sz w:val="16"/>
                <w:szCs w:val="16"/>
                <w:lang w:eastAsia="en-AU"/>
              </w:rPr>
              <w:instrText>‐</w:instrText>
            </w:r>
            <w:r w:rsidRPr="00BD1CEB">
              <w:rPr>
                <w:rFonts w:ascii="Arial" w:eastAsia="Times New Roman" w:hAnsi="Arial" w:cs="Arial"/>
                <w:sz w:val="16"/>
                <w:szCs w:val="16"/>
                <w:lang w:eastAsia="en-AU"/>
              </w:rPr>
              <w:instrText>Jackson&lt;/Author&gt;&lt;Year&gt;2015&lt;/Year&gt;&lt;RecNum&gt;44&lt;/RecNum&gt;&lt;DisplayText&gt;&lt;style face="superscript"&gt;46&lt;/style&gt;&lt;/DisplayText&gt;&lt;record&gt;&lt;rec-number&gt;44&lt;/rec-number&gt;&lt;foreign-keys&gt;&lt;key app="EN" db-id="xrrd29za8ev5zpedt5s5vwsdwzsx5f9xfaax" timestamp="1609204856"&gt;44&lt;/key&gt;&lt;/foreign-keys&gt;&lt;ref-type name="Journal Article"&gt;17&lt;/ref-type&gt;&lt;contributors&gt;&lt;authors&gt;&lt;author&gt;Sanders</w:instrText>
            </w:r>
            <w:r w:rsidRPr="00BD1CEB">
              <w:rPr>
                <w:rFonts w:ascii="Cambria Math" w:eastAsia="Times New Roman" w:hAnsi="Cambria Math" w:cs="Cambria Math"/>
                <w:sz w:val="16"/>
                <w:szCs w:val="16"/>
                <w:lang w:eastAsia="en-AU"/>
              </w:rPr>
              <w:instrText>‐</w:instrText>
            </w:r>
            <w:r w:rsidRPr="00BD1CEB">
              <w:rPr>
                <w:rFonts w:ascii="Arial" w:eastAsia="Times New Roman" w:hAnsi="Arial" w:cs="Arial"/>
                <w:sz w:val="16"/>
                <w:szCs w:val="16"/>
                <w:lang w:eastAsia="en-AU"/>
              </w:rPr>
              <w:instrText>Jackson, Ashley&lt;/author&gt;&lt;author&gt;Schleicher, Nina C&lt;/author&gt;&lt;author&gt;Fortmann, Stephen P&lt;/author&gt;&lt;author&gt;Henriksen, Lisa&lt;/author&gt;&lt;/authors&gt;&lt;/contributors&gt;&lt;titles&gt;&lt;title&gt;Effect of warning statements in e</w:instrText>
            </w:r>
            <w:r w:rsidRPr="00BD1CEB">
              <w:rPr>
                <w:rFonts w:ascii="Cambria Math" w:eastAsia="Times New Roman" w:hAnsi="Cambria Math" w:cs="Cambria Math"/>
                <w:sz w:val="16"/>
                <w:szCs w:val="16"/>
                <w:lang w:eastAsia="en-AU"/>
              </w:rPr>
              <w:instrText>‐</w:instrText>
            </w:r>
            <w:r w:rsidRPr="00BD1CEB">
              <w:rPr>
                <w:rFonts w:ascii="Arial" w:eastAsia="Times New Roman" w:hAnsi="Arial" w:cs="Arial"/>
                <w:sz w:val="16"/>
                <w:szCs w:val="16"/>
                <w:lang w:eastAsia="en-AU"/>
              </w:rPr>
              <w:instrText>cigarette advertisements: An experiment with young adults in the United States&lt;/title&gt;&lt;secondary-title&gt;Addiction&lt;/secondary-title&gt;&lt;/titles&gt;&lt;periodical&gt;&lt;full-title&gt;Addiction&lt;/full-title&gt;&lt;/periodical&gt;&lt;pages&gt;2015-2024&lt;/pages&gt;&lt;volume&gt;110&lt;/volume&gt;&lt;number&gt;12&lt;/number&gt;&lt;dates&gt;&lt;year&gt;2015&lt;/year&gt;&lt;/dates&gt;&lt;isbn&gt;0965-2140&lt;/isbn&gt;&lt;urls&gt;&lt;/urls&gt;&lt;/record&gt;&lt;/Cite&gt;&lt;/EndNote&gt;</w:instrText>
            </w:r>
            <w:r w:rsidRPr="00BD1CEB">
              <w:rPr>
                <w:rFonts w:ascii="Arial" w:eastAsia="Times New Roman" w:hAnsi="Arial" w:cs="Arial"/>
                <w:sz w:val="16"/>
                <w:szCs w:val="16"/>
                <w:lang w:eastAsia="en-AU"/>
              </w:rPr>
              <w:fldChar w:fldCharType="separate"/>
            </w:r>
            <w:r w:rsidRPr="00BD1CEB">
              <w:rPr>
                <w:rFonts w:ascii="Arial" w:eastAsia="Times New Roman" w:hAnsi="Arial" w:cs="Arial"/>
                <w:noProof/>
                <w:sz w:val="16"/>
                <w:szCs w:val="16"/>
                <w:vertAlign w:val="superscript"/>
                <w:lang w:eastAsia="en-AU"/>
              </w:rPr>
              <w:t>46</w:t>
            </w:r>
            <w:r w:rsidRPr="00BD1CEB">
              <w:rPr>
                <w:rFonts w:ascii="Arial" w:eastAsia="Times New Roman" w:hAnsi="Arial" w:cs="Arial"/>
                <w:sz w:val="16"/>
                <w:szCs w:val="16"/>
                <w:lang w:eastAsia="en-AU"/>
              </w:rPr>
              <w:fldChar w:fldCharType="end"/>
            </w:r>
          </w:p>
        </w:tc>
        <w:tc>
          <w:tcPr>
            <w:tcW w:w="851" w:type="dxa"/>
          </w:tcPr>
          <w:p w14:paraId="408C498A"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847</w:t>
            </w:r>
          </w:p>
        </w:tc>
        <w:tc>
          <w:tcPr>
            <w:tcW w:w="992" w:type="dxa"/>
          </w:tcPr>
          <w:p w14:paraId="60EDFEA9"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Daily use (29%</w:t>
            </w:r>
            <w:proofErr w:type="gramStart"/>
            <w:r w:rsidRPr="00BD1CEB">
              <w:rPr>
                <w:rFonts w:ascii="Arial" w:eastAsia="Times New Roman" w:hAnsi="Arial" w:cs="Arial"/>
                <w:sz w:val="16"/>
                <w:szCs w:val="16"/>
                <w:lang w:eastAsia="en-AU"/>
              </w:rPr>
              <w:t>);</w:t>
            </w:r>
            <w:proofErr w:type="gramEnd"/>
          </w:p>
          <w:p w14:paraId="254F76D5" w14:textId="77777777" w:rsidR="00BD1CEB" w:rsidRPr="00BD1CEB" w:rsidRDefault="00BD1CEB" w:rsidP="003D4D87">
            <w:pPr>
              <w:rPr>
                <w:rFonts w:ascii="Arial" w:eastAsia="Times New Roman" w:hAnsi="Arial" w:cs="Arial"/>
                <w:sz w:val="16"/>
                <w:szCs w:val="16"/>
                <w:lang w:eastAsia="en-AU"/>
              </w:rPr>
            </w:pPr>
          </w:p>
        </w:tc>
        <w:tc>
          <w:tcPr>
            <w:tcW w:w="992" w:type="dxa"/>
          </w:tcPr>
          <w:p w14:paraId="748E9042"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Current use (21.4%); former (20%); never (59%)</w:t>
            </w:r>
          </w:p>
        </w:tc>
        <w:tc>
          <w:tcPr>
            <w:tcW w:w="993" w:type="dxa"/>
          </w:tcPr>
          <w:p w14:paraId="1C412DBD"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Young adults (18-34 years)</w:t>
            </w:r>
          </w:p>
        </w:tc>
        <w:tc>
          <w:tcPr>
            <w:tcW w:w="992" w:type="dxa"/>
          </w:tcPr>
          <w:p w14:paraId="0B846595"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USA</w:t>
            </w:r>
          </w:p>
        </w:tc>
        <w:tc>
          <w:tcPr>
            <w:tcW w:w="850" w:type="dxa"/>
          </w:tcPr>
          <w:p w14:paraId="7139C843"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Exp</w:t>
            </w:r>
          </w:p>
        </w:tc>
        <w:tc>
          <w:tcPr>
            <w:tcW w:w="1418" w:type="dxa"/>
          </w:tcPr>
          <w:p w14:paraId="50C4A8F3" w14:textId="77777777" w:rsidR="00BD1CEB" w:rsidRPr="00BD1CEB" w:rsidRDefault="00BD1CEB" w:rsidP="003D4D87">
            <w:pPr>
              <w:rPr>
                <w:rFonts w:ascii="Arial" w:eastAsia="Times New Roman" w:hAnsi="Arial" w:cs="Arial"/>
                <w:sz w:val="16"/>
                <w:szCs w:val="16"/>
                <w:lang w:eastAsia="en-AU"/>
              </w:rPr>
            </w:pPr>
            <w:r w:rsidRPr="00BD1CEB">
              <w:rPr>
                <w:rFonts w:ascii="Arial" w:eastAsia="Calibri" w:hAnsi="Arial" w:cs="Arial"/>
                <w:sz w:val="16"/>
                <w:szCs w:val="16"/>
              </w:rPr>
              <w:t xml:space="preserve">Warning on TV </w:t>
            </w:r>
            <w:r w:rsidRPr="00BD1CEB">
              <w:rPr>
                <w:rFonts w:ascii="Arial" w:hAnsi="Arial" w:cs="Arial"/>
                <w:sz w:val="16"/>
                <w:szCs w:val="16"/>
              </w:rPr>
              <w:t>advert</w:t>
            </w:r>
          </w:p>
        </w:tc>
        <w:tc>
          <w:tcPr>
            <w:tcW w:w="1843" w:type="dxa"/>
          </w:tcPr>
          <w:p w14:paraId="239260CC" w14:textId="77777777" w:rsidR="00BD1CEB" w:rsidRPr="00BD1CEB" w:rsidRDefault="00BD1CEB" w:rsidP="003D4D87">
            <w:pPr>
              <w:rPr>
                <w:rFonts w:ascii="Arial" w:eastAsia="Times New Roman" w:hAnsi="Arial" w:cs="Arial"/>
                <w:sz w:val="16"/>
                <w:szCs w:val="16"/>
                <w:lang w:eastAsia="en-AU"/>
              </w:rPr>
            </w:pPr>
            <w:r w:rsidRPr="00BD1CEB">
              <w:rPr>
                <w:rFonts w:ascii="Arial" w:eastAsia="Calibri" w:hAnsi="Arial" w:cs="Arial"/>
                <w:sz w:val="16"/>
                <w:szCs w:val="16"/>
              </w:rPr>
              <w:t>Health effects; Chemical constituents; addiction; Relative risk</w:t>
            </w:r>
          </w:p>
        </w:tc>
      </w:tr>
      <w:tr w:rsidR="00BD1CEB" w:rsidRPr="00BD1CEB" w14:paraId="5A40D940" w14:textId="77777777" w:rsidTr="003D4D87">
        <w:tc>
          <w:tcPr>
            <w:tcW w:w="1134" w:type="dxa"/>
          </w:tcPr>
          <w:p w14:paraId="0A30A041"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Villanti et al. 2019</w:t>
            </w:r>
            <w:r w:rsidRPr="00BD1CEB">
              <w:rPr>
                <w:rFonts w:ascii="Arial" w:eastAsia="Times New Roman" w:hAnsi="Arial" w:cs="Arial"/>
                <w:sz w:val="16"/>
                <w:szCs w:val="16"/>
                <w:lang w:eastAsia="en-AU"/>
              </w:rPr>
              <w:fldChar w:fldCharType="begin"/>
            </w:r>
            <w:r w:rsidRPr="00BD1CEB">
              <w:rPr>
                <w:rFonts w:ascii="Arial" w:eastAsia="Times New Roman" w:hAnsi="Arial" w:cs="Arial"/>
                <w:sz w:val="16"/>
                <w:szCs w:val="16"/>
                <w:lang w:eastAsia="en-AU"/>
              </w:rPr>
              <w:instrText xml:space="preserve"> ADDIN EN.CITE &lt;EndNote&gt;&lt;Cite&gt;&lt;Author&gt;Villanti&lt;/Author&gt;&lt;Year&gt;2019&lt;/Year&gt;&lt;RecNum&gt;47&lt;/RecNum&gt;&lt;DisplayText&gt;&lt;style face="superscript"&gt;49&lt;/style&gt;&lt;/DisplayText&gt;&lt;record&gt;&lt;rec-number&gt;47&lt;/rec-number&gt;&lt;foreign-keys&gt;&lt;key app="EN" db-id="xrrd29za8ev5zpedt5s5vwsdwzsx5f9xfaax" timestamp="1609204856"&gt;47&lt;/key&gt;&lt;/foreign-keys&gt;&lt;ref-type name="Journal Article"&gt;17&lt;/ref-type&gt;&lt;contributors&gt;&lt;authors&gt;&lt;author&gt;Villanti, Andrea C&lt;/author&gt;&lt;author&gt;West, Julia C&lt;/author&gt;&lt;author&gt;Mays, Darren&lt;/author&gt;&lt;author&gt;Donny, Eric C&lt;/author&gt;&lt;author&gt;Cappella, Joseph N&lt;/author&gt;&lt;author&gt;Strasser, Andrew A&lt;/author&gt;&lt;/authors&gt;&lt;/contributors&gt;&lt;titles&gt;&lt;title&gt;Impact of Brief Nicotine Messaging on Nicotine-Related Beliefs in a US Sample&lt;/title&gt;&lt;secondary-title&gt;American journal of preventive medicine&lt;/secondary-title&gt;&lt;/titles&gt;&lt;periodical&gt;&lt;full-title&gt;American journal of preventive medicine&lt;/full-title&gt;&lt;/periodical&gt;&lt;pages&gt;e135-e142&lt;/pages&gt;&lt;volume&gt;57&lt;/volume&gt;&lt;number&gt;4&lt;/number&gt;&lt;dates&gt;&lt;year&gt;2019&lt;/year&gt;&lt;/dates&gt;&lt;isbn&gt;0749-3797&lt;/isbn&gt;&lt;urls&gt;&lt;/urls&gt;&lt;/record&gt;&lt;/Cite&gt;&lt;/EndNote&gt;</w:instrText>
            </w:r>
            <w:r w:rsidRPr="00BD1CEB">
              <w:rPr>
                <w:rFonts w:ascii="Arial" w:eastAsia="Times New Roman" w:hAnsi="Arial" w:cs="Arial"/>
                <w:sz w:val="16"/>
                <w:szCs w:val="16"/>
                <w:lang w:eastAsia="en-AU"/>
              </w:rPr>
              <w:fldChar w:fldCharType="separate"/>
            </w:r>
            <w:r w:rsidRPr="00BD1CEB">
              <w:rPr>
                <w:rFonts w:ascii="Arial" w:eastAsia="Times New Roman" w:hAnsi="Arial" w:cs="Arial"/>
                <w:noProof/>
                <w:sz w:val="16"/>
                <w:szCs w:val="16"/>
                <w:vertAlign w:val="superscript"/>
                <w:lang w:eastAsia="en-AU"/>
              </w:rPr>
              <w:t>49</w:t>
            </w:r>
            <w:r w:rsidRPr="00BD1CEB">
              <w:rPr>
                <w:rFonts w:ascii="Arial" w:eastAsia="Times New Roman" w:hAnsi="Arial" w:cs="Arial"/>
                <w:sz w:val="16"/>
                <w:szCs w:val="16"/>
                <w:lang w:eastAsia="en-AU"/>
              </w:rPr>
              <w:fldChar w:fldCharType="end"/>
            </w:r>
          </w:p>
        </w:tc>
        <w:tc>
          <w:tcPr>
            <w:tcW w:w="851" w:type="dxa"/>
          </w:tcPr>
          <w:p w14:paraId="0680A027"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521</w:t>
            </w:r>
          </w:p>
        </w:tc>
        <w:tc>
          <w:tcPr>
            <w:tcW w:w="992" w:type="dxa"/>
          </w:tcPr>
          <w:p w14:paraId="0F8CB709"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Use in the past 30 days (18%)</w:t>
            </w:r>
          </w:p>
        </w:tc>
        <w:tc>
          <w:tcPr>
            <w:tcW w:w="992" w:type="dxa"/>
          </w:tcPr>
          <w:p w14:paraId="245696F5"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Use in the past 30 days (8%)</w:t>
            </w:r>
          </w:p>
        </w:tc>
        <w:tc>
          <w:tcPr>
            <w:tcW w:w="993" w:type="dxa"/>
          </w:tcPr>
          <w:p w14:paraId="28EA01CF"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 xml:space="preserve">Adults </w:t>
            </w:r>
          </w:p>
        </w:tc>
        <w:tc>
          <w:tcPr>
            <w:tcW w:w="992" w:type="dxa"/>
          </w:tcPr>
          <w:p w14:paraId="34541CA5"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USA</w:t>
            </w:r>
          </w:p>
        </w:tc>
        <w:tc>
          <w:tcPr>
            <w:tcW w:w="850" w:type="dxa"/>
          </w:tcPr>
          <w:p w14:paraId="19DBB37F"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Exp</w:t>
            </w:r>
          </w:p>
        </w:tc>
        <w:tc>
          <w:tcPr>
            <w:tcW w:w="1418" w:type="dxa"/>
          </w:tcPr>
          <w:p w14:paraId="1C81C28A"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Fact sheet</w:t>
            </w:r>
          </w:p>
        </w:tc>
        <w:tc>
          <w:tcPr>
            <w:tcW w:w="1843" w:type="dxa"/>
          </w:tcPr>
          <w:p w14:paraId="3910F2D6" w14:textId="77777777" w:rsidR="00BD1CEB" w:rsidRPr="00BD1CEB" w:rsidRDefault="00BD1CEB" w:rsidP="003D4D87">
            <w:pPr>
              <w:rPr>
                <w:rFonts w:ascii="Arial" w:eastAsia="Times New Roman" w:hAnsi="Arial" w:cs="Arial"/>
                <w:sz w:val="16"/>
                <w:szCs w:val="16"/>
                <w:lang w:eastAsia="en-AU"/>
              </w:rPr>
            </w:pPr>
            <w:r w:rsidRPr="00BD1CEB">
              <w:rPr>
                <w:rFonts w:ascii="Arial" w:eastAsia="Calibri" w:hAnsi="Arial" w:cs="Arial"/>
                <w:sz w:val="16"/>
                <w:szCs w:val="16"/>
              </w:rPr>
              <w:t>Health effects; Chemical constituents; Addiction; Relative risk</w:t>
            </w:r>
          </w:p>
        </w:tc>
      </w:tr>
      <w:tr w:rsidR="00BD1CEB" w:rsidRPr="00BD1CEB" w14:paraId="3B581D68" w14:textId="77777777" w:rsidTr="003D4D87">
        <w:tc>
          <w:tcPr>
            <w:tcW w:w="1134" w:type="dxa"/>
          </w:tcPr>
          <w:p w14:paraId="04DB6078"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Wackowski et al. 2019</w:t>
            </w:r>
            <w:r w:rsidRPr="00BD1CEB">
              <w:rPr>
                <w:rFonts w:ascii="Arial" w:eastAsia="Times New Roman" w:hAnsi="Arial" w:cs="Arial"/>
                <w:sz w:val="16"/>
                <w:szCs w:val="16"/>
                <w:lang w:eastAsia="en-AU"/>
              </w:rPr>
              <w:fldChar w:fldCharType="begin"/>
            </w:r>
            <w:r w:rsidRPr="00BD1CEB">
              <w:rPr>
                <w:rFonts w:ascii="Arial" w:eastAsia="Times New Roman" w:hAnsi="Arial" w:cs="Arial"/>
                <w:sz w:val="16"/>
                <w:szCs w:val="16"/>
                <w:lang w:eastAsia="en-AU"/>
              </w:rPr>
              <w:instrText xml:space="preserve"> ADDIN EN.CITE &lt;EndNote&gt;&lt;Cite&gt;&lt;Author&gt;Wackowski&lt;/Author&gt;&lt;Year&gt;2019&lt;/Year&gt;&lt;RecNum&gt;48&lt;/RecNum&gt;&lt;DisplayText&gt;&lt;style face="superscript"&gt;8&lt;/style&gt;&lt;/DisplayText&gt;&lt;record&gt;&lt;rec-number&gt;48&lt;/rec-number&gt;&lt;foreign-keys&gt;&lt;key app="EN" db-id="xrrd29za8ev5zpedt5s5vwsdwzsx5f9xfaax" timestamp="1609204856"&gt;48&lt;/key&gt;&lt;/foreign-keys&gt;&lt;ref-type name="Journal Article"&gt;17&lt;/ref-type&gt;&lt;contributors&gt;&lt;authors&gt;&lt;author&gt;Wackowski, Olivia A&lt;/author&gt;&lt;author&gt;Sontag, Jennah M&lt;/author&gt;&lt;author&gt;Hammond, David&lt;/author&gt;&lt;author&gt;O’connor, Richard J&lt;/author&gt;&lt;author&gt;Ohman-Strickland, Pamela A&lt;/author&gt;&lt;author&gt;Strasser, Andrew A&lt;/author&gt;&lt;author&gt;Villanti, Andrea C&lt;/author&gt;&lt;author&gt;Delnevo, Cristine D&lt;/author&gt;&lt;/authors&gt;&lt;/contributors&gt;&lt;titles&gt;&lt;title&gt;The Impact of E-Cigarette Warnings, Warning Themes and Inclusion of Relative Harm Statements on Young Adults’ E-Cigarette Perceptions and Use Intentions&lt;/title&gt;&lt;secondary-title&gt;International journal of environmental research and public health&lt;/secondary-title&gt;&lt;/titles&gt;&lt;periodical&gt;&lt;full-title&gt;International journal of environmental research and public health&lt;/full-title&gt;&lt;/periodical&gt;&lt;pages&gt;184&lt;/pages&gt;&lt;volume&gt;16&lt;/volume&gt;&lt;number&gt;2&lt;/number&gt;&lt;dates&gt;&lt;year&gt;2019&lt;/year&gt;&lt;/dates&gt;&lt;urls&gt;&lt;/urls&gt;&lt;/record&gt;&lt;/Cite&gt;&lt;/EndNote&gt;</w:instrText>
            </w:r>
            <w:r w:rsidRPr="00BD1CEB">
              <w:rPr>
                <w:rFonts w:ascii="Arial" w:eastAsia="Times New Roman" w:hAnsi="Arial" w:cs="Arial"/>
                <w:sz w:val="16"/>
                <w:szCs w:val="16"/>
                <w:lang w:eastAsia="en-AU"/>
              </w:rPr>
              <w:fldChar w:fldCharType="separate"/>
            </w:r>
            <w:r w:rsidRPr="00BD1CEB">
              <w:rPr>
                <w:rFonts w:ascii="Arial" w:eastAsia="Times New Roman" w:hAnsi="Arial" w:cs="Arial"/>
                <w:noProof/>
                <w:sz w:val="16"/>
                <w:szCs w:val="16"/>
                <w:vertAlign w:val="superscript"/>
                <w:lang w:eastAsia="en-AU"/>
              </w:rPr>
              <w:t>8</w:t>
            </w:r>
            <w:r w:rsidRPr="00BD1CEB">
              <w:rPr>
                <w:rFonts w:ascii="Arial" w:eastAsia="Times New Roman" w:hAnsi="Arial" w:cs="Arial"/>
                <w:sz w:val="16"/>
                <w:szCs w:val="16"/>
                <w:lang w:eastAsia="en-AU"/>
              </w:rPr>
              <w:fldChar w:fldCharType="end"/>
            </w:r>
          </w:p>
        </w:tc>
        <w:tc>
          <w:tcPr>
            <w:tcW w:w="851" w:type="dxa"/>
          </w:tcPr>
          <w:p w14:paraId="6F108481" w14:textId="77777777" w:rsidR="00BD1CEB" w:rsidRPr="00BD1CEB" w:rsidRDefault="00BD1CEB" w:rsidP="003D4D87">
            <w:pPr>
              <w:rPr>
                <w:rFonts w:ascii="Arial" w:hAnsi="Arial" w:cs="Arial"/>
                <w:sz w:val="16"/>
                <w:szCs w:val="16"/>
              </w:rPr>
            </w:pPr>
            <w:r w:rsidRPr="00BD1CEB">
              <w:rPr>
                <w:rFonts w:ascii="Arial" w:hAnsi="Arial" w:cs="Arial"/>
                <w:sz w:val="16"/>
                <w:szCs w:val="16"/>
              </w:rPr>
              <w:t>876</w:t>
            </w:r>
          </w:p>
        </w:tc>
        <w:tc>
          <w:tcPr>
            <w:tcW w:w="992" w:type="dxa"/>
          </w:tcPr>
          <w:p w14:paraId="67B82972" w14:textId="77777777" w:rsidR="00BD1CEB" w:rsidRPr="00BD1CEB" w:rsidRDefault="00BD1CEB" w:rsidP="003D4D87">
            <w:pPr>
              <w:rPr>
                <w:rFonts w:ascii="Arial" w:hAnsi="Arial" w:cs="Arial"/>
                <w:sz w:val="16"/>
                <w:szCs w:val="16"/>
              </w:rPr>
            </w:pPr>
            <w:r w:rsidRPr="00BD1CEB">
              <w:rPr>
                <w:rFonts w:ascii="Arial" w:eastAsia="Times New Roman" w:hAnsi="Arial" w:cs="Arial"/>
                <w:sz w:val="16"/>
                <w:szCs w:val="16"/>
                <w:lang w:eastAsia="en-AU"/>
              </w:rPr>
              <w:t>Current use (</w:t>
            </w:r>
            <w:r w:rsidRPr="00BD1CEB">
              <w:rPr>
                <w:rFonts w:ascii="Arial" w:hAnsi="Arial" w:cs="Arial"/>
                <w:sz w:val="16"/>
                <w:szCs w:val="16"/>
              </w:rPr>
              <w:t>35.7); never (64%)</w:t>
            </w:r>
          </w:p>
        </w:tc>
        <w:tc>
          <w:tcPr>
            <w:tcW w:w="992" w:type="dxa"/>
          </w:tcPr>
          <w:p w14:paraId="1F1AD980"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Ever use (61%); Current use (</w:t>
            </w:r>
            <w:r w:rsidRPr="00BD1CEB">
              <w:rPr>
                <w:rFonts w:ascii="Arial" w:hAnsi="Arial" w:cs="Arial"/>
                <w:sz w:val="16"/>
                <w:szCs w:val="16"/>
              </w:rPr>
              <w:t>26.2)</w:t>
            </w:r>
          </w:p>
        </w:tc>
        <w:tc>
          <w:tcPr>
            <w:tcW w:w="993" w:type="dxa"/>
          </w:tcPr>
          <w:p w14:paraId="6416CA3B" w14:textId="77777777" w:rsidR="00BD1CEB" w:rsidRPr="00BD1CEB" w:rsidRDefault="00BD1CEB" w:rsidP="003D4D87">
            <w:pPr>
              <w:rPr>
                <w:rFonts w:ascii="Arial" w:eastAsia="Times New Roman" w:hAnsi="Arial" w:cs="Arial"/>
                <w:sz w:val="16"/>
                <w:szCs w:val="16"/>
                <w:lang w:eastAsia="en-AU"/>
              </w:rPr>
            </w:pPr>
            <w:r w:rsidRPr="00BD1CEB">
              <w:rPr>
                <w:rFonts w:ascii="Arial" w:eastAsia="Calibri" w:hAnsi="Arial" w:cs="Arial"/>
                <w:sz w:val="16"/>
                <w:szCs w:val="16"/>
              </w:rPr>
              <w:t>Young adults</w:t>
            </w:r>
          </w:p>
        </w:tc>
        <w:tc>
          <w:tcPr>
            <w:tcW w:w="992" w:type="dxa"/>
          </w:tcPr>
          <w:p w14:paraId="59592541"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USA</w:t>
            </w:r>
          </w:p>
        </w:tc>
        <w:tc>
          <w:tcPr>
            <w:tcW w:w="850" w:type="dxa"/>
          </w:tcPr>
          <w:p w14:paraId="4BF71710"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Exp</w:t>
            </w:r>
          </w:p>
        </w:tc>
        <w:tc>
          <w:tcPr>
            <w:tcW w:w="1418" w:type="dxa"/>
          </w:tcPr>
          <w:p w14:paraId="613CA298" w14:textId="77777777" w:rsidR="00BD1CEB" w:rsidRPr="00BD1CEB" w:rsidRDefault="00BD1CEB" w:rsidP="003D4D87">
            <w:pPr>
              <w:rPr>
                <w:rFonts w:ascii="Arial" w:eastAsia="Times New Roman" w:hAnsi="Arial" w:cs="Arial"/>
                <w:sz w:val="16"/>
                <w:szCs w:val="16"/>
                <w:lang w:eastAsia="en-AU"/>
              </w:rPr>
            </w:pPr>
            <w:r w:rsidRPr="00BD1CEB">
              <w:rPr>
                <w:rFonts w:ascii="Arial" w:eastAsia="Calibri" w:hAnsi="Arial" w:cs="Arial"/>
                <w:sz w:val="16"/>
                <w:szCs w:val="16"/>
              </w:rPr>
              <w:t xml:space="preserve">Warning on print </w:t>
            </w:r>
            <w:r w:rsidRPr="00BD1CEB">
              <w:rPr>
                <w:rFonts w:ascii="Arial" w:hAnsi="Arial" w:cs="Arial"/>
                <w:sz w:val="16"/>
                <w:szCs w:val="16"/>
              </w:rPr>
              <w:t>advert</w:t>
            </w:r>
          </w:p>
        </w:tc>
        <w:tc>
          <w:tcPr>
            <w:tcW w:w="1843" w:type="dxa"/>
          </w:tcPr>
          <w:p w14:paraId="6E367CA1" w14:textId="77777777" w:rsidR="00BD1CEB" w:rsidRPr="00BD1CEB" w:rsidRDefault="00BD1CEB" w:rsidP="003D4D87">
            <w:pPr>
              <w:rPr>
                <w:rFonts w:ascii="Arial" w:eastAsia="Calibri" w:hAnsi="Arial" w:cs="Arial"/>
                <w:sz w:val="16"/>
                <w:szCs w:val="16"/>
              </w:rPr>
            </w:pPr>
            <w:r w:rsidRPr="00BD1CEB">
              <w:rPr>
                <w:rFonts w:ascii="Arial" w:eastAsia="Calibri" w:hAnsi="Arial" w:cs="Arial"/>
                <w:sz w:val="16"/>
                <w:szCs w:val="16"/>
              </w:rPr>
              <w:t>Health effects; Chemical constituents; Relative risk</w:t>
            </w:r>
          </w:p>
        </w:tc>
      </w:tr>
      <w:tr w:rsidR="00BD1CEB" w:rsidRPr="00BD1CEB" w14:paraId="5BC9BA1B" w14:textId="77777777" w:rsidTr="003D4D87">
        <w:tc>
          <w:tcPr>
            <w:tcW w:w="1134" w:type="dxa"/>
          </w:tcPr>
          <w:p w14:paraId="3E6CEE6E"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Yang et al. 2018</w:t>
            </w:r>
            <w:r w:rsidRPr="00BD1CEB">
              <w:rPr>
                <w:rFonts w:ascii="Arial" w:eastAsia="Times New Roman" w:hAnsi="Arial" w:cs="Arial"/>
                <w:sz w:val="16"/>
                <w:szCs w:val="16"/>
                <w:lang w:eastAsia="en-AU"/>
              </w:rPr>
              <w:fldChar w:fldCharType="begin"/>
            </w:r>
            <w:r w:rsidRPr="00BD1CEB">
              <w:rPr>
                <w:rFonts w:ascii="Arial" w:eastAsia="Times New Roman" w:hAnsi="Arial" w:cs="Arial"/>
                <w:sz w:val="16"/>
                <w:szCs w:val="16"/>
                <w:lang w:eastAsia="en-AU"/>
              </w:rPr>
              <w:instrText xml:space="preserve"> ADDIN EN.CITE &lt;EndNote&gt;&lt;Cite&gt;&lt;Author&gt;Yang&lt;/Author&gt;&lt;Year&gt;2019&lt;/Year&gt;&lt;RecNum&gt;52&lt;/RecNum&gt;&lt;DisplayText&gt;&lt;style face="superscript"&gt;53&lt;/style&gt;&lt;/DisplayText&gt;&lt;record&gt;&lt;rec-number&gt;52&lt;/rec-number&gt;&lt;foreign-keys&gt;&lt;key app="EN" db-id="xrrd29za8ev5zpedt5s5vwsdwzsx5f9xfaax" timestamp="1609204856"&gt;52&lt;/key&gt;&lt;/foreign-keys&gt;&lt;ref-type name="Journal Article"&gt;17&lt;/ref-type&gt;&lt;contributors&gt;&lt;authors&gt;&lt;author&gt;Yang, Bo&lt;/author&gt;&lt;author&gt;Owusu, Daniel&lt;/author&gt;&lt;author&gt;Popova, Lucy&lt;/author&gt;&lt;/authors&gt;&lt;/contributors&gt;&lt;titles&gt;&lt;title&gt;Testing messages about comparative risk of electronic cigarettes and combusted cigarettes&lt;/title&gt;&lt;secondary-title&gt;Tobacco control&lt;/secondary-title&gt;&lt;/titles&gt;&lt;periodical&gt;&lt;full-title&gt;Tobacco control&lt;/full-title&gt;&lt;/periodical&gt;&lt;pages&gt;440-448&lt;/pages&gt;&lt;volume&gt;28&lt;/volume&gt;&lt;number&gt;4&lt;/number&gt;&lt;dates&gt;&lt;year&gt;2019&lt;/year&gt;&lt;/dates&gt;&lt;isbn&gt;0964-4563&lt;/isbn&gt;&lt;urls&gt;&lt;/urls&gt;&lt;/record&gt;&lt;/Cite&gt;&lt;/EndNote&gt;</w:instrText>
            </w:r>
            <w:r w:rsidRPr="00BD1CEB">
              <w:rPr>
                <w:rFonts w:ascii="Arial" w:eastAsia="Times New Roman" w:hAnsi="Arial" w:cs="Arial"/>
                <w:sz w:val="16"/>
                <w:szCs w:val="16"/>
                <w:lang w:eastAsia="en-AU"/>
              </w:rPr>
              <w:fldChar w:fldCharType="separate"/>
            </w:r>
            <w:r w:rsidRPr="00BD1CEB">
              <w:rPr>
                <w:rFonts w:ascii="Arial" w:eastAsia="Times New Roman" w:hAnsi="Arial" w:cs="Arial"/>
                <w:noProof/>
                <w:sz w:val="16"/>
                <w:szCs w:val="16"/>
                <w:vertAlign w:val="superscript"/>
                <w:lang w:eastAsia="en-AU"/>
              </w:rPr>
              <w:t>53</w:t>
            </w:r>
            <w:r w:rsidRPr="00BD1CEB">
              <w:rPr>
                <w:rFonts w:ascii="Arial" w:eastAsia="Times New Roman" w:hAnsi="Arial" w:cs="Arial"/>
                <w:sz w:val="16"/>
                <w:szCs w:val="16"/>
                <w:lang w:eastAsia="en-AU"/>
              </w:rPr>
              <w:fldChar w:fldCharType="end"/>
            </w:r>
          </w:p>
        </w:tc>
        <w:tc>
          <w:tcPr>
            <w:tcW w:w="851" w:type="dxa"/>
          </w:tcPr>
          <w:p w14:paraId="7403CF05"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1400</w:t>
            </w:r>
          </w:p>
        </w:tc>
        <w:tc>
          <w:tcPr>
            <w:tcW w:w="992" w:type="dxa"/>
          </w:tcPr>
          <w:p w14:paraId="5129E395"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Current use (100%)</w:t>
            </w:r>
          </w:p>
        </w:tc>
        <w:tc>
          <w:tcPr>
            <w:tcW w:w="992" w:type="dxa"/>
          </w:tcPr>
          <w:p w14:paraId="4F0CB334"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NR</w:t>
            </w:r>
          </w:p>
        </w:tc>
        <w:tc>
          <w:tcPr>
            <w:tcW w:w="993" w:type="dxa"/>
          </w:tcPr>
          <w:p w14:paraId="3543B732"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Adults</w:t>
            </w:r>
          </w:p>
        </w:tc>
        <w:tc>
          <w:tcPr>
            <w:tcW w:w="992" w:type="dxa"/>
          </w:tcPr>
          <w:p w14:paraId="01D7C2D3"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USA</w:t>
            </w:r>
          </w:p>
        </w:tc>
        <w:tc>
          <w:tcPr>
            <w:tcW w:w="850" w:type="dxa"/>
          </w:tcPr>
          <w:p w14:paraId="4D59BAF8"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Exp</w:t>
            </w:r>
          </w:p>
        </w:tc>
        <w:tc>
          <w:tcPr>
            <w:tcW w:w="1418" w:type="dxa"/>
          </w:tcPr>
          <w:p w14:paraId="06669D48" w14:textId="77777777" w:rsidR="00BD1CEB" w:rsidRPr="00BD1CEB" w:rsidRDefault="00BD1CEB" w:rsidP="003D4D87">
            <w:pPr>
              <w:rPr>
                <w:rFonts w:ascii="Arial" w:eastAsia="Times New Roman" w:hAnsi="Arial" w:cs="Arial"/>
                <w:sz w:val="16"/>
                <w:szCs w:val="16"/>
                <w:lang w:eastAsia="en-AU"/>
              </w:rPr>
            </w:pPr>
            <w:r w:rsidRPr="00BD1CEB">
              <w:rPr>
                <w:rFonts w:ascii="Arial" w:hAnsi="Arial" w:cs="Arial"/>
                <w:sz w:val="16"/>
                <w:szCs w:val="16"/>
              </w:rPr>
              <w:t xml:space="preserve">Health messages based on textual formats </w:t>
            </w:r>
          </w:p>
        </w:tc>
        <w:tc>
          <w:tcPr>
            <w:tcW w:w="1843" w:type="dxa"/>
          </w:tcPr>
          <w:p w14:paraId="29AC8DD4" w14:textId="77777777" w:rsidR="00BD1CEB" w:rsidRPr="00BD1CEB" w:rsidRDefault="00BD1CEB" w:rsidP="003D4D87">
            <w:pPr>
              <w:rPr>
                <w:rFonts w:ascii="Arial" w:eastAsia="Times New Roman" w:hAnsi="Arial" w:cs="Arial"/>
                <w:sz w:val="16"/>
                <w:szCs w:val="16"/>
                <w:lang w:eastAsia="en-AU"/>
              </w:rPr>
            </w:pPr>
            <w:r w:rsidRPr="00BD1CEB">
              <w:rPr>
                <w:rFonts w:ascii="Arial" w:eastAsia="Calibri" w:hAnsi="Arial" w:cs="Arial"/>
                <w:sz w:val="16"/>
                <w:szCs w:val="16"/>
              </w:rPr>
              <w:t>Health effects; Relative risk</w:t>
            </w:r>
          </w:p>
        </w:tc>
      </w:tr>
      <w:tr w:rsidR="00BD1CEB" w:rsidRPr="00BD1CEB" w14:paraId="0D598498" w14:textId="77777777" w:rsidTr="003D4D87">
        <w:tc>
          <w:tcPr>
            <w:tcW w:w="1134" w:type="dxa"/>
          </w:tcPr>
          <w:p w14:paraId="64F59192"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Yang et al. 2018</w:t>
            </w:r>
            <w:r w:rsidRPr="00BD1CEB">
              <w:rPr>
                <w:rFonts w:ascii="Arial" w:eastAsia="Times New Roman" w:hAnsi="Arial" w:cs="Arial"/>
                <w:sz w:val="16"/>
                <w:szCs w:val="16"/>
                <w:lang w:eastAsia="en-AU"/>
              </w:rPr>
              <w:fldChar w:fldCharType="begin"/>
            </w:r>
            <w:r w:rsidRPr="00BD1CEB">
              <w:rPr>
                <w:rFonts w:ascii="Arial" w:eastAsia="Times New Roman" w:hAnsi="Arial" w:cs="Arial"/>
                <w:sz w:val="16"/>
                <w:szCs w:val="16"/>
                <w:lang w:eastAsia="en-AU"/>
              </w:rPr>
              <w:instrText xml:space="preserve"> ADDIN EN.CITE &lt;EndNote&gt;&lt;Cite&gt;&lt;Author&gt;Yang&lt;/Author&gt;&lt;Year&gt;2018&lt;/Year&gt;&lt;RecNum&gt;50&lt;/RecNum&gt;&lt;DisplayText&gt;&lt;style face="superscript"&gt;51&lt;/style&gt;&lt;/DisplayText&gt;&lt;record&gt;&lt;rec-number&gt;50&lt;/rec-number&gt;&lt;foreign-keys&gt;&lt;key app="EN" db-id="xrrd29za8ev5zpedt5s5vwsdwzsx5f9xfaax" timestamp="1609204856"&gt;50&lt;/key&gt;&lt;/foreign-keys&gt;&lt;ref-type name="Journal Article"&gt;17&lt;/ref-type&gt;&lt;contributors&gt;&lt;authors&gt;&lt;author&gt;Yang, Bo&lt;/author&gt;&lt;author&gt;Liu, Jiaying&lt;/author&gt;&lt;author&gt;Popova, Lucy&lt;/author&gt;&lt;/authors&gt;&lt;/contributors&gt;&lt;titles&gt;&lt;title&gt;Targeted Versus Nontargeted Communication About Electronic Nicotine Delivery Systems in Three Smoker Groups&lt;/title&gt;&lt;secondary-title&gt;International journal of environmental research and public health&lt;/secondary-title&gt;&lt;/titles&gt;&lt;periodical&gt;&lt;full-title&gt;International journal of environmental research and public health&lt;/full-title&gt;&lt;/periodical&gt;&lt;pages&gt;2071&lt;/pages&gt;&lt;volume&gt;15&lt;/volume&gt;&lt;number&gt;10&lt;/number&gt;&lt;dates&gt;&lt;year&gt;2018&lt;/year&gt;&lt;/dates&gt;&lt;urls&gt;&lt;/urls&gt;&lt;/record&gt;&lt;/Cite&gt;&lt;/EndNote&gt;</w:instrText>
            </w:r>
            <w:r w:rsidRPr="00BD1CEB">
              <w:rPr>
                <w:rFonts w:ascii="Arial" w:eastAsia="Times New Roman" w:hAnsi="Arial" w:cs="Arial"/>
                <w:sz w:val="16"/>
                <w:szCs w:val="16"/>
                <w:lang w:eastAsia="en-AU"/>
              </w:rPr>
              <w:fldChar w:fldCharType="separate"/>
            </w:r>
            <w:r w:rsidRPr="00BD1CEB">
              <w:rPr>
                <w:rFonts w:ascii="Arial" w:eastAsia="Times New Roman" w:hAnsi="Arial" w:cs="Arial"/>
                <w:noProof/>
                <w:sz w:val="16"/>
                <w:szCs w:val="16"/>
                <w:vertAlign w:val="superscript"/>
                <w:lang w:eastAsia="en-AU"/>
              </w:rPr>
              <w:t>51</w:t>
            </w:r>
            <w:r w:rsidRPr="00BD1CEB">
              <w:rPr>
                <w:rFonts w:ascii="Arial" w:eastAsia="Times New Roman" w:hAnsi="Arial" w:cs="Arial"/>
                <w:sz w:val="16"/>
                <w:szCs w:val="16"/>
                <w:lang w:eastAsia="en-AU"/>
              </w:rPr>
              <w:fldChar w:fldCharType="end"/>
            </w:r>
          </w:p>
        </w:tc>
        <w:tc>
          <w:tcPr>
            <w:tcW w:w="851" w:type="dxa"/>
          </w:tcPr>
          <w:p w14:paraId="3BDE803B"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580</w:t>
            </w:r>
          </w:p>
        </w:tc>
        <w:tc>
          <w:tcPr>
            <w:tcW w:w="992" w:type="dxa"/>
          </w:tcPr>
          <w:p w14:paraId="61EA2A61"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Current use (100%)</w:t>
            </w:r>
          </w:p>
        </w:tc>
        <w:tc>
          <w:tcPr>
            <w:tcW w:w="992" w:type="dxa"/>
          </w:tcPr>
          <w:p w14:paraId="6F68A7FF"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NR</w:t>
            </w:r>
          </w:p>
        </w:tc>
        <w:tc>
          <w:tcPr>
            <w:tcW w:w="993" w:type="dxa"/>
          </w:tcPr>
          <w:p w14:paraId="1D01DCE5"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Adults</w:t>
            </w:r>
          </w:p>
        </w:tc>
        <w:tc>
          <w:tcPr>
            <w:tcW w:w="992" w:type="dxa"/>
          </w:tcPr>
          <w:p w14:paraId="6B840F63"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USA</w:t>
            </w:r>
          </w:p>
        </w:tc>
        <w:tc>
          <w:tcPr>
            <w:tcW w:w="850" w:type="dxa"/>
          </w:tcPr>
          <w:p w14:paraId="444F2CC5"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Exp</w:t>
            </w:r>
          </w:p>
        </w:tc>
        <w:tc>
          <w:tcPr>
            <w:tcW w:w="1418" w:type="dxa"/>
          </w:tcPr>
          <w:p w14:paraId="2C75594F" w14:textId="77777777" w:rsidR="00BD1CEB" w:rsidRPr="00BD1CEB" w:rsidRDefault="00BD1CEB" w:rsidP="003D4D87">
            <w:pPr>
              <w:rPr>
                <w:rFonts w:ascii="Arial" w:eastAsia="Times New Roman" w:hAnsi="Arial" w:cs="Arial"/>
                <w:sz w:val="16"/>
                <w:szCs w:val="16"/>
                <w:lang w:eastAsia="en-AU"/>
              </w:rPr>
            </w:pPr>
            <w:r w:rsidRPr="00BD1CEB">
              <w:rPr>
                <w:rFonts w:ascii="Arial" w:hAnsi="Arial" w:cs="Arial"/>
                <w:sz w:val="16"/>
                <w:szCs w:val="16"/>
              </w:rPr>
              <w:t xml:space="preserve">Health messages based on textual formats </w:t>
            </w:r>
          </w:p>
        </w:tc>
        <w:tc>
          <w:tcPr>
            <w:tcW w:w="1843" w:type="dxa"/>
          </w:tcPr>
          <w:p w14:paraId="2CEFFA13" w14:textId="77777777" w:rsidR="00BD1CEB" w:rsidRPr="00BD1CEB" w:rsidRDefault="00BD1CEB" w:rsidP="003D4D87">
            <w:pPr>
              <w:rPr>
                <w:rFonts w:ascii="Arial" w:eastAsia="Times New Roman" w:hAnsi="Arial" w:cs="Arial"/>
                <w:sz w:val="16"/>
                <w:szCs w:val="16"/>
                <w:lang w:eastAsia="en-AU"/>
              </w:rPr>
            </w:pPr>
            <w:r w:rsidRPr="00BD1CEB">
              <w:rPr>
                <w:rFonts w:ascii="Arial" w:eastAsia="Calibri" w:hAnsi="Arial" w:cs="Arial"/>
                <w:sz w:val="16"/>
                <w:szCs w:val="16"/>
              </w:rPr>
              <w:t>Health effects; Chemical constituents; Relative risk</w:t>
            </w:r>
          </w:p>
        </w:tc>
      </w:tr>
      <w:tr w:rsidR="00BD1CEB" w:rsidRPr="00BD1CEB" w14:paraId="23C464C2" w14:textId="77777777" w:rsidTr="003D4D87">
        <w:tc>
          <w:tcPr>
            <w:tcW w:w="1134" w:type="dxa"/>
          </w:tcPr>
          <w:p w14:paraId="3E407EF4"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Yang et al. 2019</w:t>
            </w:r>
            <w:r w:rsidRPr="00BD1CEB">
              <w:rPr>
                <w:rFonts w:ascii="Arial" w:eastAsia="Times New Roman" w:hAnsi="Arial" w:cs="Arial"/>
                <w:sz w:val="16"/>
                <w:szCs w:val="16"/>
                <w:lang w:eastAsia="en-AU"/>
              </w:rPr>
              <w:fldChar w:fldCharType="begin"/>
            </w:r>
            <w:r w:rsidRPr="00BD1CEB">
              <w:rPr>
                <w:rFonts w:ascii="Arial" w:eastAsia="Times New Roman" w:hAnsi="Arial" w:cs="Arial"/>
                <w:sz w:val="16"/>
                <w:szCs w:val="16"/>
                <w:lang w:eastAsia="en-AU"/>
              </w:rPr>
              <w:instrText xml:space="preserve"> ADDIN EN.CITE &lt;EndNote&gt;&lt;Cite&gt;&lt;Author&gt;Yang&lt;/Author&gt;&lt;Year&gt;2019&lt;/Year&gt;&lt;RecNum&gt;54&lt;/RecNum&gt;&lt;DisplayText&gt;&lt;style face="superscript"&gt;55&lt;/style&gt;&lt;/DisplayText&gt;&lt;record&gt;&lt;rec-number&gt;54&lt;/rec-number&gt;&lt;foreign-keys&gt;&lt;key app="EN" db-id="xrrd29za8ev5zpedt5s5vwsdwzsx5f9xfaax" timestamp="1609204856"&gt;54&lt;/key&gt;&lt;/foreign-keys&gt;&lt;ref-type name="Journal Article"&gt;17&lt;/ref-type&gt;&lt;contributors&gt;&lt;authors&gt;&lt;author&gt;Yang, Bo&lt;/author&gt;&lt;author&gt;Popova, Lucy&lt;/author&gt;&lt;/authors&gt;&lt;/contributors&gt;&lt;titles&gt;&lt;title&gt;Communicating risk differences between electronic and combusted cigarettes: the role of the FDA-mandated addiction warning and a nicotine fact sheet&lt;/title&gt;&lt;secondary-title&gt;Tobacco control&lt;/secondary-title&gt;&lt;/titles&gt;&lt;periodical&gt;&lt;full-title&gt;Tobacco control&lt;/full-title&gt;&lt;/periodical&gt;&lt;pages&gt;tobaccocontrol-2019-055204&lt;/pages&gt;&lt;volume&gt;28&lt;/volume&gt;&lt;dates&gt;&lt;year&gt;2019&lt;/year&gt;&lt;/dates&gt;&lt;isbn&gt;0964-4563&lt;/isbn&gt;&lt;urls&gt;&lt;/urls&gt;&lt;/record&gt;&lt;/Cite&gt;&lt;/EndNote&gt;</w:instrText>
            </w:r>
            <w:r w:rsidRPr="00BD1CEB">
              <w:rPr>
                <w:rFonts w:ascii="Arial" w:eastAsia="Times New Roman" w:hAnsi="Arial" w:cs="Arial"/>
                <w:sz w:val="16"/>
                <w:szCs w:val="16"/>
                <w:lang w:eastAsia="en-AU"/>
              </w:rPr>
              <w:fldChar w:fldCharType="separate"/>
            </w:r>
            <w:r w:rsidRPr="00BD1CEB">
              <w:rPr>
                <w:rFonts w:ascii="Arial" w:eastAsia="Times New Roman" w:hAnsi="Arial" w:cs="Arial"/>
                <w:noProof/>
                <w:sz w:val="16"/>
                <w:szCs w:val="16"/>
                <w:vertAlign w:val="superscript"/>
                <w:lang w:eastAsia="en-AU"/>
              </w:rPr>
              <w:t>55</w:t>
            </w:r>
            <w:r w:rsidRPr="00BD1CEB">
              <w:rPr>
                <w:rFonts w:ascii="Arial" w:eastAsia="Times New Roman" w:hAnsi="Arial" w:cs="Arial"/>
                <w:sz w:val="16"/>
                <w:szCs w:val="16"/>
                <w:lang w:eastAsia="en-AU"/>
              </w:rPr>
              <w:fldChar w:fldCharType="end"/>
            </w:r>
          </w:p>
        </w:tc>
        <w:tc>
          <w:tcPr>
            <w:tcW w:w="851" w:type="dxa"/>
          </w:tcPr>
          <w:p w14:paraId="4B533846"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1528</w:t>
            </w:r>
          </w:p>
        </w:tc>
        <w:tc>
          <w:tcPr>
            <w:tcW w:w="992" w:type="dxa"/>
          </w:tcPr>
          <w:p w14:paraId="52A2A2E8"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Current use (100%)</w:t>
            </w:r>
          </w:p>
        </w:tc>
        <w:tc>
          <w:tcPr>
            <w:tcW w:w="992" w:type="dxa"/>
          </w:tcPr>
          <w:p w14:paraId="44507114"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NR</w:t>
            </w:r>
          </w:p>
        </w:tc>
        <w:tc>
          <w:tcPr>
            <w:tcW w:w="993" w:type="dxa"/>
          </w:tcPr>
          <w:p w14:paraId="5D0EDB17"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 xml:space="preserve">Adults </w:t>
            </w:r>
          </w:p>
        </w:tc>
        <w:tc>
          <w:tcPr>
            <w:tcW w:w="992" w:type="dxa"/>
          </w:tcPr>
          <w:p w14:paraId="1DF7DE7E"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USA</w:t>
            </w:r>
          </w:p>
        </w:tc>
        <w:tc>
          <w:tcPr>
            <w:tcW w:w="850" w:type="dxa"/>
          </w:tcPr>
          <w:p w14:paraId="491F5925"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Exp</w:t>
            </w:r>
          </w:p>
        </w:tc>
        <w:tc>
          <w:tcPr>
            <w:tcW w:w="1418" w:type="dxa"/>
          </w:tcPr>
          <w:p w14:paraId="52ABC452" w14:textId="77777777" w:rsidR="00BD1CEB" w:rsidRPr="00BD1CEB" w:rsidRDefault="00BD1CEB" w:rsidP="003D4D87">
            <w:pPr>
              <w:rPr>
                <w:rFonts w:ascii="Arial" w:eastAsia="Times New Roman" w:hAnsi="Arial" w:cs="Arial"/>
                <w:sz w:val="16"/>
                <w:szCs w:val="16"/>
                <w:lang w:eastAsia="en-AU"/>
              </w:rPr>
            </w:pPr>
            <w:r w:rsidRPr="00BD1CEB">
              <w:rPr>
                <w:rFonts w:ascii="Arial" w:hAnsi="Arial" w:cs="Arial"/>
                <w:sz w:val="16"/>
                <w:szCs w:val="16"/>
              </w:rPr>
              <w:t xml:space="preserve">Health messages; warning </w:t>
            </w:r>
            <w:r w:rsidRPr="00BD1CEB">
              <w:rPr>
                <w:rFonts w:ascii="Arial" w:eastAsia="Calibri" w:hAnsi="Arial" w:cs="Arial"/>
                <w:sz w:val="16"/>
                <w:szCs w:val="16"/>
              </w:rPr>
              <w:t>only</w:t>
            </w:r>
          </w:p>
        </w:tc>
        <w:tc>
          <w:tcPr>
            <w:tcW w:w="1843" w:type="dxa"/>
          </w:tcPr>
          <w:p w14:paraId="22975C80" w14:textId="77777777" w:rsidR="00BD1CEB" w:rsidRPr="00BD1CEB" w:rsidRDefault="00BD1CEB" w:rsidP="003D4D87">
            <w:pPr>
              <w:rPr>
                <w:rFonts w:ascii="Arial" w:eastAsia="Times New Roman" w:hAnsi="Arial" w:cs="Arial"/>
                <w:sz w:val="16"/>
                <w:szCs w:val="16"/>
                <w:lang w:eastAsia="en-AU"/>
              </w:rPr>
            </w:pPr>
            <w:r w:rsidRPr="00BD1CEB">
              <w:rPr>
                <w:rFonts w:ascii="Arial" w:eastAsia="Calibri" w:hAnsi="Arial" w:cs="Arial"/>
                <w:sz w:val="16"/>
                <w:szCs w:val="16"/>
              </w:rPr>
              <w:t>Health effects; Addiction; Chemical constituents; Relative risk</w:t>
            </w:r>
          </w:p>
        </w:tc>
      </w:tr>
      <w:tr w:rsidR="00BD1CEB" w:rsidRPr="00BD1CEB" w14:paraId="12B496F0" w14:textId="77777777" w:rsidTr="003D4D87">
        <w:tc>
          <w:tcPr>
            <w:tcW w:w="1134" w:type="dxa"/>
          </w:tcPr>
          <w:p w14:paraId="405A1A2D"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Yang et al. 2019</w:t>
            </w:r>
            <w:r w:rsidRPr="00BD1CEB">
              <w:rPr>
                <w:rFonts w:ascii="Arial" w:eastAsia="Times New Roman" w:hAnsi="Arial" w:cs="Arial"/>
                <w:sz w:val="16"/>
                <w:szCs w:val="16"/>
                <w:lang w:eastAsia="en-AU"/>
              </w:rPr>
              <w:fldChar w:fldCharType="begin"/>
            </w:r>
            <w:r w:rsidRPr="00BD1CEB">
              <w:rPr>
                <w:rFonts w:ascii="Arial" w:eastAsia="Times New Roman" w:hAnsi="Arial" w:cs="Arial"/>
                <w:sz w:val="16"/>
                <w:szCs w:val="16"/>
                <w:lang w:eastAsia="en-AU"/>
              </w:rPr>
              <w:instrText xml:space="preserve"> ADDIN EN.CITE &lt;EndNote&gt;&lt;Cite&gt;&lt;Author&gt;Yang&lt;/Author&gt;&lt;Year&gt;2019&lt;/Year&gt;&lt;RecNum&gt;55&lt;/RecNum&gt;&lt;DisplayText&gt;&lt;style face="superscript"&gt;56&lt;/style&gt;&lt;/DisplayText&gt;&lt;record&gt;&lt;rec-number&gt;55&lt;/rec-number&gt;&lt;foreign-keys&gt;&lt;key app="EN" db-id="xrrd29za8ev5zpedt5s5vwsdwzsx5f9xfaax" timestamp="1609204856"&gt;55&lt;/key&gt;&lt;/foreign-keys&gt;&lt;ref-type name="Journal Article"&gt;17&lt;/ref-type&gt;&lt;contributors&gt;&lt;authors&gt;&lt;author&gt;Yang, Bo&lt;/author&gt;&lt;author&gt;Spears, Claire Adams&lt;/author&gt;&lt;author&gt;Popova, Lucy&lt;/author&gt;&lt;/authors&gt;&lt;/contributors&gt;&lt;titles&gt;&lt;title&gt;Psychological distress and responses to comparative risk messages about electronic and combusted cigarettes&lt;/title&gt;&lt;secondary-title&gt;Addictive Behaviors&lt;/secondary-title&gt;&lt;/titles&gt;&lt;periodical&gt;&lt;full-title&gt;Addictive Behaviors&lt;/full-title&gt;&lt;/periodical&gt;&lt;pages&gt;141-148&lt;/pages&gt;&lt;volume&gt;91&lt;/volume&gt;&lt;dates&gt;&lt;year&gt;2019&lt;/year&gt;&lt;/dates&gt;&lt;isbn&gt;0306-4603&lt;/isbn&gt;&lt;urls&gt;&lt;/urls&gt;&lt;/record&gt;&lt;/Cite&gt;&lt;/EndNote&gt;</w:instrText>
            </w:r>
            <w:r w:rsidRPr="00BD1CEB">
              <w:rPr>
                <w:rFonts w:ascii="Arial" w:eastAsia="Times New Roman" w:hAnsi="Arial" w:cs="Arial"/>
                <w:sz w:val="16"/>
                <w:szCs w:val="16"/>
                <w:lang w:eastAsia="en-AU"/>
              </w:rPr>
              <w:fldChar w:fldCharType="separate"/>
            </w:r>
            <w:r w:rsidRPr="00BD1CEB">
              <w:rPr>
                <w:rFonts w:ascii="Arial" w:eastAsia="Times New Roman" w:hAnsi="Arial" w:cs="Arial"/>
                <w:noProof/>
                <w:sz w:val="16"/>
                <w:szCs w:val="16"/>
                <w:vertAlign w:val="superscript"/>
                <w:lang w:eastAsia="en-AU"/>
              </w:rPr>
              <w:t>56</w:t>
            </w:r>
            <w:r w:rsidRPr="00BD1CEB">
              <w:rPr>
                <w:rFonts w:ascii="Arial" w:eastAsia="Times New Roman" w:hAnsi="Arial" w:cs="Arial"/>
                <w:sz w:val="16"/>
                <w:szCs w:val="16"/>
                <w:lang w:eastAsia="en-AU"/>
              </w:rPr>
              <w:fldChar w:fldCharType="end"/>
            </w:r>
          </w:p>
          <w:p w14:paraId="5BAB16EC" w14:textId="77777777" w:rsidR="00BD1CEB" w:rsidRPr="00BD1CEB" w:rsidRDefault="00BD1CEB" w:rsidP="003D4D87">
            <w:pPr>
              <w:rPr>
                <w:rFonts w:ascii="Arial" w:hAnsi="Arial" w:cs="Arial"/>
                <w:sz w:val="16"/>
                <w:szCs w:val="16"/>
              </w:rPr>
            </w:pPr>
          </w:p>
        </w:tc>
        <w:tc>
          <w:tcPr>
            <w:tcW w:w="851" w:type="dxa"/>
          </w:tcPr>
          <w:p w14:paraId="4D9B4F20"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1400</w:t>
            </w:r>
          </w:p>
        </w:tc>
        <w:tc>
          <w:tcPr>
            <w:tcW w:w="992" w:type="dxa"/>
          </w:tcPr>
          <w:p w14:paraId="5A374DF9"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Current use (100%)</w:t>
            </w:r>
          </w:p>
        </w:tc>
        <w:tc>
          <w:tcPr>
            <w:tcW w:w="992" w:type="dxa"/>
          </w:tcPr>
          <w:p w14:paraId="16B73103"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NR</w:t>
            </w:r>
          </w:p>
        </w:tc>
        <w:tc>
          <w:tcPr>
            <w:tcW w:w="993" w:type="dxa"/>
          </w:tcPr>
          <w:p w14:paraId="0CDFF49E"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 xml:space="preserve">Adults </w:t>
            </w:r>
          </w:p>
        </w:tc>
        <w:tc>
          <w:tcPr>
            <w:tcW w:w="992" w:type="dxa"/>
          </w:tcPr>
          <w:p w14:paraId="06B8118A"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USA</w:t>
            </w:r>
          </w:p>
        </w:tc>
        <w:tc>
          <w:tcPr>
            <w:tcW w:w="850" w:type="dxa"/>
          </w:tcPr>
          <w:p w14:paraId="5E85A130"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Exp</w:t>
            </w:r>
          </w:p>
        </w:tc>
        <w:tc>
          <w:tcPr>
            <w:tcW w:w="1418" w:type="dxa"/>
          </w:tcPr>
          <w:p w14:paraId="4785A845" w14:textId="77777777" w:rsidR="00BD1CEB" w:rsidRPr="00BD1CEB" w:rsidRDefault="00BD1CEB" w:rsidP="003D4D87">
            <w:pPr>
              <w:rPr>
                <w:rFonts w:ascii="Arial" w:eastAsia="Times New Roman" w:hAnsi="Arial" w:cs="Arial"/>
                <w:sz w:val="16"/>
                <w:szCs w:val="16"/>
                <w:lang w:eastAsia="en-AU"/>
              </w:rPr>
            </w:pPr>
            <w:r w:rsidRPr="00BD1CEB">
              <w:rPr>
                <w:rFonts w:ascii="Arial" w:hAnsi="Arial" w:cs="Arial"/>
                <w:sz w:val="16"/>
                <w:szCs w:val="16"/>
              </w:rPr>
              <w:t xml:space="preserve">Health messages based on textual formats </w:t>
            </w:r>
          </w:p>
        </w:tc>
        <w:tc>
          <w:tcPr>
            <w:tcW w:w="1843" w:type="dxa"/>
          </w:tcPr>
          <w:p w14:paraId="6D95463D" w14:textId="77777777" w:rsidR="00BD1CEB" w:rsidRPr="00BD1CEB" w:rsidRDefault="00BD1CEB" w:rsidP="003D4D87">
            <w:pPr>
              <w:rPr>
                <w:rFonts w:ascii="Arial" w:eastAsia="Times New Roman" w:hAnsi="Arial" w:cs="Arial"/>
                <w:sz w:val="16"/>
                <w:szCs w:val="16"/>
                <w:lang w:eastAsia="en-AU"/>
              </w:rPr>
            </w:pPr>
            <w:r w:rsidRPr="00BD1CEB">
              <w:rPr>
                <w:rFonts w:ascii="Arial" w:eastAsia="Calibri" w:hAnsi="Arial" w:cs="Arial"/>
                <w:sz w:val="16"/>
                <w:szCs w:val="16"/>
              </w:rPr>
              <w:t>Health effects; Chemical constituents; Relative risk</w:t>
            </w:r>
          </w:p>
        </w:tc>
      </w:tr>
      <w:tr w:rsidR="00BD1CEB" w:rsidRPr="00BD1CEB" w14:paraId="2915CF5C" w14:textId="77777777" w:rsidTr="003D4D87">
        <w:tc>
          <w:tcPr>
            <w:tcW w:w="1134" w:type="dxa"/>
          </w:tcPr>
          <w:p w14:paraId="350F2392"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Yang et al. 2019</w:t>
            </w:r>
            <w:r w:rsidRPr="00BD1CEB">
              <w:rPr>
                <w:rFonts w:ascii="Arial" w:eastAsia="Times New Roman" w:hAnsi="Arial" w:cs="Arial"/>
                <w:sz w:val="16"/>
                <w:szCs w:val="16"/>
                <w:lang w:eastAsia="en-AU"/>
              </w:rPr>
              <w:fldChar w:fldCharType="begin"/>
            </w:r>
            <w:r w:rsidRPr="00BD1CEB">
              <w:rPr>
                <w:rFonts w:ascii="Arial" w:eastAsia="Times New Roman" w:hAnsi="Arial" w:cs="Arial"/>
                <w:sz w:val="16"/>
                <w:szCs w:val="16"/>
                <w:lang w:eastAsia="en-AU"/>
              </w:rPr>
              <w:instrText xml:space="preserve"> ADDIN EN.CITE &lt;EndNote&gt;&lt;Cite&gt;&lt;Author&gt;Yang&lt;/Author&gt;&lt;Year&gt;2019&lt;/Year&gt;&lt;RecNum&gt;51&lt;/RecNum&gt;&lt;DisplayText&gt;&lt;style face="superscript"&gt;52&lt;/style&gt;&lt;/DisplayText&gt;&lt;record&gt;&lt;rec-number&gt;51&lt;/rec-number&gt;&lt;foreign-keys&gt;&lt;key app="EN" db-id="xrrd29za8ev5zpedt5s5vwsdwzsx5f9xfaax" timestamp="1609204856"&gt;51&lt;/key&gt;&lt;/foreign-keys&gt;&lt;ref-type name="Journal Article"&gt;17&lt;/ref-type&gt;&lt;contributors&gt;&lt;authors&gt;&lt;author&gt;Yang, Bo&lt;/author&gt;&lt;author&gt;Liu, Jiaying&lt;/author&gt;&lt;author&gt;Popova, Lucy&lt;/author&gt;&lt;/authors&gt;&lt;/contributors&gt;&lt;titles&gt;&lt;title&gt;Feeling Hopeful Motivates Change: Emotional Responses to Messages Communicating Comparative Risk of Electronic Cigarettes and Combusted Cigarettes&lt;/title&gt;&lt;secondary-title&gt;Health Education &amp;amp; Behavior&lt;/secondary-title&gt;&lt;/titles&gt;&lt;periodical&gt;&lt;full-title&gt;Health Education &amp;amp; Behavior&lt;/full-title&gt;&lt;/periodical&gt;&lt;pages&gt;471-483&lt;/pages&gt;&lt;volume&gt;46&lt;/volume&gt;&lt;number&gt;3&lt;/number&gt;&lt;dates&gt;&lt;year&gt;2019&lt;/year&gt;&lt;/dates&gt;&lt;isbn&gt;1090-1981&lt;/isbn&gt;&lt;urls&gt;&lt;/urls&gt;&lt;/record&gt;&lt;/Cite&gt;&lt;/EndNote&gt;</w:instrText>
            </w:r>
            <w:r w:rsidRPr="00BD1CEB">
              <w:rPr>
                <w:rFonts w:ascii="Arial" w:eastAsia="Times New Roman" w:hAnsi="Arial" w:cs="Arial"/>
                <w:sz w:val="16"/>
                <w:szCs w:val="16"/>
                <w:lang w:eastAsia="en-AU"/>
              </w:rPr>
              <w:fldChar w:fldCharType="separate"/>
            </w:r>
            <w:r w:rsidRPr="00BD1CEB">
              <w:rPr>
                <w:rFonts w:ascii="Arial" w:eastAsia="Times New Roman" w:hAnsi="Arial" w:cs="Arial"/>
                <w:noProof/>
                <w:sz w:val="16"/>
                <w:szCs w:val="16"/>
                <w:vertAlign w:val="superscript"/>
                <w:lang w:eastAsia="en-AU"/>
              </w:rPr>
              <w:t>52</w:t>
            </w:r>
            <w:r w:rsidRPr="00BD1CEB">
              <w:rPr>
                <w:rFonts w:ascii="Arial" w:eastAsia="Times New Roman" w:hAnsi="Arial" w:cs="Arial"/>
                <w:sz w:val="16"/>
                <w:szCs w:val="16"/>
                <w:lang w:eastAsia="en-AU"/>
              </w:rPr>
              <w:fldChar w:fldCharType="end"/>
            </w:r>
          </w:p>
        </w:tc>
        <w:tc>
          <w:tcPr>
            <w:tcW w:w="851" w:type="dxa"/>
          </w:tcPr>
          <w:p w14:paraId="20D45C3A"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1202</w:t>
            </w:r>
          </w:p>
        </w:tc>
        <w:tc>
          <w:tcPr>
            <w:tcW w:w="992" w:type="dxa"/>
          </w:tcPr>
          <w:p w14:paraId="0DE2DBCA"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Current use (100%)</w:t>
            </w:r>
          </w:p>
        </w:tc>
        <w:tc>
          <w:tcPr>
            <w:tcW w:w="992" w:type="dxa"/>
          </w:tcPr>
          <w:p w14:paraId="53168922"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NR</w:t>
            </w:r>
          </w:p>
        </w:tc>
        <w:tc>
          <w:tcPr>
            <w:tcW w:w="993" w:type="dxa"/>
          </w:tcPr>
          <w:p w14:paraId="2297B266"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 xml:space="preserve">Adults </w:t>
            </w:r>
          </w:p>
        </w:tc>
        <w:tc>
          <w:tcPr>
            <w:tcW w:w="992" w:type="dxa"/>
          </w:tcPr>
          <w:p w14:paraId="30A3ACC0"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USA</w:t>
            </w:r>
          </w:p>
        </w:tc>
        <w:tc>
          <w:tcPr>
            <w:tcW w:w="850" w:type="dxa"/>
          </w:tcPr>
          <w:p w14:paraId="12271659"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Exp</w:t>
            </w:r>
          </w:p>
        </w:tc>
        <w:tc>
          <w:tcPr>
            <w:tcW w:w="1418" w:type="dxa"/>
          </w:tcPr>
          <w:p w14:paraId="00910A96" w14:textId="77777777" w:rsidR="00BD1CEB" w:rsidRPr="00BD1CEB" w:rsidRDefault="00BD1CEB" w:rsidP="003D4D87">
            <w:pPr>
              <w:rPr>
                <w:rFonts w:ascii="Arial" w:eastAsia="Times New Roman" w:hAnsi="Arial" w:cs="Arial"/>
                <w:sz w:val="16"/>
                <w:szCs w:val="16"/>
                <w:lang w:eastAsia="en-AU"/>
              </w:rPr>
            </w:pPr>
            <w:r w:rsidRPr="00BD1CEB">
              <w:rPr>
                <w:rFonts w:ascii="Arial" w:hAnsi="Arial" w:cs="Arial"/>
                <w:sz w:val="16"/>
                <w:szCs w:val="16"/>
              </w:rPr>
              <w:t xml:space="preserve">Health messages based on textual formats </w:t>
            </w:r>
          </w:p>
        </w:tc>
        <w:tc>
          <w:tcPr>
            <w:tcW w:w="1843" w:type="dxa"/>
          </w:tcPr>
          <w:p w14:paraId="574FBD16" w14:textId="77777777" w:rsidR="00BD1CEB" w:rsidRPr="00BD1CEB" w:rsidRDefault="00BD1CEB" w:rsidP="003D4D87">
            <w:pPr>
              <w:rPr>
                <w:rFonts w:ascii="Arial" w:eastAsia="Times New Roman" w:hAnsi="Arial" w:cs="Arial"/>
                <w:sz w:val="16"/>
                <w:szCs w:val="16"/>
                <w:lang w:eastAsia="en-AU"/>
              </w:rPr>
            </w:pPr>
            <w:r w:rsidRPr="00BD1CEB">
              <w:rPr>
                <w:rFonts w:ascii="Arial" w:eastAsia="Calibri" w:hAnsi="Arial" w:cs="Arial"/>
                <w:sz w:val="16"/>
                <w:szCs w:val="16"/>
              </w:rPr>
              <w:t>Health effects; Chemical constituents; Relative risk</w:t>
            </w:r>
          </w:p>
        </w:tc>
      </w:tr>
      <w:tr w:rsidR="00BD1CEB" w:rsidRPr="00BD1CEB" w14:paraId="56E7624C" w14:textId="77777777" w:rsidTr="003D4D87">
        <w:tc>
          <w:tcPr>
            <w:tcW w:w="1134" w:type="dxa"/>
          </w:tcPr>
          <w:p w14:paraId="44C0BD9C"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Yang et al. 2019</w:t>
            </w:r>
            <w:r w:rsidRPr="00BD1CEB">
              <w:rPr>
                <w:rFonts w:ascii="Arial" w:eastAsia="Times New Roman" w:hAnsi="Arial" w:cs="Arial"/>
                <w:sz w:val="16"/>
                <w:szCs w:val="16"/>
                <w:lang w:eastAsia="en-AU"/>
              </w:rPr>
              <w:fldChar w:fldCharType="begin"/>
            </w:r>
            <w:r w:rsidRPr="00BD1CEB">
              <w:rPr>
                <w:rFonts w:ascii="Arial" w:eastAsia="Times New Roman" w:hAnsi="Arial" w:cs="Arial"/>
                <w:sz w:val="16"/>
                <w:szCs w:val="16"/>
                <w:lang w:eastAsia="en-AU"/>
              </w:rPr>
              <w:instrText xml:space="preserve"> ADDIN EN.CITE &lt;EndNote&gt;&lt;Cite&gt;&lt;Author&gt;Yang&lt;/Author&gt;&lt;Year&gt;2020&lt;/Year&gt;&lt;RecNum&gt;53&lt;/RecNum&gt;&lt;DisplayText&gt;&lt;style face="superscript"&gt;54&lt;/style&gt;&lt;/DisplayText&gt;&lt;record&gt;&lt;rec-number&gt;53&lt;/rec-number&gt;&lt;foreign-keys&gt;&lt;key app="EN" db-id="xrrd29za8ev5zpedt5s5vwsdwzsx5f9xfaax" timestamp="1609204856"&gt;53&lt;/key&gt;&lt;/foreign-keys&gt;&lt;ref-type name="Journal Article"&gt;17&lt;/ref-type&gt;&lt;contributors&gt;&lt;authors&gt;&lt;author&gt;Yang, Bo&lt;/author&gt;&lt;author&gt;Owusu, Daniel&lt;/author&gt;&lt;author&gt;Popova, Lucy&lt;/author&gt;&lt;/authors&gt;&lt;/contributors&gt;&lt;titles&gt;&lt;title&gt;Effects of a Nicotine Fact Sheet on Perceived Risk of Nicotine and E-Cigarettes and Intentions to Seek Information About and Use E-Cigarettes&lt;/title&gt;&lt;secondary-title&gt;International journal of environmental research and public health&lt;/secondary-title&gt;&lt;/titles&gt;&lt;periodical&gt;&lt;full-title&gt;International journal of environmental research and public health&lt;/full-title&gt;&lt;/periodical&gt;&lt;pages&gt;131&lt;/pages&gt;&lt;volume&gt;17&lt;/volume&gt;&lt;number&gt;1&lt;/number&gt;&lt;dates&gt;&lt;year&gt;2020&lt;/year&gt;&lt;/dates&gt;&lt;urls&gt;&lt;/urls&gt;&lt;/record&gt;&lt;/Cite&gt;&lt;/EndNote&gt;</w:instrText>
            </w:r>
            <w:r w:rsidRPr="00BD1CEB">
              <w:rPr>
                <w:rFonts w:ascii="Arial" w:eastAsia="Times New Roman" w:hAnsi="Arial" w:cs="Arial"/>
                <w:sz w:val="16"/>
                <w:szCs w:val="16"/>
                <w:lang w:eastAsia="en-AU"/>
              </w:rPr>
              <w:fldChar w:fldCharType="separate"/>
            </w:r>
            <w:r w:rsidRPr="00BD1CEB">
              <w:rPr>
                <w:rFonts w:ascii="Arial" w:eastAsia="Times New Roman" w:hAnsi="Arial" w:cs="Arial"/>
                <w:noProof/>
                <w:sz w:val="16"/>
                <w:szCs w:val="16"/>
                <w:vertAlign w:val="superscript"/>
                <w:lang w:eastAsia="en-AU"/>
              </w:rPr>
              <w:t>54</w:t>
            </w:r>
            <w:r w:rsidRPr="00BD1CEB">
              <w:rPr>
                <w:rFonts w:ascii="Arial" w:eastAsia="Times New Roman" w:hAnsi="Arial" w:cs="Arial"/>
                <w:sz w:val="16"/>
                <w:szCs w:val="16"/>
                <w:lang w:eastAsia="en-AU"/>
              </w:rPr>
              <w:fldChar w:fldCharType="end"/>
            </w:r>
          </w:p>
          <w:p w14:paraId="3136E490" w14:textId="77777777" w:rsidR="00BD1CEB" w:rsidRPr="00BD1CEB" w:rsidRDefault="00BD1CEB" w:rsidP="003D4D87">
            <w:pPr>
              <w:rPr>
                <w:rFonts w:ascii="Arial" w:hAnsi="Arial" w:cs="Arial"/>
                <w:sz w:val="16"/>
                <w:szCs w:val="16"/>
              </w:rPr>
            </w:pPr>
          </w:p>
        </w:tc>
        <w:tc>
          <w:tcPr>
            <w:tcW w:w="851" w:type="dxa"/>
          </w:tcPr>
          <w:p w14:paraId="21EB2874"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756</w:t>
            </w:r>
          </w:p>
        </w:tc>
        <w:tc>
          <w:tcPr>
            <w:tcW w:w="992" w:type="dxa"/>
          </w:tcPr>
          <w:p w14:paraId="557BB033"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Current use (63.4%)</w:t>
            </w:r>
          </w:p>
        </w:tc>
        <w:tc>
          <w:tcPr>
            <w:tcW w:w="992" w:type="dxa"/>
          </w:tcPr>
          <w:p w14:paraId="05236800"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Current use (47%), former (23%), never (29%)</w:t>
            </w:r>
          </w:p>
        </w:tc>
        <w:tc>
          <w:tcPr>
            <w:tcW w:w="993" w:type="dxa"/>
          </w:tcPr>
          <w:p w14:paraId="3A5988D0"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 xml:space="preserve">Adults </w:t>
            </w:r>
          </w:p>
        </w:tc>
        <w:tc>
          <w:tcPr>
            <w:tcW w:w="992" w:type="dxa"/>
          </w:tcPr>
          <w:p w14:paraId="17E271FA"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USA</w:t>
            </w:r>
          </w:p>
        </w:tc>
        <w:tc>
          <w:tcPr>
            <w:tcW w:w="850" w:type="dxa"/>
          </w:tcPr>
          <w:p w14:paraId="653B3233"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Exp</w:t>
            </w:r>
          </w:p>
        </w:tc>
        <w:tc>
          <w:tcPr>
            <w:tcW w:w="1418" w:type="dxa"/>
          </w:tcPr>
          <w:p w14:paraId="2B01B914"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Fact sheet</w:t>
            </w:r>
          </w:p>
        </w:tc>
        <w:tc>
          <w:tcPr>
            <w:tcW w:w="1843" w:type="dxa"/>
          </w:tcPr>
          <w:p w14:paraId="7C25F2FA" w14:textId="77777777" w:rsidR="00BD1CEB" w:rsidRPr="00BD1CEB" w:rsidRDefault="00BD1CEB" w:rsidP="003D4D87">
            <w:pPr>
              <w:rPr>
                <w:rFonts w:ascii="Arial" w:eastAsia="Times New Roman" w:hAnsi="Arial" w:cs="Arial"/>
                <w:sz w:val="16"/>
                <w:szCs w:val="16"/>
                <w:lang w:eastAsia="en-AU"/>
              </w:rPr>
            </w:pPr>
            <w:r w:rsidRPr="00BD1CEB">
              <w:rPr>
                <w:rFonts w:ascii="Arial" w:eastAsia="Calibri" w:hAnsi="Arial" w:cs="Arial"/>
                <w:sz w:val="16"/>
                <w:szCs w:val="16"/>
              </w:rPr>
              <w:t>Health effects; Addiction</w:t>
            </w:r>
          </w:p>
        </w:tc>
      </w:tr>
      <w:tr w:rsidR="00BD1CEB" w:rsidRPr="00BD1CEB" w14:paraId="229BB167" w14:textId="77777777" w:rsidTr="003D4D87">
        <w:tc>
          <w:tcPr>
            <w:tcW w:w="1134" w:type="dxa"/>
          </w:tcPr>
          <w:p w14:paraId="05B2D2A8" w14:textId="77777777" w:rsidR="00BD1CEB" w:rsidRPr="00BD1CEB" w:rsidRDefault="00BD1CEB" w:rsidP="003D4D87">
            <w:pPr>
              <w:rPr>
                <w:rFonts w:ascii="Arial" w:hAnsi="Arial" w:cs="Arial"/>
                <w:sz w:val="16"/>
                <w:szCs w:val="16"/>
              </w:rPr>
            </w:pPr>
            <w:r w:rsidRPr="00BD1CEB">
              <w:rPr>
                <w:rFonts w:ascii="Arial" w:hAnsi="Arial" w:cs="Arial"/>
                <w:sz w:val="16"/>
                <w:szCs w:val="16"/>
              </w:rPr>
              <w:t>Alcalá et al. 2019</w:t>
            </w:r>
            <w:r w:rsidRPr="00BD1CEB">
              <w:rPr>
                <w:rFonts w:ascii="Arial" w:hAnsi="Arial" w:cs="Arial"/>
                <w:sz w:val="16"/>
                <w:szCs w:val="16"/>
              </w:rPr>
              <w:fldChar w:fldCharType="begin"/>
            </w:r>
            <w:r w:rsidRPr="00BD1CEB">
              <w:rPr>
                <w:rFonts w:ascii="Arial" w:hAnsi="Arial" w:cs="Arial"/>
                <w:sz w:val="16"/>
                <w:szCs w:val="16"/>
              </w:rPr>
              <w:instrText xml:space="preserve"> ADDIN EN.CITE &lt;EndNote&gt;&lt;Cite&gt;&lt;Author&gt;Alcalá&lt;/Author&gt;&lt;Year&gt;2019&lt;/Year&gt;&lt;RecNum&gt;56&lt;/RecNum&gt;&lt;DisplayText&gt;&lt;style face="superscript"&gt;57&lt;/style&gt;&lt;/DisplayText&gt;&lt;record&gt;&lt;rec-number&gt;56&lt;/rec-number&gt;&lt;foreign-keys&gt;&lt;key app="EN" db-id="xrrd29za8ev5zpedt5s5vwsdwzsx5f9xfaax" timestamp="1609204856"&gt;56&lt;/key&gt;&lt;/foreign-keys&gt;&lt;ref-type name="Journal Article"&gt;17&lt;/ref-type&gt;&lt;contributors&gt;&lt;authors&gt;&lt;author&gt;Alcalá, Héctor E&lt;/author&gt;&lt;author&gt;Shimoga, Sandhya V&lt;/author&gt;&lt;/authors&gt;&lt;/contributors&gt;&lt;titles&gt;&lt;title&gt;It Is About Trust: Trust in Sources of Tobacco Health Information, Perceptions of Harm, and Use of E-Cigarettes&lt;/title&gt;&lt;secondary-title&gt;Nicotine &amp;amp; Tobacco Research&lt;/secondary-title&gt;&lt;/titles&gt;&lt;periodical&gt;&lt;full-title&gt;Nicotine &amp;amp; Tobacco Research&lt;/full-title&gt;&lt;/periodical&gt;&lt;pages&gt;822-826&lt;/pages&gt;&lt;volume&gt;22&lt;/volume&gt;&lt;number&gt;5&lt;/number&gt;&lt;dates&gt;&lt;year&gt;2019&lt;/year&gt;&lt;/dates&gt;&lt;urls&gt;&lt;/urls&gt;&lt;/record&gt;&lt;/Cite&gt;&lt;/EndNote&gt;</w:instrText>
            </w:r>
            <w:r w:rsidRPr="00BD1CEB">
              <w:rPr>
                <w:rFonts w:ascii="Arial" w:hAnsi="Arial" w:cs="Arial"/>
                <w:sz w:val="16"/>
                <w:szCs w:val="16"/>
              </w:rPr>
              <w:fldChar w:fldCharType="separate"/>
            </w:r>
            <w:r w:rsidRPr="00BD1CEB">
              <w:rPr>
                <w:rFonts w:ascii="Arial" w:hAnsi="Arial" w:cs="Arial"/>
                <w:noProof/>
                <w:sz w:val="16"/>
                <w:szCs w:val="16"/>
                <w:vertAlign w:val="superscript"/>
              </w:rPr>
              <w:t>57</w:t>
            </w:r>
            <w:r w:rsidRPr="00BD1CEB">
              <w:rPr>
                <w:rFonts w:ascii="Arial" w:hAnsi="Arial" w:cs="Arial"/>
                <w:sz w:val="16"/>
                <w:szCs w:val="16"/>
              </w:rPr>
              <w:fldChar w:fldCharType="end"/>
            </w:r>
          </w:p>
        </w:tc>
        <w:tc>
          <w:tcPr>
            <w:tcW w:w="851" w:type="dxa"/>
          </w:tcPr>
          <w:p w14:paraId="384830BA" w14:textId="77777777" w:rsidR="00BD1CEB" w:rsidRPr="00BD1CEB" w:rsidRDefault="00BD1CEB" w:rsidP="003D4D87">
            <w:pPr>
              <w:rPr>
                <w:rFonts w:ascii="Arial" w:hAnsi="Arial" w:cs="Arial"/>
                <w:sz w:val="16"/>
                <w:szCs w:val="16"/>
              </w:rPr>
            </w:pPr>
            <w:r w:rsidRPr="00BD1CEB">
              <w:rPr>
                <w:rFonts w:ascii="Arial" w:hAnsi="Arial" w:cs="Arial"/>
                <w:sz w:val="16"/>
                <w:szCs w:val="16"/>
              </w:rPr>
              <w:t>3738</w:t>
            </w:r>
          </w:p>
        </w:tc>
        <w:tc>
          <w:tcPr>
            <w:tcW w:w="992" w:type="dxa"/>
          </w:tcPr>
          <w:p w14:paraId="4482242A" w14:textId="77777777" w:rsidR="00BD1CEB" w:rsidRPr="00BD1CEB" w:rsidRDefault="00BD1CEB" w:rsidP="003D4D87">
            <w:pPr>
              <w:rPr>
                <w:rFonts w:ascii="Arial" w:hAnsi="Arial" w:cs="Arial"/>
                <w:sz w:val="16"/>
                <w:szCs w:val="16"/>
              </w:rPr>
            </w:pPr>
            <w:r w:rsidRPr="00BD1CEB">
              <w:rPr>
                <w:rFonts w:ascii="Arial" w:eastAsia="Times New Roman" w:hAnsi="Arial" w:cs="Arial"/>
                <w:sz w:val="16"/>
                <w:szCs w:val="16"/>
                <w:lang w:eastAsia="en-AU"/>
              </w:rPr>
              <w:t>Current use (</w:t>
            </w:r>
            <w:r w:rsidRPr="00BD1CEB">
              <w:rPr>
                <w:rFonts w:ascii="Arial" w:hAnsi="Arial" w:cs="Arial"/>
                <w:sz w:val="16"/>
                <w:szCs w:val="16"/>
              </w:rPr>
              <w:t>15.6%), former (25%). Never (60%)</w:t>
            </w:r>
          </w:p>
        </w:tc>
        <w:tc>
          <w:tcPr>
            <w:tcW w:w="992" w:type="dxa"/>
          </w:tcPr>
          <w:p w14:paraId="4FB23BDE" w14:textId="77777777" w:rsidR="00BD1CEB" w:rsidRPr="00BD1CEB" w:rsidRDefault="00BD1CEB" w:rsidP="003D4D87">
            <w:pPr>
              <w:rPr>
                <w:rFonts w:ascii="Arial" w:hAnsi="Arial" w:cs="Arial"/>
                <w:sz w:val="16"/>
                <w:szCs w:val="16"/>
              </w:rPr>
            </w:pPr>
            <w:r w:rsidRPr="00BD1CEB">
              <w:rPr>
                <w:rFonts w:ascii="Arial" w:eastAsia="Times New Roman" w:hAnsi="Arial" w:cs="Arial"/>
                <w:sz w:val="16"/>
                <w:szCs w:val="16"/>
                <w:lang w:eastAsia="en-AU"/>
              </w:rPr>
              <w:t>Ever use (19%)</w:t>
            </w:r>
          </w:p>
        </w:tc>
        <w:tc>
          <w:tcPr>
            <w:tcW w:w="993" w:type="dxa"/>
          </w:tcPr>
          <w:p w14:paraId="03AFA0F9" w14:textId="77777777" w:rsidR="00BD1CEB" w:rsidRPr="00BD1CEB" w:rsidRDefault="00BD1CEB" w:rsidP="003D4D87">
            <w:pPr>
              <w:rPr>
                <w:rFonts w:ascii="Arial" w:hAnsi="Arial" w:cs="Arial"/>
                <w:sz w:val="16"/>
                <w:szCs w:val="16"/>
              </w:rPr>
            </w:pPr>
            <w:r w:rsidRPr="00BD1CEB">
              <w:rPr>
                <w:rFonts w:ascii="Arial" w:hAnsi="Arial" w:cs="Arial"/>
                <w:sz w:val="16"/>
                <w:szCs w:val="16"/>
              </w:rPr>
              <w:t xml:space="preserve">Adults </w:t>
            </w:r>
          </w:p>
        </w:tc>
        <w:tc>
          <w:tcPr>
            <w:tcW w:w="992" w:type="dxa"/>
          </w:tcPr>
          <w:p w14:paraId="03BF2476" w14:textId="77777777" w:rsidR="00BD1CEB" w:rsidRPr="00BD1CEB" w:rsidRDefault="00BD1CEB" w:rsidP="003D4D87">
            <w:pPr>
              <w:rPr>
                <w:rFonts w:ascii="Arial" w:hAnsi="Arial" w:cs="Arial"/>
                <w:sz w:val="16"/>
                <w:szCs w:val="16"/>
              </w:rPr>
            </w:pPr>
            <w:r w:rsidRPr="00BD1CEB">
              <w:rPr>
                <w:rFonts w:ascii="Arial" w:hAnsi="Arial" w:cs="Arial"/>
                <w:sz w:val="16"/>
                <w:szCs w:val="16"/>
              </w:rPr>
              <w:t>USA</w:t>
            </w:r>
          </w:p>
        </w:tc>
        <w:tc>
          <w:tcPr>
            <w:tcW w:w="850" w:type="dxa"/>
          </w:tcPr>
          <w:p w14:paraId="56E67897" w14:textId="77777777" w:rsidR="00BD1CEB" w:rsidRPr="00BD1CEB" w:rsidRDefault="00BD1CEB" w:rsidP="003D4D87">
            <w:pPr>
              <w:rPr>
                <w:rFonts w:ascii="Arial" w:hAnsi="Arial" w:cs="Arial"/>
                <w:sz w:val="16"/>
                <w:szCs w:val="16"/>
              </w:rPr>
            </w:pPr>
            <w:r w:rsidRPr="00BD1CEB">
              <w:rPr>
                <w:rFonts w:ascii="Arial" w:hAnsi="Arial" w:cs="Arial"/>
                <w:sz w:val="16"/>
                <w:szCs w:val="16"/>
              </w:rPr>
              <w:t xml:space="preserve">CS </w:t>
            </w:r>
          </w:p>
        </w:tc>
        <w:tc>
          <w:tcPr>
            <w:tcW w:w="1418" w:type="dxa"/>
          </w:tcPr>
          <w:p w14:paraId="62AD1BC2" w14:textId="77777777" w:rsidR="00BD1CEB" w:rsidRPr="00BD1CEB" w:rsidRDefault="00BD1CEB" w:rsidP="003D4D87">
            <w:pPr>
              <w:rPr>
                <w:rFonts w:ascii="Arial" w:hAnsi="Arial" w:cs="Arial"/>
                <w:sz w:val="16"/>
                <w:szCs w:val="16"/>
              </w:rPr>
            </w:pPr>
            <w:r w:rsidRPr="00BD1CEB">
              <w:rPr>
                <w:rFonts w:ascii="Arial" w:hAnsi="Arial" w:cs="Arial"/>
                <w:sz w:val="16"/>
                <w:szCs w:val="16"/>
              </w:rPr>
              <w:t>NA</w:t>
            </w:r>
          </w:p>
        </w:tc>
        <w:tc>
          <w:tcPr>
            <w:tcW w:w="1843" w:type="dxa"/>
          </w:tcPr>
          <w:p w14:paraId="260ED8B0" w14:textId="77777777" w:rsidR="00BD1CEB" w:rsidRPr="00BD1CEB" w:rsidRDefault="00BD1CEB" w:rsidP="003D4D87">
            <w:pPr>
              <w:rPr>
                <w:rFonts w:ascii="Arial" w:hAnsi="Arial" w:cs="Arial"/>
                <w:sz w:val="16"/>
                <w:szCs w:val="16"/>
              </w:rPr>
            </w:pPr>
            <w:r w:rsidRPr="00BD1CEB">
              <w:rPr>
                <w:rFonts w:ascii="Arial" w:hAnsi="Arial" w:cs="Arial"/>
                <w:sz w:val="16"/>
                <w:szCs w:val="16"/>
              </w:rPr>
              <w:t>NA</w:t>
            </w:r>
          </w:p>
        </w:tc>
      </w:tr>
      <w:tr w:rsidR="00BD1CEB" w:rsidRPr="00BD1CEB" w14:paraId="5F4483D5" w14:textId="77777777" w:rsidTr="003D4D87">
        <w:tc>
          <w:tcPr>
            <w:tcW w:w="1134" w:type="dxa"/>
          </w:tcPr>
          <w:p w14:paraId="49F1919C"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Case et al. 2017</w:t>
            </w:r>
            <w:r w:rsidRPr="00BD1CEB">
              <w:rPr>
                <w:rFonts w:ascii="Arial" w:eastAsia="Times New Roman" w:hAnsi="Arial" w:cs="Arial"/>
                <w:sz w:val="16"/>
                <w:szCs w:val="16"/>
                <w:lang w:eastAsia="en-AU"/>
              </w:rPr>
              <w:fldChar w:fldCharType="begin"/>
            </w:r>
            <w:r w:rsidRPr="00BD1CEB">
              <w:rPr>
                <w:rFonts w:ascii="Arial" w:eastAsia="Times New Roman" w:hAnsi="Arial" w:cs="Arial"/>
                <w:sz w:val="16"/>
                <w:szCs w:val="16"/>
                <w:lang w:eastAsia="en-AU"/>
              </w:rPr>
              <w:instrText xml:space="preserve"> ADDIN EN.CITE &lt;EndNote&gt;&lt;Cite&gt;&lt;Author&gt;Case&lt;/Author&gt;&lt;Year&gt;2018&lt;/Year&gt;&lt;RecNum&gt;33&lt;/RecNum&gt;&lt;DisplayText&gt;&lt;style face="superscript"&gt;35&lt;/style&gt;&lt;/DisplayText&gt;&lt;record&gt;&lt;rec-number&gt;33&lt;/rec-number&gt;&lt;foreign-keys&gt;&lt;key app="EN" db-id="xrrd29za8ev5zpedt5s5vwsdwzsx5f9xfaax" timestamp="1609204856"&gt;33&lt;/key&gt;&lt;/foreign-keys&gt;&lt;ref-type name="Journal Article"&gt;17&lt;/ref-type&gt;&lt;contributors&gt;&lt;authors&gt;&lt;author&gt;Case, Kathleen R&lt;/author&gt;&lt;author&gt;Lazard, Allison J&lt;/author&gt;&lt;author&gt;Mackert, Michael S&lt;/author&gt;&lt;author&gt;Perry, Cheryl L&lt;/author&gt;&lt;/authors&gt;&lt;/contributors&gt;&lt;titles&gt;&lt;title&gt;Source credibility and e-cigarette attitudes: implications for tobacco communication&lt;/title&gt;&lt;secondary-title&gt;Health Communication&lt;/secondary-title&gt;&lt;/titles&gt;&lt;periodical&gt;&lt;full-title&gt;Health Communication&lt;/full-title&gt;&lt;/periodical&gt;&lt;pages&gt;1059-1067&lt;/pages&gt;&lt;volume&gt;33&lt;/volume&gt;&lt;number&gt;9&lt;/number&gt;&lt;dates&gt;&lt;year&gt;2018&lt;/year&gt;&lt;/dates&gt;&lt;isbn&gt;1041-0236&lt;/isbn&gt;&lt;urls&gt;&lt;/urls&gt;&lt;/record&gt;&lt;/Cite&gt;&lt;/EndNote&gt;</w:instrText>
            </w:r>
            <w:r w:rsidRPr="00BD1CEB">
              <w:rPr>
                <w:rFonts w:ascii="Arial" w:eastAsia="Times New Roman" w:hAnsi="Arial" w:cs="Arial"/>
                <w:sz w:val="16"/>
                <w:szCs w:val="16"/>
                <w:lang w:eastAsia="en-AU"/>
              </w:rPr>
              <w:fldChar w:fldCharType="separate"/>
            </w:r>
            <w:r w:rsidRPr="00BD1CEB">
              <w:rPr>
                <w:rFonts w:ascii="Arial" w:eastAsia="Times New Roman" w:hAnsi="Arial" w:cs="Arial"/>
                <w:noProof/>
                <w:sz w:val="16"/>
                <w:szCs w:val="16"/>
                <w:vertAlign w:val="superscript"/>
                <w:lang w:eastAsia="en-AU"/>
              </w:rPr>
              <w:t>35</w:t>
            </w:r>
            <w:r w:rsidRPr="00BD1CEB">
              <w:rPr>
                <w:rFonts w:ascii="Arial" w:eastAsia="Times New Roman" w:hAnsi="Arial" w:cs="Arial"/>
                <w:sz w:val="16"/>
                <w:szCs w:val="16"/>
                <w:lang w:eastAsia="en-AU"/>
              </w:rPr>
              <w:fldChar w:fldCharType="end"/>
            </w:r>
          </w:p>
          <w:p w14:paraId="536BFBAA" w14:textId="77777777" w:rsidR="00BD1CEB" w:rsidRPr="00BD1CEB" w:rsidRDefault="00BD1CEB" w:rsidP="003D4D87">
            <w:pPr>
              <w:rPr>
                <w:rFonts w:ascii="Arial" w:eastAsia="Times New Roman" w:hAnsi="Arial" w:cs="Arial"/>
                <w:sz w:val="16"/>
                <w:szCs w:val="16"/>
                <w:lang w:eastAsia="en-AU"/>
              </w:rPr>
            </w:pPr>
          </w:p>
        </w:tc>
        <w:tc>
          <w:tcPr>
            <w:tcW w:w="851" w:type="dxa"/>
          </w:tcPr>
          <w:p w14:paraId="70A29B78" w14:textId="77777777" w:rsidR="00BD1CEB" w:rsidRPr="00BD1CEB" w:rsidRDefault="00BD1CEB" w:rsidP="003D4D87">
            <w:pPr>
              <w:rPr>
                <w:rFonts w:ascii="Arial" w:hAnsi="Arial" w:cs="Arial"/>
                <w:sz w:val="16"/>
                <w:szCs w:val="16"/>
              </w:rPr>
            </w:pPr>
            <w:r w:rsidRPr="00BD1CEB">
              <w:rPr>
                <w:rFonts w:ascii="Arial" w:hAnsi="Arial" w:cs="Arial"/>
                <w:sz w:val="16"/>
                <w:szCs w:val="16"/>
              </w:rPr>
              <w:t>3738</w:t>
            </w:r>
          </w:p>
        </w:tc>
        <w:tc>
          <w:tcPr>
            <w:tcW w:w="992" w:type="dxa"/>
          </w:tcPr>
          <w:p w14:paraId="29334E52"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NR</w:t>
            </w:r>
          </w:p>
        </w:tc>
        <w:tc>
          <w:tcPr>
            <w:tcW w:w="992" w:type="dxa"/>
          </w:tcPr>
          <w:p w14:paraId="30505FDB"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NR</w:t>
            </w:r>
          </w:p>
        </w:tc>
        <w:tc>
          <w:tcPr>
            <w:tcW w:w="993" w:type="dxa"/>
          </w:tcPr>
          <w:p w14:paraId="167A13A7"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 xml:space="preserve">Adults </w:t>
            </w:r>
          </w:p>
        </w:tc>
        <w:tc>
          <w:tcPr>
            <w:tcW w:w="992" w:type="dxa"/>
          </w:tcPr>
          <w:p w14:paraId="64509EE5"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USA</w:t>
            </w:r>
          </w:p>
        </w:tc>
        <w:tc>
          <w:tcPr>
            <w:tcW w:w="850" w:type="dxa"/>
          </w:tcPr>
          <w:p w14:paraId="03EC9DFF" w14:textId="77777777" w:rsidR="00BD1CEB" w:rsidRPr="00BD1CEB" w:rsidRDefault="00BD1CEB" w:rsidP="003D4D87">
            <w:pPr>
              <w:rPr>
                <w:rFonts w:ascii="Arial" w:eastAsia="Times New Roman" w:hAnsi="Arial" w:cs="Arial"/>
                <w:sz w:val="16"/>
                <w:szCs w:val="16"/>
                <w:lang w:eastAsia="en-AU"/>
              </w:rPr>
            </w:pPr>
            <w:r w:rsidRPr="00BD1CEB">
              <w:rPr>
                <w:rFonts w:ascii="Arial" w:hAnsi="Arial" w:cs="Arial"/>
                <w:sz w:val="16"/>
                <w:szCs w:val="16"/>
              </w:rPr>
              <w:t>CS</w:t>
            </w:r>
          </w:p>
        </w:tc>
        <w:tc>
          <w:tcPr>
            <w:tcW w:w="1418" w:type="dxa"/>
          </w:tcPr>
          <w:p w14:paraId="2775FB35" w14:textId="77777777" w:rsidR="00BD1CEB" w:rsidRPr="00BD1CEB" w:rsidRDefault="00BD1CEB" w:rsidP="003D4D87">
            <w:pPr>
              <w:rPr>
                <w:rFonts w:ascii="Arial" w:eastAsia="Calibri" w:hAnsi="Arial" w:cs="Arial"/>
                <w:sz w:val="16"/>
                <w:szCs w:val="16"/>
              </w:rPr>
            </w:pPr>
            <w:r w:rsidRPr="00BD1CEB">
              <w:rPr>
                <w:rFonts w:ascii="Arial" w:eastAsia="Calibri" w:hAnsi="Arial" w:cs="Arial"/>
                <w:sz w:val="16"/>
                <w:szCs w:val="16"/>
              </w:rPr>
              <w:t>NA</w:t>
            </w:r>
          </w:p>
        </w:tc>
        <w:tc>
          <w:tcPr>
            <w:tcW w:w="1843" w:type="dxa"/>
          </w:tcPr>
          <w:p w14:paraId="7432E33D" w14:textId="77777777" w:rsidR="00BD1CEB" w:rsidRPr="00BD1CEB" w:rsidRDefault="00BD1CEB" w:rsidP="003D4D87">
            <w:pPr>
              <w:rPr>
                <w:rFonts w:ascii="Arial" w:eastAsia="Calibri" w:hAnsi="Arial" w:cs="Arial"/>
                <w:sz w:val="16"/>
                <w:szCs w:val="16"/>
              </w:rPr>
            </w:pPr>
            <w:r w:rsidRPr="00BD1CEB">
              <w:rPr>
                <w:rFonts w:ascii="Arial" w:eastAsia="Calibri" w:hAnsi="Arial" w:cs="Arial"/>
                <w:sz w:val="16"/>
                <w:szCs w:val="16"/>
              </w:rPr>
              <w:t>NA</w:t>
            </w:r>
          </w:p>
        </w:tc>
      </w:tr>
      <w:tr w:rsidR="00BD1CEB" w:rsidRPr="00BD1CEB" w14:paraId="5858EB87" w14:textId="77777777" w:rsidTr="003D4D87">
        <w:tc>
          <w:tcPr>
            <w:tcW w:w="1134" w:type="dxa"/>
          </w:tcPr>
          <w:p w14:paraId="62827923"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Owusu et al. 2019</w:t>
            </w:r>
            <w:r w:rsidRPr="00BD1CEB">
              <w:rPr>
                <w:rFonts w:ascii="Arial" w:eastAsia="Times New Roman" w:hAnsi="Arial" w:cs="Arial"/>
                <w:sz w:val="16"/>
                <w:szCs w:val="16"/>
                <w:lang w:eastAsia="en-AU"/>
              </w:rPr>
              <w:fldChar w:fldCharType="begin"/>
            </w:r>
            <w:r w:rsidRPr="00BD1CEB">
              <w:rPr>
                <w:rFonts w:ascii="Arial" w:eastAsia="Times New Roman" w:hAnsi="Arial" w:cs="Arial"/>
                <w:sz w:val="16"/>
                <w:szCs w:val="16"/>
                <w:lang w:eastAsia="en-AU"/>
              </w:rPr>
              <w:instrText xml:space="preserve"> ADDIN EN.CITE &lt;EndNote&gt;&lt;Cite&gt;&lt;Author&gt;Owusu&lt;/Author&gt;&lt;Year&gt;2019&lt;/Year&gt;&lt;RecNum&gt;40&lt;/RecNum&gt;&lt;DisplayText&gt;&lt;style face="superscript"&gt;42&lt;/style&gt;&lt;/DisplayText&gt;&lt;record&gt;&lt;rec-number&gt;40&lt;/rec-number&gt;&lt;foreign-keys&gt;&lt;key app="EN" db-id="xrrd29za8ev5zpedt5s5vwsdwzsx5f9xfaax" timestamp="1609204856"&gt;40&lt;/key&gt;&lt;/foreign-keys&gt;&lt;ref-type name="Journal Article"&gt;17&lt;/ref-type&gt;&lt;contributors&gt;&lt;authors&gt;&lt;author&gt;Owusu, Daniel&lt;/author&gt;&lt;author&gt;Weaver, Scott R&lt;/author&gt;&lt;author&gt;Yang, Bo&lt;/author&gt;&lt;author&gt;Ashley, David L&lt;/author&gt;&lt;author&gt;Popova, Lucy&lt;/author&gt;&lt;/authors&gt;&lt;/contributors&gt;&lt;titles&gt;&lt;title&gt;Trends in Trust in the Sources of Health Information on E-Cigarettes Among US Adults, 2015–2017&lt;/title&gt;&lt;secondary-title&gt;American Journal of Public Health&lt;/secondary-title&gt;&lt;/titles&gt;&lt;periodical&gt;&lt;full-title&gt;American Journal of Public Health&lt;/full-title&gt;&lt;/periodical&gt;&lt;pages&gt;145-147&lt;/pages&gt;&lt;volume&gt;109&lt;/volume&gt;&lt;number&gt;1&lt;/number&gt;&lt;dates&gt;&lt;year&gt;2019&lt;/year&gt;&lt;/dates&gt;&lt;isbn&gt;1541-0048&lt;/isbn&gt;&lt;urls&gt;&lt;/urls&gt;&lt;/record&gt;&lt;/Cite&gt;&lt;/EndNote&gt;</w:instrText>
            </w:r>
            <w:r w:rsidRPr="00BD1CEB">
              <w:rPr>
                <w:rFonts w:ascii="Arial" w:eastAsia="Times New Roman" w:hAnsi="Arial" w:cs="Arial"/>
                <w:sz w:val="16"/>
                <w:szCs w:val="16"/>
                <w:lang w:eastAsia="en-AU"/>
              </w:rPr>
              <w:fldChar w:fldCharType="separate"/>
            </w:r>
            <w:r w:rsidRPr="00BD1CEB">
              <w:rPr>
                <w:rFonts w:ascii="Arial" w:eastAsia="Times New Roman" w:hAnsi="Arial" w:cs="Arial"/>
                <w:noProof/>
                <w:sz w:val="16"/>
                <w:szCs w:val="16"/>
                <w:vertAlign w:val="superscript"/>
                <w:lang w:eastAsia="en-AU"/>
              </w:rPr>
              <w:t>42</w:t>
            </w:r>
            <w:r w:rsidRPr="00BD1CEB">
              <w:rPr>
                <w:rFonts w:ascii="Arial" w:eastAsia="Times New Roman" w:hAnsi="Arial" w:cs="Arial"/>
                <w:sz w:val="16"/>
                <w:szCs w:val="16"/>
                <w:lang w:eastAsia="en-AU"/>
              </w:rPr>
              <w:fldChar w:fldCharType="end"/>
            </w:r>
          </w:p>
        </w:tc>
        <w:tc>
          <w:tcPr>
            <w:tcW w:w="851" w:type="dxa"/>
          </w:tcPr>
          <w:p w14:paraId="426E3019"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16,051</w:t>
            </w:r>
          </w:p>
        </w:tc>
        <w:tc>
          <w:tcPr>
            <w:tcW w:w="992" w:type="dxa"/>
          </w:tcPr>
          <w:p w14:paraId="1837F6A4" w14:textId="77777777" w:rsidR="00BD1CEB" w:rsidRPr="00BD1CEB" w:rsidRDefault="00BD1CEB" w:rsidP="003D4D87">
            <w:pPr>
              <w:rPr>
                <w:rFonts w:ascii="Arial" w:hAnsi="Arial" w:cs="Arial"/>
                <w:sz w:val="16"/>
                <w:szCs w:val="16"/>
              </w:rPr>
            </w:pPr>
            <w:r w:rsidRPr="00BD1CEB">
              <w:rPr>
                <w:rFonts w:ascii="Arial" w:hAnsi="Arial" w:cs="Arial"/>
                <w:sz w:val="16"/>
                <w:szCs w:val="16"/>
              </w:rPr>
              <w:t>NR</w:t>
            </w:r>
          </w:p>
        </w:tc>
        <w:tc>
          <w:tcPr>
            <w:tcW w:w="992" w:type="dxa"/>
          </w:tcPr>
          <w:p w14:paraId="35FDB6F6" w14:textId="77777777" w:rsidR="00BD1CEB" w:rsidRPr="00BD1CEB" w:rsidRDefault="00BD1CEB" w:rsidP="003D4D87">
            <w:pPr>
              <w:rPr>
                <w:rFonts w:ascii="Arial" w:hAnsi="Arial" w:cs="Arial"/>
                <w:sz w:val="16"/>
                <w:szCs w:val="16"/>
              </w:rPr>
            </w:pPr>
            <w:r w:rsidRPr="00BD1CEB">
              <w:rPr>
                <w:rFonts w:ascii="Arial" w:hAnsi="Arial" w:cs="Arial"/>
                <w:sz w:val="16"/>
                <w:szCs w:val="16"/>
              </w:rPr>
              <w:t>NR</w:t>
            </w:r>
          </w:p>
        </w:tc>
        <w:tc>
          <w:tcPr>
            <w:tcW w:w="993" w:type="dxa"/>
          </w:tcPr>
          <w:p w14:paraId="6160DCD9"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 xml:space="preserve">Adults </w:t>
            </w:r>
          </w:p>
        </w:tc>
        <w:tc>
          <w:tcPr>
            <w:tcW w:w="992" w:type="dxa"/>
          </w:tcPr>
          <w:p w14:paraId="5C0556BC"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USA</w:t>
            </w:r>
          </w:p>
        </w:tc>
        <w:tc>
          <w:tcPr>
            <w:tcW w:w="850" w:type="dxa"/>
          </w:tcPr>
          <w:p w14:paraId="53DD4555" w14:textId="77777777" w:rsidR="00BD1CEB" w:rsidRPr="00BD1CEB" w:rsidRDefault="00BD1CEB" w:rsidP="003D4D87">
            <w:pPr>
              <w:rPr>
                <w:rFonts w:ascii="Arial" w:eastAsia="Times New Roman" w:hAnsi="Arial" w:cs="Arial"/>
                <w:sz w:val="16"/>
                <w:szCs w:val="16"/>
                <w:lang w:eastAsia="en-AU"/>
              </w:rPr>
            </w:pPr>
            <w:r w:rsidRPr="00BD1CEB">
              <w:rPr>
                <w:rFonts w:ascii="Arial" w:hAnsi="Arial" w:cs="Arial"/>
                <w:sz w:val="16"/>
                <w:szCs w:val="16"/>
              </w:rPr>
              <w:t>CS</w:t>
            </w:r>
          </w:p>
        </w:tc>
        <w:tc>
          <w:tcPr>
            <w:tcW w:w="1418" w:type="dxa"/>
          </w:tcPr>
          <w:p w14:paraId="6AB9C251" w14:textId="77777777" w:rsidR="00BD1CEB" w:rsidRPr="00BD1CEB" w:rsidRDefault="00BD1CEB" w:rsidP="003D4D87">
            <w:pPr>
              <w:rPr>
                <w:rFonts w:ascii="Arial" w:hAnsi="Arial" w:cs="Arial"/>
                <w:sz w:val="16"/>
                <w:szCs w:val="16"/>
              </w:rPr>
            </w:pPr>
            <w:r w:rsidRPr="00BD1CEB">
              <w:rPr>
                <w:rFonts w:ascii="Arial" w:hAnsi="Arial" w:cs="Arial"/>
                <w:sz w:val="16"/>
                <w:szCs w:val="16"/>
              </w:rPr>
              <w:t>NA</w:t>
            </w:r>
          </w:p>
        </w:tc>
        <w:tc>
          <w:tcPr>
            <w:tcW w:w="1843" w:type="dxa"/>
          </w:tcPr>
          <w:p w14:paraId="7360819A" w14:textId="77777777" w:rsidR="00BD1CEB" w:rsidRPr="00BD1CEB" w:rsidRDefault="00BD1CEB" w:rsidP="003D4D87">
            <w:pPr>
              <w:rPr>
                <w:rFonts w:ascii="Arial" w:eastAsia="Calibri" w:hAnsi="Arial" w:cs="Arial"/>
                <w:sz w:val="16"/>
                <w:szCs w:val="16"/>
              </w:rPr>
            </w:pPr>
            <w:r w:rsidRPr="00BD1CEB">
              <w:rPr>
                <w:rFonts w:ascii="Arial" w:eastAsia="Calibri" w:hAnsi="Arial" w:cs="Arial"/>
                <w:sz w:val="16"/>
                <w:szCs w:val="16"/>
              </w:rPr>
              <w:t>NA</w:t>
            </w:r>
          </w:p>
        </w:tc>
      </w:tr>
      <w:tr w:rsidR="00BD1CEB" w:rsidRPr="00BD1CEB" w14:paraId="628A31F6" w14:textId="77777777" w:rsidTr="003D4D87">
        <w:tc>
          <w:tcPr>
            <w:tcW w:w="1134" w:type="dxa"/>
          </w:tcPr>
          <w:p w14:paraId="66507A2D" w14:textId="77777777" w:rsidR="00BD1CEB" w:rsidRPr="00BD1CEB" w:rsidRDefault="00BD1CEB" w:rsidP="003D4D87">
            <w:pPr>
              <w:rPr>
                <w:rFonts w:ascii="Arial" w:hAnsi="Arial" w:cs="Arial"/>
                <w:sz w:val="16"/>
                <w:szCs w:val="16"/>
              </w:rPr>
            </w:pPr>
            <w:r w:rsidRPr="00BD1CEB">
              <w:rPr>
                <w:rFonts w:ascii="Arial" w:hAnsi="Arial" w:cs="Arial"/>
                <w:sz w:val="16"/>
                <w:szCs w:val="16"/>
              </w:rPr>
              <w:t>Weaver et al. 2017</w:t>
            </w:r>
            <w:r w:rsidRPr="00BD1CEB">
              <w:rPr>
                <w:rFonts w:ascii="Arial" w:hAnsi="Arial" w:cs="Arial"/>
                <w:sz w:val="16"/>
                <w:szCs w:val="16"/>
              </w:rPr>
              <w:fldChar w:fldCharType="begin"/>
            </w:r>
            <w:r w:rsidRPr="00BD1CEB">
              <w:rPr>
                <w:rFonts w:ascii="Arial" w:hAnsi="Arial" w:cs="Arial"/>
                <w:sz w:val="16"/>
                <w:szCs w:val="16"/>
              </w:rPr>
              <w:instrText xml:space="preserve"> ADDIN EN.CITE &lt;EndNote&gt;&lt;Cite&gt;&lt;Author&gt;Weaver&lt;/Author&gt;&lt;Year&gt;2017&lt;/Year&gt;&lt;RecNum&gt;49&lt;/RecNum&gt;&lt;DisplayText&gt;&lt;style face="superscript"&gt;50&lt;/style&gt;&lt;/DisplayText&gt;&lt;record&gt;&lt;rec-number&gt;49&lt;/rec-number&gt;&lt;foreign-keys&gt;&lt;key app="EN" db-id="xrrd29za8ev5zpedt5s5vwsdwzsx5f9xfaax" timestamp="1609204856"&gt;49&lt;/key&gt;&lt;/foreign-keys&gt;&lt;ref-type name="Journal Article"&gt;17&lt;/ref-type&gt;&lt;contributors&gt;&lt;authors&gt;&lt;author&gt;Weaver, Scott R&lt;/author&gt;&lt;author&gt;Jazwa, Amelia&lt;/author&gt;&lt;author&gt;Popova, Lucy&lt;/author&gt;&lt;author&gt;Slovic, Paul&lt;/author&gt;&lt;author&gt;Rothenberg, Richard B&lt;/author&gt;&lt;author&gt;Eriksen, Michael P&lt;/author&gt;&lt;/authors&gt;&lt;/contributors&gt;&lt;titles&gt;&lt;title&gt;Worldviews and trust of sources for health information on electronic nicotine delivery systems: Effects on risk perceptions and use&lt;/title&gt;&lt;secondary-title&gt;SSM-population health&lt;/secondary-title&gt;&lt;/titles&gt;&lt;periodical&gt;&lt;full-title&gt;SSM-population health&lt;/full-title&gt;&lt;/periodical&gt;&lt;pages&gt;787-794&lt;/pages&gt;&lt;volume&gt;3&lt;/volume&gt;&lt;dates&gt;&lt;year&gt;2017&lt;/year&gt;&lt;/dates&gt;&lt;isbn&gt;2352-8273&lt;/isbn&gt;&lt;urls&gt;&lt;/urls&gt;&lt;/record&gt;&lt;/Cite&gt;&lt;/EndNote&gt;</w:instrText>
            </w:r>
            <w:r w:rsidRPr="00BD1CEB">
              <w:rPr>
                <w:rFonts w:ascii="Arial" w:hAnsi="Arial" w:cs="Arial"/>
                <w:sz w:val="16"/>
                <w:szCs w:val="16"/>
              </w:rPr>
              <w:fldChar w:fldCharType="separate"/>
            </w:r>
            <w:r w:rsidRPr="00BD1CEB">
              <w:rPr>
                <w:rFonts w:ascii="Arial" w:hAnsi="Arial" w:cs="Arial"/>
                <w:noProof/>
                <w:sz w:val="16"/>
                <w:szCs w:val="16"/>
                <w:vertAlign w:val="superscript"/>
              </w:rPr>
              <w:t>50</w:t>
            </w:r>
            <w:r w:rsidRPr="00BD1CEB">
              <w:rPr>
                <w:rFonts w:ascii="Arial" w:hAnsi="Arial" w:cs="Arial"/>
                <w:sz w:val="16"/>
                <w:szCs w:val="16"/>
              </w:rPr>
              <w:fldChar w:fldCharType="end"/>
            </w:r>
          </w:p>
        </w:tc>
        <w:tc>
          <w:tcPr>
            <w:tcW w:w="851" w:type="dxa"/>
          </w:tcPr>
          <w:p w14:paraId="386BEBE9"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6051</w:t>
            </w:r>
          </w:p>
        </w:tc>
        <w:tc>
          <w:tcPr>
            <w:tcW w:w="992" w:type="dxa"/>
          </w:tcPr>
          <w:p w14:paraId="1F462223"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Current use (14.8%); never (57%)</w:t>
            </w:r>
          </w:p>
        </w:tc>
        <w:tc>
          <w:tcPr>
            <w:tcW w:w="992" w:type="dxa"/>
          </w:tcPr>
          <w:p w14:paraId="6098600B"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Current use (8.5%), never (81%)</w:t>
            </w:r>
          </w:p>
        </w:tc>
        <w:tc>
          <w:tcPr>
            <w:tcW w:w="993" w:type="dxa"/>
          </w:tcPr>
          <w:p w14:paraId="50A98333"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Adults</w:t>
            </w:r>
          </w:p>
        </w:tc>
        <w:tc>
          <w:tcPr>
            <w:tcW w:w="992" w:type="dxa"/>
          </w:tcPr>
          <w:p w14:paraId="121B2960"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USA</w:t>
            </w:r>
          </w:p>
        </w:tc>
        <w:tc>
          <w:tcPr>
            <w:tcW w:w="850" w:type="dxa"/>
          </w:tcPr>
          <w:p w14:paraId="370F064B" w14:textId="77777777" w:rsidR="00BD1CEB" w:rsidRPr="00BD1CEB" w:rsidRDefault="00BD1CEB" w:rsidP="003D4D87">
            <w:pPr>
              <w:rPr>
                <w:rFonts w:ascii="Arial" w:eastAsia="Times New Roman" w:hAnsi="Arial" w:cs="Arial"/>
                <w:sz w:val="16"/>
                <w:szCs w:val="16"/>
                <w:lang w:eastAsia="en-AU"/>
              </w:rPr>
            </w:pPr>
            <w:r w:rsidRPr="00BD1CEB">
              <w:rPr>
                <w:rFonts w:ascii="Arial" w:hAnsi="Arial" w:cs="Arial"/>
                <w:sz w:val="16"/>
                <w:szCs w:val="16"/>
              </w:rPr>
              <w:t>CS</w:t>
            </w:r>
          </w:p>
        </w:tc>
        <w:tc>
          <w:tcPr>
            <w:tcW w:w="1418" w:type="dxa"/>
          </w:tcPr>
          <w:p w14:paraId="56712A7C"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NA</w:t>
            </w:r>
          </w:p>
        </w:tc>
        <w:tc>
          <w:tcPr>
            <w:tcW w:w="1843" w:type="dxa"/>
          </w:tcPr>
          <w:p w14:paraId="4E77BC93"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NA</w:t>
            </w:r>
          </w:p>
        </w:tc>
      </w:tr>
      <w:tr w:rsidR="00BD1CEB" w:rsidRPr="00BD1CEB" w14:paraId="44B49AA7" w14:textId="77777777" w:rsidTr="003D4D87">
        <w:tc>
          <w:tcPr>
            <w:tcW w:w="1134" w:type="dxa"/>
          </w:tcPr>
          <w:p w14:paraId="6AAB8D0C" w14:textId="77777777" w:rsidR="00BD1CEB" w:rsidRPr="00BD1CEB" w:rsidRDefault="00BD1CEB" w:rsidP="003D4D87">
            <w:pPr>
              <w:rPr>
                <w:rFonts w:ascii="Arial" w:hAnsi="Arial" w:cs="Arial"/>
                <w:sz w:val="16"/>
                <w:szCs w:val="16"/>
              </w:rPr>
            </w:pPr>
            <w:r w:rsidRPr="00BD1CEB">
              <w:rPr>
                <w:rFonts w:ascii="Arial" w:hAnsi="Arial" w:cs="Arial"/>
                <w:sz w:val="16"/>
                <w:szCs w:val="16"/>
              </w:rPr>
              <w:t>Vereen et al. 2018</w:t>
            </w:r>
            <w:r w:rsidRPr="00BD1CEB">
              <w:rPr>
                <w:rFonts w:ascii="Arial" w:hAnsi="Arial" w:cs="Arial"/>
                <w:sz w:val="16"/>
                <w:szCs w:val="16"/>
              </w:rPr>
              <w:fldChar w:fldCharType="begin"/>
            </w:r>
            <w:r w:rsidRPr="00BD1CEB">
              <w:rPr>
                <w:rFonts w:ascii="Arial" w:hAnsi="Arial" w:cs="Arial"/>
                <w:sz w:val="16"/>
                <w:szCs w:val="16"/>
              </w:rPr>
              <w:instrText xml:space="preserve"> ADDIN EN.CITE &lt;EndNote&gt;&lt;Cite&gt;&lt;Author&gt;Vereen&lt;/Author&gt;&lt;Year&gt;2020&lt;/Year&gt;&lt;RecNum&gt;46&lt;/RecNum&gt;&lt;DisplayText&gt;&lt;style face="superscript"&gt;48&lt;/style&gt;&lt;/DisplayText&gt;&lt;record&gt;&lt;rec-number&gt;46&lt;/rec-number&gt;&lt;foreign-keys&gt;&lt;key app="EN" db-id="xrrd29za8ev5zpedt5s5vwsdwzsx5f9xfaax" timestamp="1609204856"&gt;46&lt;/key&gt;&lt;/foreign-keys&gt;&lt;ref-type name="Journal Article"&gt;17&lt;/ref-type&gt;&lt;contributors&gt;&lt;authors&gt;&lt;author&gt;Vereen, Rhyan N&lt;/author&gt;&lt;author&gt;Westmaas, J Lee&lt;/author&gt;&lt;author&gt;Bontemps-Jones, Jeuneviette&lt;/author&gt;&lt;author&gt;Jackson, Kelsi&lt;/author&gt;&lt;author&gt;Alcaraz, Kassandra I&lt;/author&gt;&lt;/authors&gt;&lt;/contributors&gt;&lt;titles&gt;&lt;title&gt;Trust of Information about Tobacco and E-Cigarettes from Health Professionals versus Tobacco or Electronic Cigarette Companies: Differences by Subgroups and Implications for Tobacco Messaging&lt;/title&gt;&lt;secondary-title&gt;Health Communication&lt;/secondary-title&gt;&lt;/titles&gt;&lt;periodical&gt;&lt;full-title&gt;Health Communication&lt;/full-title&gt;&lt;/periodical&gt;&lt;pages&gt;89-95&lt;/pages&gt;&lt;volume&gt;35&lt;/volume&gt;&lt;number&gt;1&lt;/number&gt;&lt;dates&gt;&lt;year&gt;2020&lt;/year&gt;&lt;/dates&gt;&lt;isbn&gt;1041-0236&lt;/isbn&gt;&lt;urls&gt;&lt;/urls&gt;&lt;/record&gt;&lt;/Cite&gt;&lt;/EndNote&gt;</w:instrText>
            </w:r>
            <w:r w:rsidRPr="00BD1CEB">
              <w:rPr>
                <w:rFonts w:ascii="Arial" w:hAnsi="Arial" w:cs="Arial"/>
                <w:sz w:val="16"/>
                <w:szCs w:val="16"/>
              </w:rPr>
              <w:fldChar w:fldCharType="separate"/>
            </w:r>
            <w:r w:rsidRPr="00BD1CEB">
              <w:rPr>
                <w:rFonts w:ascii="Arial" w:hAnsi="Arial" w:cs="Arial"/>
                <w:noProof/>
                <w:sz w:val="16"/>
                <w:szCs w:val="16"/>
                <w:vertAlign w:val="superscript"/>
              </w:rPr>
              <w:t>48</w:t>
            </w:r>
            <w:r w:rsidRPr="00BD1CEB">
              <w:rPr>
                <w:rFonts w:ascii="Arial" w:hAnsi="Arial" w:cs="Arial"/>
                <w:sz w:val="16"/>
                <w:szCs w:val="16"/>
              </w:rPr>
              <w:fldChar w:fldCharType="end"/>
            </w:r>
          </w:p>
        </w:tc>
        <w:tc>
          <w:tcPr>
            <w:tcW w:w="851" w:type="dxa"/>
          </w:tcPr>
          <w:p w14:paraId="524EE7AA"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3738</w:t>
            </w:r>
          </w:p>
        </w:tc>
        <w:tc>
          <w:tcPr>
            <w:tcW w:w="992" w:type="dxa"/>
          </w:tcPr>
          <w:p w14:paraId="381A4A96"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Current use (15%); former (25%), and never (60%)</w:t>
            </w:r>
          </w:p>
        </w:tc>
        <w:tc>
          <w:tcPr>
            <w:tcW w:w="992" w:type="dxa"/>
          </w:tcPr>
          <w:p w14:paraId="63AC308F"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Ever use (21%)</w:t>
            </w:r>
          </w:p>
        </w:tc>
        <w:tc>
          <w:tcPr>
            <w:tcW w:w="993" w:type="dxa"/>
          </w:tcPr>
          <w:p w14:paraId="5FCFD682"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 xml:space="preserve">Adults </w:t>
            </w:r>
          </w:p>
        </w:tc>
        <w:tc>
          <w:tcPr>
            <w:tcW w:w="992" w:type="dxa"/>
          </w:tcPr>
          <w:p w14:paraId="43651D08"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USA</w:t>
            </w:r>
          </w:p>
        </w:tc>
        <w:tc>
          <w:tcPr>
            <w:tcW w:w="850" w:type="dxa"/>
          </w:tcPr>
          <w:p w14:paraId="191793A6" w14:textId="77777777" w:rsidR="00BD1CEB" w:rsidRPr="00BD1CEB" w:rsidRDefault="00BD1CEB" w:rsidP="003D4D87">
            <w:pPr>
              <w:rPr>
                <w:rFonts w:ascii="Arial" w:eastAsia="Times New Roman" w:hAnsi="Arial" w:cs="Arial"/>
                <w:sz w:val="16"/>
                <w:szCs w:val="16"/>
                <w:lang w:eastAsia="en-AU"/>
              </w:rPr>
            </w:pPr>
            <w:r w:rsidRPr="00BD1CEB">
              <w:rPr>
                <w:rFonts w:ascii="Arial" w:hAnsi="Arial" w:cs="Arial"/>
                <w:sz w:val="16"/>
                <w:szCs w:val="16"/>
              </w:rPr>
              <w:t xml:space="preserve">CS </w:t>
            </w:r>
          </w:p>
        </w:tc>
        <w:tc>
          <w:tcPr>
            <w:tcW w:w="1418" w:type="dxa"/>
          </w:tcPr>
          <w:p w14:paraId="388815AE"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NA</w:t>
            </w:r>
          </w:p>
        </w:tc>
        <w:tc>
          <w:tcPr>
            <w:tcW w:w="1843" w:type="dxa"/>
          </w:tcPr>
          <w:p w14:paraId="57B48DE6" w14:textId="77777777" w:rsidR="00BD1CEB" w:rsidRPr="00BD1CEB" w:rsidRDefault="00BD1CEB" w:rsidP="003D4D87">
            <w:pPr>
              <w:rPr>
                <w:rFonts w:ascii="Arial" w:eastAsia="Times New Roman" w:hAnsi="Arial" w:cs="Arial"/>
                <w:sz w:val="16"/>
                <w:szCs w:val="16"/>
                <w:lang w:eastAsia="en-AU"/>
              </w:rPr>
            </w:pPr>
            <w:r w:rsidRPr="00BD1CEB">
              <w:rPr>
                <w:rFonts w:ascii="Arial" w:eastAsia="Times New Roman" w:hAnsi="Arial" w:cs="Arial"/>
                <w:sz w:val="16"/>
                <w:szCs w:val="16"/>
                <w:lang w:eastAsia="en-AU"/>
              </w:rPr>
              <w:t>NA</w:t>
            </w:r>
          </w:p>
        </w:tc>
      </w:tr>
    </w:tbl>
    <w:bookmarkEnd w:id="15"/>
    <w:p w14:paraId="5F9DDA4C" w14:textId="3FC02F61" w:rsidR="00BD1CEB" w:rsidRPr="00B52F44" w:rsidRDefault="00BD1CEB" w:rsidP="00BD1CEB">
      <w:pPr>
        <w:rPr>
          <w:rFonts w:ascii="Arial" w:hAnsi="Arial" w:cs="Arial"/>
          <w:sz w:val="16"/>
          <w:szCs w:val="16"/>
        </w:rPr>
        <w:sectPr w:rsidR="00BD1CEB" w:rsidRPr="00B52F44" w:rsidSect="003D4D87">
          <w:pgSz w:w="11906" w:h="16838"/>
          <w:pgMar w:top="1440" w:right="1440" w:bottom="1440" w:left="1440" w:header="708" w:footer="708" w:gutter="0"/>
          <w:cols w:space="708"/>
          <w:docGrid w:linePitch="360"/>
        </w:sectPr>
      </w:pPr>
      <w:r w:rsidRPr="00B52F44">
        <w:rPr>
          <w:rFonts w:ascii="Arial" w:hAnsi="Arial" w:cs="Arial"/>
          <w:b/>
          <w:sz w:val="16"/>
          <w:szCs w:val="16"/>
        </w:rPr>
        <w:t>Abbreviations:</w:t>
      </w:r>
      <w:r w:rsidRPr="00B52F44">
        <w:rPr>
          <w:rFonts w:ascii="Arial" w:hAnsi="Arial" w:cs="Arial"/>
          <w:sz w:val="16"/>
          <w:szCs w:val="16"/>
        </w:rPr>
        <w:t xml:space="preserve"> CDC: Centers for Disease Control and Prevention; CS: cross-sectional survey; Exp:</w:t>
      </w:r>
      <w:r w:rsidR="00B52F44" w:rsidRPr="00B52F44">
        <w:rPr>
          <w:rFonts w:ascii="Arial" w:hAnsi="Arial" w:cs="Arial"/>
          <w:sz w:val="16"/>
          <w:szCs w:val="16"/>
        </w:rPr>
        <w:t xml:space="preserve"> </w:t>
      </w:r>
      <w:r w:rsidRPr="00B52F44">
        <w:rPr>
          <w:rFonts w:ascii="Arial" w:hAnsi="Arial" w:cs="Arial"/>
          <w:sz w:val="16"/>
          <w:szCs w:val="16"/>
        </w:rPr>
        <w:t xml:space="preserve">experimental design; FDA: </w:t>
      </w:r>
      <w:proofErr w:type="gramStart"/>
      <w:r w:rsidRPr="00B52F44">
        <w:rPr>
          <w:rFonts w:ascii="Arial" w:hAnsi="Arial" w:cs="Arial"/>
          <w:sz w:val="16"/>
          <w:szCs w:val="16"/>
        </w:rPr>
        <w:t>the</w:t>
      </w:r>
      <w:proofErr w:type="gramEnd"/>
      <w:r w:rsidRPr="00B52F44">
        <w:rPr>
          <w:rFonts w:ascii="Arial" w:hAnsi="Arial" w:cs="Arial"/>
          <w:sz w:val="16"/>
          <w:szCs w:val="16"/>
        </w:rPr>
        <w:t xml:space="preserve"> Food and Drug Administration; NA: not applicable; NVP: Nicotine vaping products; NR = not reported; </w:t>
      </w:r>
      <w:r w:rsidRPr="00B52F44">
        <w:rPr>
          <w:rFonts w:ascii="Arial" w:eastAsia="Times New Roman" w:hAnsi="Arial" w:cs="Arial"/>
          <w:sz w:val="16"/>
          <w:szCs w:val="16"/>
          <w:lang w:eastAsia="en-AU"/>
        </w:rPr>
        <w:t>NRT: nicotine replacement therapies</w:t>
      </w:r>
    </w:p>
    <w:p w14:paraId="0938FC7E" w14:textId="41C3DDCC" w:rsidR="00A37896" w:rsidRPr="00A37896" w:rsidRDefault="00EE7CE8" w:rsidP="00A37896">
      <w:pPr>
        <w:spacing w:after="240" w:line="360" w:lineRule="auto"/>
        <w:jc w:val="both"/>
        <w:rPr>
          <w:rFonts w:eastAsia="Times New Roman" w:cstheme="minorHAnsi"/>
          <w:sz w:val="24"/>
          <w:szCs w:val="24"/>
          <w:lang w:eastAsia="en-AU"/>
        </w:rPr>
      </w:pPr>
      <w:r>
        <w:rPr>
          <w:rFonts w:eastAsia="Times New Roman" w:cstheme="minorHAnsi"/>
          <w:sz w:val="24"/>
          <w:szCs w:val="24"/>
          <w:lang w:eastAsia="en-AU"/>
        </w:rPr>
        <w:lastRenderedPageBreak/>
        <w:t xml:space="preserve">Figure 1. </w:t>
      </w:r>
      <w:r w:rsidRPr="003D2AD4">
        <w:rPr>
          <w:rFonts w:cstheme="minorHAnsi"/>
          <w:sz w:val="24"/>
          <w:szCs w:val="24"/>
        </w:rPr>
        <w:t>Preferred reporting items for Systematic Reviews and Meta-Analyses (PRISMA) flow diagram</w:t>
      </w:r>
    </w:p>
    <w:p w14:paraId="5A28B7FA" w14:textId="32ACC5A3" w:rsidR="00A37896" w:rsidRPr="00A37896" w:rsidRDefault="00A37896" w:rsidP="00A37896">
      <w:pPr>
        <w:tabs>
          <w:tab w:val="left" w:pos="1620"/>
        </w:tabs>
        <w:rPr>
          <w:rFonts w:cstheme="minorHAnsi"/>
          <w:sz w:val="24"/>
          <w:szCs w:val="24"/>
        </w:rPr>
      </w:pPr>
      <w:r w:rsidRPr="00A37896">
        <w:rPr>
          <w:rFonts w:cstheme="minorHAnsi"/>
          <w:noProof/>
          <w:sz w:val="24"/>
          <w:szCs w:val="24"/>
          <w:lang w:eastAsia="en-AU"/>
        </w:rPr>
        <w:drawing>
          <wp:inline distT="0" distB="0" distL="0" distR="0" wp14:anchorId="027DBCDA" wp14:editId="044AD134">
            <wp:extent cx="5731510" cy="5627042"/>
            <wp:effectExtent l="0" t="0" r="2540" b="0"/>
            <wp:docPr id="3" name="Picture 3" descr="C:\Users\uqderku\Desktop\Figure 1 PRISMA flow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qderku\Desktop\Figure 1 PRISMA flowchart.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5627042"/>
                    </a:xfrm>
                    <a:prstGeom prst="rect">
                      <a:avLst/>
                    </a:prstGeom>
                    <a:noFill/>
                    <a:ln>
                      <a:noFill/>
                    </a:ln>
                  </pic:spPr>
                </pic:pic>
              </a:graphicData>
            </a:graphic>
          </wp:inline>
        </w:drawing>
      </w:r>
    </w:p>
    <w:p w14:paraId="1CAA0181" w14:textId="06285FD3" w:rsidR="004117E6" w:rsidRPr="00A37896" w:rsidRDefault="00A37896" w:rsidP="00A37896">
      <w:pPr>
        <w:tabs>
          <w:tab w:val="left" w:pos="1620"/>
        </w:tabs>
        <w:rPr>
          <w:rFonts w:cstheme="minorHAnsi"/>
          <w:sz w:val="24"/>
          <w:szCs w:val="24"/>
        </w:rPr>
        <w:sectPr w:rsidR="004117E6" w:rsidRPr="00A37896" w:rsidSect="004117E6">
          <w:pgSz w:w="11906" w:h="16838"/>
          <w:pgMar w:top="1440" w:right="1440" w:bottom="1440" w:left="1440" w:header="708" w:footer="708" w:gutter="0"/>
          <w:cols w:space="708"/>
          <w:docGrid w:linePitch="360"/>
        </w:sectPr>
      </w:pPr>
      <w:r>
        <w:rPr>
          <w:rFonts w:cstheme="minorHAnsi"/>
          <w:sz w:val="24"/>
          <w:szCs w:val="24"/>
        </w:rPr>
        <w:tab/>
      </w:r>
    </w:p>
    <w:p w14:paraId="32D7EE44" w14:textId="439CC2C2" w:rsidR="004117E6" w:rsidRPr="004117E6" w:rsidRDefault="004117E6" w:rsidP="004117E6">
      <w:pPr>
        <w:spacing w:line="360" w:lineRule="auto"/>
        <w:jc w:val="both"/>
        <w:rPr>
          <w:sz w:val="24"/>
          <w:szCs w:val="24"/>
        </w:rPr>
      </w:pPr>
      <w:r w:rsidRPr="00E130BD">
        <w:rPr>
          <w:b/>
          <w:sz w:val="24"/>
          <w:szCs w:val="24"/>
        </w:rPr>
        <w:lastRenderedPageBreak/>
        <w:t>Figure 2.</w:t>
      </w:r>
      <w:r w:rsidRPr="00E130BD">
        <w:rPr>
          <w:sz w:val="24"/>
          <w:szCs w:val="24"/>
        </w:rPr>
        <w:t xml:space="preserve"> </w:t>
      </w:r>
      <w:r w:rsidRPr="00E130BD">
        <w:rPr>
          <w:rFonts w:cstheme="minorHAnsi"/>
          <w:sz w:val="24"/>
          <w:szCs w:val="24"/>
        </w:rPr>
        <w:t>Message Impact Framework (MIF) summary of outcome variables</w:t>
      </w:r>
    </w:p>
    <w:p w14:paraId="51F6F738" w14:textId="19B844B2" w:rsidR="004117E6" w:rsidRDefault="004117E6" w:rsidP="004117E6">
      <w:pPr>
        <w:tabs>
          <w:tab w:val="left" w:pos="975"/>
        </w:tabs>
        <w:rPr>
          <w:rFonts w:cstheme="minorHAnsi"/>
          <w:sz w:val="24"/>
          <w:szCs w:val="24"/>
        </w:rPr>
      </w:pPr>
      <w:r w:rsidRPr="000F7761">
        <w:rPr>
          <w:rFonts w:cstheme="minorHAnsi"/>
          <w:noProof/>
          <w:sz w:val="24"/>
          <w:szCs w:val="24"/>
          <w:lang w:eastAsia="en-AU"/>
        </w:rPr>
        <w:drawing>
          <wp:inline distT="0" distB="0" distL="0" distR="0" wp14:anchorId="4D300D9F" wp14:editId="32860AFD">
            <wp:extent cx="8863330" cy="4988560"/>
            <wp:effectExtent l="0" t="0" r="0" b="2540"/>
            <wp:docPr id="2" name="Picture 2" descr="R:\HDRERKU-A1327\PhD\Collaborative review project\The paper\M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HDRERKU-A1327\PhD\Collaborative review project\The paper\MIF.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63330" cy="4988560"/>
                    </a:xfrm>
                    <a:prstGeom prst="rect">
                      <a:avLst/>
                    </a:prstGeom>
                    <a:noFill/>
                    <a:ln>
                      <a:noFill/>
                    </a:ln>
                  </pic:spPr>
                </pic:pic>
              </a:graphicData>
            </a:graphic>
          </wp:inline>
        </w:drawing>
      </w:r>
    </w:p>
    <w:p w14:paraId="5AE2EA75" w14:textId="74A3F1C8" w:rsidR="004117E6" w:rsidRPr="004117E6" w:rsidRDefault="004117E6" w:rsidP="004117E6">
      <w:pPr>
        <w:tabs>
          <w:tab w:val="left" w:pos="975"/>
        </w:tabs>
        <w:rPr>
          <w:rFonts w:cstheme="minorHAnsi"/>
          <w:sz w:val="24"/>
          <w:szCs w:val="24"/>
        </w:rPr>
        <w:sectPr w:rsidR="004117E6" w:rsidRPr="004117E6" w:rsidSect="004117E6">
          <w:pgSz w:w="16838" w:h="11906" w:orient="landscape"/>
          <w:pgMar w:top="1440" w:right="1440" w:bottom="1440" w:left="1440" w:header="708" w:footer="708" w:gutter="0"/>
          <w:cols w:space="708"/>
          <w:docGrid w:linePitch="360"/>
        </w:sectPr>
      </w:pPr>
      <w:r>
        <w:rPr>
          <w:rFonts w:cstheme="minorHAnsi"/>
          <w:sz w:val="24"/>
          <w:szCs w:val="24"/>
        </w:rPr>
        <w:tab/>
      </w:r>
    </w:p>
    <w:p w14:paraId="0A933870" w14:textId="4FD8CAE7" w:rsidR="00027C3D" w:rsidRPr="00A37896" w:rsidRDefault="00027C3D" w:rsidP="00A37896">
      <w:pPr>
        <w:pStyle w:val="Default"/>
        <w:spacing w:line="360" w:lineRule="auto"/>
        <w:jc w:val="both"/>
        <w:rPr>
          <w:rFonts w:asciiTheme="minorHAnsi" w:hAnsiTheme="minorHAnsi" w:cstheme="minorHAnsi"/>
          <w:color w:val="002060"/>
        </w:rPr>
      </w:pPr>
      <w:r w:rsidRPr="003172BD">
        <w:rPr>
          <w:rFonts w:asciiTheme="minorHAnsi" w:hAnsiTheme="minorHAnsi" w:cstheme="minorHAnsi"/>
          <w:b/>
          <w:sz w:val="28"/>
          <w:szCs w:val="28"/>
        </w:rPr>
        <w:lastRenderedPageBreak/>
        <w:t>References</w:t>
      </w:r>
    </w:p>
    <w:p w14:paraId="72873B5C" w14:textId="2FB70D4B" w:rsidR="002F25DA" w:rsidRPr="002F25DA" w:rsidRDefault="00027C3D" w:rsidP="002F25DA">
      <w:pPr>
        <w:pStyle w:val="EndNoteBibliography"/>
        <w:spacing w:after="0"/>
        <w:ind w:left="720" w:hanging="720"/>
      </w:pPr>
      <w:r>
        <w:fldChar w:fldCharType="begin"/>
      </w:r>
      <w:r>
        <w:instrText xml:space="preserve"> ADDIN EN.REFLIST </w:instrText>
      </w:r>
      <w:r>
        <w:fldChar w:fldCharType="separate"/>
      </w:r>
      <w:r w:rsidR="002F25DA" w:rsidRPr="002F25DA">
        <w:t>1.</w:t>
      </w:r>
      <w:r w:rsidR="002F25DA" w:rsidRPr="002F25DA">
        <w:tab/>
        <w:t xml:space="preserve">World Health Organization. WHO Report on the Global Tobacco Epidemic. WHO. </w:t>
      </w:r>
      <w:hyperlink r:id="rId14" w:history="1">
        <w:r w:rsidR="002F25DA" w:rsidRPr="002F25DA">
          <w:rPr>
            <w:rStyle w:val="Hyperlink"/>
          </w:rPr>
          <w:t>https://www.who.int/tobacco/global_report/en/</w:t>
        </w:r>
      </w:hyperlink>
      <w:r w:rsidR="002F25DA" w:rsidRPr="002F25DA">
        <w:t>. Published 2019. Accessed May 1, 2020.</w:t>
      </w:r>
    </w:p>
    <w:p w14:paraId="77153C95" w14:textId="77777777" w:rsidR="002F25DA" w:rsidRPr="002F25DA" w:rsidRDefault="002F25DA" w:rsidP="002F25DA">
      <w:pPr>
        <w:pStyle w:val="EndNoteBibliography"/>
        <w:spacing w:after="0"/>
        <w:ind w:left="720" w:hanging="720"/>
      </w:pPr>
      <w:r w:rsidRPr="002F25DA">
        <w:t>2.</w:t>
      </w:r>
      <w:r w:rsidRPr="002F25DA">
        <w:tab/>
        <w:t xml:space="preserve">Benowitz NL. Nicotine addiction. </w:t>
      </w:r>
      <w:r w:rsidRPr="002F25DA">
        <w:rPr>
          <w:i/>
        </w:rPr>
        <w:t xml:space="preserve">New England Journal of Medicine. </w:t>
      </w:r>
      <w:r w:rsidRPr="002F25DA">
        <w:t>2010;362(24):2295-2303.</w:t>
      </w:r>
    </w:p>
    <w:p w14:paraId="2276DBA2" w14:textId="77777777" w:rsidR="002F25DA" w:rsidRPr="002F25DA" w:rsidRDefault="002F25DA" w:rsidP="002F25DA">
      <w:pPr>
        <w:pStyle w:val="EndNoteBibliography"/>
        <w:spacing w:after="0"/>
        <w:ind w:left="720" w:hanging="720"/>
      </w:pPr>
      <w:r w:rsidRPr="002F25DA">
        <w:t>3.</w:t>
      </w:r>
      <w:r w:rsidRPr="002F25DA">
        <w:tab/>
        <w:t xml:space="preserve">Benowitz NL, Burbank AD. Cardiovascular toxicity of nicotine: implications for electronic cigarette use. </w:t>
      </w:r>
      <w:r w:rsidRPr="002F25DA">
        <w:rPr>
          <w:i/>
        </w:rPr>
        <w:t xml:space="preserve">Trends in cardiovascular medicine. </w:t>
      </w:r>
      <w:r w:rsidRPr="002F25DA">
        <w:t>2016;26(6):515-523.</w:t>
      </w:r>
    </w:p>
    <w:p w14:paraId="4B9A72E2" w14:textId="77777777" w:rsidR="002F25DA" w:rsidRPr="002F25DA" w:rsidRDefault="002F25DA" w:rsidP="002F25DA">
      <w:pPr>
        <w:pStyle w:val="EndNoteBibliography"/>
        <w:spacing w:after="0"/>
        <w:ind w:left="720" w:hanging="720"/>
      </w:pPr>
      <w:r w:rsidRPr="002F25DA">
        <w:t>4.</w:t>
      </w:r>
      <w:r w:rsidRPr="002F25DA">
        <w:tab/>
        <w:t xml:space="preserve">Hartmann‐Boyce J, Chepkin SC, Ye W, Bullen C, Lancaster T. Nicotine replacement therapy versus control for smoking cessation. </w:t>
      </w:r>
      <w:r w:rsidRPr="002F25DA">
        <w:rPr>
          <w:i/>
        </w:rPr>
        <w:t xml:space="preserve">Cochrane database of systematic reviews. </w:t>
      </w:r>
      <w:r w:rsidRPr="002F25DA">
        <w:t>2018(5).</w:t>
      </w:r>
    </w:p>
    <w:p w14:paraId="5F1CBE71" w14:textId="77777777" w:rsidR="002F25DA" w:rsidRPr="002F25DA" w:rsidRDefault="002F25DA" w:rsidP="002F25DA">
      <w:pPr>
        <w:pStyle w:val="EndNoteBibliography"/>
        <w:spacing w:after="0"/>
        <w:ind w:left="720" w:hanging="720"/>
      </w:pPr>
      <w:r w:rsidRPr="002F25DA">
        <w:t>5.</w:t>
      </w:r>
      <w:r w:rsidRPr="002F25DA">
        <w:tab/>
        <w:t xml:space="preserve">Abrams DB, Glasser AM, Villanti AC, Pearson JL, Rose S, Niaura RS. Managing nicotine without smoke to save lives now: evidence for harm minimization. </w:t>
      </w:r>
      <w:r w:rsidRPr="002F25DA">
        <w:rPr>
          <w:i/>
        </w:rPr>
        <w:t xml:space="preserve">Preventive medicine. </w:t>
      </w:r>
      <w:r w:rsidRPr="002F25DA">
        <w:t>2018;117:88-97.</w:t>
      </w:r>
    </w:p>
    <w:p w14:paraId="0AA15A52" w14:textId="77777777" w:rsidR="002F25DA" w:rsidRPr="002F25DA" w:rsidRDefault="002F25DA" w:rsidP="002F25DA">
      <w:pPr>
        <w:pStyle w:val="EndNoteBibliography"/>
        <w:spacing w:after="0"/>
        <w:ind w:left="720" w:hanging="720"/>
      </w:pPr>
      <w:r w:rsidRPr="002F25DA">
        <w:t>6.</w:t>
      </w:r>
      <w:r w:rsidRPr="002F25DA">
        <w:tab/>
        <w:t xml:space="preserve">Hatsukami DK, Ebbert JO, Feuer RM, Stepanov I, Hecht SS. Changing smokeless tobacco products: new tobacco-delivery systems. </w:t>
      </w:r>
      <w:r w:rsidRPr="002F25DA">
        <w:rPr>
          <w:i/>
        </w:rPr>
        <w:t xml:space="preserve">American journal of preventive medicine. </w:t>
      </w:r>
      <w:r w:rsidRPr="002F25DA">
        <w:t>2007;33(6):S368-S378.</w:t>
      </w:r>
    </w:p>
    <w:p w14:paraId="40E0AEBB" w14:textId="77777777" w:rsidR="002F25DA" w:rsidRPr="002F25DA" w:rsidRDefault="002F25DA" w:rsidP="002F25DA">
      <w:pPr>
        <w:pStyle w:val="EndNoteBibliography"/>
        <w:spacing w:after="0"/>
        <w:ind w:left="720" w:hanging="720"/>
      </w:pPr>
      <w:r w:rsidRPr="002F25DA">
        <w:t>7.</w:t>
      </w:r>
      <w:r w:rsidRPr="002F25DA">
        <w:tab/>
        <w:t xml:space="preserve">Brewer NT, Jeong M, Hall MG, et al. Impact of e-cigarette health warnings on motivation to vape and smoke. </w:t>
      </w:r>
      <w:r w:rsidRPr="002F25DA">
        <w:rPr>
          <w:i/>
        </w:rPr>
        <w:t xml:space="preserve">Tobacco control. </w:t>
      </w:r>
      <w:r w:rsidRPr="002F25DA">
        <w:t>2019;28(e1):e64-e70.</w:t>
      </w:r>
    </w:p>
    <w:p w14:paraId="769D15A2" w14:textId="77777777" w:rsidR="002F25DA" w:rsidRPr="002F25DA" w:rsidRDefault="002F25DA" w:rsidP="002F25DA">
      <w:pPr>
        <w:pStyle w:val="EndNoteBibliography"/>
        <w:spacing w:after="0"/>
        <w:ind w:left="720" w:hanging="720"/>
      </w:pPr>
      <w:r w:rsidRPr="002F25DA">
        <w:t>8.</w:t>
      </w:r>
      <w:r w:rsidRPr="002F25DA">
        <w:tab/>
        <w:t xml:space="preserve">Wackowski OA, Sontag JM, Hammond D, et al. The Impact of E-Cigarette Warnings, Warning Themes and Inclusion of Relative Harm Statements on Young Adults’ E-Cigarette Perceptions and Use Intentions. </w:t>
      </w:r>
      <w:r w:rsidRPr="002F25DA">
        <w:rPr>
          <w:i/>
        </w:rPr>
        <w:t xml:space="preserve">International journal of environmental research and public health. </w:t>
      </w:r>
      <w:r w:rsidRPr="002F25DA">
        <w:t>2019;16(2):184.</w:t>
      </w:r>
    </w:p>
    <w:p w14:paraId="712E5C2B" w14:textId="77777777" w:rsidR="002F25DA" w:rsidRPr="002F25DA" w:rsidRDefault="002F25DA" w:rsidP="002F25DA">
      <w:pPr>
        <w:pStyle w:val="EndNoteBibliography"/>
        <w:spacing w:after="0"/>
        <w:ind w:left="720" w:hanging="720"/>
      </w:pPr>
      <w:r w:rsidRPr="002F25DA">
        <w:t>9.</w:t>
      </w:r>
      <w:r w:rsidRPr="002F25DA">
        <w:tab/>
        <w:t xml:space="preserve">Huang J, Feng B, Weaver SR, Pechacek TF, Slovic P, Eriksen MP. Changing perceptions of harm of e-cigarette vs cigarette use among adults in 2 US national surveys from 2012 to 2017. </w:t>
      </w:r>
      <w:r w:rsidRPr="002F25DA">
        <w:rPr>
          <w:i/>
        </w:rPr>
        <w:t xml:space="preserve">JAMA network open. </w:t>
      </w:r>
      <w:r w:rsidRPr="002F25DA">
        <w:t>2019;2(3):e191047-e191047.</w:t>
      </w:r>
    </w:p>
    <w:p w14:paraId="484F661E" w14:textId="77777777" w:rsidR="002F25DA" w:rsidRPr="002F25DA" w:rsidRDefault="002F25DA" w:rsidP="002F25DA">
      <w:pPr>
        <w:pStyle w:val="EndNoteBibliography"/>
        <w:spacing w:after="0"/>
        <w:ind w:left="720" w:hanging="720"/>
      </w:pPr>
      <w:r w:rsidRPr="002F25DA">
        <w:t>10.</w:t>
      </w:r>
      <w:r w:rsidRPr="002F25DA">
        <w:tab/>
        <w:t xml:space="preserve">Borland R, Cooper J, McNeill A, O'Connor R, Cummings KM. Trends in beliefs about the harmfulness and use of stop-smoking medications and smokeless tobacco products among cigarettes smokers: Findings from the ITC four-country survey. </w:t>
      </w:r>
      <w:r w:rsidRPr="002F25DA">
        <w:rPr>
          <w:i/>
        </w:rPr>
        <w:t xml:space="preserve">Harm reduction journal. </w:t>
      </w:r>
      <w:r w:rsidRPr="002F25DA">
        <w:t>2011;8(1):21.</w:t>
      </w:r>
    </w:p>
    <w:p w14:paraId="3E44F11E" w14:textId="77777777" w:rsidR="002F25DA" w:rsidRPr="002F25DA" w:rsidRDefault="002F25DA" w:rsidP="002F25DA">
      <w:pPr>
        <w:pStyle w:val="EndNoteBibliography"/>
        <w:spacing w:after="0"/>
        <w:ind w:left="720" w:hanging="720"/>
      </w:pPr>
      <w:r w:rsidRPr="002F25DA">
        <w:t>11.</w:t>
      </w:r>
      <w:r w:rsidRPr="002F25DA">
        <w:tab/>
        <w:t xml:space="preserve">Wilson S, Partos T, McNeill A, Brose LS. Harm perceptions of e‐cigarettes and other nicotine products in a UK sample. </w:t>
      </w:r>
      <w:r w:rsidRPr="002F25DA">
        <w:rPr>
          <w:i/>
        </w:rPr>
        <w:t xml:space="preserve">Addiction. </w:t>
      </w:r>
      <w:r w:rsidRPr="002F25DA">
        <w:t>2019;114(5):879-888.</w:t>
      </w:r>
    </w:p>
    <w:p w14:paraId="63DDFEBB" w14:textId="77777777" w:rsidR="002F25DA" w:rsidRPr="002F25DA" w:rsidRDefault="002F25DA" w:rsidP="002F25DA">
      <w:pPr>
        <w:pStyle w:val="EndNoteBibliography"/>
        <w:spacing w:after="0"/>
        <w:ind w:left="720" w:hanging="720"/>
      </w:pPr>
      <w:r w:rsidRPr="002F25DA">
        <w:t>12.</w:t>
      </w:r>
      <w:r w:rsidRPr="002F25DA">
        <w:tab/>
        <w:t xml:space="preserve">Villanti AC, Byron MJ, Mercincavage M, Pacek LR. Misperceptions of Nicotine and Nicotine Reduction: The importance of public education to maximize the benefits of a nicotine reduction standard. </w:t>
      </w:r>
      <w:r w:rsidRPr="002F25DA">
        <w:rPr>
          <w:i/>
        </w:rPr>
        <w:t xml:space="preserve">Nicotine &amp; Tobacco Research. </w:t>
      </w:r>
      <w:r w:rsidRPr="002F25DA">
        <w:t>2019;21(Supplement_1):S88-S90.</w:t>
      </w:r>
    </w:p>
    <w:p w14:paraId="5B010250" w14:textId="77777777" w:rsidR="002F25DA" w:rsidRPr="002F25DA" w:rsidRDefault="002F25DA" w:rsidP="002F25DA">
      <w:pPr>
        <w:pStyle w:val="EndNoteBibliography"/>
        <w:spacing w:after="0"/>
        <w:ind w:left="720" w:hanging="720"/>
      </w:pPr>
      <w:r w:rsidRPr="002F25DA">
        <w:t>13.</w:t>
      </w:r>
      <w:r w:rsidRPr="002F25DA">
        <w:tab/>
        <w:t xml:space="preserve">McNeill A, Brose LS, Calder R, Bauld L, Robson D. </w:t>
      </w:r>
      <w:r w:rsidRPr="002F25DA">
        <w:rPr>
          <w:i/>
        </w:rPr>
        <w:t>Evidence review of ecigarettes and heated tobacco products 2018. A report commissioned by Public Health England.</w:t>
      </w:r>
      <w:r w:rsidRPr="002F25DA">
        <w:t xml:space="preserve"> London: Public Health England; 2018.</w:t>
      </w:r>
    </w:p>
    <w:p w14:paraId="3F37BB67" w14:textId="77777777" w:rsidR="002F25DA" w:rsidRPr="002F25DA" w:rsidRDefault="002F25DA" w:rsidP="002F25DA">
      <w:pPr>
        <w:pStyle w:val="EndNoteBibliography"/>
        <w:spacing w:after="0"/>
        <w:ind w:left="720" w:hanging="720"/>
      </w:pPr>
      <w:r w:rsidRPr="002F25DA">
        <w:t>14.</w:t>
      </w:r>
      <w:r w:rsidRPr="002F25DA">
        <w:tab/>
        <w:t xml:space="preserve">Royal College of Physicians. </w:t>
      </w:r>
      <w:r w:rsidRPr="002F25DA">
        <w:rPr>
          <w:i/>
        </w:rPr>
        <w:t>Nicotine without smoke—tobacco harm reduction.</w:t>
      </w:r>
      <w:r w:rsidRPr="002F25DA">
        <w:t xml:space="preserve"> London: RCP; 2016.</w:t>
      </w:r>
    </w:p>
    <w:p w14:paraId="71CAE741" w14:textId="77777777" w:rsidR="002F25DA" w:rsidRPr="002F25DA" w:rsidRDefault="002F25DA" w:rsidP="002F25DA">
      <w:pPr>
        <w:pStyle w:val="EndNoteBibliography"/>
        <w:spacing w:after="0"/>
        <w:ind w:left="720" w:hanging="720"/>
      </w:pPr>
      <w:r w:rsidRPr="002F25DA">
        <w:t>15.</w:t>
      </w:r>
      <w:r w:rsidRPr="002F25DA">
        <w:tab/>
        <w:t xml:space="preserve">National Academies of Sciences Engineering and Medicine. </w:t>
      </w:r>
      <w:r w:rsidRPr="002F25DA">
        <w:rPr>
          <w:i/>
        </w:rPr>
        <w:t>Public Health Consequences of E-Cigarettes.</w:t>
      </w:r>
      <w:r w:rsidRPr="002F25DA">
        <w:t xml:space="preserve"> Washington DC: The National Academies Press; 2018.</w:t>
      </w:r>
    </w:p>
    <w:p w14:paraId="0AAE1765" w14:textId="77777777" w:rsidR="002F25DA" w:rsidRPr="002F25DA" w:rsidRDefault="002F25DA" w:rsidP="002F25DA">
      <w:pPr>
        <w:pStyle w:val="EndNoteBibliography"/>
        <w:spacing w:after="0"/>
        <w:ind w:left="720" w:hanging="720"/>
      </w:pPr>
      <w:r w:rsidRPr="002F25DA">
        <w:t>16.</w:t>
      </w:r>
      <w:r w:rsidRPr="002F25DA">
        <w:tab/>
        <w:t xml:space="preserve">Noar SM, Hall MG, Francis DB, Ribisl KM, Pepper JK, Brewer NT. Pictorial cigarette pack warnings: a meta-analysis of experimental studies. </w:t>
      </w:r>
      <w:r w:rsidRPr="002F25DA">
        <w:rPr>
          <w:i/>
        </w:rPr>
        <w:t xml:space="preserve">Tobacco control. </w:t>
      </w:r>
      <w:r w:rsidRPr="002F25DA">
        <w:t>2016;25(3):341-354.</w:t>
      </w:r>
    </w:p>
    <w:p w14:paraId="4433416A" w14:textId="77777777" w:rsidR="002F25DA" w:rsidRPr="002F25DA" w:rsidRDefault="002F25DA" w:rsidP="002F25DA">
      <w:pPr>
        <w:pStyle w:val="EndNoteBibliography"/>
        <w:spacing w:after="0"/>
        <w:ind w:left="720" w:hanging="720"/>
      </w:pPr>
      <w:r w:rsidRPr="002F25DA">
        <w:t>17.</w:t>
      </w:r>
      <w:r w:rsidRPr="002F25DA">
        <w:tab/>
        <w:t xml:space="preserve">Monárrez-Espino J, Liu B, Greiner F, Bremberg S, Galanti R. Systematic review of the effect of pictorial warnings on cigarette packages in smoking behavior. </w:t>
      </w:r>
      <w:r w:rsidRPr="002F25DA">
        <w:rPr>
          <w:i/>
        </w:rPr>
        <w:t xml:space="preserve">American Journal of Public Health. </w:t>
      </w:r>
      <w:r w:rsidRPr="002F25DA">
        <w:t>2014;104(10):e11-e30.</w:t>
      </w:r>
    </w:p>
    <w:p w14:paraId="4B8ED9B0" w14:textId="77777777" w:rsidR="002F25DA" w:rsidRPr="002F25DA" w:rsidRDefault="002F25DA" w:rsidP="002F25DA">
      <w:pPr>
        <w:pStyle w:val="EndNoteBibliography"/>
        <w:spacing w:after="0"/>
        <w:ind w:left="720" w:hanging="720"/>
      </w:pPr>
      <w:r w:rsidRPr="002F25DA">
        <w:t>18.</w:t>
      </w:r>
      <w:r w:rsidRPr="002F25DA">
        <w:tab/>
        <w:t xml:space="preserve">Noar SM, Francis DB, Bridges C, Sontag JM, Brewer NT, Ribisl KM. Effects of strengthening cigarette pack warnings on attention and message processing: A systematic review. </w:t>
      </w:r>
      <w:r w:rsidRPr="002F25DA">
        <w:rPr>
          <w:i/>
        </w:rPr>
        <w:t xml:space="preserve">Journalism &amp; Mass Communication Quarterly. </w:t>
      </w:r>
      <w:r w:rsidRPr="002F25DA">
        <w:t>2017;94(2):416-442.</w:t>
      </w:r>
    </w:p>
    <w:p w14:paraId="0FA9A135" w14:textId="77777777" w:rsidR="002F25DA" w:rsidRPr="002F25DA" w:rsidRDefault="002F25DA" w:rsidP="002F25DA">
      <w:pPr>
        <w:pStyle w:val="EndNoteBibliography"/>
        <w:spacing w:after="0"/>
        <w:ind w:left="720" w:hanging="720"/>
      </w:pPr>
      <w:r w:rsidRPr="002F25DA">
        <w:t>19.</w:t>
      </w:r>
      <w:r w:rsidRPr="002F25DA">
        <w:tab/>
        <w:t xml:space="preserve">Partos TR, Borland R, Yong H-H, Thrasher J, Hammond D. Cigarette packet warning labels can prevent relapse: findings from the International Tobacco Control 4-Country policy evaluation cohort study. </w:t>
      </w:r>
      <w:r w:rsidRPr="002F25DA">
        <w:rPr>
          <w:i/>
        </w:rPr>
        <w:t xml:space="preserve">Tobacco control. </w:t>
      </w:r>
      <w:r w:rsidRPr="002F25DA">
        <w:t>2013;22(e1):e43-e50.</w:t>
      </w:r>
    </w:p>
    <w:p w14:paraId="1347D1FC" w14:textId="77777777" w:rsidR="002F25DA" w:rsidRPr="002F25DA" w:rsidRDefault="002F25DA" w:rsidP="002F25DA">
      <w:pPr>
        <w:pStyle w:val="EndNoteBibliography"/>
        <w:spacing w:after="0"/>
        <w:ind w:left="720" w:hanging="720"/>
      </w:pPr>
      <w:r w:rsidRPr="002F25DA">
        <w:lastRenderedPageBreak/>
        <w:t>20.</w:t>
      </w:r>
      <w:r w:rsidRPr="002F25DA">
        <w:tab/>
        <w:t xml:space="preserve">Noar SM, Francis DB, Bridges C, Sontag JM, Ribisl KM, Brewer NT. The impact of strengthening cigarette pack warnings: Systematic review of longitudinal observational studies. </w:t>
      </w:r>
      <w:r w:rsidRPr="002F25DA">
        <w:rPr>
          <w:i/>
        </w:rPr>
        <w:t xml:space="preserve">Social science &amp; medicine. </w:t>
      </w:r>
      <w:r w:rsidRPr="002F25DA">
        <w:t>2016;164:118-129.</w:t>
      </w:r>
    </w:p>
    <w:p w14:paraId="11D12AF3" w14:textId="77777777" w:rsidR="002F25DA" w:rsidRPr="002F25DA" w:rsidRDefault="002F25DA" w:rsidP="002F25DA">
      <w:pPr>
        <w:pStyle w:val="EndNoteBibliography"/>
        <w:spacing w:after="0"/>
        <w:ind w:left="720" w:hanging="720"/>
      </w:pPr>
      <w:r w:rsidRPr="002F25DA">
        <w:t>21.</w:t>
      </w:r>
      <w:r w:rsidRPr="002F25DA">
        <w:tab/>
        <w:t xml:space="preserve">Emery LF, Romer D, Sheerin KM, Jamieson KH, Peters E. Affective and cognitive mediators of the impact of cigarette warning labels. </w:t>
      </w:r>
      <w:r w:rsidRPr="002F25DA">
        <w:rPr>
          <w:i/>
        </w:rPr>
        <w:t xml:space="preserve">Nicotine &amp; Tobacco Research. </w:t>
      </w:r>
      <w:r w:rsidRPr="002F25DA">
        <w:t>2014;16(3):263-269.</w:t>
      </w:r>
    </w:p>
    <w:p w14:paraId="6989452D" w14:textId="77777777" w:rsidR="002F25DA" w:rsidRPr="002F25DA" w:rsidRDefault="002F25DA" w:rsidP="002F25DA">
      <w:pPr>
        <w:pStyle w:val="EndNoteBibliography"/>
        <w:spacing w:after="0"/>
        <w:ind w:left="720" w:hanging="720"/>
      </w:pPr>
      <w:r w:rsidRPr="002F25DA">
        <w:t>22.</w:t>
      </w:r>
      <w:r w:rsidRPr="002F25DA">
        <w:tab/>
        <w:t xml:space="preserve">Hammond D, Fong GT, Borland R, Cummings KM, McNeill A, Driezen P. Text and graphic warnings on cigarette packages: findings from the international tobacco control four country study. </w:t>
      </w:r>
      <w:r w:rsidRPr="002F25DA">
        <w:rPr>
          <w:i/>
        </w:rPr>
        <w:t xml:space="preserve">American journal of preventive medicine. </w:t>
      </w:r>
      <w:r w:rsidRPr="002F25DA">
        <w:t>2007;32(3):202-209.</w:t>
      </w:r>
    </w:p>
    <w:p w14:paraId="0FBEF65D" w14:textId="77777777" w:rsidR="002F25DA" w:rsidRPr="002F25DA" w:rsidRDefault="002F25DA" w:rsidP="002F25DA">
      <w:pPr>
        <w:pStyle w:val="EndNoteBibliography"/>
        <w:spacing w:after="0"/>
        <w:ind w:left="720" w:hanging="720"/>
      </w:pPr>
      <w:r w:rsidRPr="002F25DA">
        <w:t>23.</w:t>
      </w:r>
      <w:r w:rsidRPr="002F25DA">
        <w:tab/>
        <w:t xml:space="preserve">Cornacchione Ross J, Noar SM, Sutfin EL. Systematic review of health communication for non-cigarette tobacco products. </w:t>
      </w:r>
      <w:r w:rsidRPr="002F25DA">
        <w:rPr>
          <w:i/>
        </w:rPr>
        <w:t xml:space="preserve">Health Communication. </w:t>
      </w:r>
      <w:r w:rsidRPr="002F25DA">
        <w:t>2019;34(3):361-369.</w:t>
      </w:r>
    </w:p>
    <w:p w14:paraId="661C7257" w14:textId="77777777" w:rsidR="002F25DA" w:rsidRPr="002F25DA" w:rsidRDefault="002F25DA" w:rsidP="002F25DA">
      <w:pPr>
        <w:pStyle w:val="EndNoteBibliography"/>
        <w:spacing w:after="0"/>
        <w:ind w:left="720" w:hanging="720"/>
      </w:pPr>
      <w:r w:rsidRPr="002F25DA">
        <w:t>24.</w:t>
      </w:r>
      <w:r w:rsidRPr="002F25DA">
        <w:tab/>
        <w:t xml:space="preserve">Andrews JC, Mays D, Netemeyer RG, Burton S, Kees J. Effects of e-cigarette health warnings and modified risk ad claims on adolescent e-cigarette craving and susceptibility. </w:t>
      </w:r>
      <w:r w:rsidRPr="002F25DA">
        <w:rPr>
          <w:i/>
        </w:rPr>
        <w:t xml:space="preserve">Nicotine &amp; Tobacco Research. </w:t>
      </w:r>
      <w:r w:rsidRPr="002F25DA">
        <w:t>2019;21(6):792-798.</w:t>
      </w:r>
    </w:p>
    <w:p w14:paraId="49C09CC9" w14:textId="77777777" w:rsidR="002F25DA" w:rsidRPr="002F25DA" w:rsidRDefault="002F25DA" w:rsidP="002F25DA">
      <w:pPr>
        <w:pStyle w:val="EndNoteBibliography"/>
        <w:spacing w:after="0"/>
        <w:ind w:left="720" w:hanging="720"/>
      </w:pPr>
      <w:r w:rsidRPr="002F25DA">
        <w:t>25.</w:t>
      </w:r>
      <w:r w:rsidRPr="002F25DA">
        <w:tab/>
        <w:t xml:space="preserve">Berry C, Burton S. Reduced-risk warnings versus the US FDA-mandated addiction warning: the effects of e-cigarette warning variations on health risk perceptions. </w:t>
      </w:r>
      <w:r w:rsidRPr="002F25DA">
        <w:rPr>
          <w:i/>
        </w:rPr>
        <w:t xml:space="preserve">Nicotine &amp; Tobacco Research. </w:t>
      </w:r>
      <w:r w:rsidRPr="002F25DA">
        <w:t>2019;21(7):979-984.</w:t>
      </w:r>
    </w:p>
    <w:p w14:paraId="59178811" w14:textId="77777777" w:rsidR="002F25DA" w:rsidRPr="002F25DA" w:rsidRDefault="002F25DA" w:rsidP="002F25DA">
      <w:pPr>
        <w:pStyle w:val="EndNoteBibliography"/>
        <w:spacing w:after="0"/>
        <w:ind w:left="720" w:hanging="720"/>
      </w:pPr>
      <w:r w:rsidRPr="002F25DA">
        <w:t>26.</w:t>
      </w:r>
      <w:r w:rsidRPr="002F25DA">
        <w:tab/>
        <w:t xml:space="preserve">Keating DM. Extending efforts to move cigarette and e-cigarette beliefs: Message exposure and belief structures. </w:t>
      </w:r>
      <w:r w:rsidRPr="002F25DA">
        <w:rPr>
          <w:i/>
        </w:rPr>
        <w:t xml:space="preserve">Journal of health communication. </w:t>
      </w:r>
      <w:r w:rsidRPr="002F25DA">
        <w:t>2018;23(10-11):956-966.</w:t>
      </w:r>
    </w:p>
    <w:p w14:paraId="594CAF4F" w14:textId="77777777" w:rsidR="002F25DA" w:rsidRPr="002F25DA" w:rsidRDefault="002F25DA" w:rsidP="002F25DA">
      <w:pPr>
        <w:pStyle w:val="EndNoteBibliography"/>
        <w:spacing w:after="0"/>
        <w:ind w:left="720" w:hanging="720"/>
      </w:pPr>
      <w:r w:rsidRPr="002F25DA">
        <w:t>27.</w:t>
      </w:r>
      <w:r w:rsidRPr="002F25DA">
        <w:tab/>
        <w:t xml:space="preserve">Mumford EA, Pearson JL, Villanti AC, Evans DW. E-cigarette Beliefs: Testing a Relative Risk Message in a Representative US Sample. </w:t>
      </w:r>
      <w:r w:rsidRPr="002F25DA">
        <w:rPr>
          <w:i/>
        </w:rPr>
        <w:t xml:space="preserve">Tobacco Regulatory Science. </w:t>
      </w:r>
      <w:r w:rsidRPr="002F25DA">
        <w:t>2019;5(2):115-123.</w:t>
      </w:r>
    </w:p>
    <w:p w14:paraId="2B7523AA" w14:textId="77777777" w:rsidR="002F25DA" w:rsidRPr="002F25DA" w:rsidRDefault="002F25DA" w:rsidP="002F25DA">
      <w:pPr>
        <w:pStyle w:val="EndNoteBibliography"/>
        <w:spacing w:after="0"/>
        <w:ind w:left="720" w:hanging="720"/>
      </w:pPr>
      <w:r w:rsidRPr="002F25DA">
        <w:t>28.</w:t>
      </w:r>
      <w:r w:rsidRPr="002F25DA">
        <w:tab/>
        <w:t xml:space="preserve">Pepper JK, Byron MJ, Ribisl KM, Brewer NT. How hearing about harmful chemicals affects smokers' interest in dual use of cigarettes and e-cigarettes. </w:t>
      </w:r>
      <w:r w:rsidRPr="002F25DA">
        <w:rPr>
          <w:i/>
        </w:rPr>
        <w:t xml:space="preserve">Preventive medicine. </w:t>
      </w:r>
      <w:r w:rsidRPr="002F25DA">
        <w:t>2017;96:144-148.</w:t>
      </w:r>
    </w:p>
    <w:p w14:paraId="6930C992" w14:textId="77777777" w:rsidR="002F25DA" w:rsidRPr="002F25DA" w:rsidRDefault="002F25DA" w:rsidP="002F25DA">
      <w:pPr>
        <w:pStyle w:val="EndNoteBibliography"/>
        <w:spacing w:after="0"/>
        <w:ind w:left="720" w:hanging="720"/>
      </w:pPr>
      <w:r w:rsidRPr="002F25DA">
        <w:t>29.</w:t>
      </w:r>
      <w:r w:rsidRPr="002F25DA">
        <w:tab/>
        <w:t xml:space="preserve">Schmidt AM, Ranney LM, Pepper JK, Goldstein AO. Source credibility in tobacco control messaging. </w:t>
      </w:r>
      <w:r w:rsidRPr="002F25DA">
        <w:rPr>
          <w:i/>
        </w:rPr>
        <w:t xml:space="preserve">Tobacco regulatory science. </w:t>
      </w:r>
      <w:r w:rsidRPr="002F25DA">
        <w:t>2016;2(1):31-37.</w:t>
      </w:r>
    </w:p>
    <w:p w14:paraId="368FED8F" w14:textId="77777777" w:rsidR="002F25DA" w:rsidRPr="002F25DA" w:rsidRDefault="002F25DA" w:rsidP="002F25DA">
      <w:pPr>
        <w:pStyle w:val="EndNoteBibliography"/>
        <w:spacing w:after="0"/>
        <w:ind w:left="720" w:hanging="720"/>
      </w:pPr>
      <w:r w:rsidRPr="002F25DA">
        <w:t>30.</w:t>
      </w:r>
      <w:r w:rsidRPr="002F25DA">
        <w:tab/>
        <w:t xml:space="preserve">Moher D, Liberati A, Tetzlaff J, Altman DG, The PRISMA Group. Preferred reporting items for systematic reviews and meta-analyses: the PRISMA statement. </w:t>
      </w:r>
      <w:r w:rsidRPr="002F25DA">
        <w:rPr>
          <w:i/>
        </w:rPr>
        <w:t xml:space="preserve">PLoS Medicine. </w:t>
      </w:r>
      <w:r w:rsidRPr="002F25DA">
        <w:t>2009;6(7):e1000097.</w:t>
      </w:r>
    </w:p>
    <w:p w14:paraId="0E9E59B9" w14:textId="477953FC" w:rsidR="002F25DA" w:rsidRPr="002F25DA" w:rsidRDefault="002F25DA" w:rsidP="002F25DA">
      <w:pPr>
        <w:pStyle w:val="EndNoteBibliography"/>
        <w:spacing w:after="0"/>
        <w:ind w:left="720" w:hanging="720"/>
      </w:pPr>
      <w:r w:rsidRPr="002F25DA">
        <w:t>31.</w:t>
      </w:r>
      <w:r w:rsidRPr="002F25DA">
        <w:tab/>
        <w:t xml:space="preserve">Wells GA, Shea B, O’Connell D, et al. The Newcastle-Ottawa Scale (NOS) for assessing the quality of nonrandomised studies in meta-analyses. The Ottawa Hospital research Institute. </w:t>
      </w:r>
      <w:hyperlink r:id="rId15" w:history="1">
        <w:r w:rsidRPr="002F25DA">
          <w:rPr>
            <w:rStyle w:val="Hyperlink"/>
          </w:rPr>
          <w:t>http://www.ohri.ca/programs/clinical_epidemiology/oxford.asp</w:t>
        </w:r>
      </w:hyperlink>
      <w:r w:rsidRPr="002F25DA">
        <w:t>. Published 2008. Accessed November 23, 2020.</w:t>
      </w:r>
    </w:p>
    <w:p w14:paraId="65440C61" w14:textId="77777777" w:rsidR="002F25DA" w:rsidRPr="002F25DA" w:rsidRDefault="002F25DA" w:rsidP="002F25DA">
      <w:pPr>
        <w:pStyle w:val="EndNoteBibliography"/>
        <w:spacing w:after="0"/>
        <w:ind w:left="720" w:hanging="720"/>
      </w:pPr>
      <w:r w:rsidRPr="002F25DA">
        <w:t>32.</w:t>
      </w:r>
      <w:r w:rsidRPr="002F25DA">
        <w:tab/>
        <w:t xml:space="preserve">Kennedy CE, Fonner VA, Armstrong KA, et al. The evidence project risk of bias tool: assessing study rigor for both randomized and non-randomized intervention studies. </w:t>
      </w:r>
      <w:r w:rsidRPr="002F25DA">
        <w:rPr>
          <w:i/>
        </w:rPr>
        <w:t xml:space="preserve">Systematic reviews. </w:t>
      </w:r>
      <w:r w:rsidRPr="002F25DA">
        <w:t>2019;8(1):3.</w:t>
      </w:r>
    </w:p>
    <w:p w14:paraId="7E26CD16" w14:textId="77777777" w:rsidR="002F25DA" w:rsidRPr="002F25DA" w:rsidRDefault="002F25DA" w:rsidP="002F25DA">
      <w:pPr>
        <w:pStyle w:val="EndNoteBibliography"/>
        <w:spacing w:after="0"/>
        <w:ind w:left="720" w:hanging="720"/>
      </w:pPr>
      <w:r w:rsidRPr="002F25DA">
        <w:t>33.</w:t>
      </w:r>
      <w:r w:rsidRPr="002F25DA">
        <w:tab/>
        <w:t xml:space="preserve">Francis DB, Hall MG, Noar SM, Ribisl KM, Brewer NT. Systematic review of measures used in pictorial cigarette pack warning experiments. </w:t>
      </w:r>
      <w:r w:rsidRPr="002F25DA">
        <w:rPr>
          <w:i/>
        </w:rPr>
        <w:t xml:space="preserve">Nicotine &amp; Tobacco Research. </w:t>
      </w:r>
      <w:r w:rsidRPr="002F25DA">
        <w:t>2017;19(10):1127-1137.</w:t>
      </w:r>
    </w:p>
    <w:p w14:paraId="56F5D103" w14:textId="77777777" w:rsidR="002F25DA" w:rsidRPr="002F25DA" w:rsidRDefault="002F25DA" w:rsidP="002F25DA">
      <w:pPr>
        <w:pStyle w:val="EndNoteBibliography"/>
        <w:spacing w:after="0"/>
        <w:ind w:left="720" w:hanging="720"/>
      </w:pPr>
      <w:r w:rsidRPr="002F25DA">
        <w:t>34.</w:t>
      </w:r>
      <w:r w:rsidRPr="002F25DA">
        <w:tab/>
        <w:t xml:space="preserve">Berry C, Burton S, Howlett E. Are cigarette smokers’, E-cigarette users’, and dual users’ health-risk beliefs and responses to advertising influenced by addiction warnings and product type? </w:t>
      </w:r>
      <w:r w:rsidRPr="002F25DA">
        <w:rPr>
          <w:i/>
        </w:rPr>
        <w:t xml:space="preserve">Nicotine &amp; Tobacco Research. </w:t>
      </w:r>
      <w:r w:rsidRPr="002F25DA">
        <w:t>2017;19(10):1185-1191.</w:t>
      </w:r>
    </w:p>
    <w:p w14:paraId="776D6AEE" w14:textId="77777777" w:rsidR="002F25DA" w:rsidRPr="002F25DA" w:rsidRDefault="002F25DA" w:rsidP="002F25DA">
      <w:pPr>
        <w:pStyle w:val="EndNoteBibliography"/>
        <w:spacing w:after="0"/>
        <w:ind w:left="720" w:hanging="720"/>
      </w:pPr>
      <w:r w:rsidRPr="002F25DA">
        <w:t>35.</w:t>
      </w:r>
      <w:r w:rsidRPr="002F25DA">
        <w:tab/>
        <w:t xml:space="preserve">Case KR, Lazard AJ, Mackert MS, Perry CL. Source credibility and e-cigarette attitudes: implications for tobacco communication. </w:t>
      </w:r>
      <w:r w:rsidRPr="002F25DA">
        <w:rPr>
          <w:i/>
        </w:rPr>
        <w:t xml:space="preserve">Health Communication. </w:t>
      </w:r>
      <w:r w:rsidRPr="002F25DA">
        <w:t>2018;33(9):1059-1067.</w:t>
      </w:r>
    </w:p>
    <w:p w14:paraId="3CE4983D" w14:textId="77777777" w:rsidR="002F25DA" w:rsidRPr="002F25DA" w:rsidRDefault="002F25DA" w:rsidP="002F25DA">
      <w:pPr>
        <w:pStyle w:val="EndNoteBibliography"/>
        <w:spacing w:after="0"/>
        <w:ind w:left="720" w:hanging="720"/>
      </w:pPr>
      <w:r w:rsidRPr="002F25DA">
        <w:t>36.</w:t>
      </w:r>
      <w:r w:rsidRPr="002F25DA">
        <w:tab/>
        <w:t xml:space="preserve">Cox S, Frings D, Ahmed R, Dawkins L. Messages matter: The Tobacco Products Directive nicotine addiction health warning versus an alternative relative risk message on smokers' willingness to use and purchase an electronic cigarette. </w:t>
      </w:r>
      <w:r w:rsidRPr="002F25DA">
        <w:rPr>
          <w:i/>
        </w:rPr>
        <w:t xml:space="preserve">Addictive behaviors reports. </w:t>
      </w:r>
      <w:r w:rsidRPr="002F25DA">
        <w:t>2018;8:136-139.</w:t>
      </w:r>
    </w:p>
    <w:p w14:paraId="2E5253A0" w14:textId="77777777" w:rsidR="002F25DA" w:rsidRPr="002F25DA" w:rsidRDefault="002F25DA" w:rsidP="002F25DA">
      <w:pPr>
        <w:pStyle w:val="EndNoteBibliography"/>
        <w:spacing w:after="0"/>
        <w:ind w:left="720" w:hanging="720"/>
      </w:pPr>
      <w:r w:rsidRPr="002F25DA">
        <w:t>37.</w:t>
      </w:r>
      <w:r w:rsidRPr="002F25DA">
        <w:tab/>
        <w:t xml:space="preserve">Katz SJ, Lindgren B, Hatsukami D. E-cigarettes warning labels and modified risk statements: Tests of messages to reduce recreational use. </w:t>
      </w:r>
      <w:r w:rsidRPr="002F25DA">
        <w:rPr>
          <w:i/>
        </w:rPr>
        <w:t xml:space="preserve">Tobacco regulatory science. </w:t>
      </w:r>
      <w:r w:rsidRPr="002F25DA">
        <w:t>2017;3(4):445-458.</w:t>
      </w:r>
    </w:p>
    <w:p w14:paraId="42064B04" w14:textId="77777777" w:rsidR="002F25DA" w:rsidRPr="002F25DA" w:rsidRDefault="002F25DA" w:rsidP="002F25DA">
      <w:pPr>
        <w:pStyle w:val="EndNoteBibliography"/>
        <w:spacing w:after="0"/>
        <w:ind w:left="720" w:hanging="720"/>
      </w:pPr>
      <w:r w:rsidRPr="002F25DA">
        <w:t>38.</w:t>
      </w:r>
      <w:r w:rsidRPr="002F25DA">
        <w:tab/>
        <w:t xml:space="preserve">Kimber C, Frings D, Cox S, Albery IP, Dawkins L. Communicating the relative health risks of E-cigarettes: An online experimental study exploring the effects of a comparative health </w:t>
      </w:r>
      <w:r w:rsidRPr="002F25DA">
        <w:lastRenderedPageBreak/>
        <w:t xml:space="preserve">message versus the EU nicotine addiction warnings on smokers’ and non-smokers’ risk perceptions and behavioural intentions. </w:t>
      </w:r>
      <w:r w:rsidRPr="002F25DA">
        <w:rPr>
          <w:i/>
        </w:rPr>
        <w:t xml:space="preserve">Addictive Behaviors. </w:t>
      </w:r>
      <w:r w:rsidRPr="002F25DA">
        <w:t>2020;101:106177.</w:t>
      </w:r>
    </w:p>
    <w:p w14:paraId="7B661CC7" w14:textId="77777777" w:rsidR="002F25DA" w:rsidRPr="002F25DA" w:rsidRDefault="002F25DA" w:rsidP="002F25DA">
      <w:pPr>
        <w:pStyle w:val="EndNoteBibliography"/>
        <w:spacing w:after="0"/>
        <w:ind w:left="720" w:hanging="720"/>
      </w:pPr>
      <w:r w:rsidRPr="002F25DA">
        <w:t>39.</w:t>
      </w:r>
      <w:r w:rsidRPr="002F25DA">
        <w:tab/>
        <w:t xml:space="preserve">Lee H-Y, Lin H-C, Seo D-C, Lohrmann DK. The effect of e-cigarette warning labels on college students' perception of e-cigarettes and intention to use e-cigarettes. </w:t>
      </w:r>
      <w:r w:rsidRPr="002F25DA">
        <w:rPr>
          <w:i/>
        </w:rPr>
        <w:t xml:space="preserve">Addictive Behaviors. </w:t>
      </w:r>
      <w:r w:rsidRPr="002F25DA">
        <w:t>2018;76:106-112.</w:t>
      </w:r>
    </w:p>
    <w:p w14:paraId="14BF5CFA" w14:textId="77777777" w:rsidR="002F25DA" w:rsidRPr="002F25DA" w:rsidRDefault="002F25DA" w:rsidP="002F25DA">
      <w:pPr>
        <w:pStyle w:val="EndNoteBibliography"/>
        <w:spacing w:after="0"/>
        <w:ind w:left="720" w:hanging="720"/>
      </w:pPr>
      <w:r w:rsidRPr="002F25DA">
        <w:t>40.</w:t>
      </w:r>
      <w:r w:rsidRPr="002F25DA">
        <w:tab/>
        <w:t xml:space="preserve">Mays D, Smith C, Johnson AC, Tercyak KP, Niaura RS. An experimental study of the effects of electronic cigarette warnings on young adult nonsmokers’ perceptions and behavioral intentions. </w:t>
      </w:r>
      <w:r w:rsidRPr="002F25DA">
        <w:rPr>
          <w:i/>
        </w:rPr>
        <w:t xml:space="preserve">Tobacco induced diseases. </w:t>
      </w:r>
      <w:r w:rsidRPr="002F25DA">
        <w:t>2016;14(1):17.</w:t>
      </w:r>
    </w:p>
    <w:p w14:paraId="24932974" w14:textId="77777777" w:rsidR="002F25DA" w:rsidRPr="002F25DA" w:rsidRDefault="002F25DA" w:rsidP="002F25DA">
      <w:pPr>
        <w:pStyle w:val="EndNoteBibliography"/>
        <w:spacing w:after="0"/>
        <w:ind w:left="720" w:hanging="720"/>
      </w:pPr>
      <w:r w:rsidRPr="002F25DA">
        <w:t>41.</w:t>
      </w:r>
      <w:r w:rsidRPr="002F25DA">
        <w:tab/>
        <w:t xml:space="preserve">Mays D, Villanti A, Niaura RS, Lindblom EN, Strasser AA. The effects of varying electronic cigarette warning label design features on attention, recall, and product perceptions among young adults. </w:t>
      </w:r>
      <w:r w:rsidRPr="002F25DA">
        <w:rPr>
          <w:i/>
        </w:rPr>
        <w:t xml:space="preserve">Health Communication. </w:t>
      </w:r>
      <w:r w:rsidRPr="002F25DA">
        <w:t>2019;34(3):317-324.</w:t>
      </w:r>
    </w:p>
    <w:p w14:paraId="4F4586CA" w14:textId="77777777" w:rsidR="002F25DA" w:rsidRPr="002F25DA" w:rsidRDefault="002F25DA" w:rsidP="002F25DA">
      <w:pPr>
        <w:pStyle w:val="EndNoteBibliography"/>
        <w:spacing w:after="0"/>
        <w:ind w:left="720" w:hanging="720"/>
      </w:pPr>
      <w:r w:rsidRPr="002F25DA">
        <w:t>42.</w:t>
      </w:r>
      <w:r w:rsidRPr="002F25DA">
        <w:tab/>
        <w:t xml:space="preserve">Owusu D, Weaver SR, Yang B, Ashley DL, Popova L. Trends in Trust in the Sources of Health Information on E-Cigarettes Among US Adults, 2015–2017. </w:t>
      </w:r>
      <w:r w:rsidRPr="002F25DA">
        <w:rPr>
          <w:i/>
        </w:rPr>
        <w:t xml:space="preserve">American Journal of Public Health. </w:t>
      </w:r>
      <w:r w:rsidRPr="002F25DA">
        <w:t>2019;109(1):145-147.</w:t>
      </w:r>
    </w:p>
    <w:p w14:paraId="28BB4BCC" w14:textId="77777777" w:rsidR="002F25DA" w:rsidRPr="002F25DA" w:rsidRDefault="002F25DA" w:rsidP="002F25DA">
      <w:pPr>
        <w:pStyle w:val="EndNoteBibliography"/>
        <w:spacing w:after="0"/>
        <w:ind w:left="720" w:hanging="720"/>
      </w:pPr>
      <w:r w:rsidRPr="002F25DA">
        <w:t>43.</w:t>
      </w:r>
      <w:r w:rsidRPr="002F25DA">
        <w:tab/>
        <w:t xml:space="preserve">Pepper JK, Squiers LB, Peinado SC, et al. Impact of messages about scientific uncertainty on risk perceptions and intentions to use electronic vaping products. </w:t>
      </w:r>
      <w:r w:rsidRPr="002F25DA">
        <w:rPr>
          <w:i/>
        </w:rPr>
        <w:t xml:space="preserve">Addictive behaviors. </w:t>
      </w:r>
      <w:r w:rsidRPr="002F25DA">
        <w:t>2019;91:136-140.</w:t>
      </w:r>
    </w:p>
    <w:p w14:paraId="6C778079" w14:textId="77777777" w:rsidR="002F25DA" w:rsidRPr="002F25DA" w:rsidRDefault="002F25DA" w:rsidP="002F25DA">
      <w:pPr>
        <w:pStyle w:val="EndNoteBibliography"/>
        <w:spacing w:after="0"/>
        <w:ind w:left="720" w:hanging="720"/>
      </w:pPr>
      <w:r w:rsidRPr="002F25DA">
        <w:t>44.</w:t>
      </w:r>
      <w:r w:rsidRPr="002F25DA">
        <w:tab/>
        <w:t xml:space="preserve">Popova L, Ling PM. Nonsmokers’ responses to new warning labels on smokeless tobacco and electronic cigarettes: an experimental study. </w:t>
      </w:r>
      <w:r w:rsidRPr="002F25DA">
        <w:rPr>
          <w:i/>
        </w:rPr>
        <w:t xml:space="preserve">BMC public health. </w:t>
      </w:r>
      <w:r w:rsidRPr="002F25DA">
        <w:t>2014;14(1):997.</w:t>
      </w:r>
    </w:p>
    <w:p w14:paraId="0D157214" w14:textId="77777777" w:rsidR="002F25DA" w:rsidRPr="002F25DA" w:rsidRDefault="002F25DA" w:rsidP="002F25DA">
      <w:pPr>
        <w:pStyle w:val="EndNoteBibliography"/>
        <w:spacing w:after="0"/>
        <w:ind w:left="720" w:hanging="720"/>
      </w:pPr>
      <w:r w:rsidRPr="002F25DA">
        <w:t>45.</w:t>
      </w:r>
      <w:r w:rsidRPr="002F25DA">
        <w:tab/>
        <w:t xml:space="preserve">Rohde JA, Noar SM, Prentice-Dunn H, Kresovich A, Hall MG. Comparison of Message and Effects Perceptions for The Real Cost E-Cigarette Prevention Ads. </w:t>
      </w:r>
      <w:r w:rsidRPr="002F25DA">
        <w:rPr>
          <w:i/>
        </w:rPr>
        <w:t xml:space="preserve">Health Communication. </w:t>
      </w:r>
      <w:r w:rsidRPr="002F25DA">
        <w:t>2020;35:1-9.</w:t>
      </w:r>
    </w:p>
    <w:p w14:paraId="6CCAFC62" w14:textId="77777777" w:rsidR="002F25DA" w:rsidRPr="002F25DA" w:rsidRDefault="002F25DA" w:rsidP="002F25DA">
      <w:pPr>
        <w:pStyle w:val="EndNoteBibliography"/>
        <w:spacing w:after="0"/>
        <w:ind w:left="720" w:hanging="720"/>
      </w:pPr>
      <w:r w:rsidRPr="002F25DA">
        <w:t>46.</w:t>
      </w:r>
      <w:r w:rsidRPr="002F25DA">
        <w:tab/>
        <w:t xml:space="preserve">Sanders‐Jackson A, Schleicher NC, Fortmann SP, Henriksen L. Effect of warning statements in e‐cigarette advertisements: An experiment with young adults in the United States. </w:t>
      </w:r>
      <w:r w:rsidRPr="002F25DA">
        <w:rPr>
          <w:i/>
        </w:rPr>
        <w:t xml:space="preserve">Addiction. </w:t>
      </w:r>
      <w:r w:rsidRPr="002F25DA">
        <w:t>2015;110(12):2015-2024.</w:t>
      </w:r>
    </w:p>
    <w:p w14:paraId="44C01373" w14:textId="77777777" w:rsidR="002F25DA" w:rsidRPr="002F25DA" w:rsidRDefault="002F25DA" w:rsidP="002F25DA">
      <w:pPr>
        <w:pStyle w:val="EndNoteBibliography"/>
        <w:spacing w:after="0"/>
        <w:ind w:left="720" w:hanging="720"/>
      </w:pPr>
      <w:r w:rsidRPr="002F25DA">
        <w:t>47.</w:t>
      </w:r>
      <w:r w:rsidRPr="002F25DA">
        <w:tab/>
        <w:t xml:space="preserve">Tattan-Birch H, Jackson SE, Ide C, Bauld L, Shahab L. Evaluation of the impact of a regional educational advertising campaign on harm perceptions of e-cigarettes, prevalence of e-cigarette use, and quit attempts among smokers. </w:t>
      </w:r>
      <w:r w:rsidRPr="002F25DA">
        <w:rPr>
          <w:i/>
        </w:rPr>
        <w:t xml:space="preserve">Nicotine &amp; Tobacco Research. </w:t>
      </w:r>
      <w:r w:rsidRPr="002F25DA">
        <w:t>2019.</w:t>
      </w:r>
    </w:p>
    <w:p w14:paraId="755FEBB7" w14:textId="77777777" w:rsidR="002F25DA" w:rsidRPr="002F25DA" w:rsidRDefault="002F25DA" w:rsidP="002F25DA">
      <w:pPr>
        <w:pStyle w:val="EndNoteBibliography"/>
        <w:spacing w:after="0"/>
        <w:ind w:left="720" w:hanging="720"/>
      </w:pPr>
      <w:r w:rsidRPr="002F25DA">
        <w:t>48.</w:t>
      </w:r>
      <w:r w:rsidRPr="002F25DA">
        <w:tab/>
        <w:t xml:space="preserve">Vereen RN, Westmaas JL, Bontemps-Jones J, Jackson K, Alcaraz KI. Trust of Information about Tobacco and E-Cigarettes from Health Professionals versus Tobacco or Electronic Cigarette Companies: Differences by Subgroups and Implications for Tobacco Messaging. </w:t>
      </w:r>
      <w:r w:rsidRPr="002F25DA">
        <w:rPr>
          <w:i/>
        </w:rPr>
        <w:t xml:space="preserve">Health Communication. </w:t>
      </w:r>
      <w:r w:rsidRPr="002F25DA">
        <w:t>2020;35(1):89-95.</w:t>
      </w:r>
    </w:p>
    <w:p w14:paraId="4639CF7E" w14:textId="77777777" w:rsidR="002F25DA" w:rsidRPr="002F25DA" w:rsidRDefault="002F25DA" w:rsidP="002F25DA">
      <w:pPr>
        <w:pStyle w:val="EndNoteBibliography"/>
        <w:spacing w:after="0"/>
        <w:ind w:left="720" w:hanging="720"/>
      </w:pPr>
      <w:r w:rsidRPr="002F25DA">
        <w:t>49.</w:t>
      </w:r>
      <w:r w:rsidRPr="002F25DA">
        <w:tab/>
        <w:t xml:space="preserve">Villanti AC, West JC, Mays D, Donny EC, Cappella JN, Strasser AA. Impact of Brief Nicotine Messaging on Nicotine-Related Beliefs in a US Sample. </w:t>
      </w:r>
      <w:r w:rsidRPr="002F25DA">
        <w:rPr>
          <w:i/>
        </w:rPr>
        <w:t xml:space="preserve">American journal of preventive medicine. </w:t>
      </w:r>
      <w:r w:rsidRPr="002F25DA">
        <w:t>2019;57(4):e135-e142.</w:t>
      </w:r>
    </w:p>
    <w:p w14:paraId="224114E8" w14:textId="77777777" w:rsidR="002F25DA" w:rsidRPr="002F25DA" w:rsidRDefault="002F25DA" w:rsidP="002F25DA">
      <w:pPr>
        <w:pStyle w:val="EndNoteBibliography"/>
        <w:spacing w:after="0"/>
        <w:ind w:left="720" w:hanging="720"/>
      </w:pPr>
      <w:r w:rsidRPr="002F25DA">
        <w:t>50.</w:t>
      </w:r>
      <w:r w:rsidRPr="002F25DA">
        <w:tab/>
        <w:t xml:space="preserve">Weaver SR, Jazwa A, Popova L, Slovic P, Rothenberg RB, Eriksen MP. Worldviews and trust of sources for health information on electronic nicotine delivery systems: Effects on risk perceptions and use. </w:t>
      </w:r>
      <w:r w:rsidRPr="002F25DA">
        <w:rPr>
          <w:i/>
        </w:rPr>
        <w:t xml:space="preserve">SSM-population health. </w:t>
      </w:r>
      <w:r w:rsidRPr="002F25DA">
        <w:t>2017;3:787-794.</w:t>
      </w:r>
    </w:p>
    <w:p w14:paraId="56344BCA" w14:textId="77777777" w:rsidR="002F25DA" w:rsidRPr="002F25DA" w:rsidRDefault="002F25DA" w:rsidP="002F25DA">
      <w:pPr>
        <w:pStyle w:val="EndNoteBibliography"/>
        <w:spacing w:after="0"/>
        <w:ind w:left="720" w:hanging="720"/>
      </w:pPr>
      <w:r w:rsidRPr="002F25DA">
        <w:t>51.</w:t>
      </w:r>
      <w:r w:rsidRPr="002F25DA">
        <w:tab/>
        <w:t xml:space="preserve">Yang B, Liu J, Popova L. Targeted Versus Nontargeted Communication About Electronic Nicotine Delivery Systems in Three Smoker Groups. </w:t>
      </w:r>
      <w:r w:rsidRPr="002F25DA">
        <w:rPr>
          <w:i/>
        </w:rPr>
        <w:t xml:space="preserve">International journal of environmental research and public health. </w:t>
      </w:r>
      <w:r w:rsidRPr="002F25DA">
        <w:t>2018;15(10):2071.</w:t>
      </w:r>
    </w:p>
    <w:p w14:paraId="6180FF8C" w14:textId="77777777" w:rsidR="002F25DA" w:rsidRPr="002F25DA" w:rsidRDefault="002F25DA" w:rsidP="002F25DA">
      <w:pPr>
        <w:pStyle w:val="EndNoteBibliography"/>
        <w:spacing w:after="0"/>
        <w:ind w:left="720" w:hanging="720"/>
      </w:pPr>
      <w:r w:rsidRPr="002F25DA">
        <w:t>52.</w:t>
      </w:r>
      <w:r w:rsidRPr="002F25DA">
        <w:tab/>
        <w:t xml:space="preserve">Yang B, Liu J, Popova L. Feeling Hopeful Motivates Change: Emotional Responses to Messages Communicating Comparative Risk of Electronic Cigarettes and Combusted Cigarettes. </w:t>
      </w:r>
      <w:r w:rsidRPr="002F25DA">
        <w:rPr>
          <w:i/>
        </w:rPr>
        <w:t xml:space="preserve">Health Education &amp; Behavior. </w:t>
      </w:r>
      <w:r w:rsidRPr="002F25DA">
        <w:t>2019;46(3):471-483.</w:t>
      </w:r>
    </w:p>
    <w:p w14:paraId="060548FD" w14:textId="77777777" w:rsidR="002F25DA" w:rsidRPr="002F25DA" w:rsidRDefault="002F25DA" w:rsidP="002F25DA">
      <w:pPr>
        <w:pStyle w:val="EndNoteBibliography"/>
        <w:spacing w:after="0"/>
        <w:ind w:left="720" w:hanging="720"/>
      </w:pPr>
      <w:r w:rsidRPr="002F25DA">
        <w:t>53.</w:t>
      </w:r>
      <w:r w:rsidRPr="002F25DA">
        <w:tab/>
        <w:t xml:space="preserve">Yang B, Owusu D, Popova L. Testing messages about comparative risk of electronic cigarettes and combusted cigarettes. </w:t>
      </w:r>
      <w:r w:rsidRPr="002F25DA">
        <w:rPr>
          <w:i/>
        </w:rPr>
        <w:t xml:space="preserve">Tobacco control. </w:t>
      </w:r>
      <w:r w:rsidRPr="002F25DA">
        <w:t>2019;28(4):440-448.</w:t>
      </w:r>
    </w:p>
    <w:p w14:paraId="7D0EB95E" w14:textId="77777777" w:rsidR="002F25DA" w:rsidRPr="002F25DA" w:rsidRDefault="002F25DA" w:rsidP="002F25DA">
      <w:pPr>
        <w:pStyle w:val="EndNoteBibliography"/>
        <w:spacing w:after="0"/>
        <w:ind w:left="720" w:hanging="720"/>
      </w:pPr>
      <w:r w:rsidRPr="002F25DA">
        <w:t>54.</w:t>
      </w:r>
      <w:r w:rsidRPr="002F25DA">
        <w:tab/>
        <w:t xml:space="preserve">Yang B, Owusu D, Popova L. Effects of a Nicotine Fact Sheet on Perceived Risk of Nicotine and E-Cigarettes and Intentions to Seek Information About and Use E-Cigarettes. </w:t>
      </w:r>
      <w:r w:rsidRPr="002F25DA">
        <w:rPr>
          <w:i/>
        </w:rPr>
        <w:t xml:space="preserve">International journal of environmental research and public health. </w:t>
      </w:r>
      <w:r w:rsidRPr="002F25DA">
        <w:t>2020;17(1):131.</w:t>
      </w:r>
    </w:p>
    <w:p w14:paraId="2151712F" w14:textId="77777777" w:rsidR="002F25DA" w:rsidRPr="002F25DA" w:rsidRDefault="002F25DA" w:rsidP="002F25DA">
      <w:pPr>
        <w:pStyle w:val="EndNoteBibliography"/>
        <w:spacing w:after="0"/>
        <w:ind w:left="720" w:hanging="720"/>
      </w:pPr>
      <w:r w:rsidRPr="002F25DA">
        <w:lastRenderedPageBreak/>
        <w:t>55.</w:t>
      </w:r>
      <w:r w:rsidRPr="002F25DA">
        <w:tab/>
        <w:t xml:space="preserve">Yang B, Popova L. Communicating risk differences between electronic and combusted cigarettes: the role of the FDA-mandated addiction warning and a nicotine fact sheet. </w:t>
      </w:r>
      <w:r w:rsidRPr="002F25DA">
        <w:rPr>
          <w:i/>
        </w:rPr>
        <w:t xml:space="preserve">Tobacco control. </w:t>
      </w:r>
      <w:r w:rsidRPr="002F25DA">
        <w:t>2019;28:tobaccocontrol-2019-055204.</w:t>
      </w:r>
    </w:p>
    <w:p w14:paraId="7C198144" w14:textId="77777777" w:rsidR="002F25DA" w:rsidRPr="002F25DA" w:rsidRDefault="002F25DA" w:rsidP="002F25DA">
      <w:pPr>
        <w:pStyle w:val="EndNoteBibliography"/>
        <w:spacing w:after="0"/>
        <w:ind w:left="720" w:hanging="720"/>
      </w:pPr>
      <w:r w:rsidRPr="002F25DA">
        <w:t>56.</w:t>
      </w:r>
      <w:r w:rsidRPr="002F25DA">
        <w:tab/>
        <w:t xml:space="preserve">Yang B, Spears CA, Popova L. Psychological distress and responses to comparative risk messages about electronic and combusted cigarettes. </w:t>
      </w:r>
      <w:r w:rsidRPr="002F25DA">
        <w:rPr>
          <w:i/>
        </w:rPr>
        <w:t xml:space="preserve">Addictive Behaviors. </w:t>
      </w:r>
      <w:r w:rsidRPr="002F25DA">
        <w:t>2019;91:141-148.</w:t>
      </w:r>
    </w:p>
    <w:p w14:paraId="2EDE6A80" w14:textId="77777777" w:rsidR="002F25DA" w:rsidRPr="002F25DA" w:rsidRDefault="002F25DA" w:rsidP="002F25DA">
      <w:pPr>
        <w:pStyle w:val="EndNoteBibliography"/>
        <w:spacing w:after="0"/>
        <w:ind w:left="720" w:hanging="720"/>
      </w:pPr>
      <w:r w:rsidRPr="002F25DA">
        <w:t>57.</w:t>
      </w:r>
      <w:r w:rsidRPr="002F25DA">
        <w:tab/>
        <w:t xml:space="preserve">Alcalá HE, Shimoga SV. It Is About Trust: Trust in Sources of Tobacco Health Information, Perceptions of Harm, and Use of E-Cigarettes. </w:t>
      </w:r>
      <w:r w:rsidRPr="002F25DA">
        <w:rPr>
          <w:i/>
        </w:rPr>
        <w:t xml:space="preserve">Nicotine &amp; Tobacco Research. </w:t>
      </w:r>
      <w:r w:rsidRPr="002F25DA">
        <w:t>2019;22(5):822-826.</w:t>
      </w:r>
    </w:p>
    <w:p w14:paraId="435F85A2" w14:textId="77777777" w:rsidR="002F25DA" w:rsidRPr="002F25DA" w:rsidRDefault="002F25DA" w:rsidP="002F25DA">
      <w:pPr>
        <w:pStyle w:val="EndNoteBibliography"/>
        <w:spacing w:after="0"/>
        <w:ind w:left="720" w:hanging="720"/>
      </w:pPr>
      <w:r w:rsidRPr="002F25DA">
        <w:t>58.</w:t>
      </w:r>
      <w:r w:rsidRPr="002F25DA">
        <w:tab/>
        <w:t xml:space="preserve">Wackowski OA, Hammond D, O’Connor RJ, Strasser AA, Delnevo CD. Considerations and future research directions for E-cigarette warnings—findings from expert interviews. </w:t>
      </w:r>
      <w:r w:rsidRPr="002F25DA">
        <w:rPr>
          <w:i/>
        </w:rPr>
        <w:t xml:space="preserve">International journal of environmental research and public health. </w:t>
      </w:r>
      <w:r w:rsidRPr="002F25DA">
        <w:t>2017;14(7):781.</w:t>
      </w:r>
    </w:p>
    <w:p w14:paraId="54FBC60E" w14:textId="77777777" w:rsidR="002F25DA" w:rsidRPr="002F25DA" w:rsidRDefault="002F25DA" w:rsidP="002F25DA">
      <w:pPr>
        <w:pStyle w:val="EndNoteBibliography"/>
        <w:spacing w:after="0"/>
        <w:ind w:left="720" w:hanging="720"/>
      </w:pPr>
      <w:r w:rsidRPr="002F25DA">
        <w:t>59.</w:t>
      </w:r>
      <w:r w:rsidRPr="002F25DA">
        <w:tab/>
        <w:t xml:space="preserve">Wackowski OA, O'Connor RJ, Strasser AA, Hammond D, Villanti AC, Delnevo CD. Smokers' and e-cigarette users' perceptions of modified risk warnings for e-cigarettes. </w:t>
      </w:r>
      <w:r w:rsidRPr="002F25DA">
        <w:rPr>
          <w:i/>
        </w:rPr>
        <w:t xml:space="preserve">Preventive medicine reports. </w:t>
      </w:r>
      <w:r w:rsidRPr="002F25DA">
        <w:t>2016;4:309-312.</w:t>
      </w:r>
    </w:p>
    <w:p w14:paraId="3E5FC402" w14:textId="77777777" w:rsidR="002F25DA" w:rsidRPr="002F25DA" w:rsidRDefault="002F25DA" w:rsidP="002F25DA">
      <w:pPr>
        <w:pStyle w:val="EndNoteBibliography"/>
        <w:spacing w:after="0"/>
        <w:ind w:left="720" w:hanging="720"/>
      </w:pPr>
      <w:r w:rsidRPr="002F25DA">
        <w:t>60.</w:t>
      </w:r>
      <w:r w:rsidRPr="002F25DA">
        <w:tab/>
        <w:t xml:space="preserve">Gravely S, Driezen P, Ouimet J, et al. Prevalence of awareness, ever‐use and current use of nicotine vaping products (NVPs) among adult current smokers and ex‐smokers in 14 countries with differing regulations on sales and marketing of NVPs: cross‐sectional findings from the ITC Project. </w:t>
      </w:r>
      <w:r w:rsidRPr="002F25DA">
        <w:rPr>
          <w:i/>
        </w:rPr>
        <w:t xml:space="preserve">Addiction. </w:t>
      </w:r>
      <w:r w:rsidRPr="002F25DA">
        <w:t>2019;114(6):1060-1073.</w:t>
      </w:r>
    </w:p>
    <w:p w14:paraId="267F050D" w14:textId="77777777" w:rsidR="002F25DA" w:rsidRPr="002F25DA" w:rsidRDefault="002F25DA" w:rsidP="002F25DA">
      <w:pPr>
        <w:pStyle w:val="EndNoteBibliography"/>
        <w:spacing w:after="0"/>
        <w:ind w:left="720" w:hanging="720"/>
      </w:pPr>
      <w:r w:rsidRPr="002F25DA">
        <w:t>61.</w:t>
      </w:r>
      <w:r w:rsidRPr="002F25DA">
        <w:tab/>
        <w:t xml:space="preserve">Yong H-H, Borland R, Balmford J, et al. Prevalence and correlates of the belief that electronic cigarettes are a lot less harmful than conventional cigarettes under the different regulatory environments of Australia and the United Kingdom. </w:t>
      </w:r>
      <w:r w:rsidRPr="002F25DA">
        <w:rPr>
          <w:i/>
        </w:rPr>
        <w:t xml:space="preserve">Nicotine &amp; Tobacco Research. </w:t>
      </w:r>
      <w:r w:rsidRPr="002F25DA">
        <w:t>2017;19(2):258-263.</w:t>
      </w:r>
    </w:p>
    <w:p w14:paraId="64EC818E" w14:textId="77777777" w:rsidR="002F25DA" w:rsidRPr="002F25DA" w:rsidRDefault="002F25DA" w:rsidP="002F25DA">
      <w:pPr>
        <w:pStyle w:val="EndNoteBibliography"/>
        <w:spacing w:after="0"/>
        <w:ind w:left="720" w:hanging="720"/>
      </w:pPr>
      <w:r w:rsidRPr="002F25DA">
        <w:t>62.</w:t>
      </w:r>
      <w:r w:rsidRPr="002F25DA">
        <w:tab/>
        <w:t xml:space="preserve">Campbell M, McKenzie JE, Sowden A, et al. Synthesis without meta-analysis (SWiM) in systematic reviews: reporting guideline. </w:t>
      </w:r>
      <w:r w:rsidRPr="002F25DA">
        <w:rPr>
          <w:i/>
        </w:rPr>
        <w:t xml:space="preserve">bmj. </w:t>
      </w:r>
      <w:r w:rsidRPr="002F25DA">
        <w:t>2020;368.</w:t>
      </w:r>
    </w:p>
    <w:p w14:paraId="0AED94FE" w14:textId="77777777" w:rsidR="002F25DA" w:rsidRPr="002F25DA" w:rsidRDefault="002F25DA" w:rsidP="002F25DA">
      <w:pPr>
        <w:pStyle w:val="EndNoteBibliography"/>
        <w:spacing w:after="0"/>
        <w:ind w:left="720" w:hanging="720"/>
      </w:pPr>
      <w:r w:rsidRPr="002F25DA">
        <w:t>63.</w:t>
      </w:r>
      <w:r w:rsidRPr="002F25DA">
        <w:tab/>
        <w:t xml:space="preserve">Stang A. Critical evaluation of the Newcastle-Ottawa scale for the assessment of the quality of nonrandomized studies in meta-analyses. </w:t>
      </w:r>
      <w:r w:rsidRPr="002F25DA">
        <w:rPr>
          <w:i/>
        </w:rPr>
        <w:t xml:space="preserve">European journal of epidemiology. </w:t>
      </w:r>
      <w:r w:rsidRPr="002F25DA">
        <w:t>2010;25(9):603-605.</w:t>
      </w:r>
    </w:p>
    <w:p w14:paraId="2C449F27" w14:textId="77777777" w:rsidR="002F25DA" w:rsidRPr="002F25DA" w:rsidRDefault="002F25DA" w:rsidP="002F25DA">
      <w:pPr>
        <w:pStyle w:val="EndNoteBibliography"/>
        <w:spacing w:after="0"/>
        <w:ind w:left="720" w:hanging="720"/>
      </w:pPr>
      <w:r w:rsidRPr="002F25DA">
        <w:t>64.</w:t>
      </w:r>
      <w:r w:rsidRPr="002F25DA">
        <w:tab/>
        <w:t xml:space="preserve">Soar K, Dawkins L, Robson D, Cox S. Smoking amongst adults experiencing homelessness: A systematic review of prevalence rates, interventions and the barriers and facilitators to quitting and staying quit. </w:t>
      </w:r>
      <w:r w:rsidRPr="002F25DA">
        <w:rPr>
          <w:i/>
        </w:rPr>
        <w:t xml:space="preserve">Journal of Smoking Cessation. </w:t>
      </w:r>
      <w:r w:rsidRPr="002F25DA">
        <w:t>2020;15(2):94-108.</w:t>
      </w:r>
    </w:p>
    <w:p w14:paraId="432BA389" w14:textId="77777777" w:rsidR="002F25DA" w:rsidRPr="002F25DA" w:rsidRDefault="002F25DA" w:rsidP="002F25DA">
      <w:pPr>
        <w:pStyle w:val="EndNoteBibliography"/>
        <w:spacing w:after="0"/>
        <w:ind w:left="720" w:hanging="720"/>
      </w:pPr>
      <w:r w:rsidRPr="002F25DA">
        <w:t>65.</w:t>
      </w:r>
      <w:r w:rsidRPr="002F25DA">
        <w:tab/>
        <w:t xml:space="preserve">Alcalá HE, Shimoga SV. It Is About Trust: Trust in Sources of Tobacco Health Information, Perceptions of Harm, and Use of E-Cigarettes. </w:t>
      </w:r>
      <w:r w:rsidRPr="002F25DA">
        <w:rPr>
          <w:i/>
        </w:rPr>
        <w:t xml:space="preserve">Nicotine &amp; Tobacco Research. </w:t>
      </w:r>
      <w:r w:rsidRPr="002F25DA">
        <w:t>2019.</w:t>
      </w:r>
    </w:p>
    <w:p w14:paraId="4FA6B786" w14:textId="77777777" w:rsidR="002F25DA" w:rsidRPr="002F25DA" w:rsidRDefault="002F25DA" w:rsidP="002F25DA">
      <w:pPr>
        <w:pStyle w:val="EndNoteBibliography"/>
        <w:spacing w:after="0"/>
        <w:ind w:left="720" w:hanging="720"/>
      </w:pPr>
      <w:r w:rsidRPr="002F25DA">
        <w:t>66.</w:t>
      </w:r>
      <w:r w:rsidRPr="002F25DA">
        <w:tab/>
        <w:t xml:space="preserve">Andrews JC, Mays D, Netemeyer RG, Burton S, Kees J. Effects of e-cigarette health warnings and modified risk ad claims on adolescent e-cigarette craving and susceptibility. </w:t>
      </w:r>
      <w:r w:rsidRPr="002F25DA">
        <w:rPr>
          <w:i/>
        </w:rPr>
        <w:t xml:space="preserve">Nicotine and Tobacco Research. </w:t>
      </w:r>
      <w:r w:rsidRPr="002F25DA">
        <w:t>2019;21(6):792-798.</w:t>
      </w:r>
    </w:p>
    <w:p w14:paraId="3B0830EC" w14:textId="77777777" w:rsidR="002F25DA" w:rsidRPr="002F25DA" w:rsidRDefault="002F25DA" w:rsidP="002F25DA">
      <w:pPr>
        <w:pStyle w:val="EndNoteBibliography"/>
        <w:spacing w:after="0"/>
        <w:ind w:left="720" w:hanging="720"/>
      </w:pPr>
      <w:r w:rsidRPr="002F25DA">
        <w:t>67.</w:t>
      </w:r>
      <w:r w:rsidRPr="002F25DA">
        <w:tab/>
        <w:t xml:space="preserve">Berry C, Burton S. Reduced-risk warnings versus the US FDA-mandated addiction warning: the effects of e-cigarette warning variations on health risk perceptions. </w:t>
      </w:r>
      <w:r w:rsidRPr="002F25DA">
        <w:rPr>
          <w:i/>
        </w:rPr>
        <w:t xml:space="preserve">Nicotine and Tobacco Research. </w:t>
      </w:r>
      <w:r w:rsidRPr="002F25DA">
        <w:t>2019;21(7):979-984.</w:t>
      </w:r>
    </w:p>
    <w:p w14:paraId="7AF11D94" w14:textId="77777777" w:rsidR="002F25DA" w:rsidRPr="002F25DA" w:rsidRDefault="002F25DA" w:rsidP="002F25DA">
      <w:pPr>
        <w:pStyle w:val="EndNoteBibliography"/>
        <w:spacing w:after="0"/>
        <w:ind w:left="720" w:hanging="720"/>
      </w:pPr>
      <w:r w:rsidRPr="002F25DA">
        <w:t>68.</w:t>
      </w:r>
      <w:r w:rsidRPr="002F25DA">
        <w:tab/>
        <w:t xml:space="preserve">Rohde JA, Noar SM, Prentice-Dunn H, Kresovich A, Hall MG. Comparison of Message and Effects Perceptions for The Real Cost E-Cigarette Prevention Ads. </w:t>
      </w:r>
      <w:r w:rsidRPr="002F25DA">
        <w:rPr>
          <w:i/>
        </w:rPr>
        <w:t xml:space="preserve">Health Communication. </w:t>
      </w:r>
      <w:r w:rsidRPr="002F25DA">
        <w:t>2020:1-9.</w:t>
      </w:r>
    </w:p>
    <w:p w14:paraId="6284D20E" w14:textId="77777777" w:rsidR="002F25DA" w:rsidRPr="002F25DA" w:rsidRDefault="002F25DA" w:rsidP="002F25DA">
      <w:pPr>
        <w:pStyle w:val="EndNoteBibliography"/>
        <w:spacing w:after="0"/>
        <w:ind w:left="720" w:hanging="720"/>
      </w:pPr>
      <w:r w:rsidRPr="002F25DA">
        <w:t>69.</w:t>
      </w:r>
      <w:r w:rsidRPr="002F25DA">
        <w:tab/>
        <w:t xml:space="preserve">Tattan-Birch H, Jackson SE, Ide C, Bauld L, Shahab L. Evaluation of the impact of a regional educational advertising campaign on harm perceptions of e-cigarettes, prevalence of e-cigarette use, and quit attempts among smokers. </w:t>
      </w:r>
      <w:r w:rsidRPr="002F25DA">
        <w:rPr>
          <w:i/>
        </w:rPr>
        <w:t xml:space="preserve">Nicotine &amp; tobacco research : official journal of the Society for Research on Nicotine and Tobacco. </w:t>
      </w:r>
      <w:r w:rsidRPr="002F25DA">
        <w:t>2019.</w:t>
      </w:r>
    </w:p>
    <w:p w14:paraId="185DB6A1" w14:textId="77777777" w:rsidR="002F25DA" w:rsidRPr="002F25DA" w:rsidRDefault="002F25DA" w:rsidP="002F25DA">
      <w:pPr>
        <w:pStyle w:val="EndNoteBibliography"/>
        <w:ind w:left="720" w:hanging="720"/>
      </w:pPr>
      <w:r w:rsidRPr="002F25DA">
        <w:t>70.</w:t>
      </w:r>
      <w:r w:rsidRPr="002F25DA">
        <w:tab/>
        <w:t xml:space="preserve">Yang B, Popova L. Communicating risk differences between electronic and combusted cigarettes: the role of the FDA-mandated addiction warning and a nicotine fact sheet. </w:t>
      </w:r>
      <w:r w:rsidRPr="002F25DA">
        <w:rPr>
          <w:i/>
        </w:rPr>
        <w:t xml:space="preserve">Tobacco control. </w:t>
      </w:r>
      <w:r w:rsidRPr="002F25DA">
        <w:t>2019:tobaccocontrol-2019-055204.</w:t>
      </w:r>
    </w:p>
    <w:p w14:paraId="20D49157" w14:textId="431BB0E2" w:rsidR="002F25DA" w:rsidRDefault="00027C3D">
      <w:pPr>
        <w:sectPr w:rsidR="002F25DA" w:rsidSect="004117E6">
          <w:pgSz w:w="11906" w:h="16838"/>
          <w:pgMar w:top="1440" w:right="1440" w:bottom="1440" w:left="1440" w:header="708" w:footer="708" w:gutter="0"/>
          <w:cols w:space="708"/>
          <w:docGrid w:linePitch="360"/>
        </w:sectPr>
      </w:pPr>
      <w:r>
        <w:fldChar w:fldCharType="end"/>
      </w:r>
    </w:p>
    <w:p w14:paraId="04323041" w14:textId="50E40D41" w:rsidR="002F25DA" w:rsidRDefault="002F25DA" w:rsidP="002F25DA">
      <w:pPr>
        <w:tabs>
          <w:tab w:val="left" w:pos="1300"/>
        </w:tabs>
      </w:pPr>
      <w:r>
        <w:lastRenderedPageBreak/>
        <w:tab/>
        <w:t>S</w:t>
      </w:r>
    </w:p>
    <w:p w14:paraId="57DD6056" w14:textId="77777777" w:rsidR="002F25DA" w:rsidRPr="00952F1E" w:rsidRDefault="002F25DA" w:rsidP="002F25DA">
      <w:pPr>
        <w:spacing w:line="360" w:lineRule="auto"/>
        <w:rPr>
          <w:rFonts w:cstheme="minorHAnsi"/>
          <w:sz w:val="24"/>
          <w:szCs w:val="24"/>
        </w:rPr>
      </w:pPr>
      <w:r>
        <w:rPr>
          <w:rFonts w:cstheme="minorHAnsi"/>
          <w:sz w:val="24"/>
          <w:szCs w:val="24"/>
        </w:rPr>
        <w:t>Supplementary Table 1</w:t>
      </w:r>
      <w:r w:rsidRPr="00FD5860">
        <w:rPr>
          <w:rFonts w:cstheme="minorHAnsi"/>
          <w:sz w:val="24"/>
          <w:szCs w:val="24"/>
        </w:rPr>
        <w:t>a:</w:t>
      </w:r>
      <w:r w:rsidRPr="00952F1E">
        <w:rPr>
          <w:rFonts w:cstheme="minorHAnsi"/>
          <w:sz w:val="24"/>
          <w:szCs w:val="24"/>
        </w:rPr>
        <w:t xml:space="preserve"> Quality assessment of cross-sectional studies using the Newcastle-Ottawa Scale.</w:t>
      </w:r>
    </w:p>
    <w:tbl>
      <w:tblPr>
        <w:tblStyle w:val="TableGrid"/>
        <w:tblW w:w="5000" w:type="pct"/>
        <w:tblLook w:val="04A0" w:firstRow="1" w:lastRow="0" w:firstColumn="1" w:lastColumn="0" w:noHBand="0" w:noVBand="1"/>
      </w:tblPr>
      <w:tblGrid>
        <w:gridCol w:w="2022"/>
        <w:gridCol w:w="3774"/>
        <w:gridCol w:w="1368"/>
        <w:gridCol w:w="1577"/>
        <w:gridCol w:w="1347"/>
        <w:gridCol w:w="1432"/>
        <w:gridCol w:w="1430"/>
      </w:tblGrid>
      <w:tr w:rsidR="002F25DA" w:rsidRPr="00952F1E" w14:paraId="0D1403A2" w14:textId="77777777" w:rsidTr="00626910">
        <w:tc>
          <w:tcPr>
            <w:tcW w:w="2238" w:type="pct"/>
            <w:gridSpan w:val="2"/>
            <w:vMerge w:val="restart"/>
            <w:vAlign w:val="center"/>
          </w:tcPr>
          <w:p w14:paraId="62C5A865" w14:textId="77777777" w:rsidR="002F25DA" w:rsidRPr="00952F1E" w:rsidRDefault="002F25DA" w:rsidP="00626910">
            <w:pPr>
              <w:spacing w:line="276" w:lineRule="auto"/>
              <w:jc w:val="center"/>
              <w:rPr>
                <w:rFonts w:cstheme="minorHAnsi"/>
                <w:b/>
                <w:sz w:val="24"/>
                <w:szCs w:val="24"/>
              </w:rPr>
            </w:pPr>
            <w:r w:rsidRPr="00952F1E">
              <w:rPr>
                <w:rFonts w:cstheme="minorHAnsi"/>
                <w:b/>
                <w:sz w:val="24"/>
                <w:szCs w:val="24"/>
              </w:rPr>
              <w:t>Criteria</w:t>
            </w:r>
          </w:p>
        </w:tc>
        <w:tc>
          <w:tcPr>
            <w:tcW w:w="2762" w:type="pct"/>
            <w:gridSpan w:val="5"/>
            <w:vAlign w:val="center"/>
          </w:tcPr>
          <w:p w14:paraId="53DA0CC6" w14:textId="77777777" w:rsidR="002F25DA" w:rsidRPr="00952F1E" w:rsidRDefault="002F25DA" w:rsidP="00626910">
            <w:pPr>
              <w:spacing w:line="276" w:lineRule="auto"/>
              <w:jc w:val="center"/>
              <w:rPr>
                <w:rFonts w:cstheme="minorHAnsi"/>
                <w:b/>
                <w:sz w:val="24"/>
                <w:szCs w:val="24"/>
              </w:rPr>
            </w:pPr>
          </w:p>
          <w:p w14:paraId="6F28D8DA" w14:textId="77777777" w:rsidR="002F25DA" w:rsidRPr="00952F1E" w:rsidRDefault="002F25DA" w:rsidP="00626910">
            <w:pPr>
              <w:spacing w:line="276" w:lineRule="auto"/>
              <w:jc w:val="center"/>
              <w:rPr>
                <w:rFonts w:cstheme="minorHAnsi"/>
                <w:b/>
                <w:sz w:val="24"/>
                <w:szCs w:val="24"/>
              </w:rPr>
            </w:pPr>
            <w:r w:rsidRPr="00952F1E">
              <w:rPr>
                <w:rFonts w:cstheme="minorHAnsi"/>
                <w:b/>
                <w:sz w:val="24"/>
                <w:szCs w:val="24"/>
              </w:rPr>
              <w:t>Author, year</w:t>
            </w:r>
          </w:p>
        </w:tc>
      </w:tr>
      <w:tr w:rsidR="002F25DA" w:rsidRPr="00952F1E" w14:paraId="55A1E788" w14:textId="77777777" w:rsidTr="00626910">
        <w:tc>
          <w:tcPr>
            <w:tcW w:w="2238" w:type="pct"/>
            <w:gridSpan w:val="2"/>
            <w:vMerge/>
            <w:vAlign w:val="center"/>
          </w:tcPr>
          <w:p w14:paraId="53DC08A2" w14:textId="77777777" w:rsidR="002F25DA" w:rsidRPr="00952F1E" w:rsidRDefault="002F25DA" w:rsidP="00626910">
            <w:pPr>
              <w:spacing w:line="276" w:lineRule="auto"/>
              <w:rPr>
                <w:rFonts w:cstheme="minorHAnsi"/>
                <w:sz w:val="24"/>
                <w:szCs w:val="24"/>
              </w:rPr>
            </w:pPr>
          </w:p>
        </w:tc>
        <w:tc>
          <w:tcPr>
            <w:tcW w:w="528" w:type="pct"/>
            <w:vAlign w:val="center"/>
          </w:tcPr>
          <w:p w14:paraId="3B442431" w14:textId="6E138495" w:rsidR="002F25DA" w:rsidRPr="00952F1E" w:rsidRDefault="002F25DA" w:rsidP="00626910">
            <w:pPr>
              <w:spacing w:line="276" w:lineRule="auto"/>
              <w:jc w:val="center"/>
              <w:rPr>
                <w:rFonts w:cstheme="minorHAnsi"/>
                <w:sz w:val="24"/>
                <w:szCs w:val="24"/>
              </w:rPr>
            </w:pPr>
            <w:r w:rsidRPr="00952F1E">
              <w:rPr>
                <w:rFonts w:cstheme="minorHAnsi"/>
                <w:sz w:val="24"/>
                <w:szCs w:val="24"/>
              </w:rPr>
              <w:t>Alcalá et al, 2019</w:t>
            </w:r>
            <w:r w:rsidRPr="00952F1E">
              <w:rPr>
                <w:rFonts w:cstheme="minorHAnsi"/>
                <w:sz w:val="24"/>
                <w:szCs w:val="24"/>
              </w:rPr>
              <w:fldChar w:fldCharType="begin"/>
            </w:r>
            <w:r>
              <w:rPr>
                <w:rFonts w:cstheme="minorHAnsi"/>
                <w:sz w:val="24"/>
                <w:szCs w:val="24"/>
              </w:rPr>
              <w:instrText xml:space="preserve"> ADDIN EN.CITE &lt;EndNote&gt;&lt;Cite&gt;&lt;Author&gt;Alcalá&lt;/Author&gt;&lt;Year&gt;2019&lt;/Year&gt;&lt;RecNum&gt;26&lt;/RecNum&gt;&lt;DisplayText&gt;&lt;style face="superscript"&gt;65&lt;/style&gt;&lt;/DisplayText&gt;&lt;record&gt;&lt;rec-number&gt;26&lt;/rec-number&gt;&lt;foreign-keys&gt;&lt;key app="EN" db-id="svfaf0xwm9axaue0et5xdwd6f2s2xvv9ffrz" timestamp="1581309976"&gt;26&lt;/key&gt;&lt;/foreign-keys&gt;&lt;ref-type name="Journal Article"&gt;17&lt;/ref-type&gt;&lt;contributors&gt;&lt;authors&gt;&lt;author&gt;Alcalá, Héctor E&lt;/author&gt;&lt;author&gt;Shimoga, Sandhya V&lt;/author&gt;&lt;/authors&gt;&lt;/contributors&gt;&lt;titles&gt;&lt;title&gt;It Is About Trust: Trust in Sources of Tobacco Health Information, Perceptions of Harm, and Use of E-Cigarettes&lt;/title&gt;&lt;secondary-title&gt;Nicotine &amp;amp; Tobacco Research&lt;/secondary-title&gt;&lt;/titles&gt;&lt;periodical&gt;&lt;full-title&gt;Nicotine &amp;amp; Tobacco Research&lt;/full-title&gt;&lt;/periodical&gt;&lt;dates&gt;&lt;year&gt;2019&lt;/year&gt;&lt;/dates&gt;&lt;urls&gt;&lt;/urls&gt;&lt;/record&gt;&lt;/Cite&gt;&lt;/EndNote&gt;</w:instrText>
            </w:r>
            <w:r w:rsidRPr="00952F1E">
              <w:rPr>
                <w:rFonts w:cstheme="minorHAnsi"/>
                <w:sz w:val="24"/>
                <w:szCs w:val="24"/>
              </w:rPr>
              <w:fldChar w:fldCharType="separate"/>
            </w:r>
            <w:r w:rsidRPr="002F25DA">
              <w:rPr>
                <w:rFonts w:cstheme="minorHAnsi"/>
                <w:noProof/>
                <w:sz w:val="24"/>
                <w:szCs w:val="24"/>
                <w:vertAlign w:val="superscript"/>
              </w:rPr>
              <w:t>65</w:t>
            </w:r>
            <w:r w:rsidRPr="00952F1E">
              <w:rPr>
                <w:rFonts w:cstheme="minorHAnsi"/>
                <w:sz w:val="24"/>
                <w:szCs w:val="24"/>
              </w:rPr>
              <w:fldChar w:fldCharType="end"/>
            </w:r>
          </w:p>
        </w:tc>
        <w:tc>
          <w:tcPr>
            <w:tcW w:w="609" w:type="pct"/>
            <w:vAlign w:val="center"/>
          </w:tcPr>
          <w:p w14:paraId="402D3083" w14:textId="0A931E6F" w:rsidR="002F25DA" w:rsidRPr="00952F1E" w:rsidRDefault="002F25DA" w:rsidP="00626910">
            <w:pPr>
              <w:spacing w:line="276" w:lineRule="auto"/>
              <w:jc w:val="center"/>
              <w:rPr>
                <w:rFonts w:cstheme="minorHAnsi"/>
                <w:sz w:val="24"/>
                <w:szCs w:val="24"/>
              </w:rPr>
            </w:pPr>
            <w:r w:rsidRPr="00952F1E">
              <w:rPr>
                <w:rFonts w:eastAsia="Times New Roman" w:cstheme="minorHAnsi"/>
                <w:sz w:val="24"/>
                <w:szCs w:val="24"/>
                <w:lang w:eastAsia="en-AU"/>
              </w:rPr>
              <w:t>Case et al, 2017</w:t>
            </w:r>
            <w:r w:rsidRPr="00952F1E">
              <w:rPr>
                <w:rFonts w:eastAsia="Times New Roman" w:cstheme="minorHAnsi"/>
                <w:sz w:val="24"/>
                <w:szCs w:val="24"/>
                <w:lang w:eastAsia="en-AU"/>
              </w:rPr>
              <w:fldChar w:fldCharType="begin"/>
            </w:r>
            <w:r>
              <w:rPr>
                <w:rFonts w:eastAsia="Times New Roman" w:cstheme="minorHAnsi"/>
                <w:sz w:val="24"/>
                <w:szCs w:val="24"/>
                <w:lang w:eastAsia="en-AU"/>
              </w:rPr>
              <w:instrText xml:space="preserve"> ADDIN EN.CITE &lt;EndNote&gt;&lt;Cite&gt;&lt;Author&gt;Case&lt;/Author&gt;&lt;Year&gt;2018&lt;/Year&gt;&lt;RecNum&gt;28&lt;/RecNum&gt;&lt;DisplayText&gt;&lt;style face="superscript"&gt;35&lt;/style&gt;&lt;/DisplayText&gt;&lt;record&gt;&lt;rec-number&gt;28&lt;/rec-number&gt;&lt;foreign-keys&gt;&lt;key app="EN" db-id="svfaf0xwm9axaue0et5xdwd6f2s2xvv9ffrz" timestamp="1581310012"&gt;28&lt;/key&gt;&lt;/foreign-keys&gt;&lt;ref-type name="Journal Article"&gt;17&lt;/ref-type&gt;&lt;contributors&gt;&lt;authors&gt;&lt;author&gt;Case, Kathleen R&lt;/author&gt;&lt;author&gt;Lazard, Allison J&lt;/author&gt;&lt;author&gt;Mackert, Michael S&lt;/author&gt;&lt;author&gt;Perry, Cheryl L&lt;/author&gt;&lt;/authors&gt;&lt;/contributors&gt;&lt;titles&gt;&lt;title&gt;Source credibility and e-cigarette attitudes: implications for tobacco communication&lt;/title&gt;&lt;secondary-title&gt;Health communication&lt;/secondary-title&gt;&lt;/titles&gt;&lt;periodical&gt;&lt;full-title&gt;Health communication&lt;/full-title&gt;&lt;/periodical&gt;&lt;pages&gt;1059-1067&lt;/pages&gt;&lt;volume&gt;33&lt;/volume&gt;&lt;number&gt;9&lt;/number&gt;&lt;dates&gt;&lt;year&gt;2018&lt;/year&gt;&lt;/dates&gt;&lt;isbn&gt;1041-0236&lt;/isbn&gt;&lt;urls&gt;&lt;/urls&gt;&lt;/record&gt;&lt;/Cite&gt;&lt;/EndNote&gt;</w:instrText>
            </w:r>
            <w:r w:rsidRPr="00952F1E">
              <w:rPr>
                <w:rFonts w:eastAsia="Times New Roman" w:cstheme="minorHAnsi"/>
                <w:sz w:val="24"/>
                <w:szCs w:val="24"/>
                <w:lang w:eastAsia="en-AU"/>
              </w:rPr>
              <w:fldChar w:fldCharType="separate"/>
            </w:r>
            <w:r w:rsidRPr="002F25DA">
              <w:rPr>
                <w:rFonts w:eastAsia="Times New Roman" w:cstheme="minorHAnsi"/>
                <w:noProof/>
                <w:sz w:val="24"/>
                <w:szCs w:val="24"/>
                <w:vertAlign w:val="superscript"/>
                <w:lang w:eastAsia="en-AU"/>
              </w:rPr>
              <w:t>35</w:t>
            </w:r>
            <w:r w:rsidRPr="00952F1E">
              <w:rPr>
                <w:rFonts w:eastAsia="Times New Roman" w:cstheme="minorHAnsi"/>
                <w:sz w:val="24"/>
                <w:szCs w:val="24"/>
                <w:lang w:eastAsia="en-AU"/>
              </w:rPr>
              <w:fldChar w:fldCharType="end"/>
            </w:r>
          </w:p>
        </w:tc>
        <w:tc>
          <w:tcPr>
            <w:tcW w:w="520" w:type="pct"/>
            <w:vAlign w:val="center"/>
          </w:tcPr>
          <w:p w14:paraId="20AADAB9" w14:textId="69D4E1A0" w:rsidR="002F25DA" w:rsidRPr="00952F1E" w:rsidRDefault="002F25DA" w:rsidP="00626910">
            <w:pPr>
              <w:spacing w:line="276" w:lineRule="auto"/>
              <w:jc w:val="center"/>
              <w:rPr>
                <w:rFonts w:cstheme="minorHAnsi"/>
                <w:sz w:val="24"/>
                <w:szCs w:val="24"/>
              </w:rPr>
            </w:pPr>
            <w:r w:rsidRPr="00952F1E">
              <w:rPr>
                <w:rFonts w:eastAsia="Times New Roman" w:cstheme="minorHAnsi"/>
                <w:sz w:val="24"/>
                <w:szCs w:val="24"/>
                <w:lang w:eastAsia="en-AU"/>
              </w:rPr>
              <w:t>Owusu et al 2019</w:t>
            </w:r>
            <w:r w:rsidRPr="00952F1E">
              <w:rPr>
                <w:rFonts w:eastAsia="Times New Roman" w:cstheme="minorHAnsi"/>
                <w:sz w:val="24"/>
                <w:szCs w:val="24"/>
                <w:lang w:eastAsia="en-AU"/>
              </w:rPr>
              <w:fldChar w:fldCharType="begin"/>
            </w:r>
            <w:r>
              <w:rPr>
                <w:rFonts w:eastAsia="Times New Roman" w:cstheme="minorHAnsi"/>
                <w:sz w:val="24"/>
                <w:szCs w:val="24"/>
                <w:lang w:eastAsia="en-AU"/>
              </w:rPr>
              <w:instrText xml:space="preserve"> ADDIN EN.CITE &lt;EndNote&gt;&lt;Cite&gt;&lt;Author&gt;Owusu&lt;/Author&gt;&lt;Year&gt;2019&lt;/Year&gt;&lt;RecNum&gt;29&lt;/RecNum&gt;&lt;DisplayText&gt;&lt;style face="superscript"&gt;42&lt;/style&gt;&lt;/DisplayText&gt;&lt;record&gt;&lt;rec-number&gt;29&lt;/rec-number&gt;&lt;foreign-keys&gt;&lt;key app="EN" db-id="svfaf0xwm9axaue0et5xdwd6f2s2xvv9ffrz" timestamp="1581310033"&gt;29&lt;/key&gt;&lt;/foreign-keys&gt;&lt;ref-type name="Journal Article"&gt;17&lt;/ref-type&gt;&lt;contributors&gt;&lt;authors&gt;&lt;author&gt;Owusu, Daniel&lt;/author&gt;&lt;author&gt;Weaver, Scott R&lt;/author&gt;&lt;author&gt;Yang, Bo&lt;/author&gt;&lt;author&gt;Ashley, David L&lt;/author&gt;&lt;author&gt;Popova, Lucy&lt;/author&gt;&lt;/authors&gt;&lt;/contributors&gt;&lt;titles&gt;&lt;title&gt;Trends in Trust in the Sources of Health Information on E-Cigarettes Among US Adults, 2015–2017&lt;/title&gt;&lt;secondary-title&gt;American journal of public health&lt;/secondary-title&gt;&lt;/titles&gt;&lt;periodical&gt;&lt;full-title&gt;American journal of public health&lt;/full-title&gt;&lt;/periodical&gt;&lt;pages&gt;145-147&lt;/pages&gt;&lt;volume&gt;109&lt;/volume&gt;&lt;number&gt;1&lt;/number&gt;&lt;dates&gt;&lt;year&gt;2019&lt;/year&gt;&lt;/dates&gt;&lt;isbn&gt;1541-0048&lt;/isbn&gt;&lt;urls&gt;&lt;/urls&gt;&lt;/record&gt;&lt;/Cite&gt;&lt;/EndNote&gt;</w:instrText>
            </w:r>
            <w:r w:rsidRPr="00952F1E">
              <w:rPr>
                <w:rFonts w:eastAsia="Times New Roman" w:cstheme="minorHAnsi"/>
                <w:sz w:val="24"/>
                <w:szCs w:val="24"/>
                <w:lang w:eastAsia="en-AU"/>
              </w:rPr>
              <w:fldChar w:fldCharType="separate"/>
            </w:r>
            <w:r w:rsidRPr="002F25DA">
              <w:rPr>
                <w:rFonts w:eastAsia="Times New Roman" w:cstheme="minorHAnsi"/>
                <w:noProof/>
                <w:sz w:val="24"/>
                <w:szCs w:val="24"/>
                <w:vertAlign w:val="superscript"/>
                <w:lang w:eastAsia="en-AU"/>
              </w:rPr>
              <w:t>42</w:t>
            </w:r>
            <w:r w:rsidRPr="00952F1E">
              <w:rPr>
                <w:rFonts w:eastAsia="Times New Roman" w:cstheme="minorHAnsi"/>
                <w:sz w:val="24"/>
                <w:szCs w:val="24"/>
                <w:lang w:eastAsia="en-AU"/>
              </w:rPr>
              <w:fldChar w:fldCharType="end"/>
            </w:r>
          </w:p>
        </w:tc>
        <w:tc>
          <w:tcPr>
            <w:tcW w:w="553" w:type="pct"/>
            <w:vAlign w:val="center"/>
          </w:tcPr>
          <w:p w14:paraId="5595A979" w14:textId="4C01D038" w:rsidR="002F25DA" w:rsidRPr="00952F1E" w:rsidRDefault="002F25DA" w:rsidP="00626910">
            <w:pPr>
              <w:spacing w:line="276" w:lineRule="auto"/>
              <w:jc w:val="center"/>
              <w:rPr>
                <w:rFonts w:cstheme="minorHAnsi"/>
                <w:sz w:val="24"/>
                <w:szCs w:val="24"/>
              </w:rPr>
            </w:pPr>
            <w:r w:rsidRPr="00952F1E">
              <w:rPr>
                <w:rFonts w:cstheme="minorHAnsi"/>
                <w:sz w:val="24"/>
                <w:szCs w:val="24"/>
              </w:rPr>
              <w:t>Vereen et al, 2018</w:t>
            </w:r>
            <w:r w:rsidRPr="00952F1E">
              <w:rPr>
                <w:rFonts w:cstheme="minorHAnsi"/>
                <w:sz w:val="24"/>
                <w:szCs w:val="24"/>
              </w:rPr>
              <w:fldChar w:fldCharType="begin"/>
            </w:r>
            <w:r>
              <w:rPr>
                <w:rFonts w:cstheme="minorHAnsi"/>
                <w:sz w:val="24"/>
                <w:szCs w:val="24"/>
              </w:rPr>
              <w:instrText xml:space="preserve"> ADDIN EN.CITE &lt;EndNote&gt;&lt;Cite&gt;&lt;Author&gt;Vereen&lt;/Author&gt;&lt;Year&gt;2020&lt;/Year&gt;&lt;RecNum&gt;30&lt;/RecNum&gt;&lt;DisplayText&gt;&lt;style face="superscript"&gt;48&lt;/style&gt;&lt;/DisplayText&gt;&lt;record&gt;&lt;rec-number&gt;30&lt;/rec-number&gt;&lt;foreign-keys&gt;&lt;key app="EN" db-id="svfaf0xwm9axaue0et5xdwd6f2s2xvv9ffrz" timestamp="1581310053"&gt;30&lt;/key&gt;&lt;/foreign-keys&gt;&lt;ref-type name="Journal Article"&gt;17&lt;/ref-type&gt;&lt;contributors&gt;&lt;authors&gt;&lt;author&gt;Vereen, Rhyan N&lt;/author&gt;&lt;author&gt;Westmaas, J Lee&lt;/author&gt;&lt;author&gt;Bontemps-Jones, Jeuneviette&lt;/author&gt;&lt;author&gt;Jackson, Kelsi&lt;/author&gt;&lt;author&gt;Alcaraz, Kassandra I&lt;/author&gt;&lt;/authors&gt;&lt;/contributors&gt;&lt;titles&gt;&lt;title&gt;Trust of Information about Tobacco and E-Cigarettes from Health Professionals versus Tobacco or Electronic Cigarette Companies: Differences by Subgroups and Implications for Tobacco Messaging&lt;/title&gt;&lt;secondary-title&gt;Health communication&lt;/secondary-title&gt;&lt;/titles&gt;&lt;periodical&gt;&lt;full-title&gt;Health communication&lt;/full-title&gt;&lt;/periodical&gt;&lt;pages&gt;89-95&lt;/pages&gt;&lt;volume&gt;35&lt;/volume&gt;&lt;number&gt;1&lt;/number&gt;&lt;dates&gt;&lt;year&gt;2020&lt;/year&gt;&lt;/dates&gt;&lt;isbn&gt;1041-0236&lt;/isbn&gt;&lt;urls&gt;&lt;/urls&gt;&lt;/record&gt;&lt;/Cite&gt;&lt;/EndNote&gt;</w:instrText>
            </w:r>
            <w:r w:rsidRPr="00952F1E">
              <w:rPr>
                <w:rFonts w:cstheme="minorHAnsi"/>
                <w:sz w:val="24"/>
                <w:szCs w:val="24"/>
              </w:rPr>
              <w:fldChar w:fldCharType="separate"/>
            </w:r>
            <w:r w:rsidRPr="002F25DA">
              <w:rPr>
                <w:rFonts w:cstheme="minorHAnsi"/>
                <w:noProof/>
                <w:sz w:val="24"/>
                <w:szCs w:val="24"/>
                <w:vertAlign w:val="superscript"/>
              </w:rPr>
              <w:t>48</w:t>
            </w:r>
            <w:r w:rsidRPr="00952F1E">
              <w:rPr>
                <w:rFonts w:cstheme="minorHAnsi"/>
                <w:sz w:val="24"/>
                <w:szCs w:val="24"/>
              </w:rPr>
              <w:fldChar w:fldCharType="end"/>
            </w:r>
          </w:p>
        </w:tc>
        <w:tc>
          <w:tcPr>
            <w:tcW w:w="552" w:type="pct"/>
          </w:tcPr>
          <w:p w14:paraId="69935E9F" w14:textId="2351026D" w:rsidR="002F25DA" w:rsidRPr="00952F1E" w:rsidRDefault="002F25DA" w:rsidP="00626910">
            <w:pPr>
              <w:spacing w:line="276" w:lineRule="auto"/>
              <w:jc w:val="center"/>
              <w:rPr>
                <w:rFonts w:cstheme="minorHAnsi"/>
                <w:sz w:val="24"/>
                <w:szCs w:val="24"/>
              </w:rPr>
            </w:pPr>
            <w:r w:rsidRPr="00952F1E">
              <w:rPr>
                <w:rFonts w:cstheme="minorHAnsi"/>
                <w:sz w:val="24"/>
                <w:szCs w:val="24"/>
              </w:rPr>
              <w:t>Weaver et al, 2017</w:t>
            </w:r>
            <w:r w:rsidRPr="00952F1E">
              <w:rPr>
                <w:rFonts w:cstheme="minorHAnsi"/>
                <w:sz w:val="24"/>
                <w:szCs w:val="24"/>
              </w:rPr>
              <w:fldChar w:fldCharType="begin"/>
            </w:r>
            <w:r>
              <w:rPr>
                <w:rFonts w:cstheme="minorHAnsi"/>
                <w:sz w:val="24"/>
                <w:szCs w:val="24"/>
              </w:rPr>
              <w:instrText xml:space="preserve"> ADDIN EN.CITE &lt;EndNote&gt;&lt;Cite&gt;&lt;Author&gt;Weaver&lt;/Author&gt;&lt;Year&gt;2017&lt;/Year&gt;&lt;RecNum&gt;31&lt;/RecNum&gt;&lt;DisplayText&gt;&lt;style face="superscript"&gt;50&lt;/style&gt;&lt;/DisplayText&gt;&lt;record&gt;&lt;rec-number&gt;31&lt;/rec-number&gt;&lt;foreign-keys&gt;&lt;key app="EN" db-id="svfaf0xwm9axaue0et5xdwd6f2s2xvv9ffrz" timestamp="1581310073"&gt;31&lt;/key&gt;&lt;/foreign-keys&gt;&lt;ref-type name="Journal Article"&gt;17&lt;/ref-type&gt;&lt;contributors&gt;&lt;authors&gt;&lt;author&gt;Weaver, Scott R&lt;/author&gt;&lt;author&gt;Jazwa, Amelia&lt;/author&gt;&lt;author&gt;Popova, Lucy&lt;/author&gt;&lt;author&gt;Slovic, Paul&lt;/author&gt;&lt;author&gt;Rothenberg, Richard B&lt;/author&gt;&lt;author&gt;Eriksen, Michael P&lt;/author&gt;&lt;/authors&gt;&lt;/contributors&gt;&lt;titles&gt;&lt;title&gt;Worldviews and trust of sources for health information on electronic nicotine delivery systems: Effects on risk perceptions and use&lt;/title&gt;&lt;secondary-title&gt;SSM-population health&lt;/secondary-title&gt;&lt;/titles&gt;&lt;periodical&gt;&lt;full-title&gt;SSM-population health&lt;/full-title&gt;&lt;/periodical&gt;&lt;pages&gt;787-794&lt;/pages&gt;&lt;volume&gt;3&lt;/volume&gt;&lt;dates&gt;&lt;year&gt;2017&lt;/year&gt;&lt;/dates&gt;&lt;isbn&gt;2352-8273&lt;/isbn&gt;&lt;urls&gt;&lt;/urls&gt;&lt;/record&gt;&lt;/Cite&gt;&lt;/EndNote&gt;</w:instrText>
            </w:r>
            <w:r w:rsidRPr="00952F1E">
              <w:rPr>
                <w:rFonts w:cstheme="minorHAnsi"/>
                <w:sz w:val="24"/>
                <w:szCs w:val="24"/>
              </w:rPr>
              <w:fldChar w:fldCharType="separate"/>
            </w:r>
            <w:r w:rsidRPr="002F25DA">
              <w:rPr>
                <w:rFonts w:cstheme="minorHAnsi"/>
                <w:noProof/>
                <w:sz w:val="24"/>
                <w:szCs w:val="24"/>
                <w:vertAlign w:val="superscript"/>
              </w:rPr>
              <w:t>50</w:t>
            </w:r>
            <w:r w:rsidRPr="00952F1E">
              <w:rPr>
                <w:rFonts w:cstheme="minorHAnsi"/>
                <w:sz w:val="24"/>
                <w:szCs w:val="24"/>
              </w:rPr>
              <w:fldChar w:fldCharType="end"/>
            </w:r>
          </w:p>
        </w:tc>
      </w:tr>
      <w:tr w:rsidR="002F25DA" w:rsidRPr="00952F1E" w14:paraId="4EEFBCBF" w14:textId="77777777" w:rsidTr="00626910">
        <w:tc>
          <w:tcPr>
            <w:tcW w:w="781" w:type="pct"/>
            <w:vMerge w:val="restart"/>
            <w:vAlign w:val="center"/>
          </w:tcPr>
          <w:p w14:paraId="3F3C2A38" w14:textId="77777777" w:rsidR="002F25DA" w:rsidRPr="00952F1E" w:rsidRDefault="002F25DA" w:rsidP="00626910">
            <w:pPr>
              <w:spacing w:line="276" w:lineRule="auto"/>
              <w:rPr>
                <w:rFonts w:cstheme="minorHAnsi"/>
                <w:sz w:val="24"/>
                <w:szCs w:val="24"/>
              </w:rPr>
            </w:pPr>
            <w:r w:rsidRPr="00952F1E">
              <w:rPr>
                <w:rFonts w:cstheme="minorHAnsi"/>
                <w:sz w:val="24"/>
                <w:szCs w:val="24"/>
              </w:rPr>
              <w:t>Selection (maximum 4 stars)</w:t>
            </w:r>
          </w:p>
        </w:tc>
        <w:tc>
          <w:tcPr>
            <w:tcW w:w="1457" w:type="pct"/>
            <w:vAlign w:val="center"/>
          </w:tcPr>
          <w:p w14:paraId="022C69B5" w14:textId="77777777" w:rsidR="002F25DA" w:rsidRPr="00952F1E" w:rsidRDefault="002F25DA" w:rsidP="00626910">
            <w:pPr>
              <w:spacing w:line="276" w:lineRule="auto"/>
              <w:rPr>
                <w:rFonts w:cstheme="minorHAnsi"/>
                <w:sz w:val="24"/>
                <w:szCs w:val="24"/>
              </w:rPr>
            </w:pPr>
            <w:r w:rsidRPr="00952F1E">
              <w:rPr>
                <w:rFonts w:cstheme="minorHAnsi"/>
                <w:sz w:val="24"/>
                <w:szCs w:val="24"/>
              </w:rPr>
              <w:t>Representativeness of the sample</w:t>
            </w:r>
          </w:p>
        </w:tc>
        <w:tc>
          <w:tcPr>
            <w:tcW w:w="528" w:type="pct"/>
            <w:vAlign w:val="center"/>
          </w:tcPr>
          <w:p w14:paraId="7CE0038A" w14:textId="77777777" w:rsidR="002F25DA" w:rsidRPr="00952F1E" w:rsidRDefault="002F25DA" w:rsidP="00626910">
            <w:pPr>
              <w:spacing w:line="276" w:lineRule="auto"/>
              <w:jc w:val="center"/>
              <w:rPr>
                <w:rFonts w:cstheme="minorHAnsi"/>
                <w:sz w:val="24"/>
                <w:szCs w:val="24"/>
              </w:rPr>
            </w:pPr>
            <w:r w:rsidRPr="00952F1E">
              <w:rPr>
                <w:rFonts w:cstheme="minorHAnsi"/>
                <w:sz w:val="24"/>
                <w:szCs w:val="24"/>
              </w:rPr>
              <w:sym w:font="Wingdings" w:char="F0AB"/>
            </w:r>
          </w:p>
        </w:tc>
        <w:tc>
          <w:tcPr>
            <w:tcW w:w="609" w:type="pct"/>
            <w:vAlign w:val="center"/>
          </w:tcPr>
          <w:p w14:paraId="38F4CD95" w14:textId="77777777" w:rsidR="002F25DA" w:rsidRPr="00952F1E" w:rsidRDefault="002F25DA" w:rsidP="00626910">
            <w:pPr>
              <w:spacing w:line="276" w:lineRule="auto"/>
              <w:jc w:val="center"/>
              <w:rPr>
                <w:rFonts w:cstheme="minorHAnsi"/>
                <w:sz w:val="24"/>
                <w:szCs w:val="24"/>
              </w:rPr>
            </w:pPr>
            <w:r w:rsidRPr="00952F1E">
              <w:rPr>
                <w:rFonts w:cstheme="minorHAnsi"/>
                <w:sz w:val="24"/>
                <w:szCs w:val="24"/>
              </w:rPr>
              <w:sym w:font="Wingdings" w:char="F0AB"/>
            </w:r>
          </w:p>
        </w:tc>
        <w:tc>
          <w:tcPr>
            <w:tcW w:w="520" w:type="pct"/>
            <w:vAlign w:val="center"/>
          </w:tcPr>
          <w:p w14:paraId="227F8EB1" w14:textId="77777777" w:rsidR="002F25DA" w:rsidRPr="00952F1E" w:rsidRDefault="002F25DA" w:rsidP="00626910">
            <w:pPr>
              <w:spacing w:line="276" w:lineRule="auto"/>
              <w:jc w:val="center"/>
              <w:rPr>
                <w:rFonts w:cstheme="minorHAnsi"/>
                <w:sz w:val="24"/>
                <w:szCs w:val="24"/>
              </w:rPr>
            </w:pPr>
            <w:r w:rsidRPr="00952F1E">
              <w:rPr>
                <w:rFonts w:cstheme="minorHAnsi"/>
                <w:sz w:val="24"/>
                <w:szCs w:val="24"/>
              </w:rPr>
              <w:sym w:font="Wingdings" w:char="F0AB"/>
            </w:r>
          </w:p>
        </w:tc>
        <w:tc>
          <w:tcPr>
            <w:tcW w:w="553" w:type="pct"/>
            <w:vAlign w:val="center"/>
          </w:tcPr>
          <w:p w14:paraId="1291F3AC" w14:textId="77777777" w:rsidR="002F25DA" w:rsidRPr="00952F1E" w:rsidRDefault="002F25DA" w:rsidP="00626910">
            <w:pPr>
              <w:spacing w:line="276" w:lineRule="auto"/>
              <w:jc w:val="center"/>
              <w:rPr>
                <w:rFonts w:cstheme="minorHAnsi"/>
                <w:sz w:val="24"/>
                <w:szCs w:val="24"/>
              </w:rPr>
            </w:pPr>
            <w:r w:rsidRPr="00952F1E">
              <w:rPr>
                <w:rFonts w:cstheme="minorHAnsi"/>
                <w:sz w:val="24"/>
                <w:szCs w:val="24"/>
              </w:rPr>
              <w:sym w:font="Wingdings" w:char="F0AB"/>
            </w:r>
          </w:p>
        </w:tc>
        <w:tc>
          <w:tcPr>
            <w:tcW w:w="552" w:type="pct"/>
            <w:vAlign w:val="center"/>
          </w:tcPr>
          <w:p w14:paraId="043DB906" w14:textId="77777777" w:rsidR="002F25DA" w:rsidRPr="00952F1E" w:rsidRDefault="002F25DA" w:rsidP="00626910">
            <w:pPr>
              <w:spacing w:line="276" w:lineRule="auto"/>
              <w:jc w:val="center"/>
              <w:rPr>
                <w:rFonts w:cstheme="minorHAnsi"/>
                <w:sz w:val="24"/>
                <w:szCs w:val="24"/>
              </w:rPr>
            </w:pPr>
            <w:r w:rsidRPr="00952F1E">
              <w:rPr>
                <w:rFonts w:cstheme="minorHAnsi"/>
                <w:sz w:val="24"/>
                <w:szCs w:val="24"/>
              </w:rPr>
              <w:sym w:font="Wingdings" w:char="F0AB"/>
            </w:r>
          </w:p>
        </w:tc>
      </w:tr>
      <w:tr w:rsidR="002F25DA" w:rsidRPr="00952F1E" w14:paraId="5AE6F266" w14:textId="77777777" w:rsidTr="00626910">
        <w:tc>
          <w:tcPr>
            <w:tcW w:w="781" w:type="pct"/>
            <w:vMerge/>
            <w:vAlign w:val="center"/>
          </w:tcPr>
          <w:p w14:paraId="5E28D39C" w14:textId="77777777" w:rsidR="002F25DA" w:rsidRPr="00952F1E" w:rsidRDefault="002F25DA" w:rsidP="00626910">
            <w:pPr>
              <w:spacing w:line="276" w:lineRule="auto"/>
              <w:rPr>
                <w:rFonts w:cstheme="minorHAnsi"/>
                <w:sz w:val="24"/>
                <w:szCs w:val="24"/>
              </w:rPr>
            </w:pPr>
          </w:p>
        </w:tc>
        <w:tc>
          <w:tcPr>
            <w:tcW w:w="1457" w:type="pct"/>
            <w:vAlign w:val="center"/>
          </w:tcPr>
          <w:p w14:paraId="5F4AFAE9" w14:textId="77777777" w:rsidR="002F25DA" w:rsidRPr="00952F1E" w:rsidRDefault="002F25DA" w:rsidP="00626910">
            <w:pPr>
              <w:spacing w:line="276" w:lineRule="auto"/>
              <w:rPr>
                <w:rFonts w:cstheme="minorHAnsi"/>
                <w:sz w:val="24"/>
                <w:szCs w:val="24"/>
              </w:rPr>
            </w:pPr>
            <w:r w:rsidRPr="00952F1E">
              <w:rPr>
                <w:rFonts w:cstheme="minorHAnsi"/>
                <w:sz w:val="24"/>
                <w:szCs w:val="24"/>
              </w:rPr>
              <w:t>Sample size</w:t>
            </w:r>
          </w:p>
        </w:tc>
        <w:tc>
          <w:tcPr>
            <w:tcW w:w="528" w:type="pct"/>
            <w:vAlign w:val="center"/>
          </w:tcPr>
          <w:p w14:paraId="5A88A46B" w14:textId="77777777" w:rsidR="002F25DA" w:rsidRPr="00952F1E" w:rsidRDefault="002F25DA" w:rsidP="00626910">
            <w:pPr>
              <w:spacing w:line="276" w:lineRule="auto"/>
              <w:jc w:val="center"/>
              <w:rPr>
                <w:rFonts w:cstheme="minorHAnsi"/>
                <w:sz w:val="24"/>
                <w:szCs w:val="24"/>
              </w:rPr>
            </w:pPr>
            <w:r w:rsidRPr="00952F1E">
              <w:rPr>
                <w:rFonts w:cstheme="minorHAnsi"/>
                <w:sz w:val="24"/>
                <w:szCs w:val="24"/>
              </w:rPr>
              <w:sym w:font="Wingdings" w:char="F0AB"/>
            </w:r>
          </w:p>
        </w:tc>
        <w:tc>
          <w:tcPr>
            <w:tcW w:w="609" w:type="pct"/>
            <w:vAlign w:val="center"/>
          </w:tcPr>
          <w:p w14:paraId="47188CAA" w14:textId="77777777" w:rsidR="002F25DA" w:rsidRPr="00952F1E" w:rsidRDefault="002F25DA" w:rsidP="00626910">
            <w:pPr>
              <w:spacing w:line="276" w:lineRule="auto"/>
              <w:jc w:val="center"/>
              <w:rPr>
                <w:rFonts w:cstheme="minorHAnsi"/>
                <w:sz w:val="24"/>
                <w:szCs w:val="24"/>
              </w:rPr>
            </w:pPr>
            <w:r w:rsidRPr="00952F1E">
              <w:rPr>
                <w:rFonts w:cstheme="minorHAnsi"/>
                <w:sz w:val="24"/>
                <w:szCs w:val="24"/>
              </w:rPr>
              <w:sym w:font="Wingdings" w:char="F0AB"/>
            </w:r>
          </w:p>
        </w:tc>
        <w:tc>
          <w:tcPr>
            <w:tcW w:w="520" w:type="pct"/>
            <w:vAlign w:val="center"/>
          </w:tcPr>
          <w:p w14:paraId="13D92FE6" w14:textId="77777777" w:rsidR="002F25DA" w:rsidRPr="00952F1E" w:rsidRDefault="002F25DA" w:rsidP="00626910">
            <w:pPr>
              <w:spacing w:line="276" w:lineRule="auto"/>
              <w:jc w:val="center"/>
              <w:rPr>
                <w:rFonts w:cstheme="minorHAnsi"/>
                <w:sz w:val="24"/>
                <w:szCs w:val="24"/>
              </w:rPr>
            </w:pPr>
            <w:r w:rsidRPr="00952F1E">
              <w:rPr>
                <w:rFonts w:cstheme="minorHAnsi"/>
                <w:sz w:val="24"/>
                <w:szCs w:val="24"/>
              </w:rPr>
              <w:sym w:font="Wingdings" w:char="F0AB"/>
            </w:r>
          </w:p>
        </w:tc>
        <w:tc>
          <w:tcPr>
            <w:tcW w:w="553" w:type="pct"/>
            <w:vAlign w:val="center"/>
          </w:tcPr>
          <w:p w14:paraId="0E0F51BD" w14:textId="77777777" w:rsidR="002F25DA" w:rsidRPr="00952F1E" w:rsidRDefault="002F25DA" w:rsidP="00626910">
            <w:pPr>
              <w:spacing w:line="276" w:lineRule="auto"/>
              <w:jc w:val="center"/>
              <w:rPr>
                <w:rFonts w:cstheme="minorHAnsi"/>
                <w:sz w:val="24"/>
                <w:szCs w:val="24"/>
              </w:rPr>
            </w:pPr>
            <w:r w:rsidRPr="00952F1E">
              <w:rPr>
                <w:rFonts w:cstheme="minorHAnsi"/>
                <w:sz w:val="24"/>
                <w:szCs w:val="24"/>
              </w:rPr>
              <w:sym w:font="Wingdings" w:char="F0AB"/>
            </w:r>
          </w:p>
        </w:tc>
        <w:tc>
          <w:tcPr>
            <w:tcW w:w="552" w:type="pct"/>
            <w:vAlign w:val="center"/>
          </w:tcPr>
          <w:p w14:paraId="7CBF8890" w14:textId="77777777" w:rsidR="002F25DA" w:rsidRPr="00952F1E" w:rsidRDefault="002F25DA" w:rsidP="00626910">
            <w:pPr>
              <w:spacing w:line="276" w:lineRule="auto"/>
              <w:jc w:val="center"/>
              <w:rPr>
                <w:rFonts w:cstheme="minorHAnsi"/>
                <w:sz w:val="24"/>
                <w:szCs w:val="24"/>
              </w:rPr>
            </w:pPr>
            <w:r w:rsidRPr="00952F1E">
              <w:rPr>
                <w:rFonts w:cstheme="minorHAnsi"/>
                <w:sz w:val="24"/>
                <w:szCs w:val="24"/>
              </w:rPr>
              <w:sym w:font="Wingdings" w:char="F0AB"/>
            </w:r>
          </w:p>
        </w:tc>
      </w:tr>
      <w:tr w:rsidR="002F25DA" w:rsidRPr="00952F1E" w14:paraId="598C2E9F" w14:textId="77777777" w:rsidTr="00626910">
        <w:tc>
          <w:tcPr>
            <w:tcW w:w="781" w:type="pct"/>
            <w:vMerge/>
            <w:vAlign w:val="center"/>
          </w:tcPr>
          <w:p w14:paraId="68EE1715" w14:textId="77777777" w:rsidR="002F25DA" w:rsidRPr="00952F1E" w:rsidRDefault="002F25DA" w:rsidP="00626910">
            <w:pPr>
              <w:spacing w:line="276" w:lineRule="auto"/>
              <w:rPr>
                <w:rFonts w:cstheme="minorHAnsi"/>
                <w:sz w:val="24"/>
                <w:szCs w:val="24"/>
              </w:rPr>
            </w:pPr>
          </w:p>
        </w:tc>
        <w:tc>
          <w:tcPr>
            <w:tcW w:w="1457" w:type="pct"/>
            <w:vAlign w:val="center"/>
          </w:tcPr>
          <w:p w14:paraId="10F86D47" w14:textId="77777777" w:rsidR="002F25DA" w:rsidRPr="00952F1E" w:rsidRDefault="002F25DA" w:rsidP="00626910">
            <w:pPr>
              <w:spacing w:line="276" w:lineRule="auto"/>
              <w:rPr>
                <w:rFonts w:cstheme="minorHAnsi"/>
                <w:sz w:val="24"/>
                <w:szCs w:val="24"/>
              </w:rPr>
            </w:pPr>
            <w:r w:rsidRPr="00952F1E">
              <w:rPr>
                <w:rFonts w:cstheme="minorHAnsi"/>
                <w:sz w:val="24"/>
                <w:szCs w:val="24"/>
              </w:rPr>
              <w:t>Non-respondents</w:t>
            </w:r>
          </w:p>
        </w:tc>
        <w:tc>
          <w:tcPr>
            <w:tcW w:w="528" w:type="pct"/>
            <w:vAlign w:val="center"/>
          </w:tcPr>
          <w:p w14:paraId="2584FECF" w14:textId="77777777" w:rsidR="002F25DA" w:rsidRPr="00952F1E" w:rsidRDefault="002F25DA" w:rsidP="00626910">
            <w:pPr>
              <w:spacing w:line="276" w:lineRule="auto"/>
              <w:jc w:val="center"/>
              <w:rPr>
                <w:rFonts w:cstheme="minorHAnsi"/>
                <w:sz w:val="24"/>
                <w:szCs w:val="24"/>
              </w:rPr>
            </w:pPr>
            <w:r w:rsidRPr="00952F1E">
              <w:rPr>
                <w:rFonts w:cstheme="minorHAnsi"/>
                <w:sz w:val="24"/>
                <w:szCs w:val="24"/>
              </w:rPr>
              <w:t>0</w:t>
            </w:r>
          </w:p>
        </w:tc>
        <w:tc>
          <w:tcPr>
            <w:tcW w:w="609" w:type="pct"/>
            <w:vAlign w:val="center"/>
          </w:tcPr>
          <w:p w14:paraId="7A2FFFA5" w14:textId="77777777" w:rsidR="002F25DA" w:rsidRPr="00952F1E" w:rsidRDefault="002F25DA" w:rsidP="00626910">
            <w:pPr>
              <w:spacing w:line="276" w:lineRule="auto"/>
              <w:jc w:val="center"/>
              <w:rPr>
                <w:rFonts w:cstheme="minorHAnsi"/>
                <w:sz w:val="24"/>
                <w:szCs w:val="24"/>
              </w:rPr>
            </w:pPr>
            <w:r w:rsidRPr="00952F1E">
              <w:rPr>
                <w:rFonts w:cstheme="minorHAnsi"/>
                <w:sz w:val="24"/>
                <w:szCs w:val="24"/>
              </w:rPr>
              <w:t>0</w:t>
            </w:r>
          </w:p>
        </w:tc>
        <w:tc>
          <w:tcPr>
            <w:tcW w:w="520" w:type="pct"/>
            <w:vAlign w:val="center"/>
          </w:tcPr>
          <w:p w14:paraId="1E6F62D7" w14:textId="77777777" w:rsidR="002F25DA" w:rsidRPr="00952F1E" w:rsidRDefault="002F25DA" w:rsidP="00626910">
            <w:pPr>
              <w:spacing w:line="276" w:lineRule="auto"/>
              <w:jc w:val="center"/>
              <w:rPr>
                <w:rFonts w:cstheme="minorHAnsi"/>
                <w:sz w:val="24"/>
                <w:szCs w:val="24"/>
              </w:rPr>
            </w:pPr>
            <w:r w:rsidRPr="00952F1E">
              <w:rPr>
                <w:rFonts w:cstheme="minorHAnsi"/>
                <w:sz w:val="24"/>
                <w:szCs w:val="24"/>
              </w:rPr>
              <w:t>0</w:t>
            </w:r>
          </w:p>
        </w:tc>
        <w:tc>
          <w:tcPr>
            <w:tcW w:w="553" w:type="pct"/>
            <w:vAlign w:val="center"/>
          </w:tcPr>
          <w:p w14:paraId="322F9C5C" w14:textId="77777777" w:rsidR="002F25DA" w:rsidRPr="00952F1E" w:rsidRDefault="002F25DA" w:rsidP="00626910">
            <w:pPr>
              <w:spacing w:line="276" w:lineRule="auto"/>
              <w:jc w:val="center"/>
              <w:rPr>
                <w:rFonts w:cstheme="minorHAnsi"/>
                <w:sz w:val="24"/>
                <w:szCs w:val="24"/>
              </w:rPr>
            </w:pPr>
            <w:r w:rsidRPr="00952F1E">
              <w:rPr>
                <w:rFonts w:cstheme="minorHAnsi"/>
                <w:sz w:val="24"/>
                <w:szCs w:val="24"/>
              </w:rPr>
              <w:t>0</w:t>
            </w:r>
          </w:p>
        </w:tc>
        <w:tc>
          <w:tcPr>
            <w:tcW w:w="552" w:type="pct"/>
            <w:vAlign w:val="center"/>
          </w:tcPr>
          <w:p w14:paraId="678E4F7C" w14:textId="77777777" w:rsidR="002F25DA" w:rsidRPr="00952F1E" w:rsidRDefault="002F25DA" w:rsidP="00626910">
            <w:pPr>
              <w:spacing w:line="276" w:lineRule="auto"/>
              <w:jc w:val="center"/>
              <w:rPr>
                <w:rFonts w:cstheme="minorHAnsi"/>
                <w:sz w:val="24"/>
                <w:szCs w:val="24"/>
              </w:rPr>
            </w:pPr>
            <w:r w:rsidRPr="00952F1E">
              <w:rPr>
                <w:rFonts w:cstheme="minorHAnsi"/>
                <w:sz w:val="24"/>
                <w:szCs w:val="24"/>
              </w:rPr>
              <w:sym w:font="Wingdings" w:char="F0AB"/>
            </w:r>
          </w:p>
        </w:tc>
      </w:tr>
      <w:tr w:rsidR="002F25DA" w:rsidRPr="00952F1E" w14:paraId="250BE29E" w14:textId="77777777" w:rsidTr="00626910">
        <w:tc>
          <w:tcPr>
            <w:tcW w:w="781" w:type="pct"/>
            <w:vMerge/>
            <w:vAlign w:val="center"/>
          </w:tcPr>
          <w:p w14:paraId="71E57D26" w14:textId="77777777" w:rsidR="002F25DA" w:rsidRPr="00952F1E" w:rsidRDefault="002F25DA" w:rsidP="00626910">
            <w:pPr>
              <w:spacing w:line="276" w:lineRule="auto"/>
              <w:rPr>
                <w:rFonts w:cstheme="minorHAnsi"/>
                <w:sz w:val="24"/>
                <w:szCs w:val="24"/>
              </w:rPr>
            </w:pPr>
          </w:p>
        </w:tc>
        <w:tc>
          <w:tcPr>
            <w:tcW w:w="1457" w:type="pct"/>
            <w:vAlign w:val="center"/>
          </w:tcPr>
          <w:p w14:paraId="0BFF1085" w14:textId="77777777" w:rsidR="002F25DA" w:rsidRPr="00952F1E" w:rsidRDefault="002F25DA" w:rsidP="00626910">
            <w:pPr>
              <w:spacing w:line="276" w:lineRule="auto"/>
              <w:rPr>
                <w:rFonts w:cstheme="minorHAnsi"/>
                <w:sz w:val="24"/>
                <w:szCs w:val="24"/>
              </w:rPr>
            </w:pPr>
            <w:r w:rsidRPr="00952F1E">
              <w:rPr>
                <w:rFonts w:cstheme="minorHAnsi"/>
                <w:sz w:val="24"/>
                <w:szCs w:val="24"/>
              </w:rPr>
              <w:t>Ascertainment of the exposure (risk factor)</w:t>
            </w:r>
          </w:p>
        </w:tc>
        <w:tc>
          <w:tcPr>
            <w:tcW w:w="528" w:type="pct"/>
            <w:vAlign w:val="center"/>
          </w:tcPr>
          <w:p w14:paraId="53297F94" w14:textId="77777777" w:rsidR="002F25DA" w:rsidRPr="00952F1E" w:rsidRDefault="002F25DA" w:rsidP="00626910">
            <w:pPr>
              <w:spacing w:line="276" w:lineRule="auto"/>
              <w:jc w:val="center"/>
              <w:rPr>
                <w:rFonts w:cstheme="minorHAnsi"/>
                <w:sz w:val="24"/>
                <w:szCs w:val="24"/>
              </w:rPr>
            </w:pPr>
            <w:r w:rsidRPr="00952F1E">
              <w:rPr>
                <w:rFonts w:cstheme="minorHAnsi"/>
                <w:sz w:val="24"/>
                <w:szCs w:val="24"/>
              </w:rPr>
              <w:sym w:font="Wingdings" w:char="F0AB"/>
            </w:r>
          </w:p>
        </w:tc>
        <w:tc>
          <w:tcPr>
            <w:tcW w:w="609" w:type="pct"/>
            <w:vAlign w:val="center"/>
          </w:tcPr>
          <w:p w14:paraId="7A10329E" w14:textId="77777777" w:rsidR="002F25DA" w:rsidRPr="00952F1E" w:rsidRDefault="002F25DA" w:rsidP="00626910">
            <w:pPr>
              <w:spacing w:line="276" w:lineRule="auto"/>
              <w:jc w:val="center"/>
              <w:rPr>
                <w:rFonts w:cstheme="minorHAnsi"/>
                <w:sz w:val="24"/>
                <w:szCs w:val="24"/>
              </w:rPr>
            </w:pPr>
            <w:r w:rsidRPr="00952F1E">
              <w:rPr>
                <w:rFonts w:cstheme="minorHAnsi"/>
                <w:sz w:val="24"/>
                <w:szCs w:val="24"/>
              </w:rPr>
              <w:sym w:font="Wingdings" w:char="F0AB"/>
            </w:r>
          </w:p>
        </w:tc>
        <w:tc>
          <w:tcPr>
            <w:tcW w:w="520" w:type="pct"/>
            <w:vAlign w:val="center"/>
          </w:tcPr>
          <w:p w14:paraId="5A72E024" w14:textId="77777777" w:rsidR="002F25DA" w:rsidRPr="00952F1E" w:rsidRDefault="002F25DA" w:rsidP="00626910">
            <w:pPr>
              <w:spacing w:line="276" w:lineRule="auto"/>
              <w:jc w:val="center"/>
              <w:rPr>
                <w:rFonts w:cstheme="minorHAnsi"/>
                <w:sz w:val="24"/>
                <w:szCs w:val="24"/>
              </w:rPr>
            </w:pPr>
            <w:r w:rsidRPr="00952F1E">
              <w:rPr>
                <w:rFonts w:cstheme="minorHAnsi"/>
                <w:sz w:val="24"/>
                <w:szCs w:val="24"/>
              </w:rPr>
              <w:sym w:font="Wingdings" w:char="F0AB"/>
            </w:r>
          </w:p>
        </w:tc>
        <w:tc>
          <w:tcPr>
            <w:tcW w:w="553" w:type="pct"/>
            <w:vAlign w:val="center"/>
          </w:tcPr>
          <w:p w14:paraId="040DB1F4" w14:textId="77777777" w:rsidR="002F25DA" w:rsidRPr="00952F1E" w:rsidRDefault="002F25DA" w:rsidP="00626910">
            <w:pPr>
              <w:spacing w:line="276" w:lineRule="auto"/>
              <w:jc w:val="center"/>
              <w:rPr>
                <w:rFonts w:cstheme="minorHAnsi"/>
                <w:sz w:val="24"/>
                <w:szCs w:val="24"/>
              </w:rPr>
            </w:pPr>
            <w:r w:rsidRPr="00952F1E">
              <w:rPr>
                <w:rFonts w:cstheme="minorHAnsi"/>
                <w:sz w:val="24"/>
                <w:szCs w:val="24"/>
              </w:rPr>
              <w:sym w:font="Wingdings" w:char="F0AB"/>
            </w:r>
          </w:p>
        </w:tc>
        <w:tc>
          <w:tcPr>
            <w:tcW w:w="552" w:type="pct"/>
            <w:vAlign w:val="center"/>
          </w:tcPr>
          <w:p w14:paraId="1C708E32" w14:textId="77777777" w:rsidR="002F25DA" w:rsidRPr="00952F1E" w:rsidRDefault="002F25DA" w:rsidP="00626910">
            <w:pPr>
              <w:spacing w:line="276" w:lineRule="auto"/>
              <w:jc w:val="center"/>
              <w:rPr>
                <w:rFonts w:cstheme="minorHAnsi"/>
                <w:sz w:val="24"/>
                <w:szCs w:val="24"/>
              </w:rPr>
            </w:pPr>
            <w:r w:rsidRPr="00952F1E">
              <w:rPr>
                <w:rFonts w:cstheme="minorHAnsi"/>
                <w:sz w:val="24"/>
                <w:szCs w:val="24"/>
              </w:rPr>
              <w:sym w:font="Wingdings" w:char="F0AB"/>
            </w:r>
          </w:p>
        </w:tc>
      </w:tr>
      <w:tr w:rsidR="002F25DA" w:rsidRPr="00952F1E" w14:paraId="318FB9A8" w14:textId="77777777" w:rsidTr="00626910">
        <w:tc>
          <w:tcPr>
            <w:tcW w:w="781" w:type="pct"/>
            <w:vAlign w:val="center"/>
          </w:tcPr>
          <w:p w14:paraId="540181B1" w14:textId="77777777" w:rsidR="002F25DA" w:rsidRPr="00952F1E" w:rsidRDefault="002F25DA" w:rsidP="00626910">
            <w:pPr>
              <w:spacing w:line="276" w:lineRule="auto"/>
              <w:rPr>
                <w:rFonts w:cstheme="minorHAnsi"/>
                <w:sz w:val="24"/>
                <w:szCs w:val="24"/>
              </w:rPr>
            </w:pPr>
            <w:r w:rsidRPr="00952F1E">
              <w:rPr>
                <w:rFonts w:cstheme="minorHAnsi"/>
                <w:sz w:val="24"/>
                <w:szCs w:val="24"/>
              </w:rPr>
              <w:t>Comparability (maximum 2 stars)</w:t>
            </w:r>
          </w:p>
        </w:tc>
        <w:tc>
          <w:tcPr>
            <w:tcW w:w="1457" w:type="pct"/>
            <w:vAlign w:val="center"/>
          </w:tcPr>
          <w:p w14:paraId="58D94947" w14:textId="77777777" w:rsidR="002F25DA" w:rsidRPr="00952F1E" w:rsidRDefault="002F25DA" w:rsidP="00626910">
            <w:pPr>
              <w:spacing w:line="276" w:lineRule="auto"/>
              <w:rPr>
                <w:rFonts w:cstheme="minorHAnsi"/>
                <w:sz w:val="24"/>
                <w:szCs w:val="24"/>
              </w:rPr>
            </w:pPr>
            <w:r w:rsidRPr="00952F1E">
              <w:rPr>
                <w:rFonts w:cstheme="minorHAnsi"/>
                <w:sz w:val="24"/>
                <w:szCs w:val="24"/>
              </w:rPr>
              <w:t xml:space="preserve">Comparability </w:t>
            </w:r>
            <w:proofErr w:type="gramStart"/>
            <w:r w:rsidRPr="00952F1E">
              <w:rPr>
                <w:rFonts w:cstheme="minorHAnsi"/>
                <w:sz w:val="24"/>
                <w:szCs w:val="24"/>
              </w:rPr>
              <w:t>on the basis of</w:t>
            </w:r>
            <w:proofErr w:type="gramEnd"/>
            <w:r w:rsidRPr="00952F1E">
              <w:rPr>
                <w:rFonts w:cstheme="minorHAnsi"/>
                <w:sz w:val="24"/>
                <w:szCs w:val="24"/>
              </w:rPr>
              <w:t xml:space="preserve"> the study design or analysis</w:t>
            </w:r>
          </w:p>
        </w:tc>
        <w:tc>
          <w:tcPr>
            <w:tcW w:w="528" w:type="pct"/>
            <w:vAlign w:val="center"/>
          </w:tcPr>
          <w:p w14:paraId="22DD0ACD" w14:textId="77777777" w:rsidR="002F25DA" w:rsidRPr="00952F1E" w:rsidRDefault="002F25DA" w:rsidP="00626910">
            <w:pPr>
              <w:spacing w:line="276" w:lineRule="auto"/>
              <w:jc w:val="center"/>
              <w:rPr>
                <w:rFonts w:cstheme="minorHAnsi"/>
                <w:sz w:val="24"/>
                <w:szCs w:val="24"/>
              </w:rPr>
            </w:pPr>
            <w:r w:rsidRPr="00952F1E">
              <w:rPr>
                <w:rFonts w:cstheme="minorHAnsi"/>
                <w:sz w:val="24"/>
                <w:szCs w:val="24"/>
              </w:rPr>
              <w:sym w:font="Wingdings" w:char="F0AB"/>
            </w:r>
            <w:r w:rsidRPr="00952F1E">
              <w:rPr>
                <w:rFonts w:cstheme="minorHAnsi"/>
                <w:sz w:val="24"/>
                <w:szCs w:val="24"/>
              </w:rPr>
              <w:sym w:font="Wingdings" w:char="F0AB"/>
            </w:r>
          </w:p>
        </w:tc>
        <w:tc>
          <w:tcPr>
            <w:tcW w:w="609" w:type="pct"/>
            <w:vAlign w:val="center"/>
          </w:tcPr>
          <w:p w14:paraId="14F4246E" w14:textId="77777777" w:rsidR="002F25DA" w:rsidRPr="00952F1E" w:rsidRDefault="002F25DA" w:rsidP="00626910">
            <w:pPr>
              <w:spacing w:line="276" w:lineRule="auto"/>
              <w:jc w:val="center"/>
              <w:rPr>
                <w:rFonts w:cstheme="minorHAnsi"/>
                <w:sz w:val="24"/>
                <w:szCs w:val="24"/>
              </w:rPr>
            </w:pPr>
            <w:r w:rsidRPr="00952F1E">
              <w:rPr>
                <w:rFonts w:cstheme="minorHAnsi"/>
                <w:sz w:val="24"/>
                <w:szCs w:val="24"/>
              </w:rPr>
              <w:sym w:font="Wingdings" w:char="F0AB"/>
            </w:r>
            <w:r w:rsidRPr="00952F1E">
              <w:rPr>
                <w:rFonts w:cstheme="minorHAnsi"/>
                <w:sz w:val="24"/>
                <w:szCs w:val="24"/>
              </w:rPr>
              <w:sym w:font="Wingdings" w:char="F0AB"/>
            </w:r>
          </w:p>
        </w:tc>
        <w:tc>
          <w:tcPr>
            <w:tcW w:w="520" w:type="pct"/>
            <w:vAlign w:val="center"/>
          </w:tcPr>
          <w:p w14:paraId="75264E26" w14:textId="77777777" w:rsidR="002F25DA" w:rsidRPr="00952F1E" w:rsidRDefault="002F25DA" w:rsidP="00626910">
            <w:pPr>
              <w:spacing w:line="276" w:lineRule="auto"/>
              <w:jc w:val="center"/>
              <w:rPr>
                <w:rFonts w:cstheme="minorHAnsi"/>
                <w:sz w:val="24"/>
                <w:szCs w:val="24"/>
              </w:rPr>
            </w:pPr>
            <w:r w:rsidRPr="00952F1E">
              <w:rPr>
                <w:rFonts w:cstheme="minorHAnsi"/>
                <w:sz w:val="24"/>
                <w:szCs w:val="24"/>
              </w:rPr>
              <w:t>0</w:t>
            </w:r>
          </w:p>
        </w:tc>
        <w:tc>
          <w:tcPr>
            <w:tcW w:w="553" w:type="pct"/>
            <w:vAlign w:val="center"/>
          </w:tcPr>
          <w:p w14:paraId="5990FEDD" w14:textId="77777777" w:rsidR="002F25DA" w:rsidRPr="00952F1E" w:rsidRDefault="002F25DA" w:rsidP="00626910">
            <w:pPr>
              <w:spacing w:line="276" w:lineRule="auto"/>
              <w:jc w:val="center"/>
              <w:rPr>
                <w:rFonts w:cstheme="minorHAnsi"/>
                <w:sz w:val="24"/>
                <w:szCs w:val="24"/>
              </w:rPr>
            </w:pPr>
            <w:r w:rsidRPr="00952F1E">
              <w:rPr>
                <w:rFonts w:cstheme="minorHAnsi"/>
                <w:sz w:val="24"/>
                <w:szCs w:val="24"/>
              </w:rPr>
              <w:sym w:font="Wingdings" w:char="F0AB"/>
            </w:r>
            <w:r w:rsidRPr="00952F1E">
              <w:rPr>
                <w:rFonts w:cstheme="minorHAnsi"/>
                <w:sz w:val="24"/>
                <w:szCs w:val="24"/>
              </w:rPr>
              <w:sym w:font="Wingdings" w:char="F0AB"/>
            </w:r>
          </w:p>
        </w:tc>
        <w:tc>
          <w:tcPr>
            <w:tcW w:w="552" w:type="pct"/>
            <w:vAlign w:val="center"/>
          </w:tcPr>
          <w:p w14:paraId="2A8E5641" w14:textId="77777777" w:rsidR="002F25DA" w:rsidRPr="00952F1E" w:rsidRDefault="002F25DA" w:rsidP="00626910">
            <w:pPr>
              <w:spacing w:line="276" w:lineRule="auto"/>
              <w:jc w:val="center"/>
              <w:rPr>
                <w:rFonts w:cstheme="minorHAnsi"/>
                <w:sz w:val="24"/>
                <w:szCs w:val="24"/>
              </w:rPr>
            </w:pPr>
            <w:r w:rsidRPr="00952F1E">
              <w:rPr>
                <w:rFonts w:cstheme="minorHAnsi"/>
                <w:sz w:val="24"/>
                <w:szCs w:val="24"/>
              </w:rPr>
              <w:sym w:font="Wingdings" w:char="F0AB"/>
            </w:r>
            <w:r w:rsidRPr="00952F1E">
              <w:rPr>
                <w:rFonts w:cstheme="minorHAnsi"/>
                <w:sz w:val="24"/>
                <w:szCs w:val="24"/>
              </w:rPr>
              <w:sym w:font="Wingdings" w:char="F0AB"/>
            </w:r>
          </w:p>
        </w:tc>
      </w:tr>
      <w:tr w:rsidR="002F25DA" w:rsidRPr="00952F1E" w14:paraId="79196131" w14:textId="77777777" w:rsidTr="00626910">
        <w:tc>
          <w:tcPr>
            <w:tcW w:w="781" w:type="pct"/>
            <w:vMerge w:val="restart"/>
            <w:vAlign w:val="center"/>
          </w:tcPr>
          <w:p w14:paraId="71D224CA" w14:textId="77777777" w:rsidR="002F25DA" w:rsidRPr="00952F1E" w:rsidRDefault="002F25DA" w:rsidP="00626910">
            <w:pPr>
              <w:spacing w:line="276" w:lineRule="auto"/>
              <w:rPr>
                <w:rFonts w:cstheme="minorHAnsi"/>
                <w:sz w:val="24"/>
                <w:szCs w:val="24"/>
              </w:rPr>
            </w:pPr>
            <w:r w:rsidRPr="00952F1E">
              <w:rPr>
                <w:rFonts w:cstheme="minorHAnsi"/>
                <w:sz w:val="24"/>
                <w:szCs w:val="24"/>
              </w:rPr>
              <w:t>Outcome (maximum 3 stars)</w:t>
            </w:r>
          </w:p>
        </w:tc>
        <w:tc>
          <w:tcPr>
            <w:tcW w:w="1457" w:type="pct"/>
            <w:vAlign w:val="center"/>
          </w:tcPr>
          <w:p w14:paraId="25DA5385" w14:textId="77777777" w:rsidR="002F25DA" w:rsidRPr="00952F1E" w:rsidRDefault="002F25DA" w:rsidP="00626910">
            <w:pPr>
              <w:spacing w:line="276" w:lineRule="auto"/>
              <w:rPr>
                <w:rFonts w:cstheme="minorHAnsi"/>
                <w:sz w:val="24"/>
                <w:szCs w:val="24"/>
              </w:rPr>
            </w:pPr>
            <w:r w:rsidRPr="00952F1E">
              <w:rPr>
                <w:rFonts w:cstheme="minorHAnsi"/>
                <w:sz w:val="24"/>
                <w:szCs w:val="24"/>
              </w:rPr>
              <w:t>Assessment of outcome</w:t>
            </w:r>
          </w:p>
        </w:tc>
        <w:tc>
          <w:tcPr>
            <w:tcW w:w="528" w:type="pct"/>
            <w:vAlign w:val="center"/>
          </w:tcPr>
          <w:p w14:paraId="43C2CBCA" w14:textId="77777777" w:rsidR="002F25DA" w:rsidRPr="00952F1E" w:rsidRDefault="002F25DA" w:rsidP="00626910">
            <w:pPr>
              <w:spacing w:line="276" w:lineRule="auto"/>
              <w:jc w:val="center"/>
              <w:rPr>
                <w:rFonts w:cstheme="minorHAnsi"/>
                <w:sz w:val="24"/>
                <w:szCs w:val="24"/>
              </w:rPr>
            </w:pPr>
            <w:r w:rsidRPr="00952F1E">
              <w:rPr>
                <w:rFonts w:cstheme="minorHAnsi"/>
                <w:sz w:val="24"/>
                <w:szCs w:val="24"/>
              </w:rPr>
              <w:sym w:font="Wingdings" w:char="F0AB"/>
            </w:r>
          </w:p>
        </w:tc>
        <w:tc>
          <w:tcPr>
            <w:tcW w:w="609" w:type="pct"/>
            <w:vAlign w:val="center"/>
          </w:tcPr>
          <w:p w14:paraId="2310E03F" w14:textId="77777777" w:rsidR="002F25DA" w:rsidRPr="00952F1E" w:rsidRDefault="002F25DA" w:rsidP="00626910">
            <w:pPr>
              <w:spacing w:line="276" w:lineRule="auto"/>
              <w:jc w:val="center"/>
              <w:rPr>
                <w:rFonts w:cstheme="minorHAnsi"/>
                <w:sz w:val="24"/>
                <w:szCs w:val="24"/>
              </w:rPr>
            </w:pPr>
            <w:r w:rsidRPr="00952F1E">
              <w:rPr>
                <w:rFonts w:cstheme="minorHAnsi"/>
                <w:sz w:val="24"/>
                <w:szCs w:val="24"/>
              </w:rPr>
              <w:sym w:font="Wingdings" w:char="F0AB"/>
            </w:r>
          </w:p>
        </w:tc>
        <w:tc>
          <w:tcPr>
            <w:tcW w:w="520" w:type="pct"/>
            <w:vAlign w:val="center"/>
          </w:tcPr>
          <w:p w14:paraId="59779EE3" w14:textId="77777777" w:rsidR="002F25DA" w:rsidRPr="00952F1E" w:rsidRDefault="002F25DA" w:rsidP="00626910">
            <w:pPr>
              <w:spacing w:line="276" w:lineRule="auto"/>
              <w:jc w:val="center"/>
              <w:rPr>
                <w:rFonts w:cstheme="minorHAnsi"/>
                <w:sz w:val="24"/>
                <w:szCs w:val="24"/>
              </w:rPr>
            </w:pPr>
            <w:r w:rsidRPr="00952F1E">
              <w:rPr>
                <w:rFonts w:cstheme="minorHAnsi"/>
                <w:sz w:val="24"/>
                <w:szCs w:val="24"/>
              </w:rPr>
              <w:sym w:font="Wingdings" w:char="F0AB"/>
            </w:r>
          </w:p>
        </w:tc>
        <w:tc>
          <w:tcPr>
            <w:tcW w:w="553" w:type="pct"/>
            <w:vAlign w:val="center"/>
          </w:tcPr>
          <w:p w14:paraId="5D1747AD" w14:textId="77777777" w:rsidR="002F25DA" w:rsidRPr="00952F1E" w:rsidRDefault="002F25DA" w:rsidP="00626910">
            <w:pPr>
              <w:spacing w:line="276" w:lineRule="auto"/>
              <w:jc w:val="center"/>
              <w:rPr>
                <w:rFonts w:cstheme="minorHAnsi"/>
                <w:sz w:val="24"/>
                <w:szCs w:val="24"/>
              </w:rPr>
            </w:pPr>
            <w:r w:rsidRPr="00952F1E">
              <w:rPr>
                <w:rFonts w:cstheme="minorHAnsi"/>
                <w:sz w:val="24"/>
                <w:szCs w:val="24"/>
              </w:rPr>
              <w:sym w:font="Wingdings" w:char="F0AB"/>
            </w:r>
          </w:p>
        </w:tc>
        <w:tc>
          <w:tcPr>
            <w:tcW w:w="552" w:type="pct"/>
            <w:vAlign w:val="center"/>
          </w:tcPr>
          <w:p w14:paraId="61259030" w14:textId="77777777" w:rsidR="002F25DA" w:rsidRPr="00952F1E" w:rsidRDefault="002F25DA" w:rsidP="00626910">
            <w:pPr>
              <w:spacing w:line="276" w:lineRule="auto"/>
              <w:jc w:val="center"/>
              <w:rPr>
                <w:rFonts w:cstheme="minorHAnsi"/>
                <w:sz w:val="24"/>
                <w:szCs w:val="24"/>
              </w:rPr>
            </w:pPr>
            <w:r w:rsidRPr="00952F1E">
              <w:rPr>
                <w:rFonts w:cstheme="minorHAnsi"/>
                <w:sz w:val="24"/>
                <w:szCs w:val="24"/>
              </w:rPr>
              <w:sym w:font="Wingdings" w:char="F0AB"/>
            </w:r>
          </w:p>
        </w:tc>
      </w:tr>
      <w:tr w:rsidR="002F25DA" w:rsidRPr="00952F1E" w14:paraId="506FBE42" w14:textId="77777777" w:rsidTr="00626910">
        <w:tc>
          <w:tcPr>
            <w:tcW w:w="781" w:type="pct"/>
            <w:vMerge/>
            <w:vAlign w:val="center"/>
          </w:tcPr>
          <w:p w14:paraId="5DB29A3F" w14:textId="77777777" w:rsidR="002F25DA" w:rsidRPr="00952F1E" w:rsidRDefault="002F25DA" w:rsidP="00626910">
            <w:pPr>
              <w:spacing w:line="276" w:lineRule="auto"/>
              <w:rPr>
                <w:rFonts w:cstheme="minorHAnsi"/>
                <w:sz w:val="24"/>
                <w:szCs w:val="24"/>
              </w:rPr>
            </w:pPr>
          </w:p>
        </w:tc>
        <w:tc>
          <w:tcPr>
            <w:tcW w:w="1457" w:type="pct"/>
            <w:vAlign w:val="center"/>
          </w:tcPr>
          <w:p w14:paraId="27D4500F" w14:textId="77777777" w:rsidR="002F25DA" w:rsidRPr="00952F1E" w:rsidRDefault="002F25DA" w:rsidP="00626910">
            <w:pPr>
              <w:spacing w:line="276" w:lineRule="auto"/>
              <w:rPr>
                <w:rFonts w:cstheme="minorHAnsi"/>
                <w:sz w:val="24"/>
                <w:szCs w:val="24"/>
              </w:rPr>
            </w:pPr>
            <w:r w:rsidRPr="00952F1E">
              <w:rPr>
                <w:rFonts w:cstheme="minorHAnsi"/>
                <w:sz w:val="24"/>
                <w:szCs w:val="24"/>
              </w:rPr>
              <w:t>Statistical test</w:t>
            </w:r>
          </w:p>
        </w:tc>
        <w:tc>
          <w:tcPr>
            <w:tcW w:w="528" w:type="pct"/>
            <w:vAlign w:val="center"/>
          </w:tcPr>
          <w:p w14:paraId="17101BE1" w14:textId="77777777" w:rsidR="002F25DA" w:rsidRPr="00952F1E" w:rsidRDefault="002F25DA" w:rsidP="00626910">
            <w:pPr>
              <w:spacing w:line="276" w:lineRule="auto"/>
              <w:jc w:val="center"/>
              <w:rPr>
                <w:rFonts w:cstheme="minorHAnsi"/>
                <w:sz w:val="24"/>
                <w:szCs w:val="24"/>
              </w:rPr>
            </w:pPr>
            <w:r w:rsidRPr="00952F1E">
              <w:rPr>
                <w:rFonts w:cstheme="minorHAnsi"/>
                <w:sz w:val="24"/>
                <w:szCs w:val="24"/>
              </w:rPr>
              <w:sym w:font="Wingdings" w:char="F0AB"/>
            </w:r>
          </w:p>
        </w:tc>
        <w:tc>
          <w:tcPr>
            <w:tcW w:w="609" w:type="pct"/>
            <w:vAlign w:val="center"/>
          </w:tcPr>
          <w:p w14:paraId="600A44B4" w14:textId="77777777" w:rsidR="002F25DA" w:rsidRPr="00952F1E" w:rsidRDefault="002F25DA" w:rsidP="00626910">
            <w:pPr>
              <w:spacing w:line="276" w:lineRule="auto"/>
              <w:jc w:val="center"/>
              <w:rPr>
                <w:rFonts w:cstheme="minorHAnsi"/>
                <w:sz w:val="24"/>
                <w:szCs w:val="24"/>
              </w:rPr>
            </w:pPr>
            <w:r w:rsidRPr="00952F1E">
              <w:rPr>
                <w:rFonts w:cstheme="minorHAnsi"/>
                <w:sz w:val="24"/>
                <w:szCs w:val="24"/>
              </w:rPr>
              <w:sym w:font="Wingdings" w:char="F0AB"/>
            </w:r>
          </w:p>
        </w:tc>
        <w:tc>
          <w:tcPr>
            <w:tcW w:w="520" w:type="pct"/>
            <w:vAlign w:val="center"/>
          </w:tcPr>
          <w:p w14:paraId="04FA8F8D" w14:textId="77777777" w:rsidR="002F25DA" w:rsidRPr="00952F1E" w:rsidRDefault="002F25DA" w:rsidP="00626910">
            <w:pPr>
              <w:spacing w:line="276" w:lineRule="auto"/>
              <w:jc w:val="center"/>
              <w:rPr>
                <w:rFonts w:cstheme="minorHAnsi"/>
                <w:sz w:val="24"/>
                <w:szCs w:val="24"/>
              </w:rPr>
            </w:pPr>
            <w:r w:rsidRPr="00952F1E">
              <w:rPr>
                <w:rFonts w:cstheme="minorHAnsi"/>
                <w:sz w:val="24"/>
                <w:szCs w:val="24"/>
              </w:rPr>
              <w:sym w:font="Wingdings" w:char="F0AB"/>
            </w:r>
          </w:p>
        </w:tc>
        <w:tc>
          <w:tcPr>
            <w:tcW w:w="553" w:type="pct"/>
            <w:vAlign w:val="center"/>
          </w:tcPr>
          <w:p w14:paraId="1B61C5C1" w14:textId="77777777" w:rsidR="002F25DA" w:rsidRPr="00952F1E" w:rsidRDefault="002F25DA" w:rsidP="00626910">
            <w:pPr>
              <w:spacing w:line="276" w:lineRule="auto"/>
              <w:jc w:val="center"/>
              <w:rPr>
                <w:rFonts w:cstheme="minorHAnsi"/>
                <w:sz w:val="24"/>
                <w:szCs w:val="24"/>
              </w:rPr>
            </w:pPr>
            <w:r w:rsidRPr="00952F1E">
              <w:rPr>
                <w:rFonts w:cstheme="minorHAnsi"/>
                <w:sz w:val="24"/>
                <w:szCs w:val="24"/>
              </w:rPr>
              <w:sym w:font="Wingdings" w:char="F0AB"/>
            </w:r>
          </w:p>
        </w:tc>
        <w:tc>
          <w:tcPr>
            <w:tcW w:w="552" w:type="pct"/>
            <w:vAlign w:val="center"/>
          </w:tcPr>
          <w:p w14:paraId="10EC3311" w14:textId="77777777" w:rsidR="002F25DA" w:rsidRPr="00952F1E" w:rsidRDefault="002F25DA" w:rsidP="00626910">
            <w:pPr>
              <w:spacing w:line="276" w:lineRule="auto"/>
              <w:jc w:val="center"/>
              <w:rPr>
                <w:rFonts w:cstheme="minorHAnsi"/>
                <w:sz w:val="24"/>
                <w:szCs w:val="24"/>
              </w:rPr>
            </w:pPr>
            <w:r w:rsidRPr="00952F1E">
              <w:rPr>
                <w:rFonts w:cstheme="minorHAnsi"/>
                <w:sz w:val="24"/>
                <w:szCs w:val="24"/>
              </w:rPr>
              <w:sym w:font="Wingdings" w:char="F0AB"/>
            </w:r>
          </w:p>
        </w:tc>
      </w:tr>
      <w:tr w:rsidR="002F25DA" w:rsidRPr="00952F1E" w14:paraId="745E1218" w14:textId="77777777" w:rsidTr="00626910">
        <w:tc>
          <w:tcPr>
            <w:tcW w:w="781" w:type="pct"/>
            <w:vAlign w:val="center"/>
          </w:tcPr>
          <w:p w14:paraId="69E2D4D2" w14:textId="77777777" w:rsidR="002F25DA" w:rsidRPr="00952F1E" w:rsidRDefault="002F25DA" w:rsidP="00626910">
            <w:pPr>
              <w:spacing w:line="276" w:lineRule="auto"/>
              <w:jc w:val="center"/>
              <w:rPr>
                <w:rFonts w:cstheme="minorHAnsi"/>
                <w:b/>
                <w:sz w:val="24"/>
                <w:szCs w:val="24"/>
              </w:rPr>
            </w:pPr>
            <w:r w:rsidRPr="00952F1E">
              <w:rPr>
                <w:rFonts w:cstheme="minorHAnsi"/>
                <w:b/>
                <w:sz w:val="24"/>
                <w:szCs w:val="24"/>
              </w:rPr>
              <w:t>Overall quality</w:t>
            </w:r>
          </w:p>
        </w:tc>
        <w:tc>
          <w:tcPr>
            <w:tcW w:w="1457" w:type="pct"/>
            <w:vAlign w:val="center"/>
          </w:tcPr>
          <w:p w14:paraId="3E0B7D3E" w14:textId="77777777" w:rsidR="002F25DA" w:rsidRPr="00952F1E" w:rsidRDefault="002F25DA" w:rsidP="00626910">
            <w:pPr>
              <w:spacing w:line="276" w:lineRule="auto"/>
              <w:rPr>
                <w:rFonts w:cstheme="minorHAnsi"/>
                <w:b/>
                <w:sz w:val="24"/>
                <w:szCs w:val="24"/>
              </w:rPr>
            </w:pPr>
            <w:r w:rsidRPr="00952F1E">
              <w:rPr>
                <w:rFonts w:cstheme="minorHAnsi"/>
                <w:b/>
                <w:sz w:val="24"/>
                <w:szCs w:val="24"/>
              </w:rPr>
              <w:t>Total number of stars (0-9)</w:t>
            </w:r>
          </w:p>
        </w:tc>
        <w:tc>
          <w:tcPr>
            <w:tcW w:w="528" w:type="pct"/>
            <w:vAlign w:val="center"/>
          </w:tcPr>
          <w:p w14:paraId="59D07E27" w14:textId="77777777" w:rsidR="002F25DA" w:rsidRPr="00952F1E" w:rsidRDefault="002F25DA" w:rsidP="00626910">
            <w:pPr>
              <w:spacing w:line="276" w:lineRule="auto"/>
              <w:jc w:val="center"/>
              <w:rPr>
                <w:rFonts w:cstheme="minorHAnsi"/>
                <w:b/>
                <w:sz w:val="24"/>
                <w:szCs w:val="24"/>
              </w:rPr>
            </w:pPr>
            <w:r w:rsidRPr="00952F1E">
              <w:rPr>
                <w:rFonts w:cstheme="minorHAnsi"/>
                <w:b/>
                <w:sz w:val="24"/>
                <w:szCs w:val="24"/>
              </w:rPr>
              <w:t>7</w:t>
            </w:r>
          </w:p>
        </w:tc>
        <w:tc>
          <w:tcPr>
            <w:tcW w:w="609" w:type="pct"/>
            <w:vAlign w:val="center"/>
          </w:tcPr>
          <w:p w14:paraId="2E8474B6" w14:textId="77777777" w:rsidR="002F25DA" w:rsidRPr="00952F1E" w:rsidRDefault="002F25DA" w:rsidP="00626910">
            <w:pPr>
              <w:spacing w:line="276" w:lineRule="auto"/>
              <w:jc w:val="center"/>
              <w:rPr>
                <w:rFonts w:cstheme="minorHAnsi"/>
                <w:b/>
                <w:sz w:val="24"/>
                <w:szCs w:val="24"/>
              </w:rPr>
            </w:pPr>
            <w:r w:rsidRPr="00952F1E">
              <w:rPr>
                <w:rFonts w:cstheme="minorHAnsi"/>
                <w:b/>
                <w:sz w:val="24"/>
                <w:szCs w:val="24"/>
              </w:rPr>
              <w:t>7</w:t>
            </w:r>
          </w:p>
        </w:tc>
        <w:tc>
          <w:tcPr>
            <w:tcW w:w="520" w:type="pct"/>
            <w:vAlign w:val="center"/>
          </w:tcPr>
          <w:p w14:paraId="2A7E3C17" w14:textId="77777777" w:rsidR="002F25DA" w:rsidRPr="00952F1E" w:rsidRDefault="002F25DA" w:rsidP="00626910">
            <w:pPr>
              <w:spacing w:line="276" w:lineRule="auto"/>
              <w:jc w:val="center"/>
              <w:rPr>
                <w:rFonts w:cstheme="minorHAnsi"/>
                <w:sz w:val="24"/>
                <w:szCs w:val="24"/>
              </w:rPr>
            </w:pPr>
            <w:r w:rsidRPr="00952F1E">
              <w:rPr>
                <w:rFonts w:cstheme="minorHAnsi"/>
                <w:sz w:val="24"/>
                <w:szCs w:val="24"/>
              </w:rPr>
              <w:t>5</w:t>
            </w:r>
          </w:p>
        </w:tc>
        <w:tc>
          <w:tcPr>
            <w:tcW w:w="553" w:type="pct"/>
            <w:vAlign w:val="center"/>
          </w:tcPr>
          <w:p w14:paraId="47D40D41" w14:textId="77777777" w:rsidR="002F25DA" w:rsidRPr="00952F1E" w:rsidRDefault="002F25DA" w:rsidP="00626910">
            <w:pPr>
              <w:spacing w:line="276" w:lineRule="auto"/>
              <w:jc w:val="center"/>
              <w:rPr>
                <w:rFonts w:cstheme="minorHAnsi"/>
                <w:b/>
                <w:sz w:val="24"/>
                <w:szCs w:val="24"/>
              </w:rPr>
            </w:pPr>
            <w:r w:rsidRPr="00952F1E">
              <w:rPr>
                <w:rFonts w:cstheme="minorHAnsi"/>
                <w:b/>
                <w:sz w:val="24"/>
                <w:szCs w:val="24"/>
              </w:rPr>
              <w:t>7</w:t>
            </w:r>
          </w:p>
        </w:tc>
        <w:tc>
          <w:tcPr>
            <w:tcW w:w="552" w:type="pct"/>
          </w:tcPr>
          <w:p w14:paraId="2D0D5AB8" w14:textId="77777777" w:rsidR="002F25DA" w:rsidRPr="00952F1E" w:rsidRDefault="002F25DA" w:rsidP="00626910">
            <w:pPr>
              <w:spacing w:line="276" w:lineRule="auto"/>
              <w:jc w:val="center"/>
              <w:rPr>
                <w:rFonts w:cstheme="minorHAnsi"/>
                <w:sz w:val="24"/>
                <w:szCs w:val="24"/>
              </w:rPr>
            </w:pPr>
            <w:r w:rsidRPr="00952F1E">
              <w:rPr>
                <w:rFonts w:cstheme="minorHAnsi"/>
                <w:sz w:val="24"/>
                <w:szCs w:val="24"/>
              </w:rPr>
              <w:t>8</w:t>
            </w:r>
          </w:p>
        </w:tc>
      </w:tr>
    </w:tbl>
    <w:p w14:paraId="57E906F9" w14:textId="77777777" w:rsidR="002F25DA" w:rsidRPr="00952F1E" w:rsidRDefault="002F25DA" w:rsidP="002F25DA">
      <w:pPr>
        <w:rPr>
          <w:rFonts w:cstheme="minorHAnsi"/>
        </w:rPr>
      </w:pPr>
    </w:p>
    <w:p w14:paraId="21BD59CC" w14:textId="77777777" w:rsidR="002F25DA" w:rsidRDefault="002F25DA" w:rsidP="002F25DA">
      <w:pPr>
        <w:rPr>
          <w:rFonts w:cstheme="minorHAnsi"/>
          <w:color w:val="000000" w:themeColor="text1"/>
        </w:rPr>
      </w:pPr>
    </w:p>
    <w:p w14:paraId="782AAAB1" w14:textId="77777777" w:rsidR="002F25DA" w:rsidRDefault="002F25DA" w:rsidP="002F25DA">
      <w:pPr>
        <w:rPr>
          <w:rFonts w:cstheme="minorHAnsi"/>
          <w:color w:val="000000" w:themeColor="text1"/>
        </w:rPr>
      </w:pPr>
    </w:p>
    <w:p w14:paraId="17E3425D" w14:textId="77777777" w:rsidR="002F25DA" w:rsidRDefault="002F25DA" w:rsidP="002F25DA">
      <w:pPr>
        <w:rPr>
          <w:rFonts w:cstheme="minorHAnsi"/>
          <w:color w:val="000000" w:themeColor="text1"/>
        </w:rPr>
      </w:pPr>
    </w:p>
    <w:p w14:paraId="04759938" w14:textId="77777777" w:rsidR="002F25DA" w:rsidRDefault="002F25DA" w:rsidP="002F25DA">
      <w:pPr>
        <w:rPr>
          <w:rFonts w:cstheme="minorHAnsi"/>
          <w:color w:val="000000" w:themeColor="text1"/>
        </w:rPr>
      </w:pPr>
    </w:p>
    <w:p w14:paraId="2E83ABFF" w14:textId="77777777" w:rsidR="002F25DA" w:rsidRDefault="002F25DA" w:rsidP="002F25DA">
      <w:pPr>
        <w:rPr>
          <w:rFonts w:cstheme="minorHAnsi"/>
          <w:color w:val="000000" w:themeColor="text1"/>
        </w:rPr>
      </w:pPr>
    </w:p>
    <w:p w14:paraId="0C6A2763" w14:textId="77777777" w:rsidR="002F25DA" w:rsidRDefault="002F25DA" w:rsidP="002F25DA">
      <w:pPr>
        <w:rPr>
          <w:rFonts w:cstheme="minorHAnsi"/>
          <w:color w:val="000000" w:themeColor="text1"/>
        </w:rPr>
      </w:pPr>
    </w:p>
    <w:p w14:paraId="5F75BAF5" w14:textId="77777777" w:rsidR="002F25DA" w:rsidRDefault="002F25DA" w:rsidP="002F25DA">
      <w:pPr>
        <w:rPr>
          <w:rFonts w:cstheme="minorHAnsi"/>
          <w:color w:val="000000" w:themeColor="text1"/>
        </w:rPr>
      </w:pPr>
    </w:p>
    <w:p w14:paraId="42923979" w14:textId="77777777" w:rsidR="002F25DA" w:rsidRDefault="002F25DA" w:rsidP="002F25DA">
      <w:pPr>
        <w:rPr>
          <w:rFonts w:cstheme="minorHAnsi"/>
          <w:color w:val="000000" w:themeColor="text1"/>
        </w:rPr>
      </w:pPr>
    </w:p>
    <w:p w14:paraId="7EB3A315" w14:textId="77777777" w:rsidR="002F25DA" w:rsidRDefault="002F25DA" w:rsidP="002F25DA">
      <w:pPr>
        <w:rPr>
          <w:rFonts w:cstheme="minorHAnsi"/>
          <w:color w:val="000000" w:themeColor="text1"/>
        </w:rPr>
      </w:pPr>
    </w:p>
    <w:p w14:paraId="4C844B73" w14:textId="77777777" w:rsidR="002F25DA" w:rsidRDefault="002F25DA" w:rsidP="002F25DA">
      <w:pPr>
        <w:rPr>
          <w:rFonts w:cstheme="minorHAnsi"/>
          <w:color w:val="000000" w:themeColor="text1"/>
        </w:rPr>
      </w:pPr>
    </w:p>
    <w:p w14:paraId="0A4F4722" w14:textId="77777777" w:rsidR="002F25DA" w:rsidRDefault="002F25DA" w:rsidP="002F25DA">
      <w:pPr>
        <w:rPr>
          <w:rFonts w:cstheme="minorHAnsi"/>
          <w:color w:val="000000" w:themeColor="text1"/>
        </w:rPr>
      </w:pPr>
    </w:p>
    <w:p w14:paraId="1E689A5A" w14:textId="77777777" w:rsidR="002F25DA" w:rsidRDefault="002F25DA" w:rsidP="002F25DA">
      <w:pPr>
        <w:rPr>
          <w:rFonts w:cstheme="minorHAnsi"/>
          <w:color w:val="000000" w:themeColor="text1"/>
        </w:rPr>
      </w:pPr>
    </w:p>
    <w:p w14:paraId="2DF62E9C" w14:textId="77777777" w:rsidR="002F25DA" w:rsidRDefault="002F25DA" w:rsidP="002F25DA">
      <w:pPr>
        <w:rPr>
          <w:rFonts w:cstheme="minorHAnsi"/>
          <w:color w:val="000000" w:themeColor="text1"/>
          <w:sz w:val="24"/>
        </w:rPr>
      </w:pPr>
      <w:r w:rsidRPr="00FD5860">
        <w:rPr>
          <w:rFonts w:cstheme="minorHAnsi"/>
          <w:sz w:val="24"/>
          <w:szCs w:val="24"/>
        </w:rPr>
        <w:t xml:space="preserve">Supplementary </w:t>
      </w:r>
      <w:r>
        <w:rPr>
          <w:rFonts w:cstheme="minorHAnsi"/>
          <w:sz w:val="24"/>
          <w:szCs w:val="24"/>
        </w:rPr>
        <w:t>Table 1b</w:t>
      </w:r>
      <w:r w:rsidRPr="00952F1E">
        <w:rPr>
          <w:rFonts w:cstheme="minorHAnsi"/>
          <w:b/>
          <w:color w:val="000000" w:themeColor="text1"/>
          <w:sz w:val="24"/>
        </w:rPr>
        <w:t>:</w:t>
      </w:r>
      <w:r w:rsidRPr="00952F1E">
        <w:rPr>
          <w:rFonts w:cstheme="minorHAnsi"/>
          <w:color w:val="000000" w:themeColor="text1"/>
          <w:sz w:val="24"/>
        </w:rPr>
        <w:t xml:space="preserve"> Risk of bias assessment for experimental studies using Evidence Project risk of bias tool.</w:t>
      </w:r>
    </w:p>
    <w:p w14:paraId="5866EE30" w14:textId="77777777" w:rsidR="002F25DA" w:rsidRPr="00952F1E" w:rsidRDefault="002F25DA" w:rsidP="002F25DA">
      <w:pPr>
        <w:rPr>
          <w:rFonts w:cstheme="minorHAnsi"/>
          <w:color w:val="000000" w:themeColor="text1"/>
        </w:rPr>
      </w:pPr>
    </w:p>
    <w:tbl>
      <w:tblPr>
        <w:tblStyle w:val="TableGrid"/>
        <w:tblW w:w="13467" w:type="dxa"/>
        <w:tblInd w:w="-147" w:type="dxa"/>
        <w:tblLook w:val="04A0" w:firstRow="1" w:lastRow="0" w:firstColumn="1" w:lastColumn="0" w:noHBand="0" w:noVBand="1"/>
      </w:tblPr>
      <w:tblGrid>
        <w:gridCol w:w="1418"/>
        <w:gridCol w:w="851"/>
        <w:gridCol w:w="1559"/>
        <w:gridCol w:w="1276"/>
        <w:gridCol w:w="1559"/>
        <w:gridCol w:w="1276"/>
        <w:gridCol w:w="1275"/>
        <w:gridCol w:w="2268"/>
        <w:gridCol w:w="1985"/>
      </w:tblGrid>
      <w:tr w:rsidR="002F25DA" w:rsidRPr="00FD5860" w14:paraId="2FA4620A" w14:textId="77777777" w:rsidTr="00626910">
        <w:trPr>
          <w:trHeight w:val="1242"/>
        </w:trPr>
        <w:tc>
          <w:tcPr>
            <w:tcW w:w="1418" w:type="dxa"/>
          </w:tcPr>
          <w:p w14:paraId="7FCC8744" w14:textId="77777777" w:rsidR="002F25DA" w:rsidRPr="00FD5860" w:rsidRDefault="002F25DA" w:rsidP="00626910">
            <w:pPr>
              <w:rPr>
                <w:rFonts w:ascii="Arial" w:hAnsi="Arial" w:cs="Arial"/>
                <w:b/>
                <w:color w:val="000000" w:themeColor="text1"/>
                <w:sz w:val="18"/>
                <w:szCs w:val="18"/>
              </w:rPr>
            </w:pPr>
            <w:r w:rsidRPr="00FD5860">
              <w:rPr>
                <w:rFonts w:ascii="Arial" w:hAnsi="Arial" w:cs="Arial"/>
                <w:b/>
                <w:color w:val="000000" w:themeColor="text1"/>
                <w:sz w:val="18"/>
                <w:szCs w:val="18"/>
              </w:rPr>
              <w:t>Author, year</w:t>
            </w:r>
          </w:p>
        </w:tc>
        <w:tc>
          <w:tcPr>
            <w:tcW w:w="851" w:type="dxa"/>
          </w:tcPr>
          <w:p w14:paraId="646E481E" w14:textId="77777777" w:rsidR="002F25DA" w:rsidRPr="00FD5860" w:rsidRDefault="002F25DA" w:rsidP="00626910">
            <w:pPr>
              <w:jc w:val="center"/>
              <w:rPr>
                <w:rFonts w:ascii="Arial" w:hAnsi="Arial" w:cs="Arial"/>
                <w:b/>
                <w:color w:val="000000" w:themeColor="text1"/>
                <w:sz w:val="18"/>
                <w:szCs w:val="18"/>
              </w:rPr>
            </w:pPr>
            <w:r w:rsidRPr="00FD5860">
              <w:rPr>
                <w:rFonts w:ascii="Arial" w:hAnsi="Arial" w:cs="Arial"/>
                <w:b/>
                <w:color w:val="000000" w:themeColor="text1"/>
                <w:sz w:val="18"/>
                <w:szCs w:val="18"/>
              </w:rPr>
              <w:t>Cohort</w:t>
            </w:r>
          </w:p>
        </w:tc>
        <w:tc>
          <w:tcPr>
            <w:tcW w:w="1559" w:type="dxa"/>
          </w:tcPr>
          <w:p w14:paraId="75D19005" w14:textId="77777777" w:rsidR="002F25DA" w:rsidRPr="00FD5860" w:rsidRDefault="002F25DA" w:rsidP="00626910">
            <w:pPr>
              <w:jc w:val="center"/>
              <w:rPr>
                <w:rFonts w:ascii="Arial" w:hAnsi="Arial" w:cs="Arial"/>
                <w:b/>
                <w:color w:val="000000" w:themeColor="text1"/>
                <w:sz w:val="18"/>
                <w:szCs w:val="18"/>
              </w:rPr>
            </w:pPr>
            <w:r w:rsidRPr="00FD5860">
              <w:rPr>
                <w:rFonts w:ascii="Arial" w:hAnsi="Arial" w:cs="Arial"/>
                <w:b/>
                <w:color w:val="000000" w:themeColor="text1"/>
                <w:sz w:val="18"/>
                <w:szCs w:val="18"/>
              </w:rPr>
              <w:t>Control or comparison group</w:t>
            </w:r>
          </w:p>
        </w:tc>
        <w:tc>
          <w:tcPr>
            <w:tcW w:w="1276" w:type="dxa"/>
          </w:tcPr>
          <w:p w14:paraId="038F09F4" w14:textId="77777777" w:rsidR="002F25DA" w:rsidRPr="00FD5860" w:rsidRDefault="002F25DA" w:rsidP="00626910">
            <w:pPr>
              <w:jc w:val="center"/>
              <w:rPr>
                <w:rFonts w:ascii="Arial" w:hAnsi="Arial" w:cs="Arial"/>
                <w:b/>
                <w:color w:val="000000" w:themeColor="text1"/>
                <w:sz w:val="18"/>
                <w:szCs w:val="18"/>
              </w:rPr>
            </w:pPr>
            <w:r w:rsidRPr="00FD5860">
              <w:rPr>
                <w:rFonts w:ascii="Arial" w:hAnsi="Arial" w:cs="Arial"/>
                <w:b/>
                <w:color w:val="000000" w:themeColor="text1"/>
                <w:sz w:val="18"/>
                <w:szCs w:val="18"/>
              </w:rPr>
              <w:t>Pre/post intervention data</w:t>
            </w:r>
          </w:p>
        </w:tc>
        <w:tc>
          <w:tcPr>
            <w:tcW w:w="1559" w:type="dxa"/>
          </w:tcPr>
          <w:p w14:paraId="217D8C1E" w14:textId="77777777" w:rsidR="002F25DA" w:rsidRPr="00FD5860" w:rsidRDefault="002F25DA" w:rsidP="00626910">
            <w:pPr>
              <w:jc w:val="center"/>
              <w:rPr>
                <w:rFonts w:ascii="Arial" w:hAnsi="Arial" w:cs="Arial"/>
                <w:b/>
                <w:color w:val="000000" w:themeColor="text1"/>
                <w:sz w:val="18"/>
                <w:szCs w:val="18"/>
              </w:rPr>
            </w:pPr>
            <w:r w:rsidRPr="00FD5860">
              <w:rPr>
                <w:rFonts w:ascii="Arial" w:hAnsi="Arial" w:cs="Arial"/>
                <w:b/>
                <w:color w:val="000000" w:themeColor="text1"/>
                <w:sz w:val="18"/>
                <w:szCs w:val="18"/>
              </w:rPr>
              <w:t>Random assignment of participants to the intervention</w:t>
            </w:r>
          </w:p>
        </w:tc>
        <w:tc>
          <w:tcPr>
            <w:tcW w:w="1276" w:type="dxa"/>
          </w:tcPr>
          <w:p w14:paraId="68751065" w14:textId="77777777" w:rsidR="002F25DA" w:rsidRPr="00FD5860" w:rsidRDefault="002F25DA" w:rsidP="00626910">
            <w:pPr>
              <w:jc w:val="center"/>
              <w:rPr>
                <w:rFonts w:ascii="Arial" w:hAnsi="Arial" w:cs="Arial"/>
                <w:b/>
                <w:color w:val="000000" w:themeColor="text1"/>
                <w:sz w:val="18"/>
                <w:szCs w:val="18"/>
              </w:rPr>
            </w:pPr>
            <w:r w:rsidRPr="00FD5860">
              <w:rPr>
                <w:rFonts w:ascii="Arial" w:eastAsia="Times New Roman" w:hAnsi="Arial" w:cs="Arial"/>
                <w:b/>
                <w:color w:val="000000" w:themeColor="text1"/>
                <w:sz w:val="18"/>
                <w:szCs w:val="18"/>
                <w:lang w:eastAsia="en-AU"/>
              </w:rPr>
              <w:t>Random selection of participants for assessment</w:t>
            </w:r>
          </w:p>
        </w:tc>
        <w:tc>
          <w:tcPr>
            <w:tcW w:w="1275" w:type="dxa"/>
          </w:tcPr>
          <w:p w14:paraId="6E02E70D" w14:textId="77777777" w:rsidR="002F25DA" w:rsidRPr="00FD5860" w:rsidRDefault="002F25DA" w:rsidP="00626910">
            <w:pPr>
              <w:jc w:val="center"/>
              <w:rPr>
                <w:rFonts w:ascii="Arial" w:hAnsi="Arial" w:cs="Arial"/>
                <w:b/>
                <w:color w:val="000000" w:themeColor="text1"/>
                <w:sz w:val="18"/>
                <w:szCs w:val="18"/>
              </w:rPr>
            </w:pPr>
            <w:r w:rsidRPr="00FD5860">
              <w:rPr>
                <w:rFonts w:ascii="Arial" w:eastAsia="Times New Roman" w:hAnsi="Arial" w:cs="Arial"/>
                <w:b/>
                <w:color w:val="000000" w:themeColor="text1"/>
                <w:sz w:val="18"/>
                <w:szCs w:val="18"/>
                <w:lang w:eastAsia="en-AU"/>
              </w:rPr>
              <w:t>Follow-up rate of 80% or more</w:t>
            </w:r>
          </w:p>
        </w:tc>
        <w:tc>
          <w:tcPr>
            <w:tcW w:w="2268" w:type="dxa"/>
          </w:tcPr>
          <w:p w14:paraId="0066E14D" w14:textId="77777777" w:rsidR="002F25DA" w:rsidRPr="00FD5860" w:rsidRDefault="002F25DA" w:rsidP="00626910">
            <w:pPr>
              <w:jc w:val="center"/>
              <w:rPr>
                <w:rFonts w:ascii="Arial" w:hAnsi="Arial" w:cs="Arial"/>
                <w:b/>
                <w:color w:val="000000" w:themeColor="text1"/>
                <w:sz w:val="18"/>
                <w:szCs w:val="18"/>
              </w:rPr>
            </w:pPr>
            <w:r w:rsidRPr="00FD5860">
              <w:rPr>
                <w:rFonts w:ascii="Arial" w:eastAsia="Times New Roman" w:hAnsi="Arial" w:cs="Arial"/>
                <w:b/>
                <w:color w:val="000000" w:themeColor="text1"/>
                <w:sz w:val="18"/>
                <w:szCs w:val="18"/>
                <w:lang w:eastAsia="en-AU"/>
              </w:rPr>
              <w:t>Comparison groups equivalent on socio-demographics</w:t>
            </w:r>
          </w:p>
        </w:tc>
        <w:tc>
          <w:tcPr>
            <w:tcW w:w="1985" w:type="dxa"/>
          </w:tcPr>
          <w:p w14:paraId="05DDF8F4" w14:textId="77777777" w:rsidR="002F25DA" w:rsidRPr="00FD5860" w:rsidRDefault="002F25DA" w:rsidP="00626910">
            <w:pPr>
              <w:jc w:val="center"/>
              <w:rPr>
                <w:rFonts w:ascii="Arial" w:hAnsi="Arial" w:cs="Arial"/>
                <w:b/>
                <w:color w:val="000000" w:themeColor="text1"/>
                <w:sz w:val="18"/>
                <w:szCs w:val="18"/>
              </w:rPr>
            </w:pPr>
            <w:r w:rsidRPr="00FD5860">
              <w:rPr>
                <w:rFonts w:ascii="Arial" w:eastAsia="Times New Roman" w:hAnsi="Arial" w:cs="Arial"/>
                <w:b/>
                <w:color w:val="000000" w:themeColor="text1"/>
                <w:sz w:val="18"/>
                <w:szCs w:val="18"/>
                <w:lang w:eastAsia="en-AU"/>
              </w:rPr>
              <w:t>Comparison groups equivalent at baseline on outcome measures</w:t>
            </w:r>
          </w:p>
        </w:tc>
      </w:tr>
      <w:tr w:rsidR="002F25DA" w:rsidRPr="00FD5860" w14:paraId="22DAEBC3" w14:textId="77777777" w:rsidTr="00626910">
        <w:tc>
          <w:tcPr>
            <w:tcW w:w="1418" w:type="dxa"/>
          </w:tcPr>
          <w:p w14:paraId="5051E0BA" w14:textId="663C86B0" w:rsidR="002F25DA" w:rsidRPr="00FD5860" w:rsidRDefault="002F25DA" w:rsidP="00626910">
            <w:pPr>
              <w:rPr>
                <w:rFonts w:ascii="Arial" w:hAnsi="Arial" w:cs="Arial"/>
                <w:color w:val="000000" w:themeColor="text1"/>
                <w:sz w:val="20"/>
                <w:szCs w:val="20"/>
              </w:rPr>
            </w:pPr>
            <w:r w:rsidRPr="00FD5860">
              <w:rPr>
                <w:rFonts w:ascii="Arial" w:eastAsia="Times New Roman" w:hAnsi="Arial" w:cs="Arial"/>
                <w:color w:val="000000" w:themeColor="text1"/>
                <w:sz w:val="20"/>
                <w:szCs w:val="20"/>
                <w:lang w:eastAsia="en-AU"/>
              </w:rPr>
              <w:t>Andrews et al 2019</w:t>
            </w:r>
            <w:r w:rsidRPr="00FD5860">
              <w:rPr>
                <w:rFonts w:ascii="Arial" w:eastAsia="Times New Roman" w:hAnsi="Arial" w:cs="Arial"/>
                <w:color w:val="000000" w:themeColor="text1"/>
                <w:sz w:val="20"/>
                <w:szCs w:val="20"/>
                <w:lang w:eastAsia="en-AU"/>
              </w:rPr>
              <w:fldChar w:fldCharType="begin"/>
            </w:r>
            <w:r>
              <w:rPr>
                <w:rFonts w:ascii="Arial" w:eastAsia="Times New Roman" w:hAnsi="Arial" w:cs="Arial"/>
                <w:color w:val="000000" w:themeColor="text1"/>
                <w:sz w:val="20"/>
                <w:szCs w:val="20"/>
                <w:lang w:eastAsia="en-AU"/>
              </w:rPr>
              <w:instrText xml:space="preserve"> ADDIN EN.CITE &lt;EndNote&gt;&lt;Cite&gt;&lt;Author&gt;Andrews&lt;/Author&gt;&lt;Year&gt;2019&lt;/Year&gt;&lt;RecNum&gt;1&lt;/RecNum&gt;&lt;DisplayText&gt;&lt;style face="superscript"&gt;66&lt;/style&gt;&lt;/DisplayText&gt;&lt;record&gt;&lt;rec-number&gt;1&lt;/rec-number&gt;&lt;foreign-keys&gt;&lt;key app="EN" db-id="svfaf0xwm9axaue0et5xdwd6f2s2xvv9ffrz" timestamp="1581309269"&gt;1&lt;/key&gt;&lt;/foreign-keys&gt;&lt;ref-type name="Journal Article"&gt;17&lt;/ref-type&gt;&lt;contributors&gt;&lt;authors&gt;&lt;author&gt;Andrews, J Craig&lt;/author&gt;&lt;author&gt;Mays, Darren&lt;/author&gt;&lt;author&gt;Netemeyer, Richard G&lt;/author&gt;&lt;author&gt;Burton, Scot&lt;/author&gt;&lt;author&gt;Kees, Jeremy&lt;/author&gt;&lt;/authors&gt;&lt;/contributors&gt;&lt;titles&gt;&lt;title&gt;Effects of e-cigarette health warnings and modified risk ad claims on adolescent e-cigarette craving and susceptibility&lt;/title&gt;&lt;secondary-title&gt;Nicotine and Tobacco Research&lt;/secondary-title&gt;&lt;/titles&gt;&lt;periodical&gt;&lt;full-title&gt;Nicotine and Tobacco Research&lt;/full-title&gt;&lt;/periodical&gt;&lt;pages&gt;792-798&lt;/pages&gt;&lt;volume&gt;21&lt;/volume&gt;&lt;number&gt;6&lt;/number&gt;&lt;dates&gt;&lt;year&gt;2019&lt;/year&gt;&lt;/dates&gt;&lt;isbn&gt;1469-994X&lt;/isbn&gt;&lt;urls&gt;&lt;/urls&gt;&lt;/record&gt;&lt;/Cite&gt;&lt;/EndNote&gt;</w:instrText>
            </w:r>
            <w:r w:rsidRPr="00FD5860">
              <w:rPr>
                <w:rFonts w:ascii="Arial" w:eastAsia="Times New Roman" w:hAnsi="Arial" w:cs="Arial"/>
                <w:color w:val="000000" w:themeColor="text1"/>
                <w:sz w:val="20"/>
                <w:szCs w:val="20"/>
                <w:lang w:eastAsia="en-AU"/>
              </w:rPr>
              <w:fldChar w:fldCharType="separate"/>
            </w:r>
            <w:r w:rsidRPr="002F25DA">
              <w:rPr>
                <w:rFonts w:ascii="Arial" w:eastAsia="Times New Roman" w:hAnsi="Arial" w:cs="Arial"/>
                <w:noProof/>
                <w:color w:val="000000" w:themeColor="text1"/>
                <w:sz w:val="20"/>
                <w:szCs w:val="20"/>
                <w:vertAlign w:val="superscript"/>
                <w:lang w:eastAsia="en-AU"/>
              </w:rPr>
              <w:t>66</w:t>
            </w:r>
            <w:r w:rsidRPr="00FD5860">
              <w:rPr>
                <w:rFonts w:ascii="Arial" w:eastAsia="Times New Roman" w:hAnsi="Arial" w:cs="Arial"/>
                <w:color w:val="000000" w:themeColor="text1"/>
                <w:sz w:val="20"/>
                <w:szCs w:val="20"/>
                <w:lang w:eastAsia="en-AU"/>
              </w:rPr>
              <w:fldChar w:fldCharType="end"/>
            </w:r>
          </w:p>
        </w:tc>
        <w:tc>
          <w:tcPr>
            <w:tcW w:w="851" w:type="dxa"/>
          </w:tcPr>
          <w:p w14:paraId="702710FA"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No</w:t>
            </w:r>
          </w:p>
        </w:tc>
        <w:tc>
          <w:tcPr>
            <w:tcW w:w="1559" w:type="dxa"/>
          </w:tcPr>
          <w:p w14:paraId="25C34168"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Yes</w:t>
            </w:r>
          </w:p>
        </w:tc>
        <w:tc>
          <w:tcPr>
            <w:tcW w:w="1276" w:type="dxa"/>
          </w:tcPr>
          <w:p w14:paraId="4EB0EC8D"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No</w:t>
            </w:r>
          </w:p>
        </w:tc>
        <w:tc>
          <w:tcPr>
            <w:tcW w:w="1559" w:type="dxa"/>
          </w:tcPr>
          <w:p w14:paraId="746FB8C8"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Yes</w:t>
            </w:r>
          </w:p>
        </w:tc>
        <w:tc>
          <w:tcPr>
            <w:tcW w:w="1276" w:type="dxa"/>
          </w:tcPr>
          <w:p w14:paraId="7D10CF82"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No</w:t>
            </w:r>
          </w:p>
        </w:tc>
        <w:tc>
          <w:tcPr>
            <w:tcW w:w="1275" w:type="dxa"/>
          </w:tcPr>
          <w:p w14:paraId="08F59C00"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NA</w:t>
            </w:r>
          </w:p>
        </w:tc>
        <w:tc>
          <w:tcPr>
            <w:tcW w:w="2268" w:type="dxa"/>
          </w:tcPr>
          <w:p w14:paraId="516E6385"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NR</w:t>
            </w:r>
          </w:p>
        </w:tc>
        <w:tc>
          <w:tcPr>
            <w:tcW w:w="1985" w:type="dxa"/>
          </w:tcPr>
          <w:p w14:paraId="12ECD603"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NR</w:t>
            </w:r>
          </w:p>
        </w:tc>
      </w:tr>
      <w:tr w:rsidR="002F25DA" w:rsidRPr="00FD5860" w14:paraId="482050CE" w14:textId="77777777" w:rsidTr="00626910">
        <w:tc>
          <w:tcPr>
            <w:tcW w:w="1418" w:type="dxa"/>
          </w:tcPr>
          <w:p w14:paraId="439353EF" w14:textId="4797FF71" w:rsidR="002F25DA" w:rsidRPr="00FD5860" w:rsidRDefault="002F25DA" w:rsidP="00626910">
            <w:pPr>
              <w:rPr>
                <w:rFonts w:ascii="Arial" w:eastAsia="Times New Roman" w:hAnsi="Arial" w:cs="Arial"/>
                <w:color w:val="000000" w:themeColor="text1"/>
                <w:sz w:val="20"/>
                <w:szCs w:val="20"/>
                <w:lang w:eastAsia="en-AU"/>
              </w:rPr>
            </w:pPr>
            <w:r w:rsidRPr="00FD5860">
              <w:rPr>
                <w:rFonts w:ascii="Arial" w:eastAsia="Times New Roman" w:hAnsi="Arial" w:cs="Arial"/>
                <w:color w:val="000000" w:themeColor="text1"/>
                <w:sz w:val="20"/>
                <w:szCs w:val="20"/>
                <w:lang w:eastAsia="en-AU"/>
              </w:rPr>
              <w:t>Berry et al, 2019</w:t>
            </w:r>
            <w:r w:rsidRPr="00FD5860">
              <w:rPr>
                <w:rFonts w:ascii="Arial" w:eastAsia="Times New Roman" w:hAnsi="Arial" w:cs="Arial"/>
                <w:color w:val="000000" w:themeColor="text1"/>
                <w:sz w:val="20"/>
                <w:szCs w:val="20"/>
                <w:lang w:eastAsia="en-AU"/>
              </w:rPr>
              <w:fldChar w:fldCharType="begin"/>
            </w:r>
            <w:r>
              <w:rPr>
                <w:rFonts w:ascii="Arial" w:eastAsia="Times New Roman" w:hAnsi="Arial" w:cs="Arial"/>
                <w:color w:val="000000" w:themeColor="text1"/>
                <w:sz w:val="20"/>
                <w:szCs w:val="20"/>
                <w:lang w:eastAsia="en-AU"/>
              </w:rPr>
              <w:instrText xml:space="preserve"> ADDIN EN.CITE &lt;EndNote&gt;&lt;Cite&gt;&lt;Author&gt;Berry&lt;/Author&gt;&lt;Year&gt;2019&lt;/Year&gt;&lt;RecNum&gt;2&lt;/RecNum&gt;&lt;DisplayText&gt;&lt;style face="superscript"&gt;67&lt;/style&gt;&lt;/DisplayText&gt;&lt;record&gt;&lt;rec-number&gt;2&lt;/rec-number&gt;&lt;foreign-keys&gt;&lt;key app="EN" db-id="svfaf0xwm9axaue0et5xdwd6f2s2xvv9ffrz" timestamp="1581309291"&gt;2&lt;/key&gt;&lt;/foreign-keys&gt;&lt;ref-type name="Journal Article"&gt;17&lt;/ref-type&gt;&lt;contributors&gt;&lt;authors&gt;&lt;author&gt;Berry, Christopher&lt;/author&gt;&lt;author&gt;Burton, Scot&lt;/author&gt;&lt;/authors&gt;&lt;/contributors&gt;&lt;titles&gt;&lt;title&gt;Reduced-risk warnings versus the US FDA-mandated addiction warning: the effects of e-cigarette warning variations on health risk perceptions&lt;/title&gt;&lt;secondary-title&gt;Nicotine and Tobacco Research&lt;/secondary-title&gt;&lt;/titles&gt;&lt;periodical&gt;&lt;full-title&gt;Nicotine and Tobacco Research&lt;/full-title&gt;&lt;/periodical&gt;&lt;pages&gt;979-984&lt;/pages&gt;&lt;volume&gt;21&lt;/volume&gt;&lt;number&gt;7&lt;/number&gt;&lt;dates&gt;&lt;year&gt;2019&lt;/year&gt;&lt;/dates&gt;&lt;isbn&gt;1469-994X&lt;/isbn&gt;&lt;urls&gt;&lt;/urls&gt;&lt;/record&gt;&lt;/Cite&gt;&lt;/EndNote&gt;</w:instrText>
            </w:r>
            <w:r w:rsidRPr="00FD5860">
              <w:rPr>
                <w:rFonts w:ascii="Arial" w:eastAsia="Times New Roman" w:hAnsi="Arial" w:cs="Arial"/>
                <w:color w:val="000000" w:themeColor="text1"/>
                <w:sz w:val="20"/>
                <w:szCs w:val="20"/>
                <w:lang w:eastAsia="en-AU"/>
              </w:rPr>
              <w:fldChar w:fldCharType="separate"/>
            </w:r>
            <w:r w:rsidRPr="002F25DA">
              <w:rPr>
                <w:rFonts w:ascii="Arial" w:eastAsia="Times New Roman" w:hAnsi="Arial" w:cs="Arial"/>
                <w:noProof/>
                <w:color w:val="000000" w:themeColor="text1"/>
                <w:sz w:val="20"/>
                <w:szCs w:val="20"/>
                <w:vertAlign w:val="superscript"/>
                <w:lang w:eastAsia="en-AU"/>
              </w:rPr>
              <w:t>67</w:t>
            </w:r>
            <w:r w:rsidRPr="00FD5860">
              <w:rPr>
                <w:rFonts w:ascii="Arial" w:eastAsia="Times New Roman" w:hAnsi="Arial" w:cs="Arial"/>
                <w:color w:val="000000" w:themeColor="text1"/>
                <w:sz w:val="20"/>
                <w:szCs w:val="20"/>
                <w:lang w:eastAsia="en-AU"/>
              </w:rPr>
              <w:fldChar w:fldCharType="end"/>
            </w:r>
          </w:p>
        </w:tc>
        <w:tc>
          <w:tcPr>
            <w:tcW w:w="851" w:type="dxa"/>
          </w:tcPr>
          <w:p w14:paraId="0607C53B"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No</w:t>
            </w:r>
          </w:p>
        </w:tc>
        <w:tc>
          <w:tcPr>
            <w:tcW w:w="1559" w:type="dxa"/>
          </w:tcPr>
          <w:p w14:paraId="73260DE5"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Yes</w:t>
            </w:r>
          </w:p>
        </w:tc>
        <w:tc>
          <w:tcPr>
            <w:tcW w:w="1276" w:type="dxa"/>
          </w:tcPr>
          <w:p w14:paraId="15F00381"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No</w:t>
            </w:r>
          </w:p>
        </w:tc>
        <w:tc>
          <w:tcPr>
            <w:tcW w:w="1559" w:type="dxa"/>
          </w:tcPr>
          <w:p w14:paraId="33C32256"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Yes</w:t>
            </w:r>
          </w:p>
        </w:tc>
        <w:tc>
          <w:tcPr>
            <w:tcW w:w="1276" w:type="dxa"/>
          </w:tcPr>
          <w:p w14:paraId="6009191A"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No</w:t>
            </w:r>
          </w:p>
        </w:tc>
        <w:tc>
          <w:tcPr>
            <w:tcW w:w="1275" w:type="dxa"/>
          </w:tcPr>
          <w:p w14:paraId="5814EECF"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NA</w:t>
            </w:r>
          </w:p>
        </w:tc>
        <w:tc>
          <w:tcPr>
            <w:tcW w:w="2268" w:type="dxa"/>
          </w:tcPr>
          <w:p w14:paraId="361A5869"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NR</w:t>
            </w:r>
          </w:p>
        </w:tc>
        <w:tc>
          <w:tcPr>
            <w:tcW w:w="1985" w:type="dxa"/>
          </w:tcPr>
          <w:p w14:paraId="2BBE8C7D"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NR</w:t>
            </w:r>
          </w:p>
        </w:tc>
      </w:tr>
      <w:tr w:rsidR="002F25DA" w:rsidRPr="00FD5860" w14:paraId="6D97F26D" w14:textId="77777777" w:rsidTr="00626910">
        <w:tc>
          <w:tcPr>
            <w:tcW w:w="1418" w:type="dxa"/>
          </w:tcPr>
          <w:p w14:paraId="1AC8CDEC" w14:textId="0FECF3B4" w:rsidR="002F25DA" w:rsidRPr="00FD5860" w:rsidRDefault="002F25DA" w:rsidP="00626910">
            <w:pPr>
              <w:rPr>
                <w:rFonts w:ascii="Arial" w:eastAsia="Times New Roman" w:hAnsi="Arial" w:cs="Arial"/>
                <w:color w:val="000000" w:themeColor="text1"/>
                <w:sz w:val="20"/>
                <w:szCs w:val="20"/>
                <w:lang w:eastAsia="en-AU"/>
              </w:rPr>
            </w:pPr>
            <w:r w:rsidRPr="00FD5860">
              <w:rPr>
                <w:rFonts w:ascii="Arial" w:eastAsia="Times New Roman" w:hAnsi="Arial" w:cs="Arial"/>
                <w:color w:val="000000" w:themeColor="text1"/>
                <w:sz w:val="20"/>
                <w:szCs w:val="20"/>
                <w:lang w:eastAsia="en-AU"/>
              </w:rPr>
              <w:t>Berry et al, 2017</w:t>
            </w:r>
            <w:r w:rsidRPr="00FD5860">
              <w:rPr>
                <w:rFonts w:ascii="Arial" w:eastAsia="Times New Roman" w:hAnsi="Arial" w:cs="Arial"/>
                <w:color w:val="000000" w:themeColor="text1"/>
                <w:sz w:val="20"/>
                <w:szCs w:val="20"/>
                <w:lang w:eastAsia="en-AU"/>
              </w:rPr>
              <w:fldChar w:fldCharType="begin"/>
            </w:r>
            <w:r>
              <w:rPr>
                <w:rFonts w:ascii="Arial" w:eastAsia="Times New Roman" w:hAnsi="Arial" w:cs="Arial"/>
                <w:color w:val="000000" w:themeColor="text1"/>
                <w:sz w:val="20"/>
                <w:szCs w:val="20"/>
                <w:lang w:eastAsia="en-AU"/>
              </w:rPr>
              <w:instrText xml:space="preserve"> ADDIN EN.CITE &lt;EndNote&gt;&lt;Cite&gt;&lt;Author&gt;Berry&lt;/Author&gt;&lt;Year&gt;2017&lt;/Year&gt;&lt;RecNum&gt;3&lt;/RecNum&gt;&lt;DisplayText&gt;&lt;style face="superscript"&gt;34&lt;/style&gt;&lt;/DisplayText&gt;&lt;record&gt;&lt;rec-number&gt;3&lt;/rec-number&gt;&lt;foreign-keys&gt;&lt;key app="EN" db-id="svfaf0xwm9axaue0et5xdwd6f2s2xvv9ffrz" timestamp="1581309311"&gt;3&lt;/key&gt;&lt;/foreign-keys&gt;&lt;ref-type name="Journal Article"&gt;17&lt;/ref-type&gt;&lt;contributors&gt;&lt;authors&gt;&lt;author&gt;Berry, Christopher&lt;/author&gt;&lt;author&gt;Burton, Scot&lt;/author&gt;&lt;author&gt;Howlett, Elizabeth&lt;/author&gt;&lt;/authors&gt;&lt;/contributors&gt;&lt;titles&gt;&lt;title&gt;Are cigarette smokers’, E-cigarette users’, and dual users’ health-risk beliefs and responses to advertising influenced by addiction warnings and product type?&lt;/title&gt;&lt;secondary-title&gt;Nicotine &amp;amp; Tobacco Research&lt;/secondary-title&gt;&lt;/titles&gt;&lt;periodical&gt;&lt;full-title&gt;Nicotine &amp;amp; Tobacco Research&lt;/full-title&gt;&lt;/periodical&gt;&lt;pages&gt;1185-1191&lt;/pages&gt;&lt;volume&gt;19&lt;/volume&gt;&lt;number&gt;10&lt;/number&gt;&lt;dates&gt;&lt;year&gt;2017&lt;/year&gt;&lt;/dates&gt;&lt;isbn&gt;1462-2203&lt;/isbn&gt;&lt;urls&gt;&lt;/urls&gt;&lt;/record&gt;&lt;/Cite&gt;&lt;/EndNote&gt;</w:instrText>
            </w:r>
            <w:r w:rsidRPr="00FD5860">
              <w:rPr>
                <w:rFonts w:ascii="Arial" w:eastAsia="Times New Roman" w:hAnsi="Arial" w:cs="Arial"/>
                <w:color w:val="000000" w:themeColor="text1"/>
                <w:sz w:val="20"/>
                <w:szCs w:val="20"/>
                <w:lang w:eastAsia="en-AU"/>
              </w:rPr>
              <w:fldChar w:fldCharType="separate"/>
            </w:r>
            <w:r w:rsidRPr="002F25DA">
              <w:rPr>
                <w:rFonts w:ascii="Arial" w:eastAsia="Times New Roman" w:hAnsi="Arial" w:cs="Arial"/>
                <w:noProof/>
                <w:color w:val="000000" w:themeColor="text1"/>
                <w:sz w:val="20"/>
                <w:szCs w:val="20"/>
                <w:vertAlign w:val="superscript"/>
                <w:lang w:eastAsia="en-AU"/>
              </w:rPr>
              <w:t>34</w:t>
            </w:r>
            <w:r w:rsidRPr="00FD5860">
              <w:rPr>
                <w:rFonts w:ascii="Arial" w:eastAsia="Times New Roman" w:hAnsi="Arial" w:cs="Arial"/>
                <w:color w:val="000000" w:themeColor="text1"/>
                <w:sz w:val="20"/>
                <w:szCs w:val="20"/>
                <w:lang w:eastAsia="en-AU"/>
              </w:rPr>
              <w:fldChar w:fldCharType="end"/>
            </w:r>
          </w:p>
        </w:tc>
        <w:tc>
          <w:tcPr>
            <w:tcW w:w="851" w:type="dxa"/>
          </w:tcPr>
          <w:p w14:paraId="24909D78"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No</w:t>
            </w:r>
          </w:p>
        </w:tc>
        <w:tc>
          <w:tcPr>
            <w:tcW w:w="1559" w:type="dxa"/>
          </w:tcPr>
          <w:p w14:paraId="5AF5CA0D"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Yes</w:t>
            </w:r>
          </w:p>
        </w:tc>
        <w:tc>
          <w:tcPr>
            <w:tcW w:w="1276" w:type="dxa"/>
          </w:tcPr>
          <w:p w14:paraId="22553D2D"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No</w:t>
            </w:r>
          </w:p>
        </w:tc>
        <w:tc>
          <w:tcPr>
            <w:tcW w:w="1559" w:type="dxa"/>
          </w:tcPr>
          <w:p w14:paraId="3B18A2C4"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Yes</w:t>
            </w:r>
          </w:p>
        </w:tc>
        <w:tc>
          <w:tcPr>
            <w:tcW w:w="1276" w:type="dxa"/>
          </w:tcPr>
          <w:p w14:paraId="3B29149E"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No</w:t>
            </w:r>
          </w:p>
        </w:tc>
        <w:tc>
          <w:tcPr>
            <w:tcW w:w="1275" w:type="dxa"/>
          </w:tcPr>
          <w:p w14:paraId="3208BBF4"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NA</w:t>
            </w:r>
          </w:p>
        </w:tc>
        <w:tc>
          <w:tcPr>
            <w:tcW w:w="2268" w:type="dxa"/>
          </w:tcPr>
          <w:p w14:paraId="141F4F38"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NR</w:t>
            </w:r>
          </w:p>
        </w:tc>
        <w:tc>
          <w:tcPr>
            <w:tcW w:w="1985" w:type="dxa"/>
          </w:tcPr>
          <w:p w14:paraId="102EC714"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NR</w:t>
            </w:r>
          </w:p>
        </w:tc>
      </w:tr>
      <w:tr w:rsidR="002F25DA" w:rsidRPr="00FD5860" w14:paraId="54C8CA8F" w14:textId="77777777" w:rsidTr="00626910">
        <w:tc>
          <w:tcPr>
            <w:tcW w:w="1418" w:type="dxa"/>
          </w:tcPr>
          <w:p w14:paraId="793C2738" w14:textId="159272D4" w:rsidR="002F25DA" w:rsidRPr="00FD5860" w:rsidRDefault="002F25DA" w:rsidP="00626910">
            <w:pPr>
              <w:rPr>
                <w:rFonts w:ascii="Arial" w:eastAsia="Times New Roman" w:hAnsi="Arial" w:cs="Arial"/>
                <w:color w:val="000000" w:themeColor="text1"/>
                <w:sz w:val="20"/>
                <w:szCs w:val="20"/>
                <w:lang w:eastAsia="en-AU"/>
              </w:rPr>
            </w:pPr>
            <w:r w:rsidRPr="00FD5860">
              <w:rPr>
                <w:rFonts w:ascii="Arial" w:eastAsia="Times New Roman" w:hAnsi="Arial" w:cs="Arial"/>
                <w:color w:val="000000" w:themeColor="text1"/>
                <w:sz w:val="20"/>
                <w:szCs w:val="20"/>
                <w:lang w:eastAsia="en-AU"/>
              </w:rPr>
              <w:t>Brewer et al 2019</w:t>
            </w:r>
            <w:r w:rsidRPr="00FD5860">
              <w:rPr>
                <w:rFonts w:ascii="Arial" w:eastAsia="Times New Roman" w:hAnsi="Arial" w:cs="Arial"/>
                <w:color w:val="000000" w:themeColor="text1"/>
                <w:sz w:val="20"/>
                <w:szCs w:val="20"/>
                <w:lang w:eastAsia="en-AU"/>
              </w:rPr>
              <w:fldChar w:fldCharType="begin"/>
            </w:r>
            <w:r>
              <w:rPr>
                <w:rFonts w:ascii="Arial" w:eastAsia="Times New Roman" w:hAnsi="Arial" w:cs="Arial"/>
                <w:color w:val="000000" w:themeColor="text1"/>
                <w:sz w:val="20"/>
                <w:szCs w:val="20"/>
                <w:lang w:eastAsia="en-AU"/>
              </w:rPr>
              <w:instrText xml:space="preserve"> ADDIN EN.CITE &lt;EndNote&gt;&lt;Cite&gt;&lt;Author&gt;Brewer&lt;/Author&gt;&lt;Year&gt;2019&lt;/Year&gt;&lt;RecNum&gt;4&lt;/RecNum&gt;&lt;DisplayText&gt;&lt;style face="superscript"&gt;7&lt;/style&gt;&lt;/DisplayText&gt;&lt;record&gt;&lt;rec-number&gt;4&lt;/rec-number&gt;&lt;foreign-keys&gt;&lt;key app="EN" db-id="svfaf0xwm9axaue0et5xdwd6f2s2xvv9ffrz" timestamp="1581309335"&gt;4&lt;/key&gt;&lt;/foreign-keys&gt;&lt;ref-type name="Journal Article"&gt;17&lt;/ref-type&gt;&lt;contributors&gt;&lt;authors&gt;&lt;author&gt;Brewer, Noel T&lt;/author&gt;&lt;author&gt;Jeong, Michelle&lt;/author&gt;&lt;author&gt;Hall, Marissa G&lt;/author&gt;&lt;author&gt;Baig, Sabeeh A&lt;/author&gt;&lt;author&gt;Mendel, Jennifer R&lt;/author&gt;&lt;author&gt;Lazard, Allison J&lt;/author&gt;&lt;author&gt;Noar, Seth M&lt;/author&gt;&lt;author&gt;Kameny, Madeline R&lt;/author&gt;&lt;author&gt;Ribisl, Kurt M&lt;/author&gt;&lt;/authors&gt;&lt;/contributors&gt;&lt;titles&gt;&lt;title&gt;Impact of e-cigarette health warnings on motivation to vape and smoke&lt;/title&gt;&lt;secondary-title&gt;Tobacco control&lt;/secondary-title&gt;&lt;/titles&gt;&lt;periodical&gt;&lt;full-title&gt;Tobacco control&lt;/full-title&gt;&lt;/periodical&gt;&lt;pages&gt;e64-e70&lt;/pages&gt;&lt;volume&gt;28&lt;/volume&gt;&lt;number&gt;e1&lt;/number&gt;&lt;dates&gt;&lt;year&gt;2019&lt;/year&gt;&lt;/dates&gt;&lt;isbn&gt;0964-4563&lt;/isbn&gt;&lt;urls&gt;&lt;/urls&gt;&lt;/record&gt;&lt;/Cite&gt;&lt;/EndNote&gt;</w:instrText>
            </w:r>
            <w:r w:rsidRPr="00FD5860">
              <w:rPr>
                <w:rFonts w:ascii="Arial" w:eastAsia="Times New Roman" w:hAnsi="Arial" w:cs="Arial"/>
                <w:color w:val="000000" w:themeColor="text1"/>
                <w:sz w:val="20"/>
                <w:szCs w:val="20"/>
                <w:lang w:eastAsia="en-AU"/>
              </w:rPr>
              <w:fldChar w:fldCharType="separate"/>
            </w:r>
            <w:r w:rsidRPr="002F25DA">
              <w:rPr>
                <w:rFonts w:ascii="Arial" w:eastAsia="Times New Roman" w:hAnsi="Arial" w:cs="Arial"/>
                <w:noProof/>
                <w:color w:val="000000" w:themeColor="text1"/>
                <w:sz w:val="20"/>
                <w:szCs w:val="20"/>
                <w:vertAlign w:val="superscript"/>
                <w:lang w:eastAsia="en-AU"/>
              </w:rPr>
              <w:t>7</w:t>
            </w:r>
            <w:r w:rsidRPr="00FD5860">
              <w:rPr>
                <w:rFonts w:ascii="Arial" w:eastAsia="Times New Roman" w:hAnsi="Arial" w:cs="Arial"/>
                <w:color w:val="000000" w:themeColor="text1"/>
                <w:sz w:val="20"/>
                <w:szCs w:val="20"/>
                <w:lang w:eastAsia="en-AU"/>
              </w:rPr>
              <w:fldChar w:fldCharType="end"/>
            </w:r>
          </w:p>
        </w:tc>
        <w:tc>
          <w:tcPr>
            <w:tcW w:w="851" w:type="dxa"/>
          </w:tcPr>
          <w:p w14:paraId="13B997A4"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No</w:t>
            </w:r>
          </w:p>
        </w:tc>
        <w:tc>
          <w:tcPr>
            <w:tcW w:w="1559" w:type="dxa"/>
          </w:tcPr>
          <w:p w14:paraId="51FB31A3"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Yes</w:t>
            </w:r>
          </w:p>
        </w:tc>
        <w:tc>
          <w:tcPr>
            <w:tcW w:w="1276" w:type="dxa"/>
          </w:tcPr>
          <w:p w14:paraId="2CAC29DC"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No</w:t>
            </w:r>
          </w:p>
        </w:tc>
        <w:tc>
          <w:tcPr>
            <w:tcW w:w="1559" w:type="dxa"/>
          </w:tcPr>
          <w:p w14:paraId="63CEA91F"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Yes</w:t>
            </w:r>
          </w:p>
        </w:tc>
        <w:tc>
          <w:tcPr>
            <w:tcW w:w="1276" w:type="dxa"/>
          </w:tcPr>
          <w:p w14:paraId="0A3B000D"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No</w:t>
            </w:r>
          </w:p>
        </w:tc>
        <w:tc>
          <w:tcPr>
            <w:tcW w:w="1275" w:type="dxa"/>
          </w:tcPr>
          <w:p w14:paraId="147DBAE2"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NA</w:t>
            </w:r>
          </w:p>
        </w:tc>
        <w:tc>
          <w:tcPr>
            <w:tcW w:w="2268" w:type="dxa"/>
          </w:tcPr>
          <w:p w14:paraId="36772082"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NR</w:t>
            </w:r>
          </w:p>
        </w:tc>
        <w:tc>
          <w:tcPr>
            <w:tcW w:w="1985" w:type="dxa"/>
          </w:tcPr>
          <w:p w14:paraId="1326DBBE"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NR</w:t>
            </w:r>
          </w:p>
        </w:tc>
      </w:tr>
      <w:tr w:rsidR="002F25DA" w:rsidRPr="00FD5860" w14:paraId="4EE74BCF" w14:textId="77777777" w:rsidTr="00626910">
        <w:tc>
          <w:tcPr>
            <w:tcW w:w="1418" w:type="dxa"/>
          </w:tcPr>
          <w:p w14:paraId="360FB52E" w14:textId="22ABF7AE" w:rsidR="002F25DA" w:rsidRPr="00FD5860" w:rsidRDefault="002F25DA" w:rsidP="00626910">
            <w:pPr>
              <w:rPr>
                <w:rFonts w:ascii="Arial" w:eastAsia="Times New Roman" w:hAnsi="Arial" w:cs="Arial"/>
                <w:color w:val="000000" w:themeColor="text1"/>
                <w:sz w:val="20"/>
                <w:szCs w:val="20"/>
                <w:lang w:eastAsia="en-AU"/>
              </w:rPr>
            </w:pPr>
            <w:r w:rsidRPr="00FD5860">
              <w:rPr>
                <w:rFonts w:ascii="Arial" w:eastAsia="Times New Roman" w:hAnsi="Arial" w:cs="Arial"/>
                <w:color w:val="000000" w:themeColor="text1"/>
                <w:sz w:val="20"/>
                <w:szCs w:val="20"/>
                <w:lang w:eastAsia="en-AU"/>
              </w:rPr>
              <w:t>Cox et al, 2018</w:t>
            </w:r>
            <w:r w:rsidRPr="00FD5860">
              <w:rPr>
                <w:rFonts w:ascii="Arial" w:eastAsia="Times New Roman" w:hAnsi="Arial" w:cs="Arial"/>
                <w:color w:val="000000" w:themeColor="text1"/>
                <w:sz w:val="20"/>
                <w:szCs w:val="20"/>
                <w:lang w:eastAsia="en-AU"/>
              </w:rPr>
              <w:fldChar w:fldCharType="begin"/>
            </w:r>
            <w:r>
              <w:rPr>
                <w:rFonts w:ascii="Arial" w:eastAsia="Times New Roman" w:hAnsi="Arial" w:cs="Arial"/>
                <w:color w:val="000000" w:themeColor="text1"/>
                <w:sz w:val="20"/>
                <w:szCs w:val="20"/>
                <w:lang w:eastAsia="en-AU"/>
              </w:rPr>
              <w:instrText xml:space="preserve"> ADDIN EN.CITE &lt;EndNote&gt;&lt;Cite&gt;&lt;Author&gt;Cox&lt;/Author&gt;&lt;Year&gt;2018&lt;/Year&gt;&lt;RecNum&gt;5&lt;/RecNum&gt;&lt;DisplayText&gt;&lt;style face="superscript"&gt;36&lt;/style&gt;&lt;/DisplayText&gt;&lt;record&gt;&lt;rec-number&gt;5&lt;/rec-number&gt;&lt;foreign-keys&gt;&lt;key app="EN" db-id="svfaf0xwm9axaue0et5xdwd6f2s2xvv9ffrz" timestamp="1581309356"&gt;5&lt;/key&gt;&lt;/foreign-keys&gt;&lt;ref-type name="Journal Article"&gt;17&lt;/ref-type&gt;&lt;contributors&gt;&lt;authors&gt;&lt;author&gt;Cox, Sharon&lt;/author&gt;&lt;author&gt;Frings, Daniel&lt;/author&gt;&lt;author&gt;Ahmed, Reeda&lt;/author&gt;&lt;author&gt;Dawkins, Lynne&lt;/author&gt;&lt;/authors&gt;&lt;/contributors&gt;&lt;titles&gt;&lt;title&gt;Messages matter: The Tobacco Products Directive nicotine addiction health warning versus an alternative relative risk message on smokers&amp;apos; willingness to use and purchase an electronic cigarette&lt;/title&gt;&lt;secondary-title&gt;Addictive behaviors reports&lt;/secondary-title&gt;&lt;/titles&gt;&lt;periodical&gt;&lt;full-title&gt;Addictive behaviors reports&lt;/full-title&gt;&lt;/periodical&gt;&lt;pages&gt;136-139&lt;/pages&gt;&lt;volume&gt;8&lt;/volume&gt;&lt;dates&gt;&lt;year&gt;2018&lt;/year&gt;&lt;/dates&gt;&lt;isbn&gt;2352-8532&lt;/isbn&gt;&lt;urls&gt;&lt;/urls&gt;&lt;/record&gt;&lt;/Cite&gt;&lt;/EndNote&gt;</w:instrText>
            </w:r>
            <w:r w:rsidRPr="00FD5860">
              <w:rPr>
                <w:rFonts w:ascii="Arial" w:eastAsia="Times New Roman" w:hAnsi="Arial" w:cs="Arial"/>
                <w:color w:val="000000" w:themeColor="text1"/>
                <w:sz w:val="20"/>
                <w:szCs w:val="20"/>
                <w:lang w:eastAsia="en-AU"/>
              </w:rPr>
              <w:fldChar w:fldCharType="separate"/>
            </w:r>
            <w:r w:rsidRPr="002F25DA">
              <w:rPr>
                <w:rFonts w:ascii="Arial" w:eastAsia="Times New Roman" w:hAnsi="Arial" w:cs="Arial"/>
                <w:noProof/>
                <w:color w:val="000000" w:themeColor="text1"/>
                <w:sz w:val="20"/>
                <w:szCs w:val="20"/>
                <w:vertAlign w:val="superscript"/>
                <w:lang w:eastAsia="en-AU"/>
              </w:rPr>
              <w:t>36</w:t>
            </w:r>
            <w:r w:rsidRPr="00FD5860">
              <w:rPr>
                <w:rFonts w:ascii="Arial" w:eastAsia="Times New Roman" w:hAnsi="Arial" w:cs="Arial"/>
                <w:color w:val="000000" w:themeColor="text1"/>
                <w:sz w:val="20"/>
                <w:szCs w:val="20"/>
                <w:lang w:eastAsia="en-AU"/>
              </w:rPr>
              <w:fldChar w:fldCharType="end"/>
            </w:r>
          </w:p>
        </w:tc>
        <w:tc>
          <w:tcPr>
            <w:tcW w:w="851" w:type="dxa"/>
          </w:tcPr>
          <w:p w14:paraId="13A66866"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Yes</w:t>
            </w:r>
          </w:p>
        </w:tc>
        <w:tc>
          <w:tcPr>
            <w:tcW w:w="1559" w:type="dxa"/>
          </w:tcPr>
          <w:p w14:paraId="71FFDDDA"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Yes</w:t>
            </w:r>
          </w:p>
        </w:tc>
        <w:tc>
          <w:tcPr>
            <w:tcW w:w="1276" w:type="dxa"/>
          </w:tcPr>
          <w:p w14:paraId="7FEEFB5D"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Yes</w:t>
            </w:r>
          </w:p>
        </w:tc>
        <w:tc>
          <w:tcPr>
            <w:tcW w:w="1559" w:type="dxa"/>
          </w:tcPr>
          <w:p w14:paraId="0E2E12B4"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Yes</w:t>
            </w:r>
          </w:p>
        </w:tc>
        <w:tc>
          <w:tcPr>
            <w:tcW w:w="1276" w:type="dxa"/>
          </w:tcPr>
          <w:p w14:paraId="189036DE"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No</w:t>
            </w:r>
          </w:p>
        </w:tc>
        <w:tc>
          <w:tcPr>
            <w:tcW w:w="1275" w:type="dxa"/>
          </w:tcPr>
          <w:p w14:paraId="6F95B451"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Yes</w:t>
            </w:r>
          </w:p>
        </w:tc>
        <w:tc>
          <w:tcPr>
            <w:tcW w:w="2268" w:type="dxa"/>
          </w:tcPr>
          <w:p w14:paraId="5D33872D"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Yes</w:t>
            </w:r>
          </w:p>
        </w:tc>
        <w:tc>
          <w:tcPr>
            <w:tcW w:w="1985" w:type="dxa"/>
          </w:tcPr>
          <w:p w14:paraId="1CD5BE03"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NR</w:t>
            </w:r>
          </w:p>
        </w:tc>
      </w:tr>
      <w:tr w:rsidR="002F25DA" w:rsidRPr="00FD5860" w14:paraId="207E30DF" w14:textId="77777777" w:rsidTr="00626910">
        <w:tc>
          <w:tcPr>
            <w:tcW w:w="1418" w:type="dxa"/>
          </w:tcPr>
          <w:p w14:paraId="1A54326C" w14:textId="15C6A7B9" w:rsidR="002F25DA" w:rsidRPr="00FD5860" w:rsidRDefault="002F25DA" w:rsidP="00626910">
            <w:pPr>
              <w:rPr>
                <w:rFonts w:ascii="Arial" w:eastAsia="Times New Roman" w:hAnsi="Arial" w:cs="Arial"/>
                <w:color w:val="000000" w:themeColor="text1"/>
                <w:sz w:val="20"/>
                <w:szCs w:val="20"/>
                <w:lang w:eastAsia="en-AU"/>
              </w:rPr>
            </w:pPr>
            <w:r w:rsidRPr="00FD5860">
              <w:rPr>
                <w:rFonts w:ascii="Arial" w:eastAsia="Times New Roman" w:hAnsi="Arial" w:cs="Arial"/>
                <w:color w:val="000000" w:themeColor="text1"/>
                <w:sz w:val="20"/>
                <w:szCs w:val="20"/>
                <w:lang w:eastAsia="en-AU"/>
              </w:rPr>
              <w:t>Katz et al, 2018</w:t>
            </w:r>
            <w:r w:rsidRPr="00FD5860">
              <w:rPr>
                <w:rFonts w:ascii="Arial" w:eastAsia="Times New Roman" w:hAnsi="Arial" w:cs="Arial"/>
                <w:color w:val="000000" w:themeColor="text1"/>
                <w:sz w:val="20"/>
                <w:szCs w:val="20"/>
                <w:lang w:eastAsia="en-AU"/>
              </w:rPr>
              <w:fldChar w:fldCharType="begin"/>
            </w:r>
            <w:r>
              <w:rPr>
                <w:rFonts w:ascii="Arial" w:eastAsia="Times New Roman" w:hAnsi="Arial" w:cs="Arial"/>
                <w:color w:val="000000" w:themeColor="text1"/>
                <w:sz w:val="20"/>
                <w:szCs w:val="20"/>
                <w:lang w:eastAsia="en-AU"/>
              </w:rPr>
              <w:instrText xml:space="preserve"> ADDIN EN.CITE &lt;EndNote&gt;&lt;Cite&gt;&lt;Author&gt;Katz&lt;/Author&gt;&lt;Year&gt;2017&lt;/Year&gt;&lt;RecNum&gt;6&lt;/RecNum&gt;&lt;DisplayText&gt;&lt;style face="superscript"&gt;37&lt;/style&gt;&lt;/DisplayText&gt;&lt;record&gt;&lt;rec-number&gt;6&lt;/rec-number&gt;&lt;foreign-keys&gt;&lt;key app="EN" db-id="svfaf0xwm9axaue0et5xdwd6f2s2xvv9ffrz" timestamp="1581309376"&gt;6&lt;/key&gt;&lt;/foreign-keys&gt;&lt;ref-type name="Journal Article"&gt;17&lt;/ref-type&gt;&lt;contributors&gt;&lt;authors&gt;&lt;author&gt;Katz, Sherri Jean&lt;/author&gt;&lt;author&gt;Lindgren, Bruce&lt;/author&gt;&lt;author&gt;Hatsukami, Dorothy&lt;/author&gt;&lt;/authors&gt;&lt;/contributors&gt;&lt;titles&gt;&lt;title&gt;E-cigarettes warning labels and modified risk statements: Tests of messages to reduce recreational use&lt;/title&gt;&lt;secondary-title&gt;Tobacco regulatory science&lt;/secondary-title&gt;&lt;/titles&gt;&lt;periodical&gt;&lt;full-title&gt;Tobacco regulatory science&lt;/full-title&gt;&lt;/periodical&gt;&lt;pages&gt;445-458&lt;/pages&gt;&lt;volume&gt;3&lt;/volume&gt;&lt;number&gt;4&lt;/number&gt;&lt;dates&gt;&lt;year&gt;2017&lt;/year&gt;&lt;/dates&gt;&lt;isbn&gt;2333-9748&lt;/isbn&gt;&lt;urls&gt;&lt;/urls&gt;&lt;/record&gt;&lt;/Cite&gt;&lt;/EndNote&gt;</w:instrText>
            </w:r>
            <w:r w:rsidRPr="00FD5860">
              <w:rPr>
                <w:rFonts w:ascii="Arial" w:eastAsia="Times New Roman" w:hAnsi="Arial" w:cs="Arial"/>
                <w:color w:val="000000" w:themeColor="text1"/>
                <w:sz w:val="20"/>
                <w:szCs w:val="20"/>
                <w:lang w:eastAsia="en-AU"/>
              </w:rPr>
              <w:fldChar w:fldCharType="separate"/>
            </w:r>
            <w:r w:rsidRPr="002F25DA">
              <w:rPr>
                <w:rFonts w:ascii="Arial" w:eastAsia="Times New Roman" w:hAnsi="Arial" w:cs="Arial"/>
                <w:noProof/>
                <w:color w:val="000000" w:themeColor="text1"/>
                <w:sz w:val="20"/>
                <w:szCs w:val="20"/>
                <w:vertAlign w:val="superscript"/>
                <w:lang w:eastAsia="en-AU"/>
              </w:rPr>
              <w:t>37</w:t>
            </w:r>
            <w:r w:rsidRPr="00FD5860">
              <w:rPr>
                <w:rFonts w:ascii="Arial" w:eastAsia="Times New Roman" w:hAnsi="Arial" w:cs="Arial"/>
                <w:color w:val="000000" w:themeColor="text1"/>
                <w:sz w:val="20"/>
                <w:szCs w:val="20"/>
                <w:lang w:eastAsia="en-AU"/>
              </w:rPr>
              <w:fldChar w:fldCharType="end"/>
            </w:r>
          </w:p>
        </w:tc>
        <w:tc>
          <w:tcPr>
            <w:tcW w:w="851" w:type="dxa"/>
          </w:tcPr>
          <w:p w14:paraId="2B1F1421"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No</w:t>
            </w:r>
          </w:p>
        </w:tc>
        <w:tc>
          <w:tcPr>
            <w:tcW w:w="1559" w:type="dxa"/>
          </w:tcPr>
          <w:p w14:paraId="625406FC"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Yes</w:t>
            </w:r>
          </w:p>
        </w:tc>
        <w:tc>
          <w:tcPr>
            <w:tcW w:w="1276" w:type="dxa"/>
          </w:tcPr>
          <w:p w14:paraId="4C9CD8F3"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No</w:t>
            </w:r>
          </w:p>
        </w:tc>
        <w:tc>
          <w:tcPr>
            <w:tcW w:w="1559" w:type="dxa"/>
          </w:tcPr>
          <w:p w14:paraId="383BAF3B"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Yes</w:t>
            </w:r>
          </w:p>
        </w:tc>
        <w:tc>
          <w:tcPr>
            <w:tcW w:w="1276" w:type="dxa"/>
          </w:tcPr>
          <w:p w14:paraId="64BE32D0"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No</w:t>
            </w:r>
          </w:p>
        </w:tc>
        <w:tc>
          <w:tcPr>
            <w:tcW w:w="1275" w:type="dxa"/>
          </w:tcPr>
          <w:p w14:paraId="6FB0413B"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NA</w:t>
            </w:r>
          </w:p>
        </w:tc>
        <w:tc>
          <w:tcPr>
            <w:tcW w:w="2268" w:type="dxa"/>
          </w:tcPr>
          <w:p w14:paraId="57C3754F"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NR</w:t>
            </w:r>
          </w:p>
        </w:tc>
        <w:tc>
          <w:tcPr>
            <w:tcW w:w="1985" w:type="dxa"/>
          </w:tcPr>
          <w:p w14:paraId="007841BA"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NR</w:t>
            </w:r>
          </w:p>
        </w:tc>
      </w:tr>
      <w:tr w:rsidR="002F25DA" w:rsidRPr="00FD5860" w14:paraId="2234383E" w14:textId="77777777" w:rsidTr="00626910">
        <w:tc>
          <w:tcPr>
            <w:tcW w:w="1418" w:type="dxa"/>
          </w:tcPr>
          <w:p w14:paraId="2425AC9D" w14:textId="1CAC1FD4" w:rsidR="002F25DA" w:rsidRPr="00FD5860" w:rsidRDefault="002F25DA" w:rsidP="00626910">
            <w:pPr>
              <w:rPr>
                <w:rFonts w:ascii="Arial" w:eastAsia="Times New Roman" w:hAnsi="Arial" w:cs="Arial"/>
                <w:color w:val="000000" w:themeColor="text1"/>
                <w:sz w:val="20"/>
                <w:szCs w:val="20"/>
                <w:lang w:eastAsia="en-AU"/>
              </w:rPr>
            </w:pPr>
            <w:r w:rsidRPr="00FD5860">
              <w:rPr>
                <w:rFonts w:ascii="Arial" w:eastAsia="Times New Roman" w:hAnsi="Arial" w:cs="Arial"/>
                <w:color w:val="000000" w:themeColor="text1"/>
                <w:sz w:val="20"/>
                <w:szCs w:val="20"/>
                <w:lang w:eastAsia="en-AU"/>
              </w:rPr>
              <w:t>Keating, 2018</w:t>
            </w:r>
            <w:r w:rsidRPr="00FD5860">
              <w:rPr>
                <w:rFonts w:ascii="Arial" w:eastAsia="Times New Roman" w:hAnsi="Arial" w:cs="Arial"/>
                <w:color w:val="000000" w:themeColor="text1"/>
                <w:sz w:val="20"/>
                <w:szCs w:val="20"/>
                <w:lang w:eastAsia="en-AU"/>
              </w:rPr>
              <w:fldChar w:fldCharType="begin"/>
            </w:r>
            <w:r>
              <w:rPr>
                <w:rFonts w:ascii="Arial" w:eastAsia="Times New Roman" w:hAnsi="Arial" w:cs="Arial"/>
                <w:color w:val="000000" w:themeColor="text1"/>
                <w:sz w:val="20"/>
                <w:szCs w:val="20"/>
                <w:lang w:eastAsia="en-AU"/>
              </w:rPr>
              <w:instrText xml:space="preserve"> ADDIN EN.CITE &lt;EndNote&gt;&lt;Cite&gt;&lt;Author&gt;Keating&lt;/Author&gt;&lt;Year&gt;2018&lt;/Year&gt;&lt;RecNum&gt;7&lt;/RecNum&gt;&lt;DisplayText&gt;&lt;style face="superscript"&gt;26&lt;/style&gt;&lt;/DisplayText&gt;&lt;record&gt;&lt;rec-number&gt;7&lt;/rec-number&gt;&lt;foreign-keys&gt;&lt;key app="EN" db-id="svfaf0xwm9axaue0et5xdwd6f2s2xvv9ffrz" timestamp="1581309397"&gt;7&lt;/key&gt;&lt;/foreign-keys&gt;&lt;ref-type name="Journal Article"&gt;17&lt;/ref-type&gt;&lt;contributors&gt;&lt;authors&gt;&lt;author&gt;Keating, David M&lt;/author&gt;&lt;/authors&gt;&lt;/contributors&gt;&lt;titles&gt;&lt;title&gt;Extending efforts to move cigarette and e-cigarette beliefs: Message exposure and belief structures&lt;/title&gt;&lt;secondary-title&gt;Journal of health communication&lt;/secondary-title&gt;&lt;/titles&gt;&lt;periodical&gt;&lt;full-title&gt;Journal of health communication&lt;/full-title&gt;&lt;/periodical&gt;&lt;pages&gt;956-966&lt;/pages&gt;&lt;volume&gt;23&lt;/volume&gt;&lt;number&gt;10-11&lt;/number&gt;&lt;dates&gt;&lt;year&gt;2018&lt;/year&gt;&lt;/dates&gt;&lt;isbn&gt;1081-0730&lt;/isbn&gt;&lt;urls&gt;&lt;/urls&gt;&lt;/record&gt;&lt;/Cite&gt;&lt;/EndNote&gt;</w:instrText>
            </w:r>
            <w:r w:rsidRPr="00FD5860">
              <w:rPr>
                <w:rFonts w:ascii="Arial" w:eastAsia="Times New Roman" w:hAnsi="Arial" w:cs="Arial"/>
                <w:color w:val="000000" w:themeColor="text1"/>
                <w:sz w:val="20"/>
                <w:szCs w:val="20"/>
                <w:lang w:eastAsia="en-AU"/>
              </w:rPr>
              <w:fldChar w:fldCharType="separate"/>
            </w:r>
            <w:r w:rsidRPr="002F25DA">
              <w:rPr>
                <w:rFonts w:ascii="Arial" w:eastAsia="Times New Roman" w:hAnsi="Arial" w:cs="Arial"/>
                <w:noProof/>
                <w:color w:val="000000" w:themeColor="text1"/>
                <w:sz w:val="20"/>
                <w:szCs w:val="20"/>
                <w:vertAlign w:val="superscript"/>
                <w:lang w:eastAsia="en-AU"/>
              </w:rPr>
              <w:t>26</w:t>
            </w:r>
            <w:r w:rsidRPr="00FD5860">
              <w:rPr>
                <w:rFonts w:ascii="Arial" w:eastAsia="Times New Roman" w:hAnsi="Arial" w:cs="Arial"/>
                <w:color w:val="000000" w:themeColor="text1"/>
                <w:sz w:val="20"/>
                <w:szCs w:val="20"/>
                <w:lang w:eastAsia="en-AU"/>
              </w:rPr>
              <w:fldChar w:fldCharType="end"/>
            </w:r>
          </w:p>
        </w:tc>
        <w:tc>
          <w:tcPr>
            <w:tcW w:w="851" w:type="dxa"/>
          </w:tcPr>
          <w:p w14:paraId="545BBA98"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Yes</w:t>
            </w:r>
          </w:p>
        </w:tc>
        <w:tc>
          <w:tcPr>
            <w:tcW w:w="1559" w:type="dxa"/>
          </w:tcPr>
          <w:p w14:paraId="5E123A36"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No</w:t>
            </w:r>
          </w:p>
        </w:tc>
        <w:tc>
          <w:tcPr>
            <w:tcW w:w="1276" w:type="dxa"/>
          </w:tcPr>
          <w:p w14:paraId="7C501BCE"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Yes</w:t>
            </w:r>
          </w:p>
        </w:tc>
        <w:tc>
          <w:tcPr>
            <w:tcW w:w="1559" w:type="dxa"/>
          </w:tcPr>
          <w:p w14:paraId="2847A726"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No</w:t>
            </w:r>
          </w:p>
        </w:tc>
        <w:tc>
          <w:tcPr>
            <w:tcW w:w="1276" w:type="dxa"/>
          </w:tcPr>
          <w:p w14:paraId="5FE41347"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No</w:t>
            </w:r>
          </w:p>
        </w:tc>
        <w:tc>
          <w:tcPr>
            <w:tcW w:w="1275" w:type="dxa"/>
          </w:tcPr>
          <w:p w14:paraId="4BC466A8"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No</w:t>
            </w:r>
          </w:p>
        </w:tc>
        <w:tc>
          <w:tcPr>
            <w:tcW w:w="2268" w:type="dxa"/>
          </w:tcPr>
          <w:p w14:paraId="48A30908"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NA</w:t>
            </w:r>
          </w:p>
        </w:tc>
        <w:tc>
          <w:tcPr>
            <w:tcW w:w="1985" w:type="dxa"/>
          </w:tcPr>
          <w:p w14:paraId="319E551E"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NA</w:t>
            </w:r>
          </w:p>
        </w:tc>
      </w:tr>
      <w:tr w:rsidR="002F25DA" w:rsidRPr="00FD5860" w14:paraId="075A994F" w14:textId="77777777" w:rsidTr="00626910">
        <w:tc>
          <w:tcPr>
            <w:tcW w:w="1418" w:type="dxa"/>
          </w:tcPr>
          <w:p w14:paraId="485E5BEB" w14:textId="550608E0" w:rsidR="002F25DA" w:rsidRPr="00FD5860" w:rsidRDefault="002F25DA" w:rsidP="00626910">
            <w:pPr>
              <w:rPr>
                <w:rFonts w:ascii="Arial" w:eastAsia="Times New Roman" w:hAnsi="Arial" w:cs="Arial"/>
                <w:color w:val="000000" w:themeColor="text1"/>
                <w:sz w:val="20"/>
                <w:szCs w:val="20"/>
                <w:lang w:eastAsia="en-AU"/>
              </w:rPr>
            </w:pPr>
            <w:r w:rsidRPr="00FD5860">
              <w:rPr>
                <w:rFonts w:ascii="Arial" w:eastAsia="Times New Roman" w:hAnsi="Arial" w:cs="Arial"/>
                <w:color w:val="000000" w:themeColor="text1"/>
                <w:sz w:val="20"/>
                <w:szCs w:val="20"/>
                <w:lang w:eastAsia="en-AU"/>
              </w:rPr>
              <w:t>Kimber et al 2019</w:t>
            </w:r>
            <w:r w:rsidRPr="00FD5860">
              <w:rPr>
                <w:rFonts w:ascii="Arial" w:eastAsia="Times New Roman" w:hAnsi="Arial" w:cs="Arial"/>
                <w:color w:val="000000" w:themeColor="text1"/>
                <w:sz w:val="20"/>
                <w:szCs w:val="20"/>
                <w:lang w:eastAsia="en-AU"/>
              </w:rPr>
              <w:fldChar w:fldCharType="begin"/>
            </w:r>
            <w:r>
              <w:rPr>
                <w:rFonts w:ascii="Arial" w:eastAsia="Times New Roman" w:hAnsi="Arial" w:cs="Arial"/>
                <w:color w:val="000000" w:themeColor="text1"/>
                <w:sz w:val="20"/>
                <w:szCs w:val="20"/>
                <w:lang w:eastAsia="en-AU"/>
              </w:rPr>
              <w:instrText xml:space="preserve"> ADDIN EN.CITE &lt;EndNote&gt;&lt;Cite&gt;&lt;Author&gt;Kimber&lt;/Author&gt;&lt;Year&gt;2020&lt;/Year&gt;&lt;RecNum&gt;8&lt;/RecNum&gt;&lt;DisplayText&gt;&lt;style face="superscript"&gt;38&lt;/style&gt;&lt;/DisplayText&gt;&lt;record&gt;&lt;rec-number&gt;8&lt;/rec-number&gt;&lt;foreign-keys&gt;&lt;key app="EN" db-id="svfaf0xwm9axaue0et5xdwd6f2s2xvv9ffrz" timestamp="1581309419"&gt;8&lt;/key&gt;&lt;/foreign-keys&gt;&lt;ref-type name="Journal Article"&gt;17&lt;/ref-type&gt;&lt;contributors&gt;&lt;authors&gt;&lt;author&gt;Kimber, Catherine&lt;/author&gt;&lt;author&gt;Frings, Daniel&lt;/author&gt;&lt;author&gt;Cox, Sharon&lt;/author&gt;&lt;author&gt;Albery, Ian P&lt;/author&gt;&lt;author&gt;Dawkins, Lynne&lt;/author&gt;&lt;/authors&gt;&lt;/contributors&gt;&lt;titles&gt;&lt;title&gt;Communicating the relative health risks of E-cigarettes: An online experimental study exploring the effects of a comparative health message versus the EU nicotine addiction warnings on smokers’ and non-smokers’ risk perceptions and behavioural intentions&lt;/title&gt;&lt;secondary-title&gt;Addictive behaviors&lt;/secondary-title&gt;&lt;/titles&gt;&lt;periodical&gt;&lt;full-title&gt;Addictive behaviors&lt;/full-title&gt;&lt;/periodical&gt;&lt;pages&gt;106177&lt;/pages&gt;&lt;volume&gt;101&lt;/volume&gt;&lt;dates&gt;&lt;year&gt;2020&lt;/year&gt;&lt;/dates&gt;&lt;isbn&gt;0306-4603&lt;/isbn&gt;&lt;urls&gt;&lt;/urls&gt;&lt;/record&gt;&lt;/Cite&gt;&lt;/EndNote&gt;</w:instrText>
            </w:r>
            <w:r w:rsidRPr="00FD5860">
              <w:rPr>
                <w:rFonts w:ascii="Arial" w:eastAsia="Times New Roman" w:hAnsi="Arial" w:cs="Arial"/>
                <w:color w:val="000000" w:themeColor="text1"/>
                <w:sz w:val="20"/>
                <w:szCs w:val="20"/>
                <w:lang w:eastAsia="en-AU"/>
              </w:rPr>
              <w:fldChar w:fldCharType="separate"/>
            </w:r>
            <w:r w:rsidRPr="002F25DA">
              <w:rPr>
                <w:rFonts w:ascii="Arial" w:eastAsia="Times New Roman" w:hAnsi="Arial" w:cs="Arial"/>
                <w:noProof/>
                <w:color w:val="000000" w:themeColor="text1"/>
                <w:sz w:val="20"/>
                <w:szCs w:val="20"/>
                <w:vertAlign w:val="superscript"/>
                <w:lang w:eastAsia="en-AU"/>
              </w:rPr>
              <w:t>38</w:t>
            </w:r>
            <w:r w:rsidRPr="00FD5860">
              <w:rPr>
                <w:rFonts w:ascii="Arial" w:eastAsia="Times New Roman" w:hAnsi="Arial" w:cs="Arial"/>
                <w:color w:val="000000" w:themeColor="text1"/>
                <w:sz w:val="20"/>
                <w:szCs w:val="20"/>
                <w:lang w:eastAsia="en-AU"/>
              </w:rPr>
              <w:fldChar w:fldCharType="end"/>
            </w:r>
          </w:p>
        </w:tc>
        <w:tc>
          <w:tcPr>
            <w:tcW w:w="851" w:type="dxa"/>
          </w:tcPr>
          <w:p w14:paraId="66F92574"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No</w:t>
            </w:r>
          </w:p>
        </w:tc>
        <w:tc>
          <w:tcPr>
            <w:tcW w:w="1559" w:type="dxa"/>
          </w:tcPr>
          <w:p w14:paraId="7F1EC03C"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Yes</w:t>
            </w:r>
          </w:p>
        </w:tc>
        <w:tc>
          <w:tcPr>
            <w:tcW w:w="1276" w:type="dxa"/>
          </w:tcPr>
          <w:p w14:paraId="59C1A99E"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No</w:t>
            </w:r>
          </w:p>
        </w:tc>
        <w:tc>
          <w:tcPr>
            <w:tcW w:w="1559" w:type="dxa"/>
          </w:tcPr>
          <w:p w14:paraId="7594FAEC"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Yes</w:t>
            </w:r>
          </w:p>
        </w:tc>
        <w:tc>
          <w:tcPr>
            <w:tcW w:w="1276" w:type="dxa"/>
          </w:tcPr>
          <w:p w14:paraId="6F6B187B"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No</w:t>
            </w:r>
          </w:p>
        </w:tc>
        <w:tc>
          <w:tcPr>
            <w:tcW w:w="1275" w:type="dxa"/>
          </w:tcPr>
          <w:p w14:paraId="7A97247C"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NA</w:t>
            </w:r>
          </w:p>
        </w:tc>
        <w:tc>
          <w:tcPr>
            <w:tcW w:w="2268" w:type="dxa"/>
          </w:tcPr>
          <w:p w14:paraId="135FA85A"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Yes</w:t>
            </w:r>
          </w:p>
        </w:tc>
        <w:tc>
          <w:tcPr>
            <w:tcW w:w="1985" w:type="dxa"/>
          </w:tcPr>
          <w:p w14:paraId="57CA4F8C"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Yes</w:t>
            </w:r>
          </w:p>
        </w:tc>
      </w:tr>
      <w:tr w:rsidR="002F25DA" w:rsidRPr="00FD5860" w14:paraId="63CB1682" w14:textId="77777777" w:rsidTr="00626910">
        <w:tc>
          <w:tcPr>
            <w:tcW w:w="1418" w:type="dxa"/>
          </w:tcPr>
          <w:p w14:paraId="39B8314F" w14:textId="6E0040B2" w:rsidR="002F25DA" w:rsidRPr="00FD5860" w:rsidRDefault="002F25DA" w:rsidP="00626910">
            <w:pPr>
              <w:rPr>
                <w:rFonts w:ascii="Arial" w:eastAsia="Times New Roman" w:hAnsi="Arial" w:cs="Arial"/>
                <w:color w:val="000000" w:themeColor="text1"/>
                <w:sz w:val="20"/>
                <w:szCs w:val="20"/>
                <w:lang w:eastAsia="en-AU"/>
              </w:rPr>
            </w:pPr>
            <w:r w:rsidRPr="00FD5860">
              <w:rPr>
                <w:rFonts w:ascii="Arial" w:eastAsia="Times New Roman" w:hAnsi="Arial" w:cs="Arial"/>
                <w:color w:val="000000" w:themeColor="text1"/>
                <w:sz w:val="20"/>
                <w:szCs w:val="20"/>
                <w:lang w:eastAsia="en-AU"/>
              </w:rPr>
              <w:lastRenderedPageBreak/>
              <w:t>Lee et al, 2018</w:t>
            </w:r>
            <w:r w:rsidRPr="00FD5860">
              <w:rPr>
                <w:rFonts w:ascii="Arial" w:eastAsia="Times New Roman" w:hAnsi="Arial" w:cs="Arial"/>
                <w:color w:val="000000" w:themeColor="text1"/>
                <w:sz w:val="20"/>
                <w:szCs w:val="20"/>
                <w:lang w:eastAsia="en-AU"/>
              </w:rPr>
              <w:fldChar w:fldCharType="begin"/>
            </w:r>
            <w:r>
              <w:rPr>
                <w:rFonts w:ascii="Arial" w:eastAsia="Times New Roman" w:hAnsi="Arial" w:cs="Arial"/>
                <w:color w:val="000000" w:themeColor="text1"/>
                <w:sz w:val="20"/>
                <w:szCs w:val="20"/>
                <w:lang w:eastAsia="en-AU"/>
              </w:rPr>
              <w:instrText xml:space="preserve"> ADDIN EN.CITE &lt;EndNote&gt;&lt;Cite&gt;&lt;Author&gt;Lee&lt;/Author&gt;&lt;Year&gt;2018&lt;/Year&gt;&lt;RecNum&gt;9&lt;/RecNum&gt;&lt;DisplayText&gt;&lt;style face="superscript"&gt;39&lt;/style&gt;&lt;/DisplayText&gt;&lt;record&gt;&lt;rec-number&gt;9&lt;/rec-number&gt;&lt;foreign-keys&gt;&lt;key app="EN" db-id="svfaf0xwm9axaue0et5xdwd6f2s2xvv9ffrz" timestamp="1581309438"&gt;9&lt;/key&gt;&lt;/foreign-keys&gt;&lt;ref-type name="Journal Article"&gt;17&lt;/ref-type&gt;&lt;contributors&gt;&lt;authors&gt;&lt;author&gt;Lee, Hsiao-Yun&lt;/author&gt;&lt;author&gt;Lin, Hsien-Chang&lt;/author&gt;&lt;author&gt;Seo, Dong-Chul&lt;/author&gt;&lt;author&gt;Lohrmann, David K&lt;/author&gt;&lt;/authors&gt;&lt;/contributors&gt;&lt;titles&gt;&lt;title&gt;The effect of e-cigarette warning labels on college students&amp;apos; perception of e-cigarettes and intention to use e-cigarettes&lt;/title&gt;&lt;secondary-title&gt;Addictive behaviors&lt;/secondary-title&gt;&lt;/titles&gt;&lt;periodical&gt;&lt;full-title&gt;Addictive behaviors&lt;/full-title&gt;&lt;/periodical&gt;&lt;pages&gt;106-112&lt;/pages&gt;&lt;volume&gt;76&lt;/volume&gt;&lt;dates&gt;&lt;year&gt;2018&lt;/year&gt;&lt;/dates&gt;&lt;isbn&gt;0306-4603&lt;/isbn&gt;&lt;urls&gt;&lt;/urls&gt;&lt;/record&gt;&lt;/Cite&gt;&lt;/EndNote&gt;</w:instrText>
            </w:r>
            <w:r w:rsidRPr="00FD5860">
              <w:rPr>
                <w:rFonts w:ascii="Arial" w:eastAsia="Times New Roman" w:hAnsi="Arial" w:cs="Arial"/>
                <w:color w:val="000000" w:themeColor="text1"/>
                <w:sz w:val="20"/>
                <w:szCs w:val="20"/>
                <w:lang w:eastAsia="en-AU"/>
              </w:rPr>
              <w:fldChar w:fldCharType="separate"/>
            </w:r>
            <w:r w:rsidRPr="002F25DA">
              <w:rPr>
                <w:rFonts w:ascii="Arial" w:eastAsia="Times New Roman" w:hAnsi="Arial" w:cs="Arial"/>
                <w:noProof/>
                <w:color w:val="000000" w:themeColor="text1"/>
                <w:sz w:val="20"/>
                <w:szCs w:val="20"/>
                <w:vertAlign w:val="superscript"/>
                <w:lang w:eastAsia="en-AU"/>
              </w:rPr>
              <w:t>39</w:t>
            </w:r>
            <w:r w:rsidRPr="00FD5860">
              <w:rPr>
                <w:rFonts w:ascii="Arial" w:eastAsia="Times New Roman" w:hAnsi="Arial" w:cs="Arial"/>
                <w:color w:val="000000" w:themeColor="text1"/>
                <w:sz w:val="20"/>
                <w:szCs w:val="20"/>
                <w:lang w:eastAsia="en-AU"/>
              </w:rPr>
              <w:fldChar w:fldCharType="end"/>
            </w:r>
          </w:p>
        </w:tc>
        <w:tc>
          <w:tcPr>
            <w:tcW w:w="851" w:type="dxa"/>
          </w:tcPr>
          <w:p w14:paraId="6A4873B8"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Yes</w:t>
            </w:r>
          </w:p>
        </w:tc>
        <w:tc>
          <w:tcPr>
            <w:tcW w:w="1559" w:type="dxa"/>
          </w:tcPr>
          <w:p w14:paraId="788C59BE"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Yes</w:t>
            </w:r>
          </w:p>
        </w:tc>
        <w:tc>
          <w:tcPr>
            <w:tcW w:w="1276" w:type="dxa"/>
          </w:tcPr>
          <w:p w14:paraId="3B5BD08D"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Yes</w:t>
            </w:r>
          </w:p>
        </w:tc>
        <w:tc>
          <w:tcPr>
            <w:tcW w:w="1559" w:type="dxa"/>
          </w:tcPr>
          <w:p w14:paraId="4C5C74E2"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Yes</w:t>
            </w:r>
          </w:p>
        </w:tc>
        <w:tc>
          <w:tcPr>
            <w:tcW w:w="1276" w:type="dxa"/>
          </w:tcPr>
          <w:p w14:paraId="11FCDCC5"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No</w:t>
            </w:r>
          </w:p>
        </w:tc>
        <w:tc>
          <w:tcPr>
            <w:tcW w:w="1275" w:type="dxa"/>
          </w:tcPr>
          <w:p w14:paraId="2CAE1CCD"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Yes</w:t>
            </w:r>
          </w:p>
        </w:tc>
        <w:tc>
          <w:tcPr>
            <w:tcW w:w="2268" w:type="dxa"/>
          </w:tcPr>
          <w:p w14:paraId="2E93B6E5"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Yes</w:t>
            </w:r>
          </w:p>
        </w:tc>
        <w:tc>
          <w:tcPr>
            <w:tcW w:w="1985" w:type="dxa"/>
          </w:tcPr>
          <w:p w14:paraId="73DC4189"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Yes</w:t>
            </w:r>
          </w:p>
        </w:tc>
      </w:tr>
      <w:tr w:rsidR="002F25DA" w:rsidRPr="00FD5860" w14:paraId="445FACB2" w14:textId="77777777" w:rsidTr="00626910">
        <w:tc>
          <w:tcPr>
            <w:tcW w:w="1418" w:type="dxa"/>
          </w:tcPr>
          <w:p w14:paraId="012B6F3E" w14:textId="02EC71DE" w:rsidR="002F25DA" w:rsidRPr="00FD5860" w:rsidRDefault="002F25DA" w:rsidP="00626910">
            <w:pPr>
              <w:rPr>
                <w:rFonts w:ascii="Arial" w:eastAsia="Times New Roman" w:hAnsi="Arial" w:cs="Arial"/>
                <w:color w:val="000000" w:themeColor="text1"/>
                <w:sz w:val="20"/>
                <w:szCs w:val="20"/>
                <w:lang w:eastAsia="en-AU"/>
              </w:rPr>
            </w:pPr>
            <w:r w:rsidRPr="00FD5860">
              <w:rPr>
                <w:rFonts w:ascii="Arial" w:eastAsia="Times New Roman" w:hAnsi="Arial" w:cs="Arial"/>
                <w:color w:val="000000" w:themeColor="text1"/>
                <w:sz w:val="20"/>
                <w:szCs w:val="20"/>
                <w:lang w:eastAsia="en-AU"/>
              </w:rPr>
              <w:t>Mays et al, 2016</w:t>
            </w:r>
            <w:r w:rsidRPr="00FD5860">
              <w:rPr>
                <w:rFonts w:ascii="Arial" w:eastAsia="Times New Roman" w:hAnsi="Arial" w:cs="Arial"/>
                <w:color w:val="000000" w:themeColor="text1"/>
                <w:sz w:val="20"/>
                <w:szCs w:val="20"/>
                <w:lang w:eastAsia="en-AU"/>
              </w:rPr>
              <w:fldChar w:fldCharType="begin"/>
            </w:r>
            <w:r>
              <w:rPr>
                <w:rFonts w:ascii="Arial" w:eastAsia="Times New Roman" w:hAnsi="Arial" w:cs="Arial"/>
                <w:color w:val="000000" w:themeColor="text1"/>
                <w:sz w:val="20"/>
                <w:szCs w:val="20"/>
                <w:lang w:eastAsia="en-AU"/>
              </w:rPr>
              <w:instrText xml:space="preserve"> ADDIN EN.CITE &lt;EndNote&gt;&lt;Cite&gt;&lt;Author&gt;Mays&lt;/Author&gt;&lt;Year&gt;2016&lt;/Year&gt;&lt;RecNum&gt;10&lt;/RecNum&gt;&lt;DisplayText&gt;&lt;style face="superscript"&gt;40&lt;/style&gt;&lt;/DisplayText&gt;&lt;record&gt;&lt;rec-number&gt;10&lt;/rec-number&gt;&lt;foreign-keys&gt;&lt;key app="EN" db-id="svfaf0xwm9axaue0et5xdwd6f2s2xvv9ffrz" timestamp="1581309457"&gt;10&lt;/key&gt;&lt;/foreign-keys&gt;&lt;ref-type name="Journal Article"&gt;17&lt;/ref-type&gt;&lt;contributors&gt;&lt;authors&gt;&lt;author&gt;Mays, Darren&lt;/author&gt;&lt;author&gt;Smith, Clayton&lt;/author&gt;&lt;author&gt;Johnson, Andrea C&lt;/author&gt;&lt;author&gt;Tercyak, Kenneth P&lt;/author&gt;&lt;author&gt;Niaura, Raymond S&lt;/author&gt;&lt;/authors&gt;&lt;/contributors&gt;&lt;titles&gt;&lt;title&gt;An experimental study of the effects of electronic cigarette warnings on young adult nonsmokers’ perceptions and behavioral intentions&lt;/title&gt;&lt;secondary-title&gt;Tobacco induced diseases&lt;/secondary-title&gt;&lt;/titles&gt;&lt;periodical&gt;&lt;full-title&gt;Tobacco induced diseases&lt;/full-title&gt;&lt;/periodical&gt;&lt;pages&gt;17&lt;/pages&gt;&lt;volume&gt;14&lt;/volume&gt;&lt;number&gt;1&lt;/number&gt;&lt;dates&gt;&lt;year&gt;2016&lt;/year&gt;&lt;/dates&gt;&lt;isbn&gt;1617-9625&lt;/isbn&gt;&lt;urls&gt;&lt;/urls&gt;&lt;/record&gt;&lt;/Cite&gt;&lt;/EndNote&gt;</w:instrText>
            </w:r>
            <w:r w:rsidRPr="00FD5860">
              <w:rPr>
                <w:rFonts w:ascii="Arial" w:eastAsia="Times New Roman" w:hAnsi="Arial" w:cs="Arial"/>
                <w:color w:val="000000" w:themeColor="text1"/>
                <w:sz w:val="20"/>
                <w:szCs w:val="20"/>
                <w:lang w:eastAsia="en-AU"/>
              </w:rPr>
              <w:fldChar w:fldCharType="separate"/>
            </w:r>
            <w:r w:rsidRPr="002F25DA">
              <w:rPr>
                <w:rFonts w:ascii="Arial" w:eastAsia="Times New Roman" w:hAnsi="Arial" w:cs="Arial"/>
                <w:noProof/>
                <w:color w:val="000000" w:themeColor="text1"/>
                <w:sz w:val="20"/>
                <w:szCs w:val="20"/>
                <w:vertAlign w:val="superscript"/>
                <w:lang w:eastAsia="en-AU"/>
              </w:rPr>
              <w:t>40</w:t>
            </w:r>
            <w:r w:rsidRPr="00FD5860">
              <w:rPr>
                <w:rFonts w:ascii="Arial" w:eastAsia="Times New Roman" w:hAnsi="Arial" w:cs="Arial"/>
                <w:color w:val="000000" w:themeColor="text1"/>
                <w:sz w:val="20"/>
                <w:szCs w:val="20"/>
                <w:lang w:eastAsia="en-AU"/>
              </w:rPr>
              <w:fldChar w:fldCharType="end"/>
            </w:r>
          </w:p>
        </w:tc>
        <w:tc>
          <w:tcPr>
            <w:tcW w:w="851" w:type="dxa"/>
          </w:tcPr>
          <w:p w14:paraId="7A575438"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No</w:t>
            </w:r>
          </w:p>
        </w:tc>
        <w:tc>
          <w:tcPr>
            <w:tcW w:w="1559" w:type="dxa"/>
          </w:tcPr>
          <w:p w14:paraId="0346D91E"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Yes</w:t>
            </w:r>
          </w:p>
        </w:tc>
        <w:tc>
          <w:tcPr>
            <w:tcW w:w="1276" w:type="dxa"/>
          </w:tcPr>
          <w:p w14:paraId="5003FAC9"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Yes</w:t>
            </w:r>
          </w:p>
        </w:tc>
        <w:tc>
          <w:tcPr>
            <w:tcW w:w="1559" w:type="dxa"/>
          </w:tcPr>
          <w:p w14:paraId="43B8D547"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Yes</w:t>
            </w:r>
          </w:p>
        </w:tc>
        <w:tc>
          <w:tcPr>
            <w:tcW w:w="1276" w:type="dxa"/>
          </w:tcPr>
          <w:p w14:paraId="24DAD09F"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No</w:t>
            </w:r>
          </w:p>
        </w:tc>
        <w:tc>
          <w:tcPr>
            <w:tcW w:w="1275" w:type="dxa"/>
          </w:tcPr>
          <w:p w14:paraId="798236B4"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NA</w:t>
            </w:r>
          </w:p>
        </w:tc>
        <w:tc>
          <w:tcPr>
            <w:tcW w:w="2268" w:type="dxa"/>
          </w:tcPr>
          <w:p w14:paraId="13799A85"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Yes</w:t>
            </w:r>
          </w:p>
        </w:tc>
        <w:tc>
          <w:tcPr>
            <w:tcW w:w="1985" w:type="dxa"/>
          </w:tcPr>
          <w:p w14:paraId="3B298EFF"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NR</w:t>
            </w:r>
          </w:p>
        </w:tc>
      </w:tr>
      <w:tr w:rsidR="002F25DA" w:rsidRPr="00FD5860" w14:paraId="307FF8FA" w14:textId="77777777" w:rsidTr="00626910">
        <w:tc>
          <w:tcPr>
            <w:tcW w:w="1418" w:type="dxa"/>
          </w:tcPr>
          <w:p w14:paraId="2570FD43" w14:textId="1EDAC39C" w:rsidR="002F25DA" w:rsidRPr="00FD5860" w:rsidRDefault="002F25DA" w:rsidP="00626910">
            <w:pPr>
              <w:rPr>
                <w:rFonts w:ascii="Arial" w:eastAsia="Times New Roman" w:hAnsi="Arial" w:cs="Arial"/>
                <w:color w:val="000000" w:themeColor="text1"/>
                <w:sz w:val="20"/>
                <w:szCs w:val="20"/>
                <w:lang w:eastAsia="en-AU"/>
              </w:rPr>
            </w:pPr>
            <w:r w:rsidRPr="00FD5860">
              <w:rPr>
                <w:rFonts w:ascii="Arial" w:eastAsia="Times New Roman" w:hAnsi="Arial" w:cs="Arial"/>
                <w:color w:val="000000" w:themeColor="text1"/>
                <w:sz w:val="20"/>
                <w:szCs w:val="20"/>
                <w:lang w:eastAsia="en-AU"/>
              </w:rPr>
              <w:t>Mays et al, 2019</w:t>
            </w:r>
            <w:r w:rsidRPr="00FD5860">
              <w:rPr>
                <w:rFonts w:ascii="Arial" w:eastAsia="Times New Roman" w:hAnsi="Arial" w:cs="Arial"/>
                <w:color w:val="000000" w:themeColor="text1"/>
                <w:sz w:val="20"/>
                <w:szCs w:val="20"/>
                <w:lang w:eastAsia="en-AU"/>
              </w:rPr>
              <w:fldChar w:fldCharType="begin"/>
            </w:r>
            <w:r>
              <w:rPr>
                <w:rFonts w:ascii="Arial" w:eastAsia="Times New Roman" w:hAnsi="Arial" w:cs="Arial"/>
                <w:color w:val="000000" w:themeColor="text1"/>
                <w:sz w:val="20"/>
                <w:szCs w:val="20"/>
                <w:lang w:eastAsia="en-AU"/>
              </w:rPr>
              <w:instrText xml:space="preserve"> ADDIN EN.CITE &lt;EndNote&gt;&lt;Cite&gt;&lt;Author&gt;Mays&lt;/Author&gt;&lt;Year&gt;2019&lt;/Year&gt;&lt;RecNum&gt;11&lt;/RecNum&gt;&lt;DisplayText&gt;&lt;style face="superscript"&gt;41&lt;/style&gt;&lt;/DisplayText&gt;&lt;record&gt;&lt;rec-number&gt;11&lt;/rec-number&gt;&lt;foreign-keys&gt;&lt;key app="EN" db-id="svfaf0xwm9axaue0et5xdwd6f2s2xvv9ffrz" timestamp="1581309486"&gt;11&lt;/key&gt;&lt;/foreign-keys&gt;&lt;ref-type name="Journal Article"&gt;17&lt;/ref-type&gt;&lt;contributors&gt;&lt;authors&gt;&lt;author&gt;Mays, Darren&lt;/author&gt;&lt;author&gt;Villanti, Andrea&lt;/author&gt;&lt;author&gt;Niaura, Raymond S&lt;/author&gt;&lt;author&gt;Lindblom, Eric N&lt;/author&gt;&lt;author&gt;Strasser, Andrew A&lt;/author&gt;&lt;/authors&gt;&lt;/contributors&gt;&lt;titles&gt;&lt;title&gt;The effects of varying electronic cigarette warning label design features on attention, recall, and product perceptions among young adults&lt;/title&gt;&lt;secondary-title&gt;Health communication&lt;/secondary-title&gt;&lt;/titles&gt;&lt;periodical&gt;&lt;full-title&gt;Health communication&lt;/full-title&gt;&lt;/periodical&gt;&lt;pages&gt;317-324&lt;/pages&gt;&lt;volume&gt;34&lt;/volume&gt;&lt;number&gt;3&lt;/number&gt;&lt;dates&gt;&lt;year&gt;2019&lt;/year&gt;&lt;/dates&gt;&lt;isbn&gt;1041-0236&lt;/isbn&gt;&lt;urls&gt;&lt;/urls&gt;&lt;/record&gt;&lt;/Cite&gt;&lt;/EndNote&gt;</w:instrText>
            </w:r>
            <w:r w:rsidRPr="00FD5860">
              <w:rPr>
                <w:rFonts w:ascii="Arial" w:eastAsia="Times New Roman" w:hAnsi="Arial" w:cs="Arial"/>
                <w:color w:val="000000" w:themeColor="text1"/>
                <w:sz w:val="20"/>
                <w:szCs w:val="20"/>
                <w:lang w:eastAsia="en-AU"/>
              </w:rPr>
              <w:fldChar w:fldCharType="separate"/>
            </w:r>
            <w:r w:rsidRPr="002F25DA">
              <w:rPr>
                <w:rFonts w:ascii="Arial" w:eastAsia="Times New Roman" w:hAnsi="Arial" w:cs="Arial"/>
                <w:noProof/>
                <w:color w:val="000000" w:themeColor="text1"/>
                <w:sz w:val="20"/>
                <w:szCs w:val="20"/>
                <w:vertAlign w:val="superscript"/>
                <w:lang w:eastAsia="en-AU"/>
              </w:rPr>
              <w:t>41</w:t>
            </w:r>
            <w:r w:rsidRPr="00FD5860">
              <w:rPr>
                <w:rFonts w:ascii="Arial" w:eastAsia="Times New Roman" w:hAnsi="Arial" w:cs="Arial"/>
                <w:color w:val="000000" w:themeColor="text1"/>
                <w:sz w:val="20"/>
                <w:szCs w:val="20"/>
                <w:lang w:eastAsia="en-AU"/>
              </w:rPr>
              <w:fldChar w:fldCharType="end"/>
            </w:r>
          </w:p>
        </w:tc>
        <w:tc>
          <w:tcPr>
            <w:tcW w:w="851" w:type="dxa"/>
          </w:tcPr>
          <w:p w14:paraId="7AB0A996"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No</w:t>
            </w:r>
          </w:p>
        </w:tc>
        <w:tc>
          <w:tcPr>
            <w:tcW w:w="1559" w:type="dxa"/>
          </w:tcPr>
          <w:p w14:paraId="6666CCD0"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Yes</w:t>
            </w:r>
          </w:p>
        </w:tc>
        <w:tc>
          <w:tcPr>
            <w:tcW w:w="1276" w:type="dxa"/>
          </w:tcPr>
          <w:p w14:paraId="10CC2201"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No</w:t>
            </w:r>
          </w:p>
        </w:tc>
        <w:tc>
          <w:tcPr>
            <w:tcW w:w="1559" w:type="dxa"/>
          </w:tcPr>
          <w:p w14:paraId="02413D0F"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Yes</w:t>
            </w:r>
          </w:p>
        </w:tc>
        <w:tc>
          <w:tcPr>
            <w:tcW w:w="1276" w:type="dxa"/>
          </w:tcPr>
          <w:p w14:paraId="1BD020DF"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No</w:t>
            </w:r>
          </w:p>
        </w:tc>
        <w:tc>
          <w:tcPr>
            <w:tcW w:w="1275" w:type="dxa"/>
          </w:tcPr>
          <w:p w14:paraId="1A89DC3D"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NA</w:t>
            </w:r>
          </w:p>
        </w:tc>
        <w:tc>
          <w:tcPr>
            <w:tcW w:w="2268" w:type="dxa"/>
          </w:tcPr>
          <w:p w14:paraId="35D2D6BE"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Yes</w:t>
            </w:r>
          </w:p>
        </w:tc>
        <w:tc>
          <w:tcPr>
            <w:tcW w:w="1985" w:type="dxa"/>
          </w:tcPr>
          <w:p w14:paraId="748514E8"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NA</w:t>
            </w:r>
          </w:p>
        </w:tc>
      </w:tr>
      <w:tr w:rsidR="002F25DA" w:rsidRPr="00FD5860" w14:paraId="4AE821D4" w14:textId="77777777" w:rsidTr="00626910">
        <w:tc>
          <w:tcPr>
            <w:tcW w:w="1418" w:type="dxa"/>
          </w:tcPr>
          <w:p w14:paraId="387F497D" w14:textId="7BC4AE8E" w:rsidR="002F25DA" w:rsidRPr="00FD5860" w:rsidRDefault="002F25DA" w:rsidP="00626910">
            <w:pPr>
              <w:rPr>
                <w:rFonts w:ascii="Arial" w:eastAsia="Times New Roman" w:hAnsi="Arial" w:cs="Arial"/>
                <w:color w:val="000000" w:themeColor="text1"/>
                <w:sz w:val="20"/>
                <w:szCs w:val="20"/>
                <w:lang w:eastAsia="en-AU"/>
              </w:rPr>
            </w:pPr>
            <w:r w:rsidRPr="00FD5860">
              <w:rPr>
                <w:rFonts w:ascii="Arial" w:eastAsia="Times New Roman" w:hAnsi="Arial" w:cs="Arial"/>
                <w:color w:val="000000" w:themeColor="text1"/>
                <w:sz w:val="20"/>
                <w:szCs w:val="20"/>
                <w:lang w:eastAsia="en-AU"/>
              </w:rPr>
              <w:t>Mumford et al 2019</w:t>
            </w:r>
            <w:r w:rsidRPr="00FD5860">
              <w:rPr>
                <w:rFonts w:ascii="Arial" w:eastAsia="Times New Roman" w:hAnsi="Arial" w:cs="Arial"/>
                <w:color w:val="000000" w:themeColor="text1"/>
                <w:sz w:val="20"/>
                <w:szCs w:val="20"/>
                <w:lang w:eastAsia="en-AU"/>
              </w:rPr>
              <w:fldChar w:fldCharType="begin"/>
            </w:r>
            <w:r>
              <w:rPr>
                <w:rFonts w:ascii="Arial" w:eastAsia="Times New Roman" w:hAnsi="Arial" w:cs="Arial"/>
                <w:color w:val="000000" w:themeColor="text1"/>
                <w:sz w:val="20"/>
                <w:szCs w:val="20"/>
                <w:lang w:eastAsia="en-AU"/>
              </w:rPr>
              <w:instrText xml:space="preserve"> ADDIN EN.CITE &lt;EndNote&gt;&lt;Cite&gt;&lt;Author&gt;Mumford&lt;/Author&gt;&lt;Year&gt;2019&lt;/Year&gt;&lt;RecNum&gt;12&lt;/RecNum&gt;&lt;DisplayText&gt;&lt;style face="superscript"&gt;27&lt;/style&gt;&lt;/DisplayText&gt;&lt;record&gt;&lt;rec-number&gt;12&lt;/rec-number&gt;&lt;foreign-keys&gt;&lt;key app="EN" db-id="svfaf0xwm9axaue0et5xdwd6f2s2xvv9ffrz" timestamp="1581309510"&gt;12&lt;/key&gt;&lt;/foreign-keys&gt;&lt;ref-type name="Journal Article"&gt;17&lt;/ref-type&gt;&lt;contributors&gt;&lt;authors&gt;&lt;author&gt;Mumford, Elizabeth A&lt;/author&gt;&lt;author&gt;Pearson, Jennifer L&lt;/author&gt;&lt;author&gt;Villanti, Andrea C&lt;/author&gt;&lt;author&gt;Evans, Douglas W&lt;/author&gt;&lt;/authors&gt;&lt;/contributors&gt;&lt;titles&gt;&lt;title&gt;E-cigarette Beliefs: Testing a Relative Risk Message in a Representative US Sample&lt;/title&gt;&lt;secondary-title&gt;Tobacco Regulatory Science&lt;/secondary-title&gt;&lt;/titles&gt;&lt;periodical&gt;&lt;full-title&gt;Tobacco regulatory science&lt;/full-title&gt;&lt;/periodical&gt;&lt;pages&gt;115-123&lt;/pages&gt;&lt;volume&gt;5&lt;/volume&gt;&lt;number&gt;2&lt;/number&gt;&lt;dates&gt;&lt;year&gt;2019&lt;/year&gt;&lt;/dates&gt;&lt;isbn&gt;2333-9748&lt;/isbn&gt;&lt;urls&gt;&lt;/urls&gt;&lt;/record&gt;&lt;/Cite&gt;&lt;/EndNote&gt;</w:instrText>
            </w:r>
            <w:r w:rsidRPr="00FD5860">
              <w:rPr>
                <w:rFonts w:ascii="Arial" w:eastAsia="Times New Roman" w:hAnsi="Arial" w:cs="Arial"/>
                <w:color w:val="000000" w:themeColor="text1"/>
                <w:sz w:val="20"/>
                <w:szCs w:val="20"/>
                <w:lang w:eastAsia="en-AU"/>
              </w:rPr>
              <w:fldChar w:fldCharType="separate"/>
            </w:r>
            <w:r w:rsidRPr="002F25DA">
              <w:rPr>
                <w:rFonts w:ascii="Arial" w:eastAsia="Times New Roman" w:hAnsi="Arial" w:cs="Arial"/>
                <w:noProof/>
                <w:color w:val="000000" w:themeColor="text1"/>
                <w:sz w:val="20"/>
                <w:szCs w:val="20"/>
                <w:vertAlign w:val="superscript"/>
                <w:lang w:eastAsia="en-AU"/>
              </w:rPr>
              <w:t>27</w:t>
            </w:r>
            <w:r w:rsidRPr="00FD5860">
              <w:rPr>
                <w:rFonts w:ascii="Arial" w:eastAsia="Times New Roman" w:hAnsi="Arial" w:cs="Arial"/>
                <w:color w:val="000000" w:themeColor="text1"/>
                <w:sz w:val="20"/>
                <w:szCs w:val="20"/>
                <w:lang w:eastAsia="en-AU"/>
              </w:rPr>
              <w:fldChar w:fldCharType="end"/>
            </w:r>
          </w:p>
        </w:tc>
        <w:tc>
          <w:tcPr>
            <w:tcW w:w="851" w:type="dxa"/>
          </w:tcPr>
          <w:p w14:paraId="063322DF"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No</w:t>
            </w:r>
          </w:p>
        </w:tc>
        <w:tc>
          <w:tcPr>
            <w:tcW w:w="1559" w:type="dxa"/>
          </w:tcPr>
          <w:p w14:paraId="72CD6C0C"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Yes</w:t>
            </w:r>
          </w:p>
        </w:tc>
        <w:tc>
          <w:tcPr>
            <w:tcW w:w="1276" w:type="dxa"/>
          </w:tcPr>
          <w:p w14:paraId="4DB6FA8D"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No</w:t>
            </w:r>
          </w:p>
        </w:tc>
        <w:tc>
          <w:tcPr>
            <w:tcW w:w="1559" w:type="dxa"/>
          </w:tcPr>
          <w:p w14:paraId="7FB6C62A"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Yes</w:t>
            </w:r>
          </w:p>
        </w:tc>
        <w:tc>
          <w:tcPr>
            <w:tcW w:w="1276" w:type="dxa"/>
          </w:tcPr>
          <w:p w14:paraId="21DD3C62"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Yes</w:t>
            </w:r>
          </w:p>
        </w:tc>
        <w:tc>
          <w:tcPr>
            <w:tcW w:w="1275" w:type="dxa"/>
          </w:tcPr>
          <w:p w14:paraId="3F6250A5"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NA</w:t>
            </w:r>
          </w:p>
        </w:tc>
        <w:tc>
          <w:tcPr>
            <w:tcW w:w="2268" w:type="dxa"/>
          </w:tcPr>
          <w:p w14:paraId="39BCAA00"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Yes</w:t>
            </w:r>
          </w:p>
        </w:tc>
        <w:tc>
          <w:tcPr>
            <w:tcW w:w="1985" w:type="dxa"/>
          </w:tcPr>
          <w:p w14:paraId="15D29699"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NR</w:t>
            </w:r>
          </w:p>
        </w:tc>
      </w:tr>
      <w:tr w:rsidR="002F25DA" w:rsidRPr="00FD5860" w14:paraId="09C2FCCD" w14:textId="77777777" w:rsidTr="00626910">
        <w:tc>
          <w:tcPr>
            <w:tcW w:w="1418" w:type="dxa"/>
          </w:tcPr>
          <w:p w14:paraId="4666AF56" w14:textId="693F8CF4" w:rsidR="002F25DA" w:rsidRPr="00FD5860" w:rsidRDefault="002F25DA" w:rsidP="00626910">
            <w:pPr>
              <w:rPr>
                <w:rFonts w:ascii="Arial" w:eastAsia="Times New Roman" w:hAnsi="Arial" w:cs="Arial"/>
                <w:color w:val="000000" w:themeColor="text1"/>
                <w:sz w:val="20"/>
                <w:szCs w:val="20"/>
                <w:lang w:eastAsia="en-AU"/>
              </w:rPr>
            </w:pPr>
            <w:r w:rsidRPr="00FD5860">
              <w:rPr>
                <w:rFonts w:ascii="Arial" w:eastAsia="Times New Roman" w:hAnsi="Arial" w:cs="Arial"/>
                <w:color w:val="000000" w:themeColor="text1"/>
                <w:sz w:val="20"/>
                <w:szCs w:val="20"/>
                <w:lang w:eastAsia="en-AU"/>
              </w:rPr>
              <w:t>Pepper et al, 2017</w:t>
            </w:r>
            <w:r w:rsidRPr="00FD5860">
              <w:rPr>
                <w:rFonts w:ascii="Arial" w:eastAsia="Times New Roman" w:hAnsi="Arial" w:cs="Arial"/>
                <w:color w:val="000000" w:themeColor="text1"/>
                <w:sz w:val="20"/>
                <w:szCs w:val="20"/>
                <w:lang w:eastAsia="en-AU"/>
              </w:rPr>
              <w:fldChar w:fldCharType="begin"/>
            </w:r>
            <w:r>
              <w:rPr>
                <w:rFonts w:ascii="Arial" w:eastAsia="Times New Roman" w:hAnsi="Arial" w:cs="Arial"/>
                <w:color w:val="000000" w:themeColor="text1"/>
                <w:sz w:val="20"/>
                <w:szCs w:val="20"/>
                <w:lang w:eastAsia="en-AU"/>
              </w:rPr>
              <w:instrText xml:space="preserve"> ADDIN EN.CITE &lt;EndNote&gt;&lt;Cite&gt;&lt;Author&gt;Pepper&lt;/Author&gt;&lt;Year&gt;2017&lt;/Year&gt;&lt;RecNum&gt;13&lt;/RecNum&gt;&lt;DisplayText&gt;&lt;style face="superscript"&gt;28&lt;/style&gt;&lt;/DisplayText&gt;&lt;record&gt;&lt;rec-number&gt;13&lt;/rec-number&gt;&lt;foreign-keys&gt;&lt;key app="EN" db-id="svfaf0xwm9axaue0et5xdwd6f2s2xvv9ffrz" timestamp="1581309529"&gt;13&lt;/key&gt;&lt;/foreign-keys&gt;&lt;ref-type name="Journal Article"&gt;17&lt;/ref-type&gt;&lt;contributors&gt;&lt;authors&gt;&lt;author&gt;Pepper, Jessica K&lt;/author&gt;&lt;author&gt;Byron, M Justin&lt;/author&gt;&lt;author&gt;Ribisl, Kurt M&lt;/author&gt;&lt;author&gt;Brewer, Noel T&lt;/author&gt;&lt;/authors&gt;&lt;/contributors&gt;&lt;titles&gt;&lt;title&gt;How hearing about harmful chemicals affects smokers&amp;apos; interest in dual use of cigarettes and e-cigarettes&lt;/title&gt;&lt;secondary-title&gt;Preventive medicine&lt;/secondary-title&gt;&lt;/titles&gt;&lt;periodical&gt;&lt;full-title&gt;Preventive medicine&lt;/full-title&gt;&lt;/periodical&gt;&lt;pages&gt;144-148&lt;/pages&gt;&lt;volume&gt;96&lt;/volume&gt;&lt;dates&gt;&lt;year&gt;2017&lt;/year&gt;&lt;/dates&gt;&lt;isbn&gt;0091-7435&lt;/isbn&gt;&lt;urls&gt;&lt;/urls&gt;&lt;/record&gt;&lt;/Cite&gt;&lt;/EndNote&gt;</w:instrText>
            </w:r>
            <w:r w:rsidRPr="00FD5860">
              <w:rPr>
                <w:rFonts w:ascii="Arial" w:eastAsia="Times New Roman" w:hAnsi="Arial" w:cs="Arial"/>
                <w:color w:val="000000" w:themeColor="text1"/>
                <w:sz w:val="20"/>
                <w:szCs w:val="20"/>
                <w:lang w:eastAsia="en-AU"/>
              </w:rPr>
              <w:fldChar w:fldCharType="separate"/>
            </w:r>
            <w:r w:rsidRPr="002F25DA">
              <w:rPr>
                <w:rFonts w:ascii="Arial" w:eastAsia="Times New Roman" w:hAnsi="Arial" w:cs="Arial"/>
                <w:noProof/>
                <w:color w:val="000000" w:themeColor="text1"/>
                <w:sz w:val="20"/>
                <w:szCs w:val="20"/>
                <w:vertAlign w:val="superscript"/>
                <w:lang w:eastAsia="en-AU"/>
              </w:rPr>
              <w:t>28</w:t>
            </w:r>
            <w:r w:rsidRPr="00FD5860">
              <w:rPr>
                <w:rFonts w:ascii="Arial" w:eastAsia="Times New Roman" w:hAnsi="Arial" w:cs="Arial"/>
                <w:color w:val="000000" w:themeColor="text1"/>
                <w:sz w:val="20"/>
                <w:szCs w:val="20"/>
                <w:lang w:eastAsia="en-AU"/>
              </w:rPr>
              <w:fldChar w:fldCharType="end"/>
            </w:r>
          </w:p>
        </w:tc>
        <w:tc>
          <w:tcPr>
            <w:tcW w:w="851" w:type="dxa"/>
          </w:tcPr>
          <w:p w14:paraId="6C61509A"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No</w:t>
            </w:r>
          </w:p>
        </w:tc>
        <w:tc>
          <w:tcPr>
            <w:tcW w:w="1559" w:type="dxa"/>
          </w:tcPr>
          <w:p w14:paraId="6C5E2665"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Yes</w:t>
            </w:r>
          </w:p>
        </w:tc>
        <w:tc>
          <w:tcPr>
            <w:tcW w:w="1276" w:type="dxa"/>
          </w:tcPr>
          <w:p w14:paraId="72F3D3AB"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No</w:t>
            </w:r>
          </w:p>
        </w:tc>
        <w:tc>
          <w:tcPr>
            <w:tcW w:w="1559" w:type="dxa"/>
          </w:tcPr>
          <w:p w14:paraId="0F0C4561"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Yes</w:t>
            </w:r>
          </w:p>
        </w:tc>
        <w:tc>
          <w:tcPr>
            <w:tcW w:w="1276" w:type="dxa"/>
          </w:tcPr>
          <w:p w14:paraId="64CE5042"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Yes</w:t>
            </w:r>
          </w:p>
        </w:tc>
        <w:tc>
          <w:tcPr>
            <w:tcW w:w="1275" w:type="dxa"/>
          </w:tcPr>
          <w:p w14:paraId="59E9F2C1"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NA</w:t>
            </w:r>
          </w:p>
        </w:tc>
        <w:tc>
          <w:tcPr>
            <w:tcW w:w="2268" w:type="dxa"/>
          </w:tcPr>
          <w:p w14:paraId="7F12BCD6"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Yes</w:t>
            </w:r>
          </w:p>
        </w:tc>
        <w:tc>
          <w:tcPr>
            <w:tcW w:w="1985" w:type="dxa"/>
          </w:tcPr>
          <w:p w14:paraId="0CE35F12"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NR</w:t>
            </w:r>
          </w:p>
        </w:tc>
      </w:tr>
      <w:tr w:rsidR="002F25DA" w:rsidRPr="00FD5860" w14:paraId="4C7DB601" w14:textId="77777777" w:rsidTr="00626910">
        <w:tc>
          <w:tcPr>
            <w:tcW w:w="1418" w:type="dxa"/>
          </w:tcPr>
          <w:p w14:paraId="1868EDFC" w14:textId="747181E3" w:rsidR="002F25DA" w:rsidRPr="00FD5860" w:rsidRDefault="002F25DA" w:rsidP="00626910">
            <w:pPr>
              <w:rPr>
                <w:rFonts w:ascii="Arial" w:hAnsi="Arial" w:cs="Arial"/>
                <w:color w:val="000000" w:themeColor="text1"/>
                <w:sz w:val="20"/>
                <w:szCs w:val="20"/>
              </w:rPr>
            </w:pPr>
            <w:r w:rsidRPr="00FD5860">
              <w:rPr>
                <w:rFonts w:ascii="Arial" w:eastAsia="Times New Roman" w:hAnsi="Arial" w:cs="Arial"/>
                <w:color w:val="000000" w:themeColor="text1"/>
                <w:sz w:val="20"/>
                <w:szCs w:val="20"/>
                <w:lang w:eastAsia="en-AU"/>
              </w:rPr>
              <w:t>Pepper et al, 2019</w:t>
            </w:r>
            <w:r w:rsidRPr="00FD5860">
              <w:rPr>
                <w:rFonts w:ascii="Arial" w:eastAsia="Times New Roman" w:hAnsi="Arial" w:cs="Arial"/>
                <w:color w:val="000000" w:themeColor="text1"/>
                <w:sz w:val="20"/>
                <w:szCs w:val="20"/>
                <w:lang w:eastAsia="en-AU"/>
              </w:rPr>
              <w:fldChar w:fldCharType="begin"/>
            </w:r>
            <w:r>
              <w:rPr>
                <w:rFonts w:ascii="Arial" w:eastAsia="Times New Roman" w:hAnsi="Arial" w:cs="Arial"/>
                <w:color w:val="000000" w:themeColor="text1"/>
                <w:sz w:val="20"/>
                <w:szCs w:val="20"/>
                <w:lang w:eastAsia="en-AU"/>
              </w:rPr>
              <w:instrText xml:space="preserve"> ADDIN EN.CITE &lt;EndNote&gt;&lt;Cite&gt;&lt;Author&gt;Pepper&lt;/Author&gt;&lt;Year&gt;2019&lt;/Year&gt;&lt;RecNum&gt;14&lt;/RecNum&gt;&lt;DisplayText&gt;&lt;style face="superscript"&gt;43&lt;/style&gt;&lt;/DisplayText&gt;&lt;record&gt;&lt;rec-number&gt;14&lt;/rec-number&gt;&lt;foreign-keys&gt;&lt;key app="EN" db-id="svfaf0xwm9axaue0et5xdwd6f2s2xvv9ffrz" timestamp="1581309553"&gt;14&lt;/key&gt;&lt;/foreign-keys&gt;&lt;ref-type name="Journal Article"&gt;17&lt;/ref-type&gt;&lt;contributors&gt;&lt;authors&gt;&lt;author&gt;Pepper, Jessica K&lt;/author&gt;&lt;author&gt;Squiers, Linda B&lt;/author&gt;&lt;author&gt;Peinado, Susana C&lt;/author&gt;&lt;author&gt;Bann, Carla M&lt;/author&gt;&lt;author&gt;Dolina, Suzanne D&lt;/author&gt;&lt;author&gt;Lynch, Molly M&lt;/author&gt;&lt;author&gt;Nonnemaker, James M&lt;/author&gt;&lt;author&gt;McCormack, Lauren A&lt;/author&gt;&lt;/authors&gt;&lt;/contributors&gt;&lt;titles&gt;&lt;title&gt;Impact of messages about scientific uncertainty on risk perceptions and intentions to use electronic vaping products&lt;/title&gt;&lt;secondary-title&gt;Addictive behaviors&lt;/secondary-title&gt;&lt;/titles&gt;&lt;periodical&gt;&lt;full-title&gt;Addictive behaviors&lt;/full-title&gt;&lt;/periodical&gt;&lt;pages&gt;136-140&lt;/pages&gt;&lt;volume&gt;91&lt;/volume&gt;&lt;dates&gt;&lt;year&gt;2019&lt;/year&gt;&lt;/dates&gt;&lt;isbn&gt;0306-4603&lt;/isbn&gt;&lt;urls&gt;&lt;/urls&gt;&lt;/record&gt;&lt;/Cite&gt;&lt;/EndNote&gt;</w:instrText>
            </w:r>
            <w:r w:rsidRPr="00FD5860">
              <w:rPr>
                <w:rFonts w:ascii="Arial" w:eastAsia="Times New Roman" w:hAnsi="Arial" w:cs="Arial"/>
                <w:color w:val="000000" w:themeColor="text1"/>
                <w:sz w:val="20"/>
                <w:szCs w:val="20"/>
                <w:lang w:eastAsia="en-AU"/>
              </w:rPr>
              <w:fldChar w:fldCharType="separate"/>
            </w:r>
            <w:r w:rsidRPr="002F25DA">
              <w:rPr>
                <w:rFonts w:ascii="Arial" w:eastAsia="Times New Roman" w:hAnsi="Arial" w:cs="Arial"/>
                <w:noProof/>
                <w:color w:val="000000" w:themeColor="text1"/>
                <w:sz w:val="20"/>
                <w:szCs w:val="20"/>
                <w:vertAlign w:val="superscript"/>
                <w:lang w:eastAsia="en-AU"/>
              </w:rPr>
              <w:t>43</w:t>
            </w:r>
            <w:r w:rsidRPr="00FD5860">
              <w:rPr>
                <w:rFonts w:ascii="Arial" w:eastAsia="Times New Roman" w:hAnsi="Arial" w:cs="Arial"/>
                <w:color w:val="000000" w:themeColor="text1"/>
                <w:sz w:val="20"/>
                <w:szCs w:val="20"/>
                <w:lang w:eastAsia="en-AU"/>
              </w:rPr>
              <w:fldChar w:fldCharType="end"/>
            </w:r>
          </w:p>
        </w:tc>
        <w:tc>
          <w:tcPr>
            <w:tcW w:w="851" w:type="dxa"/>
          </w:tcPr>
          <w:p w14:paraId="0C7EA827"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No</w:t>
            </w:r>
          </w:p>
        </w:tc>
        <w:tc>
          <w:tcPr>
            <w:tcW w:w="1559" w:type="dxa"/>
          </w:tcPr>
          <w:p w14:paraId="72059E35"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Yes</w:t>
            </w:r>
          </w:p>
        </w:tc>
        <w:tc>
          <w:tcPr>
            <w:tcW w:w="1276" w:type="dxa"/>
          </w:tcPr>
          <w:p w14:paraId="5C934060"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No</w:t>
            </w:r>
          </w:p>
        </w:tc>
        <w:tc>
          <w:tcPr>
            <w:tcW w:w="1559" w:type="dxa"/>
          </w:tcPr>
          <w:p w14:paraId="18199D16"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Yes</w:t>
            </w:r>
          </w:p>
        </w:tc>
        <w:tc>
          <w:tcPr>
            <w:tcW w:w="1276" w:type="dxa"/>
          </w:tcPr>
          <w:p w14:paraId="29AC1249"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No</w:t>
            </w:r>
          </w:p>
        </w:tc>
        <w:tc>
          <w:tcPr>
            <w:tcW w:w="1275" w:type="dxa"/>
          </w:tcPr>
          <w:p w14:paraId="49464453"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NA</w:t>
            </w:r>
          </w:p>
        </w:tc>
        <w:tc>
          <w:tcPr>
            <w:tcW w:w="2268" w:type="dxa"/>
          </w:tcPr>
          <w:p w14:paraId="27B7FAC5"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Yes</w:t>
            </w:r>
          </w:p>
        </w:tc>
        <w:tc>
          <w:tcPr>
            <w:tcW w:w="1985" w:type="dxa"/>
          </w:tcPr>
          <w:p w14:paraId="581C3081"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NR</w:t>
            </w:r>
          </w:p>
        </w:tc>
      </w:tr>
      <w:tr w:rsidR="002F25DA" w:rsidRPr="00FD5860" w14:paraId="000F5F94" w14:textId="77777777" w:rsidTr="00626910">
        <w:tc>
          <w:tcPr>
            <w:tcW w:w="1418" w:type="dxa"/>
          </w:tcPr>
          <w:p w14:paraId="0DBC28D8" w14:textId="132B90A6" w:rsidR="002F25DA" w:rsidRPr="00FD5860" w:rsidRDefault="002F25DA" w:rsidP="00626910">
            <w:pPr>
              <w:rPr>
                <w:rFonts w:ascii="Arial" w:eastAsia="Times New Roman" w:hAnsi="Arial" w:cs="Arial"/>
                <w:color w:val="000000" w:themeColor="text1"/>
                <w:sz w:val="20"/>
                <w:szCs w:val="20"/>
                <w:lang w:eastAsia="en-AU"/>
              </w:rPr>
            </w:pPr>
            <w:r w:rsidRPr="00FD5860">
              <w:rPr>
                <w:rFonts w:ascii="Arial" w:eastAsia="Times New Roman" w:hAnsi="Arial" w:cs="Arial"/>
                <w:color w:val="000000" w:themeColor="text1"/>
                <w:sz w:val="20"/>
                <w:szCs w:val="20"/>
                <w:lang w:eastAsia="en-AU"/>
              </w:rPr>
              <w:t>Popova et al, 2014</w:t>
            </w:r>
            <w:r w:rsidRPr="00FD5860">
              <w:rPr>
                <w:rFonts w:ascii="Arial" w:eastAsia="Times New Roman" w:hAnsi="Arial" w:cs="Arial"/>
                <w:color w:val="000000" w:themeColor="text1"/>
                <w:sz w:val="20"/>
                <w:szCs w:val="20"/>
                <w:lang w:eastAsia="en-AU"/>
              </w:rPr>
              <w:fldChar w:fldCharType="begin"/>
            </w:r>
            <w:r>
              <w:rPr>
                <w:rFonts w:ascii="Arial" w:eastAsia="Times New Roman" w:hAnsi="Arial" w:cs="Arial"/>
                <w:color w:val="000000" w:themeColor="text1"/>
                <w:sz w:val="20"/>
                <w:szCs w:val="20"/>
                <w:lang w:eastAsia="en-AU"/>
              </w:rPr>
              <w:instrText xml:space="preserve"> ADDIN EN.CITE &lt;EndNote&gt;&lt;Cite&gt;&lt;Author&gt;Popova&lt;/Author&gt;&lt;Year&gt;2014&lt;/Year&gt;&lt;RecNum&gt;15&lt;/RecNum&gt;&lt;DisplayText&gt;&lt;style face="superscript"&gt;44&lt;/style&gt;&lt;/DisplayText&gt;&lt;record&gt;&lt;rec-number&gt;15&lt;/rec-number&gt;&lt;foreign-keys&gt;&lt;key app="EN" db-id="svfaf0xwm9axaue0et5xdwd6f2s2xvv9ffrz" timestamp="1581309588"&gt;15&lt;/key&gt;&lt;/foreign-keys&gt;&lt;ref-type name="Journal Article"&gt;17&lt;/ref-type&gt;&lt;contributors&gt;&lt;authors&gt;&lt;author&gt;Popova, Lucy&lt;/author&gt;&lt;author&gt;Ling, Pamela M&lt;/author&gt;&lt;/authors&gt;&lt;/contributors&gt;&lt;titles&gt;&lt;title&gt;Nonsmokers’ responses to new warning labels on smokeless tobacco and electronic cigarettes: an experimental study&lt;/title&gt;&lt;secondary-title&gt;BMC public health&lt;/secondary-title&gt;&lt;/titles&gt;&lt;periodical&gt;&lt;full-title&gt;BMC public health&lt;/full-title&gt;&lt;/periodical&gt;&lt;pages&gt;997&lt;/pages&gt;&lt;volume&gt;14&lt;/volume&gt;&lt;number&gt;1&lt;/number&gt;&lt;dates&gt;&lt;year&gt;2014&lt;/year&gt;&lt;/dates&gt;&lt;isbn&gt;1471-2458&lt;/isbn&gt;&lt;urls&gt;&lt;/urls&gt;&lt;/record&gt;&lt;/Cite&gt;&lt;/EndNote&gt;</w:instrText>
            </w:r>
            <w:r w:rsidRPr="00FD5860">
              <w:rPr>
                <w:rFonts w:ascii="Arial" w:eastAsia="Times New Roman" w:hAnsi="Arial" w:cs="Arial"/>
                <w:color w:val="000000" w:themeColor="text1"/>
                <w:sz w:val="20"/>
                <w:szCs w:val="20"/>
                <w:lang w:eastAsia="en-AU"/>
              </w:rPr>
              <w:fldChar w:fldCharType="separate"/>
            </w:r>
            <w:r w:rsidRPr="002F25DA">
              <w:rPr>
                <w:rFonts w:ascii="Arial" w:eastAsia="Times New Roman" w:hAnsi="Arial" w:cs="Arial"/>
                <w:noProof/>
                <w:color w:val="000000" w:themeColor="text1"/>
                <w:sz w:val="20"/>
                <w:szCs w:val="20"/>
                <w:vertAlign w:val="superscript"/>
                <w:lang w:eastAsia="en-AU"/>
              </w:rPr>
              <w:t>44</w:t>
            </w:r>
            <w:r w:rsidRPr="00FD5860">
              <w:rPr>
                <w:rFonts w:ascii="Arial" w:eastAsia="Times New Roman" w:hAnsi="Arial" w:cs="Arial"/>
                <w:color w:val="000000" w:themeColor="text1"/>
                <w:sz w:val="20"/>
                <w:szCs w:val="20"/>
                <w:lang w:eastAsia="en-AU"/>
              </w:rPr>
              <w:fldChar w:fldCharType="end"/>
            </w:r>
          </w:p>
        </w:tc>
        <w:tc>
          <w:tcPr>
            <w:tcW w:w="851" w:type="dxa"/>
          </w:tcPr>
          <w:p w14:paraId="0677B034"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Yes</w:t>
            </w:r>
          </w:p>
        </w:tc>
        <w:tc>
          <w:tcPr>
            <w:tcW w:w="1559" w:type="dxa"/>
          </w:tcPr>
          <w:p w14:paraId="38AF642D"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Yes</w:t>
            </w:r>
          </w:p>
        </w:tc>
        <w:tc>
          <w:tcPr>
            <w:tcW w:w="1276" w:type="dxa"/>
          </w:tcPr>
          <w:p w14:paraId="3BA2EF69"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Yes</w:t>
            </w:r>
          </w:p>
        </w:tc>
        <w:tc>
          <w:tcPr>
            <w:tcW w:w="1559" w:type="dxa"/>
          </w:tcPr>
          <w:p w14:paraId="74C7598C"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Yes</w:t>
            </w:r>
          </w:p>
        </w:tc>
        <w:tc>
          <w:tcPr>
            <w:tcW w:w="1276" w:type="dxa"/>
          </w:tcPr>
          <w:p w14:paraId="1EC337DD"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No</w:t>
            </w:r>
          </w:p>
        </w:tc>
        <w:tc>
          <w:tcPr>
            <w:tcW w:w="1275" w:type="dxa"/>
          </w:tcPr>
          <w:p w14:paraId="4242D142"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Yes</w:t>
            </w:r>
          </w:p>
        </w:tc>
        <w:tc>
          <w:tcPr>
            <w:tcW w:w="2268" w:type="dxa"/>
          </w:tcPr>
          <w:p w14:paraId="18629EC1"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Yes</w:t>
            </w:r>
          </w:p>
        </w:tc>
        <w:tc>
          <w:tcPr>
            <w:tcW w:w="1985" w:type="dxa"/>
          </w:tcPr>
          <w:p w14:paraId="1A711A6C"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Yes</w:t>
            </w:r>
          </w:p>
        </w:tc>
      </w:tr>
      <w:tr w:rsidR="002F25DA" w:rsidRPr="00FD5860" w14:paraId="62B4E588" w14:textId="77777777" w:rsidTr="00626910">
        <w:tc>
          <w:tcPr>
            <w:tcW w:w="1418" w:type="dxa"/>
          </w:tcPr>
          <w:p w14:paraId="68D26909" w14:textId="0F6DCA7D" w:rsidR="002F25DA" w:rsidRPr="00FD5860" w:rsidRDefault="002F25DA" w:rsidP="00626910">
            <w:pPr>
              <w:rPr>
                <w:rFonts w:ascii="Arial" w:eastAsia="Times New Roman" w:hAnsi="Arial" w:cs="Arial"/>
                <w:color w:val="000000" w:themeColor="text1"/>
                <w:sz w:val="20"/>
                <w:szCs w:val="20"/>
                <w:lang w:eastAsia="en-AU"/>
              </w:rPr>
            </w:pPr>
            <w:r w:rsidRPr="00FD5860">
              <w:rPr>
                <w:rFonts w:ascii="Arial" w:hAnsi="Arial" w:cs="Arial"/>
                <w:color w:val="000000" w:themeColor="text1"/>
                <w:sz w:val="20"/>
                <w:szCs w:val="20"/>
              </w:rPr>
              <w:t>Rohde et al, 2020</w:t>
            </w:r>
            <w:r w:rsidRPr="00FD5860">
              <w:rPr>
                <w:rFonts w:ascii="Arial" w:hAnsi="Arial" w:cs="Arial"/>
                <w:color w:val="000000" w:themeColor="text1"/>
                <w:sz w:val="20"/>
                <w:szCs w:val="20"/>
              </w:rPr>
              <w:fldChar w:fldCharType="begin"/>
            </w:r>
            <w:r>
              <w:rPr>
                <w:rFonts w:ascii="Arial" w:hAnsi="Arial" w:cs="Arial"/>
                <w:color w:val="000000" w:themeColor="text1"/>
                <w:sz w:val="20"/>
                <w:szCs w:val="20"/>
              </w:rPr>
              <w:instrText xml:space="preserve"> ADDIN EN.CITE &lt;EndNote&gt;&lt;Cite&gt;&lt;Author&gt;Rohde&lt;/Author&gt;&lt;Year&gt;2020&lt;/Year&gt;&lt;RecNum&gt;37&lt;/RecNum&gt;&lt;DisplayText&gt;&lt;style face="superscript"&gt;68&lt;/style&gt;&lt;/DisplayText&gt;&lt;record&gt;&lt;rec-number&gt;37&lt;/rec-number&gt;&lt;foreign-keys&gt;&lt;key app="EN" db-id="svfaf0xwm9axaue0et5xdwd6f2s2xvv9ffrz" timestamp="1587528853"&gt;37&lt;/key&gt;&lt;/foreign-keys&gt;&lt;ref-type name="Journal Article"&gt;17&lt;/ref-type&gt;&lt;contributors&gt;&lt;authors&gt;&lt;author&gt;Rohde, Jacob A&lt;/author&gt;&lt;author&gt;Noar, Seth M&lt;/author&gt;&lt;author&gt;Prentice-Dunn, Hannah&lt;/author&gt;&lt;author&gt;Kresovich, Alex&lt;/author&gt;&lt;author&gt;Hall, Marissa G&lt;/author&gt;&lt;/authors&gt;&lt;/contributors&gt;&lt;titles&gt;&lt;title&gt;Comparison of Message and Effects Perceptions for The Real Cost E-Cigarette Prevention Ads&lt;/title&gt;&lt;secondary-title&gt;Health Communication&lt;/secondary-title&gt;&lt;/titles&gt;&lt;periodical&gt;&lt;full-title&gt;Health communication&lt;/full-title&gt;&lt;/periodical&gt;&lt;pages&gt;1-9&lt;/pages&gt;&lt;dates&gt;&lt;year&gt;2020&lt;/year&gt;&lt;/dates&gt;&lt;isbn&gt;1041-0236&lt;/isbn&gt;&lt;urls&gt;&lt;/urls&gt;&lt;/record&gt;&lt;/Cite&gt;&lt;/EndNote&gt;</w:instrText>
            </w:r>
            <w:r w:rsidRPr="00FD5860">
              <w:rPr>
                <w:rFonts w:ascii="Arial" w:hAnsi="Arial" w:cs="Arial"/>
                <w:color w:val="000000" w:themeColor="text1"/>
                <w:sz w:val="20"/>
                <w:szCs w:val="20"/>
              </w:rPr>
              <w:fldChar w:fldCharType="separate"/>
            </w:r>
            <w:r w:rsidRPr="002F25DA">
              <w:rPr>
                <w:rFonts w:ascii="Arial" w:hAnsi="Arial" w:cs="Arial"/>
                <w:noProof/>
                <w:color w:val="000000" w:themeColor="text1"/>
                <w:sz w:val="20"/>
                <w:szCs w:val="20"/>
                <w:vertAlign w:val="superscript"/>
              </w:rPr>
              <w:t>68</w:t>
            </w:r>
            <w:r w:rsidRPr="00FD5860">
              <w:rPr>
                <w:rFonts w:ascii="Arial" w:hAnsi="Arial" w:cs="Arial"/>
                <w:color w:val="000000" w:themeColor="text1"/>
                <w:sz w:val="20"/>
                <w:szCs w:val="20"/>
              </w:rPr>
              <w:fldChar w:fldCharType="end"/>
            </w:r>
          </w:p>
        </w:tc>
        <w:tc>
          <w:tcPr>
            <w:tcW w:w="851" w:type="dxa"/>
          </w:tcPr>
          <w:p w14:paraId="6B1467EB"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No</w:t>
            </w:r>
          </w:p>
        </w:tc>
        <w:tc>
          <w:tcPr>
            <w:tcW w:w="1559" w:type="dxa"/>
          </w:tcPr>
          <w:p w14:paraId="08E38E32"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Yes</w:t>
            </w:r>
          </w:p>
        </w:tc>
        <w:tc>
          <w:tcPr>
            <w:tcW w:w="1276" w:type="dxa"/>
          </w:tcPr>
          <w:p w14:paraId="1CD2D654"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No</w:t>
            </w:r>
          </w:p>
        </w:tc>
        <w:tc>
          <w:tcPr>
            <w:tcW w:w="1559" w:type="dxa"/>
          </w:tcPr>
          <w:p w14:paraId="5F7516E7"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Yes</w:t>
            </w:r>
          </w:p>
        </w:tc>
        <w:tc>
          <w:tcPr>
            <w:tcW w:w="1276" w:type="dxa"/>
          </w:tcPr>
          <w:p w14:paraId="29FC7336"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No</w:t>
            </w:r>
          </w:p>
        </w:tc>
        <w:tc>
          <w:tcPr>
            <w:tcW w:w="1275" w:type="dxa"/>
          </w:tcPr>
          <w:p w14:paraId="54DCA98B"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NA</w:t>
            </w:r>
          </w:p>
        </w:tc>
        <w:tc>
          <w:tcPr>
            <w:tcW w:w="2268" w:type="dxa"/>
          </w:tcPr>
          <w:p w14:paraId="30612BEA"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NR</w:t>
            </w:r>
          </w:p>
        </w:tc>
        <w:tc>
          <w:tcPr>
            <w:tcW w:w="1985" w:type="dxa"/>
          </w:tcPr>
          <w:p w14:paraId="1ADE717F"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NR</w:t>
            </w:r>
          </w:p>
        </w:tc>
      </w:tr>
      <w:tr w:rsidR="002F25DA" w:rsidRPr="00FD5860" w14:paraId="66DACE9A" w14:textId="77777777" w:rsidTr="00626910">
        <w:tc>
          <w:tcPr>
            <w:tcW w:w="1418" w:type="dxa"/>
          </w:tcPr>
          <w:p w14:paraId="50D68EC9" w14:textId="1FEC3E82" w:rsidR="002F25DA" w:rsidRPr="00FD5860" w:rsidRDefault="002F25DA" w:rsidP="00626910">
            <w:pPr>
              <w:rPr>
                <w:rFonts w:ascii="Arial" w:hAnsi="Arial" w:cs="Arial"/>
                <w:color w:val="000000" w:themeColor="text1"/>
                <w:sz w:val="20"/>
                <w:szCs w:val="20"/>
              </w:rPr>
            </w:pPr>
            <w:r w:rsidRPr="00FD5860">
              <w:rPr>
                <w:rFonts w:ascii="Arial" w:eastAsia="Times New Roman" w:hAnsi="Arial" w:cs="Arial"/>
                <w:color w:val="000000" w:themeColor="text1"/>
                <w:sz w:val="20"/>
                <w:szCs w:val="20"/>
                <w:lang w:eastAsia="en-AU"/>
              </w:rPr>
              <w:t>Tattan-Birch et al, 2019</w:t>
            </w:r>
            <w:r w:rsidRPr="00FD5860">
              <w:rPr>
                <w:rFonts w:ascii="Arial" w:eastAsia="Times New Roman" w:hAnsi="Arial" w:cs="Arial"/>
                <w:color w:val="000000" w:themeColor="text1"/>
                <w:sz w:val="20"/>
                <w:szCs w:val="20"/>
                <w:lang w:eastAsia="en-AU"/>
              </w:rPr>
              <w:fldChar w:fldCharType="begin"/>
            </w:r>
            <w:r>
              <w:rPr>
                <w:rFonts w:ascii="Arial" w:eastAsia="Times New Roman" w:hAnsi="Arial" w:cs="Arial"/>
                <w:color w:val="000000" w:themeColor="text1"/>
                <w:sz w:val="20"/>
                <w:szCs w:val="20"/>
                <w:lang w:eastAsia="en-AU"/>
              </w:rPr>
              <w:instrText xml:space="preserve"> ADDIN EN.CITE &lt;EndNote&gt;&lt;Cite&gt;&lt;Author&gt;Tattan-Birch&lt;/Author&gt;&lt;Year&gt;2019&lt;/Year&gt;&lt;RecNum&gt;17&lt;/RecNum&gt;&lt;DisplayText&gt;&lt;style face="superscript"&gt;69&lt;/style&gt;&lt;/DisplayText&gt;&lt;record&gt;&lt;rec-number&gt;17&lt;/rec-number&gt;&lt;foreign-keys&gt;&lt;key app="EN" db-id="svfaf0xwm9axaue0et5xdwd6f2s2xvv9ffrz" timestamp="1581309718"&gt;17&lt;/key&gt;&lt;/foreign-keys&gt;&lt;ref-type name="Journal Article"&gt;17&lt;/ref-type&gt;&lt;contributors&gt;&lt;authors&gt;&lt;author&gt;Tattan-Birch, H.&lt;/author&gt;&lt;author&gt;Jackson, S. E.&lt;/author&gt;&lt;author&gt;Ide, C.&lt;/author&gt;&lt;author&gt;Bauld, L.&lt;/author&gt;&lt;author&gt;Shahab, L.&lt;/author&gt;&lt;/authors&gt;&lt;/contributors&gt;&lt;auth-address&gt;Department of Behavioural Science and Health, University College London, UK.&amp;#xD;Cancer Research UK, London, UK.&amp;#xD;Usher Institute, College of Medicine and Veterinary Medicine, University of Edinburgh, UK.&lt;/auth-address&gt;&lt;titles&gt;&lt;title&gt;Evaluation of the impact of a regional educational advertising campaign on harm perceptions of e-cigarettes, prevalence of e-cigarette use, and quit attempts among smokers&lt;/title&gt;&lt;secondary-title&gt;Nicotine Tob Res&lt;/secondary-title&gt;&lt;alt-title&gt;Nicotine &amp;amp; tobacco research : official journal of the Society for Research on Nicotine and Tobacco&lt;/alt-title&gt;&lt;/titles&gt;&lt;periodical&gt;&lt;full-title&gt;Nicotine Tob Res&lt;/full-title&gt;&lt;abbr-1&gt;Nicotine &amp;amp; tobacco research : official journal of the Society for Research on Nicotine and Tobacco&lt;/abbr-1&gt;&lt;/periodical&gt;&lt;alt-periodical&gt;&lt;full-title&gt;Nicotine Tob Res&lt;/full-title&gt;&lt;abbr-1&gt;Nicotine &amp;amp; tobacco research : official journal of the Society for Research on Nicotine and Tobacco&lt;/abbr-1&gt;&lt;/alt-periodical&gt;&lt;edition&gt;2019/12/15&lt;/edition&gt;&lt;dates&gt;&lt;year&gt;2019&lt;/year&gt;&lt;pub-dates&gt;&lt;date&gt;Dec 14&lt;/date&gt;&lt;/pub-dates&gt;&lt;/dates&gt;&lt;isbn&gt;1462-2203&lt;/isbn&gt;&lt;accession-num&gt;31837223&lt;/accession-num&gt;&lt;urls&gt;&lt;/urls&gt;&lt;electronic-resource-num&gt;10.1093/ntr/ntz236&lt;/electronic-resource-num&gt;&lt;remote-database-provider&gt;NLM&lt;/remote-database-provider&gt;&lt;language&gt;eng&lt;/language&gt;&lt;/record&gt;&lt;/Cite&gt;&lt;/EndNote&gt;</w:instrText>
            </w:r>
            <w:r w:rsidRPr="00FD5860">
              <w:rPr>
                <w:rFonts w:ascii="Arial" w:eastAsia="Times New Roman" w:hAnsi="Arial" w:cs="Arial"/>
                <w:color w:val="000000" w:themeColor="text1"/>
                <w:sz w:val="20"/>
                <w:szCs w:val="20"/>
                <w:lang w:eastAsia="en-AU"/>
              </w:rPr>
              <w:fldChar w:fldCharType="separate"/>
            </w:r>
            <w:r w:rsidRPr="002F25DA">
              <w:rPr>
                <w:rFonts w:ascii="Arial" w:eastAsia="Times New Roman" w:hAnsi="Arial" w:cs="Arial"/>
                <w:noProof/>
                <w:color w:val="000000" w:themeColor="text1"/>
                <w:sz w:val="20"/>
                <w:szCs w:val="20"/>
                <w:vertAlign w:val="superscript"/>
                <w:lang w:eastAsia="en-AU"/>
              </w:rPr>
              <w:t>69</w:t>
            </w:r>
            <w:r w:rsidRPr="00FD5860">
              <w:rPr>
                <w:rFonts w:ascii="Arial" w:eastAsia="Times New Roman" w:hAnsi="Arial" w:cs="Arial"/>
                <w:color w:val="000000" w:themeColor="text1"/>
                <w:sz w:val="20"/>
                <w:szCs w:val="20"/>
                <w:lang w:eastAsia="en-AU"/>
              </w:rPr>
              <w:fldChar w:fldCharType="end"/>
            </w:r>
          </w:p>
        </w:tc>
        <w:tc>
          <w:tcPr>
            <w:tcW w:w="851" w:type="dxa"/>
          </w:tcPr>
          <w:p w14:paraId="5230A2F0"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Yes</w:t>
            </w:r>
          </w:p>
        </w:tc>
        <w:tc>
          <w:tcPr>
            <w:tcW w:w="1559" w:type="dxa"/>
          </w:tcPr>
          <w:p w14:paraId="2EE7BCF0"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Yes</w:t>
            </w:r>
          </w:p>
        </w:tc>
        <w:tc>
          <w:tcPr>
            <w:tcW w:w="1276" w:type="dxa"/>
          </w:tcPr>
          <w:p w14:paraId="0B47FE4F"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Yes</w:t>
            </w:r>
          </w:p>
        </w:tc>
        <w:tc>
          <w:tcPr>
            <w:tcW w:w="1559" w:type="dxa"/>
          </w:tcPr>
          <w:p w14:paraId="63F3DC3D"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No</w:t>
            </w:r>
          </w:p>
        </w:tc>
        <w:tc>
          <w:tcPr>
            <w:tcW w:w="1276" w:type="dxa"/>
          </w:tcPr>
          <w:p w14:paraId="1D54EB33"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No</w:t>
            </w:r>
          </w:p>
        </w:tc>
        <w:tc>
          <w:tcPr>
            <w:tcW w:w="1275" w:type="dxa"/>
          </w:tcPr>
          <w:p w14:paraId="5DCFD19A"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Yes</w:t>
            </w:r>
          </w:p>
        </w:tc>
        <w:tc>
          <w:tcPr>
            <w:tcW w:w="2268" w:type="dxa"/>
          </w:tcPr>
          <w:p w14:paraId="08A8E521"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NR</w:t>
            </w:r>
          </w:p>
        </w:tc>
        <w:tc>
          <w:tcPr>
            <w:tcW w:w="1985" w:type="dxa"/>
          </w:tcPr>
          <w:p w14:paraId="526AD0D8"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NR</w:t>
            </w:r>
          </w:p>
        </w:tc>
      </w:tr>
      <w:tr w:rsidR="002F25DA" w:rsidRPr="00FD5860" w14:paraId="485351AD" w14:textId="77777777" w:rsidTr="00626910">
        <w:tc>
          <w:tcPr>
            <w:tcW w:w="1418" w:type="dxa"/>
          </w:tcPr>
          <w:p w14:paraId="7334C581" w14:textId="23A70FF4" w:rsidR="002F25DA" w:rsidRPr="00FD5860" w:rsidRDefault="002F25DA" w:rsidP="00626910">
            <w:pPr>
              <w:rPr>
                <w:rFonts w:ascii="Arial" w:eastAsia="Times New Roman" w:hAnsi="Arial" w:cs="Arial"/>
                <w:color w:val="000000" w:themeColor="text1"/>
                <w:sz w:val="20"/>
                <w:szCs w:val="20"/>
                <w:lang w:eastAsia="en-AU"/>
              </w:rPr>
            </w:pPr>
            <w:r w:rsidRPr="00FD5860">
              <w:rPr>
                <w:rFonts w:ascii="Arial" w:eastAsia="Times New Roman" w:hAnsi="Arial" w:cs="Arial"/>
                <w:color w:val="000000" w:themeColor="text1"/>
                <w:sz w:val="20"/>
                <w:szCs w:val="20"/>
                <w:lang w:eastAsia="en-AU"/>
              </w:rPr>
              <w:t>Sanders-Jackson et al, 2015</w:t>
            </w:r>
            <w:r w:rsidRPr="00FD5860">
              <w:rPr>
                <w:rFonts w:ascii="Arial" w:eastAsia="Times New Roman" w:hAnsi="Arial" w:cs="Arial"/>
                <w:color w:val="000000" w:themeColor="text1"/>
                <w:sz w:val="20"/>
                <w:szCs w:val="20"/>
                <w:lang w:eastAsia="en-AU"/>
              </w:rPr>
              <w:fldChar w:fldCharType="begin"/>
            </w:r>
            <w:r>
              <w:rPr>
                <w:rFonts w:ascii="Arial" w:eastAsia="Times New Roman" w:hAnsi="Arial" w:cs="Arial"/>
                <w:color w:val="000000" w:themeColor="text1"/>
                <w:sz w:val="20"/>
                <w:szCs w:val="20"/>
                <w:lang w:eastAsia="en-AU"/>
              </w:rPr>
              <w:instrText xml:space="preserve"> ADDIN EN.CITE &lt;EndNote&gt;&lt;Cite&gt;&lt;Author&gt;Sanders</w:instrText>
            </w:r>
            <w:r>
              <w:rPr>
                <w:rFonts w:ascii="Cambria Math" w:eastAsia="Times New Roman" w:hAnsi="Cambria Math" w:cs="Cambria Math"/>
                <w:color w:val="000000" w:themeColor="text1"/>
                <w:sz w:val="20"/>
                <w:szCs w:val="20"/>
                <w:lang w:eastAsia="en-AU"/>
              </w:rPr>
              <w:instrText>‐</w:instrText>
            </w:r>
            <w:r>
              <w:rPr>
                <w:rFonts w:ascii="Arial" w:eastAsia="Times New Roman" w:hAnsi="Arial" w:cs="Arial"/>
                <w:color w:val="000000" w:themeColor="text1"/>
                <w:sz w:val="20"/>
                <w:szCs w:val="20"/>
                <w:lang w:eastAsia="en-AU"/>
              </w:rPr>
              <w:instrText>Jackson&lt;/Author&gt;&lt;Year&gt;2015&lt;/Year&gt;&lt;RecNum&gt;16&lt;/RecNum&gt;&lt;DisplayText&gt;&lt;style face="superscript"&gt;46&lt;/style&gt;&lt;/DisplayText&gt;&lt;record&gt;&lt;rec-number&gt;16&lt;/rec-number&gt;&lt;foreign-keys&gt;&lt;key app="EN" db-id="svfaf0xwm9axaue0et5xdwd6f2s2xvv9ffrz" timestamp="1581309604"&gt;16&lt;/key&gt;&lt;/foreign-keys&gt;&lt;ref-type name="Journal Article"&gt;17&lt;/ref-type&gt;&lt;contributors&gt;&lt;authors&gt;&lt;author&gt;Sanders</w:instrText>
            </w:r>
            <w:r>
              <w:rPr>
                <w:rFonts w:ascii="Cambria Math" w:eastAsia="Times New Roman" w:hAnsi="Cambria Math" w:cs="Cambria Math"/>
                <w:color w:val="000000" w:themeColor="text1"/>
                <w:sz w:val="20"/>
                <w:szCs w:val="20"/>
                <w:lang w:eastAsia="en-AU"/>
              </w:rPr>
              <w:instrText>‐</w:instrText>
            </w:r>
            <w:r>
              <w:rPr>
                <w:rFonts w:ascii="Arial" w:eastAsia="Times New Roman" w:hAnsi="Arial" w:cs="Arial"/>
                <w:color w:val="000000" w:themeColor="text1"/>
                <w:sz w:val="20"/>
                <w:szCs w:val="20"/>
                <w:lang w:eastAsia="en-AU"/>
              </w:rPr>
              <w:instrText>Jackson, Ashley&lt;/author&gt;&lt;author&gt;Schleicher, Nina C&lt;/author&gt;&lt;author&gt;Fortmann, Stephen P&lt;/author&gt;&lt;author&gt;Henriksen, Lisa&lt;/author&gt;&lt;/authors&gt;&lt;/contributors&gt;&lt;titles&gt;&lt;title&gt;Effect of warning statements in e</w:instrText>
            </w:r>
            <w:r>
              <w:rPr>
                <w:rFonts w:ascii="Cambria Math" w:eastAsia="Times New Roman" w:hAnsi="Cambria Math" w:cs="Cambria Math"/>
                <w:color w:val="000000" w:themeColor="text1"/>
                <w:sz w:val="20"/>
                <w:szCs w:val="20"/>
                <w:lang w:eastAsia="en-AU"/>
              </w:rPr>
              <w:instrText>‐</w:instrText>
            </w:r>
            <w:r>
              <w:rPr>
                <w:rFonts w:ascii="Arial" w:eastAsia="Times New Roman" w:hAnsi="Arial" w:cs="Arial"/>
                <w:color w:val="000000" w:themeColor="text1"/>
                <w:sz w:val="20"/>
                <w:szCs w:val="20"/>
                <w:lang w:eastAsia="en-AU"/>
              </w:rPr>
              <w:instrText>cigarette advertisements: An experiment with young adults in the United States&lt;/title&gt;&lt;secondary-title&gt;Addiction&lt;/secondary-title&gt;&lt;/titles&gt;&lt;periodical&gt;&lt;full-title&gt;Addiction&lt;/full-title&gt;&lt;/periodical&gt;&lt;pages&gt;2015-2024&lt;/pages&gt;&lt;volume&gt;110&lt;/volume&gt;&lt;number&gt;12&lt;/number&gt;&lt;dates&gt;&lt;year&gt;2015&lt;/year&gt;&lt;/dates&gt;&lt;isbn&gt;0965-2140&lt;/isbn&gt;&lt;urls&gt;&lt;/urls&gt;&lt;/record&gt;&lt;/Cite&gt;&lt;/EndNote&gt;</w:instrText>
            </w:r>
            <w:r w:rsidRPr="00FD5860">
              <w:rPr>
                <w:rFonts w:ascii="Arial" w:eastAsia="Times New Roman" w:hAnsi="Arial" w:cs="Arial"/>
                <w:color w:val="000000" w:themeColor="text1"/>
                <w:sz w:val="20"/>
                <w:szCs w:val="20"/>
                <w:lang w:eastAsia="en-AU"/>
              </w:rPr>
              <w:fldChar w:fldCharType="separate"/>
            </w:r>
            <w:r w:rsidRPr="002F25DA">
              <w:rPr>
                <w:rFonts w:ascii="Arial" w:eastAsia="Times New Roman" w:hAnsi="Arial" w:cs="Arial"/>
                <w:noProof/>
                <w:color w:val="000000" w:themeColor="text1"/>
                <w:sz w:val="20"/>
                <w:szCs w:val="20"/>
                <w:vertAlign w:val="superscript"/>
                <w:lang w:eastAsia="en-AU"/>
              </w:rPr>
              <w:t>46</w:t>
            </w:r>
            <w:r w:rsidRPr="00FD5860">
              <w:rPr>
                <w:rFonts w:ascii="Arial" w:eastAsia="Times New Roman" w:hAnsi="Arial" w:cs="Arial"/>
                <w:color w:val="000000" w:themeColor="text1"/>
                <w:sz w:val="20"/>
                <w:szCs w:val="20"/>
                <w:lang w:eastAsia="en-AU"/>
              </w:rPr>
              <w:fldChar w:fldCharType="end"/>
            </w:r>
          </w:p>
        </w:tc>
        <w:tc>
          <w:tcPr>
            <w:tcW w:w="851" w:type="dxa"/>
          </w:tcPr>
          <w:p w14:paraId="4A89E4B7"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No</w:t>
            </w:r>
          </w:p>
        </w:tc>
        <w:tc>
          <w:tcPr>
            <w:tcW w:w="1559" w:type="dxa"/>
          </w:tcPr>
          <w:p w14:paraId="27182E41"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Yes</w:t>
            </w:r>
          </w:p>
        </w:tc>
        <w:tc>
          <w:tcPr>
            <w:tcW w:w="1276" w:type="dxa"/>
          </w:tcPr>
          <w:p w14:paraId="65B32B0F"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No</w:t>
            </w:r>
          </w:p>
        </w:tc>
        <w:tc>
          <w:tcPr>
            <w:tcW w:w="1559" w:type="dxa"/>
          </w:tcPr>
          <w:p w14:paraId="2587C82D"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Yes</w:t>
            </w:r>
          </w:p>
        </w:tc>
        <w:tc>
          <w:tcPr>
            <w:tcW w:w="1276" w:type="dxa"/>
          </w:tcPr>
          <w:p w14:paraId="65172523"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No</w:t>
            </w:r>
          </w:p>
        </w:tc>
        <w:tc>
          <w:tcPr>
            <w:tcW w:w="1275" w:type="dxa"/>
          </w:tcPr>
          <w:p w14:paraId="43F891CC"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NA</w:t>
            </w:r>
          </w:p>
        </w:tc>
        <w:tc>
          <w:tcPr>
            <w:tcW w:w="2268" w:type="dxa"/>
          </w:tcPr>
          <w:p w14:paraId="31FE1008"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Yes</w:t>
            </w:r>
          </w:p>
        </w:tc>
        <w:tc>
          <w:tcPr>
            <w:tcW w:w="1985" w:type="dxa"/>
          </w:tcPr>
          <w:p w14:paraId="7AB9E356"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NR</w:t>
            </w:r>
          </w:p>
        </w:tc>
      </w:tr>
      <w:tr w:rsidR="002F25DA" w:rsidRPr="00FD5860" w14:paraId="32FE9543" w14:textId="77777777" w:rsidTr="00626910">
        <w:tc>
          <w:tcPr>
            <w:tcW w:w="1418" w:type="dxa"/>
          </w:tcPr>
          <w:p w14:paraId="3F71485E" w14:textId="1A8862D2" w:rsidR="002F25DA" w:rsidRPr="00FD5860" w:rsidRDefault="002F25DA" w:rsidP="00626910">
            <w:pPr>
              <w:rPr>
                <w:rFonts w:ascii="Arial" w:eastAsia="Times New Roman" w:hAnsi="Arial" w:cs="Arial"/>
                <w:color w:val="000000" w:themeColor="text1"/>
                <w:sz w:val="20"/>
                <w:szCs w:val="20"/>
                <w:lang w:eastAsia="en-AU"/>
              </w:rPr>
            </w:pPr>
            <w:r w:rsidRPr="00FD5860">
              <w:rPr>
                <w:rFonts w:ascii="Arial" w:eastAsia="Times New Roman" w:hAnsi="Arial" w:cs="Arial"/>
                <w:color w:val="000000" w:themeColor="text1"/>
                <w:sz w:val="20"/>
                <w:szCs w:val="20"/>
                <w:lang w:eastAsia="en-AU"/>
              </w:rPr>
              <w:t>Villanti et al, 2019</w:t>
            </w:r>
            <w:r w:rsidRPr="00FD5860">
              <w:rPr>
                <w:rFonts w:ascii="Arial" w:eastAsia="Times New Roman" w:hAnsi="Arial" w:cs="Arial"/>
                <w:color w:val="000000" w:themeColor="text1"/>
                <w:sz w:val="20"/>
                <w:szCs w:val="20"/>
                <w:lang w:eastAsia="en-AU"/>
              </w:rPr>
              <w:fldChar w:fldCharType="begin"/>
            </w:r>
            <w:r>
              <w:rPr>
                <w:rFonts w:ascii="Arial" w:eastAsia="Times New Roman" w:hAnsi="Arial" w:cs="Arial"/>
                <w:color w:val="000000" w:themeColor="text1"/>
                <w:sz w:val="20"/>
                <w:szCs w:val="20"/>
                <w:lang w:eastAsia="en-AU"/>
              </w:rPr>
              <w:instrText xml:space="preserve"> ADDIN EN.CITE &lt;EndNote&gt;&lt;Cite&gt;&lt;Author&gt;Villanti&lt;/Author&gt;&lt;Year&gt;2019&lt;/Year&gt;&lt;RecNum&gt;18&lt;/RecNum&gt;&lt;DisplayText&gt;&lt;style face="superscript"&gt;49&lt;/style&gt;&lt;/DisplayText&gt;&lt;record&gt;&lt;rec-number&gt;18&lt;/rec-number&gt;&lt;foreign-keys&gt;&lt;key app="EN" db-id="svfaf0xwm9axaue0et5xdwd6f2s2xvv9ffrz" timestamp="1581309773"&gt;18&lt;/key&gt;&lt;/foreign-keys&gt;&lt;ref-type name="Journal Article"&gt;17&lt;/ref-type&gt;&lt;contributors&gt;&lt;authors&gt;&lt;author&gt;Villanti, Andrea C&lt;/author&gt;&lt;author&gt;West, Julia C&lt;/author&gt;&lt;author&gt;Mays, Darren&lt;/author&gt;&lt;author&gt;Donny, Eric C&lt;/author&gt;&lt;author&gt;Cappella, Joseph N&lt;/author&gt;&lt;author&gt;Strasser, Andrew A&lt;/author&gt;&lt;/authors&gt;&lt;/contributors&gt;&lt;titles&gt;&lt;title&gt;Impact of Brief Nicotine Messaging on Nicotine-Related Beliefs in a US Sample&lt;/title&gt;&lt;secondary-title&gt;American journal of preventive medicine&lt;/secondary-title&gt;&lt;/titles&gt;&lt;periodical&gt;&lt;full-title&gt;American journal of preventive medicine&lt;/full-title&gt;&lt;/periodical&gt;&lt;pages&gt;e135-e142&lt;/pages&gt;&lt;volume&gt;57&lt;/volume&gt;&lt;number&gt;4&lt;/number&gt;&lt;dates&gt;&lt;year&gt;2019&lt;/year&gt;&lt;/dates&gt;&lt;isbn&gt;0749-3797&lt;/isbn&gt;&lt;urls&gt;&lt;/urls&gt;&lt;/record&gt;&lt;/Cite&gt;&lt;/EndNote&gt;</w:instrText>
            </w:r>
            <w:r w:rsidRPr="00FD5860">
              <w:rPr>
                <w:rFonts w:ascii="Arial" w:eastAsia="Times New Roman" w:hAnsi="Arial" w:cs="Arial"/>
                <w:color w:val="000000" w:themeColor="text1"/>
                <w:sz w:val="20"/>
                <w:szCs w:val="20"/>
                <w:lang w:eastAsia="en-AU"/>
              </w:rPr>
              <w:fldChar w:fldCharType="separate"/>
            </w:r>
            <w:r w:rsidRPr="002F25DA">
              <w:rPr>
                <w:rFonts w:ascii="Arial" w:eastAsia="Times New Roman" w:hAnsi="Arial" w:cs="Arial"/>
                <w:noProof/>
                <w:color w:val="000000" w:themeColor="text1"/>
                <w:sz w:val="20"/>
                <w:szCs w:val="20"/>
                <w:vertAlign w:val="superscript"/>
                <w:lang w:eastAsia="en-AU"/>
              </w:rPr>
              <w:t>49</w:t>
            </w:r>
            <w:r w:rsidRPr="00FD5860">
              <w:rPr>
                <w:rFonts w:ascii="Arial" w:eastAsia="Times New Roman" w:hAnsi="Arial" w:cs="Arial"/>
                <w:color w:val="000000" w:themeColor="text1"/>
                <w:sz w:val="20"/>
                <w:szCs w:val="20"/>
                <w:lang w:eastAsia="en-AU"/>
              </w:rPr>
              <w:fldChar w:fldCharType="end"/>
            </w:r>
          </w:p>
        </w:tc>
        <w:tc>
          <w:tcPr>
            <w:tcW w:w="851" w:type="dxa"/>
          </w:tcPr>
          <w:p w14:paraId="77F214EA"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No</w:t>
            </w:r>
          </w:p>
        </w:tc>
        <w:tc>
          <w:tcPr>
            <w:tcW w:w="1559" w:type="dxa"/>
          </w:tcPr>
          <w:p w14:paraId="1D193BE3"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Yes</w:t>
            </w:r>
          </w:p>
        </w:tc>
        <w:tc>
          <w:tcPr>
            <w:tcW w:w="1276" w:type="dxa"/>
          </w:tcPr>
          <w:p w14:paraId="6C1B3613"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No</w:t>
            </w:r>
          </w:p>
        </w:tc>
        <w:tc>
          <w:tcPr>
            <w:tcW w:w="1559" w:type="dxa"/>
          </w:tcPr>
          <w:p w14:paraId="6AF66319"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Yes</w:t>
            </w:r>
          </w:p>
        </w:tc>
        <w:tc>
          <w:tcPr>
            <w:tcW w:w="1276" w:type="dxa"/>
          </w:tcPr>
          <w:p w14:paraId="09449B04"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No</w:t>
            </w:r>
          </w:p>
        </w:tc>
        <w:tc>
          <w:tcPr>
            <w:tcW w:w="1275" w:type="dxa"/>
          </w:tcPr>
          <w:p w14:paraId="27FB8F58"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NA</w:t>
            </w:r>
          </w:p>
        </w:tc>
        <w:tc>
          <w:tcPr>
            <w:tcW w:w="2268" w:type="dxa"/>
          </w:tcPr>
          <w:p w14:paraId="78B6E0DB"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Yes</w:t>
            </w:r>
          </w:p>
        </w:tc>
        <w:tc>
          <w:tcPr>
            <w:tcW w:w="1985" w:type="dxa"/>
          </w:tcPr>
          <w:p w14:paraId="1ADD331D"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NR</w:t>
            </w:r>
          </w:p>
        </w:tc>
      </w:tr>
      <w:tr w:rsidR="002F25DA" w:rsidRPr="00FD5860" w14:paraId="398A4B7B" w14:textId="77777777" w:rsidTr="00626910">
        <w:tc>
          <w:tcPr>
            <w:tcW w:w="1418" w:type="dxa"/>
          </w:tcPr>
          <w:p w14:paraId="6BB0E7E1" w14:textId="5299938B" w:rsidR="002F25DA" w:rsidRPr="00FD5860" w:rsidRDefault="002F25DA" w:rsidP="00626910">
            <w:pPr>
              <w:rPr>
                <w:rFonts w:ascii="Arial" w:eastAsia="Times New Roman" w:hAnsi="Arial" w:cs="Arial"/>
                <w:color w:val="000000" w:themeColor="text1"/>
                <w:sz w:val="20"/>
                <w:szCs w:val="20"/>
                <w:lang w:eastAsia="en-AU"/>
              </w:rPr>
            </w:pPr>
            <w:r w:rsidRPr="00FD5860">
              <w:rPr>
                <w:rFonts w:ascii="Arial" w:eastAsia="Times New Roman" w:hAnsi="Arial" w:cs="Arial"/>
                <w:color w:val="000000" w:themeColor="text1"/>
                <w:sz w:val="20"/>
                <w:szCs w:val="20"/>
                <w:lang w:eastAsia="en-AU"/>
              </w:rPr>
              <w:t>Wackowski et al 2019</w:t>
            </w:r>
            <w:r w:rsidRPr="00FD5860">
              <w:rPr>
                <w:rFonts w:ascii="Arial" w:eastAsia="Times New Roman" w:hAnsi="Arial" w:cs="Arial"/>
                <w:color w:val="000000" w:themeColor="text1"/>
                <w:sz w:val="20"/>
                <w:szCs w:val="20"/>
                <w:lang w:eastAsia="en-AU"/>
              </w:rPr>
              <w:fldChar w:fldCharType="begin"/>
            </w:r>
            <w:r>
              <w:rPr>
                <w:rFonts w:ascii="Arial" w:eastAsia="Times New Roman" w:hAnsi="Arial" w:cs="Arial"/>
                <w:color w:val="000000" w:themeColor="text1"/>
                <w:sz w:val="20"/>
                <w:szCs w:val="20"/>
                <w:lang w:eastAsia="en-AU"/>
              </w:rPr>
              <w:instrText xml:space="preserve"> ADDIN EN.CITE &lt;EndNote&gt;&lt;Cite&gt;&lt;Author&gt;Wackowski&lt;/Author&gt;&lt;Year&gt;2019&lt;/Year&gt;&lt;RecNum&gt;19&lt;/RecNum&gt;&lt;DisplayText&gt;&lt;style face="superscript"&gt;8&lt;/style&gt;&lt;/DisplayText&gt;&lt;record&gt;&lt;rec-number&gt;19&lt;/rec-number&gt;&lt;foreign-keys&gt;&lt;key app="EN" db-id="svfaf0xwm9axaue0et5xdwd6f2s2xvv9ffrz" timestamp="1581309803"&gt;19&lt;/key&gt;&lt;/foreign-keys&gt;&lt;ref-type name="Journal Article"&gt;17&lt;/ref-type&gt;&lt;contributors&gt;&lt;authors&gt;&lt;author&gt;Wackowski, Olivia A&lt;/author&gt;&lt;author&gt;Sontag, Jennah M&lt;/author&gt;&lt;author&gt;Hammond, David&lt;/author&gt;&lt;author&gt;O’connor, Richard J&lt;/author&gt;&lt;author&gt;Ohman-Strickland, Pamela A&lt;/author&gt;&lt;author&gt;Strasser, Andrew A&lt;/author&gt;&lt;author&gt;Villanti, Andrea C&lt;/author&gt;&lt;author&gt;Delnevo, Cristine D&lt;/author&gt;&lt;/authors&gt;&lt;/contributors&gt;&lt;titles&gt;&lt;title&gt;The Impact of E-Cigarette Warnings, Warning Themes and Inclusion of Relative Harm Statements on Young Adults’ E-Cigarette Perceptions and Use Intentions&lt;/title&gt;&lt;secondary-title&gt;International journal of environmental research and public health&lt;/secondary-title&gt;&lt;/titles&gt;&lt;periodical&gt;&lt;full-title&gt;International journal of environmental research and public health&lt;/full-title&gt;&lt;/periodical&gt;&lt;pages&gt;184&lt;/pages&gt;&lt;volume&gt;16&lt;/volume&gt;&lt;number&gt;2&lt;/number&gt;&lt;dates&gt;&lt;year&gt;2019&lt;/year&gt;&lt;/dates&gt;&lt;urls&gt;&lt;/urls&gt;&lt;/record&gt;&lt;/Cite&gt;&lt;/EndNote&gt;</w:instrText>
            </w:r>
            <w:r w:rsidRPr="00FD5860">
              <w:rPr>
                <w:rFonts w:ascii="Arial" w:eastAsia="Times New Roman" w:hAnsi="Arial" w:cs="Arial"/>
                <w:color w:val="000000" w:themeColor="text1"/>
                <w:sz w:val="20"/>
                <w:szCs w:val="20"/>
                <w:lang w:eastAsia="en-AU"/>
              </w:rPr>
              <w:fldChar w:fldCharType="separate"/>
            </w:r>
            <w:r w:rsidRPr="002F25DA">
              <w:rPr>
                <w:rFonts w:ascii="Arial" w:eastAsia="Times New Roman" w:hAnsi="Arial" w:cs="Arial"/>
                <w:noProof/>
                <w:color w:val="000000" w:themeColor="text1"/>
                <w:sz w:val="20"/>
                <w:szCs w:val="20"/>
                <w:vertAlign w:val="superscript"/>
                <w:lang w:eastAsia="en-AU"/>
              </w:rPr>
              <w:t>8</w:t>
            </w:r>
            <w:r w:rsidRPr="00FD5860">
              <w:rPr>
                <w:rFonts w:ascii="Arial" w:eastAsia="Times New Roman" w:hAnsi="Arial" w:cs="Arial"/>
                <w:color w:val="000000" w:themeColor="text1"/>
                <w:sz w:val="20"/>
                <w:szCs w:val="20"/>
                <w:lang w:eastAsia="en-AU"/>
              </w:rPr>
              <w:fldChar w:fldCharType="end"/>
            </w:r>
          </w:p>
        </w:tc>
        <w:tc>
          <w:tcPr>
            <w:tcW w:w="851" w:type="dxa"/>
          </w:tcPr>
          <w:p w14:paraId="7CBC99F2"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No</w:t>
            </w:r>
          </w:p>
        </w:tc>
        <w:tc>
          <w:tcPr>
            <w:tcW w:w="1559" w:type="dxa"/>
          </w:tcPr>
          <w:p w14:paraId="6A6AD8D0"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Yes</w:t>
            </w:r>
          </w:p>
        </w:tc>
        <w:tc>
          <w:tcPr>
            <w:tcW w:w="1276" w:type="dxa"/>
          </w:tcPr>
          <w:p w14:paraId="200CA62A"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No</w:t>
            </w:r>
          </w:p>
        </w:tc>
        <w:tc>
          <w:tcPr>
            <w:tcW w:w="1559" w:type="dxa"/>
          </w:tcPr>
          <w:p w14:paraId="204F63BD"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Yes</w:t>
            </w:r>
          </w:p>
        </w:tc>
        <w:tc>
          <w:tcPr>
            <w:tcW w:w="1276" w:type="dxa"/>
          </w:tcPr>
          <w:p w14:paraId="20B21245"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No</w:t>
            </w:r>
          </w:p>
        </w:tc>
        <w:tc>
          <w:tcPr>
            <w:tcW w:w="1275" w:type="dxa"/>
          </w:tcPr>
          <w:p w14:paraId="6A7394EA"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NA</w:t>
            </w:r>
          </w:p>
        </w:tc>
        <w:tc>
          <w:tcPr>
            <w:tcW w:w="2268" w:type="dxa"/>
          </w:tcPr>
          <w:p w14:paraId="6F24C985"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Yes</w:t>
            </w:r>
          </w:p>
        </w:tc>
        <w:tc>
          <w:tcPr>
            <w:tcW w:w="1985" w:type="dxa"/>
          </w:tcPr>
          <w:p w14:paraId="7153DE76"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NR</w:t>
            </w:r>
          </w:p>
        </w:tc>
      </w:tr>
      <w:tr w:rsidR="002F25DA" w:rsidRPr="00FD5860" w14:paraId="24DE9B35" w14:textId="77777777" w:rsidTr="00626910">
        <w:tc>
          <w:tcPr>
            <w:tcW w:w="1418" w:type="dxa"/>
          </w:tcPr>
          <w:p w14:paraId="097E75D8" w14:textId="09F01D28" w:rsidR="002F25DA" w:rsidRPr="00FD5860" w:rsidRDefault="002F25DA" w:rsidP="00626910">
            <w:pPr>
              <w:rPr>
                <w:rFonts w:ascii="Arial" w:eastAsia="Times New Roman" w:hAnsi="Arial" w:cs="Arial"/>
                <w:color w:val="000000" w:themeColor="text1"/>
                <w:sz w:val="20"/>
                <w:szCs w:val="20"/>
                <w:lang w:eastAsia="en-AU"/>
              </w:rPr>
            </w:pPr>
            <w:r w:rsidRPr="00FD5860">
              <w:rPr>
                <w:rFonts w:ascii="Arial" w:eastAsia="Times New Roman" w:hAnsi="Arial" w:cs="Arial"/>
                <w:color w:val="000000" w:themeColor="text1"/>
                <w:sz w:val="20"/>
                <w:szCs w:val="20"/>
                <w:lang w:eastAsia="en-AU"/>
              </w:rPr>
              <w:t>Yang et al, 2018</w:t>
            </w:r>
            <w:r w:rsidRPr="00FD5860">
              <w:rPr>
                <w:rFonts w:ascii="Arial" w:eastAsia="Times New Roman" w:hAnsi="Arial" w:cs="Arial"/>
                <w:color w:val="000000" w:themeColor="text1"/>
                <w:sz w:val="20"/>
                <w:szCs w:val="20"/>
                <w:lang w:eastAsia="en-AU"/>
              </w:rPr>
              <w:fldChar w:fldCharType="begin"/>
            </w:r>
            <w:r>
              <w:rPr>
                <w:rFonts w:ascii="Arial" w:eastAsia="Times New Roman" w:hAnsi="Arial" w:cs="Arial"/>
                <w:color w:val="000000" w:themeColor="text1"/>
                <w:sz w:val="20"/>
                <w:szCs w:val="20"/>
                <w:lang w:eastAsia="en-AU"/>
              </w:rPr>
              <w:instrText xml:space="preserve"> ADDIN EN.CITE &lt;EndNote&gt;&lt;Cite&gt;&lt;Author&gt;Yang&lt;/Author&gt;&lt;Year&gt;2019&lt;/Year&gt;&lt;RecNum&gt;20&lt;/RecNum&gt;&lt;DisplayText&gt;&lt;style face="superscript"&gt;53&lt;/style&gt;&lt;/DisplayText&gt;&lt;record&gt;&lt;rec-number&gt;20&lt;/rec-number&gt;&lt;foreign-keys&gt;&lt;key app="EN" db-id="svfaf0xwm9axaue0et5xdwd6f2s2xvv9ffrz" timestamp="1581309827"&gt;20&lt;/key&gt;&lt;/foreign-keys&gt;&lt;ref-type name="Journal Article"&gt;17&lt;/ref-type&gt;&lt;contributors&gt;&lt;authors&gt;&lt;author&gt;Yang, Bo&lt;/author&gt;&lt;author&gt;Owusu, Daniel&lt;/author&gt;&lt;author&gt;Popova, Lucy&lt;/author&gt;&lt;/authors&gt;&lt;/contributors&gt;&lt;titles&gt;&lt;title&gt;Testing messages about comparative risk of electronic cigarettes and combusted cigarettes&lt;/title&gt;&lt;secondary-title&gt;Tobacco control&lt;/secondary-title&gt;&lt;/titles&gt;&lt;periodical&gt;&lt;full-title&gt;Tobacco control&lt;/full-title&gt;&lt;/periodical&gt;&lt;pages&gt;440-448&lt;/pages&gt;&lt;volume&gt;28&lt;/volume&gt;&lt;number&gt;4&lt;/number&gt;&lt;dates&gt;&lt;year&gt;2019&lt;/year&gt;&lt;/dates&gt;&lt;isbn&gt;0964-4563&lt;/isbn&gt;&lt;urls&gt;&lt;/urls&gt;&lt;/record&gt;&lt;/Cite&gt;&lt;/EndNote&gt;</w:instrText>
            </w:r>
            <w:r w:rsidRPr="00FD5860">
              <w:rPr>
                <w:rFonts w:ascii="Arial" w:eastAsia="Times New Roman" w:hAnsi="Arial" w:cs="Arial"/>
                <w:color w:val="000000" w:themeColor="text1"/>
                <w:sz w:val="20"/>
                <w:szCs w:val="20"/>
                <w:lang w:eastAsia="en-AU"/>
              </w:rPr>
              <w:fldChar w:fldCharType="separate"/>
            </w:r>
            <w:r w:rsidRPr="002F25DA">
              <w:rPr>
                <w:rFonts w:ascii="Arial" w:eastAsia="Times New Roman" w:hAnsi="Arial" w:cs="Arial"/>
                <w:noProof/>
                <w:color w:val="000000" w:themeColor="text1"/>
                <w:sz w:val="20"/>
                <w:szCs w:val="20"/>
                <w:vertAlign w:val="superscript"/>
                <w:lang w:eastAsia="en-AU"/>
              </w:rPr>
              <w:t>53</w:t>
            </w:r>
            <w:r w:rsidRPr="00FD5860">
              <w:rPr>
                <w:rFonts w:ascii="Arial" w:eastAsia="Times New Roman" w:hAnsi="Arial" w:cs="Arial"/>
                <w:color w:val="000000" w:themeColor="text1"/>
                <w:sz w:val="20"/>
                <w:szCs w:val="20"/>
                <w:lang w:eastAsia="en-AU"/>
              </w:rPr>
              <w:fldChar w:fldCharType="end"/>
            </w:r>
          </w:p>
        </w:tc>
        <w:tc>
          <w:tcPr>
            <w:tcW w:w="851" w:type="dxa"/>
          </w:tcPr>
          <w:p w14:paraId="537B8FDF"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No</w:t>
            </w:r>
          </w:p>
        </w:tc>
        <w:tc>
          <w:tcPr>
            <w:tcW w:w="1559" w:type="dxa"/>
          </w:tcPr>
          <w:p w14:paraId="464B44E3"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Yes</w:t>
            </w:r>
          </w:p>
        </w:tc>
        <w:tc>
          <w:tcPr>
            <w:tcW w:w="1276" w:type="dxa"/>
          </w:tcPr>
          <w:p w14:paraId="509EA15D"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No</w:t>
            </w:r>
          </w:p>
        </w:tc>
        <w:tc>
          <w:tcPr>
            <w:tcW w:w="1559" w:type="dxa"/>
          </w:tcPr>
          <w:p w14:paraId="70A15203"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Yes</w:t>
            </w:r>
          </w:p>
        </w:tc>
        <w:tc>
          <w:tcPr>
            <w:tcW w:w="1276" w:type="dxa"/>
          </w:tcPr>
          <w:p w14:paraId="77D42623"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No</w:t>
            </w:r>
          </w:p>
        </w:tc>
        <w:tc>
          <w:tcPr>
            <w:tcW w:w="1275" w:type="dxa"/>
          </w:tcPr>
          <w:p w14:paraId="20C80008"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NA</w:t>
            </w:r>
          </w:p>
        </w:tc>
        <w:tc>
          <w:tcPr>
            <w:tcW w:w="2268" w:type="dxa"/>
          </w:tcPr>
          <w:p w14:paraId="33B5FB5D"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Yes</w:t>
            </w:r>
          </w:p>
        </w:tc>
        <w:tc>
          <w:tcPr>
            <w:tcW w:w="1985" w:type="dxa"/>
          </w:tcPr>
          <w:p w14:paraId="6778EB0F"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Yes</w:t>
            </w:r>
          </w:p>
        </w:tc>
      </w:tr>
      <w:tr w:rsidR="002F25DA" w:rsidRPr="00FD5860" w14:paraId="1AA97EA3" w14:textId="77777777" w:rsidTr="00626910">
        <w:tc>
          <w:tcPr>
            <w:tcW w:w="1418" w:type="dxa"/>
          </w:tcPr>
          <w:p w14:paraId="0AF5044B" w14:textId="3CD44DF2" w:rsidR="002F25DA" w:rsidRPr="00FD5860" w:rsidRDefault="002F25DA" w:rsidP="00626910">
            <w:pPr>
              <w:rPr>
                <w:rFonts w:ascii="Arial" w:eastAsia="Times New Roman" w:hAnsi="Arial" w:cs="Arial"/>
                <w:color w:val="000000" w:themeColor="text1"/>
                <w:sz w:val="20"/>
                <w:szCs w:val="20"/>
                <w:lang w:eastAsia="en-AU"/>
              </w:rPr>
            </w:pPr>
            <w:r w:rsidRPr="00FD5860">
              <w:rPr>
                <w:rFonts w:ascii="Arial" w:eastAsia="Times New Roman" w:hAnsi="Arial" w:cs="Arial"/>
                <w:color w:val="000000" w:themeColor="text1"/>
                <w:sz w:val="20"/>
                <w:szCs w:val="20"/>
                <w:lang w:eastAsia="en-AU"/>
              </w:rPr>
              <w:t>Yang et al, 2018</w:t>
            </w:r>
            <w:r w:rsidRPr="00FD5860">
              <w:rPr>
                <w:rFonts w:ascii="Arial" w:eastAsia="Times New Roman" w:hAnsi="Arial" w:cs="Arial"/>
                <w:color w:val="000000" w:themeColor="text1"/>
                <w:sz w:val="20"/>
                <w:szCs w:val="20"/>
                <w:lang w:eastAsia="en-AU"/>
              </w:rPr>
              <w:fldChar w:fldCharType="begin"/>
            </w:r>
            <w:r>
              <w:rPr>
                <w:rFonts w:ascii="Arial" w:eastAsia="Times New Roman" w:hAnsi="Arial" w:cs="Arial"/>
                <w:color w:val="000000" w:themeColor="text1"/>
                <w:sz w:val="20"/>
                <w:szCs w:val="20"/>
                <w:lang w:eastAsia="en-AU"/>
              </w:rPr>
              <w:instrText xml:space="preserve"> ADDIN EN.CITE &lt;EndNote&gt;&lt;Cite&gt;&lt;Author&gt;Yang&lt;/Author&gt;&lt;Year&gt;2018&lt;/Year&gt;&lt;RecNum&gt;22&lt;/RecNum&gt;&lt;DisplayText&gt;&lt;style face="superscript"&gt;51&lt;/style&gt;&lt;/DisplayText&gt;&lt;record&gt;&lt;rec-number&gt;22&lt;/rec-number&gt;&lt;foreign-keys&gt;&lt;key app="EN" db-id="svfaf0xwm9axaue0et5xdwd6f2s2xvv9ffrz" timestamp="1581309868"&gt;22&lt;/key&gt;&lt;/foreign-keys&gt;&lt;ref-type name="Journal Article"&gt;17&lt;/ref-type&gt;&lt;contributors&gt;&lt;authors&gt;&lt;author&gt;Yang, Bo&lt;/author&gt;&lt;author&gt;Liu, Jiaying&lt;/author&gt;&lt;author&gt;Popova, Lucy&lt;/author&gt;&lt;/authors&gt;&lt;/contributors&gt;&lt;titles&gt;&lt;title&gt;Targeted Versus Nontargeted Communication About Electronic Nicotine Delivery Systems in Three Smoker Groups&lt;/title&gt;&lt;secondary-title&gt;International journal of environmental research and public health&lt;/secondary-title&gt;&lt;/titles&gt;&lt;periodical&gt;&lt;full-title&gt;International journal of environmental research and public health&lt;/full-title&gt;&lt;/periodical&gt;&lt;pages&gt;2071&lt;/pages&gt;&lt;volume&gt;15&lt;/volume&gt;&lt;number&gt;10&lt;/number&gt;&lt;dates&gt;&lt;year&gt;2018&lt;/year&gt;&lt;/dates&gt;&lt;urls&gt;&lt;/urls&gt;&lt;/record&gt;&lt;/Cite&gt;&lt;/EndNote&gt;</w:instrText>
            </w:r>
            <w:r w:rsidRPr="00FD5860">
              <w:rPr>
                <w:rFonts w:ascii="Arial" w:eastAsia="Times New Roman" w:hAnsi="Arial" w:cs="Arial"/>
                <w:color w:val="000000" w:themeColor="text1"/>
                <w:sz w:val="20"/>
                <w:szCs w:val="20"/>
                <w:lang w:eastAsia="en-AU"/>
              </w:rPr>
              <w:fldChar w:fldCharType="separate"/>
            </w:r>
            <w:r w:rsidRPr="002F25DA">
              <w:rPr>
                <w:rFonts w:ascii="Arial" w:eastAsia="Times New Roman" w:hAnsi="Arial" w:cs="Arial"/>
                <w:noProof/>
                <w:color w:val="000000" w:themeColor="text1"/>
                <w:sz w:val="20"/>
                <w:szCs w:val="20"/>
                <w:vertAlign w:val="superscript"/>
                <w:lang w:eastAsia="en-AU"/>
              </w:rPr>
              <w:t>51</w:t>
            </w:r>
            <w:r w:rsidRPr="00FD5860">
              <w:rPr>
                <w:rFonts w:ascii="Arial" w:eastAsia="Times New Roman" w:hAnsi="Arial" w:cs="Arial"/>
                <w:color w:val="000000" w:themeColor="text1"/>
                <w:sz w:val="20"/>
                <w:szCs w:val="20"/>
                <w:lang w:eastAsia="en-AU"/>
              </w:rPr>
              <w:fldChar w:fldCharType="end"/>
            </w:r>
          </w:p>
        </w:tc>
        <w:tc>
          <w:tcPr>
            <w:tcW w:w="851" w:type="dxa"/>
          </w:tcPr>
          <w:p w14:paraId="74B26206"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No</w:t>
            </w:r>
          </w:p>
        </w:tc>
        <w:tc>
          <w:tcPr>
            <w:tcW w:w="1559" w:type="dxa"/>
          </w:tcPr>
          <w:p w14:paraId="7A676388"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Yes</w:t>
            </w:r>
          </w:p>
        </w:tc>
        <w:tc>
          <w:tcPr>
            <w:tcW w:w="1276" w:type="dxa"/>
          </w:tcPr>
          <w:p w14:paraId="6B625336"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No</w:t>
            </w:r>
          </w:p>
        </w:tc>
        <w:tc>
          <w:tcPr>
            <w:tcW w:w="1559" w:type="dxa"/>
          </w:tcPr>
          <w:p w14:paraId="361F33BB"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No</w:t>
            </w:r>
          </w:p>
        </w:tc>
        <w:tc>
          <w:tcPr>
            <w:tcW w:w="1276" w:type="dxa"/>
          </w:tcPr>
          <w:p w14:paraId="6610632D"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No</w:t>
            </w:r>
          </w:p>
        </w:tc>
        <w:tc>
          <w:tcPr>
            <w:tcW w:w="1275" w:type="dxa"/>
          </w:tcPr>
          <w:p w14:paraId="1DB991D0"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NA</w:t>
            </w:r>
          </w:p>
        </w:tc>
        <w:tc>
          <w:tcPr>
            <w:tcW w:w="2268" w:type="dxa"/>
          </w:tcPr>
          <w:p w14:paraId="731B9195"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NA</w:t>
            </w:r>
          </w:p>
        </w:tc>
        <w:tc>
          <w:tcPr>
            <w:tcW w:w="1985" w:type="dxa"/>
          </w:tcPr>
          <w:p w14:paraId="03ACE3BD"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NR</w:t>
            </w:r>
          </w:p>
        </w:tc>
      </w:tr>
      <w:tr w:rsidR="002F25DA" w:rsidRPr="00FD5860" w14:paraId="5ACA783D" w14:textId="77777777" w:rsidTr="00626910">
        <w:tc>
          <w:tcPr>
            <w:tcW w:w="1418" w:type="dxa"/>
          </w:tcPr>
          <w:p w14:paraId="736BF6CC" w14:textId="0C91C092" w:rsidR="002F25DA" w:rsidRPr="00FD5860" w:rsidRDefault="002F25DA" w:rsidP="00626910">
            <w:pPr>
              <w:rPr>
                <w:rFonts w:ascii="Arial" w:eastAsia="Times New Roman" w:hAnsi="Arial" w:cs="Arial"/>
                <w:color w:val="000000" w:themeColor="text1"/>
                <w:sz w:val="20"/>
                <w:szCs w:val="20"/>
                <w:lang w:eastAsia="en-AU"/>
              </w:rPr>
            </w:pPr>
            <w:r w:rsidRPr="00FD5860">
              <w:rPr>
                <w:rFonts w:ascii="Arial" w:eastAsia="Times New Roman" w:hAnsi="Arial" w:cs="Arial"/>
                <w:color w:val="000000" w:themeColor="text1"/>
                <w:sz w:val="20"/>
                <w:szCs w:val="20"/>
                <w:lang w:eastAsia="en-AU"/>
              </w:rPr>
              <w:t>Yang et al, 2019</w:t>
            </w:r>
            <w:r w:rsidRPr="00FD5860">
              <w:rPr>
                <w:rFonts w:ascii="Arial" w:eastAsia="Times New Roman" w:hAnsi="Arial" w:cs="Arial"/>
                <w:color w:val="000000" w:themeColor="text1"/>
                <w:sz w:val="20"/>
                <w:szCs w:val="20"/>
                <w:lang w:eastAsia="en-AU"/>
              </w:rPr>
              <w:fldChar w:fldCharType="begin"/>
            </w:r>
            <w:r>
              <w:rPr>
                <w:rFonts w:ascii="Arial" w:eastAsia="Times New Roman" w:hAnsi="Arial" w:cs="Arial"/>
                <w:color w:val="000000" w:themeColor="text1"/>
                <w:sz w:val="20"/>
                <w:szCs w:val="20"/>
                <w:lang w:eastAsia="en-AU"/>
              </w:rPr>
              <w:instrText xml:space="preserve"> ADDIN EN.CITE &lt;EndNote&gt;&lt;Cite&gt;&lt;Author&gt;Yang&lt;/Author&gt;&lt;Year&gt;2019&lt;/Year&gt;&lt;RecNum&gt;21&lt;/RecNum&gt;&lt;DisplayText&gt;&lt;style face="superscript"&gt;70&lt;/style&gt;&lt;/DisplayText&gt;&lt;record&gt;&lt;rec-number&gt;21&lt;/rec-number&gt;&lt;foreign-keys&gt;&lt;key app="EN" db-id="svfaf0xwm9axaue0et5xdwd6f2s2xvv9ffrz" timestamp="1581309863"&gt;21&lt;/key&gt;&lt;/foreign-keys&gt;&lt;ref-type name="Journal Article"&gt;17&lt;/ref-type&gt;&lt;contributors&gt;&lt;authors&gt;&lt;author&gt;Yang, Bo&lt;/author&gt;&lt;author&gt;Popova, Lucy&lt;/author&gt;&lt;/authors&gt;&lt;/contributors&gt;&lt;titles&gt;&lt;title&gt;Communicating risk differences between electronic and combusted cigarettes: the role of the FDA-mandated addiction warning and a nicotine fact sheet&lt;/title&gt;&lt;secondary-title&gt;Tobacco control&lt;/secondary-title&gt;&lt;/titles&gt;&lt;periodical&gt;&lt;full-title&gt;Tobacco control&lt;/full-title&gt;&lt;/periodical&gt;&lt;pages&gt;tobaccocontrol-2019-055204&lt;/pages&gt;&lt;dates&gt;&lt;year&gt;2019&lt;/year&gt;&lt;/dates&gt;&lt;isbn&gt;0964-4563&lt;/isbn&gt;&lt;urls&gt;&lt;/urls&gt;&lt;/record&gt;&lt;/Cite&gt;&lt;/EndNote&gt;</w:instrText>
            </w:r>
            <w:r w:rsidRPr="00FD5860">
              <w:rPr>
                <w:rFonts w:ascii="Arial" w:eastAsia="Times New Roman" w:hAnsi="Arial" w:cs="Arial"/>
                <w:color w:val="000000" w:themeColor="text1"/>
                <w:sz w:val="20"/>
                <w:szCs w:val="20"/>
                <w:lang w:eastAsia="en-AU"/>
              </w:rPr>
              <w:fldChar w:fldCharType="separate"/>
            </w:r>
            <w:r w:rsidRPr="002F25DA">
              <w:rPr>
                <w:rFonts w:ascii="Arial" w:eastAsia="Times New Roman" w:hAnsi="Arial" w:cs="Arial"/>
                <w:noProof/>
                <w:color w:val="000000" w:themeColor="text1"/>
                <w:sz w:val="20"/>
                <w:szCs w:val="20"/>
                <w:vertAlign w:val="superscript"/>
                <w:lang w:eastAsia="en-AU"/>
              </w:rPr>
              <w:t>70</w:t>
            </w:r>
            <w:r w:rsidRPr="00FD5860">
              <w:rPr>
                <w:rFonts w:ascii="Arial" w:eastAsia="Times New Roman" w:hAnsi="Arial" w:cs="Arial"/>
                <w:color w:val="000000" w:themeColor="text1"/>
                <w:sz w:val="20"/>
                <w:szCs w:val="20"/>
                <w:lang w:eastAsia="en-AU"/>
              </w:rPr>
              <w:fldChar w:fldCharType="end"/>
            </w:r>
          </w:p>
        </w:tc>
        <w:tc>
          <w:tcPr>
            <w:tcW w:w="851" w:type="dxa"/>
          </w:tcPr>
          <w:p w14:paraId="0FE7EA2C"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No</w:t>
            </w:r>
          </w:p>
        </w:tc>
        <w:tc>
          <w:tcPr>
            <w:tcW w:w="1559" w:type="dxa"/>
          </w:tcPr>
          <w:p w14:paraId="4F0F496A"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Yes</w:t>
            </w:r>
          </w:p>
        </w:tc>
        <w:tc>
          <w:tcPr>
            <w:tcW w:w="1276" w:type="dxa"/>
          </w:tcPr>
          <w:p w14:paraId="18804086"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No</w:t>
            </w:r>
          </w:p>
        </w:tc>
        <w:tc>
          <w:tcPr>
            <w:tcW w:w="1559" w:type="dxa"/>
          </w:tcPr>
          <w:p w14:paraId="0B38266E"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Yes</w:t>
            </w:r>
          </w:p>
        </w:tc>
        <w:tc>
          <w:tcPr>
            <w:tcW w:w="1276" w:type="dxa"/>
          </w:tcPr>
          <w:p w14:paraId="042703F6"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No</w:t>
            </w:r>
          </w:p>
        </w:tc>
        <w:tc>
          <w:tcPr>
            <w:tcW w:w="1275" w:type="dxa"/>
          </w:tcPr>
          <w:p w14:paraId="67CF981B"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NA</w:t>
            </w:r>
          </w:p>
        </w:tc>
        <w:tc>
          <w:tcPr>
            <w:tcW w:w="2268" w:type="dxa"/>
          </w:tcPr>
          <w:p w14:paraId="220B364D"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Yes</w:t>
            </w:r>
          </w:p>
        </w:tc>
        <w:tc>
          <w:tcPr>
            <w:tcW w:w="1985" w:type="dxa"/>
          </w:tcPr>
          <w:p w14:paraId="232EF06E"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Yes</w:t>
            </w:r>
          </w:p>
        </w:tc>
      </w:tr>
      <w:tr w:rsidR="002F25DA" w:rsidRPr="00FD5860" w14:paraId="52D08B96" w14:textId="77777777" w:rsidTr="00626910">
        <w:tc>
          <w:tcPr>
            <w:tcW w:w="1418" w:type="dxa"/>
          </w:tcPr>
          <w:p w14:paraId="2473928E" w14:textId="0A8506FA" w:rsidR="002F25DA" w:rsidRPr="00FD5860" w:rsidRDefault="002F25DA" w:rsidP="00626910">
            <w:pPr>
              <w:rPr>
                <w:rFonts w:ascii="Arial" w:hAnsi="Arial" w:cs="Arial"/>
                <w:color w:val="000000" w:themeColor="text1"/>
                <w:sz w:val="20"/>
                <w:szCs w:val="20"/>
              </w:rPr>
            </w:pPr>
            <w:r w:rsidRPr="00FD5860">
              <w:rPr>
                <w:rFonts w:ascii="Arial" w:eastAsia="Times New Roman" w:hAnsi="Arial" w:cs="Arial"/>
                <w:color w:val="000000" w:themeColor="text1"/>
                <w:sz w:val="20"/>
                <w:szCs w:val="20"/>
                <w:lang w:eastAsia="en-AU"/>
              </w:rPr>
              <w:t>Yang et al, 2019</w:t>
            </w:r>
            <w:r w:rsidRPr="00FD5860">
              <w:rPr>
                <w:rFonts w:ascii="Arial" w:eastAsia="Times New Roman" w:hAnsi="Arial" w:cs="Arial"/>
                <w:color w:val="000000" w:themeColor="text1"/>
                <w:sz w:val="20"/>
                <w:szCs w:val="20"/>
                <w:lang w:eastAsia="en-AU"/>
              </w:rPr>
              <w:fldChar w:fldCharType="begin"/>
            </w:r>
            <w:r>
              <w:rPr>
                <w:rFonts w:ascii="Arial" w:eastAsia="Times New Roman" w:hAnsi="Arial" w:cs="Arial"/>
                <w:color w:val="000000" w:themeColor="text1"/>
                <w:sz w:val="20"/>
                <w:szCs w:val="20"/>
                <w:lang w:eastAsia="en-AU"/>
              </w:rPr>
              <w:instrText xml:space="preserve"> ADDIN EN.CITE &lt;EndNote&gt;&lt;Cite&gt;&lt;Author&gt;Yang&lt;/Author&gt;&lt;Year&gt;2019&lt;/Year&gt;&lt;RecNum&gt;23&lt;/RecNum&gt;&lt;DisplayText&gt;&lt;style face="superscript"&gt;56&lt;/style&gt;&lt;/DisplayText&gt;&lt;record&gt;&lt;rec-number&gt;23&lt;/rec-number&gt;&lt;foreign-keys&gt;&lt;key app="EN" db-id="svfaf0xwm9axaue0et5xdwd6f2s2xvv9ffrz" timestamp="1581309900"&gt;23&lt;/key&gt;&lt;/foreign-keys&gt;&lt;ref-type name="Journal Article"&gt;17&lt;/ref-type&gt;&lt;contributors&gt;&lt;authors&gt;&lt;author&gt;Yang, Bo&lt;/author&gt;&lt;author&gt;Spears, Claire Adams&lt;/author&gt;&lt;author&gt;Popova, Lucy&lt;/author&gt;&lt;/authors&gt;&lt;/contributors&gt;&lt;titles&gt;&lt;title&gt;Psychological distress and responses to comparative risk messages about electronic and combusted cigarettes&lt;/title&gt;&lt;secondary-title&gt;Addictive behaviors&lt;/secondary-title&gt;&lt;/titles&gt;&lt;periodical&gt;&lt;full-title&gt;Addictive behaviors&lt;/full-title&gt;&lt;/periodical&gt;&lt;pages&gt;141-148&lt;/pages&gt;&lt;volume&gt;91&lt;/volume&gt;&lt;dates&gt;&lt;year&gt;2019&lt;/year&gt;&lt;/dates&gt;&lt;isbn&gt;0306-4603&lt;/isbn&gt;&lt;urls&gt;&lt;/urls&gt;&lt;/record&gt;&lt;/Cite&gt;&lt;/EndNote&gt;</w:instrText>
            </w:r>
            <w:r w:rsidRPr="00FD5860">
              <w:rPr>
                <w:rFonts w:ascii="Arial" w:eastAsia="Times New Roman" w:hAnsi="Arial" w:cs="Arial"/>
                <w:color w:val="000000" w:themeColor="text1"/>
                <w:sz w:val="20"/>
                <w:szCs w:val="20"/>
                <w:lang w:eastAsia="en-AU"/>
              </w:rPr>
              <w:fldChar w:fldCharType="separate"/>
            </w:r>
            <w:r w:rsidRPr="002F25DA">
              <w:rPr>
                <w:rFonts w:ascii="Arial" w:eastAsia="Times New Roman" w:hAnsi="Arial" w:cs="Arial"/>
                <w:noProof/>
                <w:color w:val="000000" w:themeColor="text1"/>
                <w:sz w:val="20"/>
                <w:szCs w:val="20"/>
                <w:vertAlign w:val="superscript"/>
                <w:lang w:eastAsia="en-AU"/>
              </w:rPr>
              <w:t>56</w:t>
            </w:r>
            <w:r w:rsidRPr="00FD5860">
              <w:rPr>
                <w:rFonts w:ascii="Arial" w:eastAsia="Times New Roman" w:hAnsi="Arial" w:cs="Arial"/>
                <w:color w:val="000000" w:themeColor="text1"/>
                <w:sz w:val="20"/>
                <w:szCs w:val="20"/>
                <w:lang w:eastAsia="en-AU"/>
              </w:rPr>
              <w:fldChar w:fldCharType="end"/>
            </w:r>
          </w:p>
        </w:tc>
        <w:tc>
          <w:tcPr>
            <w:tcW w:w="851" w:type="dxa"/>
          </w:tcPr>
          <w:p w14:paraId="00CA15A0"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No</w:t>
            </w:r>
          </w:p>
        </w:tc>
        <w:tc>
          <w:tcPr>
            <w:tcW w:w="1559" w:type="dxa"/>
          </w:tcPr>
          <w:p w14:paraId="63AC4BE7"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Yes</w:t>
            </w:r>
          </w:p>
        </w:tc>
        <w:tc>
          <w:tcPr>
            <w:tcW w:w="1276" w:type="dxa"/>
          </w:tcPr>
          <w:p w14:paraId="63E8C046"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No</w:t>
            </w:r>
          </w:p>
        </w:tc>
        <w:tc>
          <w:tcPr>
            <w:tcW w:w="1559" w:type="dxa"/>
          </w:tcPr>
          <w:p w14:paraId="73251D2F"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Yes</w:t>
            </w:r>
          </w:p>
        </w:tc>
        <w:tc>
          <w:tcPr>
            <w:tcW w:w="1276" w:type="dxa"/>
          </w:tcPr>
          <w:p w14:paraId="71DD9985"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No</w:t>
            </w:r>
          </w:p>
        </w:tc>
        <w:tc>
          <w:tcPr>
            <w:tcW w:w="1275" w:type="dxa"/>
          </w:tcPr>
          <w:p w14:paraId="5D57707C"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NA</w:t>
            </w:r>
          </w:p>
        </w:tc>
        <w:tc>
          <w:tcPr>
            <w:tcW w:w="2268" w:type="dxa"/>
          </w:tcPr>
          <w:p w14:paraId="7E8337E9"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NR</w:t>
            </w:r>
          </w:p>
        </w:tc>
        <w:tc>
          <w:tcPr>
            <w:tcW w:w="1985" w:type="dxa"/>
          </w:tcPr>
          <w:p w14:paraId="0B04D0F2"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NR</w:t>
            </w:r>
          </w:p>
        </w:tc>
      </w:tr>
      <w:tr w:rsidR="002F25DA" w:rsidRPr="00FD5860" w14:paraId="3A968779" w14:textId="77777777" w:rsidTr="00626910">
        <w:tc>
          <w:tcPr>
            <w:tcW w:w="1418" w:type="dxa"/>
          </w:tcPr>
          <w:p w14:paraId="2587D1C2" w14:textId="3640BE60" w:rsidR="002F25DA" w:rsidRPr="00FD5860" w:rsidRDefault="002F25DA" w:rsidP="00626910">
            <w:pPr>
              <w:rPr>
                <w:rFonts w:ascii="Arial" w:eastAsia="Times New Roman" w:hAnsi="Arial" w:cs="Arial"/>
                <w:color w:val="000000" w:themeColor="text1"/>
                <w:sz w:val="20"/>
                <w:szCs w:val="20"/>
                <w:lang w:eastAsia="en-AU"/>
              </w:rPr>
            </w:pPr>
            <w:r w:rsidRPr="00FD5860">
              <w:rPr>
                <w:rFonts w:ascii="Arial" w:eastAsia="Times New Roman" w:hAnsi="Arial" w:cs="Arial"/>
                <w:color w:val="000000" w:themeColor="text1"/>
                <w:sz w:val="20"/>
                <w:szCs w:val="20"/>
                <w:lang w:eastAsia="en-AU"/>
              </w:rPr>
              <w:t>Yang et al, 2019</w:t>
            </w:r>
            <w:r w:rsidRPr="00FD5860">
              <w:rPr>
                <w:rFonts w:ascii="Arial" w:eastAsia="Times New Roman" w:hAnsi="Arial" w:cs="Arial"/>
                <w:color w:val="000000" w:themeColor="text1"/>
                <w:sz w:val="20"/>
                <w:szCs w:val="20"/>
                <w:lang w:eastAsia="en-AU"/>
              </w:rPr>
              <w:fldChar w:fldCharType="begin"/>
            </w:r>
            <w:r>
              <w:rPr>
                <w:rFonts w:ascii="Arial" w:eastAsia="Times New Roman" w:hAnsi="Arial" w:cs="Arial"/>
                <w:color w:val="000000" w:themeColor="text1"/>
                <w:sz w:val="20"/>
                <w:szCs w:val="20"/>
                <w:lang w:eastAsia="en-AU"/>
              </w:rPr>
              <w:instrText xml:space="preserve"> ADDIN EN.CITE &lt;EndNote&gt;&lt;Cite&gt;&lt;Author&gt;Yang&lt;/Author&gt;&lt;Year&gt;2019&lt;/Year&gt;&lt;RecNum&gt;24&lt;/RecNum&gt;&lt;DisplayText&gt;&lt;style face="superscript"&gt;52&lt;/style&gt;&lt;/DisplayText&gt;&lt;record&gt;&lt;rec-number&gt;24&lt;/rec-number&gt;&lt;foreign-keys&gt;&lt;key app="EN" db-id="svfaf0xwm9axaue0et5xdwd6f2s2xvv9ffrz" timestamp="1581309925"&gt;24&lt;/key&gt;&lt;/foreign-keys&gt;&lt;ref-type name="Journal Article"&gt;17&lt;/ref-type&gt;&lt;contributors&gt;&lt;authors&gt;&lt;author&gt;Yang, Bo&lt;/author&gt;&lt;author&gt;Liu, Jiaying&lt;/author&gt;&lt;author&gt;Popova, Lucy&lt;/author&gt;&lt;/authors&gt;&lt;/contributors&gt;&lt;titles&gt;&lt;title&gt;Feeling Hopeful Motivates Change: Emotional Responses to Messages Communicating Comparative Risk of Electronic Cigarettes and Combusted Cigarettes&lt;/title&gt;&lt;secondary-title&gt;Health Education &amp;amp; Behavior&lt;/secondary-title&gt;&lt;/titles&gt;&lt;periodical&gt;&lt;full-title&gt;Health Education &amp;amp; Behavior&lt;/full-title&gt;&lt;/periodical&gt;&lt;pages&gt;471-483&lt;/pages&gt;&lt;volume&gt;46&lt;/volume&gt;&lt;number&gt;3&lt;/number&gt;&lt;dates&gt;&lt;year&gt;2019&lt;/year&gt;&lt;/dates&gt;&lt;isbn&gt;1090-1981&lt;/isbn&gt;&lt;urls&gt;&lt;/urls&gt;&lt;/record&gt;&lt;/Cite&gt;&lt;/EndNote&gt;</w:instrText>
            </w:r>
            <w:r w:rsidRPr="00FD5860">
              <w:rPr>
                <w:rFonts w:ascii="Arial" w:eastAsia="Times New Roman" w:hAnsi="Arial" w:cs="Arial"/>
                <w:color w:val="000000" w:themeColor="text1"/>
                <w:sz w:val="20"/>
                <w:szCs w:val="20"/>
                <w:lang w:eastAsia="en-AU"/>
              </w:rPr>
              <w:fldChar w:fldCharType="separate"/>
            </w:r>
            <w:r w:rsidRPr="002F25DA">
              <w:rPr>
                <w:rFonts w:ascii="Arial" w:eastAsia="Times New Roman" w:hAnsi="Arial" w:cs="Arial"/>
                <w:noProof/>
                <w:color w:val="000000" w:themeColor="text1"/>
                <w:sz w:val="20"/>
                <w:szCs w:val="20"/>
                <w:vertAlign w:val="superscript"/>
                <w:lang w:eastAsia="en-AU"/>
              </w:rPr>
              <w:t>52</w:t>
            </w:r>
            <w:r w:rsidRPr="00FD5860">
              <w:rPr>
                <w:rFonts w:ascii="Arial" w:eastAsia="Times New Roman" w:hAnsi="Arial" w:cs="Arial"/>
                <w:color w:val="000000" w:themeColor="text1"/>
                <w:sz w:val="20"/>
                <w:szCs w:val="20"/>
                <w:lang w:eastAsia="en-AU"/>
              </w:rPr>
              <w:fldChar w:fldCharType="end"/>
            </w:r>
          </w:p>
        </w:tc>
        <w:tc>
          <w:tcPr>
            <w:tcW w:w="851" w:type="dxa"/>
          </w:tcPr>
          <w:p w14:paraId="6686D844"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No</w:t>
            </w:r>
          </w:p>
        </w:tc>
        <w:tc>
          <w:tcPr>
            <w:tcW w:w="1559" w:type="dxa"/>
          </w:tcPr>
          <w:p w14:paraId="5E238BE8"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Yes</w:t>
            </w:r>
          </w:p>
        </w:tc>
        <w:tc>
          <w:tcPr>
            <w:tcW w:w="1276" w:type="dxa"/>
          </w:tcPr>
          <w:p w14:paraId="14BB3001"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No</w:t>
            </w:r>
          </w:p>
        </w:tc>
        <w:tc>
          <w:tcPr>
            <w:tcW w:w="1559" w:type="dxa"/>
          </w:tcPr>
          <w:p w14:paraId="6C2D5F57"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Yes</w:t>
            </w:r>
          </w:p>
        </w:tc>
        <w:tc>
          <w:tcPr>
            <w:tcW w:w="1276" w:type="dxa"/>
          </w:tcPr>
          <w:p w14:paraId="23AF89AA"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No</w:t>
            </w:r>
          </w:p>
        </w:tc>
        <w:tc>
          <w:tcPr>
            <w:tcW w:w="1275" w:type="dxa"/>
          </w:tcPr>
          <w:p w14:paraId="2040F861"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NA</w:t>
            </w:r>
          </w:p>
        </w:tc>
        <w:tc>
          <w:tcPr>
            <w:tcW w:w="2268" w:type="dxa"/>
          </w:tcPr>
          <w:p w14:paraId="77856EDC"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NR</w:t>
            </w:r>
          </w:p>
        </w:tc>
        <w:tc>
          <w:tcPr>
            <w:tcW w:w="1985" w:type="dxa"/>
          </w:tcPr>
          <w:p w14:paraId="54FAF504"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NR</w:t>
            </w:r>
          </w:p>
        </w:tc>
      </w:tr>
      <w:tr w:rsidR="002F25DA" w:rsidRPr="00FD5860" w14:paraId="119D302C" w14:textId="77777777" w:rsidTr="00626910">
        <w:tc>
          <w:tcPr>
            <w:tcW w:w="1418" w:type="dxa"/>
          </w:tcPr>
          <w:p w14:paraId="3BD811D0" w14:textId="28598E72" w:rsidR="002F25DA" w:rsidRPr="00FD5860" w:rsidRDefault="002F25DA" w:rsidP="00626910">
            <w:pPr>
              <w:rPr>
                <w:rFonts w:ascii="Arial" w:eastAsia="Times New Roman" w:hAnsi="Arial" w:cs="Arial"/>
                <w:color w:val="000000" w:themeColor="text1"/>
                <w:sz w:val="20"/>
                <w:szCs w:val="20"/>
                <w:lang w:eastAsia="en-AU"/>
              </w:rPr>
            </w:pPr>
            <w:r w:rsidRPr="00FD5860">
              <w:rPr>
                <w:rFonts w:ascii="Arial" w:eastAsia="Times New Roman" w:hAnsi="Arial" w:cs="Arial"/>
                <w:color w:val="000000" w:themeColor="text1"/>
                <w:sz w:val="20"/>
                <w:szCs w:val="20"/>
                <w:lang w:eastAsia="en-AU"/>
              </w:rPr>
              <w:t>Yang et al (6) 2019</w:t>
            </w:r>
            <w:r w:rsidRPr="00FD5860">
              <w:rPr>
                <w:rFonts w:ascii="Arial" w:eastAsia="Times New Roman" w:hAnsi="Arial" w:cs="Arial"/>
                <w:color w:val="000000" w:themeColor="text1"/>
                <w:sz w:val="20"/>
                <w:szCs w:val="20"/>
                <w:lang w:eastAsia="en-AU"/>
              </w:rPr>
              <w:fldChar w:fldCharType="begin"/>
            </w:r>
            <w:r>
              <w:rPr>
                <w:rFonts w:ascii="Arial" w:eastAsia="Times New Roman" w:hAnsi="Arial" w:cs="Arial"/>
                <w:color w:val="000000" w:themeColor="text1"/>
                <w:sz w:val="20"/>
                <w:szCs w:val="20"/>
                <w:lang w:eastAsia="en-AU"/>
              </w:rPr>
              <w:instrText xml:space="preserve"> ADDIN EN.CITE &lt;EndNote&gt;&lt;Cite&gt;&lt;Author&gt;Yang&lt;/Author&gt;&lt;Year&gt;2020&lt;/Year&gt;&lt;RecNum&gt;25&lt;/RecNum&gt;&lt;DisplayText&gt;&lt;style face="superscript"&gt;54&lt;/style&gt;&lt;/DisplayText&gt;&lt;record&gt;&lt;rec-number&gt;25&lt;/rec-number&gt;&lt;foreign-keys&gt;&lt;key app="EN" db-id="svfaf0xwm9axaue0et5xdwd6f2s2xvv9ffrz" timestamp="1581309942"&gt;25&lt;/key&gt;&lt;/foreign-keys&gt;&lt;ref-type name="Journal Article"&gt;17&lt;/ref-type&gt;&lt;contributors&gt;&lt;authors&gt;&lt;author&gt;Yang, Bo&lt;/author&gt;&lt;author&gt;Owusu, Daniel&lt;/author&gt;&lt;author&gt;Popova, Lucy&lt;/author&gt;&lt;/authors&gt;&lt;/contributors&gt;&lt;titles&gt;&lt;title&gt;Effects of a Nicotine Fact Sheet on Perceived Risk of Nicotine and E-Cigarettes and Intentions to Seek Information About and Use E-Cigarettes&lt;/title&gt;&lt;secondary-title&gt;International Journal of Environmental Research and Public Health&lt;/secondary-title&gt;&lt;/titles&gt;&lt;periodical&gt;&lt;full-title&gt;International journal of environmental research and public health&lt;/full-title&gt;&lt;/periodical&gt;&lt;pages&gt;131&lt;/pages&gt;&lt;volume&gt;17&lt;/volume&gt;&lt;number&gt;1&lt;/number&gt;&lt;dates&gt;&lt;year&gt;2020&lt;/year&gt;&lt;/dates&gt;&lt;urls&gt;&lt;/urls&gt;&lt;/record&gt;&lt;/Cite&gt;&lt;/EndNote&gt;</w:instrText>
            </w:r>
            <w:r w:rsidRPr="00FD5860">
              <w:rPr>
                <w:rFonts w:ascii="Arial" w:eastAsia="Times New Roman" w:hAnsi="Arial" w:cs="Arial"/>
                <w:color w:val="000000" w:themeColor="text1"/>
                <w:sz w:val="20"/>
                <w:szCs w:val="20"/>
                <w:lang w:eastAsia="en-AU"/>
              </w:rPr>
              <w:fldChar w:fldCharType="separate"/>
            </w:r>
            <w:r w:rsidRPr="002F25DA">
              <w:rPr>
                <w:rFonts w:ascii="Arial" w:eastAsia="Times New Roman" w:hAnsi="Arial" w:cs="Arial"/>
                <w:noProof/>
                <w:color w:val="000000" w:themeColor="text1"/>
                <w:sz w:val="20"/>
                <w:szCs w:val="20"/>
                <w:vertAlign w:val="superscript"/>
                <w:lang w:eastAsia="en-AU"/>
              </w:rPr>
              <w:t>54</w:t>
            </w:r>
            <w:r w:rsidRPr="00FD5860">
              <w:rPr>
                <w:rFonts w:ascii="Arial" w:eastAsia="Times New Roman" w:hAnsi="Arial" w:cs="Arial"/>
                <w:color w:val="000000" w:themeColor="text1"/>
                <w:sz w:val="20"/>
                <w:szCs w:val="20"/>
                <w:lang w:eastAsia="en-AU"/>
              </w:rPr>
              <w:fldChar w:fldCharType="end"/>
            </w:r>
          </w:p>
        </w:tc>
        <w:tc>
          <w:tcPr>
            <w:tcW w:w="851" w:type="dxa"/>
          </w:tcPr>
          <w:p w14:paraId="6B301EC5"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Yes</w:t>
            </w:r>
          </w:p>
        </w:tc>
        <w:tc>
          <w:tcPr>
            <w:tcW w:w="1559" w:type="dxa"/>
          </w:tcPr>
          <w:p w14:paraId="30194CF9"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Yes</w:t>
            </w:r>
          </w:p>
        </w:tc>
        <w:tc>
          <w:tcPr>
            <w:tcW w:w="1276" w:type="dxa"/>
          </w:tcPr>
          <w:p w14:paraId="55AACB64"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Yes</w:t>
            </w:r>
          </w:p>
        </w:tc>
        <w:tc>
          <w:tcPr>
            <w:tcW w:w="1559" w:type="dxa"/>
          </w:tcPr>
          <w:p w14:paraId="14499A7D"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Yes</w:t>
            </w:r>
          </w:p>
        </w:tc>
        <w:tc>
          <w:tcPr>
            <w:tcW w:w="1276" w:type="dxa"/>
          </w:tcPr>
          <w:p w14:paraId="66B87B1C"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No</w:t>
            </w:r>
          </w:p>
        </w:tc>
        <w:tc>
          <w:tcPr>
            <w:tcW w:w="1275" w:type="dxa"/>
          </w:tcPr>
          <w:p w14:paraId="4E57C8DF"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Yes</w:t>
            </w:r>
          </w:p>
        </w:tc>
        <w:tc>
          <w:tcPr>
            <w:tcW w:w="2268" w:type="dxa"/>
          </w:tcPr>
          <w:p w14:paraId="18C1FBD7"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Yes</w:t>
            </w:r>
          </w:p>
        </w:tc>
        <w:tc>
          <w:tcPr>
            <w:tcW w:w="1985" w:type="dxa"/>
          </w:tcPr>
          <w:p w14:paraId="64E71F00" w14:textId="77777777" w:rsidR="002F25DA" w:rsidRPr="00FD5860" w:rsidRDefault="002F25DA" w:rsidP="00626910">
            <w:pPr>
              <w:jc w:val="center"/>
              <w:rPr>
                <w:rFonts w:ascii="Arial" w:hAnsi="Arial" w:cs="Arial"/>
                <w:color w:val="000000" w:themeColor="text1"/>
                <w:sz w:val="20"/>
                <w:szCs w:val="20"/>
              </w:rPr>
            </w:pPr>
            <w:r w:rsidRPr="00FD5860">
              <w:rPr>
                <w:rFonts w:ascii="Arial" w:hAnsi="Arial" w:cs="Arial"/>
                <w:color w:val="000000" w:themeColor="text1"/>
                <w:sz w:val="20"/>
                <w:szCs w:val="20"/>
              </w:rPr>
              <w:t>Yes</w:t>
            </w:r>
          </w:p>
        </w:tc>
      </w:tr>
    </w:tbl>
    <w:p w14:paraId="564DD469" w14:textId="77777777" w:rsidR="002F25DA" w:rsidRPr="00FD5860" w:rsidRDefault="002F25DA" w:rsidP="002F25DA">
      <w:pPr>
        <w:spacing w:line="360" w:lineRule="auto"/>
        <w:rPr>
          <w:rFonts w:cstheme="minorHAnsi"/>
          <w:sz w:val="20"/>
          <w:szCs w:val="20"/>
        </w:rPr>
      </w:pPr>
    </w:p>
    <w:p w14:paraId="02DAA47A" w14:textId="77777777" w:rsidR="002F25DA" w:rsidRDefault="002F25DA" w:rsidP="002F25DA">
      <w:bookmarkStart w:id="16" w:name="_Toc60481102"/>
      <w:r>
        <w:lastRenderedPageBreak/>
        <w:br w:type="page"/>
      </w:r>
    </w:p>
    <w:p w14:paraId="18E4981E" w14:textId="77777777" w:rsidR="002F25DA" w:rsidRPr="00177C94" w:rsidRDefault="002F25DA" w:rsidP="002F25DA">
      <w:r>
        <w:lastRenderedPageBreak/>
        <w:t>Supplementary file 1a</w:t>
      </w:r>
      <w:r w:rsidRPr="00177C94">
        <w:t>: PRISMA checklist</w:t>
      </w:r>
      <w:bookmarkEnd w:id="16"/>
    </w:p>
    <w:tbl>
      <w:tblPr>
        <w:tblW w:w="13041" w:type="dxa"/>
        <w:tblBorders>
          <w:top w:val="nil"/>
          <w:left w:val="nil"/>
          <w:bottom w:val="nil"/>
          <w:right w:val="nil"/>
        </w:tblBorders>
        <w:tblLook w:val="0000" w:firstRow="0" w:lastRow="0" w:firstColumn="0" w:lastColumn="0" w:noHBand="0" w:noVBand="0"/>
      </w:tblPr>
      <w:tblGrid>
        <w:gridCol w:w="2520"/>
        <w:gridCol w:w="516"/>
        <w:gridCol w:w="8795"/>
        <w:gridCol w:w="1210"/>
      </w:tblGrid>
      <w:tr w:rsidR="002F25DA" w:rsidRPr="00177C94" w14:paraId="241215BB" w14:textId="77777777" w:rsidTr="00626910">
        <w:trPr>
          <w:trHeight w:val="490"/>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14AC686E" w14:textId="77777777" w:rsidR="002F25DA" w:rsidRPr="00177C94" w:rsidRDefault="002F25DA" w:rsidP="00626910">
            <w:pPr>
              <w:widowControl w:val="0"/>
              <w:autoSpaceDE w:val="0"/>
              <w:autoSpaceDN w:val="0"/>
              <w:adjustRightInd w:val="0"/>
              <w:spacing w:before="30" w:after="30" w:line="240" w:lineRule="auto"/>
              <w:rPr>
                <w:rFonts w:ascii="Arial" w:eastAsia="Times New Roman" w:hAnsi="Arial" w:cs="Arial"/>
                <w:sz w:val="18"/>
                <w:szCs w:val="18"/>
                <w:lang w:eastAsia="en-CA"/>
              </w:rPr>
            </w:pPr>
            <w:r w:rsidRPr="00177C94">
              <w:rPr>
                <w:rFonts w:ascii="Arial" w:eastAsia="Times New Roman" w:hAnsi="Arial" w:cs="Arial"/>
                <w:b/>
                <w:bCs/>
                <w:sz w:val="18"/>
                <w:szCs w:val="18"/>
                <w:lang w:eastAsia="en-CA"/>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352F10EA" w14:textId="77777777" w:rsidR="002F25DA" w:rsidRPr="00177C94" w:rsidRDefault="002F25DA" w:rsidP="00626910">
            <w:pPr>
              <w:widowControl w:val="0"/>
              <w:autoSpaceDE w:val="0"/>
              <w:autoSpaceDN w:val="0"/>
              <w:adjustRightInd w:val="0"/>
              <w:spacing w:before="30" w:after="30" w:line="240" w:lineRule="auto"/>
              <w:jc w:val="right"/>
              <w:rPr>
                <w:rFonts w:ascii="Arial" w:eastAsia="Times New Roman" w:hAnsi="Arial" w:cs="Arial"/>
                <w:b/>
                <w:bCs/>
                <w:sz w:val="18"/>
                <w:szCs w:val="18"/>
                <w:lang w:eastAsia="en-CA"/>
              </w:rPr>
            </w:pPr>
            <w:r w:rsidRPr="00177C94">
              <w:rPr>
                <w:rFonts w:ascii="Arial" w:eastAsia="Times New Roman" w:hAnsi="Arial" w:cs="Arial"/>
                <w:b/>
                <w:bCs/>
                <w:sz w:val="18"/>
                <w:szCs w:val="18"/>
                <w:lang w:eastAsia="en-CA"/>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69A8A963" w14:textId="77777777" w:rsidR="002F25DA" w:rsidRPr="00177C94" w:rsidRDefault="002F25DA" w:rsidP="00626910">
            <w:pPr>
              <w:widowControl w:val="0"/>
              <w:autoSpaceDE w:val="0"/>
              <w:autoSpaceDN w:val="0"/>
              <w:adjustRightInd w:val="0"/>
              <w:spacing w:before="30" w:after="30" w:line="240" w:lineRule="auto"/>
              <w:rPr>
                <w:rFonts w:ascii="Arial" w:eastAsia="Times New Roman" w:hAnsi="Arial" w:cs="Arial"/>
                <w:sz w:val="18"/>
                <w:szCs w:val="18"/>
                <w:lang w:eastAsia="en-CA"/>
              </w:rPr>
            </w:pPr>
            <w:r w:rsidRPr="00177C94">
              <w:rPr>
                <w:rFonts w:ascii="Arial" w:eastAsia="Times New Roman" w:hAnsi="Arial" w:cs="Arial"/>
                <w:b/>
                <w:bCs/>
                <w:sz w:val="18"/>
                <w:szCs w:val="18"/>
                <w:lang w:eastAsia="en-CA"/>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067726A4" w14:textId="77777777" w:rsidR="002F25DA" w:rsidRPr="00177C94" w:rsidRDefault="002F25DA" w:rsidP="00626910">
            <w:pPr>
              <w:widowControl w:val="0"/>
              <w:autoSpaceDE w:val="0"/>
              <w:autoSpaceDN w:val="0"/>
              <w:adjustRightInd w:val="0"/>
              <w:spacing w:before="30" w:after="30" w:line="240" w:lineRule="auto"/>
              <w:rPr>
                <w:rFonts w:ascii="Arial" w:eastAsia="Times New Roman" w:hAnsi="Arial" w:cs="Arial"/>
                <w:sz w:val="18"/>
                <w:szCs w:val="18"/>
                <w:lang w:eastAsia="en-CA"/>
              </w:rPr>
            </w:pPr>
            <w:r w:rsidRPr="00177C94">
              <w:rPr>
                <w:rFonts w:ascii="Arial" w:eastAsia="Times New Roman" w:hAnsi="Arial" w:cs="Arial"/>
                <w:b/>
                <w:bCs/>
                <w:sz w:val="18"/>
                <w:szCs w:val="18"/>
                <w:lang w:eastAsia="en-CA"/>
              </w:rPr>
              <w:t xml:space="preserve">Reported on page # </w:t>
            </w:r>
          </w:p>
        </w:tc>
      </w:tr>
      <w:tr w:rsidR="002F25DA" w:rsidRPr="00177C94" w14:paraId="4B3366B3" w14:textId="77777777" w:rsidTr="00626910">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4D86A98" w14:textId="77777777" w:rsidR="002F25DA" w:rsidRPr="00177C94" w:rsidRDefault="002F25DA" w:rsidP="00626910">
            <w:pPr>
              <w:widowControl w:val="0"/>
              <w:autoSpaceDE w:val="0"/>
              <w:autoSpaceDN w:val="0"/>
              <w:adjustRightInd w:val="0"/>
              <w:spacing w:before="30" w:after="30" w:line="240" w:lineRule="auto"/>
              <w:rPr>
                <w:rFonts w:ascii="Arial" w:eastAsia="Times New Roman" w:hAnsi="Arial" w:cs="Arial"/>
                <w:sz w:val="18"/>
                <w:szCs w:val="18"/>
                <w:lang w:eastAsia="en-CA"/>
              </w:rPr>
            </w:pPr>
            <w:r w:rsidRPr="00177C94">
              <w:rPr>
                <w:rFonts w:ascii="Arial" w:eastAsia="Times New Roman" w:hAnsi="Arial" w:cs="Arial"/>
                <w:b/>
                <w:bCs/>
                <w:sz w:val="18"/>
                <w:szCs w:val="18"/>
                <w:lang w:eastAsia="en-CA"/>
              </w:rPr>
              <w:t xml:space="preserve">TITLE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5D7E23E1" w14:textId="77777777" w:rsidR="002F25DA" w:rsidRPr="00177C94" w:rsidRDefault="002F25DA" w:rsidP="00626910">
            <w:pPr>
              <w:widowControl w:val="0"/>
              <w:autoSpaceDE w:val="0"/>
              <w:autoSpaceDN w:val="0"/>
              <w:adjustRightInd w:val="0"/>
              <w:spacing w:before="30" w:after="30" w:line="240" w:lineRule="auto"/>
              <w:jc w:val="right"/>
              <w:rPr>
                <w:rFonts w:ascii="Arial" w:eastAsia="Times New Roman" w:hAnsi="Arial" w:cs="Arial"/>
                <w:sz w:val="18"/>
                <w:szCs w:val="18"/>
                <w:lang w:eastAsia="en-CA"/>
              </w:rPr>
            </w:pPr>
          </w:p>
        </w:tc>
      </w:tr>
      <w:tr w:rsidR="002F25DA" w:rsidRPr="00177C94" w14:paraId="3E55A627" w14:textId="77777777" w:rsidTr="00626910">
        <w:trPr>
          <w:trHeight w:val="323"/>
        </w:trPr>
        <w:tc>
          <w:tcPr>
            <w:tcW w:w="2800" w:type="dxa"/>
            <w:tcBorders>
              <w:top w:val="single" w:sz="5" w:space="0" w:color="000000"/>
              <w:left w:val="single" w:sz="5" w:space="0" w:color="000000"/>
              <w:bottom w:val="double" w:sz="2" w:space="0" w:color="FFFFCC"/>
              <w:right w:val="single" w:sz="5" w:space="0" w:color="000000"/>
            </w:tcBorders>
          </w:tcPr>
          <w:p w14:paraId="0DF7B374" w14:textId="77777777" w:rsidR="002F25DA" w:rsidRPr="00177C94" w:rsidRDefault="002F25DA" w:rsidP="00626910">
            <w:pPr>
              <w:widowControl w:val="0"/>
              <w:autoSpaceDE w:val="0"/>
              <w:autoSpaceDN w:val="0"/>
              <w:adjustRightInd w:val="0"/>
              <w:spacing w:before="30" w:after="30" w:line="240" w:lineRule="auto"/>
              <w:rPr>
                <w:rFonts w:ascii="Arial" w:eastAsia="Times New Roman" w:hAnsi="Arial" w:cs="Arial"/>
                <w:sz w:val="18"/>
                <w:szCs w:val="18"/>
                <w:lang w:eastAsia="en-CA"/>
              </w:rPr>
            </w:pPr>
            <w:r w:rsidRPr="00177C94">
              <w:rPr>
                <w:rFonts w:ascii="Arial" w:eastAsia="Times New Roman" w:hAnsi="Arial" w:cs="Arial"/>
                <w:sz w:val="18"/>
                <w:szCs w:val="18"/>
                <w:lang w:eastAsia="en-CA"/>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14:paraId="72AC151F" w14:textId="77777777" w:rsidR="002F25DA" w:rsidRPr="00177C94" w:rsidRDefault="002F25DA" w:rsidP="00626910">
            <w:pPr>
              <w:widowControl w:val="0"/>
              <w:autoSpaceDE w:val="0"/>
              <w:autoSpaceDN w:val="0"/>
              <w:adjustRightInd w:val="0"/>
              <w:spacing w:before="30" w:after="30" w:line="240" w:lineRule="auto"/>
              <w:jc w:val="right"/>
              <w:rPr>
                <w:rFonts w:ascii="Arial" w:eastAsia="Times New Roman" w:hAnsi="Arial" w:cs="Arial"/>
                <w:sz w:val="18"/>
                <w:szCs w:val="18"/>
                <w:lang w:eastAsia="en-CA"/>
              </w:rPr>
            </w:pPr>
            <w:r w:rsidRPr="00177C94">
              <w:rPr>
                <w:rFonts w:ascii="Arial" w:eastAsia="Times New Roman" w:hAnsi="Arial" w:cs="Arial"/>
                <w:sz w:val="18"/>
                <w:szCs w:val="18"/>
                <w:lang w:eastAsia="en-CA"/>
              </w:rPr>
              <w:t>1</w:t>
            </w:r>
          </w:p>
        </w:tc>
        <w:tc>
          <w:tcPr>
            <w:tcW w:w="10600" w:type="dxa"/>
            <w:tcBorders>
              <w:top w:val="single" w:sz="5" w:space="0" w:color="000000"/>
              <w:left w:val="single" w:sz="5" w:space="0" w:color="000000"/>
              <w:bottom w:val="double" w:sz="5" w:space="0" w:color="000000"/>
              <w:right w:val="single" w:sz="5" w:space="0" w:color="000000"/>
            </w:tcBorders>
          </w:tcPr>
          <w:p w14:paraId="4EB33801" w14:textId="77777777" w:rsidR="002F25DA" w:rsidRPr="00177C94" w:rsidRDefault="002F25DA" w:rsidP="00626910">
            <w:pPr>
              <w:widowControl w:val="0"/>
              <w:autoSpaceDE w:val="0"/>
              <w:autoSpaceDN w:val="0"/>
              <w:adjustRightInd w:val="0"/>
              <w:spacing w:before="30" w:after="30" w:line="240" w:lineRule="auto"/>
              <w:rPr>
                <w:rFonts w:ascii="Arial" w:eastAsia="Times New Roman" w:hAnsi="Arial" w:cs="Arial"/>
                <w:sz w:val="18"/>
                <w:szCs w:val="18"/>
                <w:lang w:eastAsia="en-CA"/>
              </w:rPr>
            </w:pPr>
            <w:r w:rsidRPr="00177C94">
              <w:rPr>
                <w:rFonts w:ascii="Arial" w:eastAsia="Times New Roman" w:hAnsi="Arial" w:cs="Arial"/>
                <w:sz w:val="18"/>
                <w:szCs w:val="18"/>
                <w:lang w:eastAsia="en-CA"/>
              </w:rPr>
              <w:t xml:space="preserve">Identify the report as a systematic review, meta-analysis, or both. </w:t>
            </w:r>
          </w:p>
        </w:tc>
        <w:tc>
          <w:tcPr>
            <w:tcW w:w="1260" w:type="dxa"/>
            <w:tcBorders>
              <w:top w:val="single" w:sz="5" w:space="0" w:color="000000"/>
              <w:left w:val="single" w:sz="5" w:space="0" w:color="000000"/>
              <w:bottom w:val="double" w:sz="5" w:space="0" w:color="000000"/>
              <w:right w:val="single" w:sz="5" w:space="0" w:color="000000"/>
            </w:tcBorders>
          </w:tcPr>
          <w:p w14:paraId="4C784E03" w14:textId="77777777" w:rsidR="002F25DA" w:rsidRPr="00177C94" w:rsidRDefault="002F25DA" w:rsidP="00626910">
            <w:pPr>
              <w:widowControl w:val="0"/>
              <w:autoSpaceDE w:val="0"/>
              <w:autoSpaceDN w:val="0"/>
              <w:adjustRightInd w:val="0"/>
              <w:spacing w:before="30" w:after="30" w:line="240" w:lineRule="auto"/>
              <w:rPr>
                <w:rFonts w:ascii="Arial" w:eastAsia="Times New Roman" w:hAnsi="Arial" w:cs="Arial"/>
                <w:sz w:val="18"/>
                <w:szCs w:val="18"/>
                <w:lang w:eastAsia="en-CA"/>
              </w:rPr>
            </w:pPr>
            <w:r>
              <w:rPr>
                <w:rFonts w:ascii="Arial" w:eastAsia="Times New Roman" w:hAnsi="Arial" w:cs="Arial"/>
                <w:sz w:val="18"/>
                <w:szCs w:val="18"/>
                <w:lang w:eastAsia="en-CA"/>
              </w:rPr>
              <w:t>1</w:t>
            </w:r>
          </w:p>
        </w:tc>
      </w:tr>
      <w:tr w:rsidR="002F25DA" w:rsidRPr="00177C94" w14:paraId="751ED2F7" w14:textId="77777777" w:rsidTr="00626910">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6D3F092" w14:textId="77777777" w:rsidR="002F25DA" w:rsidRPr="00177C94" w:rsidRDefault="002F25DA" w:rsidP="00626910">
            <w:pPr>
              <w:widowControl w:val="0"/>
              <w:autoSpaceDE w:val="0"/>
              <w:autoSpaceDN w:val="0"/>
              <w:adjustRightInd w:val="0"/>
              <w:spacing w:before="30" w:after="30" w:line="240" w:lineRule="auto"/>
              <w:rPr>
                <w:rFonts w:ascii="Arial" w:eastAsia="Times New Roman" w:hAnsi="Arial" w:cs="Arial"/>
                <w:sz w:val="18"/>
                <w:szCs w:val="18"/>
                <w:lang w:eastAsia="en-CA"/>
              </w:rPr>
            </w:pPr>
            <w:r w:rsidRPr="00177C94">
              <w:rPr>
                <w:rFonts w:ascii="Arial" w:eastAsia="Times New Roman" w:hAnsi="Arial" w:cs="Arial"/>
                <w:b/>
                <w:bCs/>
                <w:sz w:val="18"/>
                <w:szCs w:val="18"/>
                <w:lang w:eastAsia="en-CA"/>
              </w:rPr>
              <w:t xml:space="preserve">ABSTRACT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3BC0F90A" w14:textId="77777777" w:rsidR="002F25DA" w:rsidRPr="00177C94" w:rsidRDefault="002F25DA" w:rsidP="00626910">
            <w:pPr>
              <w:widowControl w:val="0"/>
              <w:autoSpaceDE w:val="0"/>
              <w:autoSpaceDN w:val="0"/>
              <w:adjustRightInd w:val="0"/>
              <w:spacing w:before="30" w:after="30" w:line="240" w:lineRule="auto"/>
              <w:jc w:val="right"/>
              <w:rPr>
                <w:rFonts w:ascii="Arial" w:eastAsia="Times New Roman" w:hAnsi="Arial" w:cs="Arial"/>
                <w:sz w:val="18"/>
                <w:szCs w:val="18"/>
                <w:lang w:eastAsia="en-CA"/>
              </w:rPr>
            </w:pPr>
          </w:p>
        </w:tc>
      </w:tr>
      <w:tr w:rsidR="002F25DA" w:rsidRPr="00177C94" w14:paraId="785045D0" w14:textId="77777777" w:rsidTr="00626910">
        <w:trPr>
          <w:trHeight w:val="810"/>
        </w:trPr>
        <w:tc>
          <w:tcPr>
            <w:tcW w:w="2800" w:type="dxa"/>
            <w:tcBorders>
              <w:top w:val="single" w:sz="5" w:space="0" w:color="000000"/>
              <w:left w:val="single" w:sz="5" w:space="0" w:color="000000"/>
              <w:bottom w:val="double" w:sz="2" w:space="0" w:color="FFFFCC"/>
              <w:right w:val="single" w:sz="5" w:space="0" w:color="000000"/>
            </w:tcBorders>
          </w:tcPr>
          <w:p w14:paraId="3A9041DF" w14:textId="77777777" w:rsidR="002F25DA" w:rsidRPr="00177C94" w:rsidRDefault="002F25DA" w:rsidP="00626910">
            <w:pPr>
              <w:widowControl w:val="0"/>
              <w:autoSpaceDE w:val="0"/>
              <w:autoSpaceDN w:val="0"/>
              <w:adjustRightInd w:val="0"/>
              <w:spacing w:before="30" w:after="30" w:line="240" w:lineRule="auto"/>
              <w:rPr>
                <w:rFonts w:ascii="Arial" w:eastAsia="Times New Roman" w:hAnsi="Arial" w:cs="Arial"/>
                <w:sz w:val="18"/>
                <w:szCs w:val="18"/>
                <w:lang w:eastAsia="en-CA"/>
              </w:rPr>
            </w:pPr>
            <w:r w:rsidRPr="00177C94">
              <w:rPr>
                <w:rFonts w:ascii="Arial" w:eastAsia="Times New Roman" w:hAnsi="Arial" w:cs="Arial"/>
                <w:sz w:val="18"/>
                <w:szCs w:val="18"/>
                <w:lang w:eastAsia="en-CA"/>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14:paraId="4B3BD078" w14:textId="77777777" w:rsidR="002F25DA" w:rsidRPr="00177C94" w:rsidRDefault="002F25DA" w:rsidP="00626910">
            <w:pPr>
              <w:widowControl w:val="0"/>
              <w:autoSpaceDE w:val="0"/>
              <w:autoSpaceDN w:val="0"/>
              <w:adjustRightInd w:val="0"/>
              <w:spacing w:before="30" w:after="30" w:line="240" w:lineRule="auto"/>
              <w:jc w:val="right"/>
              <w:rPr>
                <w:rFonts w:ascii="Arial" w:eastAsia="Times New Roman" w:hAnsi="Arial" w:cs="Arial"/>
                <w:sz w:val="18"/>
                <w:szCs w:val="18"/>
                <w:lang w:eastAsia="en-CA"/>
              </w:rPr>
            </w:pPr>
            <w:r w:rsidRPr="00177C94">
              <w:rPr>
                <w:rFonts w:ascii="Arial" w:eastAsia="Times New Roman" w:hAnsi="Arial" w:cs="Arial"/>
                <w:sz w:val="18"/>
                <w:szCs w:val="18"/>
                <w:lang w:eastAsia="en-CA"/>
              </w:rPr>
              <w:t>2</w:t>
            </w:r>
          </w:p>
        </w:tc>
        <w:tc>
          <w:tcPr>
            <w:tcW w:w="10600" w:type="dxa"/>
            <w:tcBorders>
              <w:top w:val="single" w:sz="5" w:space="0" w:color="000000"/>
              <w:left w:val="single" w:sz="5" w:space="0" w:color="000000"/>
              <w:bottom w:val="double" w:sz="5" w:space="0" w:color="000000"/>
              <w:right w:val="single" w:sz="5" w:space="0" w:color="000000"/>
            </w:tcBorders>
          </w:tcPr>
          <w:p w14:paraId="50B957DF" w14:textId="77777777" w:rsidR="002F25DA" w:rsidRPr="00177C94" w:rsidRDefault="002F25DA" w:rsidP="00626910">
            <w:pPr>
              <w:widowControl w:val="0"/>
              <w:autoSpaceDE w:val="0"/>
              <w:autoSpaceDN w:val="0"/>
              <w:adjustRightInd w:val="0"/>
              <w:spacing w:before="30" w:after="30" w:line="240" w:lineRule="auto"/>
              <w:rPr>
                <w:rFonts w:ascii="Arial" w:eastAsia="Times New Roman" w:hAnsi="Arial" w:cs="Arial"/>
                <w:sz w:val="18"/>
                <w:szCs w:val="18"/>
                <w:lang w:eastAsia="en-CA"/>
              </w:rPr>
            </w:pPr>
            <w:r w:rsidRPr="00177C94">
              <w:rPr>
                <w:rFonts w:ascii="Arial" w:eastAsia="Times New Roman" w:hAnsi="Arial" w:cs="Arial"/>
                <w:sz w:val="18"/>
                <w:szCs w:val="18"/>
                <w:lang w:eastAsia="en-CA"/>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5" w:space="0" w:color="000000"/>
              <w:left w:val="single" w:sz="5" w:space="0" w:color="000000"/>
              <w:bottom w:val="double" w:sz="5" w:space="0" w:color="000000"/>
              <w:right w:val="single" w:sz="5" w:space="0" w:color="000000"/>
            </w:tcBorders>
          </w:tcPr>
          <w:p w14:paraId="716CDC67" w14:textId="77777777" w:rsidR="002F25DA" w:rsidRPr="00177C94" w:rsidRDefault="002F25DA" w:rsidP="00626910">
            <w:pPr>
              <w:widowControl w:val="0"/>
              <w:autoSpaceDE w:val="0"/>
              <w:autoSpaceDN w:val="0"/>
              <w:adjustRightInd w:val="0"/>
              <w:spacing w:before="30" w:after="30" w:line="240" w:lineRule="auto"/>
              <w:rPr>
                <w:rFonts w:ascii="Arial" w:eastAsia="Times New Roman" w:hAnsi="Arial" w:cs="Arial"/>
                <w:sz w:val="18"/>
                <w:szCs w:val="18"/>
                <w:lang w:eastAsia="en-CA"/>
              </w:rPr>
            </w:pPr>
            <w:r>
              <w:rPr>
                <w:rFonts w:ascii="Arial" w:eastAsia="Times New Roman" w:hAnsi="Arial" w:cs="Arial"/>
                <w:sz w:val="18"/>
                <w:szCs w:val="18"/>
                <w:lang w:eastAsia="en-CA"/>
              </w:rPr>
              <w:t>2</w:t>
            </w:r>
          </w:p>
        </w:tc>
      </w:tr>
      <w:tr w:rsidR="002F25DA" w:rsidRPr="00177C94" w14:paraId="2FA3F293" w14:textId="77777777" w:rsidTr="00626910">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A933A11" w14:textId="77777777" w:rsidR="002F25DA" w:rsidRPr="00177C94" w:rsidRDefault="002F25DA" w:rsidP="00626910">
            <w:pPr>
              <w:widowControl w:val="0"/>
              <w:autoSpaceDE w:val="0"/>
              <w:autoSpaceDN w:val="0"/>
              <w:adjustRightInd w:val="0"/>
              <w:spacing w:before="30" w:after="30" w:line="240" w:lineRule="auto"/>
              <w:rPr>
                <w:rFonts w:ascii="Arial" w:eastAsia="Times New Roman" w:hAnsi="Arial" w:cs="Arial"/>
                <w:sz w:val="18"/>
                <w:szCs w:val="18"/>
                <w:lang w:eastAsia="en-CA"/>
              </w:rPr>
            </w:pPr>
            <w:r w:rsidRPr="00177C94">
              <w:rPr>
                <w:rFonts w:ascii="Arial" w:eastAsia="Times New Roman" w:hAnsi="Arial" w:cs="Arial"/>
                <w:b/>
                <w:bCs/>
                <w:sz w:val="18"/>
                <w:szCs w:val="18"/>
                <w:lang w:eastAsia="en-CA"/>
              </w:rPr>
              <w:t xml:space="preserve">INTRODUCTION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3D27819B" w14:textId="77777777" w:rsidR="002F25DA" w:rsidRPr="00177C94" w:rsidRDefault="002F25DA" w:rsidP="00626910">
            <w:pPr>
              <w:widowControl w:val="0"/>
              <w:autoSpaceDE w:val="0"/>
              <w:autoSpaceDN w:val="0"/>
              <w:adjustRightInd w:val="0"/>
              <w:spacing w:before="30" w:after="30" w:line="240" w:lineRule="auto"/>
              <w:jc w:val="right"/>
              <w:rPr>
                <w:rFonts w:ascii="Arial" w:eastAsia="Times New Roman" w:hAnsi="Arial" w:cs="Arial"/>
                <w:sz w:val="18"/>
                <w:szCs w:val="18"/>
                <w:lang w:eastAsia="en-CA"/>
              </w:rPr>
            </w:pPr>
          </w:p>
        </w:tc>
      </w:tr>
      <w:tr w:rsidR="002F25DA" w:rsidRPr="00177C94" w14:paraId="4AA51468" w14:textId="77777777" w:rsidTr="00626910">
        <w:trPr>
          <w:trHeight w:val="333"/>
        </w:trPr>
        <w:tc>
          <w:tcPr>
            <w:tcW w:w="2800" w:type="dxa"/>
            <w:tcBorders>
              <w:top w:val="single" w:sz="5" w:space="0" w:color="000000"/>
              <w:left w:val="single" w:sz="5" w:space="0" w:color="000000"/>
              <w:bottom w:val="single" w:sz="5" w:space="0" w:color="000000"/>
              <w:right w:val="single" w:sz="5" w:space="0" w:color="000000"/>
            </w:tcBorders>
          </w:tcPr>
          <w:p w14:paraId="3F9DAE05" w14:textId="77777777" w:rsidR="002F25DA" w:rsidRPr="00177C94" w:rsidRDefault="002F25DA" w:rsidP="00626910">
            <w:pPr>
              <w:widowControl w:val="0"/>
              <w:autoSpaceDE w:val="0"/>
              <w:autoSpaceDN w:val="0"/>
              <w:adjustRightInd w:val="0"/>
              <w:spacing w:before="30" w:after="30" w:line="240" w:lineRule="auto"/>
              <w:rPr>
                <w:rFonts w:ascii="Arial" w:eastAsia="Times New Roman" w:hAnsi="Arial" w:cs="Arial"/>
                <w:sz w:val="18"/>
                <w:szCs w:val="18"/>
                <w:lang w:eastAsia="en-CA"/>
              </w:rPr>
            </w:pPr>
            <w:r w:rsidRPr="00177C94">
              <w:rPr>
                <w:rFonts w:ascii="Arial" w:eastAsia="Times New Roman" w:hAnsi="Arial" w:cs="Arial"/>
                <w:sz w:val="18"/>
                <w:szCs w:val="18"/>
                <w:lang w:eastAsia="en-CA"/>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14:paraId="1F29CDA2" w14:textId="77777777" w:rsidR="002F25DA" w:rsidRPr="00177C94" w:rsidRDefault="002F25DA" w:rsidP="00626910">
            <w:pPr>
              <w:widowControl w:val="0"/>
              <w:autoSpaceDE w:val="0"/>
              <w:autoSpaceDN w:val="0"/>
              <w:adjustRightInd w:val="0"/>
              <w:spacing w:before="30" w:after="30" w:line="240" w:lineRule="auto"/>
              <w:jc w:val="right"/>
              <w:rPr>
                <w:rFonts w:ascii="Arial" w:eastAsia="Times New Roman" w:hAnsi="Arial" w:cs="Arial"/>
                <w:sz w:val="18"/>
                <w:szCs w:val="18"/>
                <w:lang w:eastAsia="en-CA"/>
              </w:rPr>
            </w:pPr>
            <w:r w:rsidRPr="00177C94">
              <w:rPr>
                <w:rFonts w:ascii="Arial" w:eastAsia="Times New Roman" w:hAnsi="Arial" w:cs="Arial"/>
                <w:sz w:val="18"/>
                <w:szCs w:val="18"/>
                <w:lang w:eastAsia="en-CA"/>
              </w:rPr>
              <w:t>3</w:t>
            </w:r>
          </w:p>
        </w:tc>
        <w:tc>
          <w:tcPr>
            <w:tcW w:w="10600" w:type="dxa"/>
            <w:tcBorders>
              <w:top w:val="single" w:sz="5" w:space="0" w:color="000000"/>
              <w:left w:val="single" w:sz="5" w:space="0" w:color="000000"/>
              <w:bottom w:val="single" w:sz="5" w:space="0" w:color="000000"/>
              <w:right w:val="single" w:sz="5" w:space="0" w:color="000000"/>
            </w:tcBorders>
          </w:tcPr>
          <w:p w14:paraId="21C29532" w14:textId="77777777" w:rsidR="002F25DA" w:rsidRPr="00177C94" w:rsidRDefault="002F25DA" w:rsidP="00626910">
            <w:pPr>
              <w:widowControl w:val="0"/>
              <w:autoSpaceDE w:val="0"/>
              <w:autoSpaceDN w:val="0"/>
              <w:adjustRightInd w:val="0"/>
              <w:spacing w:before="30" w:after="30" w:line="240" w:lineRule="auto"/>
              <w:rPr>
                <w:rFonts w:ascii="Arial" w:eastAsia="Times New Roman" w:hAnsi="Arial" w:cs="Arial"/>
                <w:sz w:val="18"/>
                <w:szCs w:val="18"/>
                <w:lang w:eastAsia="en-CA"/>
              </w:rPr>
            </w:pPr>
            <w:r w:rsidRPr="00177C94">
              <w:rPr>
                <w:rFonts w:ascii="Arial" w:eastAsia="Times New Roman" w:hAnsi="Arial" w:cs="Arial"/>
                <w:sz w:val="18"/>
                <w:szCs w:val="18"/>
                <w:lang w:eastAsia="en-CA"/>
              </w:rPr>
              <w:t xml:space="preserve">Describe the rationale for the review in the context of what is already known. </w:t>
            </w:r>
          </w:p>
        </w:tc>
        <w:tc>
          <w:tcPr>
            <w:tcW w:w="1260" w:type="dxa"/>
            <w:tcBorders>
              <w:top w:val="single" w:sz="5" w:space="0" w:color="000000"/>
              <w:left w:val="single" w:sz="5" w:space="0" w:color="000000"/>
              <w:bottom w:val="single" w:sz="5" w:space="0" w:color="000000"/>
              <w:right w:val="single" w:sz="5" w:space="0" w:color="000000"/>
            </w:tcBorders>
          </w:tcPr>
          <w:p w14:paraId="40E274BC" w14:textId="77777777" w:rsidR="002F25DA" w:rsidRPr="00177C94" w:rsidRDefault="002F25DA" w:rsidP="00626910">
            <w:pPr>
              <w:widowControl w:val="0"/>
              <w:autoSpaceDE w:val="0"/>
              <w:autoSpaceDN w:val="0"/>
              <w:adjustRightInd w:val="0"/>
              <w:spacing w:before="30" w:after="30" w:line="240" w:lineRule="auto"/>
              <w:rPr>
                <w:rFonts w:ascii="Arial" w:eastAsia="Times New Roman" w:hAnsi="Arial" w:cs="Arial"/>
                <w:sz w:val="18"/>
                <w:szCs w:val="18"/>
                <w:lang w:eastAsia="en-CA"/>
              </w:rPr>
            </w:pPr>
            <w:r>
              <w:rPr>
                <w:rFonts w:ascii="Arial" w:eastAsia="Times New Roman" w:hAnsi="Arial" w:cs="Arial"/>
                <w:sz w:val="18"/>
                <w:szCs w:val="18"/>
                <w:lang w:eastAsia="en-CA"/>
              </w:rPr>
              <w:t>3-4</w:t>
            </w:r>
          </w:p>
        </w:tc>
      </w:tr>
      <w:tr w:rsidR="002F25DA" w:rsidRPr="00177C94" w14:paraId="4627E09D" w14:textId="77777777" w:rsidTr="00626910">
        <w:trPr>
          <w:trHeight w:val="568"/>
        </w:trPr>
        <w:tc>
          <w:tcPr>
            <w:tcW w:w="2800" w:type="dxa"/>
            <w:tcBorders>
              <w:top w:val="single" w:sz="5" w:space="0" w:color="000000"/>
              <w:left w:val="single" w:sz="5" w:space="0" w:color="000000"/>
              <w:bottom w:val="double" w:sz="2" w:space="0" w:color="FFFFCC"/>
              <w:right w:val="single" w:sz="5" w:space="0" w:color="000000"/>
            </w:tcBorders>
          </w:tcPr>
          <w:p w14:paraId="3A0CB7E4" w14:textId="77777777" w:rsidR="002F25DA" w:rsidRPr="00177C94" w:rsidRDefault="002F25DA" w:rsidP="00626910">
            <w:pPr>
              <w:widowControl w:val="0"/>
              <w:autoSpaceDE w:val="0"/>
              <w:autoSpaceDN w:val="0"/>
              <w:adjustRightInd w:val="0"/>
              <w:spacing w:before="30" w:after="30" w:line="240" w:lineRule="auto"/>
              <w:rPr>
                <w:rFonts w:ascii="Arial" w:eastAsia="Times New Roman" w:hAnsi="Arial" w:cs="Arial"/>
                <w:sz w:val="18"/>
                <w:szCs w:val="18"/>
                <w:lang w:eastAsia="en-CA"/>
              </w:rPr>
            </w:pPr>
            <w:r w:rsidRPr="00177C94">
              <w:rPr>
                <w:rFonts w:ascii="Arial" w:eastAsia="Times New Roman" w:hAnsi="Arial" w:cs="Arial"/>
                <w:sz w:val="18"/>
                <w:szCs w:val="18"/>
                <w:lang w:eastAsia="en-CA"/>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14:paraId="14F78511" w14:textId="77777777" w:rsidR="002F25DA" w:rsidRPr="00177C94" w:rsidRDefault="002F25DA" w:rsidP="00626910">
            <w:pPr>
              <w:widowControl w:val="0"/>
              <w:autoSpaceDE w:val="0"/>
              <w:autoSpaceDN w:val="0"/>
              <w:adjustRightInd w:val="0"/>
              <w:spacing w:before="30" w:after="30" w:line="240" w:lineRule="auto"/>
              <w:jc w:val="right"/>
              <w:rPr>
                <w:rFonts w:ascii="Arial" w:eastAsia="Times New Roman" w:hAnsi="Arial" w:cs="Arial"/>
                <w:sz w:val="18"/>
                <w:szCs w:val="18"/>
                <w:lang w:eastAsia="en-CA"/>
              </w:rPr>
            </w:pPr>
            <w:r w:rsidRPr="00177C94">
              <w:rPr>
                <w:rFonts w:ascii="Arial" w:eastAsia="Times New Roman" w:hAnsi="Arial" w:cs="Arial"/>
                <w:sz w:val="18"/>
                <w:szCs w:val="18"/>
                <w:lang w:eastAsia="en-CA"/>
              </w:rPr>
              <w:t>4</w:t>
            </w:r>
          </w:p>
        </w:tc>
        <w:tc>
          <w:tcPr>
            <w:tcW w:w="10600" w:type="dxa"/>
            <w:tcBorders>
              <w:top w:val="single" w:sz="5" w:space="0" w:color="000000"/>
              <w:left w:val="single" w:sz="5" w:space="0" w:color="000000"/>
              <w:bottom w:val="double" w:sz="5" w:space="0" w:color="000000"/>
              <w:right w:val="single" w:sz="5" w:space="0" w:color="000000"/>
            </w:tcBorders>
          </w:tcPr>
          <w:p w14:paraId="76B88B7A" w14:textId="77777777" w:rsidR="002F25DA" w:rsidRPr="00177C94" w:rsidRDefault="002F25DA" w:rsidP="00626910">
            <w:pPr>
              <w:widowControl w:val="0"/>
              <w:autoSpaceDE w:val="0"/>
              <w:autoSpaceDN w:val="0"/>
              <w:adjustRightInd w:val="0"/>
              <w:spacing w:before="30" w:after="30" w:line="240" w:lineRule="auto"/>
              <w:rPr>
                <w:rFonts w:ascii="Arial" w:eastAsia="Times New Roman" w:hAnsi="Arial" w:cs="Arial"/>
                <w:sz w:val="18"/>
                <w:szCs w:val="18"/>
                <w:lang w:eastAsia="en-CA"/>
              </w:rPr>
            </w:pPr>
            <w:r w:rsidRPr="00177C94">
              <w:rPr>
                <w:rFonts w:ascii="Arial" w:eastAsia="Times New Roman" w:hAnsi="Arial" w:cs="Arial"/>
                <w:sz w:val="18"/>
                <w:szCs w:val="18"/>
                <w:lang w:eastAsia="en-CA"/>
              </w:rPr>
              <w:t xml:space="preserve">Provide an explicit statement of questions being addressed with reference to participants, interventions, comparisons, outcomes, and study design (PICOS). </w:t>
            </w:r>
          </w:p>
        </w:tc>
        <w:tc>
          <w:tcPr>
            <w:tcW w:w="1260" w:type="dxa"/>
            <w:tcBorders>
              <w:top w:val="single" w:sz="5" w:space="0" w:color="000000"/>
              <w:left w:val="single" w:sz="5" w:space="0" w:color="000000"/>
              <w:bottom w:val="double" w:sz="5" w:space="0" w:color="000000"/>
              <w:right w:val="single" w:sz="5" w:space="0" w:color="000000"/>
            </w:tcBorders>
          </w:tcPr>
          <w:p w14:paraId="20CBD144" w14:textId="77777777" w:rsidR="002F25DA" w:rsidRPr="00177C94" w:rsidRDefault="002F25DA" w:rsidP="00626910">
            <w:pPr>
              <w:widowControl w:val="0"/>
              <w:autoSpaceDE w:val="0"/>
              <w:autoSpaceDN w:val="0"/>
              <w:adjustRightInd w:val="0"/>
              <w:spacing w:before="30" w:after="30" w:line="240" w:lineRule="auto"/>
              <w:rPr>
                <w:rFonts w:ascii="Arial" w:eastAsia="Times New Roman" w:hAnsi="Arial" w:cs="Arial"/>
                <w:sz w:val="18"/>
                <w:szCs w:val="18"/>
                <w:lang w:eastAsia="en-CA"/>
              </w:rPr>
            </w:pPr>
            <w:r>
              <w:rPr>
                <w:rFonts w:ascii="Arial" w:eastAsia="Times New Roman" w:hAnsi="Arial" w:cs="Arial"/>
                <w:sz w:val="18"/>
                <w:szCs w:val="18"/>
                <w:lang w:eastAsia="en-CA"/>
              </w:rPr>
              <w:t>5</w:t>
            </w:r>
          </w:p>
        </w:tc>
      </w:tr>
      <w:tr w:rsidR="002F25DA" w:rsidRPr="00177C94" w14:paraId="08B2CB46" w14:textId="77777777" w:rsidTr="00626910">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2E0C8BF" w14:textId="77777777" w:rsidR="002F25DA" w:rsidRPr="00177C94" w:rsidRDefault="002F25DA" w:rsidP="00626910">
            <w:pPr>
              <w:widowControl w:val="0"/>
              <w:autoSpaceDE w:val="0"/>
              <w:autoSpaceDN w:val="0"/>
              <w:adjustRightInd w:val="0"/>
              <w:spacing w:before="30" w:after="30" w:line="240" w:lineRule="auto"/>
              <w:rPr>
                <w:rFonts w:ascii="Arial" w:eastAsia="Times New Roman" w:hAnsi="Arial" w:cs="Arial"/>
                <w:sz w:val="18"/>
                <w:szCs w:val="18"/>
                <w:lang w:eastAsia="en-CA"/>
              </w:rPr>
            </w:pPr>
            <w:r w:rsidRPr="00177C94">
              <w:rPr>
                <w:rFonts w:ascii="Arial" w:eastAsia="Times New Roman" w:hAnsi="Arial" w:cs="Arial"/>
                <w:b/>
                <w:bCs/>
                <w:sz w:val="18"/>
                <w:szCs w:val="18"/>
                <w:lang w:eastAsia="en-CA"/>
              </w:rPr>
              <w:t xml:space="preserve">METHODS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0481F579" w14:textId="77777777" w:rsidR="002F25DA" w:rsidRPr="00177C94" w:rsidRDefault="002F25DA" w:rsidP="00626910">
            <w:pPr>
              <w:widowControl w:val="0"/>
              <w:autoSpaceDE w:val="0"/>
              <w:autoSpaceDN w:val="0"/>
              <w:adjustRightInd w:val="0"/>
              <w:spacing w:before="30" w:after="30" w:line="240" w:lineRule="auto"/>
              <w:jc w:val="right"/>
              <w:rPr>
                <w:rFonts w:ascii="Arial" w:eastAsia="Times New Roman" w:hAnsi="Arial" w:cs="Arial"/>
                <w:sz w:val="18"/>
                <w:szCs w:val="18"/>
                <w:lang w:eastAsia="en-CA"/>
              </w:rPr>
            </w:pPr>
          </w:p>
        </w:tc>
      </w:tr>
      <w:tr w:rsidR="002F25DA" w:rsidRPr="00177C94" w14:paraId="2B2A054E" w14:textId="77777777" w:rsidTr="00626910">
        <w:trPr>
          <w:trHeight w:val="578"/>
        </w:trPr>
        <w:tc>
          <w:tcPr>
            <w:tcW w:w="2800" w:type="dxa"/>
            <w:tcBorders>
              <w:top w:val="single" w:sz="5" w:space="0" w:color="000000"/>
              <w:left w:val="single" w:sz="5" w:space="0" w:color="000000"/>
              <w:bottom w:val="single" w:sz="5" w:space="0" w:color="000000"/>
              <w:right w:val="single" w:sz="5" w:space="0" w:color="000000"/>
            </w:tcBorders>
          </w:tcPr>
          <w:p w14:paraId="4E2CFC42" w14:textId="77777777" w:rsidR="002F25DA" w:rsidRPr="00177C94" w:rsidRDefault="002F25DA" w:rsidP="00626910">
            <w:pPr>
              <w:widowControl w:val="0"/>
              <w:autoSpaceDE w:val="0"/>
              <w:autoSpaceDN w:val="0"/>
              <w:adjustRightInd w:val="0"/>
              <w:spacing w:before="30" w:after="30" w:line="240" w:lineRule="auto"/>
              <w:rPr>
                <w:rFonts w:ascii="Arial" w:eastAsia="Times New Roman" w:hAnsi="Arial" w:cs="Arial"/>
                <w:sz w:val="18"/>
                <w:szCs w:val="18"/>
                <w:lang w:eastAsia="en-CA"/>
              </w:rPr>
            </w:pPr>
            <w:r w:rsidRPr="00177C94">
              <w:rPr>
                <w:rFonts w:ascii="Arial" w:eastAsia="Times New Roman" w:hAnsi="Arial" w:cs="Arial"/>
                <w:sz w:val="18"/>
                <w:szCs w:val="18"/>
                <w:lang w:eastAsia="en-CA"/>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14:paraId="2ED657A2" w14:textId="77777777" w:rsidR="002F25DA" w:rsidRPr="00177C94" w:rsidRDefault="002F25DA" w:rsidP="00626910">
            <w:pPr>
              <w:widowControl w:val="0"/>
              <w:autoSpaceDE w:val="0"/>
              <w:autoSpaceDN w:val="0"/>
              <w:adjustRightInd w:val="0"/>
              <w:spacing w:before="30" w:after="30" w:line="240" w:lineRule="auto"/>
              <w:jc w:val="right"/>
              <w:rPr>
                <w:rFonts w:ascii="Arial" w:eastAsia="Times New Roman" w:hAnsi="Arial" w:cs="Arial"/>
                <w:sz w:val="18"/>
                <w:szCs w:val="18"/>
                <w:lang w:eastAsia="en-CA"/>
              </w:rPr>
            </w:pPr>
            <w:r w:rsidRPr="00177C94">
              <w:rPr>
                <w:rFonts w:ascii="Arial" w:eastAsia="Times New Roman" w:hAnsi="Arial" w:cs="Arial"/>
                <w:sz w:val="18"/>
                <w:szCs w:val="18"/>
                <w:lang w:eastAsia="en-CA"/>
              </w:rPr>
              <w:t>5</w:t>
            </w:r>
          </w:p>
        </w:tc>
        <w:tc>
          <w:tcPr>
            <w:tcW w:w="10600" w:type="dxa"/>
            <w:tcBorders>
              <w:top w:val="single" w:sz="5" w:space="0" w:color="000000"/>
              <w:left w:val="single" w:sz="5" w:space="0" w:color="000000"/>
              <w:bottom w:val="single" w:sz="5" w:space="0" w:color="000000"/>
              <w:right w:val="single" w:sz="5" w:space="0" w:color="000000"/>
            </w:tcBorders>
          </w:tcPr>
          <w:p w14:paraId="6FECA4C3" w14:textId="77777777" w:rsidR="002F25DA" w:rsidRPr="00177C94" w:rsidRDefault="002F25DA" w:rsidP="00626910">
            <w:pPr>
              <w:widowControl w:val="0"/>
              <w:autoSpaceDE w:val="0"/>
              <w:autoSpaceDN w:val="0"/>
              <w:adjustRightInd w:val="0"/>
              <w:spacing w:before="30" w:after="30" w:line="240" w:lineRule="auto"/>
              <w:rPr>
                <w:rFonts w:ascii="Arial" w:eastAsia="Times New Roman" w:hAnsi="Arial" w:cs="Arial"/>
                <w:sz w:val="18"/>
                <w:szCs w:val="18"/>
                <w:lang w:eastAsia="en-CA"/>
              </w:rPr>
            </w:pPr>
            <w:r w:rsidRPr="00177C94">
              <w:rPr>
                <w:rFonts w:ascii="Arial" w:eastAsia="Times New Roman" w:hAnsi="Arial" w:cs="Arial"/>
                <w:sz w:val="18"/>
                <w:szCs w:val="18"/>
                <w:lang w:eastAsia="en-CA"/>
              </w:rPr>
              <w:t xml:space="preserve">Indicate if a review protocol exists, if and where it can be accessed (e.g., Web address), and, if available, provide registration information including registration number. </w:t>
            </w:r>
          </w:p>
        </w:tc>
        <w:tc>
          <w:tcPr>
            <w:tcW w:w="1260" w:type="dxa"/>
            <w:tcBorders>
              <w:top w:val="single" w:sz="5" w:space="0" w:color="000000"/>
              <w:left w:val="single" w:sz="5" w:space="0" w:color="000000"/>
              <w:bottom w:val="single" w:sz="5" w:space="0" w:color="000000"/>
              <w:right w:val="single" w:sz="5" w:space="0" w:color="000000"/>
            </w:tcBorders>
          </w:tcPr>
          <w:p w14:paraId="6479AE8B" w14:textId="77777777" w:rsidR="002F25DA" w:rsidRPr="00177C94" w:rsidRDefault="002F25DA" w:rsidP="00626910">
            <w:pPr>
              <w:widowControl w:val="0"/>
              <w:autoSpaceDE w:val="0"/>
              <w:autoSpaceDN w:val="0"/>
              <w:adjustRightInd w:val="0"/>
              <w:spacing w:before="30" w:after="30" w:line="240" w:lineRule="auto"/>
              <w:rPr>
                <w:rFonts w:ascii="Arial" w:eastAsia="Times New Roman" w:hAnsi="Arial" w:cs="Arial"/>
                <w:sz w:val="18"/>
                <w:szCs w:val="18"/>
                <w:lang w:eastAsia="en-CA"/>
              </w:rPr>
            </w:pPr>
            <w:r>
              <w:rPr>
                <w:rFonts w:ascii="Arial" w:eastAsia="Times New Roman" w:hAnsi="Arial" w:cs="Arial"/>
                <w:sz w:val="18"/>
                <w:szCs w:val="18"/>
                <w:lang w:eastAsia="en-CA"/>
              </w:rPr>
              <w:t>6</w:t>
            </w:r>
          </w:p>
        </w:tc>
      </w:tr>
      <w:tr w:rsidR="002F25DA" w:rsidRPr="00177C94" w14:paraId="0F0A7F76" w14:textId="77777777" w:rsidTr="00626910">
        <w:trPr>
          <w:trHeight w:val="578"/>
        </w:trPr>
        <w:tc>
          <w:tcPr>
            <w:tcW w:w="2800" w:type="dxa"/>
            <w:tcBorders>
              <w:top w:val="single" w:sz="5" w:space="0" w:color="000000"/>
              <w:left w:val="single" w:sz="5" w:space="0" w:color="000000"/>
              <w:bottom w:val="single" w:sz="5" w:space="0" w:color="000000"/>
              <w:right w:val="single" w:sz="5" w:space="0" w:color="000000"/>
            </w:tcBorders>
          </w:tcPr>
          <w:p w14:paraId="061A5004" w14:textId="77777777" w:rsidR="002F25DA" w:rsidRPr="00177C94" w:rsidRDefault="002F25DA" w:rsidP="00626910">
            <w:pPr>
              <w:widowControl w:val="0"/>
              <w:autoSpaceDE w:val="0"/>
              <w:autoSpaceDN w:val="0"/>
              <w:adjustRightInd w:val="0"/>
              <w:spacing w:before="30" w:after="30" w:line="240" w:lineRule="auto"/>
              <w:rPr>
                <w:rFonts w:ascii="Arial" w:eastAsia="Times New Roman" w:hAnsi="Arial" w:cs="Arial"/>
                <w:sz w:val="18"/>
                <w:szCs w:val="18"/>
                <w:lang w:eastAsia="en-CA"/>
              </w:rPr>
            </w:pPr>
            <w:r w:rsidRPr="00177C94">
              <w:rPr>
                <w:rFonts w:ascii="Arial" w:eastAsia="Times New Roman" w:hAnsi="Arial" w:cs="Arial"/>
                <w:sz w:val="18"/>
                <w:szCs w:val="18"/>
                <w:lang w:eastAsia="en-CA"/>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14:paraId="3A7C524A" w14:textId="77777777" w:rsidR="002F25DA" w:rsidRPr="00177C94" w:rsidRDefault="002F25DA" w:rsidP="00626910">
            <w:pPr>
              <w:widowControl w:val="0"/>
              <w:autoSpaceDE w:val="0"/>
              <w:autoSpaceDN w:val="0"/>
              <w:adjustRightInd w:val="0"/>
              <w:spacing w:before="30" w:after="30" w:line="240" w:lineRule="auto"/>
              <w:jc w:val="right"/>
              <w:rPr>
                <w:rFonts w:ascii="Arial" w:eastAsia="Times New Roman" w:hAnsi="Arial" w:cs="Arial"/>
                <w:sz w:val="18"/>
                <w:szCs w:val="18"/>
                <w:lang w:eastAsia="en-CA"/>
              </w:rPr>
            </w:pPr>
            <w:r w:rsidRPr="00177C94">
              <w:rPr>
                <w:rFonts w:ascii="Arial" w:eastAsia="Times New Roman" w:hAnsi="Arial" w:cs="Arial"/>
                <w:sz w:val="18"/>
                <w:szCs w:val="18"/>
                <w:lang w:eastAsia="en-CA"/>
              </w:rPr>
              <w:t>6</w:t>
            </w:r>
          </w:p>
        </w:tc>
        <w:tc>
          <w:tcPr>
            <w:tcW w:w="10600" w:type="dxa"/>
            <w:tcBorders>
              <w:top w:val="single" w:sz="5" w:space="0" w:color="000000"/>
              <w:left w:val="single" w:sz="5" w:space="0" w:color="000000"/>
              <w:bottom w:val="single" w:sz="5" w:space="0" w:color="000000"/>
              <w:right w:val="single" w:sz="5" w:space="0" w:color="000000"/>
            </w:tcBorders>
          </w:tcPr>
          <w:p w14:paraId="4E6DBA7F" w14:textId="77777777" w:rsidR="002F25DA" w:rsidRPr="00177C94" w:rsidRDefault="002F25DA" w:rsidP="00626910">
            <w:pPr>
              <w:widowControl w:val="0"/>
              <w:autoSpaceDE w:val="0"/>
              <w:autoSpaceDN w:val="0"/>
              <w:adjustRightInd w:val="0"/>
              <w:spacing w:before="30" w:after="30" w:line="240" w:lineRule="auto"/>
              <w:rPr>
                <w:rFonts w:ascii="Arial" w:eastAsia="Times New Roman" w:hAnsi="Arial" w:cs="Arial"/>
                <w:sz w:val="18"/>
                <w:szCs w:val="18"/>
                <w:lang w:eastAsia="en-CA"/>
              </w:rPr>
            </w:pPr>
            <w:r w:rsidRPr="00177C94">
              <w:rPr>
                <w:rFonts w:ascii="Arial" w:eastAsia="Times New Roman" w:hAnsi="Arial" w:cs="Arial"/>
                <w:sz w:val="18"/>
                <w:szCs w:val="18"/>
                <w:lang w:eastAsia="en-CA"/>
              </w:rPr>
              <w:t>Specify study characteristics (e.g., PICOS, length of follow</w:t>
            </w:r>
            <w:r w:rsidRPr="00177C94">
              <w:rPr>
                <w:rFonts w:ascii="Calibri" w:eastAsia="Times New Roman" w:hAnsi="Calibri" w:cs="Arial"/>
                <w:sz w:val="18"/>
                <w:szCs w:val="18"/>
                <w:lang w:eastAsia="en-CA"/>
              </w:rPr>
              <w:t>-</w:t>
            </w:r>
            <w:r w:rsidRPr="00177C94">
              <w:rPr>
                <w:rFonts w:ascii="Arial" w:eastAsia="Times New Roman" w:hAnsi="Arial" w:cs="Arial"/>
                <w:sz w:val="18"/>
                <w:szCs w:val="18"/>
                <w:lang w:eastAsia="en-CA"/>
              </w:rPr>
              <w:t xml:space="preserve">up) and report characteristics (e.g., years considered, language, publication status) used as criteria for eligibility, giving rationale. </w:t>
            </w:r>
          </w:p>
        </w:tc>
        <w:tc>
          <w:tcPr>
            <w:tcW w:w="1260" w:type="dxa"/>
            <w:tcBorders>
              <w:top w:val="single" w:sz="5" w:space="0" w:color="000000"/>
              <w:left w:val="single" w:sz="5" w:space="0" w:color="000000"/>
              <w:bottom w:val="single" w:sz="5" w:space="0" w:color="000000"/>
              <w:right w:val="single" w:sz="5" w:space="0" w:color="000000"/>
            </w:tcBorders>
          </w:tcPr>
          <w:p w14:paraId="62987D44" w14:textId="77777777" w:rsidR="002F25DA" w:rsidRPr="00177C94" w:rsidRDefault="002F25DA" w:rsidP="00626910">
            <w:pPr>
              <w:widowControl w:val="0"/>
              <w:autoSpaceDE w:val="0"/>
              <w:autoSpaceDN w:val="0"/>
              <w:adjustRightInd w:val="0"/>
              <w:spacing w:before="30" w:after="30" w:line="240" w:lineRule="auto"/>
              <w:rPr>
                <w:rFonts w:ascii="Arial" w:eastAsia="Times New Roman" w:hAnsi="Arial" w:cs="Arial"/>
                <w:sz w:val="18"/>
                <w:szCs w:val="18"/>
                <w:lang w:eastAsia="en-CA"/>
              </w:rPr>
            </w:pPr>
            <w:r>
              <w:rPr>
                <w:rFonts w:ascii="Arial" w:eastAsia="Times New Roman" w:hAnsi="Arial" w:cs="Arial"/>
                <w:sz w:val="18"/>
                <w:szCs w:val="18"/>
                <w:lang w:eastAsia="en-CA"/>
              </w:rPr>
              <w:t>6</w:t>
            </w:r>
          </w:p>
        </w:tc>
      </w:tr>
      <w:tr w:rsidR="002F25DA" w:rsidRPr="00177C94" w14:paraId="41E08ED0" w14:textId="77777777" w:rsidTr="00626910">
        <w:trPr>
          <w:trHeight w:val="578"/>
        </w:trPr>
        <w:tc>
          <w:tcPr>
            <w:tcW w:w="2800" w:type="dxa"/>
            <w:tcBorders>
              <w:top w:val="single" w:sz="5" w:space="0" w:color="000000"/>
              <w:left w:val="single" w:sz="5" w:space="0" w:color="000000"/>
              <w:bottom w:val="single" w:sz="5" w:space="0" w:color="000000"/>
              <w:right w:val="single" w:sz="5" w:space="0" w:color="000000"/>
            </w:tcBorders>
          </w:tcPr>
          <w:p w14:paraId="20C8789B" w14:textId="77777777" w:rsidR="002F25DA" w:rsidRPr="00177C94" w:rsidRDefault="002F25DA" w:rsidP="00626910">
            <w:pPr>
              <w:widowControl w:val="0"/>
              <w:autoSpaceDE w:val="0"/>
              <w:autoSpaceDN w:val="0"/>
              <w:adjustRightInd w:val="0"/>
              <w:spacing w:before="30" w:after="30" w:line="240" w:lineRule="auto"/>
              <w:rPr>
                <w:rFonts w:ascii="Arial" w:eastAsia="Times New Roman" w:hAnsi="Arial" w:cs="Arial"/>
                <w:sz w:val="18"/>
                <w:szCs w:val="18"/>
                <w:lang w:eastAsia="en-CA"/>
              </w:rPr>
            </w:pPr>
            <w:r w:rsidRPr="00177C94">
              <w:rPr>
                <w:rFonts w:ascii="Arial" w:eastAsia="Times New Roman" w:hAnsi="Arial" w:cs="Arial"/>
                <w:sz w:val="18"/>
                <w:szCs w:val="18"/>
                <w:lang w:eastAsia="en-CA"/>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14:paraId="45C7A8A0" w14:textId="77777777" w:rsidR="002F25DA" w:rsidRPr="00177C94" w:rsidRDefault="002F25DA" w:rsidP="00626910">
            <w:pPr>
              <w:widowControl w:val="0"/>
              <w:autoSpaceDE w:val="0"/>
              <w:autoSpaceDN w:val="0"/>
              <w:adjustRightInd w:val="0"/>
              <w:spacing w:before="30" w:after="30" w:line="240" w:lineRule="auto"/>
              <w:jc w:val="right"/>
              <w:rPr>
                <w:rFonts w:ascii="Arial" w:eastAsia="Times New Roman" w:hAnsi="Arial" w:cs="Arial"/>
                <w:sz w:val="18"/>
                <w:szCs w:val="18"/>
                <w:lang w:eastAsia="en-CA"/>
              </w:rPr>
            </w:pPr>
            <w:r w:rsidRPr="00177C94">
              <w:rPr>
                <w:rFonts w:ascii="Arial" w:eastAsia="Times New Roman" w:hAnsi="Arial" w:cs="Arial"/>
                <w:sz w:val="18"/>
                <w:szCs w:val="18"/>
                <w:lang w:eastAsia="en-CA"/>
              </w:rPr>
              <w:t>7</w:t>
            </w:r>
          </w:p>
        </w:tc>
        <w:tc>
          <w:tcPr>
            <w:tcW w:w="10600" w:type="dxa"/>
            <w:tcBorders>
              <w:top w:val="single" w:sz="5" w:space="0" w:color="000000"/>
              <w:left w:val="single" w:sz="5" w:space="0" w:color="000000"/>
              <w:bottom w:val="single" w:sz="5" w:space="0" w:color="000000"/>
              <w:right w:val="single" w:sz="5" w:space="0" w:color="000000"/>
            </w:tcBorders>
          </w:tcPr>
          <w:p w14:paraId="179CE58F" w14:textId="77777777" w:rsidR="002F25DA" w:rsidRPr="00177C94" w:rsidRDefault="002F25DA" w:rsidP="00626910">
            <w:pPr>
              <w:widowControl w:val="0"/>
              <w:autoSpaceDE w:val="0"/>
              <w:autoSpaceDN w:val="0"/>
              <w:adjustRightInd w:val="0"/>
              <w:spacing w:before="30" w:after="30" w:line="240" w:lineRule="auto"/>
              <w:rPr>
                <w:rFonts w:ascii="Arial" w:eastAsia="Times New Roman" w:hAnsi="Arial" w:cs="Arial"/>
                <w:sz w:val="18"/>
                <w:szCs w:val="18"/>
                <w:lang w:eastAsia="en-CA"/>
              </w:rPr>
            </w:pPr>
            <w:r w:rsidRPr="00177C94">
              <w:rPr>
                <w:rFonts w:ascii="Arial" w:eastAsia="Times New Roman" w:hAnsi="Arial" w:cs="Arial"/>
                <w:sz w:val="18"/>
                <w:szCs w:val="18"/>
                <w:lang w:eastAsia="en-CA"/>
              </w:rPr>
              <w:t xml:space="preserve">Describe all information sources (e.g., databases with dates of coverage, contact with study authors to identify additional studies) in the search and date last searched. </w:t>
            </w:r>
          </w:p>
        </w:tc>
        <w:tc>
          <w:tcPr>
            <w:tcW w:w="1260" w:type="dxa"/>
            <w:tcBorders>
              <w:top w:val="single" w:sz="5" w:space="0" w:color="000000"/>
              <w:left w:val="single" w:sz="5" w:space="0" w:color="000000"/>
              <w:bottom w:val="single" w:sz="5" w:space="0" w:color="000000"/>
              <w:right w:val="single" w:sz="5" w:space="0" w:color="000000"/>
            </w:tcBorders>
          </w:tcPr>
          <w:p w14:paraId="791F53D8" w14:textId="77777777" w:rsidR="002F25DA" w:rsidRPr="00177C94" w:rsidRDefault="002F25DA" w:rsidP="00626910">
            <w:pPr>
              <w:widowControl w:val="0"/>
              <w:autoSpaceDE w:val="0"/>
              <w:autoSpaceDN w:val="0"/>
              <w:adjustRightInd w:val="0"/>
              <w:spacing w:before="30" w:after="30" w:line="240" w:lineRule="auto"/>
              <w:rPr>
                <w:rFonts w:ascii="Arial" w:eastAsia="Times New Roman" w:hAnsi="Arial" w:cs="Arial"/>
                <w:sz w:val="18"/>
                <w:szCs w:val="18"/>
                <w:lang w:eastAsia="en-CA"/>
              </w:rPr>
            </w:pPr>
            <w:r>
              <w:rPr>
                <w:rFonts w:ascii="Arial" w:eastAsia="Times New Roman" w:hAnsi="Arial" w:cs="Arial"/>
                <w:sz w:val="18"/>
                <w:szCs w:val="18"/>
                <w:lang w:eastAsia="en-CA"/>
              </w:rPr>
              <w:t>6</w:t>
            </w:r>
          </w:p>
        </w:tc>
      </w:tr>
      <w:tr w:rsidR="002F25DA" w:rsidRPr="00177C94" w14:paraId="4AA99F10" w14:textId="77777777" w:rsidTr="00626910">
        <w:trPr>
          <w:trHeight w:val="578"/>
        </w:trPr>
        <w:tc>
          <w:tcPr>
            <w:tcW w:w="2800" w:type="dxa"/>
            <w:tcBorders>
              <w:top w:val="single" w:sz="5" w:space="0" w:color="000000"/>
              <w:left w:val="single" w:sz="5" w:space="0" w:color="000000"/>
              <w:bottom w:val="single" w:sz="5" w:space="0" w:color="000000"/>
              <w:right w:val="single" w:sz="5" w:space="0" w:color="000000"/>
            </w:tcBorders>
          </w:tcPr>
          <w:p w14:paraId="5ED39974" w14:textId="77777777" w:rsidR="002F25DA" w:rsidRPr="00177C94" w:rsidRDefault="002F25DA" w:rsidP="00626910">
            <w:pPr>
              <w:widowControl w:val="0"/>
              <w:autoSpaceDE w:val="0"/>
              <w:autoSpaceDN w:val="0"/>
              <w:adjustRightInd w:val="0"/>
              <w:spacing w:before="30" w:after="30" w:line="240" w:lineRule="auto"/>
              <w:rPr>
                <w:rFonts w:ascii="Arial" w:eastAsia="Times New Roman" w:hAnsi="Arial" w:cs="Arial"/>
                <w:sz w:val="18"/>
                <w:szCs w:val="18"/>
                <w:lang w:eastAsia="en-CA"/>
              </w:rPr>
            </w:pPr>
            <w:r w:rsidRPr="00177C94">
              <w:rPr>
                <w:rFonts w:ascii="Arial" w:eastAsia="Times New Roman" w:hAnsi="Arial" w:cs="Arial"/>
                <w:sz w:val="18"/>
                <w:szCs w:val="18"/>
                <w:lang w:eastAsia="en-CA"/>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14:paraId="76B2D373" w14:textId="77777777" w:rsidR="002F25DA" w:rsidRPr="00177C94" w:rsidRDefault="002F25DA" w:rsidP="00626910">
            <w:pPr>
              <w:widowControl w:val="0"/>
              <w:autoSpaceDE w:val="0"/>
              <w:autoSpaceDN w:val="0"/>
              <w:adjustRightInd w:val="0"/>
              <w:spacing w:before="30" w:after="30" w:line="240" w:lineRule="auto"/>
              <w:jc w:val="right"/>
              <w:rPr>
                <w:rFonts w:ascii="Arial" w:eastAsia="Times New Roman" w:hAnsi="Arial" w:cs="Arial"/>
                <w:sz w:val="18"/>
                <w:szCs w:val="18"/>
                <w:lang w:eastAsia="en-CA"/>
              </w:rPr>
            </w:pPr>
            <w:r w:rsidRPr="00177C94">
              <w:rPr>
                <w:rFonts w:ascii="Arial" w:eastAsia="Times New Roman" w:hAnsi="Arial" w:cs="Arial"/>
                <w:sz w:val="18"/>
                <w:szCs w:val="18"/>
                <w:lang w:eastAsia="en-CA"/>
              </w:rPr>
              <w:t>8</w:t>
            </w:r>
          </w:p>
        </w:tc>
        <w:tc>
          <w:tcPr>
            <w:tcW w:w="10600" w:type="dxa"/>
            <w:tcBorders>
              <w:top w:val="single" w:sz="5" w:space="0" w:color="000000"/>
              <w:left w:val="single" w:sz="5" w:space="0" w:color="000000"/>
              <w:bottom w:val="single" w:sz="5" w:space="0" w:color="000000"/>
              <w:right w:val="single" w:sz="5" w:space="0" w:color="000000"/>
            </w:tcBorders>
          </w:tcPr>
          <w:p w14:paraId="4566DA96" w14:textId="77777777" w:rsidR="002F25DA" w:rsidRPr="00177C94" w:rsidRDefault="002F25DA" w:rsidP="00626910">
            <w:pPr>
              <w:widowControl w:val="0"/>
              <w:autoSpaceDE w:val="0"/>
              <w:autoSpaceDN w:val="0"/>
              <w:adjustRightInd w:val="0"/>
              <w:spacing w:before="30" w:after="30" w:line="240" w:lineRule="auto"/>
              <w:rPr>
                <w:rFonts w:ascii="Arial" w:eastAsia="Times New Roman" w:hAnsi="Arial" w:cs="Arial"/>
                <w:sz w:val="18"/>
                <w:szCs w:val="18"/>
                <w:lang w:eastAsia="en-CA"/>
              </w:rPr>
            </w:pPr>
            <w:r w:rsidRPr="00177C94">
              <w:rPr>
                <w:rFonts w:ascii="Arial" w:eastAsia="Times New Roman" w:hAnsi="Arial" w:cs="Arial"/>
                <w:sz w:val="18"/>
                <w:szCs w:val="18"/>
                <w:lang w:eastAsia="en-CA"/>
              </w:rPr>
              <w:t xml:space="preserve">Present full electronic search strategy for at least one database, including any limits used, such that it could be repeated. </w:t>
            </w:r>
          </w:p>
        </w:tc>
        <w:tc>
          <w:tcPr>
            <w:tcW w:w="1260" w:type="dxa"/>
            <w:tcBorders>
              <w:top w:val="single" w:sz="5" w:space="0" w:color="000000"/>
              <w:left w:val="single" w:sz="5" w:space="0" w:color="000000"/>
              <w:bottom w:val="single" w:sz="5" w:space="0" w:color="000000"/>
              <w:right w:val="single" w:sz="5" w:space="0" w:color="000000"/>
            </w:tcBorders>
          </w:tcPr>
          <w:p w14:paraId="15DC976B" w14:textId="77777777" w:rsidR="002F25DA" w:rsidRPr="00177C94" w:rsidRDefault="002F25DA" w:rsidP="00626910">
            <w:pPr>
              <w:widowControl w:val="0"/>
              <w:autoSpaceDE w:val="0"/>
              <w:autoSpaceDN w:val="0"/>
              <w:adjustRightInd w:val="0"/>
              <w:spacing w:before="30" w:after="30" w:line="240" w:lineRule="auto"/>
              <w:rPr>
                <w:rFonts w:ascii="Arial" w:eastAsia="Times New Roman" w:hAnsi="Arial" w:cs="Arial"/>
                <w:sz w:val="18"/>
                <w:szCs w:val="18"/>
                <w:lang w:eastAsia="en-CA"/>
              </w:rPr>
            </w:pPr>
            <w:r>
              <w:rPr>
                <w:rFonts w:ascii="Arial" w:eastAsia="Times New Roman" w:hAnsi="Arial" w:cs="Arial"/>
                <w:sz w:val="18"/>
                <w:szCs w:val="18"/>
                <w:lang w:eastAsia="en-CA"/>
              </w:rPr>
              <w:t>Page 20, Table 1</w:t>
            </w:r>
          </w:p>
        </w:tc>
      </w:tr>
      <w:tr w:rsidR="002F25DA" w:rsidRPr="00177C94" w14:paraId="202559C4" w14:textId="77777777" w:rsidTr="00626910">
        <w:trPr>
          <w:trHeight w:val="578"/>
        </w:trPr>
        <w:tc>
          <w:tcPr>
            <w:tcW w:w="2800" w:type="dxa"/>
            <w:tcBorders>
              <w:top w:val="single" w:sz="5" w:space="0" w:color="000000"/>
              <w:left w:val="single" w:sz="5" w:space="0" w:color="000000"/>
              <w:bottom w:val="single" w:sz="5" w:space="0" w:color="000000"/>
              <w:right w:val="single" w:sz="5" w:space="0" w:color="000000"/>
            </w:tcBorders>
          </w:tcPr>
          <w:p w14:paraId="684815AE" w14:textId="77777777" w:rsidR="002F25DA" w:rsidRPr="00177C94" w:rsidRDefault="002F25DA" w:rsidP="00626910">
            <w:pPr>
              <w:widowControl w:val="0"/>
              <w:autoSpaceDE w:val="0"/>
              <w:autoSpaceDN w:val="0"/>
              <w:adjustRightInd w:val="0"/>
              <w:spacing w:before="30" w:after="30" w:line="240" w:lineRule="auto"/>
              <w:rPr>
                <w:rFonts w:ascii="Arial" w:eastAsia="Times New Roman" w:hAnsi="Arial" w:cs="Arial"/>
                <w:sz w:val="18"/>
                <w:szCs w:val="18"/>
                <w:lang w:eastAsia="en-CA"/>
              </w:rPr>
            </w:pPr>
            <w:r w:rsidRPr="00177C94">
              <w:rPr>
                <w:rFonts w:ascii="Arial" w:eastAsia="Times New Roman" w:hAnsi="Arial" w:cs="Arial"/>
                <w:sz w:val="18"/>
                <w:szCs w:val="18"/>
                <w:lang w:eastAsia="en-CA"/>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14:paraId="3074B17E" w14:textId="77777777" w:rsidR="002F25DA" w:rsidRPr="00177C94" w:rsidRDefault="002F25DA" w:rsidP="00626910">
            <w:pPr>
              <w:widowControl w:val="0"/>
              <w:autoSpaceDE w:val="0"/>
              <w:autoSpaceDN w:val="0"/>
              <w:adjustRightInd w:val="0"/>
              <w:spacing w:before="30" w:after="30" w:line="240" w:lineRule="auto"/>
              <w:jc w:val="right"/>
              <w:rPr>
                <w:rFonts w:ascii="Arial" w:eastAsia="Times New Roman" w:hAnsi="Arial" w:cs="Arial"/>
                <w:sz w:val="18"/>
                <w:szCs w:val="18"/>
                <w:lang w:eastAsia="en-CA"/>
              </w:rPr>
            </w:pPr>
            <w:r w:rsidRPr="00177C94">
              <w:rPr>
                <w:rFonts w:ascii="Arial" w:eastAsia="Times New Roman" w:hAnsi="Arial" w:cs="Arial"/>
                <w:sz w:val="18"/>
                <w:szCs w:val="18"/>
                <w:lang w:eastAsia="en-CA"/>
              </w:rPr>
              <w:t>9</w:t>
            </w:r>
          </w:p>
        </w:tc>
        <w:tc>
          <w:tcPr>
            <w:tcW w:w="10600" w:type="dxa"/>
            <w:tcBorders>
              <w:top w:val="single" w:sz="5" w:space="0" w:color="000000"/>
              <w:left w:val="single" w:sz="5" w:space="0" w:color="000000"/>
              <w:bottom w:val="single" w:sz="5" w:space="0" w:color="000000"/>
              <w:right w:val="single" w:sz="5" w:space="0" w:color="000000"/>
            </w:tcBorders>
          </w:tcPr>
          <w:p w14:paraId="07C9FD3A" w14:textId="77777777" w:rsidR="002F25DA" w:rsidRPr="00177C94" w:rsidRDefault="002F25DA" w:rsidP="00626910">
            <w:pPr>
              <w:widowControl w:val="0"/>
              <w:autoSpaceDE w:val="0"/>
              <w:autoSpaceDN w:val="0"/>
              <w:adjustRightInd w:val="0"/>
              <w:spacing w:before="30" w:after="30" w:line="240" w:lineRule="auto"/>
              <w:rPr>
                <w:rFonts w:ascii="Arial" w:eastAsia="Times New Roman" w:hAnsi="Arial" w:cs="Arial"/>
                <w:sz w:val="18"/>
                <w:szCs w:val="18"/>
                <w:lang w:eastAsia="en-CA"/>
              </w:rPr>
            </w:pPr>
            <w:r w:rsidRPr="00177C94">
              <w:rPr>
                <w:rFonts w:ascii="Arial" w:eastAsia="Times New Roman" w:hAnsi="Arial" w:cs="Arial"/>
                <w:sz w:val="18"/>
                <w:szCs w:val="18"/>
                <w:lang w:eastAsia="en-CA"/>
              </w:rPr>
              <w:t>State the process for selecting studies (i.e., screening, eligibility, included in systematic review, and, if applicable, included in the meta</w:t>
            </w:r>
            <w:r w:rsidRPr="00177C94">
              <w:rPr>
                <w:rFonts w:ascii="Calibri" w:eastAsia="Times New Roman" w:hAnsi="Calibri" w:cs="Arial"/>
                <w:sz w:val="18"/>
                <w:szCs w:val="18"/>
                <w:lang w:eastAsia="en-CA"/>
              </w:rPr>
              <w:t>-</w:t>
            </w:r>
            <w:r w:rsidRPr="00177C94">
              <w:rPr>
                <w:rFonts w:ascii="Arial" w:eastAsia="Times New Roman" w:hAnsi="Arial" w:cs="Arial"/>
                <w:sz w:val="18"/>
                <w:szCs w:val="18"/>
                <w:lang w:eastAsia="en-CA"/>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14:paraId="6B04545D" w14:textId="77777777" w:rsidR="002F25DA" w:rsidRPr="00177C94" w:rsidRDefault="002F25DA" w:rsidP="00626910">
            <w:pPr>
              <w:widowControl w:val="0"/>
              <w:autoSpaceDE w:val="0"/>
              <w:autoSpaceDN w:val="0"/>
              <w:adjustRightInd w:val="0"/>
              <w:spacing w:before="30" w:after="30" w:line="240" w:lineRule="auto"/>
              <w:rPr>
                <w:rFonts w:ascii="Arial" w:eastAsia="Times New Roman" w:hAnsi="Arial" w:cs="Arial"/>
                <w:sz w:val="18"/>
                <w:szCs w:val="18"/>
                <w:lang w:eastAsia="en-CA"/>
              </w:rPr>
            </w:pPr>
            <w:r>
              <w:rPr>
                <w:rFonts w:ascii="Arial" w:eastAsia="Times New Roman" w:hAnsi="Arial" w:cs="Arial"/>
                <w:sz w:val="18"/>
                <w:szCs w:val="18"/>
                <w:lang w:eastAsia="en-CA"/>
              </w:rPr>
              <w:t>6-7</w:t>
            </w:r>
          </w:p>
        </w:tc>
      </w:tr>
      <w:tr w:rsidR="002F25DA" w:rsidRPr="00177C94" w14:paraId="3F006037" w14:textId="77777777" w:rsidTr="00626910">
        <w:trPr>
          <w:trHeight w:val="578"/>
        </w:trPr>
        <w:tc>
          <w:tcPr>
            <w:tcW w:w="2800" w:type="dxa"/>
            <w:tcBorders>
              <w:top w:val="single" w:sz="5" w:space="0" w:color="000000"/>
              <w:left w:val="single" w:sz="5" w:space="0" w:color="000000"/>
              <w:bottom w:val="single" w:sz="5" w:space="0" w:color="000000"/>
              <w:right w:val="single" w:sz="5" w:space="0" w:color="000000"/>
            </w:tcBorders>
          </w:tcPr>
          <w:p w14:paraId="53F16FEC" w14:textId="77777777" w:rsidR="002F25DA" w:rsidRPr="00177C94" w:rsidRDefault="002F25DA" w:rsidP="00626910">
            <w:pPr>
              <w:widowControl w:val="0"/>
              <w:autoSpaceDE w:val="0"/>
              <w:autoSpaceDN w:val="0"/>
              <w:adjustRightInd w:val="0"/>
              <w:spacing w:before="30" w:after="30" w:line="240" w:lineRule="auto"/>
              <w:rPr>
                <w:rFonts w:ascii="Arial" w:eastAsia="Times New Roman" w:hAnsi="Arial" w:cs="Arial"/>
                <w:sz w:val="18"/>
                <w:szCs w:val="18"/>
                <w:lang w:eastAsia="en-CA"/>
              </w:rPr>
            </w:pPr>
            <w:r w:rsidRPr="00177C94">
              <w:rPr>
                <w:rFonts w:ascii="Arial" w:eastAsia="Times New Roman" w:hAnsi="Arial" w:cs="Arial"/>
                <w:sz w:val="18"/>
                <w:szCs w:val="18"/>
                <w:lang w:eastAsia="en-CA"/>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14:paraId="705F81A8" w14:textId="77777777" w:rsidR="002F25DA" w:rsidRPr="00177C94" w:rsidRDefault="002F25DA" w:rsidP="00626910">
            <w:pPr>
              <w:widowControl w:val="0"/>
              <w:autoSpaceDE w:val="0"/>
              <w:autoSpaceDN w:val="0"/>
              <w:adjustRightInd w:val="0"/>
              <w:spacing w:before="30" w:after="30" w:line="240" w:lineRule="auto"/>
              <w:jc w:val="right"/>
              <w:rPr>
                <w:rFonts w:ascii="Arial" w:eastAsia="Times New Roman" w:hAnsi="Arial" w:cs="Arial"/>
                <w:sz w:val="18"/>
                <w:szCs w:val="18"/>
                <w:lang w:eastAsia="en-CA"/>
              </w:rPr>
            </w:pPr>
            <w:r w:rsidRPr="00177C94">
              <w:rPr>
                <w:rFonts w:ascii="Arial" w:eastAsia="Times New Roman" w:hAnsi="Arial" w:cs="Arial"/>
                <w:sz w:val="18"/>
                <w:szCs w:val="18"/>
                <w:lang w:eastAsia="en-CA"/>
              </w:rPr>
              <w:t>10</w:t>
            </w:r>
          </w:p>
        </w:tc>
        <w:tc>
          <w:tcPr>
            <w:tcW w:w="10600" w:type="dxa"/>
            <w:tcBorders>
              <w:top w:val="single" w:sz="5" w:space="0" w:color="000000"/>
              <w:left w:val="single" w:sz="5" w:space="0" w:color="000000"/>
              <w:bottom w:val="single" w:sz="5" w:space="0" w:color="000000"/>
              <w:right w:val="single" w:sz="5" w:space="0" w:color="000000"/>
            </w:tcBorders>
          </w:tcPr>
          <w:p w14:paraId="1AFDEA77" w14:textId="77777777" w:rsidR="002F25DA" w:rsidRPr="00177C94" w:rsidRDefault="002F25DA" w:rsidP="00626910">
            <w:pPr>
              <w:widowControl w:val="0"/>
              <w:autoSpaceDE w:val="0"/>
              <w:autoSpaceDN w:val="0"/>
              <w:adjustRightInd w:val="0"/>
              <w:spacing w:before="30" w:after="30" w:line="240" w:lineRule="auto"/>
              <w:rPr>
                <w:rFonts w:ascii="Arial" w:eastAsia="Times New Roman" w:hAnsi="Arial" w:cs="Arial"/>
                <w:sz w:val="18"/>
                <w:szCs w:val="18"/>
                <w:lang w:eastAsia="en-CA"/>
              </w:rPr>
            </w:pPr>
            <w:r w:rsidRPr="00177C94">
              <w:rPr>
                <w:rFonts w:ascii="Arial" w:eastAsia="Times New Roman" w:hAnsi="Arial" w:cs="Arial"/>
                <w:sz w:val="18"/>
                <w:szCs w:val="18"/>
                <w:lang w:eastAsia="en-CA"/>
              </w:rPr>
              <w:t xml:space="preserve">Describe method of data extraction from reports (e.g., piloted forms, independently, in duplicate) and any processes for obtaining and confirming data from investigators. </w:t>
            </w:r>
          </w:p>
        </w:tc>
        <w:tc>
          <w:tcPr>
            <w:tcW w:w="1260" w:type="dxa"/>
            <w:tcBorders>
              <w:top w:val="single" w:sz="5" w:space="0" w:color="000000"/>
              <w:left w:val="single" w:sz="5" w:space="0" w:color="000000"/>
              <w:bottom w:val="single" w:sz="5" w:space="0" w:color="000000"/>
              <w:right w:val="single" w:sz="5" w:space="0" w:color="000000"/>
            </w:tcBorders>
          </w:tcPr>
          <w:p w14:paraId="1A18A861" w14:textId="77777777" w:rsidR="002F25DA" w:rsidRPr="00177C94" w:rsidRDefault="002F25DA" w:rsidP="00626910">
            <w:pPr>
              <w:widowControl w:val="0"/>
              <w:autoSpaceDE w:val="0"/>
              <w:autoSpaceDN w:val="0"/>
              <w:adjustRightInd w:val="0"/>
              <w:spacing w:before="30" w:after="30" w:line="240" w:lineRule="auto"/>
              <w:rPr>
                <w:rFonts w:ascii="Arial" w:eastAsia="Times New Roman" w:hAnsi="Arial" w:cs="Arial"/>
                <w:sz w:val="18"/>
                <w:szCs w:val="18"/>
                <w:lang w:eastAsia="en-CA"/>
              </w:rPr>
            </w:pPr>
            <w:r>
              <w:rPr>
                <w:rFonts w:ascii="Arial" w:eastAsia="Times New Roman" w:hAnsi="Arial" w:cs="Arial"/>
                <w:sz w:val="18"/>
                <w:szCs w:val="18"/>
                <w:lang w:eastAsia="en-CA"/>
              </w:rPr>
              <w:t>7</w:t>
            </w:r>
          </w:p>
        </w:tc>
      </w:tr>
      <w:tr w:rsidR="002F25DA" w:rsidRPr="00177C94" w14:paraId="5910C0F5" w14:textId="77777777" w:rsidTr="00626910">
        <w:trPr>
          <w:trHeight w:val="578"/>
        </w:trPr>
        <w:tc>
          <w:tcPr>
            <w:tcW w:w="2800" w:type="dxa"/>
            <w:tcBorders>
              <w:top w:val="single" w:sz="5" w:space="0" w:color="000000"/>
              <w:left w:val="single" w:sz="5" w:space="0" w:color="000000"/>
              <w:bottom w:val="single" w:sz="5" w:space="0" w:color="000000"/>
              <w:right w:val="single" w:sz="5" w:space="0" w:color="000000"/>
            </w:tcBorders>
          </w:tcPr>
          <w:p w14:paraId="0C77E2B1" w14:textId="77777777" w:rsidR="002F25DA" w:rsidRPr="00177C94" w:rsidRDefault="002F25DA" w:rsidP="00626910">
            <w:pPr>
              <w:widowControl w:val="0"/>
              <w:autoSpaceDE w:val="0"/>
              <w:autoSpaceDN w:val="0"/>
              <w:adjustRightInd w:val="0"/>
              <w:spacing w:before="30" w:after="30" w:line="240" w:lineRule="auto"/>
              <w:rPr>
                <w:rFonts w:ascii="Arial" w:eastAsia="Times New Roman" w:hAnsi="Arial" w:cs="Arial"/>
                <w:sz w:val="18"/>
                <w:szCs w:val="18"/>
                <w:lang w:eastAsia="en-CA"/>
              </w:rPr>
            </w:pPr>
            <w:r w:rsidRPr="00177C94">
              <w:rPr>
                <w:rFonts w:ascii="Arial" w:eastAsia="Times New Roman" w:hAnsi="Arial" w:cs="Arial"/>
                <w:sz w:val="18"/>
                <w:szCs w:val="18"/>
                <w:lang w:eastAsia="en-CA"/>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14:paraId="6E40696E" w14:textId="77777777" w:rsidR="002F25DA" w:rsidRPr="00177C94" w:rsidRDefault="002F25DA" w:rsidP="00626910">
            <w:pPr>
              <w:widowControl w:val="0"/>
              <w:autoSpaceDE w:val="0"/>
              <w:autoSpaceDN w:val="0"/>
              <w:adjustRightInd w:val="0"/>
              <w:spacing w:before="30" w:after="30" w:line="240" w:lineRule="auto"/>
              <w:jc w:val="right"/>
              <w:rPr>
                <w:rFonts w:ascii="Arial" w:eastAsia="Times New Roman" w:hAnsi="Arial" w:cs="Arial"/>
                <w:sz w:val="18"/>
                <w:szCs w:val="18"/>
                <w:lang w:eastAsia="en-CA"/>
              </w:rPr>
            </w:pPr>
            <w:r w:rsidRPr="00177C94">
              <w:rPr>
                <w:rFonts w:ascii="Arial" w:eastAsia="Times New Roman" w:hAnsi="Arial" w:cs="Arial"/>
                <w:sz w:val="18"/>
                <w:szCs w:val="18"/>
                <w:lang w:eastAsia="en-CA"/>
              </w:rPr>
              <w:t>11</w:t>
            </w:r>
          </w:p>
        </w:tc>
        <w:tc>
          <w:tcPr>
            <w:tcW w:w="10600" w:type="dxa"/>
            <w:tcBorders>
              <w:top w:val="single" w:sz="5" w:space="0" w:color="000000"/>
              <w:left w:val="single" w:sz="5" w:space="0" w:color="000000"/>
              <w:bottom w:val="single" w:sz="5" w:space="0" w:color="000000"/>
              <w:right w:val="single" w:sz="5" w:space="0" w:color="000000"/>
            </w:tcBorders>
          </w:tcPr>
          <w:p w14:paraId="38198597" w14:textId="77777777" w:rsidR="002F25DA" w:rsidRPr="00177C94" w:rsidRDefault="002F25DA" w:rsidP="00626910">
            <w:pPr>
              <w:widowControl w:val="0"/>
              <w:autoSpaceDE w:val="0"/>
              <w:autoSpaceDN w:val="0"/>
              <w:adjustRightInd w:val="0"/>
              <w:spacing w:before="30" w:after="30" w:line="240" w:lineRule="auto"/>
              <w:rPr>
                <w:rFonts w:ascii="Arial" w:eastAsia="Times New Roman" w:hAnsi="Arial" w:cs="Arial"/>
                <w:sz w:val="18"/>
                <w:szCs w:val="18"/>
                <w:lang w:eastAsia="en-CA"/>
              </w:rPr>
            </w:pPr>
            <w:r w:rsidRPr="00177C94">
              <w:rPr>
                <w:rFonts w:ascii="Arial" w:eastAsia="Times New Roman" w:hAnsi="Arial" w:cs="Arial"/>
                <w:sz w:val="18"/>
                <w:szCs w:val="18"/>
                <w:lang w:eastAsia="en-CA"/>
              </w:rPr>
              <w:t xml:space="preserve">List and define all variables for which data were sought (e.g., PICOS, funding sources) and any assumptions and simplifications made. </w:t>
            </w:r>
          </w:p>
        </w:tc>
        <w:tc>
          <w:tcPr>
            <w:tcW w:w="1260" w:type="dxa"/>
            <w:tcBorders>
              <w:top w:val="single" w:sz="5" w:space="0" w:color="000000"/>
              <w:left w:val="single" w:sz="5" w:space="0" w:color="000000"/>
              <w:bottom w:val="single" w:sz="5" w:space="0" w:color="000000"/>
              <w:right w:val="single" w:sz="5" w:space="0" w:color="000000"/>
            </w:tcBorders>
          </w:tcPr>
          <w:p w14:paraId="4626C999" w14:textId="77777777" w:rsidR="002F25DA" w:rsidRPr="00177C94" w:rsidRDefault="002F25DA" w:rsidP="00626910">
            <w:pPr>
              <w:widowControl w:val="0"/>
              <w:autoSpaceDE w:val="0"/>
              <w:autoSpaceDN w:val="0"/>
              <w:adjustRightInd w:val="0"/>
              <w:spacing w:before="30" w:after="30" w:line="240" w:lineRule="auto"/>
              <w:rPr>
                <w:rFonts w:ascii="Arial" w:eastAsia="Times New Roman" w:hAnsi="Arial" w:cs="Arial"/>
                <w:sz w:val="18"/>
                <w:szCs w:val="18"/>
                <w:lang w:eastAsia="en-CA"/>
              </w:rPr>
            </w:pPr>
            <w:r>
              <w:rPr>
                <w:rFonts w:ascii="Arial" w:eastAsia="Times New Roman" w:hAnsi="Arial" w:cs="Arial"/>
                <w:sz w:val="18"/>
                <w:szCs w:val="18"/>
                <w:lang w:eastAsia="en-CA"/>
              </w:rPr>
              <w:t>Page 21, Table 2</w:t>
            </w:r>
          </w:p>
        </w:tc>
      </w:tr>
      <w:tr w:rsidR="002F25DA" w:rsidRPr="00177C94" w14:paraId="4052884E" w14:textId="77777777" w:rsidTr="00626910">
        <w:trPr>
          <w:trHeight w:val="578"/>
        </w:trPr>
        <w:tc>
          <w:tcPr>
            <w:tcW w:w="2800" w:type="dxa"/>
            <w:tcBorders>
              <w:top w:val="single" w:sz="5" w:space="0" w:color="000000"/>
              <w:left w:val="single" w:sz="5" w:space="0" w:color="000000"/>
              <w:bottom w:val="single" w:sz="5" w:space="0" w:color="000000"/>
              <w:right w:val="single" w:sz="5" w:space="0" w:color="000000"/>
            </w:tcBorders>
          </w:tcPr>
          <w:p w14:paraId="72C750B1" w14:textId="77777777" w:rsidR="002F25DA" w:rsidRPr="00177C94" w:rsidRDefault="002F25DA" w:rsidP="00626910">
            <w:pPr>
              <w:widowControl w:val="0"/>
              <w:autoSpaceDE w:val="0"/>
              <w:autoSpaceDN w:val="0"/>
              <w:adjustRightInd w:val="0"/>
              <w:spacing w:before="30" w:after="30" w:line="240" w:lineRule="auto"/>
              <w:rPr>
                <w:rFonts w:ascii="Arial" w:eastAsia="Times New Roman" w:hAnsi="Arial" w:cs="Arial"/>
                <w:sz w:val="18"/>
                <w:szCs w:val="18"/>
                <w:lang w:eastAsia="en-CA"/>
              </w:rPr>
            </w:pPr>
            <w:r w:rsidRPr="00177C94">
              <w:rPr>
                <w:rFonts w:ascii="Arial" w:eastAsia="Times New Roman" w:hAnsi="Arial" w:cs="Arial"/>
                <w:sz w:val="18"/>
                <w:szCs w:val="18"/>
                <w:lang w:eastAsia="en-CA"/>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14:paraId="636F8066" w14:textId="77777777" w:rsidR="002F25DA" w:rsidRPr="00177C94" w:rsidRDefault="002F25DA" w:rsidP="00626910">
            <w:pPr>
              <w:widowControl w:val="0"/>
              <w:autoSpaceDE w:val="0"/>
              <w:autoSpaceDN w:val="0"/>
              <w:adjustRightInd w:val="0"/>
              <w:spacing w:before="30" w:after="30" w:line="240" w:lineRule="auto"/>
              <w:jc w:val="right"/>
              <w:rPr>
                <w:rFonts w:ascii="Arial" w:eastAsia="Times New Roman" w:hAnsi="Arial" w:cs="Arial"/>
                <w:sz w:val="18"/>
                <w:szCs w:val="18"/>
                <w:lang w:eastAsia="en-CA"/>
              </w:rPr>
            </w:pPr>
            <w:r w:rsidRPr="00177C94">
              <w:rPr>
                <w:rFonts w:ascii="Arial" w:eastAsia="Times New Roman" w:hAnsi="Arial" w:cs="Arial"/>
                <w:sz w:val="18"/>
                <w:szCs w:val="18"/>
                <w:lang w:eastAsia="en-CA"/>
              </w:rPr>
              <w:t>12</w:t>
            </w:r>
          </w:p>
        </w:tc>
        <w:tc>
          <w:tcPr>
            <w:tcW w:w="10600" w:type="dxa"/>
            <w:tcBorders>
              <w:top w:val="single" w:sz="5" w:space="0" w:color="000000"/>
              <w:left w:val="single" w:sz="5" w:space="0" w:color="000000"/>
              <w:bottom w:val="single" w:sz="5" w:space="0" w:color="000000"/>
              <w:right w:val="single" w:sz="5" w:space="0" w:color="000000"/>
            </w:tcBorders>
          </w:tcPr>
          <w:p w14:paraId="479DAAB0" w14:textId="77777777" w:rsidR="002F25DA" w:rsidRPr="00177C94" w:rsidRDefault="002F25DA" w:rsidP="00626910">
            <w:pPr>
              <w:widowControl w:val="0"/>
              <w:autoSpaceDE w:val="0"/>
              <w:autoSpaceDN w:val="0"/>
              <w:adjustRightInd w:val="0"/>
              <w:spacing w:before="30" w:after="30" w:line="240" w:lineRule="auto"/>
              <w:rPr>
                <w:rFonts w:ascii="Arial" w:eastAsia="Times New Roman" w:hAnsi="Arial" w:cs="Arial"/>
                <w:sz w:val="18"/>
                <w:szCs w:val="18"/>
                <w:lang w:eastAsia="en-CA"/>
              </w:rPr>
            </w:pPr>
            <w:r w:rsidRPr="00177C94">
              <w:rPr>
                <w:rFonts w:ascii="Arial" w:eastAsia="Times New Roman" w:hAnsi="Arial" w:cs="Arial"/>
                <w:sz w:val="18"/>
                <w:szCs w:val="18"/>
                <w:lang w:eastAsia="en-CA"/>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tcPr>
          <w:p w14:paraId="06A9EF6B" w14:textId="77777777" w:rsidR="002F25DA" w:rsidRPr="00177C94" w:rsidRDefault="002F25DA" w:rsidP="00626910">
            <w:pPr>
              <w:widowControl w:val="0"/>
              <w:autoSpaceDE w:val="0"/>
              <w:autoSpaceDN w:val="0"/>
              <w:adjustRightInd w:val="0"/>
              <w:spacing w:before="30" w:after="30" w:line="240" w:lineRule="auto"/>
              <w:rPr>
                <w:rFonts w:ascii="Arial" w:eastAsia="Times New Roman" w:hAnsi="Arial" w:cs="Arial"/>
                <w:sz w:val="18"/>
                <w:szCs w:val="18"/>
                <w:lang w:eastAsia="en-CA"/>
              </w:rPr>
            </w:pPr>
            <w:r>
              <w:rPr>
                <w:rFonts w:ascii="Arial" w:eastAsia="Times New Roman" w:hAnsi="Arial" w:cs="Arial"/>
                <w:sz w:val="18"/>
                <w:szCs w:val="18"/>
                <w:lang w:eastAsia="en-CA"/>
              </w:rPr>
              <w:t>7</w:t>
            </w:r>
          </w:p>
        </w:tc>
      </w:tr>
      <w:tr w:rsidR="002F25DA" w:rsidRPr="00177C94" w14:paraId="7D0734EF" w14:textId="77777777" w:rsidTr="00626910">
        <w:trPr>
          <w:trHeight w:val="333"/>
        </w:trPr>
        <w:tc>
          <w:tcPr>
            <w:tcW w:w="2800" w:type="dxa"/>
            <w:tcBorders>
              <w:top w:val="single" w:sz="5" w:space="0" w:color="000000"/>
              <w:left w:val="single" w:sz="5" w:space="0" w:color="000000"/>
              <w:bottom w:val="single" w:sz="5" w:space="0" w:color="000000"/>
              <w:right w:val="single" w:sz="5" w:space="0" w:color="000000"/>
            </w:tcBorders>
          </w:tcPr>
          <w:p w14:paraId="3943E729" w14:textId="77777777" w:rsidR="002F25DA" w:rsidRPr="00177C94" w:rsidRDefault="002F25DA" w:rsidP="00626910">
            <w:pPr>
              <w:widowControl w:val="0"/>
              <w:autoSpaceDE w:val="0"/>
              <w:autoSpaceDN w:val="0"/>
              <w:adjustRightInd w:val="0"/>
              <w:spacing w:before="30" w:after="30" w:line="240" w:lineRule="auto"/>
              <w:rPr>
                <w:rFonts w:ascii="Arial" w:eastAsia="Times New Roman" w:hAnsi="Arial" w:cs="Arial"/>
                <w:sz w:val="18"/>
                <w:szCs w:val="18"/>
                <w:lang w:eastAsia="en-CA"/>
              </w:rPr>
            </w:pPr>
            <w:r w:rsidRPr="00177C94">
              <w:rPr>
                <w:rFonts w:ascii="Arial" w:eastAsia="Times New Roman" w:hAnsi="Arial" w:cs="Arial"/>
                <w:sz w:val="18"/>
                <w:szCs w:val="18"/>
                <w:lang w:eastAsia="en-CA"/>
              </w:rPr>
              <w:lastRenderedPageBreak/>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14:paraId="7D07ED07" w14:textId="77777777" w:rsidR="002F25DA" w:rsidRPr="00177C94" w:rsidRDefault="002F25DA" w:rsidP="00626910">
            <w:pPr>
              <w:widowControl w:val="0"/>
              <w:autoSpaceDE w:val="0"/>
              <w:autoSpaceDN w:val="0"/>
              <w:adjustRightInd w:val="0"/>
              <w:spacing w:before="30" w:after="30" w:line="240" w:lineRule="auto"/>
              <w:jc w:val="right"/>
              <w:rPr>
                <w:rFonts w:ascii="Arial" w:eastAsia="Times New Roman" w:hAnsi="Arial" w:cs="Arial"/>
                <w:sz w:val="18"/>
                <w:szCs w:val="18"/>
                <w:lang w:eastAsia="en-CA"/>
              </w:rPr>
            </w:pPr>
            <w:r w:rsidRPr="00177C94">
              <w:rPr>
                <w:rFonts w:ascii="Arial" w:eastAsia="Times New Roman" w:hAnsi="Arial" w:cs="Arial"/>
                <w:sz w:val="18"/>
                <w:szCs w:val="18"/>
                <w:lang w:eastAsia="en-CA"/>
              </w:rPr>
              <w:t>13</w:t>
            </w:r>
          </w:p>
        </w:tc>
        <w:tc>
          <w:tcPr>
            <w:tcW w:w="10600" w:type="dxa"/>
            <w:tcBorders>
              <w:top w:val="single" w:sz="5" w:space="0" w:color="000000"/>
              <w:left w:val="single" w:sz="5" w:space="0" w:color="000000"/>
              <w:bottom w:val="single" w:sz="5" w:space="0" w:color="000000"/>
              <w:right w:val="single" w:sz="5" w:space="0" w:color="000000"/>
            </w:tcBorders>
          </w:tcPr>
          <w:p w14:paraId="341D1D48" w14:textId="77777777" w:rsidR="002F25DA" w:rsidRPr="00177C94" w:rsidRDefault="002F25DA" w:rsidP="00626910">
            <w:pPr>
              <w:widowControl w:val="0"/>
              <w:autoSpaceDE w:val="0"/>
              <w:autoSpaceDN w:val="0"/>
              <w:adjustRightInd w:val="0"/>
              <w:spacing w:before="30" w:after="30" w:line="240" w:lineRule="auto"/>
              <w:rPr>
                <w:rFonts w:ascii="Arial" w:eastAsia="Times New Roman" w:hAnsi="Arial" w:cs="Arial"/>
                <w:sz w:val="18"/>
                <w:szCs w:val="18"/>
                <w:lang w:eastAsia="en-CA"/>
              </w:rPr>
            </w:pPr>
            <w:r w:rsidRPr="00177C94">
              <w:rPr>
                <w:rFonts w:ascii="Arial" w:eastAsia="Times New Roman" w:hAnsi="Arial" w:cs="Arial"/>
                <w:sz w:val="18"/>
                <w:szCs w:val="18"/>
                <w:lang w:eastAsia="en-CA"/>
              </w:rPr>
              <w:t xml:space="preserve">State the principal summary measures (e.g., risk ratio, difference in means). </w:t>
            </w:r>
          </w:p>
        </w:tc>
        <w:tc>
          <w:tcPr>
            <w:tcW w:w="1260" w:type="dxa"/>
            <w:tcBorders>
              <w:top w:val="single" w:sz="5" w:space="0" w:color="000000"/>
              <w:left w:val="single" w:sz="5" w:space="0" w:color="000000"/>
              <w:bottom w:val="single" w:sz="5" w:space="0" w:color="000000"/>
              <w:right w:val="single" w:sz="5" w:space="0" w:color="000000"/>
            </w:tcBorders>
          </w:tcPr>
          <w:p w14:paraId="5BF910D2" w14:textId="77777777" w:rsidR="002F25DA" w:rsidRPr="00177C94" w:rsidRDefault="002F25DA" w:rsidP="00626910">
            <w:pPr>
              <w:widowControl w:val="0"/>
              <w:autoSpaceDE w:val="0"/>
              <w:autoSpaceDN w:val="0"/>
              <w:adjustRightInd w:val="0"/>
              <w:spacing w:before="30" w:after="30" w:line="240" w:lineRule="auto"/>
              <w:rPr>
                <w:rFonts w:ascii="Arial" w:eastAsia="Times New Roman" w:hAnsi="Arial" w:cs="Arial"/>
                <w:sz w:val="18"/>
                <w:szCs w:val="18"/>
                <w:lang w:eastAsia="en-CA"/>
              </w:rPr>
            </w:pPr>
            <w:r w:rsidRPr="00177C94">
              <w:rPr>
                <w:rFonts w:ascii="Arial" w:eastAsia="Times New Roman" w:hAnsi="Arial" w:cs="Arial"/>
                <w:sz w:val="18"/>
                <w:szCs w:val="18"/>
                <w:lang w:eastAsia="en-CA"/>
              </w:rPr>
              <w:t>NA</w:t>
            </w:r>
          </w:p>
        </w:tc>
      </w:tr>
      <w:tr w:rsidR="002F25DA" w:rsidRPr="00177C94" w14:paraId="6D04B346" w14:textId="77777777" w:rsidTr="00626910">
        <w:trPr>
          <w:trHeight w:val="580"/>
        </w:trPr>
        <w:tc>
          <w:tcPr>
            <w:tcW w:w="2800" w:type="dxa"/>
            <w:tcBorders>
              <w:top w:val="single" w:sz="5" w:space="0" w:color="000000"/>
              <w:left w:val="single" w:sz="5" w:space="0" w:color="000000"/>
              <w:bottom w:val="single" w:sz="5" w:space="0" w:color="000000"/>
              <w:right w:val="single" w:sz="5" w:space="0" w:color="000000"/>
            </w:tcBorders>
          </w:tcPr>
          <w:p w14:paraId="18869D34" w14:textId="77777777" w:rsidR="002F25DA" w:rsidRPr="00177C94" w:rsidRDefault="002F25DA" w:rsidP="00626910">
            <w:pPr>
              <w:widowControl w:val="0"/>
              <w:autoSpaceDE w:val="0"/>
              <w:autoSpaceDN w:val="0"/>
              <w:adjustRightInd w:val="0"/>
              <w:spacing w:before="30" w:after="30" w:line="240" w:lineRule="auto"/>
              <w:rPr>
                <w:rFonts w:ascii="Arial" w:eastAsia="Times New Roman" w:hAnsi="Arial" w:cs="Arial"/>
                <w:sz w:val="18"/>
                <w:szCs w:val="18"/>
                <w:lang w:eastAsia="en-CA"/>
              </w:rPr>
            </w:pPr>
            <w:r w:rsidRPr="00177C94">
              <w:rPr>
                <w:rFonts w:ascii="Arial" w:eastAsia="Times New Roman" w:hAnsi="Arial" w:cs="Arial"/>
                <w:sz w:val="18"/>
                <w:szCs w:val="18"/>
                <w:lang w:eastAsia="en-CA"/>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14:paraId="7F498869" w14:textId="77777777" w:rsidR="002F25DA" w:rsidRPr="00177C94" w:rsidRDefault="002F25DA" w:rsidP="00626910">
            <w:pPr>
              <w:widowControl w:val="0"/>
              <w:autoSpaceDE w:val="0"/>
              <w:autoSpaceDN w:val="0"/>
              <w:adjustRightInd w:val="0"/>
              <w:spacing w:before="30" w:after="30" w:line="240" w:lineRule="auto"/>
              <w:jc w:val="right"/>
              <w:rPr>
                <w:rFonts w:ascii="Arial" w:eastAsia="Times New Roman" w:hAnsi="Arial" w:cs="Arial"/>
                <w:sz w:val="18"/>
                <w:szCs w:val="18"/>
                <w:lang w:eastAsia="en-CA"/>
              </w:rPr>
            </w:pPr>
            <w:r w:rsidRPr="00177C94">
              <w:rPr>
                <w:rFonts w:ascii="Arial" w:eastAsia="Times New Roman" w:hAnsi="Arial" w:cs="Arial"/>
                <w:sz w:val="18"/>
                <w:szCs w:val="18"/>
                <w:lang w:eastAsia="en-CA"/>
              </w:rPr>
              <w:t>14</w:t>
            </w:r>
          </w:p>
        </w:tc>
        <w:tc>
          <w:tcPr>
            <w:tcW w:w="10600" w:type="dxa"/>
            <w:tcBorders>
              <w:top w:val="single" w:sz="5" w:space="0" w:color="000000"/>
              <w:left w:val="single" w:sz="5" w:space="0" w:color="000000"/>
              <w:bottom w:val="single" w:sz="5" w:space="0" w:color="000000"/>
              <w:right w:val="single" w:sz="5" w:space="0" w:color="000000"/>
            </w:tcBorders>
          </w:tcPr>
          <w:p w14:paraId="43033103" w14:textId="77777777" w:rsidR="002F25DA" w:rsidRPr="00177C94" w:rsidRDefault="002F25DA" w:rsidP="00626910">
            <w:pPr>
              <w:widowControl w:val="0"/>
              <w:autoSpaceDE w:val="0"/>
              <w:autoSpaceDN w:val="0"/>
              <w:adjustRightInd w:val="0"/>
              <w:spacing w:before="30" w:after="30" w:line="240" w:lineRule="auto"/>
              <w:rPr>
                <w:rFonts w:ascii="Arial" w:eastAsia="Times New Roman" w:hAnsi="Arial" w:cs="Arial"/>
                <w:sz w:val="18"/>
                <w:szCs w:val="18"/>
                <w:lang w:eastAsia="en-CA"/>
              </w:rPr>
            </w:pPr>
            <w:r w:rsidRPr="00177C94">
              <w:rPr>
                <w:rFonts w:ascii="Arial" w:eastAsia="Times New Roman" w:hAnsi="Arial" w:cs="Arial"/>
                <w:sz w:val="18"/>
                <w:szCs w:val="18"/>
                <w:lang w:eastAsia="en-CA"/>
              </w:rPr>
              <w:t>Describe the methods of handling data and combining results of studies, if done, including measures of consistency (e.g., I</w:t>
            </w:r>
            <w:r w:rsidRPr="00177C94">
              <w:rPr>
                <w:rFonts w:ascii="Arial" w:eastAsia="Times New Roman" w:hAnsi="Arial" w:cs="Arial"/>
                <w:sz w:val="18"/>
                <w:szCs w:val="18"/>
                <w:vertAlign w:val="superscript"/>
                <w:lang w:eastAsia="en-CA"/>
              </w:rPr>
              <w:t>2</w:t>
            </w:r>
            <w:r w:rsidRPr="00177C94">
              <w:rPr>
                <w:rFonts w:ascii="Arial" w:eastAsia="Times New Roman" w:hAnsi="Arial" w:cs="Arial"/>
                <w:sz w:val="18"/>
                <w:szCs w:val="18"/>
                <w:lang w:eastAsia="en-CA"/>
              </w:rPr>
              <w:t>) for each meta</w:t>
            </w:r>
            <w:r w:rsidRPr="00177C94">
              <w:rPr>
                <w:rFonts w:ascii="Calibri" w:eastAsia="Times New Roman" w:hAnsi="Calibri" w:cs="Arial"/>
                <w:sz w:val="18"/>
                <w:szCs w:val="18"/>
                <w:lang w:eastAsia="en-CA"/>
              </w:rPr>
              <w:t>-</w:t>
            </w:r>
            <w:r w:rsidRPr="00177C94">
              <w:rPr>
                <w:rFonts w:ascii="Arial" w:eastAsia="Times New Roman" w:hAnsi="Arial" w:cs="Arial"/>
                <w:sz w:val="18"/>
                <w:szCs w:val="18"/>
                <w:lang w:eastAsia="en-CA"/>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14:paraId="6C7C0625" w14:textId="77777777" w:rsidR="002F25DA" w:rsidRPr="00177C94" w:rsidRDefault="002F25DA" w:rsidP="00626910">
            <w:pPr>
              <w:widowControl w:val="0"/>
              <w:autoSpaceDE w:val="0"/>
              <w:autoSpaceDN w:val="0"/>
              <w:adjustRightInd w:val="0"/>
              <w:spacing w:before="30" w:after="30" w:line="240" w:lineRule="auto"/>
              <w:rPr>
                <w:rFonts w:ascii="Arial" w:eastAsia="Times New Roman" w:hAnsi="Arial" w:cs="Arial"/>
                <w:sz w:val="18"/>
                <w:szCs w:val="18"/>
                <w:lang w:eastAsia="en-CA"/>
              </w:rPr>
            </w:pPr>
            <w:r w:rsidRPr="00177C94">
              <w:rPr>
                <w:rFonts w:ascii="Arial" w:eastAsia="Times New Roman" w:hAnsi="Arial" w:cs="Arial"/>
                <w:sz w:val="18"/>
                <w:szCs w:val="18"/>
                <w:lang w:eastAsia="en-CA"/>
              </w:rPr>
              <w:t>NA</w:t>
            </w:r>
          </w:p>
        </w:tc>
      </w:tr>
      <w:tr w:rsidR="002F25DA" w:rsidRPr="00177C94" w14:paraId="5CD0C6A7" w14:textId="77777777" w:rsidTr="00626910">
        <w:trPr>
          <w:trHeight w:val="575"/>
        </w:trPr>
        <w:tc>
          <w:tcPr>
            <w:tcW w:w="2800" w:type="dxa"/>
            <w:tcBorders>
              <w:top w:val="double" w:sz="5" w:space="0" w:color="000000"/>
              <w:left w:val="single" w:sz="5" w:space="0" w:color="000000"/>
              <w:bottom w:val="single" w:sz="5" w:space="0" w:color="000000"/>
              <w:right w:val="single" w:sz="5" w:space="0" w:color="000000"/>
            </w:tcBorders>
          </w:tcPr>
          <w:p w14:paraId="685E6BC1" w14:textId="77777777" w:rsidR="002F25DA" w:rsidRPr="00177C94" w:rsidRDefault="002F25DA" w:rsidP="00626910">
            <w:pPr>
              <w:widowControl w:val="0"/>
              <w:autoSpaceDE w:val="0"/>
              <w:autoSpaceDN w:val="0"/>
              <w:adjustRightInd w:val="0"/>
              <w:spacing w:before="30" w:after="30" w:line="240" w:lineRule="auto"/>
              <w:rPr>
                <w:rFonts w:ascii="Arial" w:eastAsia="Times New Roman" w:hAnsi="Arial" w:cs="Arial"/>
                <w:sz w:val="18"/>
                <w:szCs w:val="18"/>
                <w:lang w:eastAsia="en-CA"/>
              </w:rPr>
            </w:pPr>
            <w:r w:rsidRPr="00177C94">
              <w:rPr>
                <w:rFonts w:ascii="Arial" w:eastAsia="Times New Roman" w:hAnsi="Arial" w:cs="Arial"/>
                <w:sz w:val="18"/>
                <w:szCs w:val="18"/>
                <w:lang w:eastAsia="en-CA"/>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14:paraId="0958B78A" w14:textId="77777777" w:rsidR="002F25DA" w:rsidRPr="00177C94" w:rsidRDefault="002F25DA" w:rsidP="00626910">
            <w:pPr>
              <w:widowControl w:val="0"/>
              <w:autoSpaceDE w:val="0"/>
              <w:autoSpaceDN w:val="0"/>
              <w:adjustRightInd w:val="0"/>
              <w:spacing w:before="30" w:after="30" w:line="240" w:lineRule="auto"/>
              <w:jc w:val="right"/>
              <w:rPr>
                <w:rFonts w:ascii="Arial" w:eastAsia="Times New Roman" w:hAnsi="Arial" w:cs="Arial"/>
                <w:sz w:val="18"/>
                <w:szCs w:val="18"/>
                <w:lang w:eastAsia="en-CA"/>
              </w:rPr>
            </w:pPr>
            <w:r w:rsidRPr="00177C94">
              <w:rPr>
                <w:rFonts w:ascii="Arial" w:eastAsia="Times New Roman" w:hAnsi="Arial" w:cs="Arial"/>
                <w:sz w:val="18"/>
                <w:szCs w:val="18"/>
                <w:lang w:eastAsia="en-CA"/>
              </w:rPr>
              <w:t>15</w:t>
            </w:r>
          </w:p>
        </w:tc>
        <w:tc>
          <w:tcPr>
            <w:tcW w:w="10600" w:type="dxa"/>
            <w:tcBorders>
              <w:top w:val="double" w:sz="5" w:space="0" w:color="000000"/>
              <w:left w:val="single" w:sz="5" w:space="0" w:color="000000"/>
              <w:bottom w:val="single" w:sz="5" w:space="0" w:color="000000"/>
              <w:right w:val="single" w:sz="5" w:space="0" w:color="000000"/>
            </w:tcBorders>
          </w:tcPr>
          <w:p w14:paraId="2B85D63E" w14:textId="77777777" w:rsidR="002F25DA" w:rsidRPr="00177C94" w:rsidRDefault="002F25DA" w:rsidP="00626910">
            <w:pPr>
              <w:widowControl w:val="0"/>
              <w:autoSpaceDE w:val="0"/>
              <w:autoSpaceDN w:val="0"/>
              <w:adjustRightInd w:val="0"/>
              <w:spacing w:before="30" w:after="30" w:line="240" w:lineRule="auto"/>
              <w:rPr>
                <w:rFonts w:ascii="Arial" w:eastAsia="Times New Roman" w:hAnsi="Arial" w:cs="Arial"/>
                <w:sz w:val="18"/>
                <w:szCs w:val="18"/>
                <w:lang w:eastAsia="en-CA"/>
              </w:rPr>
            </w:pPr>
            <w:r w:rsidRPr="00177C94">
              <w:rPr>
                <w:rFonts w:ascii="Arial" w:eastAsia="Times New Roman" w:hAnsi="Arial" w:cs="Arial"/>
                <w:sz w:val="18"/>
                <w:szCs w:val="18"/>
                <w:lang w:eastAsia="en-CA"/>
              </w:rPr>
              <w:t xml:space="preserve">Specify any assessment of risk of bias that may affect the cumulative evidence (e.g., publication bias, selective reporting within studies). </w:t>
            </w:r>
          </w:p>
        </w:tc>
        <w:tc>
          <w:tcPr>
            <w:tcW w:w="1260" w:type="dxa"/>
            <w:tcBorders>
              <w:top w:val="double" w:sz="5" w:space="0" w:color="000000"/>
              <w:left w:val="single" w:sz="5" w:space="0" w:color="000000"/>
              <w:bottom w:val="single" w:sz="5" w:space="0" w:color="000000"/>
              <w:right w:val="single" w:sz="5" w:space="0" w:color="000000"/>
            </w:tcBorders>
          </w:tcPr>
          <w:p w14:paraId="4878C956" w14:textId="77777777" w:rsidR="002F25DA" w:rsidRPr="00177C94" w:rsidRDefault="002F25DA" w:rsidP="00626910">
            <w:pPr>
              <w:widowControl w:val="0"/>
              <w:autoSpaceDE w:val="0"/>
              <w:autoSpaceDN w:val="0"/>
              <w:adjustRightInd w:val="0"/>
              <w:spacing w:before="30" w:after="30" w:line="240" w:lineRule="auto"/>
              <w:rPr>
                <w:rFonts w:ascii="Arial" w:eastAsia="Times New Roman" w:hAnsi="Arial" w:cs="Arial"/>
                <w:sz w:val="18"/>
                <w:szCs w:val="18"/>
                <w:lang w:eastAsia="en-CA"/>
              </w:rPr>
            </w:pPr>
            <w:r w:rsidRPr="00177C94">
              <w:rPr>
                <w:rFonts w:ascii="Arial" w:eastAsia="Times New Roman" w:hAnsi="Arial" w:cs="Arial"/>
                <w:sz w:val="18"/>
                <w:szCs w:val="18"/>
                <w:lang w:eastAsia="en-CA"/>
              </w:rPr>
              <w:t>NA</w:t>
            </w:r>
          </w:p>
        </w:tc>
      </w:tr>
      <w:tr w:rsidR="002F25DA" w:rsidRPr="00177C94" w14:paraId="18CAFFBE" w14:textId="77777777" w:rsidTr="00626910">
        <w:trPr>
          <w:trHeight w:val="568"/>
        </w:trPr>
        <w:tc>
          <w:tcPr>
            <w:tcW w:w="2800" w:type="dxa"/>
            <w:tcBorders>
              <w:top w:val="single" w:sz="5" w:space="0" w:color="000000"/>
              <w:left w:val="single" w:sz="5" w:space="0" w:color="000000"/>
              <w:bottom w:val="double" w:sz="2" w:space="0" w:color="FFFFCC"/>
              <w:right w:val="single" w:sz="5" w:space="0" w:color="000000"/>
            </w:tcBorders>
          </w:tcPr>
          <w:p w14:paraId="5061C969" w14:textId="77777777" w:rsidR="002F25DA" w:rsidRPr="00177C94" w:rsidRDefault="002F25DA" w:rsidP="00626910">
            <w:pPr>
              <w:widowControl w:val="0"/>
              <w:autoSpaceDE w:val="0"/>
              <w:autoSpaceDN w:val="0"/>
              <w:adjustRightInd w:val="0"/>
              <w:spacing w:before="30" w:after="30" w:line="240" w:lineRule="auto"/>
              <w:rPr>
                <w:rFonts w:ascii="Arial" w:eastAsia="Times New Roman" w:hAnsi="Arial" w:cs="Arial"/>
                <w:sz w:val="18"/>
                <w:szCs w:val="18"/>
                <w:lang w:eastAsia="en-CA"/>
              </w:rPr>
            </w:pPr>
            <w:r w:rsidRPr="00177C94">
              <w:rPr>
                <w:rFonts w:ascii="Arial" w:eastAsia="Times New Roman" w:hAnsi="Arial" w:cs="Arial"/>
                <w:sz w:val="18"/>
                <w:szCs w:val="18"/>
                <w:lang w:eastAsia="en-CA"/>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14:paraId="5278ABB1" w14:textId="77777777" w:rsidR="002F25DA" w:rsidRPr="00177C94" w:rsidRDefault="002F25DA" w:rsidP="00626910">
            <w:pPr>
              <w:widowControl w:val="0"/>
              <w:autoSpaceDE w:val="0"/>
              <w:autoSpaceDN w:val="0"/>
              <w:adjustRightInd w:val="0"/>
              <w:spacing w:before="30" w:after="30" w:line="240" w:lineRule="auto"/>
              <w:jc w:val="right"/>
              <w:rPr>
                <w:rFonts w:ascii="Arial" w:eastAsia="Times New Roman" w:hAnsi="Arial" w:cs="Arial"/>
                <w:sz w:val="18"/>
                <w:szCs w:val="18"/>
                <w:lang w:eastAsia="en-CA"/>
              </w:rPr>
            </w:pPr>
            <w:r w:rsidRPr="00177C94">
              <w:rPr>
                <w:rFonts w:ascii="Arial" w:eastAsia="Times New Roman" w:hAnsi="Arial" w:cs="Arial"/>
                <w:sz w:val="18"/>
                <w:szCs w:val="18"/>
                <w:lang w:eastAsia="en-CA"/>
              </w:rPr>
              <w:t>16</w:t>
            </w:r>
          </w:p>
        </w:tc>
        <w:tc>
          <w:tcPr>
            <w:tcW w:w="10600" w:type="dxa"/>
            <w:tcBorders>
              <w:top w:val="single" w:sz="5" w:space="0" w:color="000000"/>
              <w:left w:val="single" w:sz="5" w:space="0" w:color="000000"/>
              <w:bottom w:val="double" w:sz="5" w:space="0" w:color="000000"/>
              <w:right w:val="single" w:sz="5" w:space="0" w:color="000000"/>
            </w:tcBorders>
          </w:tcPr>
          <w:p w14:paraId="7A5F8A60" w14:textId="77777777" w:rsidR="002F25DA" w:rsidRPr="00177C94" w:rsidRDefault="002F25DA" w:rsidP="00626910">
            <w:pPr>
              <w:widowControl w:val="0"/>
              <w:autoSpaceDE w:val="0"/>
              <w:autoSpaceDN w:val="0"/>
              <w:adjustRightInd w:val="0"/>
              <w:spacing w:before="30" w:after="30" w:line="240" w:lineRule="auto"/>
              <w:rPr>
                <w:rFonts w:ascii="Arial" w:eastAsia="Times New Roman" w:hAnsi="Arial" w:cs="Arial"/>
                <w:sz w:val="18"/>
                <w:szCs w:val="18"/>
                <w:lang w:eastAsia="en-CA"/>
              </w:rPr>
            </w:pPr>
            <w:r w:rsidRPr="00177C94">
              <w:rPr>
                <w:rFonts w:ascii="Arial" w:eastAsia="Times New Roman" w:hAnsi="Arial" w:cs="Arial"/>
                <w:sz w:val="18"/>
                <w:szCs w:val="18"/>
                <w:lang w:eastAsia="en-CA"/>
              </w:rPr>
              <w:t>Describe methods of additional analyses (e.g., sensitivity or subgroup analyses, meta-regression), if done, indicating which were pre</w:t>
            </w:r>
            <w:r w:rsidRPr="00177C94">
              <w:rPr>
                <w:rFonts w:ascii="Calibri" w:eastAsia="Times New Roman" w:hAnsi="Calibri" w:cs="Arial"/>
                <w:sz w:val="18"/>
                <w:szCs w:val="18"/>
                <w:lang w:eastAsia="en-CA"/>
              </w:rPr>
              <w:t>-</w:t>
            </w:r>
            <w:r w:rsidRPr="00177C94">
              <w:rPr>
                <w:rFonts w:ascii="Arial" w:eastAsia="Times New Roman" w:hAnsi="Arial" w:cs="Arial"/>
                <w:sz w:val="18"/>
                <w:szCs w:val="18"/>
                <w:lang w:eastAsia="en-CA"/>
              </w:rPr>
              <w:t xml:space="preserve">specified. </w:t>
            </w:r>
          </w:p>
        </w:tc>
        <w:tc>
          <w:tcPr>
            <w:tcW w:w="1260" w:type="dxa"/>
            <w:tcBorders>
              <w:top w:val="single" w:sz="5" w:space="0" w:color="000000"/>
              <w:left w:val="single" w:sz="5" w:space="0" w:color="000000"/>
              <w:bottom w:val="double" w:sz="5" w:space="0" w:color="000000"/>
              <w:right w:val="single" w:sz="5" w:space="0" w:color="000000"/>
            </w:tcBorders>
          </w:tcPr>
          <w:p w14:paraId="3E4C865A" w14:textId="77777777" w:rsidR="002F25DA" w:rsidRPr="00177C94" w:rsidRDefault="002F25DA" w:rsidP="00626910">
            <w:pPr>
              <w:widowControl w:val="0"/>
              <w:autoSpaceDE w:val="0"/>
              <w:autoSpaceDN w:val="0"/>
              <w:adjustRightInd w:val="0"/>
              <w:spacing w:before="30" w:after="30" w:line="240" w:lineRule="auto"/>
              <w:rPr>
                <w:rFonts w:ascii="Arial" w:eastAsia="Times New Roman" w:hAnsi="Arial" w:cs="Arial"/>
                <w:sz w:val="18"/>
                <w:szCs w:val="18"/>
                <w:lang w:eastAsia="en-CA"/>
              </w:rPr>
            </w:pPr>
            <w:r w:rsidRPr="00177C94">
              <w:rPr>
                <w:rFonts w:ascii="Arial" w:eastAsia="Times New Roman" w:hAnsi="Arial" w:cs="Arial"/>
                <w:sz w:val="18"/>
                <w:szCs w:val="18"/>
                <w:lang w:eastAsia="en-CA"/>
              </w:rPr>
              <w:t>NA</w:t>
            </w:r>
          </w:p>
        </w:tc>
      </w:tr>
      <w:tr w:rsidR="002F25DA" w:rsidRPr="00177C94" w14:paraId="43864D4D" w14:textId="77777777" w:rsidTr="00626910">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EC1D5B8" w14:textId="77777777" w:rsidR="002F25DA" w:rsidRPr="00177C94" w:rsidRDefault="002F25DA" w:rsidP="00626910">
            <w:pPr>
              <w:widowControl w:val="0"/>
              <w:autoSpaceDE w:val="0"/>
              <w:autoSpaceDN w:val="0"/>
              <w:adjustRightInd w:val="0"/>
              <w:spacing w:before="30" w:after="30" w:line="240" w:lineRule="auto"/>
              <w:rPr>
                <w:rFonts w:ascii="Arial" w:eastAsia="Times New Roman" w:hAnsi="Arial" w:cs="Arial"/>
                <w:sz w:val="18"/>
                <w:szCs w:val="18"/>
                <w:lang w:eastAsia="en-CA"/>
              </w:rPr>
            </w:pPr>
            <w:r w:rsidRPr="00177C94">
              <w:rPr>
                <w:rFonts w:ascii="Arial" w:eastAsia="Times New Roman" w:hAnsi="Arial" w:cs="Arial"/>
                <w:b/>
                <w:bCs/>
                <w:sz w:val="18"/>
                <w:szCs w:val="18"/>
                <w:lang w:eastAsia="en-CA"/>
              </w:rPr>
              <w:t xml:space="preserve">RESULTS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2D30C870" w14:textId="77777777" w:rsidR="002F25DA" w:rsidRPr="00177C94" w:rsidRDefault="002F25DA" w:rsidP="00626910">
            <w:pPr>
              <w:widowControl w:val="0"/>
              <w:autoSpaceDE w:val="0"/>
              <w:autoSpaceDN w:val="0"/>
              <w:adjustRightInd w:val="0"/>
              <w:spacing w:before="30" w:after="30" w:line="240" w:lineRule="auto"/>
              <w:jc w:val="center"/>
              <w:rPr>
                <w:rFonts w:ascii="Arial" w:eastAsia="Times New Roman" w:hAnsi="Arial" w:cs="Arial"/>
                <w:sz w:val="18"/>
                <w:szCs w:val="18"/>
                <w:lang w:eastAsia="en-CA"/>
              </w:rPr>
            </w:pPr>
          </w:p>
        </w:tc>
      </w:tr>
      <w:tr w:rsidR="002F25DA" w:rsidRPr="00177C94" w14:paraId="64F3C386" w14:textId="77777777" w:rsidTr="00626910">
        <w:trPr>
          <w:trHeight w:val="578"/>
        </w:trPr>
        <w:tc>
          <w:tcPr>
            <w:tcW w:w="2800" w:type="dxa"/>
            <w:tcBorders>
              <w:top w:val="single" w:sz="5" w:space="0" w:color="000000"/>
              <w:left w:val="single" w:sz="5" w:space="0" w:color="000000"/>
              <w:bottom w:val="single" w:sz="5" w:space="0" w:color="000000"/>
              <w:right w:val="single" w:sz="5" w:space="0" w:color="000000"/>
            </w:tcBorders>
          </w:tcPr>
          <w:p w14:paraId="125049EF" w14:textId="77777777" w:rsidR="002F25DA" w:rsidRPr="00177C94" w:rsidRDefault="002F25DA" w:rsidP="00626910">
            <w:pPr>
              <w:widowControl w:val="0"/>
              <w:autoSpaceDE w:val="0"/>
              <w:autoSpaceDN w:val="0"/>
              <w:adjustRightInd w:val="0"/>
              <w:spacing w:before="30" w:after="30" w:line="240" w:lineRule="auto"/>
              <w:rPr>
                <w:rFonts w:ascii="Arial" w:eastAsia="Times New Roman" w:hAnsi="Arial" w:cs="Arial"/>
                <w:sz w:val="18"/>
                <w:szCs w:val="18"/>
                <w:lang w:eastAsia="en-CA"/>
              </w:rPr>
            </w:pPr>
            <w:r w:rsidRPr="00177C94">
              <w:rPr>
                <w:rFonts w:ascii="Arial" w:eastAsia="Times New Roman" w:hAnsi="Arial" w:cs="Arial"/>
                <w:sz w:val="18"/>
                <w:szCs w:val="18"/>
                <w:lang w:eastAsia="en-CA"/>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14:paraId="2D3109D3" w14:textId="77777777" w:rsidR="002F25DA" w:rsidRPr="00177C94" w:rsidRDefault="002F25DA" w:rsidP="00626910">
            <w:pPr>
              <w:widowControl w:val="0"/>
              <w:autoSpaceDE w:val="0"/>
              <w:autoSpaceDN w:val="0"/>
              <w:adjustRightInd w:val="0"/>
              <w:spacing w:before="30" w:after="30" w:line="240" w:lineRule="auto"/>
              <w:jc w:val="right"/>
              <w:rPr>
                <w:rFonts w:ascii="Arial" w:eastAsia="Times New Roman" w:hAnsi="Arial" w:cs="Arial"/>
                <w:sz w:val="18"/>
                <w:szCs w:val="18"/>
                <w:lang w:eastAsia="en-CA"/>
              </w:rPr>
            </w:pPr>
            <w:r w:rsidRPr="00177C94">
              <w:rPr>
                <w:rFonts w:ascii="Arial" w:eastAsia="Times New Roman" w:hAnsi="Arial" w:cs="Arial"/>
                <w:sz w:val="18"/>
                <w:szCs w:val="18"/>
                <w:lang w:eastAsia="en-CA"/>
              </w:rPr>
              <w:t>17</w:t>
            </w:r>
          </w:p>
        </w:tc>
        <w:tc>
          <w:tcPr>
            <w:tcW w:w="10600" w:type="dxa"/>
            <w:tcBorders>
              <w:top w:val="single" w:sz="5" w:space="0" w:color="000000"/>
              <w:left w:val="single" w:sz="5" w:space="0" w:color="000000"/>
              <w:bottom w:val="single" w:sz="5" w:space="0" w:color="000000"/>
              <w:right w:val="single" w:sz="5" w:space="0" w:color="000000"/>
            </w:tcBorders>
          </w:tcPr>
          <w:p w14:paraId="4D52BFBD" w14:textId="77777777" w:rsidR="002F25DA" w:rsidRPr="00177C94" w:rsidRDefault="002F25DA" w:rsidP="00626910">
            <w:pPr>
              <w:widowControl w:val="0"/>
              <w:autoSpaceDE w:val="0"/>
              <w:autoSpaceDN w:val="0"/>
              <w:adjustRightInd w:val="0"/>
              <w:spacing w:before="30" w:after="30" w:line="240" w:lineRule="auto"/>
              <w:rPr>
                <w:rFonts w:ascii="Arial" w:eastAsia="Times New Roman" w:hAnsi="Arial" w:cs="Arial"/>
                <w:sz w:val="18"/>
                <w:szCs w:val="18"/>
                <w:lang w:eastAsia="en-CA"/>
              </w:rPr>
            </w:pPr>
            <w:r w:rsidRPr="00177C94">
              <w:rPr>
                <w:rFonts w:ascii="Arial" w:eastAsia="Times New Roman" w:hAnsi="Arial" w:cs="Arial"/>
                <w:sz w:val="18"/>
                <w:szCs w:val="18"/>
                <w:lang w:eastAsia="en-CA"/>
              </w:rPr>
              <w:t xml:space="preserve">Give numbers of studies screened, assessed for eligibility, and included in the review, with reasons for exclusions at each stage, ideally with a flow diagram. </w:t>
            </w:r>
          </w:p>
        </w:tc>
        <w:tc>
          <w:tcPr>
            <w:tcW w:w="1260" w:type="dxa"/>
            <w:tcBorders>
              <w:top w:val="single" w:sz="5" w:space="0" w:color="000000"/>
              <w:left w:val="single" w:sz="5" w:space="0" w:color="000000"/>
              <w:bottom w:val="single" w:sz="5" w:space="0" w:color="000000"/>
              <w:right w:val="single" w:sz="5" w:space="0" w:color="000000"/>
            </w:tcBorders>
          </w:tcPr>
          <w:p w14:paraId="7A929890" w14:textId="77777777" w:rsidR="002F25DA" w:rsidRPr="00177C94" w:rsidRDefault="002F25DA" w:rsidP="00626910">
            <w:pPr>
              <w:widowControl w:val="0"/>
              <w:autoSpaceDE w:val="0"/>
              <w:autoSpaceDN w:val="0"/>
              <w:adjustRightInd w:val="0"/>
              <w:spacing w:before="30" w:after="30" w:line="240" w:lineRule="auto"/>
              <w:rPr>
                <w:rFonts w:ascii="Arial" w:eastAsia="Times New Roman" w:hAnsi="Arial" w:cs="Arial"/>
                <w:sz w:val="18"/>
                <w:szCs w:val="18"/>
                <w:lang w:eastAsia="en-CA"/>
              </w:rPr>
            </w:pPr>
            <w:r>
              <w:rPr>
                <w:rFonts w:ascii="Arial" w:eastAsia="Times New Roman" w:hAnsi="Arial" w:cs="Arial"/>
                <w:sz w:val="18"/>
                <w:szCs w:val="18"/>
                <w:lang w:eastAsia="en-CA"/>
              </w:rPr>
              <w:t>8-9</w:t>
            </w:r>
          </w:p>
        </w:tc>
      </w:tr>
      <w:tr w:rsidR="002F25DA" w:rsidRPr="00177C94" w14:paraId="2BA611EA" w14:textId="77777777" w:rsidTr="00626910">
        <w:trPr>
          <w:trHeight w:val="578"/>
        </w:trPr>
        <w:tc>
          <w:tcPr>
            <w:tcW w:w="2800" w:type="dxa"/>
            <w:tcBorders>
              <w:top w:val="single" w:sz="5" w:space="0" w:color="000000"/>
              <w:left w:val="single" w:sz="5" w:space="0" w:color="000000"/>
              <w:bottom w:val="single" w:sz="5" w:space="0" w:color="000000"/>
              <w:right w:val="single" w:sz="5" w:space="0" w:color="000000"/>
            </w:tcBorders>
          </w:tcPr>
          <w:p w14:paraId="76A0C537" w14:textId="77777777" w:rsidR="002F25DA" w:rsidRPr="00177C94" w:rsidRDefault="002F25DA" w:rsidP="00626910">
            <w:pPr>
              <w:widowControl w:val="0"/>
              <w:autoSpaceDE w:val="0"/>
              <w:autoSpaceDN w:val="0"/>
              <w:adjustRightInd w:val="0"/>
              <w:spacing w:before="30" w:after="30" w:line="240" w:lineRule="auto"/>
              <w:rPr>
                <w:rFonts w:ascii="Arial" w:eastAsia="Times New Roman" w:hAnsi="Arial" w:cs="Arial"/>
                <w:sz w:val="18"/>
                <w:szCs w:val="18"/>
                <w:lang w:eastAsia="en-CA"/>
              </w:rPr>
            </w:pPr>
            <w:r w:rsidRPr="00177C94">
              <w:rPr>
                <w:rFonts w:ascii="Arial" w:eastAsia="Times New Roman" w:hAnsi="Arial" w:cs="Arial"/>
                <w:sz w:val="18"/>
                <w:szCs w:val="18"/>
                <w:lang w:eastAsia="en-CA"/>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14:paraId="10BAD182" w14:textId="77777777" w:rsidR="002F25DA" w:rsidRPr="00177C94" w:rsidRDefault="002F25DA" w:rsidP="00626910">
            <w:pPr>
              <w:widowControl w:val="0"/>
              <w:autoSpaceDE w:val="0"/>
              <w:autoSpaceDN w:val="0"/>
              <w:adjustRightInd w:val="0"/>
              <w:spacing w:before="30" w:after="30" w:line="240" w:lineRule="auto"/>
              <w:jc w:val="right"/>
              <w:rPr>
                <w:rFonts w:ascii="Arial" w:eastAsia="Times New Roman" w:hAnsi="Arial" w:cs="Arial"/>
                <w:sz w:val="18"/>
                <w:szCs w:val="18"/>
                <w:lang w:eastAsia="en-CA"/>
              </w:rPr>
            </w:pPr>
            <w:r w:rsidRPr="00177C94">
              <w:rPr>
                <w:rFonts w:ascii="Arial" w:eastAsia="Times New Roman" w:hAnsi="Arial" w:cs="Arial"/>
                <w:sz w:val="18"/>
                <w:szCs w:val="18"/>
                <w:lang w:eastAsia="en-CA"/>
              </w:rPr>
              <w:t>18</w:t>
            </w:r>
          </w:p>
        </w:tc>
        <w:tc>
          <w:tcPr>
            <w:tcW w:w="10600" w:type="dxa"/>
            <w:tcBorders>
              <w:top w:val="single" w:sz="5" w:space="0" w:color="000000"/>
              <w:left w:val="single" w:sz="5" w:space="0" w:color="000000"/>
              <w:bottom w:val="single" w:sz="5" w:space="0" w:color="000000"/>
              <w:right w:val="single" w:sz="5" w:space="0" w:color="000000"/>
            </w:tcBorders>
          </w:tcPr>
          <w:p w14:paraId="6A042BE2" w14:textId="77777777" w:rsidR="002F25DA" w:rsidRPr="00177C94" w:rsidRDefault="002F25DA" w:rsidP="00626910">
            <w:pPr>
              <w:widowControl w:val="0"/>
              <w:autoSpaceDE w:val="0"/>
              <w:autoSpaceDN w:val="0"/>
              <w:adjustRightInd w:val="0"/>
              <w:spacing w:before="30" w:after="30" w:line="240" w:lineRule="auto"/>
              <w:rPr>
                <w:rFonts w:ascii="Arial" w:eastAsia="Times New Roman" w:hAnsi="Arial" w:cs="Arial"/>
                <w:sz w:val="18"/>
                <w:szCs w:val="18"/>
                <w:lang w:eastAsia="en-CA"/>
              </w:rPr>
            </w:pPr>
            <w:r w:rsidRPr="00177C94">
              <w:rPr>
                <w:rFonts w:ascii="Arial" w:eastAsia="Times New Roman" w:hAnsi="Arial" w:cs="Arial"/>
                <w:sz w:val="18"/>
                <w:szCs w:val="18"/>
                <w:lang w:eastAsia="en-CA"/>
              </w:rPr>
              <w:t xml:space="preserve">For each study, present characteristics for which data were extracted (e.g., study size, PICOS, follow-up period) and provide the citations. </w:t>
            </w:r>
          </w:p>
        </w:tc>
        <w:tc>
          <w:tcPr>
            <w:tcW w:w="1260" w:type="dxa"/>
            <w:tcBorders>
              <w:top w:val="single" w:sz="5" w:space="0" w:color="000000"/>
              <w:left w:val="single" w:sz="5" w:space="0" w:color="000000"/>
              <w:bottom w:val="single" w:sz="5" w:space="0" w:color="000000"/>
              <w:right w:val="single" w:sz="5" w:space="0" w:color="000000"/>
            </w:tcBorders>
          </w:tcPr>
          <w:p w14:paraId="3D147E21" w14:textId="77777777" w:rsidR="002F25DA" w:rsidRDefault="002F25DA" w:rsidP="00626910">
            <w:pPr>
              <w:widowControl w:val="0"/>
              <w:autoSpaceDE w:val="0"/>
              <w:autoSpaceDN w:val="0"/>
              <w:adjustRightInd w:val="0"/>
              <w:spacing w:before="30" w:after="30" w:line="240" w:lineRule="auto"/>
              <w:rPr>
                <w:rFonts w:ascii="Arial" w:eastAsia="Times New Roman" w:hAnsi="Arial" w:cs="Arial"/>
                <w:sz w:val="18"/>
                <w:szCs w:val="18"/>
                <w:lang w:eastAsia="en-CA"/>
              </w:rPr>
            </w:pPr>
            <w:r>
              <w:rPr>
                <w:rFonts w:ascii="Arial" w:eastAsia="Times New Roman" w:hAnsi="Arial" w:cs="Arial"/>
                <w:sz w:val="18"/>
                <w:szCs w:val="18"/>
                <w:lang w:eastAsia="en-CA"/>
              </w:rPr>
              <w:t xml:space="preserve">Page </w:t>
            </w:r>
            <w:proofErr w:type="gramStart"/>
            <w:r>
              <w:rPr>
                <w:rFonts w:ascii="Arial" w:eastAsia="Times New Roman" w:hAnsi="Arial" w:cs="Arial"/>
                <w:sz w:val="18"/>
                <w:szCs w:val="18"/>
                <w:lang w:eastAsia="en-CA"/>
              </w:rPr>
              <w:t>10;</w:t>
            </w:r>
            <w:proofErr w:type="gramEnd"/>
          </w:p>
          <w:p w14:paraId="56378996" w14:textId="77777777" w:rsidR="002F25DA" w:rsidRPr="00177C94" w:rsidRDefault="002F25DA" w:rsidP="00626910">
            <w:pPr>
              <w:widowControl w:val="0"/>
              <w:autoSpaceDE w:val="0"/>
              <w:autoSpaceDN w:val="0"/>
              <w:adjustRightInd w:val="0"/>
              <w:spacing w:before="30" w:after="30" w:line="240" w:lineRule="auto"/>
              <w:rPr>
                <w:rFonts w:ascii="Arial" w:eastAsia="Times New Roman" w:hAnsi="Arial" w:cs="Arial"/>
                <w:sz w:val="18"/>
                <w:szCs w:val="18"/>
                <w:lang w:eastAsia="en-CA"/>
              </w:rPr>
            </w:pPr>
            <w:r>
              <w:rPr>
                <w:rFonts w:ascii="Arial" w:eastAsia="Times New Roman" w:hAnsi="Arial" w:cs="Arial"/>
                <w:sz w:val="18"/>
                <w:szCs w:val="18"/>
                <w:lang w:eastAsia="en-CA"/>
              </w:rPr>
              <w:t>Page 22, Table 3</w:t>
            </w:r>
          </w:p>
        </w:tc>
      </w:tr>
      <w:tr w:rsidR="002F25DA" w:rsidRPr="00177C94" w14:paraId="0DF5F4F6" w14:textId="77777777" w:rsidTr="00626910">
        <w:trPr>
          <w:trHeight w:val="333"/>
        </w:trPr>
        <w:tc>
          <w:tcPr>
            <w:tcW w:w="2800" w:type="dxa"/>
            <w:tcBorders>
              <w:top w:val="single" w:sz="5" w:space="0" w:color="000000"/>
              <w:left w:val="single" w:sz="5" w:space="0" w:color="000000"/>
              <w:bottom w:val="single" w:sz="5" w:space="0" w:color="000000"/>
              <w:right w:val="single" w:sz="5" w:space="0" w:color="000000"/>
            </w:tcBorders>
          </w:tcPr>
          <w:p w14:paraId="1D0A105B" w14:textId="77777777" w:rsidR="002F25DA" w:rsidRPr="00177C94" w:rsidRDefault="002F25DA" w:rsidP="00626910">
            <w:pPr>
              <w:widowControl w:val="0"/>
              <w:autoSpaceDE w:val="0"/>
              <w:autoSpaceDN w:val="0"/>
              <w:adjustRightInd w:val="0"/>
              <w:spacing w:before="30" w:after="30" w:line="240" w:lineRule="auto"/>
              <w:rPr>
                <w:rFonts w:ascii="Arial" w:eastAsia="Times New Roman" w:hAnsi="Arial" w:cs="Arial"/>
                <w:sz w:val="18"/>
                <w:szCs w:val="18"/>
                <w:lang w:eastAsia="en-CA"/>
              </w:rPr>
            </w:pPr>
            <w:r w:rsidRPr="00177C94">
              <w:rPr>
                <w:rFonts w:ascii="Arial" w:eastAsia="Times New Roman" w:hAnsi="Arial" w:cs="Arial"/>
                <w:sz w:val="18"/>
                <w:szCs w:val="18"/>
                <w:lang w:eastAsia="en-CA"/>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14:paraId="26223E70" w14:textId="77777777" w:rsidR="002F25DA" w:rsidRPr="00177C94" w:rsidRDefault="002F25DA" w:rsidP="00626910">
            <w:pPr>
              <w:widowControl w:val="0"/>
              <w:autoSpaceDE w:val="0"/>
              <w:autoSpaceDN w:val="0"/>
              <w:adjustRightInd w:val="0"/>
              <w:spacing w:before="30" w:after="30" w:line="240" w:lineRule="auto"/>
              <w:jc w:val="right"/>
              <w:rPr>
                <w:rFonts w:ascii="Arial" w:eastAsia="Times New Roman" w:hAnsi="Arial" w:cs="Arial"/>
                <w:sz w:val="18"/>
                <w:szCs w:val="18"/>
                <w:lang w:eastAsia="en-CA"/>
              </w:rPr>
            </w:pPr>
            <w:r w:rsidRPr="00177C94">
              <w:rPr>
                <w:rFonts w:ascii="Arial" w:eastAsia="Times New Roman" w:hAnsi="Arial" w:cs="Arial"/>
                <w:sz w:val="18"/>
                <w:szCs w:val="18"/>
                <w:lang w:eastAsia="en-CA"/>
              </w:rPr>
              <w:t>19</w:t>
            </w:r>
          </w:p>
        </w:tc>
        <w:tc>
          <w:tcPr>
            <w:tcW w:w="10600" w:type="dxa"/>
            <w:tcBorders>
              <w:top w:val="single" w:sz="5" w:space="0" w:color="000000"/>
              <w:left w:val="single" w:sz="5" w:space="0" w:color="000000"/>
              <w:bottom w:val="single" w:sz="5" w:space="0" w:color="000000"/>
              <w:right w:val="single" w:sz="5" w:space="0" w:color="000000"/>
            </w:tcBorders>
          </w:tcPr>
          <w:p w14:paraId="0AC21E31" w14:textId="77777777" w:rsidR="002F25DA" w:rsidRPr="00177C94" w:rsidRDefault="002F25DA" w:rsidP="00626910">
            <w:pPr>
              <w:widowControl w:val="0"/>
              <w:autoSpaceDE w:val="0"/>
              <w:autoSpaceDN w:val="0"/>
              <w:adjustRightInd w:val="0"/>
              <w:spacing w:before="30" w:after="30" w:line="240" w:lineRule="auto"/>
              <w:rPr>
                <w:rFonts w:ascii="Arial" w:eastAsia="Times New Roman" w:hAnsi="Arial" w:cs="Arial"/>
                <w:sz w:val="18"/>
                <w:szCs w:val="18"/>
                <w:lang w:eastAsia="en-CA"/>
              </w:rPr>
            </w:pPr>
            <w:r w:rsidRPr="00177C94">
              <w:rPr>
                <w:rFonts w:ascii="Arial" w:eastAsia="Times New Roman" w:hAnsi="Arial" w:cs="Arial"/>
                <w:sz w:val="18"/>
                <w:szCs w:val="18"/>
                <w:lang w:eastAsia="en-CA"/>
              </w:rPr>
              <w:t xml:space="preserve">Present data on risk of bias of each study and, if available, any outcome level assessment (see item 12). </w:t>
            </w:r>
          </w:p>
        </w:tc>
        <w:tc>
          <w:tcPr>
            <w:tcW w:w="1260" w:type="dxa"/>
            <w:tcBorders>
              <w:top w:val="single" w:sz="5" w:space="0" w:color="000000"/>
              <w:left w:val="single" w:sz="5" w:space="0" w:color="000000"/>
              <w:bottom w:val="single" w:sz="5" w:space="0" w:color="000000"/>
              <w:right w:val="single" w:sz="5" w:space="0" w:color="000000"/>
            </w:tcBorders>
          </w:tcPr>
          <w:p w14:paraId="540CE690" w14:textId="77777777" w:rsidR="002F25DA" w:rsidRPr="00177C94" w:rsidRDefault="002F25DA" w:rsidP="00626910">
            <w:pPr>
              <w:widowControl w:val="0"/>
              <w:autoSpaceDE w:val="0"/>
              <w:autoSpaceDN w:val="0"/>
              <w:adjustRightInd w:val="0"/>
              <w:spacing w:before="30" w:after="30" w:line="240" w:lineRule="auto"/>
              <w:rPr>
                <w:rFonts w:ascii="Arial" w:eastAsia="Times New Roman" w:hAnsi="Arial" w:cs="Arial"/>
                <w:sz w:val="18"/>
                <w:szCs w:val="18"/>
                <w:lang w:eastAsia="en-CA"/>
              </w:rPr>
            </w:pPr>
            <w:r>
              <w:rPr>
                <w:rFonts w:ascii="Arial" w:eastAsia="Times New Roman" w:hAnsi="Arial" w:cs="Arial"/>
                <w:sz w:val="18"/>
                <w:szCs w:val="18"/>
                <w:lang w:eastAsia="en-CA"/>
              </w:rPr>
              <w:t>9</w:t>
            </w:r>
          </w:p>
        </w:tc>
      </w:tr>
      <w:tr w:rsidR="002F25DA" w:rsidRPr="00177C94" w14:paraId="5233493A" w14:textId="77777777" w:rsidTr="00626910">
        <w:trPr>
          <w:trHeight w:val="578"/>
        </w:trPr>
        <w:tc>
          <w:tcPr>
            <w:tcW w:w="2800" w:type="dxa"/>
            <w:tcBorders>
              <w:top w:val="single" w:sz="5" w:space="0" w:color="000000"/>
              <w:left w:val="single" w:sz="5" w:space="0" w:color="000000"/>
              <w:bottom w:val="single" w:sz="5" w:space="0" w:color="000000"/>
              <w:right w:val="single" w:sz="5" w:space="0" w:color="000000"/>
            </w:tcBorders>
          </w:tcPr>
          <w:p w14:paraId="2FC34242" w14:textId="77777777" w:rsidR="002F25DA" w:rsidRPr="00177C94" w:rsidRDefault="002F25DA" w:rsidP="00626910">
            <w:pPr>
              <w:widowControl w:val="0"/>
              <w:autoSpaceDE w:val="0"/>
              <w:autoSpaceDN w:val="0"/>
              <w:adjustRightInd w:val="0"/>
              <w:spacing w:before="30" w:after="30" w:line="240" w:lineRule="auto"/>
              <w:rPr>
                <w:rFonts w:ascii="Arial" w:eastAsia="Times New Roman" w:hAnsi="Arial" w:cs="Arial"/>
                <w:sz w:val="18"/>
                <w:szCs w:val="18"/>
                <w:lang w:eastAsia="en-CA"/>
              </w:rPr>
            </w:pPr>
            <w:r w:rsidRPr="00177C94">
              <w:rPr>
                <w:rFonts w:ascii="Arial" w:eastAsia="Times New Roman" w:hAnsi="Arial" w:cs="Arial"/>
                <w:sz w:val="18"/>
                <w:szCs w:val="18"/>
                <w:lang w:eastAsia="en-CA"/>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14:paraId="70D19CFD" w14:textId="77777777" w:rsidR="002F25DA" w:rsidRPr="00177C94" w:rsidRDefault="002F25DA" w:rsidP="00626910">
            <w:pPr>
              <w:widowControl w:val="0"/>
              <w:autoSpaceDE w:val="0"/>
              <w:autoSpaceDN w:val="0"/>
              <w:adjustRightInd w:val="0"/>
              <w:spacing w:before="30" w:after="30" w:line="240" w:lineRule="auto"/>
              <w:jc w:val="right"/>
              <w:rPr>
                <w:rFonts w:ascii="Arial" w:eastAsia="Times New Roman" w:hAnsi="Arial" w:cs="Arial"/>
                <w:sz w:val="18"/>
                <w:szCs w:val="18"/>
                <w:lang w:eastAsia="en-CA"/>
              </w:rPr>
            </w:pPr>
            <w:r w:rsidRPr="00177C94">
              <w:rPr>
                <w:rFonts w:ascii="Arial" w:eastAsia="Times New Roman" w:hAnsi="Arial" w:cs="Arial"/>
                <w:sz w:val="18"/>
                <w:szCs w:val="18"/>
                <w:lang w:eastAsia="en-CA"/>
              </w:rPr>
              <w:t>20</w:t>
            </w:r>
          </w:p>
        </w:tc>
        <w:tc>
          <w:tcPr>
            <w:tcW w:w="10600" w:type="dxa"/>
            <w:tcBorders>
              <w:top w:val="single" w:sz="5" w:space="0" w:color="000000"/>
              <w:left w:val="single" w:sz="5" w:space="0" w:color="000000"/>
              <w:bottom w:val="single" w:sz="5" w:space="0" w:color="000000"/>
              <w:right w:val="single" w:sz="5" w:space="0" w:color="000000"/>
            </w:tcBorders>
          </w:tcPr>
          <w:p w14:paraId="34808CE6" w14:textId="77777777" w:rsidR="002F25DA" w:rsidRPr="00177C94" w:rsidRDefault="002F25DA" w:rsidP="00626910">
            <w:pPr>
              <w:widowControl w:val="0"/>
              <w:autoSpaceDE w:val="0"/>
              <w:autoSpaceDN w:val="0"/>
              <w:adjustRightInd w:val="0"/>
              <w:spacing w:before="30" w:after="30" w:line="240" w:lineRule="auto"/>
              <w:rPr>
                <w:rFonts w:ascii="Arial" w:eastAsia="Times New Roman" w:hAnsi="Arial" w:cs="Arial"/>
                <w:sz w:val="18"/>
                <w:szCs w:val="18"/>
                <w:lang w:eastAsia="en-CA"/>
              </w:rPr>
            </w:pPr>
            <w:r w:rsidRPr="00177C94">
              <w:rPr>
                <w:rFonts w:ascii="Arial" w:eastAsia="Times New Roman" w:hAnsi="Arial" w:cs="Arial"/>
                <w:sz w:val="18"/>
                <w:szCs w:val="18"/>
                <w:lang w:eastAsia="en-CA"/>
              </w:rPr>
              <w:t xml:space="preserve">For all outcomes considered (benefits or harms), present, for each study: (a) simple summary data for each intervention group (b) effect estimates and confidence intervals, ideally with a forest plot. </w:t>
            </w:r>
          </w:p>
        </w:tc>
        <w:tc>
          <w:tcPr>
            <w:tcW w:w="1260" w:type="dxa"/>
            <w:tcBorders>
              <w:top w:val="single" w:sz="5" w:space="0" w:color="000000"/>
              <w:left w:val="single" w:sz="5" w:space="0" w:color="000000"/>
              <w:bottom w:val="single" w:sz="5" w:space="0" w:color="000000"/>
              <w:right w:val="single" w:sz="5" w:space="0" w:color="000000"/>
            </w:tcBorders>
          </w:tcPr>
          <w:p w14:paraId="42AA181D" w14:textId="77777777" w:rsidR="002F25DA" w:rsidRDefault="002F25DA" w:rsidP="00626910">
            <w:pPr>
              <w:widowControl w:val="0"/>
              <w:autoSpaceDE w:val="0"/>
              <w:autoSpaceDN w:val="0"/>
              <w:adjustRightInd w:val="0"/>
              <w:spacing w:before="30" w:after="30" w:line="240" w:lineRule="auto"/>
              <w:rPr>
                <w:rFonts w:ascii="Arial" w:eastAsia="Times New Roman" w:hAnsi="Arial" w:cs="Arial"/>
                <w:sz w:val="18"/>
                <w:szCs w:val="18"/>
                <w:lang w:eastAsia="en-CA"/>
              </w:rPr>
            </w:pPr>
            <w:proofErr w:type="gramStart"/>
            <w:r>
              <w:rPr>
                <w:rFonts w:ascii="Arial" w:eastAsia="Times New Roman" w:hAnsi="Arial" w:cs="Arial"/>
                <w:sz w:val="18"/>
                <w:szCs w:val="18"/>
                <w:lang w:eastAsia="en-CA"/>
              </w:rPr>
              <w:t>9-12;</w:t>
            </w:r>
            <w:proofErr w:type="gramEnd"/>
            <w:r>
              <w:rPr>
                <w:rFonts w:ascii="Arial" w:eastAsia="Times New Roman" w:hAnsi="Arial" w:cs="Arial"/>
                <w:sz w:val="18"/>
                <w:szCs w:val="18"/>
                <w:lang w:eastAsia="en-CA"/>
              </w:rPr>
              <w:t xml:space="preserve"> </w:t>
            </w:r>
          </w:p>
          <w:p w14:paraId="126BF218" w14:textId="77777777" w:rsidR="002F25DA" w:rsidRPr="00177C94" w:rsidRDefault="002F25DA" w:rsidP="00626910">
            <w:pPr>
              <w:widowControl w:val="0"/>
              <w:autoSpaceDE w:val="0"/>
              <w:autoSpaceDN w:val="0"/>
              <w:adjustRightInd w:val="0"/>
              <w:spacing w:before="30" w:after="30" w:line="240" w:lineRule="auto"/>
              <w:rPr>
                <w:rFonts w:ascii="Arial" w:eastAsia="Times New Roman" w:hAnsi="Arial" w:cs="Arial"/>
                <w:sz w:val="18"/>
                <w:szCs w:val="18"/>
                <w:lang w:eastAsia="en-CA"/>
              </w:rPr>
            </w:pPr>
            <w:r>
              <w:rPr>
                <w:rFonts w:ascii="Arial" w:eastAsia="Times New Roman" w:hAnsi="Arial" w:cs="Arial"/>
                <w:sz w:val="18"/>
                <w:szCs w:val="18"/>
                <w:lang w:eastAsia="en-CA"/>
              </w:rPr>
              <w:t>Page 22, Table 3</w:t>
            </w:r>
          </w:p>
        </w:tc>
      </w:tr>
      <w:tr w:rsidR="002F25DA" w:rsidRPr="00177C94" w14:paraId="70045288" w14:textId="77777777" w:rsidTr="00626910">
        <w:trPr>
          <w:trHeight w:val="335"/>
        </w:trPr>
        <w:tc>
          <w:tcPr>
            <w:tcW w:w="2800" w:type="dxa"/>
            <w:tcBorders>
              <w:top w:val="single" w:sz="5" w:space="0" w:color="000000"/>
              <w:left w:val="single" w:sz="5" w:space="0" w:color="000000"/>
              <w:bottom w:val="single" w:sz="5" w:space="0" w:color="000000"/>
              <w:right w:val="single" w:sz="5" w:space="0" w:color="000000"/>
            </w:tcBorders>
          </w:tcPr>
          <w:p w14:paraId="148D0CFD" w14:textId="77777777" w:rsidR="002F25DA" w:rsidRPr="00177C94" w:rsidRDefault="002F25DA" w:rsidP="00626910">
            <w:pPr>
              <w:widowControl w:val="0"/>
              <w:autoSpaceDE w:val="0"/>
              <w:autoSpaceDN w:val="0"/>
              <w:adjustRightInd w:val="0"/>
              <w:spacing w:before="30" w:after="30" w:line="240" w:lineRule="auto"/>
              <w:rPr>
                <w:rFonts w:ascii="Arial" w:eastAsia="Times New Roman" w:hAnsi="Arial" w:cs="Arial"/>
                <w:sz w:val="18"/>
                <w:szCs w:val="18"/>
                <w:lang w:eastAsia="en-CA"/>
              </w:rPr>
            </w:pPr>
            <w:r w:rsidRPr="00177C94">
              <w:rPr>
                <w:rFonts w:ascii="Arial" w:eastAsia="Times New Roman" w:hAnsi="Arial" w:cs="Arial"/>
                <w:sz w:val="18"/>
                <w:szCs w:val="18"/>
                <w:lang w:eastAsia="en-CA"/>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14:paraId="0238145D" w14:textId="77777777" w:rsidR="002F25DA" w:rsidRPr="00177C94" w:rsidRDefault="002F25DA" w:rsidP="00626910">
            <w:pPr>
              <w:widowControl w:val="0"/>
              <w:autoSpaceDE w:val="0"/>
              <w:autoSpaceDN w:val="0"/>
              <w:adjustRightInd w:val="0"/>
              <w:spacing w:before="30" w:after="30" w:line="240" w:lineRule="auto"/>
              <w:jc w:val="right"/>
              <w:rPr>
                <w:rFonts w:ascii="Arial" w:eastAsia="Times New Roman" w:hAnsi="Arial" w:cs="Arial"/>
                <w:sz w:val="18"/>
                <w:szCs w:val="18"/>
                <w:lang w:eastAsia="en-CA"/>
              </w:rPr>
            </w:pPr>
            <w:r w:rsidRPr="00177C94">
              <w:rPr>
                <w:rFonts w:ascii="Arial" w:eastAsia="Times New Roman" w:hAnsi="Arial" w:cs="Arial"/>
                <w:sz w:val="18"/>
                <w:szCs w:val="18"/>
                <w:lang w:eastAsia="en-CA"/>
              </w:rPr>
              <w:t>21</w:t>
            </w:r>
          </w:p>
        </w:tc>
        <w:tc>
          <w:tcPr>
            <w:tcW w:w="10600" w:type="dxa"/>
            <w:tcBorders>
              <w:top w:val="single" w:sz="5" w:space="0" w:color="000000"/>
              <w:left w:val="single" w:sz="5" w:space="0" w:color="000000"/>
              <w:bottom w:val="single" w:sz="5" w:space="0" w:color="000000"/>
              <w:right w:val="single" w:sz="5" w:space="0" w:color="000000"/>
            </w:tcBorders>
          </w:tcPr>
          <w:p w14:paraId="3C71EE14" w14:textId="77777777" w:rsidR="002F25DA" w:rsidRPr="00177C94" w:rsidRDefault="002F25DA" w:rsidP="00626910">
            <w:pPr>
              <w:widowControl w:val="0"/>
              <w:autoSpaceDE w:val="0"/>
              <w:autoSpaceDN w:val="0"/>
              <w:adjustRightInd w:val="0"/>
              <w:spacing w:before="30" w:after="30" w:line="240" w:lineRule="auto"/>
              <w:rPr>
                <w:rFonts w:ascii="Arial" w:eastAsia="Times New Roman" w:hAnsi="Arial" w:cs="Arial"/>
                <w:sz w:val="18"/>
                <w:szCs w:val="18"/>
                <w:lang w:eastAsia="en-CA"/>
              </w:rPr>
            </w:pPr>
            <w:r w:rsidRPr="00177C94">
              <w:rPr>
                <w:rFonts w:ascii="Arial" w:eastAsia="Times New Roman" w:hAnsi="Arial" w:cs="Arial"/>
                <w:sz w:val="18"/>
                <w:szCs w:val="18"/>
                <w:lang w:eastAsia="en-CA"/>
              </w:rPr>
              <w:t xml:space="preserve">Present results of each meta-analysis done, including confidence intervals and measures of consistency. </w:t>
            </w:r>
          </w:p>
        </w:tc>
        <w:tc>
          <w:tcPr>
            <w:tcW w:w="1260" w:type="dxa"/>
            <w:tcBorders>
              <w:top w:val="single" w:sz="5" w:space="0" w:color="000000"/>
              <w:left w:val="single" w:sz="5" w:space="0" w:color="000000"/>
              <w:bottom w:val="single" w:sz="5" w:space="0" w:color="000000"/>
              <w:right w:val="single" w:sz="5" w:space="0" w:color="000000"/>
            </w:tcBorders>
          </w:tcPr>
          <w:p w14:paraId="79C75B3E" w14:textId="77777777" w:rsidR="002F25DA" w:rsidRPr="00177C94" w:rsidRDefault="002F25DA" w:rsidP="00626910">
            <w:pPr>
              <w:widowControl w:val="0"/>
              <w:autoSpaceDE w:val="0"/>
              <w:autoSpaceDN w:val="0"/>
              <w:adjustRightInd w:val="0"/>
              <w:spacing w:before="30" w:after="30" w:line="240" w:lineRule="auto"/>
              <w:rPr>
                <w:rFonts w:ascii="Arial" w:eastAsia="Times New Roman" w:hAnsi="Arial" w:cs="Arial"/>
                <w:sz w:val="18"/>
                <w:szCs w:val="18"/>
                <w:lang w:eastAsia="en-CA"/>
              </w:rPr>
            </w:pPr>
            <w:r>
              <w:rPr>
                <w:rFonts w:ascii="Arial" w:eastAsia="Times New Roman" w:hAnsi="Arial" w:cs="Arial"/>
                <w:sz w:val="18"/>
                <w:szCs w:val="18"/>
                <w:lang w:eastAsia="en-CA"/>
              </w:rPr>
              <w:t>NA</w:t>
            </w:r>
          </w:p>
        </w:tc>
      </w:tr>
      <w:tr w:rsidR="002F25DA" w:rsidRPr="00177C94" w14:paraId="4B8E18A5" w14:textId="77777777" w:rsidTr="00626910">
        <w:trPr>
          <w:trHeight w:val="333"/>
        </w:trPr>
        <w:tc>
          <w:tcPr>
            <w:tcW w:w="2800" w:type="dxa"/>
            <w:tcBorders>
              <w:top w:val="single" w:sz="5" w:space="0" w:color="000000"/>
              <w:left w:val="single" w:sz="5" w:space="0" w:color="000000"/>
              <w:bottom w:val="single" w:sz="5" w:space="0" w:color="000000"/>
              <w:right w:val="single" w:sz="5" w:space="0" w:color="000000"/>
            </w:tcBorders>
          </w:tcPr>
          <w:p w14:paraId="70DF12BB" w14:textId="77777777" w:rsidR="002F25DA" w:rsidRPr="00177C94" w:rsidRDefault="002F25DA" w:rsidP="00626910">
            <w:pPr>
              <w:widowControl w:val="0"/>
              <w:autoSpaceDE w:val="0"/>
              <w:autoSpaceDN w:val="0"/>
              <w:adjustRightInd w:val="0"/>
              <w:spacing w:before="30" w:after="30" w:line="240" w:lineRule="auto"/>
              <w:rPr>
                <w:rFonts w:ascii="Arial" w:eastAsia="Times New Roman" w:hAnsi="Arial" w:cs="Arial"/>
                <w:sz w:val="18"/>
                <w:szCs w:val="18"/>
                <w:lang w:eastAsia="en-CA"/>
              </w:rPr>
            </w:pPr>
            <w:r w:rsidRPr="00177C94">
              <w:rPr>
                <w:rFonts w:ascii="Arial" w:eastAsia="Times New Roman" w:hAnsi="Arial" w:cs="Arial"/>
                <w:sz w:val="18"/>
                <w:szCs w:val="18"/>
                <w:lang w:eastAsia="en-CA"/>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14:paraId="38DE7C5B" w14:textId="77777777" w:rsidR="002F25DA" w:rsidRPr="00177C94" w:rsidRDefault="002F25DA" w:rsidP="00626910">
            <w:pPr>
              <w:widowControl w:val="0"/>
              <w:autoSpaceDE w:val="0"/>
              <w:autoSpaceDN w:val="0"/>
              <w:adjustRightInd w:val="0"/>
              <w:spacing w:before="30" w:after="30" w:line="240" w:lineRule="auto"/>
              <w:jc w:val="right"/>
              <w:rPr>
                <w:rFonts w:ascii="Arial" w:eastAsia="Times New Roman" w:hAnsi="Arial" w:cs="Arial"/>
                <w:sz w:val="18"/>
                <w:szCs w:val="18"/>
                <w:lang w:eastAsia="en-CA"/>
              </w:rPr>
            </w:pPr>
            <w:r w:rsidRPr="00177C94">
              <w:rPr>
                <w:rFonts w:ascii="Arial" w:eastAsia="Times New Roman" w:hAnsi="Arial" w:cs="Arial"/>
                <w:sz w:val="18"/>
                <w:szCs w:val="18"/>
                <w:lang w:eastAsia="en-CA"/>
              </w:rPr>
              <w:t>22</w:t>
            </w:r>
          </w:p>
        </w:tc>
        <w:tc>
          <w:tcPr>
            <w:tcW w:w="10600" w:type="dxa"/>
            <w:tcBorders>
              <w:top w:val="single" w:sz="5" w:space="0" w:color="000000"/>
              <w:left w:val="single" w:sz="5" w:space="0" w:color="000000"/>
              <w:bottom w:val="single" w:sz="5" w:space="0" w:color="000000"/>
              <w:right w:val="single" w:sz="5" w:space="0" w:color="000000"/>
            </w:tcBorders>
          </w:tcPr>
          <w:p w14:paraId="4A55829A" w14:textId="77777777" w:rsidR="002F25DA" w:rsidRPr="00177C94" w:rsidRDefault="002F25DA" w:rsidP="00626910">
            <w:pPr>
              <w:widowControl w:val="0"/>
              <w:autoSpaceDE w:val="0"/>
              <w:autoSpaceDN w:val="0"/>
              <w:adjustRightInd w:val="0"/>
              <w:spacing w:before="30" w:after="30" w:line="240" w:lineRule="auto"/>
              <w:rPr>
                <w:rFonts w:ascii="Arial" w:eastAsia="Times New Roman" w:hAnsi="Arial" w:cs="Arial"/>
                <w:sz w:val="18"/>
                <w:szCs w:val="18"/>
                <w:lang w:eastAsia="en-CA"/>
              </w:rPr>
            </w:pPr>
            <w:r w:rsidRPr="00177C94">
              <w:rPr>
                <w:rFonts w:ascii="Arial" w:eastAsia="Times New Roman" w:hAnsi="Arial" w:cs="Arial"/>
                <w:sz w:val="18"/>
                <w:szCs w:val="18"/>
                <w:lang w:eastAsia="en-CA"/>
              </w:rPr>
              <w:t xml:space="preserve">Present results of any assessment of risk of bias across studies (see Item 15). </w:t>
            </w:r>
          </w:p>
        </w:tc>
        <w:tc>
          <w:tcPr>
            <w:tcW w:w="1260" w:type="dxa"/>
            <w:tcBorders>
              <w:top w:val="single" w:sz="5" w:space="0" w:color="000000"/>
              <w:left w:val="single" w:sz="5" w:space="0" w:color="000000"/>
              <w:bottom w:val="single" w:sz="5" w:space="0" w:color="000000"/>
              <w:right w:val="single" w:sz="5" w:space="0" w:color="000000"/>
            </w:tcBorders>
          </w:tcPr>
          <w:p w14:paraId="4D803C17" w14:textId="77777777" w:rsidR="002F25DA" w:rsidRPr="00177C94" w:rsidRDefault="002F25DA" w:rsidP="00626910">
            <w:pPr>
              <w:widowControl w:val="0"/>
              <w:autoSpaceDE w:val="0"/>
              <w:autoSpaceDN w:val="0"/>
              <w:adjustRightInd w:val="0"/>
              <w:spacing w:before="30" w:after="30" w:line="240" w:lineRule="auto"/>
              <w:rPr>
                <w:rFonts w:ascii="Arial" w:eastAsia="Times New Roman" w:hAnsi="Arial" w:cs="Arial"/>
                <w:sz w:val="18"/>
                <w:szCs w:val="18"/>
                <w:lang w:eastAsia="en-CA"/>
              </w:rPr>
            </w:pPr>
            <w:r>
              <w:rPr>
                <w:rFonts w:ascii="Arial" w:eastAsia="Times New Roman" w:hAnsi="Arial" w:cs="Arial"/>
                <w:sz w:val="18"/>
                <w:szCs w:val="18"/>
                <w:lang w:eastAsia="en-CA"/>
              </w:rPr>
              <w:t>9</w:t>
            </w:r>
          </w:p>
        </w:tc>
      </w:tr>
      <w:tr w:rsidR="002F25DA" w:rsidRPr="00177C94" w14:paraId="000EA4BD" w14:textId="77777777" w:rsidTr="00626910">
        <w:trPr>
          <w:trHeight w:val="393"/>
        </w:trPr>
        <w:tc>
          <w:tcPr>
            <w:tcW w:w="2800" w:type="dxa"/>
            <w:tcBorders>
              <w:top w:val="single" w:sz="5" w:space="0" w:color="000000"/>
              <w:left w:val="single" w:sz="5" w:space="0" w:color="000000"/>
              <w:bottom w:val="double" w:sz="2" w:space="0" w:color="FFFFCC"/>
              <w:right w:val="single" w:sz="5" w:space="0" w:color="000000"/>
            </w:tcBorders>
          </w:tcPr>
          <w:p w14:paraId="25544710" w14:textId="77777777" w:rsidR="002F25DA" w:rsidRPr="00177C94" w:rsidRDefault="002F25DA" w:rsidP="00626910">
            <w:pPr>
              <w:widowControl w:val="0"/>
              <w:autoSpaceDE w:val="0"/>
              <w:autoSpaceDN w:val="0"/>
              <w:adjustRightInd w:val="0"/>
              <w:spacing w:before="30" w:after="30" w:line="240" w:lineRule="auto"/>
              <w:rPr>
                <w:rFonts w:ascii="Arial" w:eastAsia="Times New Roman" w:hAnsi="Arial" w:cs="Arial"/>
                <w:sz w:val="18"/>
                <w:szCs w:val="18"/>
                <w:lang w:eastAsia="en-CA"/>
              </w:rPr>
            </w:pPr>
            <w:r w:rsidRPr="00177C94">
              <w:rPr>
                <w:rFonts w:ascii="Arial" w:eastAsia="Times New Roman" w:hAnsi="Arial" w:cs="Arial"/>
                <w:sz w:val="18"/>
                <w:szCs w:val="18"/>
                <w:lang w:eastAsia="en-CA"/>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14:paraId="2D36F17A" w14:textId="77777777" w:rsidR="002F25DA" w:rsidRPr="00177C94" w:rsidRDefault="002F25DA" w:rsidP="00626910">
            <w:pPr>
              <w:widowControl w:val="0"/>
              <w:autoSpaceDE w:val="0"/>
              <w:autoSpaceDN w:val="0"/>
              <w:adjustRightInd w:val="0"/>
              <w:spacing w:before="30" w:after="30" w:line="240" w:lineRule="auto"/>
              <w:jc w:val="right"/>
              <w:rPr>
                <w:rFonts w:ascii="Arial" w:eastAsia="Times New Roman" w:hAnsi="Arial" w:cs="Arial"/>
                <w:sz w:val="18"/>
                <w:szCs w:val="18"/>
                <w:lang w:eastAsia="en-CA"/>
              </w:rPr>
            </w:pPr>
            <w:r w:rsidRPr="00177C94">
              <w:rPr>
                <w:rFonts w:ascii="Arial" w:eastAsia="Times New Roman" w:hAnsi="Arial" w:cs="Arial"/>
                <w:sz w:val="18"/>
                <w:szCs w:val="18"/>
                <w:lang w:eastAsia="en-CA"/>
              </w:rPr>
              <w:t>23</w:t>
            </w:r>
          </w:p>
        </w:tc>
        <w:tc>
          <w:tcPr>
            <w:tcW w:w="10600" w:type="dxa"/>
            <w:tcBorders>
              <w:top w:val="single" w:sz="5" w:space="0" w:color="000000"/>
              <w:left w:val="single" w:sz="5" w:space="0" w:color="000000"/>
              <w:bottom w:val="double" w:sz="5" w:space="0" w:color="000000"/>
              <w:right w:val="single" w:sz="5" w:space="0" w:color="000000"/>
            </w:tcBorders>
          </w:tcPr>
          <w:p w14:paraId="2FDAA5CB" w14:textId="77777777" w:rsidR="002F25DA" w:rsidRPr="00177C94" w:rsidRDefault="002F25DA" w:rsidP="00626910">
            <w:pPr>
              <w:widowControl w:val="0"/>
              <w:autoSpaceDE w:val="0"/>
              <w:autoSpaceDN w:val="0"/>
              <w:adjustRightInd w:val="0"/>
              <w:spacing w:before="30" w:after="30" w:line="240" w:lineRule="auto"/>
              <w:rPr>
                <w:rFonts w:ascii="Arial" w:eastAsia="Times New Roman" w:hAnsi="Arial" w:cs="Arial"/>
                <w:sz w:val="18"/>
                <w:szCs w:val="18"/>
                <w:lang w:eastAsia="en-CA"/>
              </w:rPr>
            </w:pPr>
            <w:r w:rsidRPr="00177C94">
              <w:rPr>
                <w:rFonts w:ascii="Arial" w:eastAsia="Times New Roman" w:hAnsi="Arial" w:cs="Arial"/>
                <w:sz w:val="18"/>
                <w:szCs w:val="18"/>
                <w:lang w:eastAsia="en-CA"/>
              </w:rPr>
              <w:t xml:space="preserve">Give results of additional analyses, if done (e.g., sensitivity or subgroup analyses, meta-regression [see Item 16]). </w:t>
            </w:r>
          </w:p>
        </w:tc>
        <w:tc>
          <w:tcPr>
            <w:tcW w:w="1260" w:type="dxa"/>
            <w:tcBorders>
              <w:top w:val="single" w:sz="5" w:space="0" w:color="000000"/>
              <w:left w:val="single" w:sz="5" w:space="0" w:color="000000"/>
              <w:bottom w:val="double" w:sz="5" w:space="0" w:color="000000"/>
              <w:right w:val="single" w:sz="5" w:space="0" w:color="000000"/>
            </w:tcBorders>
          </w:tcPr>
          <w:p w14:paraId="721739BB" w14:textId="77777777" w:rsidR="002F25DA" w:rsidRPr="00177C94" w:rsidRDefault="002F25DA" w:rsidP="00626910">
            <w:pPr>
              <w:widowControl w:val="0"/>
              <w:autoSpaceDE w:val="0"/>
              <w:autoSpaceDN w:val="0"/>
              <w:adjustRightInd w:val="0"/>
              <w:spacing w:before="30" w:after="30" w:line="240" w:lineRule="auto"/>
              <w:rPr>
                <w:rFonts w:ascii="Arial" w:eastAsia="Times New Roman" w:hAnsi="Arial" w:cs="Arial"/>
                <w:sz w:val="18"/>
                <w:szCs w:val="18"/>
                <w:lang w:eastAsia="en-CA"/>
              </w:rPr>
            </w:pPr>
            <w:r>
              <w:rPr>
                <w:rFonts w:ascii="Arial" w:eastAsia="Times New Roman" w:hAnsi="Arial" w:cs="Arial"/>
                <w:sz w:val="18"/>
                <w:szCs w:val="18"/>
                <w:lang w:eastAsia="en-CA"/>
              </w:rPr>
              <w:t>NA</w:t>
            </w:r>
          </w:p>
        </w:tc>
      </w:tr>
      <w:tr w:rsidR="002F25DA" w:rsidRPr="00177C94" w14:paraId="60619C4B" w14:textId="77777777" w:rsidTr="00626910">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CD2860E" w14:textId="77777777" w:rsidR="002F25DA" w:rsidRPr="00177C94" w:rsidRDefault="002F25DA" w:rsidP="00626910">
            <w:pPr>
              <w:widowControl w:val="0"/>
              <w:autoSpaceDE w:val="0"/>
              <w:autoSpaceDN w:val="0"/>
              <w:adjustRightInd w:val="0"/>
              <w:spacing w:before="30" w:after="30" w:line="240" w:lineRule="auto"/>
              <w:rPr>
                <w:rFonts w:ascii="Arial" w:eastAsia="Times New Roman" w:hAnsi="Arial" w:cs="Arial"/>
                <w:sz w:val="18"/>
                <w:szCs w:val="18"/>
                <w:lang w:eastAsia="en-CA"/>
              </w:rPr>
            </w:pPr>
            <w:r w:rsidRPr="00177C94">
              <w:rPr>
                <w:rFonts w:ascii="Arial" w:eastAsia="Times New Roman" w:hAnsi="Arial" w:cs="Arial"/>
                <w:b/>
                <w:bCs/>
                <w:sz w:val="18"/>
                <w:szCs w:val="18"/>
                <w:lang w:eastAsia="en-CA"/>
              </w:rPr>
              <w:t xml:space="preserve">DISCUSSION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436DA50C" w14:textId="77777777" w:rsidR="002F25DA" w:rsidRPr="00177C94" w:rsidRDefault="002F25DA" w:rsidP="00626910">
            <w:pPr>
              <w:widowControl w:val="0"/>
              <w:autoSpaceDE w:val="0"/>
              <w:autoSpaceDN w:val="0"/>
              <w:adjustRightInd w:val="0"/>
              <w:spacing w:before="30" w:after="30" w:line="240" w:lineRule="auto"/>
              <w:jc w:val="center"/>
              <w:rPr>
                <w:rFonts w:ascii="Arial" w:eastAsia="Times New Roman" w:hAnsi="Arial" w:cs="Arial"/>
                <w:sz w:val="18"/>
                <w:szCs w:val="18"/>
                <w:lang w:eastAsia="en-CA"/>
              </w:rPr>
            </w:pPr>
          </w:p>
        </w:tc>
      </w:tr>
      <w:tr w:rsidR="002F25DA" w:rsidRPr="00177C94" w14:paraId="359228DC" w14:textId="77777777" w:rsidTr="00626910">
        <w:trPr>
          <w:trHeight w:val="578"/>
        </w:trPr>
        <w:tc>
          <w:tcPr>
            <w:tcW w:w="2800" w:type="dxa"/>
            <w:tcBorders>
              <w:top w:val="single" w:sz="5" w:space="0" w:color="000000"/>
              <w:left w:val="single" w:sz="5" w:space="0" w:color="000000"/>
              <w:bottom w:val="single" w:sz="5" w:space="0" w:color="000000"/>
              <w:right w:val="single" w:sz="5" w:space="0" w:color="000000"/>
            </w:tcBorders>
          </w:tcPr>
          <w:p w14:paraId="1BB5C868" w14:textId="77777777" w:rsidR="002F25DA" w:rsidRPr="00177C94" w:rsidRDefault="002F25DA" w:rsidP="00626910">
            <w:pPr>
              <w:widowControl w:val="0"/>
              <w:autoSpaceDE w:val="0"/>
              <w:autoSpaceDN w:val="0"/>
              <w:adjustRightInd w:val="0"/>
              <w:spacing w:before="30" w:after="30" w:line="240" w:lineRule="auto"/>
              <w:rPr>
                <w:rFonts w:ascii="Arial" w:eastAsia="Times New Roman" w:hAnsi="Arial" w:cs="Arial"/>
                <w:sz w:val="18"/>
                <w:szCs w:val="18"/>
                <w:lang w:eastAsia="en-CA"/>
              </w:rPr>
            </w:pPr>
            <w:r w:rsidRPr="00177C94">
              <w:rPr>
                <w:rFonts w:ascii="Arial" w:eastAsia="Times New Roman" w:hAnsi="Arial" w:cs="Arial"/>
                <w:sz w:val="18"/>
                <w:szCs w:val="18"/>
                <w:lang w:eastAsia="en-CA"/>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14:paraId="27D60B7C" w14:textId="77777777" w:rsidR="002F25DA" w:rsidRPr="00177C94" w:rsidRDefault="002F25DA" w:rsidP="00626910">
            <w:pPr>
              <w:widowControl w:val="0"/>
              <w:autoSpaceDE w:val="0"/>
              <w:autoSpaceDN w:val="0"/>
              <w:adjustRightInd w:val="0"/>
              <w:spacing w:before="30" w:after="30" w:line="240" w:lineRule="auto"/>
              <w:jc w:val="right"/>
              <w:rPr>
                <w:rFonts w:ascii="Arial" w:eastAsia="Times New Roman" w:hAnsi="Arial" w:cs="Arial"/>
                <w:sz w:val="18"/>
                <w:szCs w:val="18"/>
                <w:lang w:eastAsia="en-CA"/>
              </w:rPr>
            </w:pPr>
            <w:r w:rsidRPr="00177C94">
              <w:rPr>
                <w:rFonts w:ascii="Arial" w:eastAsia="Times New Roman" w:hAnsi="Arial" w:cs="Arial"/>
                <w:sz w:val="18"/>
                <w:szCs w:val="18"/>
                <w:lang w:eastAsia="en-CA"/>
              </w:rPr>
              <w:t>24</w:t>
            </w:r>
          </w:p>
        </w:tc>
        <w:tc>
          <w:tcPr>
            <w:tcW w:w="10600" w:type="dxa"/>
            <w:tcBorders>
              <w:top w:val="single" w:sz="5" w:space="0" w:color="000000"/>
              <w:left w:val="single" w:sz="5" w:space="0" w:color="000000"/>
              <w:bottom w:val="single" w:sz="5" w:space="0" w:color="000000"/>
              <w:right w:val="single" w:sz="5" w:space="0" w:color="000000"/>
            </w:tcBorders>
          </w:tcPr>
          <w:p w14:paraId="59835562" w14:textId="77777777" w:rsidR="002F25DA" w:rsidRPr="00177C94" w:rsidRDefault="002F25DA" w:rsidP="00626910">
            <w:pPr>
              <w:widowControl w:val="0"/>
              <w:autoSpaceDE w:val="0"/>
              <w:autoSpaceDN w:val="0"/>
              <w:adjustRightInd w:val="0"/>
              <w:spacing w:before="30" w:after="30" w:line="240" w:lineRule="auto"/>
              <w:rPr>
                <w:rFonts w:ascii="Arial" w:eastAsia="Times New Roman" w:hAnsi="Arial" w:cs="Arial"/>
                <w:sz w:val="18"/>
                <w:szCs w:val="18"/>
                <w:lang w:eastAsia="en-CA"/>
              </w:rPr>
            </w:pPr>
            <w:r w:rsidRPr="00177C94">
              <w:rPr>
                <w:rFonts w:ascii="Arial" w:eastAsia="Times New Roman" w:hAnsi="Arial" w:cs="Arial"/>
                <w:sz w:val="18"/>
                <w:szCs w:val="18"/>
                <w:lang w:eastAsia="en-CA"/>
              </w:rPr>
              <w:t xml:space="preserve">Summarize the main findings including the strength of evidence for each main outcome; consider their relevance to key groups (e.g., healthcare providers, users, and policy makers). </w:t>
            </w:r>
          </w:p>
        </w:tc>
        <w:tc>
          <w:tcPr>
            <w:tcW w:w="1260" w:type="dxa"/>
            <w:tcBorders>
              <w:top w:val="single" w:sz="5" w:space="0" w:color="000000"/>
              <w:left w:val="single" w:sz="5" w:space="0" w:color="000000"/>
              <w:bottom w:val="single" w:sz="5" w:space="0" w:color="000000"/>
              <w:right w:val="single" w:sz="5" w:space="0" w:color="000000"/>
            </w:tcBorders>
          </w:tcPr>
          <w:p w14:paraId="1E6F796E" w14:textId="77777777" w:rsidR="002F25DA" w:rsidRPr="00177C94" w:rsidRDefault="002F25DA" w:rsidP="00626910">
            <w:pPr>
              <w:widowControl w:val="0"/>
              <w:autoSpaceDE w:val="0"/>
              <w:autoSpaceDN w:val="0"/>
              <w:adjustRightInd w:val="0"/>
              <w:spacing w:before="30" w:after="30" w:line="240" w:lineRule="auto"/>
              <w:rPr>
                <w:rFonts w:ascii="Arial" w:eastAsia="Times New Roman" w:hAnsi="Arial" w:cs="Arial"/>
                <w:sz w:val="18"/>
                <w:szCs w:val="18"/>
                <w:lang w:eastAsia="en-CA"/>
              </w:rPr>
            </w:pPr>
            <w:r>
              <w:rPr>
                <w:rFonts w:ascii="Arial" w:eastAsia="Times New Roman" w:hAnsi="Arial" w:cs="Arial"/>
                <w:sz w:val="18"/>
                <w:szCs w:val="18"/>
                <w:lang w:eastAsia="en-CA"/>
              </w:rPr>
              <w:t>14</w:t>
            </w:r>
          </w:p>
        </w:tc>
      </w:tr>
      <w:tr w:rsidR="002F25DA" w:rsidRPr="00177C94" w14:paraId="2C1B5C2C" w14:textId="77777777" w:rsidTr="00626910">
        <w:trPr>
          <w:trHeight w:val="578"/>
        </w:trPr>
        <w:tc>
          <w:tcPr>
            <w:tcW w:w="2800" w:type="dxa"/>
            <w:tcBorders>
              <w:top w:val="single" w:sz="5" w:space="0" w:color="000000"/>
              <w:left w:val="single" w:sz="5" w:space="0" w:color="000000"/>
              <w:bottom w:val="single" w:sz="5" w:space="0" w:color="000000"/>
              <w:right w:val="single" w:sz="5" w:space="0" w:color="000000"/>
            </w:tcBorders>
          </w:tcPr>
          <w:p w14:paraId="433646BB" w14:textId="77777777" w:rsidR="002F25DA" w:rsidRPr="00177C94" w:rsidRDefault="002F25DA" w:rsidP="00626910">
            <w:pPr>
              <w:widowControl w:val="0"/>
              <w:autoSpaceDE w:val="0"/>
              <w:autoSpaceDN w:val="0"/>
              <w:adjustRightInd w:val="0"/>
              <w:spacing w:before="30" w:after="30" w:line="240" w:lineRule="auto"/>
              <w:rPr>
                <w:rFonts w:ascii="Arial" w:eastAsia="Times New Roman" w:hAnsi="Arial" w:cs="Arial"/>
                <w:sz w:val="18"/>
                <w:szCs w:val="18"/>
                <w:lang w:eastAsia="en-CA"/>
              </w:rPr>
            </w:pPr>
            <w:r w:rsidRPr="00177C94">
              <w:rPr>
                <w:rFonts w:ascii="Arial" w:eastAsia="Times New Roman" w:hAnsi="Arial" w:cs="Arial"/>
                <w:sz w:val="18"/>
                <w:szCs w:val="18"/>
                <w:lang w:eastAsia="en-CA"/>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14:paraId="1444405D" w14:textId="77777777" w:rsidR="002F25DA" w:rsidRPr="00177C94" w:rsidRDefault="002F25DA" w:rsidP="00626910">
            <w:pPr>
              <w:widowControl w:val="0"/>
              <w:autoSpaceDE w:val="0"/>
              <w:autoSpaceDN w:val="0"/>
              <w:adjustRightInd w:val="0"/>
              <w:spacing w:before="30" w:after="30" w:line="240" w:lineRule="auto"/>
              <w:jc w:val="right"/>
              <w:rPr>
                <w:rFonts w:ascii="Arial" w:eastAsia="Times New Roman" w:hAnsi="Arial" w:cs="Arial"/>
                <w:sz w:val="18"/>
                <w:szCs w:val="18"/>
                <w:lang w:eastAsia="en-CA"/>
              </w:rPr>
            </w:pPr>
            <w:r w:rsidRPr="00177C94">
              <w:rPr>
                <w:rFonts w:ascii="Arial" w:eastAsia="Times New Roman" w:hAnsi="Arial" w:cs="Arial"/>
                <w:sz w:val="18"/>
                <w:szCs w:val="18"/>
                <w:lang w:eastAsia="en-CA"/>
              </w:rPr>
              <w:t>25</w:t>
            </w:r>
          </w:p>
        </w:tc>
        <w:tc>
          <w:tcPr>
            <w:tcW w:w="10600" w:type="dxa"/>
            <w:tcBorders>
              <w:top w:val="single" w:sz="5" w:space="0" w:color="000000"/>
              <w:left w:val="single" w:sz="5" w:space="0" w:color="000000"/>
              <w:bottom w:val="single" w:sz="5" w:space="0" w:color="000000"/>
              <w:right w:val="single" w:sz="5" w:space="0" w:color="000000"/>
            </w:tcBorders>
          </w:tcPr>
          <w:p w14:paraId="1965EDC1" w14:textId="77777777" w:rsidR="002F25DA" w:rsidRPr="00177C94" w:rsidRDefault="002F25DA" w:rsidP="00626910">
            <w:pPr>
              <w:widowControl w:val="0"/>
              <w:autoSpaceDE w:val="0"/>
              <w:autoSpaceDN w:val="0"/>
              <w:adjustRightInd w:val="0"/>
              <w:spacing w:before="30" w:after="30" w:line="240" w:lineRule="auto"/>
              <w:rPr>
                <w:rFonts w:ascii="Arial" w:eastAsia="Times New Roman" w:hAnsi="Arial" w:cs="Arial"/>
                <w:sz w:val="18"/>
                <w:szCs w:val="18"/>
                <w:lang w:eastAsia="en-CA"/>
              </w:rPr>
            </w:pPr>
            <w:r w:rsidRPr="00177C94">
              <w:rPr>
                <w:rFonts w:ascii="Arial" w:eastAsia="Times New Roman" w:hAnsi="Arial" w:cs="Arial"/>
                <w:sz w:val="18"/>
                <w:szCs w:val="18"/>
                <w:lang w:eastAsia="en-CA"/>
              </w:rPr>
              <w:t xml:space="preserve">Discuss limitations at study and outcome level (e.g., risk of bias), and at review-level (e.g., incomplete retrieval of identified research, reporting bias). </w:t>
            </w:r>
          </w:p>
        </w:tc>
        <w:tc>
          <w:tcPr>
            <w:tcW w:w="1260" w:type="dxa"/>
            <w:tcBorders>
              <w:top w:val="single" w:sz="5" w:space="0" w:color="000000"/>
              <w:left w:val="single" w:sz="5" w:space="0" w:color="000000"/>
              <w:bottom w:val="single" w:sz="5" w:space="0" w:color="000000"/>
              <w:right w:val="single" w:sz="5" w:space="0" w:color="000000"/>
            </w:tcBorders>
          </w:tcPr>
          <w:p w14:paraId="765EC0E7" w14:textId="77777777" w:rsidR="002F25DA" w:rsidRPr="00177C94" w:rsidRDefault="002F25DA" w:rsidP="00626910">
            <w:pPr>
              <w:widowControl w:val="0"/>
              <w:autoSpaceDE w:val="0"/>
              <w:autoSpaceDN w:val="0"/>
              <w:adjustRightInd w:val="0"/>
              <w:spacing w:before="30" w:after="30" w:line="240" w:lineRule="auto"/>
              <w:rPr>
                <w:rFonts w:ascii="Arial" w:eastAsia="Times New Roman" w:hAnsi="Arial" w:cs="Arial"/>
                <w:sz w:val="18"/>
                <w:szCs w:val="18"/>
                <w:lang w:eastAsia="en-CA"/>
              </w:rPr>
            </w:pPr>
            <w:r>
              <w:rPr>
                <w:rFonts w:ascii="Arial" w:eastAsia="Times New Roman" w:hAnsi="Arial" w:cs="Arial"/>
                <w:sz w:val="18"/>
                <w:szCs w:val="18"/>
                <w:lang w:eastAsia="en-CA"/>
              </w:rPr>
              <w:t>16</w:t>
            </w:r>
          </w:p>
        </w:tc>
      </w:tr>
      <w:tr w:rsidR="002F25DA" w:rsidRPr="00177C94" w14:paraId="5020E781" w14:textId="77777777" w:rsidTr="00626910">
        <w:trPr>
          <w:trHeight w:val="420"/>
        </w:trPr>
        <w:tc>
          <w:tcPr>
            <w:tcW w:w="2800" w:type="dxa"/>
            <w:tcBorders>
              <w:top w:val="single" w:sz="5" w:space="0" w:color="000000"/>
              <w:left w:val="single" w:sz="5" w:space="0" w:color="000000"/>
              <w:bottom w:val="double" w:sz="2" w:space="0" w:color="FFFFCC"/>
              <w:right w:val="single" w:sz="5" w:space="0" w:color="000000"/>
            </w:tcBorders>
          </w:tcPr>
          <w:p w14:paraId="30ABE05F" w14:textId="77777777" w:rsidR="002F25DA" w:rsidRPr="00177C94" w:rsidRDefault="002F25DA" w:rsidP="00626910">
            <w:pPr>
              <w:widowControl w:val="0"/>
              <w:autoSpaceDE w:val="0"/>
              <w:autoSpaceDN w:val="0"/>
              <w:adjustRightInd w:val="0"/>
              <w:spacing w:before="30" w:after="30" w:line="240" w:lineRule="auto"/>
              <w:rPr>
                <w:rFonts w:ascii="Arial" w:eastAsia="Times New Roman" w:hAnsi="Arial" w:cs="Arial"/>
                <w:sz w:val="18"/>
                <w:szCs w:val="18"/>
                <w:lang w:eastAsia="en-CA"/>
              </w:rPr>
            </w:pPr>
            <w:r w:rsidRPr="00177C94">
              <w:rPr>
                <w:rFonts w:ascii="Arial" w:eastAsia="Times New Roman" w:hAnsi="Arial" w:cs="Arial"/>
                <w:sz w:val="18"/>
                <w:szCs w:val="18"/>
                <w:lang w:eastAsia="en-CA"/>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14:paraId="4CCB74ED" w14:textId="77777777" w:rsidR="002F25DA" w:rsidRPr="00177C94" w:rsidRDefault="002F25DA" w:rsidP="00626910">
            <w:pPr>
              <w:widowControl w:val="0"/>
              <w:autoSpaceDE w:val="0"/>
              <w:autoSpaceDN w:val="0"/>
              <w:adjustRightInd w:val="0"/>
              <w:spacing w:before="30" w:after="30" w:line="240" w:lineRule="auto"/>
              <w:jc w:val="right"/>
              <w:rPr>
                <w:rFonts w:ascii="Arial" w:eastAsia="Times New Roman" w:hAnsi="Arial" w:cs="Arial"/>
                <w:sz w:val="18"/>
                <w:szCs w:val="18"/>
                <w:lang w:eastAsia="en-CA"/>
              </w:rPr>
            </w:pPr>
            <w:r w:rsidRPr="00177C94">
              <w:rPr>
                <w:rFonts w:ascii="Arial" w:eastAsia="Times New Roman" w:hAnsi="Arial" w:cs="Arial"/>
                <w:sz w:val="18"/>
                <w:szCs w:val="18"/>
                <w:lang w:eastAsia="en-CA"/>
              </w:rPr>
              <w:t>26</w:t>
            </w:r>
          </w:p>
        </w:tc>
        <w:tc>
          <w:tcPr>
            <w:tcW w:w="10600" w:type="dxa"/>
            <w:tcBorders>
              <w:top w:val="single" w:sz="5" w:space="0" w:color="000000"/>
              <w:left w:val="single" w:sz="5" w:space="0" w:color="000000"/>
              <w:bottom w:val="double" w:sz="5" w:space="0" w:color="000000"/>
              <w:right w:val="single" w:sz="5" w:space="0" w:color="000000"/>
            </w:tcBorders>
          </w:tcPr>
          <w:p w14:paraId="34518ED3" w14:textId="77777777" w:rsidR="002F25DA" w:rsidRPr="00177C94" w:rsidRDefault="002F25DA" w:rsidP="00626910">
            <w:pPr>
              <w:widowControl w:val="0"/>
              <w:autoSpaceDE w:val="0"/>
              <w:autoSpaceDN w:val="0"/>
              <w:adjustRightInd w:val="0"/>
              <w:spacing w:before="30" w:after="30" w:line="240" w:lineRule="auto"/>
              <w:rPr>
                <w:rFonts w:ascii="Arial" w:eastAsia="Times New Roman" w:hAnsi="Arial" w:cs="Arial"/>
                <w:sz w:val="18"/>
                <w:szCs w:val="18"/>
                <w:lang w:eastAsia="en-CA"/>
              </w:rPr>
            </w:pPr>
            <w:r w:rsidRPr="00177C94">
              <w:rPr>
                <w:rFonts w:ascii="Arial" w:eastAsia="Times New Roman" w:hAnsi="Arial" w:cs="Arial"/>
                <w:sz w:val="18"/>
                <w:szCs w:val="18"/>
                <w:lang w:eastAsia="en-CA"/>
              </w:rPr>
              <w:t xml:space="preserve">Provide a general interpretation of the results in the context of other evidence, and implications for future research. </w:t>
            </w:r>
          </w:p>
        </w:tc>
        <w:tc>
          <w:tcPr>
            <w:tcW w:w="1260" w:type="dxa"/>
            <w:tcBorders>
              <w:top w:val="single" w:sz="5" w:space="0" w:color="000000"/>
              <w:left w:val="single" w:sz="5" w:space="0" w:color="000000"/>
              <w:bottom w:val="double" w:sz="5" w:space="0" w:color="000000"/>
              <w:right w:val="single" w:sz="5" w:space="0" w:color="000000"/>
            </w:tcBorders>
          </w:tcPr>
          <w:p w14:paraId="37E10F9E" w14:textId="77777777" w:rsidR="002F25DA" w:rsidRPr="00177C94" w:rsidRDefault="002F25DA" w:rsidP="00626910">
            <w:pPr>
              <w:widowControl w:val="0"/>
              <w:autoSpaceDE w:val="0"/>
              <w:autoSpaceDN w:val="0"/>
              <w:adjustRightInd w:val="0"/>
              <w:spacing w:before="30" w:after="30" w:line="240" w:lineRule="auto"/>
              <w:rPr>
                <w:rFonts w:ascii="Arial" w:eastAsia="Times New Roman" w:hAnsi="Arial" w:cs="Arial"/>
                <w:sz w:val="18"/>
                <w:szCs w:val="18"/>
                <w:lang w:eastAsia="en-CA"/>
              </w:rPr>
            </w:pPr>
            <w:r>
              <w:rPr>
                <w:rFonts w:ascii="Arial" w:eastAsia="Times New Roman" w:hAnsi="Arial" w:cs="Arial"/>
                <w:sz w:val="18"/>
                <w:szCs w:val="18"/>
                <w:lang w:eastAsia="en-CA"/>
              </w:rPr>
              <w:t>15</w:t>
            </w:r>
          </w:p>
        </w:tc>
      </w:tr>
      <w:tr w:rsidR="002F25DA" w:rsidRPr="00177C94" w14:paraId="0E12741A" w14:textId="77777777" w:rsidTr="00626910">
        <w:trPr>
          <w:trHeight w:val="333"/>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95E282B" w14:textId="77777777" w:rsidR="002F25DA" w:rsidRPr="00177C94" w:rsidRDefault="002F25DA" w:rsidP="00626910">
            <w:pPr>
              <w:widowControl w:val="0"/>
              <w:autoSpaceDE w:val="0"/>
              <w:autoSpaceDN w:val="0"/>
              <w:adjustRightInd w:val="0"/>
              <w:spacing w:before="30" w:after="30" w:line="240" w:lineRule="auto"/>
              <w:rPr>
                <w:rFonts w:ascii="Arial" w:eastAsia="Times New Roman" w:hAnsi="Arial" w:cs="Arial"/>
                <w:sz w:val="18"/>
                <w:szCs w:val="18"/>
                <w:lang w:eastAsia="en-CA"/>
              </w:rPr>
            </w:pPr>
            <w:r w:rsidRPr="00177C94">
              <w:rPr>
                <w:rFonts w:ascii="Arial" w:eastAsia="Times New Roman" w:hAnsi="Arial" w:cs="Arial"/>
                <w:b/>
                <w:bCs/>
                <w:sz w:val="18"/>
                <w:szCs w:val="18"/>
                <w:lang w:eastAsia="en-CA"/>
              </w:rPr>
              <w:t xml:space="preserve">FUNDING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4C37A71A" w14:textId="77777777" w:rsidR="002F25DA" w:rsidRPr="00177C94" w:rsidRDefault="002F25DA" w:rsidP="00626910">
            <w:pPr>
              <w:widowControl w:val="0"/>
              <w:autoSpaceDE w:val="0"/>
              <w:autoSpaceDN w:val="0"/>
              <w:adjustRightInd w:val="0"/>
              <w:spacing w:before="30" w:after="30" w:line="240" w:lineRule="auto"/>
              <w:jc w:val="center"/>
              <w:rPr>
                <w:rFonts w:ascii="Arial" w:eastAsia="Times New Roman" w:hAnsi="Arial" w:cs="Arial"/>
                <w:sz w:val="18"/>
                <w:szCs w:val="18"/>
                <w:lang w:eastAsia="en-CA"/>
              </w:rPr>
            </w:pPr>
          </w:p>
        </w:tc>
      </w:tr>
      <w:tr w:rsidR="002F25DA" w:rsidRPr="00177C94" w14:paraId="3D683355" w14:textId="77777777" w:rsidTr="00626910">
        <w:trPr>
          <w:trHeight w:val="570"/>
        </w:trPr>
        <w:tc>
          <w:tcPr>
            <w:tcW w:w="2800" w:type="dxa"/>
            <w:tcBorders>
              <w:top w:val="single" w:sz="5" w:space="0" w:color="000000"/>
              <w:left w:val="single" w:sz="5" w:space="0" w:color="000000"/>
              <w:bottom w:val="double" w:sz="5" w:space="0" w:color="000000"/>
              <w:right w:val="single" w:sz="5" w:space="0" w:color="000000"/>
            </w:tcBorders>
          </w:tcPr>
          <w:p w14:paraId="74FCD33F" w14:textId="77777777" w:rsidR="002F25DA" w:rsidRPr="00177C94" w:rsidRDefault="002F25DA" w:rsidP="00626910">
            <w:pPr>
              <w:widowControl w:val="0"/>
              <w:autoSpaceDE w:val="0"/>
              <w:autoSpaceDN w:val="0"/>
              <w:adjustRightInd w:val="0"/>
              <w:spacing w:before="30" w:after="30" w:line="240" w:lineRule="auto"/>
              <w:rPr>
                <w:rFonts w:ascii="Arial" w:eastAsia="Times New Roman" w:hAnsi="Arial" w:cs="Arial"/>
                <w:sz w:val="18"/>
                <w:szCs w:val="18"/>
                <w:lang w:eastAsia="en-CA"/>
              </w:rPr>
            </w:pPr>
            <w:r w:rsidRPr="00177C94">
              <w:rPr>
                <w:rFonts w:ascii="Arial" w:eastAsia="Times New Roman" w:hAnsi="Arial" w:cs="Arial"/>
                <w:sz w:val="18"/>
                <w:szCs w:val="18"/>
                <w:lang w:eastAsia="en-CA"/>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14:paraId="224114DF" w14:textId="77777777" w:rsidR="002F25DA" w:rsidRPr="00177C94" w:rsidRDefault="002F25DA" w:rsidP="00626910">
            <w:pPr>
              <w:widowControl w:val="0"/>
              <w:autoSpaceDE w:val="0"/>
              <w:autoSpaceDN w:val="0"/>
              <w:adjustRightInd w:val="0"/>
              <w:spacing w:before="30" w:after="30" w:line="240" w:lineRule="auto"/>
              <w:jc w:val="right"/>
              <w:rPr>
                <w:rFonts w:ascii="Arial" w:eastAsia="Times New Roman" w:hAnsi="Arial" w:cs="Arial"/>
                <w:sz w:val="18"/>
                <w:szCs w:val="18"/>
                <w:lang w:eastAsia="en-CA"/>
              </w:rPr>
            </w:pPr>
            <w:r w:rsidRPr="00177C94">
              <w:rPr>
                <w:rFonts w:ascii="Arial" w:eastAsia="Times New Roman" w:hAnsi="Arial" w:cs="Arial"/>
                <w:sz w:val="18"/>
                <w:szCs w:val="18"/>
                <w:lang w:eastAsia="en-CA"/>
              </w:rPr>
              <w:t>27</w:t>
            </w:r>
          </w:p>
        </w:tc>
        <w:tc>
          <w:tcPr>
            <w:tcW w:w="10600" w:type="dxa"/>
            <w:tcBorders>
              <w:top w:val="single" w:sz="5" w:space="0" w:color="000000"/>
              <w:left w:val="single" w:sz="5" w:space="0" w:color="000000"/>
              <w:bottom w:val="double" w:sz="5" w:space="0" w:color="000000"/>
              <w:right w:val="single" w:sz="5" w:space="0" w:color="000000"/>
            </w:tcBorders>
          </w:tcPr>
          <w:p w14:paraId="35CA6197" w14:textId="77777777" w:rsidR="002F25DA" w:rsidRPr="00177C94" w:rsidRDefault="002F25DA" w:rsidP="00626910">
            <w:pPr>
              <w:widowControl w:val="0"/>
              <w:autoSpaceDE w:val="0"/>
              <w:autoSpaceDN w:val="0"/>
              <w:adjustRightInd w:val="0"/>
              <w:spacing w:before="30" w:after="30" w:line="240" w:lineRule="auto"/>
              <w:rPr>
                <w:rFonts w:ascii="Arial" w:eastAsia="Times New Roman" w:hAnsi="Arial" w:cs="Arial"/>
                <w:sz w:val="18"/>
                <w:szCs w:val="18"/>
                <w:lang w:eastAsia="en-CA"/>
              </w:rPr>
            </w:pPr>
            <w:r w:rsidRPr="00177C94">
              <w:rPr>
                <w:rFonts w:ascii="Arial" w:eastAsia="Times New Roman" w:hAnsi="Arial" w:cs="Arial"/>
                <w:sz w:val="18"/>
                <w:szCs w:val="18"/>
                <w:lang w:eastAsia="en-CA"/>
              </w:rPr>
              <w:t>Describe sources of funding for the systematic review and other support (e.g., supply of data</w:t>
            </w:r>
            <w:proofErr w:type="gramStart"/>
            <w:r w:rsidRPr="00177C94">
              <w:rPr>
                <w:rFonts w:ascii="Arial" w:eastAsia="Times New Roman" w:hAnsi="Arial" w:cs="Arial"/>
                <w:sz w:val="18"/>
                <w:szCs w:val="18"/>
                <w:lang w:eastAsia="en-CA"/>
              </w:rPr>
              <w:t>);</w:t>
            </w:r>
            <w:proofErr w:type="gramEnd"/>
            <w:r w:rsidRPr="00177C94">
              <w:rPr>
                <w:rFonts w:ascii="Arial" w:eastAsia="Times New Roman" w:hAnsi="Arial" w:cs="Arial"/>
                <w:sz w:val="18"/>
                <w:szCs w:val="18"/>
                <w:lang w:eastAsia="en-CA"/>
              </w:rPr>
              <w:t xml:space="preserve"> role of funders for the systematic review. </w:t>
            </w:r>
          </w:p>
        </w:tc>
        <w:tc>
          <w:tcPr>
            <w:tcW w:w="1260" w:type="dxa"/>
            <w:tcBorders>
              <w:top w:val="single" w:sz="5" w:space="0" w:color="000000"/>
              <w:left w:val="single" w:sz="5" w:space="0" w:color="000000"/>
              <w:bottom w:val="double" w:sz="5" w:space="0" w:color="000000"/>
              <w:right w:val="single" w:sz="5" w:space="0" w:color="000000"/>
            </w:tcBorders>
          </w:tcPr>
          <w:p w14:paraId="300EA8A3" w14:textId="77777777" w:rsidR="002F25DA" w:rsidRPr="00177C94" w:rsidRDefault="002F25DA" w:rsidP="00626910">
            <w:pPr>
              <w:widowControl w:val="0"/>
              <w:autoSpaceDE w:val="0"/>
              <w:autoSpaceDN w:val="0"/>
              <w:adjustRightInd w:val="0"/>
              <w:spacing w:before="30" w:after="30" w:line="240" w:lineRule="auto"/>
              <w:rPr>
                <w:rFonts w:ascii="Arial" w:eastAsia="Times New Roman" w:hAnsi="Arial" w:cs="Arial"/>
                <w:sz w:val="18"/>
                <w:szCs w:val="18"/>
                <w:lang w:eastAsia="en-CA"/>
              </w:rPr>
            </w:pPr>
            <w:r>
              <w:rPr>
                <w:rFonts w:ascii="Arial" w:eastAsia="Times New Roman" w:hAnsi="Arial" w:cs="Arial"/>
                <w:sz w:val="18"/>
                <w:szCs w:val="18"/>
                <w:lang w:eastAsia="en-CA"/>
              </w:rPr>
              <w:t>18</w:t>
            </w:r>
          </w:p>
        </w:tc>
      </w:tr>
    </w:tbl>
    <w:p w14:paraId="61860D9B" w14:textId="77777777" w:rsidR="002F25DA" w:rsidRPr="00177C94" w:rsidRDefault="002F25DA" w:rsidP="002F25DA">
      <w:pPr>
        <w:pStyle w:val="Heading1"/>
        <w:sectPr w:rsidR="002F25DA" w:rsidRPr="00177C94" w:rsidSect="00C40BBD">
          <w:pgSz w:w="15840" w:h="12240" w:orient="landscape"/>
          <w:pgMar w:top="1440" w:right="1440" w:bottom="1440" w:left="1440" w:header="708" w:footer="708" w:gutter="0"/>
          <w:cols w:space="708"/>
          <w:docGrid w:linePitch="360"/>
        </w:sectPr>
      </w:pPr>
    </w:p>
    <w:p w14:paraId="6EC4E951" w14:textId="77777777" w:rsidR="002F25DA" w:rsidRPr="00DE3802" w:rsidRDefault="002F25DA" w:rsidP="002F25DA">
      <w:pPr>
        <w:spacing w:before="100" w:beforeAutospacing="1" w:after="100" w:afterAutospacing="1" w:line="240" w:lineRule="auto"/>
        <w:jc w:val="both"/>
        <w:rPr>
          <w:sz w:val="24"/>
          <w:szCs w:val="24"/>
        </w:rPr>
      </w:pPr>
      <w:r w:rsidRPr="00DE3802">
        <w:rPr>
          <w:rFonts w:cs="Arial"/>
          <w:sz w:val="24"/>
          <w:szCs w:val="24"/>
        </w:rPr>
        <w:lastRenderedPageBreak/>
        <w:t>Supplementary file 1</w:t>
      </w:r>
      <w:r>
        <w:rPr>
          <w:rFonts w:cs="Arial"/>
          <w:sz w:val="24"/>
          <w:szCs w:val="24"/>
        </w:rPr>
        <w:t>b</w:t>
      </w:r>
      <w:r w:rsidRPr="00DE3802">
        <w:rPr>
          <w:sz w:val="24"/>
          <w:szCs w:val="24"/>
        </w:rPr>
        <w:t>: Synthesis Without Meta-analysis (SWiM) reporting items</w:t>
      </w:r>
    </w:p>
    <w:tbl>
      <w:tblPr>
        <w:tblStyle w:val="TableGrid"/>
        <w:tblW w:w="14170" w:type="dxa"/>
        <w:tblLook w:val="04A0" w:firstRow="1" w:lastRow="0" w:firstColumn="1" w:lastColumn="0" w:noHBand="0" w:noVBand="1"/>
      </w:tblPr>
      <w:tblGrid>
        <w:gridCol w:w="1696"/>
        <w:gridCol w:w="9214"/>
        <w:gridCol w:w="2402"/>
        <w:gridCol w:w="858"/>
      </w:tblGrid>
      <w:tr w:rsidR="002F25DA" w:rsidRPr="00E5605A" w14:paraId="62D4AE7C" w14:textId="77777777" w:rsidTr="00626910">
        <w:tc>
          <w:tcPr>
            <w:tcW w:w="1696" w:type="dxa"/>
          </w:tcPr>
          <w:p w14:paraId="1337CBDA" w14:textId="77777777" w:rsidR="002F25DA" w:rsidRPr="00E5605A" w:rsidRDefault="002F25DA" w:rsidP="00626910">
            <w:pPr>
              <w:spacing w:before="100" w:beforeAutospacing="1" w:after="100" w:afterAutospacing="1"/>
              <w:rPr>
                <w:b/>
              </w:rPr>
            </w:pPr>
            <w:r w:rsidRPr="00C75238">
              <w:rPr>
                <w:b/>
              </w:rPr>
              <w:t>SWiM reporting item</w:t>
            </w:r>
          </w:p>
        </w:tc>
        <w:tc>
          <w:tcPr>
            <w:tcW w:w="9214" w:type="dxa"/>
          </w:tcPr>
          <w:p w14:paraId="5E9434BF" w14:textId="77777777" w:rsidR="002F25DA" w:rsidRPr="00E5605A" w:rsidRDefault="002F25DA" w:rsidP="00626910">
            <w:pPr>
              <w:spacing w:before="100" w:beforeAutospacing="1" w:after="100" w:afterAutospacing="1"/>
              <w:rPr>
                <w:b/>
              </w:rPr>
            </w:pPr>
            <w:r>
              <w:rPr>
                <w:b/>
              </w:rPr>
              <w:t>Item description</w:t>
            </w:r>
          </w:p>
        </w:tc>
        <w:tc>
          <w:tcPr>
            <w:tcW w:w="2402" w:type="dxa"/>
          </w:tcPr>
          <w:p w14:paraId="76B87952" w14:textId="77777777" w:rsidR="002F25DA" w:rsidRPr="00955738" w:rsidDel="00463A21" w:rsidRDefault="002F25DA" w:rsidP="00626910">
            <w:pPr>
              <w:spacing w:before="100" w:beforeAutospacing="1" w:after="100" w:afterAutospacing="1"/>
              <w:rPr>
                <w:b/>
              </w:rPr>
            </w:pPr>
            <w:r w:rsidRPr="00955738">
              <w:rPr>
                <w:b/>
              </w:rPr>
              <w:t>Page in manuscript where item is reported</w:t>
            </w:r>
          </w:p>
        </w:tc>
        <w:tc>
          <w:tcPr>
            <w:tcW w:w="858" w:type="dxa"/>
          </w:tcPr>
          <w:p w14:paraId="1E133B3F" w14:textId="77777777" w:rsidR="002F25DA" w:rsidRPr="00E5605A" w:rsidDel="00463A21" w:rsidRDefault="002F25DA" w:rsidP="00626910">
            <w:pPr>
              <w:spacing w:before="100" w:beforeAutospacing="1" w:after="100" w:afterAutospacing="1"/>
              <w:rPr>
                <w:b/>
              </w:rPr>
            </w:pPr>
            <w:r>
              <w:rPr>
                <w:b/>
              </w:rPr>
              <w:t>Other*</w:t>
            </w:r>
          </w:p>
        </w:tc>
      </w:tr>
      <w:tr w:rsidR="002F25DA" w:rsidRPr="00E5605A" w14:paraId="127CA651" w14:textId="77777777" w:rsidTr="00626910">
        <w:tc>
          <w:tcPr>
            <w:tcW w:w="14170" w:type="dxa"/>
            <w:gridSpan w:val="4"/>
          </w:tcPr>
          <w:p w14:paraId="1436B9A5" w14:textId="77777777" w:rsidR="002F25DA" w:rsidRDefault="002F25DA" w:rsidP="00626910">
            <w:pPr>
              <w:spacing w:before="100" w:beforeAutospacing="1" w:after="100" w:afterAutospacing="1"/>
              <w:rPr>
                <w:b/>
              </w:rPr>
            </w:pPr>
            <w:r w:rsidRPr="00F13077">
              <w:rPr>
                <w:i/>
              </w:rPr>
              <w:t>Methods</w:t>
            </w:r>
          </w:p>
        </w:tc>
      </w:tr>
      <w:tr w:rsidR="002F25DA" w:rsidRPr="0006377A" w14:paraId="46847D33" w14:textId="77777777" w:rsidTr="00626910">
        <w:tc>
          <w:tcPr>
            <w:tcW w:w="1696" w:type="dxa"/>
            <w:vMerge w:val="restart"/>
          </w:tcPr>
          <w:p w14:paraId="53052DD1" w14:textId="77777777" w:rsidR="002F25DA" w:rsidRPr="007D157E" w:rsidRDefault="002F25DA" w:rsidP="00626910">
            <w:pPr>
              <w:spacing w:before="100" w:beforeAutospacing="1" w:after="100" w:afterAutospacing="1"/>
            </w:pPr>
            <w:r w:rsidRPr="008D32D0">
              <w:rPr>
                <w:b/>
              </w:rPr>
              <w:t xml:space="preserve">1 </w:t>
            </w:r>
            <w:r>
              <w:t>Grouping studies for synthesis</w:t>
            </w:r>
          </w:p>
        </w:tc>
        <w:tc>
          <w:tcPr>
            <w:tcW w:w="9214" w:type="dxa"/>
          </w:tcPr>
          <w:p w14:paraId="08BB9434" w14:textId="77777777" w:rsidR="002F25DA" w:rsidRPr="007D157E" w:rsidRDefault="002F25DA" w:rsidP="00626910">
            <w:pPr>
              <w:rPr>
                <w:rFonts w:eastAsia="Times New Roman" w:cs="Times New Roman"/>
              </w:rPr>
            </w:pPr>
            <w:r w:rsidRPr="007D157E">
              <w:rPr>
                <w:rFonts w:eastAsia="Times New Roman" w:cs="Times New Roman"/>
              </w:rPr>
              <w:t xml:space="preserve">1a) Provide </w:t>
            </w:r>
            <w:r>
              <w:rPr>
                <w:rFonts w:eastAsia="Times New Roman" w:cs="Times New Roman"/>
              </w:rPr>
              <w:t xml:space="preserve">a </w:t>
            </w:r>
            <w:r w:rsidRPr="007D157E">
              <w:rPr>
                <w:rFonts w:eastAsia="Times New Roman" w:cs="Times New Roman"/>
              </w:rPr>
              <w:t>description of, and rationale for, the groups used in the synthesis</w:t>
            </w:r>
            <w:r w:rsidRPr="007D157E">
              <w:t xml:space="preserve"> </w:t>
            </w:r>
            <w:r w:rsidRPr="007D157E">
              <w:rPr>
                <w:rFonts w:eastAsia="Times New Roman" w:cs="Times New Roman"/>
              </w:rPr>
              <w:t>(</w:t>
            </w:r>
            <w:r>
              <w:t>e.g.,</w:t>
            </w:r>
            <w:r w:rsidRPr="007D157E">
              <w:t xml:space="preserve"> groupings of </w:t>
            </w:r>
            <w:r>
              <w:t xml:space="preserve">populations, </w:t>
            </w:r>
            <w:r w:rsidRPr="007D157E">
              <w:rPr>
                <w:rFonts w:eastAsia="Times New Roman" w:cs="Times New Roman"/>
              </w:rPr>
              <w:t xml:space="preserve">interventions, outcomes, study design) </w:t>
            </w:r>
          </w:p>
        </w:tc>
        <w:tc>
          <w:tcPr>
            <w:tcW w:w="2402" w:type="dxa"/>
          </w:tcPr>
          <w:p w14:paraId="1F314A3C" w14:textId="77777777" w:rsidR="002F25DA" w:rsidRPr="0006377A" w:rsidRDefault="002F25DA" w:rsidP="00626910">
            <w:pPr>
              <w:spacing w:before="100" w:beforeAutospacing="1" w:after="100" w:afterAutospacing="1"/>
            </w:pPr>
            <w:r>
              <w:t>7 and 8 (i.e. Message Impact Framework)</w:t>
            </w:r>
          </w:p>
        </w:tc>
        <w:tc>
          <w:tcPr>
            <w:tcW w:w="858" w:type="dxa"/>
          </w:tcPr>
          <w:p w14:paraId="40F9B43E" w14:textId="77777777" w:rsidR="002F25DA" w:rsidRPr="0006377A" w:rsidRDefault="002F25DA" w:rsidP="00626910">
            <w:pPr>
              <w:spacing w:before="100" w:beforeAutospacing="1" w:after="100" w:afterAutospacing="1"/>
            </w:pPr>
          </w:p>
        </w:tc>
      </w:tr>
      <w:tr w:rsidR="002F25DA" w:rsidRPr="0006377A" w14:paraId="22E66DEA" w14:textId="77777777" w:rsidTr="00626910">
        <w:tc>
          <w:tcPr>
            <w:tcW w:w="1696" w:type="dxa"/>
            <w:vMerge/>
          </w:tcPr>
          <w:p w14:paraId="63C3DCBA" w14:textId="77777777" w:rsidR="002F25DA" w:rsidRPr="007D157E" w:rsidRDefault="002F25DA" w:rsidP="00626910">
            <w:pPr>
              <w:spacing w:before="100" w:beforeAutospacing="1" w:after="100" w:afterAutospacing="1"/>
            </w:pPr>
          </w:p>
        </w:tc>
        <w:tc>
          <w:tcPr>
            <w:tcW w:w="9214" w:type="dxa"/>
          </w:tcPr>
          <w:p w14:paraId="6BF7A52F" w14:textId="77777777" w:rsidR="002F25DA" w:rsidRPr="007D157E" w:rsidRDefault="002F25DA" w:rsidP="00626910">
            <w:pPr>
              <w:spacing w:before="100" w:beforeAutospacing="1" w:after="100" w:afterAutospacing="1"/>
              <w:jc w:val="both"/>
            </w:pPr>
            <w:r w:rsidRPr="007D157E">
              <w:t xml:space="preserve">1b) Detail and provide rationale for any changes made </w:t>
            </w:r>
            <w:proofErr w:type="gramStart"/>
            <w:r w:rsidRPr="007D157E">
              <w:t>subsequent to</w:t>
            </w:r>
            <w:proofErr w:type="gramEnd"/>
            <w:r w:rsidRPr="007D157E">
              <w:t xml:space="preserve"> the protocol in the groups used in the synthesis</w:t>
            </w:r>
          </w:p>
        </w:tc>
        <w:tc>
          <w:tcPr>
            <w:tcW w:w="2402" w:type="dxa"/>
          </w:tcPr>
          <w:p w14:paraId="1688DF35" w14:textId="77777777" w:rsidR="002F25DA" w:rsidRPr="0006377A" w:rsidRDefault="002F25DA" w:rsidP="00626910">
            <w:pPr>
              <w:spacing w:before="100" w:beforeAutospacing="1" w:after="100" w:afterAutospacing="1"/>
              <w:jc w:val="both"/>
            </w:pPr>
            <w:r>
              <w:t>NA</w:t>
            </w:r>
          </w:p>
        </w:tc>
        <w:tc>
          <w:tcPr>
            <w:tcW w:w="858" w:type="dxa"/>
          </w:tcPr>
          <w:p w14:paraId="1BE7B3B8" w14:textId="77777777" w:rsidR="002F25DA" w:rsidRPr="0006377A" w:rsidRDefault="002F25DA" w:rsidP="00626910">
            <w:pPr>
              <w:spacing w:before="100" w:beforeAutospacing="1" w:after="100" w:afterAutospacing="1"/>
              <w:jc w:val="both"/>
            </w:pPr>
          </w:p>
        </w:tc>
      </w:tr>
      <w:tr w:rsidR="002F25DA" w:rsidRPr="0006377A" w14:paraId="49462255" w14:textId="77777777" w:rsidTr="00626910">
        <w:tc>
          <w:tcPr>
            <w:tcW w:w="1696" w:type="dxa"/>
          </w:tcPr>
          <w:p w14:paraId="7D137C33" w14:textId="77777777" w:rsidR="002F25DA" w:rsidRPr="00251A39" w:rsidRDefault="002F25DA" w:rsidP="00626910">
            <w:r w:rsidRPr="008D32D0">
              <w:rPr>
                <w:b/>
              </w:rPr>
              <w:t>2</w:t>
            </w:r>
            <w:r>
              <w:t xml:space="preserve"> </w:t>
            </w:r>
            <w:r w:rsidRPr="00251A39">
              <w:t xml:space="preserve">Describe the </w:t>
            </w:r>
            <w:r>
              <w:t>standardised</w:t>
            </w:r>
            <w:r w:rsidRPr="00251A39">
              <w:t xml:space="preserve"> metric and transformation methods used</w:t>
            </w:r>
          </w:p>
        </w:tc>
        <w:tc>
          <w:tcPr>
            <w:tcW w:w="9214" w:type="dxa"/>
          </w:tcPr>
          <w:p w14:paraId="6F90BAB1" w14:textId="77777777" w:rsidR="002F25DA" w:rsidRPr="007D157E" w:rsidRDefault="002F25DA" w:rsidP="00626910">
            <w:r>
              <w:t>Describe the standardised</w:t>
            </w:r>
            <w:r w:rsidRPr="002055A2">
              <w:t xml:space="preserve"> metric for each outcome. Explain why the metric(s) was chosen, and describe any methods used to transform the intervention effects</w:t>
            </w:r>
            <w:r>
              <w:t>,</w:t>
            </w:r>
            <w:r w:rsidRPr="002055A2">
              <w:t xml:space="preserve"> </w:t>
            </w:r>
            <w:r>
              <w:t xml:space="preserve">as reported in the study, </w:t>
            </w:r>
            <w:r w:rsidRPr="002055A2">
              <w:t xml:space="preserve">to the </w:t>
            </w:r>
            <w:r w:rsidRPr="003815CF">
              <w:t>standardi</w:t>
            </w:r>
            <w:r>
              <w:t>s</w:t>
            </w:r>
            <w:r w:rsidRPr="003815CF">
              <w:t>ed</w:t>
            </w:r>
            <w:r w:rsidRPr="002055A2">
              <w:t xml:space="preserve"> metric</w:t>
            </w:r>
            <w:r>
              <w:t xml:space="preserve">, </w:t>
            </w:r>
            <w:r w:rsidRPr="007D157E">
              <w:t>citing any methodological guidance consulted</w:t>
            </w:r>
          </w:p>
          <w:p w14:paraId="1E571668" w14:textId="77777777" w:rsidR="002F25DA" w:rsidRPr="007D157E" w:rsidRDefault="002F25DA" w:rsidP="00626910"/>
        </w:tc>
        <w:tc>
          <w:tcPr>
            <w:tcW w:w="2402" w:type="dxa"/>
          </w:tcPr>
          <w:p w14:paraId="0E03623C" w14:textId="77777777" w:rsidR="002F25DA" w:rsidRPr="00A2114E" w:rsidRDefault="002F25DA" w:rsidP="00626910">
            <w:pPr>
              <w:spacing w:before="100" w:beforeAutospacing="1" w:after="100" w:afterAutospacing="1"/>
              <w:jc w:val="both"/>
            </w:pPr>
            <w:r>
              <w:t>8</w:t>
            </w:r>
          </w:p>
        </w:tc>
        <w:tc>
          <w:tcPr>
            <w:tcW w:w="858" w:type="dxa"/>
          </w:tcPr>
          <w:p w14:paraId="32DC5218" w14:textId="77777777" w:rsidR="002F25DA" w:rsidRPr="00A2114E" w:rsidRDefault="002F25DA" w:rsidP="00626910">
            <w:pPr>
              <w:spacing w:before="100" w:beforeAutospacing="1" w:after="100" w:afterAutospacing="1"/>
              <w:jc w:val="both"/>
            </w:pPr>
          </w:p>
        </w:tc>
      </w:tr>
      <w:tr w:rsidR="002F25DA" w:rsidRPr="0006377A" w14:paraId="44434FE1" w14:textId="77777777" w:rsidTr="00626910">
        <w:tc>
          <w:tcPr>
            <w:tcW w:w="1696" w:type="dxa"/>
          </w:tcPr>
          <w:p w14:paraId="229FF8E3" w14:textId="77777777" w:rsidR="002F25DA" w:rsidRPr="007D157E" w:rsidRDefault="002F25DA" w:rsidP="00626910">
            <w:pPr>
              <w:spacing w:before="100" w:beforeAutospacing="1" w:after="100" w:afterAutospacing="1"/>
            </w:pPr>
            <w:r w:rsidRPr="008D32D0">
              <w:rPr>
                <w:b/>
              </w:rPr>
              <w:t>3</w:t>
            </w:r>
            <w:r w:rsidRPr="007D157E">
              <w:t xml:space="preserve"> Describe the synthesis methods</w:t>
            </w:r>
          </w:p>
        </w:tc>
        <w:tc>
          <w:tcPr>
            <w:tcW w:w="9214" w:type="dxa"/>
          </w:tcPr>
          <w:p w14:paraId="6E1BE66B" w14:textId="77777777" w:rsidR="002F25DA" w:rsidRPr="00251A39" w:rsidRDefault="002F25DA" w:rsidP="00626910">
            <w:pPr>
              <w:spacing w:before="100" w:beforeAutospacing="1" w:after="100" w:afterAutospacing="1"/>
              <w:jc w:val="both"/>
              <w:rPr>
                <w:bCs/>
              </w:rPr>
            </w:pPr>
            <w:r w:rsidRPr="007D157E">
              <w:t xml:space="preserve">Describe </w:t>
            </w:r>
            <w:r>
              <w:t xml:space="preserve">and justify </w:t>
            </w:r>
            <w:r w:rsidRPr="007D157E">
              <w:t>the methods used to synthesi</w:t>
            </w:r>
            <w:r>
              <w:t>se</w:t>
            </w:r>
            <w:r w:rsidRPr="007D157E">
              <w:t xml:space="preserve"> the effects for each outcome </w:t>
            </w:r>
            <w:r w:rsidRPr="007D157E">
              <w:rPr>
                <w:bCs/>
              </w:rPr>
              <w:t>when it was not possible to undertake a me</w:t>
            </w:r>
            <w:r>
              <w:rPr>
                <w:bCs/>
              </w:rPr>
              <w:t>ta-analysis of effect estimates</w:t>
            </w:r>
          </w:p>
        </w:tc>
        <w:tc>
          <w:tcPr>
            <w:tcW w:w="2402" w:type="dxa"/>
          </w:tcPr>
          <w:p w14:paraId="3F637B6D" w14:textId="77777777" w:rsidR="002F25DA" w:rsidRPr="00A2114E" w:rsidRDefault="002F25DA" w:rsidP="00626910">
            <w:pPr>
              <w:spacing w:before="100" w:beforeAutospacing="1" w:after="100" w:afterAutospacing="1"/>
              <w:jc w:val="both"/>
            </w:pPr>
            <w:r>
              <w:t>8</w:t>
            </w:r>
          </w:p>
        </w:tc>
        <w:tc>
          <w:tcPr>
            <w:tcW w:w="858" w:type="dxa"/>
          </w:tcPr>
          <w:p w14:paraId="6682D571" w14:textId="77777777" w:rsidR="002F25DA" w:rsidRPr="00A2114E" w:rsidRDefault="002F25DA" w:rsidP="00626910">
            <w:pPr>
              <w:spacing w:before="100" w:beforeAutospacing="1" w:after="100" w:afterAutospacing="1"/>
              <w:jc w:val="both"/>
            </w:pPr>
          </w:p>
        </w:tc>
      </w:tr>
      <w:tr w:rsidR="002F25DA" w:rsidRPr="0006377A" w14:paraId="4B6B711F" w14:textId="77777777" w:rsidTr="00626910">
        <w:tc>
          <w:tcPr>
            <w:tcW w:w="1696" w:type="dxa"/>
          </w:tcPr>
          <w:p w14:paraId="655C3FEE" w14:textId="77777777" w:rsidR="002F25DA" w:rsidRPr="007D157E" w:rsidRDefault="002F25DA" w:rsidP="00626910">
            <w:r w:rsidRPr="008D32D0">
              <w:rPr>
                <w:b/>
              </w:rPr>
              <w:t xml:space="preserve">4 </w:t>
            </w:r>
            <w:r w:rsidRPr="007D157E">
              <w:t>Criteria used to prioriti</w:t>
            </w:r>
            <w:r>
              <w:t>s</w:t>
            </w:r>
            <w:r w:rsidRPr="007D157E">
              <w:t>e results for summary and synthesis</w:t>
            </w:r>
          </w:p>
        </w:tc>
        <w:tc>
          <w:tcPr>
            <w:tcW w:w="9214" w:type="dxa"/>
          </w:tcPr>
          <w:p w14:paraId="1F0D7B75" w14:textId="77777777" w:rsidR="002F25DA" w:rsidRPr="007D157E" w:rsidRDefault="002F25DA" w:rsidP="00626910">
            <w:pPr>
              <w:rPr>
                <w:rFonts w:eastAsia="Times New Roman" w:cs="Times New Roman"/>
              </w:rPr>
            </w:pPr>
            <w:r w:rsidRPr="007D157E">
              <w:rPr>
                <w:rFonts w:eastAsia="Times New Roman" w:cs="Times New Roman"/>
              </w:rPr>
              <w:t xml:space="preserve">Where applicable, provide the criteria used, with supporting justification, to select </w:t>
            </w:r>
            <w:r>
              <w:rPr>
                <w:rFonts w:eastAsia="Times New Roman" w:cs="Times New Roman"/>
              </w:rPr>
              <w:t xml:space="preserve">the </w:t>
            </w:r>
            <w:r w:rsidRPr="007D157E">
              <w:rPr>
                <w:rFonts w:eastAsia="Times New Roman" w:cs="Times New Roman"/>
              </w:rPr>
              <w:t>particular stud</w:t>
            </w:r>
            <w:r>
              <w:rPr>
                <w:rFonts w:eastAsia="Times New Roman" w:cs="Times New Roman"/>
              </w:rPr>
              <w:t>ies, or</w:t>
            </w:r>
            <w:r w:rsidRPr="007D157E">
              <w:rPr>
                <w:rFonts w:eastAsia="Times New Roman" w:cs="Times New Roman"/>
              </w:rPr>
              <w:t xml:space="preserve"> </w:t>
            </w:r>
            <w:r>
              <w:rPr>
                <w:rFonts w:eastAsia="Times New Roman" w:cs="Times New Roman"/>
              </w:rPr>
              <w:t xml:space="preserve">a particular </w:t>
            </w:r>
            <w:r w:rsidRPr="007D157E">
              <w:rPr>
                <w:rFonts w:eastAsia="Times New Roman" w:cs="Times New Roman"/>
              </w:rPr>
              <w:t>stud</w:t>
            </w:r>
            <w:r>
              <w:rPr>
                <w:rFonts w:eastAsia="Times New Roman" w:cs="Times New Roman"/>
              </w:rPr>
              <w:t>y,</w:t>
            </w:r>
            <w:r w:rsidRPr="007D157E">
              <w:rPr>
                <w:rFonts w:eastAsia="Times New Roman" w:cs="Times New Roman"/>
              </w:rPr>
              <w:t xml:space="preserve"> for the main synthesis or to draw conclusi</w:t>
            </w:r>
            <w:r w:rsidRPr="007D157E">
              <w:t>o</w:t>
            </w:r>
            <w:r w:rsidRPr="007D157E">
              <w:rPr>
                <w:rFonts w:eastAsia="Times New Roman" w:cs="Times New Roman"/>
              </w:rPr>
              <w:t xml:space="preserve">ns </w:t>
            </w:r>
            <w:r>
              <w:rPr>
                <w:rFonts w:eastAsia="Times New Roman" w:cs="Times New Roman"/>
              </w:rPr>
              <w:t>from</w:t>
            </w:r>
            <w:r w:rsidRPr="007D157E">
              <w:rPr>
                <w:rFonts w:eastAsia="Times New Roman" w:cs="Times New Roman"/>
              </w:rPr>
              <w:t xml:space="preserve"> the synthesis </w:t>
            </w:r>
            <w:r>
              <w:rPr>
                <w:rFonts w:eastAsia="Times New Roman" w:cs="Times New Roman"/>
              </w:rPr>
              <w:t>(</w:t>
            </w:r>
            <w:r w:rsidRPr="007D157E">
              <w:rPr>
                <w:rFonts w:eastAsia="Times New Roman" w:cs="Times New Roman"/>
              </w:rPr>
              <w:t>e</w:t>
            </w:r>
            <w:r w:rsidRPr="007D157E">
              <w:t>.g.</w:t>
            </w:r>
            <w:r>
              <w:t>,</w:t>
            </w:r>
            <w:r w:rsidRPr="007D157E">
              <w:rPr>
                <w:rFonts w:eastAsia="Times New Roman" w:cs="Times New Roman"/>
              </w:rPr>
              <w:t xml:space="preserve"> based on study design, risk of bias assessments, directness in relation to the review question</w:t>
            </w:r>
            <w:r>
              <w:rPr>
                <w:rFonts w:eastAsia="Times New Roman" w:cs="Times New Roman"/>
              </w:rPr>
              <w:t>)</w:t>
            </w:r>
          </w:p>
          <w:p w14:paraId="634603DB" w14:textId="77777777" w:rsidR="002F25DA" w:rsidRDefault="002F25DA" w:rsidP="00626910"/>
          <w:p w14:paraId="100EC5EC" w14:textId="77777777" w:rsidR="002F25DA" w:rsidRPr="007D157E" w:rsidRDefault="002F25DA" w:rsidP="00626910"/>
        </w:tc>
        <w:tc>
          <w:tcPr>
            <w:tcW w:w="2402" w:type="dxa"/>
          </w:tcPr>
          <w:p w14:paraId="21CBAEA6" w14:textId="77777777" w:rsidR="002F25DA" w:rsidRPr="0006377A" w:rsidRDefault="002F25DA" w:rsidP="00626910">
            <w:pPr>
              <w:spacing w:before="100" w:beforeAutospacing="1" w:after="100" w:afterAutospacing="1"/>
              <w:jc w:val="both"/>
              <w:rPr>
                <w:rFonts w:ascii="Calibri" w:hAnsi="Calibri"/>
                <w:color w:val="000000"/>
              </w:rPr>
            </w:pPr>
            <w:r>
              <w:rPr>
                <w:rFonts w:ascii="Calibri" w:hAnsi="Calibri"/>
                <w:color w:val="000000"/>
              </w:rPr>
              <w:t>8</w:t>
            </w:r>
          </w:p>
        </w:tc>
        <w:tc>
          <w:tcPr>
            <w:tcW w:w="858" w:type="dxa"/>
          </w:tcPr>
          <w:p w14:paraId="1DF7EDD3" w14:textId="77777777" w:rsidR="002F25DA" w:rsidRPr="0006377A" w:rsidRDefault="002F25DA" w:rsidP="00626910">
            <w:pPr>
              <w:spacing w:before="100" w:beforeAutospacing="1" w:after="100" w:afterAutospacing="1"/>
              <w:jc w:val="both"/>
              <w:rPr>
                <w:rFonts w:ascii="Calibri" w:hAnsi="Calibri"/>
                <w:color w:val="000000"/>
              </w:rPr>
            </w:pPr>
          </w:p>
        </w:tc>
      </w:tr>
      <w:tr w:rsidR="002F25DA" w:rsidRPr="00974A69" w:rsidDel="00463A21" w14:paraId="5223B0F6" w14:textId="77777777" w:rsidTr="00626910">
        <w:tc>
          <w:tcPr>
            <w:tcW w:w="1696" w:type="dxa"/>
          </w:tcPr>
          <w:p w14:paraId="73DF9850" w14:textId="77777777" w:rsidR="002F25DA" w:rsidRPr="00974A69" w:rsidRDefault="002F25DA" w:rsidP="00626910">
            <w:pPr>
              <w:spacing w:before="100" w:beforeAutospacing="1" w:after="100" w:afterAutospacing="1"/>
              <w:rPr>
                <w:b/>
              </w:rPr>
            </w:pPr>
            <w:r w:rsidRPr="00974A69">
              <w:rPr>
                <w:b/>
              </w:rPr>
              <w:t>SWiM reporting item</w:t>
            </w:r>
          </w:p>
        </w:tc>
        <w:tc>
          <w:tcPr>
            <w:tcW w:w="9214" w:type="dxa"/>
          </w:tcPr>
          <w:p w14:paraId="63E31E09" w14:textId="77777777" w:rsidR="002F25DA" w:rsidRPr="00974A69" w:rsidRDefault="002F25DA" w:rsidP="00626910">
            <w:pPr>
              <w:spacing w:before="100" w:beforeAutospacing="1" w:after="100" w:afterAutospacing="1"/>
              <w:rPr>
                <w:b/>
              </w:rPr>
            </w:pPr>
            <w:r w:rsidRPr="00974A69">
              <w:rPr>
                <w:b/>
              </w:rPr>
              <w:t>Item description</w:t>
            </w:r>
          </w:p>
        </w:tc>
        <w:tc>
          <w:tcPr>
            <w:tcW w:w="2402" w:type="dxa"/>
          </w:tcPr>
          <w:p w14:paraId="1B042B8B" w14:textId="77777777" w:rsidR="002F25DA" w:rsidRPr="00974A69" w:rsidDel="00463A21" w:rsidRDefault="002F25DA" w:rsidP="00626910">
            <w:pPr>
              <w:spacing w:before="100" w:beforeAutospacing="1" w:after="100" w:afterAutospacing="1"/>
              <w:rPr>
                <w:b/>
              </w:rPr>
            </w:pPr>
            <w:r w:rsidRPr="00974A69">
              <w:rPr>
                <w:b/>
              </w:rPr>
              <w:t>Page in manuscript where item is reported</w:t>
            </w:r>
          </w:p>
        </w:tc>
        <w:tc>
          <w:tcPr>
            <w:tcW w:w="858" w:type="dxa"/>
          </w:tcPr>
          <w:p w14:paraId="0A073908" w14:textId="77777777" w:rsidR="002F25DA" w:rsidRPr="00974A69" w:rsidDel="00463A21" w:rsidRDefault="002F25DA" w:rsidP="00626910">
            <w:pPr>
              <w:spacing w:before="100" w:beforeAutospacing="1" w:after="100" w:afterAutospacing="1"/>
              <w:rPr>
                <w:b/>
              </w:rPr>
            </w:pPr>
            <w:r w:rsidRPr="00974A69">
              <w:rPr>
                <w:b/>
              </w:rPr>
              <w:t>Other*</w:t>
            </w:r>
          </w:p>
        </w:tc>
      </w:tr>
      <w:tr w:rsidR="002F25DA" w:rsidRPr="00974A69" w14:paraId="00160BCA" w14:textId="77777777" w:rsidTr="00626910">
        <w:trPr>
          <w:trHeight w:val="1408"/>
        </w:trPr>
        <w:tc>
          <w:tcPr>
            <w:tcW w:w="1696" w:type="dxa"/>
          </w:tcPr>
          <w:p w14:paraId="3E48AB07" w14:textId="77777777" w:rsidR="002F25DA" w:rsidRPr="00974A69" w:rsidRDefault="002F25DA" w:rsidP="00626910">
            <w:r w:rsidRPr="008D32D0">
              <w:rPr>
                <w:b/>
              </w:rPr>
              <w:t>5</w:t>
            </w:r>
            <w:r w:rsidRPr="00974A69">
              <w:t xml:space="preserve"> Investigation of heterogeneity in reported effects</w:t>
            </w:r>
          </w:p>
        </w:tc>
        <w:tc>
          <w:tcPr>
            <w:tcW w:w="9214" w:type="dxa"/>
          </w:tcPr>
          <w:p w14:paraId="04D60756" w14:textId="77777777" w:rsidR="002F25DA" w:rsidRPr="00974A69" w:rsidRDefault="002F25DA" w:rsidP="00626910">
            <w:pPr>
              <w:spacing w:before="100" w:beforeAutospacing="1" w:after="100" w:afterAutospacing="1"/>
              <w:jc w:val="both"/>
            </w:pPr>
            <w:r w:rsidRPr="00974A69">
              <w:rPr>
                <w:rFonts w:eastAsia="Times New Roman" w:cs="Times New Roman"/>
              </w:rPr>
              <w:t xml:space="preserve">State the method(s) used to examine heterogeneity in reported effects when it was not possible to </w:t>
            </w:r>
            <w:r w:rsidRPr="00974A69">
              <w:rPr>
                <w:bCs/>
              </w:rPr>
              <w:t>undertake a meta-analysis of effect estimates and its extensions to investigate heterogeneity</w:t>
            </w:r>
          </w:p>
        </w:tc>
        <w:tc>
          <w:tcPr>
            <w:tcW w:w="2402" w:type="dxa"/>
          </w:tcPr>
          <w:p w14:paraId="21E40EEA" w14:textId="77777777" w:rsidR="002F25DA" w:rsidRPr="00974A69" w:rsidRDefault="002F25DA" w:rsidP="00626910">
            <w:pPr>
              <w:spacing w:before="100" w:beforeAutospacing="1" w:after="100" w:afterAutospacing="1"/>
              <w:jc w:val="both"/>
            </w:pPr>
            <w:r>
              <w:t>8-9</w:t>
            </w:r>
          </w:p>
        </w:tc>
        <w:tc>
          <w:tcPr>
            <w:tcW w:w="858" w:type="dxa"/>
          </w:tcPr>
          <w:p w14:paraId="451CE1FA" w14:textId="77777777" w:rsidR="002F25DA" w:rsidRPr="00974A69" w:rsidRDefault="002F25DA" w:rsidP="00626910">
            <w:pPr>
              <w:spacing w:before="100" w:beforeAutospacing="1" w:after="100" w:afterAutospacing="1"/>
              <w:jc w:val="both"/>
            </w:pPr>
          </w:p>
        </w:tc>
      </w:tr>
      <w:tr w:rsidR="002F25DA" w:rsidRPr="00974A69" w14:paraId="311AEECB" w14:textId="77777777" w:rsidTr="00626910">
        <w:tc>
          <w:tcPr>
            <w:tcW w:w="1696" w:type="dxa"/>
          </w:tcPr>
          <w:p w14:paraId="68CF014C" w14:textId="77777777" w:rsidR="002F25DA" w:rsidRPr="00974A69" w:rsidRDefault="002F25DA" w:rsidP="00626910">
            <w:pPr>
              <w:spacing w:before="100" w:beforeAutospacing="1" w:after="100" w:afterAutospacing="1"/>
            </w:pPr>
            <w:r w:rsidRPr="008D32D0">
              <w:rPr>
                <w:b/>
              </w:rPr>
              <w:t xml:space="preserve">6 </w:t>
            </w:r>
            <w:r w:rsidRPr="00974A69">
              <w:t>Certainty of evidence</w:t>
            </w:r>
          </w:p>
        </w:tc>
        <w:tc>
          <w:tcPr>
            <w:tcW w:w="9214" w:type="dxa"/>
          </w:tcPr>
          <w:p w14:paraId="6871B44C" w14:textId="77777777" w:rsidR="002F25DA" w:rsidRPr="00974A69" w:rsidRDefault="002F25DA" w:rsidP="00626910">
            <w:r w:rsidRPr="00974A69">
              <w:t>Describe the methods used to assess certainty of the synthesis findings</w:t>
            </w:r>
          </w:p>
          <w:p w14:paraId="6D1EC077" w14:textId="77777777" w:rsidR="002F25DA" w:rsidRPr="00974A69" w:rsidRDefault="002F25DA" w:rsidP="00626910"/>
        </w:tc>
        <w:tc>
          <w:tcPr>
            <w:tcW w:w="2402" w:type="dxa"/>
          </w:tcPr>
          <w:p w14:paraId="4FCA94E8" w14:textId="77777777" w:rsidR="002F25DA" w:rsidRPr="00974A69" w:rsidRDefault="002F25DA" w:rsidP="00626910">
            <w:pPr>
              <w:spacing w:before="100" w:beforeAutospacing="1" w:after="100" w:afterAutospacing="1"/>
              <w:jc w:val="both"/>
            </w:pPr>
            <w:r>
              <w:t>7</w:t>
            </w:r>
          </w:p>
        </w:tc>
        <w:tc>
          <w:tcPr>
            <w:tcW w:w="858" w:type="dxa"/>
          </w:tcPr>
          <w:p w14:paraId="29BF75E7" w14:textId="77777777" w:rsidR="002F25DA" w:rsidRPr="00974A69" w:rsidRDefault="002F25DA" w:rsidP="00626910">
            <w:pPr>
              <w:spacing w:before="100" w:beforeAutospacing="1" w:after="100" w:afterAutospacing="1"/>
              <w:jc w:val="both"/>
            </w:pPr>
          </w:p>
        </w:tc>
      </w:tr>
      <w:tr w:rsidR="002F25DA" w:rsidRPr="00974A69" w14:paraId="44951EA6" w14:textId="77777777" w:rsidTr="00626910">
        <w:tc>
          <w:tcPr>
            <w:tcW w:w="1696" w:type="dxa"/>
          </w:tcPr>
          <w:p w14:paraId="7147AD59" w14:textId="77777777" w:rsidR="002F25DA" w:rsidRPr="00974A69" w:rsidRDefault="002F25DA" w:rsidP="00626910">
            <w:pPr>
              <w:spacing w:before="100" w:beforeAutospacing="1" w:after="100" w:afterAutospacing="1"/>
            </w:pPr>
            <w:r w:rsidRPr="008D32D0">
              <w:rPr>
                <w:b/>
              </w:rPr>
              <w:lastRenderedPageBreak/>
              <w:t>7</w:t>
            </w:r>
            <w:r w:rsidRPr="00974A69">
              <w:t xml:space="preserve"> Data presentation methods</w:t>
            </w:r>
          </w:p>
        </w:tc>
        <w:tc>
          <w:tcPr>
            <w:tcW w:w="9214" w:type="dxa"/>
          </w:tcPr>
          <w:p w14:paraId="65D213BC" w14:textId="77777777" w:rsidR="002F25DA" w:rsidRPr="00974A69" w:rsidRDefault="002F25DA" w:rsidP="00626910">
            <w:r w:rsidRPr="00974A69">
              <w:t>Describe the graphical and tabular methods used to present the effects (e.g., tables, forest plots, harvest plots).</w:t>
            </w:r>
          </w:p>
          <w:p w14:paraId="474BFC6C" w14:textId="77777777" w:rsidR="002F25DA" w:rsidRPr="00974A69" w:rsidRDefault="002F25DA" w:rsidP="00626910">
            <w:r w:rsidRPr="00974A69">
              <w:t>Specify key study characteristics (e.g., study design, risk of bias) used to order the studies, in the text and any tables or graphs, clearly referencing the studies included</w:t>
            </w:r>
          </w:p>
        </w:tc>
        <w:tc>
          <w:tcPr>
            <w:tcW w:w="2402" w:type="dxa"/>
          </w:tcPr>
          <w:p w14:paraId="491F8F01" w14:textId="77777777" w:rsidR="002F25DA" w:rsidRPr="00974A69" w:rsidRDefault="002F25DA" w:rsidP="00626910">
            <w:pPr>
              <w:spacing w:before="100" w:beforeAutospacing="1" w:after="100" w:afterAutospacing="1"/>
              <w:jc w:val="both"/>
            </w:pPr>
            <w:r>
              <w:t>Supplementary file 3: direction of effect plot</w:t>
            </w:r>
          </w:p>
        </w:tc>
        <w:tc>
          <w:tcPr>
            <w:tcW w:w="858" w:type="dxa"/>
          </w:tcPr>
          <w:p w14:paraId="5ABDF60C" w14:textId="77777777" w:rsidR="002F25DA" w:rsidRPr="00974A69" w:rsidRDefault="002F25DA" w:rsidP="00626910">
            <w:pPr>
              <w:spacing w:before="100" w:beforeAutospacing="1" w:after="100" w:afterAutospacing="1"/>
              <w:jc w:val="both"/>
            </w:pPr>
          </w:p>
        </w:tc>
      </w:tr>
      <w:tr w:rsidR="002F25DA" w:rsidRPr="00974A69" w14:paraId="63138352" w14:textId="77777777" w:rsidTr="00626910">
        <w:tc>
          <w:tcPr>
            <w:tcW w:w="14170" w:type="dxa"/>
            <w:gridSpan w:val="4"/>
          </w:tcPr>
          <w:p w14:paraId="27C59C8D" w14:textId="77777777" w:rsidR="002F25DA" w:rsidRPr="00974A69" w:rsidRDefault="002F25DA" w:rsidP="00626910">
            <w:pPr>
              <w:spacing w:before="100" w:beforeAutospacing="1" w:after="100" w:afterAutospacing="1"/>
              <w:jc w:val="both"/>
            </w:pPr>
            <w:r w:rsidRPr="00974A69">
              <w:rPr>
                <w:i/>
              </w:rPr>
              <w:t>Results</w:t>
            </w:r>
          </w:p>
        </w:tc>
      </w:tr>
      <w:tr w:rsidR="002F25DA" w:rsidRPr="00974A69" w14:paraId="3B92B498" w14:textId="77777777" w:rsidTr="00626910">
        <w:trPr>
          <w:trHeight w:val="1138"/>
        </w:trPr>
        <w:tc>
          <w:tcPr>
            <w:tcW w:w="1696" w:type="dxa"/>
          </w:tcPr>
          <w:p w14:paraId="7EA1C02B" w14:textId="77777777" w:rsidR="002F25DA" w:rsidRPr="00974A69" w:rsidRDefault="002F25DA" w:rsidP="00626910">
            <w:pPr>
              <w:spacing w:before="100" w:beforeAutospacing="1" w:after="100" w:afterAutospacing="1"/>
            </w:pPr>
            <w:r w:rsidRPr="008D32D0">
              <w:rPr>
                <w:b/>
              </w:rPr>
              <w:t xml:space="preserve">8 </w:t>
            </w:r>
            <w:r w:rsidRPr="00974A69">
              <w:t>Reporting results</w:t>
            </w:r>
          </w:p>
        </w:tc>
        <w:tc>
          <w:tcPr>
            <w:tcW w:w="9214" w:type="dxa"/>
          </w:tcPr>
          <w:p w14:paraId="1E563A98" w14:textId="77777777" w:rsidR="002F25DA" w:rsidRPr="00974A69" w:rsidRDefault="002F25DA" w:rsidP="00626910">
            <w:pPr>
              <w:spacing w:before="100" w:beforeAutospacing="1" w:after="100" w:afterAutospacing="1"/>
            </w:pPr>
            <w:r w:rsidRPr="00974A69">
              <w:t>For each comparison and outcome, provide a description of the synthesi</w:t>
            </w:r>
            <w:r>
              <w:t>s</w:t>
            </w:r>
            <w:r w:rsidRPr="00974A69">
              <w:t>ed findings, and the certainty of the findings. Describe the result in language that is consistent with the question the synthesis addresses, and indicate which studies contribute to the synthesis</w:t>
            </w:r>
          </w:p>
        </w:tc>
        <w:tc>
          <w:tcPr>
            <w:tcW w:w="2402" w:type="dxa"/>
          </w:tcPr>
          <w:p w14:paraId="6D128E31" w14:textId="77777777" w:rsidR="002F25DA" w:rsidRPr="00974A69" w:rsidRDefault="002F25DA" w:rsidP="00626910">
            <w:pPr>
              <w:spacing w:before="100" w:beforeAutospacing="1" w:after="100" w:afterAutospacing="1"/>
              <w:jc w:val="both"/>
            </w:pPr>
            <w:r>
              <w:t>9-13</w:t>
            </w:r>
          </w:p>
        </w:tc>
        <w:tc>
          <w:tcPr>
            <w:tcW w:w="858" w:type="dxa"/>
          </w:tcPr>
          <w:p w14:paraId="7BE5D7BF" w14:textId="77777777" w:rsidR="002F25DA" w:rsidRPr="00974A69" w:rsidRDefault="002F25DA" w:rsidP="00626910">
            <w:pPr>
              <w:spacing w:before="100" w:beforeAutospacing="1" w:after="100" w:afterAutospacing="1"/>
              <w:jc w:val="both"/>
            </w:pPr>
          </w:p>
        </w:tc>
      </w:tr>
      <w:tr w:rsidR="002F25DA" w:rsidRPr="00974A69" w14:paraId="558785A6" w14:textId="77777777" w:rsidTr="00626910">
        <w:tc>
          <w:tcPr>
            <w:tcW w:w="1696" w:type="dxa"/>
          </w:tcPr>
          <w:p w14:paraId="06270EF4" w14:textId="77777777" w:rsidR="002F25DA" w:rsidRPr="00974A69" w:rsidRDefault="002F25DA" w:rsidP="00626910">
            <w:pPr>
              <w:spacing w:before="100" w:beforeAutospacing="1" w:after="100" w:afterAutospacing="1"/>
              <w:rPr>
                <w:i/>
              </w:rPr>
            </w:pPr>
            <w:r w:rsidRPr="00974A69">
              <w:rPr>
                <w:i/>
              </w:rPr>
              <w:t>Discussion</w:t>
            </w:r>
          </w:p>
        </w:tc>
        <w:tc>
          <w:tcPr>
            <w:tcW w:w="9214" w:type="dxa"/>
          </w:tcPr>
          <w:p w14:paraId="2375510D" w14:textId="77777777" w:rsidR="002F25DA" w:rsidRPr="00974A69" w:rsidRDefault="002F25DA" w:rsidP="00626910">
            <w:pPr>
              <w:spacing w:before="100" w:beforeAutospacing="1" w:after="100" w:afterAutospacing="1"/>
              <w:jc w:val="both"/>
            </w:pPr>
          </w:p>
        </w:tc>
        <w:tc>
          <w:tcPr>
            <w:tcW w:w="2402" w:type="dxa"/>
          </w:tcPr>
          <w:p w14:paraId="66B33237" w14:textId="77777777" w:rsidR="002F25DA" w:rsidRPr="00974A69" w:rsidRDefault="002F25DA" w:rsidP="00626910">
            <w:pPr>
              <w:spacing w:before="100" w:beforeAutospacing="1" w:after="100" w:afterAutospacing="1"/>
              <w:jc w:val="both"/>
            </w:pPr>
          </w:p>
        </w:tc>
        <w:tc>
          <w:tcPr>
            <w:tcW w:w="858" w:type="dxa"/>
          </w:tcPr>
          <w:p w14:paraId="039A67AA" w14:textId="77777777" w:rsidR="002F25DA" w:rsidRPr="00974A69" w:rsidRDefault="002F25DA" w:rsidP="00626910">
            <w:pPr>
              <w:spacing w:before="100" w:beforeAutospacing="1" w:after="100" w:afterAutospacing="1"/>
              <w:jc w:val="both"/>
            </w:pPr>
          </w:p>
        </w:tc>
      </w:tr>
      <w:tr w:rsidR="002F25DA" w:rsidRPr="00974A69" w14:paraId="38DAA966" w14:textId="77777777" w:rsidTr="00626910">
        <w:tc>
          <w:tcPr>
            <w:tcW w:w="1696" w:type="dxa"/>
          </w:tcPr>
          <w:p w14:paraId="4B1F278B" w14:textId="77777777" w:rsidR="002F25DA" w:rsidRPr="00974A69" w:rsidRDefault="002F25DA" w:rsidP="00626910">
            <w:pPr>
              <w:spacing w:before="100" w:beforeAutospacing="1" w:after="100" w:afterAutospacing="1"/>
            </w:pPr>
            <w:r w:rsidRPr="008D32D0">
              <w:rPr>
                <w:b/>
              </w:rPr>
              <w:t>9</w:t>
            </w:r>
            <w:r w:rsidRPr="00974A69">
              <w:t xml:space="preserve"> Limitations of the synthesis</w:t>
            </w:r>
          </w:p>
          <w:p w14:paraId="053CCB1A" w14:textId="77777777" w:rsidR="002F25DA" w:rsidRPr="00974A69" w:rsidRDefault="002F25DA" w:rsidP="00626910">
            <w:pPr>
              <w:spacing w:before="100" w:beforeAutospacing="1" w:after="100" w:afterAutospacing="1"/>
            </w:pPr>
          </w:p>
        </w:tc>
        <w:tc>
          <w:tcPr>
            <w:tcW w:w="9214" w:type="dxa"/>
          </w:tcPr>
          <w:p w14:paraId="0848627D" w14:textId="77777777" w:rsidR="002F25DA" w:rsidRPr="00974A69" w:rsidRDefault="002F25DA" w:rsidP="00626910">
            <w:pPr>
              <w:spacing w:before="100" w:beforeAutospacing="1" w:after="100" w:afterAutospacing="1"/>
              <w:jc w:val="both"/>
            </w:pPr>
            <w:r w:rsidRPr="00974A69">
              <w:t xml:space="preserve">Report the limitations of the synthesis methods used and/or the groupings used in the synthesis, and how these </w:t>
            </w:r>
            <w:r>
              <w:t>affect</w:t>
            </w:r>
            <w:r w:rsidRPr="00974A69">
              <w:t xml:space="preserve"> the conclusions that can be drawn in relation to the original review question</w:t>
            </w:r>
          </w:p>
          <w:p w14:paraId="5BF7182B" w14:textId="77777777" w:rsidR="002F25DA" w:rsidRPr="00974A69" w:rsidRDefault="002F25DA" w:rsidP="00626910">
            <w:pPr>
              <w:spacing w:before="100" w:beforeAutospacing="1" w:after="100" w:afterAutospacing="1"/>
              <w:jc w:val="both"/>
            </w:pPr>
          </w:p>
        </w:tc>
        <w:tc>
          <w:tcPr>
            <w:tcW w:w="2402" w:type="dxa"/>
          </w:tcPr>
          <w:p w14:paraId="316723C1" w14:textId="77777777" w:rsidR="002F25DA" w:rsidRPr="00974A69" w:rsidRDefault="002F25DA" w:rsidP="00626910">
            <w:pPr>
              <w:spacing w:before="100" w:beforeAutospacing="1" w:after="100" w:afterAutospacing="1"/>
              <w:jc w:val="both"/>
            </w:pPr>
            <w:r>
              <w:t>17</w:t>
            </w:r>
          </w:p>
        </w:tc>
        <w:tc>
          <w:tcPr>
            <w:tcW w:w="858" w:type="dxa"/>
          </w:tcPr>
          <w:p w14:paraId="5CD37FCC" w14:textId="77777777" w:rsidR="002F25DA" w:rsidRPr="00974A69" w:rsidRDefault="002F25DA" w:rsidP="00626910">
            <w:pPr>
              <w:spacing w:before="100" w:beforeAutospacing="1" w:after="100" w:afterAutospacing="1"/>
              <w:jc w:val="both"/>
            </w:pPr>
          </w:p>
        </w:tc>
      </w:tr>
    </w:tbl>
    <w:p w14:paraId="37A1844C" w14:textId="77777777" w:rsidR="002F25DA" w:rsidRDefault="002F25DA" w:rsidP="002F25DA"/>
    <w:p w14:paraId="4A5D3412" w14:textId="77777777" w:rsidR="002F25DA" w:rsidRDefault="002F25DA" w:rsidP="002F25DA"/>
    <w:p w14:paraId="74A375EB" w14:textId="77777777" w:rsidR="002F25DA" w:rsidRDefault="002F25DA" w:rsidP="002F25DA">
      <w:r>
        <w:br w:type="page"/>
      </w:r>
    </w:p>
    <w:p w14:paraId="3DEFC157" w14:textId="77777777" w:rsidR="002F25DA" w:rsidRDefault="002F25DA" w:rsidP="002F25DA">
      <w:pPr>
        <w:rPr>
          <w:rFonts w:cstheme="minorHAnsi"/>
        </w:rPr>
      </w:pPr>
      <w:r>
        <w:lastRenderedPageBreak/>
        <w:t xml:space="preserve">Supplementary file 2. </w:t>
      </w:r>
      <w:r w:rsidRPr="00224928">
        <w:rPr>
          <w:rFonts w:cstheme="minorHAnsi"/>
        </w:rPr>
        <w:t xml:space="preserve">Summary of direction of </w:t>
      </w:r>
      <w:r>
        <w:rPr>
          <w:rFonts w:cstheme="minorHAnsi"/>
        </w:rPr>
        <w:t>effects</w:t>
      </w:r>
      <w:r w:rsidRPr="00224928">
        <w:rPr>
          <w:rFonts w:cstheme="minorHAnsi"/>
        </w:rPr>
        <w:t xml:space="preserve"> from </w:t>
      </w:r>
      <w:r>
        <w:rPr>
          <w:rFonts w:cstheme="minorHAnsi"/>
        </w:rPr>
        <w:t>experimental</w:t>
      </w:r>
      <w:r w:rsidRPr="00224928">
        <w:rPr>
          <w:rFonts w:cstheme="minorHAnsi"/>
        </w:rPr>
        <w:t xml:space="preserve"> studies</w:t>
      </w:r>
    </w:p>
    <w:tbl>
      <w:tblPr>
        <w:tblStyle w:val="TableGrid"/>
        <w:tblW w:w="14743" w:type="dxa"/>
        <w:tblInd w:w="-998" w:type="dxa"/>
        <w:tblLayout w:type="fixed"/>
        <w:tblLook w:val="04A0" w:firstRow="1" w:lastRow="0" w:firstColumn="1" w:lastColumn="0" w:noHBand="0" w:noVBand="1"/>
      </w:tblPr>
      <w:tblGrid>
        <w:gridCol w:w="1275"/>
        <w:gridCol w:w="1842"/>
        <w:gridCol w:w="1276"/>
        <w:gridCol w:w="1276"/>
        <w:gridCol w:w="143"/>
        <w:gridCol w:w="1133"/>
        <w:gridCol w:w="142"/>
        <w:gridCol w:w="1134"/>
        <w:gridCol w:w="1134"/>
        <w:gridCol w:w="275"/>
        <w:gridCol w:w="1001"/>
        <w:gridCol w:w="141"/>
        <w:gridCol w:w="1277"/>
        <w:gridCol w:w="1277"/>
        <w:gridCol w:w="1417"/>
      </w:tblGrid>
      <w:tr w:rsidR="002F25DA" w:rsidRPr="003F60EC" w14:paraId="1D7F3D05" w14:textId="77777777" w:rsidTr="00626910">
        <w:tc>
          <w:tcPr>
            <w:tcW w:w="3118" w:type="dxa"/>
            <w:gridSpan w:val="2"/>
          </w:tcPr>
          <w:p w14:paraId="31D901F2" w14:textId="77777777" w:rsidR="002F25DA" w:rsidRDefault="002F25DA" w:rsidP="00626910">
            <w:pPr>
              <w:jc w:val="center"/>
              <w:rPr>
                <w:rFonts w:ascii="Arial" w:hAnsi="Arial" w:cs="Arial"/>
                <w:b/>
                <w:sz w:val="20"/>
                <w:szCs w:val="20"/>
              </w:rPr>
            </w:pPr>
            <w:r w:rsidRPr="003F60EC">
              <w:rPr>
                <w:rFonts w:ascii="Arial" w:hAnsi="Arial" w:cs="Arial"/>
                <w:b/>
                <w:sz w:val="20"/>
                <w:szCs w:val="20"/>
              </w:rPr>
              <w:t>Study characteristics</w:t>
            </w:r>
          </w:p>
          <w:p w14:paraId="6D2C647F" w14:textId="77777777" w:rsidR="002F25DA" w:rsidRPr="003F60EC" w:rsidRDefault="002F25DA" w:rsidP="00626910">
            <w:pPr>
              <w:jc w:val="center"/>
              <w:rPr>
                <w:rFonts w:ascii="Arial" w:hAnsi="Arial" w:cs="Arial"/>
                <w:b/>
                <w:sz w:val="20"/>
                <w:szCs w:val="20"/>
              </w:rPr>
            </w:pPr>
          </w:p>
        </w:tc>
        <w:tc>
          <w:tcPr>
            <w:tcW w:w="11625" w:type="dxa"/>
            <w:gridSpan w:val="13"/>
          </w:tcPr>
          <w:p w14:paraId="5B185632" w14:textId="77777777" w:rsidR="002F25DA" w:rsidRDefault="002F25DA" w:rsidP="00626910">
            <w:pPr>
              <w:jc w:val="center"/>
              <w:rPr>
                <w:rFonts w:ascii="Arial" w:hAnsi="Arial" w:cs="Arial"/>
                <w:b/>
                <w:sz w:val="20"/>
                <w:szCs w:val="20"/>
              </w:rPr>
            </w:pPr>
            <w:r w:rsidRPr="003F60EC">
              <w:rPr>
                <w:rFonts w:ascii="Arial" w:hAnsi="Arial" w:cs="Arial"/>
                <w:b/>
                <w:sz w:val="20"/>
                <w:szCs w:val="20"/>
              </w:rPr>
              <w:t>Outcomes: risk perception and behavioural intentions</w:t>
            </w:r>
          </w:p>
          <w:p w14:paraId="4FAF91F5" w14:textId="77777777" w:rsidR="002F25DA" w:rsidRPr="003F60EC" w:rsidRDefault="002F25DA" w:rsidP="00626910">
            <w:pPr>
              <w:jc w:val="center"/>
              <w:rPr>
                <w:rFonts w:ascii="Arial" w:hAnsi="Arial" w:cs="Arial"/>
                <w:b/>
                <w:sz w:val="20"/>
                <w:szCs w:val="20"/>
              </w:rPr>
            </w:pPr>
          </w:p>
        </w:tc>
      </w:tr>
      <w:tr w:rsidR="002F25DA" w:rsidRPr="00A17A15" w14:paraId="66D350A3" w14:textId="77777777" w:rsidTr="00626910">
        <w:tc>
          <w:tcPr>
            <w:tcW w:w="1276" w:type="dxa"/>
          </w:tcPr>
          <w:p w14:paraId="3554BA90" w14:textId="77777777" w:rsidR="002F25DA" w:rsidRPr="00A17A15" w:rsidRDefault="002F25DA" w:rsidP="00626910">
            <w:pPr>
              <w:rPr>
                <w:rFonts w:ascii="Arial" w:hAnsi="Arial" w:cs="Arial"/>
                <w:b/>
                <w:sz w:val="16"/>
                <w:szCs w:val="16"/>
              </w:rPr>
            </w:pPr>
            <w:r w:rsidRPr="00A17A15">
              <w:rPr>
                <w:rFonts w:ascii="Arial" w:hAnsi="Arial" w:cs="Arial"/>
                <w:b/>
                <w:sz w:val="16"/>
                <w:szCs w:val="16"/>
              </w:rPr>
              <w:t xml:space="preserve">Author, year </w:t>
            </w:r>
          </w:p>
        </w:tc>
        <w:tc>
          <w:tcPr>
            <w:tcW w:w="1842" w:type="dxa"/>
          </w:tcPr>
          <w:p w14:paraId="0E8606AC" w14:textId="77777777" w:rsidR="002F25DA" w:rsidRPr="00530297" w:rsidRDefault="002F25DA" w:rsidP="00626910">
            <w:pPr>
              <w:jc w:val="center"/>
              <w:rPr>
                <w:rFonts w:ascii="Arial" w:hAnsi="Arial" w:cs="Arial"/>
                <w:b/>
                <w:sz w:val="16"/>
                <w:szCs w:val="16"/>
              </w:rPr>
            </w:pPr>
            <w:r w:rsidRPr="00530297">
              <w:rPr>
                <w:rFonts w:ascii="Arial" w:hAnsi="Arial" w:cs="Arial"/>
                <w:b/>
                <w:sz w:val="16"/>
                <w:szCs w:val="16"/>
              </w:rPr>
              <w:t>Intervention</w:t>
            </w:r>
          </w:p>
        </w:tc>
        <w:tc>
          <w:tcPr>
            <w:tcW w:w="3828" w:type="dxa"/>
            <w:gridSpan w:val="4"/>
          </w:tcPr>
          <w:p w14:paraId="46BABE97" w14:textId="77777777" w:rsidR="002F25DA" w:rsidRPr="00A17A15" w:rsidRDefault="002F25DA" w:rsidP="00626910">
            <w:pPr>
              <w:rPr>
                <w:rFonts w:ascii="Arial" w:hAnsi="Arial" w:cs="Arial"/>
                <w:b/>
                <w:sz w:val="16"/>
                <w:szCs w:val="16"/>
              </w:rPr>
            </w:pPr>
            <w:r w:rsidRPr="00A17A15">
              <w:rPr>
                <w:rFonts w:ascii="Arial" w:hAnsi="Arial" w:cs="Arial"/>
                <w:b/>
                <w:sz w:val="16"/>
                <w:szCs w:val="16"/>
              </w:rPr>
              <w:t xml:space="preserve">Risk perception </w:t>
            </w:r>
          </w:p>
        </w:tc>
        <w:tc>
          <w:tcPr>
            <w:tcW w:w="7797" w:type="dxa"/>
            <w:gridSpan w:val="9"/>
          </w:tcPr>
          <w:p w14:paraId="052E72FD" w14:textId="77777777" w:rsidR="002F25DA" w:rsidRPr="00A17A15" w:rsidRDefault="002F25DA" w:rsidP="00626910">
            <w:pPr>
              <w:rPr>
                <w:rFonts w:ascii="Arial" w:hAnsi="Arial" w:cs="Arial"/>
                <w:b/>
                <w:sz w:val="16"/>
                <w:szCs w:val="16"/>
              </w:rPr>
            </w:pPr>
            <w:r w:rsidRPr="00A17A15">
              <w:rPr>
                <w:rFonts w:ascii="Arial" w:hAnsi="Arial" w:cs="Arial"/>
                <w:b/>
                <w:sz w:val="16"/>
                <w:szCs w:val="16"/>
              </w:rPr>
              <w:t xml:space="preserve">Behavioural intentions </w:t>
            </w:r>
          </w:p>
          <w:p w14:paraId="61FDF600" w14:textId="77777777" w:rsidR="002F25DA" w:rsidRPr="00A17A15" w:rsidRDefault="002F25DA" w:rsidP="00626910">
            <w:pPr>
              <w:rPr>
                <w:rFonts w:ascii="Arial" w:hAnsi="Arial" w:cs="Arial"/>
                <w:b/>
                <w:sz w:val="16"/>
                <w:szCs w:val="16"/>
              </w:rPr>
            </w:pPr>
          </w:p>
        </w:tc>
      </w:tr>
      <w:tr w:rsidR="002F25DA" w:rsidRPr="00A17A15" w14:paraId="3704FE05" w14:textId="77777777" w:rsidTr="00626910">
        <w:tc>
          <w:tcPr>
            <w:tcW w:w="1276" w:type="dxa"/>
          </w:tcPr>
          <w:p w14:paraId="53C979F8" w14:textId="77777777" w:rsidR="002F25DA" w:rsidRPr="00A17A15" w:rsidRDefault="002F25DA" w:rsidP="00626910">
            <w:pPr>
              <w:rPr>
                <w:rFonts w:ascii="Arial" w:hAnsi="Arial" w:cs="Arial"/>
                <w:b/>
                <w:sz w:val="16"/>
                <w:szCs w:val="16"/>
              </w:rPr>
            </w:pPr>
          </w:p>
        </w:tc>
        <w:tc>
          <w:tcPr>
            <w:tcW w:w="1842" w:type="dxa"/>
          </w:tcPr>
          <w:p w14:paraId="7359097D" w14:textId="77777777" w:rsidR="002F25DA" w:rsidRPr="00530297" w:rsidRDefault="002F25DA" w:rsidP="00626910">
            <w:pPr>
              <w:jc w:val="center"/>
              <w:rPr>
                <w:rFonts w:ascii="Arial" w:hAnsi="Arial" w:cs="Arial"/>
                <w:b/>
                <w:sz w:val="16"/>
                <w:szCs w:val="16"/>
              </w:rPr>
            </w:pPr>
          </w:p>
        </w:tc>
        <w:tc>
          <w:tcPr>
            <w:tcW w:w="1276" w:type="dxa"/>
          </w:tcPr>
          <w:p w14:paraId="39CDFDEA" w14:textId="77777777" w:rsidR="002F25DA" w:rsidRPr="00A17A15" w:rsidRDefault="002F25DA" w:rsidP="00626910">
            <w:pPr>
              <w:rPr>
                <w:rFonts w:ascii="Arial" w:hAnsi="Arial" w:cs="Arial"/>
                <w:b/>
                <w:sz w:val="16"/>
                <w:szCs w:val="16"/>
              </w:rPr>
            </w:pPr>
            <w:r w:rsidRPr="00A17A15">
              <w:rPr>
                <w:rFonts w:ascii="Arial" w:hAnsi="Arial" w:cs="Arial"/>
                <w:b/>
                <w:sz w:val="16"/>
                <w:szCs w:val="16"/>
              </w:rPr>
              <w:t xml:space="preserve">General </w:t>
            </w:r>
            <w:r>
              <w:rPr>
                <w:rFonts w:ascii="Arial" w:hAnsi="Arial" w:cs="Arial"/>
                <w:b/>
                <w:sz w:val="16"/>
                <w:szCs w:val="16"/>
              </w:rPr>
              <w:t xml:space="preserve">NVP </w:t>
            </w:r>
            <w:r w:rsidRPr="00A17A15">
              <w:rPr>
                <w:rFonts w:ascii="Arial" w:hAnsi="Arial" w:cs="Arial"/>
                <w:b/>
                <w:sz w:val="16"/>
                <w:szCs w:val="16"/>
              </w:rPr>
              <w:t>health risk</w:t>
            </w:r>
          </w:p>
        </w:tc>
        <w:tc>
          <w:tcPr>
            <w:tcW w:w="1276" w:type="dxa"/>
          </w:tcPr>
          <w:p w14:paraId="2E92DD70" w14:textId="77777777" w:rsidR="002F25DA" w:rsidRPr="00A17A15" w:rsidRDefault="002F25DA" w:rsidP="00626910">
            <w:pPr>
              <w:rPr>
                <w:rFonts w:ascii="Arial" w:hAnsi="Arial" w:cs="Arial"/>
                <w:b/>
                <w:sz w:val="16"/>
                <w:szCs w:val="16"/>
              </w:rPr>
            </w:pPr>
            <w:r>
              <w:rPr>
                <w:rFonts w:ascii="Arial" w:hAnsi="Arial" w:cs="Arial"/>
                <w:b/>
                <w:sz w:val="16"/>
                <w:szCs w:val="16"/>
              </w:rPr>
              <w:t>Nicotine (health risk, a</w:t>
            </w:r>
            <w:r w:rsidRPr="00A17A15">
              <w:rPr>
                <w:rFonts w:ascii="Arial" w:hAnsi="Arial" w:cs="Arial"/>
                <w:b/>
                <w:sz w:val="16"/>
                <w:szCs w:val="16"/>
              </w:rPr>
              <w:t>ddiction</w:t>
            </w:r>
            <w:r>
              <w:rPr>
                <w:rFonts w:ascii="Arial" w:hAnsi="Arial" w:cs="Arial"/>
                <w:b/>
                <w:sz w:val="16"/>
                <w:szCs w:val="16"/>
              </w:rPr>
              <w:t>)</w:t>
            </w:r>
          </w:p>
        </w:tc>
        <w:tc>
          <w:tcPr>
            <w:tcW w:w="1276" w:type="dxa"/>
            <w:gridSpan w:val="2"/>
          </w:tcPr>
          <w:p w14:paraId="5345ECF3" w14:textId="77777777" w:rsidR="002F25DA" w:rsidRPr="00A17A15" w:rsidRDefault="002F25DA" w:rsidP="00626910">
            <w:pPr>
              <w:rPr>
                <w:rFonts w:ascii="Arial" w:hAnsi="Arial" w:cs="Arial"/>
                <w:b/>
                <w:sz w:val="16"/>
                <w:szCs w:val="16"/>
              </w:rPr>
            </w:pPr>
            <w:r w:rsidRPr="00A17A15">
              <w:rPr>
                <w:rFonts w:ascii="Arial" w:hAnsi="Arial" w:cs="Arial"/>
                <w:b/>
                <w:sz w:val="16"/>
                <w:szCs w:val="16"/>
              </w:rPr>
              <w:t>Relative risk</w:t>
            </w:r>
            <w:r>
              <w:rPr>
                <w:rFonts w:ascii="Arial" w:hAnsi="Arial" w:cs="Arial"/>
                <w:b/>
                <w:sz w:val="16"/>
                <w:szCs w:val="16"/>
              </w:rPr>
              <w:t xml:space="preserve"> (NVPs vs cigarettes)</w:t>
            </w:r>
          </w:p>
        </w:tc>
        <w:tc>
          <w:tcPr>
            <w:tcW w:w="1276" w:type="dxa"/>
            <w:gridSpan w:val="2"/>
          </w:tcPr>
          <w:p w14:paraId="3CA00942" w14:textId="77777777" w:rsidR="002F25DA" w:rsidRPr="00A17A15" w:rsidRDefault="002F25DA" w:rsidP="00626910">
            <w:pPr>
              <w:rPr>
                <w:rFonts w:ascii="Arial" w:hAnsi="Arial" w:cs="Arial"/>
                <w:b/>
                <w:sz w:val="16"/>
                <w:szCs w:val="16"/>
              </w:rPr>
            </w:pPr>
            <w:r w:rsidRPr="00A17A15">
              <w:rPr>
                <w:rFonts w:ascii="Arial" w:hAnsi="Arial" w:cs="Arial"/>
                <w:b/>
                <w:sz w:val="16"/>
                <w:szCs w:val="16"/>
              </w:rPr>
              <w:t xml:space="preserve">Intention (interest) to start smoking </w:t>
            </w:r>
          </w:p>
        </w:tc>
        <w:tc>
          <w:tcPr>
            <w:tcW w:w="1409" w:type="dxa"/>
            <w:gridSpan w:val="2"/>
          </w:tcPr>
          <w:p w14:paraId="629000CA" w14:textId="77777777" w:rsidR="002F25DA" w:rsidRPr="00A17A15" w:rsidRDefault="002F25DA" w:rsidP="00626910">
            <w:pPr>
              <w:rPr>
                <w:rFonts w:ascii="Arial" w:hAnsi="Arial" w:cs="Arial"/>
                <w:b/>
                <w:sz w:val="16"/>
                <w:szCs w:val="16"/>
              </w:rPr>
            </w:pPr>
            <w:r w:rsidRPr="00A17A15">
              <w:rPr>
                <w:rFonts w:ascii="Arial" w:hAnsi="Arial" w:cs="Arial"/>
                <w:b/>
                <w:sz w:val="16"/>
                <w:szCs w:val="16"/>
              </w:rPr>
              <w:t xml:space="preserve">Intention to </w:t>
            </w:r>
            <w:r>
              <w:rPr>
                <w:rFonts w:ascii="Arial" w:hAnsi="Arial" w:cs="Arial"/>
                <w:b/>
                <w:sz w:val="16"/>
                <w:szCs w:val="16"/>
              </w:rPr>
              <w:t>purchase</w:t>
            </w:r>
            <w:r w:rsidRPr="00A17A15">
              <w:rPr>
                <w:rFonts w:ascii="Arial" w:hAnsi="Arial" w:cs="Arial"/>
                <w:b/>
                <w:sz w:val="16"/>
                <w:szCs w:val="16"/>
              </w:rPr>
              <w:t xml:space="preserve"> </w:t>
            </w:r>
            <w:r>
              <w:rPr>
                <w:rFonts w:ascii="Arial" w:hAnsi="Arial" w:cs="Arial"/>
                <w:b/>
                <w:sz w:val="16"/>
                <w:szCs w:val="16"/>
              </w:rPr>
              <w:t>(</w:t>
            </w:r>
            <w:r w:rsidRPr="00A17A15">
              <w:rPr>
                <w:rFonts w:ascii="Arial" w:hAnsi="Arial" w:cs="Arial"/>
                <w:b/>
                <w:sz w:val="16"/>
                <w:szCs w:val="16"/>
              </w:rPr>
              <w:t>start</w:t>
            </w:r>
            <w:r>
              <w:rPr>
                <w:rFonts w:ascii="Arial" w:hAnsi="Arial" w:cs="Arial"/>
                <w:b/>
                <w:sz w:val="16"/>
                <w:szCs w:val="16"/>
              </w:rPr>
              <w:t>)</w:t>
            </w:r>
            <w:r w:rsidRPr="00A17A15">
              <w:rPr>
                <w:rFonts w:ascii="Arial" w:hAnsi="Arial" w:cs="Arial"/>
                <w:b/>
                <w:sz w:val="16"/>
                <w:szCs w:val="16"/>
              </w:rPr>
              <w:t xml:space="preserve"> vaping</w:t>
            </w:r>
          </w:p>
        </w:tc>
        <w:tc>
          <w:tcPr>
            <w:tcW w:w="1142" w:type="dxa"/>
            <w:gridSpan w:val="2"/>
          </w:tcPr>
          <w:p w14:paraId="497B4117" w14:textId="77777777" w:rsidR="002F25DA" w:rsidRPr="00A17A15" w:rsidRDefault="002F25DA" w:rsidP="00626910">
            <w:pPr>
              <w:rPr>
                <w:rFonts w:ascii="Arial" w:hAnsi="Arial" w:cs="Arial"/>
                <w:b/>
                <w:sz w:val="16"/>
                <w:szCs w:val="16"/>
              </w:rPr>
            </w:pPr>
            <w:r w:rsidRPr="00A17A15">
              <w:rPr>
                <w:rFonts w:ascii="Arial" w:hAnsi="Arial" w:cs="Arial"/>
                <w:b/>
                <w:sz w:val="16"/>
                <w:szCs w:val="16"/>
              </w:rPr>
              <w:t>Intention to switch to NVPs</w:t>
            </w:r>
          </w:p>
        </w:tc>
        <w:tc>
          <w:tcPr>
            <w:tcW w:w="1277" w:type="dxa"/>
          </w:tcPr>
          <w:p w14:paraId="187CE4ED" w14:textId="77777777" w:rsidR="002F25DA" w:rsidRPr="00A17A15" w:rsidRDefault="002F25DA" w:rsidP="00626910">
            <w:pPr>
              <w:rPr>
                <w:rFonts w:ascii="Arial" w:hAnsi="Arial" w:cs="Arial"/>
                <w:b/>
                <w:sz w:val="16"/>
                <w:szCs w:val="16"/>
              </w:rPr>
            </w:pPr>
            <w:r w:rsidRPr="00A17A15">
              <w:rPr>
                <w:rFonts w:ascii="Arial" w:hAnsi="Arial" w:cs="Arial"/>
                <w:b/>
                <w:sz w:val="16"/>
                <w:szCs w:val="16"/>
              </w:rPr>
              <w:t>Intention to quit smoking</w:t>
            </w:r>
          </w:p>
        </w:tc>
        <w:tc>
          <w:tcPr>
            <w:tcW w:w="1277" w:type="dxa"/>
          </w:tcPr>
          <w:p w14:paraId="0A671C36" w14:textId="77777777" w:rsidR="002F25DA" w:rsidRPr="00A17A15" w:rsidRDefault="002F25DA" w:rsidP="00626910">
            <w:pPr>
              <w:rPr>
                <w:rFonts w:ascii="Arial" w:hAnsi="Arial" w:cs="Arial"/>
                <w:b/>
                <w:sz w:val="16"/>
                <w:szCs w:val="16"/>
              </w:rPr>
            </w:pPr>
            <w:r w:rsidRPr="00A17A15">
              <w:rPr>
                <w:rFonts w:ascii="Arial" w:hAnsi="Arial" w:cs="Arial"/>
                <w:b/>
                <w:sz w:val="16"/>
                <w:szCs w:val="16"/>
              </w:rPr>
              <w:t>Intention to quit vaping</w:t>
            </w:r>
          </w:p>
        </w:tc>
        <w:tc>
          <w:tcPr>
            <w:tcW w:w="1416" w:type="dxa"/>
          </w:tcPr>
          <w:p w14:paraId="30B1FB5D" w14:textId="77777777" w:rsidR="002F25DA" w:rsidRPr="00A17A15" w:rsidRDefault="002F25DA" w:rsidP="00626910">
            <w:pPr>
              <w:rPr>
                <w:rFonts w:ascii="Arial" w:hAnsi="Arial" w:cs="Arial"/>
                <w:b/>
                <w:sz w:val="16"/>
                <w:szCs w:val="16"/>
              </w:rPr>
            </w:pPr>
            <w:r w:rsidRPr="00A17A15">
              <w:rPr>
                <w:rFonts w:ascii="Arial" w:hAnsi="Arial" w:cs="Arial"/>
                <w:b/>
                <w:sz w:val="16"/>
                <w:szCs w:val="16"/>
              </w:rPr>
              <w:t>Intention to dual use</w:t>
            </w:r>
          </w:p>
        </w:tc>
      </w:tr>
      <w:tr w:rsidR="002F25DA" w:rsidRPr="00A17A15" w14:paraId="46AD36A6" w14:textId="77777777" w:rsidTr="00626910">
        <w:tc>
          <w:tcPr>
            <w:tcW w:w="1276" w:type="dxa"/>
          </w:tcPr>
          <w:p w14:paraId="5591DA7C" w14:textId="77777777" w:rsidR="002F25DA" w:rsidRPr="00A17A15" w:rsidRDefault="002F25DA" w:rsidP="00626910">
            <w:pPr>
              <w:rPr>
                <w:rFonts w:ascii="Arial" w:eastAsia="Times New Roman" w:hAnsi="Arial" w:cs="Arial"/>
                <w:sz w:val="16"/>
                <w:szCs w:val="16"/>
                <w:lang w:eastAsia="en-AU"/>
              </w:rPr>
            </w:pPr>
            <w:r w:rsidRPr="00A17A15">
              <w:rPr>
                <w:rFonts w:ascii="Arial" w:eastAsia="Times New Roman" w:hAnsi="Arial" w:cs="Arial"/>
                <w:sz w:val="16"/>
                <w:szCs w:val="16"/>
                <w:lang w:eastAsia="en-AU"/>
              </w:rPr>
              <w:t>Berry et al. 2019</w:t>
            </w:r>
            <w:r w:rsidRPr="00A17A15">
              <w:rPr>
                <w:rFonts w:ascii="Arial" w:eastAsia="Times New Roman" w:hAnsi="Arial" w:cs="Arial"/>
                <w:sz w:val="16"/>
                <w:szCs w:val="16"/>
                <w:lang w:eastAsia="en-AU"/>
              </w:rPr>
              <w:fldChar w:fldCharType="begin"/>
            </w:r>
            <w:r w:rsidRPr="00A17A15">
              <w:rPr>
                <w:rFonts w:ascii="Arial" w:eastAsia="Times New Roman" w:hAnsi="Arial" w:cs="Arial"/>
                <w:sz w:val="16"/>
                <w:szCs w:val="16"/>
                <w:lang w:eastAsia="en-AU"/>
              </w:rPr>
              <w:instrText xml:space="preserve"> ADDIN EN.CITE &lt;EndNote&gt;&lt;Cite&gt;&lt;Author&gt;Berry&lt;/Author&gt;&lt;Year&gt;2019&lt;/Year&gt;&lt;RecNum&gt;22&lt;/RecNum&gt;&lt;DisplayText&gt;&lt;style face="superscript"&gt;25&lt;/style&gt;&lt;/DisplayText&gt;&lt;record&gt;&lt;rec-number&gt;22&lt;/rec-number&gt;&lt;foreign-keys&gt;&lt;key app="EN" db-id="xrrd29za8ev5zpedt5s5vwsdwzsx5f9xfaax" timestamp="1609204856"&gt;22&lt;/key&gt;&lt;/foreign-keys&gt;&lt;ref-type name="Journal Article"&gt;17&lt;/ref-type&gt;&lt;contributors&gt;&lt;authors&gt;&lt;author&gt;Berry, Christopher&lt;/author&gt;&lt;author&gt;Burton, Scot&lt;/author&gt;&lt;/authors&gt;&lt;/contributors&gt;&lt;titles&gt;&lt;title&gt;Reduced-risk warnings versus the US FDA-mandated addiction warning: the effects of e-cigarette warning variations on health risk perceptions&lt;/title&gt;&lt;secondary-title&gt;Nicotine &amp;amp; Tobacco Research&lt;/secondary-title&gt;&lt;/titles&gt;&lt;periodical&gt;&lt;full-title&gt;Nicotine &amp;amp; Tobacco Research&lt;/full-title&gt;&lt;/periodical&gt;&lt;pages&gt;979-984&lt;/pages&gt;&lt;volume&gt;21&lt;/volume&gt;&lt;number&gt;7&lt;/number&gt;&lt;dates&gt;&lt;year&gt;2019&lt;/year&gt;&lt;/dates&gt;&lt;isbn&gt;1469-994X&lt;/isbn&gt;&lt;urls&gt;&lt;/urls&gt;&lt;/record&gt;&lt;/Cite&gt;&lt;/EndNote&gt;</w:instrText>
            </w:r>
            <w:r w:rsidRPr="00A17A15">
              <w:rPr>
                <w:rFonts w:ascii="Arial" w:eastAsia="Times New Roman" w:hAnsi="Arial" w:cs="Arial"/>
                <w:sz w:val="16"/>
                <w:szCs w:val="16"/>
                <w:lang w:eastAsia="en-AU"/>
              </w:rPr>
              <w:fldChar w:fldCharType="separate"/>
            </w:r>
            <w:r w:rsidRPr="00A17A15">
              <w:rPr>
                <w:rFonts w:ascii="Arial" w:eastAsia="Times New Roman" w:hAnsi="Arial" w:cs="Arial"/>
                <w:noProof/>
                <w:sz w:val="16"/>
                <w:szCs w:val="16"/>
                <w:vertAlign w:val="superscript"/>
                <w:lang w:eastAsia="en-AU"/>
              </w:rPr>
              <w:t>25</w:t>
            </w:r>
            <w:r w:rsidRPr="00A17A15">
              <w:rPr>
                <w:rFonts w:ascii="Arial" w:eastAsia="Times New Roman" w:hAnsi="Arial" w:cs="Arial"/>
                <w:sz w:val="16"/>
                <w:szCs w:val="16"/>
                <w:lang w:eastAsia="en-AU"/>
              </w:rPr>
              <w:fldChar w:fldCharType="end"/>
            </w:r>
          </w:p>
        </w:tc>
        <w:tc>
          <w:tcPr>
            <w:tcW w:w="1842" w:type="dxa"/>
          </w:tcPr>
          <w:p w14:paraId="5777AAA0" w14:textId="77777777" w:rsidR="002F25DA" w:rsidRPr="00530297" w:rsidRDefault="002F25DA" w:rsidP="00626910">
            <w:pPr>
              <w:jc w:val="center"/>
              <w:rPr>
                <w:rFonts w:ascii="Arial" w:eastAsia="Times New Roman" w:hAnsi="Arial" w:cs="Arial"/>
                <w:sz w:val="16"/>
                <w:szCs w:val="16"/>
                <w:lang w:eastAsia="en-AU"/>
              </w:rPr>
            </w:pPr>
            <w:r w:rsidRPr="00530297">
              <w:rPr>
                <w:rFonts w:ascii="Arial" w:eastAsia="Times New Roman" w:hAnsi="Arial" w:cs="Arial"/>
                <w:sz w:val="16"/>
                <w:szCs w:val="16"/>
                <w:lang w:eastAsia="en-AU"/>
              </w:rPr>
              <w:t>NVP addiction warning</w:t>
            </w:r>
          </w:p>
        </w:tc>
        <w:tc>
          <w:tcPr>
            <w:tcW w:w="1276" w:type="dxa"/>
          </w:tcPr>
          <w:p w14:paraId="24D9A554" w14:textId="77777777" w:rsidR="002F25DA" w:rsidRPr="00A17A15" w:rsidRDefault="002F25DA" w:rsidP="00626910">
            <w:pPr>
              <w:jc w:val="center"/>
              <w:rPr>
                <w:rFonts w:ascii="Arial" w:eastAsia="Times New Roman" w:hAnsi="Arial" w:cs="Arial"/>
                <w:sz w:val="16"/>
                <w:szCs w:val="16"/>
                <w:lang w:eastAsia="en-AU"/>
              </w:rPr>
            </w:pPr>
            <w:r w:rsidRPr="00A17A15">
              <w:rPr>
                <w:rFonts w:ascii="Arial" w:hAnsi="Arial" w:cs="Arial"/>
                <w:noProof/>
                <w:sz w:val="16"/>
                <w:szCs w:val="16"/>
              </w:rPr>
              <w:drawing>
                <wp:inline distT="0" distB="0" distL="0" distR="0" wp14:anchorId="37FD009B" wp14:editId="000CFDF9">
                  <wp:extent cx="95250" cy="952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A17A15">
              <w:rPr>
                <w:rFonts w:ascii="Arial" w:eastAsia="Times New Roman" w:hAnsi="Arial" w:cs="Arial"/>
                <w:sz w:val="16"/>
                <w:szCs w:val="16"/>
                <w:lang w:eastAsia="en-AU"/>
              </w:rPr>
              <w:t>*</w:t>
            </w:r>
          </w:p>
        </w:tc>
        <w:tc>
          <w:tcPr>
            <w:tcW w:w="1276" w:type="dxa"/>
          </w:tcPr>
          <w:p w14:paraId="4CA83BE4" w14:textId="77777777" w:rsidR="002F25DA" w:rsidRPr="00A17A15" w:rsidRDefault="002F25DA" w:rsidP="00626910">
            <w:pPr>
              <w:jc w:val="center"/>
              <w:rPr>
                <w:rFonts w:ascii="Arial" w:eastAsia="Times New Roman" w:hAnsi="Arial" w:cs="Arial"/>
                <w:sz w:val="16"/>
                <w:szCs w:val="16"/>
                <w:lang w:eastAsia="en-AU"/>
              </w:rPr>
            </w:pPr>
            <w:r w:rsidRPr="00A17A15">
              <w:rPr>
                <w:rFonts w:ascii="Arial" w:hAnsi="Arial" w:cs="Arial"/>
                <w:noProof/>
                <w:sz w:val="16"/>
                <w:szCs w:val="16"/>
              </w:rPr>
              <w:drawing>
                <wp:inline distT="0" distB="0" distL="0" distR="0" wp14:anchorId="0D77EDC3" wp14:editId="4CE8FD13">
                  <wp:extent cx="95250" cy="952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1276" w:type="dxa"/>
            <w:gridSpan w:val="2"/>
          </w:tcPr>
          <w:p w14:paraId="6D0E7264" w14:textId="77777777" w:rsidR="002F25DA" w:rsidRPr="00A17A15" w:rsidRDefault="002F25DA" w:rsidP="00626910">
            <w:pPr>
              <w:jc w:val="center"/>
              <w:rPr>
                <w:rFonts w:ascii="Arial" w:eastAsia="Times New Roman" w:hAnsi="Arial" w:cs="Arial"/>
                <w:sz w:val="16"/>
                <w:szCs w:val="16"/>
                <w:lang w:eastAsia="en-AU"/>
              </w:rPr>
            </w:pPr>
          </w:p>
        </w:tc>
        <w:tc>
          <w:tcPr>
            <w:tcW w:w="1276" w:type="dxa"/>
            <w:gridSpan w:val="2"/>
          </w:tcPr>
          <w:p w14:paraId="5E475AFD" w14:textId="77777777" w:rsidR="002F25DA" w:rsidRPr="00A17A15" w:rsidRDefault="002F25DA" w:rsidP="00626910">
            <w:pPr>
              <w:jc w:val="center"/>
              <w:rPr>
                <w:rFonts w:ascii="Arial" w:eastAsia="Times New Roman" w:hAnsi="Arial" w:cs="Arial"/>
                <w:sz w:val="16"/>
                <w:szCs w:val="16"/>
                <w:lang w:eastAsia="en-AU"/>
              </w:rPr>
            </w:pPr>
          </w:p>
        </w:tc>
        <w:tc>
          <w:tcPr>
            <w:tcW w:w="1409" w:type="dxa"/>
            <w:gridSpan w:val="2"/>
          </w:tcPr>
          <w:p w14:paraId="727A9511" w14:textId="77777777" w:rsidR="002F25DA" w:rsidRPr="00A17A15" w:rsidRDefault="002F25DA" w:rsidP="00626910">
            <w:pPr>
              <w:jc w:val="center"/>
              <w:rPr>
                <w:rFonts w:ascii="Arial" w:eastAsia="Times New Roman" w:hAnsi="Arial" w:cs="Arial"/>
                <w:sz w:val="16"/>
                <w:szCs w:val="16"/>
                <w:lang w:eastAsia="en-AU"/>
              </w:rPr>
            </w:pPr>
          </w:p>
        </w:tc>
        <w:tc>
          <w:tcPr>
            <w:tcW w:w="1142" w:type="dxa"/>
            <w:gridSpan w:val="2"/>
          </w:tcPr>
          <w:p w14:paraId="63B5A25D" w14:textId="77777777" w:rsidR="002F25DA" w:rsidRPr="00A17A15" w:rsidRDefault="002F25DA" w:rsidP="00626910">
            <w:pPr>
              <w:jc w:val="center"/>
              <w:rPr>
                <w:rFonts w:ascii="Arial" w:eastAsia="Times New Roman" w:hAnsi="Arial" w:cs="Arial"/>
                <w:sz w:val="16"/>
                <w:szCs w:val="16"/>
                <w:lang w:eastAsia="en-AU"/>
              </w:rPr>
            </w:pPr>
          </w:p>
        </w:tc>
        <w:tc>
          <w:tcPr>
            <w:tcW w:w="1277" w:type="dxa"/>
          </w:tcPr>
          <w:p w14:paraId="4A22A6EC" w14:textId="77777777" w:rsidR="002F25DA" w:rsidRPr="00A17A15" w:rsidRDefault="002F25DA" w:rsidP="00626910">
            <w:pPr>
              <w:jc w:val="center"/>
              <w:rPr>
                <w:rFonts w:ascii="Arial" w:eastAsia="Times New Roman" w:hAnsi="Arial" w:cs="Arial"/>
                <w:sz w:val="16"/>
                <w:szCs w:val="16"/>
                <w:lang w:eastAsia="en-AU"/>
              </w:rPr>
            </w:pPr>
          </w:p>
        </w:tc>
        <w:tc>
          <w:tcPr>
            <w:tcW w:w="1277" w:type="dxa"/>
          </w:tcPr>
          <w:p w14:paraId="2E6A7D1C" w14:textId="77777777" w:rsidR="002F25DA" w:rsidRPr="00A17A15" w:rsidRDefault="002F25DA" w:rsidP="00626910">
            <w:pPr>
              <w:jc w:val="center"/>
              <w:rPr>
                <w:rFonts w:ascii="Arial" w:eastAsia="Times New Roman" w:hAnsi="Arial" w:cs="Arial"/>
                <w:sz w:val="16"/>
                <w:szCs w:val="16"/>
                <w:lang w:eastAsia="en-AU"/>
              </w:rPr>
            </w:pPr>
          </w:p>
        </w:tc>
        <w:tc>
          <w:tcPr>
            <w:tcW w:w="1416" w:type="dxa"/>
          </w:tcPr>
          <w:p w14:paraId="464E58B0" w14:textId="77777777" w:rsidR="002F25DA" w:rsidRPr="00A17A15" w:rsidRDefault="002F25DA" w:rsidP="00626910">
            <w:pPr>
              <w:jc w:val="center"/>
              <w:rPr>
                <w:rFonts w:ascii="Arial" w:eastAsia="Times New Roman" w:hAnsi="Arial" w:cs="Arial"/>
                <w:sz w:val="16"/>
                <w:szCs w:val="16"/>
                <w:lang w:eastAsia="en-AU"/>
              </w:rPr>
            </w:pPr>
          </w:p>
        </w:tc>
      </w:tr>
      <w:tr w:rsidR="002F25DA" w:rsidRPr="00A17A15" w14:paraId="46C27510" w14:textId="77777777" w:rsidTr="00626910">
        <w:tc>
          <w:tcPr>
            <w:tcW w:w="1276" w:type="dxa"/>
          </w:tcPr>
          <w:p w14:paraId="7E16488E" w14:textId="77777777" w:rsidR="002F25DA" w:rsidRPr="00A17A15" w:rsidRDefault="002F25DA" w:rsidP="00626910">
            <w:pPr>
              <w:rPr>
                <w:rFonts w:ascii="Arial" w:eastAsia="Times New Roman" w:hAnsi="Arial" w:cs="Arial"/>
                <w:sz w:val="16"/>
                <w:szCs w:val="16"/>
                <w:lang w:eastAsia="en-AU"/>
              </w:rPr>
            </w:pPr>
            <w:r w:rsidRPr="00A17A15">
              <w:rPr>
                <w:rFonts w:ascii="Arial" w:eastAsia="Times New Roman" w:hAnsi="Arial" w:cs="Arial"/>
                <w:sz w:val="16"/>
                <w:szCs w:val="16"/>
                <w:lang w:eastAsia="en-AU"/>
              </w:rPr>
              <w:t>Berry et al. 2017</w:t>
            </w:r>
            <w:r w:rsidRPr="00A17A15">
              <w:rPr>
                <w:rFonts w:ascii="Arial" w:eastAsia="Times New Roman" w:hAnsi="Arial" w:cs="Arial"/>
                <w:sz w:val="16"/>
                <w:szCs w:val="16"/>
                <w:lang w:eastAsia="en-AU"/>
              </w:rPr>
              <w:fldChar w:fldCharType="begin"/>
            </w:r>
            <w:r w:rsidRPr="00A17A15">
              <w:rPr>
                <w:rFonts w:ascii="Arial" w:eastAsia="Times New Roman" w:hAnsi="Arial" w:cs="Arial"/>
                <w:sz w:val="16"/>
                <w:szCs w:val="16"/>
                <w:lang w:eastAsia="en-AU"/>
              </w:rPr>
              <w:instrText xml:space="preserve"> ADDIN EN.CITE &lt;EndNote&gt;&lt;Cite&gt;&lt;Author&gt;Berry&lt;/Author&gt;&lt;Year&gt;2017&lt;/Year&gt;&lt;RecNum&gt;31&lt;/RecNum&gt;&lt;DisplayText&gt;&lt;style face="superscript"&gt;34&lt;/style&gt;&lt;/DisplayText&gt;&lt;record&gt;&lt;rec-number&gt;31&lt;/rec-number&gt;&lt;foreign-keys&gt;&lt;key app="EN" db-id="xrrd29za8ev5zpedt5s5vwsdwzsx5f9xfaax" timestamp="1609204856"&gt;31&lt;/key&gt;&lt;/foreign-keys&gt;&lt;ref-type name="Journal Article"&gt;17&lt;/ref-type&gt;&lt;contributors&gt;&lt;authors&gt;&lt;author&gt;Berry, Christopher&lt;/author&gt;&lt;author&gt;Burton, Scot&lt;/author&gt;&lt;author&gt;Howlett, Elizabeth&lt;/author&gt;&lt;/authors&gt;&lt;/contributors&gt;&lt;titles&gt;&lt;title&gt;Are cigarette smokers’, E-cigarette users’, and dual users’ health-risk beliefs and responses to advertising influenced by addiction warnings and product type?&lt;/title&gt;&lt;secondary-title&gt;Nicotine &amp;amp; Tobacco Research&lt;/secondary-title&gt;&lt;/titles&gt;&lt;periodical&gt;&lt;full-title&gt;Nicotine &amp;amp; Tobacco Research&lt;/full-title&gt;&lt;/periodical&gt;&lt;pages&gt;1185-1191&lt;/pages&gt;&lt;volume&gt;19&lt;/volume&gt;&lt;number&gt;10&lt;/number&gt;&lt;dates&gt;&lt;year&gt;2017&lt;/year&gt;&lt;/dates&gt;&lt;isbn&gt;1462-2203&lt;/isbn&gt;&lt;urls&gt;&lt;/urls&gt;&lt;/record&gt;&lt;/Cite&gt;&lt;/EndNote&gt;</w:instrText>
            </w:r>
            <w:r w:rsidRPr="00A17A15">
              <w:rPr>
                <w:rFonts w:ascii="Arial" w:eastAsia="Times New Roman" w:hAnsi="Arial" w:cs="Arial"/>
                <w:sz w:val="16"/>
                <w:szCs w:val="16"/>
                <w:lang w:eastAsia="en-AU"/>
              </w:rPr>
              <w:fldChar w:fldCharType="separate"/>
            </w:r>
            <w:r w:rsidRPr="00A17A15">
              <w:rPr>
                <w:rFonts w:ascii="Arial" w:eastAsia="Times New Roman" w:hAnsi="Arial" w:cs="Arial"/>
                <w:noProof/>
                <w:sz w:val="16"/>
                <w:szCs w:val="16"/>
                <w:vertAlign w:val="superscript"/>
                <w:lang w:eastAsia="en-AU"/>
              </w:rPr>
              <w:t>34</w:t>
            </w:r>
            <w:r w:rsidRPr="00A17A15">
              <w:rPr>
                <w:rFonts w:ascii="Arial" w:eastAsia="Times New Roman" w:hAnsi="Arial" w:cs="Arial"/>
                <w:sz w:val="16"/>
                <w:szCs w:val="16"/>
                <w:lang w:eastAsia="en-AU"/>
              </w:rPr>
              <w:fldChar w:fldCharType="end"/>
            </w:r>
          </w:p>
        </w:tc>
        <w:tc>
          <w:tcPr>
            <w:tcW w:w="1842" w:type="dxa"/>
          </w:tcPr>
          <w:p w14:paraId="37EA7004" w14:textId="77777777" w:rsidR="002F25DA" w:rsidRPr="00530297" w:rsidRDefault="002F25DA" w:rsidP="00626910">
            <w:pPr>
              <w:jc w:val="center"/>
              <w:rPr>
                <w:rFonts w:ascii="Arial" w:eastAsia="Times New Roman" w:hAnsi="Arial" w:cs="Arial"/>
                <w:sz w:val="16"/>
                <w:szCs w:val="16"/>
                <w:lang w:eastAsia="en-AU"/>
              </w:rPr>
            </w:pPr>
            <w:r w:rsidRPr="00530297">
              <w:rPr>
                <w:rFonts w:ascii="Arial" w:eastAsia="Times New Roman" w:hAnsi="Arial" w:cs="Arial"/>
                <w:sz w:val="16"/>
                <w:szCs w:val="16"/>
                <w:lang w:eastAsia="en-AU"/>
              </w:rPr>
              <w:t>NVP addiction warning</w:t>
            </w:r>
          </w:p>
        </w:tc>
        <w:tc>
          <w:tcPr>
            <w:tcW w:w="1276" w:type="dxa"/>
          </w:tcPr>
          <w:p w14:paraId="37D809D1" w14:textId="77777777" w:rsidR="002F25DA" w:rsidRPr="00A17A15" w:rsidRDefault="002F25DA" w:rsidP="00626910">
            <w:pPr>
              <w:jc w:val="center"/>
              <w:rPr>
                <w:rFonts w:ascii="Arial" w:eastAsia="Times New Roman" w:hAnsi="Arial" w:cs="Arial"/>
                <w:sz w:val="16"/>
                <w:szCs w:val="16"/>
                <w:lang w:eastAsia="en-AU"/>
              </w:rPr>
            </w:pPr>
            <w:r w:rsidRPr="00A17A15">
              <w:rPr>
                <w:rFonts w:ascii="Arial" w:hAnsi="Arial" w:cs="Arial"/>
                <w:noProof/>
                <w:sz w:val="16"/>
                <w:szCs w:val="16"/>
              </w:rPr>
              <w:drawing>
                <wp:inline distT="0" distB="0" distL="0" distR="0" wp14:anchorId="2141A1FB" wp14:editId="6DEFE6E8">
                  <wp:extent cx="95250" cy="952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1276" w:type="dxa"/>
          </w:tcPr>
          <w:p w14:paraId="75FD71E3" w14:textId="77777777" w:rsidR="002F25DA" w:rsidRPr="00A17A15" w:rsidRDefault="002F25DA" w:rsidP="00626910">
            <w:pPr>
              <w:jc w:val="center"/>
              <w:rPr>
                <w:rFonts w:ascii="Arial" w:eastAsia="Times New Roman" w:hAnsi="Arial" w:cs="Arial"/>
                <w:sz w:val="16"/>
                <w:szCs w:val="16"/>
                <w:lang w:eastAsia="en-AU"/>
              </w:rPr>
            </w:pPr>
          </w:p>
        </w:tc>
        <w:tc>
          <w:tcPr>
            <w:tcW w:w="1276" w:type="dxa"/>
            <w:gridSpan w:val="2"/>
          </w:tcPr>
          <w:p w14:paraId="1706FEF0" w14:textId="77777777" w:rsidR="002F25DA" w:rsidRPr="00A17A15" w:rsidRDefault="002F25DA" w:rsidP="00626910">
            <w:pPr>
              <w:jc w:val="center"/>
              <w:rPr>
                <w:rFonts w:ascii="Arial" w:eastAsia="Times New Roman" w:hAnsi="Arial" w:cs="Arial"/>
                <w:sz w:val="16"/>
                <w:szCs w:val="16"/>
                <w:lang w:eastAsia="en-AU"/>
              </w:rPr>
            </w:pPr>
          </w:p>
        </w:tc>
        <w:tc>
          <w:tcPr>
            <w:tcW w:w="1276" w:type="dxa"/>
            <w:gridSpan w:val="2"/>
          </w:tcPr>
          <w:p w14:paraId="026EFF34" w14:textId="77777777" w:rsidR="002F25DA" w:rsidRPr="00A17A15" w:rsidRDefault="002F25DA" w:rsidP="00626910">
            <w:pPr>
              <w:jc w:val="center"/>
              <w:rPr>
                <w:rFonts w:ascii="Arial" w:eastAsia="Times New Roman" w:hAnsi="Arial" w:cs="Arial"/>
                <w:sz w:val="16"/>
                <w:szCs w:val="16"/>
                <w:lang w:eastAsia="en-AU"/>
              </w:rPr>
            </w:pPr>
          </w:p>
        </w:tc>
        <w:tc>
          <w:tcPr>
            <w:tcW w:w="1409" w:type="dxa"/>
            <w:gridSpan w:val="2"/>
          </w:tcPr>
          <w:p w14:paraId="77412256" w14:textId="77777777" w:rsidR="002F25DA" w:rsidRPr="00A17A15" w:rsidRDefault="002F25DA" w:rsidP="00626910">
            <w:pPr>
              <w:jc w:val="center"/>
              <w:rPr>
                <w:rFonts w:ascii="Arial" w:eastAsia="Times New Roman" w:hAnsi="Arial" w:cs="Arial"/>
                <w:sz w:val="16"/>
                <w:szCs w:val="16"/>
                <w:lang w:eastAsia="en-AU"/>
              </w:rPr>
            </w:pPr>
          </w:p>
        </w:tc>
        <w:tc>
          <w:tcPr>
            <w:tcW w:w="1142" w:type="dxa"/>
            <w:gridSpan w:val="2"/>
          </w:tcPr>
          <w:p w14:paraId="18CF4325" w14:textId="77777777" w:rsidR="002F25DA" w:rsidRPr="00A17A15" w:rsidRDefault="002F25DA" w:rsidP="00626910">
            <w:pPr>
              <w:jc w:val="center"/>
              <w:rPr>
                <w:rFonts w:ascii="Arial" w:eastAsia="Times New Roman" w:hAnsi="Arial" w:cs="Arial"/>
                <w:sz w:val="16"/>
                <w:szCs w:val="16"/>
                <w:lang w:eastAsia="en-AU"/>
              </w:rPr>
            </w:pPr>
          </w:p>
        </w:tc>
        <w:tc>
          <w:tcPr>
            <w:tcW w:w="1277" w:type="dxa"/>
          </w:tcPr>
          <w:p w14:paraId="624F9D42" w14:textId="77777777" w:rsidR="002F25DA" w:rsidRPr="00A17A15" w:rsidRDefault="002F25DA" w:rsidP="00626910">
            <w:pPr>
              <w:jc w:val="center"/>
              <w:rPr>
                <w:rFonts w:ascii="Arial" w:eastAsia="Times New Roman" w:hAnsi="Arial" w:cs="Arial"/>
                <w:sz w:val="16"/>
                <w:szCs w:val="16"/>
                <w:lang w:eastAsia="en-AU"/>
              </w:rPr>
            </w:pPr>
          </w:p>
        </w:tc>
        <w:tc>
          <w:tcPr>
            <w:tcW w:w="1277" w:type="dxa"/>
          </w:tcPr>
          <w:p w14:paraId="2350DD5F" w14:textId="77777777" w:rsidR="002F25DA" w:rsidRPr="00A17A15" w:rsidRDefault="002F25DA" w:rsidP="00626910">
            <w:pPr>
              <w:jc w:val="center"/>
              <w:rPr>
                <w:rFonts w:ascii="Arial" w:eastAsia="Times New Roman" w:hAnsi="Arial" w:cs="Arial"/>
                <w:sz w:val="16"/>
                <w:szCs w:val="16"/>
                <w:lang w:eastAsia="en-AU"/>
              </w:rPr>
            </w:pPr>
          </w:p>
        </w:tc>
        <w:tc>
          <w:tcPr>
            <w:tcW w:w="1416" w:type="dxa"/>
          </w:tcPr>
          <w:p w14:paraId="70494AAB" w14:textId="77777777" w:rsidR="002F25DA" w:rsidRPr="00A17A15" w:rsidRDefault="002F25DA" w:rsidP="00626910">
            <w:pPr>
              <w:jc w:val="center"/>
              <w:rPr>
                <w:rFonts w:ascii="Arial" w:eastAsia="Times New Roman" w:hAnsi="Arial" w:cs="Arial"/>
                <w:sz w:val="16"/>
                <w:szCs w:val="16"/>
                <w:lang w:eastAsia="en-AU"/>
              </w:rPr>
            </w:pPr>
          </w:p>
        </w:tc>
      </w:tr>
      <w:tr w:rsidR="002F25DA" w:rsidRPr="00A17A15" w14:paraId="7DCEE559" w14:textId="77777777" w:rsidTr="00626910">
        <w:tc>
          <w:tcPr>
            <w:tcW w:w="1276" w:type="dxa"/>
          </w:tcPr>
          <w:p w14:paraId="2D11B2DE" w14:textId="77777777" w:rsidR="002F25DA" w:rsidRPr="00A17A15" w:rsidRDefault="002F25DA" w:rsidP="00626910">
            <w:pPr>
              <w:rPr>
                <w:rFonts w:ascii="Arial" w:eastAsia="Times New Roman" w:hAnsi="Arial" w:cs="Arial"/>
                <w:sz w:val="16"/>
                <w:szCs w:val="16"/>
                <w:lang w:eastAsia="en-AU"/>
              </w:rPr>
            </w:pPr>
            <w:r w:rsidRPr="00A17A15">
              <w:rPr>
                <w:rFonts w:ascii="Arial" w:eastAsia="Times New Roman" w:hAnsi="Arial" w:cs="Arial"/>
                <w:sz w:val="16"/>
                <w:szCs w:val="16"/>
                <w:lang w:eastAsia="en-AU"/>
              </w:rPr>
              <w:t>Brewer et al. 2019</w:t>
            </w:r>
            <w:r w:rsidRPr="00A17A15">
              <w:rPr>
                <w:rFonts w:ascii="Arial" w:eastAsia="Times New Roman" w:hAnsi="Arial" w:cs="Arial"/>
                <w:sz w:val="16"/>
                <w:szCs w:val="16"/>
                <w:lang w:eastAsia="en-AU"/>
              </w:rPr>
              <w:fldChar w:fldCharType="begin"/>
            </w:r>
            <w:r w:rsidRPr="00A17A15">
              <w:rPr>
                <w:rFonts w:ascii="Arial" w:eastAsia="Times New Roman" w:hAnsi="Arial" w:cs="Arial"/>
                <w:sz w:val="16"/>
                <w:szCs w:val="16"/>
                <w:lang w:eastAsia="en-AU"/>
              </w:rPr>
              <w:instrText xml:space="preserve"> ADDIN EN.CITE &lt;EndNote&gt;&lt;Cite&gt;&lt;Author&gt;Brewer&lt;/Author&gt;&lt;Year&gt;2019&lt;/Year&gt;&lt;RecNum&gt;32&lt;/RecNum&gt;&lt;DisplayText&gt;&lt;style face="superscript"&gt;7&lt;/style&gt;&lt;/DisplayText&gt;&lt;record&gt;&lt;rec-number&gt;32&lt;/rec-number&gt;&lt;foreign-keys&gt;&lt;key app="EN" db-id="xrrd29za8ev5zpedt5s5vwsdwzsx5f9xfaax" timestamp="1609204856"&gt;32&lt;/key&gt;&lt;/foreign-keys&gt;&lt;ref-type name="Journal Article"&gt;17&lt;/ref-type&gt;&lt;contributors&gt;&lt;authors&gt;&lt;author&gt;Brewer, Noel T&lt;/author&gt;&lt;author&gt;Jeong, Michelle&lt;/author&gt;&lt;author&gt;Hall, Marissa G&lt;/author&gt;&lt;author&gt;Baig, Sabeeh A&lt;/author&gt;&lt;author&gt;Mendel, Jennifer R&lt;/author&gt;&lt;author&gt;Lazard, Allison J&lt;/author&gt;&lt;author&gt;Noar, Seth M&lt;/author&gt;&lt;author&gt;Kameny, Madeline R&lt;/author&gt;&lt;author&gt;Ribisl, Kurt M&lt;/author&gt;&lt;/authors&gt;&lt;/contributors&gt;&lt;titles&gt;&lt;title&gt;Impact of e-cigarette health warnings on motivation to vape and smoke&lt;/title&gt;&lt;secondary-title&gt;Tobacco control&lt;/secondary-title&gt;&lt;/titles&gt;&lt;periodical&gt;&lt;full-title&gt;Tobacco control&lt;/full-title&gt;&lt;/periodical&gt;&lt;pages&gt;e64-e70&lt;/pages&gt;&lt;volume&gt;28&lt;/volume&gt;&lt;number&gt;e1&lt;/number&gt;&lt;dates&gt;&lt;year&gt;2019&lt;/year&gt;&lt;/dates&gt;&lt;isbn&gt;0964-4563&lt;/isbn&gt;&lt;urls&gt;&lt;/urls&gt;&lt;/record&gt;&lt;/Cite&gt;&lt;/EndNote&gt;</w:instrText>
            </w:r>
            <w:r w:rsidRPr="00A17A15">
              <w:rPr>
                <w:rFonts w:ascii="Arial" w:eastAsia="Times New Roman" w:hAnsi="Arial" w:cs="Arial"/>
                <w:sz w:val="16"/>
                <w:szCs w:val="16"/>
                <w:lang w:eastAsia="en-AU"/>
              </w:rPr>
              <w:fldChar w:fldCharType="separate"/>
            </w:r>
            <w:r w:rsidRPr="00A17A15">
              <w:rPr>
                <w:rFonts w:ascii="Arial" w:eastAsia="Times New Roman" w:hAnsi="Arial" w:cs="Arial"/>
                <w:noProof/>
                <w:sz w:val="16"/>
                <w:szCs w:val="16"/>
                <w:vertAlign w:val="superscript"/>
                <w:lang w:eastAsia="en-AU"/>
              </w:rPr>
              <w:t>7</w:t>
            </w:r>
            <w:r w:rsidRPr="00A17A15">
              <w:rPr>
                <w:rFonts w:ascii="Arial" w:eastAsia="Times New Roman" w:hAnsi="Arial" w:cs="Arial"/>
                <w:sz w:val="16"/>
                <w:szCs w:val="16"/>
                <w:lang w:eastAsia="en-AU"/>
              </w:rPr>
              <w:fldChar w:fldCharType="end"/>
            </w:r>
          </w:p>
        </w:tc>
        <w:tc>
          <w:tcPr>
            <w:tcW w:w="1842" w:type="dxa"/>
          </w:tcPr>
          <w:p w14:paraId="1B07B023" w14:textId="77777777" w:rsidR="002F25DA" w:rsidRPr="00530297" w:rsidRDefault="002F25DA" w:rsidP="00626910">
            <w:pPr>
              <w:jc w:val="center"/>
              <w:rPr>
                <w:rFonts w:ascii="Arial" w:eastAsia="Times New Roman" w:hAnsi="Arial" w:cs="Arial"/>
                <w:sz w:val="16"/>
                <w:szCs w:val="16"/>
                <w:lang w:eastAsia="en-AU"/>
              </w:rPr>
            </w:pPr>
            <w:r w:rsidRPr="00530297">
              <w:rPr>
                <w:rFonts w:ascii="Arial" w:hAnsi="Arial" w:cs="Arial"/>
                <w:sz w:val="16"/>
                <w:szCs w:val="16"/>
              </w:rPr>
              <w:t>Text-only or pictorial NVP warning</w:t>
            </w:r>
          </w:p>
        </w:tc>
        <w:tc>
          <w:tcPr>
            <w:tcW w:w="1276" w:type="dxa"/>
          </w:tcPr>
          <w:p w14:paraId="10FCFF1E" w14:textId="77777777" w:rsidR="002F25DA" w:rsidRPr="00A17A15" w:rsidRDefault="002F25DA" w:rsidP="00626910">
            <w:pPr>
              <w:jc w:val="center"/>
              <w:rPr>
                <w:rFonts w:ascii="Arial" w:eastAsia="Times New Roman" w:hAnsi="Arial" w:cs="Arial"/>
                <w:sz w:val="16"/>
                <w:szCs w:val="16"/>
                <w:lang w:eastAsia="en-AU"/>
              </w:rPr>
            </w:pPr>
          </w:p>
        </w:tc>
        <w:tc>
          <w:tcPr>
            <w:tcW w:w="1276" w:type="dxa"/>
          </w:tcPr>
          <w:p w14:paraId="54D3D18D" w14:textId="77777777" w:rsidR="002F25DA" w:rsidRPr="00A17A15" w:rsidRDefault="002F25DA" w:rsidP="00626910">
            <w:pPr>
              <w:jc w:val="center"/>
              <w:rPr>
                <w:rFonts w:ascii="Arial" w:eastAsia="Times New Roman" w:hAnsi="Arial" w:cs="Arial"/>
                <w:sz w:val="16"/>
                <w:szCs w:val="16"/>
                <w:lang w:eastAsia="en-AU"/>
              </w:rPr>
            </w:pPr>
          </w:p>
        </w:tc>
        <w:tc>
          <w:tcPr>
            <w:tcW w:w="1276" w:type="dxa"/>
            <w:gridSpan w:val="2"/>
          </w:tcPr>
          <w:p w14:paraId="5D1AFC24" w14:textId="77777777" w:rsidR="002F25DA" w:rsidRPr="00A17A15" w:rsidRDefault="002F25DA" w:rsidP="00626910">
            <w:pPr>
              <w:jc w:val="center"/>
              <w:rPr>
                <w:rFonts w:ascii="Arial" w:eastAsia="Times New Roman" w:hAnsi="Arial" w:cs="Arial"/>
                <w:sz w:val="16"/>
                <w:szCs w:val="16"/>
                <w:lang w:eastAsia="en-AU"/>
              </w:rPr>
            </w:pPr>
            <w:r w:rsidRPr="00A17A15">
              <w:rPr>
                <w:rFonts w:ascii="Arial" w:hAnsi="Arial" w:cs="Arial"/>
                <w:noProof/>
                <w:sz w:val="16"/>
                <w:szCs w:val="16"/>
              </w:rPr>
              <w:drawing>
                <wp:inline distT="0" distB="0" distL="0" distR="0" wp14:anchorId="277A527C" wp14:editId="1ABB30CC">
                  <wp:extent cx="95250" cy="952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1276" w:type="dxa"/>
            <w:gridSpan w:val="2"/>
          </w:tcPr>
          <w:p w14:paraId="6F47DCD3" w14:textId="77777777" w:rsidR="002F25DA" w:rsidRPr="00A17A15" w:rsidRDefault="002F25DA" w:rsidP="00626910">
            <w:pPr>
              <w:jc w:val="center"/>
              <w:rPr>
                <w:rFonts w:ascii="Arial" w:eastAsia="Times New Roman" w:hAnsi="Arial" w:cs="Arial"/>
                <w:sz w:val="16"/>
                <w:szCs w:val="16"/>
                <w:lang w:eastAsia="en-AU"/>
              </w:rPr>
            </w:pPr>
            <w:r w:rsidRPr="00A17A15">
              <w:rPr>
                <w:rFonts w:ascii="Arial" w:hAnsi="Arial" w:cs="Arial"/>
                <w:noProof/>
                <w:sz w:val="16"/>
                <w:szCs w:val="16"/>
              </w:rPr>
              <w:drawing>
                <wp:inline distT="0" distB="0" distL="0" distR="0" wp14:anchorId="1A4BBC1B" wp14:editId="667C21E9">
                  <wp:extent cx="95250" cy="952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1409" w:type="dxa"/>
            <w:gridSpan w:val="2"/>
          </w:tcPr>
          <w:p w14:paraId="32EF6C23" w14:textId="77777777" w:rsidR="002F25DA" w:rsidRPr="00A17A15" w:rsidRDefault="002F25DA" w:rsidP="00626910">
            <w:pPr>
              <w:jc w:val="center"/>
              <w:rPr>
                <w:rFonts w:ascii="Arial" w:eastAsia="Times New Roman" w:hAnsi="Arial" w:cs="Arial"/>
                <w:sz w:val="16"/>
                <w:szCs w:val="16"/>
                <w:lang w:eastAsia="en-AU"/>
              </w:rPr>
            </w:pPr>
          </w:p>
        </w:tc>
        <w:tc>
          <w:tcPr>
            <w:tcW w:w="1142" w:type="dxa"/>
            <w:gridSpan w:val="2"/>
          </w:tcPr>
          <w:p w14:paraId="26143A55" w14:textId="77777777" w:rsidR="002F25DA" w:rsidRPr="00A17A15" w:rsidRDefault="002F25DA" w:rsidP="00626910">
            <w:pPr>
              <w:jc w:val="center"/>
              <w:rPr>
                <w:rFonts w:ascii="Arial" w:eastAsia="Times New Roman" w:hAnsi="Arial" w:cs="Arial"/>
                <w:sz w:val="16"/>
                <w:szCs w:val="16"/>
                <w:lang w:eastAsia="en-AU"/>
              </w:rPr>
            </w:pPr>
          </w:p>
        </w:tc>
        <w:tc>
          <w:tcPr>
            <w:tcW w:w="1277" w:type="dxa"/>
          </w:tcPr>
          <w:p w14:paraId="710E8A85" w14:textId="77777777" w:rsidR="002F25DA" w:rsidRPr="00A17A15" w:rsidRDefault="002F25DA" w:rsidP="00626910">
            <w:pPr>
              <w:jc w:val="center"/>
              <w:rPr>
                <w:rFonts w:ascii="Arial" w:eastAsia="Times New Roman" w:hAnsi="Arial" w:cs="Arial"/>
                <w:sz w:val="16"/>
                <w:szCs w:val="16"/>
                <w:lang w:eastAsia="en-AU"/>
              </w:rPr>
            </w:pPr>
          </w:p>
        </w:tc>
        <w:tc>
          <w:tcPr>
            <w:tcW w:w="1277" w:type="dxa"/>
          </w:tcPr>
          <w:p w14:paraId="55E500A2" w14:textId="77777777" w:rsidR="002F25DA" w:rsidRPr="00A17A15" w:rsidRDefault="002F25DA" w:rsidP="00626910">
            <w:pPr>
              <w:jc w:val="center"/>
              <w:rPr>
                <w:rFonts w:ascii="Arial" w:eastAsia="Times New Roman" w:hAnsi="Arial" w:cs="Arial"/>
                <w:sz w:val="16"/>
                <w:szCs w:val="16"/>
                <w:lang w:eastAsia="en-AU"/>
              </w:rPr>
            </w:pPr>
            <w:r w:rsidRPr="00A17A15">
              <w:rPr>
                <w:rFonts w:ascii="Arial" w:hAnsi="Arial" w:cs="Arial"/>
                <w:noProof/>
                <w:sz w:val="16"/>
                <w:szCs w:val="16"/>
              </w:rPr>
              <w:drawing>
                <wp:inline distT="0" distB="0" distL="0" distR="0" wp14:anchorId="432DDA23" wp14:editId="5116392B">
                  <wp:extent cx="95250" cy="952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1416" w:type="dxa"/>
          </w:tcPr>
          <w:p w14:paraId="4D562B7B" w14:textId="77777777" w:rsidR="002F25DA" w:rsidRPr="00A17A15" w:rsidRDefault="002F25DA" w:rsidP="00626910">
            <w:pPr>
              <w:jc w:val="center"/>
              <w:rPr>
                <w:rFonts w:ascii="Arial" w:eastAsia="Times New Roman" w:hAnsi="Arial" w:cs="Arial"/>
                <w:sz w:val="16"/>
                <w:szCs w:val="16"/>
                <w:lang w:eastAsia="en-AU"/>
              </w:rPr>
            </w:pPr>
          </w:p>
        </w:tc>
      </w:tr>
      <w:tr w:rsidR="002F25DA" w:rsidRPr="00A17A15" w14:paraId="0C7BFD05" w14:textId="77777777" w:rsidTr="00626910">
        <w:tc>
          <w:tcPr>
            <w:tcW w:w="1276" w:type="dxa"/>
          </w:tcPr>
          <w:p w14:paraId="0541751B" w14:textId="77777777" w:rsidR="002F25DA" w:rsidRPr="00A17A15" w:rsidRDefault="002F25DA" w:rsidP="00626910">
            <w:pPr>
              <w:rPr>
                <w:rFonts w:ascii="Arial" w:eastAsia="Times New Roman" w:hAnsi="Arial" w:cs="Arial"/>
                <w:sz w:val="16"/>
                <w:szCs w:val="16"/>
                <w:lang w:eastAsia="en-AU"/>
              </w:rPr>
            </w:pPr>
            <w:r w:rsidRPr="00A17A15">
              <w:rPr>
                <w:rFonts w:ascii="Arial" w:eastAsia="Times New Roman" w:hAnsi="Arial" w:cs="Arial"/>
                <w:sz w:val="16"/>
                <w:szCs w:val="16"/>
                <w:lang w:eastAsia="en-AU"/>
              </w:rPr>
              <w:t>Cox et al. 2018</w:t>
            </w:r>
            <w:r w:rsidRPr="00A17A15">
              <w:rPr>
                <w:rFonts w:ascii="Arial" w:eastAsia="Times New Roman" w:hAnsi="Arial" w:cs="Arial"/>
                <w:sz w:val="16"/>
                <w:szCs w:val="16"/>
                <w:lang w:eastAsia="en-AU"/>
              </w:rPr>
              <w:fldChar w:fldCharType="begin"/>
            </w:r>
            <w:r w:rsidRPr="00A17A15">
              <w:rPr>
                <w:rFonts w:ascii="Arial" w:eastAsia="Times New Roman" w:hAnsi="Arial" w:cs="Arial"/>
                <w:sz w:val="16"/>
                <w:szCs w:val="16"/>
                <w:lang w:eastAsia="en-AU"/>
              </w:rPr>
              <w:instrText xml:space="preserve"> ADDIN EN.CITE &lt;EndNote&gt;&lt;Cite&gt;&lt;Author&gt;Cox&lt;/Author&gt;&lt;Year&gt;2018&lt;/Year&gt;&lt;RecNum&gt;34&lt;/RecNum&gt;&lt;DisplayText&gt;&lt;style face="superscript"&gt;36&lt;/style&gt;&lt;/DisplayText&gt;&lt;record&gt;&lt;rec-number&gt;34&lt;/rec-number&gt;&lt;foreign-keys&gt;&lt;key app="EN" db-id="xrrd29za8ev5zpedt5s5vwsdwzsx5f9xfaax" timestamp="1609204856"&gt;34&lt;/key&gt;&lt;/foreign-keys&gt;&lt;ref-type name="Journal Article"&gt;17&lt;/ref-type&gt;&lt;contributors&gt;&lt;authors&gt;&lt;author&gt;Cox, Sharon&lt;/author&gt;&lt;author&gt;Frings, Daniel&lt;/author&gt;&lt;author&gt;Ahmed, Reeda&lt;/author&gt;&lt;author&gt;Dawkins, Lynne&lt;/author&gt;&lt;/authors&gt;&lt;/contributors&gt;&lt;titles&gt;&lt;title&gt;Messages matter: The Tobacco Products Directive nicotine addiction health warning versus an alternative relative risk message on smokers&amp;apos; willingness to use and purchase an electronic cigarette&lt;/title&gt;&lt;secondary-title&gt;Addictive behaviors reports&lt;/secondary-title&gt;&lt;/titles&gt;&lt;periodical&gt;&lt;full-title&gt;Addictive behaviors reports&lt;/full-title&gt;&lt;/periodical&gt;&lt;pages&gt;136-139&lt;/pages&gt;&lt;volume&gt;8&lt;/volume&gt;&lt;dates&gt;&lt;year&gt;2018&lt;/year&gt;&lt;/dates&gt;&lt;isbn&gt;2352-8532&lt;/isbn&gt;&lt;urls&gt;&lt;/urls&gt;&lt;/record&gt;&lt;/Cite&gt;&lt;/EndNote&gt;</w:instrText>
            </w:r>
            <w:r w:rsidRPr="00A17A15">
              <w:rPr>
                <w:rFonts w:ascii="Arial" w:eastAsia="Times New Roman" w:hAnsi="Arial" w:cs="Arial"/>
                <w:sz w:val="16"/>
                <w:szCs w:val="16"/>
                <w:lang w:eastAsia="en-AU"/>
              </w:rPr>
              <w:fldChar w:fldCharType="separate"/>
            </w:r>
            <w:r w:rsidRPr="00A17A15">
              <w:rPr>
                <w:rFonts w:ascii="Arial" w:eastAsia="Times New Roman" w:hAnsi="Arial" w:cs="Arial"/>
                <w:noProof/>
                <w:sz w:val="16"/>
                <w:szCs w:val="16"/>
                <w:vertAlign w:val="superscript"/>
                <w:lang w:eastAsia="en-AU"/>
              </w:rPr>
              <w:t>36</w:t>
            </w:r>
            <w:r w:rsidRPr="00A17A15">
              <w:rPr>
                <w:rFonts w:ascii="Arial" w:eastAsia="Times New Roman" w:hAnsi="Arial" w:cs="Arial"/>
                <w:sz w:val="16"/>
                <w:szCs w:val="16"/>
                <w:lang w:eastAsia="en-AU"/>
              </w:rPr>
              <w:fldChar w:fldCharType="end"/>
            </w:r>
          </w:p>
        </w:tc>
        <w:tc>
          <w:tcPr>
            <w:tcW w:w="1842" w:type="dxa"/>
          </w:tcPr>
          <w:p w14:paraId="3B364455" w14:textId="77777777" w:rsidR="002F25DA" w:rsidRPr="00530297" w:rsidRDefault="002F25DA" w:rsidP="00626910">
            <w:pPr>
              <w:jc w:val="center"/>
              <w:rPr>
                <w:rFonts w:ascii="Arial" w:hAnsi="Arial" w:cs="Arial"/>
                <w:sz w:val="16"/>
                <w:szCs w:val="16"/>
              </w:rPr>
            </w:pPr>
            <w:r w:rsidRPr="00530297">
              <w:rPr>
                <w:rFonts w:ascii="Arial" w:hAnsi="Arial" w:cs="Arial"/>
                <w:sz w:val="16"/>
                <w:szCs w:val="16"/>
              </w:rPr>
              <w:t>Nicotine addiction message</w:t>
            </w:r>
          </w:p>
        </w:tc>
        <w:tc>
          <w:tcPr>
            <w:tcW w:w="1276" w:type="dxa"/>
          </w:tcPr>
          <w:p w14:paraId="2BE83B36" w14:textId="77777777" w:rsidR="002F25DA" w:rsidRPr="00A17A15" w:rsidRDefault="002F25DA" w:rsidP="00626910">
            <w:pPr>
              <w:jc w:val="center"/>
              <w:rPr>
                <w:rFonts w:ascii="Arial" w:hAnsi="Arial" w:cs="Arial"/>
                <w:sz w:val="16"/>
                <w:szCs w:val="16"/>
              </w:rPr>
            </w:pPr>
          </w:p>
        </w:tc>
        <w:tc>
          <w:tcPr>
            <w:tcW w:w="1276" w:type="dxa"/>
          </w:tcPr>
          <w:p w14:paraId="0734414A" w14:textId="77777777" w:rsidR="002F25DA" w:rsidRPr="00A17A15" w:rsidRDefault="002F25DA" w:rsidP="00626910">
            <w:pPr>
              <w:jc w:val="center"/>
              <w:rPr>
                <w:rFonts w:ascii="Arial" w:hAnsi="Arial" w:cs="Arial"/>
                <w:sz w:val="16"/>
                <w:szCs w:val="16"/>
              </w:rPr>
            </w:pPr>
          </w:p>
        </w:tc>
        <w:tc>
          <w:tcPr>
            <w:tcW w:w="1276" w:type="dxa"/>
            <w:gridSpan w:val="2"/>
          </w:tcPr>
          <w:p w14:paraId="7AB96FF9" w14:textId="77777777" w:rsidR="002F25DA" w:rsidRPr="00A17A15" w:rsidRDefault="002F25DA" w:rsidP="00626910">
            <w:pPr>
              <w:jc w:val="center"/>
              <w:rPr>
                <w:rFonts w:ascii="Arial" w:hAnsi="Arial" w:cs="Arial"/>
                <w:sz w:val="16"/>
                <w:szCs w:val="16"/>
              </w:rPr>
            </w:pPr>
          </w:p>
        </w:tc>
        <w:tc>
          <w:tcPr>
            <w:tcW w:w="1276" w:type="dxa"/>
            <w:gridSpan w:val="2"/>
          </w:tcPr>
          <w:p w14:paraId="37099739" w14:textId="77777777" w:rsidR="002F25DA" w:rsidRPr="00A17A15" w:rsidRDefault="002F25DA" w:rsidP="00626910">
            <w:pPr>
              <w:jc w:val="center"/>
              <w:rPr>
                <w:rFonts w:ascii="Arial" w:hAnsi="Arial" w:cs="Arial"/>
                <w:sz w:val="16"/>
                <w:szCs w:val="16"/>
              </w:rPr>
            </w:pPr>
          </w:p>
        </w:tc>
        <w:tc>
          <w:tcPr>
            <w:tcW w:w="1409" w:type="dxa"/>
            <w:gridSpan w:val="2"/>
          </w:tcPr>
          <w:p w14:paraId="05FB319D" w14:textId="77777777" w:rsidR="002F25DA" w:rsidRPr="00A17A15" w:rsidRDefault="002F25DA" w:rsidP="00626910">
            <w:pPr>
              <w:jc w:val="center"/>
              <w:rPr>
                <w:rFonts w:ascii="Arial" w:hAnsi="Arial" w:cs="Arial"/>
                <w:sz w:val="16"/>
                <w:szCs w:val="16"/>
              </w:rPr>
            </w:pPr>
            <w:r w:rsidRPr="00A17A15">
              <w:rPr>
                <w:rFonts w:ascii="Arial" w:hAnsi="Arial" w:cs="Arial"/>
                <w:noProof/>
                <w:sz w:val="16"/>
                <w:szCs w:val="16"/>
              </w:rPr>
              <w:drawing>
                <wp:inline distT="0" distB="0" distL="0" distR="0" wp14:anchorId="5C9C1943" wp14:editId="6B81F5BB">
                  <wp:extent cx="95250" cy="952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1142" w:type="dxa"/>
            <w:gridSpan w:val="2"/>
          </w:tcPr>
          <w:p w14:paraId="10AB0797" w14:textId="77777777" w:rsidR="002F25DA" w:rsidRPr="00A17A15" w:rsidRDefault="002F25DA" w:rsidP="00626910">
            <w:pPr>
              <w:jc w:val="center"/>
              <w:rPr>
                <w:rFonts w:ascii="Arial" w:hAnsi="Arial" w:cs="Arial"/>
                <w:sz w:val="16"/>
                <w:szCs w:val="16"/>
              </w:rPr>
            </w:pPr>
          </w:p>
        </w:tc>
        <w:tc>
          <w:tcPr>
            <w:tcW w:w="1277" w:type="dxa"/>
          </w:tcPr>
          <w:p w14:paraId="0C4EDE23" w14:textId="77777777" w:rsidR="002F25DA" w:rsidRPr="00A17A15" w:rsidRDefault="002F25DA" w:rsidP="00626910">
            <w:pPr>
              <w:jc w:val="center"/>
              <w:rPr>
                <w:rFonts w:ascii="Arial" w:hAnsi="Arial" w:cs="Arial"/>
                <w:sz w:val="16"/>
                <w:szCs w:val="16"/>
              </w:rPr>
            </w:pPr>
          </w:p>
        </w:tc>
        <w:tc>
          <w:tcPr>
            <w:tcW w:w="1277" w:type="dxa"/>
          </w:tcPr>
          <w:p w14:paraId="48AC939F" w14:textId="77777777" w:rsidR="002F25DA" w:rsidRPr="00A17A15" w:rsidRDefault="002F25DA" w:rsidP="00626910">
            <w:pPr>
              <w:jc w:val="center"/>
              <w:rPr>
                <w:rFonts w:ascii="Arial" w:hAnsi="Arial" w:cs="Arial"/>
                <w:sz w:val="16"/>
                <w:szCs w:val="16"/>
              </w:rPr>
            </w:pPr>
          </w:p>
        </w:tc>
        <w:tc>
          <w:tcPr>
            <w:tcW w:w="1416" w:type="dxa"/>
          </w:tcPr>
          <w:p w14:paraId="1FA8095D" w14:textId="77777777" w:rsidR="002F25DA" w:rsidRPr="00A17A15" w:rsidRDefault="002F25DA" w:rsidP="00626910">
            <w:pPr>
              <w:jc w:val="center"/>
              <w:rPr>
                <w:rFonts w:ascii="Arial" w:hAnsi="Arial" w:cs="Arial"/>
                <w:sz w:val="16"/>
                <w:szCs w:val="16"/>
              </w:rPr>
            </w:pPr>
          </w:p>
        </w:tc>
      </w:tr>
      <w:tr w:rsidR="002F25DA" w:rsidRPr="00A17A15" w14:paraId="0CC28FB1" w14:textId="77777777" w:rsidTr="00626910">
        <w:tc>
          <w:tcPr>
            <w:tcW w:w="1276" w:type="dxa"/>
          </w:tcPr>
          <w:p w14:paraId="0BA66031" w14:textId="77777777" w:rsidR="002F25DA" w:rsidRPr="00A17A15" w:rsidRDefault="002F25DA" w:rsidP="00626910">
            <w:pPr>
              <w:rPr>
                <w:rFonts w:ascii="Arial" w:eastAsia="Times New Roman" w:hAnsi="Arial" w:cs="Arial"/>
                <w:sz w:val="16"/>
                <w:szCs w:val="16"/>
                <w:lang w:eastAsia="en-AU"/>
              </w:rPr>
            </w:pPr>
            <w:r w:rsidRPr="00A17A15">
              <w:rPr>
                <w:rFonts w:ascii="Arial" w:eastAsia="Times New Roman" w:hAnsi="Arial" w:cs="Arial"/>
                <w:sz w:val="16"/>
                <w:szCs w:val="16"/>
                <w:lang w:eastAsia="en-AU"/>
              </w:rPr>
              <w:t>Katz et al. 2018</w:t>
            </w:r>
            <w:r w:rsidRPr="00A17A15">
              <w:rPr>
                <w:rFonts w:ascii="Arial" w:eastAsia="Times New Roman" w:hAnsi="Arial" w:cs="Arial"/>
                <w:sz w:val="16"/>
                <w:szCs w:val="16"/>
                <w:lang w:eastAsia="en-AU"/>
              </w:rPr>
              <w:fldChar w:fldCharType="begin"/>
            </w:r>
            <w:r w:rsidRPr="00A17A15">
              <w:rPr>
                <w:rFonts w:ascii="Arial" w:eastAsia="Times New Roman" w:hAnsi="Arial" w:cs="Arial"/>
                <w:sz w:val="16"/>
                <w:szCs w:val="16"/>
                <w:lang w:eastAsia="en-AU"/>
              </w:rPr>
              <w:instrText xml:space="preserve"> ADDIN EN.CITE &lt;EndNote&gt;&lt;Cite&gt;&lt;Author&gt;Katz&lt;/Author&gt;&lt;Year&gt;2017&lt;/Year&gt;&lt;RecNum&gt;35&lt;/RecNum&gt;&lt;DisplayText&gt;&lt;style face="superscript"&gt;37&lt;/style&gt;&lt;/DisplayText&gt;&lt;record&gt;&lt;rec-number&gt;35&lt;/rec-number&gt;&lt;foreign-keys&gt;&lt;key app="EN" db-id="xrrd29za8ev5zpedt5s5vwsdwzsx5f9xfaax" timestamp="1609204856"&gt;35&lt;/key&gt;&lt;/foreign-keys&gt;&lt;ref-type name="Journal Article"&gt;17&lt;/ref-type&gt;&lt;contributors&gt;&lt;authors&gt;&lt;author&gt;Katz, Sherri Jean&lt;/author&gt;&lt;author&gt;Lindgren, Bruce&lt;/author&gt;&lt;author&gt;Hatsukami, Dorothy&lt;/author&gt;&lt;/authors&gt;&lt;/contributors&gt;&lt;titles&gt;&lt;title&gt;E-cigarettes warning labels and modified risk statements: Tests of messages to reduce recreational use&lt;/title&gt;&lt;secondary-title&gt;Tobacco regulatory science&lt;/secondary-title&gt;&lt;/titles&gt;&lt;periodical&gt;&lt;full-title&gt;Tobacco regulatory science&lt;/full-title&gt;&lt;/periodical&gt;&lt;pages&gt;445-458&lt;/pages&gt;&lt;volume&gt;3&lt;/volume&gt;&lt;number&gt;4&lt;/number&gt;&lt;dates&gt;&lt;year&gt;2017&lt;/year&gt;&lt;/dates&gt;&lt;isbn&gt;2333-9748&lt;/isbn&gt;&lt;urls&gt;&lt;/urls&gt;&lt;/record&gt;&lt;/Cite&gt;&lt;/EndNote&gt;</w:instrText>
            </w:r>
            <w:r w:rsidRPr="00A17A15">
              <w:rPr>
                <w:rFonts w:ascii="Arial" w:eastAsia="Times New Roman" w:hAnsi="Arial" w:cs="Arial"/>
                <w:sz w:val="16"/>
                <w:szCs w:val="16"/>
                <w:lang w:eastAsia="en-AU"/>
              </w:rPr>
              <w:fldChar w:fldCharType="separate"/>
            </w:r>
            <w:r w:rsidRPr="00A17A15">
              <w:rPr>
                <w:rFonts w:ascii="Arial" w:eastAsia="Times New Roman" w:hAnsi="Arial" w:cs="Arial"/>
                <w:noProof/>
                <w:sz w:val="16"/>
                <w:szCs w:val="16"/>
                <w:vertAlign w:val="superscript"/>
                <w:lang w:eastAsia="en-AU"/>
              </w:rPr>
              <w:t>37</w:t>
            </w:r>
            <w:r w:rsidRPr="00A17A15">
              <w:rPr>
                <w:rFonts w:ascii="Arial" w:eastAsia="Times New Roman" w:hAnsi="Arial" w:cs="Arial"/>
                <w:sz w:val="16"/>
                <w:szCs w:val="16"/>
                <w:lang w:eastAsia="en-AU"/>
              </w:rPr>
              <w:fldChar w:fldCharType="end"/>
            </w:r>
          </w:p>
        </w:tc>
        <w:tc>
          <w:tcPr>
            <w:tcW w:w="1842" w:type="dxa"/>
          </w:tcPr>
          <w:p w14:paraId="08C4F432" w14:textId="77777777" w:rsidR="002F25DA" w:rsidRPr="00530297" w:rsidRDefault="002F25DA" w:rsidP="00626910">
            <w:pPr>
              <w:jc w:val="center"/>
              <w:rPr>
                <w:rFonts w:ascii="Arial" w:hAnsi="Arial" w:cs="Arial"/>
                <w:sz w:val="16"/>
                <w:szCs w:val="16"/>
              </w:rPr>
            </w:pPr>
            <w:r w:rsidRPr="00530297">
              <w:rPr>
                <w:rFonts w:ascii="Arial" w:hAnsi="Arial" w:cs="Arial"/>
                <w:sz w:val="16"/>
                <w:szCs w:val="16"/>
              </w:rPr>
              <w:t>NVP warning label</w:t>
            </w:r>
          </w:p>
        </w:tc>
        <w:tc>
          <w:tcPr>
            <w:tcW w:w="1276" w:type="dxa"/>
          </w:tcPr>
          <w:p w14:paraId="06D8E514" w14:textId="77777777" w:rsidR="002F25DA" w:rsidRPr="00A17A15" w:rsidRDefault="002F25DA" w:rsidP="00626910">
            <w:pPr>
              <w:jc w:val="center"/>
              <w:rPr>
                <w:rFonts w:ascii="Arial" w:hAnsi="Arial" w:cs="Arial"/>
                <w:sz w:val="16"/>
                <w:szCs w:val="16"/>
              </w:rPr>
            </w:pPr>
            <w:r w:rsidRPr="00A17A15">
              <w:rPr>
                <w:rFonts w:ascii="Arial" w:hAnsi="Arial" w:cs="Arial"/>
                <w:noProof/>
                <w:sz w:val="16"/>
                <w:szCs w:val="16"/>
              </w:rPr>
              <w:drawing>
                <wp:inline distT="0" distB="0" distL="0" distR="0" wp14:anchorId="73BCF154" wp14:editId="32832106">
                  <wp:extent cx="95250" cy="952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1276" w:type="dxa"/>
          </w:tcPr>
          <w:p w14:paraId="49D8EB9C" w14:textId="77777777" w:rsidR="002F25DA" w:rsidRPr="00A17A15" w:rsidRDefault="002F25DA" w:rsidP="00626910">
            <w:pPr>
              <w:jc w:val="center"/>
              <w:rPr>
                <w:rFonts w:ascii="Arial" w:hAnsi="Arial" w:cs="Arial"/>
                <w:sz w:val="16"/>
                <w:szCs w:val="16"/>
              </w:rPr>
            </w:pPr>
            <w:r w:rsidRPr="00A17A15">
              <w:rPr>
                <w:rFonts w:ascii="Arial" w:hAnsi="Arial" w:cs="Arial"/>
                <w:noProof/>
                <w:sz w:val="16"/>
                <w:szCs w:val="16"/>
              </w:rPr>
              <w:drawing>
                <wp:inline distT="0" distB="0" distL="0" distR="0" wp14:anchorId="6B96A03E" wp14:editId="0C8E6C27">
                  <wp:extent cx="95250" cy="952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1276" w:type="dxa"/>
            <w:gridSpan w:val="2"/>
          </w:tcPr>
          <w:p w14:paraId="21D3941E" w14:textId="77777777" w:rsidR="002F25DA" w:rsidRPr="00A17A15" w:rsidRDefault="002F25DA" w:rsidP="00626910">
            <w:pPr>
              <w:jc w:val="center"/>
              <w:rPr>
                <w:rFonts w:ascii="Arial" w:hAnsi="Arial" w:cs="Arial"/>
                <w:sz w:val="16"/>
                <w:szCs w:val="16"/>
              </w:rPr>
            </w:pPr>
          </w:p>
        </w:tc>
        <w:tc>
          <w:tcPr>
            <w:tcW w:w="1276" w:type="dxa"/>
            <w:gridSpan w:val="2"/>
          </w:tcPr>
          <w:p w14:paraId="4CE61193" w14:textId="77777777" w:rsidR="002F25DA" w:rsidRPr="00A17A15" w:rsidRDefault="002F25DA" w:rsidP="00626910">
            <w:pPr>
              <w:jc w:val="center"/>
              <w:rPr>
                <w:rFonts w:ascii="Arial" w:hAnsi="Arial" w:cs="Arial"/>
                <w:sz w:val="16"/>
                <w:szCs w:val="16"/>
              </w:rPr>
            </w:pPr>
          </w:p>
        </w:tc>
        <w:tc>
          <w:tcPr>
            <w:tcW w:w="1409" w:type="dxa"/>
            <w:gridSpan w:val="2"/>
          </w:tcPr>
          <w:p w14:paraId="313D039A" w14:textId="77777777" w:rsidR="002F25DA" w:rsidRPr="00A17A15" w:rsidRDefault="002F25DA" w:rsidP="00626910">
            <w:pPr>
              <w:jc w:val="center"/>
              <w:rPr>
                <w:rFonts w:ascii="Arial" w:hAnsi="Arial" w:cs="Arial"/>
                <w:sz w:val="16"/>
                <w:szCs w:val="16"/>
              </w:rPr>
            </w:pPr>
          </w:p>
        </w:tc>
        <w:tc>
          <w:tcPr>
            <w:tcW w:w="1142" w:type="dxa"/>
            <w:gridSpan w:val="2"/>
          </w:tcPr>
          <w:p w14:paraId="0CC00490" w14:textId="77777777" w:rsidR="002F25DA" w:rsidRPr="00A17A15" w:rsidRDefault="002F25DA" w:rsidP="00626910">
            <w:pPr>
              <w:jc w:val="center"/>
              <w:rPr>
                <w:rFonts w:ascii="Arial" w:hAnsi="Arial" w:cs="Arial"/>
                <w:sz w:val="16"/>
                <w:szCs w:val="16"/>
              </w:rPr>
            </w:pPr>
          </w:p>
        </w:tc>
        <w:tc>
          <w:tcPr>
            <w:tcW w:w="1277" w:type="dxa"/>
          </w:tcPr>
          <w:p w14:paraId="3D7BC514" w14:textId="77777777" w:rsidR="002F25DA" w:rsidRPr="00A17A15" w:rsidRDefault="002F25DA" w:rsidP="00626910">
            <w:pPr>
              <w:jc w:val="center"/>
              <w:rPr>
                <w:rFonts w:ascii="Arial" w:hAnsi="Arial" w:cs="Arial"/>
                <w:sz w:val="16"/>
                <w:szCs w:val="16"/>
              </w:rPr>
            </w:pPr>
          </w:p>
        </w:tc>
        <w:tc>
          <w:tcPr>
            <w:tcW w:w="1277" w:type="dxa"/>
          </w:tcPr>
          <w:p w14:paraId="50447604" w14:textId="77777777" w:rsidR="002F25DA" w:rsidRPr="00A17A15" w:rsidRDefault="002F25DA" w:rsidP="00626910">
            <w:pPr>
              <w:jc w:val="center"/>
              <w:rPr>
                <w:rFonts w:ascii="Arial" w:hAnsi="Arial" w:cs="Arial"/>
                <w:sz w:val="16"/>
                <w:szCs w:val="16"/>
              </w:rPr>
            </w:pPr>
          </w:p>
        </w:tc>
        <w:tc>
          <w:tcPr>
            <w:tcW w:w="1416" w:type="dxa"/>
          </w:tcPr>
          <w:p w14:paraId="6D706AEA" w14:textId="77777777" w:rsidR="002F25DA" w:rsidRPr="00A17A15" w:rsidRDefault="002F25DA" w:rsidP="00626910">
            <w:pPr>
              <w:jc w:val="center"/>
              <w:rPr>
                <w:rFonts w:ascii="Arial" w:hAnsi="Arial" w:cs="Arial"/>
                <w:sz w:val="16"/>
                <w:szCs w:val="16"/>
              </w:rPr>
            </w:pPr>
          </w:p>
        </w:tc>
      </w:tr>
      <w:tr w:rsidR="002F25DA" w:rsidRPr="00A17A15" w14:paraId="0BFA2118" w14:textId="77777777" w:rsidTr="00626910">
        <w:tc>
          <w:tcPr>
            <w:tcW w:w="1276" w:type="dxa"/>
          </w:tcPr>
          <w:p w14:paraId="1F0F365F" w14:textId="77777777" w:rsidR="002F25DA" w:rsidRPr="00A17A15" w:rsidRDefault="002F25DA" w:rsidP="00626910">
            <w:pPr>
              <w:rPr>
                <w:rFonts w:ascii="Arial" w:eastAsia="Times New Roman" w:hAnsi="Arial" w:cs="Arial"/>
                <w:sz w:val="16"/>
                <w:szCs w:val="16"/>
                <w:lang w:eastAsia="en-AU"/>
              </w:rPr>
            </w:pPr>
            <w:r w:rsidRPr="00A17A15">
              <w:rPr>
                <w:rFonts w:ascii="Arial" w:eastAsia="Times New Roman" w:hAnsi="Arial" w:cs="Arial"/>
                <w:sz w:val="16"/>
                <w:szCs w:val="16"/>
                <w:lang w:eastAsia="en-AU"/>
              </w:rPr>
              <w:t>Kimber et al. 2019</w:t>
            </w:r>
            <w:r w:rsidRPr="00A17A15">
              <w:rPr>
                <w:rFonts w:ascii="Arial" w:eastAsia="Times New Roman" w:hAnsi="Arial" w:cs="Arial"/>
                <w:sz w:val="16"/>
                <w:szCs w:val="16"/>
                <w:lang w:eastAsia="en-AU"/>
              </w:rPr>
              <w:fldChar w:fldCharType="begin"/>
            </w:r>
            <w:r w:rsidRPr="00A17A15">
              <w:rPr>
                <w:rFonts w:ascii="Arial" w:eastAsia="Times New Roman" w:hAnsi="Arial" w:cs="Arial"/>
                <w:sz w:val="16"/>
                <w:szCs w:val="16"/>
                <w:lang w:eastAsia="en-AU"/>
              </w:rPr>
              <w:instrText xml:space="preserve"> ADDIN EN.CITE &lt;EndNote&gt;&lt;Cite&gt;&lt;Author&gt;Kimber&lt;/Author&gt;&lt;Year&gt;2020&lt;/Year&gt;&lt;RecNum&gt;36&lt;/RecNum&gt;&lt;DisplayText&gt;&lt;style face="superscript"&gt;38&lt;/style&gt;&lt;/DisplayText&gt;&lt;record&gt;&lt;rec-number&gt;36&lt;/rec-number&gt;&lt;foreign-keys&gt;&lt;key app="EN" db-id="xrrd29za8ev5zpedt5s5vwsdwzsx5f9xfaax" timestamp="1609204856"&gt;36&lt;/key&gt;&lt;/foreign-keys&gt;&lt;ref-type name="Journal Article"&gt;17&lt;/ref-type&gt;&lt;contributors&gt;&lt;authors&gt;&lt;author&gt;Kimber, Catherine&lt;/author&gt;&lt;author&gt;Frings, Daniel&lt;/author&gt;&lt;author&gt;Cox, Sharon&lt;/author&gt;&lt;author&gt;Albery, Ian P&lt;/author&gt;&lt;author&gt;Dawkins, Lynne&lt;/author&gt;&lt;/authors&gt;&lt;/contributors&gt;&lt;titles&gt;&lt;title&gt;Communicating the relative health risks of E-cigarettes: An online experimental study exploring the effects of a comparative health message versus the EU nicotine addiction warnings on smokers’ and non-smokers’ risk perceptions and behavioural intentions&lt;/title&gt;&lt;secondary-title&gt;Addictive Behaviors&lt;/secondary-title&gt;&lt;/titles&gt;&lt;periodical&gt;&lt;full-title&gt;Addictive Behaviors&lt;/full-title&gt;&lt;/periodical&gt;&lt;pages&gt;106177&lt;/pages&gt;&lt;volume&gt;101&lt;/volume&gt;&lt;dates&gt;&lt;year&gt;2020&lt;/year&gt;&lt;/dates&gt;&lt;isbn&gt;0306-4603&lt;/isbn&gt;&lt;urls&gt;&lt;/urls&gt;&lt;/record&gt;&lt;/Cite&gt;&lt;/EndNote&gt;</w:instrText>
            </w:r>
            <w:r w:rsidRPr="00A17A15">
              <w:rPr>
                <w:rFonts w:ascii="Arial" w:eastAsia="Times New Roman" w:hAnsi="Arial" w:cs="Arial"/>
                <w:sz w:val="16"/>
                <w:szCs w:val="16"/>
                <w:lang w:eastAsia="en-AU"/>
              </w:rPr>
              <w:fldChar w:fldCharType="separate"/>
            </w:r>
            <w:r w:rsidRPr="00A17A15">
              <w:rPr>
                <w:rFonts w:ascii="Arial" w:eastAsia="Times New Roman" w:hAnsi="Arial" w:cs="Arial"/>
                <w:noProof/>
                <w:sz w:val="16"/>
                <w:szCs w:val="16"/>
                <w:vertAlign w:val="superscript"/>
                <w:lang w:eastAsia="en-AU"/>
              </w:rPr>
              <w:t>38</w:t>
            </w:r>
            <w:r w:rsidRPr="00A17A15">
              <w:rPr>
                <w:rFonts w:ascii="Arial" w:eastAsia="Times New Roman" w:hAnsi="Arial" w:cs="Arial"/>
                <w:sz w:val="16"/>
                <w:szCs w:val="16"/>
                <w:lang w:eastAsia="en-AU"/>
              </w:rPr>
              <w:fldChar w:fldCharType="end"/>
            </w:r>
          </w:p>
        </w:tc>
        <w:tc>
          <w:tcPr>
            <w:tcW w:w="1842" w:type="dxa"/>
          </w:tcPr>
          <w:p w14:paraId="25A58F6A" w14:textId="77777777" w:rsidR="002F25DA" w:rsidRPr="00530297" w:rsidRDefault="002F25DA" w:rsidP="00626910">
            <w:pPr>
              <w:jc w:val="center"/>
              <w:rPr>
                <w:rFonts w:ascii="Arial" w:eastAsia="Times New Roman" w:hAnsi="Arial" w:cs="Arial"/>
                <w:sz w:val="16"/>
                <w:szCs w:val="16"/>
                <w:lang w:eastAsia="en-AU"/>
              </w:rPr>
            </w:pPr>
            <w:r w:rsidRPr="00530297">
              <w:rPr>
                <w:rFonts w:ascii="Arial" w:eastAsia="Times New Roman" w:hAnsi="Arial" w:cs="Arial"/>
                <w:sz w:val="16"/>
                <w:szCs w:val="16"/>
                <w:lang w:eastAsia="en-AU"/>
              </w:rPr>
              <w:t>NVP health warning only</w:t>
            </w:r>
          </w:p>
        </w:tc>
        <w:tc>
          <w:tcPr>
            <w:tcW w:w="1276" w:type="dxa"/>
          </w:tcPr>
          <w:p w14:paraId="5B7B9220" w14:textId="77777777" w:rsidR="002F25DA" w:rsidRPr="00A17A15" w:rsidRDefault="002F25DA" w:rsidP="00626910">
            <w:pPr>
              <w:jc w:val="center"/>
              <w:rPr>
                <w:rFonts w:ascii="Arial" w:eastAsia="Times New Roman" w:hAnsi="Arial" w:cs="Arial"/>
                <w:sz w:val="16"/>
                <w:szCs w:val="16"/>
                <w:lang w:eastAsia="en-AU"/>
              </w:rPr>
            </w:pPr>
            <w:r w:rsidRPr="00A17A15">
              <w:rPr>
                <w:rFonts w:ascii="Arial" w:hAnsi="Arial" w:cs="Arial"/>
                <w:noProof/>
                <w:sz w:val="16"/>
                <w:szCs w:val="16"/>
              </w:rPr>
              <w:drawing>
                <wp:inline distT="0" distB="0" distL="0" distR="0" wp14:anchorId="4ED7D0EF" wp14:editId="48774694">
                  <wp:extent cx="95250" cy="9525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1276" w:type="dxa"/>
          </w:tcPr>
          <w:p w14:paraId="2EA1AD71" w14:textId="77777777" w:rsidR="002F25DA" w:rsidRPr="00A17A15" w:rsidRDefault="002F25DA" w:rsidP="00626910">
            <w:pPr>
              <w:jc w:val="center"/>
              <w:rPr>
                <w:rFonts w:ascii="Arial" w:eastAsia="Times New Roman" w:hAnsi="Arial" w:cs="Arial"/>
                <w:sz w:val="16"/>
                <w:szCs w:val="16"/>
                <w:lang w:eastAsia="en-AU"/>
              </w:rPr>
            </w:pPr>
            <w:r w:rsidRPr="00A17A15">
              <w:rPr>
                <w:rFonts w:ascii="Arial" w:hAnsi="Arial" w:cs="Arial"/>
                <w:noProof/>
                <w:sz w:val="16"/>
                <w:szCs w:val="16"/>
              </w:rPr>
              <w:drawing>
                <wp:inline distT="0" distB="0" distL="0" distR="0" wp14:anchorId="22DB68DE" wp14:editId="5652E2F7">
                  <wp:extent cx="95250" cy="9525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1276" w:type="dxa"/>
            <w:gridSpan w:val="2"/>
          </w:tcPr>
          <w:p w14:paraId="0B879D66" w14:textId="77777777" w:rsidR="002F25DA" w:rsidRPr="00A17A15" w:rsidRDefault="002F25DA" w:rsidP="00626910">
            <w:pPr>
              <w:jc w:val="center"/>
              <w:rPr>
                <w:rFonts w:ascii="Arial" w:eastAsia="Times New Roman" w:hAnsi="Arial" w:cs="Arial"/>
                <w:sz w:val="16"/>
                <w:szCs w:val="16"/>
                <w:lang w:eastAsia="en-AU"/>
              </w:rPr>
            </w:pPr>
          </w:p>
        </w:tc>
        <w:tc>
          <w:tcPr>
            <w:tcW w:w="1276" w:type="dxa"/>
            <w:gridSpan w:val="2"/>
          </w:tcPr>
          <w:p w14:paraId="6CAE0142" w14:textId="77777777" w:rsidR="002F25DA" w:rsidRPr="00A17A15" w:rsidRDefault="002F25DA" w:rsidP="00626910">
            <w:pPr>
              <w:jc w:val="center"/>
              <w:rPr>
                <w:rFonts w:ascii="Arial" w:eastAsia="Times New Roman" w:hAnsi="Arial" w:cs="Arial"/>
                <w:sz w:val="16"/>
                <w:szCs w:val="16"/>
                <w:lang w:eastAsia="en-AU"/>
              </w:rPr>
            </w:pPr>
          </w:p>
        </w:tc>
        <w:tc>
          <w:tcPr>
            <w:tcW w:w="1409" w:type="dxa"/>
            <w:gridSpan w:val="2"/>
          </w:tcPr>
          <w:p w14:paraId="6A732B73" w14:textId="77777777" w:rsidR="002F25DA" w:rsidRPr="00A17A15" w:rsidRDefault="002F25DA" w:rsidP="00626910">
            <w:pPr>
              <w:jc w:val="center"/>
              <w:rPr>
                <w:rFonts w:ascii="Arial" w:eastAsia="Times New Roman" w:hAnsi="Arial" w:cs="Arial"/>
                <w:sz w:val="16"/>
                <w:szCs w:val="16"/>
                <w:lang w:eastAsia="en-AU"/>
              </w:rPr>
            </w:pPr>
          </w:p>
        </w:tc>
        <w:tc>
          <w:tcPr>
            <w:tcW w:w="1142" w:type="dxa"/>
            <w:gridSpan w:val="2"/>
          </w:tcPr>
          <w:p w14:paraId="5F56B8F6" w14:textId="77777777" w:rsidR="002F25DA" w:rsidRPr="00A17A15" w:rsidRDefault="002F25DA" w:rsidP="00626910">
            <w:pPr>
              <w:jc w:val="center"/>
              <w:rPr>
                <w:rFonts w:ascii="Arial" w:eastAsia="Times New Roman" w:hAnsi="Arial" w:cs="Arial"/>
                <w:sz w:val="16"/>
                <w:szCs w:val="16"/>
                <w:lang w:eastAsia="en-AU"/>
              </w:rPr>
            </w:pPr>
          </w:p>
        </w:tc>
        <w:tc>
          <w:tcPr>
            <w:tcW w:w="1277" w:type="dxa"/>
          </w:tcPr>
          <w:p w14:paraId="1D029B92" w14:textId="77777777" w:rsidR="002F25DA" w:rsidRPr="00A17A15" w:rsidRDefault="002F25DA" w:rsidP="00626910">
            <w:pPr>
              <w:jc w:val="center"/>
              <w:rPr>
                <w:rFonts w:ascii="Arial" w:eastAsia="Times New Roman" w:hAnsi="Arial" w:cs="Arial"/>
                <w:sz w:val="16"/>
                <w:szCs w:val="16"/>
                <w:lang w:eastAsia="en-AU"/>
              </w:rPr>
            </w:pPr>
          </w:p>
        </w:tc>
        <w:tc>
          <w:tcPr>
            <w:tcW w:w="1277" w:type="dxa"/>
          </w:tcPr>
          <w:p w14:paraId="08170097" w14:textId="77777777" w:rsidR="002F25DA" w:rsidRPr="00A17A15" w:rsidRDefault="002F25DA" w:rsidP="00626910">
            <w:pPr>
              <w:jc w:val="center"/>
              <w:rPr>
                <w:rFonts w:ascii="Arial" w:eastAsia="Times New Roman" w:hAnsi="Arial" w:cs="Arial"/>
                <w:sz w:val="16"/>
                <w:szCs w:val="16"/>
                <w:lang w:eastAsia="en-AU"/>
              </w:rPr>
            </w:pPr>
            <w:r w:rsidRPr="00A17A15">
              <w:rPr>
                <w:rFonts w:ascii="Arial" w:hAnsi="Arial" w:cs="Arial"/>
                <w:noProof/>
                <w:sz w:val="16"/>
                <w:szCs w:val="16"/>
              </w:rPr>
              <w:drawing>
                <wp:inline distT="0" distB="0" distL="0" distR="0" wp14:anchorId="44DA0129" wp14:editId="7A6B5D27">
                  <wp:extent cx="95250" cy="9525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1416" w:type="dxa"/>
          </w:tcPr>
          <w:p w14:paraId="757E5E72" w14:textId="77777777" w:rsidR="002F25DA" w:rsidRPr="00A17A15" w:rsidRDefault="002F25DA" w:rsidP="00626910">
            <w:pPr>
              <w:jc w:val="center"/>
              <w:rPr>
                <w:rFonts w:ascii="Arial" w:eastAsia="Times New Roman" w:hAnsi="Arial" w:cs="Arial"/>
                <w:sz w:val="16"/>
                <w:szCs w:val="16"/>
                <w:lang w:eastAsia="en-AU"/>
              </w:rPr>
            </w:pPr>
          </w:p>
        </w:tc>
      </w:tr>
      <w:tr w:rsidR="002F25DA" w:rsidRPr="00A17A15" w14:paraId="00663D6E" w14:textId="77777777" w:rsidTr="00626910">
        <w:tc>
          <w:tcPr>
            <w:tcW w:w="1276" w:type="dxa"/>
          </w:tcPr>
          <w:p w14:paraId="15D45BEE" w14:textId="77777777" w:rsidR="002F25DA" w:rsidRPr="00A17A15" w:rsidRDefault="002F25DA" w:rsidP="00626910">
            <w:pPr>
              <w:rPr>
                <w:rFonts w:ascii="Arial" w:eastAsia="Times New Roman" w:hAnsi="Arial" w:cs="Arial"/>
                <w:sz w:val="16"/>
                <w:szCs w:val="16"/>
                <w:lang w:eastAsia="en-AU"/>
              </w:rPr>
            </w:pPr>
          </w:p>
        </w:tc>
        <w:tc>
          <w:tcPr>
            <w:tcW w:w="1842" w:type="dxa"/>
          </w:tcPr>
          <w:p w14:paraId="0ED77482" w14:textId="77777777" w:rsidR="002F25DA" w:rsidRPr="00530297" w:rsidRDefault="002F25DA" w:rsidP="00626910">
            <w:pPr>
              <w:jc w:val="center"/>
              <w:rPr>
                <w:rFonts w:ascii="Arial" w:eastAsia="Times New Roman" w:hAnsi="Arial" w:cs="Arial"/>
                <w:sz w:val="16"/>
                <w:szCs w:val="16"/>
                <w:lang w:eastAsia="en-AU"/>
              </w:rPr>
            </w:pPr>
            <w:r w:rsidRPr="00530297">
              <w:rPr>
                <w:rFonts w:ascii="Arial" w:hAnsi="Arial" w:cs="Arial"/>
                <w:sz w:val="16"/>
                <w:szCs w:val="16"/>
              </w:rPr>
              <w:t>Comparative harm message alone</w:t>
            </w:r>
          </w:p>
        </w:tc>
        <w:tc>
          <w:tcPr>
            <w:tcW w:w="1276" w:type="dxa"/>
          </w:tcPr>
          <w:p w14:paraId="7A9D57CB" w14:textId="77777777" w:rsidR="002F25DA" w:rsidRPr="00A17A15" w:rsidRDefault="002F25DA" w:rsidP="00626910">
            <w:pPr>
              <w:jc w:val="center"/>
              <w:rPr>
                <w:rFonts w:ascii="Arial" w:eastAsia="Times New Roman" w:hAnsi="Arial" w:cs="Arial"/>
                <w:sz w:val="16"/>
                <w:szCs w:val="16"/>
                <w:lang w:eastAsia="en-AU"/>
              </w:rPr>
            </w:pPr>
          </w:p>
        </w:tc>
        <w:tc>
          <w:tcPr>
            <w:tcW w:w="1276" w:type="dxa"/>
          </w:tcPr>
          <w:p w14:paraId="013E0C46" w14:textId="77777777" w:rsidR="002F25DA" w:rsidRPr="00A17A15" w:rsidRDefault="002F25DA" w:rsidP="00626910">
            <w:pPr>
              <w:jc w:val="center"/>
              <w:rPr>
                <w:rFonts w:ascii="Arial" w:eastAsia="Times New Roman" w:hAnsi="Arial" w:cs="Arial"/>
                <w:sz w:val="16"/>
                <w:szCs w:val="16"/>
                <w:lang w:eastAsia="en-AU"/>
              </w:rPr>
            </w:pPr>
          </w:p>
        </w:tc>
        <w:tc>
          <w:tcPr>
            <w:tcW w:w="1276" w:type="dxa"/>
            <w:gridSpan w:val="2"/>
          </w:tcPr>
          <w:p w14:paraId="446980EB" w14:textId="77777777" w:rsidR="002F25DA" w:rsidRPr="00A17A15" w:rsidRDefault="002F25DA" w:rsidP="00626910">
            <w:pPr>
              <w:jc w:val="center"/>
              <w:rPr>
                <w:rFonts w:ascii="Arial" w:eastAsia="Times New Roman" w:hAnsi="Arial" w:cs="Arial"/>
                <w:sz w:val="16"/>
                <w:szCs w:val="16"/>
                <w:lang w:eastAsia="en-AU"/>
              </w:rPr>
            </w:pPr>
            <w:r w:rsidRPr="00A17A15">
              <w:rPr>
                <w:rFonts w:ascii="Arial" w:hAnsi="Arial" w:cs="Arial"/>
                <w:noProof/>
                <w:sz w:val="16"/>
                <w:szCs w:val="16"/>
              </w:rPr>
              <w:drawing>
                <wp:inline distT="0" distB="0" distL="0" distR="0" wp14:anchorId="03E1AA84" wp14:editId="03573B7C">
                  <wp:extent cx="95250" cy="952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1276" w:type="dxa"/>
            <w:gridSpan w:val="2"/>
          </w:tcPr>
          <w:p w14:paraId="1E8386A6" w14:textId="77777777" w:rsidR="002F25DA" w:rsidRPr="00A17A15" w:rsidRDefault="002F25DA" w:rsidP="00626910">
            <w:pPr>
              <w:jc w:val="center"/>
              <w:rPr>
                <w:rFonts w:ascii="Arial" w:eastAsia="Times New Roman" w:hAnsi="Arial" w:cs="Arial"/>
                <w:sz w:val="16"/>
                <w:szCs w:val="16"/>
                <w:lang w:eastAsia="en-AU"/>
              </w:rPr>
            </w:pPr>
          </w:p>
        </w:tc>
        <w:tc>
          <w:tcPr>
            <w:tcW w:w="1409" w:type="dxa"/>
            <w:gridSpan w:val="2"/>
          </w:tcPr>
          <w:p w14:paraId="36D153FD" w14:textId="77777777" w:rsidR="002F25DA" w:rsidRPr="00A17A15" w:rsidRDefault="002F25DA" w:rsidP="00626910">
            <w:pPr>
              <w:jc w:val="center"/>
              <w:rPr>
                <w:rFonts w:ascii="Arial" w:eastAsia="Times New Roman" w:hAnsi="Arial" w:cs="Arial"/>
                <w:sz w:val="16"/>
                <w:szCs w:val="16"/>
                <w:lang w:eastAsia="en-AU"/>
              </w:rPr>
            </w:pPr>
            <w:r w:rsidRPr="00A17A15">
              <w:rPr>
                <w:rFonts w:ascii="Arial" w:hAnsi="Arial" w:cs="Arial"/>
                <w:noProof/>
                <w:sz w:val="16"/>
                <w:szCs w:val="16"/>
              </w:rPr>
              <w:drawing>
                <wp:inline distT="0" distB="0" distL="0" distR="0" wp14:anchorId="4491B9FF" wp14:editId="25993D16">
                  <wp:extent cx="95250" cy="952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1142" w:type="dxa"/>
            <w:gridSpan w:val="2"/>
          </w:tcPr>
          <w:p w14:paraId="178FE7E8" w14:textId="77777777" w:rsidR="002F25DA" w:rsidRPr="00A17A15" w:rsidRDefault="002F25DA" w:rsidP="00626910">
            <w:pPr>
              <w:jc w:val="center"/>
              <w:rPr>
                <w:rFonts w:ascii="Arial" w:eastAsia="Times New Roman" w:hAnsi="Arial" w:cs="Arial"/>
                <w:sz w:val="16"/>
                <w:szCs w:val="16"/>
                <w:lang w:eastAsia="en-AU"/>
              </w:rPr>
            </w:pPr>
          </w:p>
        </w:tc>
        <w:tc>
          <w:tcPr>
            <w:tcW w:w="1277" w:type="dxa"/>
          </w:tcPr>
          <w:p w14:paraId="06C05E57" w14:textId="77777777" w:rsidR="002F25DA" w:rsidRPr="00A17A15" w:rsidRDefault="002F25DA" w:rsidP="00626910">
            <w:pPr>
              <w:jc w:val="center"/>
              <w:rPr>
                <w:rFonts w:ascii="Arial" w:eastAsia="Times New Roman" w:hAnsi="Arial" w:cs="Arial"/>
                <w:sz w:val="16"/>
                <w:szCs w:val="16"/>
                <w:lang w:eastAsia="en-AU"/>
              </w:rPr>
            </w:pPr>
          </w:p>
        </w:tc>
        <w:tc>
          <w:tcPr>
            <w:tcW w:w="1277" w:type="dxa"/>
          </w:tcPr>
          <w:p w14:paraId="1CEFE5C8" w14:textId="77777777" w:rsidR="002F25DA" w:rsidRPr="00A17A15" w:rsidRDefault="002F25DA" w:rsidP="00626910">
            <w:pPr>
              <w:jc w:val="center"/>
              <w:rPr>
                <w:rFonts w:ascii="Arial" w:eastAsia="Times New Roman" w:hAnsi="Arial" w:cs="Arial"/>
                <w:sz w:val="16"/>
                <w:szCs w:val="16"/>
                <w:lang w:eastAsia="en-AU"/>
              </w:rPr>
            </w:pPr>
            <w:r w:rsidRPr="00A17A15">
              <w:rPr>
                <w:rFonts w:ascii="Arial" w:hAnsi="Arial" w:cs="Arial"/>
                <w:noProof/>
                <w:sz w:val="16"/>
                <w:szCs w:val="16"/>
              </w:rPr>
              <w:drawing>
                <wp:inline distT="0" distB="0" distL="0" distR="0" wp14:anchorId="02C9397B" wp14:editId="7CAED7E8">
                  <wp:extent cx="95250" cy="9525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1416" w:type="dxa"/>
          </w:tcPr>
          <w:p w14:paraId="3A4EE9A5" w14:textId="77777777" w:rsidR="002F25DA" w:rsidRPr="00A17A15" w:rsidRDefault="002F25DA" w:rsidP="00626910">
            <w:pPr>
              <w:jc w:val="center"/>
              <w:rPr>
                <w:rFonts w:ascii="Arial" w:eastAsia="Times New Roman" w:hAnsi="Arial" w:cs="Arial"/>
                <w:sz w:val="16"/>
                <w:szCs w:val="16"/>
                <w:lang w:eastAsia="en-AU"/>
              </w:rPr>
            </w:pPr>
          </w:p>
        </w:tc>
      </w:tr>
      <w:tr w:rsidR="002F25DA" w:rsidRPr="00A17A15" w14:paraId="6D490460" w14:textId="77777777" w:rsidTr="00626910">
        <w:tc>
          <w:tcPr>
            <w:tcW w:w="1276" w:type="dxa"/>
          </w:tcPr>
          <w:p w14:paraId="6D4F5A4F" w14:textId="77777777" w:rsidR="002F25DA" w:rsidRPr="00A17A15" w:rsidRDefault="002F25DA" w:rsidP="00626910">
            <w:pPr>
              <w:rPr>
                <w:rFonts w:ascii="Arial" w:eastAsia="Times New Roman" w:hAnsi="Arial" w:cs="Arial"/>
                <w:sz w:val="16"/>
                <w:szCs w:val="16"/>
                <w:lang w:eastAsia="en-AU"/>
              </w:rPr>
            </w:pPr>
            <w:r w:rsidRPr="00A17A15">
              <w:rPr>
                <w:rFonts w:ascii="Arial" w:eastAsia="Times New Roman" w:hAnsi="Arial" w:cs="Arial"/>
                <w:sz w:val="16"/>
                <w:szCs w:val="16"/>
                <w:lang w:eastAsia="en-AU"/>
              </w:rPr>
              <w:t>Lee et al. 2018</w:t>
            </w:r>
            <w:r w:rsidRPr="00A17A15">
              <w:rPr>
                <w:rFonts w:ascii="Arial" w:eastAsia="Times New Roman" w:hAnsi="Arial" w:cs="Arial"/>
                <w:sz w:val="16"/>
                <w:szCs w:val="16"/>
                <w:lang w:eastAsia="en-AU"/>
              </w:rPr>
              <w:fldChar w:fldCharType="begin"/>
            </w:r>
            <w:r w:rsidRPr="00A17A15">
              <w:rPr>
                <w:rFonts w:ascii="Arial" w:eastAsia="Times New Roman" w:hAnsi="Arial" w:cs="Arial"/>
                <w:sz w:val="16"/>
                <w:szCs w:val="16"/>
                <w:lang w:eastAsia="en-AU"/>
              </w:rPr>
              <w:instrText xml:space="preserve"> ADDIN EN.CITE &lt;EndNote&gt;&lt;Cite&gt;&lt;Author&gt;Lee&lt;/Author&gt;&lt;Year&gt;2018&lt;/Year&gt;&lt;RecNum&gt;37&lt;/RecNum&gt;&lt;DisplayText&gt;&lt;style face="superscript"&gt;39&lt;/style&gt;&lt;/DisplayText&gt;&lt;record&gt;&lt;rec-number&gt;37&lt;/rec-number&gt;&lt;foreign-keys&gt;&lt;key app="EN" db-id="xrrd29za8ev5zpedt5s5vwsdwzsx5f9xfaax" timestamp="1609204856"&gt;37&lt;/key&gt;&lt;/foreign-keys&gt;&lt;ref-type name="Journal Article"&gt;17&lt;/ref-type&gt;&lt;contributors&gt;&lt;authors&gt;&lt;author&gt;Lee, Hsiao-Yun&lt;/author&gt;&lt;author&gt;Lin, Hsien-Chang&lt;/author&gt;&lt;author&gt;Seo, Dong-Chul&lt;/author&gt;&lt;author&gt;Lohrmann, David K&lt;/author&gt;&lt;/authors&gt;&lt;/contributors&gt;&lt;titles&gt;&lt;title&gt;The effect of e-cigarette warning labels on college students&amp;apos; perception of e-cigarettes and intention to use e-cigarettes&lt;/title&gt;&lt;secondary-title&gt;Addictive Behaviors&lt;/secondary-title&gt;&lt;/titles&gt;&lt;periodical&gt;&lt;full-title&gt;Addictive Behaviors&lt;/full-title&gt;&lt;/periodical&gt;&lt;pages&gt;106-112&lt;/pages&gt;&lt;volume&gt;76&lt;/volume&gt;&lt;dates&gt;&lt;year&gt;2018&lt;/year&gt;&lt;/dates&gt;&lt;isbn&gt;0306-4603&lt;/isbn&gt;&lt;urls&gt;&lt;/urls&gt;&lt;/record&gt;&lt;/Cite&gt;&lt;/EndNote&gt;</w:instrText>
            </w:r>
            <w:r w:rsidRPr="00A17A15">
              <w:rPr>
                <w:rFonts w:ascii="Arial" w:eastAsia="Times New Roman" w:hAnsi="Arial" w:cs="Arial"/>
                <w:sz w:val="16"/>
                <w:szCs w:val="16"/>
                <w:lang w:eastAsia="en-AU"/>
              </w:rPr>
              <w:fldChar w:fldCharType="separate"/>
            </w:r>
            <w:r w:rsidRPr="00A17A15">
              <w:rPr>
                <w:rFonts w:ascii="Arial" w:eastAsia="Times New Roman" w:hAnsi="Arial" w:cs="Arial"/>
                <w:noProof/>
                <w:sz w:val="16"/>
                <w:szCs w:val="16"/>
                <w:vertAlign w:val="superscript"/>
                <w:lang w:eastAsia="en-AU"/>
              </w:rPr>
              <w:t>39</w:t>
            </w:r>
            <w:r w:rsidRPr="00A17A15">
              <w:rPr>
                <w:rFonts w:ascii="Arial" w:eastAsia="Times New Roman" w:hAnsi="Arial" w:cs="Arial"/>
                <w:sz w:val="16"/>
                <w:szCs w:val="16"/>
                <w:lang w:eastAsia="en-AU"/>
              </w:rPr>
              <w:fldChar w:fldCharType="end"/>
            </w:r>
          </w:p>
        </w:tc>
        <w:tc>
          <w:tcPr>
            <w:tcW w:w="1842" w:type="dxa"/>
          </w:tcPr>
          <w:p w14:paraId="18486F21" w14:textId="77777777" w:rsidR="002F25DA" w:rsidRPr="00530297" w:rsidRDefault="002F25DA" w:rsidP="00626910">
            <w:pPr>
              <w:jc w:val="center"/>
              <w:rPr>
                <w:rFonts w:ascii="Arial" w:eastAsia="Times New Roman" w:hAnsi="Arial" w:cs="Arial"/>
                <w:sz w:val="16"/>
                <w:szCs w:val="16"/>
                <w:lang w:eastAsia="en-AU"/>
              </w:rPr>
            </w:pPr>
            <w:r w:rsidRPr="00530297">
              <w:rPr>
                <w:rFonts w:ascii="Arial" w:eastAsia="Times New Roman" w:hAnsi="Arial" w:cs="Arial"/>
                <w:sz w:val="16"/>
                <w:szCs w:val="16"/>
                <w:lang w:eastAsia="en-AU"/>
              </w:rPr>
              <w:t>NVP warning labels</w:t>
            </w:r>
          </w:p>
        </w:tc>
        <w:tc>
          <w:tcPr>
            <w:tcW w:w="1276" w:type="dxa"/>
          </w:tcPr>
          <w:p w14:paraId="2DDC128A" w14:textId="77777777" w:rsidR="002F25DA" w:rsidRPr="00A17A15" w:rsidRDefault="002F25DA" w:rsidP="00626910">
            <w:pPr>
              <w:jc w:val="center"/>
              <w:rPr>
                <w:rFonts w:ascii="Arial" w:eastAsia="Times New Roman" w:hAnsi="Arial" w:cs="Arial"/>
                <w:sz w:val="16"/>
                <w:szCs w:val="16"/>
                <w:lang w:eastAsia="en-AU"/>
              </w:rPr>
            </w:pPr>
          </w:p>
        </w:tc>
        <w:tc>
          <w:tcPr>
            <w:tcW w:w="1276" w:type="dxa"/>
          </w:tcPr>
          <w:p w14:paraId="6EC011E5" w14:textId="77777777" w:rsidR="002F25DA" w:rsidRPr="00A17A15" w:rsidRDefault="002F25DA" w:rsidP="00626910">
            <w:pPr>
              <w:jc w:val="center"/>
              <w:rPr>
                <w:rFonts w:ascii="Arial" w:eastAsia="Times New Roman" w:hAnsi="Arial" w:cs="Arial"/>
                <w:sz w:val="16"/>
                <w:szCs w:val="16"/>
                <w:lang w:eastAsia="en-AU"/>
              </w:rPr>
            </w:pPr>
          </w:p>
        </w:tc>
        <w:tc>
          <w:tcPr>
            <w:tcW w:w="1276" w:type="dxa"/>
            <w:gridSpan w:val="2"/>
          </w:tcPr>
          <w:p w14:paraId="597B6F42" w14:textId="77777777" w:rsidR="002F25DA" w:rsidRPr="00A17A15" w:rsidRDefault="002F25DA" w:rsidP="00626910">
            <w:pPr>
              <w:jc w:val="center"/>
              <w:rPr>
                <w:rFonts w:ascii="Arial" w:eastAsia="Times New Roman" w:hAnsi="Arial" w:cs="Arial"/>
                <w:sz w:val="16"/>
                <w:szCs w:val="16"/>
                <w:lang w:eastAsia="en-AU"/>
              </w:rPr>
            </w:pPr>
          </w:p>
        </w:tc>
        <w:tc>
          <w:tcPr>
            <w:tcW w:w="1276" w:type="dxa"/>
            <w:gridSpan w:val="2"/>
          </w:tcPr>
          <w:p w14:paraId="6F68148F" w14:textId="77777777" w:rsidR="002F25DA" w:rsidRPr="00A17A15" w:rsidRDefault="002F25DA" w:rsidP="00626910">
            <w:pPr>
              <w:jc w:val="center"/>
              <w:rPr>
                <w:rFonts w:ascii="Arial" w:eastAsia="Times New Roman" w:hAnsi="Arial" w:cs="Arial"/>
                <w:sz w:val="16"/>
                <w:szCs w:val="16"/>
                <w:lang w:eastAsia="en-AU"/>
              </w:rPr>
            </w:pPr>
          </w:p>
        </w:tc>
        <w:tc>
          <w:tcPr>
            <w:tcW w:w="1409" w:type="dxa"/>
            <w:gridSpan w:val="2"/>
          </w:tcPr>
          <w:p w14:paraId="06E9AD23" w14:textId="77777777" w:rsidR="002F25DA" w:rsidRPr="00A17A15" w:rsidRDefault="002F25DA" w:rsidP="00626910">
            <w:pPr>
              <w:jc w:val="center"/>
              <w:rPr>
                <w:rFonts w:ascii="Arial" w:eastAsia="Times New Roman" w:hAnsi="Arial" w:cs="Arial"/>
                <w:sz w:val="16"/>
                <w:szCs w:val="16"/>
                <w:lang w:eastAsia="en-AU"/>
              </w:rPr>
            </w:pPr>
            <w:r w:rsidRPr="00A17A15">
              <w:rPr>
                <w:rFonts w:ascii="Arial" w:hAnsi="Arial" w:cs="Arial"/>
                <w:noProof/>
                <w:sz w:val="16"/>
                <w:szCs w:val="16"/>
              </w:rPr>
              <w:drawing>
                <wp:inline distT="0" distB="0" distL="0" distR="0" wp14:anchorId="5A9DD046" wp14:editId="734BFB0C">
                  <wp:extent cx="95250" cy="9525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1142" w:type="dxa"/>
            <w:gridSpan w:val="2"/>
          </w:tcPr>
          <w:p w14:paraId="4DA3BC81" w14:textId="77777777" w:rsidR="002F25DA" w:rsidRPr="00A17A15" w:rsidRDefault="002F25DA" w:rsidP="00626910">
            <w:pPr>
              <w:jc w:val="center"/>
              <w:rPr>
                <w:rFonts w:ascii="Arial" w:eastAsia="Times New Roman" w:hAnsi="Arial" w:cs="Arial"/>
                <w:sz w:val="16"/>
                <w:szCs w:val="16"/>
                <w:lang w:eastAsia="en-AU"/>
              </w:rPr>
            </w:pPr>
          </w:p>
        </w:tc>
        <w:tc>
          <w:tcPr>
            <w:tcW w:w="1277" w:type="dxa"/>
          </w:tcPr>
          <w:p w14:paraId="1D8381D3" w14:textId="77777777" w:rsidR="002F25DA" w:rsidRPr="00A17A15" w:rsidRDefault="002F25DA" w:rsidP="00626910">
            <w:pPr>
              <w:jc w:val="center"/>
              <w:rPr>
                <w:rFonts w:ascii="Arial" w:eastAsia="Times New Roman" w:hAnsi="Arial" w:cs="Arial"/>
                <w:sz w:val="16"/>
                <w:szCs w:val="16"/>
                <w:lang w:eastAsia="en-AU"/>
              </w:rPr>
            </w:pPr>
          </w:p>
        </w:tc>
        <w:tc>
          <w:tcPr>
            <w:tcW w:w="1277" w:type="dxa"/>
          </w:tcPr>
          <w:p w14:paraId="591830C6" w14:textId="77777777" w:rsidR="002F25DA" w:rsidRPr="00A17A15" w:rsidRDefault="002F25DA" w:rsidP="00626910">
            <w:pPr>
              <w:jc w:val="center"/>
              <w:rPr>
                <w:rFonts w:ascii="Arial" w:eastAsia="Times New Roman" w:hAnsi="Arial" w:cs="Arial"/>
                <w:sz w:val="16"/>
                <w:szCs w:val="16"/>
                <w:lang w:eastAsia="en-AU"/>
              </w:rPr>
            </w:pPr>
          </w:p>
        </w:tc>
        <w:tc>
          <w:tcPr>
            <w:tcW w:w="1416" w:type="dxa"/>
          </w:tcPr>
          <w:p w14:paraId="101413D1" w14:textId="77777777" w:rsidR="002F25DA" w:rsidRPr="00A17A15" w:rsidRDefault="002F25DA" w:rsidP="00626910">
            <w:pPr>
              <w:jc w:val="center"/>
              <w:rPr>
                <w:rFonts w:ascii="Arial" w:eastAsia="Times New Roman" w:hAnsi="Arial" w:cs="Arial"/>
                <w:sz w:val="16"/>
                <w:szCs w:val="16"/>
                <w:lang w:eastAsia="en-AU"/>
              </w:rPr>
            </w:pPr>
          </w:p>
        </w:tc>
      </w:tr>
      <w:tr w:rsidR="002F25DA" w:rsidRPr="00A17A15" w14:paraId="561E8EE2" w14:textId="77777777" w:rsidTr="00626910">
        <w:tc>
          <w:tcPr>
            <w:tcW w:w="1276" w:type="dxa"/>
          </w:tcPr>
          <w:p w14:paraId="2539D3B5" w14:textId="77777777" w:rsidR="002F25DA" w:rsidRPr="00A17A15" w:rsidRDefault="002F25DA" w:rsidP="00626910">
            <w:pPr>
              <w:rPr>
                <w:rFonts w:ascii="Arial" w:eastAsia="Times New Roman" w:hAnsi="Arial" w:cs="Arial"/>
                <w:sz w:val="16"/>
                <w:szCs w:val="16"/>
                <w:lang w:eastAsia="en-AU"/>
              </w:rPr>
            </w:pPr>
            <w:r w:rsidRPr="00A17A15">
              <w:rPr>
                <w:rFonts w:ascii="Arial" w:eastAsia="Times New Roman" w:hAnsi="Arial" w:cs="Arial"/>
                <w:sz w:val="16"/>
                <w:szCs w:val="16"/>
                <w:lang w:eastAsia="en-AU"/>
              </w:rPr>
              <w:t>Mays et al. 2016</w:t>
            </w:r>
            <w:r w:rsidRPr="00A17A15">
              <w:rPr>
                <w:rFonts w:ascii="Arial" w:eastAsia="Times New Roman" w:hAnsi="Arial" w:cs="Arial"/>
                <w:sz w:val="16"/>
                <w:szCs w:val="16"/>
                <w:lang w:eastAsia="en-AU"/>
              </w:rPr>
              <w:fldChar w:fldCharType="begin"/>
            </w:r>
            <w:r w:rsidRPr="00A17A15">
              <w:rPr>
                <w:rFonts w:ascii="Arial" w:eastAsia="Times New Roman" w:hAnsi="Arial" w:cs="Arial"/>
                <w:sz w:val="16"/>
                <w:szCs w:val="16"/>
                <w:lang w:eastAsia="en-AU"/>
              </w:rPr>
              <w:instrText xml:space="preserve"> ADDIN EN.CITE &lt;EndNote&gt;&lt;Cite&gt;&lt;Author&gt;Mays&lt;/Author&gt;&lt;Year&gt;2016&lt;/Year&gt;&lt;RecNum&gt;38&lt;/RecNum&gt;&lt;DisplayText&gt;&lt;style face="superscript"&gt;40&lt;/style&gt;&lt;/DisplayText&gt;&lt;record&gt;&lt;rec-number&gt;38&lt;/rec-number&gt;&lt;foreign-keys&gt;&lt;key app="EN" db-id="xrrd29za8ev5zpedt5s5vwsdwzsx5f9xfaax" timestamp="1609204856"&gt;38&lt;/key&gt;&lt;/foreign-keys&gt;&lt;ref-type name="Journal Article"&gt;17&lt;/ref-type&gt;&lt;contributors&gt;&lt;authors&gt;&lt;author&gt;Mays, Darren&lt;/author&gt;&lt;author&gt;Smith, Clayton&lt;/author&gt;&lt;author&gt;Johnson, Andrea C&lt;/author&gt;&lt;author&gt;Tercyak, Kenneth P&lt;/author&gt;&lt;author&gt;Niaura, Raymond S&lt;/author&gt;&lt;/authors&gt;&lt;/contributors&gt;&lt;titles&gt;&lt;title&gt;An experimental study of the effects of electronic cigarette warnings on young adult nonsmokers’ perceptions and behavioral intentions&lt;/title&gt;&lt;secondary-title&gt;Tobacco induced diseases&lt;/secondary-title&gt;&lt;/titles&gt;&lt;periodical&gt;&lt;full-title&gt;Tobacco induced diseases&lt;/full-title&gt;&lt;/periodical&gt;&lt;pages&gt;17&lt;/pages&gt;&lt;volume&gt;14&lt;/volume&gt;&lt;number&gt;1&lt;/number&gt;&lt;dates&gt;&lt;year&gt;2016&lt;/year&gt;&lt;/dates&gt;&lt;isbn&gt;1617-9625&lt;/isbn&gt;&lt;urls&gt;&lt;/urls&gt;&lt;/record&gt;&lt;/Cite&gt;&lt;/EndNote&gt;</w:instrText>
            </w:r>
            <w:r w:rsidRPr="00A17A15">
              <w:rPr>
                <w:rFonts w:ascii="Arial" w:eastAsia="Times New Roman" w:hAnsi="Arial" w:cs="Arial"/>
                <w:sz w:val="16"/>
                <w:szCs w:val="16"/>
                <w:lang w:eastAsia="en-AU"/>
              </w:rPr>
              <w:fldChar w:fldCharType="separate"/>
            </w:r>
            <w:r w:rsidRPr="00A17A15">
              <w:rPr>
                <w:rFonts w:ascii="Arial" w:eastAsia="Times New Roman" w:hAnsi="Arial" w:cs="Arial"/>
                <w:noProof/>
                <w:sz w:val="16"/>
                <w:szCs w:val="16"/>
                <w:vertAlign w:val="superscript"/>
                <w:lang w:eastAsia="en-AU"/>
              </w:rPr>
              <w:t>40</w:t>
            </w:r>
            <w:r w:rsidRPr="00A17A15">
              <w:rPr>
                <w:rFonts w:ascii="Arial" w:eastAsia="Times New Roman" w:hAnsi="Arial" w:cs="Arial"/>
                <w:sz w:val="16"/>
                <w:szCs w:val="16"/>
                <w:lang w:eastAsia="en-AU"/>
              </w:rPr>
              <w:fldChar w:fldCharType="end"/>
            </w:r>
          </w:p>
        </w:tc>
        <w:tc>
          <w:tcPr>
            <w:tcW w:w="1842" w:type="dxa"/>
          </w:tcPr>
          <w:p w14:paraId="367B91E8" w14:textId="77777777" w:rsidR="002F25DA" w:rsidRPr="00530297" w:rsidRDefault="002F25DA" w:rsidP="00626910">
            <w:pPr>
              <w:autoSpaceDE w:val="0"/>
              <w:autoSpaceDN w:val="0"/>
              <w:adjustRightInd w:val="0"/>
              <w:jc w:val="center"/>
              <w:rPr>
                <w:rFonts w:ascii="Arial" w:hAnsi="Arial" w:cs="Arial"/>
                <w:sz w:val="16"/>
                <w:szCs w:val="16"/>
              </w:rPr>
            </w:pPr>
            <w:r w:rsidRPr="00530297">
              <w:rPr>
                <w:rFonts w:ascii="Arial" w:hAnsi="Arial" w:cs="Arial"/>
                <w:sz w:val="16"/>
                <w:szCs w:val="16"/>
              </w:rPr>
              <w:t>NVP health warning</w:t>
            </w:r>
          </w:p>
        </w:tc>
        <w:tc>
          <w:tcPr>
            <w:tcW w:w="1276" w:type="dxa"/>
          </w:tcPr>
          <w:p w14:paraId="3D99523D" w14:textId="77777777" w:rsidR="002F25DA" w:rsidRPr="00A17A15" w:rsidRDefault="002F25DA" w:rsidP="00626910">
            <w:pPr>
              <w:jc w:val="center"/>
              <w:rPr>
                <w:rFonts w:ascii="Arial" w:hAnsi="Arial" w:cs="Arial"/>
                <w:sz w:val="16"/>
                <w:szCs w:val="16"/>
              </w:rPr>
            </w:pPr>
            <w:r w:rsidRPr="00A17A15">
              <w:rPr>
                <w:rFonts w:ascii="Arial" w:hAnsi="Arial" w:cs="Arial"/>
                <w:noProof/>
                <w:sz w:val="16"/>
                <w:szCs w:val="16"/>
              </w:rPr>
              <w:drawing>
                <wp:inline distT="0" distB="0" distL="0" distR="0" wp14:anchorId="44EAF199" wp14:editId="04434657">
                  <wp:extent cx="95250" cy="9525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Arial" w:hAnsi="Arial" w:cs="Arial"/>
                <w:sz w:val="16"/>
                <w:szCs w:val="16"/>
              </w:rPr>
              <w:t xml:space="preserve"> </w:t>
            </w:r>
          </w:p>
        </w:tc>
        <w:tc>
          <w:tcPr>
            <w:tcW w:w="1276" w:type="dxa"/>
          </w:tcPr>
          <w:p w14:paraId="3DF4C9A6" w14:textId="77777777" w:rsidR="002F25DA" w:rsidRPr="00A17A15" w:rsidRDefault="002F25DA" w:rsidP="00626910">
            <w:pPr>
              <w:jc w:val="center"/>
              <w:rPr>
                <w:rFonts w:ascii="Arial" w:hAnsi="Arial" w:cs="Arial"/>
                <w:sz w:val="16"/>
                <w:szCs w:val="16"/>
              </w:rPr>
            </w:pPr>
            <w:r w:rsidRPr="00A17A15">
              <w:rPr>
                <w:rFonts w:ascii="Arial" w:hAnsi="Arial" w:cs="Arial"/>
                <w:noProof/>
                <w:sz w:val="16"/>
                <w:szCs w:val="16"/>
              </w:rPr>
              <w:drawing>
                <wp:inline distT="0" distB="0" distL="0" distR="0" wp14:anchorId="23EE1D39" wp14:editId="00E3CE3B">
                  <wp:extent cx="95250" cy="9525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1276" w:type="dxa"/>
            <w:gridSpan w:val="2"/>
          </w:tcPr>
          <w:p w14:paraId="72E8B6D3" w14:textId="77777777" w:rsidR="002F25DA" w:rsidRPr="00A17A15" w:rsidRDefault="002F25DA" w:rsidP="00626910">
            <w:pPr>
              <w:jc w:val="center"/>
              <w:rPr>
                <w:rFonts w:ascii="Arial" w:hAnsi="Arial" w:cs="Arial"/>
                <w:sz w:val="16"/>
                <w:szCs w:val="16"/>
              </w:rPr>
            </w:pPr>
          </w:p>
        </w:tc>
        <w:tc>
          <w:tcPr>
            <w:tcW w:w="1276" w:type="dxa"/>
            <w:gridSpan w:val="2"/>
          </w:tcPr>
          <w:p w14:paraId="64BAAE77" w14:textId="77777777" w:rsidR="002F25DA" w:rsidRPr="00A17A15" w:rsidRDefault="002F25DA" w:rsidP="00626910">
            <w:pPr>
              <w:jc w:val="center"/>
              <w:rPr>
                <w:rFonts w:ascii="Arial" w:hAnsi="Arial" w:cs="Arial"/>
                <w:sz w:val="16"/>
                <w:szCs w:val="16"/>
              </w:rPr>
            </w:pPr>
          </w:p>
        </w:tc>
        <w:tc>
          <w:tcPr>
            <w:tcW w:w="1409" w:type="dxa"/>
            <w:gridSpan w:val="2"/>
          </w:tcPr>
          <w:p w14:paraId="68C40822" w14:textId="77777777" w:rsidR="002F25DA" w:rsidRPr="00A17A15" w:rsidRDefault="002F25DA" w:rsidP="00626910">
            <w:pPr>
              <w:jc w:val="center"/>
              <w:rPr>
                <w:rFonts w:ascii="Arial" w:hAnsi="Arial" w:cs="Arial"/>
                <w:sz w:val="16"/>
                <w:szCs w:val="16"/>
              </w:rPr>
            </w:pPr>
            <w:r>
              <w:rPr>
                <w:noProof/>
              </w:rPr>
              <w:drawing>
                <wp:inline distT="0" distB="0" distL="0" distR="0" wp14:anchorId="3E6B5B97" wp14:editId="37A58580">
                  <wp:extent cx="222250" cy="95250"/>
                  <wp:effectExtent l="0" t="0" r="635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2250" cy="95250"/>
                          </a:xfrm>
                          <a:prstGeom prst="rect">
                            <a:avLst/>
                          </a:prstGeom>
                          <a:noFill/>
                          <a:ln>
                            <a:noFill/>
                          </a:ln>
                        </pic:spPr>
                      </pic:pic>
                    </a:graphicData>
                  </a:graphic>
                </wp:inline>
              </w:drawing>
            </w:r>
          </w:p>
        </w:tc>
        <w:tc>
          <w:tcPr>
            <w:tcW w:w="1142" w:type="dxa"/>
            <w:gridSpan w:val="2"/>
          </w:tcPr>
          <w:p w14:paraId="4378F8B0" w14:textId="77777777" w:rsidR="002F25DA" w:rsidRPr="00A17A15" w:rsidRDefault="002F25DA" w:rsidP="00626910">
            <w:pPr>
              <w:jc w:val="center"/>
              <w:rPr>
                <w:rFonts w:ascii="Arial" w:hAnsi="Arial" w:cs="Arial"/>
                <w:sz w:val="16"/>
                <w:szCs w:val="16"/>
              </w:rPr>
            </w:pPr>
          </w:p>
        </w:tc>
        <w:tc>
          <w:tcPr>
            <w:tcW w:w="1277" w:type="dxa"/>
          </w:tcPr>
          <w:p w14:paraId="12E946D7" w14:textId="77777777" w:rsidR="002F25DA" w:rsidRPr="00A17A15" w:rsidRDefault="002F25DA" w:rsidP="00626910">
            <w:pPr>
              <w:jc w:val="center"/>
              <w:rPr>
                <w:rFonts w:ascii="Arial" w:hAnsi="Arial" w:cs="Arial"/>
                <w:sz w:val="16"/>
                <w:szCs w:val="16"/>
              </w:rPr>
            </w:pPr>
          </w:p>
        </w:tc>
        <w:tc>
          <w:tcPr>
            <w:tcW w:w="1277" w:type="dxa"/>
          </w:tcPr>
          <w:p w14:paraId="1A4F63D9" w14:textId="77777777" w:rsidR="002F25DA" w:rsidRPr="00A17A15" w:rsidRDefault="002F25DA" w:rsidP="00626910">
            <w:pPr>
              <w:jc w:val="center"/>
              <w:rPr>
                <w:rFonts w:ascii="Arial" w:hAnsi="Arial" w:cs="Arial"/>
                <w:sz w:val="16"/>
                <w:szCs w:val="16"/>
              </w:rPr>
            </w:pPr>
          </w:p>
        </w:tc>
        <w:tc>
          <w:tcPr>
            <w:tcW w:w="1416" w:type="dxa"/>
          </w:tcPr>
          <w:p w14:paraId="72B64915" w14:textId="77777777" w:rsidR="002F25DA" w:rsidRPr="00A17A15" w:rsidRDefault="002F25DA" w:rsidP="00626910">
            <w:pPr>
              <w:jc w:val="center"/>
              <w:rPr>
                <w:rFonts w:ascii="Arial" w:hAnsi="Arial" w:cs="Arial"/>
                <w:sz w:val="16"/>
                <w:szCs w:val="16"/>
              </w:rPr>
            </w:pPr>
          </w:p>
        </w:tc>
      </w:tr>
      <w:tr w:rsidR="002F25DA" w:rsidRPr="00A17A15" w14:paraId="2354DD7B" w14:textId="77777777" w:rsidTr="00626910">
        <w:tc>
          <w:tcPr>
            <w:tcW w:w="1276" w:type="dxa"/>
          </w:tcPr>
          <w:p w14:paraId="6D5C4F70" w14:textId="77777777" w:rsidR="002F25DA" w:rsidRPr="00A17A15" w:rsidRDefault="002F25DA" w:rsidP="00626910">
            <w:pPr>
              <w:rPr>
                <w:rFonts w:ascii="Arial" w:eastAsia="Times New Roman" w:hAnsi="Arial" w:cs="Arial"/>
                <w:sz w:val="16"/>
                <w:szCs w:val="16"/>
                <w:lang w:eastAsia="en-AU"/>
              </w:rPr>
            </w:pPr>
            <w:r w:rsidRPr="00A17A15">
              <w:rPr>
                <w:rFonts w:ascii="Arial" w:eastAsia="Times New Roman" w:hAnsi="Arial" w:cs="Arial"/>
                <w:sz w:val="16"/>
                <w:szCs w:val="16"/>
                <w:lang w:eastAsia="en-AU"/>
              </w:rPr>
              <w:t>Mumford et al. 2019</w:t>
            </w:r>
            <w:r w:rsidRPr="00A17A15">
              <w:rPr>
                <w:rFonts w:ascii="Arial" w:eastAsia="Times New Roman" w:hAnsi="Arial" w:cs="Arial"/>
                <w:sz w:val="16"/>
                <w:szCs w:val="16"/>
                <w:lang w:eastAsia="en-AU"/>
              </w:rPr>
              <w:fldChar w:fldCharType="begin"/>
            </w:r>
            <w:r w:rsidRPr="00A17A15">
              <w:rPr>
                <w:rFonts w:ascii="Arial" w:eastAsia="Times New Roman" w:hAnsi="Arial" w:cs="Arial"/>
                <w:sz w:val="16"/>
                <w:szCs w:val="16"/>
                <w:lang w:eastAsia="en-AU"/>
              </w:rPr>
              <w:instrText xml:space="preserve"> ADDIN EN.CITE &lt;EndNote&gt;&lt;Cite&gt;&lt;Author&gt;Mumford&lt;/Author&gt;&lt;Year&gt;2019&lt;/Year&gt;&lt;RecNum&gt;24&lt;/RecNum&gt;&lt;DisplayText&gt;&lt;style face="superscript"&gt;27&lt;/style&gt;&lt;/DisplayText&gt;&lt;record&gt;&lt;rec-number&gt;24&lt;/rec-number&gt;&lt;foreign-keys&gt;&lt;key app="EN" db-id="xrrd29za8ev5zpedt5s5vwsdwzsx5f9xfaax" timestamp="1609204856"&gt;24&lt;/key&gt;&lt;/foreign-keys&gt;&lt;ref-type name="Journal Article"&gt;17&lt;/ref-type&gt;&lt;contributors&gt;&lt;authors&gt;&lt;author&gt;Mumford, Elizabeth A&lt;/author&gt;&lt;author&gt;Pearson, Jennifer L&lt;/author&gt;&lt;author&gt;Villanti, Andrea C&lt;/author&gt;&lt;author&gt;Evans, Douglas W&lt;/author&gt;&lt;/authors&gt;&lt;/contributors&gt;&lt;titles&gt;&lt;title&gt;E-cigarette Beliefs: Testing a Relative Risk Message in a Representative US Sample&lt;/title&gt;&lt;secondary-title&gt;Tobacco regulatory science&lt;/secondary-title&gt;&lt;/titles&gt;&lt;periodical&gt;&lt;full-title&gt;Tobacco regulatory science&lt;/full-title&gt;&lt;/periodical&gt;&lt;pages&gt;115-123&lt;/pages&gt;&lt;volume&gt;5&lt;/volume&gt;&lt;number&gt;2&lt;/number&gt;&lt;dates&gt;&lt;year&gt;2019&lt;/year&gt;&lt;/dates&gt;&lt;isbn&gt;2333-9748&lt;/isbn&gt;&lt;urls&gt;&lt;/urls&gt;&lt;/record&gt;&lt;/Cite&gt;&lt;/EndNote&gt;</w:instrText>
            </w:r>
            <w:r w:rsidRPr="00A17A15">
              <w:rPr>
                <w:rFonts w:ascii="Arial" w:eastAsia="Times New Roman" w:hAnsi="Arial" w:cs="Arial"/>
                <w:sz w:val="16"/>
                <w:szCs w:val="16"/>
                <w:lang w:eastAsia="en-AU"/>
              </w:rPr>
              <w:fldChar w:fldCharType="separate"/>
            </w:r>
            <w:r w:rsidRPr="00A17A15">
              <w:rPr>
                <w:rFonts w:ascii="Arial" w:eastAsia="Times New Roman" w:hAnsi="Arial" w:cs="Arial"/>
                <w:noProof/>
                <w:sz w:val="16"/>
                <w:szCs w:val="16"/>
                <w:vertAlign w:val="superscript"/>
                <w:lang w:eastAsia="en-AU"/>
              </w:rPr>
              <w:t>27</w:t>
            </w:r>
            <w:r w:rsidRPr="00A17A15">
              <w:rPr>
                <w:rFonts w:ascii="Arial" w:eastAsia="Times New Roman" w:hAnsi="Arial" w:cs="Arial"/>
                <w:sz w:val="16"/>
                <w:szCs w:val="16"/>
                <w:lang w:eastAsia="en-AU"/>
              </w:rPr>
              <w:fldChar w:fldCharType="end"/>
            </w:r>
          </w:p>
        </w:tc>
        <w:tc>
          <w:tcPr>
            <w:tcW w:w="1842" w:type="dxa"/>
          </w:tcPr>
          <w:p w14:paraId="096065A4" w14:textId="77777777" w:rsidR="002F25DA" w:rsidRPr="00530297" w:rsidRDefault="002F25DA" w:rsidP="00626910">
            <w:pPr>
              <w:jc w:val="center"/>
              <w:rPr>
                <w:rFonts w:ascii="Arial" w:eastAsia="Times New Roman" w:hAnsi="Arial" w:cs="Arial"/>
                <w:sz w:val="16"/>
                <w:szCs w:val="16"/>
                <w:lang w:eastAsia="en-AU"/>
              </w:rPr>
            </w:pPr>
            <w:r w:rsidRPr="00530297">
              <w:rPr>
                <w:rFonts w:ascii="Arial" w:eastAsia="Times New Roman" w:hAnsi="Arial" w:cs="Arial"/>
                <w:sz w:val="16"/>
                <w:szCs w:val="16"/>
                <w:lang w:eastAsia="en-AU"/>
              </w:rPr>
              <w:t>Relative risk message</w:t>
            </w:r>
          </w:p>
        </w:tc>
        <w:tc>
          <w:tcPr>
            <w:tcW w:w="1276" w:type="dxa"/>
          </w:tcPr>
          <w:p w14:paraId="5227F20F" w14:textId="77777777" w:rsidR="002F25DA" w:rsidRPr="00A17A15" w:rsidRDefault="002F25DA" w:rsidP="00626910">
            <w:pPr>
              <w:jc w:val="center"/>
              <w:rPr>
                <w:rFonts w:ascii="Arial" w:eastAsia="Times New Roman" w:hAnsi="Arial" w:cs="Arial"/>
                <w:sz w:val="16"/>
                <w:szCs w:val="16"/>
                <w:lang w:eastAsia="en-AU"/>
              </w:rPr>
            </w:pPr>
          </w:p>
        </w:tc>
        <w:tc>
          <w:tcPr>
            <w:tcW w:w="1276" w:type="dxa"/>
          </w:tcPr>
          <w:p w14:paraId="617E0D1A" w14:textId="77777777" w:rsidR="002F25DA" w:rsidRPr="00A17A15" w:rsidRDefault="002F25DA" w:rsidP="00626910">
            <w:pPr>
              <w:jc w:val="center"/>
              <w:rPr>
                <w:rFonts w:ascii="Arial" w:eastAsia="Times New Roman" w:hAnsi="Arial" w:cs="Arial"/>
                <w:sz w:val="16"/>
                <w:szCs w:val="16"/>
                <w:lang w:eastAsia="en-AU"/>
              </w:rPr>
            </w:pPr>
          </w:p>
        </w:tc>
        <w:tc>
          <w:tcPr>
            <w:tcW w:w="1276" w:type="dxa"/>
            <w:gridSpan w:val="2"/>
          </w:tcPr>
          <w:p w14:paraId="3BC98E9D" w14:textId="77777777" w:rsidR="002F25DA" w:rsidRPr="00A17A15" w:rsidRDefault="002F25DA" w:rsidP="00626910">
            <w:pPr>
              <w:jc w:val="center"/>
              <w:rPr>
                <w:rFonts w:ascii="Arial" w:eastAsia="Times New Roman" w:hAnsi="Arial" w:cs="Arial"/>
                <w:sz w:val="16"/>
                <w:szCs w:val="16"/>
                <w:lang w:eastAsia="en-AU"/>
              </w:rPr>
            </w:pPr>
            <w:r w:rsidRPr="00A17A15">
              <w:rPr>
                <w:rFonts w:ascii="Arial" w:hAnsi="Arial" w:cs="Arial"/>
                <w:noProof/>
                <w:sz w:val="16"/>
                <w:szCs w:val="16"/>
              </w:rPr>
              <w:drawing>
                <wp:inline distT="0" distB="0" distL="0" distR="0" wp14:anchorId="63FF560A" wp14:editId="5594B5F7">
                  <wp:extent cx="95250" cy="9525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1276" w:type="dxa"/>
            <w:gridSpan w:val="2"/>
          </w:tcPr>
          <w:p w14:paraId="3E70F3A7" w14:textId="77777777" w:rsidR="002F25DA" w:rsidRPr="00A17A15" w:rsidRDefault="002F25DA" w:rsidP="00626910">
            <w:pPr>
              <w:jc w:val="center"/>
              <w:rPr>
                <w:rFonts w:ascii="Arial" w:eastAsia="Times New Roman" w:hAnsi="Arial" w:cs="Arial"/>
                <w:sz w:val="16"/>
                <w:szCs w:val="16"/>
                <w:lang w:eastAsia="en-AU"/>
              </w:rPr>
            </w:pPr>
          </w:p>
        </w:tc>
        <w:tc>
          <w:tcPr>
            <w:tcW w:w="1409" w:type="dxa"/>
            <w:gridSpan w:val="2"/>
          </w:tcPr>
          <w:p w14:paraId="0E40269C" w14:textId="77777777" w:rsidR="002F25DA" w:rsidRPr="00A17A15" w:rsidRDefault="002F25DA" w:rsidP="00626910">
            <w:pPr>
              <w:jc w:val="center"/>
              <w:rPr>
                <w:rFonts w:ascii="Arial" w:eastAsia="Times New Roman" w:hAnsi="Arial" w:cs="Arial"/>
                <w:sz w:val="16"/>
                <w:szCs w:val="16"/>
                <w:lang w:eastAsia="en-AU"/>
              </w:rPr>
            </w:pPr>
            <w:r>
              <w:rPr>
                <w:noProof/>
              </w:rPr>
              <w:drawing>
                <wp:inline distT="0" distB="0" distL="0" distR="0" wp14:anchorId="4515B9FE" wp14:editId="6D8D2960">
                  <wp:extent cx="222250" cy="95250"/>
                  <wp:effectExtent l="0" t="0" r="635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2250" cy="95250"/>
                          </a:xfrm>
                          <a:prstGeom prst="rect">
                            <a:avLst/>
                          </a:prstGeom>
                          <a:noFill/>
                          <a:ln>
                            <a:noFill/>
                          </a:ln>
                        </pic:spPr>
                      </pic:pic>
                    </a:graphicData>
                  </a:graphic>
                </wp:inline>
              </w:drawing>
            </w:r>
          </w:p>
        </w:tc>
        <w:tc>
          <w:tcPr>
            <w:tcW w:w="1142" w:type="dxa"/>
            <w:gridSpan w:val="2"/>
          </w:tcPr>
          <w:p w14:paraId="4E15F973" w14:textId="77777777" w:rsidR="002F25DA" w:rsidRPr="00A17A15" w:rsidRDefault="002F25DA" w:rsidP="00626910">
            <w:pPr>
              <w:jc w:val="center"/>
              <w:rPr>
                <w:rFonts w:ascii="Arial" w:eastAsia="Times New Roman" w:hAnsi="Arial" w:cs="Arial"/>
                <w:sz w:val="16"/>
                <w:szCs w:val="16"/>
                <w:lang w:eastAsia="en-AU"/>
              </w:rPr>
            </w:pPr>
          </w:p>
        </w:tc>
        <w:tc>
          <w:tcPr>
            <w:tcW w:w="1277" w:type="dxa"/>
          </w:tcPr>
          <w:p w14:paraId="3C0F9542" w14:textId="77777777" w:rsidR="002F25DA" w:rsidRPr="00A17A15" w:rsidRDefault="002F25DA" w:rsidP="00626910">
            <w:pPr>
              <w:jc w:val="center"/>
              <w:rPr>
                <w:rFonts w:ascii="Arial" w:eastAsia="Times New Roman" w:hAnsi="Arial" w:cs="Arial"/>
                <w:sz w:val="16"/>
                <w:szCs w:val="16"/>
                <w:lang w:eastAsia="en-AU"/>
              </w:rPr>
            </w:pPr>
          </w:p>
        </w:tc>
        <w:tc>
          <w:tcPr>
            <w:tcW w:w="1277" w:type="dxa"/>
          </w:tcPr>
          <w:p w14:paraId="3CDDCEB5" w14:textId="77777777" w:rsidR="002F25DA" w:rsidRPr="00A17A15" w:rsidRDefault="002F25DA" w:rsidP="00626910">
            <w:pPr>
              <w:jc w:val="center"/>
              <w:rPr>
                <w:rFonts w:ascii="Arial" w:eastAsia="Times New Roman" w:hAnsi="Arial" w:cs="Arial"/>
                <w:sz w:val="16"/>
                <w:szCs w:val="16"/>
                <w:lang w:eastAsia="en-AU"/>
              </w:rPr>
            </w:pPr>
            <w:r>
              <w:rPr>
                <w:noProof/>
              </w:rPr>
              <w:drawing>
                <wp:inline distT="0" distB="0" distL="0" distR="0" wp14:anchorId="5B793B7D" wp14:editId="54EC0EBD">
                  <wp:extent cx="222250" cy="95250"/>
                  <wp:effectExtent l="0" t="0" r="635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2250" cy="95250"/>
                          </a:xfrm>
                          <a:prstGeom prst="rect">
                            <a:avLst/>
                          </a:prstGeom>
                          <a:noFill/>
                          <a:ln>
                            <a:noFill/>
                          </a:ln>
                        </pic:spPr>
                      </pic:pic>
                    </a:graphicData>
                  </a:graphic>
                </wp:inline>
              </w:drawing>
            </w:r>
          </w:p>
        </w:tc>
        <w:tc>
          <w:tcPr>
            <w:tcW w:w="1416" w:type="dxa"/>
          </w:tcPr>
          <w:p w14:paraId="244FC568" w14:textId="77777777" w:rsidR="002F25DA" w:rsidRPr="00A17A15" w:rsidRDefault="002F25DA" w:rsidP="00626910">
            <w:pPr>
              <w:jc w:val="center"/>
              <w:rPr>
                <w:rFonts w:ascii="Arial" w:eastAsia="Times New Roman" w:hAnsi="Arial" w:cs="Arial"/>
                <w:sz w:val="16"/>
                <w:szCs w:val="16"/>
                <w:lang w:eastAsia="en-AU"/>
              </w:rPr>
            </w:pPr>
          </w:p>
        </w:tc>
      </w:tr>
      <w:tr w:rsidR="002F25DA" w:rsidRPr="00A17A15" w14:paraId="060A7E5D" w14:textId="77777777" w:rsidTr="00626910">
        <w:tc>
          <w:tcPr>
            <w:tcW w:w="1276" w:type="dxa"/>
          </w:tcPr>
          <w:p w14:paraId="09C18217" w14:textId="77777777" w:rsidR="002F25DA" w:rsidRPr="00A17A15" w:rsidRDefault="002F25DA" w:rsidP="00626910">
            <w:pPr>
              <w:rPr>
                <w:rFonts w:ascii="Arial" w:eastAsia="Times New Roman" w:hAnsi="Arial" w:cs="Arial"/>
                <w:sz w:val="16"/>
                <w:szCs w:val="16"/>
                <w:lang w:eastAsia="en-AU"/>
              </w:rPr>
            </w:pPr>
            <w:r w:rsidRPr="00A17A15">
              <w:rPr>
                <w:rFonts w:ascii="Arial" w:eastAsia="Times New Roman" w:hAnsi="Arial" w:cs="Arial"/>
                <w:sz w:val="16"/>
                <w:szCs w:val="16"/>
                <w:lang w:eastAsia="en-AU"/>
              </w:rPr>
              <w:t>Pepper et al. 2017</w:t>
            </w:r>
            <w:r w:rsidRPr="00A17A15">
              <w:rPr>
                <w:rFonts w:ascii="Arial" w:eastAsia="Times New Roman" w:hAnsi="Arial" w:cs="Arial"/>
                <w:sz w:val="16"/>
                <w:szCs w:val="16"/>
                <w:lang w:eastAsia="en-AU"/>
              </w:rPr>
              <w:fldChar w:fldCharType="begin"/>
            </w:r>
            <w:r w:rsidRPr="00A17A15">
              <w:rPr>
                <w:rFonts w:ascii="Arial" w:eastAsia="Times New Roman" w:hAnsi="Arial" w:cs="Arial"/>
                <w:sz w:val="16"/>
                <w:szCs w:val="16"/>
                <w:lang w:eastAsia="en-AU"/>
              </w:rPr>
              <w:instrText xml:space="preserve"> ADDIN EN.CITE &lt;EndNote&gt;&lt;Cite&gt;&lt;Author&gt;Pepper&lt;/Author&gt;&lt;Year&gt;2017&lt;/Year&gt;&lt;RecNum&gt;25&lt;/RecNum&gt;&lt;DisplayText&gt;&lt;style face="superscript"&gt;28&lt;/style&gt;&lt;/DisplayText&gt;&lt;record&gt;&lt;rec-number&gt;25&lt;/rec-number&gt;&lt;foreign-keys&gt;&lt;key app="EN" db-id="xrrd29za8ev5zpedt5s5vwsdwzsx5f9xfaax" timestamp="1609204856"&gt;25&lt;/key&gt;&lt;/foreign-keys&gt;&lt;ref-type name="Journal Article"&gt;17&lt;/ref-type&gt;&lt;contributors&gt;&lt;authors&gt;&lt;author&gt;Pepper, Jessica K&lt;/author&gt;&lt;author&gt;Byron, M Justin&lt;/author&gt;&lt;author&gt;Ribisl, Kurt M&lt;/author&gt;&lt;author&gt;Brewer, Noel T&lt;/author&gt;&lt;/authors&gt;&lt;/contributors&gt;&lt;titles&gt;&lt;title&gt;How hearing about harmful chemicals affects smokers&amp;apos; interest in dual use of cigarettes and e-cigarettes&lt;/title&gt;&lt;secondary-title&gt;Preventive medicine&lt;/secondary-title&gt;&lt;/titles&gt;&lt;periodical&gt;&lt;full-title&gt;Preventive medicine&lt;/full-title&gt;&lt;/periodical&gt;&lt;pages&gt;144-148&lt;/pages&gt;&lt;volume&gt;96&lt;/volume&gt;&lt;dates&gt;&lt;year&gt;2017&lt;/year&gt;&lt;/dates&gt;&lt;isbn&gt;0091-7435&lt;/isbn&gt;&lt;urls&gt;&lt;/urls&gt;&lt;/record&gt;&lt;/Cite&gt;&lt;/EndNote&gt;</w:instrText>
            </w:r>
            <w:r w:rsidRPr="00A17A15">
              <w:rPr>
                <w:rFonts w:ascii="Arial" w:eastAsia="Times New Roman" w:hAnsi="Arial" w:cs="Arial"/>
                <w:sz w:val="16"/>
                <w:szCs w:val="16"/>
                <w:lang w:eastAsia="en-AU"/>
              </w:rPr>
              <w:fldChar w:fldCharType="separate"/>
            </w:r>
            <w:r w:rsidRPr="00A17A15">
              <w:rPr>
                <w:rFonts w:ascii="Arial" w:eastAsia="Times New Roman" w:hAnsi="Arial" w:cs="Arial"/>
                <w:noProof/>
                <w:sz w:val="16"/>
                <w:szCs w:val="16"/>
                <w:vertAlign w:val="superscript"/>
                <w:lang w:eastAsia="en-AU"/>
              </w:rPr>
              <w:t>28</w:t>
            </w:r>
            <w:r w:rsidRPr="00A17A15">
              <w:rPr>
                <w:rFonts w:ascii="Arial" w:eastAsia="Times New Roman" w:hAnsi="Arial" w:cs="Arial"/>
                <w:sz w:val="16"/>
                <w:szCs w:val="16"/>
                <w:lang w:eastAsia="en-AU"/>
              </w:rPr>
              <w:fldChar w:fldCharType="end"/>
            </w:r>
          </w:p>
        </w:tc>
        <w:tc>
          <w:tcPr>
            <w:tcW w:w="1842" w:type="dxa"/>
          </w:tcPr>
          <w:p w14:paraId="5FA86DFE" w14:textId="77777777" w:rsidR="002F25DA" w:rsidRPr="00530297" w:rsidRDefault="002F25DA" w:rsidP="00626910">
            <w:pPr>
              <w:jc w:val="center"/>
              <w:rPr>
                <w:rFonts w:ascii="Arial" w:hAnsi="Arial" w:cs="Arial"/>
                <w:sz w:val="16"/>
                <w:szCs w:val="16"/>
              </w:rPr>
            </w:pPr>
            <w:r w:rsidRPr="00530297">
              <w:rPr>
                <w:rFonts w:ascii="Arial" w:hAnsi="Arial" w:cs="Arial"/>
                <w:sz w:val="16"/>
                <w:szCs w:val="16"/>
              </w:rPr>
              <w:t>A statement about the amount of harmful chemicals present in cigarettes and NVPs (cigarettes have more harmful chemicals than NVPs)</w:t>
            </w:r>
          </w:p>
        </w:tc>
        <w:tc>
          <w:tcPr>
            <w:tcW w:w="1276" w:type="dxa"/>
          </w:tcPr>
          <w:p w14:paraId="5B90879B" w14:textId="77777777" w:rsidR="002F25DA" w:rsidRPr="00A17A15" w:rsidRDefault="002F25DA" w:rsidP="00626910">
            <w:pPr>
              <w:jc w:val="center"/>
              <w:rPr>
                <w:rFonts w:ascii="Arial" w:hAnsi="Arial" w:cs="Arial"/>
                <w:sz w:val="16"/>
                <w:szCs w:val="16"/>
              </w:rPr>
            </w:pPr>
          </w:p>
        </w:tc>
        <w:tc>
          <w:tcPr>
            <w:tcW w:w="1276" w:type="dxa"/>
          </w:tcPr>
          <w:p w14:paraId="52AF3972" w14:textId="77777777" w:rsidR="002F25DA" w:rsidRPr="00A17A15" w:rsidRDefault="002F25DA" w:rsidP="00626910">
            <w:pPr>
              <w:jc w:val="center"/>
              <w:rPr>
                <w:rFonts w:ascii="Arial" w:hAnsi="Arial" w:cs="Arial"/>
                <w:sz w:val="16"/>
                <w:szCs w:val="16"/>
              </w:rPr>
            </w:pPr>
          </w:p>
        </w:tc>
        <w:tc>
          <w:tcPr>
            <w:tcW w:w="1276" w:type="dxa"/>
            <w:gridSpan w:val="2"/>
          </w:tcPr>
          <w:p w14:paraId="273BB916" w14:textId="77777777" w:rsidR="002F25DA" w:rsidRPr="00A17A15" w:rsidRDefault="002F25DA" w:rsidP="00626910">
            <w:pPr>
              <w:jc w:val="center"/>
              <w:rPr>
                <w:rFonts w:ascii="Arial" w:hAnsi="Arial" w:cs="Arial"/>
                <w:sz w:val="16"/>
                <w:szCs w:val="16"/>
              </w:rPr>
            </w:pPr>
            <w:r w:rsidRPr="00A17A15">
              <w:rPr>
                <w:rFonts w:ascii="Arial" w:hAnsi="Arial" w:cs="Arial"/>
                <w:noProof/>
                <w:sz w:val="16"/>
                <w:szCs w:val="16"/>
              </w:rPr>
              <w:drawing>
                <wp:inline distT="0" distB="0" distL="0" distR="0" wp14:anchorId="7EFE4AD0" wp14:editId="7C890BD0">
                  <wp:extent cx="95250" cy="9525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1276" w:type="dxa"/>
            <w:gridSpan w:val="2"/>
          </w:tcPr>
          <w:p w14:paraId="39383F55" w14:textId="77777777" w:rsidR="002F25DA" w:rsidRPr="00A17A15" w:rsidRDefault="002F25DA" w:rsidP="00626910">
            <w:pPr>
              <w:jc w:val="center"/>
              <w:rPr>
                <w:rFonts w:ascii="Arial" w:hAnsi="Arial" w:cs="Arial"/>
                <w:sz w:val="16"/>
                <w:szCs w:val="16"/>
              </w:rPr>
            </w:pPr>
          </w:p>
        </w:tc>
        <w:tc>
          <w:tcPr>
            <w:tcW w:w="1409" w:type="dxa"/>
            <w:gridSpan w:val="2"/>
          </w:tcPr>
          <w:p w14:paraId="3DE27E84" w14:textId="77777777" w:rsidR="002F25DA" w:rsidRPr="00A17A15" w:rsidRDefault="002F25DA" w:rsidP="00626910">
            <w:pPr>
              <w:jc w:val="center"/>
              <w:rPr>
                <w:rFonts w:ascii="Arial" w:hAnsi="Arial" w:cs="Arial"/>
                <w:sz w:val="16"/>
                <w:szCs w:val="16"/>
              </w:rPr>
            </w:pPr>
          </w:p>
        </w:tc>
        <w:tc>
          <w:tcPr>
            <w:tcW w:w="1142" w:type="dxa"/>
            <w:gridSpan w:val="2"/>
          </w:tcPr>
          <w:p w14:paraId="351C513D" w14:textId="77777777" w:rsidR="002F25DA" w:rsidRPr="00A17A15" w:rsidRDefault="002F25DA" w:rsidP="00626910">
            <w:pPr>
              <w:jc w:val="center"/>
              <w:rPr>
                <w:rFonts w:ascii="Arial" w:hAnsi="Arial" w:cs="Arial"/>
                <w:sz w:val="16"/>
                <w:szCs w:val="16"/>
              </w:rPr>
            </w:pPr>
          </w:p>
        </w:tc>
        <w:tc>
          <w:tcPr>
            <w:tcW w:w="1277" w:type="dxa"/>
          </w:tcPr>
          <w:p w14:paraId="1A656F59" w14:textId="77777777" w:rsidR="002F25DA" w:rsidRPr="00A17A15" w:rsidRDefault="002F25DA" w:rsidP="00626910">
            <w:pPr>
              <w:jc w:val="center"/>
              <w:rPr>
                <w:rFonts w:ascii="Arial" w:hAnsi="Arial" w:cs="Arial"/>
                <w:sz w:val="16"/>
                <w:szCs w:val="16"/>
              </w:rPr>
            </w:pPr>
          </w:p>
        </w:tc>
        <w:tc>
          <w:tcPr>
            <w:tcW w:w="1277" w:type="dxa"/>
          </w:tcPr>
          <w:p w14:paraId="406D692C" w14:textId="77777777" w:rsidR="002F25DA" w:rsidRPr="00A17A15" w:rsidRDefault="002F25DA" w:rsidP="00626910">
            <w:pPr>
              <w:jc w:val="center"/>
              <w:rPr>
                <w:rFonts w:ascii="Arial" w:hAnsi="Arial" w:cs="Arial"/>
                <w:sz w:val="16"/>
                <w:szCs w:val="16"/>
              </w:rPr>
            </w:pPr>
          </w:p>
        </w:tc>
        <w:tc>
          <w:tcPr>
            <w:tcW w:w="1416" w:type="dxa"/>
          </w:tcPr>
          <w:p w14:paraId="40688D88" w14:textId="77777777" w:rsidR="002F25DA" w:rsidRPr="00A17A15" w:rsidRDefault="002F25DA" w:rsidP="00626910">
            <w:pPr>
              <w:jc w:val="center"/>
              <w:rPr>
                <w:rFonts w:ascii="Arial" w:hAnsi="Arial" w:cs="Arial"/>
                <w:sz w:val="16"/>
                <w:szCs w:val="16"/>
              </w:rPr>
            </w:pPr>
            <w:r w:rsidRPr="00A17A15">
              <w:rPr>
                <w:rFonts w:ascii="Arial" w:hAnsi="Arial" w:cs="Arial"/>
                <w:noProof/>
                <w:sz w:val="16"/>
                <w:szCs w:val="16"/>
              </w:rPr>
              <w:drawing>
                <wp:inline distT="0" distB="0" distL="0" distR="0" wp14:anchorId="30972D50" wp14:editId="32B22E8E">
                  <wp:extent cx="95250" cy="95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r w:rsidR="002F25DA" w:rsidRPr="00A17A15" w14:paraId="3A3ACD00" w14:textId="77777777" w:rsidTr="00626910">
        <w:tc>
          <w:tcPr>
            <w:tcW w:w="1276" w:type="dxa"/>
          </w:tcPr>
          <w:p w14:paraId="5B9E7519" w14:textId="77777777" w:rsidR="002F25DA" w:rsidRPr="007A4C83" w:rsidRDefault="002F25DA" w:rsidP="00626910">
            <w:pPr>
              <w:rPr>
                <w:rFonts w:ascii="Arial" w:eastAsia="Times New Roman" w:hAnsi="Arial" w:cs="Arial"/>
                <w:sz w:val="16"/>
                <w:szCs w:val="16"/>
                <w:lang w:eastAsia="en-AU"/>
              </w:rPr>
            </w:pPr>
            <w:r w:rsidRPr="00A17A15">
              <w:rPr>
                <w:rFonts w:ascii="Arial" w:eastAsia="Times New Roman" w:hAnsi="Arial" w:cs="Arial"/>
                <w:sz w:val="16"/>
                <w:szCs w:val="16"/>
                <w:lang w:eastAsia="en-AU"/>
              </w:rPr>
              <w:t>Pepper et al. 2019</w:t>
            </w:r>
            <w:r w:rsidRPr="00A17A15">
              <w:rPr>
                <w:rFonts w:ascii="Arial" w:eastAsia="Times New Roman" w:hAnsi="Arial" w:cs="Arial"/>
                <w:sz w:val="16"/>
                <w:szCs w:val="16"/>
                <w:lang w:eastAsia="en-AU"/>
              </w:rPr>
              <w:fldChar w:fldCharType="begin"/>
            </w:r>
            <w:r w:rsidRPr="00A17A15">
              <w:rPr>
                <w:rFonts w:ascii="Arial" w:eastAsia="Times New Roman" w:hAnsi="Arial" w:cs="Arial"/>
                <w:sz w:val="16"/>
                <w:szCs w:val="16"/>
                <w:lang w:eastAsia="en-AU"/>
              </w:rPr>
              <w:instrText xml:space="preserve"> ADDIN EN.CITE &lt;EndNote&gt;&lt;Cite&gt;&lt;Author&gt;Pepper&lt;/Author&gt;&lt;Year&gt;2019&lt;/Year&gt;&lt;RecNum&gt;41&lt;/RecNum&gt;&lt;DisplayText&gt;&lt;style face="superscript"&gt;43&lt;/style&gt;&lt;/DisplayText&gt;&lt;record&gt;&lt;rec-number&gt;41&lt;/rec-number&gt;&lt;foreign-keys&gt;&lt;key app="EN" db-id="xrrd29za8ev5zpedt5s5vwsdwzsx5f9xfaax" timestamp="1609204856"&gt;41&lt;/key&gt;&lt;/foreign-keys&gt;&lt;ref-type name="Journal Article"&gt;17&lt;/ref-type&gt;&lt;contributors&gt;&lt;authors&gt;&lt;author&gt;Pepper, Jessica K&lt;/author&gt;&lt;author&gt;Squiers, Linda B&lt;/author&gt;&lt;author&gt;Peinado, Susana C&lt;/author&gt;&lt;author&gt;Bann, Carla M&lt;/author&gt;&lt;author&gt;Dolina, Suzanne D&lt;/author&gt;&lt;author&gt;Lynch, Molly M&lt;/author&gt;&lt;author&gt;Nonnemaker, James M&lt;/author&gt;&lt;author&gt;McCormack, Lauren A&lt;/author&gt;&lt;/authors&gt;&lt;/contributors&gt;&lt;titles&gt;&lt;title&gt;Impact of messages about scientific uncertainty on risk perceptions and intentions to use electronic vaping products&lt;/title&gt;&lt;secondary-title&gt;Addictive Behaviors&lt;/secondary-title&gt;&lt;/titles&gt;&lt;periodical&gt;&lt;full-title&gt;Addictive Behaviors&lt;/full-title&gt;&lt;/periodical&gt;&lt;pages&gt;136-140&lt;/pages&gt;&lt;volume&gt;91&lt;/volume&gt;&lt;dates&gt;&lt;year&gt;2019&lt;/year&gt;&lt;/dates&gt;&lt;isbn&gt;0306-4603&lt;/isbn&gt;&lt;urls&gt;&lt;/urls&gt;&lt;/record&gt;&lt;/Cite&gt;&lt;/EndNote&gt;</w:instrText>
            </w:r>
            <w:r w:rsidRPr="00A17A15">
              <w:rPr>
                <w:rFonts w:ascii="Arial" w:eastAsia="Times New Roman" w:hAnsi="Arial" w:cs="Arial"/>
                <w:sz w:val="16"/>
                <w:szCs w:val="16"/>
                <w:lang w:eastAsia="en-AU"/>
              </w:rPr>
              <w:fldChar w:fldCharType="separate"/>
            </w:r>
            <w:r w:rsidRPr="00A17A15">
              <w:rPr>
                <w:rFonts w:ascii="Arial" w:eastAsia="Times New Roman" w:hAnsi="Arial" w:cs="Arial"/>
                <w:noProof/>
                <w:sz w:val="16"/>
                <w:szCs w:val="16"/>
                <w:vertAlign w:val="superscript"/>
                <w:lang w:eastAsia="en-AU"/>
              </w:rPr>
              <w:t>43</w:t>
            </w:r>
            <w:r w:rsidRPr="00A17A15">
              <w:rPr>
                <w:rFonts w:ascii="Arial" w:eastAsia="Times New Roman" w:hAnsi="Arial" w:cs="Arial"/>
                <w:sz w:val="16"/>
                <w:szCs w:val="16"/>
                <w:lang w:eastAsia="en-AU"/>
              </w:rPr>
              <w:fldChar w:fldCharType="end"/>
            </w:r>
          </w:p>
        </w:tc>
        <w:tc>
          <w:tcPr>
            <w:tcW w:w="1842" w:type="dxa"/>
          </w:tcPr>
          <w:p w14:paraId="68FF2C93" w14:textId="77777777" w:rsidR="002F25DA" w:rsidRPr="00530297" w:rsidRDefault="002F25DA" w:rsidP="00626910">
            <w:pPr>
              <w:jc w:val="center"/>
              <w:rPr>
                <w:rFonts w:ascii="Arial" w:hAnsi="Arial" w:cs="Arial"/>
                <w:sz w:val="16"/>
                <w:szCs w:val="16"/>
              </w:rPr>
            </w:pPr>
            <w:r w:rsidRPr="00530297">
              <w:rPr>
                <w:rFonts w:ascii="Arial" w:hAnsi="Arial" w:cs="Arial"/>
                <w:sz w:val="16"/>
                <w:szCs w:val="16"/>
              </w:rPr>
              <w:t>Message about scientific uncertainty</w:t>
            </w:r>
          </w:p>
        </w:tc>
        <w:tc>
          <w:tcPr>
            <w:tcW w:w="1276" w:type="dxa"/>
          </w:tcPr>
          <w:p w14:paraId="205E0435" w14:textId="77777777" w:rsidR="002F25DA" w:rsidRPr="00A17A15" w:rsidRDefault="002F25DA" w:rsidP="00626910">
            <w:pPr>
              <w:jc w:val="center"/>
              <w:rPr>
                <w:rFonts w:ascii="Arial" w:hAnsi="Arial" w:cs="Arial"/>
                <w:sz w:val="16"/>
                <w:szCs w:val="16"/>
              </w:rPr>
            </w:pPr>
          </w:p>
        </w:tc>
        <w:tc>
          <w:tcPr>
            <w:tcW w:w="1276" w:type="dxa"/>
          </w:tcPr>
          <w:p w14:paraId="51D421F2" w14:textId="77777777" w:rsidR="002F25DA" w:rsidRPr="00A17A15" w:rsidRDefault="002F25DA" w:rsidP="00626910">
            <w:pPr>
              <w:jc w:val="center"/>
              <w:rPr>
                <w:rFonts w:ascii="Arial" w:hAnsi="Arial" w:cs="Arial"/>
                <w:sz w:val="16"/>
                <w:szCs w:val="16"/>
              </w:rPr>
            </w:pPr>
          </w:p>
        </w:tc>
        <w:tc>
          <w:tcPr>
            <w:tcW w:w="1276" w:type="dxa"/>
            <w:gridSpan w:val="2"/>
          </w:tcPr>
          <w:p w14:paraId="52271FB3" w14:textId="77777777" w:rsidR="002F25DA" w:rsidRPr="00A17A15" w:rsidRDefault="002F25DA" w:rsidP="00626910">
            <w:pPr>
              <w:jc w:val="center"/>
              <w:rPr>
                <w:rFonts w:ascii="Arial" w:hAnsi="Arial" w:cs="Arial"/>
                <w:sz w:val="16"/>
                <w:szCs w:val="16"/>
              </w:rPr>
            </w:pPr>
            <w:r w:rsidRPr="00A17A15">
              <w:rPr>
                <w:rFonts w:ascii="Arial" w:hAnsi="Arial" w:cs="Arial"/>
                <w:noProof/>
                <w:sz w:val="16"/>
                <w:szCs w:val="16"/>
              </w:rPr>
              <w:drawing>
                <wp:inline distT="0" distB="0" distL="0" distR="0" wp14:anchorId="78B0C4EA" wp14:editId="307F4237">
                  <wp:extent cx="95250" cy="9525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1276" w:type="dxa"/>
            <w:gridSpan w:val="2"/>
          </w:tcPr>
          <w:p w14:paraId="41F7E740" w14:textId="77777777" w:rsidR="002F25DA" w:rsidRPr="00A17A15" w:rsidRDefault="002F25DA" w:rsidP="00626910">
            <w:pPr>
              <w:jc w:val="center"/>
              <w:rPr>
                <w:rFonts w:ascii="Arial" w:hAnsi="Arial" w:cs="Arial"/>
                <w:sz w:val="16"/>
                <w:szCs w:val="16"/>
              </w:rPr>
            </w:pPr>
          </w:p>
        </w:tc>
        <w:tc>
          <w:tcPr>
            <w:tcW w:w="1409" w:type="dxa"/>
            <w:gridSpan w:val="2"/>
          </w:tcPr>
          <w:p w14:paraId="5E6F5831" w14:textId="77777777" w:rsidR="002F25DA" w:rsidRPr="00A17A15" w:rsidRDefault="002F25DA" w:rsidP="00626910">
            <w:pPr>
              <w:jc w:val="center"/>
              <w:rPr>
                <w:rFonts w:ascii="Arial" w:hAnsi="Arial" w:cs="Arial"/>
                <w:sz w:val="16"/>
                <w:szCs w:val="16"/>
              </w:rPr>
            </w:pPr>
            <w:r>
              <w:rPr>
                <w:noProof/>
              </w:rPr>
              <w:drawing>
                <wp:inline distT="0" distB="0" distL="0" distR="0" wp14:anchorId="1D1BFF8A" wp14:editId="56271684">
                  <wp:extent cx="222250" cy="95250"/>
                  <wp:effectExtent l="0" t="0" r="635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2250" cy="95250"/>
                          </a:xfrm>
                          <a:prstGeom prst="rect">
                            <a:avLst/>
                          </a:prstGeom>
                          <a:noFill/>
                          <a:ln>
                            <a:noFill/>
                          </a:ln>
                        </pic:spPr>
                      </pic:pic>
                    </a:graphicData>
                  </a:graphic>
                </wp:inline>
              </w:drawing>
            </w:r>
          </w:p>
        </w:tc>
        <w:tc>
          <w:tcPr>
            <w:tcW w:w="1142" w:type="dxa"/>
            <w:gridSpan w:val="2"/>
          </w:tcPr>
          <w:p w14:paraId="709736C0" w14:textId="77777777" w:rsidR="002F25DA" w:rsidRPr="00A17A15" w:rsidRDefault="002F25DA" w:rsidP="00626910">
            <w:pPr>
              <w:jc w:val="center"/>
              <w:rPr>
                <w:rFonts w:ascii="Arial" w:hAnsi="Arial" w:cs="Arial"/>
                <w:sz w:val="16"/>
                <w:szCs w:val="16"/>
              </w:rPr>
            </w:pPr>
          </w:p>
        </w:tc>
        <w:tc>
          <w:tcPr>
            <w:tcW w:w="1277" w:type="dxa"/>
          </w:tcPr>
          <w:p w14:paraId="741C539D" w14:textId="77777777" w:rsidR="002F25DA" w:rsidRPr="00A17A15" w:rsidRDefault="002F25DA" w:rsidP="00626910">
            <w:pPr>
              <w:jc w:val="center"/>
              <w:rPr>
                <w:rFonts w:ascii="Arial" w:hAnsi="Arial" w:cs="Arial"/>
                <w:sz w:val="16"/>
                <w:szCs w:val="16"/>
              </w:rPr>
            </w:pPr>
          </w:p>
        </w:tc>
        <w:tc>
          <w:tcPr>
            <w:tcW w:w="1277" w:type="dxa"/>
          </w:tcPr>
          <w:p w14:paraId="7DC0B594" w14:textId="77777777" w:rsidR="002F25DA" w:rsidRPr="00A17A15" w:rsidRDefault="002F25DA" w:rsidP="00626910">
            <w:pPr>
              <w:jc w:val="center"/>
              <w:rPr>
                <w:rFonts w:ascii="Arial" w:hAnsi="Arial" w:cs="Arial"/>
                <w:sz w:val="16"/>
                <w:szCs w:val="16"/>
              </w:rPr>
            </w:pPr>
          </w:p>
        </w:tc>
        <w:tc>
          <w:tcPr>
            <w:tcW w:w="1416" w:type="dxa"/>
          </w:tcPr>
          <w:p w14:paraId="6502DF3B" w14:textId="77777777" w:rsidR="002F25DA" w:rsidRPr="00A17A15" w:rsidRDefault="002F25DA" w:rsidP="00626910">
            <w:pPr>
              <w:jc w:val="center"/>
              <w:rPr>
                <w:rFonts w:ascii="Arial" w:hAnsi="Arial" w:cs="Arial"/>
                <w:sz w:val="16"/>
                <w:szCs w:val="16"/>
              </w:rPr>
            </w:pPr>
          </w:p>
        </w:tc>
      </w:tr>
      <w:tr w:rsidR="002F25DA" w:rsidRPr="00A17A15" w14:paraId="20D0805A" w14:textId="77777777" w:rsidTr="00626910">
        <w:tc>
          <w:tcPr>
            <w:tcW w:w="1276" w:type="dxa"/>
          </w:tcPr>
          <w:p w14:paraId="7CD7486C" w14:textId="77777777" w:rsidR="002F25DA" w:rsidRPr="00A17A15" w:rsidRDefault="002F25DA" w:rsidP="00626910">
            <w:pPr>
              <w:rPr>
                <w:rFonts w:ascii="Arial" w:eastAsia="Times New Roman" w:hAnsi="Arial" w:cs="Arial"/>
                <w:sz w:val="16"/>
                <w:szCs w:val="16"/>
                <w:lang w:eastAsia="en-AU"/>
              </w:rPr>
            </w:pPr>
            <w:r w:rsidRPr="00A17A15">
              <w:rPr>
                <w:rFonts w:ascii="Arial" w:eastAsia="Times New Roman" w:hAnsi="Arial" w:cs="Arial"/>
                <w:sz w:val="16"/>
                <w:szCs w:val="16"/>
                <w:lang w:eastAsia="en-AU"/>
              </w:rPr>
              <w:t>Popova et al. 2014</w:t>
            </w:r>
            <w:r w:rsidRPr="00A17A15">
              <w:rPr>
                <w:rFonts w:ascii="Arial" w:eastAsia="Times New Roman" w:hAnsi="Arial" w:cs="Arial"/>
                <w:sz w:val="16"/>
                <w:szCs w:val="16"/>
                <w:lang w:eastAsia="en-AU"/>
              </w:rPr>
              <w:fldChar w:fldCharType="begin"/>
            </w:r>
            <w:r w:rsidRPr="00A17A15">
              <w:rPr>
                <w:rFonts w:ascii="Arial" w:eastAsia="Times New Roman" w:hAnsi="Arial" w:cs="Arial"/>
                <w:sz w:val="16"/>
                <w:szCs w:val="16"/>
                <w:lang w:eastAsia="en-AU"/>
              </w:rPr>
              <w:instrText xml:space="preserve"> ADDIN EN.CITE &lt;EndNote&gt;&lt;Cite&gt;&lt;Author&gt;Popova&lt;/Author&gt;&lt;Year&gt;2014&lt;/Year&gt;&lt;RecNum&gt;42&lt;/RecNum&gt;&lt;DisplayText&gt;&lt;style face="superscript"&gt;44&lt;/style&gt;&lt;/DisplayText&gt;&lt;record&gt;&lt;rec-number&gt;42&lt;/rec-number&gt;&lt;foreign-keys&gt;&lt;key app="EN" db-id="xrrd29za8ev5zpedt5s5vwsdwzsx5f9xfaax" timestamp="1609204856"&gt;42&lt;/key&gt;&lt;/foreign-keys&gt;&lt;ref-type name="Journal Article"&gt;17&lt;/ref-type&gt;&lt;contributors&gt;&lt;authors&gt;&lt;author&gt;Popova, Lucy&lt;/author&gt;&lt;author&gt;Ling, Pamela M&lt;/author&gt;&lt;/authors&gt;&lt;/contributors&gt;&lt;titles&gt;&lt;title&gt;Nonsmokers’ responses to new warning labels on smokeless tobacco and electronic cigarettes: an experimental study&lt;/title&gt;&lt;secondary-title&gt;BMC public health&lt;/secondary-title&gt;&lt;/titles&gt;&lt;periodical&gt;&lt;full-title&gt;BMC public health&lt;/full-title&gt;&lt;/periodical&gt;&lt;pages&gt;997&lt;/pages&gt;&lt;volume&gt;14&lt;/volume&gt;&lt;number&gt;1&lt;/number&gt;&lt;dates&gt;&lt;year&gt;2014&lt;/year&gt;&lt;/dates&gt;&lt;isbn&gt;1471-2458&lt;/isbn&gt;&lt;urls&gt;&lt;/urls&gt;&lt;/record&gt;&lt;/Cite&gt;&lt;/EndNote&gt;</w:instrText>
            </w:r>
            <w:r w:rsidRPr="00A17A15">
              <w:rPr>
                <w:rFonts w:ascii="Arial" w:eastAsia="Times New Roman" w:hAnsi="Arial" w:cs="Arial"/>
                <w:sz w:val="16"/>
                <w:szCs w:val="16"/>
                <w:lang w:eastAsia="en-AU"/>
              </w:rPr>
              <w:fldChar w:fldCharType="separate"/>
            </w:r>
            <w:r w:rsidRPr="00A17A15">
              <w:rPr>
                <w:rFonts w:ascii="Arial" w:eastAsia="Times New Roman" w:hAnsi="Arial" w:cs="Arial"/>
                <w:noProof/>
                <w:sz w:val="16"/>
                <w:szCs w:val="16"/>
                <w:vertAlign w:val="superscript"/>
                <w:lang w:eastAsia="en-AU"/>
              </w:rPr>
              <w:t>44</w:t>
            </w:r>
            <w:r w:rsidRPr="00A17A15">
              <w:rPr>
                <w:rFonts w:ascii="Arial" w:eastAsia="Times New Roman" w:hAnsi="Arial" w:cs="Arial"/>
                <w:sz w:val="16"/>
                <w:szCs w:val="16"/>
                <w:lang w:eastAsia="en-AU"/>
              </w:rPr>
              <w:fldChar w:fldCharType="end"/>
            </w:r>
          </w:p>
        </w:tc>
        <w:tc>
          <w:tcPr>
            <w:tcW w:w="1842" w:type="dxa"/>
          </w:tcPr>
          <w:p w14:paraId="6A0245C0" w14:textId="77777777" w:rsidR="002F25DA" w:rsidRPr="00530297" w:rsidRDefault="002F25DA" w:rsidP="00626910">
            <w:pPr>
              <w:jc w:val="center"/>
              <w:rPr>
                <w:rFonts w:ascii="Arial" w:hAnsi="Arial" w:cs="Arial"/>
                <w:sz w:val="16"/>
                <w:szCs w:val="16"/>
              </w:rPr>
            </w:pPr>
            <w:r w:rsidRPr="00530297">
              <w:rPr>
                <w:rFonts w:ascii="Arial" w:hAnsi="Arial" w:cs="Arial"/>
                <w:sz w:val="16"/>
                <w:szCs w:val="16"/>
              </w:rPr>
              <w:t>Graphic warning label</w:t>
            </w:r>
          </w:p>
        </w:tc>
        <w:tc>
          <w:tcPr>
            <w:tcW w:w="1276" w:type="dxa"/>
          </w:tcPr>
          <w:p w14:paraId="743AD3F4" w14:textId="77777777" w:rsidR="002F25DA" w:rsidRPr="00A17A15" w:rsidRDefault="002F25DA" w:rsidP="00626910">
            <w:pPr>
              <w:jc w:val="center"/>
              <w:rPr>
                <w:rFonts w:ascii="Arial" w:hAnsi="Arial" w:cs="Arial"/>
                <w:sz w:val="16"/>
                <w:szCs w:val="16"/>
              </w:rPr>
            </w:pPr>
            <w:r w:rsidRPr="00A17A15">
              <w:rPr>
                <w:rFonts w:ascii="Arial" w:hAnsi="Arial" w:cs="Arial"/>
                <w:noProof/>
                <w:sz w:val="16"/>
                <w:szCs w:val="16"/>
              </w:rPr>
              <w:drawing>
                <wp:inline distT="0" distB="0" distL="0" distR="0" wp14:anchorId="3497A770" wp14:editId="38FF333A">
                  <wp:extent cx="95250" cy="9525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1276" w:type="dxa"/>
          </w:tcPr>
          <w:p w14:paraId="0FE2257D" w14:textId="77777777" w:rsidR="002F25DA" w:rsidRPr="00A17A15" w:rsidRDefault="002F25DA" w:rsidP="00626910">
            <w:pPr>
              <w:jc w:val="center"/>
              <w:rPr>
                <w:rFonts w:ascii="Arial" w:hAnsi="Arial" w:cs="Arial"/>
                <w:sz w:val="16"/>
                <w:szCs w:val="16"/>
              </w:rPr>
            </w:pPr>
          </w:p>
        </w:tc>
        <w:tc>
          <w:tcPr>
            <w:tcW w:w="1276" w:type="dxa"/>
            <w:gridSpan w:val="2"/>
          </w:tcPr>
          <w:p w14:paraId="71C4EAF9" w14:textId="77777777" w:rsidR="002F25DA" w:rsidRPr="00A17A15" w:rsidRDefault="002F25DA" w:rsidP="00626910">
            <w:pPr>
              <w:jc w:val="center"/>
              <w:rPr>
                <w:rFonts w:ascii="Arial" w:hAnsi="Arial" w:cs="Arial"/>
                <w:sz w:val="16"/>
                <w:szCs w:val="16"/>
              </w:rPr>
            </w:pPr>
          </w:p>
        </w:tc>
        <w:tc>
          <w:tcPr>
            <w:tcW w:w="1276" w:type="dxa"/>
            <w:gridSpan w:val="2"/>
          </w:tcPr>
          <w:p w14:paraId="2A774600" w14:textId="77777777" w:rsidR="002F25DA" w:rsidRPr="00A17A15" w:rsidRDefault="002F25DA" w:rsidP="00626910">
            <w:pPr>
              <w:jc w:val="center"/>
              <w:rPr>
                <w:rFonts w:ascii="Arial" w:hAnsi="Arial" w:cs="Arial"/>
                <w:sz w:val="16"/>
                <w:szCs w:val="16"/>
              </w:rPr>
            </w:pPr>
          </w:p>
        </w:tc>
        <w:tc>
          <w:tcPr>
            <w:tcW w:w="1409" w:type="dxa"/>
            <w:gridSpan w:val="2"/>
          </w:tcPr>
          <w:p w14:paraId="3CC52513" w14:textId="77777777" w:rsidR="002F25DA" w:rsidRPr="00A17A15" w:rsidRDefault="002F25DA" w:rsidP="00626910">
            <w:pPr>
              <w:jc w:val="center"/>
              <w:rPr>
                <w:rFonts w:ascii="Arial" w:hAnsi="Arial" w:cs="Arial"/>
                <w:sz w:val="16"/>
                <w:szCs w:val="16"/>
              </w:rPr>
            </w:pPr>
          </w:p>
        </w:tc>
        <w:tc>
          <w:tcPr>
            <w:tcW w:w="1142" w:type="dxa"/>
            <w:gridSpan w:val="2"/>
          </w:tcPr>
          <w:p w14:paraId="722C10C8" w14:textId="77777777" w:rsidR="002F25DA" w:rsidRPr="00A17A15" w:rsidRDefault="002F25DA" w:rsidP="00626910">
            <w:pPr>
              <w:jc w:val="center"/>
              <w:rPr>
                <w:rFonts w:ascii="Arial" w:hAnsi="Arial" w:cs="Arial"/>
                <w:sz w:val="16"/>
                <w:szCs w:val="16"/>
              </w:rPr>
            </w:pPr>
          </w:p>
        </w:tc>
        <w:tc>
          <w:tcPr>
            <w:tcW w:w="1277" w:type="dxa"/>
          </w:tcPr>
          <w:p w14:paraId="1F8CC26B" w14:textId="77777777" w:rsidR="002F25DA" w:rsidRPr="00A17A15" w:rsidRDefault="002F25DA" w:rsidP="00626910">
            <w:pPr>
              <w:jc w:val="center"/>
              <w:rPr>
                <w:rFonts w:ascii="Arial" w:hAnsi="Arial" w:cs="Arial"/>
                <w:sz w:val="16"/>
                <w:szCs w:val="16"/>
              </w:rPr>
            </w:pPr>
          </w:p>
        </w:tc>
        <w:tc>
          <w:tcPr>
            <w:tcW w:w="1277" w:type="dxa"/>
          </w:tcPr>
          <w:p w14:paraId="760B3CCA" w14:textId="77777777" w:rsidR="002F25DA" w:rsidRPr="00A17A15" w:rsidRDefault="002F25DA" w:rsidP="00626910">
            <w:pPr>
              <w:jc w:val="center"/>
              <w:rPr>
                <w:rFonts w:ascii="Arial" w:hAnsi="Arial" w:cs="Arial"/>
                <w:sz w:val="16"/>
                <w:szCs w:val="16"/>
              </w:rPr>
            </w:pPr>
          </w:p>
        </w:tc>
        <w:tc>
          <w:tcPr>
            <w:tcW w:w="1416" w:type="dxa"/>
          </w:tcPr>
          <w:p w14:paraId="2827FAE2" w14:textId="77777777" w:rsidR="002F25DA" w:rsidRPr="00A17A15" w:rsidRDefault="002F25DA" w:rsidP="00626910">
            <w:pPr>
              <w:jc w:val="center"/>
              <w:rPr>
                <w:rFonts w:ascii="Arial" w:hAnsi="Arial" w:cs="Arial"/>
                <w:sz w:val="16"/>
                <w:szCs w:val="16"/>
              </w:rPr>
            </w:pPr>
          </w:p>
        </w:tc>
      </w:tr>
      <w:tr w:rsidR="002F25DA" w:rsidRPr="00A17A15" w14:paraId="1C40DC02" w14:textId="77777777" w:rsidTr="00626910">
        <w:tc>
          <w:tcPr>
            <w:tcW w:w="1276" w:type="dxa"/>
          </w:tcPr>
          <w:p w14:paraId="79D8C4C6" w14:textId="77777777" w:rsidR="002F25DA" w:rsidRPr="00A17A15" w:rsidRDefault="002F25DA" w:rsidP="00626910">
            <w:pPr>
              <w:rPr>
                <w:rFonts w:ascii="Arial" w:hAnsi="Arial" w:cs="Arial"/>
                <w:sz w:val="16"/>
                <w:szCs w:val="16"/>
              </w:rPr>
            </w:pPr>
            <w:r w:rsidRPr="00A17A15">
              <w:rPr>
                <w:rFonts w:ascii="Arial" w:hAnsi="Arial" w:cs="Arial"/>
                <w:sz w:val="16"/>
                <w:szCs w:val="16"/>
              </w:rPr>
              <w:t>Rohde et al. 2020</w:t>
            </w:r>
            <w:r w:rsidRPr="00A17A15">
              <w:rPr>
                <w:rFonts w:ascii="Arial" w:hAnsi="Arial" w:cs="Arial"/>
                <w:sz w:val="16"/>
                <w:szCs w:val="16"/>
              </w:rPr>
              <w:fldChar w:fldCharType="begin"/>
            </w:r>
            <w:r w:rsidRPr="00A17A15">
              <w:rPr>
                <w:rFonts w:ascii="Arial" w:hAnsi="Arial" w:cs="Arial"/>
                <w:sz w:val="16"/>
                <w:szCs w:val="16"/>
              </w:rPr>
              <w:instrText xml:space="preserve"> ADDIN EN.CITE &lt;EndNote&gt;&lt;Cite&gt;&lt;Author&gt;Rohde&lt;/Author&gt;&lt;Year&gt;2020&lt;/Year&gt;&lt;RecNum&gt;43&lt;/RecNum&gt;&lt;DisplayText&gt;&lt;style face="superscript"&gt;45&lt;/style&gt;&lt;/DisplayText&gt;&lt;record&gt;&lt;rec-number&gt;43&lt;/rec-number&gt;&lt;foreign-keys&gt;&lt;key app="EN" db-id="xrrd29za8ev5zpedt5s5vwsdwzsx5f9xfaax" timestamp="1609204856"&gt;43&lt;/key&gt;&lt;/foreign-keys&gt;&lt;ref-type name="Journal Article"&gt;17&lt;/ref-type&gt;&lt;contributors&gt;&lt;authors&gt;&lt;author&gt;Rohde, Jacob A&lt;/author&gt;&lt;author&gt;Noar, Seth M&lt;/author&gt;&lt;author&gt;Prentice-Dunn, Hannah&lt;/author&gt;&lt;author&gt;Kresovich, Alex&lt;/author&gt;&lt;author&gt;Hall, Marissa G&lt;/author&gt;&lt;/authors&gt;&lt;/contributors&gt;&lt;titles&gt;&lt;title&gt;Comparison of Message and Effects Perceptions for The Real Cost E-Cigarette Prevention Ads&lt;/title&gt;&lt;secondary-title&gt;Health Communication&lt;/secondary-title&gt;&lt;/titles&gt;&lt;periodical&gt;&lt;full-title&gt;Health Communication&lt;/full-title&gt;&lt;/periodical&gt;&lt;pages&gt;1-9&lt;/pages&gt;&lt;volume&gt;35&lt;/volume&gt;&lt;dates&gt;&lt;year&gt;2020&lt;/year&gt;&lt;/dates&gt;&lt;isbn&gt;1041-0236&lt;/isbn&gt;&lt;urls&gt;&lt;/urls&gt;&lt;/record&gt;&lt;/Cite&gt;&lt;/EndNote&gt;</w:instrText>
            </w:r>
            <w:r w:rsidRPr="00A17A15">
              <w:rPr>
                <w:rFonts w:ascii="Arial" w:hAnsi="Arial" w:cs="Arial"/>
                <w:sz w:val="16"/>
                <w:szCs w:val="16"/>
              </w:rPr>
              <w:fldChar w:fldCharType="separate"/>
            </w:r>
            <w:r w:rsidRPr="00A17A15">
              <w:rPr>
                <w:rFonts w:ascii="Arial" w:hAnsi="Arial" w:cs="Arial"/>
                <w:noProof/>
                <w:sz w:val="16"/>
                <w:szCs w:val="16"/>
                <w:vertAlign w:val="superscript"/>
              </w:rPr>
              <w:t>45</w:t>
            </w:r>
            <w:r w:rsidRPr="00A17A15">
              <w:rPr>
                <w:rFonts w:ascii="Arial" w:hAnsi="Arial" w:cs="Arial"/>
                <w:sz w:val="16"/>
                <w:szCs w:val="16"/>
              </w:rPr>
              <w:fldChar w:fldCharType="end"/>
            </w:r>
          </w:p>
        </w:tc>
        <w:tc>
          <w:tcPr>
            <w:tcW w:w="1842" w:type="dxa"/>
          </w:tcPr>
          <w:p w14:paraId="0C01D618" w14:textId="77777777" w:rsidR="002F25DA" w:rsidRPr="00530297" w:rsidRDefault="002F25DA" w:rsidP="00626910">
            <w:pPr>
              <w:jc w:val="center"/>
              <w:rPr>
                <w:rFonts w:ascii="Arial" w:eastAsia="Times New Roman" w:hAnsi="Arial" w:cs="Arial"/>
                <w:sz w:val="16"/>
                <w:szCs w:val="16"/>
                <w:lang w:eastAsia="en-AU"/>
              </w:rPr>
            </w:pPr>
            <w:r w:rsidRPr="00530297">
              <w:rPr>
                <w:rFonts w:ascii="Arial" w:eastAsia="Times New Roman" w:hAnsi="Arial" w:cs="Arial"/>
                <w:sz w:val="16"/>
                <w:szCs w:val="16"/>
                <w:lang w:eastAsia="en-AU"/>
              </w:rPr>
              <w:t>The Real Cost NVP prevention ads</w:t>
            </w:r>
          </w:p>
        </w:tc>
        <w:tc>
          <w:tcPr>
            <w:tcW w:w="1276" w:type="dxa"/>
          </w:tcPr>
          <w:p w14:paraId="3D7F1B6E" w14:textId="77777777" w:rsidR="002F25DA" w:rsidRPr="00A17A15" w:rsidRDefault="002F25DA" w:rsidP="00626910">
            <w:pPr>
              <w:jc w:val="center"/>
              <w:rPr>
                <w:rFonts w:ascii="Arial" w:eastAsia="Times New Roman" w:hAnsi="Arial" w:cs="Arial"/>
                <w:sz w:val="16"/>
                <w:szCs w:val="16"/>
                <w:lang w:eastAsia="en-AU"/>
              </w:rPr>
            </w:pPr>
            <w:r w:rsidRPr="001D4223">
              <w:rPr>
                <w:rFonts w:ascii="Arial" w:hAnsi="Arial" w:cs="Arial"/>
                <w:noProof/>
                <w:sz w:val="16"/>
                <w:szCs w:val="16"/>
              </w:rPr>
              <w:drawing>
                <wp:inline distT="0" distB="0" distL="0" distR="0" wp14:anchorId="315D131C" wp14:editId="5AB2E73F">
                  <wp:extent cx="95250" cy="9525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1276" w:type="dxa"/>
          </w:tcPr>
          <w:p w14:paraId="504C1417" w14:textId="77777777" w:rsidR="002F25DA" w:rsidRPr="00A17A15" w:rsidRDefault="002F25DA" w:rsidP="00626910">
            <w:pPr>
              <w:jc w:val="center"/>
              <w:rPr>
                <w:rFonts w:ascii="Arial" w:eastAsia="Times New Roman" w:hAnsi="Arial" w:cs="Arial"/>
                <w:sz w:val="16"/>
                <w:szCs w:val="16"/>
                <w:lang w:eastAsia="en-AU"/>
              </w:rPr>
            </w:pPr>
          </w:p>
        </w:tc>
        <w:tc>
          <w:tcPr>
            <w:tcW w:w="1276" w:type="dxa"/>
            <w:gridSpan w:val="2"/>
          </w:tcPr>
          <w:p w14:paraId="11AB9AFD" w14:textId="77777777" w:rsidR="002F25DA" w:rsidRPr="00A17A15" w:rsidRDefault="002F25DA" w:rsidP="00626910">
            <w:pPr>
              <w:jc w:val="center"/>
              <w:rPr>
                <w:rFonts w:ascii="Arial" w:eastAsia="Times New Roman" w:hAnsi="Arial" w:cs="Arial"/>
                <w:sz w:val="16"/>
                <w:szCs w:val="16"/>
                <w:lang w:eastAsia="en-AU"/>
              </w:rPr>
            </w:pPr>
          </w:p>
        </w:tc>
        <w:tc>
          <w:tcPr>
            <w:tcW w:w="1276" w:type="dxa"/>
            <w:gridSpan w:val="2"/>
          </w:tcPr>
          <w:p w14:paraId="7F658D36" w14:textId="77777777" w:rsidR="002F25DA" w:rsidRPr="00A17A15" w:rsidRDefault="002F25DA" w:rsidP="00626910">
            <w:pPr>
              <w:jc w:val="center"/>
              <w:rPr>
                <w:rFonts w:ascii="Arial" w:eastAsia="Times New Roman" w:hAnsi="Arial" w:cs="Arial"/>
                <w:sz w:val="16"/>
                <w:szCs w:val="16"/>
                <w:lang w:eastAsia="en-AU"/>
              </w:rPr>
            </w:pPr>
          </w:p>
        </w:tc>
        <w:tc>
          <w:tcPr>
            <w:tcW w:w="1409" w:type="dxa"/>
            <w:gridSpan w:val="2"/>
          </w:tcPr>
          <w:p w14:paraId="75E73E62" w14:textId="77777777" w:rsidR="002F25DA" w:rsidRPr="00A17A15" w:rsidRDefault="002F25DA" w:rsidP="00626910">
            <w:pPr>
              <w:jc w:val="center"/>
              <w:rPr>
                <w:rFonts w:ascii="Arial" w:eastAsia="Times New Roman" w:hAnsi="Arial" w:cs="Arial"/>
                <w:sz w:val="16"/>
                <w:szCs w:val="16"/>
                <w:lang w:eastAsia="en-AU"/>
              </w:rPr>
            </w:pPr>
            <w:r>
              <w:rPr>
                <w:noProof/>
              </w:rPr>
              <w:drawing>
                <wp:inline distT="0" distB="0" distL="0" distR="0" wp14:anchorId="1C5E4011" wp14:editId="66CCA065">
                  <wp:extent cx="222250" cy="95250"/>
                  <wp:effectExtent l="0" t="0" r="635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2250" cy="95250"/>
                          </a:xfrm>
                          <a:prstGeom prst="rect">
                            <a:avLst/>
                          </a:prstGeom>
                          <a:noFill/>
                          <a:ln>
                            <a:noFill/>
                          </a:ln>
                        </pic:spPr>
                      </pic:pic>
                    </a:graphicData>
                  </a:graphic>
                </wp:inline>
              </w:drawing>
            </w:r>
          </w:p>
        </w:tc>
        <w:tc>
          <w:tcPr>
            <w:tcW w:w="1142" w:type="dxa"/>
            <w:gridSpan w:val="2"/>
          </w:tcPr>
          <w:p w14:paraId="435139DA" w14:textId="77777777" w:rsidR="002F25DA" w:rsidRPr="00A17A15" w:rsidRDefault="002F25DA" w:rsidP="00626910">
            <w:pPr>
              <w:jc w:val="center"/>
              <w:rPr>
                <w:rFonts w:ascii="Arial" w:eastAsia="Times New Roman" w:hAnsi="Arial" w:cs="Arial"/>
                <w:sz w:val="16"/>
                <w:szCs w:val="16"/>
                <w:lang w:eastAsia="en-AU"/>
              </w:rPr>
            </w:pPr>
          </w:p>
        </w:tc>
        <w:tc>
          <w:tcPr>
            <w:tcW w:w="1277" w:type="dxa"/>
          </w:tcPr>
          <w:p w14:paraId="1E252A9A" w14:textId="77777777" w:rsidR="002F25DA" w:rsidRPr="00A17A15" w:rsidRDefault="002F25DA" w:rsidP="00626910">
            <w:pPr>
              <w:jc w:val="center"/>
              <w:rPr>
                <w:rFonts w:ascii="Arial" w:eastAsia="Times New Roman" w:hAnsi="Arial" w:cs="Arial"/>
                <w:sz w:val="16"/>
                <w:szCs w:val="16"/>
                <w:lang w:eastAsia="en-AU"/>
              </w:rPr>
            </w:pPr>
          </w:p>
        </w:tc>
        <w:tc>
          <w:tcPr>
            <w:tcW w:w="1277" w:type="dxa"/>
          </w:tcPr>
          <w:p w14:paraId="12E01796" w14:textId="77777777" w:rsidR="002F25DA" w:rsidRPr="00A17A15" w:rsidRDefault="002F25DA" w:rsidP="00626910">
            <w:pPr>
              <w:jc w:val="center"/>
              <w:rPr>
                <w:rFonts w:ascii="Arial" w:eastAsia="Times New Roman" w:hAnsi="Arial" w:cs="Arial"/>
                <w:sz w:val="16"/>
                <w:szCs w:val="16"/>
                <w:lang w:eastAsia="en-AU"/>
              </w:rPr>
            </w:pPr>
          </w:p>
        </w:tc>
        <w:tc>
          <w:tcPr>
            <w:tcW w:w="1416" w:type="dxa"/>
          </w:tcPr>
          <w:p w14:paraId="39F58D77" w14:textId="77777777" w:rsidR="002F25DA" w:rsidRPr="00A17A15" w:rsidRDefault="002F25DA" w:rsidP="00626910">
            <w:pPr>
              <w:jc w:val="center"/>
              <w:rPr>
                <w:rFonts w:ascii="Arial" w:eastAsia="Times New Roman" w:hAnsi="Arial" w:cs="Arial"/>
                <w:sz w:val="16"/>
                <w:szCs w:val="16"/>
                <w:lang w:eastAsia="en-AU"/>
              </w:rPr>
            </w:pPr>
          </w:p>
        </w:tc>
      </w:tr>
      <w:tr w:rsidR="002F25DA" w:rsidRPr="00A17A15" w14:paraId="01B40D28" w14:textId="77777777" w:rsidTr="00626910">
        <w:tc>
          <w:tcPr>
            <w:tcW w:w="1276" w:type="dxa"/>
          </w:tcPr>
          <w:p w14:paraId="7F450107" w14:textId="77777777" w:rsidR="002F25DA" w:rsidRPr="00A17A15" w:rsidRDefault="002F25DA" w:rsidP="00626910">
            <w:pPr>
              <w:rPr>
                <w:rFonts w:ascii="Arial" w:eastAsia="Times New Roman" w:hAnsi="Arial" w:cs="Arial"/>
                <w:sz w:val="16"/>
                <w:szCs w:val="16"/>
                <w:lang w:eastAsia="en-AU"/>
              </w:rPr>
            </w:pPr>
            <w:r w:rsidRPr="00A17A15">
              <w:rPr>
                <w:rFonts w:ascii="Arial" w:eastAsia="Times New Roman" w:hAnsi="Arial" w:cs="Arial"/>
                <w:sz w:val="16"/>
                <w:szCs w:val="16"/>
                <w:lang w:eastAsia="en-AU"/>
              </w:rPr>
              <w:t>Tattan-Birch et al. 2019</w:t>
            </w:r>
            <w:r w:rsidRPr="00A17A15">
              <w:rPr>
                <w:rFonts w:ascii="Arial" w:eastAsia="Times New Roman" w:hAnsi="Arial" w:cs="Arial"/>
                <w:sz w:val="16"/>
                <w:szCs w:val="16"/>
                <w:lang w:eastAsia="en-AU"/>
              </w:rPr>
              <w:fldChar w:fldCharType="begin"/>
            </w:r>
            <w:r w:rsidRPr="00A17A15">
              <w:rPr>
                <w:rFonts w:ascii="Arial" w:eastAsia="Times New Roman" w:hAnsi="Arial" w:cs="Arial"/>
                <w:sz w:val="16"/>
                <w:szCs w:val="16"/>
                <w:lang w:eastAsia="en-AU"/>
              </w:rPr>
              <w:instrText xml:space="preserve"> ADDIN EN.CITE &lt;EndNote&gt;&lt;Cite&gt;&lt;Author&gt;Tattan-Birch&lt;/Author&gt;&lt;Year&gt;2019&lt;/Year&gt;&lt;RecNum&gt;45&lt;/RecNum&gt;&lt;DisplayText&gt;&lt;style face="superscript"&gt;47&lt;/style&gt;&lt;/DisplayText&gt;&lt;record&gt;&lt;rec-number&gt;45&lt;/rec-number&gt;&lt;foreign-keys&gt;&lt;key app="EN" db-id="xrrd29za8ev5zpedt5s5vwsdwzsx5f9xfaax" timestamp="1609204856"&gt;45&lt;/key&gt;&lt;/foreign-keys&gt;&lt;ref-type name="Journal Article"&gt;17&lt;/ref-type&gt;&lt;contributors&gt;&lt;authors&gt;&lt;author&gt;Tattan-Birch, H.&lt;/author&gt;&lt;author&gt;Jackson, S. E.&lt;/author&gt;&lt;author&gt;Ide, C.&lt;/author&gt;&lt;author&gt;Bauld, L.&lt;/author&gt;&lt;author&gt;Shahab, L.&lt;/author&gt;&lt;/authors&gt;&lt;/contributors&gt;&lt;auth-address&gt;Department of Behavioural Science and Health, University College London, UK.&amp;#xD;Cancer Research UK, London, UK.&amp;#xD;Usher Institute, College of Medicine and Veterinary Medicine, University of Edinburgh, UK.&lt;/auth-address&gt;&lt;titles&gt;&lt;title&gt;Evaluation of the impact of a regional educational advertising campaign on harm perceptions of e-cigarettes, prevalence of e-cigarette use, and quit attempts among smokers&lt;/title&gt;&lt;secondary-title&gt;Nicotine &amp;amp; Tobacco Research&lt;/secondary-title&gt;&lt;/titles&gt;&lt;periodical&gt;&lt;full-title&gt;Nicotine &amp;amp; Tobacco Research&lt;/full-title&gt;&lt;/periodical&gt;&lt;edition&gt;2019/12/15&lt;/edition&gt;&lt;dates&gt;&lt;year&gt;2019&lt;/year&gt;&lt;pub-dates&gt;&lt;date&gt;Dec 14&lt;/date&gt;&lt;/pub-dates&gt;&lt;/dates&gt;&lt;isbn&gt;1462-2203&lt;/isbn&gt;&lt;accession-num&gt;31837223&lt;/accession-num&gt;&lt;urls&gt;&lt;/urls&gt;&lt;electronic-resource-num&gt;10.1093/ntr/ntz236&lt;/electronic-resource-num&gt;&lt;remote-database-provider&gt;NLM&lt;/remote-database-provider&gt;&lt;language&gt;eng&lt;/language&gt;&lt;/record&gt;&lt;/Cite&gt;&lt;/EndNote&gt;</w:instrText>
            </w:r>
            <w:r w:rsidRPr="00A17A15">
              <w:rPr>
                <w:rFonts w:ascii="Arial" w:eastAsia="Times New Roman" w:hAnsi="Arial" w:cs="Arial"/>
                <w:sz w:val="16"/>
                <w:szCs w:val="16"/>
                <w:lang w:eastAsia="en-AU"/>
              </w:rPr>
              <w:fldChar w:fldCharType="separate"/>
            </w:r>
            <w:r w:rsidRPr="00A17A15">
              <w:rPr>
                <w:rFonts w:ascii="Arial" w:eastAsia="Times New Roman" w:hAnsi="Arial" w:cs="Arial"/>
                <w:noProof/>
                <w:sz w:val="16"/>
                <w:szCs w:val="16"/>
                <w:vertAlign w:val="superscript"/>
                <w:lang w:eastAsia="en-AU"/>
              </w:rPr>
              <w:t>47</w:t>
            </w:r>
            <w:r w:rsidRPr="00A17A15">
              <w:rPr>
                <w:rFonts w:ascii="Arial" w:eastAsia="Times New Roman" w:hAnsi="Arial" w:cs="Arial"/>
                <w:sz w:val="16"/>
                <w:szCs w:val="16"/>
                <w:lang w:eastAsia="en-AU"/>
              </w:rPr>
              <w:fldChar w:fldCharType="end"/>
            </w:r>
          </w:p>
        </w:tc>
        <w:tc>
          <w:tcPr>
            <w:tcW w:w="1842" w:type="dxa"/>
          </w:tcPr>
          <w:p w14:paraId="1545749D" w14:textId="77777777" w:rsidR="002F25DA" w:rsidRPr="00530297" w:rsidRDefault="002F25DA" w:rsidP="00626910">
            <w:pPr>
              <w:jc w:val="center"/>
              <w:rPr>
                <w:rFonts w:ascii="Arial" w:hAnsi="Arial" w:cs="Arial"/>
                <w:sz w:val="16"/>
                <w:szCs w:val="16"/>
              </w:rPr>
            </w:pPr>
            <w:bookmarkStart w:id="17" w:name="_Hlk60739947"/>
            <w:r w:rsidRPr="00530297">
              <w:rPr>
                <w:rFonts w:ascii="Arial" w:hAnsi="Arial" w:cs="Arial"/>
                <w:sz w:val="16"/>
                <w:szCs w:val="16"/>
              </w:rPr>
              <w:t xml:space="preserve">NVP-related </w:t>
            </w:r>
            <w:r w:rsidRPr="00530297">
              <w:rPr>
                <w:rFonts w:ascii="Arial" w:hAnsi="Arial" w:cs="Arial"/>
                <w:color w:val="000000"/>
                <w:sz w:val="16"/>
                <w:szCs w:val="16"/>
              </w:rPr>
              <w:t>educational advertising campaign</w:t>
            </w:r>
            <w:bookmarkEnd w:id="17"/>
          </w:p>
        </w:tc>
        <w:tc>
          <w:tcPr>
            <w:tcW w:w="1276" w:type="dxa"/>
          </w:tcPr>
          <w:p w14:paraId="2497634F" w14:textId="77777777" w:rsidR="002F25DA" w:rsidRPr="00A17A15" w:rsidRDefault="002F25DA" w:rsidP="00626910">
            <w:pPr>
              <w:jc w:val="center"/>
              <w:rPr>
                <w:rFonts w:ascii="Arial" w:hAnsi="Arial" w:cs="Arial"/>
                <w:sz w:val="16"/>
                <w:szCs w:val="16"/>
              </w:rPr>
            </w:pPr>
            <w:r>
              <w:rPr>
                <w:noProof/>
              </w:rPr>
              <w:drawing>
                <wp:inline distT="0" distB="0" distL="0" distR="0" wp14:anchorId="533222D3" wp14:editId="456ED437">
                  <wp:extent cx="222250" cy="95250"/>
                  <wp:effectExtent l="0" t="0" r="635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2250" cy="95250"/>
                          </a:xfrm>
                          <a:prstGeom prst="rect">
                            <a:avLst/>
                          </a:prstGeom>
                          <a:noFill/>
                          <a:ln>
                            <a:noFill/>
                          </a:ln>
                        </pic:spPr>
                      </pic:pic>
                    </a:graphicData>
                  </a:graphic>
                </wp:inline>
              </w:drawing>
            </w:r>
          </w:p>
        </w:tc>
        <w:tc>
          <w:tcPr>
            <w:tcW w:w="1276" w:type="dxa"/>
          </w:tcPr>
          <w:p w14:paraId="5EC990FC" w14:textId="77777777" w:rsidR="002F25DA" w:rsidRPr="00A17A15" w:rsidRDefault="002F25DA" w:rsidP="00626910">
            <w:pPr>
              <w:jc w:val="center"/>
              <w:rPr>
                <w:rFonts w:ascii="Arial" w:hAnsi="Arial" w:cs="Arial"/>
                <w:sz w:val="16"/>
                <w:szCs w:val="16"/>
              </w:rPr>
            </w:pPr>
            <w:r>
              <w:rPr>
                <w:noProof/>
              </w:rPr>
              <w:drawing>
                <wp:inline distT="0" distB="0" distL="0" distR="0" wp14:anchorId="47D01A78" wp14:editId="15945B4B">
                  <wp:extent cx="222250" cy="95250"/>
                  <wp:effectExtent l="0" t="0" r="635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2250" cy="95250"/>
                          </a:xfrm>
                          <a:prstGeom prst="rect">
                            <a:avLst/>
                          </a:prstGeom>
                          <a:noFill/>
                          <a:ln>
                            <a:noFill/>
                          </a:ln>
                        </pic:spPr>
                      </pic:pic>
                    </a:graphicData>
                  </a:graphic>
                </wp:inline>
              </w:drawing>
            </w:r>
          </w:p>
        </w:tc>
        <w:tc>
          <w:tcPr>
            <w:tcW w:w="1276" w:type="dxa"/>
            <w:gridSpan w:val="2"/>
          </w:tcPr>
          <w:p w14:paraId="75CBF1BB" w14:textId="77777777" w:rsidR="002F25DA" w:rsidRPr="00A17A15" w:rsidRDefault="002F25DA" w:rsidP="00626910">
            <w:pPr>
              <w:jc w:val="center"/>
              <w:rPr>
                <w:rFonts w:ascii="Arial" w:hAnsi="Arial" w:cs="Arial"/>
                <w:sz w:val="16"/>
                <w:szCs w:val="16"/>
              </w:rPr>
            </w:pPr>
            <w:r>
              <w:rPr>
                <w:noProof/>
              </w:rPr>
              <w:drawing>
                <wp:inline distT="0" distB="0" distL="0" distR="0" wp14:anchorId="777EFCB9" wp14:editId="5DB2330D">
                  <wp:extent cx="222250" cy="95250"/>
                  <wp:effectExtent l="0" t="0" r="635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2250" cy="95250"/>
                          </a:xfrm>
                          <a:prstGeom prst="rect">
                            <a:avLst/>
                          </a:prstGeom>
                          <a:noFill/>
                          <a:ln>
                            <a:noFill/>
                          </a:ln>
                        </pic:spPr>
                      </pic:pic>
                    </a:graphicData>
                  </a:graphic>
                </wp:inline>
              </w:drawing>
            </w:r>
          </w:p>
        </w:tc>
        <w:tc>
          <w:tcPr>
            <w:tcW w:w="1276" w:type="dxa"/>
            <w:gridSpan w:val="2"/>
          </w:tcPr>
          <w:p w14:paraId="2C057923" w14:textId="77777777" w:rsidR="002F25DA" w:rsidRPr="00A17A15" w:rsidRDefault="002F25DA" w:rsidP="00626910">
            <w:pPr>
              <w:jc w:val="center"/>
              <w:rPr>
                <w:rFonts w:ascii="Arial" w:hAnsi="Arial" w:cs="Arial"/>
                <w:sz w:val="16"/>
                <w:szCs w:val="16"/>
              </w:rPr>
            </w:pPr>
          </w:p>
        </w:tc>
        <w:tc>
          <w:tcPr>
            <w:tcW w:w="1409" w:type="dxa"/>
            <w:gridSpan w:val="2"/>
          </w:tcPr>
          <w:p w14:paraId="69050443" w14:textId="77777777" w:rsidR="002F25DA" w:rsidRPr="00A17A15" w:rsidRDefault="002F25DA" w:rsidP="00626910">
            <w:pPr>
              <w:jc w:val="center"/>
              <w:rPr>
                <w:rFonts w:ascii="Arial" w:hAnsi="Arial" w:cs="Arial"/>
                <w:sz w:val="16"/>
                <w:szCs w:val="16"/>
              </w:rPr>
            </w:pPr>
          </w:p>
        </w:tc>
        <w:tc>
          <w:tcPr>
            <w:tcW w:w="1142" w:type="dxa"/>
            <w:gridSpan w:val="2"/>
          </w:tcPr>
          <w:p w14:paraId="0081624C" w14:textId="77777777" w:rsidR="002F25DA" w:rsidRPr="00A17A15" w:rsidRDefault="002F25DA" w:rsidP="00626910">
            <w:pPr>
              <w:jc w:val="center"/>
              <w:rPr>
                <w:rFonts w:ascii="Arial" w:hAnsi="Arial" w:cs="Arial"/>
                <w:sz w:val="16"/>
                <w:szCs w:val="16"/>
              </w:rPr>
            </w:pPr>
          </w:p>
        </w:tc>
        <w:tc>
          <w:tcPr>
            <w:tcW w:w="1277" w:type="dxa"/>
          </w:tcPr>
          <w:p w14:paraId="7EA4BCEC" w14:textId="77777777" w:rsidR="002F25DA" w:rsidRPr="00A17A15" w:rsidRDefault="002F25DA" w:rsidP="00626910">
            <w:pPr>
              <w:jc w:val="center"/>
              <w:rPr>
                <w:rFonts w:ascii="Arial" w:hAnsi="Arial" w:cs="Arial"/>
                <w:sz w:val="16"/>
                <w:szCs w:val="16"/>
              </w:rPr>
            </w:pPr>
            <w:r w:rsidRPr="00A17A15">
              <w:rPr>
                <w:rFonts w:ascii="Arial" w:hAnsi="Arial" w:cs="Arial"/>
                <w:noProof/>
                <w:sz w:val="16"/>
                <w:szCs w:val="16"/>
              </w:rPr>
              <w:drawing>
                <wp:inline distT="0" distB="0" distL="0" distR="0" wp14:anchorId="185D5EA7" wp14:editId="5104F9D8">
                  <wp:extent cx="95250" cy="9525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1277" w:type="dxa"/>
          </w:tcPr>
          <w:p w14:paraId="10F0963C" w14:textId="77777777" w:rsidR="002F25DA" w:rsidRPr="00A17A15" w:rsidRDefault="002F25DA" w:rsidP="00626910">
            <w:pPr>
              <w:jc w:val="center"/>
              <w:rPr>
                <w:rFonts w:ascii="Arial" w:hAnsi="Arial" w:cs="Arial"/>
                <w:sz w:val="16"/>
                <w:szCs w:val="16"/>
              </w:rPr>
            </w:pPr>
          </w:p>
        </w:tc>
        <w:tc>
          <w:tcPr>
            <w:tcW w:w="1416" w:type="dxa"/>
          </w:tcPr>
          <w:p w14:paraId="78C03B68" w14:textId="77777777" w:rsidR="002F25DA" w:rsidRPr="00A17A15" w:rsidRDefault="002F25DA" w:rsidP="00626910">
            <w:pPr>
              <w:jc w:val="center"/>
              <w:rPr>
                <w:rFonts w:ascii="Arial" w:hAnsi="Arial" w:cs="Arial"/>
                <w:sz w:val="16"/>
                <w:szCs w:val="16"/>
              </w:rPr>
            </w:pPr>
          </w:p>
        </w:tc>
      </w:tr>
      <w:tr w:rsidR="002F25DA" w:rsidRPr="00A17A15" w14:paraId="5A51FBCE" w14:textId="77777777" w:rsidTr="00626910">
        <w:tc>
          <w:tcPr>
            <w:tcW w:w="1276" w:type="dxa"/>
          </w:tcPr>
          <w:p w14:paraId="73695B1F" w14:textId="77777777" w:rsidR="002F25DA" w:rsidRPr="00A17A15" w:rsidRDefault="002F25DA" w:rsidP="00626910">
            <w:pPr>
              <w:rPr>
                <w:rFonts w:ascii="Arial" w:eastAsia="Times New Roman" w:hAnsi="Arial" w:cs="Arial"/>
                <w:sz w:val="16"/>
                <w:szCs w:val="16"/>
                <w:lang w:eastAsia="en-AU"/>
              </w:rPr>
            </w:pPr>
            <w:r w:rsidRPr="00A17A15">
              <w:rPr>
                <w:rFonts w:ascii="Arial" w:eastAsia="Times New Roman" w:hAnsi="Arial" w:cs="Arial"/>
                <w:sz w:val="16"/>
                <w:szCs w:val="16"/>
                <w:lang w:eastAsia="en-AU"/>
              </w:rPr>
              <w:lastRenderedPageBreak/>
              <w:t>Sanders-Jackson et al. 2015</w:t>
            </w:r>
            <w:r w:rsidRPr="00A17A15">
              <w:rPr>
                <w:rFonts w:ascii="Arial" w:eastAsia="Times New Roman" w:hAnsi="Arial" w:cs="Arial"/>
                <w:sz w:val="16"/>
                <w:szCs w:val="16"/>
                <w:lang w:eastAsia="en-AU"/>
              </w:rPr>
              <w:fldChar w:fldCharType="begin"/>
            </w:r>
            <w:r w:rsidRPr="00A17A15">
              <w:rPr>
                <w:rFonts w:ascii="Arial" w:eastAsia="Times New Roman" w:hAnsi="Arial" w:cs="Arial"/>
                <w:sz w:val="16"/>
                <w:szCs w:val="16"/>
                <w:lang w:eastAsia="en-AU"/>
              </w:rPr>
              <w:instrText xml:space="preserve"> ADDIN EN.CITE &lt;EndNote&gt;&lt;Cite&gt;&lt;Author&gt;Sanders</w:instrText>
            </w:r>
            <w:r w:rsidRPr="00A17A15">
              <w:rPr>
                <w:rFonts w:ascii="Cambria Math" w:eastAsia="Times New Roman" w:hAnsi="Cambria Math" w:cs="Cambria Math"/>
                <w:sz w:val="16"/>
                <w:szCs w:val="16"/>
                <w:lang w:eastAsia="en-AU"/>
              </w:rPr>
              <w:instrText>‐</w:instrText>
            </w:r>
            <w:r w:rsidRPr="00A17A15">
              <w:rPr>
                <w:rFonts w:ascii="Arial" w:eastAsia="Times New Roman" w:hAnsi="Arial" w:cs="Arial"/>
                <w:sz w:val="16"/>
                <w:szCs w:val="16"/>
                <w:lang w:eastAsia="en-AU"/>
              </w:rPr>
              <w:instrText>Jackson&lt;/Author&gt;&lt;Year&gt;2015&lt;/Year&gt;&lt;RecNum&gt;44&lt;/RecNum&gt;&lt;DisplayText&gt;&lt;style face="superscript"&gt;46&lt;/style&gt;&lt;/DisplayText&gt;&lt;record&gt;&lt;rec-number&gt;44&lt;/rec-number&gt;&lt;foreign-keys&gt;&lt;key app="EN" db-id="xrrd29za8ev5zpedt5s5vwsdwzsx5f9xfaax" timestamp="1609204856"&gt;44&lt;/key&gt;&lt;/foreign-keys&gt;&lt;ref-type name="Journal Article"&gt;17&lt;/ref-type&gt;&lt;contributors&gt;&lt;authors&gt;&lt;author&gt;Sanders</w:instrText>
            </w:r>
            <w:r w:rsidRPr="00A17A15">
              <w:rPr>
                <w:rFonts w:ascii="Cambria Math" w:eastAsia="Times New Roman" w:hAnsi="Cambria Math" w:cs="Cambria Math"/>
                <w:sz w:val="16"/>
                <w:szCs w:val="16"/>
                <w:lang w:eastAsia="en-AU"/>
              </w:rPr>
              <w:instrText>‐</w:instrText>
            </w:r>
            <w:r w:rsidRPr="00A17A15">
              <w:rPr>
                <w:rFonts w:ascii="Arial" w:eastAsia="Times New Roman" w:hAnsi="Arial" w:cs="Arial"/>
                <w:sz w:val="16"/>
                <w:szCs w:val="16"/>
                <w:lang w:eastAsia="en-AU"/>
              </w:rPr>
              <w:instrText>Jackson, Ashley&lt;/author&gt;&lt;author&gt;Schleicher, Nina C&lt;/author&gt;&lt;author&gt;Fortmann, Stephen P&lt;/author&gt;&lt;author&gt;Henriksen, Lisa&lt;/author&gt;&lt;/authors&gt;&lt;/contributors&gt;&lt;titles&gt;&lt;title&gt;Effect of warning statements in e</w:instrText>
            </w:r>
            <w:r w:rsidRPr="00A17A15">
              <w:rPr>
                <w:rFonts w:ascii="Cambria Math" w:eastAsia="Times New Roman" w:hAnsi="Cambria Math" w:cs="Cambria Math"/>
                <w:sz w:val="16"/>
                <w:szCs w:val="16"/>
                <w:lang w:eastAsia="en-AU"/>
              </w:rPr>
              <w:instrText>‐</w:instrText>
            </w:r>
            <w:r w:rsidRPr="00A17A15">
              <w:rPr>
                <w:rFonts w:ascii="Arial" w:eastAsia="Times New Roman" w:hAnsi="Arial" w:cs="Arial"/>
                <w:sz w:val="16"/>
                <w:szCs w:val="16"/>
                <w:lang w:eastAsia="en-AU"/>
              </w:rPr>
              <w:instrText>cigarette advertisements: An experiment with young adults in the United States&lt;/title&gt;&lt;secondary-title&gt;Addiction&lt;/secondary-title&gt;&lt;/titles&gt;&lt;periodical&gt;&lt;full-title&gt;Addiction&lt;/full-title&gt;&lt;/periodical&gt;&lt;pages&gt;2015-2024&lt;/pages&gt;&lt;volume&gt;110&lt;/volume&gt;&lt;number&gt;12&lt;/number&gt;&lt;dates&gt;&lt;year&gt;2015&lt;/year&gt;&lt;/dates&gt;&lt;isbn&gt;0965-2140&lt;/isbn&gt;&lt;urls&gt;&lt;/urls&gt;&lt;/record&gt;&lt;/Cite&gt;&lt;/EndNote&gt;</w:instrText>
            </w:r>
            <w:r w:rsidRPr="00A17A15">
              <w:rPr>
                <w:rFonts w:ascii="Arial" w:eastAsia="Times New Roman" w:hAnsi="Arial" w:cs="Arial"/>
                <w:sz w:val="16"/>
                <w:szCs w:val="16"/>
                <w:lang w:eastAsia="en-AU"/>
              </w:rPr>
              <w:fldChar w:fldCharType="separate"/>
            </w:r>
            <w:r w:rsidRPr="00A17A15">
              <w:rPr>
                <w:rFonts w:ascii="Arial" w:eastAsia="Times New Roman" w:hAnsi="Arial" w:cs="Arial"/>
                <w:noProof/>
                <w:sz w:val="16"/>
                <w:szCs w:val="16"/>
                <w:vertAlign w:val="superscript"/>
                <w:lang w:eastAsia="en-AU"/>
              </w:rPr>
              <w:t>46</w:t>
            </w:r>
            <w:r w:rsidRPr="00A17A15">
              <w:rPr>
                <w:rFonts w:ascii="Arial" w:eastAsia="Times New Roman" w:hAnsi="Arial" w:cs="Arial"/>
                <w:sz w:val="16"/>
                <w:szCs w:val="16"/>
                <w:lang w:eastAsia="en-AU"/>
              </w:rPr>
              <w:fldChar w:fldCharType="end"/>
            </w:r>
          </w:p>
        </w:tc>
        <w:tc>
          <w:tcPr>
            <w:tcW w:w="1842" w:type="dxa"/>
          </w:tcPr>
          <w:p w14:paraId="2BD998D2" w14:textId="77777777" w:rsidR="002F25DA" w:rsidRPr="00530297" w:rsidRDefault="002F25DA" w:rsidP="00626910">
            <w:pPr>
              <w:jc w:val="center"/>
              <w:rPr>
                <w:rFonts w:ascii="Arial" w:eastAsia="Times New Roman" w:hAnsi="Arial" w:cs="Arial"/>
                <w:sz w:val="16"/>
                <w:szCs w:val="16"/>
                <w:lang w:eastAsia="en-AU"/>
              </w:rPr>
            </w:pPr>
            <w:r w:rsidRPr="00530297">
              <w:rPr>
                <w:rFonts w:ascii="Arial" w:eastAsia="Times New Roman" w:hAnsi="Arial" w:cs="Arial"/>
                <w:sz w:val="16"/>
                <w:szCs w:val="16"/>
                <w:lang w:eastAsia="en-AU"/>
              </w:rPr>
              <w:t>Ingredient- or industry-themed warning statements in TV Ad for NVPs</w:t>
            </w:r>
          </w:p>
        </w:tc>
        <w:tc>
          <w:tcPr>
            <w:tcW w:w="1276" w:type="dxa"/>
          </w:tcPr>
          <w:p w14:paraId="55C871B3" w14:textId="77777777" w:rsidR="002F25DA" w:rsidRPr="00A17A15" w:rsidRDefault="002F25DA" w:rsidP="00626910">
            <w:pPr>
              <w:jc w:val="center"/>
              <w:rPr>
                <w:rFonts w:ascii="Arial" w:eastAsia="Times New Roman" w:hAnsi="Arial" w:cs="Arial"/>
                <w:sz w:val="16"/>
                <w:szCs w:val="16"/>
                <w:lang w:eastAsia="en-AU"/>
              </w:rPr>
            </w:pPr>
            <w:r>
              <w:rPr>
                <w:noProof/>
              </w:rPr>
              <w:drawing>
                <wp:inline distT="0" distB="0" distL="0" distR="0" wp14:anchorId="46F1B0C1" wp14:editId="4116BB6C">
                  <wp:extent cx="222250" cy="95250"/>
                  <wp:effectExtent l="0" t="0" r="635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2250" cy="95250"/>
                          </a:xfrm>
                          <a:prstGeom prst="rect">
                            <a:avLst/>
                          </a:prstGeom>
                          <a:noFill/>
                          <a:ln>
                            <a:noFill/>
                          </a:ln>
                        </pic:spPr>
                      </pic:pic>
                    </a:graphicData>
                  </a:graphic>
                </wp:inline>
              </w:drawing>
            </w:r>
          </w:p>
        </w:tc>
        <w:tc>
          <w:tcPr>
            <w:tcW w:w="1276" w:type="dxa"/>
          </w:tcPr>
          <w:p w14:paraId="05BECFD3" w14:textId="77777777" w:rsidR="002F25DA" w:rsidRPr="00A17A15" w:rsidRDefault="002F25DA" w:rsidP="00626910">
            <w:pPr>
              <w:jc w:val="center"/>
              <w:rPr>
                <w:rFonts w:ascii="Arial" w:eastAsia="Times New Roman" w:hAnsi="Arial" w:cs="Arial"/>
                <w:sz w:val="16"/>
                <w:szCs w:val="16"/>
                <w:lang w:eastAsia="en-AU"/>
              </w:rPr>
            </w:pPr>
          </w:p>
        </w:tc>
        <w:tc>
          <w:tcPr>
            <w:tcW w:w="1276" w:type="dxa"/>
            <w:gridSpan w:val="2"/>
          </w:tcPr>
          <w:p w14:paraId="0437856F" w14:textId="77777777" w:rsidR="002F25DA" w:rsidRPr="00A17A15" w:rsidRDefault="002F25DA" w:rsidP="00626910">
            <w:pPr>
              <w:jc w:val="center"/>
              <w:rPr>
                <w:rFonts w:ascii="Arial" w:eastAsia="Times New Roman" w:hAnsi="Arial" w:cs="Arial"/>
                <w:sz w:val="16"/>
                <w:szCs w:val="16"/>
                <w:lang w:eastAsia="en-AU"/>
              </w:rPr>
            </w:pPr>
          </w:p>
        </w:tc>
        <w:tc>
          <w:tcPr>
            <w:tcW w:w="1276" w:type="dxa"/>
            <w:gridSpan w:val="2"/>
          </w:tcPr>
          <w:p w14:paraId="61069424" w14:textId="77777777" w:rsidR="002F25DA" w:rsidRPr="00A17A15" w:rsidRDefault="002F25DA" w:rsidP="00626910">
            <w:pPr>
              <w:jc w:val="center"/>
              <w:rPr>
                <w:rFonts w:ascii="Arial" w:eastAsia="Times New Roman" w:hAnsi="Arial" w:cs="Arial"/>
                <w:sz w:val="16"/>
                <w:szCs w:val="16"/>
                <w:lang w:eastAsia="en-AU"/>
              </w:rPr>
            </w:pPr>
          </w:p>
        </w:tc>
        <w:tc>
          <w:tcPr>
            <w:tcW w:w="1409" w:type="dxa"/>
            <w:gridSpan w:val="2"/>
          </w:tcPr>
          <w:p w14:paraId="546E1859" w14:textId="77777777" w:rsidR="002F25DA" w:rsidRPr="00A17A15" w:rsidRDefault="002F25DA" w:rsidP="00626910">
            <w:pPr>
              <w:jc w:val="center"/>
              <w:rPr>
                <w:rFonts w:ascii="Arial" w:eastAsia="Times New Roman" w:hAnsi="Arial" w:cs="Arial"/>
                <w:sz w:val="16"/>
                <w:szCs w:val="16"/>
                <w:lang w:eastAsia="en-AU"/>
              </w:rPr>
            </w:pPr>
            <w:r w:rsidRPr="001D4223">
              <w:rPr>
                <w:rFonts w:ascii="Arial" w:hAnsi="Arial" w:cs="Arial"/>
                <w:noProof/>
                <w:sz w:val="16"/>
                <w:szCs w:val="16"/>
              </w:rPr>
              <w:drawing>
                <wp:inline distT="0" distB="0" distL="0" distR="0" wp14:anchorId="2020F9E0" wp14:editId="2C1EBF79">
                  <wp:extent cx="95250" cy="9525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1142" w:type="dxa"/>
            <w:gridSpan w:val="2"/>
          </w:tcPr>
          <w:p w14:paraId="1EA8DE0F" w14:textId="77777777" w:rsidR="002F25DA" w:rsidRPr="00A17A15" w:rsidRDefault="002F25DA" w:rsidP="00626910">
            <w:pPr>
              <w:jc w:val="center"/>
              <w:rPr>
                <w:rFonts w:ascii="Arial" w:eastAsia="Times New Roman" w:hAnsi="Arial" w:cs="Arial"/>
                <w:sz w:val="16"/>
                <w:szCs w:val="16"/>
                <w:lang w:eastAsia="en-AU"/>
              </w:rPr>
            </w:pPr>
          </w:p>
        </w:tc>
        <w:tc>
          <w:tcPr>
            <w:tcW w:w="1277" w:type="dxa"/>
          </w:tcPr>
          <w:p w14:paraId="4F5BA31D" w14:textId="77777777" w:rsidR="002F25DA" w:rsidRPr="00A17A15" w:rsidRDefault="002F25DA" w:rsidP="00626910">
            <w:pPr>
              <w:jc w:val="center"/>
              <w:rPr>
                <w:rFonts w:ascii="Arial" w:eastAsia="Times New Roman" w:hAnsi="Arial" w:cs="Arial"/>
                <w:sz w:val="16"/>
                <w:szCs w:val="16"/>
                <w:lang w:eastAsia="en-AU"/>
              </w:rPr>
            </w:pPr>
          </w:p>
        </w:tc>
        <w:tc>
          <w:tcPr>
            <w:tcW w:w="1277" w:type="dxa"/>
          </w:tcPr>
          <w:p w14:paraId="098D7C2F" w14:textId="77777777" w:rsidR="002F25DA" w:rsidRPr="00A17A15" w:rsidRDefault="002F25DA" w:rsidP="00626910">
            <w:pPr>
              <w:jc w:val="center"/>
              <w:rPr>
                <w:rFonts w:ascii="Arial" w:eastAsia="Times New Roman" w:hAnsi="Arial" w:cs="Arial"/>
                <w:sz w:val="16"/>
                <w:szCs w:val="16"/>
                <w:lang w:eastAsia="en-AU"/>
              </w:rPr>
            </w:pPr>
          </w:p>
        </w:tc>
        <w:tc>
          <w:tcPr>
            <w:tcW w:w="1416" w:type="dxa"/>
          </w:tcPr>
          <w:p w14:paraId="13E1D917" w14:textId="77777777" w:rsidR="002F25DA" w:rsidRPr="00A17A15" w:rsidRDefault="002F25DA" w:rsidP="00626910">
            <w:pPr>
              <w:jc w:val="center"/>
              <w:rPr>
                <w:rFonts w:ascii="Arial" w:eastAsia="Times New Roman" w:hAnsi="Arial" w:cs="Arial"/>
                <w:sz w:val="16"/>
                <w:szCs w:val="16"/>
                <w:lang w:eastAsia="en-AU"/>
              </w:rPr>
            </w:pPr>
          </w:p>
        </w:tc>
      </w:tr>
      <w:tr w:rsidR="002F25DA" w:rsidRPr="00A17A15" w14:paraId="7F4762FE" w14:textId="77777777" w:rsidTr="00626910">
        <w:tc>
          <w:tcPr>
            <w:tcW w:w="1276" w:type="dxa"/>
          </w:tcPr>
          <w:p w14:paraId="1635ED5F" w14:textId="77777777" w:rsidR="002F25DA" w:rsidRPr="00A17A15" w:rsidRDefault="002F25DA" w:rsidP="00626910">
            <w:pPr>
              <w:rPr>
                <w:rFonts w:ascii="Arial" w:eastAsia="Times New Roman" w:hAnsi="Arial" w:cs="Arial"/>
                <w:sz w:val="16"/>
                <w:szCs w:val="16"/>
                <w:lang w:eastAsia="en-AU"/>
              </w:rPr>
            </w:pPr>
            <w:r w:rsidRPr="00A17A15">
              <w:rPr>
                <w:rFonts w:ascii="Arial" w:eastAsia="Times New Roman" w:hAnsi="Arial" w:cs="Arial"/>
                <w:sz w:val="16"/>
                <w:szCs w:val="16"/>
                <w:lang w:eastAsia="en-AU"/>
              </w:rPr>
              <w:t>Villanti et al. 2019</w:t>
            </w:r>
            <w:r w:rsidRPr="00A17A15">
              <w:rPr>
                <w:rFonts w:ascii="Arial" w:eastAsia="Times New Roman" w:hAnsi="Arial" w:cs="Arial"/>
                <w:sz w:val="16"/>
                <w:szCs w:val="16"/>
                <w:lang w:eastAsia="en-AU"/>
              </w:rPr>
              <w:fldChar w:fldCharType="begin"/>
            </w:r>
            <w:r w:rsidRPr="00A17A15">
              <w:rPr>
                <w:rFonts w:ascii="Arial" w:eastAsia="Times New Roman" w:hAnsi="Arial" w:cs="Arial"/>
                <w:sz w:val="16"/>
                <w:szCs w:val="16"/>
                <w:lang w:eastAsia="en-AU"/>
              </w:rPr>
              <w:instrText xml:space="preserve"> ADDIN EN.CITE &lt;EndNote&gt;&lt;Cite&gt;&lt;Author&gt;Villanti&lt;/Author&gt;&lt;Year&gt;2019&lt;/Year&gt;&lt;RecNum&gt;47&lt;/RecNum&gt;&lt;DisplayText&gt;&lt;style face="superscript"&gt;49&lt;/style&gt;&lt;/DisplayText&gt;&lt;record&gt;&lt;rec-number&gt;47&lt;/rec-number&gt;&lt;foreign-keys&gt;&lt;key app="EN" db-id="xrrd29za8ev5zpedt5s5vwsdwzsx5f9xfaax" timestamp="1609204856"&gt;47&lt;/key&gt;&lt;/foreign-keys&gt;&lt;ref-type name="Journal Article"&gt;17&lt;/ref-type&gt;&lt;contributors&gt;&lt;authors&gt;&lt;author&gt;Villanti, Andrea C&lt;/author&gt;&lt;author&gt;West, Julia C&lt;/author&gt;&lt;author&gt;Mays, Darren&lt;/author&gt;&lt;author&gt;Donny, Eric C&lt;/author&gt;&lt;author&gt;Cappella, Joseph N&lt;/author&gt;&lt;author&gt;Strasser, Andrew A&lt;/author&gt;&lt;/authors&gt;&lt;/contributors&gt;&lt;titles&gt;&lt;title&gt;Impact of Brief Nicotine Messaging on Nicotine-Related Beliefs in a US Sample&lt;/title&gt;&lt;secondary-title&gt;American journal of preventive medicine&lt;/secondary-title&gt;&lt;/titles&gt;&lt;periodical&gt;&lt;full-title&gt;American journal of preventive medicine&lt;/full-title&gt;&lt;/periodical&gt;&lt;pages&gt;e135-e142&lt;/pages&gt;&lt;volume&gt;57&lt;/volume&gt;&lt;number&gt;4&lt;/number&gt;&lt;dates&gt;&lt;year&gt;2019&lt;/year&gt;&lt;/dates&gt;&lt;isbn&gt;0749-3797&lt;/isbn&gt;&lt;urls&gt;&lt;/urls&gt;&lt;/record&gt;&lt;/Cite&gt;&lt;/EndNote&gt;</w:instrText>
            </w:r>
            <w:r w:rsidRPr="00A17A15">
              <w:rPr>
                <w:rFonts w:ascii="Arial" w:eastAsia="Times New Roman" w:hAnsi="Arial" w:cs="Arial"/>
                <w:sz w:val="16"/>
                <w:szCs w:val="16"/>
                <w:lang w:eastAsia="en-AU"/>
              </w:rPr>
              <w:fldChar w:fldCharType="separate"/>
            </w:r>
            <w:r w:rsidRPr="00A17A15">
              <w:rPr>
                <w:rFonts w:ascii="Arial" w:eastAsia="Times New Roman" w:hAnsi="Arial" w:cs="Arial"/>
                <w:noProof/>
                <w:sz w:val="16"/>
                <w:szCs w:val="16"/>
                <w:vertAlign w:val="superscript"/>
                <w:lang w:eastAsia="en-AU"/>
              </w:rPr>
              <w:t>49</w:t>
            </w:r>
            <w:r w:rsidRPr="00A17A15">
              <w:rPr>
                <w:rFonts w:ascii="Arial" w:eastAsia="Times New Roman" w:hAnsi="Arial" w:cs="Arial"/>
                <w:sz w:val="16"/>
                <w:szCs w:val="16"/>
                <w:lang w:eastAsia="en-AU"/>
              </w:rPr>
              <w:fldChar w:fldCharType="end"/>
            </w:r>
          </w:p>
        </w:tc>
        <w:tc>
          <w:tcPr>
            <w:tcW w:w="1842" w:type="dxa"/>
          </w:tcPr>
          <w:p w14:paraId="2DE01FB1" w14:textId="77777777" w:rsidR="002F25DA" w:rsidRPr="00530297" w:rsidRDefault="002F25DA" w:rsidP="00626910">
            <w:pPr>
              <w:autoSpaceDE w:val="0"/>
              <w:autoSpaceDN w:val="0"/>
              <w:adjustRightInd w:val="0"/>
              <w:jc w:val="center"/>
              <w:rPr>
                <w:rFonts w:ascii="Arial" w:hAnsi="Arial" w:cs="Arial"/>
                <w:sz w:val="16"/>
                <w:szCs w:val="16"/>
              </w:rPr>
            </w:pPr>
            <w:r w:rsidRPr="00530297">
              <w:rPr>
                <w:rFonts w:ascii="Arial" w:hAnsi="Arial" w:cs="Arial"/>
                <w:sz w:val="16"/>
                <w:szCs w:val="16"/>
              </w:rPr>
              <w:t>Nicotine education</w:t>
            </w:r>
          </w:p>
          <w:p w14:paraId="0A2C9C66" w14:textId="77777777" w:rsidR="002F25DA" w:rsidRPr="00530297" w:rsidRDefault="002F25DA" w:rsidP="00626910">
            <w:pPr>
              <w:jc w:val="center"/>
              <w:rPr>
                <w:rFonts w:ascii="Arial" w:eastAsia="Times New Roman" w:hAnsi="Arial" w:cs="Arial"/>
                <w:sz w:val="16"/>
                <w:szCs w:val="16"/>
                <w:lang w:eastAsia="en-AU"/>
              </w:rPr>
            </w:pPr>
            <w:r w:rsidRPr="00530297">
              <w:rPr>
                <w:rFonts w:ascii="Arial" w:hAnsi="Arial" w:cs="Arial"/>
                <w:sz w:val="16"/>
                <w:szCs w:val="16"/>
              </w:rPr>
              <w:t>messages</w:t>
            </w:r>
          </w:p>
        </w:tc>
        <w:tc>
          <w:tcPr>
            <w:tcW w:w="1276" w:type="dxa"/>
          </w:tcPr>
          <w:p w14:paraId="6C78B963" w14:textId="77777777" w:rsidR="002F25DA" w:rsidRPr="00A17A15" w:rsidRDefault="002F25DA" w:rsidP="00626910">
            <w:pPr>
              <w:jc w:val="center"/>
              <w:rPr>
                <w:rFonts w:ascii="Arial" w:eastAsia="Times New Roman" w:hAnsi="Arial" w:cs="Arial"/>
                <w:sz w:val="16"/>
                <w:szCs w:val="16"/>
                <w:lang w:eastAsia="en-AU"/>
              </w:rPr>
            </w:pPr>
            <w:r w:rsidRPr="00A17A15">
              <w:rPr>
                <w:rFonts w:ascii="Arial" w:hAnsi="Arial" w:cs="Arial"/>
                <w:noProof/>
                <w:sz w:val="16"/>
                <w:szCs w:val="16"/>
              </w:rPr>
              <w:drawing>
                <wp:inline distT="0" distB="0" distL="0" distR="0" wp14:anchorId="32A4482B" wp14:editId="637170D6">
                  <wp:extent cx="95250" cy="9525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1276" w:type="dxa"/>
          </w:tcPr>
          <w:p w14:paraId="6E6CFDFA" w14:textId="77777777" w:rsidR="002F25DA" w:rsidRPr="00A17A15" w:rsidRDefault="002F25DA" w:rsidP="00626910">
            <w:pPr>
              <w:jc w:val="center"/>
              <w:rPr>
                <w:rFonts w:ascii="Arial" w:eastAsia="Times New Roman" w:hAnsi="Arial" w:cs="Arial"/>
                <w:sz w:val="16"/>
                <w:szCs w:val="16"/>
                <w:lang w:eastAsia="en-AU"/>
              </w:rPr>
            </w:pPr>
          </w:p>
        </w:tc>
        <w:tc>
          <w:tcPr>
            <w:tcW w:w="1276" w:type="dxa"/>
            <w:gridSpan w:val="2"/>
          </w:tcPr>
          <w:p w14:paraId="66585921" w14:textId="77777777" w:rsidR="002F25DA" w:rsidRPr="00A17A15" w:rsidRDefault="002F25DA" w:rsidP="00626910">
            <w:pPr>
              <w:jc w:val="center"/>
              <w:rPr>
                <w:rFonts w:ascii="Arial" w:eastAsia="Times New Roman" w:hAnsi="Arial" w:cs="Arial"/>
                <w:sz w:val="16"/>
                <w:szCs w:val="16"/>
                <w:lang w:eastAsia="en-AU"/>
              </w:rPr>
            </w:pPr>
            <w:r w:rsidRPr="00A17A15">
              <w:rPr>
                <w:rFonts w:ascii="Arial" w:hAnsi="Arial" w:cs="Arial"/>
                <w:noProof/>
                <w:sz w:val="16"/>
                <w:szCs w:val="16"/>
              </w:rPr>
              <w:drawing>
                <wp:inline distT="0" distB="0" distL="0" distR="0" wp14:anchorId="1202AC12" wp14:editId="0B8FD85A">
                  <wp:extent cx="95250" cy="9525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1276" w:type="dxa"/>
            <w:gridSpan w:val="2"/>
          </w:tcPr>
          <w:p w14:paraId="666023D3" w14:textId="77777777" w:rsidR="002F25DA" w:rsidRPr="00A17A15" w:rsidRDefault="002F25DA" w:rsidP="00626910">
            <w:pPr>
              <w:jc w:val="center"/>
              <w:rPr>
                <w:rFonts w:ascii="Arial" w:eastAsia="Times New Roman" w:hAnsi="Arial" w:cs="Arial"/>
                <w:sz w:val="16"/>
                <w:szCs w:val="16"/>
                <w:lang w:eastAsia="en-AU"/>
              </w:rPr>
            </w:pPr>
            <w:r>
              <w:rPr>
                <w:noProof/>
              </w:rPr>
              <w:drawing>
                <wp:inline distT="0" distB="0" distL="0" distR="0" wp14:anchorId="286BB5CF" wp14:editId="472A9A1E">
                  <wp:extent cx="222250" cy="95250"/>
                  <wp:effectExtent l="0" t="0" r="635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2250" cy="95250"/>
                          </a:xfrm>
                          <a:prstGeom prst="rect">
                            <a:avLst/>
                          </a:prstGeom>
                          <a:noFill/>
                          <a:ln>
                            <a:noFill/>
                          </a:ln>
                        </pic:spPr>
                      </pic:pic>
                    </a:graphicData>
                  </a:graphic>
                </wp:inline>
              </w:drawing>
            </w:r>
          </w:p>
        </w:tc>
        <w:tc>
          <w:tcPr>
            <w:tcW w:w="1409" w:type="dxa"/>
            <w:gridSpan w:val="2"/>
          </w:tcPr>
          <w:p w14:paraId="114B3185" w14:textId="77777777" w:rsidR="002F25DA" w:rsidRPr="00A17A15" w:rsidRDefault="002F25DA" w:rsidP="00626910">
            <w:pPr>
              <w:jc w:val="center"/>
              <w:rPr>
                <w:rFonts w:ascii="Arial" w:eastAsia="Times New Roman" w:hAnsi="Arial" w:cs="Arial"/>
                <w:sz w:val="16"/>
                <w:szCs w:val="16"/>
                <w:lang w:eastAsia="en-AU"/>
              </w:rPr>
            </w:pPr>
            <w:r>
              <w:rPr>
                <w:noProof/>
              </w:rPr>
              <w:drawing>
                <wp:inline distT="0" distB="0" distL="0" distR="0" wp14:anchorId="48675B85" wp14:editId="402EE95D">
                  <wp:extent cx="222250" cy="95250"/>
                  <wp:effectExtent l="0" t="0" r="635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2250" cy="95250"/>
                          </a:xfrm>
                          <a:prstGeom prst="rect">
                            <a:avLst/>
                          </a:prstGeom>
                          <a:noFill/>
                          <a:ln>
                            <a:noFill/>
                          </a:ln>
                        </pic:spPr>
                      </pic:pic>
                    </a:graphicData>
                  </a:graphic>
                </wp:inline>
              </w:drawing>
            </w:r>
          </w:p>
        </w:tc>
        <w:tc>
          <w:tcPr>
            <w:tcW w:w="1142" w:type="dxa"/>
            <w:gridSpan w:val="2"/>
          </w:tcPr>
          <w:p w14:paraId="0CB762F5" w14:textId="77777777" w:rsidR="002F25DA" w:rsidRPr="00A17A15" w:rsidRDefault="002F25DA" w:rsidP="00626910">
            <w:pPr>
              <w:jc w:val="center"/>
              <w:rPr>
                <w:rFonts w:ascii="Arial" w:eastAsia="Times New Roman" w:hAnsi="Arial" w:cs="Arial"/>
                <w:sz w:val="16"/>
                <w:szCs w:val="16"/>
                <w:lang w:eastAsia="en-AU"/>
              </w:rPr>
            </w:pPr>
            <w:r>
              <w:rPr>
                <w:noProof/>
              </w:rPr>
              <w:drawing>
                <wp:inline distT="0" distB="0" distL="0" distR="0" wp14:anchorId="62BB6BC6" wp14:editId="4B2286B6">
                  <wp:extent cx="222250" cy="95250"/>
                  <wp:effectExtent l="0" t="0" r="635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2250" cy="95250"/>
                          </a:xfrm>
                          <a:prstGeom prst="rect">
                            <a:avLst/>
                          </a:prstGeom>
                          <a:noFill/>
                          <a:ln>
                            <a:noFill/>
                          </a:ln>
                        </pic:spPr>
                      </pic:pic>
                    </a:graphicData>
                  </a:graphic>
                </wp:inline>
              </w:drawing>
            </w:r>
          </w:p>
        </w:tc>
        <w:tc>
          <w:tcPr>
            <w:tcW w:w="1277" w:type="dxa"/>
          </w:tcPr>
          <w:p w14:paraId="725C07D9" w14:textId="77777777" w:rsidR="002F25DA" w:rsidRPr="00A17A15" w:rsidRDefault="002F25DA" w:rsidP="00626910">
            <w:pPr>
              <w:jc w:val="center"/>
              <w:rPr>
                <w:rFonts w:ascii="Arial" w:eastAsia="Times New Roman" w:hAnsi="Arial" w:cs="Arial"/>
                <w:sz w:val="16"/>
                <w:szCs w:val="16"/>
                <w:lang w:eastAsia="en-AU"/>
              </w:rPr>
            </w:pPr>
            <w:r>
              <w:rPr>
                <w:noProof/>
              </w:rPr>
              <w:drawing>
                <wp:inline distT="0" distB="0" distL="0" distR="0" wp14:anchorId="0696D0A8" wp14:editId="62CF7D05">
                  <wp:extent cx="222250" cy="95250"/>
                  <wp:effectExtent l="0" t="0" r="635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2250" cy="95250"/>
                          </a:xfrm>
                          <a:prstGeom prst="rect">
                            <a:avLst/>
                          </a:prstGeom>
                          <a:noFill/>
                          <a:ln>
                            <a:noFill/>
                          </a:ln>
                        </pic:spPr>
                      </pic:pic>
                    </a:graphicData>
                  </a:graphic>
                </wp:inline>
              </w:drawing>
            </w:r>
          </w:p>
        </w:tc>
        <w:tc>
          <w:tcPr>
            <w:tcW w:w="1277" w:type="dxa"/>
          </w:tcPr>
          <w:p w14:paraId="4FA60E89" w14:textId="77777777" w:rsidR="002F25DA" w:rsidRPr="00A17A15" w:rsidRDefault="002F25DA" w:rsidP="00626910">
            <w:pPr>
              <w:jc w:val="center"/>
              <w:rPr>
                <w:rFonts w:ascii="Arial" w:eastAsia="Times New Roman" w:hAnsi="Arial" w:cs="Arial"/>
                <w:sz w:val="16"/>
                <w:szCs w:val="16"/>
                <w:lang w:eastAsia="en-AU"/>
              </w:rPr>
            </w:pPr>
            <w:r>
              <w:rPr>
                <w:noProof/>
              </w:rPr>
              <w:drawing>
                <wp:inline distT="0" distB="0" distL="0" distR="0" wp14:anchorId="4CFC074D" wp14:editId="7BB0F0AE">
                  <wp:extent cx="222250" cy="95250"/>
                  <wp:effectExtent l="0" t="0" r="635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2250" cy="95250"/>
                          </a:xfrm>
                          <a:prstGeom prst="rect">
                            <a:avLst/>
                          </a:prstGeom>
                          <a:noFill/>
                          <a:ln>
                            <a:noFill/>
                          </a:ln>
                        </pic:spPr>
                      </pic:pic>
                    </a:graphicData>
                  </a:graphic>
                </wp:inline>
              </w:drawing>
            </w:r>
          </w:p>
        </w:tc>
        <w:tc>
          <w:tcPr>
            <w:tcW w:w="1416" w:type="dxa"/>
          </w:tcPr>
          <w:p w14:paraId="30887D9B" w14:textId="77777777" w:rsidR="002F25DA" w:rsidRPr="00A17A15" w:rsidRDefault="002F25DA" w:rsidP="00626910">
            <w:pPr>
              <w:jc w:val="center"/>
              <w:rPr>
                <w:rFonts w:ascii="Arial" w:eastAsia="Times New Roman" w:hAnsi="Arial" w:cs="Arial"/>
                <w:sz w:val="16"/>
                <w:szCs w:val="16"/>
                <w:lang w:eastAsia="en-AU"/>
              </w:rPr>
            </w:pPr>
          </w:p>
        </w:tc>
      </w:tr>
      <w:tr w:rsidR="002F25DA" w:rsidRPr="00A17A15" w14:paraId="06ACC4EA" w14:textId="77777777" w:rsidTr="00626910">
        <w:tc>
          <w:tcPr>
            <w:tcW w:w="1276" w:type="dxa"/>
          </w:tcPr>
          <w:p w14:paraId="70ADB99C" w14:textId="77777777" w:rsidR="002F25DA" w:rsidRPr="00A17A15" w:rsidRDefault="002F25DA" w:rsidP="00626910">
            <w:pPr>
              <w:rPr>
                <w:rFonts w:ascii="Arial" w:eastAsia="Times New Roman" w:hAnsi="Arial" w:cs="Arial"/>
                <w:sz w:val="16"/>
                <w:szCs w:val="16"/>
                <w:lang w:eastAsia="en-AU"/>
              </w:rPr>
            </w:pPr>
            <w:r w:rsidRPr="00A17A15">
              <w:rPr>
                <w:rFonts w:ascii="Arial" w:eastAsia="Times New Roman" w:hAnsi="Arial" w:cs="Arial"/>
                <w:sz w:val="16"/>
                <w:szCs w:val="16"/>
                <w:lang w:eastAsia="en-AU"/>
              </w:rPr>
              <w:t>Wackowski et al. 2019</w:t>
            </w:r>
            <w:r w:rsidRPr="00A17A15">
              <w:rPr>
                <w:rFonts w:ascii="Arial" w:eastAsia="Times New Roman" w:hAnsi="Arial" w:cs="Arial"/>
                <w:sz w:val="16"/>
                <w:szCs w:val="16"/>
                <w:lang w:eastAsia="en-AU"/>
              </w:rPr>
              <w:fldChar w:fldCharType="begin"/>
            </w:r>
            <w:r w:rsidRPr="00A17A15">
              <w:rPr>
                <w:rFonts w:ascii="Arial" w:eastAsia="Times New Roman" w:hAnsi="Arial" w:cs="Arial"/>
                <w:sz w:val="16"/>
                <w:szCs w:val="16"/>
                <w:lang w:eastAsia="en-AU"/>
              </w:rPr>
              <w:instrText xml:space="preserve"> ADDIN EN.CITE &lt;EndNote&gt;&lt;Cite&gt;&lt;Author&gt;Wackowski&lt;/Author&gt;&lt;Year&gt;2019&lt;/Year&gt;&lt;RecNum&gt;48&lt;/RecNum&gt;&lt;DisplayText&gt;&lt;style face="superscript"&gt;8&lt;/style&gt;&lt;/DisplayText&gt;&lt;record&gt;&lt;rec-number&gt;48&lt;/rec-number&gt;&lt;foreign-keys&gt;&lt;key app="EN" db-id="xrrd29za8ev5zpedt5s5vwsdwzsx5f9xfaax" timestamp="1609204856"&gt;48&lt;/key&gt;&lt;/foreign-keys&gt;&lt;ref-type name="Journal Article"&gt;17&lt;/ref-type&gt;&lt;contributors&gt;&lt;authors&gt;&lt;author&gt;Wackowski, Olivia A&lt;/author&gt;&lt;author&gt;Sontag, Jennah M&lt;/author&gt;&lt;author&gt;Hammond, David&lt;/author&gt;&lt;author&gt;O’connor, Richard J&lt;/author&gt;&lt;author&gt;Ohman-Strickland, Pamela A&lt;/author&gt;&lt;author&gt;Strasser, Andrew A&lt;/author&gt;&lt;author&gt;Villanti, Andrea C&lt;/author&gt;&lt;author&gt;Delnevo, Cristine D&lt;/author&gt;&lt;/authors&gt;&lt;/contributors&gt;&lt;titles&gt;&lt;title&gt;The Impact of E-Cigarette Warnings, Warning Themes and Inclusion of Relative Harm Statements on Young Adults’ E-Cigarette Perceptions and Use Intentions&lt;/title&gt;&lt;secondary-title&gt;International journal of environmental research and public health&lt;/secondary-title&gt;&lt;/titles&gt;&lt;periodical&gt;&lt;full-title&gt;International journal of environmental research and public health&lt;/full-title&gt;&lt;/periodical&gt;&lt;pages&gt;184&lt;/pages&gt;&lt;volume&gt;16&lt;/volume&gt;&lt;number&gt;2&lt;/number&gt;&lt;dates&gt;&lt;year&gt;2019&lt;/year&gt;&lt;/dates&gt;&lt;urls&gt;&lt;/urls&gt;&lt;/record&gt;&lt;/Cite&gt;&lt;/EndNote&gt;</w:instrText>
            </w:r>
            <w:r w:rsidRPr="00A17A15">
              <w:rPr>
                <w:rFonts w:ascii="Arial" w:eastAsia="Times New Roman" w:hAnsi="Arial" w:cs="Arial"/>
                <w:sz w:val="16"/>
                <w:szCs w:val="16"/>
                <w:lang w:eastAsia="en-AU"/>
              </w:rPr>
              <w:fldChar w:fldCharType="separate"/>
            </w:r>
            <w:r w:rsidRPr="00A17A15">
              <w:rPr>
                <w:rFonts w:ascii="Arial" w:eastAsia="Times New Roman" w:hAnsi="Arial" w:cs="Arial"/>
                <w:noProof/>
                <w:sz w:val="16"/>
                <w:szCs w:val="16"/>
                <w:vertAlign w:val="superscript"/>
                <w:lang w:eastAsia="en-AU"/>
              </w:rPr>
              <w:t>8</w:t>
            </w:r>
            <w:r w:rsidRPr="00A17A15">
              <w:rPr>
                <w:rFonts w:ascii="Arial" w:eastAsia="Times New Roman" w:hAnsi="Arial" w:cs="Arial"/>
                <w:sz w:val="16"/>
                <w:szCs w:val="16"/>
                <w:lang w:eastAsia="en-AU"/>
              </w:rPr>
              <w:fldChar w:fldCharType="end"/>
            </w:r>
          </w:p>
        </w:tc>
        <w:tc>
          <w:tcPr>
            <w:tcW w:w="1842" w:type="dxa"/>
          </w:tcPr>
          <w:p w14:paraId="53B681F1" w14:textId="77777777" w:rsidR="002F25DA" w:rsidRPr="00530297" w:rsidRDefault="002F25DA" w:rsidP="00626910">
            <w:pPr>
              <w:jc w:val="center"/>
              <w:rPr>
                <w:rFonts w:ascii="Arial" w:eastAsia="Calibri" w:hAnsi="Arial" w:cs="Arial"/>
                <w:sz w:val="16"/>
                <w:szCs w:val="16"/>
              </w:rPr>
            </w:pPr>
            <w:r w:rsidRPr="001D4223">
              <w:rPr>
                <w:rFonts w:ascii="Arial" w:hAnsi="Arial" w:cs="Arial"/>
                <w:sz w:val="16"/>
                <w:szCs w:val="16"/>
              </w:rPr>
              <w:t>Varying warning themes with RR statement</w:t>
            </w:r>
            <w:r>
              <w:rPr>
                <w:rFonts w:ascii="Arial" w:hAnsi="Arial" w:cs="Arial"/>
                <w:sz w:val="16"/>
                <w:szCs w:val="16"/>
              </w:rPr>
              <w:t xml:space="preserve"> </w:t>
            </w:r>
          </w:p>
        </w:tc>
        <w:tc>
          <w:tcPr>
            <w:tcW w:w="1276" w:type="dxa"/>
          </w:tcPr>
          <w:p w14:paraId="1BA3E686" w14:textId="77777777" w:rsidR="002F25DA" w:rsidRPr="00A17A15" w:rsidRDefault="002F25DA" w:rsidP="00626910">
            <w:pPr>
              <w:jc w:val="center"/>
              <w:rPr>
                <w:rFonts w:ascii="Arial" w:eastAsia="Calibri" w:hAnsi="Arial" w:cs="Arial"/>
                <w:sz w:val="16"/>
                <w:szCs w:val="16"/>
              </w:rPr>
            </w:pPr>
            <w:r>
              <w:rPr>
                <w:noProof/>
              </w:rPr>
              <w:drawing>
                <wp:inline distT="0" distB="0" distL="0" distR="0" wp14:anchorId="4E0E5000" wp14:editId="161FF588">
                  <wp:extent cx="222250" cy="95250"/>
                  <wp:effectExtent l="0" t="0" r="635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2250" cy="95250"/>
                          </a:xfrm>
                          <a:prstGeom prst="rect">
                            <a:avLst/>
                          </a:prstGeom>
                          <a:noFill/>
                          <a:ln>
                            <a:noFill/>
                          </a:ln>
                        </pic:spPr>
                      </pic:pic>
                    </a:graphicData>
                  </a:graphic>
                </wp:inline>
              </w:drawing>
            </w:r>
          </w:p>
        </w:tc>
        <w:tc>
          <w:tcPr>
            <w:tcW w:w="1276" w:type="dxa"/>
          </w:tcPr>
          <w:p w14:paraId="79CF72B3" w14:textId="77777777" w:rsidR="002F25DA" w:rsidRPr="00A17A15" w:rsidRDefault="002F25DA" w:rsidP="00626910">
            <w:pPr>
              <w:jc w:val="center"/>
              <w:rPr>
                <w:rFonts w:ascii="Arial" w:eastAsia="Calibri" w:hAnsi="Arial" w:cs="Arial"/>
                <w:sz w:val="16"/>
                <w:szCs w:val="16"/>
              </w:rPr>
            </w:pPr>
            <w:r>
              <w:rPr>
                <w:noProof/>
              </w:rPr>
              <w:drawing>
                <wp:inline distT="0" distB="0" distL="0" distR="0" wp14:anchorId="631B1A9A" wp14:editId="21D868A1">
                  <wp:extent cx="222250" cy="95250"/>
                  <wp:effectExtent l="0" t="0" r="635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2250" cy="95250"/>
                          </a:xfrm>
                          <a:prstGeom prst="rect">
                            <a:avLst/>
                          </a:prstGeom>
                          <a:noFill/>
                          <a:ln>
                            <a:noFill/>
                          </a:ln>
                        </pic:spPr>
                      </pic:pic>
                    </a:graphicData>
                  </a:graphic>
                </wp:inline>
              </w:drawing>
            </w:r>
          </w:p>
        </w:tc>
        <w:tc>
          <w:tcPr>
            <w:tcW w:w="1276" w:type="dxa"/>
            <w:gridSpan w:val="2"/>
          </w:tcPr>
          <w:p w14:paraId="26703CEF" w14:textId="77777777" w:rsidR="002F25DA" w:rsidRPr="00A17A15" w:rsidRDefault="002F25DA" w:rsidP="00626910">
            <w:pPr>
              <w:jc w:val="center"/>
              <w:rPr>
                <w:rFonts w:ascii="Arial" w:eastAsia="Calibri" w:hAnsi="Arial" w:cs="Arial"/>
                <w:sz w:val="16"/>
                <w:szCs w:val="16"/>
              </w:rPr>
            </w:pPr>
          </w:p>
        </w:tc>
        <w:tc>
          <w:tcPr>
            <w:tcW w:w="1276" w:type="dxa"/>
            <w:gridSpan w:val="2"/>
          </w:tcPr>
          <w:p w14:paraId="3ADE52B3" w14:textId="77777777" w:rsidR="002F25DA" w:rsidRPr="00A17A15" w:rsidRDefault="002F25DA" w:rsidP="00626910">
            <w:pPr>
              <w:jc w:val="center"/>
              <w:rPr>
                <w:rFonts w:ascii="Arial" w:eastAsia="Calibri" w:hAnsi="Arial" w:cs="Arial"/>
                <w:sz w:val="16"/>
                <w:szCs w:val="16"/>
              </w:rPr>
            </w:pPr>
            <w:r>
              <w:rPr>
                <w:noProof/>
              </w:rPr>
              <w:drawing>
                <wp:inline distT="0" distB="0" distL="0" distR="0" wp14:anchorId="0632A46F" wp14:editId="5FDAF5C9">
                  <wp:extent cx="222250" cy="95250"/>
                  <wp:effectExtent l="0" t="0" r="635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2250" cy="95250"/>
                          </a:xfrm>
                          <a:prstGeom prst="rect">
                            <a:avLst/>
                          </a:prstGeom>
                          <a:noFill/>
                          <a:ln>
                            <a:noFill/>
                          </a:ln>
                        </pic:spPr>
                      </pic:pic>
                    </a:graphicData>
                  </a:graphic>
                </wp:inline>
              </w:drawing>
            </w:r>
          </w:p>
        </w:tc>
        <w:tc>
          <w:tcPr>
            <w:tcW w:w="1409" w:type="dxa"/>
            <w:gridSpan w:val="2"/>
          </w:tcPr>
          <w:p w14:paraId="7E176781" w14:textId="77777777" w:rsidR="002F25DA" w:rsidRPr="00A17A15" w:rsidRDefault="002F25DA" w:rsidP="00626910">
            <w:pPr>
              <w:jc w:val="center"/>
              <w:rPr>
                <w:rFonts w:ascii="Arial" w:eastAsia="Calibri" w:hAnsi="Arial" w:cs="Arial"/>
                <w:sz w:val="16"/>
                <w:szCs w:val="16"/>
              </w:rPr>
            </w:pPr>
            <w:r>
              <w:rPr>
                <w:noProof/>
              </w:rPr>
              <w:drawing>
                <wp:inline distT="0" distB="0" distL="0" distR="0" wp14:anchorId="6E141A73" wp14:editId="1447A657">
                  <wp:extent cx="222250" cy="95250"/>
                  <wp:effectExtent l="0" t="0" r="635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2250" cy="95250"/>
                          </a:xfrm>
                          <a:prstGeom prst="rect">
                            <a:avLst/>
                          </a:prstGeom>
                          <a:noFill/>
                          <a:ln>
                            <a:noFill/>
                          </a:ln>
                        </pic:spPr>
                      </pic:pic>
                    </a:graphicData>
                  </a:graphic>
                </wp:inline>
              </w:drawing>
            </w:r>
          </w:p>
        </w:tc>
        <w:tc>
          <w:tcPr>
            <w:tcW w:w="1142" w:type="dxa"/>
            <w:gridSpan w:val="2"/>
          </w:tcPr>
          <w:p w14:paraId="62EAAED5" w14:textId="77777777" w:rsidR="002F25DA" w:rsidRPr="00A17A15" w:rsidRDefault="002F25DA" w:rsidP="00626910">
            <w:pPr>
              <w:jc w:val="center"/>
              <w:rPr>
                <w:rFonts w:ascii="Arial" w:eastAsia="Calibri" w:hAnsi="Arial" w:cs="Arial"/>
                <w:sz w:val="16"/>
                <w:szCs w:val="16"/>
              </w:rPr>
            </w:pPr>
          </w:p>
        </w:tc>
        <w:tc>
          <w:tcPr>
            <w:tcW w:w="1277" w:type="dxa"/>
          </w:tcPr>
          <w:p w14:paraId="6041FBAA" w14:textId="77777777" w:rsidR="002F25DA" w:rsidRPr="00A17A15" w:rsidRDefault="002F25DA" w:rsidP="00626910">
            <w:pPr>
              <w:jc w:val="center"/>
              <w:rPr>
                <w:rFonts w:ascii="Arial" w:eastAsia="Calibri" w:hAnsi="Arial" w:cs="Arial"/>
                <w:sz w:val="16"/>
                <w:szCs w:val="16"/>
              </w:rPr>
            </w:pPr>
          </w:p>
        </w:tc>
        <w:tc>
          <w:tcPr>
            <w:tcW w:w="1277" w:type="dxa"/>
          </w:tcPr>
          <w:p w14:paraId="5E60A43D" w14:textId="77777777" w:rsidR="002F25DA" w:rsidRPr="00A17A15" w:rsidRDefault="002F25DA" w:rsidP="00626910">
            <w:pPr>
              <w:jc w:val="center"/>
              <w:rPr>
                <w:rFonts w:ascii="Arial" w:eastAsia="Calibri" w:hAnsi="Arial" w:cs="Arial"/>
                <w:sz w:val="16"/>
                <w:szCs w:val="16"/>
              </w:rPr>
            </w:pPr>
          </w:p>
        </w:tc>
        <w:tc>
          <w:tcPr>
            <w:tcW w:w="1416" w:type="dxa"/>
          </w:tcPr>
          <w:p w14:paraId="3C899F30" w14:textId="77777777" w:rsidR="002F25DA" w:rsidRPr="00A17A15" w:rsidRDefault="002F25DA" w:rsidP="00626910">
            <w:pPr>
              <w:jc w:val="center"/>
              <w:rPr>
                <w:rFonts w:ascii="Arial" w:eastAsia="Calibri" w:hAnsi="Arial" w:cs="Arial"/>
                <w:sz w:val="16"/>
                <w:szCs w:val="16"/>
              </w:rPr>
            </w:pPr>
          </w:p>
        </w:tc>
      </w:tr>
      <w:tr w:rsidR="002F25DA" w:rsidRPr="00A17A15" w14:paraId="08A3A8A0" w14:textId="77777777" w:rsidTr="00626910">
        <w:tc>
          <w:tcPr>
            <w:tcW w:w="1276" w:type="dxa"/>
          </w:tcPr>
          <w:p w14:paraId="2D0AFBA2" w14:textId="77777777" w:rsidR="002F25DA" w:rsidRPr="00A17A15" w:rsidRDefault="002F25DA" w:rsidP="00626910">
            <w:pPr>
              <w:rPr>
                <w:rFonts w:ascii="Arial" w:eastAsia="Times New Roman" w:hAnsi="Arial" w:cs="Arial"/>
                <w:sz w:val="16"/>
                <w:szCs w:val="16"/>
                <w:lang w:eastAsia="en-AU"/>
              </w:rPr>
            </w:pPr>
            <w:r w:rsidRPr="00A17A15">
              <w:rPr>
                <w:rFonts w:ascii="Arial" w:eastAsia="Times New Roman" w:hAnsi="Arial" w:cs="Arial"/>
                <w:sz w:val="16"/>
                <w:szCs w:val="16"/>
                <w:lang w:eastAsia="en-AU"/>
              </w:rPr>
              <w:t>Yang et al. 2018</w:t>
            </w:r>
            <w:r w:rsidRPr="00A17A15">
              <w:rPr>
                <w:rFonts w:ascii="Arial" w:eastAsia="Times New Roman" w:hAnsi="Arial" w:cs="Arial"/>
                <w:sz w:val="16"/>
                <w:szCs w:val="16"/>
                <w:lang w:eastAsia="en-AU"/>
              </w:rPr>
              <w:fldChar w:fldCharType="begin"/>
            </w:r>
            <w:r w:rsidRPr="00A17A15">
              <w:rPr>
                <w:rFonts w:ascii="Arial" w:eastAsia="Times New Roman" w:hAnsi="Arial" w:cs="Arial"/>
                <w:sz w:val="16"/>
                <w:szCs w:val="16"/>
                <w:lang w:eastAsia="en-AU"/>
              </w:rPr>
              <w:instrText xml:space="preserve"> ADDIN EN.CITE &lt;EndNote&gt;&lt;Cite&gt;&lt;Author&gt;Yang&lt;/Author&gt;&lt;Year&gt;2019&lt;/Year&gt;&lt;RecNum&gt;52&lt;/RecNum&gt;&lt;DisplayText&gt;&lt;style face="superscript"&gt;53&lt;/style&gt;&lt;/DisplayText&gt;&lt;record&gt;&lt;rec-number&gt;52&lt;/rec-number&gt;&lt;foreign-keys&gt;&lt;key app="EN" db-id="xrrd29za8ev5zpedt5s5vwsdwzsx5f9xfaax" timestamp="1609204856"&gt;52&lt;/key&gt;&lt;/foreign-keys&gt;&lt;ref-type name="Journal Article"&gt;17&lt;/ref-type&gt;&lt;contributors&gt;&lt;authors&gt;&lt;author&gt;Yang, Bo&lt;/author&gt;&lt;author&gt;Owusu, Daniel&lt;/author&gt;&lt;author&gt;Popova, Lucy&lt;/author&gt;&lt;/authors&gt;&lt;/contributors&gt;&lt;titles&gt;&lt;title&gt;Testing messages about comparative risk of electronic cigarettes and combusted cigarettes&lt;/title&gt;&lt;secondary-title&gt;Tobacco control&lt;/secondary-title&gt;&lt;/titles&gt;&lt;periodical&gt;&lt;full-title&gt;Tobacco control&lt;/full-title&gt;&lt;/periodical&gt;&lt;pages&gt;440-448&lt;/pages&gt;&lt;volume&gt;28&lt;/volume&gt;&lt;number&gt;4&lt;/number&gt;&lt;dates&gt;&lt;year&gt;2019&lt;/year&gt;&lt;/dates&gt;&lt;isbn&gt;0964-4563&lt;/isbn&gt;&lt;urls&gt;&lt;/urls&gt;&lt;/record&gt;&lt;/Cite&gt;&lt;/EndNote&gt;</w:instrText>
            </w:r>
            <w:r w:rsidRPr="00A17A15">
              <w:rPr>
                <w:rFonts w:ascii="Arial" w:eastAsia="Times New Roman" w:hAnsi="Arial" w:cs="Arial"/>
                <w:sz w:val="16"/>
                <w:szCs w:val="16"/>
                <w:lang w:eastAsia="en-AU"/>
              </w:rPr>
              <w:fldChar w:fldCharType="separate"/>
            </w:r>
            <w:r w:rsidRPr="00A17A15">
              <w:rPr>
                <w:rFonts w:ascii="Arial" w:eastAsia="Times New Roman" w:hAnsi="Arial" w:cs="Arial"/>
                <w:noProof/>
                <w:sz w:val="16"/>
                <w:szCs w:val="16"/>
                <w:vertAlign w:val="superscript"/>
                <w:lang w:eastAsia="en-AU"/>
              </w:rPr>
              <w:t>53</w:t>
            </w:r>
            <w:r w:rsidRPr="00A17A15">
              <w:rPr>
                <w:rFonts w:ascii="Arial" w:eastAsia="Times New Roman" w:hAnsi="Arial" w:cs="Arial"/>
                <w:sz w:val="16"/>
                <w:szCs w:val="16"/>
                <w:lang w:eastAsia="en-AU"/>
              </w:rPr>
              <w:fldChar w:fldCharType="end"/>
            </w:r>
          </w:p>
        </w:tc>
        <w:tc>
          <w:tcPr>
            <w:tcW w:w="1842" w:type="dxa"/>
          </w:tcPr>
          <w:p w14:paraId="1964394A" w14:textId="77777777" w:rsidR="002F25DA" w:rsidRPr="00530297" w:rsidRDefault="002F25DA" w:rsidP="00626910">
            <w:pPr>
              <w:jc w:val="center"/>
              <w:rPr>
                <w:rFonts w:ascii="Arial" w:eastAsia="Times New Roman" w:hAnsi="Arial" w:cs="Arial"/>
                <w:sz w:val="16"/>
                <w:szCs w:val="16"/>
                <w:lang w:eastAsia="en-AU"/>
              </w:rPr>
            </w:pPr>
            <w:r w:rsidRPr="00530297">
              <w:rPr>
                <w:rFonts w:ascii="Arial" w:eastAsia="Times New Roman" w:hAnsi="Arial" w:cs="Arial"/>
                <w:sz w:val="16"/>
                <w:szCs w:val="16"/>
                <w:lang w:eastAsia="en-AU"/>
              </w:rPr>
              <w:t>Comparative risk messages</w:t>
            </w:r>
          </w:p>
        </w:tc>
        <w:tc>
          <w:tcPr>
            <w:tcW w:w="1276" w:type="dxa"/>
          </w:tcPr>
          <w:p w14:paraId="34F691A4" w14:textId="77777777" w:rsidR="002F25DA" w:rsidRPr="00A17A15" w:rsidRDefault="002F25DA" w:rsidP="00626910">
            <w:pPr>
              <w:jc w:val="center"/>
              <w:rPr>
                <w:rFonts w:ascii="Arial" w:eastAsia="Times New Roman" w:hAnsi="Arial" w:cs="Arial"/>
                <w:sz w:val="16"/>
                <w:szCs w:val="16"/>
                <w:lang w:eastAsia="en-AU"/>
              </w:rPr>
            </w:pPr>
          </w:p>
        </w:tc>
        <w:tc>
          <w:tcPr>
            <w:tcW w:w="1276" w:type="dxa"/>
          </w:tcPr>
          <w:p w14:paraId="723E1E89" w14:textId="77777777" w:rsidR="002F25DA" w:rsidRPr="00A17A15" w:rsidRDefault="002F25DA" w:rsidP="00626910">
            <w:pPr>
              <w:jc w:val="center"/>
              <w:rPr>
                <w:rFonts w:ascii="Arial" w:eastAsia="Times New Roman" w:hAnsi="Arial" w:cs="Arial"/>
                <w:sz w:val="16"/>
                <w:szCs w:val="16"/>
                <w:lang w:eastAsia="en-AU"/>
              </w:rPr>
            </w:pPr>
          </w:p>
        </w:tc>
        <w:tc>
          <w:tcPr>
            <w:tcW w:w="1276" w:type="dxa"/>
            <w:gridSpan w:val="2"/>
          </w:tcPr>
          <w:p w14:paraId="5426656E" w14:textId="77777777" w:rsidR="002F25DA" w:rsidRPr="00A17A15" w:rsidRDefault="002F25DA" w:rsidP="00626910">
            <w:pPr>
              <w:jc w:val="center"/>
              <w:rPr>
                <w:rFonts w:ascii="Arial" w:eastAsia="Times New Roman" w:hAnsi="Arial" w:cs="Arial"/>
                <w:sz w:val="16"/>
                <w:szCs w:val="16"/>
                <w:lang w:eastAsia="en-AU"/>
              </w:rPr>
            </w:pPr>
            <w:r w:rsidRPr="00A17A15">
              <w:rPr>
                <w:rFonts w:ascii="Arial" w:hAnsi="Arial" w:cs="Arial"/>
                <w:noProof/>
                <w:sz w:val="16"/>
                <w:szCs w:val="16"/>
              </w:rPr>
              <w:drawing>
                <wp:inline distT="0" distB="0" distL="0" distR="0" wp14:anchorId="1BC51520" wp14:editId="72C824F8">
                  <wp:extent cx="95250" cy="9525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1276" w:type="dxa"/>
            <w:gridSpan w:val="2"/>
          </w:tcPr>
          <w:p w14:paraId="600E09F2" w14:textId="77777777" w:rsidR="002F25DA" w:rsidRPr="00A17A15" w:rsidRDefault="002F25DA" w:rsidP="00626910">
            <w:pPr>
              <w:jc w:val="center"/>
              <w:rPr>
                <w:rFonts w:ascii="Arial" w:eastAsia="Times New Roman" w:hAnsi="Arial" w:cs="Arial"/>
                <w:sz w:val="16"/>
                <w:szCs w:val="16"/>
                <w:lang w:eastAsia="en-AU"/>
              </w:rPr>
            </w:pPr>
            <w:r w:rsidRPr="00A17A15">
              <w:rPr>
                <w:rFonts w:ascii="Arial" w:hAnsi="Arial" w:cs="Arial"/>
                <w:noProof/>
                <w:sz w:val="16"/>
                <w:szCs w:val="16"/>
              </w:rPr>
              <w:drawing>
                <wp:inline distT="0" distB="0" distL="0" distR="0" wp14:anchorId="033F2EB7" wp14:editId="29EFD642">
                  <wp:extent cx="95250" cy="9525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1409" w:type="dxa"/>
            <w:gridSpan w:val="2"/>
          </w:tcPr>
          <w:p w14:paraId="15A072B7" w14:textId="77777777" w:rsidR="002F25DA" w:rsidRPr="00A17A15" w:rsidRDefault="002F25DA" w:rsidP="00626910">
            <w:pPr>
              <w:jc w:val="center"/>
              <w:rPr>
                <w:rFonts w:ascii="Arial" w:eastAsia="Times New Roman" w:hAnsi="Arial" w:cs="Arial"/>
                <w:sz w:val="16"/>
                <w:szCs w:val="16"/>
                <w:lang w:eastAsia="en-AU"/>
              </w:rPr>
            </w:pPr>
          </w:p>
        </w:tc>
        <w:tc>
          <w:tcPr>
            <w:tcW w:w="1142" w:type="dxa"/>
            <w:gridSpan w:val="2"/>
          </w:tcPr>
          <w:p w14:paraId="475D9C3D" w14:textId="77777777" w:rsidR="002F25DA" w:rsidRPr="00A17A15" w:rsidRDefault="002F25DA" w:rsidP="00626910">
            <w:pPr>
              <w:jc w:val="center"/>
              <w:rPr>
                <w:rFonts w:ascii="Arial" w:eastAsia="Times New Roman" w:hAnsi="Arial" w:cs="Arial"/>
                <w:sz w:val="16"/>
                <w:szCs w:val="16"/>
                <w:lang w:eastAsia="en-AU"/>
              </w:rPr>
            </w:pPr>
            <w:r w:rsidRPr="00A17A15">
              <w:rPr>
                <w:rFonts w:ascii="Arial" w:hAnsi="Arial" w:cs="Arial"/>
                <w:noProof/>
                <w:sz w:val="16"/>
                <w:szCs w:val="16"/>
              </w:rPr>
              <w:drawing>
                <wp:inline distT="0" distB="0" distL="0" distR="0" wp14:anchorId="70FB6928" wp14:editId="77FE29CD">
                  <wp:extent cx="95250" cy="9525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1277" w:type="dxa"/>
          </w:tcPr>
          <w:p w14:paraId="6D3FAE1E" w14:textId="77777777" w:rsidR="002F25DA" w:rsidRPr="00A17A15" w:rsidRDefault="002F25DA" w:rsidP="00626910">
            <w:pPr>
              <w:jc w:val="center"/>
              <w:rPr>
                <w:rFonts w:ascii="Arial" w:eastAsia="Times New Roman" w:hAnsi="Arial" w:cs="Arial"/>
                <w:sz w:val="16"/>
                <w:szCs w:val="16"/>
                <w:lang w:eastAsia="en-AU"/>
              </w:rPr>
            </w:pPr>
          </w:p>
        </w:tc>
        <w:tc>
          <w:tcPr>
            <w:tcW w:w="1277" w:type="dxa"/>
          </w:tcPr>
          <w:p w14:paraId="3F07AC8F" w14:textId="77777777" w:rsidR="002F25DA" w:rsidRPr="00A17A15" w:rsidRDefault="002F25DA" w:rsidP="00626910">
            <w:pPr>
              <w:jc w:val="center"/>
              <w:rPr>
                <w:rFonts w:ascii="Arial" w:eastAsia="Times New Roman" w:hAnsi="Arial" w:cs="Arial"/>
                <w:sz w:val="16"/>
                <w:szCs w:val="16"/>
                <w:lang w:eastAsia="en-AU"/>
              </w:rPr>
            </w:pPr>
          </w:p>
        </w:tc>
        <w:tc>
          <w:tcPr>
            <w:tcW w:w="1416" w:type="dxa"/>
          </w:tcPr>
          <w:p w14:paraId="2473C6F0" w14:textId="77777777" w:rsidR="002F25DA" w:rsidRPr="00A17A15" w:rsidRDefault="002F25DA" w:rsidP="00626910">
            <w:pPr>
              <w:jc w:val="center"/>
              <w:rPr>
                <w:rFonts w:ascii="Arial" w:eastAsia="Times New Roman" w:hAnsi="Arial" w:cs="Arial"/>
                <w:sz w:val="16"/>
                <w:szCs w:val="16"/>
                <w:lang w:eastAsia="en-AU"/>
              </w:rPr>
            </w:pPr>
            <w:r>
              <w:rPr>
                <w:noProof/>
              </w:rPr>
              <w:drawing>
                <wp:inline distT="0" distB="0" distL="0" distR="0" wp14:anchorId="6C968A7E" wp14:editId="664BE8B3">
                  <wp:extent cx="222250" cy="95250"/>
                  <wp:effectExtent l="0" t="0" r="635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2250" cy="95250"/>
                          </a:xfrm>
                          <a:prstGeom prst="rect">
                            <a:avLst/>
                          </a:prstGeom>
                          <a:noFill/>
                          <a:ln>
                            <a:noFill/>
                          </a:ln>
                        </pic:spPr>
                      </pic:pic>
                    </a:graphicData>
                  </a:graphic>
                </wp:inline>
              </w:drawing>
            </w:r>
          </w:p>
        </w:tc>
      </w:tr>
      <w:tr w:rsidR="002F25DA" w:rsidRPr="00A17A15" w14:paraId="1EA06219" w14:textId="77777777" w:rsidTr="00626910">
        <w:tc>
          <w:tcPr>
            <w:tcW w:w="1276" w:type="dxa"/>
          </w:tcPr>
          <w:p w14:paraId="0988C7E3" w14:textId="77777777" w:rsidR="002F25DA" w:rsidRPr="00A17A15" w:rsidRDefault="002F25DA" w:rsidP="00626910">
            <w:pPr>
              <w:rPr>
                <w:rFonts w:ascii="Arial" w:eastAsia="Times New Roman" w:hAnsi="Arial" w:cs="Arial"/>
                <w:sz w:val="16"/>
                <w:szCs w:val="16"/>
                <w:lang w:eastAsia="en-AU"/>
              </w:rPr>
            </w:pPr>
            <w:r w:rsidRPr="00A17A15">
              <w:rPr>
                <w:rFonts w:ascii="Arial" w:eastAsia="Times New Roman" w:hAnsi="Arial" w:cs="Arial"/>
                <w:sz w:val="16"/>
                <w:szCs w:val="16"/>
                <w:lang w:eastAsia="en-AU"/>
              </w:rPr>
              <w:t>Yang et al. 2018</w:t>
            </w:r>
            <w:r w:rsidRPr="00A17A15">
              <w:rPr>
                <w:rFonts w:ascii="Arial" w:eastAsia="Times New Roman" w:hAnsi="Arial" w:cs="Arial"/>
                <w:sz w:val="16"/>
                <w:szCs w:val="16"/>
                <w:lang w:eastAsia="en-AU"/>
              </w:rPr>
              <w:fldChar w:fldCharType="begin"/>
            </w:r>
            <w:r w:rsidRPr="00A17A15">
              <w:rPr>
                <w:rFonts w:ascii="Arial" w:eastAsia="Times New Roman" w:hAnsi="Arial" w:cs="Arial"/>
                <w:sz w:val="16"/>
                <w:szCs w:val="16"/>
                <w:lang w:eastAsia="en-AU"/>
              </w:rPr>
              <w:instrText xml:space="preserve"> ADDIN EN.CITE &lt;EndNote&gt;&lt;Cite&gt;&lt;Author&gt;Yang&lt;/Author&gt;&lt;Year&gt;2018&lt;/Year&gt;&lt;RecNum&gt;50&lt;/RecNum&gt;&lt;DisplayText&gt;&lt;style face="superscript"&gt;51&lt;/style&gt;&lt;/DisplayText&gt;&lt;record&gt;&lt;rec-number&gt;50&lt;/rec-number&gt;&lt;foreign-keys&gt;&lt;key app="EN" db-id="xrrd29za8ev5zpedt5s5vwsdwzsx5f9xfaax" timestamp="1609204856"&gt;50&lt;/key&gt;&lt;/foreign-keys&gt;&lt;ref-type name="Journal Article"&gt;17&lt;/ref-type&gt;&lt;contributors&gt;&lt;authors&gt;&lt;author&gt;Yang, Bo&lt;/author&gt;&lt;author&gt;Liu, Jiaying&lt;/author&gt;&lt;author&gt;Popova, Lucy&lt;/author&gt;&lt;/authors&gt;&lt;/contributors&gt;&lt;titles&gt;&lt;title&gt;Targeted Versus Nontargeted Communication About Electronic Nicotine Delivery Systems in Three Smoker Groups&lt;/title&gt;&lt;secondary-title&gt;International journal of environmental research and public health&lt;/secondary-title&gt;&lt;/titles&gt;&lt;periodical&gt;&lt;full-title&gt;International journal of environmental research and public health&lt;/full-title&gt;&lt;/periodical&gt;&lt;pages&gt;2071&lt;/pages&gt;&lt;volume&gt;15&lt;/volume&gt;&lt;number&gt;10&lt;/number&gt;&lt;dates&gt;&lt;year&gt;2018&lt;/year&gt;&lt;/dates&gt;&lt;urls&gt;&lt;/urls&gt;&lt;/record&gt;&lt;/Cite&gt;&lt;/EndNote&gt;</w:instrText>
            </w:r>
            <w:r w:rsidRPr="00A17A15">
              <w:rPr>
                <w:rFonts w:ascii="Arial" w:eastAsia="Times New Roman" w:hAnsi="Arial" w:cs="Arial"/>
                <w:sz w:val="16"/>
                <w:szCs w:val="16"/>
                <w:lang w:eastAsia="en-AU"/>
              </w:rPr>
              <w:fldChar w:fldCharType="separate"/>
            </w:r>
            <w:r w:rsidRPr="00A17A15">
              <w:rPr>
                <w:rFonts w:ascii="Arial" w:eastAsia="Times New Roman" w:hAnsi="Arial" w:cs="Arial"/>
                <w:noProof/>
                <w:sz w:val="16"/>
                <w:szCs w:val="16"/>
                <w:vertAlign w:val="superscript"/>
                <w:lang w:eastAsia="en-AU"/>
              </w:rPr>
              <w:t>51</w:t>
            </w:r>
            <w:r w:rsidRPr="00A17A15">
              <w:rPr>
                <w:rFonts w:ascii="Arial" w:eastAsia="Times New Roman" w:hAnsi="Arial" w:cs="Arial"/>
                <w:sz w:val="16"/>
                <w:szCs w:val="16"/>
                <w:lang w:eastAsia="en-AU"/>
              </w:rPr>
              <w:fldChar w:fldCharType="end"/>
            </w:r>
          </w:p>
        </w:tc>
        <w:tc>
          <w:tcPr>
            <w:tcW w:w="1842" w:type="dxa"/>
          </w:tcPr>
          <w:p w14:paraId="5F69070F" w14:textId="77777777" w:rsidR="002F25DA" w:rsidRPr="00530297" w:rsidRDefault="002F25DA" w:rsidP="00626910">
            <w:pPr>
              <w:jc w:val="center"/>
              <w:rPr>
                <w:rFonts w:ascii="Arial" w:eastAsia="Times New Roman" w:hAnsi="Arial" w:cs="Arial"/>
                <w:sz w:val="16"/>
                <w:szCs w:val="16"/>
                <w:lang w:eastAsia="en-AU"/>
              </w:rPr>
            </w:pPr>
            <w:r w:rsidRPr="00530297">
              <w:rPr>
                <w:rFonts w:ascii="Arial" w:hAnsi="Arial" w:cs="Arial"/>
                <w:sz w:val="16"/>
                <w:szCs w:val="16"/>
              </w:rPr>
              <w:t>Targeted message (by smoker groups)</w:t>
            </w:r>
          </w:p>
        </w:tc>
        <w:tc>
          <w:tcPr>
            <w:tcW w:w="1276" w:type="dxa"/>
          </w:tcPr>
          <w:p w14:paraId="5B40C21C" w14:textId="77777777" w:rsidR="002F25DA" w:rsidRPr="00A17A15" w:rsidRDefault="002F25DA" w:rsidP="00626910">
            <w:pPr>
              <w:jc w:val="center"/>
              <w:rPr>
                <w:rFonts w:ascii="Arial" w:eastAsia="Times New Roman" w:hAnsi="Arial" w:cs="Arial"/>
                <w:sz w:val="16"/>
                <w:szCs w:val="16"/>
                <w:lang w:eastAsia="en-AU"/>
              </w:rPr>
            </w:pPr>
            <w:r>
              <w:rPr>
                <w:noProof/>
              </w:rPr>
              <w:drawing>
                <wp:inline distT="0" distB="0" distL="0" distR="0" wp14:anchorId="092B0EA5" wp14:editId="53DD8DD5">
                  <wp:extent cx="222250" cy="95250"/>
                  <wp:effectExtent l="0" t="0" r="635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2250" cy="95250"/>
                          </a:xfrm>
                          <a:prstGeom prst="rect">
                            <a:avLst/>
                          </a:prstGeom>
                          <a:noFill/>
                          <a:ln>
                            <a:noFill/>
                          </a:ln>
                        </pic:spPr>
                      </pic:pic>
                    </a:graphicData>
                  </a:graphic>
                </wp:inline>
              </w:drawing>
            </w:r>
          </w:p>
        </w:tc>
        <w:tc>
          <w:tcPr>
            <w:tcW w:w="1276" w:type="dxa"/>
          </w:tcPr>
          <w:p w14:paraId="5E638915" w14:textId="77777777" w:rsidR="002F25DA" w:rsidRPr="00A17A15" w:rsidRDefault="002F25DA" w:rsidP="00626910">
            <w:pPr>
              <w:jc w:val="center"/>
              <w:rPr>
                <w:rFonts w:ascii="Arial" w:eastAsia="Times New Roman" w:hAnsi="Arial" w:cs="Arial"/>
                <w:sz w:val="16"/>
                <w:szCs w:val="16"/>
                <w:lang w:eastAsia="en-AU"/>
              </w:rPr>
            </w:pPr>
          </w:p>
        </w:tc>
        <w:tc>
          <w:tcPr>
            <w:tcW w:w="1276" w:type="dxa"/>
            <w:gridSpan w:val="2"/>
          </w:tcPr>
          <w:p w14:paraId="2B8ECD76" w14:textId="77777777" w:rsidR="002F25DA" w:rsidRPr="00A17A15" w:rsidRDefault="002F25DA" w:rsidP="00626910">
            <w:pPr>
              <w:jc w:val="center"/>
              <w:rPr>
                <w:rFonts w:ascii="Arial" w:eastAsia="Times New Roman" w:hAnsi="Arial" w:cs="Arial"/>
                <w:sz w:val="16"/>
                <w:szCs w:val="16"/>
                <w:lang w:eastAsia="en-AU"/>
              </w:rPr>
            </w:pPr>
            <w:r>
              <w:rPr>
                <w:noProof/>
              </w:rPr>
              <w:drawing>
                <wp:inline distT="0" distB="0" distL="0" distR="0" wp14:anchorId="7596FF90" wp14:editId="3CD739B0">
                  <wp:extent cx="222250" cy="95250"/>
                  <wp:effectExtent l="0" t="0" r="635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2250" cy="95250"/>
                          </a:xfrm>
                          <a:prstGeom prst="rect">
                            <a:avLst/>
                          </a:prstGeom>
                          <a:noFill/>
                          <a:ln>
                            <a:noFill/>
                          </a:ln>
                        </pic:spPr>
                      </pic:pic>
                    </a:graphicData>
                  </a:graphic>
                </wp:inline>
              </w:drawing>
            </w:r>
          </w:p>
        </w:tc>
        <w:tc>
          <w:tcPr>
            <w:tcW w:w="1276" w:type="dxa"/>
            <w:gridSpan w:val="2"/>
          </w:tcPr>
          <w:p w14:paraId="206CF1C0" w14:textId="77777777" w:rsidR="002F25DA" w:rsidRPr="00A17A15" w:rsidRDefault="002F25DA" w:rsidP="00626910">
            <w:pPr>
              <w:jc w:val="center"/>
              <w:rPr>
                <w:rFonts w:ascii="Arial" w:eastAsia="Times New Roman" w:hAnsi="Arial" w:cs="Arial"/>
                <w:sz w:val="16"/>
                <w:szCs w:val="16"/>
                <w:lang w:eastAsia="en-AU"/>
              </w:rPr>
            </w:pPr>
          </w:p>
        </w:tc>
        <w:tc>
          <w:tcPr>
            <w:tcW w:w="1409" w:type="dxa"/>
            <w:gridSpan w:val="2"/>
          </w:tcPr>
          <w:p w14:paraId="0E8309FA" w14:textId="77777777" w:rsidR="002F25DA" w:rsidRPr="00A17A15" w:rsidRDefault="002F25DA" w:rsidP="00626910">
            <w:pPr>
              <w:jc w:val="center"/>
              <w:rPr>
                <w:rFonts w:ascii="Arial" w:eastAsia="Times New Roman" w:hAnsi="Arial" w:cs="Arial"/>
                <w:sz w:val="16"/>
                <w:szCs w:val="16"/>
                <w:lang w:eastAsia="en-AU"/>
              </w:rPr>
            </w:pPr>
          </w:p>
        </w:tc>
        <w:tc>
          <w:tcPr>
            <w:tcW w:w="1142" w:type="dxa"/>
            <w:gridSpan w:val="2"/>
          </w:tcPr>
          <w:p w14:paraId="54226A46" w14:textId="77777777" w:rsidR="002F25DA" w:rsidRPr="00A17A15" w:rsidRDefault="002F25DA" w:rsidP="00626910">
            <w:pPr>
              <w:jc w:val="center"/>
              <w:rPr>
                <w:rFonts w:ascii="Arial" w:eastAsia="Times New Roman" w:hAnsi="Arial" w:cs="Arial"/>
                <w:sz w:val="16"/>
                <w:szCs w:val="16"/>
                <w:lang w:eastAsia="en-AU"/>
              </w:rPr>
            </w:pPr>
          </w:p>
        </w:tc>
        <w:tc>
          <w:tcPr>
            <w:tcW w:w="1277" w:type="dxa"/>
          </w:tcPr>
          <w:p w14:paraId="4753F0F2" w14:textId="77777777" w:rsidR="002F25DA" w:rsidRPr="00A17A15" w:rsidRDefault="002F25DA" w:rsidP="00626910">
            <w:pPr>
              <w:jc w:val="center"/>
              <w:rPr>
                <w:rFonts w:ascii="Arial" w:eastAsia="Times New Roman" w:hAnsi="Arial" w:cs="Arial"/>
                <w:sz w:val="16"/>
                <w:szCs w:val="16"/>
                <w:lang w:eastAsia="en-AU"/>
              </w:rPr>
            </w:pPr>
            <w:r>
              <w:rPr>
                <w:noProof/>
              </w:rPr>
              <w:drawing>
                <wp:inline distT="0" distB="0" distL="0" distR="0" wp14:anchorId="27CCF0E0" wp14:editId="7C419657">
                  <wp:extent cx="222250" cy="95250"/>
                  <wp:effectExtent l="0" t="0" r="635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2250" cy="95250"/>
                          </a:xfrm>
                          <a:prstGeom prst="rect">
                            <a:avLst/>
                          </a:prstGeom>
                          <a:noFill/>
                          <a:ln>
                            <a:noFill/>
                          </a:ln>
                        </pic:spPr>
                      </pic:pic>
                    </a:graphicData>
                  </a:graphic>
                </wp:inline>
              </w:drawing>
            </w:r>
          </w:p>
        </w:tc>
        <w:tc>
          <w:tcPr>
            <w:tcW w:w="1277" w:type="dxa"/>
          </w:tcPr>
          <w:p w14:paraId="7A4F54DE" w14:textId="77777777" w:rsidR="002F25DA" w:rsidRPr="00A17A15" w:rsidRDefault="002F25DA" w:rsidP="00626910">
            <w:pPr>
              <w:jc w:val="center"/>
              <w:rPr>
                <w:rFonts w:ascii="Arial" w:eastAsia="Times New Roman" w:hAnsi="Arial" w:cs="Arial"/>
                <w:sz w:val="16"/>
                <w:szCs w:val="16"/>
                <w:lang w:eastAsia="en-AU"/>
              </w:rPr>
            </w:pPr>
          </w:p>
        </w:tc>
        <w:tc>
          <w:tcPr>
            <w:tcW w:w="1416" w:type="dxa"/>
          </w:tcPr>
          <w:p w14:paraId="5077CA80" w14:textId="77777777" w:rsidR="002F25DA" w:rsidRPr="00A17A15" w:rsidRDefault="002F25DA" w:rsidP="00626910">
            <w:pPr>
              <w:jc w:val="center"/>
              <w:rPr>
                <w:rFonts w:ascii="Arial" w:eastAsia="Times New Roman" w:hAnsi="Arial" w:cs="Arial"/>
                <w:sz w:val="16"/>
                <w:szCs w:val="16"/>
                <w:lang w:eastAsia="en-AU"/>
              </w:rPr>
            </w:pPr>
          </w:p>
        </w:tc>
      </w:tr>
      <w:tr w:rsidR="002F25DA" w:rsidRPr="00A17A15" w14:paraId="3AC70CF5" w14:textId="77777777" w:rsidTr="00626910">
        <w:tc>
          <w:tcPr>
            <w:tcW w:w="1276" w:type="dxa"/>
          </w:tcPr>
          <w:p w14:paraId="09E02B82" w14:textId="77777777" w:rsidR="002F25DA" w:rsidRPr="00A17A15" w:rsidRDefault="002F25DA" w:rsidP="00626910">
            <w:pPr>
              <w:rPr>
                <w:rFonts w:ascii="Arial" w:eastAsia="Times New Roman" w:hAnsi="Arial" w:cs="Arial"/>
                <w:sz w:val="16"/>
                <w:szCs w:val="16"/>
                <w:lang w:eastAsia="en-AU"/>
              </w:rPr>
            </w:pPr>
            <w:r w:rsidRPr="00A17A15">
              <w:rPr>
                <w:rFonts w:ascii="Arial" w:eastAsia="Times New Roman" w:hAnsi="Arial" w:cs="Arial"/>
                <w:sz w:val="16"/>
                <w:szCs w:val="16"/>
                <w:lang w:eastAsia="en-AU"/>
              </w:rPr>
              <w:t>Yang et al. 2019</w:t>
            </w:r>
            <w:r w:rsidRPr="00A17A15">
              <w:rPr>
                <w:rFonts w:ascii="Arial" w:eastAsia="Times New Roman" w:hAnsi="Arial" w:cs="Arial"/>
                <w:sz w:val="16"/>
                <w:szCs w:val="16"/>
                <w:lang w:eastAsia="en-AU"/>
              </w:rPr>
              <w:fldChar w:fldCharType="begin"/>
            </w:r>
            <w:r w:rsidRPr="00A17A15">
              <w:rPr>
                <w:rFonts w:ascii="Arial" w:eastAsia="Times New Roman" w:hAnsi="Arial" w:cs="Arial"/>
                <w:sz w:val="16"/>
                <w:szCs w:val="16"/>
                <w:lang w:eastAsia="en-AU"/>
              </w:rPr>
              <w:instrText xml:space="preserve"> ADDIN EN.CITE &lt;EndNote&gt;&lt;Cite&gt;&lt;Author&gt;Yang&lt;/Author&gt;&lt;Year&gt;2019&lt;/Year&gt;&lt;RecNum&gt;54&lt;/RecNum&gt;&lt;DisplayText&gt;&lt;style face="superscript"&gt;55&lt;/style&gt;&lt;/DisplayText&gt;&lt;record&gt;&lt;rec-number&gt;54&lt;/rec-number&gt;&lt;foreign-keys&gt;&lt;key app="EN" db-id="xrrd29za8ev5zpedt5s5vwsdwzsx5f9xfaax" timestamp="1609204856"&gt;54&lt;/key&gt;&lt;/foreign-keys&gt;&lt;ref-type name="Journal Article"&gt;17&lt;/ref-type&gt;&lt;contributors&gt;&lt;authors&gt;&lt;author&gt;Yang, Bo&lt;/author&gt;&lt;author&gt;Popova, Lucy&lt;/author&gt;&lt;/authors&gt;&lt;/contributors&gt;&lt;titles&gt;&lt;title&gt;Communicating risk differences between electronic and combusted cigarettes: the role of the FDA-mandated addiction warning and a nicotine fact sheet&lt;/title&gt;&lt;secondary-title&gt;Tobacco control&lt;/secondary-title&gt;&lt;/titles&gt;&lt;periodical&gt;&lt;full-title&gt;Tobacco control&lt;/full-title&gt;&lt;/periodical&gt;&lt;pages&gt;tobaccocontrol-2019-055204&lt;/pages&gt;&lt;volume&gt;28&lt;/volume&gt;&lt;dates&gt;&lt;year&gt;2019&lt;/year&gt;&lt;/dates&gt;&lt;isbn&gt;0964-4563&lt;/isbn&gt;&lt;urls&gt;&lt;/urls&gt;&lt;/record&gt;&lt;/Cite&gt;&lt;/EndNote&gt;</w:instrText>
            </w:r>
            <w:r w:rsidRPr="00A17A15">
              <w:rPr>
                <w:rFonts w:ascii="Arial" w:eastAsia="Times New Roman" w:hAnsi="Arial" w:cs="Arial"/>
                <w:sz w:val="16"/>
                <w:szCs w:val="16"/>
                <w:lang w:eastAsia="en-AU"/>
              </w:rPr>
              <w:fldChar w:fldCharType="separate"/>
            </w:r>
            <w:r w:rsidRPr="00A17A15">
              <w:rPr>
                <w:rFonts w:ascii="Arial" w:eastAsia="Times New Roman" w:hAnsi="Arial" w:cs="Arial"/>
                <w:noProof/>
                <w:sz w:val="16"/>
                <w:szCs w:val="16"/>
                <w:vertAlign w:val="superscript"/>
                <w:lang w:eastAsia="en-AU"/>
              </w:rPr>
              <w:t>55</w:t>
            </w:r>
            <w:r w:rsidRPr="00A17A15">
              <w:rPr>
                <w:rFonts w:ascii="Arial" w:eastAsia="Times New Roman" w:hAnsi="Arial" w:cs="Arial"/>
                <w:sz w:val="16"/>
                <w:szCs w:val="16"/>
                <w:lang w:eastAsia="en-AU"/>
              </w:rPr>
              <w:fldChar w:fldCharType="end"/>
            </w:r>
          </w:p>
        </w:tc>
        <w:tc>
          <w:tcPr>
            <w:tcW w:w="1842" w:type="dxa"/>
          </w:tcPr>
          <w:p w14:paraId="77F1C635" w14:textId="77777777" w:rsidR="002F25DA" w:rsidRPr="00530297" w:rsidRDefault="002F25DA" w:rsidP="00626910">
            <w:pPr>
              <w:jc w:val="center"/>
              <w:rPr>
                <w:rFonts w:ascii="Arial" w:eastAsia="Times New Roman" w:hAnsi="Arial" w:cs="Arial"/>
                <w:sz w:val="16"/>
                <w:szCs w:val="16"/>
                <w:lang w:eastAsia="en-AU"/>
              </w:rPr>
            </w:pPr>
            <w:r w:rsidRPr="00530297">
              <w:rPr>
                <w:rFonts w:ascii="Arial" w:eastAsia="Times New Roman" w:hAnsi="Arial" w:cs="Arial"/>
                <w:sz w:val="16"/>
                <w:szCs w:val="16"/>
                <w:lang w:eastAsia="en-AU"/>
              </w:rPr>
              <w:t>Comparative risk messages</w:t>
            </w:r>
            <w:r w:rsidRPr="00530297">
              <w:rPr>
                <w:rFonts w:ascii="Arial" w:hAnsi="Arial" w:cs="Arial"/>
                <w:sz w:val="16"/>
                <w:szCs w:val="16"/>
              </w:rPr>
              <w:t xml:space="preserve"> plus addiction warning</w:t>
            </w:r>
          </w:p>
        </w:tc>
        <w:tc>
          <w:tcPr>
            <w:tcW w:w="1276" w:type="dxa"/>
          </w:tcPr>
          <w:p w14:paraId="114DD100" w14:textId="77777777" w:rsidR="002F25DA" w:rsidRPr="00A17A15" w:rsidRDefault="002F25DA" w:rsidP="00626910">
            <w:pPr>
              <w:jc w:val="center"/>
              <w:rPr>
                <w:rFonts w:ascii="Arial" w:eastAsia="Times New Roman" w:hAnsi="Arial" w:cs="Arial"/>
                <w:sz w:val="16"/>
                <w:szCs w:val="16"/>
                <w:lang w:eastAsia="en-AU"/>
              </w:rPr>
            </w:pPr>
          </w:p>
        </w:tc>
        <w:tc>
          <w:tcPr>
            <w:tcW w:w="1276" w:type="dxa"/>
          </w:tcPr>
          <w:p w14:paraId="71579648" w14:textId="77777777" w:rsidR="002F25DA" w:rsidRPr="00A17A15" w:rsidRDefault="002F25DA" w:rsidP="00626910">
            <w:pPr>
              <w:jc w:val="center"/>
              <w:rPr>
                <w:rFonts w:ascii="Arial" w:eastAsia="Times New Roman" w:hAnsi="Arial" w:cs="Arial"/>
                <w:sz w:val="16"/>
                <w:szCs w:val="16"/>
                <w:lang w:eastAsia="en-AU"/>
              </w:rPr>
            </w:pPr>
          </w:p>
        </w:tc>
        <w:tc>
          <w:tcPr>
            <w:tcW w:w="1276" w:type="dxa"/>
            <w:gridSpan w:val="2"/>
          </w:tcPr>
          <w:p w14:paraId="482D4B95" w14:textId="77777777" w:rsidR="002F25DA" w:rsidRPr="00A17A15" w:rsidRDefault="002F25DA" w:rsidP="00626910">
            <w:pPr>
              <w:jc w:val="center"/>
              <w:rPr>
                <w:rFonts w:ascii="Arial" w:eastAsia="Times New Roman" w:hAnsi="Arial" w:cs="Arial"/>
                <w:sz w:val="16"/>
                <w:szCs w:val="16"/>
                <w:lang w:eastAsia="en-AU"/>
              </w:rPr>
            </w:pPr>
            <w:r w:rsidRPr="00A17A15">
              <w:rPr>
                <w:rFonts w:ascii="Arial" w:hAnsi="Arial" w:cs="Arial"/>
                <w:noProof/>
                <w:sz w:val="16"/>
                <w:szCs w:val="16"/>
              </w:rPr>
              <w:drawing>
                <wp:inline distT="0" distB="0" distL="0" distR="0" wp14:anchorId="7B31870E" wp14:editId="3617233D">
                  <wp:extent cx="95250" cy="9525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1276" w:type="dxa"/>
            <w:gridSpan w:val="2"/>
          </w:tcPr>
          <w:p w14:paraId="0CB95DB0" w14:textId="77777777" w:rsidR="002F25DA" w:rsidRPr="00A17A15" w:rsidRDefault="002F25DA" w:rsidP="00626910">
            <w:pPr>
              <w:jc w:val="center"/>
              <w:rPr>
                <w:rFonts w:ascii="Arial" w:eastAsia="Times New Roman" w:hAnsi="Arial" w:cs="Arial"/>
                <w:sz w:val="16"/>
                <w:szCs w:val="16"/>
                <w:lang w:eastAsia="en-AU"/>
              </w:rPr>
            </w:pPr>
          </w:p>
        </w:tc>
        <w:tc>
          <w:tcPr>
            <w:tcW w:w="1409" w:type="dxa"/>
            <w:gridSpan w:val="2"/>
          </w:tcPr>
          <w:p w14:paraId="3E4BD226" w14:textId="77777777" w:rsidR="002F25DA" w:rsidRPr="00A17A15" w:rsidRDefault="002F25DA" w:rsidP="00626910">
            <w:pPr>
              <w:jc w:val="center"/>
              <w:rPr>
                <w:rFonts w:ascii="Arial" w:eastAsia="Times New Roman" w:hAnsi="Arial" w:cs="Arial"/>
                <w:sz w:val="16"/>
                <w:szCs w:val="16"/>
                <w:lang w:eastAsia="en-AU"/>
              </w:rPr>
            </w:pPr>
          </w:p>
        </w:tc>
        <w:tc>
          <w:tcPr>
            <w:tcW w:w="1142" w:type="dxa"/>
            <w:gridSpan w:val="2"/>
          </w:tcPr>
          <w:p w14:paraId="7DC9D1E5" w14:textId="77777777" w:rsidR="002F25DA" w:rsidRPr="00A17A15" w:rsidRDefault="002F25DA" w:rsidP="00626910">
            <w:pPr>
              <w:jc w:val="center"/>
              <w:rPr>
                <w:rFonts w:ascii="Arial" w:eastAsia="Times New Roman" w:hAnsi="Arial" w:cs="Arial"/>
                <w:sz w:val="16"/>
                <w:szCs w:val="16"/>
                <w:lang w:eastAsia="en-AU"/>
              </w:rPr>
            </w:pPr>
            <w:r w:rsidRPr="00A17A15">
              <w:rPr>
                <w:rFonts w:ascii="Arial" w:hAnsi="Arial" w:cs="Arial"/>
                <w:noProof/>
                <w:sz w:val="16"/>
                <w:szCs w:val="16"/>
              </w:rPr>
              <w:drawing>
                <wp:inline distT="0" distB="0" distL="0" distR="0" wp14:anchorId="30AFBE71" wp14:editId="6129C260">
                  <wp:extent cx="95250" cy="9525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1277" w:type="dxa"/>
          </w:tcPr>
          <w:p w14:paraId="42863314" w14:textId="77777777" w:rsidR="002F25DA" w:rsidRPr="00A17A15" w:rsidRDefault="002F25DA" w:rsidP="00626910">
            <w:pPr>
              <w:jc w:val="center"/>
              <w:rPr>
                <w:rFonts w:ascii="Arial" w:eastAsia="Times New Roman" w:hAnsi="Arial" w:cs="Arial"/>
                <w:sz w:val="16"/>
                <w:szCs w:val="16"/>
                <w:lang w:eastAsia="en-AU"/>
              </w:rPr>
            </w:pPr>
          </w:p>
        </w:tc>
        <w:tc>
          <w:tcPr>
            <w:tcW w:w="1277" w:type="dxa"/>
          </w:tcPr>
          <w:p w14:paraId="31626DE5" w14:textId="77777777" w:rsidR="002F25DA" w:rsidRPr="00A17A15" w:rsidRDefault="002F25DA" w:rsidP="00626910">
            <w:pPr>
              <w:jc w:val="center"/>
              <w:rPr>
                <w:rFonts w:ascii="Arial" w:eastAsia="Times New Roman" w:hAnsi="Arial" w:cs="Arial"/>
                <w:sz w:val="16"/>
                <w:szCs w:val="16"/>
                <w:lang w:eastAsia="en-AU"/>
              </w:rPr>
            </w:pPr>
          </w:p>
        </w:tc>
        <w:tc>
          <w:tcPr>
            <w:tcW w:w="1416" w:type="dxa"/>
          </w:tcPr>
          <w:p w14:paraId="281EA5B0" w14:textId="77777777" w:rsidR="002F25DA" w:rsidRPr="00A17A15" w:rsidRDefault="002F25DA" w:rsidP="00626910">
            <w:pPr>
              <w:jc w:val="center"/>
              <w:rPr>
                <w:rFonts w:ascii="Arial" w:eastAsia="Times New Roman" w:hAnsi="Arial" w:cs="Arial"/>
                <w:sz w:val="16"/>
                <w:szCs w:val="16"/>
                <w:lang w:eastAsia="en-AU"/>
              </w:rPr>
            </w:pPr>
            <w:r>
              <w:rPr>
                <w:noProof/>
              </w:rPr>
              <w:drawing>
                <wp:inline distT="0" distB="0" distL="0" distR="0" wp14:anchorId="1A12C81A" wp14:editId="5D933E26">
                  <wp:extent cx="222250" cy="95250"/>
                  <wp:effectExtent l="0" t="0" r="635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2250" cy="95250"/>
                          </a:xfrm>
                          <a:prstGeom prst="rect">
                            <a:avLst/>
                          </a:prstGeom>
                          <a:noFill/>
                          <a:ln>
                            <a:noFill/>
                          </a:ln>
                        </pic:spPr>
                      </pic:pic>
                    </a:graphicData>
                  </a:graphic>
                </wp:inline>
              </w:drawing>
            </w:r>
          </w:p>
        </w:tc>
      </w:tr>
      <w:tr w:rsidR="002F25DA" w:rsidRPr="00A17A15" w14:paraId="519D525B" w14:textId="77777777" w:rsidTr="00626910">
        <w:tc>
          <w:tcPr>
            <w:tcW w:w="1276" w:type="dxa"/>
          </w:tcPr>
          <w:p w14:paraId="0148D971" w14:textId="77777777" w:rsidR="002F25DA" w:rsidRPr="007A4C83" w:rsidRDefault="002F25DA" w:rsidP="00626910">
            <w:pPr>
              <w:rPr>
                <w:rFonts w:ascii="Arial" w:eastAsia="Times New Roman" w:hAnsi="Arial" w:cs="Arial"/>
                <w:sz w:val="16"/>
                <w:szCs w:val="16"/>
                <w:lang w:eastAsia="en-AU"/>
              </w:rPr>
            </w:pPr>
            <w:r w:rsidRPr="00A17A15">
              <w:rPr>
                <w:rFonts w:ascii="Arial" w:eastAsia="Times New Roman" w:hAnsi="Arial" w:cs="Arial"/>
                <w:sz w:val="16"/>
                <w:szCs w:val="16"/>
                <w:lang w:eastAsia="en-AU"/>
              </w:rPr>
              <w:t>Yang et al. 2019</w:t>
            </w:r>
            <w:r w:rsidRPr="00A17A15">
              <w:rPr>
                <w:rFonts w:ascii="Arial" w:eastAsia="Times New Roman" w:hAnsi="Arial" w:cs="Arial"/>
                <w:sz w:val="16"/>
                <w:szCs w:val="16"/>
                <w:lang w:eastAsia="en-AU"/>
              </w:rPr>
              <w:fldChar w:fldCharType="begin"/>
            </w:r>
            <w:r w:rsidRPr="00A17A15">
              <w:rPr>
                <w:rFonts w:ascii="Arial" w:eastAsia="Times New Roman" w:hAnsi="Arial" w:cs="Arial"/>
                <w:sz w:val="16"/>
                <w:szCs w:val="16"/>
                <w:lang w:eastAsia="en-AU"/>
              </w:rPr>
              <w:instrText xml:space="preserve"> ADDIN EN.CITE &lt;EndNote&gt;&lt;Cite&gt;&lt;Author&gt;Yang&lt;/Author&gt;&lt;Year&gt;2020&lt;/Year&gt;&lt;RecNum&gt;53&lt;/RecNum&gt;&lt;DisplayText&gt;&lt;style face="superscript"&gt;54&lt;/style&gt;&lt;/DisplayText&gt;&lt;record&gt;&lt;rec-number&gt;53&lt;/rec-number&gt;&lt;foreign-keys&gt;&lt;key app="EN" db-id="xrrd29za8ev5zpedt5s5vwsdwzsx5f9xfaax" timestamp="1609204856"&gt;53&lt;/key&gt;&lt;/foreign-keys&gt;&lt;ref-type name="Journal Article"&gt;17&lt;/ref-type&gt;&lt;contributors&gt;&lt;authors&gt;&lt;author&gt;Yang, Bo&lt;/author&gt;&lt;author&gt;Owusu, Daniel&lt;/author&gt;&lt;author&gt;Popova, Lucy&lt;/author&gt;&lt;/authors&gt;&lt;/contributors&gt;&lt;titles&gt;&lt;title&gt;Effects of a Nicotine Fact Sheet on Perceived Risk of Nicotine and E-Cigarettes and Intentions to Seek Information About and Use E-Cigarettes&lt;/title&gt;&lt;secondary-title&gt;International journal of environmental research and public health&lt;/secondary-title&gt;&lt;/titles&gt;&lt;periodical&gt;&lt;full-title&gt;International journal of environmental research and public health&lt;/full-title&gt;&lt;/periodical&gt;&lt;pages&gt;131&lt;/pages&gt;&lt;volume&gt;17&lt;/volume&gt;&lt;number&gt;1&lt;/number&gt;&lt;dates&gt;&lt;year&gt;2020&lt;/year&gt;&lt;/dates&gt;&lt;urls&gt;&lt;/urls&gt;&lt;/record&gt;&lt;/Cite&gt;&lt;/EndNote&gt;</w:instrText>
            </w:r>
            <w:r w:rsidRPr="00A17A15">
              <w:rPr>
                <w:rFonts w:ascii="Arial" w:eastAsia="Times New Roman" w:hAnsi="Arial" w:cs="Arial"/>
                <w:sz w:val="16"/>
                <w:szCs w:val="16"/>
                <w:lang w:eastAsia="en-AU"/>
              </w:rPr>
              <w:fldChar w:fldCharType="separate"/>
            </w:r>
            <w:r w:rsidRPr="00A17A15">
              <w:rPr>
                <w:rFonts w:ascii="Arial" w:eastAsia="Times New Roman" w:hAnsi="Arial" w:cs="Arial"/>
                <w:noProof/>
                <w:sz w:val="16"/>
                <w:szCs w:val="16"/>
                <w:vertAlign w:val="superscript"/>
                <w:lang w:eastAsia="en-AU"/>
              </w:rPr>
              <w:t>54</w:t>
            </w:r>
            <w:r w:rsidRPr="00A17A15">
              <w:rPr>
                <w:rFonts w:ascii="Arial" w:eastAsia="Times New Roman" w:hAnsi="Arial" w:cs="Arial"/>
                <w:sz w:val="16"/>
                <w:szCs w:val="16"/>
                <w:lang w:eastAsia="en-AU"/>
              </w:rPr>
              <w:fldChar w:fldCharType="end"/>
            </w:r>
          </w:p>
        </w:tc>
        <w:tc>
          <w:tcPr>
            <w:tcW w:w="1842" w:type="dxa"/>
          </w:tcPr>
          <w:p w14:paraId="62CA6DA2" w14:textId="77777777" w:rsidR="002F25DA" w:rsidRPr="00530297" w:rsidRDefault="002F25DA" w:rsidP="00626910">
            <w:pPr>
              <w:jc w:val="center"/>
              <w:rPr>
                <w:rFonts w:ascii="Arial" w:eastAsia="Times New Roman" w:hAnsi="Arial" w:cs="Arial"/>
                <w:sz w:val="16"/>
                <w:szCs w:val="16"/>
                <w:lang w:eastAsia="en-AU"/>
              </w:rPr>
            </w:pPr>
            <w:r w:rsidRPr="00530297">
              <w:rPr>
                <w:rFonts w:ascii="Arial" w:eastAsia="Times New Roman" w:hAnsi="Arial" w:cs="Arial"/>
                <w:sz w:val="16"/>
                <w:szCs w:val="16"/>
                <w:lang w:eastAsia="en-AU"/>
              </w:rPr>
              <w:t>Nicotine fact sheet</w:t>
            </w:r>
          </w:p>
        </w:tc>
        <w:tc>
          <w:tcPr>
            <w:tcW w:w="1276" w:type="dxa"/>
          </w:tcPr>
          <w:p w14:paraId="0ADCD8CA" w14:textId="77777777" w:rsidR="002F25DA" w:rsidRPr="00A17A15" w:rsidRDefault="002F25DA" w:rsidP="00626910">
            <w:pPr>
              <w:jc w:val="center"/>
              <w:rPr>
                <w:rFonts w:ascii="Arial" w:eastAsia="Times New Roman" w:hAnsi="Arial" w:cs="Arial"/>
                <w:sz w:val="16"/>
                <w:szCs w:val="16"/>
                <w:lang w:eastAsia="en-AU"/>
              </w:rPr>
            </w:pPr>
          </w:p>
        </w:tc>
        <w:tc>
          <w:tcPr>
            <w:tcW w:w="1276" w:type="dxa"/>
          </w:tcPr>
          <w:p w14:paraId="557582C4" w14:textId="77777777" w:rsidR="002F25DA" w:rsidRPr="00A17A15" w:rsidRDefault="002F25DA" w:rsidP="00626910">
            <w:pPr>
              <w:jc w:val="center"/>
              <w:rPr>
                <w:rFonts w:ascii="Arial" w:eastAsia="Times New Roman" w:hAnsi="Arial" w:cs="Arial"/>
                <w:sz w:val="16"/>
                <w:szCs w:val="16"/>
                <w:lang w:eastAsia="en-AU"/>
              </w:rPr>
            </w:pPr>
            <w:r w:rsidRPr="00A17A15">
              <w:rPr>
                <w:rFonts w:ascii="Arial" w:hAnsi="Arial" w:cs="Arial"/>
                <w:noProof/>
                <w:sz w:val="16"/>
                <w:szCs w:val="16"/>
              </w:rPr>
              <w:drawing>
                <wp:inline distT="0" distB="0" distL="0" distR="0" wp14:anchorId="74C41430" wp14:editId="21477438">
                  <wp:extent cx="95250" cy="9525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1276" w:type="dxa"/>
            <w:gridSpan w:val="2"/>
          </w:tcPr>
          <w:p w14:paraId="18267AB0" w14:textId="77777777" w:rsidR="002F25DA" w:rsidRPr="00A17A15" w:rsidRDefault="002F25DA" w:rsidP="00626910">
            <w:pPr>
              <w:jc w:val="center"/>
              <w:rPr>
                <w:rFonts w:ascii="Arial" w:eastAsia="Times New Roman" w:hAnsi="Arial" w:cs="Arial"/>
                <w:sz w:val="16"/>
                <w:szCs w:val="16"/>
                <w:lang w:eastAsia="en-AU"/>
              </w:rPr>
            </w:pPr>
          </w:p>
        </w:tc>
        <w:tc>
          <w:tcPr>
            <w:tcW w:w="1276" w:type="dxa"/>
            <w:gridSpan w:val="2"/>
          </w:tcPr>
          <w:p w14:paraId="173D717B" w14:textId="77777777" w:rsidR="002F25DA" w:rsidRPr="00A17A15" w:rsidRDefault="002F25DA" w:rsidP="00626910">
            <w:pPr>
              <w:jc w:val="center"/>
              <w:rPr>
                <w:rFonts w:ascii="Arial" w:eastAsia="Times New Roman" w:hAnsi="Arial" w:cs="Arial"/>
                <w:sz w:val="16"/>
                <w:szCs w:val="16"/>
                <w:lang w:eastAsia="en-AU"/>
              </w:rPr>
            </w:pPr>
          </w:p>
        </w:tc>
        <w:tc>
          <w:tcPr>
            <w:tcW w:w="1409" w:type="dxa"/>
            <w:gridSpan w:val="2"/>
          </w:tcPr>
          <w:p w14:paraId="2B37305C" w14:textId="77777777" w:rsidR="002F25DA" w:rsidRPr="00A17A15" w:rsidRDefault="002F25DA" w:rsidP="00626910">
            <w:pPr>
              <w:jc w:val="center"/>
              <w:rPr>
                <w:rFonts w:ascii="Arial" w:eastAsia="Times New Roman" w:hAnsi="Arial" w:cs="Arial"/>
                <w:sz w:val="16"/>
                <w:szCs w:val="16"/>
                <w:lang w:eastAsia="en-AU"/>
              </w:rPr>
            </w:pPr>
          </w:p>
        </w:tc>
        <w:tc>
          <w:tcPr>
            <w:tcW w:w="1142" w:type="dxa"/>
            <w:gridSpan w:val="2"/>
          </w:tcPr>
          <w:p w14:paraId="7F47077E" w14:textId="77777777" w:rsidR="002F25DA" w:rsidRPr="00A17A15" w:rsidRDefault="002F25DA" w:rsidP="00626910">
            <w:pPr>
              <w:jc w:val="center"/>
              <w:rPr>
                <w:rFonts w:ascii="Arial" w:eastAsia="Times New Roman" w:hAnsi="Arial" w:cs="Arial"/>
                <w:sz w:val="16"/>
                <w:szCs w:val="16"/>
                <w:lang w:eastAsia="en-AU"/>
              </w:rPr>
            </w:pPr>
          </w:p>
        </w:tc>
        <w:tc>
          <w:tcPr>
            <w:tcW w:w="1277" w:type="dxa"/>
          </w:tcPr>
          <w:p w14:paraId="62F77750" w14:textId="77777777" w:rsidR="002F25DA" w:rsidRPr="00A17A15" w:rsidRDefault="002F25DA" w:rsidP="00626910">
            <w:pPr>
              <w:jc w:val="center"/>
              <w:rPr>
                <w:rFonts w:ascii="Arial" w:eastAsia="Times New Roman" w:hAnsi="Arial" w:cs="Arial"/>
                <w:sz w:val="16"/>
                <w:szCs w:val="16"/>
                <w:lang w:eastAsia="en-AU"/>
              </w:rPr>
            </w:pPr>
          </w:p>
        </w:tc>
        <w:tc>
          <w:tcPr>
            <w:tcW w:w="1277" w:type="dxa"/>
          </w:tcPr>
          <w:p w14:paraId="4AA932B8" w14:textId="77777777" w:rsidR="002F25DA" w:rsidRPr="00A17A15" w:rsidRDefault="002F25DA" w:rsidP="00626910">
            <w:pPr>
              <w:jc w:val="center"/>
              <w:rPr>
                <w:rFonts w:ascii="Arial" w:eastAsia="Times New Roman" w:hAnsi="Arial" w:cs="Arial"/>
                <w:sz w:val="16"/>
                <w:szCs w:val="16"/>
                <w:lang w:eastAsia="en-AU"/>
              </w:rPr>
            </w:pPr>
          </w:p>
        </w:tc>
        <w:tc>
          <w:tcPr>
            <w:tcW w:w="1416" w:type="dxa"/>
          </w:tcPr>
          <w:p w14:paraId="580BA3F2" w14:textId="77777777" w:rsidR="002F25DA" w:rsidRPr="00A17A15" w:rsidRDefault="002F25DA" w:rsidP="00626910">
            <w:pPr>
              <w:jc w:val="center"/>
              <w:rPr>
                <w:rFonts w:ascii="Arial" w:eastAsia="Times New Roman" w:hAnsi="Arial" w:cs="Arial"/>
                <w:sz w:val="16"/>
                <w:szCs w:val="16"/>
                <w:lang w:eastAsia="en-AU"/>
              </w:rPr>
            </w:pPr>
            <w:r>
              <w:rPr>
                <w:noProof/>
              </w:rPr>
              <w:drawing>
                <wp:inline distT="0" distB="0" distL="0" distR="0" wp14:anchorId="4D4248B5" wp14:editId="02EC22B9">
                  <wp:extent cx="222250" cy="95250"/>
                  <wp:effectExtent l="0" t="0" r="635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2250" cy="95250"/>
                          </a:xfrm>
                          <a:prstGeom prst="rect">
                            <a:avLst/>
                          </a:prstGeom>
                          <a:noFill/>
                          <a:ln>
                            <a:noFill/>
                          </a:ln>
                        </pic:spPr>
                      </pic:pic>
                    </a:graphicData>
                  </a:graphic>
                </wp:inline>
              </w:drawing>
            </w:r>
          </w:p>
        </w:tc>
      </w:tr>
      <w:tr w:rsidR="002F25DA" w:rsidRPr="003F60EC" w14:paraId="008A12B4" w14:textId="77777777" w:rsidTr="00626910">
        <w:tc>
          <w:tcPr>
            <w:tcW w:w="3118" w:type="dxa"/>
            <w:gridSpan w:val="2"/>
          </w:tcPr>
          <w:p w14:paraId="1B6D45ED" w14:textId="77777777" w:rsidR="002F25DA" w:rsidRDefault="002F25DA" w:rsidP="00626910">
            <w:pPr>
              <w:jc w:val="center"/>
              <w:rPr>
                <w:rFonts w:ascii="Arial" w:hAnsi="Arial" w:cs="Arial"/>
                <w:b/>
                <w:sz w:val="20"/>
                <w:szCs w:val="20"/>
              </w:rPr>
            </w:pPr>
          </w:p>
          <w:p w14:paraId="4A2058E8" w14:textId="77777777" w:rsidR="002F25DA" w:rsidRDefault="002F25DA" w:rsidP="00626910">
            <w:pPr>
              <w:jc w:val="center"/>
              <w:rPr>
                <w:rFonts w:ascii="Arial" w:hAnsi="Arial" w:cs="Arial"/>
                <w:b/>
                <w:sz w:val="20"/>
                <w:szCs w:val="20"/>
              </w:rPr>
            </w:pPr>
            <w:r w:rsidRPr="003F60EC">
              <w:rPr>
                <w:rFonts w:ascii="Arial" w:hAnsi="Arial" w:cs="Arial"/>
                <w:b/>
                <w:sz w:val="20"/>
                <w:szCs w:val="20"/>
              </w:rPr>
              <w:t>Study characteristics</w:t>
            </w:r>
          </w:p>
          <w:p w14:paraId="55FFA4E1" w14:textId="77777777" w:rsidR="002F25DA" w:rsidRPr="003F60EC" w:rsidRDefault="002F25DA" w:rsidP="00626910">
            <w:pPr>
              <w:jc w:val="center"/>
              <w:rPr>
                <w:rFonts w:ascii="Arial" w:hAnsi="Arial" w:cs="Arial"/>
                <w:b/>
                <w:sz w:val="20"/>
                <w:szCs w:val="20"/>
              </w:rPr>
            </w:pPr>
          </w:p>
        </w:tc>
        <w:tc>
          <w:tcPr>
            <w:tcW w:w="11625" w:type="dxa"/>
            <w:gridSpan w:val="13"/>
          </w:tcPr>
          <w:p w14:paraId="4B653B75" w14:textId="77777777" w:rsidR="002F25DA" w:rsidRDefault="002F25DA" w:rsidP="00626910">
            <w:pPr>
              <w:jc w:val="center"/>
              <w:rPr>
                <w:rFonts w:ascii="Arial" w:hAnsi="Arial" w:cs="Arial"/>
                <w:b/>
                <w:sz w:val="20"/>
                <w:szCs w:val="20"/>
              </w:rPr>
            </w:pPr>
          </w:p>
          <w:p w14:paraId="05A6CAAE" w14:textId="77777777" w:rsidR="002F25DA" w:rsidRDefault="002F25DA" w:rsidP="00626910">
            <w:pPr>
              <w:jc w:val="center"/>
              <w:rPr>
                <w:rFonts w:ascii="Arial" w:hAnsi="Arial" w:cs="Arial"/>
                <w:b/>
                <w:sz w:val="20"/>
                <w:szCs w:val="20"/>
              </w:rPr>
            </w:pPr>
            <w:r w:rsidRPr="003F60EC">
              <w:rPr>
                <w:rFonts w:ascii="Arial" w:hAnsi="Arial" w:cs="Arial"/>
                <w:b/>
                <w:sz w:val="20"/>
                <w:szCs w:val="20"/>
              </w:rPr>
              <w:t xml:space="preserve">Outcomes: </w:t>
            </w:r>
            <w:r>
              <w:rPr>
                <w:rFonts w:ascii="Arial" w:hAnsi="Arial" w:cs="Arial"/>
                <w:b/>
                <w:sz w:val="20"/>
                <w:szCs w:val="20"/>
              </w:rPr>
              <w:t xml:space="preserve">message attention, recall, </w:t>
            </w:r>
            <w:proofErr w:type="gramStart"/>
            <w:r>
              <w:rPr>
                <w:rFonts w:ascii="Arial" w:hAnsi="Arial" w:cs="Arial"/>
                <w:b/>
                <w:sz w:val="20"/>
                <w:szCs w:val="20"/>
              </w:rPr>
              <w:t>reaction</w:t>
            </w:r>
            <w:proofErr w:type="gramEnd"/>
            <w:r>
              <w:rPr>
                <w:rFonts w:ascii="Arial" w:hAnsi="Arial" w:cs="Arial"/>
                <w:b/>
                <w:sz w:val="20"/>
                <w:szCs w:val="20"/>
              </w:rPr>
              <w:t xml:space="preserve"> and perceived effectiveness</w:t>
            </w:r>
          </w:p>
          <w:p w14:paraId="6ABA1A26" w14:textId="77777777" w:rsidR="002F25DA" w:rsidRPr="003F60EC" w:rsidRDefault="002F25DA" w:rsidP="00626910">
            <w:pPr>
              <w:jc w:val="center"/>
              <w:rPr>
                <w:rFonts w:ascii="Arial" w:hAnsi="Arial" w:cs="Arial"/>
                <w:b/>
                <w:sz w:val="20"/>
                <w:szCs w:val="20"/>
              </w:rPr>
            </w:pPr>
          </w:p>
        </w:tc>
      </w:tr>
      <w:tr w:rsidR="002F25DA" w:rsidRPr="003C62BA" w14:paraId="2C7EB7C9" w14:textId="77777777" w:rsidTr="00626910">
        <w:tc>
          <w:tcPr>
            <w:tcW w:w="1276" w:type="dxa"/>
          </w:tcPr>
          <w:p w14:paraId="4BFC3046" w14:textId="77777777" w:rsidR="002F25DA" w:rsidRPr="00A50C2F" w:rsidRDefault="002F25DA" w:rsidP="00626910">
            <w:pPr>
              <w:rPr>
                <w:rFonts w:ascii="Arial" w:hAnsi="Arial" w:cs="Arial"/>
                <w:b/>
                <w:sz w:val="16"/>
                <w:szCs w:val="16"/>
              </w:rPr>
            </w:pPr>
            <w:r w:rsidRPr="00A50C2F">
              <w:rPr>
                <w:rFonts w:ascii="Arial" w:hAnsi="Arial" w:cs="Arial"/>
                <w:b/>
                <w:sz w:val="16"/>
                <w:szCs w:val="16"/>
              </w:rPr>
              <w:t xml:space="preserve">Author, year </w:t>
            </w:r>
          </w:p>
        </w:tc>
        <w:tc>
          <w:tcPr>
            <w:tcW w:w="1842" w:type="dxa"/>
          </w:tcPr>
          <w:p w14:paraId="24D4BFB4" w14:textId="77777777" w:rsidR="002F25DA" w:rsidRPr="003C62BA" w:rsidRDefault="002F25DA" w:rsidP="00626910">
            <w:pPr>
              <w:rPr>
                <w:rFonts w:ascii="Arial" w:hAnsi="Arial" w:cs="Arial"/>
                <w:b/>
                <w:sz w:val="16"/>
                <w:szCs w:val="16"/>
              </w:rPr>
            </w:pPr>
            <w:r>
              <w:rPr>
                <w:rFonts w:ascii="Arial" w:hAnsi="Arial" w:cs="Arial"/>
                <w:b/>
                <w:sz w:val="16"/>
                <w:szCs w:val="16"/>
              </w:rPr>
              <w:t xml:space="preserve">Intervention </w:t>
            </w:r>
          </w:p>
        </w:tc>
        <w:tc>
          <w:tcPr>
            <w:tcW w:w="3970" w:type="dxa"/>
            <w:gridSpan w:val="5"/>
          </w:tcPr>
          <w:p w14:paraId="10CB2C44" w14:textId="77777777" w:rsidR="002F25DA" w:rsidRPr="003C62BA" w:rsidRDefault="002F25DA" w:rsidP="00626910">
            <w:pPr>
              <w:rPr>
                <w:rFonts w:ascii="Arial" w:hAnsi="Arial" w:cs="Arial"/>
                <w:b/>
                <w:sz w:val="16"/>
                <w:szCs w:val="16"/>
              </w:rPr>
            </w:pPr>
            <w:r w:rsidRPr="003C62BA">
              <w:rPr>
                <w:rFonts w:ascii="Arial" w:hAnsi="Arial" w:cs="Arial"/>
                <w:b/>
                <w:sz w:val="16"/>
                <w:szCs w:val="16"/>
              </w:rPr>
              <w:t>Attention or recall</w:t>
            </w:r>
          </w:p>
        </w:tc>
        <w:tc>
          <w:tcPr>
            <w:tcW w:w="6238" w:type="dxa"/>
            <w:gridSpan w:val="7"/>
          </w:tcPr>
          <w:p w14:paraId="5D6DF84E" w14:textId="77777777" w:rsidR="002F25DA" w:rsidRPr="003C62BA" w:rsidRDefault="002F25DA" w:rsidP="00626910">
            <w:pPr>
              <w:rPr>
                <w:rFonts w:ascii="Arial" w:hAnsi="Arial" w:cs="Arial"/>
                <w:b/>
                <w:sz w:val="16"/>
                <w:szCs w:val="16"/>
              </w:rPr>
            </w:pPr>
            <w:r w:rsidRPr="003C62BA">
              <w:rPr>
                <w:rFonts w:ascii="Arial" w:hAnsi="Arial" w:cs="Arial"/>
                <w:b/>
                <w:sz w:val="16"/>
                <w:szCs w:val="16"/>
              </w:rPr>
              <w:t xml:space="preserve">Message reactions </w:t>
            </w:r>
          </w:p>
        </w:tc>
        <w:tc>
          <w:tcPr>
            <w:tcW w:w="1417" w:type="dxa"/>
          </w:tcPr>
          <w:p w14:paraId="5EDBACBD" w14:textId="77777777" w:rsidR="002F25DA" w:rsidRPr="003C62BA" w:rsidRDefault="002F25DA" w:rsidP="00626910">
            <w:pPr>
              <w:rPr>
                <w:rFonts w:ascii="Arial" w:hAnsi="Arial" w:cs="Arial"/>
                <w:b/>
                <w:sz w:val="16"/>
                <w:szCs w:val="16"/>
              </w:rPr>
            </w:pPr>
            <w:r>
              <w:rPr>
                <w:rFonts w:ascii="Arial" w:hAnsi="Arial" w:cs="Arial"/>
                <w:b/>
                <w:sz w:val="16"/>
                <w:szCs w:val="16"/>
              </w:rPr>
              <w:t>Perceived message effectiveness</w:t>
            </w:r>
          </w:p>
        </w:tc>
      </w:tr>
      <w:tr w:rsidR="002F25DA" w:rsidRPr="00930B7B" w14:paraId="30D767BA" w14:textId="77777777" w:rsidTr="00626910">
        <w:tc>
          <w:tcPr>
            <w:tcW w:w="1276" w:type="dxa"/>
          </w:tcPr>
          <w:p w14:paraId="145D6DCB" w14:textId="77777777" w:rsidR="002F25DA" w:rsidRPr="00A50C2F" w:rsidRDefault="002F25DA" w:rsidP="00626910">
            <w:pPr>
              <w:rPr>
                <w:rFonts w:ascii="Arial" w:hAnsi="Arial" w:cs="Arial"/>
                <w:b/>
                <w:sz w:val="16"/>
                <w:szCs w:val="16"/>
              </w:rPr>
            </w:pPr>
          </w:p>
        </w:tc>
        <w:tc>
          <w:tcPr>
            <w:tcW w:w="1842" w:type="dxa"/>
          </w:tcPr>
          <w:p w14:paraId="5F49BB11" w14:textId="77777777" w:rsidR="002F25DA" w:rsidRPr="00930B7B" w:rsidRDefault="002F25DA" w:rsidP="00626910">
            <w:pPr>
              <w:rPr>
                <w:rFonts w:ascii="Arial" w:hAnsi="Arial" w:cs="Arial"/>
                <w:b/>
                <w:sz w:val="16"/>
                <w:szCs w:val="16"/>
              </w:rPr>
            </w:pPr>
          </w:p>
        </w:tc>
        <w:tc>
          <w:tcPr>
            <w:tcW w:w="1276" w:type="dxa"/>
          </w:tcPr>
          <w:p w14:paraId="2A9A6F77" w14:textId="77777777" w:rsidR="002F25DA" w:rsidRPr="00930B7B" w:rsidRDefault="002F25DA" w:rsidP="00626910">
            <w:pPr>
              <w:rPr>
                <w:rFonts w:ascii="Arial" w:hAnsi="Arial" w:cs="Arial"/>
                <w:b/>
                <w:sz w:val="16"/>
                <w:szCs w:val="16"/>
              </w:rPr>
            </w:pPr>
            <w:r w:rsidRPr="00930B7B">
              <w:rPr>
                <w:rFonts w:ascii="Arial" w:hAnsi="Arial" w:cs="Arial"/>
                <w:b/>
                <w:sz w:val="16"/>
                <w:szCs w:val="16"/>
              </w:rPr>
              <w:t>Message recall</w:t>
            </w:r>
          </w:p>
        </w:tc>
        <w:tc>
          <w:tcPr>
            <w:tcW w:w="1419" w:type="dxa"/>
            <w:gridSpan w:val="2"/>
          </w:tcPr>
          <w:p w14:paraId="01B2FE7A" w14:textId="77777777" w:rsidR="002F25DA" w:rsidRPr="00930B7B" w:rsidRDefault="002F25DA" w:rsidP="00626910">
            <w:pPr>
              <w:rPr>
                <w:rFonts w:ascii="Arial" w:hAnsi="Arial" w:cs="Arial"/>
                <w:b/>
                <w:sz w:val="16"/>
                <w:szCs w:val="16"/>
              </w:rPr>
            </w:pPr>
            <w:r w:rsidRPr="00930B7B">
              <w:rPr>
                <w:rFonts w:ascii="Arial" w:hAnsi="Arial" w:cs="Arial"/>
                <w:b/>
                <w:sz w:val="16"/>
                <w:szCs w:val="16"/>
              </w:rPr>
              <w:t xml:space="preserve">Attention attracting </w:t>
            </w:r>
          </w:p>
        </w:tc>
        <w:tc>
          <w:tcPr>
            <w:tcW w:w="1275" w:type="dxa"/>
            <w:gridSpan w:val="2"/>
          </w:tcPr>
          <w:p w14:paraId="4AD9446B" w14:textId="77777777" w:rsidR="002F25DA" w:rsidRPr="00930B7B" w:rsidRDefault="002F25DA" w:rsidP="00626910">
            <w:pPr>
              <w:rPr>
                <w:rFonts w:ascii="Arial" w:hAnsi="Arial" w:cs="Arial"/>
                <w:b/>
                <w:sz w:val="16"/>
                <w:szCs w:val="16"/>
              </w:rPr>
            </w:pPr>
            <w:r w:rsidRPr="00930B7B">
              <w:rPr>
                <w:rFonts w:ascii="Arial" w:hAnsi="Arial" w:cs="Arial"/>
                <w:b/>
                <w:sz w:val="16"/>
                <w:szCs w:val="16"/>
              </w:rPr>
              <w:t xml:space="preserve">Message recognition </w:t>
            </w:r>
          </w:p>
        </w:tc>
        <w:tc>
          <w:tcPr>
            <w:tcW w:w="1134" w:type="dxa"/>
          </w:tcPr>
          <w:p w14:paraId="0C229C43" w14:textId="77777777" w:rsidR="002F25DA" w:rsidRPr="0077045C" w:rsidRDefault="002F25DA" w:rsidP="00626910">
            <w:pPr>
              <w:rPr>
                <w:rFonts w:ascii="Arial" w:hAnsi="Arial" w:cs="Arial"/>
                <w:b/>
                <w:bCs/>
                <w:sz w:val="16"/>
                <w:szCs w:val="16"/>
              </w:rPr>
            </w:pPr>
            <w:r w:rsidRPr="0077045C">
              <w:rPr>
                <w:rFonts w:ascii="Arial" w:hAnsi="Arial" w:cs="Arial"/>
                <w:b/>
                <w:bCs/>
                <w:sz w:val="16"/>
                <w:szCs w:val="16"/>
              </w:rPr>
              <w:t>Negative affective reactions</w:t>
            </w:r>
          </w:p>
        </w:tc>
        <w:tc>
          <w:tcPr>
            <w:tcW w:w="1134" w:type="dxa"/>
          </w:tcPr>
          <w:p w14:paraId="26D16339" w14:textId="77777777" w:rsidR="002F25DA" w:rsidRPr="00930B7B" w:rsidRDefault="002F25DA" w:rsidP="00626910">
            <w:pPr>
              <w:rPr>
                <w:rFonts w:ascii="Arial" w:hAnsi="Arial" w:cs="Arial"/>
                <w:b/>
                <w:sz w:val="16"/>
                <w:szCs w:val="16"/>
              </w:rPr>
            </w:pPr>
            <w:r w:rsidRPr="00930B7B">
              <w:rPr>
                <w:rFonts w:ascii="Arial" w:hAnsi="Arial" w:cs="Arial"/>
                <w:b/>
                <w:sz w:val="16"/>
                <w:szCs w:val="16"/>
              </w:rPr>
              <w:t>Cognitive elaboration</w:t>
            </w:r>
          </w:p>
        </w:tc>
        <w:tc>
          <w:tcPr>
            <w:tcW w:w="1276" w:type="dxa"/>
            <w:gridSpan w:val="2"/>
          </w:tcPr>
          <w:p w14:paraId="49D853FA" w14:textId="77777777" w:rsidR="002F25DA" w:rsidRPr="00930B7B" w:rsidRDefault="002F25DA" w:rsidP="00626910">
            <w:pPr>
              <w:rPr>
                <w:rFonts w:ascii="Arial" w:hAnsi="Arial" w:cs="Arial"/>
                <w:b/>
                <w:sz w:val="16"/>
                <w:szCs w:val="16"/>
              </w:rPr>
            </w:pPr>
            <w:r w:rsidRPr="00930B7B">
              <w:rPr>
                <w:rFonts w:ascii="Arial" w:hAnsi="Arial" w:cs="Arial"/>
                <w:b/>
                <w:sz w:val="16"/>
                <w:szCs w:val="16"/>
              </w:rPr>
              <w:t xml:space="preserve">Believability </w:t>
            </w:r>
          </w:p>
        </w:tc>
        <w:tc>
          <w:tcPr>
            <w:tcW w:w="1418" w:type="dxa"/>
            <w:gridSpan w:val="2"/>
          </w:tcPr>
          <w:p w14:paraId="0B1A8899" w14:textId="77777777" w:rsidR="002F25DA" w:rsidRPr="00930B7B" w:rsidRDefault="002F25DA" w:rsidP="00626910">
            <w:pPr>
              <w:rPr>
                <w:rFonts w:ascii="Arial" w:hAnsi="Arial" w:cs="Arial"/>
                <w:b/>
                <w:sz w:val="16"/>
                <w:szCs w:val="16"/>
              </w:rPr>
            </w:pPr>
            <w:r w:rsidRPr="00930B7B">
              <w:rPr>
                <w:rFonts w:ascii="Arial" w:hAnsi="Arial" w:cs="Arial"/>
                <w:b/>
                <w:sz w:val="16"/>
                <w:szCs w:val="16"/>
              </w:rPr>
              <w:t>Craving to use</w:t>
            </w:r>
            <w:r>
              <w:rPr>
                <w:rFonts w:ascii="Arial" w:hAnsi="Arial" w:cs="Arial"/>
                <w:b/>
                <w:sz w:val="16"/>
                <w:szCs w:val="16"/>
              </w:rPr>
              <w:t xml:space="preserve"> NVPs</w:t>
            </w:r>
          </w:p>
        </w:tc>
        <w:tc>
          <w:tcPr>
            <w:tcW w:w="1276" w:type="dxa"/>
          </w:tcPr>
          <w:p w14:paraId="13F702D7" w14:textId="77777777" w:rsidR="002F25DA" w:rsidRPr="00930B7B" w:rsidRDefault="002F25DA" w:rsidP="00626910">
            <w:pPr>
              <w:rPr>
                <w:rFonts w:ascii="Arial" w:hAnsi="Arial" w:cs="Arial"/>
                <w:b/>
                <w:sz w:val="16"/>
                <w:szCs w:val="16"/>
              </w:rPr>
            </w:pPr>
            <w:r w:rsidRPr="00930B7B">
              <w:rPr>
                <w:rFonts w:ascii="Arial" w:hAnsi="Arial" w:cs="Arial"/>
                <w:b/>
                <w:sz w:val="16"/>
                <w:szCs w:val="16"/>
              </w:rPr>
              <w:t xml:space="preserve">Reactance </w:t>
            </w:r>
          </w:p>
        </w:tc>
        <w:tc>
          <w:tcPr>
            <w:tcW w:w="1417" w:type="dxa"/>
          </w:tcPr>
          <w:p w14:paraId="0634C0DC" w14:textId="77777777" w:rsidR="002F25DA" w:rsidRPr="00930B7B" w:rsidRDefault="002F25DA" w:rsidP="00626910">
            <w:pPr>
              <w:rPr>
                <w:rFonts w:ascii="Arial" w:hAnsi="Arial" w:cs="Arial"/>
                <w:b/>
                <w:sz w:val="16"/>
                <w:szCs w:val="16"/>
              </w:rPr>
            </w:pPr>
          </w:p>
        </w:tc>
      </w:tr>
      <w:tr w:rsidR="002F25DA" w:rsidRPr="00027D37" w14:paraId="069ACF9B" w14:textId="77777777" w:rsidTr="00626910">
        <w:tc>
          <w:tcPr>
            <w:tcW w:w="1276" w:type="dxa"/>
          </w:tcPr>
          <w:p w14:paraId="52B32010" w14:textId="77777777" w:rsidR="002F25DA" w:rsidRPr="00A50C2F" w:rsidRDefault="002F25DA" w:rsidP="00626910">
            <w:pPr>
              <w:rPr>
                <w:rFonts w:ascii="Arial" w:eastAsia="Times New Roman" w:hAnsi="Arial" w:cs="Arial"/>
                <w:sz w:val="16"/>
                <w:szCs w:val="16"/>
                <w:lang w:eastAsia="en-AU"/>
              </w:rPr>
            </w:pPr>
            <w:r w:rsidRPr="00A50C2F">
              <w:rPr>
                <w:rFonts w:ascii="Arial" w:eastAsia="Times New Roman" w:hAnsi="Arial" w:cs="Arial"/>
                <w:sz w:val="16"/>
                <w:szCs w:val="16"/>
                <w:lang w:eastAsia="en-AU"/>
              </w:rPr>
              <w:t>Andrew et al. 2019</w:t>
            </w:r>
            <w:r w:rsidRPr="00A50C2F">
              <w:rPr>
                <w:rFonts w:ascii="Arial" w:eastAsia="Times New Roman" w:hAnsi="Arial" w:cs="Arial"/>
                <w:sz w:val="16"/>
                <w:szCs w:val="16"/>
                <w:lang w:eastAsia="en-AU"/>
              </w:rPr>
              <w:fldChar w:fldCharType="begin"/>
            </w:r>
            <w:r w:rsidRPr="00A50C2F">
              <w:rPr>
                <w:rFonts w:ascii="Arial" w:eastAsia="Times New Roman" w:hAnsi="Arial" w:cs="Arial"/>
                <w:sz w:val="16"/>
                <w:szCs w:val="16"/>
                <w:lang w:eastAsia="en-AU"/>
              </w:rPr>
              <w:instrText xml:space="preserve"> ADDIN EN.CITE &lt;EndNote&gt;&lt;Cite&gt;&lt;Author&gt;Andrews&lt;/Author&gt;&lt;Year&gt;2019&lt;/Year&gt;&lt;RecNum&gt;21&lt;/RecNum&gt;&lt;DisplayText&gt;&lt;style face="superscript"&gt;24&lt;/style&gt;&lt;/DisplayText&gt;&lt;record&gt;&lt;rec-number&gt;21&lt;/rec-number&gt;&lt;foreign-keys&gt;&lt;key app="EN" db-id="xrrd29za8ev5zpedt5s5vwsdwzsx5f9xfaax" timestamp="1609204856"&gt;21&lt;/key&gt;&lt;/foreign-keys&gt;&lt;ref-type name="Journal Article"&gt;17&lt;/ref-type&gt;&lt;contributors&gt;&lt;authors&gt;&lt;author&gt;Andrews, J Craig&lt;/author&gt;&lt;author&gt;Mays, Darren&lt;/author&gt;&lt;author&gt;Netemeyer, Richard G&lt;/author&gt;&lt;author&gt;Burton, Scot&lt;/author&gt;&lt;author&gt;Kees, Jeremy&lt;/author&gt;&lt;/authors&gt;&lt;/contributors&gt;&lt;titles&gt;&lt;title&gt;Effects of e-cigarette health warnings and modified risk ad claims on adolescent e-cigarette craving and susceptibility&lt;/title&gt;&lt;secondary-title&gt;Nicotine &amp;amp; Tobacco Research&lt;/secondary-title&gt;&lt;/titles&gt;&lt;periodical&gt;&lt;full-title&gt;Nicotine &amp;amp; Tobacco Research&lt;/full-title&gt;&lt;/periodical&gt;&lt;pages&gt;792-798&lt;/pages&gt;&lt;volume&gt;21&lt;/volume&gt;&lt;number&gt;6&lt;/number&gt;&lt;dates&gt;&lt;year&gt;2019&lt;/year&gt;&lt;/dates&gt;&lt;isbn&gt;1469-994X&lt;/isbn&gt;&lt;urls&gt;&lt;/urls&gt;&lt;/record&gt;&lt;/Cite&gt;&lt;/EndNote&gt;</w:instrText>
            </w:r>
            <w:r w:rsidRPr="00A50C2F">
              <w:rPr>
                <w:rFonts w:ascii="Arial" w:eastAsia="Times New Roman" w:hAnsi="Arial" w:cs="Arial"/>
                <w:sz w:val="16"/>
                <w:szCs w:val="16"/>
                <w:lang w:eastAsia="en-AU"/>
              </w:rPr>
              <w:fldChar w:fldCharType="separate"/>
            </w:r>
            <w:r w:rsidRPr="00A50C2F">
              <w:rPr>
                <w:rFonts w:ascii="Arial" w:eastAsia="Times New Roman" w:hAnsi="Arial" w:cs="Arial"/>
                <w:noProof/>
                <w:sz w:val="16"/>
                <w:szCs w:val="16"/>
                <w:vertAlign w:val="superscript"/>
                <w:lang w:eastAsia="en-AU"/>
              </w:rPr>
              <w:t>24</w:t>
            </w:r>
            <w:r w:rsidRPr="00A50C2F">
              <w:rPr>
                <w:rFonts w:ascii="Arial" w:eastAsia="Times New Roman" w:hAnsi="Arial" w:cs="Arial"/>
                <w:sz w:val="16"/>
                <w:szCs w:val="16"/>
                <w:lang w:eastAsia="en-AU"/>
              </w:rPr>
              <w:fldChar w:fldCharType="end"/>
            </w:r>
          </w:p>
        </w:tc>
        <w:tc>
          <w:tcPr>
            <w:tcW w:w="1842" w:type="dxa"/>
          </w:tcPr>
          <w:p w14:paraId="3CE1E951" w14:textId="77777777" w:rsidR="002F25DA" w:rsidRPr="005F51AC" w:rsidRDefault="002F25DA" w:rsidP="00626910">
            <w:pPr>
              <w:jc w:val="center"/>
              <w:rPr>
                <w:rFonts w:ascii="Arial" w:eastAsia="Times New Roman" w:hAnsi="Arial" w:cs="Arial"/>
                <w:sz w:val="16"/>
                <w:szCs w:val="16"/>
                <w:lang w:eastAsia="en-AU"/>
              </w:rPr>
            </w:pPr>
            <w:r>
              <w:rPr>
                <w:rFonts w:ascii="Arial" w:eastAsia="Times New Roman" w:hAnsi="Arial" w:cs="Arial"/>
                <w:sz w:val="16"/>
                <w:szCs w:val="16"/>
                <w:lang w:eastAsia="en-AU"/>
              </w:rPr>
              <w:t>NVP t</w:t>
            </w:r>
            <w:r w:rsidRPr="005F51AC">
              <w:rPr>
                <w:rFonts w:ascii="Arial" w:eastAsia="Times New Roman" w:hAnsi="Arial" w:cs="Arial"/>
                <w:sz w:val="16"/>
                <w:szCs w:val="16"/>
                <w:lang w:eastAsia="en-AU"/>
              </w:rPr>
              <w:t>ext warning with/without graphic health warning</w:t>
            </w:r>
          </w:p>
        </w:tc>
        <w:tc>
          <w:tcPr>
            <w:tcW w:w="1276" w:type="dxa"/>
          </w:tcPr>
          <w:p w14:paraId="41C0AAA8" w14:textId="77777777" w:rsidR="002F25DA" w:rsidRPr="005F51AC" w:rsidRDefault="002F25DA" w:rsidP="00626910">
            <w:pPr>
              <w:jc w:val="center"/>
              <w:rPr>
                <w:rFonts w:ascii="Arial" w:eastAsia="Times New Roman" w:hAnsi="Arial" w:cs="Arial"/>
                <w:sz w:val="16"/>
                <w:szCs w:val="16"/>
                <w:lang w:eastAsia="en-AU"/>
              </w:rPr>
            </w:pPr>
          </w:p>
        </w:tc>
        <w:tc>
          <w:tcPr>
            <w:tcW w:w="1419" w:type="dxa"/>
            <w:gridSpan w:val="2"/>
          </w:tcPr>
          <w:p w14:paraId="175FCDE5" w14:textId="77777777" w:rsidR="002F25DA" w:rsidRPr="005F51AC" w:rsidRDefault="002F25DA" w:rsidP="00626910">
            <w:pPr>
              <w:jc w:val="center"/>
              <w:rPr>
                <w:rFonts w:ascii="Arial" w:eastAsia="Times New Roman" w:hAnsi="Arial" w:cs="Arial"/>
                <w:sz w:val="16"/>
                <w:szCs w:val="16"/>
                <w:lang w:eastAsia="en-AU"/>
              </w:rPr>
            </w:pPr>
          </w:p>
        </w:tc>
        <w:tc>
          <w:tcPr>
            <w:tcW w:w="1275" w:type="dxa"/>
            <w:gridSpan w:val="2"/>
          </w:tcPr>
          <w:p w14:paraId="516A7C05" w14:textId="77777777" w:rsidR="002F25DA" w:rsidRPr="005F51AC" w:rsidRDefault="002F25DA" w:rsidP="00626910">
            <w:pPr>
              <w:jc w:val="center"/>
              <w:rPr>
                <w:rFonts w:ascii="Arial" w:eastAsia="Times New Roman" w:hAnsi="Arial" w:cs="Arial"/>
                <w:sz w:val="16"/>
                <w:szCs w:val="16"/>
                <w:lang w:eastAsia="en-AU"/>
              </w:rPr>
            </w:pPr>
          </w:p>
        </w:tc>
        <w:tc>
          <w:tcPr>
            <w:tcW w:w="1134" w:type="dxa"/>
          </w:tcPr>
          <w:p w14:paraId="7D249DA2" w14:textId="77777777" w:rsidR="002F25DA" w:rsidRPr="005F51AC" w:rsidRDefault="002F25DA" w:rsidP="00626910">
            <w:pPr>
              <w:jc w:val="center"/>
              <w:rPr>
                <w:rFonts w:ascii="Arial" w:eastAsia="Times New Roman" w:hAnsi="Arial" w:cs="Arial"/>
                <w:sz w:val="16"/>
                <w:szCs w:val="16"/>
                <w:lang w:eastAsia="en-AU"/>
              </w:rPr>
            </w:pPr>
          </w:p>
        </w:tc>
        <w:tc>
          <w:tcPr>
            <w:tcW w:w="1134" w:type="dxa"/>
          </w:tcPr>
          <w:p w14:paraId="00C05D8C" w14:textId="77777777" w:rsidR="002F25DA" w:rsidRPr="005F51AC" w:rsidRDefault="002F25DA" w:rsidP="00626910">
            <w:pPr>
              <w:jc w:val="center"/>
              <w:rPr>
                <w:rFonts w:ascii="Arial" w:eastAsia="Times New Roman" w:hAnsi="Arial" w:cs="Arial"/>
                <w:sz w:val="16"/>
                <w:szCs w:val="16"/>
                <w:lang w:eastAsia="en-AU"/>
              </w:rPr>
            </w:pPr>
          </w:p>
        </w:tc>
        <w:tc>
          <w:tcPr>
            <w:tcW w:w="1276" w:type="dxa"/>
            <w:gridSpan w:val="2"/>
          </w:tcPr>
          <w:p w14:paraId="6ED1638D" w14:textId="77777777" w:rsidR="002F25DA" w:rsidRPr="005F51AC" w:rsidRDefault="002F25DA" w:rsidP="00626910">
            <w:pPr>
              <w:jc w:val="center"/>
              <w:rPr>
                <w:rFonts w:ascii="Arial" w:eastAsia="Times New Roman" w:hAnsi="Arial" w:cs="Arial"/>
                <w:sz w:val="16"/>
                <w:szCs w:val="16"/>
                <w:lang w:eastAsia="en-AU"/>
              </w:rPr>
            </w:pPr>
          </w:p>
        </w:tc>
        <w:tc>
          <w:tcPr>
            <w:tcW w:w="1418" w:type="dxa"/>
            <w:gridSpan w:val="2"/>
          </w:tcPr>
          <w:p w14:paraId="71E5120E" w14:textId="77777777" w:rsidR="002F25DA" w:rsidRPr="005F51AC" w:rsidRDefault="002F25DA" w:rsidP="00626910">
            <w:pPr>
              <w:jc w:val="center"/>
              <w:rPr>
                <w:rFonts w:ascii="Arial" w:eastAsia="Times New Roman" w:hAnsi="Arial" w:cs="Arial"/>
                <w:sz w:val="16"/>
                <w:szCs w:val="16"/>
                <w:lang w:eastAsia="en-AU"/>
              </w:rPr>
            </w:pPr>
            <w:r w:rsidRPr="005F51AC">
              <w:rPr>
                <w:rFonts w:ascii="Arial" w:hAnsi="Arial" w:cs="Arial"/>
                <w:noProof/>
                <w:sz w:val="16"/>
                <w:szCs w:val="16"/>
              </w:rPr>
              <w:drawing>
                <wp:inline distT="0" distB="0" distL="0" distR="0" wp14:anchorId="37FCB3F4" wp14:editId="74905994">
                  <wp:extent cx="95250" cy="952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1276" w:type="dxa"/>
          </w:tcPr>
          <w:p w14:paraId="7BF295CC" w14:textId="77777777" w:rsidR="002F25DA" w:rsidRPr="005F51AC" w:rsidRDefault="002F25DA" w:rsidP="00626910">
            <w:pPr>
              <w:jc w:val="center"/>
              <w:rPr>
                <w:rFonts w:ascii="Arial" w:eastAsia="Times New Roman" w:hAnsi="Arial" w:cs="Arial"/>
                <w:sz w:val="16"/>
                <w:szCs w:val="16"/>
                <w:lang w:eastAsia="en-AU"/>
              </w:rPr>
            </w:pPr>
          </w:p>
        </w:tc>
        <w:tc>
          <w:tcPr>
            <w:tcW w:w="1417" w:type="dxa"/>
          </w:tcPr>
          <w:p w14:paraId="2469B6E9" w14:textId="77777777" w:rsidR="002F25DA" w:rsidRPr="005F51AC" w:rsidRDefault="002F25DA" w:rsidP="00626910">
            <w:pPr>
              <w:jc w:val="center"/>
              <w:rPr>
                <w:rFonts w:ascii="Arial" w:eastAsia="Times New Roman" w:hAnsi="Arial" w:cs="Arial"/>
                <w:sz w:val="16"/>
                <w:szCs w:val="16"/>
                <w:lang w:eastAsia="en-AU"/>
              </w:rPr>
            </w:pPr>
          </w:p>
        </w:tc>
      </w:tr>
      <w:tr w:rsidR="002F25DA" w:rsidRPr="001F3A61" w14:paraId="5C187031" w14:textId="77777777" w:rsidTr="00626910">
        <w:tc>
          <w:tcPr>
            <w:tcW w:w="1276" w:type="dxa"/>
          </w:tcPr>
          <w:p w14:paraId="7C1B214E" w14:textId="77777777" w:rsidR="002F25DA" w:rsidRPr="00A50C2F" w:rsidRDefault="002F25DA" w:rsidP="00626910">
            <w:pPr>
              <w:rPr>
                <w:rFonts w:ascii="Arial" w:eastAsia="Times New Roman" w:hAnsi="Arial" w:cs="Arial"/>
                <w:sz w:val="16"/>
                <w:szCs w:val="16"/>
                <w:lang w:eastAsia="en-AU"/>
              </w:rPr>
            </w:pPr>
            <w:r w:rsidRPr="00A50C2F">
              <w:rPr>
                <w:rFonts w:ascii="Arial" w:eastAsia="Times New Roman" w:hAnsi="Arial" w:cs="Arial"/>
                <w:sz w:val="16"/>
                <w:szCs w:val="16"/>
                <w:lang w:eastAsia="en-AU"/>
              </w:rPr>
              <w:t>Berry et al. 2019</w:t>
            </w:r>
            <w:r w:rsidRPr="00A50C2F">
              <w:rPr>
                <w:rFonts w:ascii="Arial" w:eastAsia="Times New Roman" w:hAnsi="Arial" w:cs="Arial"/>
                <w:sz w:val="16"/>
                <w:szCs w:val="16"/>
                <w:lang w:eastAsia="en-AU"/>
              </w:rPr>
              <w:fldChar w:fldCharType="begin"/>
            </w:r>
            <w:r w:rsidRPr="00A50C2F">
              <w:rPr>
                <w:rFonts w:ascii="Arial" w:eastAsia="Times New Roman" w:hAnsi="Arial" w:cs="Arial"/>
                <w:sz w:val="16"/>
                <w:szCs w:val="16"/>
                <w:lang w:eastAsia="en-AU"/>
              </w:rPr>
              <w:instrText xml:space="preserve"> ADDIN EN.CITE &lt;EndNote&gt;&lt;Cite&gt;&lt;Author&gt;Berry&lt;/Author&gt;&lt;Year&gt;2019&lt;/Year&gt;&lt;RecNum&gt;22&lt;/RecNum&gt;&lt;DisplayText&gt;&lt;style face="superscript"&gt;25&lt;/style&gt;&lt;/DisplayText&gt;&lt;record&gt;&lt;rec-number&gt;22&lt;/rec-number&gt;&lt;foreign-keys&gt;&lt;key app="EN" db-id="xrrd29za8ev5zpedt5s5vwsdwzsx5f9xfaax" timestamp="1609204856"&gt;22&lt;/key&gt;&lt;/foreign-keys&gt;&lt;ref-type name="Journal Article"&gt;17&lt;/ref-type&gt;&lt;contributors&gt;&lt;authors&gt;&lt;author&gt;Berry, Christopher&lt;/author&gt;&lt;author&gt;Burton, Scot&lt;/author&gt;&lt;/authors&gt;&lt;/contributors&gt;&lt;titles&gt;&lt;title&gt;Reduced-risk warnings versus the US FDA-mandated addiction warning: the effects of e-cigarette warning variations on health risk perceptions&lt;/title&gt;&lt;secondary-title&gt;Nicotine &amp;amp; Tobacco Research&lt;/secondary-title&gt;&lt;/titles&gt;&lt;periodical&gt;&lt;full-title&gt;Nicotine &amp;amp; Tobacco Research&lt;/full-title&gt;&lt;/periodical&gt;&lt;pages&gt;979-984&lt;/pages&gt;&lt;volume&gt;21&lt;/volume&gt;&lt;number&gt;7&lt;/number&gt;&lt;dates&gt;&lt;year&gt;2019&lt;/year&gt;&lt;/dates&gt;&lt;isbn&gt;1469-994X&lt;/isbn&gt;&lt;urls&gt;&lt;/urls&gt;&lt;/record&gt;&lt;/Cite&gt;&lt;/EndNote&gt;</w:instrText>
            </w:r>
            <w:r w:rsidRPr="00A50C2F">
              <w:rPr>
                <w:rFonts w:ascii="Arial" w:eastAsia="Times New Roman" w:hAnsi="Arial" w:cs="Arial"/>
                <w:sz w:val="16"/>
                <w:szCs w:val="16"/>
                <w:lang w:eastAsia="en-AU"/>
              </w:rPr>
              <w:fldChar w:fldCharType="separate"/>
            </w:r>
            <w:r w:rsidRPr="00A50C2F">
              <w:rPr>
                <w:rFonts w:ascii="Arial" w:eastAsia="Times New Roman" w:hAnsi="Arial" w:cs="Arial"/>
                <w:noProof/>
                <w:sz w:val="16"/>
                <w:szCs w:val="16"/>
                <w:vertAlign w:val="superscript"/>
                <w:lang w:eastAsia="en-AU"/>
              </w:rPr>
              <w:t>25</w:t>
            </w:r>
            <w:r w:rsidRPr="00A50C2F">
              <w:rPr>
                <w:rFonts w:ascii="Arial" w:eastAsia="Times New Roman" w:hAnsi="Arial" w:cs="Arial"/>
                <w:sz w:val="16"/>
                <w:szCs w:val="16"/>
                <w:lang w:eastAsia="en-AU"/>
              </w:rPr>
              <w:fldChar w:fldCharType="end"/>
            </w:r>
          </w:p>
        </w:tc>
        <w:tc>
          <w:tcPr>
            <w:tcW w:w="1842" w:type="dxa"/>
          </w:tcPr>
          <w:p w14:paraId="37D9AFC9" w14:textId="77777777" w:rsidR="002F25DA" w:rsidRPr="005F51AC" w:rsidRDefault="002F25DA" w:rsidP="00626910">
            <w:pPr>
              <w:jc w:val="center"/>
              <w:rPr>
                <w:rFonts w:ascii="Arial" w:eastAsia="Times New Roman" w:hAnsi="Arial" w:cs="Arial"/>
                <w:sz w:val="16"/>
                <w:szCs w:val="16"/>
                <w:lang w:eastAsia="en-AU"/>
              </w:rPr>
            </w:pPr>
            <w:r>
              <w:rPr>
                <w:rFonts w:ascii="Arial" w:eastAsia="Times New Roman" w:hAnsi="Arial" w:cs="Arial"/>
                <w:sz w:val="16"/>
                <w:szCs w:val="16"/>
                <w:lang w:eastAsia="en-AU"/>
              </w:rPr>
              <w:t>NVP a</w:t>
            </w:r>
            <w:r w:rsidRPr="005F51AC">
              <w:rPr>
                <w:rFonts w:ascii="Arial" w:eastAsia="Times New Roman" w:hAnsi="Arial" w:cs="Arial"/>
                <w:sz w:val="16"/>
                <w:szCs w:val="16"/>
                <w:lang w:eastAsia="en-AU"/>
              </w:rPr>
              <w:t>ddiction warning</w:t>
            </w:r>
          </w:p>
        </w:tc>
        <w:tc>
          <w:tcPr>
            <w:tcW w:w="1276" w:type="dxa"/>
          </w:tcPr>
          <w:p w14:paraId="35399500" w14:textId="77777777" w:rsidR="002F25DA" w:rsidRPr="005F51AC" w:rsidRDefault="002F25DA" w:rsidP="00626910">
            <w:pPr>
              <w:jc w:val="center"/>
              <w:rPr>
                <w:rFonts w:ascii="Arial" w:eastAsia="Times New Roman" w:hAnsi="Arial" w:cs="Arial"/>
                <w:sz w:val="16"/>
                <w:szCs w:val="16"/>
                <w:lang w:eastAsia="en-AU"/>
              </w:rPr>
            </w:pPr>
          </w:p>
        </w:tc>
        <w:tc>
          <w:tcPr>
            <w:tcW w:w="1419" w:type="dxa"/>
            <w:gridSpan w:val="2"/>
          </w:tcPr>
          <w:p w14:paraId="7D15F8D0" w14:textId="77777777" w:rsidR="002F25DA" w:rsidRPr="005F51AC" w:rsidRDefault="002F25DA" w:rsidP="00626910">
            <w:pPr>
              <w:jc w:val="center"/>
              <w:rPr>
                <w:rFonts w:ascii="Arial" w:eastAsia="Times New Roman" w:hAnsi="Arial" w:cs="Arial"/>
                <w:sz w:val="16"/>
                <w:szCs w:val="16"/>
                <w:lang w:eastAsia="en-AU"/>
              </w:rPr>
            </w:pPr>
          </w:p>
        </w:tc>
        <w:tc>
          <w:tcPr>
            <w:tcW w:w="1275" w:type="dxa"/>
            <w:gridSpan w:val="2"/>
          </w:tcPr>
          <w:p w14:paraId="4EF73F45" w14:textId="77777777" w:rsidR="002F25DA" w:rsidRPr="005F51AC" w:rsidRDefault="002F25DA" w:rsidP="00626910">
            <w:pPr>
              <w:jc w:val="center"/>
              <w:rPr>
                <w:rFonts w:ascii="Arial" w:eastAsia="Times New Roman" w:hAnsi="Arial" w:cs="Arial"/>
                <w:sz w:val="16"/>
                <w:szCs w:val="16"/>
                <w:lang w:eastAsia="en-AU"/>
              </w:rPr>
            </w:pPr>
          </w:p>
        </w:tc>
        <w:tc>
          <w:tcPr>
            <w:tcW w:w="1134" w:type="dxa"/>
          </w:tcPr>
          <w:p w14:paraId="7E430FB5" w14:textId="77777777" w:rsidR="002F25DA" w:rsidRPr="005F51AC" w:rsidRDefault="002F25DA" w:rsidP="00626910">
            <w:pPr>
              <w:jc w:val="center"/>
              <w:rPr>
                <w:rFonts w:ascii="Arial" w:eastAsia="Times New Roman" w:hAnsi="Arial" w:cs="Arial"/>
                <w:sz w:val="16"/>
                <w:szCs w:val="16"/>
                <w:lang w:eastAsia="en-AU"/>
              </w:rPr>
            </w:pPr>
          </w:p>
        </w:tc>
        <w:tc>
          <w:tcPr>
            <w:tcW w:w="1134" w:type="dxa"/>
          </w:tcPr>
          <w:p w14:paraId="6DBE8431" w14:textId="77777777" w:rsidR="002F25DA" w:rsidRPr="005F51AC" w:rsidRDefault="002F25DA" w:rsidP="00626910">
            <w:pPr>
              <w:jc w:val="center"/>
              <w:rPr>
                <w:rFonts w:ascii="Arial" w:eastAsia="Times New Roman" w:hAnsi="Arial" w:cs="Arial"/>
                <w:sz w:val="16"/>
                <w:szCs w:val="16"/>
                <w:lang w:eastAsia="en-AU"/>
              </w:rPr>
            </w:pPr>
          </w:p>
        </w:tc>
        <w:tc>
          <w:tcPr>
            <w:tcW w:w="1276" w:type="dxa"/>
            <w:gridSpan w:val="2"/>
          </w:tcPr>
          <w:p w14:paraId="40E24C4E" w14:textId="77777777" w:rsidR="002F25DA" w:rsidRPr="005F51AC" w:rsidRDefault="002F25DA" w:rsidP="00626910">
            <w:pPr>
              <w:jc w:val="center"/>
              <w:rPr>
                <w:rFonts w:ascii="Arial" w:eastAsia="Times New Roman" w:hAnsi="Arial" w:cs="Arial"/>
                <w:sz w:val="16"/>
                <w:szCs w:val="16"/>
                <w:lang w:eastAsia="en-AU"/>
              </w:rPr>
            </w:pPr>
            <w:r w:rsidRPr="005F51AC">
              <w:rPr>
                <w:rFonts w:ascii="Arial" w:hAnsi="Arial" w:cs="Arial"/>
                <w:noProof/>
                <w:sz w:val="16"/>
                <w:szCs w:val="16"/>
              </w:rPr>
              <w:drawing>
                <wp:inline distT="0" distB="0" distL="0" distR="0" wp14:anchorId="60C96D9D" wp14:editId="2A7EFAC6">
                  <wp:extent cx="95250" cy="95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1418" w:type="dxa"/>
            <w:gridSpan w:val="2"/>
          </w:tcPr>
          <w:p w14:paraId="44961398" w14:textId="77777777" w:rsidR="002F25DA" w:rsidRPr="005F51AC" w:rsidRDefault="002F25DA" w:rsidP="00626910">
            <w:pPr>
              <w:jc w:val="center"/>
              <w:rPr>
                <w:rFonts w:ascii="Arial" w:eastAsia="Times New Roman" w:hAnsi="Arial" w:cs="Arial"/>
                <w:sz w:val="16"/>
                <w:szCs w:val="16"/>
                <w:lang w:eastAsia="en-AU"/>
              </w:rPr>
            </w:pPr>
          </w:p>
        </w:tc>
        <w:tc>
          <w:tcPr>
            <w:tcW w:w="1276" w:type="dxa"/>
          </w:tcPr>
          <w:p w14:paraId="4C7A7E18" w14:textId="77777777" w:rsidR="002F25DA" w:rsidRPr="005F51AC" w:rsidRDefault="002F25DA" w:rsidP="00626910">
            <w:pPr>
              <w:jc w:val="center"/>
              <w:rPr>
                <w:rFonts w:ascii="Arial" w:eastAsia="Times New Roman" w:hAnsi="Arial" w:cs="Arial"/>
                <w:sz w:val="16"/>
                <w:szCs w:val="16"/>
                <w:lang w:eastAsia="en-AU"/>
              </w:rPr>
            </w:pPr>
          </w:p>
        </w:tc>
        <w:tc>
          <w:tcPr>
            <w:tcW w:w="1417" w:type="dxa"/>
          </w:tcPr>
          <w:p w14:paraId="12442A53" w14:textId="77777777" w:rsidR="002F25DA" w:rsidRPr="005F51AC" w:rsidRDefault="002F25DA" w:rsidP="00626910">
            <w:pPr>
              <w:jc w:val="center"/>
              <w:rPr>
                <w:rFonts w:ascii="Arial" w:eastAsia="Times New Roman" w:hAnsi="Arial" w:cs="Arial"/>
                <w:sz w:val="16"/>
                <w:szCs w:val="16"/>
                <w:lang w:eastAsia="en-AU"/>
              </w:rPr>
            </w:pPr>
          </w:p>
        </w:tc>
      </w:tr>
      <w:tr w:rsidR="002F25DA" w:rsidRPr="00027D37" w14:paraId="003C28C8" w14:textId="77777777" w:rsidTr="00626910">
        <w:tc>
          <w:tcPr>
            <w:tcW w:w="1276" w:type="dxa"/>
          </w:tcPr>
          <w:p w14:paraId="3094F0ED" w14:textId="77777777" w:rsidR="002F25DA" w:rsidRPr="00A50C2F" w:rsidRDefault="002F25DA" w:rsidP="00626910">
            <w:pPr>
              <w:rPr>
                <w:rFonts w:ascii="Arial" w:eastAsia="Times New Roman" w:hAnsi="Arial" w:cs="Arial"/>
                <w:sz w:val="16"/>
                <w:szCs w:val="16"/>
                <w:lang w:eastAsia="en-AU"/>
              </w:rPr>
            </w:pPr>
            <w:r w:rsidRPr="00A50C2F">
              <w:rPr>
                <w:rFonts w:ascii="Arial" w:eastAsia="Times New Roman" w:hAnsi="Arial" w:cs="Arial"/>
                <w:sz w:val="16"/>
                <w:szCs w:val="16"/>
                <w:lang w:eastAsia="en-AU"/>
              </w:rPr>
              <w:t>Berry et al. 2017</w:t>
            </w:r>
            <w:r w:rsidRPr="00A50C2F">
              <w:rPr>
                <w:rFonts w:ascii="Arial" w:eastAsia="Times New Roman" w:hAnsi="Arial" w:cs="Arial"/>
                <w:sz w:val="16"/>
                <w:szCs w:val="16"/>
                <w:lang w:eastAsia="en-AU"/>
              </w:rPr>
              <w:fldChar w:fldCharType="begin"/>
            </w:r>
            <w:r w:rsidRPr="00A50C2F">
              <w:rPr>
                <w:rFonts w:ascii="Arial" w:eastAsia="Times New Roman" w:hAnsi="Arial" w:cs="Arial"/>
                <w:sz w:val="16"/>
                <w:szCs w:val="16"/>
                <w:lang w:eastAsia="en-AU"/>
              </w:rPr>
              <w:instrText xml:space="preserve"> ADDIN EN.CITE &lt;EndNote&gt;&lt;Cite&gt;&lt;Author&gt;Berry&lt;/Author&gt;&lt;Year&gt;2017&lt;/Year&gt;&lt;RecNum&gt;31&lt;/RecNum&gt;&lt;DisplayText&gt;&lt;style face="superscript"&gt;34&lt;/style&gt;&lt;/DisplayText&gt;&lt;record&gt;&lt;rec-number&gt;31&lt;/rec-number&gt;&lt;foreign-keys&gt;&lt;key app="EN" db-id="xrrd29za8ev5zpedt5s5vwsdwzsx5f9xfaax" timestamp="1609204856"&gt;31&lt;/key&gt;&lt;/foreign-keys&gt;&lt;ref-type name="Journal Article"&gt;17&lt;/ref-type&gt;&lt;contributors&gt;&lt;authors&gt;&lt;author&gt;Berry, Christopher&lt;/author&gt;&lt;author&gt;Burton, Scot&lt;/author&gt;&lt;author&gt;Howlett, Elizabeth&lt;/author&gt;&lt;/authors&gt;&lt;/contributors&gt;&lt;titles&gt;&lt;title&gt;Are cigarette smokers’, E-cigarette users’, and dual users’ health-risk beliefs and responses to advertising influenced by addiction warnings and product type?&lt;/title&gt;&lt;secondary-title&gt;Nicotine &amp;amp; Tobacco Research&lt;/secondary-title&gt;&lt;/titles&gt;&lt;periodical&gt;&lt;full-title&gt;Nicotine &amp;amp; Tobacco Research&lt;/full-title&gt;&lt;/periodical&gt;&lt;pages&gt;1185-1191&lt;/pages&gt;&lt;volume&gt;19&lt;/volume&gt;&lt;number&gt;10&lt;/number&gt;&lt;dates&gt;&lt;year&gt;2017&lt;/year&gt;&lt;/dates&gt;&lt;isbn&gt;1462-2203&lt;/isbn&gt;&lt;urls&gt;&lt;/urls&gt;&lt;/record&gt;&lt;/Cite&gt;&lt;/EndNote&gt;</w:instrText>
            </w:r>
            <w:r w:rsidRPr="00A50C2F">
              <w:rPr>
                <w:rFonts w:ascii="Arial" w:eastAsia="Times New Roman" w:hAnsi="Arial" w:cs="Arial"/>
                <w:sz w:val="16"/>
                <w:szCs w:val="16"/>
                <w:lang w:eastAsia="en-AU"/>
              </w:rPr>
              <w:fldChar w:fldCharType="separate"/>
            </w:r>
            <w:r w:rsidRPr="00A50C2F">
              <w:rPr>
                <w:rFonts w:ascii="Arial" w:eastAsia="Times New Roman" w:hAnsi="Arial" w:cs="Arial"/>
                <w:noProof/>
                <w:sz w:val="16"/>
                <w:szCs w:val="16"/>
                <w:vertAlign w:val="superscript"/>
                <w:lang w:eastAsia="en-AU"/>
              </w:rPr>
              <w:t>34</w:t>
            </w:r>
            <w:r w:rsidRPr="00A50C2F">
              <w:rPr>
                <w:rFonts w:ascii="Arial" w:eastAsia="Times New Roman" w:hAnsi="Arial" w:cs="Arial"/>
                <w:sz w:val="16"/>
                <w:szCs w:val="16"/>
                <w:lang w:eastAsia="en-AU"/>
              </w:rPr>
              <w:fldChar w:fldCharType="end"/>
            </w:r>
          </w:p>
        </w:tc>
        <w:tc>
          <w:tcPr>
            <w:tcW w:w="1842" w:type="dxa"/>
          </w:tcPr>
          <w:p w14:paraId="5CEB87DE" w14:textId="77777777" w:rsidR="002F25DA" w:rsidRPr="005F51AC" w:rsidRDefault="002F25DA" w:rsidP="00626910">
            <w:pPr>
              <w:jc w:val="center"/>
              <w:rPr>
                <w:rFonts w:ascii="Arial" w:eastAsia="Times New Roman" w:hAnsi="Arial" w:cs="Arial"/>
                <w:sz w:val="16"/>
                <w:szCs w:val="16"/>
                <w:lang w:eastAsia="en-AU"/>
              </w:rPr>
            </w:pPr>
            <w:r w:rsidRPr="005F51AC">
              <w:rPr>
                <w:rFonts w:ascii="Arial" w:eastAsia="Times New Roman" w:hAnsi="Arial" w:cs="Arial"/>
                <w:sz w:val="16"/>
                <w:szCs w:val="16"/>
                <w:lang w:eastAsia="en-AU"/>
              </w:rPr>
              <w:t>Addiction warning</w:t>
            </w:r>
          </w:p>
        </w:tc>
        <w:tc>
          <w:tcPr>
            <w:tcW w:w="1276" w:type="dxa"/>
          </w:tcPr>
          <w:p w14:paraId="52C82C55" w14:textId="77777777" w:rsidR="002F25DA" w:rsidRPr="005F51AC" w:rsidRDefault="002F25DA" w:rsidP="00626910">
            <w:pPr>
              <w:jc w:val="center"/>
              <w:rPr>
                <w:rFonts w:ascii="Arial" w:eastAsia="Times New Roman" w:hAnsi="Arial" w:cs="Arial"/>
                <w:sz w:val="16"/>
                <w:szCs w:val="16"/>
                <w:lang w:eastAsia="en-AU"/>
              </w:rPr>
            </w:pPr>
          </w:p>
        </w:tc>
        <w:tc>
          <w:tcPr>
            <w:tcW w:w="1419" w:type="dxa"/>
            <w:gridSpan w:val="2"/>
          </w:tcPr>
          <w:p w14:paraId="6459AD2A" w14:textId="77777777" w:rsidR="002F25DA" w:rsidRPr="005F51AC" w:rsidRDefault="002F25DA" w:rsidP="00626910">
            <w:pPr>
              <w:jc w:val="center"/>
              <w:rPr>
                <w:rFonts w:ascii="Arial" w:eastAsia="Times New Roman" w:hAnsi="Arial" w:cs="Arial"/>
                <w:sz w:val="16"/>
                <w:szCs w:val="16"/>
                <w:lang w:eastAsia="en-AU"/>
              </w:rPr>
            </w:pPr>
          </w:p>
        </w:tc>
        <w:tc>
          <w:tcPr>
            <w:tcW w:w="1275" w:type="dxa"/>
            <w:gridSpan w:val="2"/>
          </w:tcPr>
          <w:p w14:paraId="5F5520DD" w14:textId="77777777" w:rsidR="002F25DA" w:rsidRPr="005F51AC" w:rsidRDefault="002F25DA" w:rsidP="00626910">
            <w:pPr>
              <w:jc w:val="center"/>
              <w:rPr>
                <w:rFonts w:ascii="Arial" w:eastAsia="Times New Roman" w:hAnsi="Arial" w:cs="Arial"/>
                <w:sz w:val="16"/>
                <w:szCs w:val="16"/>
                <w:lang w:eastAsia="en-AU"/>
              </w:rPr>
            </w:pPr>
          </w:p>
        </w:tc>
        <w:tc>
          <w:tcPr>
            <w:tcW w:w="1134" w:type="dxa"/>
          </w:tcPr>
          <w:p w14:paraId="5FDA9ABF" w14:textId="77777777" w:rsidR="002F25DA" w:rsidRPr="005F51AC" w:rsidRDefault="002F25DA" w:rsidP="00626910">
            <w:pPr>
              <w:jc w:val="center"/>
              <w:rPr>
                <w:rFonts w:ascii="Arial" w:eastAsia="Times New Roman" w:hAnsi="Arial" w:cs="Arial"/>
                <w:sz w:val="16"/>
                <w:szCs w:val="16"/>
                <w:lang w:eastAsia="en-AU"/>
              </w:rPr>
            </w:pPr>
          </w:p>
        </w:tc>
        <w:tc>
          <w:tcPr>
            <w:tcW w:w="1134" w:type="dxa"/>
          </w:tcPr>
          <w:p w14:paraId="606F70C5" w14:textId="77777777" w:rsidR="002F25DA" w:rsidRPr="005F51AC" w:rsidRDefault="002F25DA" w:rsidP="00626910">
            <w:pPr>
              <w:jc w:val="center"/>
              <w:rPr>
                <w:rFonts w:ascii="Arial" w:eastAsia="Times New Roman" w:hAnsi="Arial" w:cs="Arial"/>
                <w:sz w:val="16"/>
                <w:szCs w:val="16"/>
                <w:lang w:eastAsia="en-AU"/>
              </w:rPr>
            </w:pPr>
          </w:p>
        </w:tc>
        <w:tc>
          <w:tcPr>
            <w:tcW w:w="1276" w:type="dxa"/>
            <w:gridSpan w:val="2"/>
          </w:tcPr>
          <w:p w14:paraId="2E46182C" w14:textId="77777777" w:rsidR="002F25DA" w:rsidRPr="005F51AC" w:rsidRDefault="002F25DA" w:rsidP="00626910">
            <w:pPr>
              <w:jc w:val="center"/>
              <w:rPr>
                <w:rFonts w:ascii="Arial" w:eastAsia="Times New Roman" w:hAnsi="Arial" w:cs="Arial"/>
                <w:sz w:val="16"/>
                <w:szCs w:val="16"/>
                <w:lang w:eastAsia="en-AU"/>
              </w:rPr>
            </w:pPr>
          </w:p>
        </w:tc>
        <w:tc>
          <w:tcPr>
            <w:tcW w:w="1418" w:type="dxa"/>
            <w:gridSpan w:val="2"/>
          </w:tcPr>
          <w:p w14:paraId="521A2B52" w14:textId="77777777" w:rsidR="002F25DA" w:rsidRPr="005F51AC" w:rsidRDefault="002F25DA" w:rsidP="00626910">
            <w:pPr>
              <w:jc w:val="center"/>
              <w:rPr>
                <w:rFonts w:ascii="Arial" w:eastAsia="Times New Roman" w:hAnsi="Arial" w:cs="Arial"/>
                <w:sz w:val="16"/>
                <w:szCs w:val="16"/>
                <w:lang w:eastAsia="en-AU"/>
              </w:rPr>
            </w:pPr>
          </w:p>
        </w:tc>
        <w:tc>
          <w:tcPr>
            <w:tcW w:w="1276" w:type="dxa"/>
          </w:tcPr>
          <w:p w14:paraId="50FCD2BD" w14:textId="77777777" w:rsidR="002F25DA" w:rsidRPr="005F51AC" w:rsidRDefault="002F25DA" w:rsidP="00626910">
            <w:pPr>
              <w:jc w:val="center"/>
              <w:rPr>
                <w:rFonts w:ascii="Arial" w:eastAsia="Times New Roman" w:hAnsi="Arial" w:cs="Arial"/>
                <w:sz w:val="16"/>
                <w:szCs w:val="16"/>
                <w:lang w:eastAsia="en-AU"/>
              </w:rPr>
            </w:pPr>
          </w:p>
        </w:tc>
        <w:tc>
          <w:tcPr>
            <w:tcW w:w="1417" w:type="dxa"/>
          </w:tcPr>
          <w:p w14:paraId="0E2D705C" w14:textId="77777777" w:rsidR="002F25DA" w:rsidRPr="005F51AC" w:rsidRDefault="002F25DA" w:rsidP="00626910">
            <w:pPr>
              <w:jc w:val="center"/>
              <w:rPr>
                <w:rFonts w:ascii="Arial" w:eastAsia="Times New Roman" w:hAnsi="Arial" w:cs="Arial"/>
                <w:sz w:val="16"/>
                <w:szCs w:val="16"/>
                <w:lang w:eastAsia="en-AU"/>
              </w:rPr>
            </w:pPr>
          </w:p>
        </w:tc>
      </w:tr>
      <w:tr w:rsidR="002F25DA" w:rsidRPr="00027D37" w14:paraId="4F07D44A" w14:textId="77777777" w:rsidTr="00626910">
        <w:tc>
          <w:tcPr>
            <w:tcW w:w="1276" w:type="dxa"/>
          </w:tcPr>
          <w:p w14:paraId="1EF52C57" w14:textId="77777777" w:rsidR="002F25DA" w:rsidRPr="00A50C2F" w:rsidRDefault="002F25DA" w:rsidP="00626910">
            <w:pPr>
              <w:rPr>
                <w:rFonts w:ascii="Arial" w:eastAsia="Times New Roman" w:hAnsi="Arial" w:cs="Arial"/>
                <w:sz w:val="16"/>
                <w:szCs w:val="16"/>
                <w:lang w:eastAsia="en-AU"/>
              </w:rPr>
            </w:pPr>
            <w:r w:rsidRPr="00A50C2F">
              <w:rPr>
                <w:rFonts w:ascii="Arial" w:eastAsia="Times New Roman" w:hAnsi="Arial" w:cs="Arial"/>
                <w:sz w:val="16"/>
                <w:szCs w:val="16"/>
                <w:lang w:eastAsia="en-AU"/>
              </w:rPr>
              <w:t>Brewer et al. 2019</w:t>
            </w:r>
            <w:r w:rsidRPr="00A50C2F">
              <w:rPr>
                <w:rFonts w:ascii="Arial" w:eastAsia="Times New Roman" w:hAnsi="Arial" w:cs="Arial"/>
                <w:sz w:val="16"/>
                <w:szCs w:val="16"/>
                <w:lang w:eastAsia="en-AU"/>
              </w:rPr>
              <w:fldChar w:fldCharType="begin"/>
            </w:r>
            <w:r w:rsidRPr="00A50C2F">
              <w:rPr>
                <w:rFonts w:ascii="Arial" w:eastAsia="Times New Roman" w:hAnsi="Arial" w:cs="Arial"/>
                <w:sz w:val="16"/>
                <w:szCs w:val="16"/>
                <w:lang w:eastAsia="en-AU"/>
              </w:rPr>
              <w:instrText xml:space="preserve"> ADDIN EN.CITE &lt;EndNote&gt;&lt;Cite&gt;&lt;Author&gt;Brewer&lt;/Author&gt;&lt;Year&gt;2019&lt;/Year&gt;&lt;RecNum&gt;32&lt;/RecNum&gt;&lt;DisplayText&gt;&lt;style face="superscript"&gt;7&lt;/style&gt;&lt;/DisplayText&gt;&lt;record&gt;&lt;rec-number&gt;32&lt;/rec-number&gt;&lt;foreign-keys&gt;&lt;key app="EN" db-id="xrrd29za8ev5zpedt5s5vwsdwzsx5f9xfaax" timestamp="1609204856"&gt;32&lt;/key&gt;&lt;/foreign-keys&gt;&lt;ref-type name="Journal Article"&gt;17&lt;/ref-type&gt;&lt;contributors&gt;&lt;authors&gt;&lt;author&gt;Brewer, Noel T&lt;/author&gt;&lt;author&gt;Jeong, Michelle&lt;/author&gt;&lt;author&gt;Hall, Marissa G&lt;/author&gt;&lt;author&gt;Baig, Sabeeh A&lt;/author&gt;&lt;author&gt;Mendel, Jennifer R&lt;/author&gt;&lt;author&gt;Lazard, Allison J&lt;/author&gt;&lt;author&gt;Noar, Seth M&lt;/author&gt;&lt;author&gt;Kameny, Madeline R&lt;/author&gt;&lt;author&gt;Ribisl, Kurt M&lt;/author&gt;&lt;/authors&gt;&lt;/contributors&gt;&lt;titles&gt;&lt;title&gt;Impact of e-cigarette health warnings on motivation to vape and smoke&lt;/title&gt;&lt;secondary-title&gt;Tobacco control&lt;/secondary-title&gt;&lt;/titles&gt;&lt;periodical&gt;&lt;full-title&gt;Tobacco control&lt;/full-title&gt;&lt;/periodical&gt;&lt;pages&gt;e64-e70&lt;/pages&gt;&lt;volume&gt;28&lt;/volume&gt;&lt;number&gt;e1&lt;/number&gt;&lt;dates&gt;&lt;year&gt;2019&lt;/year&gt;&lt;/dates&gt;&lt;isbn&gt;0964-4563&lt;/isbn&gt;&lt;urls&gt;&lt;/urls&gt;&lt;/record&gt;&lt;/Cite&gt;&lt;/EndNote&gt;</w:instrText>
            </w:r>
            <w:r w:rsidRPr="00A50C2F">
              <w:rPr>
                <w:rFonts w:ascii="Arial" w:eastAsia="Times New Roman" w:hAnsi="Arial" w:cs="Arial"/>
                <w:sz w:val="16"/>
                <w:szCs w:val="16"/>
                <w:lang w:eastAsia="en-AU"/>
              </w:rPr>
              <w:fldChar w:fldCharType="separate"/>
            </w:r>
            <w:r w:rsidRPr="00A50C2F">
              <w:rPr>
                <w:rFonts w:ascii="Arial" w:eastAsia="Times New Roman" w:hAnsi="Arial" w:cs="Arial"/>
                <w:noProof/>
                <w:sz w:val="16"/>
                <w:szCs w:val="16"/>
                <w:vertAlign w:val="superscript"/>
                <w:lang w:eastAsia="en-AU"/>
              </w:rPr>
              <w:t>7</w:t>
            </w:r>
            <w:r w:rsidRPr="00A50C2F">
              <w:rPr>
                <w:rFonts w:ascii="Arial" w:eastAsia="Times New Roman" w:hAnsi="Arial" w:cs="Arial"/>
                <w:sz w:val="16"/>
                <w:szCs w:val="16"/>
                <w:lang w:eastAsia="en-AU"/>
              </w:rPr>
              <w:fldChar w:fldCharType="end"/>
            </w:r>
          </w:p>
        </w:tc>
        <w:tc>
          <w:tcPr>
            <w:tcW w:w="1842" w:type="dxa"/>
          </w:tcPr>
          <w:p w14:paraId="3EB2DB7A" w14:textId="77777777" w:rsidR="002F25DA" w:rsidRPr="005F51AC" w:rsidRDefault="002F25DA" w:rsidP="00626910">
            <w:pPr>
              <w:autoSpaceDE w:val="0"/>
              <w:autoSpaceDN w:val="0"/>
              <w:adjustRightInd w:val="0"/>
              <w:jc w:val="center"/>
              <w:rPr>
                <w:rFonts w:ascii="Arial" w:hAnsi="Arial" w:cs="Arial"/>
                <w:sz w:val="16"/>
                <w:szCs w:val="16"/>
              </w:rPr>
            </w:pPr>
            <w:r w:rsidRPr="005F51AC">
              <w:rPr>
                <w:rFonts w:ascii="Arial" w:hAnsi="Arial" w:cs="Arial"/>
                <w:sz w:val="16"/>
                <w:szCs w:val="16"/>
              </w:rPr>
              <w:t>Text-only or pictorial NVP warning</w:t>
            </w:r>
          </w:p>
        </w:tc>
        <w:tc>
          <w:tcPr>
            <w:tcW w:w="1276" w:type="dxa"/>
          </w:tcPr>
          <w:p w14:paraId="6E9A9F53" w14:textId="77777777" w:rsidR="002F25DA" w:rsidRPr="005F51AC" w:rsidRDefault="002F25DA" w:rsidP="00626910">
            <w:pPr>
              <w:jc w:val="center"/>
              <w:rPr>
                <w:rFonts w:ascii="Arial" w:eastAsia="Times New Roman" w:hAnsi="Arial" w:cs="Arial"/>
                <w:sz w:val="16"/>
                <w:szCs w:val="16"/>
                <w:lang w:eastAsia="en-AU"/>
              </w:rPr>
            </w:pPr>
          </w:p>
        </w:tc>
        <w:tc>
          <w:tcPr>
            <w:tcW w:w="1419" w:type="dxa"/>
            <w:gridSpan w:val="2"/>
          </w:tcPr>
          <w:p w14:paraId="3CDF2259" w14:textId="77777777" w:rsidR="002F25DA" w:rsidRPr="005F51AC" w:rsidRDefault="002F25DA" w:rsidP="00626910">
            <w:pPr>
              <w:jc w:val="center"/>
              <w:rPr>
                <w:rFonts w:ascii="Arial" w:eastAsia="Times New Roman" w:hAnsi="Arial" w:cs="Arial"/>
                <w:sz w:val="16"/>
                <w:szCs w:val="16"/>
                <w:lang w:eastAsia="en-AU"/>
              </w:rPr>
            </w:pPr>
            <w:r w:rsidRPr="005F51AC">
              <w:rPr>
                <w:rFonts w:ascii="Arial" w:hAnsi="Arial" w:cs="Arial"/>
                <w:noProof/>
                <w:sz w:val="16"/>
                <w:szCs w:val="16"/>
              </w:rPr>
              <w:drawing>
                <wp:inline distT="0" distB="0" distL="0" distR="0" wp14:anchorId="6467567E" wp14:editId="6B6E146F">
                  <wp:extent cx="95250" cy="952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1275" w:type="dxa"/>
            <w:gridSpan w:val="2"/>
          </w:tcPr>
          <w:p w14:paraId="57357916" w14:textId="77777777" w:rsidR="002F25DA" w:rsidRPr="005F51AC" w:rsidRDefault="002F25DA" w:rsidP="00626910">
            <w:pPr>
              <w:jc w:val="center"/>
              <w:rPr>
                <w:rFonts w:ascii="Arial" w:eastAsia="Times New Roman" w:hAnsi="Arial" w:cs="Arial"/>
                <w:sz w:val="16"/>
                <w:szCs w:val="16"/>
                <w:lang w:eastAsia="en-AU"/>
              </w:rPr>
            </w:pPr>
          </w:p>
        </w:tc>
        <w:tc>
          <w:tcPr>
            <w:tcW w:w="1134" w:type="dxa"/>
          </w:tcPr>
          <w:p w14:paraId="39732925" w14:textId="77777777" w:rsidR="002F25DA" w:rsidRPr="005F51AC" w:rsidRDefault="002F25DA" w:rsidP="00626910">
            <w:pPr>
              <w:jc w:val="center"/>
              <w:rPr>
                <w:rFonts w:ascii="Arial" w:eastAsia="Times New Roman" w:hAnsi="Arial" w:cs="Arial"/>
                <w:sz w:val="16"/>
                <w:szCs w:val="16"/>
                <w:lang w:eastAsia="en-AU"/>
              </w:rPr>
            </w:pPr>
            <w:r w:rsidRPr="005F51AC">
              <w:rPr>
                <w:rFonts w:ascii="Arial" w:hAnsi="Arial" w:cs="Arial"/>
                <w:noProof/>
                <w:sz w:val="16"/>
                <w:szCs w:val="16"/>
              </w:rPr>
              <w:drawing>
                <wp:inline distT="0" distB="0" distL="0" distR="0" wp14:anchorId="7912DF68" wp14:editId="64118700">
                  <wp:extent cx="95250" cy="952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1134" w:type="dxa"/>
          </w:tcPr>
          <w:p w14:paraId="11FE365A" w14:textId="77777777" w:rsidR="002F25DA" w:rsidRPr="005F51AC" w:rsidRDefault="002F25DA" w:rsidP="00626910">
            <w:pPr>
              <w:jc w:val="center"/>
              <w:rPr>
                <w:rFonts w:ascii="Arial" w:eastAsia="Times New Roman" w:hAnsi="Arial" w:cs="Arial"/>
                <w:sz w:val="16"/>
                <w:szCs w:val="16"/>
                <w:lang w:eastAsia="en-AU"/>
              </w:rPr>
            </w:pPr>
            <w:r w:rsidRPr="005F51AC">
              <w:rPr>
                <w:rFonts w:ascii="Arial" w:hAnsi="Arial" w:cs="Arial"/>
                <w:noProof/>
                <w:sz w:val="16"/>
                <w:szCs w:val="16"/>
              </w:rPr>
              <w:drawing>
                <wp:inline distT="0" distB="0" distL="0" distR="0" wp14:anchorId="0F74EC56" wp14:editId="139B50D9">
                  <wp:extent cx="95250" cy="95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1276" w:type="dxa"/>
            <w:gridSpan w:val="2"/>
          </w:tcPr>
          <w:p w14:paraId="6077E03A" w14:textId="77777777" w:rsidR="002F25DA" w:rsidRPr="005F51AC" w:rsidRDefault="002F25DA" w:rsidP="00626910">
            <w:pPr>
              <w:jc w:val="center"/>
              <w:rPr>
                <w:rFonts w:ascii="Arial" w:eastAsia="Times New Roman" w:hAnsi="Arial" w:cs="Arial"/>
                <w:sz w:val="16"/>
                <w:szCs w:val="16"/>
                <w:lang w:eastAsia="en-AU"/>
              </w:rPr>
            </w:pPr>
            <w:r w:rsidRPr="005F51AC">
              <w:rPr>
                <w:rFonts w:ascii="Arial" w:hAnsi="Arial" w:cs="Arial"/>
                <w:noProof/>
                <w:sz w:val="16"/>
                <w:szCs w:val="16"/>
              </w:rPr>
              <w:drawing>
                <wp:inline distT="0" distB="0" distL="0" distR="0" wp14:anchorId="487951C0" wp14:editId="71420013">
                  <wp:extent cx="95250" cy="95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1418" w:type="dxa"/>
            <w:gridSpan w:val="2"/>
          </w:tcPr>
          <w:p w14:paraId="71E2007C" w14:textId="77777777" w:rsidR="002F25DA" w:rsidRPr="005F51AC" w:rsidRDefault="002F25DA" w:rsidP="00626910">
            <w:pPr>
              <w:jc w:val="center"/>
              <w:rPr>
                <w:rFonts w:ascii="Arial" w:eastAsia="Times New Roman" w:hAnsi="Arial" w:cs="Arial"/>
                <w:sz w:val="16"/>
                <w:szCs w:val="16"/>
                <w:lang w:eastAsia="en-AU"/>
              </w:rPr>
            </w:pPr>
          </w:p>
        </w:tc>
        <w:tc>
          <w:tcPr>
            <w:tcW w:w="1276" w:type="dxa"/>
          </w:tcPr>
          <w:p w14:paraId="06399913" w14:textId="77777777" w:rsidR="002F25DA" w:rsidRPr="005F51AC" w:rsidRDefault="002F25DA" w:rsidP="00626910">
            <w:pPr>
              <w:jc w:val="center"/>
              <w:rPr>
                <w:rFonts w:ascii="Arial" w:eastAsia="Times New Roman" w:hAnsi="Arial" w:cs="Arial"/>
                <w:sz w:val="16"/>
                <w:szCs w:val="16"/>
                <w:lang w:eastAsia="en-AU"/>
              </w:rPr>
            </w:pPr>
            <w:r w:rsidRPr="005F51AC">
              <w:rPr>
                <w:rFonts w:ascii="Arial" w:hAnsi="Arial" w:cs="Arial"/>
                <w:noProof/>
                <w:sz w:val="16"/>
                <w:szCs w:val="16"/>
              </w:rPr>
              <w:drawing>
                <wp:inline distT="0" distB="0" distL="0" distR="0" wp14:anchorId="0C09C421" wp14:editId="6DB5D6C4">
                  <wp:extent cx="95250" cy="952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1417" w:type="dxa"/>
          </w:tcPr>
          <w:p w14:paraId="6AB22379" w14:textId="77777777" w:rsidR="002F25DA" w:rsidRPr="005F51AC" w:rsidRDefault="002F25DA" w:rsidP="00626910">
            <w:pPr>
              <w:jc w:val="center"/>
              <w:rPr>
                <w:rFonts w:ascii="Arial" w:hAnsi="Arial" w:cs="Arial"/>
                <w:noProof/>
                <w:sz w:val="16"/>
                <w:szCs w:val="16"/>
              </w:rPr>
            </w:pPr>
          </w:p>
        </w:tc>
      </w:tr>
      <w:tr w:rsidR="002F25DA" w:rsidRPr="00027D37" w14:paraId="0C730112" w14:textId="77777777" w:rsidTr="00626910">
        <w:tc>
          <w:tcPr>
            <w:tcW w:w="1276" w:type="dxa"/>
          </w:tcPr>
          <w:p w14:paraId="7A67F3F8" w14:textId="77777777" w:rsidR="002F25DA" w:rsidRPr="00A50C2F" w:rsidRDefault="002F25DA" w:rsidP="00626910">
            <w:pPr>
              <w:rPr>
                <w:rFonts w:ascii="Arial" w:eastAsia="Times New Roman" w:hAnsi="Arial" w:cs="Arial"/>
                <w:sz w:val="16"/>
                <w:szCs w:val="16"/>
                <w:lang w:eastAsia="en-AU"/>
              </w:rPr>
            </w:pPr>
            <w:r w:rsidRPr="00A50C2F">
              <w:rPr>
                <w:rFonts w:ascii="Arial" w:eastAsia="Times New Roman" w:hAnsi="Arial" w:cs="Arial"/>
                <w:sz w:val="16"/>
                <w:szCs w:val="16"/>
                <w:lang w:eastAsia="en-AU"/>
              </w:rPr>
              <w:t>Mays et al. 2019</w:t>
            </w:r>
            <w:r w:rsidRPr="00A50C2F">
              <w:rPr>
                <w:rFonts w:ascii="Arial" w:eastAsia="Times New Roman" w:hAnsi="Arial" w:cs="Arial"/>
                <w:sz w:val="16"/>
                <w:szCs w:val="16"/>
                <w:lang w:eastAsia="en-AU"/>
              </w:rPr>
              <w:fldChar w:fldCharType="begin"/>
            </w:r>
            <w:r w:rsidRPr="00A50C2F">
              <w:rPr>
                <w:rFonts w:ascii="Arial" w:eastAsia="Times New Roman" w:hAnsi="Arial" w:cs="Arial"/>
                <w:sz w:val="16"/>
                <w:szCs w:val="16"/>
                <w:lang w:eastAsia="en-AU"/>
              </w:rPr>
              <w:instrText xml:space="preserve"> ADDIN EN.CITE &lt;EndNote&gt;&lt;Cite&gt;&lt;Author&gt;Mays&lt;/Author&gt;&lt;Year&gt;2019&lt;/Year&gt;&lt;RecNum&gt;39&lt;/RecNum&gt;&lt;DisplayText&gt;&lt;style face="superscript"&gt;41&lt;/style&gt;&lt;/DisplayText&gt;&lt;record&gt;&lt;rec-number&gt;39&lt;/rec-number&gt;&lt;foreign-keys&gt;&lt;key app="EN" db-id="xrrd29za8ev5zpedt5s5vwsdwzsx5f9xfaax" timestamp="1609204856"&gt;39&lt;/key&gt;&lt;/foreign-keys&gt;&lt;ref-type name="Journal Article"&gt;17&lt;/ref-type&gt;&lt;contributors&gt;&lt;authors&gt;&lt;author&gt;Mays, Darren&lt;/author&gt;&lt;author&gt;Villanti, Andrea&lt;/author&gt;&lt;author&gt;Niaura, Raymond S&lt;/author&gt;&lt;author&gt;Lindblom, Eric N&lt;/author&gt;&lt;author&gt;Strasser, Andrew A&lt;/author&gt;&lt;/authors&gt;&lt;/contributors&gt;&lt;titles&gt;&lt;title&gt;The effects of varying electronic cigarette warning label design features on attention, recall, and product perceptions among young adults&lt;/title&gt;&lt;secondary-title&gt;Health Communication&lt;/secondary-title&gt;&lt;/titles&gt;&lt;periodical&gt;&lt;full-title&gt;Health Communication&lt;/full-title&gt;&lt;/periodical&gt;&lt;pages&gt;317-324&lt;/pages&gt;&lt;volume&gt;34&lt;/volume&gt;&lt;number&gt;3&lt;/number&gt;&lt;dates&gt;&lt;year&gt;2019&lt;/year&gt;&lt;/dates&gt;&lt;isbn&gt;1041-0236&lt;/isbn&gt;&lt;urls&gt;&lt;/urls&gt;&lt;/record&gt;&lt;/Cite&gt;&lt;/EndNote&gt;</w:instrText>
            </w:r>
            <w:r w:rsidRPr="00A50C2F">
              <w:rPr>
                <w:rFonts w:ascii="Arial" w:eastAsia="Times New Roman" w:hAnsi="Arial" w:cs="Arial"/>
                <w:sz w:val="16"/>
                <w:szCs w:val="16"/>
                <w:lang w:eastAsia="en-AU"/>
              </w:rPr>
              <w:fldChar w:fldCharType="separate"/>
            </w:r>
            <w:r w:rsidRPr="00A50C2F">
              <w:rPr>
                <w:rFonts w:ascii="Arial" w:eastAsia="Times New Roman" w:hAnsi="Arial" w:cs="Arial"/>
                <w:noProof/>
                <w:sz w:val="16"/>
                <w:szCs w:val="16"/>
                <w:vertAlign w:val="superscript"/>
                <w:lang w:eastAsia="en-AU"/>
              </w:rPr>
              <w:t>41</w:t>
            </w:r>
            <w:r w:rsidRPr="00A50C2F">
              <w:rPr>
                <w:rFonts w:ascii="Arial" w:eastAsia="Times New Roman" w:hAnsi="Arial" w:cs="Arial"/>
                <w:sz w:val="16"/>
                <w:szCs w:val="16"/>
                <w:lang w:eastAsia="en-AU"/>
              </w:rPr>
              <w:fldChar w:fldCharType="end"/>
            </w:r>
          </w:p>
        </w:tc>
        <w:tc>
          <w:tcPr>
            <w:tcW w:w="1842" w:type="dxa"/>
          </w:tcPr>
          <w:p w14:paraId="0107702D" w14:textId="77777777" w:rsidR="002F25DA" w:rsidRPr="001D4223" w:rsidRDefault="002F25DA" w:rsidP="00626910">
            <w:pPr>
              <w:jc w:val="center"/>
              <w:rPr>
                <w:rFonts w:ascii="Arial" w:hAnsi="Arial" w:cs="Arial"/>
                <w:sz w:val="16"/>
                <w:szCs w:val="16"/>
              </w:rPr>
            </w:pPr>
            <w:r w:rsidRPr="001D4223">
              <w:rPr>
                <w:rFonts w:ascii="Arial" w:hAnsi="Arial" w:cs="Arial"/>
                <w:sz w:val="16"/>
                <w:szCs w:val="16"/>
              </w:rPr>
              <w:t>Varying NVP warning label design features</w:t>
            </w:r>
          </w:p>
        </w:tc>
        <w:tc>
          <w:tcPr>
            <w:tcW w:w="1276" w:type="dxa"/>
          </w:tcPr>
          <w:p w14:paraId="15672439" w14:textId="77777777" w:rsidR="002F25DA" w:rsidRPr="001D4223" w:rsidRDefault="002F25DA" w:rsidP="00626910">
            <w:pPr>
              <w:jc w:val="center"/>
              <w:rPr>
                <w:rFonts w:ascii="Arial" w:hAnsi="Arial" w:cs="Arial"/>
                <w:sz w:val="16"/>
                <w:szCs w:val="16"/>
              </w:rPr>
            </w:pPr>
            <w:r w:rsidRPr="001D4223">
              <w:rPr>
                <w:rFonts w:ascii="Arial" w:hAnsi="Arial" w:cs="Arial"/>
                <w:noProof/>
                <w:sz w:val="16"/>
                <w:szCs w:val="16"/>
              </w:rPr>
              <w:drawing>
                <wp:inline distT="0" distB="0" distL="0" distR="0" wp14:anchorId="73FD008E" wp14:editId="4C0B4265">
                  <wp:extent cx="95250" cy="952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1419" w:type="dxa"/>
            <w:gridSpan w:val="2"/>
          </w:tcPr>
          <w:p w14:paraId="30E56930" w14:textId="77777777" w:rsidR="002F25DA" w:rsidRPr="001D4223" w:rsidRDefault="002F25DA" w:rsidP="00626910">
            <w:pPr>
              <w:jc w:val="center"/>
              <w:rPr>
                <w:rFonts w:ascii="Arial" w:hAnsi="Arial" w:cs="Arial"/>
                <w:sz w:val="16"/>
                <w:szCs w:val="16"/>
              </w:rPr>
            </w:pPr>
            <w:r w:rsidRPr="001D4223">
              <w:rPr>
                <w:rFonts w:ascii="Arial" w:hAnsi="Arial" w:cs="Arial"/>
                <w:noProof/>
                <w:sz w:val="16"/>
                <w:szCs w:val="16"/>
              </w:rPr>
              <w:drawing>
                <wp:inline distT="0" distB="0" distL="0" distR="0" wp14:anchorId="66FEEB70" wp14:editId="5C9B2438">
                  <wp:extent cx="95250" cy="952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1275" w:type="dxa"/>
            <w:gridSpan w:val="2"/>
          </w:tcPr>
          <w:p w14:paraId="6C012A8B" w14:textId="77777777" w:rsidR="002F25DA" w:rsidRPr="001D4223" w:rsidRDefault="002F25DA" w:rsidP="00626910">
            <w:pPr>
              <w:jc w:val="center"/>
              <w:rPr>
                <w:rFonts w:ascii="Arial" w:hAnsi="Arial" w:cs="Arial"/>
                <w:sz w:val="16"/>
                <w:szCs w:val="16"/>
              </w:rPr>
            </w:pPr>
          </w:p>
        </w:tc>
        <w:tc>
          <w:tcPr>
            <w:tcW w:w="1134" w:type="dxa"/>
          </w:tcPr>
          <w:p w14:paraId="03C9FF5D" w14:textId="77777777" w:rsidR="002F25DA" w:rsidRPr="001D4223" w:rsidRDefault="002F25DA" w:rsidP="00626910">
            <w:pPr>
              <w:jc w:val="center"/>
              <w:rPr>
                <w:rFonts w:ascii="Arial" w:hAnsi="Arial" w:cs="Arial"/>
                <w:sz w:val="16"/>
                <w:szCs w:val="16"/>
              </w:rPr>
            </w:pPr>
          </w:p>
        </w:tc>
        <w:tc>
          <w:tcPr>
            <w:tcW w:w="1134" w:type="dxa"/>
          </w:tcPr>
          <w:p w14:paraId="77563B05" w14:textId="77777777" w:rsidR="002F25DA" w:rsidRPr="001D4223" w:rsidRDefault="002F25DA" w:rsidP="00626910">
            <w:pPr>
              <w:jc w:val="center"/>
              <w:rPr>
                <w:rFonts w:ascii="Arial" w:hAnsi="Arial" w:cs="Arial"/>
                <w:sz w:val="16"/>
                <w:szCs w:val="16"/>
              </w:rPr>
            </w:pPr>
          </w:p>
        </w:tc>
        <w:tc>
          <w:tcPr>
            <w:tcW w:w="1276" w:type="dxa"/>
            <w:gridSpan w:val="2"/>
          </w:tcPr>
          <w:p w14:paraId="42231D69" w14:textId="77777777" w:rsidR="002F25DA" w:rsidRPr="001D4223" w:rsidRDefault="002F25DA" w:rsidP="00626910">
            <w:pPr>
              <w:jc w:val="center"/>
              <w:rPr>
                <w:rFonts w:ascii="Arial" w:hAnsi="Arial" w:cs="Arial"/>
                <w:sz w:val="16"/>
                <w:szCs w:val="16"/>
              </w:rPr>
            </w:pPr>
          </w:p>
        </w:tc>
        <w:tc>
          <w:tcPr>
            <w:tcW w:w="1418" w:type="dxa"/>
            <w:gridSpan w:val="2"/>
          </w:tcPr>
          <w:p w14:paraId="582C22E1" w14:textId="77777777" w:rsidR="002F25DA" w:rsidRPr="001D4223" w:rsidRDefault="002F25DA" w:rsidP="00626910">
            <w:pPr>
              <w:jc w:val="center"/>
              <w:rPr>
                <w:rFonts w:ascii="Arial" w:hAnsi="Arial" w:cs="Arial"/>
                <w:sz w:val="16"/>
                <w:szCs w:val="16"/>
              </w:rPr>
            </w:pPr>
          </w:p>
        </w:tc>
        <w:tc>
          <w:tcPr>
            <w:tcW w:w="1276" w:type="dxa"/>
          </w:tcPr>
          <w:p w14:paraId="3042F47F" w14:textId="77777777" w:rsidR="002F25DA" w:rsidRPr="001D4223" w:rsidRDefault="002F25DA" w:rsidP="00626910">
            <w:pPr>
              <w:jc w:val="center"/>
              <w:rPr>
                <w:rFonts w:ascii="Arial" w:hAnsi="Arial" w:cs="Arial"/>
                <w:sz w:val="16"/>
                <w:szCs w:val="16"/>
              </w:rPr>
            </w:pPr>
          </w:p>
        </w:tc>
        <w:tc>
          <w:tcPr>
            <w:tcW w:w="1417" w:type="dxa"/>
          </w:tcPr>
          <w:p w14:paraId="13AA6F0D" w14:textId="77777777" w:rsidR="002F25DA" w:rsidRPr="001D4223" w:rsidRDefault="002F25DA" w:rsidP="00626910">
            <w:pPr>
              <w:jc w:val="center"/>
              <w:rPr>
                <w:rFonts w:ascii="Arial" w:hAnsi="Arial" w:cs="Arial"/>
                <w:sz w:val="16"/>
                <w:szCs w:val="16"/>
              </w:rPr>
            </w:pPr>
          </w:p>
        </w:tc>
      </w:tr>
      <w:tr w:rsidR="002F25DA" w:rsidRPr="00027D37" w14:paraId="66C33015" w14:textId="77777777" w:rsidTr="00626910">
        <w:tc>
          <w:tcPr>
            <w:tcW w:w="1276" w:type="dxa"/>
          </w:tcPr>
          <w:p w14:paraId="32FCBD9F" w14:textId="77777777" w:rsidR="002F25DA" w:rsidRPr="00A50C2F" w:rsidRDefault="002F25DA" w:rsidP="00626910">
            <w:pPr>
              <w:rPr>
                <w:rFonts w:ascii="Arial" w:eastAsia="Times New Roman" w:hAnsi="Arial" w:cs="Arial"/>
                <w:sz w:val="16"/>
                <w:szCs w:val="16"/>
                <w:lang w:eastAsia="en-AU"/>
              </w:rPr>
            </w:pPr>
            <w:r w:rsidRPr="00A50C2F">
              <w:rPr>
                <w:rFonts w:ascii="Arial" w:eastAsia="Times New Roman" w:hAnsi="Arial" w:cs="Arial"/>
                <w:sz w:val="16"/>
                <w:szCs w:val="16"/>
                <w:lang w:eastAsia="en-AU"/>
              </w:rPr>
              <w:t>Popova et al. 2014</w:t>
            </w:r>
            <w:r w:rsidRPr="00A50C2F">
              <w:rPr>
                <w:rFonts w:ascii="Arial" w:eastAsia="Times New Roman" w:hAnsi="Arial" w:cs="Arial"/>
                <w:sz w:val="16"/>
                <w:szCs w:val="16"/>
                <w:lang w:eastAsia="en-AU"/>
              </w:rPr>
              <w:fldChar w:fldCharType="begin"/>
            </w:r>
            <w:r w:rsidRPr="00A50C2F">
              <w:rPr>
                <w:rFonts w:ascii="Arial" w:eastAsia="Times New Roman" w:hAnsi="Arial" w:cs="Arial"/>
                <w:sz w:val="16"/>
                <w:szCs w:val="16"/>
                <w:lang w:eastAsia="en-AU"/>
              </w:rPr>
              <w:instrText xml:space="preserve"> ADDIN EN.CITE &lt;EndNote&gt;&lt;Cite&gt;&lt;Author&gt;Popova&lt;/Author&gt;&lt;Year&gt;2014&lt;/Year&gt;&lt;RecNum&gt;42&lt;/RecNum&gt;&lt;DisplayText&gt;&lt;style face="superscript"&gt;44&lt;/style&gt;&lt;/DisplayText&gt;&lt;record&gt;&lt;rec-number&gt;42&lt;/rec-number&gt;&lt;foreign-keys&gt;&lt;key app="EN" db-id="xrrd29za8ev5zpedt5s5vwsdwzsx5f9xfaax" timestamp="1609204856"&gt;42&lt;/key&gt;&lt;/foreign-keys&gt;&lt;ref-type name="Journal Article"&gt;17&lt;/ref-type&gt;&lt;contributors&gt;&lt;authors&gt;&lt;author&gt;Popova, Lucy&lt;/author&gt;&lt;author&gt;Ling, Pamela M&lt;/author&gt;&lt;/authors&gt;&lt;/contributors&gt;&lt;titles&gt;&lt;title&gt;Nonsmokers’ responses to new warning labels on smokeless tobacco and electronic cigarettes: an experimental study&lt;/title&gt;&lt;secondary-title&gt;BMC public health&lt;/secondary-title&gt;&lt;/titles&gt;&lt;periodical&gt;&lt;full-title&gt;BMC public health&lt;/full-title&gt;&lt;/periodical&gt;&lt;pages&gt;997&lt;/pages&gt;&lt;volume&gt;14&lt;/volume&gt;&lt;number&gt;1&lt;/number&gt;&lt;dates&gt;&lt;year&gt;2014&lt;/year&gt;&lt;/dates&gt;&lt;isbn&gt;1471-2458&lt;/isbn&gt;&lt;urls&gt;&lt;/urls&gt;&lt;/record&gt;&lt;/Cite&gt;&lt;/EndNote&gt;</w:instrText>
            </w:r>
            <w:r w:rsidRPr="00A50C2F">
              <w:rPr>
                <w:rFonts w:ascii="Arial" w:eastAsia="Times New Roman" w:hAnsi="Arial" w:cs="Arial"/>
                <w:sz w:val="16"/>
                <w:szCs w:val="16"/>
                <w:lang w:eastAsia="en-AU"/>
              </w:rPr>
              <w:fldChar w:fldCharType="separate"/>
            </w:r>
            <w:r w:rsidRPr="00A50C2F">
              <w:rPr>
                <w:rFonts w:ascii="Arial" w:eastAsia="Times New Roman" w:hAnsi="Arial" w:cs="Arial"/>
                <w:noProof/>
                <w:sz w:val="16"/>
                <w:szCs w:val="16"/>
                <w:vertAlign w:val="superscript"/>
                <w:lang w:eastAsia="en-AU"/>
              </w:rPr>
              <w:t>44</w:t>
            </w:r>
            <w:r w:rsidRPr="00A50C2F">
              <w:rPr>
                <w:rFonts w:ascii="Arial" w:eastAsia="Times New Roman" w:hAnsi="Arial" w:cs="Arial"/>
                <w:sz w:val="16"/>
                <w:szCs w:val="16"/>
                <w:lang w:eastAsia="en-AU"/>
              </w:rPr>
              <w:fldChar w:fldCharType="end"/>
            </w:r>
          </w:p>
        </w:tc>
        <w:tc>
          <w:tcPr>
            <w:tcW w:w="1842" w:type="dxa"/>
          </w:tcPr>
          <w:p w14:paraId="25034B70" w14:textId="77777777" w:rsidR="002F25DA" w:rsidRPr="001D4223" w:rsidRDefault="002F25DA" w:rsidP="00626910">
            <w:pPr>
              <w:jc w:val="center"/>
              <w:rPr>
                <w:rFonts w:ascii="Arial" w:hAnsi="Arial" w:cs="Arial"/>
                <w:sz w:val="16"/>
                <w:szCs w:val="16"/>
              </w:rPr>
            </w:pPr>
            <w:r w:rsidRPr="00CC1CBF">
              <w:rPr>
                <w:rFonts w:ascii="Arial" w:hAnsi="Arial" w:cs="Arial"/>
                <w:sz w:val="16"/>
                <w:szCs w:val="16"/>
              </w:rPr>
              <w:t>Graphic</w:t>
            </w:r>
            <w:r>
              <w:rPr>
                <w:rFonts w:ascii="Arial" w:hAnsi="Arial" w:cs="Arial"/>
                <w:sz w:val="16"/>
                <w:szCs w:val="16"/>
              </w:rPr>
              <w:t xml:space="preserve"> </w:t>
            </w:r>
            <w:r w:rsidRPr="00CC1CBF">
              <w:rPr>
                <w:rFonts w:ascii="Arial" w:hAnsi="Arial" w:cs="Arial"/>
                <w:sz w:val="16"/>
                <w:szCs w:val="16"/>
              </w:rPr>
              <w:t>warning label</w:t>
            </w:r>
          </w:p>
        </w:tc>
        <w:tc>
          <w:tcPr>
            <w:tcW w:w="1276" w:type="dxa"/>
          </w:tcPr>
          <w:p w14:paraId="0A71D6E4" w14:textId="77777777" w:rsidR="002F25DA" w:rsidRPr="001D4223" w:rsidRDefault="002F25DA" w:rsidP="00626910">
            <w:pPr>
              <w:jc w:val="center"/>
              <w:rPr>
                <w:rFonts w:ascii="Arial" w:hAnsi="Arial" w:cs="Arial"/>
                <w:sz w:val="16"/>
                <w:szCs w:val="16"/>
              </w:rPr>
            </w:pPr>
          </w:p>
        </w:tc>
        <w:tc>
          <w:tcPr>
            <w:tcW w:w="1419" w:type="dxa"/>
            <w:gridSpan w:val="2"/>
          </w:tcPr>
          <w:p w14:paraId="4C4D9C14" w14:textId="77777777" w:rsidR="002F25DA" w:rsidRPr="001D4223" w:rsidRDefault="002F25DA" w:rsidP="00626910">
            <w:pPr>
              <w:jc w:val="center"/>
              <w:rPr>
                <w:rFonts w:ascii="Arial" w:hAnsi="Arial" w:cs="Arial"/>
                <w:sz w:val="16"/>
                <w:szCs w:val="16"/>
              </w:rPr>
            </w:pPr>
          </w:p>
        </w:tc>
        <w:tc>
          <w:tcPr>
            <w:tcW w:w="1275" w:type="dxa"/>
            <w:gridSpan w:val="2"/>
          </w:tcPr>
          <w:p w14:paraId="58698E65" w14:textId="77777777" w:rsidR="002F25DA" w:rsidRPr="001D4223" w:rsidRDefault="002F25DA" w:rsidP="00626910">
            <w:pPr>
              <w:jc w:val="center"/>
              <w:rPr>
                <w:rFonts w:ascii="Arial" w:hAnsi="Arial" w:cs="Arial"/>
                <w:sz w:val="16"/>
                <w:szCs w:val="16"/>
              </w:rPr>
            </w:pPr>
          </w:p>
        </w:tc>
        <w:tc>
          <w:tcPr>
            <w:tcW w:w="1134" w:type="dxa"/>
          </w:tcPr>
          <w:p w14:paraId="64889E71" w14:textId="77777777" w:rsidR="002F25DA" w:rsidRPr="001D4223" w:rsidRDefault="002F25DA" w:rsidP="00626910">
            <w:pPr>
              <w:jc w:val="center"/>
              <w:rPr>
                <w:rFonts w:ascii="Arial" w:hAnsi="Arial" w:cs="Arial"/>
                <w:sz w:val="16"/>
                <w:szCs w:val="16"/>
              </w:rPr>
            </w:pPr>
          </w:p>
        </w:tc>
        <w:tc>
          <w:tcPr>
            <w:tcW w:w="1134" w:type="dxa"/>
          </w:tcPr>
          <w:p w14:paraId="68334883" w14:textId="77777777" w:rsidR="002F25DA" w:rsidRPr="001D4223" w:rsidRDefault="002F25DA" w:rsidP="00626910">
            <w:pPr>
              <w:jc w:val="center"/>
              <w:rPr>
                <w:rFonts w:ascii="Arial" w:hAnsi="Arial" w:cs="Arial"/>
                <w:sz w:val="16"/>
                <w:szCs w:val="16"/>
              </w:rPr>
            </w:pPr>
          </w:p>
        </w:tc>
        <w:tc>
          <w:tcPr>
            <w:tcW w:w="1276" w:type="dxa"/>
            <w:gridSpan w:val="2"/>
          </w:tcPr>
          <w:p w14:paraId="1271C646" w14:textId="77777777" w:rsidR="002F25DA" w:rsidRPr="001D4223" w:rsidRDefault="002F25DA" w:rsidP="00626910">
            <w:pPr>
              <w:jc w:val="center"/>
              <w:rPr>
                <w:rFonts w:ascii="Arial" w:hAnsi="Arial" w:cs="Arial"/>
                <w:sz w:val="16"/>
                <w:szCs w:val="16"/>
              </w:rPr>
            </w:pPr>
          </w:p>
        </w:tc>
        <w:tc>
          <w:tcPr>
            <w:tcW w:w="1418" w:type="dxa"/>
            <w:gridSpan w:val="2"/>
          </w:tcPr>
          <w:p w14:paraId="31D0287F" w14:textId="77777777" w:rsidR="002F25DA" w:rsidRPr="001D4223" w:rsidRDefault="002F25DA" w:rsidP="00626910">
            <w:pPr>
              <w:jc w:val="center"/>
              <w:rPr>
                <w:rFonts w:ascii="Arial" w:hAnsi="Arial" w:cs="Arial"/>
                <w:sz w:val="16"/>
                <w:szCs w:val="16"/>
              </w:rPr>
            </w:pPr>
          </w:p>
        </w:tc>
        <w:tc>
          <w:tcPr>
            <w:tcW w:w="1276" w:type="dxa"/>
          </w:tcPr>
          <w:p w14:paraId="19AE6B67" w14:textId="77777777" w:rsidR="002F25DA" w:rsidRPr="001D4223" w:rsidRDefault="002F25DA" w:rsidP="00626910">
            <w:pPr>
              <w:jc w:val="center"/>
              <w:rPr>
                <w:rFonts w:ascii="Arial" w:hAnsi="Arial" w:cs="Arial"/>
                <w:sz w:val="16"/>
                <w:szCs w:val="16"/>
              </w:rPr>
            </w:pPr>
          </w:p>
        </w:tc>
        <w:tc>
          <w:tcPr>
            <w:tcW w:w="1417" w:type="dxa"/>
          </w:tcPr>
          <w:p w14:paraId="535B0B09" w14:textId="77777777" w:rsidR="002F25DA" w:rsidRPr="001D4223" w:rsidRDefault="002F25DA" w:rsidP="00626910">
            <w:pPr>
              <w:jc w:val="center"/>
              <w:rPr>
                <w:rFonts w:ascii="Arial" w:hAnsi="Arial" w:cs="Arial"/>
                <w:sz w:val="16"/>
                <w:szCs w:val="16"/>
              </w:rPr>
            </w:pPr>
            <w:r w:rsidRPr="001D4223">
              <w:rPr>
                <w:rFonts w:ascii="Arial" w:hAnsi="Arial" w:cs="Arial"/>
                <w:noProof/>
                <w:sz w:val="16"/>
                <w:szCs w:val="16"/>
              </w:rPr>
              <w:drawing>
                <wp:inline distT="0" distB="0" distL="0" distR="0" wp14:anchorId="46C94DD6" wp14:editId="33BBEE3F">
                  <wp:extent cx="95250" cy="9525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r w:rsidR="002F25DA" w:rsidRPr="00027D37" w14:paraId="5A52D0E5" w14:textId="77777777" w:rsidTr="00626910">
        <w:tc>
          <w:tcPr>
            <w:tcW w:w="1276" w:type="dxa"/>
          </w:tcPr>
          <w:p w14:paraId="69189155" w14:textId="77777777" w:rsidR="002F25DA" w:rsidRPr="00A50C2F" w:rsidRDefault="002F25DA" w:rsidP="00626910">
            <w:pPr>
              <w:rPr>
                <w:rFonts w:ascii="Arial" w:eastAsia="Times New Roman" w:hAnsi="Arial" w:cs="Arial"/>
                <w:sz w:val="16"/>
                <w:szCs w:val="16"/>
                <w:lang w:eastAsia="en-AU"/>
              </w:rPr>
            </w:pPr>
            <w:r w:rsidRPr="00A50C2F">
              <w:rPr>
                <w:rFonts w:ascii="Arial" w:eastAsia="Times New Roman" w:hAnsi="Arial" w:cs="Arial"/>
                <w:sz w:val="16"/>
                <w:szCs w:val="16"/>
                <w:lang w:eastAsia="en-AU"/>
              </w:rPr>
              <w:t>Sanders-Jackson et al. 2015</w:t>
            </w:r>
            <w:r w:rsidRPr="00A50C2F">
              <w:rPr>
                <w:rFonts w:ascii="Arial" w:eastAsia="Times New Roman" w:hAnsi="Arial" w:cs="Arial"/>
                <w:sz w:val="16"/>
                <w:szCs w:val="16"/>
                <w:lang w:eastAsia="en-AU"/>
              </w:rPr>
              <w:fldChar w:fldCharType="begin"/>
            </w:r>
            <w:r w:rsidRPr="00A50C2F">
              <w:rPr>
                <w:rFonts w:ascii="Arial" w:eastAsia="Times New Roman" w:hAnsi="Arial" w:cs="Arial"/>
                <w:sz w:val="16"/>
                <w:szCs w:val="16"/>
                <w:lang w:eastAsia="en-AU"/>
              </w:rPr>
              <w:instrText xml:space="preserve"> ADDIN EN.CITE &lt;EndNote&gt;&lt;Cite&gt;&lt;Author&gt;Sanders</w:instrText>
            </w:r>
            <w:r w:rsidRPr="00A50C2F">
              <w:rPr>
                <w:rFonts w:ascii="Cambria Math" w:eastAsia="Times New Roman" w:hAnsi="Cambria Math" w:cs="Cambria Math"/>
                <w:sz w:val="16"/>
                <w:szCs w:val="16"/>
                <w:lang w:eastAsia="en-AU"/>
              </w:rPr>
              <w:instrText>‐</w:instrText>
            </w:r>
            <w:r w:rsidRPr="00A50C2F">
              <w:rPr>
                <w:rFonts w:ascii="Arial" w:eastAsia="Times New Roman" w:hAnsi="Arial" w:cs="Arial"/>
                <w:sz w:val="16"/>
                <w:szCs w:val="16"/>
                <w:lang w:eastAsia="en-AU"/>
              </w:rPr>
              <w:instrText>Jackson&lt;/Author&gt;&lt;Year&gt;2015&lt;/Year&gt;&lt;RecNum&gt;44&lt;/RecNum&gt;&lt;DisplayText&gt;&lt;style face="superscript"&gt;46&lt;/style&gt;&lt;/DisplayText&gt;&lt;record&gt;&lt;rec-number&gt;44&lt;/rec-number&gt;&lt;foreign-keys&gt;&lt;key app="EN" db-id="xrrd29za8ev5zpedt5s5vwsdwzsx5f9xfaax" timestamp="1609204856"&gt;44&lt;/key&gt;&lt;/foreign-keys&gt;&lt;ref-type name="Journal Article"&gt;17&lt;/ref-type&gt;&lt;contributors&gt;&lt;authors&gt;&lt;author&gt;Sanders</w:instrText>
            </w:r>
            <w:r w:rsidRPr="00A50C2F">
              <w:rPr>
                <w:rFonts w:ascii="Cambria Math" w:eastAsia="Times New Roman" w:hAnsi="Cambria Math" w:cs="Cambria Math"/>
                <w:sz w:val="16"/>
                <w:szCs w:val="16"/>
                <w:lang w:eastAsia="en-AU"/>
              </w:rPr>
              <w:instrText>‐</w:instrText>
            </w:r>
            <w:r w:rsidRPr="00A50C2F">
              <w:rPr>
                <w:rFonts w:ascii="Arial" w:eastAsia="Times New Roman" w:hAnsi="Arial" w:cs="Arial"/>
                <w:sz w:val="16"/>
                <w:szCs w:val="16"/>
                <w:lang w:eastAsia="en-AU"/>
              </w:rPr>
              <w:instrText>Jackson, Ashley&lt;/author&gt;&lt;author&gt;Schleicher, Nina C&lt;/author&gt;&lt;author&gt;Fortmann, Stephen P&lt;/author&gt;&lt;author&gt;Henriksen, Lisa&lt;/author&gt;&lt;/authors&gt;&lt;/contributors&gt;&lt;titles&gt;&lt;title&gt;Effect of warning statements in e</w:instrText>
            </w:r>
            <w:r w:rsidRPr="00A50C2F">
              <w:rPr>
                <w:rFonts w:ascii="Cambria Math" w:eastAsia="Times New Roman" w:hAnsi="Cambria Math" w:cs="Cambria Math"/>
                <w:sz w:val="16"/>
                <w:szCs w:val="16"/>
                <w:lang w:eastAsia="en-AU"/>
              </w:rPr>
              <w:instrText>‐</w:instrText>
            </w:r>
            <w:r w:rsidRPr="00A50C2F">
              <w:rPr>
                <w:rFonts w:ascii="Arial" w:eastAsia="Times New Roman" w:hAnsi="Arial" w:cs="Arial"/>
                <w:sz w:val="16"/>
                <w:szCs w:val="16"/>
                <w:lang w:eastAsia="en-AU"/>
              </w:rPr>
              <w:instrText>cigarette advertisements: An experiment with young adults in the United States&lt;/title&gt;&lt;secondary-title&gt;Addiction&lt;/secondary-title&gt;&lt;/titles&gt;&lt;periodical&gt;&lt;full-title&gt;Addiction&lt;/full-title&gt;&lt;/periodical&gt;&lt;pages&gt;2015-2024&lt;/pages&gt;&lt;volume&gt;110&lt;/volume&gt;&lt;number&gt;12&lt;/number&gt;&lt;dates&gt;&lt;year&gt;2015&lt;/year&gt;&lt;/dates&gt;&lt;isbn&gt;0965-2140&lt;/isbn&gt;&lt;urls&gt;&lt;/urls&gt;&lt;/record&gt;&lt;/Cite&gt;&lt;/EndNote&gt;</w:instrText>
            </w:r>
            <w:r w:rsidRPr="00A50C2F">
              <w:rPr>
                <w:rFonts w:ascii="Arial" w:eastAsia="Times New Roman" w:hAnsi="Arial" w:cs="Arial"/>
                <w:sz w:val="16"/>
                <w:szCs w:val="16"/>
                <w:lang w:eastAsia="en-AU"/>
              </w:rPr>
              <w:fldChar w:fldCharType="separate"/>
            </w:r>
            <w:r w:rsidRPr="00A50C2F">
              <w:rPr>
                <w:rFonts w:ascii="Arial" w:eastAsia="Times New Roman" w:hAnsi="Arial" w:cs="Arial"/>
                <w:noProof/>
                <w:sz w:val="16"/>
                <w:szCs w:val="16"/>
                <w:vertAlign w:val="superscript"/>
                <w:lang w:eastAsia="en-AU"/>
              </w:rPr>
              <w:t>46</w:t>
            </w:r>
            <w:r w:rsidRPr="00A50C2F">
              <w:rPr>
                <w:rFonts w:ascii="Arial" w:eastAsia="Times New Roman" w:hAnsi="Arial" w:cs="Arial"/>
                <w:sz w:val="16"/>
                <w:szCs w:val="16"/>
                <w:lang w:eastAsia="en-AU"/>
              </w:rPr>
              <w:fldChar w:fldCharType="end"/>
            </w:r>
          </w:p>
        </w:tc>
        <w:tc>
          <w:tcPr>
            <w:tcW w:w="1842" w:type="dxa"/>
          </w:tcPr>
          <w:p w14:paraId="6E8C65CF" w14:textId="77777777" w:rsidR="002F25DA" w:rsidRPr="001D4223" w:rsidRDefault="002F25DA" w:rsidP="00626910">
            <w:pPr>
              <w:jc w:val="center"/>
              <w:rPr>
                <w:rFonts w:ascii="Arial" w:eastAsia="Times New Roman" w:hAnsi="Arial" w:cs="Arial"/>
                <w:sz w:val="16"/>
                <w:szCs w:val="16"/>
                <w:lang w:eastAsia="en-AU"/>
              </w:rPr>
            </w:pPr>
            <w:r>
              <w:rPr>
                <w:rFonts w:ascii="Arial" w:eastAsia="Times New Roman" w:hAnsi="Arial" w:cs="Arial"/>
                <w:sz w:val="16"/>
                <w:szCs w:val="16"/>
                <w:lang w:eastAsia="en-AU"/>
              </w:rPr>
              <w:t>I</w:t>
            </w:r>
            <w:r w:rsidRPr="007D276F">
              <w:rPr>
                <w:rFonts w:ascii="Arial" w:eastAsia="Times New Roman" w:hAnsi="Arial" w:cs="Arial"/>
                <w:sz w:val="16"/>
                <w:szCs w:val="16"/>
                <w:lang w:eastAsia="en-AU"/>
              </w:rPr>
              <w:t>ngredient- or industry-themed</w:t>
            </w:r>
            <w:r>
              <w:rPr>
                <w:rFonts w:ascii="Arial" w:eastAsia="Times New Roman" w:hAnsi="Arial" w:cs="Arial"/>
                <w:sz w:val="16"/>
                <w:szCs w:val="16"/>
                <w:lang w:eastAsia="en-AU"/>
              </w:rPr>
              <w:t xml:space="preserve"> w</w:t>
            </w:r>
            <w:r w:rsidRPr="00240706">
              <w:rPr>
                <w:rFonts w:ascii="Arial" w:eastAsia="Times New Roman" w:hAnsi="Arial" w:cs="Arial"/>
                <w:sz w:val="16"/>
                <w:szCs w:val="16"/>
                <w:lang w:eastAsia="en-AU"/>
              </w:rPr>
              <w:t xml:space="preserve">arning statements in </w:t>
            </w:r>
            <w:r>
              <w:rPr>
                <w:rFonts w:ascii="Arial" w:eastAsia="Times New Roman" w:hAnsi="Arial" w:cs="Arial"/>
                <w:sz w:val="16"/>
                <w:szCs w:val="16"/>
                <w:lang w:eastAsia="en-AU"/>
              </w:rPr>
              <w:t>TV</w:t>
            </w:r>
            <w:r w:rsidRPr="00240706">
              <w:rPr>
                <w:rFonts w:ascii="Arial" w:eastAsia="Times New Roman" w:hAnsi="Arial" w:cs="Arial"/>
                <w:sz w:val="16"/>
                <w:szCs w:val="16"/>
                <w:lang w:eastAsia="en-AU"/>
              </w:rPr>
              <w:t xml:space="preserve"> </w:t>
            </w:r>
            <w:r>
              <w:rPr>
                <w:rFonts w:ascii="Arial" w:eastAsia="Times New Roman" w:hAnsi="Arial" w:cs="Arial"/>
                <w:sz w:val="16"/>
                <w:szCs w:val="16"/>
                <w:lang w:eastAsia="en-AU"/>
              </w:rPr>
              <w:t>Ad</w:t>
            </w:r>
            <w:r w:rsidRPr="00240706">
              <w:rPr>
                <w:rFonts w:ascii="Arial" w:eastAsia="Times New Roman" w:hAnsi="Arial" w:cs="Arial"/>
                <w:sz w:val="16"/>
                <w:szCs w:val="16"/>
                <w:lang w:eastAsia="en-AU"/>
              </w:rPr>
              <w:t xml:space="preserve"> for</w:t>
            </w:r>
            <w:r>
              <w:rPr>
                <w:rFonts w:ascii="Arial" w:eastAsia="Times New Roman" w:hAnsi="Arial" w:cs="Arial"/>
                <w:sz w:val="16"/>
                <w:szCs w:val="16"/>
                <w:lang w:eastAsia="en-AU"/>
              </w:rPr>
              <w:t xml:space="preserve"> NVPs</w:t>
            </w:r>
          </w:p>
        </w:tc>
        <w:tc>
          <w:tcPr>
            <w:tcW w:w="1276" w:type="dxa"/>
          </w:tcPr>
          <w:p w14:paraId="1B2AA0AD" w14:textId="77777777" w:rsidR="002F25DA" w:rsidRPr="001D4223" w:rsidRDefault="002F25DA" w:rsidP="00626910">
            <w:pPr>
              <w:jc w:val="center"/>
              <w:rPr>
                <w:rFonts w:ascii="Arial" w:eastAsia="Times New Roman" w:hAnsi="Arial" w:cs="Arial"/>
                <w:sz w:val="16"/>
                <w:szCs w:val="16"/>
                <w:lang w:eastAsia="en-AU"/>
              </w:rPr>
            </w:pPr>
          </w:p>
        </w:tc>
        <w:tc>
          <w:tcPr>
            <w:tcW w:w="1419" w:type="dxa"/>
            <w:gridSpan w:val="2"/>
          </w:tcPr>
          <w:p w14:paraId="4D62C4AB" w14:textId="77777777" w:rsidR="002F25DA" w:rsidRPr="001D4223" w:rsidRDefault="002F25DA" w:rsidP="00626910">
            <w:pPr>
              <w:jc w:val="center"/>
              <w:rPr>
                <w:rFonts w:ascii="Arial" w:eastAsia="Times New Roman" w:hAnsi="Arial" w:cs="Arial"/>
                <w:sz w:val="16"/>
                <w:szCs w:val="16"/>
                <w:lang w:eastAsia="en-AU"/>
              </w:rPr>
            </w:pPr>
          </w:p>
        </w:tc>
        <w:tc>
          <w:tcPr>
            <w:tcW w:w="1275" w:type="dxa"/>
            <w:gridSpan w:val="2"/>
          </w:tcPr>
          <w:p w14:paraId="611FBA52" w14:textId="77777777" w:rsidR="002F25DA" w:rsidRPr="001D4223" w:rsidRDefault="002F25DA" w:rsidP="00626910">
            <w:pPr>
              <w:jc w:val="center"/>
              <w:rPr>
                <w:rFonts w:ascii="Arial" w:eastAsia="Times New Roman" w:hAnsi="Arial" w:cs="Arial"/>
                <w:sz w:val="16"/>
                <w:szCs w:val="16"/>
                <w:lang w:eastAsia="en-AU"/>
              </w:rPr>
            </w:pPr>
          </w:p>
        </w:tc>
        <w:tc>
          <w:tcPr>
            <w:tcW w:w="1134" w:type="dxa"/>
          </w:tcPr>
          <w:p w14:paraId="193BD2B4" w14:textId="77777777" w:rsidR="002F25DA" w:rsidRPr="001D4223" w:rsidRDefault="002F25DA" w:rsidP="00626910">
            <w:pPr>
              <w:jc w:val="center"/>
              <w:rPr>
                <w:rFonts w:ascii="Arial" w:eastAsia="Times New Roman" w:hAnsi="Arial" w:cs="Arial"/>
                <w:sz w:val="16"/>
                <w:szCs w:val="16"/>
                <w:lang w:eastAsia="en-AU"/>
              </w:rPr>
            </w:pPr>
          </w:p>
        </w:tc>
        <w:tc>
          <w:tcPr>
            <w:tcW w:w="1134" w:type="dxa"/>
          </w:tcPr>
          <w:p w14:paraId="270F00FC" w14:textId="77777777" w:rsidR="002F25DA" w:rsidRPr="001D4223" w:rsidRDefault="002F25DA" w:rsidP="00626910">
            <w:pPr>
              <w:jc w:val="center"/>
              <w:rPr>
                <w:rFonts w:ascii="Arial" w:eastAsia="Times New Roman" w:hAnsi="Arial" w:cs="Arial"/>
                <w:sz w:val="16"/>
                <w:szCs w:val="16"/>
                <w:lang w:eastAsia="en-AU"/>
              </w:rPr>
            </w:pPr>
          </w:p>
        </w:tc>
        <w:tc>
          <w:tcPr>
            <w:tcW w:w="1276" w:type="dxa"/>
            <w:gridSpan w:val="2"/>
          </w:tcPr>
          <w:p w14:paraId="05A582DD" w14:textId="77777777" w:rsidR="002F25DA" w:rsidRPr="001D4223" w:rsidRDefault="002F25DA" w:rsidP="00626910">
            <w:pPr>
              <w:jc w:val="center"/>
              <w:rPr>
                <w:rFonts w:ascii="Arial" w:eastAsia="Times New Roman" w:hAnsi="Arial" w:cs="Arial"/>
                <w:sz w:val="16"/>
                <w:szCs w:val="16"/>
                <w:lang w:eastAsia="en-AU"/>
              </w:rPr>
            </w:pPr>
          </w:p>
        </w:tc>
        <w:tc>
          <w:tcPr>
            <w:tcW w:w="1418" w:type="dxa"/>
            <w:gridSpan w:val="2"/>
          </w:tcPr>
          <w:p w14:paraId="399A1E6B" w14:textId="77777777" w:rsidR="002F25DA" w:rsidRPr="001D4223" w:rsidRDefault="002F25DA" w:rsidP="00626910">
            <w:pPr>
              <w:jc w:val="center"/>
              <w:rPr>
                <w:rFonts w:ascii="Arial" w:eastAsia="Times New Roman" w:hAnsi="Arial" w:cs="Arial"/>
                <w:sz w:val="16"/>
                <w:szCs w:val="16"/>
                <w:lang w:eastAsia="en-AU"/>
              </w:rPr>
            </w:pPr>
            <w:r w:rsidRPr="001D4223">
              <w:rPr>
                <w:rFonts w:ascii="Arial" w:hAnsi="Arial" w:cs="Arial"/>
                <w:noProof/>
                <w:sz w:val="16"/>
                <w:szCs w:val="16"/>
              </w:rPr>
              <w:drawing>
                <wp:inline distT="0" distB="0" distL="0" distR="0" wp14:anchorId="4BAFC91E" wp14:editId="31C362C2">
                  <wp:extent cx="95250" cy="9525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1276" w:type="dxa"/>
          </w:tcPr>
          <w:p w14:paraId="688DC94F" w14:textId="77777777" w:rsidR="002F25DA" w:rsidRPr="001D4223" w:rsidRDefault="002F25DA" w:rsidP="00626910">
            <w:pPr>
              <w:jc w:val="center"/>
              <w:rPr>
                <w:rFonts w:ascii="Arial" w:eastAsia="Times New Roman" w:hAnsi="Arial" w:cs="Arial"/>
                <w:sz w:val="16"/>
                <w:szCs w:val="16"/>
                <w:lang w:eastAsia="en-AU"/>
              </w:rPr>
            </w:pPr>
          </w:p>
        </w:tc>
        <w:tc>
          <w:tcPr>
            <w:tcW w:w="1417" w:type="dxa"/>
          </w:tcPr>
          <w:p w14:paraId="2270BEC2" w14:textId="77777777" w:rsidR="002F25DA" w:rsidRPr="001D4223" w:rsidRDefault="002F25DA" w:rsidP="00626910">
            <w:pPr>
              <w:jc w:val="center"/>
              <w:rPr>
                <w:rFonts w:ascii="Arial" w:eastAsia="Times New Roman" w:hAnsi="Arial" w:cs="Arial"/>
                <w:sz w:val="16"/>
                <w:szCs w:val="16"/>
                <w:lang w:eastAsia="en-AU"/>
              </w:rPr>
            </w:pPr>
          </w:p>
        </w:tc>
      </w:tr>
      <w:tr w:rsidR="002F25DA" w:rsidRPr="00027D37" w14:paraId="00254E77" w14:textId="77777777" w:rsidTr="00626910">
        <w:tc>
          <w:tcPr>
            <w:tcW w:w="1276" w:type="dxa"/>
          </w:tcPr>
          <w:p w14:paraId="3624D8C7" w14:textId="77777777" w:rsidR="002F25DA" w:rsidRPr="00A50C2F" w:rsidRDefault="002F25DA" w:rsidP="00626910">
            <w:pPr>
              <w:rPr>
                <w:rFonts w:ascii="Arial" w:eastAsia="Times New Roman" w:hAnsi="Arial" w:cs="Arial"/>
                <w:sz w:val="16"/>
                <w:szCs w:val="16"/>
                <w:lang w:eastAsia="en-AU"/>
              </w:rPr>
            </w:pPr>
            <w:r w:rsidRPr="00A50C2F">
              <w:rPr>
                <w:rFonts w:ascii="Arial" w:eastAsia="Times New Roman" w:hAnsi="Arial" w:cs="Arial"/>
                <w:sz w:val="16"/>
                <w:szCs w:val="16"/>
                <w:lang w:eastAsia="en-AU"/>
              </w:rPr>
              <w:t>Wackowski et al. 2019</w:t>
            </w:r>
            <w:r w:rsidRPr="00A50C2F">
              <w:rPr>
                <w:rFonts w:ascii="Arial" w:eastAsia="Times New Roman" w:hAnsi="Arial" w:cs="Arial"/>
                <w:sz w:val="16"/>
                <w:szCs w:val="16"/>
                <w:lang w:eastAsia="en-AU"/>
              </w:rPr>
              <w:fldChar w:fldCharType="begin"/>
            </w:r>
            <w:r w:rsidRPr="00A50C2F">
              <w:rPr>
                <w:rFonts w:ascii="Arial" w:eastAsia="Times New Roman" w:hAnsi="Arial" w:cs="Arial"/>
                <w:sz w:val="16"/>
                <w:szCs w:val="16"/>
                <w:lang w:eastAsia="en-AU"/>
              </w:rPr>
              <w:instrText xml:space="preserve"> ADDIN EN.CITE &lt;EndNote&gt;&lt;Cite&gt;&lt;Author&gt;Wackowski&lt;/Author&gt;&lt;Year&gt;2019&lt;/Year&gt;&lt;RecNum&gt;48&lt;/RecNum&gt;&lt;DisplayText&gt;&lt;style face="superscript"&gt;8&lt;/style&gt;&lt;/DisplayText&gt;&lt;record&gt;&lt;rec-number&gt;48&lt;/rec-number&gt;&lt;foreign-keys&gt;&lt;key app="EN" db-id="xrrd29za8ev5zpedt5s5vwsdwzsx5f9xfaax" timestamp="1609204856"&gt;48&lt;/key&gt;&lt;/foreign-keys&gt;&lt;ref-type name="Journal Article"&gt;17&lt;/ref-type&gt;&lt;contributors&gt;&lt;authors&gt;&lt;author&gt;Wackowski, Olivia A&lt;/author&gt;&lt;author&gt;Sontag, Jennah M&lt;/author&gt;&lt;author&gt;Hammond, David&lt;/author&gt;&lt;author&gt;O’connor, Richard J&lt;/author&gt;&lt;author&gt;Ohman-Strickland, Pamela A&lt;/author&gt;&lt;author&gt;Strasser, Andrew A&lt;/author&gt;&lt;author&gt;Villanti, Andrea C&lt;/author&gt;&lt;author&gt;Delnevo, Cristine D&lt;/author&gt;&lt;/authors&gt;&lt;/contributors&gt;&lt;titles&gt;&lt;title&gt;The Impact of E-Cigarette Warnings, Warning Themes and Inclusion of Relative Harm Statements on Young Adults’ E-Cigarette Perceptions and Use Intentions&lt;/title&gt;&lt;secondary-title&gt;International journal of environmental research and public health&lt;/secondary-title&gt;&lt;/titles&gt;&lt;periodical&gt;&lt;full-title&gt;International journal of environmental research and public health&lt;/full-title&gt;&lt;/periodical&gt;&lt;pages&gt;184&lt;/pages&gt;&lt;volume&gt;16&lt;/volume&gt;&lt;number&gt;2&lt;/number&gt;&lt;dates&gt;&lt;year&gt;2019&lt;/year&gt;&lt;/dates&gt;&lt;urls&gt;&lt;/urls&gt;&lt;/record&gt;&lt;/Cite&gt;&lt;/EndNote&gt;</w:instrText>
            </w:r>
            <w:r w:rsidRPr="00A50C2F">
              <w:rPr>
                <w:rFonts w:ascii="Arial" w:eastAsia="Times New Roman" w:hAnsi="Arial" w:cs="Arial"/>
                <w:sz w:val="16"/>
                <w:szCs w:val="16"/>
                <w:lang w:eastAsia="en-AU"/>
              </w:rPr>
              <w:fldChar w:fldCharType="separate"/>
            </w:r>
            <w:r w:rsidRPr="00A50C2F">
              <w:rPr>
                <w:rFonts w:ascii="Arial" w:eastAsia="Times New Roman" w:hAnsi="Arial" w:cs="Arial"/>
                <w:noProof/>
                <w:sz w:val="16"/>
                <w:szCs w:val="16"/>
                <w:vertAlign w:val="superscript"/>
                <w:lang w:eastAsia="en-AU"/>
              </w:rPr>
              <w:t>8</w:t>
            </w:r>
            <w:r w:rsidRPr="00A50C2F">
              <w:rPr>
                <w:rFonts w:ascii="Arial" w:eastAsia="Times New Roman" w:hAnsi="Arial" w:cs="Arial"/>
                <w:sz w:val="16"/>
                <w:szCs w:val="16"/>
                <w:lang w:eastAsia="en-AU"/>
              </w:rPr>
              <w:fldChar w:fldCharType="end"/>
            </w:r>
          </w:p>
        </w:tc>
        <w:tc>
          <w:tcPr>
            <w:tcW w:w="1842" w:type="dxa"/>
          </w:tcPr>
          <w:p w14:paraId="3E9D203C" w14:textId="77777777" w:rsidR="002F25DA" w:rsidRPr="001D4223" w:rsidRDefault="002F25DA" w:rsidP="00626910">
            <w:pPr>
              <w:jc w:val="center"/>
              <w:rPr>
                <w:rFonts w:ascii="Arial" w:eastAsia="Calibri" w:hAnsi="Arial" w:cs="Arial"/>
                <w:sz w:val="16"/>
                <w:szCs w:val="16"/>
              </w:rPr>
            </w:pPr>
            <w:r w:rsidRPr="001D4223">
              <w:rPr>
                <w:rFonts w:ascii="Arial" w:hAnsi="Arial" w:cs="Arial"/>
                <w:sz w:val="16"/>
                <w:szCs w:val="16"/>
              </w:rPr>
              <w:t>Varying warning themes with RR statement</w:t>
            </w:r>
          </w:p>
        </w:tc>
        <w:tc>
          <w:tcPr>
            <w:tcW w:w="1276" w:type="dxa"/>
          </w:tcPr>
          <w:p w14:paraId="2CEA84C0" w14:textId="77777777" w:rsidR="002F25DA" w:rsidRPr="001D4223" w:rsidRDefault="002F25DA" w:rsidP="00626910">
            <w:pPr>
              <w:jc w:val="center"/>
              <w:rPr>
                <w:rFonts w:ascii="Arial" w:eastAsia="Calibri" w:hAnsi="Arial" w:cs="Arial"/>
                <w:sz w:val="16"/>
                <w:szCs w:val="16"/>
              </w:rPr>
            </w:pPr>
            <w:r w:rsidRPr="001D4223">
              <w:rPr>
                <w:rFonts w:ascii="Arial" w:hAnsi="Arial" w:cs="Arial"/>
                <w:noProof/>
                <w:sz w:val="16"/>
                <w:szCs w:val="16"/>
              </w:rPr>
              <w:drawing>
                <wp:inline distT="0" distB="0" distL="0" distR="0" wp14:anchorId="2FB084AB" wp14:editId="21DE65F2">
                  <wp:extent cx="95250" cy="952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1419" w:type="dxa"/>
            <w:gridSpan w:val="2"/>
          </w:tcPr>
          <w:p w14:paraId="3BF38341" w14:textId="77777777" w:rsidR="002F25DA" w:rsidRPr="001D4223" w:rsidRDefault="002F25DA" w:rsidP="00626910">
            <w:pPr>
              <w:jc w:val="center"/>
              <w:rPr>
                <w:rFonts w:ascii="Arial" w:eastAsia="Calibri" w:hAnsi="Arial" w:cs="Arial"/>
                <w:sz w:val="16"/>
                <w:szCs w:val="16"/>
              </w:rPr>
            </w:pPr>
          </w:p>
        </w:tc>
        <w:tc>
          <w:tcPr>
            <w:tcW w:w="1275" w:type="dxa"/>
            <w:gridSpan w:val="2"/>
          </w:tcPr>
          <w:p w14:paraId="07FF35B9" w14:textId="77777777" w:rsidR="002F25DA" w:rsidRPr="001D4223" w:rsidRDefault="002F25DA" w:rsidP="00626910">
            <w:pPr>
              <w:jc w:val="center"/>
              <w:rPr>
                <w:rFonts w:ascii="Arial" w:eastAsia="Calibri" w:hAnsi="Arial" w:cs="Arial"/>
                <w:sz w:val="16"/>
                <w:szCs w:val="16"/>
              </w:rPr>
            </w:pPr>
          </w:p>
        </w:tc>
        <w:tc>
          <w:tcPr>
            <w:tcW w:w="1134" w:type="dxa"/>
          </w:tcPr>
          <w:p w14:paraId="64BCBD44" w14:textId="77777777" w:rsidR="002F25DA" w:rsidRPr="001D4223" w:rsidRDefault="002F25DA" w:rsidP="00626910">
            <w:pPr>
              <w:jc w:val="center"/>
              <w:rPr>
                <w:rFonts w:ascii="Arial" w:eastAsia="Calibri" w:hAnsi="Arial" w:cs="Arial"/>
                <w:sz w:val="16"/>
                <w:szCs w:val="16"/>
              </w:rPr>
            </w:pPr>
          </w:p>
        </w:tc>
        <w:tc>
          <w:tcPr>
            <w:tcW w:w="1134" w:type="dxa"/>
          </w:tcPr>
          <w:p w14:paraId="37B5C959" w14:textId="77777777" w:rsidR="002F25DA" w:rsidRPr="001D4223" w:rsidRDefault="002F25DA" w:rsidP="00626910">
            <w:pPr>
              <w:jc w:val="center"/>
              <w:rPr>
                <w:rFonts w:ascii="Arial" w:eastAsia="Calibri" w:hAnsi="Arial" w:cs="Arial"/>
                <w:sz w:val="16"/>
                <w:szCs w:val="16"/>
              </w:rPr>
            </w:pPr>
          </w:p>
        </w:tc>
        <w:tc>
          <w:tcPr>
            <w:tcW w:w="1276" w:type="dxa"/>
            <w:gridSpan w:val="2"/>
          </w:tcPr>
          <w:p w14:paraId="53FA2789" w14:textId="77777777" w:rsidR="002F25DA" w:rsidRPr="001D4223" w:rsidRDefault="002F25DA" w:rsidP="00626910">
            <w:pPr>
              <w:jc w:val="center"/>
              <w:rPr>
                <w:rFonts w:ascii="Arial" w:eastAsia="Calibri" w:hAnsi="Arial" w:cs="Arial"/>
                <w:sz w:val="16"/>
                <w:szCs w:val="16"/>
              </w:rPr>
            </w:pPr>
            <w:r w:rsidRPr="001D4223">
              <w:rPr>
                <w:rFonts w:ascii="Arial" w:hAnsi="Arial" w:cs="Arial"/>
                <w:noProof/>
                <w:sz w:val="16"/>
                <w:szCs w:val="16"/>
              </w:rPr>
              <w:drawing>
                <wp:inline distT="0" distB="0" distL="0" distR="0" wp14:anchorId="6BF9B5E0" wp14:editId="65C33EB8">
                  <wp:extent cx="95250" cy="9525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1418" w:type="dxa"/>
            <w:gridSpan w:val="2"/>
          </w:tcPr>
          <w:p w14:paraId="3ECB8232" w14:textId="77777777" w:rsidR="002F25DA" w:rsidRPr="001D4223" w:rsidRDefault="002F25DA" w:rsidP="00626910">
            <w:pPr>
              <w:jc w:val="center"/>
              <w:rPr>
                <w:rFonts w:ascii="Arial" w:eastAsia="Calibri" w:hAnsi="Arial" w:cs="Arial"/>
                <w:sz w:val="16"/>
                <w:szCs w:val="16"/>
              </w:rPr>
            </w:pPr>
          </w:p>
        </w:tc>
        <w:tc>
          <w:tcPr>
            <w:tcW w:w="1276" w:type="dxa"/>
          </w:tcPr>
          <w:p w14:paraId="204E8053" w14:textId="77777777" w:rsidR="002F25DA" w:rsidRPr="001D4223" w:rsidRDefault="002F25DA" w:rsidP="00626910">
            <w:pPr>
              <w:jc w:val="center"/>
              <w:rPr>
                <w:rFonts w:ascii="Arial" w:eastAsia="Calibri" w:hAnsi="Arial" w:cs="Arial"/>
                <w:sz w:val="16"/>
                <w:szCs w:val="16"/>
              </w:rPr>
            </w:pPr>
          </w:p>
        </w:tc>
        <w:tc>
          <w:tcPr>
            <w:tcW w:w="1417" w:type="dxa"/>
          </w:tcPr>
          <w:p w14:paraId="7E9DA08D" w14:textId="77777777" w:rsidR="002F25DA" w:rsidRPr="001D4223" w:rsidRDefault="002F25DA" w:rsidP="00626910">
            <w:pPr>
              <w:jc w:val="center"/>
              <w:rPr>
                <w:rFonts w:ascii="Arial" w:eastAsia="Calibri" w:hAnsi="Arial" w:cs="Arial"/>
                <w:sz w:val="16"/>
                <w:szCs w:val="16"/>
              </w:rPr>
            </w:pPr>
          </w:p>
        </w:tc>
      </w:tr>
    </w:tbl>
    <w:p w14:paraId="323FEDD8" w14:textId="77777777" w:rsidR="002F25DA" w:rsidRPr="00530297" w:rsidRDefault="002F25DA" w:rsidP="002F25DA">
      <w:pPr>
        <w:rPr>
          <w:rFonts w:ascii="Arial" w:hAnsi="Arial" w:cs="Arial"/>
          <w:sz w:val="16"/>
          <w:szCs w:val="16"/>
        </w:rPr>
      </w:pPr>
      <w:r w:rsidRPr="00530297">
        <w:rPr>
          <w:rFonts w:ascii="Arial" w:hAnsi="Arial" w:cs="Arial"/>
          <w:sz w:val="16"/>
          <w:szCs w:val="16"/>
        </w:rPr>
        <w:lastRenderedPageBreak/>
        <w:t xml:space="preserve">Effect direction: </w:t>
      </w:r>
      <w:r w:rsidRPr="00530297">
        <w:rPr>
          <w:rFonts w:ascii="Arial" w:hAnsi="Arial" w:cs="Arial"/>
          <w:noProof/>
          <w:sz w:val="16"/>
          <w:szCs w:val="16"/>
        </w:rPr>
        <w:drawing>
          <wp:inline distT="0" distB="0" distL="0" distR="0" wp14:anchorId="0E4A0BDD" wp14:editId="49B5C9CB">
            <wp:extent cx="95250" cy="9525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530297">
        <w:rPr>
          <w:rFonts w:ascii="Arial" w:hAnsi="Arial" w:cs="Arial"/>
          <w:color w:val="000000"/>
          <w:sz w:val="16"/>
          <w:szCs w:val="16"/>
          <w:shd w:val="clear" w:color="auto" w:fill="FFFFFF"/>
        </w:rPr>
        <w:t xml:space="preserve">: increase ; </w:t>
      </w:r>
      <w:r w:rsidRPr="00530297">
        <w:rPr>
          <w:rFonts w:ascii="Arial" w:hAnsi="Arial" w:cs="Arial"/>
          <w:noProof/>
          <w:sz w:val="16"/>
          <w:szCs w:val="16"/>
        </w:rPr>
        <w:drawing>
          <wp:inline distT="0" distB="0" distL="0" distR="0" wp14:anchorId="5E0B468A" wp14:editId="719DF525">
            <wp:extent cx="95250" cy="9525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530297">
        <w:rPr>
          <w:rFonts w:ascii="Arial" w:hAnsi="Arial" w:cs="Arial"/>
          <w:color w:val="000000"/>
          <w:sz w:val="16"/>
          <w:szCs w:val="16"/>
          <w:shd w:val="clear" w:color="auto" w:fill="FFFFFF"/>
        </w:rPr>
        <w:t>: decrease </w:t>
      </w:r>
      <w:r w:rsidRPr="00530297">
        <w:rPr>
          <w:rFonts w:ascii="Arial" w:hAnsi="Arial" w:cs="Arial"/>
          <w:sz w:val="16"/>
          <w:szCs w:val="16"/>
        </w:rPr>
        <w:t xml:space="preserve">; </w:t>
      </w:r>
      <w:r w:rsidRPr="00530297">
        <w:rPr>
          <w:rFonts w:ascii="Arial" w:hAnsi="Arial" w:cs="Arial"/>
          <w:noProof/>
          <w:sz w:val="16"/>
          <w:szCs w:val="16"/>
        </w:rPr>
        <w:drawing>
          <wp:inline distT="0" distB="0" distL="0" distR="0" wp14:anchorId="53D2848D" wp14:editId="4E33F5A8">
            <wp:extent cx="222250" cy="95250"/>
            <wp:effectExtent l="0" t="0" r="635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2250" cy="95250"/>
                    </a:xfrm>
                    <a:prstGeom prst="rect">
                      <a:avLst/>
                    </a:prstGeom>
                    <a:noFill/>
                    <a:ln>
                      <a:noFill/>
                    </a:ln>
                  </pic:spPr>
                </pic:pic>
              </a:graphicData>
            </a:graphic>
          </wp:inline>
        </w:drawing>
      </w:r>
      <w:r w:rsidRPr="00530297">
        <w:rPr>
          <w:rFonts w:ascii="Arial" w:hAnsi="Arial" w:cs="Arial"/>
          <w:color w:val="000000"/>
          <w:sz w:val="16"/>
          <w:szCs w:val="16"/>
          <w:shd w:val="clear" w:color="auto" w:fill="FFFFFF"/>
        </w:rPr>
        <w:t xml:space="preserve">: </w:t>
      </w:r>
      <w:r w:rsidRPr="00530297">
        <w:rPr>
          <w:rFonts w:ascii="Arial" w:hAnsi="Arial" w:cs="Arial"/>
          <w:sz w:val="16"/>
          <w:szCs w:val="16"/>
        </w:rPr>
        <w:t>outcome reported, no statistically significant difference found/</w:t>
      </w:r>
      <w:r w:rsidRPr="00530297">
        <w:rPr>
          <w:rFonts w:ascii="Arial" w:hAnsi="Arial" w:cs="Arial"/>
          <w:color w:val="000000"/>
          <w:sz w:val="16"/>
          <w:szCs w:val="16"/>
          <w:shd w:val="clear" w:color="auto" w:fill="FFFFFF"/>
        </w:rPr>
        <w:t>no change</w:t>
      </w:r>
      <w:r w:rsidRPr="00530297">
        <w:rPr>
          <w:rFonts w:ascii="Arial" w:hAnsi="Arial" w:cs="Arial"/>
          <w:noProof/>
          <w:sz w:val="16"/>
          <w:szCs w:val="16"/>
        </w:rPr>
        <w:t xml:space="preserve"> </w:t>
      </w:r>
      <w:r w:rsidRPr="00530297">
        <w:rPr>
          <w:rFonts w:ascii="Arial" w:hAnsi="Arial" w:cs="Arial"/>
          <w:sz w:val="16"/>
          <w:szCs w:val="16"/>
        </w:rPr>
        <w:t>*For specific risk perceptions related to cancer, lung disease, heart disease, and harm to an unborn baby, reduced-risk warnings resulted in greater risk perceptions than the addiction warning.</w:t>
      </w:r>
    </w:p>
    <w:p w14:paraId="59943D4D" w14:textId="77777777" w:rsidR="002F25DA" w:rsidRDefault="002F25DA" w:rsidP="002F25DA"/>
    <w:p w14:paraId="2700A64A" w14:textId="77777777" w:rsidR="002F25DA" w:rsidRDefault="002F25DA" w:rsidP="002F25DA"/>
    <w:p w14:paraId="5EF82D43" w14:textId="77777777" w:rsidR="002F25DA" w:rsidRDefault="002F25DA" w:rsidP="002F25DA"/>
    <w:p w14:paraId="71ED4F02" w14:textId="77777777" w:rsidR="002F25DA" w:rsidRDefault="002F25DA" w:rsidP="002F25DA"/>
    <w:p w14:paraId="5C3EE659" w14:textId="77777777" w:rsidR="002F25DA" w:rsidRDefault="002F25DA" w:rsidP="002F25DA">
      <w:pPr>
        <w:tabs>
          <w:tab w:val="left" w:pos="1300"/>
        </w:tabs>
      </w:pPr>
    </w:p>
    <w:p w14:paraId="2AE333DF" w14:textId="1471DDDF" w:rsidR="002F25DA" w:rsidRPr="002F25DA" w:rsidRDefault="002F25DA" w:rsidP="002F25DA">
      <w:pPr>
        <w:tabs>
          <w:tab w:val="left" w:pos="1300"/>
        </w:tabs>
        <w:sectPr w:rsidR="002F25DA" w:rsidRPr="002F25DA" w:rsidSect="002F25DA">
          <w:pgSz w:w="16838" w:h="11906" w:orient="landscape"/>
          <w:pgMar w:top="1440" w:right="1440" w:bottom="1440" w:left="1440" w:header="708" w:footer="708" w:gutter="0"/>
          <w:cols w:space="708"/>
          <w:docGrid w:linePitch="360"/>
        </w:sectPr>
      </w:pPr>
      <w:r>
        <w:tab/>
      </w:r>
    </w:p>
    <w:p w14:paraId="03953962" w14:textId="15D86D3B" w:rsidR="007D55BC" w:rsidRDefault="007D55BC"/>
    <w:sectPr w:rsidR="007D55BC" w:rsidSect="002F25D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5F82A2" w14:textId="77777777" w:rsidR="006F5AA8" w:rsidRDefault="006F5AA8">
      <w:pPr>
        <w:spacing w:after="0" w:line="240" w:lineRule="auto"/>
      </w:pPr>
      <w:r>
        <w:separator/>
      </w:r>
    </w:p>
  </w:endnote>
  <w:endnote w:type="continuationSeparator" w:id="0">
    <w:p w14:paraId="281B75CD" w14:textId="77777777" w:rsidR="006F5AA8" w:rsidRDefault="006F5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SabonLTStd-Roman">
    <w:altName w:val="MS Gothic"/>
    <w:panose1 w:val="00000000000000000000"/>
    <w:charset w:val="80"/>
    <w:family w:val="roman"/>
    <w:notTrueType/>
    <w:pitch w:val="default"/>
    <w:sig w:usb0="00000003" w:usb1="08070000" w:usb2="00000010" w:usb3="00000000" w:csb0="0002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9899724"/>
      <w:docPartObj>
        <w:docPartGallery w:val="Page Numbers (Bottom of Page)"/>
        <w:docPartUnique/>
      </w:docPartObj>
    </w:sdtPr>
    <w:sdtEndPr>
      <w:rPr>
        <w:noProof/>
      </w:rPr>
    </w:sdtEndPr>
    <w:sdtContent>
      <w:p w14:paraId="0132905D" w14:textId="3DCBAA0E" w:rsidR="006F5AA8" w:rsidRDefault="006F5AA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BD8DE22" w14:textId="77777777" w:rsidR="006F5AA8" w:rsidRDefault="006F5A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8C4202" w14:textId="77777777" w:rsidR="006F5AA8" w:rsidRDefault="006F5AA8">
      <w:pPr>
        <w:spacing w:after="0" w:line="240" w:lineRule="auto"/>
      </w:pPr>
      <w:r>
        <w:separator/>
      </w:r>
    </w:p>
  </w:footnote>
  <w:footnote w:type="continuationSeparator" w:id="0">
    <w:p w14:paraId="4A1AC069" w14:textId="77777777" w:rsidR="006F5AA8" w:rsidRDefault="006F5A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3316C1"/>
    <w:multiLevelType w:val="hybridMultilevel"/>
    <w:tmpl w:val="810ABE6E"/>
    <w:lvl w:ilvl="0" w:tplc="0C09000F">
      <w:start w:val="1"/>
      <w:numFmt w:val="decimal"/>
      <w:lvlText w:val="%1."/>
      <w:lvlJc w:val="left"/>
      <w:pPr>
        <w:ind w:left="643" w:hanging="360"/>
      </w:pPr>
      <w:rPr>
        <w:rFonts w:hint="default"/>
        <w:b w:val="0"/>
      </w:rPr>
    </w:lvl>
    <w:lvl w:ilvl="1" w:tplc="0C090019" w:tentative="1">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1" w15:restartNumberingAfterBreak="0">
    <w:nsid w:val="1EA6069B"/>
    <w:multiLevelType w:val="hybridMultilevel"/>
    <w:tmpl w:val="F882297C"/>
    <w:lvl w:ilvl="0" w:tplc="0C090011">
      <w:start w:val="1"/>
      <w:numFmt w:val="decimal"/>
      <w:lvlText w:val="%1)"/>
      <w:lvlJc w:val="left"/>
      <w:pPr>
        <w:ind w:left="0" w:hanging="360"/>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2" w15:restartNumberingAfterBreak="0">
    <w:nsid w:val="26C17628"/>
    <w:multiLevelType w:val="hybridMultilevel"/>
    <w:tmpl w:val="769E2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7F10D2F"/>
    <w:multiLevelType w:val="multilevel"/>
    <w:tmpl w:val="A5E02F22"/>
    <w:lvl w:ilvl="0">
      <w:start w:val="1"/>
      <w:numFmt w:val="decimal"/>
      <w:lvlText w:val="%1."/>
      <w:lvlJc w:val="left"/>
      <w:pPr>
        <w:ind w:left="360" w:hanging="360"/>
      </w:pPr>
      <w:rPr>
        <w:rFonts w:hint="default"/>
        <w:b/>
        <w:color w:val="auto"/>
        <w:sz w:val="28"/>
      </w:rPr>
    </w:lvl>
    <w:lvl w:ilvl="1">
      <w:start w:val="1"/>
      <w:numFmt w:val="decimal"/>
      <w:isLgl/>
      <w:lvlText w:val="%1.%2."/>
      <w:lvlJc w:val="left"/>
      <w:pPr>
        <w:ind w:left="360" w:hanging="360"/>
      </w:pPr>
      <w:rPr>
        <w:rFonts w:hint="default"/>
        <w:b/>
        <w:color w:val="auto"/>
      </w:rPr>
    </w:lvl>
    <w:lvl w:ilvl="2">
      <w:start w:val="1"/>
      <w:numFmt w:val="decimal"/>
      <w:isLgl/>
      <w:lvlText w:val="%1.%2.%3."/>
      <w:lvlJc w:val="left"/>
      <w:pPr>
        <w:ind w:left="720" w:hanging="720"/>
      </w:pPr>
      <w:rPr>
        <w:rFonts w:hint="default"/>
        <w:b/>
        <w:color w:val="auto"/>
      </w:rPr>
    </w:lvl>
    <w:lvl w:ilvl="3">
      <w:start w:val="1"/>
      <w:numFmt w:val="decimal"/>
      <w:isLgl/>
      <w:lvlText w:val="%1.%2.%3.%4."/>
      <w:lvlJc w:val="left"/>
      <w:pPr>
        <w:ind w:left="1080" w:hanging="720"/>
      </w:pPr>
      <w:rPr>
        <w:rFonts w:hint="default"/>
        <w:b/>
        <w:color w:val="auto"/>
      </w:rPr>
    </w:lvl>
    <w:lvl w:ilvl="4">
      <w:start w:val="1"/>
      <w:numFmt w:val="decimal"/>
      <w:isLgl/>
      <w:lvlText w:val="%1.%2.%3.%4.%5."/>
      <w:lvlJc w:val="left"/>
      <w:pPr>
        <w:ind w:left="1440" w:hanging="1080"/>
      </w:pPr>
      <w:rPr>
        <w:rFonts w:hint="default"/>
        <w:b/>
        <w:color w:val="auto"/>
      </w:rPr>
    </w:lvl>
    <w:lvl w:ilvl="5">
      <w:start w:val="1"/>
      <w:numFmt w:val="decimal"/>
      <w:isLgl/>
      <w:lvlText w:val="%1.%2.%3.%4.%5.%6."/>
      <w:lvlJc w:val="left"/>
      <w:pPr>
        <w:ind w:left="1440" w:hanging="1080"/>
      </w:pPr>
      <w:rPr>
        <w:rFonts w:hint="default"/>
        <w:b/>
        <w:color w:val="auto"/>
      </w:rPr>
    </w:lvl>
    <w:lvl w:ilvl="6">
      <w:start w:val="1"/>
      <w:numFmt w:val="decimal"/>
      <w:isLgl/>
      <w:lvlText w:val="%1.%2.%3.%4.%5.%6.%7."/>
      <w:lvlJc w:val="left"/>
      <w:pPr>
        <w:ind w:left="1800" w:hanging="1440"/>
      </w:pPr>
      <w:rPr>
        <w:rFonts w:hint="default"/>
        <w:b/>
        <w:color w:val="auto"/>
      </w:rPr>
    </w:lvl>
    <w:lvl w:ilvl="7">
      <w:start w:val="1"/>
      <w:numFmt w:val="decimal"/>
      <w:isLgl/>
      <w:lvlText w:val="%1.%2.%3.%4.%5.%6.%7.%8."/>
      <w:lvlJc w:val="left"/>
      <w:pPr>
        <w:ind w:left="1800" w:hanging="1440"/>
      </w:pPr>
      <w:rPr>
        <w:rFonts w:hint="default"/>
        <w:b/>
        <w:color w:val="auto"/>
      </w:rPr>
    </w:lvl>
    <w:lvl w:ilvl="8">
      <w:start w:val="1"/>
      <w:numFmt w:val="decimal"/>
      <w:isLgl/>
      <w:lvlText w:val="%1.%2.%3.%4.%5.%6.%7.%8.%9."/>
      <w:lvlJc w:val="left"/>
      <w:pPr>
        <w:ind w:left="2160" w:hanging="1800"/>
      </w:pPr>
      <w:rPr>
        <w:rFonts w:hint="default"/>
        <w:b/>
        <w:color w:val="auto"/>
      </w:rPr>
    </w:lvl>
  </w:abstractNum>
  <w:abstractNum w:abstractNumId="4" w15:restartNumberingAfterBreak="0">
    <w:nsid w:val="75813A47"/>
    <w:multiLevelType w:val="hybridMultilevel"/>
    <w:tmpl w:val="166450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027C3D"/>
    <w:rsid w:val="000025FA"/>
    <w:rsid w:val="00003F5A"/>
    <w:rsid w:val="000074C9"/>
    <w:rsid w:val="000109F6"/>
    <w:rsid w:val="00021DC7"/>
    <w:rsid w:val="00022A5A"/>
    <w:rsid w:val="00024CC2"/>
    <w:rsid w:val="00027C3D"/>
    <w:rsid w:val="00032EA4"/>
    <w:rsid w:val="000346C5"/>
    <w:rsid w:val="00037661"/>
    <w:rsid w:val="000473B0"/>
    <w:rsid w:val="0005074D"/>
    <w:rsid w:val="0006009E"/>
    <w:rsid w:val="00060BAB"/>
    <w:rsid w:val="00066D62"/>
    <w:rsid w:val="00073B64"/>
    <w:rsid w:val="00075427"/>
    <w:rsid w:val="00076EAE"/>
    <w:rsid w:val="00082B62"/>
    <w:rsid w:val="000963A3"/>
    <w:rsid w:val="000B6760"/>
    <w:rsid w:val="000C1CC7"/>
    <w:rsid w:val="000D17EC"/>
    <w:rsid w:val="000D2D88"/>
    <w:rsid w:val="000D31C6"/>
    <w:rsid w:val="000E40CB"/>
    <w:rsid w:val="000F15E5"/>
    <w:rsid w:val="000F7761"/>
    <w:rsid w:val="00100D2C"/>
    <w:rsid w:val="00104090"/>
    <w:rsid w:val="00104C13"/>
    <w:rsid w:val="00106A4A"/>
    <w:rsid w:val="00116114"/>
    <w:rsid w:val="001273E5"/>
    <w:rsid w:val="00131A11"/>
    <w:rsid w:val="00143DDE"/>
    <w:rsid w:val="001459F5"/>
    <w:rsid w:val="00157426"/>
    <w:rsid w:val="00157642"/>
    <w:rsid w:val="00161851"/>
    <w:rsid w:val="00162070"/>
    <w:rsid w:val="001661ED"/>
    <w:rsid w:val="00171CA6"/>
    <w:rsid w:val="001720A7"/>
    <w:rsid w:val="00176071"/>
    <w:rsid w:val="00176CF7"/>
    <w:rsid w:val="00184909"/>
    <w:rsid w:val="001853BC"/>
    <w:rsid w:val="001A06D7"/>
    <w:rsid w:val="001A5798"/>
    <w:rsid w:val="001B1AA1"/>
    <w:rsid w:val="001B596E"/>
    <w:rsid w:val="001C0493"/>
    <w:rsid w:val="001C404B"/>
    <w:rsid w:val="001D1780"/>
    <w:rsid w:val="001D606F"/>
    <w:rsid w:val="001E1970"/>
    <w:rsid w:val="001F4BD1"/>
    <w:rsid w:val="001F4DD5"/>
    <w:rsid w:val="001F7008"/>
    <w:rsid w:val="00204E74"/>
    <w:rsid w:val="002129AA"/>
    <w:rsid w:val="00214E82"/>
    <w:rsid w:val="002225E4"/>
    <w:rsid w:val="00222C76"/>
    <w:rsid w:val="0022569E"/>
    <w:rsid w:val="00235E18"/>
    <w:rsid w:val="002514BA"/>
    <w:rsid w:val="00252F53"/>
    <w:rsid w:val="002535D3"/>
    <w:rsid w:val="00261AB4"/>
    <w:rsid w:val="00265BE2"/>
    <w:rsid w:val="00281993"/>
    <w:rsid w:val="002848B3"/>
    <w:rsid w:val="00285197"/>
    <w:rsid w:val="002862F0"/>
    <w:rsid w:val="002904EC"/>
    <w:rsid w:val="002910A4"/>
    <w:rsid w:val="00294EA1"/>
    <w:rsid w:val="002A02C0"/>
    <w:rsid w:val="002A6745"/>
    <w:rsid w:val="002B1481"/>
    <w:rsid w:val="002B2E90"/>
    <w:rsid w:val="002C1013"/>
    <w:rsid w:val="002C2EA8"/>
    <w:rsid w:val="002C4492"/>
    <w:rsid w:val="002C513D"/>
    <w:rsid w:val="002C67D4"/>
    <w:rsid w:val="002E2AF0"/>
    <w:rsid w:val="002F25DA"/>
    <w:rsid w:val="003137EC"/>
    <w:rsid w:val="00315E71"/>
    <w:rsid w:val="003161C3"/>
    <w:rsid w:val="003172BD"/>
    <w:rsid w:val="0031764A"/>
    <w:rsid w:val="003177DF"/>
    <w:rsid w:val="00317FA3"/>
    <w:rsid w:val="00323F0F"/>
    <w:rsid w:val="00330210"/>
    <w:rsid w:val="00330A2C"/>
    <w:rsid w:val="00333B94"/>
    <w:rsid w:val="0034598A"/>
    <w:rsid w:val="00345FC2"/>
    <w:rsid w:val="00347A3C"/>
    <w:rsid w:val="00351F78"/>
    <w:rsid w:val="00363C81"/>
    <w:rsid w:val="003813F0"/>
    <w:rsid w:val="00393FCB"/>
    <w:rsid w:val="003946A0"/>
    <w:rsid w:val="003A1180"/>
    <w:rsid w:val="003A3ED3"/>
    <w:rsid w:val="003B11DB"/>
    <w:rsid w:val="003D2AD4"/>
    <w:rsid w:val="003D4D87"/>
    <w:rsid w:val="003E41D6"/>
    <w:rsid w:val="003E520B"/>
    <w:rsid w:val="003F2E63"/>
    <w:rsid w:val="003F3901"/>
    <w:rsid w:val="00406F64"/>
    <w:rsid w:val="004117E6"/>
    <w:rsid w:val="00416616"/>
    <w:rsid w:val="00427E76"/>
    <w:rsid w:val="00434D37"/>
    <w:rsid w:val="00441B0E"/>
    <w:rsid w:val="00441FE1"/>
    <w:rsid w:val="00450DF5"/>
    <w:rsid w:val="00462515"/>
    <w:rsid w:val="004628EA"/>
    <w:rsid w:val="0046303D"/>
    <w:rsid w:val="004668FF"/>
    <w:rsid w:val="004705F5"/>
    <w:rsid w:val="004854D3"/>
    <w:rsid w:val="004912C1"/>
    <w:rsid w:val="00494356"/>
    <w:rsid w:val="004A0832"/>
    <w:rsid w:val="004A0D4A"/>
    <w:rsid w:val="004A6DF9"/>
    <w:rsid w:val="004B0716"/>
    <w:rsid w:val="004B29F8"/>
    <w:rsid w:val="004B5D9F"/>
    <w:rsid w:val="004D7E57"/>
    <w:rsid w:val="004E11A2"/>
    <w:rsid w:val="004E2E6C"/>
    <w:rsid w:val="004E6029"/>
    <w:rsid w:val="00520732"/>
    <w:rsid w:val="0052321E"/>
    <w:rsid w:val="0052368E"/>
    <w:rsid w:val="005249B6"/>
    <w:rsid w:val="00540595"/>
    <w:rsid w:val="00550036"/>
    <w:rsid w:val="00551DE4"/>
    <w:rsid w:val="005525DD"/>
    <w:rsid w:val="00554ADF"/>
    <w:rsid w:val="00554D17"/>
    <w:rsid w:val="0056483E"/>
    <w:rsid w:val="00565DD1"/>
    <w:rsid w:val="00567EDD"/>
    <w:rsid w:val="00570B9F"/>
    <w:rsid w:val="005711BB"/>
    <w:rsid w:val="0057684E"/>
    <w:rsid w:val="0058182B"/>
    <w:rsid w:val="00582B51"/>
    <w:rsid w:val="005938DE"/>
    <w:rsid w:val="005A321B"/>
    <w:rsid w:val="005C00CD"/>
    <w:rsid w:val="005C59EE"/>
    <w:rsid w:val="005D22AA"/>
    <w:rsid w:val="005E4116"/>
    <w:rsid w:val="005F0456"/>
    <w:rsid w:val="005F0BB2"/>
    <w:rsid w:val="005F1D5F"/>
    <w:rsid w:val="005F60F2"/>
    <w:rsid w:val="0060755F"/>
    <w:rsid w:val="006132C9"/>
    <w:rsid w:val="00633820"/>
    <w:rsid w:val="00635CE0"/>
    <w:rsid w:val="006456E4"/>
    <w:rsid w:val="006470AA"/>
    <w:rsid w:val="006537B8"/>
    <w:rsid w:val="00664E2F"/>
    <w:rsid w:val="006657C1"/>
    <w:rsid w:val="0066698A"/>
    <w:rsid w:val="006734D2"/>
    <w:rsid w:val="00686D30"/>
    <w:rsid w:val="00695590"/>
    <w:rsid w:val="00695CF9"/>
    <w:rsid w:val="006A1082"/>
    <w:rsid w:val="006A1828"/>
    <w:rsid w:val="006A6396"/>
    <w:rsid w:val="006C14F4"/>
    <w:rsid w:val="006C53C4"/>
    <w:rsid w:val="006D5DFB"/>
    <w:rsid w:val="006D7B8A"/>
    <w:rsid w:val="006F5AA8"/>
    <w:rsid w:val="007039C8"/>
    <w:rsid w:val="00703DE4"/>
    <w:rsid w:val="00713398"/>
    <w:rsid w:val="00717CF7"/>
    <w:rsid w:val="00717DE8"/>
    <w:rsid w:val="00723A3C"/>
    <w:rsid w:val="007257E8"/>
    <w:rsid w:val="00726281"/>
    <w:rsid w:val="00730CC1"/>
    <w:rsid w:val="0073216D"/>
    <w:rsid w:val="00732458"/>
    <w:rsid w:val="00734E9B"/>
    <w:rsid w:val="00735292"/>
    <w:rsid w:val="00752777"/>
    <w:rsid w:val="00752FDF"/>
    <w:rsid w:val="00790E89"/>
    <w:rsid w:val="007A387F"/>
    <w:rsid w:val="007B1AB0"/>
    <w:rsid w:val="007B275F"/>
    <w:rsid w:val="007C4B7D"/>
    <w:rsid w:val="007C63EE"/>
    <w:rsid w:val="007D55BC"/>
    <w:rsid w:val="007D7B32"/>
    <w:rsid w:val="007E038B"/>
    <w:rsid w:val="007F1CC4"/>
    <w:rsid w:val="008019B6"/>
    <w:rsid w:val="00802836"/>
    <w:rsid w:val="00804CC7"/>
    <w:rsid w:val="00804E8A"/>
    <w:rsid w:val="00815929"/>
    <w:rsid w:val="008338CA"/>
    <w:rsid w:val="008417EE"/>
    <w:rsid w:val="00843952"/>
    <w:rsid w:val="008471BF"/>
    <w:rsid w:val="0085020F"/>
    <w:rsid w:val="008559E9"/>
    <w:rsid w:val="00877D59"/>
    <w:rsid w:val="0089541C"/>
    <w:rsid w:val="008B26C5"/>
    <w:rsid w:val="008B63DA"/>
    <w:rsid w:val="008C12B3"/>
    <w:rsid w:val="008C1AF0"/>
    <w:rsid w:val="008C3BAD"/>
    <w:rsid w:val="008D525F"/>
    <w:rsid w:val="008E25D3"/>
    <w:rsid w:val="008E5E4D"/>
    <w:rsid w:val="008F3A23"/>
    <w:rsid w:val="00913FAA"/>
    <w:rsid w:val="00917F83"/>
    <w:rsid w:val="00941A0D"/>
    <w:rsid w:val="00961D89"/>
    <w:rsid w:val="009645FB"/>
    <w:rsid w:val="00966083"/>
    <w:rsid w:val="009731DD"/>
    <w:rsid w:val="00977FE3"/>
    <w:rsid w:val="009841CB"/>
    <w:rsid w:val="00992F21"/>
    <w:rsid w:val="009963F1"/>
    <w:rsid w:val="009A1DEC"/>
    <w:rsid w:val="009A28A7"/>
    <w:rsid w:val="009A69AE"/>
    <w:rsid w:val="009D7D49"/>
    <w:rsid w:val="009E2782"/>
    <w:rsid w:val="009F1D73"/>
    <w:rsid w:val="00A02F50"/>
    <w:rsid w:val="00A07A79"/>
    <w:rsid w:val="00A14D65"/>
    <w:rsid w:val="00A15992"/>
    <w:rsid w:val="00A16ACD"/>
    <w:rsid w:val="00A21374"/>
    <w:rsid w:val="00A316E1"/>
    <w:rsid w:val="00A3319A"/>
    <w:rsid w:val="00A34A7E"/>
    <w:rsid w:val="00A371BD"/>
    <w:rsid w:val="00A37896"/>
    <w:rsid w:val="00A37A93"/>
    <w:rsid w:val="00A44E19"/>
    <w:rsid w:val="00A518E3"/>
    <w:rsid w:val="00A54C0F"/>
    <w:rsid w:val="00A662D1"/>
    <w:rsid w:val="00A672A3"/>
    <w:rsid w:val="00A7652A"/>
    <w:rsid w:val="00A82ECA"/>
    <w:rsid w:val="00A857B8"/>
    <w:rsid w:val="00A93F26"/>
    <w:rsid w:val="00A955EC"/>
    <w:rsid w:val="00AB5417"/>
    <w:rsid w:val="00AC3289"/>
    <w:rsid w:val="00AD075C"/>
    <w:rsid w:val="00AE3A35"/>
    <w:rsid w:val="00B006B4"/>
    <w:rsid w:val="00B32E72"/>
    <w:rsid w:val="00B403DC"/>
    <w:rsid w:val="00B40C7A"/>
    <w:rsid w:val="00B4578D"/>
    <w:rsid w:val="00B52F44"/>
    <w:rsid w:val="00B61590"/>
    <w:rsid w:val="00B6747E"/>
    <w:rsid w:val="00B83297"/>
    <w:rsid w:val="00B848E3"/>
    <w:rsid w:val="00B84AD0"/>
    <w:rsid w:val="00B92799"/>
    <w:rsid w:val="00BA0395"/>
    <w:rsid w:val="00BA0847"/>
    <w:rsid w:val="00BA3C63"/>
    <w:rsid w:val="00BA5A0E"/>
    <w:rsid w:val="00BA6746"/>
    <w:rsid w:val="00BB139A"/>
    <w:rsid w:val="00BB462C"/>
    <w:rsid w:val="00BC55D9"/>
    <w:rsid w:val="00BC5EC1"/>
    <w:rsid w:val="00BC7BA4"/>
    <w:rsid w:val="00BD1CEB"/>
    <w:rsid w:val="00BD5B69"/>
    <w:rsid w:val="00BE2699"/>
    <w:rsid w:val="00BF5421"/>
    <w:rsid w:val="00C012E0"/>
    <w:rsid w:val="00C01F25"/>
    <w:rsid w:val="00C11B49"/>
    <w:rsid w:val="00C149A3"/>
    <w:rsid w:val="00C16511"/>
    <w:rsid w:val="00C50D04"/>
    <w:rsid w:val="00C5110A"/>
    <w:rsid w:val="00C5299D"/>
    <w:rsid w:val="00C54132"/>
    <w:rsid w:val="00C64DE2"/>
    <w:rsid w:val="00C66EB3"/>
    <w:rsid w:val="00C67CE5"/>
    <w:rsid w:val="00C71BCB"/>
    <w:rsid w:val="00C82126"/>
    <w:rsid w:val="00C979C5"/>
    <w:rsid w:val="00CB5A11"/>
    <w:rsid w:val="00CD4DFD"/>
    <w:rsid w:val="00CD54F6"/>
    <w:rsid w:val="00CE39E3"/>
    <w:rsid w:val="00CE39F6"/>
    <w:rsid w:val="00CF2FBB"/>
    <w:rsid w:val="00D16D73"/>
    <w:rsid w:val="00D32AA5"/>
    <w:rsid w:val="00D40C49"/>
    <w:rsid w:val="00D42B5B"/>
    <w:rsid w:val="00D50D4A"/>
    <w:rsid w:val="00D624C1"/>
    <w:rsid w:val="00D64A7B"/>
    <w:rsid w:val="00D660C8"/>
    <w:rsid w:val="00D67500"/>
    <w:rsid w:val="00D75702"/>
    <w:rsid w:val="00D812C9"/>
    <w:rsid w:val="00DA0A36"/>
    <w:rsid w:val="00DA470A"/>
    <w:rsid w:val="00DB17EC"/>
    <w:rsid w:val="00DB32D4"/>
    <w:rsid w:val="00DB49FA"/>
    <w:rsid w:val="00DB5806"/>
    <w:rsid w:val="00DC7658"/>
    <w:rsid w:val="00DE333F"/>
    <w:rsid w:val="00DE7B60"/>
    <w:rsid w:val="00DF386D"/>
    <w:rsid w:val="00DF7D97"/>
    <w:rsid w:val="00E00E11"/>
    <w:rsid w:val="00E05486"/>
    <w:rsid w:val="00E130BD"/>
    <w:rsid w:val="00E1606D"/>
    <w:rsid w:val="00E16800"/>
    <w:rsid w:val="00E277EE"/>
    <w:rsid w:val="00E32FDA"/>
    <w:rsid w:val="00E4430E"/>
    <w:rsid w:val="00E50DED"/>
    <w:rsid w:val="00E57CDD"/>
    <w:rsid w:val="00E75094"/>
    <w:rsid w:val="00E7568E"/>
    <w:rsid w:val="00E761BA"/>
    <w:rsid w:val="00E803A1"/>
    <w:rsid w:val="00EA1B41"/>
    <w:rsid w:val="00EB0048"/>
    <w:rsid w:val="00EB1247"/>
    <w:rsid w:val="00EB28C9"/>
    <w:rsid w:val="00EC23C6"/>
    <w:rsid w:val="00EC3407"/>
    <w:rsid w:val="00EC51F3"/>
    <w:rsid w:val="00ED5551"/>
    <w:rsid w:val="00ED7793"/>
    <w:rsid w:val="00EE0C51"/>
    <w:rsid w:val="00EE7CE8"/>
    <w:rsid w:val="00F00441"/>
    <w:rsid w:val="00F12CA4"/>
    <w:rsid w:val="00F20F5E"/>
    <w:rsid w:val="00F47786"/>
    <w:rsid w:val="00F47A1C"/>
    <w:rsid w:val="00F47F25"/>
    <w:rsid w:val="00F5713F"/>
    <w:rsid w:val="00F670D4"/>
    <w:rsid w:val="00F7122F"/>
    <w:rsid w:val="00F77D2E"/>
    <w:rsid w:val="00FE3C13"/>
    <w:rsid w:val="00FE4786"/>
    <w:rsid w:val="00FE48B8"/>
    <w:rsid w:val="00FF0B79"/>
    <w:rsid w:val="00FF1425"/>
    <w:rsid w:val="00FF46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9C80D9"/>
  <w15:chartTrackingRefBased/>
  <w15:docId w15:val="{2F8AE567-864D-4238-AFFB-C2E427944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C3D"/>
  </w:style>
  <w:style w:type="paragraph" w:styleId="Heading1">
    <w:name w:val="heading 1"/>
    <w:basedOn w:val="Normal"/>
    <w:next w:val="Normal"/>
    <w:link w:val="Heading1Char"/>
    <w:uiPriority w:val="9"/>
    <w:qFormat/>
    <w:rsid w:val="002F25DA"/>
    <w:pPr>
      <w:keepNext/>
      <w:keepLines/>
      <w:spacing w:before="240" w:after="0"/>
      <w:outlineLvl w:val="0"/>
    </w:pPr>
    <w:rPr>
      <w:rFonts w:ascii="Times New Roman" w:eastAsiaTheme="majorEastAsia" w:hAnsi="Times New Roman" w:cstheme="majorBidi"/>
      <w:b/>
      <w:sz w:val="28"/>
      <w:szCs w:val="32"/>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C3D"/>
    <w:pPr>
      <w:ind w:left="720"/>
      <w:contextualSpacing/>
    </w:pPr>
  </w:style>
  <w:style w:type="paragraph" w:styleId="Header">
    <w:name w:val="header"/>
    <w:basedOn w:val="Normal"/>
    <w:link w:val="HeaderChar"/>
    <w:uiPriority w:val="99"/>
    <w:unhideWhenUsed/>
    <w:rsid w:val="00027C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7C3D"/>
  </w:style>
  <w:style w:type="paragraph" w:styleId="Footer">
    <w:name w:val="footer"/>
    <w:basedOn w:val="Normal"/>
    <w:link w:val="FooterChar"/>
    <w:uiPriority w:val="99"/>
    <w:unhideWhenUsed/>
    <w:rsid w:val="00027C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7C3D"/>
  </w:style>
  <w:style w:type="table" w:styleId="TableGrid">
    <w:name w:val="Table Grid"/>
    <w:basedOn w:val="TableNormal"/>
    <w:uiPriority w:val="39"/>
    <w:rsid w:val="00027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027C3D"/>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027C3D"/>
    <w:rPr>
      <w:rFonts w:ascii="Calibri" w:hAnsi="Calibri" w:cs="Calibri"/>
      <w:noProof/>
      <w:lang w:val="en-US"/>
    </w:rPr>
  </w:style>
  <w:style w:type="paragraph" w:customStyle="1" w:styleId="EndNoteBibliography">
    <w:name w:val="EndNote Bibliography"/>
    <w:basedOn w:val="Normal"/>
    <w:link w:val="EndNoteBibliographyChar"/>
    <w:rsid w:val="00027C3D"/>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027C3D"/>
    <w:rPr>
      <w:rFonts w:ascii="Calibri" w:hAnsi="Calibri" w:cs="Calibri"/>
      <w:noProof/>
      <w:lang w:val="en-US"/>
    </w:rPr>
  </w:style>
  <w:style w:type="character" w:styleId="CommentReference">
    <w:name w:val="annotation reference"/>
    <w:basedOn w:val="DefaultParagraphFont"/>
    <w:uiPriority w:val="99"/>
    <w:semiHidden/>
    <w:unhideWhenUsed/>
    <w:rsid w:val="00027C3D"/>
    <w:rPr>
      <w:sz w:val="16"/>
      <w:szCs w:val="16"/>
    </w:rPr>
  </w:style>
  <w:style w:type="paragraph" w:styleId="CommentText">
    <w:name w:val="annotation text"/>
    <w:basedOn w:val="Normal"/>
    <w:link w:val="CommentTextChar"/>
    <w:uiPriority w:val="99"/>
    <w:unhideWhenUsed/>
    <w:rsid w:val="00027C3D"/>
    <w:pPr>
      <w:spacing w:line="240" w:lineRule="auto"/>
    </w:pPr>
    <w:rPr>
      <w:sz w:val="20"/>
      <w:szCs w:val="20"/>
    </w:rPr>
  </w:style>
  <w:style w:type="character" w:customStyle="1" w:styleId="CommentTextChar">
    <w:name w:val="Comment Text Char"/>
    <w:basedOn w:val="DefaultParagraphFont"/>
    <w:link w:val="CommentText"/>
    <w:uiPriority w:val="99"/>
    <w:rsid w:val="00027C3D"/>
    <w:rPr>
      <w:sz w:val="20"/>
      <w:szCs w:val="20"/>
    </w:rPr>
  </w:style>
  <w:style w:type="paragraph" w:styleId="CommentSubject">
    <w:name w:val="annotation subject"/>
    <w:basedOn w:val="CommentText"/>
    <w:next w:val="CommentText"/>
    <w:link w:val="CommentSubjectChar"/>
    <w:uiPriority w:val="99"/>
    <w:semiHidden/>
    <w:unhideWhenUsed/>
    <w:rsid w:val="00027C3D"/>
    <w:rPr>
      <w:b/>
      <w:bCs/>
    </w:rPr>
  </w:style>
  <w:style w:type="character" w:customStyle="1" w:styleId="CommentSubjectChar">
    <w:name w:val="Comment Subject Char"/>
    <w:basedOn w:val="CommentTextChar"/>
    <w:link w:val="CommentSubject"/>
    <w:uiPriority w:val="99"/>
    <w:semiHidden/>
    <w:rsid w:val="00027C3D"/>
    <w:rPr>
      <w:b/>
      <w:bCs/>
      <w:sz w:val="20"/>
      <w:szCs w:val="20"/>
    </w:rPr>
  </w:style>
  <w:style w:type="paragraph" w:styleId="BalloonText">
    <w:name w:val="Balloon Text"/>
    <w:basedOn w:val="Normal"/>
    <w:link w:val="BalloonTextChar"/>
    <w:uiPriority w:val="99"/>
    <w:semiHidden/>
    <w:unhideWhenUsed/>
    <w:rsid w:val="00027C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C3D"/>
    <w:rPr>
      <w:rFonts w:ascii="Segoe UI" w:hAnsi="Segoe UI" w:cs="Segoe UI"/>
      <w:sz w:val="18"/>
      <w:szCs w:val="18"/>
    </w:rPr>
  </w:style>
  <w:style w:type="character" w:styleId="Hyperlink">
    <w:name w:val="Hyperlink"/>
    <w:basedOn w:val="DefaultParagraphFont"/>
    <w:uiPriority w:val="99"/>
    <w:unhideWhenUsed/>
    <w:rsid w:val="00BC5EC1"/>
    <w:rPr>
      <w:color w:val="0563C1" w:themeColor="hyperlink"/>
      <w:u w:val="single"/>
    </w:rPr>
  </w:style>
  <w:style w:type="paragraph" w:customStyle="1" w:styleId="Default">
    <w:name w:val="Default"/>
    <w:rsid w:val="003813F0"/>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C16511"/>
    <w:pPr>
      <w:spacing w:after="0" w:line="240" w:lineRule="auto"/>
    </w:pPr>
    <w:rPr>
      <w:rFonts w:ascii="Times New Roman" w:hAnsi="Times New Roman" w:cs="Times New Roman"/>
      <w:sz w:val="24"/>
      <w:szCs w:val="24"/>
      <w:lang w:eastAsia="en-AU"/>
    </w:rPr>
  </w:style>
  <w:style w:type="character" w:styleId="Emphasis">
    <w:name w:val="Emphasis"/>
    <w:basedOn w:val="DefaultParagraphFont"/>
    <w:uiPriority w:val="20"/>
    <w:qFormat/>
    <w:rsid w:val="000473B0"/>
    <w:rPr>
      <w:i/>
      <w:iCs/>
    </w:rPr>
  </w:style>
  <w:style w:type="character" w:customStyle="1" w:styleId="UnresolvedMention1">
    <w:name w:val="Unresolved Mention1"/>
    <w:basedOn w:val="DefaultParagraphFont"/>
    <w:uiPriority w:val="99"/>
    <w:semiHidden/>
    <w:unhideWhenUsed/>
    <w:rsid w:val="003F3901"/>
    <w:rPr>
      <w:color w:val="605E5C"/>
      <w:shd w:val="clear" w:color="auto" w:fill="E1DFDD"/>
    </w:rPr>
  </w:style>
  <w:style w:type="character" w:customStyle="1" w:styleId="Heading1Char">
    <w:name w:val="Heading 1 Char"/>
    <w:basedOn w:val="DefaultParagraphFont"/>
    <w:link w:val="Heading1"/>
    <w:uiPriority w:val="9"/>
    <w:rsid w:val="002F25DA"/>
    <w:rPr>
      <w:rFonts w:ascii="Times New Roman" w:eastAsiaTheme="majorEastAsia" w:hAnsi="Times New Roman" w:cstheme="majorBidi"/>
      <w:b/>
      <w:sz w:val="28"/>
      <w:szCs w:val="32"/>
      <w:lang w:val="en-CA"/>
    </w:rPr>
  </w:style>
  <w:style w:type="character" w:styleId="UnresolvedMention">
    <w:name w:val="Unresolved Mention"/>
    <w:basedOn w:val="DefaultParagraphFont"/>
    <w:uiPriority w:val="99"/>
    <w:semiHidden/>
    <w:unhideWhenUsed/>
    <w:rsid w:val="002F25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662028">
      <w:bodyDiv w:val="1"/>
      <w:marLeft w:val="0"/>
      <w:marRight w:val="0"/>
      <w:marTop w:val="0"/>
      <w:marBottom w:val="0"/>
      <w:divBdr>
        <w:top w:val="none" w:sz="0" w:space="0" w:color="auto"/>
        <w:left w:val="none" w:sz="0" w:space="0" w:color="auto"/>
        <w:bottom w:val="none" w:sz="0" w:space="0" w:color="auto"/>
        <w:right w:val="none" w:sz="0" w:space="0" w:color="auto"/>
      </w:divBdr>
    </w:div>
    <w:div w:id="200678734">
      <w:bodyDiv w:val="1"/>
      <w:marLeft w:val="0"/>
      <w:marRight w:val="0"/>
      <w:marTop w:val="0"/>
      <w:marBottom w:val="0"/>
      <w:divBdr>
        <w:top w:val="none" w:sz="0" w:space="0" w:color="auto"/>
        <w:left w:val="none" w:sz="0" w:space="0" w:color="auto"/>
        <w:bottom w:val="none" w:sz="0" w:space="0" w:color="auto"/>
        <w:right w:val="none" w:sz="0" w:space="0" w:color="auto"/>
      </w:divBdr>
    </w:div>
    <w:div w:id="715011138">
      <w:bodyDiv w:val="1"/>
      <w:marLeft w:val="0"/>
      <w:marRight w:val="0"/>
      <w:marTop w:val="0"/>
      <w:marBottom w:val="0"/>
      <w:divBdr>
        <w:top w:val="none" w:sz="0" w:space="0" w:color="auto"/>
        <w:left w:val="none" w:sz="0" w:space="0" w:color="auto"/>
        <w:bottom w:val="none" w:sz="0" w:space="0" w:color="auto"/>
        <w:right w:val="none" w:sz="0" w:space="0" w:color="auto"/>
      </w:divBdr>
    </w:div>
    <w:div w:id="210468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5.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ohri.ca/programs/clinical_epidemiology/oxford.asp"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ho.int/tobacco/global_report/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874664383A873448E085422CDE828BD" ma:contentTypeVersion="13" ma:contentTypeDescription="Create a new document." ma:contentTypeScope="" ma:versionID="795c159957848f2f2c0c6afc2accd8f8">
  <xsd:schema xmlns:xsd="http://www.w3.org/2001/XMLSchema" xmlns:xs="http://www.w3.org/2001/XMLSchema" xmlns:p="http://schemas.microsoft.com/office/2006/metadata/properties" xmlns:ns3="265d22e4-8ff5-4752-afeb-0f01bc9ea83d" xmlns:ns4="205e5b56-7121-4307-b16b-422c1a4e6d50" targetNamespace="http://schemas.microsoft.com/office/2006/metadata/properties" ma:root="true" ma:fieldsID="f3f4f919874d219bbeadec2c54a7774d" ns3:_="" ns4:_="">
    <xsd:import namespace="265d22e4-8ff5-4752-afeb-0f01bc9ea83d"/>
    <xsd:import namespace="205e5b56-7121-4307-b16b-422c1a4e6d5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d22e4-8ff5-4752-afeb-0f01bc9ea8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5e5b56-7121-4307-b16b-422c1a4e6d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8E4673-F5D8-4F61-897B-2BDD321004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2CDEDD-B413-4C40-87EE-0762DDAD0F37}">
  <ds:schemaRefs>
    <ds:schemaRef ds:uri="http://schemas.openxmlformats.org/officeDocument/2006/bibliography"/>
  </ds:schemaRefs>
</ds:datastoreItem>
</file>

<file path=customXml/itemProps3.xml><?xml version="1.0" encoding="utf-8"?>
<ds:datastoreItem xmlns:ds="http://schemas.openxmlformats.org/officeDocument/2006/customXml" ds:itemID="{D7B4C36D-0CD9-4F59-8FC3-D3CF13E96F62}">
  <ds:schemaRefs>
    <ds:schemaRef ds:uri="http://schemas.microsoft.com/sharepoint/v3/contenttype/forms"/>
  </ds:schemaRefs>
</ds:datastoreItem>
</file>

<file path=customXml/itemProps4.xml><?xml version="1.0" encoding="utf-8"?>
<ds:datastoreItem xmlns:ds="http://schemas.openxmlformats.org/officeDocument/2006/customXml" ds:itemID="{D93AE25C-99B8-4391-92F4-F5BB569B4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5d22e4-8ff5-4752-afeb-0f01bc9ea83d"/>
    <ds:schemaRef ds:uri="205e5b56-7121-4307-b16b-422c1a4e6d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38817</Words>
  <Characters>221259</Characters>
  <Application>Microsoft Office Word</Application>
  <DocSecurity>0</DocSecurity>
  <Lines>1843</Lines>
  <Paragraphs>519</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259557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Erku</dc:creator>
  <cp:keywords/>
  <dc:description/>
  <cp:lastModifiedBy>Daniel Erku</cp:lastModifiedBy>
  <cp:revision>2</cp:revision>
  <dcterms:created xsi:type="dcterms:W3CDTF">2021-02-25T23:44:00Z</dcterms:created>
  <dcterms:modified xsi:type="dcterms:W3CDTF">2021-02-25T23:44:00Z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0x0101004874664383A873448E085422CDE828BD</vt:lpwstr>
  </property>
</Properties>
</file>