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B75" w:rsidRPr="00530237" w:rsidRDefault="00806B75" w:rsidP="00D23A09">
      <w:pPr>
        <w:pStyle w:val="Default"/>
        <w:jc w:val="center"/>
        <w:rPr>
          <w:rFonts w:ascii="Times New Roman" w:hAnsi="Times New Roman" w:cs="Times New Roman"/>
          <w:b/>
          <w:bCs/>
          <w:sz w:val="28"/>
          <w:szCs w:val="28"/>
        </w:rPr>
      </w:pPr>
      <w:bookmarkStart w:id="0" w:name="_Toc423518875"/>
      <w:bookmarkStart w:id="1" w:name="_Toc430523171"/>
      <w:bookmarkStart w:id="2" w:name="_Toc430686038"/>
      <w:bookmarkStart w:id="3" w:name="_Toc423518876"/>
      <w:r w:rsidRPr="00530237">
        <w:rPr>
          <w:rFonts w:ascii="Times New Roman" w:hAnsi="Times New Roman" w:cs="Times New Roman"/>
          <w:b/>
          <w:bCs/>
          <w:sz w:val="28"/>
          <w:szCs w:val="28"/>
        </w:rPr>
        <w:t xml:space="preserve">The association between metacognitions and the impact of Fibromyalgia in a German </w:t>
      </w:r>
      <w:r w:rsidR="00D23A09" w:rsidRPr="00530237">
        <w:rPr>
          <w:rFonts w:ascii="Times New Roman" w:hAnsi="Times New Roman" w:cs="Times New Roman"/>
          <w:b/>
          <w:bCs/>
          <w:sz w:val="28"/>
          <w:szCs w:val="28"/>
        </w:rPr>
        <w:t>s</w:t>
      </w:r>
      <w:r w:rsidRPr="00530237">
        <w:rPr>
          <w:rFonts w:ascii="Times New Roman" w:hAnsi="Times New Roman" w:cs="Times New Roman"/>
          <w:b/>
          <w:bCs/>
          <w:sz w:val="28"/>
          <w:szCs w:val="28"/>
        </w:rPr>
        <w:t>ample</w:t>
      </w:r>
    </w:p>
    <w:p w:rsidR="00D23A09" w:rsidRPr="00530237" w:rsidRDefault="00D23A09" w:rsidP="00D23A09">
      <w:pPr>
        <w:pStyle w:val="Default"/>
        <w:jc w:val="center"/>
        <w:rPr>
          <w:rFonts w:ascii="Times New Roman" w:hAnsi="Times New Roman" w:cs="Times New Roman"/>
          <w:bCs/>
        </w:rPr>
      </w:pPr>
    </w:p>
    <w:p w:rsidR="00D23A09" w:rsidRPr="00530237" w:rsidRDefault="00D23A09" w:rsidP="00D23A09">
      <w:pPr>
        <w:pStyle w:val="Default"/>
        <w:jc w:val="center"/>
        <w:rPr>
          <w:rFonts w:ascii="Times New Roman" w:hAnsi="Times New Roman" w:cs="Times New Roman"/>
          <w:bCs/>
        </w:rPr>
      </w:pPr>
    </w:p>
    <w:p w:rsidR="00806B75" w:rsidRPr="00530237" w:rsidRDefault="00806B75" w:rsidP="00D23A09">
      <w:pPr>
        <w:pStyle w:val="Default"/>
        <w:jc w:val="center"/>
        <w:rPr>
          <w:rFonts w:ascii="Times New Roman" w:hAnsi="Times New Roman" w:cs="Times New Roman"/>
          <w:bCs/>
        </w:rPr>
      </w:pPr>
      <w:r w:rsidRPr="00530237">
        <w:rPr>
          <w:rFonts w:ascii="Times New Roman" w:hAnsi="Times New Roman" w:cs="Times New Roman"/>
          <w:bCs/>
        </w:rPr>
        <w:t>Revision 1 (23/01/2016)</w:t>
      </w:r>
    </w:p>
    <w:p w:rsidR="00530237" w:rsidRPr="00530237" w:rsidRDefault="00530237" w:rsidP="00530237">
      <w:pPr>
        <w:pStyle w:val="Default"/>
        <w:jc w:val="center"/>
        <w:rPr>
          <w:rFonts w:ascii="Times New Roman" w:hAnsi="Times New Roman" w:cs="Times New Roman"/>
          <w:bCs/>
        </w:rPr>
      </w:pPr>
      <w:r w:rsidRPr="00530237">
        <w:rPr>
          <w:rFonts w:ascii="Times New Roman" w:hAnsi="Times New Roman" w:cs="Times New Roman"/>
          <w:bCs/>
        </w:rPr>
        <w:t>Revision 2 (02/02/2016)</w:t>
      </w:r>
    </w:p>
    <w:p w:rsidR="00D23A09" w:rsidRPr="00530237" w:rsidRDefault="00D23A09" w:rsidP="00D23A09">
      <w:pPr>
        <w:pStyle w:val="Default"/>
        <w:jc w:val="center"/>
        <w:rPr>
          <w:rFonts w:ascii="Times New Roman" w:hAnsi="Times New Roman" w:cs="Times New Roman"/>
          <w:i/>
          <w:iCs/>
          <w:color w:val="auto"/>
          <w:sz w:val="24"/>
          <w:szCs w:val="24"/>
          <w:lang w:val="en-GB"/>
        </w:rPr>
      </w:pPr>
    </w:p>
    <w:p w:rsidR="00806B75" w:rsidRPr="00530237" w:rsidRDefault="00806B75" w:rsidP="00D23A09">
      <w:pPr>
        <w:pStyle w:val="Default"/>
        <w:jc w:val="center"/>
        <w:rPr>
          <w:rFonts w:ascii="Times New Roman" w:hAnsi="Times New Roman" w:cs="Times New Roman"/>
          <w:i/>
          <w:iCs/>
          <w:color w:val="auto"/>
          <w:sz w:val="24"/>
          <w:szCs w:val="24"/>
          <w:lang w:val="en-GB"/>
        </w:rPr>
      </w:pPr>
      <w:r w:rsidRPr="00530237">
        <w:rPr>
          <w:rFonts w:ascii="Times New Roman" w:hAnsi="Times New Roman" w:cs="Times New Roman"/>
          <w:i/>
          <w:iCs/>
          <w:color w:val="auto"/>
          <w:sz w:val="24"/>
          <w:szCs w:val="24"/>
          <w:lang w:val="en-GB"/>
        </w:rPr>
        <w:t xml:space="preserve">Word count: </w:t>
      </w:r>
      <w:r w:rsidR="00CF2D37">
        <w:rPr>
          <w:rFonts w:ascii="Times New Roman" w:hAnsi="Times New Roman" w:cs="Times New Roman"/>
          <w:i/>
          <w:iCs/>
          <w:color w:val="auto"/>
          <w:sz w:val="24"/>
          <w:szCs w:val="24"/>
          <w:lang w:val="en-GB"/>
        </w:rPr>
        <w:t>6</w:t>
      </w:r>
      <w:r w:rsidRPr="00530237">
        <w:rPr>
          <w:rFonts w:ascii="Times New Roman" w:hAnsi="Times New Roman" w:cs="Times New Roman"/>
          <w:i/>
          <w:iCs/>
          <w:color w:val="auto"/>
          <w:sz w:val="24"/>
          <w:szCs w:val="24"/>
          <w:lang w:val="en-GB"/>
        </w:rPr>
        <w:t>,</w:t>
      </w:r>
      <w:r w:rsidR="00CF2D37">
        <w:rPr>
          <w:rFonts w:ascii="Times New Roman" w:hAnsi="Times New Roman" w:cs="Times New Roman"/>
          <w:i/>
          <w:iCs/>
          <w:color w:val="auto"/>
          <w:sz w:val="24"/>
          <w:szCs w:val="24"/>
          <w:lang w:val="en-GB"/>
        </w:rPr>
        <w:t>535</w:t>
      </w:r>
      <w:r w:rsidRPr="00530237">
        <w:rPr>
          <w:rFonts w:ascii="Times New Roman" w:hAnsi="Times New Roman" w:cs="Times New Roman"/>
          <w:i/>
          <w:iCs/>
          <w:color w:val="auto"/>
          <w:sz w:val="24"/>
          <w:szCs w:val="24"/>
          <w:lang w:val="en-GB"/>
        </w:rPr>
        <w:t xml:space="preserve"> (excluding Tables and References)</w:t>
      </w:r>
    </w:p>
    <w:p w:rsidR="00806B75" w:rsidRPr="00530237" w:rsidRDefault="00806B75" w:rsidP="00D23A09">
      <w:pPr>
        <w:pStyle w:val="Default"/>
        <w:jc w:val="center"/>
        <w:rPr>
          <w:rFonts w:ascii="Times New Roman" w:hAnsi="Times New Roman" w:cs="Times New Roman"/>
          <w:i/>
          <w:iCs/>
          <w:color w:val="auto"/>
          <w:sz w:val="24"/>
          <w:szCs w:val="24"/>
          <w:lang w:val="en-GB"/>
        </w:rPr>
      </w:pPr>
    </w:p>
    <w:p w:rsidR="00D23A09" w:rsidRPr="00530237" w:rsidRDefault="00D23A09" w:rsidP="00D23A09">
      <w:pPr>
        <w:pStyle w:val="Default"/>
        <w:jc w:val="center"/>
        <w:rPr>
          <w:rFonts w:ascii="Times New Roman" w:hAnsi="Times New Roman" w:cs="Times New Roman"/>
          <w:i/>
          <w:iCs/>
          <w:color w:val="auto"/>
          <w:sz w:val="24"/>
          <w:szCs w:val="24"/>
          <w:lang w:val="en-GB"/>
        </w:rPr>
      </w:pPr>
    </w:p>
    <w:p w:rsidR="00806B75" w:rsidRPr="00530237" w:rsidRDefault="00806B75" w:rsidP="00D23A09">
      <w:pPr>
        <w:pStyle w:val="Default"/>
        <w:jc w:val="center"/>
        <w:rPr>
          <w:rFonts w:ascii="Times New Roman" w:hAnsi="Times New Roman" w:cs="Times New Roman"/>
          <w:color w:val="auto"/>
          <w:sz w:val="24"/>
          <w:szCs w:val="24"/>
          <w:vertAlign w:val="superscript"/>
          <w:lang w:val="en-GB"/>
        </w:rPr>
      </w:pPr>
      <w:proofErr w:type="spellStart"/>
      <w:r w:rsidRPr="00530237">
        <w:rPr>
          <w:rFonts w:ascii="Times New Roman" w:hAnsi="Times New Roman" w:cs="Times New Roman"/>
          <w:color w:val="auto"/>
          <w:sz w:val="24"/>
          <w:szCs w:val="24"/>
          <w:lang w:val="en-GB"/>
        </w:rPr>
        <w:t>Josianne</w:t>
      </w:r>
      <w:proofErr w:type="spellEnd"/>
      <w:r w:rsidRPr="00530237">
        <w:rPr>
          <w:rFonts w:ascii="Times New Roman" w:hAnsi="Times New Roman" w:cs="Times New Roman"/>
          <w:color w:val="auto"/>
          <w:sz w:val="24"/>
          <w:szCs w:val="24"/>
          <w:lang w:val="en-GB"/>
        </w:rPr>
        <w:t xml:space="preserve"> </w:t>
      </w:r>
      <w:proofErr w:type="spellStart"/>
      <w:r w:rsidRPr="00530237">
        <w:rPr>
          <w:rFonts w:ascii="Times New Roman" w:hAnsi="Times New Roman" w:cs="Times New Roman"/>
          <w:color w:val="auto"/>
          <w:sz w:val="24"/>
          <w:szCs w:val="24"/>
          <w:lang w:val="en-GB"/>
        </w:rPr>
        <w:t>Kollmann</w:t>
      </w:r>
      <w:proofErr w:type="spellEnd"/>
      <w:r w:rsidRPr="00530237">
        <w:rPr>
          <w:rFonts w:ascii="Times New Roman" w:hAnsi="Times New Roman" w:cs="Times New Roman"/>
          <w:color w:val="auto"/>
          <w:sz w:val="24"/>
          <w:szCs w:val="24"/>
          <w:lang w:val="en-GB"/>
        </w:rPr>
        <w:t xml:space="preserve"> </w:t>
      </w:r>
      <w:r w:rsidRPr="00530237">
        <w:rPr>
          <w:rFonts w:ascii="Times New Roman" w:hAnsi="Times New Roman" w:cs="Times New Roman"/>
          <w:color w:val="auto"/>
          <w:sz w:val="24"/>
          <w:szCs w:val="24"/>
          <w:vertAlign w:val="superscript"/>
          <w:lang w:val="en-GB"/>
        </w:rPr>
        <w:t xml:space="preserve">a, c </w:t>
      </w:r>
      <w:r w:rsidRPr="00530237">
        <w:rPr>
          <w:rFonts w:ascii="Times New Roman" w:hAnsi="Times New Roman" w:cs="Times New Roman"/>
          <w:color w:val="auto"/>
          <w:sz w:val="24"/>
          <w:szCs w:val="24"/>
          <w:lang w:val="en-GB"/>
        </w:rPr>
        <w:t xml:space="preserve">Mario </w:t>
      </w:r>
      <w:proofErr w:type="spellStart"/>
      <w:r w:rsidRPr="00530237">
        <w:rPr>
          <w:rFonts w:ascii="Times New Roman" w:hAnsi="Times New Roman" w:cs="Times New Roman"/>
          <w:color w:val="auto"/>
          <w:sz w:val="24"/>
          <w:szCs w:val="24"/>
          <w:lang w:val="en-GB"/>
        </w:rPr>
        <w:t>Gollwitzer</w:t>
      </w:r>
      <w:proofErr w:type="spellEnd"/>
      <w:r w:rsidRPr="00530237">
        <w:rPr>
          <w:rFonts w:ascii="Times New Roman" w:hAnsi="Times New Roman" w:cs="Times New Roman"/>
          <w:color w:val="auto"/>
          <w:sz w:val="24"/>
          <w:szCs w:val="24"/>
          <w:lang w:val="en-GB"/>
        </w:rPr>
        <w:t xml:space="preserve"> </w:t>
      </w:r>
      <w:r w:rsidRPr="00530237">
        <w:rPr>
          <w:rFonts w:ascii="Times New Roman" w:hAnsi="Times New Roman" w:cs="Times New Roman"/>
          <w:color w:val="auto"/>
          <w:sz w:val="24"/>
          <w:szCs w:val="24"/>
          <w:vertAlign w:val="superscript"/>
          <w:lang w:val="en-GB"/>
        </w:rPr>
        <w:t xml:space="preserve">a </w:t>
      </w:r>
      <w:proofErr w:type="spellStart"/>
      <w:r w:rsidRPr="00530237">
        <w:rPr>
          <w:rFonts w:ascii="Times New Roman" w:hAnsi="Times New Roman" w:cs="Times New Roman"/>
          <w:color w:val="auto"/>
          <w:sz w:val="24"/>
          <w:szCs w:val="24"/>
          <w:lang w:val="en-GB"/>
        </w:rPr>
        <w:t>Marcantonio</w:t>
      </w:r>
      <w:proofErr w:type="spellEnd"/>
      <w:r w:rsidRPr="00530237">
        <w:rPr>
          <w:rFonts w:ascii="Times New Roman" w:hAnsi="Times New Roman" w:cs="Times New Roman"/>
          <w:color w:val="auto"/>
          <w:sz w:val="24"/>
          <w:szCs w:val="24"/>
          <w:lang w:val="en-GB"/>
        </w:rPr>
        <w:t xml:space="preserve"> M. Spada</w:t>
      </w:r>
      <w:r w:rsidRPr="00530237">
        <w:rPr>
          <w:rFonts w:ascii="Times New Roman" w:hAnsi="Times New Roman" w:cs="Times New Roman"/>
          <w:color w:val="auto"/>
          <w:sz w:val="24"/>
          <w:szCs w:val="24"/>
          <w:vertAlign w:val="superscript"/>
          <w:lang w:val="en-GB"/>
        </w:rPr>
        <w:t xml:space="preserve"> b* </w:t>
      </w:r>
      <w:r w:rsidRPr="00530237">
        <w:rPr>
          <w:rFonts w:ascii="Times New Roman" w:hAnsi="Times New Roman" w:cs="Times New Roman"/>
          <w:color w:val="auto"/>
          <w:sz w:val="24"/>
          <w:szCs w:val="24"/>
          <w:lang w:val="en-GB"/>
        </w:rPr>
        <w:t>Bruce A. Fernie</w:t>
      </w:r>
      <w:r w:rsidRPr="00530237">
        <w:rPr>
          <w:rFonts w:ascii="Times New Roman" w:hAnsi="Times New Roman" w:cs="Times New Roman"/>
          <w:color w:val="auto"/>
          <w:sz w:val="24"/>
          <w:szCs w:val="24"/>
          <w:vertAlign w:val="superscript"/>
          <w:lang w:val="en-GB"/>
        </w:rPr>
        <w:t xml:space="preserve"> c, d</w:t>
      </w:r>
    </w:p>
    <w:p w:rsidR="00806B75" w:rsidRPr="00530237" w:rsidRDefault="00806B75" w:rsidP="00D23A09">
      <w:pPr>
        <w:pStyle w:val="Default"/>
        <w:rPr>
          <w:rFonts w:ascii="Times New Roman" w:hAnsi="Times New Roman" w:cs="Times New Roman"/>
          <w:color w:val="auto"/>
          <w:sz w:val="24"/>
          <w:szCs w:val="24"/>
          <w:lang w:val="en-GB"/>
        </w:rPr>
      </w:pPr>
    </w:p>
    <w:p w:rsidR="00D23A09" w:rsidRPr="00530237" w:rsidRDefault="00D23A09" w:rsidP="00D23A09">
      <w:pPr>
        <w:pStyle w:val="Default"/>
        <w:rPr>
          <w:rFonts w:ascii="Times New Roman" w:hAnsi="Times New Roman" w:cs="Times New Roman"/>
          <w:color w:val="auto"/>
          <w:sz w:val="24"/>
          <w:szCs w:val="24"/>
          <w:lang w:val="en-GB"/>
        </w:rPr>
      </w:pPr>
    </w:p>
    <w:p w:rsidR="00806B75" w:rsidRPr="00530237" w:rsidRDefault="00806B75" w:rsidP="00D23A09">
      <w:pPr>
        <w:pStyle w:val="Default"/>
        <w:rPr>
          <w:rFonts w:ascii="Times New Roman" w:hAnsi="Times New Roman" w:cs="Times New Roman"/>
          <w:color w:val="auto"/>
          <w:sz w:val="24"/>
          <w:szCs w:val="24"/>
          <w:lang w:val="en-GB"/>
        </w:rPr>
      </w:pPr>
      <w:proofErr w:type="gramStart"/>
      <w:r w:rsidRPr="00530237">
        <w:rPr>
          <w:rFonts w:ascii="Times New Roman" w:hAnsi="Times New Roman" w:cs="Times New Roman"/>
          <w:color w:val="auto"/>
          <w:sz w:val="24"/>
          <w:szCs w:val="24"/>
          <w:vertAlign w:val="superscript"/>
          <w:lang w:val="en-GB"/>
        </w:rPr>
        <w:t>a</w:t>
      </w:r>
      <w:proofErr w:type="gramEnd"/>
      <w:r w:rsidRPr="00530237">
        <w:rPr>
          <w:rFonts w:ascii="Times New Roman" w:hAnsi="Times New Roman" w:cs="Times New Roman"/>
          <w:color w:val="auto"/>
          <w:sz w:val="24"/>
          <w:szCs w:val="24"/>
          <w:vertAlign w:val="superscript"/>
          <w:lang w:val="en-GB"/>
        </w:rPr>
        <w:t xml:space="preserve"> </w:t>
      </w:r>
      <w:r w:rsidRPr="00530237">
        <w:rPr>
          <w:rFonts w:ascii="Times New Roman" w:hAnsi="Times New Roman" w:cs="Times New Roman"/>
          <w:color w:val="auto"/>
          <w:sz w:val="24"/>
          <w:szCs w:val="24"/>
          <w:lang w:val="en-GB"/>
        </w:rPr>
        <w:t xml:space="preserve">Philipps University Marburg, Institute of Psychology, Germany, </w:t>
      </w:r>
      <w:hyperlink r:id="rId9" w:history="1">
        <w:r w:rsidR="00D23A09" w:rsidRPr="00530237">
          <w:rPr>
            <w:rStyle w:val="Hyperlink"/>
            <w:rFonts w:ascii="Times New Roman" w:hAnsi="Times New Roman" w:cs="Times New Roman"/>
            <w:sz w:val="24"/>
            <w:szCs w:val="24"/>
            <w:lang w:val="en-GB"/>
          </w:rPr>
          <w:t>mario.gollwitzer@uni-marburg.de</w:t>
        </w:r>
      </w:hyperlink>
      <w:r w:rsidRPr="00530237">
        <w:rPr>
          <w:rFonts w:ascii="Times New Roman" w:hAnsi="Times New Roman" w:cs="Times New Roman"/>
          <w:color w:val="auto"/>
          <w:sz w:val="24"/>
          <w:szCs w:val="24"/>
          <w:lang w:val="en-GB"/>
        </w:rPr>
        <w:t xml:space="preserve"> and </w:t>
      </w:r>
      <w:hyperlink r:id="rId10" w:history="1">
        <w:r w:rsidR="00D23A09" w:rsidRPr="00530237">
          <w:rPr>
            <w:rStyle w:val="Hyperlink"/>
            <w:rFonts w:ascii="Times New Roman" w:hAnsi="Times New Roman" w:cs="Times New Roman"/>
            <w:sz w:val="24"/>
            <w:szCs w:val="24"/>
            <w:lang w:val="en-GB"/>
          </w:rPr>
          <w:t>josianne.kollmannj@uni-marburg.de</w:t>
        </w:r>
      </w:hyperlink>
      <w:r w:rsidRPr="00530237">
        <w:rPr>
          <w:rFonts w:ascii="Times New Roman" w:hAnsi="Times New Roman" w:cs="Times New Roman"/>
          <w:color w:val="auto"/>
          <w:sz w:val="24"/>
          <w:szCs w:val="24"/>
          <w:lang w:val="en-GB"/>
        </w:rPr>
        <w:t xml:space="preserve"> </w:t>
      </w:r>
    </w:p>
    <w:p w:rsidR="00806B75" w:rsidRPr="00530237" w:rsidRDefault="00806B75" w:rsidP="00D23A09">
      <w:pPr>
        <w:pStyle w:val="Default"/>
        <w:rPr>
          <w:rFonts w:ascii="Times New Roman" w:hAnsi="Times New Roman" w:cs="Times New Roman"/>
          <w:sz w:val="24"/>
          <w:szCs w:val="24"/>
        </w:rPr>
      </w:pPr>
    </w:p>
    <w:p w:rsidR="00806B75" w:rsidRPr="00530237" w:rsidRDefault="00806B75" w:rsidP="00D23A09">
      <w:pPr>
        <w:spacing w:line="240" w:lineRule="auto"/>
        <w:rPr>
          <w:rFonts w:ascii="Calibri" w:hAnsi="Calibri"/>
          <w:szCs w:val="24"/>
        </w:rPr>
      </w:pPr>
      <w:proofErr w:type="gramStart"/>
      <w:r w:rsidRPr="00530237">
        <w:rPr>
          <w:vertAlign w:val="superscript"/>
        </w:rPr>
        <w:t>b</w:t>
      </w:r>
      <w:proofErr w:type="gramEnd"/>
      <w:r w:rsidRPr="00530237">
        <w:t xml:space="preserve"> Division of Psychology, School of Applied Sciences, London South Bank University, London, UK</w:t>
      </w:r>
    </w:p>
    <w:p w:rsidR="00D23A09" w:rsidRPr="00530237" w:rsidRDefault="00D23A09" w:rsidP="00D23A09">
      <w:pPr>
        <w:spacing w:line="240" w:lineRule="auto"/>
        <w:rPr>
          <w:rFonts w:eastAsia="Arial Unicode MS"/>
          <w:vertAlign w:val="superscript"/>
          <w:lang w:eastAsia="en-GB"/>
        </w:rPr>
      </w:pPr>
    </w:p>
    <w:p w:rsidR="00806B75" w:rsidRPr="00530237" w:rsidRDefault="00806B75" w:rsidP="00D23A09">
      <w:pPr>
        <w:spacing w:line="240" w:lineRule="auto"/>
        <w:rPr>
          <w:rFonts w:eastAsia="Arial Unicode MS"/>
          <w:lang w:eastAsia="en-GB"/>
        </w:rPr>
      </w:pPr>
      <w:r w:rsidRPr="00530237">
        <w:rPr>
          <w:rFonts w:eastAsia="Arial Unicode MS"/>
          <w:vertAlign w:val="superscript"/>
          <w:lang w:eastAsia="en-GB"/>
        </w:rPr>
        <w:t>c</w:t>
      </w:r>
      <w:r w:rsidRPr="00530237">
        <w:rPr>
          <w:rFonts w:eastAsia="Arial Unicode MS"/>
          <w:lang w:eastAsia="en-GB"/>
        </w:rPr>
        <w:t xml:space="preserve"> King’s College London, Institute of Psychiatry, Psychology and Neuroscience, Department of Psychology, London, UK</w:t>
      </w:r>
    </w:p>
    <w:p w:rsidR="00806B75" w:rsidRPr="00530237" w:rsidRDefault="00B8766D" w:rsidP="00D23A09">
      <w:pPr>
        <w:spacing w:line="240" w:lineRule="auto"/>
        <w:rPr>
          <w:rFonts w:eastAsia="Arial Unicode MS"/>
          <w:lang w:eastAsia="en-GB"/>
        </w:rPr>
      </w:pPr>
      <w:hyperlink r:id="rId11" w:history="1">
        <w:r w:rsidR="00806B75" w:rsidRPr="00530237">
          <w:rPr>
            <w:rStyle w:val="Hyperlink"/>
            <w:rFonts w:eastAsia="Arial Unicode MS"/>
            <w:lang w:eastAsia="en-GB"/>
          </w:rPr>
          <w:t>bruce.fernie@kcl.ac.uk</w:t>
        </w:r>
      </w:hyperlink>
      <w:r w:rsidR="00806B75" w:rsidRPr="00530237">
        <w:rPr>
          <w:rFonts w:eastAsia="Arial Unicode MS"/>
          <w:lang w:eastAsia="en-GB"/>
        </w:rPr>
        <w:t xml:space="preserve"> </w:t>
      </w:r>
    </w:p>
    <w:p w:rsidR="00D23A09" w:rsidRPr="00530237" w:rsidRDefault="00D23A09" w:rsidP="00D23A09">
      <w:pPr>
        <w:spacing w:line="240" w:lineRule="auto"/>
        <w:rPr>
          <w:rFonts w:eastAsia="Arial Unicode MS"/>
          <w:vertAlign w:val="superscript"/>
          <w:lang w:eastAsia="en-GB"/>
        </w:rPr>
      </w:pPr>
    </w:p>
    <w:p w:rsidR="00806B75" w:rsidRPr="00530237" w:rsidRDefault="00806B75" w:rsidP="00D23A09">
      <w:pPr>
        <w:spacing w:line="240" w:lineRule="auto"/>
        <w:rPr>
          <w:rFonts w:eastAsia="Arial Unicode MS"/>
          <w:lang w:eastAsia="en-GB"/>
        </w:rPr>
      </w:pPr>
      <w:proofErr w:type="gramStart"/>
      <w:r w:rsidRPr="00530237">
        <w:rPr>
          <w:rFonts w:eastAsia="Arial Unicode MS"/>
          <w:vertAlign w:val="superscript"/>
          <w:lang w:eastAsia="en-GB"/>
        </w:rPr>
        <w:t>d</w:t>
      </w:r>
      <w:proofErr w:type="gramEnd"/>
      <w:r w:rsidRPr="00530237">
        <w:rPr>
          <w:rFonts w:eastAsia="Arial Unicode MS"/>
          <w:lang w:eastAsia="en-GB"/>
        </w:rPr>
        <w:t xml:space="preserve"> CASCAID, South London &amp;</w:t>
      </w:r>
      <w:proofErr w:type="spellStart"/>
      <w:r w:rsidRPr="00530237">
        <w:rPr>
          <w:rFonts w:eastAsia="Arial Unicode MS"/>
          <w:lang w:eastAsia="en-GB"/>
        </w:rPr>
        <w:t>Maudsley</w:t>
      </w:r>
      <w:proofErr w:type="spellEnd"/>
      <w:r w:rsidRPr="00530237">
        <w:rPr>
          <w:rFonts w:eastAsia="Arial Unicode MS"/>
          <w:lang w:eastAsia="en-GB"/>
        </w:rPr>
        <w:t xml:space="preserve"> NHS Foundation Trust, London, UK</w:t>
      </w:r>
    </w:p>
    <w:p w:rsidR="00806B75" w:rsidRPr="00530237" w:rsidRDefault="00806B75" w:rsidP="00D23A09">
      <w:pPr>
        <w:pStyle w:val="Default"/>
        <w:jc w:val="center"/>
        <w:rPr>
          <w:rFonts w:ascii="Times New Roman" w:hAnsi="Times New Roman" w:cs="Times New Roman"/>
          <w:color w:val="auto"/>
          <w:sz w:val="24"/>
          <w:szCs w:val="24"/>
          <w:lang w:val="en-GB" w:eastAsia="en-GB"/>
        </w:rPr>
      </w:pPr>
    </w:p>
    <w:p w:rsidR="00806B75" w:rsidRPr="00530237" w:rsidRDefault="00806B75" w:rsidP="00D23A09">
      <w:pPr>
        <w:pStyle w:val="Default"/>
        <w:jc w:val="center"/>
        <w:rPr>
          <w:rFonts w:ascii="Times New Roman" w:hAnsi="Times New Roman" w:cs="Times New Roman"/>
          <w:color w:val="auto"/>
          <w:sz w:val="24"/>
          <w:szCs w:val="24"/>
          <w:lang w:val="en-GB"/>
        </w:rPr>
      </w:pPr>
    </w:p>
    <w:p w:rsidR="00806B75" w:rsidRPr="00530237" w:rsidRDefault="00726FB3" w:rsidP="00D23A09">
      <w:pPr>
        <w:pStyle w:val="Default"/>
        <w:jc w:val="center"/>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February</w:t>
      </w:r>
      <w:r w:rsidR="00806B75" w:rsidRPr="00530237">
        <w:rPr>
          <w:rFonts w:ascii="Times New Roman" w:hAnsi="Times New Roman" w:cs="Times New Roman"/>
          <w:bCs/>
          <w:color w:val="auto"/>
          <w:sz w:val="24"/>
          <w:szCs w:val="24"/>
          <w:lang w:val="en-GB"/>
        </w:rPr>
        <w:t xml:space="preserve"> 2016</w:t>
      </w:r>
    </w:p>
    <w:p w:rsidR="00806B75" w:rsidRPr="00530237" w:rsidRDefault="00806B75" w:rsidP="00D23A09">
      <w:pPr>
        <w:pStyle w:val="Default"/>
        <w:jc w:val="both"/>
        <w:rPr>
          <w:rFonts w:ascii="Times New Roman" w:hAnsi="Times New Roman" w:cs="Times New Roman"/>
          <w:color w:val="auto"/>
          <w:sz w:val="24"/>
          <w:szCs w:val="24"/>
          <w:lang w:val="en-GB"/>
        </w:rPr>
      </w:pPr>
    </w:p>
    <w:p w:rsidR="00D23A09" w:rsidRPr="00530237" w:rsidRDefault="00D23A09" w:rsidP="00D23A09">
      <w:pPr>
        <w:pStyle w:val="Default"/>
        <w:jc w:val="both"/>
        <w:rPr>
          <w:rFonts w:ascii="Times New Roman" w:hAnsi="Times New Roman" w:cs="Times New Roman"/>
          <w:color w:val="auto"/>
          <w:sz w:val="24"/>
          <w:szCs w:val="24"/>
          <w:lang w:val="en-GB"/>
        </w:rPr>
      </w:pPr>
    </w:p>
    <w:p w:rsidR="00806B75" w:rsidRPr="00530237" w:rsidRDefault="00806B75" w:rsidP="00D23A09">
      <w:pPr>
        <w:pStyle w:val="Default"/>
        <w:jc w:val="center"/>
        <w:rPr>
          <w:rFonts w:ascii="Times New Roman" w:hAnsi="Times New Roman" w:cs="Times New Roman"/>
          <w:b/>
          <w:bCs/>
          <w:color w:val="auto"/>
          <w:sz w:val="24"/>
          <w:szCs w:val="24"/>
          <w:lang w:val="en-GB"/>
        </w:rPr>
      </w:pPr>
      <w:r w:rsidRPr="00530237">
        <w:rPr>
          <w:rFonts w:ascii="Times New Roman" w:hAnsi="Times New Roman" w:cs="Times New Roman"/>
          <w:b/>
          <w:bCs/>
          <w:color w:val="auto"/>
          <w:sz w:val="24"/>
          <w:szCs w:val="24"/>
          <w:lang w:val="en-GB"/>
        </w:rPr>
        <w:t>Acknowledgements</w:t>
      </w:r>
    </w:p>
    <w:p w:rsidR="00806B75" w:rsidRPr="00530237" w:rsidRDefault="00806B75" w:rsidP="00D23A09">
      <w:pPr>
        <w:pStyle w:val="Default"/>
        <w:jc w:val="center"/>
        <w:rPr>
          <w:rFonts w:ascii="Times New Roman" w:hAnsi="Times New Roman" w:cs="Times New Roman"/>
          <w:b/>
          <w:bCs/>
          <w:color w:val="auto"/>
          <w:sz w:val="24"/>
          <w:szCs w:val="24"/>
          <w:lang w:val="en-GB"/>
        </w:rPr>
      </w:pPr>
    </w:p>
    <w:p w:rsidR="00806B75" w:rsidRPr="00530237" w:rsidRDefault="00806B75" w:rsidP="00D23A09">
      <w:pPr>
        <w:pStyle w:val="Default"/>
        <w:jc w:val="both"/>
        <w:rPr>
          <w:rFonts w:ascii="Times New Roman" w:hAnsi="Times New Roman" w:cs="Times New Roman"/>
          <w:color w:val="auto"/>
          <w:sz w:val="24"/>
          <w:szCs w:val="24"/>
          <w:lang w:val="en-GB"/>
        </w:rPr>
      </w:pPr>
      <w:r w:rsidRPr="00530237">
        <w:rPr>
          <w:rFonts w:ascii="Times New Roman" w:hAnsi="Times New Roman" w:cs="Times New Roman"/>
          <w:color w:val="auto"/>
          <w:sz w:val="24"/>
          <w:szCs w:val="24"/>
          <w:lang w:val="en-GB"/>
        </w:rPr>
        <w:t xml:space="preserve">Author BAF receives salary support from the National Institute for Health Research (NIHR) Mental Health Biomedical Research Centre and Dementia Research Unit at South London and </w:t>
      </w:r>
      <w:proofErr w:type="spellStart"/>
      <w:r w:rsidRPr="00530237">
        <w:rPr>
          <w:rFonts w:ascii="Times New Roman" w:hAnsi="Times New Roman" w:cs="Times New Roman"/>
          <w:color w:val="auto"/>
          <w:sz w:val="24"/>
          <w:szCs w:val="24"/>
          <w:lang w:val="en-GB"/>
        </w:rPr>
        <w:t>Maudsley</w:t>
      </w:r>
      <w:proofErr w:type="spellEnd"/>
      <w:r w:rsidRPr="00530237">
        <w:rPr>
          <w:rFonts w:ascii="Times New Roman" w:hAnsi="Times New Roman" w:cs="Times New Roman"/>
          <w:color w:val="auto"/>
          <w:sz w:val="24"/>
          <w:szCs w:val="24"/>
          <w:lang w:val="en-GB"/>
        </w:rPr>
        <w:t xml:space="preserve"> NHS Foundation Trust and King’s College London. The views expressed are those of the authors and not necessarily those of the NHS, the NIHR or the Department of Health.</w:t>
      </w:r>
    </w:p>
    <w:p w:rsidR="00806B75" w:rsidRPr="00530237" w:rsidRDefault="00806B75" w:rsidP="00D23A09">
      <w:pPr>
        <w:pStyle w:val="Default"/>
        <w:rPr>
          <w:rFonts w:ascii="Times New Roman" w:hAnsi="Times New Roman" w:cs="Times New Roman"/>
          <w:color w:val="auto"/>
          <w:sz w:val="24"/>
          <w:szCs w:val="24"/>
          <w:lang w:val="en-GB"/>
        </w:rPr>
      </w:pPr>
    </w:p>
    <w:p w:rsidR="00806B75" w:rsidRPr="00530237" w:rsidRDefault="00806B75" w:rsidP="00D23A09">
      <w:pPr>
        <w:pStyle w:val="Default"/>
        <w:jc w:val="center"/>
        <w:rPr>
          <w:rFonts w:ascii="Times New Roman" w:hAnsi="Times New Roman" w:cs="Times New Roman"/>
          <w:b/>
          <w:bCs/>
          <w:color w:val="auto"/>
          <w:sz w:val="24"/>
          <w:szCs w:val="24"/>
          <w:lang w:val="en-GB"/>
        </w:rPr>
      </w:pPr>
      <w:r w:rsidRPr="00530237">
        <w:rPr>
          <w:rFonts w:ascii="Times New Roman" w:hAnsi="Times New Roman" w:cs="Times New Roman"/>
          <w:b/>
          <w:bCs/>
          <w:color w:val="auto"/>
          <w:sz w:val="24"/>
          <w:szCs w:val="24"/>
          <w:lang w:val="en-GB"/>
        </w:rPr>
        <w:t>Author Notes</w:t>
      </w:r>
    </w:p>
    <w:p w:rsidR="00806B75" w:rsidRPr="00530237" w:rsidRDefault="00806B75" w:rsidP="00D23A09">
      <w:pPr>
        <w:pStyle w:val="Default"/>
        <w:jc w:val="both"/>
        <w:rPr>
          <w:rFonts w:ascii="Times New Roman" w:hAnsi="Times New Roman" w:cs="Times New Roman"/>
          <w:color w:val="auto"/>
          <w:sz w:val="24"/>
          <w:szCs w:val="24"/>
          <w:lang w:val="en-GB"/>
        </w:rPr>
      </w:pPr>
    </w:p>
    <w:p w:rsidR="00806B75" w:rsidRPr="00530237" w:rsidRDefault="00806B75" w:rsidP="00D23A09">
      <w:pPr>
        <w:spacing w:line="240" w:lineRule="auto"/>
        <w:rPr>
          <w:rFonts w:eastAsia="Arial Unicode MS"/>
          <w:szCs w:val="24"/>
          <w:lang w:eastAsia="en-GB"/>
        </w:rPr>
      </w:pPr>
      <w:r w:rsidRPr="00530237">
        <w:rPr>
          <w:rFonts w:eastAsia="Arial Unicode MS"/>
          <w:vertAlign w:val="superscript"/>
          <w:lang w:eastAsia="en-GB"/>
        </w:rPr>
        <w:t xml:space="preserve">* </w:t>
      </w:r>
      <w:r w:rsidRPr="00530237">
        <w:rPr>
          <w:rFonts w:eastAsia="Arial Unicode MS"/>
          <w:lang w:eastAsia="en-GB"/>
        </w:rPr>
        <w:t xml:space="preserve">Correspondence to: Division of Psychology, School of Applied Sciences, London South Bank University, United Kingdom. Tel. +44 (0)20 7815 5760, e-mail </w:t>
      </w:r>
      <w:hyperlink r:id="rId12" w:history="1">
        <w:r w:rsidRPr="00530237">
          <w:rPr>
            <w:rStyle w:val="Hyperlink"/>
            <w:rFonts w:eastAsia="Arial Unicode MS"/>
            <w:lang w:eastAsia="en-GB"/>
          </w:rPr>
          <w:t>spadam@lsbu.ac.uk</w:t>
        </w:r>
      </w:hyperlink>
      <w:r w:rsidRPr="00530237">
        <w:rPr>
          <w:rFonts w:eastAsia="Arial Unicode MS"/>
          <w:lang w:eastAsia="en-GB"/>
        </w:rPr>
        <w:t xml:space="preserve">. </w:t>
      </w:r>
    </w:p>
    <w:p w:rsidR="00806B75" w:rsidRPr="00530237" w:rsidRDefault="00806B75" w:rsidP="00D23A09">
      <w:pPr>
        <w:spacing w:line="240" w:lineRule="auto"/>
        <w:contextualSpacing/>
        <w:rPr>
          <w:b/>
        </w:rPr>
      </w:pPr>
    </w:p>
    <w:p w:rsidR="00806B75" w:rsidRPr="00530237" w:rsidRDefault="00806B75" w:rsidP="00D23A09">
      <w:pPr>
        <w:spacing w:line="240" w:lineRule="auto"/>
        <w:contextualSpacing/>
        <w:rPr>
          <w:b/>
        </w:rPr>
      </w:pPr>
    </w:p>
    <w:p w:rsidR="00D23A09" w:rsidRPr="00530237" w:rsidRDefault="00D23A09" w:rsidP="00D23A09">
      <w:pPr>
        <w:spacing w:line="240" w:lineRule="auto"/>
        <w:contextualSpacing/>
        <w:rPr>
          <w:b/>
        </w:rPr>
      </w:pPr>
    </w:p>
    <w:p w:rsidR="00D23A09" w:rsidRPr="00530237" w:rsidRDefault="00D23A09" w:rsidP="00D23A09">
      <w:pPr>
        <w:spacing w:line="240" w:lineRule="auto"/>
        <w:contextualSpacing/>
        <w:rPr>
          <w:b/>
        </w:rPr>
      </w:pPr>
    </w:p>
    <w:p w:rsidR="00D23A09" w:rsidRPr="00530237" w:rsidRDefault="00D23A09" w:rsidP="00D23A09">
      <w:pPr>
        <w:spacing w:line="240" w:lineRule="auto"/>
        <w:contextualSpacing/>
        <w:rPr>
          <w:b/>
        </w:rPr>
      </w:pPr>
    </w:p>
    <w:p w:rsidR="00D23A09" w:rsidRPr="00530237" w:rsidRDefault="00D23A09" w:rsidP="00D23A09">
      <w:pPr>
        <w:spacing w:line="240" w:lineRule="auto"/>
        <w:contextualSpacing/>
        <w:rPr>
          <w:b/>
        </w:rPr>
      </w:pPr>
    </w:p>
    <w:p w:rsidR="002C609B" w:rsidRPr="00530237" w:rsidRDefault="002C609B" w:rsidP="00D23A09">
      <w:pPr>
        <w:spacing w:line="240" w:lineRule="auto"/>
        <w:contextualSpacing/>
        <w:rPr>
          <w:b/>
        </w:rPr>
      </w:pPr>
    </w:p>
    <w:p w:rsidR="00DE36C0" w:rsidRPr="00530237" w:rsidRDefault="00DE36C0" w:rsidP="00DE36C0">
      <w:pPr>
        <w:contextualSpacing/>
        <w:rPr>
          <w:b/>
        </w:rPr>
      </w:pPr>
      <w:r w:rsidRPr="00530237">
        <w:rPr>
          <w:b/>
        </w:rPr>
        <w:lastRenderedPageBreak/>
        <w:t>Abstract</w:t>
      </w:r>
    </w:p>
    <w:p w:rsidR="00DE36C0" w:rsidRPr="00530237" w:rsidRDefault="00DE36C0" w:rsidP="00DE36C0">
      <w:pPr>
        <w:contextualSpacing/>
        <w:rPr>
          <w:i/>
        </w:rPr>
      </w:pPr>
      <w:r w:rsidRPr="00530237">
        <w:rPr>
          <w:i/>
        </w:rPr>
        <w:t>Objectives</w:t>
      </w:r>
    </w:p>
    <w:p w:rsidR="00DE36C0" w:rsidRPr="00530237" w:rsidRDefault="00DE36C0" w:rsidP="00DE36C0">
      <w:pPr>
        <w:contextualSpacing/>
      </w:pPr>
      <w:r w:rsidRPr="00530237">
        <w:t xml:space="preserve">Fibromyalgia is a chronic condition of unknown aetiology, characterised by widespread pain, sleep disturbances, and fatigue. In this paper we examined the relationship metacognitions and the impact of </w:t>
      </w:r>
      <w:r w:rsidR="00D10A71" w:rsidRPr="00530237">
        <w:t>Fibromyalgia</w:t>
      </w:r>
      <w:r w:rsidRPr="00530237">
        <w:t xml:space="preserve"> in a German sample, detailing the translation and validation of a self-report metacognitive instrument. </w:t>
      </w:r>
    </w:p>
    <w:p w:rsidR="00DE36C0" w:rsidRPr="00530237" w:rsidRDefault="00DE36C0" w:rsidP="00DE36C0">
      <w:pPr>
        <w:contextualSpacing/>
        <w:rPr>
          <w:i/>
        </w:rPr>
      </w:pPr>
      <w:r w:rsidRPr="00530237">
        <w:rPr>
          <w:i/>
        </w:rPr>
        <w:t>Methods</w:t>
      </w:r>
    </w:p>
    <w:p w:rsidR="00DE36C0" w:rsidRPr="00530237" w:rsidRDefault="00DE36C0" w:rsidP="00DE36C0">
      <w:pPr>
        <w:contextualSpacing/>
      </w:pPr>
      <w:r w:rsidRPr="00530237">
        <w:t>The Metacognitions about Symptoms Control Scale (</w:t>
      </w:r>
      <w:proofErr w:type="spellStart"/>
      <w:r w:rsidRPr="00530237">
        <w:t>MaSCS</w:t>
      </w:r>
      <w:proofErr w:type="spellEnd"/>
      <w:r w:rsidRPr="00530237">
        <w:t xml:space="preserve">) was translated into German using the back-forward translation process. A total of 348 patients (316 female and </w:t>
      </w:r>
      <w:r w:rsidR="00D10A71" w:rsidRPr="00530237">
        <w:t xml:space="preserve">26 male) with Fibromyalgia </w:t>
      </w:r>
      <w:r w:rsidRPr="00530237">
        <w:t xml:space="preserve">contributed data to the study to test the structure and psychometric properties of the </w:t>
      </w:r>
      <w:proofErr w:type="spellStart"/>
      <w:r w:rsidRPr="00530237">
        <w:t>MaSCS</w:t>
      </w:r>
      <w:proofErr w:type="spellEnd"/>
      <w:r w:rsidRPr="00530237">
        <w:t>.</w:t>
      </w:r>
    </w:p>
    <w:p w:rsidR="00DE36C0" w:rsidRPr="00530237" w:rsidRDefault="00DE36C0" w:rsidP="00DE36C0">
      <w:pPr>
        <w:contextualSpacing/>
        <w:rPr>
          <w:i/>
        </w:rPr>
      </w:pPr>
      <w:r w:rsidRPr="00530237">
        <w:rPr>
          <w:i/>
        </w:rPr>
        <w:t>Results</w:t>
      </w:r>
    </w:p>
    <w:p w:rsidR="00DE36C0" w:rsidRPr="00530237" w:rsidRDefault="00DE36C0" w:rsidP="00DE36C0">
      <w:pPr>
        <w:contextualSpacing/>
      </w:pPr>
      <w:r w:rsidRPr="00530237">
        <w:t>Confirmatory factor an</w:t>
      </w:r>
      <w:r w:rsidR="00986C52" w:rsidRPr="00530237">
        <w:t xml:space="preserve">alyses, informed by </w:t>
      </w:r>
      <w:r w:rsidRPr="00530237">
        <w:t>modification indices, resulted in a 16-item scale consisting of two factors pertaining to positive and negative metacognitions about symptoms control. Further analyses revealed that both factors had good internal consistency. Correlation analyses estab</w:t>
      </w:r>
      <w:r w:rsidR="00496981" w:rsidRPr="00530237">
        <w:t>lished convergent</w:t>
      </w:r>
      <w:r w:rsidRPr="00530237">
        <w:t xml:space="preserve"> validity, indicating that both factors were significantly associated with</w:t>
      </w:r>
      <w:r w:rsidR="00D10A71" w:rsidRPr="00530237">
        <w:t>:</w:t>
      </w:r>
      <w:r w:rsidRPr="00530237">
        <w:t xml:space="preserve"> (1) established positive and negative metacognitions scales</w:t>
      </w:r>
      <w:r w:rsidR="00D10A71" w:rsidRPr="00530237">
        <w:t>;</w:t>
      </w:r>
      <w:r w:rsidRPr="00530237">
        <w:t xml:space="preserve"> and (2) with symptoms severity in </w:t>
      </w:r>
      <w:r w:rsidR="00D10A71" w:rsidRPr="00530237">
        <w:t>Fibromyalgia</w:t>
      </w:r>
      <w:r w:rsidRPr="00530237">
        <w:t xml:space="preserve">. Regression analyses revealed that positive metacognitions about symptoms control significantly predicted impairment in physical functioning while negative metacognitions about symptoms control significantly predicted the overall </w:t>
      </w:r>
      <w:r w:rsidR="00D10A71" w:rsidRPr="00530237">
        <w:t>Fibromyalgia</w:t>
      </w:r>
      <w:r w:rsidRPr="00530237">
        <w:t xml:space="preserve"> impact value, when controlling for stress, anxiety, and depression and a general metacognitions.</w:t>
      </w:r>
    </w:p>
    <w:p w:rsidR="002C609B" w:rsidRPr="00530237" w:rsidRDefault="002C609B" w:rsidP="00DE36C0">
      <w:pPr>
        <w:contextualSpacing/>
        <w:rPr>
          <w:i/>
        </w:rPr>
      </w:pPr>
    </w:p>
    <w:p w:rsidR="002C609B" w:rsidRPr="00530237" w:rsidRDefault="002C609B" w:rsidP="00DE36C0">
      <w:pPr>
        <w:contextualSpacing/>
        <w:rPr>
          <w:i/>
        </w:rPr>
      </w:pPr>
    </w:p>
    <w:p w:rsidR="002C609B" w:rsidRPr="00530237" w:rsidRDefault="002C609B" w:rsidP="00DE36C0">
      <w:pPr>
        <w:contextualSpacing/>
        <w:rPr>
          <w:i/>
        </w:rPr>
      </w:pPr>
    </w:p>
    <w:p w:rsidR="00DE36C0" w:rsidRPr="00530237" w:rsidRDefault="00DE36C0" w:rsidP="00DE36C0">
      <w:pPr>
        <w:contextualSpacing/>
        <w:rPr>
          <w:i/>
        </w:rPr>
      </w:pPr>
      <w:r w:rsidRPr="00530237">
        <w:rPr>
          <w:i/>
        </w:rPr>
        <w:lastRenderedPageBreak/>
        <w:t>Conclusion</w:t>
      </w:r>
    </w:p>
    <w:p w:rsidR="00DE36C0" w:rsidRPr="00530237" w:rsidRDefault="00DE36C0" w:rsidP="00DE36C0">
      <w:pPr>
        <w:contextualSpacing/>
      </w:pPr>
      <w:r w:rsidRPr="00530237">
        <w:t>The findings support the potential relevance of metacognitions</w:t>
      </w:r>
      <w:r w:rsidR="00D10A71" w:rsidRPr="00530237">
        <w:t>,</w:t>
      </w:r>
      <w:r w:rsidRPr="00530237">
        <w:t xml:space="preserve"> </w:t>
      </w:r>
      <w:r w:rsidR="00D10A71" w:rsidRPr="00530237">
        <w:t>and</w:t>
      </w:r>
      <w:r w:rsidRPr="00530237">
        <w:t xml:space="preserve"> utility of the German version of </w:t>
      </w:r>
      <w:proofErr w:type="spellStart"/>
      <w:r w:rsidRPr="00530237">
        <w:t>MaSCS</w:t>
      </w:r>
      <w:proofErr w:type="spellEnd"/>
      <w:r w:rsidR="00D10A71" w:rsidRPr="00530237">
        <w:t>,</w:t>
      </w:r>
      <w:r w:rsidRPr="00530237">
        <w:t xml:space="preserve"> in examining the role of metacognitions in FM and other chronic health conditions.</w:t>
      </w:r>
    </w:p>
    <w:p w:rsidR="00DE36C0" w:rsidRPr="00530237" w:rsidRDefault="00DE36C0" w:rsidP="00DE36C0">
      <w:pPr>
        <w:contextualSpacing/>
      </w:pPr>
    </w:p>
    <w:p w:rsidR="00DE36C0" w:rsidRPr="00530237" w:rsidRDefault="00DE36C0" w:rsidP="00DE36C0">
      <w:pPr>
        <w:contextualSpacing/>
      </w:pPr>
      <w:r w:rsidRPr="00530237">
        <w:t>Keywords: Fibromyalgia; Metacognitions; Psychometric Measure; Symptoms Control; Translation.</w:t>
      </w:r>
    </w:p>
    <w:p w:rsidR="007B3918" w:rsidRPr="00530237" w:rsidRDefault="00986C52" w:rsidP="00515249">
      <w:pPr>
        <w:contextualSpacing/>
        <w:jc w:val="center"/>
        <w:rPr>
          <w:b/>
        </w:rPr>
      </w:pPr>
      <w:r w:rsidRPr="00530237">
        <w:rPr>
          <w:b/>
        </w:rPr>
        <w:br w:type="page"/>
      </w:r>
      <w:r w:rsidR="004207B3" w:rsidRPr="00530237">
        <w:rPr>
          <w:b/>
        </w:rPr>
        <w:lastRenderedPageBreak/>
        <w:t xml:space="preserve">1. </w:t>
      </w:r>
      <w:r w:rsidR="007B3918" w:rsidRPr="00530237">
        <w:rPr>
          <w:b/>
        </w:rPr>
        <w:t>Introduction</w:t>
      </w:r>
      <w:bookmarkEnd w:id="0"/>
      <w:bookmarkEnd w:id="1"/>
      <w:bookmarkEnd w:id="2"/>
    </w:p>
    <w:p w:rsidR="00B13CD3" w:rsidRPr="00530237" w:rsidRDefault="004207B3" w:rsidP="007E18B8">
      <w:pPr>
        <w:contextualSpacing/>
        <w:jc w:val="left"/>
        <w:rPr>
          <w:b/>
        </w:rPr>
      </w:pPr>
      <w:bookmarkStart w:id="4" w:name="_Toc430523172"/>
      <w:bookmarkStart w:id="5" w:name="_Toc430686039"/>
      <w:r w:rsidRPr="00530237">
        <w:rPr>
          <w:b/>
        </w:rPr>
        <w:t xml:space="preserve">1.1 </w:t>
      </w:r>
      <w:r w:rsidR="00B13CD3" w:rsidRPr="00530237">
        <w:rPr>
          <w:b/>
        </w:rPr>
        <w:t>Fibromyalgia</w:t>
      </w:r>
      <w:bookmarkEnd w:id="4"/>
      <w:bookmarkEnd w:id="5"/>
    </w:p>
    <w:p w:rsidR="007960EC" w:rsidRPr="00530237" w:rsidRDefault="007B3918" w:rsidP="00C52840">
      <w:pPr>
        <w:contextualSpacing/>
        <w:jc w:val="left"/>
      </w:pPr>
      <w:r w:rsidRPr="00530237">
        <w:t xml:space="preserve">Fibromyalgia (FM) is </w:t>
      </w:r>
      <w:r w:rsidR="008671C2" w:rsidRPr="00530237">
        <w:t>chronic</w:t>
      </w:r>
      <w:r w:rsidRPr="00530237">
        <w:t xml:space="preserve"> non-inflammable soft-tissue rheumatism of unknown aetiology</w:t>
      </w:r>
      <w:r w:rsidR="00D55AC2" w:rsidRPr="00530237">
        <w:t>,</w:t>
      </w:r>
      <w:r w:rsidRPr="00530237">
        <w:t xml:space="preserve"> characterised by chronic widespread pain, sleep disturbances, and fatigue. People with FM also </w:t>
      </w:r>
      <w:r w:rsidR="00F04CD7" w:rsidRPr="00530237">
        <w:t>report</w:t>
      </w:r>
      <w:r w:rsidRPr="00530237">
        <w:t xml:space="preserve"> poor concentration, lack of drive, </w:t>
      </w:r>
      <w:r w:rsidR="005652E8" w:rsidRPr="00530237">
        <w:t>and</w:t>
      </w:r>
      <w:r w:rsidRPr="00530237">
        <w:t xml:space="preserve"> forgetfulness </w:t>
      </w:r>
      <w:r w:rsidR="005C5D1F" w:rsidRPr="00530237">
        <w:fldChar w:fldCharType="begin"/>
      </w:r>
      <w:r w:rsidR="00BA4928" w:rsidRPr="00530237">
        <w:instrText xml:space="preserve"> ADDIN EN.CITE &lt;EndNote&gt;&lt;Cite&gt;&lt;Author&gt;Bellato&lt;/Author&gt;&lt;Year&gt;2012&lt;/Year&gt;&lt;RecNum&gt;2391&lt;/RecNum&gt;&lt;DisplayText&gt;(1, 2)&lt;/DisplayText&gt;&lt;record&gt;&lt;rec-number&gt;2391&lt;/rec-number&gt;&lt;foreign-keys&gt;&lt;key app="EN" db-id="50wxdpzd9vd5r7e9t5b595djrfpttrxw9avp" timestamp="1440528174"&gt;2391&lt;/key&gt;&lt;/foreign-keys&gt;&lt;ref-type name="Journal Article"&gt;17&lt;/ref-type&gt;&lt;contributors&gt;&lt;authors&gt;&lt;author&gt;Bellato, Enrico&lt;/author&gt;&lt;author&gt;Marini, Eleonora&lt;/author&gt;&lt;author&gt;Castoldi, Filippo&lt;/author&gt;&lt;author&gt;Barbasetti, Nicola&lt;/author&gt;&lt;author&gt;Mattei, Lorenzo&lt;/author&gt;&lt;author&gt;Bonasia, Davide Edoardo&lt;/author&gt;&lt;author&gt;Blonna, Davide&lt;/author&gt;&lt;/authors&gt;&lt;/contributors&gt;&lt;titles&gt;&lt;title&gt;Fibromyalgia syndrome: etiology, pathogenesis, diagnosis, and treatment&lt;/title&gt;&lt;secondary-title&gt;Pain Research and Treatment&lt;/secondary-title&gt;&lt;/titles&gt;&lt;periodical&gt;&lt;full-title&gt;Pain Research and Treatment&lt;/full-title&gt;&lt;/periodical&gt;&lt;volume&gt;2012&lt;/volume&gt;&lt;dates&gt;&lt;year&gt;2012&lt;/year&gt;&lt;/dates&gt;&lt;isbn&gt;2090-1542&lt;/isbn&gt;&lt;urls&gt;&lt;/urls&gt;&lt;electronic-resource-num&gt;10.1155/2012/426130&lt;/electronic-resource-num&gt;&lt;/record&gt;&lt;/Cite&gt;&lt;Cite&gt;&lt;Author&gt;Häuser&lt;/Author&gt;&lt;Year&gt;2008&lt;/Year&gt;&lt;RecNum&gt;2393&lt;/RecNum&gt;&lt;record&gt;&lt;rec-number&gt;2393&lt;/rec-number&gt;&lt;foreign-keys&gt;&lt;key app="EN" db-id="50wxdpzd9vd5r7e9t5b595djrfpttrxw9avp" timestamp="1440579497"&gt;2393&lt;/key&gt;&lt;/foreign-keys&gt;&lt;ref-type name="Journal Article"&gt;17&lt;/ref-type&gt;&lt;contributors&gt;&lt;authors&gt;&lt;author&gt;Häuser, W&lt;/author&gt;&lt;author&gt;Zimmer, C&lt;/author&gt;&lt;author&gt;Felde, E&lt;/author&gt;&lt;author&gt;Köllner, V&lt;/author&gt;&lt;/authors&gt;&lt;/contributors&gt;&lt;titles&gt;&lt;title&gt;Was sind die Kernsymptome des Fibromyalgiesyndroms?&lt;/title&gt;&lt;secondary-title&gt;Der Schmerz&lt;/secondary-title&gt;&lt;/titles&gt;&lt;periodical&gt;&lt;full-title&gt;Der Schmerz&lt;/full-title&gt;&lt;/periodical&gt;&lt;pages&gt;176-183&lt;/pages&gt;&lt;volume&gt;22&lt;/volume&gt;&lt;number&gt;2&lt;/number&gt;&lt;dates&gt;&lt;year&gt;2008&lt;/year&gt;&lt;/dates&gt;&lt;isbn&gt;0932-433X&lt;/isbn&gt;&lt;urls&gt;&lt;/urls&gt;&lt;electronic-resource-num&gt;10.1080/15299732.2012.736930&lt;/electronic-resource-num&gt;&lt;/record&gt;&lt;/Cite&gt;&lt;/EndNote&gt;</w:instrText>
      </w:r>
      <w:r w:rsidR="005C5D1F" w:rsidRPr="00530237">
        <w:fldChar w:fldCharType="separate"/>
      </w:r>
      <w:r w:rsidR="00BA4928" w:rsidRPr="00530237">
        <w:rPr>
          <w:noProof/>
        </w:rPr>
        <w:t>(1, 2)</w:t>
      </w:r>
      <w:r w:rsidR="005C5D1F" w:rsidRPr="00530237">
        <w:fldChar w:fldCharType="end"/>
      </w:r>
      <w:r w:rsidRPr="00530237">
        <w:t>. With a prevalence of 2.1</w:t>
      </w:r>
      <w:r w:rsidR="00E26B14" w:rsidRPr="00530237">
        <w:t>%</w:t>
      </w:r>
      <w:r w:rsidR="005652E8" w:rsidRPr="00530237">
        <w:t xml:space="preserve"> to </w:t>
      </w:r>
      <w:r w:rsidRPr="00530237">
        <w:t xml:space="preserve">2.9% in European countries </w:t>
      </w:r>
      <w:r w:rsidR="005C5D1F" w:rsidRPr="00530237">
        <w:fldChar w:fldCharType="begin">
          <w:fldData xml:space="preserve">PEVuZE5vdGU+PENpdGU+PEF1dGhvcj5Xb2xmZTwvQXV0aG9yPjxZZWFyPjIwMTM8L1llYXI+PFJl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</w:fldData>
        </w:fldChar>
      </w:r>
      <w:r w:rsidR="00BA4928" w:rsidRPr="00530237">
        <w:instrText xml:space="preserve"> ADDIN EN.CITE </w:instrText>
      </w:r>
      <w:r w:rsidR="00BA4928" w:rsidRPr="00530237">
        <w:fldChar w:fldCharType="begin">
          <w:fldData xml:space="preserve">PEVuZE5vdGU+PENpdGU+PEF1dGhvcj5Xb2xmZTwvQXV0aG9yPjxZZWFyPjIwMTM8L1llYXI+PFJl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</w:fldData>
        </w:fldChar>
      </w:r>
      <w:r w:rsidR="00BA4928" w:rsidRPr="00530237">
        <w:instrText xml:space="preserve"> ADDIN EN.CITE.DATA </w:instrText>
      </w:r>
      <w:r w:rsidR="00BA4928" w:rsidRPr="00530237">
        <w:fldChar w:fldCharType="end"/>
      </w:r>
      <w:r w:rsidR="005C5D1F" w:rsidRPr="00530237">
        <w:fldChar w:fldCharType="separate"/>
      </w:r>
      <w:r w:rsidR="00BA4928" w:rsidRPr="00530237">
        <w:rPr>
          <w:noProof/>
        </w:rPr>
        <w:t>(3, 4)</w:t>
      </w:r>
      <w:r w:rsidR="005C5D1F" w:rsidRPr="00530237">
        <w:fldChar w:fldCharType="end"/>
      </w:r>
      <w:r w:rsidRPr="00530237">
        <w:t>,</w:t>
      </w:r>
      <w:r w:rsidR="00626431" w:rsidRPr="00530237">
        <w:t xml:space="preserve"> </w:t>
      </w:r>
      <w:r w:rsidRPr="00530237">
        <w:t xml:space="preserve">FM is a common condition. In terms of gender, </w:t>
      </w:r>
      <w:r w:rsidR="005C5D1F" w:rsidRPr="00530237">
        <w:fldChar w:fldCharType="begin"/>
      </w:r>
      <w:r w:rsidR="00BA4928" w:rsidRPr="00530237">
        <w:instrText xml:space="preserve"> ADDIN EN.CITE &lt;EndNote&gt;&lt;Cite AuthorYear="1"&gt;&lt;Author&gt;Lawrence&lt;/Author&gt;&lt;Year&gt;1998&lt;/Year&gt;&lt;RecNum&gt;2396&lt;/RecNum&gt;&lt;DisplayText&gt;Lawrence, Helmick (5)&lt;/DisplayText&gt;&lt;record&gt;&lt;rec-number&gt;2396&lt;/rec-number&gt;&lt;foreign-keys&gt;&lt;key app="EN" db-id="50wxdpzd9vd5r7e9t5b595djrfpttrxw9avp" timestamp="1440581776"&gt;2396&lt;/key&gt;&lt;/foreign-keys&gt;&lt;ref-type name="Journal Article"&gt;17&lt;/ref-type&gt;&lt;contributors&gt;&lt;authors&gt;&lt;author&gt;Lawrence, Reva C&lt;/author&gt;&lt;author&gt;Helmick, Charles G&lt;/author&gt;&lt;author&gt;Arnett, Frank C&lt;/author&gt;&lt;author&gt;Deyo, Richard A&lt;/author&gt;&lt;author&gt;Felson, David T&lt;/author&gt;&lt;author&gt;Giannini, Edward H&lt;/author&gt;&lt;author&gt;Heyse, Stephen P&lt;/author&gt;&lt;author&gt;Hirsch, Rosemarie&lt;/author&gt;&lt;author&gt;Hochberg, Marc C&lt;/author&gt;&lt;author&gt;Hunder, Gene G&lt;/author&gt;&lt;/authors&gt;&lt;/contributors&gt;&lt;titles&gt;&lt;title&gt;Estimates of the prevalence of arthritis and selected musculoskeletal disorders in the United States&lt;/title&gt;&lt;secondary-title&gt;Arthritis &amp;amp; Rheumatism&lt;/secondary-title&gt;&lt;/titles&gt;&lt;periodical&gt;&lt;full-title&gt;Arthritis &amp;amp; Rheumatism&lt;/full-title&gt;&lt;/periodical&gt;&lt;pages&gt;778-799&lt;/pages&gt;&lt;volume&gt;41&lt;/volume&gt;&lt;number&gt;5&lt;/number&gt;&lt;dates&gt;&lt;year&gt;1998&lt;/year&gt;&lt;/dates&gt;&lt;isbn&gt;1529-0131&lt;/isbn&gt;&lt;urls&gt;&lt;/urls&gt;&lt;/record&gt;&lt;/Cite&gt;&lt;/EndNote&gt;</w:instrText>
      </w:r>
      <w:r w:rsidR="005C5D1F" w:rsidRPr="00530237">
        <w:fldChar w:fldCharType="separate"/>
      </w:r>
      <w:r w:rsidR="009A0437" w:rsidRPr="00530237">
        <w:rPr>
          <w:noProof/>
        </w:rPr>
        <w:t xml:space="preserve">Lawrence, </w:t>
      </w:r>
      <w:r w:rsidR="00BA4928" w:rsidRPr="00530237">
        <w:rPr>
          <w:noProof/>
        </w:rPr>
        <w:t>Helmick (5)</w:t>
      </w:r>
      <w:r w:rsidR="005C5D1F" w:rsidRPr="00530237">
        <w:fldChar w:fldCharType="end"/>
      </w:r>
      <w:r w:rsidRPr="00530237">
        <w:t xml:space="preserve"> found a seven-fold higher prevalence of FM in females (3.4%) than in males (0.5%) in the adult U.S. population. </w:t>
      </w:r>
      <w:r w:rsidR="007960EC" w:rsidRPr="00530237">
        <w:t xml:space="preserve">Currently FM is a medically unexplained condition and there are no biological tests for </w:t>
      </w:r>
      <w:r w:rsidR="009A0437" w:rsidRPr="00530237">
        <w:t xml:space="preserve">establishing </w:t>
      </w:r>
      <w:r w:rsidR="007960EC" w:rsidRPr="00530237">
        <w:t>diagnosis.</w:t>
      </w:r>
    </w:p>
    <w:p w:rsidR="007B3918" w:rsidRPr="00530237" w:rsidRDefault="00477981" w:rsidP="007960EC">
      <w:pPr>
        <w:ind w:firstLine="720"/>
        <w:contextualSpacing/>
        <w:jc w:val="left"/>
      </w:pPr>
      <w:r w:rsidRPr="00530237">
        <w:t>T</w:t>
      </w:r>
      <w:r w:rsidR="007B3918" w:rsidRPr="00530237">
        <w:t>he prevalence of emotional distress is high</w:t>
      </w:r>
      <w:r w:rsidRPr="00530237">
        <w:t xml:space="preserve"> in FM</w:t>
      </w:r>
      <w:r w:rsidR="00FC48A3" w:rsidRPr="00530237">
        <w:t xml:space="preserve">. For example, </w:t>
      </w:r>
      <w:r w:rsidR="005C5D1F" w:rsidRPr="00530237">
        <w:fldChar w:fldCharType="begin"/>
      </w:r>
      <w:r w:rsidR="00BA4928" w:rsidRPr="00530237">
        <w:instrText xml:space="preserve"> ADDIN EN.CITE &lt;EndNote&gt;&lt;Cite AuthorYear="1"&gt;&lt;Author&gt;Thieme&lt;/Author&gt;&lt;Year&gt;2004&lt;/Year&gt;&lt;RecNum&gt;2400&lt;/RecNum&gt;&lt;DisplayText&gt;Thieme, Turk (6)&lt;/DisplayText&gt;&lt;record&gt;&lt;rec-number&gt;2400&lt;/rec-number&gt;&lt;foreign-keys&gt;&lt;key app="EN" db-id="50wxdpzd9vd5r7e9t5b595djrfpttrxw9avp" timestamp="1440591586"&gt;2400&lt;/key&gt;&lt;/foreign-keys&gt;&lt;ref-type name="Journal Article"&gt;17&lt;/ref-type&gt;&lt;contributors&gt;&lt;authors&gt;&lt;author&gt;Thieme, Kati&lt;/author&gt;&lt;author&gt;Turk, Dennis C&lt;/author&gt;&lt;author&gt;Flor, Herta&lt;/author&gt;&lt;/authors&gt;&lt;/contributors&gt;&lt;titles&gt;&lt;title&gt;Comorbid depression and anxiety in fibromyalgia syndrome: relationship to somatic and psychosocial variables&lt;/title&gt;&lt;secondary-title&gt;Psychosomatic Medicine&lt;/secondary-title&gt;&lt;/titles&gt;&lt;periodical&gt;&lt;full-title&gt;Psychosomatic Medicine&lt;/full-title&gt;&lt;/periodical&gt;&lt;pages&gt;837-844&lt;/pages&gt;&lt;volume&gt;66&lt;/volume&gt;&lt;number&gt;6&lt;/number&gt;&lt;dates&gt;&lt;year&gt;2004&lt;/year&gt;&lt;/dates&gt;&lt;isbn&gt;0033-3174&lt;/isbn&gt;&lt;urls&gt;&lt;/urls&gt;&lt;/record&gt;&lt;/Cite&gt;&lt;/EndNote&gt;</w:instrText>
      </w:r>
      <w:r w:rsidR="005C5D1F" w:rsidRPr="00530237">
        <w:fldChar w:fldCharType="separate"/>
      </w:r>
      <w:r w:rsidR="00BA4928" w:rsidRPr="00530237">
        <w:rPr>
          <w:noProof/>
        </w:rPr>
        <w:t>Thieme, Turk (6)</w:t>
      </w:r>
      <w:r w:rsidR="005C5D1F" w:rsidRPr="00530237">
        <w:fldChar w:fldCharType="end"/>
      </w:r>
      <w:r w:rsidR="007B3918" w:rsidRPr="00530237">
        <w:t xml:space="preserve"> </w:t>
      </w:r>
      <w:r w:rsidR="00FC48A3" w:rsidRPr="00530237">
        <w:t xml:space="preserve">found that </w:t>
      </w:r>
      <w:r w:rsidR="007B3918" w:rsidRPr="00530237">
        <w:t>one-third of the</w:t>
      </w:r>
      <w:r w:rsidR="00FC48A3" w:rsidRPr="00530237">
        <w:t>ir</w:t>
      </w:r>
      <w:r w:rsidR="007B3918" w:rsidRPr="00530237">
        <w:t xml:space="preserve"> FM</w:t>
      </w:r>
      <w:r w:rsidRPr="00530237">
        <w:t xml:space="preserve"> sample</w:t>
      </w:r>
      <w:r w:rsidR="007B3918" w:rsidRPr="00530237">
        <w:t xml:space="preserve"> reported anxiety and depressive symptoms, </w:t>
      </w:r>
      <w:r w:rsidRPr="00530237">
        <w:t>although</w:t>
      </w:r>
      <w:r w:rsidR="00554841" w:rsidRPr="00530237">
        <w:t xml:space="preserve"> </w:t>
      </w:r>
      <w:r w:rsidR="007B3918" w:rsidRPr="00530237">
        <w:t xml:space="preserve">22.7% </w:t>
      </w:r>
      <w:r w:rsidR="00B57E04" w:rsidRPr="00530237">
        <w:t>of th</w:t>
      </w:r>
      <w:r w:rsidR="00554841" w:rsidRPr="00530237">
        <w:t xml:space="preserve">is </w:t>
      </w:r>
      <w:r w:rsidR="00B57E04" w:rsidRPr="00530237">
        <w:t xml:space="preserve">sample </w:t>
      </w:r>
      <w:r w:rsidR="007B3918" w:rsidRPr="00530237">
        <w:t xml:space="preserve">did not reach the diagnostic threshold </w:t>
      </w:r>
      <w:r w:rsidR="00BC197F" w:rsidRPr="00530237">
        <w:t>for a</w:t>
      </w:r>
      <w:r w:rsidRPr="00530237">
        <w:t xml:space="preserve"> Diagnostic and Statistical Manual </w:t>
      </w:r>
      <w:r w:rsidR="00FC48A3" w:rsidRPr="00530237">
        <w:t xml:space="preserve">Axis I </w:t>
      </w:r>
      <w:r w:rsidR="00C52840" w:rsidRPr="00530237">
        <w:t xml:space="preserve">depression or anxiety </w:t>
      </w:r>
      <w:r w:rsidR="00FC48A3" w:rsidRPr="00530237">
        <w:t>disorder</w:t>
      </w:r>
      <w:r w:rsidRPr="00530237">
        <w:t xml:space="preserve"> </w:t>
      </w:r>
      <w:r w:rsidR="005C5D1F" w:rsidRPr="00530237">
        <w:fldChar w:fldCharType="begin"/>
      </w:r>
      <w:r w:rsidR="00BA4928" w:rsidRPr="00530237">
        <w:instrText xml:space="preserve"> ADDIN EN.CITE &lt;EndNote&gt;&lt;Cite&gt;&lt;Author&gt;Association&lt;/Author&gt;&lt;Year&gt;2013&lt;/Year&gt;&lt;RecNum&gt;2420&lt;/RecNum&gt;&lt;Prefix&gt;DSM: &lt;/Prefix&gt;&lt;DisplayText&gt;(DSM: 7)&lt;/DisplayText&gt;&lt;record&gt;&lt;rec-number&gt;2420&lt;/rec-number&gt;&lt;foreign-keys&gt;&lt;key app="EN" db-id="50wxdpzd9vd5r7e9t5b595djrfpttrxw9avp" timestamp="1441096993"&gt;2420&lt;/key&gt;&lt;/foreign-keys&gt;&lt;ref-type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(DSM-5®)&lt;/title&gt;&lt;/titles&gt;&lt;dates&gt;&lt;year&gt;2013&lt;/year&gt;&lt;/dates&gt;&lt;pub-location&gt;Arlington&lt;/pub-location&gt;&lt;publisher&gt;American Psychiatric Pub&lt;/publisher&gt;&lt;isbn&gt;0890425574&lt;/isbn&gt;&lt;urls&gt;&lt;/urls&gt;&lt;/record&gt;&lt;/Cite&gt;&lt;/EndNote&gt;</w:instrText>
      </w:r>
      <w:r w:rsidR="005C5D1F" w:rsidRPr="00530237">
        <w:fldChar w:fldCharType="separate"/>
      </w:r>
      <w:r w:rsidR="00BA4928" w:rsidRPr="00530237">
        <w:rPr>
          <w:noProof/>
        </w:rPr>
        <w:t>(DSM: 7)</w:t>
      </w:r>
      <w:r w:rsidR="005C5D1F" w:rsidRPr="00530237">
        <w:fldChar w:fldCharType="end"/>
      </w:r>
      <w:r w:rsidRPr="00530237">
        <w:t>, whilst</w:t>
      </w:r>
      <w:r w:rsidR="007B3918" w:rsidRPr="00530237">
        <w:t xml:space="preserve"> </w:t>
      </w:r>
      <w:r w:rsidR="00D94C3B" w:rsidRPr="00530237">
        <w:t xml:space="preserve">for </w:t>
      </w:r>
      <w:r w:rsidR="007B3918" w:rsidRPr="00530237">
        <w:t xml:space="preserve">11% </w:t>
      </w:r>
      <w:r w:rsidR="00C52840" w:rsidRPr="00530237">
        <w:t xml:space="preserve">met </w:t>
      </w:r>
      <w:r w:rsidR="007B3918" w:rsidRPr="00530237">
        <w:t xml:space="preserve">diagnostic criteria for two or more </w:t>
      </w:r>
      <w:r w:rsidR="005652E8" w:rsidRPr="00530237">
        <w:t>A</w:t>
      </w:r>
      <w:r w:rsidR="007B3918" w:rsidRPr="00530237">
        <w:t>xis I disorder</w:t>
      </w:r>
      <w:r w:rsidR="00F66DFC" w:rsidRPr="00530237">
        <w:t>s</w:t>
      </w:r>
      <w:r w:rsidR="007B3918" w:rsidRPr="00530237">
        <w:t xml:space="preserve">. This contrasts with an estimated 12-month prevalence of 7.6% for affective disorders and 16.6% for anxiety disorders in the general population </w:t>
      </w:r>
      <w:r w:rsidR="005C5D1F" w:rsidRPr="00530237">
        <w:fldChar w:fldCharType="begin"/>
      </w:r>
      <w:r w:rsidR="00BA4928" w:rsidRPr="00530237">
        <w:instrText xml:space="preserve"> ADDIN EN.CITE &lt;EndNote&gt;&lt;Cite&gt;&lt;Author&gt;Bijl&lt;/Author&gt;&lt;Year&gt;1998&lt;/Year&gt;&lt;RecNum&gt;2403&lt;/RecNum&gt;&lt;DisplayText&gt;(8)&lt;/DisplayText&gt;&lt;record&gt;&lt;rec-number&gt;2403&lt;/rec-number&gt;&lt;foreign-keys&gt;&lt;key app="EN" db-id="50wxdpzd9vd5r7e9t5b595djrfpttrxw9avp" timestamp="1440595008"&gt;2403&lt;/key&gt;&lt;/foreign-keys&gt;&lt;ref-type name="Journal Article"&gt;17&lt;/ref-type&gt;&lt;contributors&gt;&lt;authors&gt;&lt;author&gt;Bijl, RV&lt;/author&gt;&lt;author&gt;Ravelli, A&lt;/author&gt;&lt;author&gt;Van Zessen, G&lt;/author&gt;&lt;/authors&gt;&lt;/contributors&gt;&lt;titles&gt;&lt;title&gt;Prevalence of psychiatric disorder in the general population: results of The Netherlands Mental Health Survey and Incidence Study (NEMESIS)&lt;/title&gt;&lt;secondary-title&gt;Social Psychiatry and Psychiatric Epidemiology&lt;/secondary-title&gt;&lt;/titles&gt;&lt;periodical&gt;&lt;full-title&gt;Social Psychiatry and Psychiatric Epidemiology&lt;/full-title&gt;&lt;/periodical&gt;&lt;pages&gt;587-595&lt;/pages&gt;&lt;volume&gt;33&lt;/volume&gt;&lt;number&gt;12&lt;/number&gt;&lt;dates&gt;&lt;year&gt;1998&lt;/year&gt;&lt;/dates&gt;&lt;isbn&gt;0933-7954&lt;/isbn&gt;&lt;urls&gt;&lt;/urls&gt;&lt;electronic-resource-num&gt;10.1007/s001270050098&lt;/electronic-resource-num&gt;&lt;/record&gt;&lt;/Cite&gt;&lt;/EndNote&gt;</w:instrText>
      </w:r>
      <w:r w:rsidR="005C5D1F" w:rsidRPr="00530237">
        <w:fldChar w:fldCharType="separate"/>
      </w:r>
      <w:r w:rsidR="00BA4928" w:rsidRPr="00530237">
        <w:rPr>
          <w:noProof/>
        </w:rPr>
        <w:t>(8)</w:t>
      </w:r>
      <w:r w:rsidR="005C5D1F" w:rsidRPr="00530237">
        <w:fldChar w:fldCharType="end"/>
      </w:r>
      <w:r w:rsidR="007B3918" w:rsidRPr="00530237">
        <w:t>.</w:t>
      </w:r>
      <w:r w:rsidR="007960EC" w:rsidRPr="00530237">
        <w:t xml:space="preserve"> </w:t>
      </w:r>
      <w:r w:rsidR="00E23938" w:rsidRPr="00530237">
        <w:t xml:space="preserve">Perhaps, in part, due to the high prevalence </w:t>
      </w:r>
      <w:r w:rsidR="00D94C3B" w:rsidRPr="00530237">
        <w:t xml:space="preserve">of </w:t>
      </w:r>
      <w:r w:rsidR="001606DC" w:rsidRPr="00530237">
        <w:t xml:space="preserve">anxiety </w:t>
      </w:r>
      <w:r w:rsidR="00D94C3B" w:rsidRPr="00530237">
        <w:t xml:space="preserve">and depression </w:t>
      </w:r>
      <w:r w:rsidR="001606DC" w:rsidRPr="00530237">
        <w:t>symptoms in FM,</w:t>
      </w:r>
      <w:r w:rsidR="00E23938" w:rsidRPr="00530237">
        <w:t xml:space="preserve"> </w:t>
      </w:r>
      <w:r w:rsidR="007B3918" w:rsidRPr="00530237">
        <w:t xml:space="preserve">higher health care utilisation </w:t>
      </w:r>
      <w:r w:rsidR="00B24D08" w:rsidRPr="00530237">
        <w:t xml:space="preserve">compared to </w:t>
      </w:r>
      <w:r w:rsidR="00E23938" w:rsidRPr="00530237">
        <w:t xml:space="preserve">other rheumatic conditions </w:t>
      </w:r>
      <w:r w:rsidR="00B24D08" w:rsidRPr="00530237">
        <w:t xml:space="preserve">has been reported </w:t>
      </w:r>
      <w:r w:rsidR="005C5D1F" w:rsidRPr="00530237">
        <w:fldChar w:fldCharType="begin"/>
      </w:r>
      <w:r w:rsidR="00BA4928" w:rsidRPr="00530237">
        <w:instrText xml:space="preserve"> ADDIN EN.CITE &lt;EndNote&gt;&lt;Cite&gt;&lt;Author&gt;Wolfe&lt;/Author&gt;&lt;Year&gt;1997&lt;/Year&gt;&lt;RecNum&gt;2397&lt;/RecNum&gt;&lt;DisplayText&gt;(9)&lt;/DisplayText&gt;&lt;record&gt;&lt;rec-number&gt;2397&lt;/rec-number&gt;&lt;foreign-keys&gt;&lt;key app="EN" db-id="50wxdpzd9vd5r7e9t5b595djrfpttrxw9avp" timestamp="1440588797"&gt;2397&lt;/key&gt;&lt;/foreign-keys&gt;&lt;ref-type name="Journal Article"&gt;17&lt;/ref-type&gt;&lt;contributors&gt;&lt;authors&gt;&lt;author&gt;Wolfe, Frederick&lt;/author&gt;&lt;author&gt;Anderson, Janice&lt;/author&gt;&lt;author&gt;Harkness, Deborah&lt;/author&gt;&lt;author&gt;Bennett, Robert M&lt;/author&gt;&lt;author&gt;Caro, Xavier J&lt;/author&gt;&lt;author&gt;Goldenberg, Don L&lt;/author&gt;&lt;author&gt;Russell, I Jon&lt;/author&gt;&lt;author&gt;Yunus, Muhammad B&lt;/author&gt;&lt;/authors&gt;&lt;/contributors&gt;&lt;titles&gt;&lt;title&gt;A prospective, longitudinal, multicenter study of service utilization and costs in fibromyalgia&lt;/title&gt;&lt;secondary-title&gt;Arthritis &amp;amp; Rheumatism&lt;/secondary-title&gt;&lt;/titles&gt;&lt;periodical&gt;&lt;full-title&gt;Arthritis &amp;amp; Rheumatism&lt;/full-title&gt;&lt;/periodical&gt;&lt;pages&gt;1560-1570&lt;/pages&gt;&lt;volume&gt;40&lt;/volume&gt;&lt;number&gt;9&lt;/number&gt;&lt;dates&gt;&lt;year&gt;1997&lt;/year&gt;&lt;/dates&gt;&lt;isbn&gt;1529-0131&lt;/isbn&gt;&lt;urls&gt;&lt;/urls&gt;&lt;/record&gt;&lt;/Cite&gt;&lt;/EndNote&gt;</w:instrText>
      </w:r>
      <w:r w:rsidR="005C5D1F" w:rsidRPr="00530237">
        <w:fldChar w:fldCharType="separate"/>
      </w:r>
      <w:r w:rsidR="00BA4928" w:rsidRPr="00530237">
        <w:rPr>
          <w:noProof/>
        </w:rPr>
        <w:t>(9)</w:t>
      </w:r>
      <w:r w:rsidR="005C5D1F" w:rsidRPr="00530237">
        <w:fldChar w:fldCharType="end"/>
      </w:r>
      <w:r w:rsidR="007B3918" w:rsidRPr="00530237">
        <w:t xml:space="preserve">. </w:t>
      </w:r>
    </w:p>
    <w:p w:rsidR="00FD257D" w:rsidRPr="00530237" w:rsidRDefault="004207B3" w:rsidP="007E18B8">
      <w:pPr>
        <w:contextualSpacing/>
        <w:jc w:val="left"/>
        <w:rPr>
          <w:b/>
        </w:rPr>
      </w:pPr>
      <w:bookmarkStart w:id="6" w:name="_Toc430523173"/>
      <w:bookmarkStart w:id="7" w:name="_Toc430686040"/>
      <w:r w:rsidRPr="00530237">
        <w:rPr>
          <w:b/>
        </w:rPr>
        <w:t xml:space="preserve">1.2 </w:t>
      </w:r>
      <w:r w:rsidR="00FD257D" w:rsidRPr="00530237">
        <w:rPr>
          <w:b/>
        </w:rPr>
        <w:t>Psychological Factors in Fibromyalgia</w:t>
      </w:r>
      <w:bookmarkEnd w:id="6"/>
      <w:bookmarkEnd w:id="7"/>
    </w:p>
    <w:p w:rsidR="00D945C5" w:rsidRPr="00530237" w:rsidRDefault="00FD257D" w:rsidP="007E18B8">
      <w:pPr>
        <w:contextualSpacing/>
        <w:jc w:val="left"/>
      </w:pPr>
      <w:r w:rsidRPr="00530237">
        <w:t>FM has been associated with several psychological factors. These include perfectionism</w:t>
      </w:r>
      <w:r w:rsidR="0064304B" w:rsidRPr="00530237">
        <w:t xml:space="preserve"> </w:t>
      </w:r>
      <w:r w:rsidR="005C5D1F" w:rsidRPr="00530237">
        <w:fldChar w:fldCharType="begin"/>
      </w:r>
      <w:r w:rsidR="00BA4928" w:rsidRPr="00530237">
        <w:instrText xml:space="preserve"> ADDIN EN.CITE &lt;EndNote&gt;&lt;Cite&gt;&lt;Author&gt;Molnar&lt;/Author&gt;&lt;Year&gt;2012&lt;/Year&gt;&lt;RecNum&gt;2422&lt;/RecNum&gt;&lt;DisplayText&gt;(10)&lt;/DisplayText&gt;&lt;record&gt;&lt;rec-number&gt;2422&lt;/rec-number&gt;&lt;foreign-keys&gt;&lt;key app="EN" db-id="50wxdpzd9vd5r7e9t5b595djrfpttrxw9avp" timestamp="1441099682"&gt;2422&lt;/key&gt;&lt;/foreign-keys&gt;&lt;ref-type name="Journal Article"&gt;17&lt;/ref-type&gt;&lt;contributors&gt;&lt;authors&gt;&lt;author&gt;Molnar, Danielle S&lt;/author&gt;&lt;author&gt;Flett, Gordon L&lt;/author&gt;&lt;author&gt;Sadava, Stan W&lt;/author&gt;&lt;author&gt;Colautti, Jennifer&lt;/author&gt;&lt;/authors&gt;&lt;/contributors&gt;&lt;titles&gt;&lt;title&gt;Perfectionism and health functioning in women with fibromyalgia&lt;/title&gt;&lt;secondary-title&gt;Journal of psychosomatic research&lt;/secondary-title&gt;&lt;/titles&gt;&lt;periodical&gt;&lt;full-title&gt;Journal of Psychosomatic Research&lt;/full-title&gt;&lt;/periodical&gt;&lt;pages&gt;295-300&lt;/pages&gt;&lt;volume&gt;73&lt;/volume&gt;&lt;number&gt;4&lt;/number&gt;&lt;dates&gt;&lt;year&gt;2012&lt;/year&gt;&lt;/dates&gt;&lt;isbn&gt;0022-3999&lt;/isbn&gt;&lt;urls&gt;&lt;/urls&gt;&lt;electronic-resource-num&gt;10.1016/j.jpsychores.2012.08.001&lt;/electronic-resource-num&gt;&lt;/record&gt;&lt;/Cite&gt;&lt;/EndNote&gt;</w:instrText>
      </w:r>
      <w:r w:rsidR="005C5D1F" w:rsidRPr="00530237">
        <w:fldChar w:fldCharType="separate"/>
      </w:r>
      <w:r w:rsidR="00BA4928" w:rsidRPr="00530237">
        <w:rPr>
          <w:noProof/>
        </w:rPr>
        <w:t>(10)</w:t>
      </w:r>
      <w:r w:rsidR="005C5D1F" w:rsidRPr="00530237">
        <w:fldChar w:fldCharType="end"/>
      </w:r>
      <w:r w:rsidRPr="00530237">
        <w:t>, neuroticism</w:t>
      </w:r>
      <w:r w:rsidR="0064304B" w:rsidRPr="00530237">
        <w:t xml:space="preserve"> </w:t>
      </w:r>
      <w:r w:rsidR="005C5D1F" w:rsidRPr="00530237">
        <w:fldChar w:fldCharType="begin"/>
      </w:r>
      <w:r w:rsidR="00BA4928" w:rsidRPr="00530237">
        <w:instrText xml:space="preserve"> ADDIN EN.CITE &lt;EndNote&gt;&lt;Cite&gt;&lt;Author&gt;Malin&lt;/Author&gt;&lt;Year&gt;2012&lt;/Year&gt;&lt;RecNum&gt;2423&lt;/RecNum&gt;&lt;DisplayText&gt;(11)&lt;/DisplayText&gt;&lt;record&gt;&lt;rec-number&gt;2423&lt;/rec-number&gt;&lt;foreign-keys&gt;&lt;key app="EN" db-id="50wxdpzd9vd5r7e9t5b595djrfpttrxw9avp" timestamp="1441099892"&gt;2423&lt;/key&gt;&lt;/foreign-keys&gt;&lt;ref-type name="Journal Article"&gt;17&lt;/ref-type&gt;&lt;contributors&gt;&lt;authors&gt;&lt;author&gt;Malin, Katrina&lt;/author&gt;&lt;author&gt;Littlejohn, Geoffrey Owen&lt;/author&gt;&lt;/authors&gt;&lt;/contributors&gt;&lt;titles&gt;&lt;title&gt;Neuroticism in young women with fibromyalgia links to key clinical features&lt;/title&gt;&lt;secondary-title&gt;Pain research and treatment&lt;/secondary-title&gt;&lt;/titles&gt;&lt;periodical&gt;&lt;full-title&gt;Pain Research and Treatment&lt;/full-title&gt;&lt;/periodical&gt;&lt;volume&gt;2012&lt;/volume&gt;&lt;dates&gt;&lt;year&gt;2012&lt;/year&gt;&lt;/dates&gt;&lt;isbn&gt;2090-1542&lt;/isbn&gt;&lt;urls&gt;&lt;/urls&gt;&lt;electronic-resource-num&gt;10.1155/2012/730741&lt;/electronic-resource-num&gt;&lt;/record&gt;&lt;/Cite&gt;&lt;/EndNote&gt;</w:instrText>
      </w:r>
      <w:r w:rsidR="005C5D1F" w:rsidRPr="00530237">
        <w:fldChar w:fldCharType="separate"/>
      </w:r>
      <w:r w:rsidR="00BA4928" w:rsidRPr="00530237">
        <w:rPr>
          <w:noProof/>
        </w:rPr>
        <w:t>(11)</w:t>
      </w:r>
      <w:r w:rsidR="005C5D1F" w:rsidRPr="00530237">
        <w:fldChar w:fldCharType="end"/>
      </w:r>
      <w:r w:rsidRPr="00530237">
        <w:t xml:space="preserve">, catastrophic thinking, and vigilance to pain </w:t>
      </w:r>
      <w:r w:rsidR="005C5D1F" w:rsidRPr="00530237">
        <w:fldChar w:fldCharType="begin"/>
      </w:r>
      <w:r w:rsidR="00BA4928" w:rsidRPr="00530237">
        <w:instrText xml:space="preserve"> ADDIN EN.CITE &lt;EndNote&gt;&lt;Cite&gt;&lt;Author&gt;Crombez&lt;/Author&gt;&lt;Year&gt;2004&lt;/Year&gt;&lt;RecNum&gt;2424&lt;/RecNum&gt;&lt;DisplayText&gt;(12)&lt;/DisplayText&gt;&lt;record&gt;&lt;rec-number&gt;2424&lt;/rec-number&gt;&lt;foreign-keys&gt;&lt;key app="EN" db-id="50wxdpzd9vd5r7e9t5b595djrfpttrxw9avp" timestamp="1441100157"&gt;2424&lt;/key&gt;&lt;/foreign-keys&gt;&lt;ref-type name="Journal Article"&gt;17&lt;/ref-type&gt;&lt;contributors&gt;&lt;authors&gt;&lt;author&gt;Crombez, Geert&lt;/author&gt;&lt;author&gt;Eccleston, Chris&lt;/author&gt;&lt;author&gt;Van den Broeck, Annelies&lt;/author&gt;&lt;author&gt;Goubert, Liesbet&lt;/author&gt;&lt;author&gt;Van Houdenhove, Boudewijn&lt;/author&gt;&lt;/authors&gt;&lt;/contributors&gt;&lt;titles&gt;&lt;title&gt;Hypervigilance to pain in fibromyalgia: the mediating role of pain intensity and catastrophic thinking about pain&lt;/title&gt;&lt;secondary-title&gt;The Clinical Journal of Pain&lt;/secondary-title&gt;&lt;/titles&gt;&lt;periodical&gt;&lt;full-title&gt;The Clinical Journal of Pain&lt;/full-title&gt;&lt;/periodical&gt;&lt;pages&gt;98-102&lt;/pages&gt;&lt;volume&gt;20&lt;/volume&gt;&lt;number&gt;2&lt;/number&gt;&lt;dates&gt;&lt;year&gt;2004&lt;/year&gt;&lt;/dates&gt;&lt;isbn&gt;0749-8047&lt;/isbn&gt;&lt;urls&gt;&lt;/urls&gt;&lt;electronic-resource-num&gt;10.3389/fnhum.2015.00375&lt;/electronic-resource-num&gt;&lt;/record&gt;&lt;/Cite&gt;&lt;/EndNote&gt;</w:instrText>
      </w:r>
      <w:r w:rsidR="005C5D1F" w:rsidRPr="00530237">
        <w:fldChar w:fldCharType="separate"/>
      </w:r>
      <w:r w:rsidR="00BA4928" w:rsidRPr="00530237">
        <w:rPr>
          <w:noProof/>
        </w:rPr>
        <w:t>(12)</w:t>
      </w:r>
      <w:r w:rsidR="005C5D1F" w:rsidRPr="00530237">
        <w:fldChar w:fldCharType="end"/>
      </w:r>
      <w:r w:rsidRPr="00530237">
        <w:t>.</w:t>
      </w:r>
      <w:r w:rsidR="0064304B" w:rsidRPr="00530237">
        <w:t xml:space="preserve"> </w:t>
      </w:r>
      <w:r w:rsidR="005C5D1F" w:rsidRPr="00530237">
        <w:fldChar w:fldCharType="begin"/>
      </w:r>
      <w:r w:rsidR="00BA4928" w:rsidRPr="00530237">
        <w:instrText xml:space="preserve"> ADDIN EN.CITE &lt;EndNote&gt;&lt;Cite AuthorYear="1"&gt;&lt;Author&gt;Miró&lt;/Author&gt;&lt;Year&gt;2011&lt;/Year&gt;&lt;RecNum&gt;2439&lt;/RecNum&gt;&lt;DisplayText&gt;Miró, Lupiáñez (13)&lt;/DisplayText&gt;&lt;record&gt;&lt;rec-number&gt;2439&lt;/rec-number&gt;&lt;foreign-keys&gt;&lt;key app="EN" db-id="50wxdpzd9vd5r7e9t5b595djrfpttrxw9avp" timestamp="1441882618"&gt;2439&lt;/key&gt;&lt;/foreign-keys&gt;&lt;ref-type name="Journal Article"&gt;17&lt;/ref-type&gt;&lt;contributors&gt;&lt;authors&gt;&lt;author&gt;Miró, E&lt;/author&gt;&lt;author&gt;Lupiáñez, J&lt;/author&gt;&lt;author&gt;Hita, E&lt;/author&gt;&lt;author&gt;Martínez, MP&lt;/author&gt;&lt;author&gt;Sánchez, AI&lt;/author&gt;&lt;author&gt;Buela-Casal, G&lt;/author&gt;&lt;/authors&gt;&lt;/contributors&gt;&lt;titles&gt;&lt;title&gt;Attentional deficits in fibromyalgia and its relationships with pain, emotional distress and sleep dysfunction complaints&lt;/title&gt;&lt;secondary-title&gt;Psychology &amp;amp; Health&lt;/secondary-title&gt;&lt;/titles&gt;&lt;periodical&gt;&lt;full-title&gt;Psychology &amp;amp; Health&lt;/full-title&gt;&lt;/periodical&gt;&lt;pages&gt;765-780&lt;/pages&gt;&lt;volume&gt;26&lt;/volume&gt;&lt;number&gt;6&lt;/number&gt;&lt;dates&gt;&lt;year&gt;2011&lt;/year&gt;&lt;/dates&gt;&lt;isbn&gt;0887-0446&lt;/isbn&gt;&lt;urls&gt;&lt;/urls&gt;&lt;electronic-resource-num&gt;10.1080/08870446.2010.493611&lt;/electronic-resource-num&gt;&lt;/record&gt;&lt;/Cite&gt;&lt;/EndNote&gt;</w:instrText>
      </w:r>
      <w:r w:rsidR="005C5D1F" w:rsidRPr="00530237">
        <w:fldChar w:fldCharType="separate"/>
      </w:r>
      <w:r w:rsidR="00BA4928" w:rsidRPr="00530237">
        <w:rPr>
          <w:noProof/>
        </w:rPr>
        <w:t>Miró, Lupiáñez (13)</w:t>
      </w:r>
      <w:r w:rsidR="005C5D1F" w:rsidRPr="00530237">
        <w:fldChar w:fldCharType="end"/>
      </w:r>
      <w:r w:rsidR="00C52840" w:rsidRPr="00530237">
        <w:t xml:space="preserve"> </w:t>
      </w:r>
      <w:r w:rsidRPr="00530237">
        <w:t>found that</w:t>
      </w:r>
      <w:r w:rsidR="0064304B" w:rsidRPr="00530237">
        <w:t xml:space="preserve"> </w:t>
      </w:r>
      <w:r w:rsidRPr="00530237">
        <w:t>vigilance</w:t>
      </w:r>
      <w:r w:rsidR="00402C9A" w:rsidRPr="00530237">
        <w:t xml:space="preserve"> </w:t>
      </w:r>
      <w:r w:rsidR="007D5879" w:rsidRPr="00530237">
        <w:t>(i.e., the readiness of the attentional system to switch focus in response to changes in internal states)</w:t>
      </w:r>
      <w:r w:rsidR="00FC580C" w:rsidRPr="00530237">
        <w:t xml:space="preserve"> </w:t>
      </w:r>
      <w:r w:rsidRPr="00530237">
        <w:t xml:space="preserve">and executive control </w:t>
      </w:r>
      <w:r w:rsidR="00F66DFC" w:rsidRPr="00530237">
        <w:t>were</w:t>
      </w:r>
      <w:r w:rsidRPr="00530237">
        <w:t xml:space="preserve"> </w:t>
      </w:r>
      <w:r w:rsidRPr="00530237">
        <w:lastRenderedPageBreak/>
        <w:t xml:space="preserve">impaired in FM patients </w:t>
      </w:r>
      <w:r w:rsidR="00F66DFC" w:rsidRPr="00530237">
        <w:t xml:space="preserve">as </w:t>
      </w:r>
      <w:r w:rsidRPr="00530237">
        <w:t>compared to a healthy control group, and that vigilance was significantly related to depression and anxiety.</w:t>
      </w:r>
      <w:r w:rsidR="007D5879" w:rsidRPr="00530237">
        <w:t xml:space="preserve"> </w:t>
      </w:r>
    </w:p>
    <w:p w:rsidR="001606DC" w:rsidRPr="00530237" w:rsidRDefault="001606DC" w:rsidP="007E18B8">
      <w:pPr>
        <w:contextualSpacing/>
        <w:jc w:val="left"/>
      </w:pPr>
      <w:r w:rsidRPr="00530237">
        <w:tab/>
      </w:r>
      <w:r w:rsidRPr="00530237">
        <w:fldChar w:fldCharType="begin"/>
      </w:r>
      <w:r w:rsidR="00BA4928" w:rsidRPr="00530237">
        <w:instrText xml:space="preserve"> ADDIN EN.CITE &lt;EndNote&gt;&lt;Cite AuthorYear="1"&gt;&lt;Author&gt;Turk&lt;/Author&gt;&lt;Year&gt;2004&lt;/Year&gt;&lt;RecNum&gt;2413&lt;/RecNum&gt;&lt;DisplayText&gt;Turk, Robinson (14)&lt;/DisplayText&gt;&lt;record&gt;&lt;rec-number&gt;2413&lt;/rec-number&gt;&lt;foreign-keys&gt;&lt;key app="EN" db-id="50wxdpzd9vd5r7e9t5b595djrfpttrxw9avp" timestamp="1440929477"&gt;2413&lt;/key&gt;&lt;/foreign-keys&gt;&lt;ref-type name="Journal Article"&gt;17&lt;/ref-type&gt;&lt;contributors&gt;&lt;authors&gt;&lt;author&gt;Turk, Dennis C&lt;/author&gt;&lt;author&gt;Robinson, James P&lt;/author&gt;&lt;author&gt;Burwinkle, Tasha&lt;/author&gt;&lt;/authors&gt;&lt;/contributors&gt;&lt;titles&gt;&lt;title&gt;Prevalence of fear of pain and activity in patients with fibromyalgia syndrome&lt;/title&gt;&lt;secondary-title&gt;The Journal of Pain&lt;/secondary-title&gt;&lt;/titles&gt;&lt;periodical&gt;&lt;full-title&gt;The Journal of Pain&lt;/full-title&gt;&lt;/periodical&gt;&lt;pages&gt;483-490&lt;/pages&gt;&lt;volume&gt;5&lt;/volume&gt;&lt;number&gt;9&lt;/number&gt;&lt;dates&gt;&lt;year&gt;2004&lt;/year&gt;&lt;/dates&gt;&lt;isbn&gt;1526-5900&lt;/isbn&gt;&lt;urls&gt;&lt;/urls&gt;&lt;/record&gt;&lt;/Cite&gt;&lt;/EndNote&gt;</w:instrText>
      </w:r>
      <w:r w:rsidRPr="00530237">
        <w:fldChar w:fldCharType="separate"/>
      </w:r>
      <w:r w:rsidR="00BA4928" w:rsidRPr="00530237">
        <w:rPr>
          <w:noProof/>
        </w:rPr>
        <w:t>Turk, Robinson (14)</w:t>
      </w:r>
      <w:r w:rsidRPr="00530237">
        <w:fldChar w:fldCharType="end"/>
      </w:r>
      <w:r w:rsidRPr="00530237">
        <w:t xml:space="preserve"> reported that high levels of fear of pain and activity in FM patients </w:t>
      </w:r>
      <w:r w:rsidR="00A1709B" w:rsidRPr="00530237">
        <w:t>we</w:t>
      </w:r>
      <w:r w:rsidRPr="00530237">
        <w:t xml:space="preserve">re associated with greater disability and pain severity. It is possible that a reciprocal relationship exists between FM symptoms and psychological factors. For example, </w:t>
      </w:r>
      <w:r w:rsidRPr="00530237">
        <w:fldChar w:fldCharType="begin"/>
      </w:r>
      <w:r w:rsidR="00BA4928" w:rsidRPr="00530237">
        <w:instrText xml:space="preserve"> ADDIN EN.CITE &lt;EndNote&gt;&lt;Cite AuthorYear="1"&gt;&lt;Author&gt;Thieme&lt;/Author&gt;&lt;Year&gt;2004&lt;/Year&gt;&lt;RecNum&gt;2400&lt;/RecNum&gt;&lt;DisplayText&gt;Thieme, Turk (6)&lt;/DisplayText&gt;&lt;record&gt;&lt;rec-number&gt;2400&lt;/rec-number&gt;&lt;foreign-keys&gt;&lt;key app="EN" db-id="50wxdpzd9vd5r7e9t5b595djrfpttrxw9avp" timestamp="1440591586"&gt;2400&lt;/key&gt;&lt;/foreign-keys&gt;&lt;ref-type name="Journal Article"&gt;17&lt;/ref-type&gt;&lt;contributors&gt;&lt;authors&gt;&lt;author&gt;Thieme, Kati&lt;/author&gt;&lt;author&gt;Turk, Dennis C&lt;/author&gt;&lt;author&gt;Flor, Herta&lt;/author&gt;&lt;/authors&gt;&lt;/contributors&gt;&lt;titles&gt;&lt;title&gt;Comorbid depression and anxiety in fibromyalgia syndrome: relationship to somatic and psychosocial variables&lt;/title&gt;&lt;secondary-title&gt;Psychosomatic Medicine&lt;/secondary-title&gt;&lt;/titles&gt;&lt;periodical&gt;&lt;full-title&gt;Psychosomatic Medicine&lt;/full-title&gt;&lt;/periodical&gt;&lt;pages&gt;837-844&lt;/pages&gt;&lt;volume&gt;66&lt;/volume&gt;&lt;number&gt;6&lt;/number&gt;&lt;dates&gt;&lt;year&gt;2004&lt;/year&gt;&lt;/dates&gt;&lt;isbn&gt;0033-3174&lt;/isbn&gt;&lt;urls&gt;&lt;/urls&gt;&lt;/record&gt;&lt;/Cite&gt;&lt;/EndNote&gt;</w:instrText>
      </w:r>
      <w:r w:rsidRPr="00530237">
        <w:fldChar w:fldCharType="separate"/>
      </w:r>
      <w:r w:rsidR="00BA4928" w:rsidRPr="00530237">
        <w:rPr>
          <w:noProof/>
        </w:rPr>
        <w:t>Thieme, Turk (6)</w:t>
      </w:r>
      <w:r w:rsidRPr="00530237">
        <w:fldChar w:fldCharType="end"/>
      </w:r>
      <w:r w:rsidRPr="00530237">
        <w:t xml:space="preserve"> suggested that this relationship could be mediated by non</w:t>
      </w:r>
      <w:r w:rsidR="001A7FF8" w:rsidRPr="00530237">
        <w:t>-</w:t>
      </w:r>
      <w:r w:rsidRPr="00530237">
        <w:t xml:space="preserve">adherence to treatment, whilst later </w:t>
      </w:r>
      <w:r w:rsidRPr="00530237">
        <w:fldChar w:fldCharType="begin"/>
      </w:r>
      <w:r w:rsidR="00BA4928" w:rsidRPr="00530237">
        <w:instrText xml:space="preserve"> ADDIN EN.CITE &lt;EndNote&gt;&lt;Cite AuthorYear="1"&gt;&lt;Author&gt;Gota&lt;/Author&gt;&lt;Year&gt;2015&lt;/Year&gt;&lt;RecNum&gt;2405&lt;/RecNum&gt;&lt;DisplayText&gt;Gota, Kaouk (15)&lt;/DisplayText&gt;&lt;record&gt;&lt;rec-number&gt;2405&lt;/rec-number&gt;&lt;foreign-keys&gt;&lt;key app="EN" db-id="50wxdpzd9vd5r7e9t5b595djrfpttrxw9avp" timestamp="1440600284"&gt;2405&lt;/key&gt;&lt;/foreign-keys&gt;&lt;ref-type name="Journal Article"&gt;17&lt;/ref-type&gt;&lt;contributors&gt;&lt;authors&gt;&lt;author&gt;Gota, Carmen E&lt;/author&gt;&lt;author&gt;Kaouk, Sahar&lt;/author&gt;&lt;author&gt;Wilke, William S&lt;/author&gt;&lt;/authors&gt;&lt;/contributors&gt;&lt;titles&gt;&lt;title&gt;The impact of depressive and bipolar symptoms on socioeconomic status, core symptoms, function and severity of fibromyalgia&lt;/title&gt;&lt;secondary-title&gt;International Journal of Rheumatic Diseases&lt;/secondary-title&gt;&lt;/titles&gt;&lt;periodical&gt;&lt;full-title&gt;International Journal of Rheumatic Diseases&lt;/full-title&gt;&lt;/periodical&gt;&lt;dates&gt;&lt;year&gt;2015&lt;/year&gt;&lt;/dates&gt;&lt;isbn&gt;1756-185X&lt;/isbn&gt;&lt;urls&gt;&lt;/urls&gt;&lt;electronic-resource-num&gt;10.1111/1756-185X.12603&lt;/electronic-resource-num&gt;&lt;/record&gt;&lt;/Cite&gt;&lt;/EndNote&gt;</w:instrText>
      </w:r>
      <w:r w:rsidRPr="00530237">
        <w:fldChar w:fldCharType="separate"/>
      </w:r>
      <w:r w:rsidR="00BA4928" w:rsidRPr="00530237">
        <w:rPr>
          <w:noProof/>
        </w:rPr>
        <w:t>Gota, Kaouk (15)</w:t>
      </w:r>
      <w:r w:rsidRPr="00530237">
        <w:fldChar w:fldCharType="end"/>
      </w:r>
      <w:r w:rsidRPr="00530237">
        <w:t xml:space="preserve"> found that increasing levels of depression symptoms were significantly associated with the severity of FM symptoms and overall increased disability.</w:t>
      </w:r>
    </w:p>
    <w:p w:rsidR="00FB5DFB" w:rsidRPr="00530237" w:rsidRDefault="00470282" w:rsidP="00470282">
      <w:pPr>
        <w:contextualSpacing/>
        <w:jc w:val="left"/>
        <w:rPr>
          <w:b/>
        </w:rPr>
      </w:pPr>
      <w:bookmarkStart w:id="8" w:name="_Toc430523176"/>
      <w:bookmarkStart w:id="9" w:name="_Toc430686043"/>
      <w:bookmarkStart w:id="10" w:name="_Toc430523175"/>
      <w:bookmarkStart w:id="11" w:name="_Toc430686042"/>
      <w:r w:rsidRPr="00530237">
        <w:rPr>
          <w:b/>
        </w:rPr>
        <w:t>1.3</w:t>
      </w:r>
      <w:r w:rsidR="007960EC" w:rsidRPr="00530237">
        <w:rPr>
          <w:b/>
        </w:rPr>
        <w:t xml:space="preserve"> </w:t>
      </w:r>
      <w:r w:rsidR="00FB5DFB" w:rsidRPr="00530237">
        <w:rPr>
          <w:b/>
        </w:rPr>
        <w:t xml:space="preserve">Psychological </w:t>
      </w:r>
      <w:r w:rsidR="009A0437" w:rsidRPr="00530237">
        <w:rPr>
          <w:b/>
        </w:rPr>
        <w:t>Perspectives o</w:t>
      </w:r>
      <w:r w:rsidR="00515249" w:rsidRPr="00530237">
        <w:rPr>
          <w:b/>
        </w:rPr>
        <w:t>n</w:t>
      </w:r>
      <w:r w:rsidR="00FB5DFB" w:rsidRPr="00530237">
        <w:rPr>
          <w:b/>
        </w:rPr>
        <w:t xml:space="preserve"> Distress in Long-Term Health Conditions</w:t>
      </w:r>
      <w:bookmarkEnd w:id="8"/>
      <w:bookmarkEnd w:id="9"/>
    </w:p>
    <w:p w:rsidR="001D4C7C" w:rsidRPr="00530237" w:rsidRDefault="00FB5DFB" w:rsidP="00470282">
      <w:pPr>
        <w:contextualSpacing/>
        <w:jc w:val="left"/>
      </w:pPr>
      <w:r w:rsidRPr="00530237">
        <w:t>Earlier research examined the role of emotion</w:t>
      </w:r>
      <w:r w:rsidR="0080321F" w:rsidRPr="00530237">
        <w:t>al</w:t>
      </w:r>
      <w:r w:rsidRPr="00530237">
        <w:t xml:space="preserve"> approach coping in chronic health conditions.</w:t>
      </w:r>
      <w:r w:rsidR="00C4049E" w:rsidRPr="00530237">
        <w:t xml:space="preserve"> </w:t>
      </w:r>
      <w:r w:rsidR="00C4049E" w:rsidRPr="00530237">
        <w:fldChar w:fldCharType="begin"/>
      </w:r>
      <w:r w:rsidR="00C4049E" w:rsidRPr="00530237">
        <w:instrText xml:space="preserve"> ADDIN EN.CITE &lt;EndNote&gt;&lt;Cite AuthorYear="1"&gt;&lt;Author&gt;Stanton&lt;/Author&gt;&lt;Year&gt;1994&lt;/Year&gt;&lt;RecNum&gt;5028&lt;/RecNum&gt;&lt;DisplayText&gt;Stanton, Danoff-Burg (16)&lt;/DisplayText&gt;&lt;record&gt;&lt;rec-number&gt;5028&lt;/rec-number&gt;&lt;foreign-keys&gt;&lt;key app="EN" db-id="vwsswtd5udff93err055tv9orfd0pvevravv" timestamp="1453437378"&gt;5028&lt;/key&gt;&lt;/foreign-keys&gt;&lt;ref-type name="Journal Article"&gt;17&lt;/ref-type&gt;&lt;contributors&gt;&lt;authors&gt;&lt;author&gt;Stanton, Annette L&lt;/author&gt;&lt;author&gt;Danoff-Burg, Sharon&lt;/author&gt;&lt;author&gt;Cameron, Christine L&lt;/author&gt;&lt;author&gt;Ellis, Andrew P&lt;/author&gt;&lt;/authors&gt;&lt;/contributors&gt;&lt;titles&gt;&lt;title&gt;Coping through emotional approach: Problems of conceptualizaton and confounding&lt;/title&gt;&lt;secondary-title&gt;Journal of Personality and Social psychology&lt;/secondary-title&gt;&lt;/titles&gt;&lt;periodical&gt;&lt;full-title&gt;J Pers Soc Psychol&lt;/full-title&gt;&lt;abbr-1&gt;Journal of personality and social psychology&lt;/abbr-1&gt;&lt;/periodical&gt;&lt;pages&gt;350&lt;/pages&gt;&lt;volume&gt;66&lt;/volume&gt;&lt;number&gt;2&lt;/number&gt;&lt;dates&gt;&lt;year&gt;1994&lt;/year&gt;&lt;/dates&gt;&lt;isbn&gt;1939-1315&lt;/isbn&gt;&lt;urls&gt;&lt;/urls&gt;&lt;/record&gt;&lt;/Cite&gt;&lt;/EndNote&gt;</w:instrText>
      </w:r>
      <w:r w:rsidR="00C4049E" w:rsidRPr="00530237">
        <w:fldChar w:fldCharType="separate"/>
      </w:r>
      <w:r w:rsidR="00C4049E" w:rsidRPr="00530237">
        <w:rPr>
          <w:noProof/>
        </w:rPr>
        <w:t>Stanton, Danoff-Burg (16)</w:t>
      </w:r>
      <w:r w:rsidR="00C4049E" w:rsidRPr="00530237">
        <w:fldChar w:fldCharType="end"/>
      </w:r>
      <w:r w:rsidR="00227FEC" w:rsidRPr="00530237">
        <w:t xml:space="preserve"> distinguished between emotion-focused coping, where an individual attempts to regulate their emotional response to stressors, and problem-focused coping, which refers to attempt to directly address the stressor itself</w:t>
      </w:r>
      <w:r w:rsidR="0080321F" w:rsidRPr="00530237">
        <w:t>, within emotional approach coping</w:t>
      </w:r>
      <w:r w:rsidR="00227FEC" w:rsidRPr="00530237">
        <w:t>.</w:t>
      </w:r>
      <w:r w:rsidR="0080321F" w:rsidRPr="00530237">
        <w:t xml:space="preserve"> Emotional approach coping is contrasted with emotional avoidance</w:t>
      </w:r>
      <w:r w:rsidR="001D4C7C" w:rsidRPr="00530237">
        <w:t xml:space="preserve"> coping; in the latter case intensely experience</w:t>
      </w:r>
      <w:r w:rsidR="009A0437" w:rsidRPr="00530237">
        <w:t>d</w:t>
      </w:r>
      <w:r w:rsidR="001D4C7C" w:rsidRPr="00530237">
        <w:t xml:space="preserve"> emotions are avoided. In FM, emotional avoidance coping has been found to be associated with high levels of distress, whereas emotional approach coping was minimally associated with better functioning </w:t>
      </w:r>
      <w:r w:rsidR="001D4C7C" w:rsidRPr="00530237">
        <w:fldChar w:fldCharType="begin"/>
      </w:r>
      <w:r w:rsidR="001D4C7C" w:rsidRPr="00530237">
        <w:instrText xml:space="preserve"> ADDIN EN.CITE &lt;EndNote&gt;&lt;Cite&gt;&lt;Author&gt;van Middendorp&lt;/Author&gt;&lt;Year&gt;2008&lt;/Year&gt;&lt;RecNum&gt;5029&lt;/RecNum&gt;&lt;DisplayText&gt;(17)&lt;/DisplayText&gt;&lt;record&gt;&lt;rec-number&gt;5029&lt;/rec-number&gt;&lt;foreign-keys&gt;&lt;key app="EN" db-id="vwsswtd5udff93err055tv9orfd0pvevravv" timestamp="1453479999"&gt;5029&lt;/key&gt;&lt;/foreign-keys&gt;&lt;ref-type name="Journal Article"&gt;17&lt;/ref-type&gt;&lt;contributors&gt;&lt;authors&gt;&lt;author&gt;van Middendorp, Henriët&lt;/author&gt;&lt;author&gt;Lumley, Mark A&lt;/author&gt;&lt;author&gt;Jacobs, Johannes WG&lt;/author&gt;&lt;author&gt;van Doornen, Lorenz JP&lt;/author&gt;&lt;author&gt;Bijlsma, Johannes WJ&lt;/author&gt;&lt;author&gt;Geenen, Rinie&lt;/author&gt;&lt;/authors&gt;&lt;/contributors&gt;&lt;titles&gt;&lt;title&gt;Emotions and emotional approach and avoidance strategies in fibromyalgia&lt;/title&gt;&lt;secondary-title&gt;Journal of psychosomatic research&lt;/secondary-title&gt;&lt;/titles&gt;&lt;periodical&gt;&lt;full-title&gt;Journal of Psychosomatic Research&lt;/full-title&gt;&lt;/periodical&gt;&lt;pages&gt;159-167&lt;/pages&gt;&lt;volume&gt;64&lt;/volume&gt;&lt;number&gt;2&lt;/number&gt;&lt;dates&gt;&lt;year&gt;2008&lt;/year&gt;&lt;/dates&gt;&lt;isbn&gt;0022-3999&lt;/isbn&gt;&lt;urls&gt;&lt;/urls&gt;&lt;/record&gt;&lt;/Cite&gt;&lt;/EndNote&gt;</w:instrText>
      </w:r>
      <w:r w:rsidR="001D4C7C" w:rsidRPr="00530237">
        <w:fldChar w:fldCharType="separate"/>
      </w:r>
      <w:r w:rsidR="001D4C7C" w:rsidRPr="00530237">
        <w:rPr>
          <w:noProof/>
        </w:rPr>
        <w:t>(17)</w:t>
      </w:r>
      <w:r w:rsidR="001D4C7C" w:rsidRPr="00530237">
        <w:fldChar w:fldCharType="end"/>
      </w:r>
      <w:r w:rsidR="001D4C7C" w:rsidRPr="00530237">
        <w:t xml:space="preserve">. </w:t>
      </w:r>
    </w:p>
    <w:p w:rsidR="006B1FD0" w:rsidRPr="00530237" w:rsidRDefault="007960EC" w:rsidP="00FB5DFB">
      <w:pPr>
        <w:ind w:firstLine="720"/>
        <w:contextualSpacing/>
        <w:jc w:val="left"/>
        <w:rPr>
          <w:szCs w:val="24"/>
        </w:rPr>
      </w:pPr>
      <w:r w:rsidRPr="00530237">
        <w:rPr>
          <w:szCs w:val="24"/>
        </w:rPr>
        <w:t xml:space="preserve">According to the Self-Regulatory Executive Function (S-REF) model, metacognitions play an important role in psychological distress </w:t>
      </w:r>
      <w:r w:rsidRPr="00530237">
        <w:rPr>
          <w:szCs w:val="24"/>
        </w:rPr>
        <w:fldChar w:fldCharType="begin"/>
      </w:r>
      <w:r w:rsidR="001D4C7C" w:rsidRPr="00530237">
        <w:rPr>
          <w:szCs w:val="24"/>
        </w:rPr>
        <w:instrText xml:space="preserve"> ADDIN EN.CITE &lt;EndNote&gt;&lt;Cite&gt;&lt;Author&gt;Wells&lt;/Author&gt;&lt;Year&gt;2000&lt;/Year&gt;&lt;RecNum&gt;2368&lt;/RecNum&gt;&lt;DisplayText&gt;(18, 19)&lt;/DisplayText&gt;&lt;record&gt;&lt;rec-number&gt;2368&lt;/rec-number&gt;&lt;foreign-keys&gt;&lt;key app="EN" db-id="50wxdpzd9vd5r7e9t5b595djrfpttrxw9avp" timestamp="1435655817"&gt;2368&lt;/key&gt;&lt;/foreign-keys&gt;&lt;ref-type name="Book Section"&gt;5&lt;/ref-type&gt;&lt;contributors&gt;&lt;authors&gt;&lt;author&gt;Wells, Adrian&lt;/author&gt;&lt;/authors&gt;&lt;/contributors&gt;&lt;titles&gt;&lt;secondary-title&gt;Emotional Disorders and Metacognition: Innovative Cognitive Therapy&lt;/secondary-title&gt;&lt;/titles&gt;&lt;pages&gt;6-10&lt;/pages&gt;&lt;dates&gt;&lt;year&gt;2000&lt;/year&gt;&lt;/dates&gt;&lt;pub-location&gt;Chichester, UK&lt;/pub-location&gt;&lt;publisher&gt;Wiley&lt;/publisher&gt;&lt;isbn&gt;0470842199&lt;/isbn&gt;&lt;urls&gt;&lt;/urls&gt;&lt;/record&gt;&lt;/Cite&gt;&lt;Cite&gt;&lt;Author&gt;Wells&lt;/Author&gt;&lt;Year&gt;1996&lt;/Year&gt;&lt;RecNum&gt;4795&lt;/RecNum&gt;&lt;record&gt;&lt;rec-number&gt;4795&lt;/rec-number&gt;&lt;foreign-keys&gt;&lt;key app="EN" db-id="vwsswtd5udff93err055tv9orfd0pvevravv" timestamp="1427313214"&gt;4795&lt;/key&gt;&lt;key app="ENWeb" db-id=""&gt;0&lt;/key&gt;&lt;/foreign-keys&gt;&lt;ref-type name="Journal Article"&gt;17&lt;/ref-type&gt;&lt;contributors&gt;&lt;authors&gt;&lt;author&gt;Wells, Adrian&lt;/author&gt;&lt;author&gt;Matthews, Gerald&lt;/author&gt;&lt;/authors&gt;&lt;/contributors&gt;&lt;titles&gt;&lt;title&gt;Modelling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Pr="00530237">
        <w:rPr>
          <w:szCs w:val="24"/>
        </w:rPr>
        <w:fldChar w:fldCharType="separate"/>
      </w:r>
      <w:r w:rsidR="001D4C7C" w:rsidRPr="00530237">
        <w:rPr>
          <w:noProof/>
          <w:szCs w:val="24"/>
        </w:rPr>
        <w:t>(18, 19)</w:t>
      </w:r>
      <w:r w:rsidRPr="00530237">
        <w:rPr>
          <w:szCs w:val="24"/>
        </w:rPr>
        <w:fldChar w:fldCharType="end"/>
      </w:r>
      <w:r w:rsidRPr="00530237">
        <w:rPr>
          <w:szCs w:val="24"/>
        </w:rPr>
        <w:t xml:space="preserve">. </w:t>
      </w:r>
      <w:r w:rsidR="00470282" w:rsidRPr="00530237">
        <w:rPr>
          <w:szCs w:val="24"/>
        </w:rPr>
        <w:t xml:space="preserve">Metacognitions can be defined as thoughts and beliefs that concern the appraisal and control of cognitions and cognitive processes, attentional strategies, emotions, behaviours, and physical sensations </w:t>
      </w:r>
      <w:r w:rsidR="00470282" w:rsidRPr="00530237">
        <w:rPr>
          <w:szCs w:val="24"/>
        </w:rPr>
        <w:fldChar w:fldCharType="begin"/>
      </w:r>
      <w:r w:rsidR="001D4C7C" w:rsidRPr="00530237">
        <w:rPr>
          <w:szCs w:val="24"/>
        </w:rPr>
        <w:instrText xml:space="preserve"> ADDIN EN.CITE &lt;EndNote&gt;&lt;Cite&gt;&lt;Author&gt;Wells&lt;/Author&gt;&lt;Year&gt;2000&lt;/Year&gt;&lt;RecNum&gt;2368&lt;/RecNum&gt;&lt;DisplayText&gt;(18)&lt;/DisplayText&gt;&lt;record&gt;&lt;rec-number&gt;2368&lt;/rec-number&gt;&lt;foreign-keys&gt;&lt;key app="EN" db-id="50wxdpzd9vd5r7e9t5b595djrfpttrxw9avp" timestamp="1435655817"&gt;2368&lt;/key&gt;&lt;/foreign-keys&gt;&lt;ref-type name="Book Section"&gt;5&lt;/ref-type&gt;&lt;contributors&gt;&lt;authors&gt;&lt;author&gt;Wells, Adrian&lt;/author&gt;&lt;/authors&gt;&lt;/contributors&gt;&lt;titles&gt;&lt;secondary-title&gt;Emotional Disorders and Metacognition: Innovative Cognitive Therapy&lt;/secondary-title&gt;&lt;/titles&gt;&lt;pages&gt;6-10&lt;/pages&gt;&lt;dates&gt;&lt;year&gt;2000&lt;/year&gt;&lt;/dates&gt;&lt;pub-location&gt;Chichester, UK&lt;/pub-location&gt;&lt;publisher&gt;Wiley&lt;/publisher&gt;&lt;isbn&gt;0470842199&lt;/isbn&gt;&lt;urls&gt;&lt;/urls&gt;&lt;/record&gt;&lt;/Cite&gt;&lt;/EndNote&gt;</w:instrText>
      </w:r>
      <w:r w:rsidR="00470282" w:rsidRPr="00530237">
        <w:rPr>
          <w:szCs w:val="24"/>
        </w:rPr>
        <w:fldChar w:fldCharType="separate"/>
      </w:r>
      <w:r w:rsidR="001D4C7C" w:rsidRPr="00530237">
        <w:rPr>
          <w:noProof/>
          <w:szCs w:val="24"/>
        </w:rPr>
        <w:t>(18)</w:t>
      </w:r>
      <w:r w:rsidR="00470282" w:rsidRPr="00530237">
        <w:rPr>
          <w:szCs w:val="24"/>
        </w:rPr>
        <w:fldChar w:fldCharType="end"/>
      </w:r>
      <w:r w:rsidR="00470282" w:rsidRPr="00530237">
        <w:rPr>
          <w:szCs w:val="24"/>
        </w:rPr>
        <w:t>.</w:t>
      </w:r>
      <w:r w:rsidR="002B3CFF" w:rsidRPr="00530237">
        <w:rPr>
          <w:szCs w:val="24"/>
        </w:rPr>
        <w:t xml:space="preserve"> </w:t>
      </w:r>
      <w:r w:rsidR="00547036" w:rsidRPr="00530237">
        <w:rPr>
          <w:szCs w:val="24"/>
        </w:rPr>
        <w:t>M</w:t>
      </w:r>
      <w:r w:rsidR="00322D91" w:rsidRPr="00530237">
        <w:rPr>
          <w:szCs w:val="24"/>
        </w:rPr>
        <w:t>etacognitions include</w:t>
      </w:r>
      <w:r w:rsidR="00535EFE" w:rsidRPr="00530237">
        <w:rPr>
          <w:szCs w:val="24"/>
        </w:rPr>
        <w:t xml:space="preserve">, but are not exclusive to, </w:t>
      </w:r>
      <w:r w:rsidR="00BA76DC" w:rsidRPr="00530237">
        <w:rPr>
          <w:szCs w:val="24"/>
        </w:rPr>
        <w:t xml:space="preserve">the construct of </w:t>
      </w:r>
      <w:r w:rsidR="003A21B8" w:rsidRPr="00530237">
        <w:rPr>
          <w:szCs w:val="24"/>
        </w:rPr>
        <w:t>‘</w:t>
      </w:r>
      <w:r w:rsidR="00322D91" w:rsidRPr="00530237">
        <w:rPr>
          <w:szCs w:val="24"/>
        </w:rPr>
        <w:t>illness perceptions</w:t>
      </w:r>
      <w:r w:rsidR="003A21B8" w:rsidRPr="00530237">
        <w:rPr>
          <w:szCs w:val="24"/>
        </w:rPr>
        <w:t>’</w:t>
      </w:r>
      <w:r w:rsidR="00BA76DC" w:rsidRPr="00530237">
        <w:rPr>
          <w:szCs w:val="24"/>
        </w:rPr>
        <w:t xml:space="preserve"> </w:t>
      </w:r>
      <w:r w:rsidR="00A24AB2" w:rsidRPr="00530237">
        <w:rPr>
          <w:szCs w:val="24"/>
        </w:rPr>
        <w:t>that</w:t>
      </w:r>
      <w:r w:rsidR="00495D68" w:rsidRPr="00530237">
        <w:rPr>
          <w:szCs w:val="24"/>
        </w:rPr>
        <w:t xml:space="preserve"> </w:t>
      </w:r>
      <w:r w:rsidR="00C51AB1" w:rsidRPr="00530237">
        <w:rPr>
          <w:szCs w:val="24"/>
        </w:rPr>
        <w:t>earlier research has</w:t>
      </w:r>
      <w:r w:rsidR="00495D68" w:rsidRPr="00530237">
        <w:rPr>
          <w:szCs w:val="24"/>
        </w:rPr>
        <w:t xml:space="preserve"> implicated </w:t>
      </w:r>
      <w:r w:rsidR="00495D68" w:rsidRPr="00530237">
        <w:rPr>
          <w:szCs w:val="24"/>
        </w:rPr>
        <w:lastRenderedPageBreak/>
        <w:t>in FM</w:t>
      </w:r>
      <w:r w:rsidR="000160E9" w:rsidRPr="00530237">
        <w:rPr>
          <w:szCs w:val="24"/>
        </w:rPr>
        <w:t xml:space="preserve"> </w:t>
      </w:r>
      <w:r w:rsidR="000160E9" w:rsidRPr="00530237">
        <w:rPr>
          <w:szCs w:val="24"/>
        </w:rPr>
        <w:fldChar w:fldCharType="begin"/>
      </w:r>
      <w:r w:rsidR="001D4C7C" w:rsidRPr="00530237">
        <w:rPr>
          <w:szCs w:val="24"/>
        </w:rPr>
        <w:instrText xml:space="preserve"> ADDIN EN.CITE &lt;EndNote&gt;&lt;Cite&gt;&lt;Author&gt;Stuifbergen&lt;/Author&gt;&lt;Year&gt;2006&lt;/Year&gt;&lt;RecNum&gt;5027&lt;/RecNum&gt;&lt;DisplayText&gt;(20)&lt;/DisplayText&gt;&lt;record&gt;&lt;rec-number&gt;5027&lt;/rec-number&gt;&lt;foreign-keys&gt;&lt;key app="EN" db-id="vwsswtd5udff93err055tv9orfd0pvevravv" timestamp="1453228070"&gt;5027&lt;/key&gt;&lt;key app="ENWeb" db-id=""&gt;0&lt;/key&gt;&lt;/foreign-keys&gt;&lt;ref-type name="Journal Article"&gt;17&lt;/ref-type&gt;&lt;contributors&gt;&lt;authors&gt;&lt;author&gt;Stuifbergen, Alexa K&lt;/author&gt;&lt;author&gt;Phillips, Lorraine&lt;/author&gt;&lt;author&gt;Voelmeck, Wayne&lt;/author&gt;&lt;author&gt;Browder, Renee&lt;/author&gt;&lt;/authors&gt;&lt;/contributors&gt;&lt;titles&gt;&lt;title&gt;Illness perceptions and related outcomes among women with fibromyalgia syndrome&lt;/title&gt;&lt;secondary-title&gt;Women&amp;apos;s Health Issues&lt;/secondary-title&gt;&lt;/titles&gt;&lt;periodical&gt;&lt;full-title&gt;Women&amp;apos;s Health Issues&lt;/full-title&gt;&lt;/periodical&gt;&lt;pages&gt;353-360&lt;/pages&gt;&lt;volume&gt;16&lt;/volume&gt;&lt;number&gt;6&lt;/number&gt;&lt;dates&gt;&lt;year&gt;2006&lt;/year&gt;&lt;/dates&gt;&lt;isbn&gt;1049-3867&lt;/isbn&gt;&lt;urls&gt;&lt;/urls&gt;&lt;/record&gt;&lt;/Cite&gt;&lt;/EndNote&gt;</w:instrText>
      </w:r>
      <w:r w:rsidR="000160E9" w:rsidRPr="00530237">
        <w:rPr>
          <w:szCs w:val="24"/>
        </w:rPr>
        <w:fldChar w:fldCharType="separate"/>
      </w:r>
      <w:r w:rsidR="001D4C7C" w:rsidRPr="00530237">
        <w:rPr>
          <w:noProof/>
          <w:szCs w:val="24"/>
        </w:rPr>
        <w:t>(20)</w:t>
      </w:r>
      <w:r w:rsidR="000160E9" w:rsidRPr="00530237">
        <w:rPr>
          <w:szCs w:val="24"/>
        </w:rPr>
        <w:fldChar w:fldCharType="end"/>
      </w:r>
      <w:r w:rsidR="00535EFE" w:rsidRPr="00530237">
        <w:rPr>
          <w:szCs w:val="24"/>
        </w:rPr>
        <w:t xml:space="preserve">. </w:t>
      </w:r>
      <w:r w:rsidR="00A24AB2" w:rsidRPr="00530237">
        <w:rPr>
          <w:szCs w:val="24"/>
        </w:rPr>
        <w:t>Illness perceptions concern beliefs about the cause of symptoms and the degree to which individuals identify bodily sensations as symptoms, as well as beliefs about the consequences of the symptoms, their predicted duration, and the perceived ability to control the outcome of the symptoms or</w:t>
      </w:r>
      <w:r w:rsidR="009069D9" w:rsidRPr="00530237">
        <w:rPr>
          <w:szCs w:val="24"/>
        </w:rPr>
        <w:t xml:space="preserve"> the</w:t>
      </w:r>
      <w:r w:rsidR="00A24AB2" w:rsidRPr="00530237">
        <w:rPr>
          <w:szCs w:val="24"/>
        </w:rPr>
        <w:t xml:space="preserve"> illness from which they emerge</w:t>
      </w:r>
      <w:r w:rsidR="005E2278" w:rsidRPr="00530237">
        <w:rPr>
          <w:szCs w:val="24"/>
        </w:rPr>
        <w:t>.</w:t>
      </w:r>
      <w:r w:rsidR="00A24AB2" w:rsidRPr="00530237">
        <w:rPr>
          <w:szCs w:val="24"/>
        </w:rPr>
        <w:t xml:space="preserve"> </w:t>
      </w:r>
      <w:r w:rsidR="00495D68" w:rsidRPr="00530237">
        <w:rPr>
          <w:szCs w:val="24"/>
        </w:rPr>
        <w:t xml:space="preserve">The </w:t>
      </w:r>
      <w:r w:rsidR="00C002F3" w:rsidRPr="00530237">
        <w:rPr>
          <w:szCs w:val="24"/>
        </w:rPr>
        <w:t>construct</w:t>
      </w:r>
      <w:r w:rsidR="00495D68" w:rsidRPr="00530237">
        <w:rPr>
          <w:szCs w:val="24"/>
        </w:rPr>
        <w:t xml:space="preserve"> of metacognitions</w:t>
      </w:r>
      <w:r w:rsidR="005E2278" w:rsidRPr="00530237">
        <w:rPr>
          <w:szCs w:val="24"/>
        </w:rPr>
        <w:t xml:space="preserve"> differs from that of illness perceptions because it</w:t>
      </w:r>
      <w:r w:rsidR="00BC197F" w:rsidRPr="00530237">
        <w:rPr>
          <w:szCs w:val="24"/>
        </w:rPr>
        <w:t xml:space="preserve"> also embodies beliefs about</w:t>
      </w:r>
      <w:r w:rsidR="00C002F3" w:rsidRPr="00530237">
        <w:rPr>
          <w:szCs w:val="24"/>
        </w:rPr>
        <w:t xml:space="preserve"> cognitive, attentional, and behavioural responses</w:t>
      </w:r>
      <w:r w:rsidR="000160E9" w:rsidRPr="00530237">
        <w:rPr>
          <w:szCs w:val="24"/>
        </w:rPr>
        <w:t xml:space="preserve"> (such as ruminating and worry about symptoms, self-focussed attention, and avoidance)</w:t>
      </w:r>
      <w:r w:rsidR="00C002F3" w:rsidRPr="00530237">
        <w:rPr>
          <w:szCs w:val="24"/>
        </w:rPr>
        <w:t xml:space="preserve"> to</w:t>
      </w:r>
      <w:r w:rsidR="00023C89" w:rsidRPr="00530237">
        <w:rPr>
          <w:szCs w:val="24"/>
        </w:rPr>
        <w:t xml:space="preserve"> symptoms</w:t>
      </w:r>
      <w:r w:rsidR="00C002F3" w:rsidRPr="00530237">
        <w:rPr>
          <w:szCs w:val="24"/>
        </w:rPr>
        <w:t>.</w:t>
      </w:r>
    </w:p>
    <w:p w:rsidR="00B82E6C" w:rsidRPr="00530237" w:rsidRDefault="00B82E6C" w:rsidP="00B82E6C">
      <w:pPr>
        <w:contextualSpacing/>
        <w:jc w:val="left"/>
        <w:rPr>
          <w:b/>
          <w:szCs w:val="24"/>
        </w:rPr>
      </w:pPr>
      <w:r w:rsidRPr="00530237">
        <w:rPr>
          <w:b/>
          <w:szCs w:val="24"/>
        </w:rPr>
        <w:t>1.4 Metacognitions</w:t>
      </w:r>
      <w:r w:rsidR="00A844BF" w:rsidRPr="00530237">
        <w:rPr>
          <w:b/>
          <w:szCs w:val="24"/>
        </w:rPr>
        <w:t xml:space="preserve"> and Metacognitive Therapy</w:t>
      </w:r>
    </w:p>
    <w:p w:rsidR="00470282" w:rsidRPr="00530237" w:rsidRDefault="00470282" w:rsidP="00B82E6C">
      <w:pPr>
        <w:contextualSpacing/>
        <w:jc w:val="left"/>
        <w:rPr>
          <w:szCs w:val="24"/>
        </w:rPr>
      </w:pPr>
      <w:r w:rsidRPr="00530237">
        <w:rPr>
          <w:szCs w:val="24"/>
        </w:rPr>
        <w:t xml:space="preserve">Metacognitions </w:t>
      </w:r>
      <w:r w:rsidR="004E732C" w:rsidRPr="00530237">
        <w:rPr>
          <w:szCs w:val="24"/>
        </w:rPr>
        <w:t xml:space="preserve">themselves </w:t>
      </w:r>
      <w:r w:rsidRPr="00530237">
        <w:rPr>
          <w:szCs w:val="24"/>
        </w:rPr>
        <w:t xml:space="preserve">can be divided into two broad domains: i.e., positive and negative metacognitions. Positive metacognitions are beliefs about the benefits of cognitive, attentional, and behavioural strategies (e.g. ruminating and symptom focus), such as 'If I ruminate, I will be better able to solve my problems' and ‘Worry keeps me safe’. Negative metacognitions concern disadvantages or negative appraisals of such strategies, such as 'Rumination makes me feel worse' or 'I am not able to stop worrying, even if I want to' </w:t>
      </w:r>
      <w:r w:rsidRPr="00530237">
        <w:rPr>
          <w:szCs w:val="24"/>
        </w:rPr>
        <w:fldChar w:fldCharType="begin"/>
      </w:r>
      <w:r w:rsidR="001D4C7C" w:rsidRPr="00530237">
        <w:rPr>
          <w:szCs w:val="24"/>
        </w:rPr>
        <w:instrText xml:space="preserve"> ADDIN EN.CITE &lt;EndNote&gt;&lt;Cite&gt;&lt;Author&gt;Wells&lt;/Author&gt;&lt;Year&gt;2009&lt;/Year&gt;&lt;RecNum&gt;2367&lt;/RecNum&gt;&lt;DisplayText&gt;(21)&lt;/DisplayText&gt;&lt;record&gt;&lt;rec-number&gt;2367&lt;/rec-number&gt;&lt;foreign-keys&gt;&lt;key app="EN" db-id="50wxdpzd9vd5r7e9t5b595djrfpttrxw9avp" timestamp="1435578847"&gt;2367&lt;/key&gt;&lt;/foreign-keys&gt;&lt;ref-type name="Book Section"&gt;5&lt;/ref-type&gt;&lt;contributors&gt;&lt;authors&gt;&lt;author&gt;Wells, Adrian&lt;/author&gt;&lt;/authors&gt;&lt;/contributors&gt;&lt;titles&gt;&lt;secondary-title&gt;Metacognitive Therapy for Anxiety and Depression&lt;/secondary-title&gt;&lt;/titles&gt;&lt;pages&gt;5-15&lt;/pages&gt;&lt;dates&gt;&lt;year&gt;2009&lt;/year&gt;&lt;/dates&gt;&lt;pub-location&gt;New York&lt;/pub-location&gt;&lt;publisher&gt;Guilford Press&lt;/publisher&gt;&lt;isbn&gt;1609184963&lt;/isbn&gt;&lt;urls&gt;&lt;/urls&gt;&lt;/record&gt;&lt;/Cite&gt;&lt;/EndNote&gt;</w:instrText>
      </w:r>
      <w:r w:rsidRPr="00530237">
        <w:rPr>
          <w:szCs w:val="24"/>
        </w:rPr>
        <w:fldChar w:fldCharType="separate"/>
      </w:r>
      <w:r w:rsidR="001D4C7C" w:rsidRPr="00530237">
        <w:rPr>
          <w:noProof/>
          <w:szCs w:val="24"/>
        </w:rPr>
        <w:t>(21)</w:t>
      </w:r>
      <w:r w:rsidRPr="00530237">
        <w:rPr>
          <w:szCs w:val="24"/>
        </w:rPr>
        <w:fldChar w:fldCharType="end"/>
      </w:r>
      <w:r w:rsidRPr="00530237">
        <w:rPr>
          <w:szCs w:val="24"/>
        </w:rPr>
        <w:t xml:space="preserve">. </w:t>
      </w:r>
    </w:p>
    <w:p w:rsidR="007960EC" w:rsidRPr="00530237" w:rsidRDefault="00470282" w:rsidP="001E1649">
      <w:pPr>
        <w:ind w:firstLine="720"/>
        <w:contextualSpacing/>
        <w:jc w:val="left"/>
        <w:rPr>
          <w:szCs w:val="24"/>
        </w:rPr>
      </w:pPr>
      <w:r w:rsidRPr="00530237">
        <w:rPr>
          <w:szCs w:val="24"/>
        </w:rPr>
        <w:t xml:space="preserve">Metacognitions have been found to be associated with a range of psychological problems, such as Generalised Anxiety Disorder </w:t>
      </w:r>
      <w:r w:rsidRPr="00530237">
        <w:rPr>
          <w:szCs w:val="24"/>
        </w:rPr>
        <w:fldChar w:fldCharType="begin"/>
      </w:r>
      <w:r w:rsidR="001D4C7C" w:rsidRPr="00530237">
        <w:rPr>
          <w:szCs w:val="24"/>
        </w:rPr>
        <w:instrText xml:space="preserve"> ADDIN EN.CITE &lt;EndNote&gt;&lt;Cite&gt;&lt;Author&gt;Wells&lt;/Author&gt;&lt;Year&gt;2002&lt;/Year&gt;&lt;RecNum&gt;2428&lt;/RecNum&gt;&lt;DisplayText&gt;(22)&lt;/DisplayText&gt;&lt;record&gt;&lt;rec-number&gt;2428&lt;/rec-number&gt;&lt;foreign-keys&gt;&lt;key app="EN" db-id="50wxdpzd9vd5r7e9t5b595djrfpttrxw9avp" timestamp="1441101197"&gt;2428&lt;/key&gt;&lt;/foreign-keys&gt;&lt;ref-type name="Journal Article"&gt;17&lt;/ref-type&gt;&lt;contributors&gt;&lt;authors&gt;&lt;author&gt;Wells, Adrian&lt;/author&gt;&lt;author&gt;Carter, Karin&lt;/author&gt;&lt;/authors&gt;&lt;/contributors&gt;&lt;titles&gt;&lt;title&gt;Further tests of a cognitive model of generalized anxiety disorder: Metacognitions and worry in GAD, panic disorder, social phobia, depression, and nonpatients&lt;/title&gt;&lt;secondary-title&gt;Behavior Therapy&lt;/secondary-title&gt;&lt;/titles&gt;&lt;periodical&gt;&lt;full-title&gt;Behavior Therapy&lt;/full-title&gt;&lt;/periodical&gt;&lt;pages&gt;85-102&lt;/pages&gt;&lt;volume&gt;32&lt;/volume&gt;&lt;number&gt;1&lt;/number&gt;&lt;dates&gt;&lt;year&gt;2002&lt;/year&gt;&lt;/dates&gt;&lt;isbn&gt;0005-7894&lt;/isbn&gt;&lt;urls&gt;&lt;/urls&gt;&lt;electronic-resource-num&gt;10.1016/S0005-7894(01)80045-9&lt;/electronic-resource-num&gt;&lt;/record&gt;&lt;/Cite&gt;&lt;/EndNote&gt;</w:instrText>
      </w:r>
      <w:r w:rsidRPr="00530237">
        <w:rPr>
          <w:szCs w:val="24"/>
        </w:rPr>
        <w:fldChar w:fldCharType="separate"/>
      </w:r>
      <w:r w:rsidR="001D4C7C" w:rsidRPr="00530237">
        <w:rPr>
          <w:noProof/>
          <w:szCs w:val="24"/>
        </w:rPr>
        <w:t>(22)</w:t>
      </w:r>
      <w:r w:rsidRPr="00530237">
        <w:rPr>
          <w:szCs w:val="24"/>
        </w:rPr>
        <w:fldChar w:fldCharType="end"/>
      </w:r>
      <w:r w:rsidRPr="00530237">
        <w:rPr>
          <w:szCs w:val="24"/>
        </w:rPr>
        <w:t xml:space="preserve">, Obsessive Compulsive Disorder </w:t>
      </w:r>
      <w:r w:rsidRPr="00530237">
        <w:rPr>
          <w:szCs w:val="24"/>
        </w:rPr>
        <w:fldChar w:fldCharType="begin"/>
      </w:r>
      <w:r w:rsidR="001D4C7C" w:rsidRPr="00530237">
        <w:rPr>
          <w:szCs w:val="24"/>
        </w:rPr>
        <w:instrText xml:space="preserve"> ADDIN EN.CITE &lt;EndNote&gt;&lt;Cite&gt;&lt;Author&gt;Fisher&lt;/Author&gt;&lt;Year&gt;2005&lt;/Year&gt;&lt;RecNum&gt;2429&lt;/RecNum&gt;&lt;DisplayText&gt;(23)&lt;/DisplayText&gt;&lt;record&gt;&lt;rec-number&gt;2429&lt;/rec-number&gt;&lt;foreign-keys&gt;&lt;key app="EN" db-id="50wxdpzd9vd5r7e9t5b595djrfpttrxw9avp" timestamp="1441101247"&gt;2429&lt;/key&gt;&lt;/foreign-keys&gt;&lt;ref-type name="Journal Article"&gt;17&lt;/ref-type&gt;&lt;contributors&gt;&lt;authors&gt;&lt;author&gt;Fisher, Peter L&lt;/author&gt;&lt;author&gt;Wells, Adrian&lt;/author&gt;&lt;/authors&gt;&lt;/contributors&gt;&lt;titles&gt;&lt;title&gt;Experimental modification of beliefs in obsessive–compulsive disorder: A test of the metacognitive model&lt;/title&gt;&lt;secondary-title&gt;Behaviour research and Therapy&lt;/secondary-title&gt;&lt;/titles&gt;&lt;periodical&gt;&lt;full-title&gt;Behaviour Research and Therapy&lt;/full-title&gt;&lt;/periodical&gt;&lt;pages&gt;821-829&lt;/pages&gt;&lt;volume&gt;43&lt;/volume&gt;&lt;number&gt;6&lt;/number&gt;&lt;dates&gt;&lt;year&gt;2005&lt;/year&gt;&lt;/dates&gt;&lt;isbn&gt;0005-7967&lt;/isbn&gt;&lt;urls&gt;&lt;/urls&gt;&lt;electronic-resource-num&gt;10.1016/j.brat.2004.09.002&lt;/electronic-resource-num&gt;&lt;/record&gt;&lt;/Cite&gt;&lt;/EndNote&gt;</w:instrText>
      </w:r>
      <w:r w:rsidRPr="00530237">
        <w:rPr>
          <w:szCs w:val="24"/>
        </w:rPr>
        <w:fldChar w:fldCharType="separate"/>
      </w:r>
      <w:r w:rsidR="001D4C7C" w:rsidRPr="00530237">
        <w:rPr>
          <w:noProof/>
          <w:szCs w:val="24"/>
        </w:rPr>
        <w:t>(23)</w:t>
      </w:r>
      <w:r w:rsidRPr="00530237">
        <w:rPr>
          <w:szCs w:val="24"/>
        </w:rPr>
        <w:fldChar w:fldCharType="end"/>
      </w:r>
      <w:r w:rsidRPr="00530237">
        <w:rPr>
          <w:szCs w:val="24"/>
        </w:rPr>
        <w:t xml:space="preserve">, Post-Traumatic Stress Disorder </w:t>
      </w:r>
      <w:r w:rsidRPr="00530237">
        <w:rPr>
          <w:szCs w:val="24"/>
        </w:rPr>
        <w:fldChar w:fldCharType="begin"/>
      </w:r>
      <w:r w:rsidR="001D4C7C" w:rsidRPr="00530237">
        <w:rPr>
          <w:szCs w:val="24"/>
        </w:rPr>
        <w:instrText xml:space="preserve"> ADDIN EN.CITE &lt;EndNote&gt;&lt;Cite&gt;&lt;Author&gt;Roussis&lt;/Author&gt;&lt;Year&gt;2006&lt;/Year&gt;&lt;RecNum&gt;2430&lt;/RecNum&gt;&lt;DisplayText&gt;(24)&lt;/DisplayText&gt;&lt;record&gt;&lt;rec-number&gt;2430&lt;/rec-number&gt;&lt;foreign-keys&gt;&lt;key app="EN" db-id="50wxdpzd9vd5r7e9t5b595djrfpttrxw9avp" timestamp="1441101303"&gt;2430&lt;/key&gt;&lt;/foreign-keys&gt;&lt;ref-type name="Journal Article"&gt;17&lt;/ref-type&gt;&lt;contributors&gt;&lt;authors&gt;&lt;author&gt;Roussis, Panos&lt;/author&gt;&lt;author&gt;Wells, Adrian&lt;/author&gt;&lt;/authors&gt;&lt;/contributors&gt;&lt;titles&gt;&lt;title&gt;Post-traumatic stress symptoms: Tests of relationships with thought control strategies and beliefs as predicted by the metacognitive model&lt;/title&gt;&lt;secondary-title&gt;Personality and Individual Differences&lt;/secondary-title&gt;&lt;/titles&gt;&lt;periodical&gt;&lt;full-title&gt;Personality and Individual Differences&lt;/full-title&gt;&lt;/periodical&gt;&lt;pages&gt;111-122&lt;/pages&gt;&lt;volume&gt;40&lt;/volume&gt;&lt;number&gt;1&lt;/number&gt;&lt;dates&gt;&lt;year&gt;2006&lt;/year&gt;&lt;/dates&gt;&lt;isbn&gt;0191-8869&lt;/isbn&gt;&lt;urls&gt;&lt;/urls&gt;&lt;electronic-resource-num&gt;10.1016/j.paid.2005.06.019&lt;/electronic-resource-num&gt;&lt;/record&gt;&lt;/Cite&gt;&lt;/EndNote&gt;</w:instrText>
      </w:r>
      <w:r w:rsidRPr="00530237">
        <w:rPr>
          <w:szCs w:val="24"/>
        </w:rPr>
        <w:fldChar w:fldCharType="separate"/>
      </w:r>
      <w:r w:rsidR="001D4C7C" w:rsidRPr="00530237">
        <w:rPr>
          <w:noProof/>
          <w:szCs w:val="24"/>
        </w:rPr>
        <w:t>(24)</w:t>
      </w:r>
      <w:r w:rsidRPr="00530237">
        <w:rPr>
          <w:szCs w:val="24"/>
        </w:rPr>
        <w:fldChar w:fldCharType="end"/>
      </w:r>
      <w:r w:rsidRPr="00530237">
        <w:rPr>
          <w:szCs w:val="24"/>
        </w:rPr>
        <w:t xml:space="preserve">, problem drinking </w:t>
      </w:r>
      <w:r w:rsidRPr="00530237">
        <w:rPr>
          <w:szCs w:val="24"/>
        </w:rPr>
        <w:fldChar w:fldCharType="begin"/>
      </w:r>
      <w:r w:rsidR="001D4C7C" w:rsidRPr="00530237">
        <w:rPr>
          <w:szCs w:val="24"/>
        </w:rPr>
        <w:instrText xml:space="preserve"> ADDIN EN.CITE &lt;EndNote&gt;&lt;Cite&gt;&lt;Author&gt;Spada&lt;/Author&gt;&lt;Year&gt;2010&lt;/Year&gt;&lt;RecNum&gt;4800&lt;/RecNum&gt;&lt;DisplayText&gt;(25)&lt;/DisplayText&gt;&lt;record&gt;&lt;rec-number&gt;4800&lt;/rec-number&gt;&lt;foreign-keys&gt;&lt;key app="EN" db-id="vwsswtd5udff93err055tv9orfd0pvevravv" timestamp="1427313224"&gt;4800&lt;/key&gt;&lt;/foreign-keys&gt;&lt;ref-type name="Journal Article"&gt;17&lt;/ref-type&gt;&lt;contributors&gt;&lt;authors&gt;&lt;author&gt;Spada, Marcantonio M&lt;/author&gt;&lt;author&gt;Wells, Adrian&lt;/author&gt;&lt;/authors&gt;&lt;/contributors&gt;&lt;titles&gt;&lt;title&gt;Metacognitions across the continuum of drinking behaviour&lt;/title&gt;&lt;secondary-title&gt;Personality and Individual Differences&lt;/secondary-title&gt;&lt;/titles&gt;&lt;periodical&gt;&lt;full-title&gt;Personality and Individual Differences&lt;/full-title&gt;&lt;/periodical&gt;&lt;pages&gt;425-429&lt;/pages&gt;&lt;volume&gt;49&lt;/volume&gt;&lt;number&gt;5&lt;/number&gt;&lt;dates&gt;&lt;year&gt;2010&lt;/year&gt;&lt;/dates&gt;&lt;isbn&gt;0191-8869&lt;/isbn&gt;&lt;urls&gt;&lt;/urls&gt;&lt;/record&gt;&lt;/Cite&gt;&lt;/EndNote&gt;</w:instrText>
      </w:r>
      <w:r w:rsidRPr="00530237">
        <w:rPr>
          <w:szCs w:val="24"/>
        </w:rPr>
        <w:fldChar w:fldCharType="separate"/>
      </w:r>
      <w:r w:rsidR="001D4C7C" w:rsidRPr="00530237">
        <w:rPr>
          <w:noProof/>
          <w:szCs w:val="24"/>
        </w:rPr>
        <w:t>(25)</w:t>
      </w:r>
      <w:r w:rsidRPr="00530237">
        <w:rPr>
          <w:szCs w:val="24"/>
        </w:rPr>
        <w:fldChar w:fldCharType="end"/>
      </w:r>
      <w:r w:rsidRPr="00530237">
        <w:rPr>
          <w:szCs w:val="24"/>
        </w:rPr>
        <w:t xml:space="preserve">, gambling </w:t>
      </w:r>
      <w:r w:rsidRPr="00530237">
        <w:rPr>
          <w:szCs w:val="24"/>
        </w:rPr>
        <w:fldChar w:fldCharType="begin"/>
      </w:r>
      <w:r w:rsidR="001D4C7C" w:rsidRPr="00530237">
        <w:rPr>
          <w:szCs w:val="24"/>
        </w:rPr>
        <w:instrText xml:space="preserve"> ADDIN EN.CITE &lt;EndNote&gt;&lt;Cite&gt;&lt;Author&gt;Spada&lt;/Author&gt;&lt;Year&gt;2014&lt;/Year&gt;&lt;RecNum&gt;2425&lt;/RecNum&gt;&lt;DisplayText&gt;(26)&lt;/DisplayText&gt;&lt;record&gt;&lt;rec-number&gt;2425&lt;/rec-number&gt;&lt;foreign-keys&gt;&lt;key app="EN" db-id="50wxdpzd9vd5r7e9t5b595djrfpttrxw9avp" timestamp="1441100672"&gt;2425&lt;/key&gt;&lt;/foreign-keys&gt;&lt;ref-type name="Journal Article"&gt;17&lt;/ref-type&gt;&lt;contributors&gt;&lt;authors&gt;&lt;author&gt;Spada, Marcantonio M&lt;/author&gt;&lt;author&gt;Giustina, Lucia&lt;/author&gt;&lt;author&gt;Rolandi, Silvia&lt;/author&gt;&lt;author&gt;Fernie, Bruce A&lt;/author&gt;&lt;author&gt;Caselli, Gabriele&lt;/author&gt;&lt;/authors&gt;&lt;/contributors&gt;&lt;titles&gt;&lt;title&gt;Profiling metacognition in gambling disorder&lt;/title&gt;&lt;secondary-title&gt;Behavioural and Cognitive Psychotherapy&lt;/secondary-title&gt;&lt;/titles&gt;&lt;periodical&gt;&lt;full-title&gt;Behavioural and Cognitive Psychotherapy&lt;/full-title&gt;&lt;/periodical&gt;&lt;dates&gt;&lt;year&gt;2014&lt;/year&gt;&lt;/dates&gt;&lt;urls&gt;&lt;/urls&gt;&lt;electronic-resource-num&gt;10.1017/S1352465814000101&lt;/electronic-resource-num&gt;&lt;/record&gt;&lt;/Cite&gt;&lt;/EndNote&gt;</w:instrText>
      </w:r>
      <w:r w:rsidRPr="00530237">
        <w:rPr>
          <w:szCs w:val="24"/>
        </w:rPr>
        <w:fldChar w:fldCharType="separate"/>
      </w:r>
      <w:r w:rsidR="001D4C7C" w:rsidRPr="00530237">
        <w:rPr>
          <w:noProof/>
          <w:szCs w:val="24"/>
        </w:rPr>
        <w:t>(26)</w:t>
      </w:r>
      <w:r w:rsidRPr="00530237">
        <w:rPr>
          <w:szCs w:val="24"/>
        </w:rPr>
        <w:fldChar w:fldCharType="end"/>
      </w:r>
      <w:r w:rsidRPr="00530237">
        <w:rPr>
          <w:szCs w:val="24"/>
        </w:rPr>
        <w:t xml:space="preserve">, and procrastination </w:t>
      </w:r>
      <w:r w:rsidRPr="00530237">
        <w:rPr>
          <w:szCs w:val="24"/>
        </w:rPr>
        <w:fldChar w:fldCharType="begin"/>
      </w:r>
      <w:r w:rsidR="001D4C7C" w:rsidRPr="00530237">
        <w:rPr>
          <w:szCs w:val="24"/>
        </w:rPr>
        <w:instrText xml:space="preserve"> ADDIN EN.CITE &lt;EndNote&gt;&lt;Cite&gt;&lt;Author&gt;Fernie&lt;/Author&gt;&lt;Year&gt;2008&lt;/Year&gt;&lt;RecNum&gt;3928&lt;/RecNum&gt;&lt;DisplayText&gt;(27)&lt;/DisplayText&gt;&lt;record&gt;&lt;rec-number&gt;3928&lt;/rec-number&gt;&lt;foreign-keys&gt;&lt;key app="EN" db-id="vwsswtd5udff93err055tv9orfd0pvevravv" timestamp="1414710116"&gt;3928&lt;/key&gt;&lt;key app="ENWeb" db-id=""&gt;0&lt;/key&gt;&lt;/foreign-keys&gt;&lt;ref-type name="Journal Article"&gt;17&lt;/ref-type&gt;&lt;contributors&gt;&lt;authors&gt;&lt;author&gt;Fernie, Bruce A&lt;/author&gt;&lt;author&gt;Spada, Marcantonio M&lt;/author&gt;&lt;/authors&gt;&lt;/contributors&gt;&lt;titles&gt;&lt;title&gt;Metacognitions about procrastination: A preliminary investigation&lt;/title&gt;&lt;secondary-title&gt;Behavioural and Cognitive Psychotherapy&lt;/secondary-title&gt;&lt;/titles&gt;&lt;periodical&gt;&lt;full-title&gt;Behavioural and Cognitive Psychotherapy&lt;/full-title&gt;&lt;/periodical&gt;&lt;pages&gt;359-364&lt;/pages&gt;&lt;volume&gt;36&lt;/volume&gt;&lt;number&gt;03&lt;/number&gt;&lt;dates&gt;&lt;year&gt;2008&lt;/year&gt;&lt;/dates&gt;&lt;isbn&gt;1469-1833&lt;/isbn&gt;&lt;urls&gt;&lt;/urls&gt;&lt;/record&gt;&lt;/Cite&gt;&lt;/EndNote&gt;</w:instrText>
      </w:r>
      <w:r w:rsidRPr="00530237">
        <w:rPr>
          <w:szCs w:val="24"/>
        </w:rPr>
        <w:fldChar w:fldCharType="separate"/>
      </w:r>
      <w:r w:rsidR="001D4C7C" w:rsidRPr="00530237">
        <w:rPr>
          <w:noProof/>
          <w:szCs w:val="24"/>
        </w:rPr>
        <w:t>(27)</w:t>
      </w:r>
      <w:r w:rsidRPr="00530237">
        <w:rPr>
          <w:szCs w:val="24"/>
        </w:rPr>
        <w:fldChar w:fldCharType="end"/>
      </w:r>
      <w:r w:rsidRPr="00530237">
        <w:rPr>
          <w:szCs w:val="24"/>
        </w:rPr>
        <w:t xml:space="preserve">. More recently, metacognitions have also been found to be associated with the severity of symptoms in, and psychological distress comorbid to, physical health conditions such as Chronic Fatigue Syndrome </w:t>
      </w:r>
      <w:r w:rsidRPr="00530237">
        <w:rPr>
          <w:szCs w:val="24"/>
        </w:rPr>
        <w:fldChar w:fldCharType="begin"/>
      </w:r>
      <w:r w:rsidR="001D4C7C" w:rsidRPr="00530237">
        <w:rPr>
          <w:szCs w:val="24"/>
        </w:rPr>
        <w:instrText xml:space="preserve"> ADDIN EN.CITE &lt;EndNote&gt;&lt;Cite&gt;&lt;Author&gt;Maher-Edwards&lt;/Author&gt;&lt;Year&gt;2011&lt;/Year&gt;&lt;RecNum&gt;2388&lt;/RecNum&gt;&lt;Prefix&gt;CFS: &lt;/Prefix&gt;&lt;DisplayText&gt;(CFS: 28)&lt;/DisplayText&gt;&lt;record&gt;&lt;rec-number&gt;2388&lt;/rec-number&gt;&lt;foreign-keys&gt;&lt;key app="EN" db-id="50wxdpzd9vd5r7e9t5b595djrfpttrxw9avp" timestamp="1440420571"&gt;2388&lt;/key&gt;&lt;/foreign-keys&gt;&lt;ref-type name="Journal Article"&gt;17&lt;/ref-type&gt;&lt;contributors&gt;&lt;authors&gt;&lt;author&gt;Maher-Edwards, Lorraine&lt;/author&gt;&lt;author&gt;Fernie, Bruce A&lt;/author&gt;&lt;author&gt;Murphy, Gabrielle&lt;/author&gt;&lt;author&gt;Wells, Adrian&lt;/author&gt;&lt;author&gt;Spada, Marcantonio M&lt;/author&gt;&lt;/authors&gt;&lt;/contributors&gt;&lt;titles&gt;&lt;title&gt;Metacognitions and negative emotions as predictors of symptom severity in chronic fatigue syndrome&lt;/title&gt;&lt;secondary-title&gt;Journal of Psychosomatic Research&lt;/secondary-title&gt;&lt;/titles&gt;&lt;periodical&gt;&lt;full-title&gt;Journal of Psychosomatic Research&lt;/full-title&gt;&lt;/periodical&gt;&lt;pages&gt;311-317&lt;/pages&gt;&lt;volume&gt;70&lt;/volume&gt;&lt;number&gt;4&lt;/number&gt;&lt;dates&gt;&lt;year&gt;2011&lt;/year&gt;&lt;/dates&gt;&lt;isbn&gt;0022-3999&lt;/isbn&gt;&lt;urls&gt;&lt;/urls&gt;&lt;electronic-resource-num&gt;10.1016/j.jpsychores.2010.09.016&lt;/electronic-resource-num&gt;&lt;/record&gt;&lt;/Cite&gt;&lt;/EndNote&gt;</w:instrText>
      </w:r>
      <w:r w:rsidRPr="00530237">
        <w:rPr>
          <w:szCs w:val="24"/>
        </w:rPr>
        <w:fldChar w:fldCharType="separate"/>
      </w:r>
      <w:r w:rsidR="001D4C7C" w:rsidRPr="00530237">
        <w:rPr>
          <w:noProof/>
          <w:szCs w:val="24"/>
        </w:rPr>
        <w:t>(CFS: 28)</w:t>
      </w:r>
      <w:r w:rsidRPr="00530237">
        <w:rPr>
          <w:szCs w:val="24"/>
        </w:rPr>
        <w:fldChar w:fldCharType="end"/>
      </w:r>
      <w:r w:rsidRPr="00530237">
        <w:rPr>
          <w:szCs w:val="24"/>
        </w:rPr>
        <w:t xml:space="preserve"> and Parkinson’s disease </w:t>
      </w:r>
      <w:r w:rsidRPr="00530237">
        <w:rPr>
          <w:szCs w:val="24"/>
        </w:rPr>
        <w:fldChar w:fldCharType="begin"/>
      </w:r>
      <w:r w:rsidR="001D4C7C" w:rsidRPr="00530237">
        <w:rPr>
          <w:szCs w:val="24"/>
        </w:rPr>
        <w:instrText xml:space="preserve"> ADDIN EN.CITE &lt;EndNote&gt;&lt;Cite&gt;&lt;Author&gt;Brown&lt;/Author&gt;&lt;Year&gt;2015&lt;/Year&gt;&lt;RecNum&gt;4123&lt;/RecNum&gt;&lt;Prefix&gt;PD: &lt;/Prefix&gt;&lt;DisplayText&gt;(PD: 29)&lt;/DisplayText&gt;&lt;record&gt;&lt;rec-number&gt;4123&lt;/rec-number&gt;&lt;foreign-keys&gt;&lt;key app="EN" db-id="vwsswtd5udff93err055tv9orfd0pvevravv" timestamp="1414710254"&gt;4123&lt;/key&gt;&lt;key app="ENWeb" db-id=""&gt;0&lt;/key&gt;&lt;/foreign-keys&gt;&lt;ref-type name="Journal Article"&gt;17&lt;/ref-type&gt;&lt;contributors&gt;&lt;authors&gt;&lt;author&gt;Brown, R. G.&lt;/author&gt;&lt;author&gt;Fernie, B. A.&lt;/author&gt;&lt;/authors&gt;&lt;/contributors&gt;&lt;auth-address&gt;King&amp;apos;s College London, Institute of Psychiatry, Department of Psychology, London, UK.&amp;#xD;King&amp;apos;s College London, Institute of Psychiatry, Department of Psychology, London, UK; CASCAID, South London &amp;amp; Maudsley NHS Foundation Trust, London, UK. Electronic address: bruce.fernie@kcl.ac.uk.&lt;/auth-address&gt;&lt;titles&gt;&lt;title&gt;Metacognitions, anxiety, and distress related to motor fluctuations in Parkinson&amp;apos;s disease&lt;/title&gt;&lt;secondary-title&gt;J Psychosom Res&lt;/secondary-title&gt;&lt;alt-title&gt;Journal of psychosomatic research&lt;/alt-title&gt;&lt;/titles&gt;&lt;alt-periodical&gt;&lt;full-title&gt;Journal of Psychosomatic Research&lt;/full-title&gt;&lt;/alt-periodical&gt;&lt;pages&gt;143-8&lt;/pages&gt;&lt;volume&gt;78&lt;/volume&gt;&lt;number&gt;2&lt;/number&gt;&lt;dates&gt;&lt;year&gt;2015&lt;/year&gt;&lt;pub-dates&gt;&lt;date&gt;Feb&lt;/date&gt;&lt;/pub-dates&gt;&lt;/dates&gt;&lt;isbn&gt;1879-1360 (Electronic)&amp;#xD;0022-3999 (Linking)&lt;/isbn&gt;&lt;accession-num&gt;25311871&lt;/accession-num&gt;&lt;urls&gt;&lt;related-urls&gt;&lt;url&gt;http://www.ncbi.nlm.nih.gov/pubmed/25311871&lt;/url&gt;&lt;/related-urls&gt;&lt;/urls&gt;&lt;electronic-resource-num&gt;10.1016/j.jpsychores.2014.09.021&lt;/electronic-resource-num&gt;&lt;/record&gt;&lt;/Cite&gt;&lt;/EndNote&gt;</w:instrText>
      </w:r>
      <w:r w:rsidRPr="00530237">
        <w:rPr>
          <w:szCs w:val="24"/>
        </w:rPr>
        <w:fldChar w:fldCharType="separate"/>
      </w:r>
      <w:r w:rsidR="001D4C7C" w:rsidRPr="00530237">
        <w:rPr>
          <w:noProof/>
          <w:szCs w:val="24"/>
        </w:rPr>
        <w:t>(PD: 29)</w:t>
      </w:r>
      <w:r w:rsidRPr="00530237">
        <w:rPr>
          <w:szCs w:val="24"/>
        </w:rPr>
        <w:fldChar w:fldCharType="end"/>
      </w:r>
      <w:r w:rsidRPr="00530237">
        <w:rPr>
          <w:szCs w:val="24"/>
        </w:rPr>
        <w:t xml:space="preserve">. </w:t>
      </w:r>
      <w:r w:rsidR="001E1649" w:rsidRPr="00530237">
        <w:rPr>
          <w:szCs w:val="24"/>
        </w:rPr>
        <w:t xml:space="preserve">Both CFS and PD share characteristics with FM. All of these conditions present with an </w:t>
      </w:r>
      <w:r w:rsidR="009F3D3C" w:rsidRPr="00530237">
        <w:rPr>
          <w:szCs w:val="24"/>
        </w:rPr>
        <w:t>amalgam</w:t>
      </w:r>
      <w:r w:rsidR="001E1649" w:rsidRPr="00530237">
        <w:rPr>
          <w:szCs w:val="24"/>
        </w:rPr>
        <w:t xml:space="preserve"> of physical</w:t>
      </w:r>
      <w:r w:rsidR="009F3D3C" w:rsidRPr="00530237">
        <w:rPr>
          <w:szCs w:val="24"/>
        </w:rPr>
        <w:t>, psychological,</w:t>
      </w:r>
      <w:r w:rsidR="001E1649" w:rsidRPr="00530237">
        <w:rPr>
          <w:szCs w:val="24"/>
        </w:rPr>
        <w:t xml:space="preserve"> </w:t>
      </w:r>
      <w:r w:rsidR="001E1649" w:rsidRPr="00530237">
        <w:rPr>
          <w:szCs w:val="24"/>
        </w:rPr>
        <w:lastRenderedPageBreak/>
        <w:t>and emotional symptoms. However, t</w:t>
      </w:r>
      <w:r w:rsidRPr="00530237">
        <w:rPr>
          <w:szCs w:val="24"/>
        </w:rPr>
        <w:t>o date, it appears that no study has investigated the role of metacognitions in FM.</w:t>
      </w:r>
    </w:p>
    <w:p w:rsidR="003C752E" w:rsidRPr="00530237" w:rsidRDefault="007960EC" w:rsidP="001051AC">
      <w:pPr>
        <w:ind w:firstLine="720"/>
        <w:contextualSpacing/>
        <w:jc w:val="left"/>
        <w:rPr>
          <w:szCs w:val="24"/>
        </w:rPr>
      </w:pPr>
      <w:r w:rsidRPr="00530237">
        <w:rPr>
          <w:szCs w:val="24"/>
        </w:rPr>
        <w:t>The S-REF integrates information-processing research and emphasises the role of stimulus-driven, voluntary control of cognition and p</w:t>
      </w:r>
      <w:r w:rsidR="001051AC" w:rsidRPr="00530237">
        <w:rPr>
          <w:szCs w:val="24"/>
        </w:rPr>
        <w:t xml:space="preserve">rocedural knowledge in the self-regulation of emotion and play a pivotal role in psychological distress. </w:t>
      </w:r>
      <w:r w:rsidRPr="00530237">
        <w:rPr>
          <w:szCs w:val="24"/>
        </w:rPr>
        <w:t xml:space="preserve">The S-REF model not only offers a theoretical model as an explanation for psychological distress, but is also the foundation for Metacognitive Therapy (MCT). The central aim of MCT is not to change the content of a person's thoughts but rather to modify their response to them and other ‘activating inner events’ (e.g., emotions and physical symptoms). While traditional CBT focuses on the content of thoughts and beliefs, MCT concentrates on cognitive processes and attentional strategies and the metacognitions about them. According to the S-REF model, psychological disorders are linked to the activation of problematic configurations of maladaptive cognitive processing and attentional strategies, known as the Cognitive Attentional Syndrome (CAS). Maladaptive CAS configurations are characterised by perseverative thinking and attentional processes such as worry, rumination, and self-focused attention, as well as avoidance behaviour, thought suppression, and dysfunctional coping strategies. The model implicates metacognitions in the activation of problematic CAS configurations that lead to the perseveration of maladaptive cognitive processes, behaviours, and attentional strategies associated with distress </w:t>
      </w:r>
      <w:r w:rsidRPr="00530237">
        <w:rPr>
          <w:szCs w:val="24"/>
        </w:rPr>
        <w:fldChar w:fldCharType="begin"/>
      </w:r>
      <w:r w:rsidR="001D4C7C" w:rsidRPr="00530237">
        <w:rPr>
          <w:szCs w:val="24"/>
        </w:rPr>
        <w:instrText xml:space="preserve"> ADDIN EN.CITE &lt;EndNote&gt;&lt;Cite&gt;&lt;Author&gt;Wells&lt;/Author&gt;&lt;Year&gt;1996&lt;/Year&gt;&lt;RecNum&gt;4795&lt;/RecNum&gt;&lt;DisplayText&gt;(19)&lt;/DisplayText&gt;&lt;record&gt;&lt;rec-number&gt;4795&lt;/rec-number&gt;&lt;foreign-keys&gt;&lt;key app="EN" db-id="vwsswtd5udff93err055tv9orfd0pvevravv" timestamp="1427313214"&gt;4795&lt;/key&gt;&lt;key app="ENWeb" db-id=""&gt;0&lt;/key&gt;&lt;/foreign-keys&gt;&lt;ref-type name="Journal Article"&gt;17&lt;/ref-type&gt;&lt;contributors&gt;&lt;authors&gt;&lt;author&gt;Wells, Adrian&lt;/author&gt;&lt;author&gt;Matthews, Gerald&lt;/author&gt;&lt;/authors&gt;&lt;/contributors&gt;&lt;titles&gt;&lt;title&gt;Modelling cognition in emotional disorder: The S-REF model&lt;/title&gt;&lt;secondary-title&gt;Behaviour research and therapy&lt;/secondary-title&gt;&lt;/titles&gt;&lt;periodical&gt;&lt;full-title&gt;Behav Res Ther&lt;/full-title&gt;&lt;abbr-1&gt;Behaviour research and therapy&lt;/abbr-1&gt;&lt;/periodical&gt;&lt;pages&gt;881-888&lt;/pages&gt;&lt;volume&gt;34&lt;/volume&gt;&lt;number&gt;11&lt;/number&gt;&lt;dates&gt;&lt;year&gt;1996&lt;/year&gt;&lt;/dates&gt;&lt;isbn&gt;0005-7967&lt;/isbn&gt;&lt;urls&gt;&lt;/urls&gt;&lt;/record&gt;&lt;/Cite&gt;&lt;/EndNote&gt;</w:instrText>
      </w:r>
      <w:r w:rsidRPr="00530237">
        <w:rPr>
          <w:szCs w:val="24"/>
        </w:rPr>
        <w:fldChar w:fldCharType="separate"/>
      </w:r>
      <w:r w:rsidR="001D4C7C" w:rsidRPr="00530237">
        <w:rPr>
          <w:noProof/>
          <w:szCs w:val="24"/>
        </w:rPr>
        <w:t>(19)</w:t>
      </w:r>
      <w:r w:rsidRPr="00530237">
        <w:rPr>
          <w:szCs w:val="24"/>
        </w:rPr>
        <w:fldChar w:fldCharType="end"/>
      </w:r>
      <w:r w:rsidRPr="00530237">
        <w:rPr>
          <w:szCs w:val="24"/>
        </w:rPr>
        <w:t>.</w:t>
      </w:r>
      <w:r w:rsidR="00D70DD2" w:rsidRPr="00530237">
        <w:rPr>
          <w:szCs w:val="24"/>
        </w:rPr>
        <w:t xml:space="preserve"> </w:t>
      </w:r>
      <w:r w:rsidRPr="00530237">
        <w:rPr>
          <w:lang w:eastAsia="de-DE"/>
        </w:rPr>
        <w:t xml:space="preserve">MCT has been evaluated across different disorders, with a recent meta-analysis indicating that </w:t>
      </w:r>
      <w:r w:rsidR="00FA2738" w:rsidRPr="00530237">
        <w:rPr>
          <w:lang w:eastAsia="de-DE"/>
        </w:rPr>
        <w:t xml:space="preserve">it may have </w:t>
      </w:r>
      <w:r w:rsidRPr="00530237">
        <w:rPr>
          <w:lang w:eastAsia="de-DE"/>
        </w:rPr>
        <w:t xml:space="preserve">superior outcomes to CBT in treating depression and anxiety disorders </w:t>
      </w:r>
      <w:r w:rsidRPr="00530237">
        <w:rPr>
          <w:lang w:eastAsia="de-DE"/>
        </w:rPr>
        <w:fldChar w:fldCharType="begin"/>
      </w:r>
      <w:r w:rsidR="001D4C7C" w:rsidRPr="00530237">
        <w:rPr>
          <w:lang w:eastAsia="de-DE"/>
        </w:rPr>
        <w:instrText xml:space="preserve"> ADDIN EN.CITE &lt;EndNote&gt;&lt;Cite&gt;&lt;Author&gt;Normann&lt;/Author&gt;&lt;Year&gt;2014&lt;/Year&gt;&lt;RecNum&gt;277&lt;/RecNum&gt;&lt;DisplayText&gt;(30)&lt;/DisplayText&gt;&lt;record&gt;&lt;rec-number&gt;277&lt;/rec-number&gt;&lt;foreign-keys&gt;&lt;key app="EN" db-id="vwsswtd5udff93err055tv9orfd0pvevravv" timestamp="1414698104"&gt;277&lt;/key&gt;&lt;key app="ENWeb" db-id=""&gt;0&lt;/key&gt;&lt;/foreign-keys&gt;&lt;ref-type name="Journal Article"&gt;17&lt;/ref-type&gt;&lt;contributors&gt;&lt;authors&gt;&lt;author&gt;Normann, N.&lt;/author&gt;&lt;author&gt;van Emmerik, A. A.&lt;/author&gt;&lt;author&gt;Morina, N.&lt;/author&gt;&lt;/authors&gt;&lt;/contributors&gt;&lt;auth-address&gt;Department of Psychology, University of Copenhagen, Copenhagen, Denmark.&lt;/auth-address&gt;&lt;titles&gt;&lt;title&gt;The efficacy of metacognitive therapy for anxiety and depression: a meta-analytic review&lt;/title&gt;&lt;secondary-title&gt;Depress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anxiety&lt;/abbr-1&gt;&lt;/alt-periodical&gt;&lt;pages&gt;402-11&lt;/pages&gt;&lt;volume&gt;31&lt;/volume&gt;&lt;number&gt;5&lt;/number&gt;&lt;dates&gt;&lt;year&gt;2014&lt;/year&gt;&lt;pub-dates&gt;&lt;date&gt;May&lt;/date&gt;&lt;/pub-dates&gt;&lt;/dates&gt;&lt;isbn&gt;1520-6394 (Electronic)&amp;#xD;1091-4269 (Linking)&lt;/isbn&gt;&lt;accession-num&gt;24756930&lt;/accession-num&gt;&lt;urls&gt;&lt;related-urls&gt;&lt;url&gt;http://www.ncbi.nlm.nih.gov/pubmed/24756930&lt;/url&gt;&lt;url&gt;http://onlinelibrary.wiley.com/store/10.1002/da.22273/asset/da22273.pdf?v=1&amp;amp;t=hv3wihvw&amp;amp;s=25659f052f67142a577cd0e1684f75153fa3dd24&lt;/url&gt;&lt;/related-urls&gt;&lt;/urls&gt;&lt;electronic-resource-num&gt;10.1002/da.22273&lt;/electronic-resource-num&gt;&lt;/record&gt;&lt;/Cite&gt;&lt;/EndNote&gt;</w:instrText>
      </w:r>
      <w:r w:rsidRPr="00530237">
        <w:rPr>
          <w:lang w:eastAsia="de-DE"/>
        </w:rPr>
        <w:fldChar w:fldCharType="separate"/>
      </w:r>
      <w:r w:rsidR="001D4C7C" w:rsidRPr="00530237">
        <w:rPr>
          <w:noProof/>
          <w:lang w:eastAsia="de-DE"/>
        </w:rPr>
        <w:t>(30)</w:t>
      </w:r>
      <w:r w:rsidRPr="00530237">
        <w:rPr>
          <w:lang w:eastAsia="de-DE"/>
        </w:rPr>
        <w:fldChar w:fldCharType="end"/>
      </w:r>
      <w:r w:rsidRPr="00530237">
        <w:rPr>
          <w:lang w:eastAsia="de-DE"/>
        </w:rPr>
        <w:t xml:space="preserve">. </w:t>
      </w:r>
      <w:bookmarkEnd w:id="10"/>
      <w:bookmarkEnd w:id="11"/>
    </w:p>
    <w:p w:rsidR="00A6727B" w:rsidRPr="00530237" w:rsidRDefault="009607AF" w:rsidP="007E18B8">
      <w:pPr>
        <w:contextualSpacing/>
        <w:jc w:val="left"/>
        <w:rPr>
          <w:b/>
          <w:szCs w:val="24"/>
        </w:rPr>
      </w:pPr>
      <w:bookmarkStart w:id="12" w:name="_Toc430523178"/>
      <w:bookmarkStart w:id="13" w:name="_Toc430686045"/>
      <w:r w:rsidRPr="00530237">
        <w:rPr>
          <w:b/>
          <w:lang w:eastAsia="de-DE"/>
        </w:rPr>
        <w:t>1.4</w:t>
      </w:r>
      <w:r w:rsidR="00305688" w:rsidRPr="00530237">
        <w:rPr>
          <w:b/>
          <w:lang w:eastAsia="de-DE"/>
        </w:rPr>
        <w:t xml:space="preserve"> </w:t>
      </w:r>
      <w:r w:rsidR="00C00424" w:rsidRPr="00530237">
        <w:rPr>
          <w:b/>
          <w:lang w:eastAsia="de-DE"/>
        </w:rPr>
        <w:t>Measuring Metacognition</w:t>
      </w:r>
      <w:bookmarkEnd w:id="12"/>
      <w:bookmarkEnd w:id="13"/>
      <w:r w:rsidR="007B6AD2" w:rsidRPr="00530237">
        <w:rPr>
          <w:b/>
          <w:lang w:eastAsia="de-DE"/>
        </w:rPr>
        <w:t>s</w:t>
      </w:r>
    </w:p>
    <w:p w:rsidR="006110D8" w:rsidRPr="00530237" w:rsidRDefault="00C907E6" w:rsidP="007E18B8">
      <w:pPr>
        <w:contextualSpacing/>
        <w:jc w:val="left"/>
      </w:pPr>
      <w:r w:rsidRPr="00530237">
        <w:t>S</w:t>
      </w:r>
      <w:r w:rsidR="007B3918" w:rsidRPr="00530237">
        <w:t xml:space="preserve">everal questionnaires </w:t>
      </w:r>
      <w:r w:rsidRPr="00530237">
        <w:t>have be</w:t>
      </w:r>
      <w:r w:rsidR="003F5B07" w:rsidRPr="00530237">
        <w:t>en</w:t>
      </w:r>
      <w:r w:rsidRPr="00530237">
        <w:t xml:space="preserve"> developed to</w:t>
      </w:r>
      <w:r w:rsidR="007B3918" w:rsidRPr="00530237">
        <w:t xml:space="preserve"> measure metacognitions</w:t>
      </w:r>
      <w:r w:rsidR="00733DBE" w:rsidRPr="00530237">
        <w:t>,</w:t>
      </w:r>
      <w:r w:rsidRPr="00530237">
        <w:t xml:space="preserve"> including</w:t>
      </w:r>
      <w:r w:rsidR="005F4A8A" w:rsidRPr="00530237">
        <w:t xml:space="preserve"> the Metacogniti</w:t>
      </w:r>
      <w:r w:rsidR="007B6AD2" w:rsidRPr="00530237">
        <w:t>ons</w:t>
      </w:r>
      <w:r w:rsidR="005F4A8A" w:rsidRPr="00530237">
        <w:t xml:space="preserve"> Questionnaire</w:t>
      </w:r>
      <w:r w:rsidRPr="00530237">
        <w:t xml:space="preserve"> 30</w:t>
      </w:r>
      <w:r w:rsidR="00FE7066" w:rsidRPr="00530237">
        <w:t xml:space="preserve"> </w:t>
      </w:r>
      <w:r w:rsidR="005C5D1F" w:rsidRPr="00530237">
        <w:fldChar w:fldCharType="begin"/>
      </w:r>
      <w:r w:rsidR="001D4C7C" w:rsidRPr="00530237">
        <w:instrText xml:space="preserve"> ADDIN EN.CITE &lt;EndNote&gt;&lt;Cite&gt;&lt;Author&gt;Wells&lt;/Author&gt;&lt;Year&gt;2004&lt;/Year&gt;&lt;RecNum&gt;2383&lt;/RecNum&gt;&lt;Prefix&gt;MCQ-30: &lt;/Prefix&gt;&lt;DisplayText&gt;(MCQ-30: 31, 32)&lt;/DisplayText&gt;&lt;record&gt;&lt;rec-number&gt;2383&lt;/rec-number&gt;&lt;foreign-keys&gt;&lt;key app="EN" db-id="50wxdpzd9vd5r7e9t5b595djrfpttrxw9avp" timestamp="1440333664"&gt;2383&lt;/key&gt;&lt;/foreign-keys&gt;&lt;ref-type name="Journal Article"&gt;17&lt;/ref-type&gt;&lt;contributors&gt;&lt;authors&gt;&lt;author&gt;Wells, Adrian&lt;/author&gt;&lt;author&gt;Cartwright-Hatton, Sam&lt;/author&gt;&lt;/authors&gt;&lt;/contributors&gt;&lt;titles&gt;&lt;title&gt;A short form of the metacognitions questionnaire: properties of the MCQ-30&lt;/title&gt;&lt;secondary-title&gt;Behaviour Research and Therapy&lt;/secondary-title&gt;&lt;/titles&gt;&lt;periodical&gt;&lt;full-title&gt;Behaviour Research and Therapy&lt;/full-title&gt;&lt;/periodical&gt;&lt;pages&gt;385-396&lt;/pages&gt;&lt;volume&gt;42&lt;/volume&gt;&lt;number&gt;4&lt;/number&gt;&lt;dates&gt;&lt;year&gt;2004&lt;/year&gt;&lt;/dates&gt;&lt;isbn&gt;0005-7967&lt;/isbn&gt;&lt;urls&gt;&lt;/urls&gt;&lt;electronic-resource-num&gt;10.1016/S0005-7967(03)00147-5&lt;/electronic-resource-num&gt;&lt;/record&gt;&lt;/Cite&gt;&lt;Cite&gt;&lt;Author&gt;Arndt&lt;/Author&gt;&lt;Year&gt;2015&lt;/Year&gt;&lt;RecNum&gt;2384&lt;/RecNum&gt;&lt;record&gt;&lt;rec-number&gt;2384&lt;/rec-number&gt;&lt;foreign-keys&gt;&lt;key app="EN" db-id="50wxdpzd9vd5r7e9t5b595djrfpttrxw9avp" timestamp="1440333831"&gt;2384&lt;/key&gt;&lt;/foreign-keys&gt;&lt;ref-type name="Journal Article"&gt;17&lt;/ref-type&gt;&lt;contributors&gt;&lt;authors&gt;&lt;author&gt;Arndt, Antina&lt;/author&gt;&lt;author&gt;Patzelt, Julia&lt;/author&gt;&lt;author&gt;Andor, Tanja&lt;/author&gt;&lt;author&gt;Hoyer, Jürgen&lt;/author&gt;&lt;author&gt;Gerlach, Alexander L&lt;/author&gt;&lt;/authors&gt;&lt;/contributors&gt;&lt;titles&gt;&lt;title&gt;Psychometrische Gütekriterien des Metakognitionsfragebogens (Kurzversion, MKF-30)&lt;/title&gt;&lt;secondary-title&gt;Zeitschrift für Klinische Psychologie und Psychotherapie&lt;/secondary-title&gt;&lt;/titles&gt;&lt;periodical&gt;&lt;full-title&gt;Zeitschrift für Klinische Psychologie und Psychotherapie&lt;/full-title&gt;&lt;/periodical&gt;&lt;dates&gt;&lt;year&gt;2015&lt;/year&gt;&lt;/dates&gt;&lt;urls&gt;&lt;/urls&gt;&lt;electronic-resource-num&gt;10.1026/1616-3443/a000087&lt;/electronic-resource-num&gt;&lt;/record&gt;&lt;/Cite&gt;&lt;/EndNote&gt;</w:instrText>
      </w:r>
      <w:r w:rsidR="005C5D1F" w:rsidRPr="00530237">
        <w:fldChar w:fldCharType="separate"/>
      </w:r>
      <w:r w:rsidR="001D4C7C" w:rsidRPr="00530237">
        <w:rPr>
          <w:noProof/>
        </w:rPr>
        <w:t>(MCQ-30: 31, 32)</w:t>
      </w:r>
      <w:r w:rsidR="005C5D1F" w:rsidRPr="00530237">
        <w:fldChar w:fldCharType="end"/>
      </w:r>
      <w:r w:rsidR="003477B1" w:rsidRPr="00530237">
        <w:t xml:space="preserve">, which </w:t>
      </w:r>
      <w:r w:rsidR="00D9151C" w:rsidRPr="00530237">
        <w:t xml:space="preserve">was originally developed </w:t>
      </w:r>
      <w:r w:rsidR="00D9151C" w:rsidRPr="00530237">
        <w:lastRenderedPageBreak/>
        <w:t>for Generalised Anxiety Disorder but has</w:t>
      </w:r>
      <w:r w:rsidR="00410DD6" w:rsidRPr="00530237">
        <w:t xml:space="preserve"> since</w:t>
      </w:r>
      <w:r w:rsidR="00D9151C" w:rsidRPr="00530237">
        <w:t xml:space="preserve"> been used in research for a</w:t>
      </w:r>
      <w:r w:rsidR="005644AA" w:rsidRPr="00530237">
        <w:t xml:space="preserve"> wide</w:t>
      </w:r>
      <w:r w:rsidR="00D9151C" w:rsidRPr="00530237">
        <w:t xml:space="preserve"> range of psychological and physical conditions</w:t>
      </w:r>
      <w:r w:rsidR="00FE7066" w:rsidRPr="00530237">
        <w:t xml:space="preserve"> </w:t>
      </w:r>
      <w:r w:rsidR="005C5D1F" w:rsidRPr="00530237">
        <w:fldChar w:fldCharType="begin">
          <w:fldData xml:space="preserve">PEVuZE5vdGU+PENpdGU+PEF1dGhvcj5Ccm93bjwvQXV0aG9yPjxZZWFyPjIwMTU8L1llYXI+PFJl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</w:fldData>
        </w:fldChar>
      </w:r>
      <w:r w:rsidR="001D4C7C" w:rsidRPr="00530237">
        <w:instrText xml:space="preserve"> ADDIN EN.CITE </w:instrText>
      </w:r>
      <w:r w:rsidR="001D4C7C" w:rsidRPr="00530237">
        <w:fldChar w:fldCharType="begin">
          <w:fldData xml:space="preserve">PEVuZE5vdGU+PENpdGU+PEF1dGhvcj5Ccm93bjwvQXV0aG9yPjxZZWFyPjIwMTU8L1llYXI+PFJl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</w:fldData>
        </w:fldChar>
      </w:r>
      <w:r w:rsidR="001D4C7C" w:rsidRPr="00530237">
        <w:instrText xml:space="preserve"> ADDIN EN.CITE.DATA </w:instrText>
      </w:r>
      <w:r w:rsidR="001D4C7C" w:rsidRPr="00530237">
        <w:fldChar w:fldCharType="end"/>
      </w:r>
      <w:r w:rsidR="005C5D1F" w:rsidRPr="00530237">
        <w:fldChar w:fldCharType="separate"/>
      </w:r>
      <w:r w:rsidR="001D4C7C" w:rsidRPr="00530237">
        <w:rPr>
          <w:noProof/>
        </w:rPr>
        <w:t>(e.g., 29, 33-35)</w:t>
      </w:r>
      <w:r w:rsidR="005C5D1F" w:rsidRPr="00530237">
        <w:fldChar w:fldCharType="end"/>
      </w:r>
      <w:r w:rsidR="007B3918" w:rsidRPr="00530237">
        <w:t>.</w:t>
      </w:r>
      <w:r w:rsidR="005F4A8A" w:rsidRPr="00530237">
        <w:t xml:space="preserve"> </w:t>
      </w:r>
    </w:p>
    <w:p w:rsidR="00066D1A" w:rsidRPr="00530237" w:rsidRDefault="005F4A8A" w:rsidP="006110D8">
      <w:pPr>
        <w:ind w:firstLine="720"/>
        <w:contextualSpacing/>
        <w:jc w:val="left"/>
        <w:rPr>
          <w:lang w:eastAsia="de-DE"/>
        </w:rPr>
      </w:pPr>
      <w:r w:rsidRPr="00530237">
        <w:t>More recently, another</w:t>
      </w:r>
      <w:r w:rsidR="00FE7066" w:rsidRPr="00530237">
        <w:t xml:space="preserve"> </w:t>
      </w:r>
      <w:r w:rsidR="007B3918" w:rsidRPr="00530237">
        <w:t>questionnaire has been developed</w:t>
      </w:r>
      <w:r w:rsidRPr="00530237">
        <w:t xml:space="preserve"> to assess </w:t>
      </w:r>
      <w:r w:rsidR="007D0B4F" w:rsidRPr="00530237">
        <w:t>metacognitions related</w:t>
      </w:r>
      <w:r w:rsidRPr="00530237">
        <w:t xml:space="preserve"> to physical health conditions</w:t>
      </w:r>
      <w:r w:rsidR="005644AA" w:rsidRPr="00530237">
        <w:t xml:space="preserve">: </w:t>
      </w:r>
      <w:r w:rsidR="00CE2505" w:rsidRPr="00530237">
        <w:t xml:space="preserve">i.e., </w:t>
      </w:r>
      <w:r w:rsidR="007B3918" w:rsidRPr="00530237">
        <w:t xml:space="preserve">the Metacognitions about Symptoms Control Scale </w:t>
      </w:r>
      <w:r w:rsidR="005C5D1F" w:rsidRPr="00530237">
        <w:fldChar w:fldCharType="begin"/>
      </w:r>
      <w:r w:rsidR="001D4C7C" w:rsidRPr="00530237">
        <w:instrText xml:space="preserve"> ADDIN EN.CITE &lt;EndNote&gt;&lt;Cite&gt;&lt;Author&gt;Fernie&lt;/Author&gt;&lt;Year&gt;2014&lt;/Year&gt;&lt;RecNum&gt;3948&lt;/RecNum&gt;&lt;Prefix&gt;MaSCS: &lt;/Prefix&gt;&lt;DisplayText&gt;(MaSCS: 36)&lt;/DisplayText&gt;&lt;record&gt;&lt;rec-number&gt;3948&lt;/rec-number&gt;&lt;foreign-keys&gt;&lt;key app="EN" db-id="vwsswtd5udff93err055tv9orfd0pvevravv" timestamp="1414710172"&gt;3948&lt;/key&gt;&lt;key app="ENWeb" db-id=""&gt;0&lt;/key&gt;&lt;/foreign-keys&gt;&lt;ref-type name="Journal Article"&gt;17&lt;/ref-type&gt;&lt;contributors&gt;&lt;authors&gt;&lt;author&gt;Fernie, B. A.&lt;/author&gt;&lt;author&gt;Maher-Edwards, L.&lt;/author&gt;&lt;author&gt;Murphy, G.&lt;/author&gt;&lt;author&gt;Nikcevic, A. V.&lt;/author&gt;&lt;author&gt;Spada, M. M.&lt;/author&gt;&lt;/authors&gt;&lt;/contributors&gt;&lt;auth-address&gt;Department of Psychology, King&amp;apos;s College London, London, UK; CASCAID, South London &amp;amp; Maudsley NHS Foundation Trust, London, UK.&lt;/auth-address&gt;&lt;titles&gt;&lt;title&gt;The Metacognitions about Symptoms Control Scale: Development and Concurrent Validity&lt;/title&gt;&lt;secondary-title&gt;Clin Psychol Psychother&lt;/secondary-title&gt;&lt;alt-title&gt;Clinical psychology &amp;amp; psychotherapy&lt;/alt-title&gt;&lt;/titles&gt;&lt;periodical&gt;&lt;full-title&gt;Clin Psychol Psychother&lt;/full-title&gt;&lt;abbr-1&gt;Clinical psychology &amp;amp; psychotherapy&lt;/abbr-1&gt;&lt;/periodical&gt;&lt;alt-periodical&gt;&lt;full-title&gt;Clin Psychol Psychother&lt;/full-title&gt;&lt;abbr-1&gt;Clinical psychology &amp;amp; psychotherapy&lt;/abbr-1&gt;&lt;/alt-periodical&gt;&lt;pages&gt;n/a-n/a&lt;/pages&gt;&lt;keywords&gt;&lt;keyword&gt;Chronic Fatigue Syndrome&lt;/keyword&gt;&lt;keyword&gt;Metacognitions&lt;/keyword&gt;&lt;keyword&gt;Self-report Instrument&lt;/keyword&gt;&lt;keyword&gt;Symptoms Conceptual Thinking&lt;/keyword&gt;&lt;keyword&gt;Symptoms Focusing&lt;/keyword&gt;&lt;/keywords&gt;&lt;dates&gt;&lt;year&gt;2014&lt;/year&gt;&lt;pub-dates&gt;&lt;date&gt;Jun 4&lt;/date&gt;&lt;/pub-dates&gt;&lt;/dates&gt;&lt;isbn&gt;1099-0879 (Electronic)&amp;#xD;1063-3995 (Linking)&lt;/isbn&gt;&lt;accession-num&gt;24899521&lt;/accession-num&gt;&lt;urls&gt;&lt;related-urls&gt;&lt;url&gt;http://www.ncbi.nlm.nih.gov/pubmed/24899521&lt;/url&gt;&lt;/related-urls&gt;&lt;/urls&gt;&lt;electronic-resource-num&gt;10.1002/cpp.1906&lt;/electronic-resource-num&gt;&lt;/record&gt;&lt;/Cite&gt;&lt;/EndNote&gt;</w:instrText>
      </w:r>
      <w:r w:rsidR="005C5D1F" w:rsidRPr="00530237">
        <w:fldChar w:fldCharType="separate"/>
      </w:r>
      <w:r w:rsidR="001D4C7C" w:rsidRPr="00530237">
        <w:rPr>
          <w:noProof/>
        </w:rPr>
        <w:t>(MaSCS: 36)</w:t>
      </w:r>
      <w:r w:rsidR="005C5D1F" w:rsidRPr="00530237">
        <w:fldChar w:fldCharType="end"/>
      </w:r>
      <w:r w:rsidR="007B3918" w:rsidRPr="00530237">
        <w:t>.</w:t>
      </w:r>
      <w:r w:rsidR="006110D8" w:rsidRPr="00530237">
        <w:rPr>
          <w:lang w:eastAsia="de-DE"/>
        </w:rPr>
        <w:t xml:space="preserve"> </w:t>
      </w:r>
      <w:r w:rsidR="007B3918" w:rsidRPr="00530237">
        <w:t xml:space="preserve">The </w:t>
      </w:r>
      <w:proofErr w:type="spellStart"/>
      <w:r w:rsidR="007B3918" w:rsidRPr="00530237">
        <w:t>MaSCS</w:t>
      </w:r>
      <w:proofErr w:type="spellEnd"/>
      <w:r w:rsidR="007B3918" w:rsidRPr="00530237">
        <w:t xml:space="preserve"> is a self-report instrument that was developed </w:t>
      </w:r>
      <w:r w:rsidR="003255D7" w:rsidRPr="00530237">
        <w:t xml:space="preserve">as a research tool </w:t>
      </w:r>
      <w:r w:rsidR="007B3918" w:rsidRPr="00530237">
        <w:t xml:space="preserve">to assess metacognitions about symptoms control </w:t>
      </w:r>
      <w:r w:rsidR="00E723DA" w:rsidRPr="00530237">
        <w:t>(e.g. beliefs about ruminating</w:t>
      </w:r>
      <w:r w:rsidR="00D73D47" w:rsidRPr="00530237">
        <w:t xml:space="preserve"> and </w:t>
      </w:r>
      <w:r w:rsidR="00E723DA" w:rsidRPr="00530237">
        <w:t>worrying about symptoms</w:t>
      </w:r>
      <w:r w:rsidR="00D73D47" w:rsidRPr="00530237">
        <w:t>,</w:t>
      </w:r>
      <w:r w:rsidR="00E723DA" w:rsidRPr="00530237">
        <w:t xml:space="preserve"> a</w:t>
      </w:r>
      <w:r w:rsidR="00D73D47" w:rsidRPr="00530237">
        <w:t>s well as</w:t>
      </w:r>
      <w:r w:rsidR="00E723DA" w:rsidRPr="00530237">
        <w:t xml:space="preserve"> symptom focussed attention) </w:t>
      </w:r>
      <w:r w:rsidR="007B3918" w:rsidRPr="00530237">
        <w:t xml:space="preserve">in </w:t>
      </w:r>
      <w:r w:rsidR="00CE2505" w:rsidRPr="00530237">
        <w:t>C</w:t>
      </w:r>
      <w:r w:rsidR="008D5BE4" w:rsidRPr="00530237">
        <w:t>hronic Fatigue Syndrome</w:t>
      </w:r>
      <w:r w:rsidR="004424D1" w:rsidRPr="00530237">
        <w:t xml:space="preserve"> </w:t>
      </w:r>
      <w:r w:rsidR="004424D1" w:rsidRPr="00530237">
        <w:fldChar w:fldCharType="begin"/>
      </w:r>
      <w:r w:rsidR="001D4C7C" w:rsidRPr="00530237">
        <w:instrText xml:space="preserve"> ADDIN EN.CITE &lt;EndNote&gt;&lt;Cite&gt;&lt;Author&gt;Fernie&lt;/Author&gt;&lt;Year&gt;2014&lt;/Year&gt;&lt;RecNum&gt;3948&lt;/RecNum&gt;&lt;DisplayText&gt;(36)&lt;/DisplayText&gt;&lt;record&gt;&lt;rec-number&gt;3948&lt;/rec-number&gt;&lt;foreign-keys&gt;&lt;key app="EN" db-id="vwsswtd5udff93err055tv9orfd0pvevravv" timestamp="1414710172"&gt;3948&lt;/key&gt;&lt;key app="ENWeb" db-id=""&gt;0&lt;/key&gt;&lt;/foreign-keys&gt;&lt;ref-type name="Journal Article"&gt;17&lt;/ref-type&gt;&lt;contributors&gt;&lt;authors&gt;&lt;author&gt;Fernie, B. A.&lt;/author&gt;&lt;author&gt;Maher-Edwards, L.&lt;/author&gt;&lt;author&gt;Murphy, G.&lt;/author&gt;&lt;author&gt;Nikcevic, A. V.&lt;/author&gt;&lt;author&gt;Spada, M. M.&lt;/author&gt;&lt;/authors&gt;&lt;/contributors&gt;&lt;auth-address&gt;Department of Psychology, King&amp;apos;s College London, London, UK; CASCAID, South London &amp;amp; Maudsley NHS Foundation Trust, London, UK.&lt;/auth-address&gt;&lt;titles&gt;&lt;title&gt;The Metacognitions about Symptoms Control Scale: Development and Concurrent Validity&lt;/title&gt;&lt;secondary-title&gt;Clin Psychol Psychother&lt;/secondary-title&gt;&lt;alt-title&gt;Clinical psychology &amp;amp; psychotherapy&lt;/alt-title&gt;&lt;/titles&gt;&lt;periodical&gt;&lt;full-title&gt;Clin Psychol Psychother&lt;/full-title&gt;&lt;abbr-1&gt;Clinical psychology &amp;amp; psychotherapy&lt;/abbr-1&gt;&lt;/periodical&gt;&lt;alt-periodical&gt;&lt;full-title&gt;Clin Psychol Psychother&lt;/full-title&gt;&lt;abbr-1&gt;Clinical psychology &amp;amp; psychotherapy&lt;/abbr-1&gt;&lt;/alt-periodical&gt;&lt;pages&gt;n/a-n/a&lt;/pages&gt;&lt;keywords&gt;&lt;keyword&gt;Chronic Fatigue Syndrome&lt;/keyword&gt;&lt;keyword&gt;Metacognitions&lt;/keyword&gt;&lt;keyword&gt;Self-report Instrument&lt;/keyword&gt;&lt;keyword&gt;Symptoms Conceptual Thinking&lt;/keyword&gt;&lt;keyword&gt;Symptoms Focusing&lt;/keyword&gt;&lt;/keywords&gt;&lt;dates&gt;&lt;year&gt;2014&lt;/year&gt;&lt;pub-dates&gt;&lt;date&gt;Jun 4&lt;/date&gt;&lt;/pub-dates&gt;&lt;/dates&gt;&lt;isbn&gt;1099-0879 (Electronic)&amp;#xD;1063-3995 (Linking)&lt;/isbn&gt;&lt;accession-num&gt;24899521&lt;/accession-num&gt;&lt;urls&gt;&lt;related-urls&gt;&lt;url&gt;http://www.ncbi.nlm.nih.gov/pubmed/24899521&lt;/url&gt;&lt;/related-urls&gt;&lt;/urls&gt;&lt;electronic-resource-num&gt;10.1002/cpp.1906&lt;/electronic-resource-num&gt;&lt;/record&gt;&lt;/Cite&gt;&lt;/EndNote&gt;</w:instrText>
      </w:r>
      <w:r w:rsidR="004424D1" w:rsidRPr="00530237">
        <w:fldChar w:fldCharType="separate"/>
      </w:r>
      <w:r w:rsidR="001D4C7C" w:rsidRPr="00530237">
        <w:rPr>
          <w:noProof/>
        </w:rPr>
        <w:t>(36)</w:t>
      </w:r>
      <w:r w:rsidR="004424D1" w:rsidRPr="00530237">
        <w:fldChar w:fldCharType="end"/>
      </w:r>
      <w:r w:rsidR="00CE2505" w:rsidRPr="00530237">
        <w:t xml:space="preserve">, though the authors suggested that the scale might be relevant to other </w:t>
      </w:r>
      <w:r w:rsidR="007B3918" w:rsidRPr="00530237">
        <w:t>chronic health conditions.</w:t>
      </w:r>
      <w:r w:rsidR="00CE2505" w:rsidRPr="00530237">
        <w:t xml:space="preserve"> I</w:t>
      </w:r>
      <w:r w:rsidR="0058153E" w:rsidRPr="00530237">
        <w:t xml:space="preserve">ndeed, a recent study found, </w:t>
      </w:r>
      <w:r w:rsidR="00EE661E" w:rsidRPr="00530237">
        <w:t xml:space="preserve">albeit </w:t>
      </w:r>
      <w:r w:rsidR="006D773C" w:rsidRPr="00530237">
        <w:t xml:space="preserve">in a </w:t>
      </w:r>
      <w:r w:rsidR="00CE2505" w:rsidRPr="00530237">
        <w:t>sample</w:t>
      </w:r>
      <w:r w:rsidR="006D773C" w:rsidRPr="00530237">
        <w:t xml:space="preserve"> too small for formal statistical analysis</w:t>
      </w:r>
      <w:r w:rsidR="00CE2505" w:rsidRPr="00530237">
        <w:t xml:space="preserve">, moderate-to-strong correlations between </w:t>
      </w:r>
      <w:proofErr w:type="spellStart"/>
      <w:r w:rsidR="00CE2505" w:rsidRPr="00530237">
        <w:t>MaSCS</w:t>
      </w:r>
      <w:proofErr w:type="spellEnd"/>
      <w:r w:rsidR="00CE2505" w:rsidRPr="00530237">
        <w:t xml:space="preserve"> subscales and distress in Parkinson’s disease</w:t>
      </w:r>
      <w:r w:rsidR="00FE7066" w:rsidRPr="00530237">
        <w:t xml:space="preserve"> </w:t>
      </w:r>
      <w:r w:rsidR="005C5D1F" w:rsidRPr="00530237">
        <w:fldChar w:fldCharType="begin">
          <w:fldData xml:space="preserve">PEVuZE5vdGU+PENpdGU+PEF1dGhvcj5GZXJuaWU8L0F1dGhvcj48WWVhcj4yMDE1PC9ZZWFyPjxS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</w:fldData>
        </w:fldChar>
      </w:r>
      <w:r w:rsidR="001D4C7C" w:rsidRPr="00530237">
        <w:instrText xml:space="preserve"> ADDIN EN.CITE </w:instrText>
      </w:r>
      <w:r w:rsidR="001D4C7C" w:rsidRPr="00530237">
        <w:fldChar w:fldCharType="begin">
          <w:fldData xml:space="preserve">PEVuZE5vdGU+PENpdGU+PEF1dGhvcj5GZXJuaWU8L0F1dGhvcj48WWVhcj4yMDE1PC9ZZWFyPjxS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</w:fldData>
        </w:fldChar>
      </w:r>
      <w:r w:rsidR="001D4C7C" w:rsidRPr="00530237">
        <w:instrText xml:space="preserve"> ADDIN EN.CITE.DATA </w:instrText>
      </w:r>
      <w:r w:rsidR="001D4C7C" w:rsidRPr="00530237">
        <w:fldChar w:fldCharType="end"/>
      </w:r>
      <w:r w:rsidR="005C5D1F" w:rsidRPr="00530237">
        <w:fldChar w:fldCharType="separate"/>
      </w:r>
      <w:r w:rsidR="001D4C7C" w:rsidRPr="00530237">
        <w:rPr>
          <w:noProof/>
        </w:rPr>
        <w:t>(37)</w:t>
      </w:r>
      <w:r w:rsidR="005C5D1F" w:rsidRPr="00530237">
        <w:fldChar w:fldCharType="end"/>
      </w:r>
      <w:r w:rsidR="006110D8" w:rsidRPr="00530237">
        <w:t>.</w:t>
      </w:r>
    </w:p>
    <w:p w:rsidR="00A6727B" w:rsidRPr="00530237" w:rsidRDefault="009607AF" w:rsidP="007E18B8">
      <w:pPr>
        <w:contextualSpacing/>
        <w:jc w:val="left"/>
        <w:rPr>
          <w:b/>
        </w:rPr>
      </w:pPr>
      <w:bookmarkStart w:id="14" w:name="_Toc430523179"/>
      <w:bookmarkStart w:id="15" w:name="_Toc430686046"/>
      <w:r w:rsidRPr="00530237">
        <w:rPr>
          <w:b/>
        </w:rPr>
        <w:t>1.5</w:t>
      </w:r>
      <w:r w:rsidR="006D773C" w:rsidRPr="00530237">
        <w:rPr>
          <w:b/>
        </w:rPr>
        <w:t xml:space="preserve"> </w:t>
      </w:r>
      <w:r w:rsidR="006A38AD" w:rsidRPr="00530237">
        <w:rPr>
          <w:b/>
        </w:rPr>
        <w:t>Study Aims and Hypotheses</w:t>
      </w:r>
      <w:bookmarkEnd w:id="14"/>
      <w:bookmarkEnd w:id="15"/>
    </w:p>
    <w:p w:rsidR="007B3918" w:rsidRPr="00530237" w:rsidRDefault="007B3918" w:rsidP="007E18B8">
      <w:pPr>
        <w:contextualSpacing/>
        <w:jc w:val="left"/>
      </w:pPr>
      <w:r w:rsidRPr="00530237">
        <w:t>FM</w:t>
      </w:r>
      <w:r w:rsidR="00756F01" w:rsidRPr="00530237">
        <w:t xml:space="preserve"> is</w:t>
      </w:r>
      <w:r w:rsidRPr="00530237">
        <w:t xml:space="preserve"> a poorly understood chronic illness</w:t>
      </w:r>
      <w:r w:rsidR="001D6D4B" w:rsidRPr="00530237">
        <w:t xml:space="preserve"> and </w:t>
      </w:r>
      <w:r w:rsidRPr="00530237">
        <w:t>patient</w:t>
      </w:r>
      <w:r w:rsidR="001D6D4B" w:rsidRPr="00530237">
        <w:t>s</w:t>
      </w:r>
      <w:r w:rsidRPr="00530237">
        <w:t xml:space="preserve"> often suffer from comorbid anxiety and depression</w:t>
      </w:r>
      <w:r w:rsidR="00FE7066" w:rsidRPr="00530237">
        <w:t xml:space="preserve"> </w:t>
      </w:r>
      <w:r w:rsidR="005C5D1F" w:rsidRPr="00530237">
        <w:fldChar w:fldCharType="begin"/>
      </w:r>
      <w:r w:rsidR="001D4C7C" w:rsidRPr="00530237">
        <w:instrText xml:space="preserve"> ADDIN EN.CITE &lt;EndNote&gt;&lt;Cite&gt;&lt;Author&gt;Thieme&lt;/Author&gt;&lt;Year&gt;2004&lt;/Year&gt;&lt;RecNum&gt;2400&lt;/RecNum&gt;&lt;DisplayText&gt;(6, 38)&lt;/DisplayText&gt;&lt;record&gt;&lt;rec-number&gt;2400&lt;/rec-number&gt;&lt;foreign-keys&gt;&lt;key app="EN" db-id="50wxdpzd9vd5r7e9t5b595djrfpttrxw9avp" timestamp="1440591586"&gt;2400&lt;/key&gt;&lt;/foreign-keys&gt;&lt;ref-type name="Journal Article"&gt;17&lt;/ref-type&gt;&lt;contributors&gt;&lt;authors&gt;&lt;author&gt;Thieme, Kati&lt;/author&gt;&lt;author&gt;Turk, Dennis C&lt;/author&gt;&lt;author&gt;Flor, Herta&lt;/author&gt;&lt;/authors&gt;&lt;/contributors&gt;&lt;titles&gt;&lt;title&gt;Comorbid depression and anxiety in fibromyalgia syndrome: relationship to somatic and psychosocial variables&lt;/title&gt;&lt;secondary-title&gt;Psychosomatic Medicine&lt;/secondary-title&gt;&lt;/titles&gt;&lt;periodical&gt;&lt;full-title&gt;Psychosomatic Medicine&lt;/full-title&gt;&lt;/periodical&gt;&lt;pages&gt;837-844&lt;/pages&gt;&lt;volume&gt;66&lt;/volume&gt;&lt;number&gt;6&lt;/number&gt;&lt;dates&gt;&lt;year&gt;2004&lt;/year&gt;&lt;/dates&gt;&lt;isbn&gt;0033-3174&lt;/isbn&gt;&lt;urls&gt;&lt;/urls&gt;&lt;/record&gt;&lt;/Cite&gt;&lt;Cite&gt;&lt;Author&gt;Hirsch&lt;/Author&gt;&lt;Year&gt;1996&lt;/Year&gt;&lt;RecNum&gt;2407&lt;/RecNum&gt;&lt;record&gt;&lt;rec-number&gt;2407&lt;/rec-number&gt;&lt;foreign-keys&gt;&lt;key app="EN" db-id="50wxdpzd9vd5r7e9t5b595djrfpttrxw9avp" timestamp="1440669712"&gt;2407&lt;/key&gt;&lt;/foreign-keys&gt;&lt;ref-type name="Journal Article"&gt;17&lt;/ref-type&gt;&lt;contributors&gt;&lt;authors&gt;&lt;author&gt;Hirsch, Steven&lt;/author&gt;&lt;author&gt;Wallace, Paul&lt;/author&gt;&lt;/authors&gt;&lt;/contributors&gt;&lt;titles&gt;&lt;title&gt;Psychological symptoms, somatic symptoms, and psychiatric disorder in chronic fatigue and chronic fatigue syndrome: a prospective study in the primary care setting&lt;/title&gt;&lt;secondary-title&gt;Am J Psychiatry&lt;/secondary-title&gt;&lt;/titles&gt;&lt;periodical&gt;&lt;full-title&gt;Am J Psychiatry&lt;/full-title&gt;&lt;/periodical&gt;&lt;pages&gt;1050-1059&lt;/pages&gt;&lt;volume&gt;153&lt;/volume&gt;&lt;dates&gt;&lt;year&gt;1996&lt;/year&gt;&lt;/dates&gt;&lt;urls&gt;&lt;/urls&gt;&lt;electronic-resource-num&gt;10.1176/ajp.153.8.1050&lt;/electronic-resource-num&gt;&lt;/record&gt;&lt;/Cite&gt;&lt;/EndNote&gt;</w:instrText>
      </w:r>
      <w:r w:rsidR="005C5D1F" w:rsidRPr="00530237">
        <w:fldChar w:fldCharType="separate"/>
      </w:r>
      <w:r w:rsidR="001D4C7C" w:rsidRPr="00530237">
        <w:rPr>
          <w:noProof/>
        </w:rPr>
        <w:t>(6, 38)</w:t>
      </w:r>
      <w:r w:rsidR="005C5D1F" w:rsidRPr="00530237">
        <w:fldChar w:fldCharType="end"/>
      </w:r>
      <w:r w:rsidRPr="00530237">
        <w:t>.</w:t>
      </w:r>
      <w:r w:rsidR="00FE7066" w:rsidRPr="00530237">
        <w:t xml:space="preserve"> </w:t>
      </w:r>
      <w:r w:rsidR="00410DD6" w:rsidRPr="00530237">
        <w:t>Whilst there is som</w:t>
      </w:r>
      <w:r w:rsidR="008108AC" w:rsidRPr="00530237">
        <w:t>e</w:t>
      </w:r>
      <w:r w:rsidR="00410DD6" w:rsidRPr="00530237">
        <w:t xml:space="preserve"> </w:t>
      </w:r>
      <w:r w:rsidR="006110D8" w:rsidRPr="00530237">
        <w:t>evidence that</w:t>
      </w:r>
      <w:r w:rsidR="008108AC" w:rsidRPr="00530237">
        <w:t xml:space="preserve"> </w:t>
      </w:r>
      <w:r w:rsidR="000F39DD" w:rsidRPr="00530237">
        <w:t>has suggested that</w:t>
      </w:r>
      <w:r w:rsidR="008108AC" w:rsidRPr="00530237">
        <w:t xml:space="preserve"> CBT is a beneficial treatment in FM, a meta-analysis found small effect sizes</w:t>
      </w:r>
      <w:r w:rsidR="005D736A" w:rsidRPr="00530237">
        <w:t xml:space="preserve"> </w:t>
      </w:r>
      <w:r w:rsidR="004C75DB" w:rsidRPr="00530237">
        <w:fldChar w:fldCharType="begin"/>
      </w:r>
      <w:r w:rsidR="001D4C7C" w:rsidRPr="00530237">
        <w:instrText xml:space="preserve"> ADDIN EN.CITE &lt;EndNote&gt;&lt;Cite&gt;&lt;Author&gt;Glombiewski&lt;/Author&gt;&lt;Year&gt;2010&lt;/Year&gt;&lt;RecNum&gt;5023&lt;/RecNum&gt;&lt;DisplayText&gt;(39)&lt;/DisplayText&gt;&lt;record&gt;&lt;rec-number&gt;5023&lt;/rec-number&gt;&lt;foreign-keys&gt;&lt;key app="EN" db-id="vwsswtd5udff93err055tv9orfd0pvevravv" timestamp="1451590368"&gt;5023&lt;/key&gt;&lt;/foreign-keys&gt;&lt;ref-type name="Journal Article"&gt;17&lt;/ref-type&gt;&lt;contributors&gt;&lt;authors&gt;&lt;author&gt;Glombiewski, Julia A&lt;/author&gt;&lt;author&gt;Sawyer, Alice T&lt;/author&gt;&lt;author&gt;Gutermann, Jana&lt;/author&gt;&lt;author&gt;Koenig, Katharina&lt;/author&gt;&lt;author&gt;Rief, Winfried&lt;/author&gt;&lt;author&gt;Hofmann, Stefan G&lt;/author&gt;&lt;/authors&gt;&lt;/contributors&gt;&lt;titles&gt;&lt;title&gt;Psychological treatments for fibromyalgia: a meta-analysis&lt;/title&gt;&lt;secondary-title&gt;PAIN®&lt;/secondary-title&gt;&lt;/titles&gt;&lt;periodical&gt;&lt;full-title&gt;PAIN®&lt;/full-title&gt;&lt;/periodical&gt;&lt;pages&gt;280-295&lt;/pages&gt;&lt;volume&gt;151&lt;/volume&gt;&lt;number&gt;2&lt;/number&gt;&lt;dates&gt;&lt;year&gt;2010&lt;/year&gt;&lt;/dates&gt;&lt;isbn&gt;0304-3959&lt;/isbn&gt;&lt;urls&gt;&lt;/urls&gt;&lt;/record&gt;&lt;/Cite&gt;&lt;Cite&gt;&lt;Author&gt;Glombiewski&lt;/Author&gt;&lt;Year&gt;2010&lt;/Year&gt;&lt;RecNum&gt;5023&lt;/RecNum&gt;&lt;record&gt;&lt;rec-number&gt;5023&lt;/rec-number&gt;&lt;foreign-keys&gt;&lt;key app="EN" db-id="vwsswtd5udff93err055tv9orfd0pvevravv" timestamp="1451590368"&gt;5023&lt;/key&gt;&lt;/foreign-keys&gt;&lt;ref-type name="Journal Article"&gt;17&lt;/ref-type&gt;&lt;contributors&gt;&lt;authors&gt;&lt;author&gt;Glombiewski, Julia A&lt;/author&gt;&lt;author&gt;Sawyer, Alice T&lt;/author&gt;&lt;author&gt;Gutermann, Jana&lt;/author&gt;&lt;author&gt;Koenig, Katharina&lt;/author&gt;&lt;author&gt;Rief, Winfried&lt;/author&gt;&lt;author&gt;Hofmann, Stefan G&lt;/author&gt;&lt;/authors&gt;&lt;/contributors&gt;&lt;titles&gt;&lt;title&gt;Psychological treatments for fibromyalgia: a meta-analysis&lt;/title&gt;&lt;secondary-title&gt;PAIN®&lt;/secondary-title&gt;&lt;/titles&gt;&lt;periodical&gt;&lt;full-title&gt;PAIN®&lt;/full-title&gt;&lt;/periodical&gt;&lt;pages&gt;280-295&lt;/pages&gt;&lt;volume&gt;151&lt;/volume&gt;&lt;number&gt;2&lt;/number&gt;&lt;dates&gt;&lt;year&gt;2010&lt;/year&gt;&lt;/dates&gt;&lt;isbn&gt;0304-3959&lt;/isbn&gt;&lt;urls&gt;&lt;/urls&gt;&lt;/record&gt;&lt;/Cite&gt;&lt;/EndNote&gt;</w:instrText>
      </w:r>
      <w:r w:rsidR="004C75DB" w:rsidRPr="00530237">
        <w:fldChar w:fldCharType="separate"/>
      </w:r>
      <w:r w:rsidR="001D4C7C" w:rsidRPr="00530237">
        <w:rPr>
          <w:noProof/>
        </w:rPr>
        <w:t>(39)</w:t>
      </w:r>
      <w:r w:rsidR="004C75DB" w:rsidRPr="00530237">
        <w:fldChar w:fldCharType="end"/>
      </w:r>
      <w:r w:rsidR="008108AC" w:rsidRPr="00530237">
        <w:t xml:space="preserve">. </w:t>
      </w:r>
      <w:r w:rsidR="00410DD6" w:rsidRPr="00530237">
        <w:t xml:space="preserve"> </w:t>
      </w:r>
      <w:r w:rsidR="00EE661E" w:rsidRPr="00530237">
        <w:t>Examining the role of metacognitions in FM may help to identify potential targets for intervention</w:t>
      </w:r>
      <w:r w:rsidR="008108AC" w:rsidRPr="00530237">
        <w:t>, with the long-term goal of enhancing current treatment protocols</w:t>
      </w:r>
      <w:r w:rsidR="00EE661E" w:rsidRPr="00530237">
        <w:t>.</w:t>
      </w:r>
      <w:r w:rsidR="003F5B07" w:rsidRPr="00530237">
        <w:t xml:space="preserve"> </w:t>
      </w:r>
    </w:p>
    <w:p w:rsidR="00A6727B" w:rsidRPr="00530237" w:rsidRDefault="007B3918" w:rsidP="007E18B8">
      <w:pPr>
        <w:contextualSpacing/>
        <w:jc w:val="left"/>
      </w:pPr>
      <w:r w:rsidRPr="00530237">
        <w:tab/>
        <w:t>For this study</w:t>
      </w:r>
      <w:r w:rsidR="0058153E" w:rsidRPr="00530237">
        <w:t>,</w:t>
      </w:r>
      <w:r w:rsidRPr="00530237">
        <w:t xml:space="preserve"> the </w:t>
      </w:r>
      <w:proofErr w:type="spellStart"/>
      <w:r w:rsidRPr="00530237">
        <w:t>MaSCS</w:t>
      </w:r>
      <w:proofErr w:type="spellEnd"/>
      <w:r w:rsidRPr="00530237">
        <w:t xml:space="preserve"> was translated into German</w:t>
      </w:r>
      <w:r w:rsidR="00756F01" w:rsidRPr="00530237">
        <w:t xml:space="preserve"> and validated against pre-existing metacognitive, emotional, and F</w:t>
      </w:r>
      <w:r w:rsidR="008108AC" w:rsidRPr="00530237">
        <w:t>M-specific measures. We</w:t>
      </w:r>
      <w:r w:rsidR="00995DC7" w:rsidRPr="00530237">
        <w:t xml:space="preserve"> tested the following hypotheses: (1)</w:t>
      </w:r>
      <w:r w:rsidR="004C449A" w:rsidRPr="00530237">
        <w:t xml:space="preserve"> </w:t>
      </w:r>
      <w:r w:rsidR="00E14C13" w:rsidRPr="00530237">
        <w:t>the</w:t>
      </w:r>
      <w:r w:rsidR="004C449A" w:rsidRPr="00530237">
        <w:t xml:space="preserve"> German </w:t>
      </w:r>
      <w:r w:rsidR="00995DC7" w:rsidRPr="00530237">
        <w:t xml:space="preserve">version of the </w:t>
      </w:r>
      <w:proofErr w:type="spellStart"/>
      <w:r w:rsidR="00995DC7" w:rsidRPr="00530237">
        <w:t>MaSCS</w:t>
      </w:r>
      <w:proofErr w:type="spellEnd"/>
      <w:r w:rsidR="003F5B07" w:rsidRPr="00530237">
        <w:t xml:space="preserve"> would generate data that was a</w:t>
      </w:r>
      <w:r w:rsidR="00995DC7" w:rsidRPr="00530237">
        <w:t xml:space="preserve"> </w:t>
      </w:r>
      <w:r w:rsidR="004C449A" w:rsidRPr="00530237">
        <w:t>good fit</w:t>
      </w:r>
      <w:r w:rsidR="00FE7066" w:rsidRPr="00530237">
        <w:t xml:space="preserve"> </w:t>
      </w:r>
      <w:r w:rsidR="00995DC7" w:rsidRPr="00530237">
        <w:t>of the two-factors structure used by the original measure; (2) the German</w:t>
      </w:r>
      <w:r w:rsidR="00F74927" w:rsidRPr="00530237">
        <w:t xml:space="preserve"> </w:t>
      </w:r>
      <w:r w:rsidR="00995DC7" w:rsidRPr="00530237">
        <w:t xml:space="preserve">version of the </w:t>
      </w:r>
      <w:proofErr w:type="spellStart"/>
      <w:r w:rsidR="00995DC7" w:rsidRPr="00530237">
        <w:t>MaSCS</w:t>
      </w:r>
      <w:proofErr w:type="spellEnd"/>
      <w:r w:rsidR="00995DC7" w:rsidRPr="00530237">
        <w:t xml:space="preserve"> would be significantly correlated with pre-existing </w:t>
      </w:r>
      <w:r w:rsidR="0058153E" w:rsidRPr="00530237">
        <w:t>German-l</w:t>
      </w:r>
      <w:r w:rsidR="00847294" w:rsidRPr="00530237">
        <w:t xml:space="preserve">anguage </w:t>
      </w:r>
      <w:r w:rsidR="00995DC7" w:rsidRPr="00530237">
        <w:t>measures of met</w:t>
      </w:r>
      <w:r w:rsidR="00A63214" w:rsidRPr="00530237">
        <w:t xml:space="preserve">acognitions; and (3) the </w:t>
      </w:r>
      <w:r w:rsidR="00847294" w:rsidRPr="00530237">
        <w:t xml:space="preserve">subscales of the </w:t>
      </w:r>
      <w:r w:rsidR="00A63214" w:rsidRPr="00530237">
        <w:t xml:space="preserve">German </w:t>
      </w:r>
      <w:r w:rsidR="00995DC7" w:rsidRPr="00530237">
        <w:lastRenderedPageBreak/>
        <w:t xml:space="preserve">version of the </w:t>
      </w:r>
      <w:proofErr w:type="spellStart"/>
      <w:r w:rsidR="00995DC7" w:rsidRPr="00530237">
        <w:t>MaSCS</w:t>
      </w:r>
      <w:proofErr w:type="spellEnd"/>
      <w:r w:rsidR="00995DC7" w:rsidRPr="00530237">
        <w:t xml:space="preserve"> would be significantly associated with measures of the impact of FM symptoms.</w:t>
      </w:r>
    </w:p>
    <w:p w:rsidR="00D104CF" w:rsidRPr="00530237" w:rsidRDefault="00355303" w:rsidP="00247A29">
      <w:pPr>
        <w:contextualSpacing/>
        <w:jc w:val="center"/>
        <w:rPr>
          <w:b/>
        </w:rPr>
      </w:pPr>
      <w:bookmarkStart w:id="16" w:name="_Toc430523180"/>
      <w:bookmarkStart w:id="17" w:name="_Toc430686047"/>
      <w:r w:rsidRPr="00530237">
        <w:rPr>
          <w:b/>
        </w:rPr>
        <w:t xml:space="preserve">2. </w:t>
      </w:r>
      <w:r w:rsidR="009C7089" w:rsidRPr="00530237">
        <w:rPr>
          <w:b/>
        </w:rPr>
        <w:t>Methods</w:t>
      </w:r>
      <w:bookmarkEnd w:id="3"/>
      <w:bookmarkEnd w:id="16"/>
      <w:bookmarkEnd w:id="17"/>
    </w:p>
    <w:p w:rsidR="00527461" w:rsidRPr="00530237" w:rsidRDefault="00355303" w:rsidP="007E18B8">
      <w:pPr>
        <w:contextualSpacing/>
        <w:jc w:val="left"/>
        <w:rPr>
          <w:b/>
        </w:rPr>
      </w:pPr>
      <w:bookmarkStart w:id="18" w:name="_Toc423518877"/>
      <w:bookmarkStart w:id="19" w:name="_Toc430523181"/>
      <w:bookmarkStart w:id="20" w:name="_Toc430686048"/>
      <w:r w:rsidRPr="00530237">
        <w:rPr>
          <w:b/>
        </w:rPr>
        <w:t xml:space="preserve">2.1 </w:t>
      </w:r>
      <w:r w:rsidR="00094D1A" w:rsidRPr="00530237">
        <w:rPr>
          <w:b/>
        </w:rPr>
        <w:t>Participants</w:t>
      </w:r>
      <w:bookmarkEnd w:id="18"/>
      <w:bookmarkEnd w:id="19"/>
      <w:bookmarkEnd w:id="20"/>
    </w:p>
    <w:p w:rsidR="00094D1A" w:rsidRPr="00530237" w:rsidRDefault="005F2E1C" w:rsidP="007E18B8">
      <w:pPr>
        <w:contextualSpacing/>
        <w:jc w:val="left"/>
      </w:pPr>
      <w:r w:rsidRPr="00530237">
        <w:t>The</w:t>
      </w:r>
      <w:r w:rsidR="00547B62" w:rsidRPr="00530237">
        <w:t xml:space="preserve"> </w:t>
      </w:r>
      <w:r w:rsidR="00001AF5" w:rsidRPr="00530237">
        <w:t>study was conducted online</w:t>
      </w:r>
      <w:r w:rsidR="00547B62" w:rsidRPr="00530237">
        <w:t>. The</w:t>
      </w:r>
      <w:r w:rsidRPr="00530237">
        <w:t xml:space="preserve"> link to the online question</w:t>
      </w:r>
      <w:r w:rsidR="00514235" w:rsidRPr="00530237">
        <w:t>n</w:t>
      </w:r>
      <w:r w:rsidR="001D6D4B" w:rsidRPr="00530237">
        <w:t xml:space="preserve">aire </w:t>
      </w:r>
      <w:r w:rsidR="00001AF5" w:rsidRPr="00530237">
        <w:t xml:space="preserve">batch </w:t>
      </w:r>
      <w:r w:rsidR="001D6D4B" w:rsidRPr="00530237">
        <w:t>registered</w:t>
      </w:r>
      <w:r w:rsidR="006D31A3" w:rsidRPr="00530237">
        <w:t xml:space="preserve"> 924 </w:t>
      </w:r>
      <w:r w:rsidR="003052A0" w:rsidRPr="00530237">
        <w:t>‘</w:t>
      </w:r>
      <w:r w:rsidR="006D31A3" w:rsidRPr="00530237">
        <w:t>clicks</w:t>
      </w:r>
      <w:r w:rsidR="003052A0" w:rsidRPr="00530237">
        <w:t>’ (i.e., the number of individuals who ‘clicked’ on a link that took them to the first page of the survey)</w:t>
      </w:r>
      <w:r w:rsidR="006D31A3" w:rsidRPr="00530237">
        <w:t xml:space="preserve"> and 479 </w:t>
      </w:r>
      <w:r w:rsidR="00C57A8B" w:rsidRPr="00530237">
        <w:t>people</w:t>
      </w:r>
      <w:r w:rsidR="0032466A" w:rsidRPr="00530237">
        <w:t xml:space="preserve"> </w:t>
      </w:r>
      <w:r w:rsidR="001D6D4B" w:rsidRPr="00530237">
        <w:t>began the survey</w:t>
      </w:r>
      <w:r w:rsidR="00FD4E4E" w:rsidRPr="00530237">
        <w:t>.</w:t>
      </w:r>
      <w:r w:rsidR="0032466A" w:rsidRPr="00530237">
        <w:t xml:space="preserve"> </w:t>
      </w:r>
      <w:r w:rsidR="002263A0" w:rsidRPr="00530237">
        <w:t>Eligibility criteria were: (1) individuals who reported receiving their FM diagnosis by</w:t>
      </w:r>
      <w:r w:rsidR="00073198" w:rsidRPr="00530237">
        <w:t xml:space="preserve"> a physician</w:t>
      </w:r>
      <w:r w:rsidR="002263A0" w:rsidRPr="00530237">
        <w:t xml:space="preserve">; (2) </w:t>
      </w:r>
      <w:r w:rsidR="0044276C" w:rsidRPr="00530237">
        <w:t>individuals who</w:t>
      </w:r>
      <w:r w:rsidR="0032466A" w:rsidRPr="00530237">
        <w:t xml:space="preserve"> </w:t>
      </w:r>
      <w:r w:rsidR="0044276C" w:rsidRPr="00530237">
        <w:t>gave consent to participate; (</w:t>
      </w:r>
      <w:r w:rsidR="0032466A" w:rsidRPr="00530237">
        <w:t>3) individuals aged 18 and over</w:t>
      </w:r>
      <w:r w:rsidR="00F74927" w:rsidRPr="00530237">
        <w:t>;</w:t>
      </w:r>
      <w:r w:rsidR="0032466A" w:rsidRPr="00530237">
        <w:t xml:space="preserve"> </w:t>
      </w:r>
      <w:r w:rsidR="0044276C" w:rsidRPr="00530237">
        <w:t>and (4) adequate comprehension of the German language.</w:t>
      </w:r>
      <w:r w:rsidR="0032466A" w:rsidRPr="00530237">
        <w:t xml:space="preserve"> </w:t>
      </w:r>
      <w:r w:rsidR="00480672" w:rsidRPr="00530237">
        <w:t>Four hundred and three individuals met these eligibility criteria</w:t>
      </w:r>
      <w:r w:rsidR="00E12D62" w:rsidRPr="00530237">
        <w:t>. Of the</w:t>
      </w:r>
      <w:r w:rsidR="00A830E3" w:rsidRPr="00530237">
        <w:t>se</w:t>
      </w:r>
      <w:r w:rsidR="00E12D62" w:rsidRPr="00530237">
        <w:t>,</w:t>
      </w:r>
      <w:r w:rsidR="00FD4E4E" w:rsidRPr="00530237">
        <w:t xml:space="preserve"> </w:t>
      </w:r>
      <w:r w:rsidR="00E83047" w:rsidRPr="00530237">
        <w:t>348</w:t>
      </w:r>
      <w:r w:rsidR="0032466A" w:rsidRPr="00530237">
        <w:t xml:space="preserve"> </w:t>
      </w:r>
      <w:r w:rsidR="00FD4E4E" w:rsidRPr="00530237">
        <w:rPr>
          <w:rStyle w:val="Hyperlink"/>
          <w:color w:val="auto"/>
          <w:u w:val="none"/>
        </w:rPr>
        <w:t>(316 female, with six participants not reporting their gender</w:t>
      </w:r>
      <w:r w:rsidR="00E83047" w:rsidRPr="00530237">
        <w:rPr>
          <w:rStyle w:val="Hyperlink"/>
          <w:color w:val="auto"/>
          <w:u w:val="none"/>
        </w:rPr>
        <w:t>; mean age=49.9 years; SD=8</w:t>
      </w:r>
      <w:r w:rsidR="00874AB9" w:rsidRPr="00530237">
        <w:rPr>
          <w:rStyle w:val="Hyperlink"/>
          <w:color w:val="auto"/>
          <w:u w:val="none"/>
        </w:rPr>
        <w:t>.</w:t>
      </w:r>
      <w:r w:rsidR="00E83047" w:rsidRPr="00530237">
        <w:rPr>
          <w:rStyle w:val="Hyperlink"/>
          <w:color w:val="auto"/>
          <w:u w:val="none"/>
        </w:rPr>
        <w:t>5; range 23 to 74</w:t>
      </w:r>
      <w:r w:rsidR="00001AF5" w:rsidRPr="00530237">
        <w:rPr>
          <w:rStyle w:val="Hyperlink"/>
          <w:color w:val="auto"/>
          <w:u w:val="none"/>
        </w:rPr>
        <w:t xml:space="preserve"> years</w:t>
      </w:r>
      <w:r w:rsidR="00E83047" w:rsidRPr="00530237">
        <w:rPr>
          <w:rStyle w:val="Hyperlink"/>
          <w:color w:val="auto"/>
          <w:u w:val="none"/>
        </w:rPr>
        <w:t>)</w:t>
      </w:r>
      <w:r w:rsidR="0032466A" w:rsidRPr="00530237">
        <w:rPr>
          <w:rStyle w:val="Hyperlink"/>
          <w:color w:val="auto"/>
          <w:u w:val="none"/>
        </w:rPr>
        <w:t xml:space="preserve"> </w:t>
      </w:r>
      <w:r w:rsidR="00B3051D" w:rsidRPr="00530237">
        <w:rPr>
          <w:rStyle w:val="Hyperlink"/>
          <w:color w:val="auto"/>
          <w:u w:val="none"/>
        </w:rPr>
        <w:t xml:space="preserve">completed </w:t>
      </w:r>
      <w:r w:rsidR="00635038" w:rsidRPr="00530237">
        <w:rPr>
          <w:rStyle w:val="Hyperlink"/>
          <w:color w:val="auto"/>
          <w:u w:val="none"/>
        </w:rPr>
        <w:t>all study</w:t>
      </w:r>
      <w:r w:rsidR="00B3051D" w:rsidRPr="00530237">
        <w:rPr>
          <w:rStyle w:val="Hyperlink"/>
          <w:color w:val="auto"/>
          <w:u w:val="none"/>
        </w:rPr>
        <w:t xml:space="preserve"> questionnaire</w:t>
      </w:r>
      <w:r w:rsidR="001D6D4B" w:rsidRPr="00530237">
        <w:rPr>
          <w:rStyle w:val="Hyperlink"/>
          <w:color w:val="auto"/>
          <w:u w:val="none"/>
        </w:rPr>
        <w:t>s</w:t>
      </w:r>
      <w:r w:rsidR="00AB26B1" w:rsidRPr="00530237">
        <w:rPr>
          <w:rStyle w:val="Hyperlink"/>
          <w:color w:val="auto"/>
          <w:u w:val="none"/>
        </w:rPr>
        <w:t xml:space="preserve"> and their data was used for this study</w:t>
      </w:r>
      <w:r w:rsidR="00B3051D" w:rsidRPr="00530237">
        <w:rPr>
          <w:rStyle w:val="Hyperlink"/>
          <w:color w:val="auto"/>
          <w:u w:val="none"/>
        </w:rPr>
        <w:t>.</w:t>
      </w:r>
      <w:r w:rsidR="00A2589D" w:rsidRPr="00530237">
        <w:rPr>
          <w:rStyle w:val="Hyperlink"/>
          <w:color w:val="auto"/>
          <w:u w:val="none"/>
        </w:rPr>
        <w:t xml:space="preserve"> One hundred and thirty-one</w:t>
      </w:r>
      <w:r w:rsidR="00635038" w:rsidRPr="00530237">
        <w:rPr>
          <w:rStyle w:val="Hyperlink"/>
          <w:color w:val="auto"/>
          <w:u w:val="none"/>
        </w:rPr>
        <w:t xml:space="preserve"> individuals </w:t>
      </w:r>
      <w:r w:rsidR="00680274" w:rsidRPr="00530237">
        <w:rPr>
          <w:rStyle w:val="Hyperlink"/>
          <w:color w:val="auto"/>
          <w:u w:val="none"/>
        </w:rPr>
        <w:t>(non-completers</w:t>
      </w:r>
      <w:r w:rsidR="002969B2" w:rsidRPr="00530237">
        <w:rPr>
          <w:rStyle w:val="Hyperlink"/>
          <w:color w:val="auto"/>
          <w:u w:val="none"/>
        </w:rPr>
        <w:t xml:space="preserve">) </w:t>
      </w:r>
      <w:r w:rsidR="00635038" w:rsidRPr="00530237">
        <w:rPr>
          <w:rStyle w:val="Hyperlink"/>
          <w:color w:val="auto"/>
          <w:u w:val="none"/>
        </w:rPr>
        <w:t>began the survey but did not submit sufficient data to be include</w:t>
      </w:r>
      <w:r w:rsidR="005A3D73" w:rsidRPr="00530237">
        <w:rPr>
          <w:rStyle w:val="Hyperlink"/>
          <w:color w:val="auto"/>
          <w:u w:val="none"/>
        </w:rPr>
        <w:t>d</w:t>
      </w:r>
      <w:r w:rsidR="003F5B07" w:rsidRPr="00530237">
        <w:rPr>
          <w:rStyle w:val="Hyperlink"/>
          <w:color w:val="auto"/>
          <w:u w:val="none"/>
        </w:rPr>
        <w:t xml:space="preserve"> in this study's </w:t>
      </w:r>
      <w:r w:rsidR="00635038" w:rsidRPr="00530237">
        <w:rPr>
          <w:rStyle w:val="Hyperlink"/>
          <w:color w:val="auto"/>
          <w:u w:val="none"/>
        </w:rPr>
        <w:t>prim</w:t>
      </w:r>
      <w:r w:rsidR="002969B2" w:rsidRPr="00530237">
        <w:rPr>
          <w:rStyle w:val="Hyperlink"/>
          <w:color w:val="auto"/>
          <w:u w:val="none"/>
        </w:rPr>
        <w:t>ary analyses.</w:t>
      </w:r>
    </w:p>
    <w:p w:rsidR="00066D1A" w:rsidRPr="00530237" w:rsidRDefault="00874AB9" w:rsidP="007E18B8">
      <w:pPr>
        <w:contextualSpacing/>
        <w:jc w:val="left"/>
      </w:pPr>
      <w:r w:rsidRPr="00530237">
        <w:tab/>
        <w:t>The sample mostly consist</w:t>
      </w:r>
      <w:r w:rsidR="00663398" w:rsidRPr="00530237">
        <w:t>ed of German participants (94.5</w:t>
      </w:r>
      <w:r w:rsidR="00091ACA" w:rsidRPr="00530237">
        <w:t xml:space="preserve">%) with </w:t>
      </w:r>
      <w:r w:rsidRPr="00530237">
        <w:t xml:space="preserve">4.6% reporting </w:t>
      </w:r>
      <w:r w:rsidR="00E12D62" w:rsidRPr="00530237">
        <w:t>another nationality</w:t>
      </w:r>
      <w:r w:rsidR="009B202E" w:rsidRPr="00530237">
        <w:t xml:space="preserve"> and</w:t>
      </w:r>
      <w:r w:rsidR="00E12D62" w:rsidRPr="00530237">
        <w:t xml:space="preserve"> 0.</w:t>
      </w:r>
      <w:r w:rsidRPr="00530237">
        <w:t>9% miss</w:t>
      </w:r>
      <w:r w:rsidR="009B202E" w:rsidRPr="00530237">
        <w:t>ing</w:t>
      </w:r>
      <w:r w:rsidRPr="00530237">
        <w:t xml:space="preserve"> this question. </w:t>
      </w:r>
      <w:r w:rsidR="007E0E20" w:rsidRPr="00530237">
        <w:t>95.7% of the sample reported that</w:t>
      </w:r>
      <w:r w:rsidR="00462634" w:rsidRPr="00530237">
        <w:t xml:space="preserve"> German </w:t>
      </w:r>
      <w:r w:rsidR="007E0E20" w:rsidRPr="00530237">
        <w:t>w</w:t>
      </w:r>
      <w:r w:rsidR="00462634" w:rsidRPr="00530237">
        <w:t xml:space="preserve">as their first language, 3.4% reported to have another first language, </w:t>
      </w:r>
      <w:r w:rsidR="007E0E20" w:rsidRPr="00530237">
        <w:t xml:space="preserve">and </w:t>
      </w:r>
      <w:r w:rsidR="00462634" w:rsidRPr="00530237">
        <w:t>0.9% missed this question.</w:t>
      </w:r>
      <w:r w:rsidR="003545A4" w:rsidRPr="00530237">
        <w:t xml:space="preserve"> </w:t>
      </w:r>
      <w:r w:rsidR="003545A4" w:rsidRPr="00530237">
        <w:rPr>
          <w:rStyle w:val="Hyperlink"/>
          <w:color w:val="auto"/>
          <w:u w:val="none"/>
        </w:rPr>
        <w:t>75.8</w:t>
      </w:r>
      <w:r w:rsidR="003E1FA3" w:rsidRPr="00530237">
        <w:rPr>
          <w:rStyle w:val="Hyperlink"/>
          <w:color w:val="auto"/>
          <w:u w:val="none"/>
        </w:rPr>
        <w:t>% of the</w:t>
      </w:r>
      <w:r w:rsidR="000D23C4" w:rsidRPr="00530237">
        <w:rPr>
          <w:rStyle w:val="Hyperlink"/>
          <w:color w:val="auto"/>
          <w:u w:val="none"/>
        </w:rPr>
        <w:t xml:space="preserve"> participants reported that they had </w:t>
      </w:r>
      <w:r w:rsidR="005B59AB" w:rsidRPr="00530237">
        <w:rPr>
          <w:rStyle w:val="Hyperlink"/>
          <w:color w:val="auto"/>
          <w:u w:val="none"/>
        </w:rPr>
        <w:t>on going</w:t>
      </w:r>
      <w:r w:rsidR="003545A4" w:rsidRPr="00530237">
        <w:rPr>
          <w:rStyle w:val="Hyperlink"/>
          <w:color w:val="auto"/>
          <w:u w:val="none"/>
        </w:rPr>
        <w:t xml:space="preserve"> or historic exposure to </w:t>
      </w:r>
      <w:r w:rsidR="000D23C4" w:rsidRPr="00530237">
        <w:rPr>
          <w:rStyle w:val="Hyperlink"/>
          <w:color w:val="auto"/>
          <w:u w:val="none"/>
        </w:rPr>
        <w:t>psychotherapy</w:t>
      </w:r>
      <w:r w:rsidR="00A663C6" w:rsidRPr="00530237">
        <w:rPr>
          <w:rStyle w:val="Hyperlink"/>
          <w:color w:val="auto"/>
          <w:u w:val="none"/>
        </w:rPr>
        <w:t xml:space="preserve">. </w:t>
      </w:r>
      <w:r w:rsidR="003E1FA3" w:rsidRPr="00530237">
        <w:rPr>
          <w:rStyle w:val="Hyperlink"/>
          <w:color w:val="auto"/>
          <w:u w:val="none"/>
        </w:rPr>
        <w:t>50.9%</w:t>
      </w:r>
      <w:r w:rsidR="000D23C4" w:rsidRPr="00530237">
        <w:rPr>
          <w:rStyle w:val="Hyperlink"/>
          <w:color w:val="auto"/>
          <w:u w:val="none"/>
        </w:rPr>
        <w:t xml:space="preserve"> of participants </w:t>
      </w:r>
      <w:r w:rsidR="00AB26B1" w:rsidRPr="00530237">
        <w:rPr>
          <w:rStyle w:val="Hyperlink"/>
          <w:color w:val="auto"/>
          <w:u w:val="none"/>
        </w:rPr>
        <w:t>disclosed</w:t>
      </w:r>
      <w:r w:rsidR="0032466A" w:rsidRPr="00530237">
        <w:rPr>
          <w:rStyle w:val="Hyperlink"/>
          <w:color w:val="auto"/>
          <w:u w:val="none"/>
        </w:rPr>
        <w:t xml:space="preserve"> </w:t>
      </w:r>
      <w:r w:rsidR="000D23C4" w:rsidRPr="00530237">
        <w:rPr>
          <w:rStyle w:val="Hyperlink"/>
          <w:color w:val="auto"/>
          <w:u w:val="none"/>
        </w:rPr>
        <w:t>that they had</w:t>
      </w:r>
      <w:r w:rsidR="00A663C6" w:rsidRPr="00530237">
        <w:rPr>
          <w:rStyle w:val="Hyperlink"/>
          <w:color w:val="auto"/>
          <w:u w:val="none"/>
        </w:rPr>
        <w:t xml:space="preserve"> received a psychiatric diagnosis</w:t>
      </w:r>
      <w:r w:rsidR="000D23C4" w:rsidRPr="00530237">
        <w:rPr>
          <w:rStyle w:val="Hyperlink"/>
          <w:color w:val="auto"/>
          <w:u w:val="none"/>
        </w:rPr>
        <w:t xml:space="preserve">, </w:t>
      </w:r>
      <w:r w:rsidR="00AB26B1" w:rsidRPr="00530237">
        <w:rPr>
          <w:rStyle w:val="Hyperlink"/>
          <w:color w:val="auto"/>
          <w:u w:val="none"/>
        </w:rPr>
        <w:t>with</w:t>
      </w:r>
      <w:r w:rsidR="00A663C6" w:rsidRPr="00530237">
        <w:rPr>
          <w:rStyle w:val="Hyperlink"/>
          <w:color w:val="auto"/>
          <w:u w:val="none"/>
        </w:rPr>
        <w:t xml:space="preserve"> the majority </w:t>
      </w:r>
      <w:r w:rsidR="00AB26B1" w:rsidRPr="00530237">
        <w:rPr>
          <w:rStyle w:val="Hyperlink"/>
          <w:color w:val="auto"/>
          <w:u w:val="none"/>
        </w:rPr>
        <w:t>reporting</w:t>
      </w:r>
      <w:r w:rsidR="003E1FA3" w:rsidRPr="00530237">
        <w:rPr>
          <w:rStyle w:val="Hyperlink"/>
          <w:color w:val="auto"/>
          <w:u w:val="none"/>
        </w:rPr>
        <w:t xml:space="preserve"> depression, followed by </w:t>
      </w:r>
      <w:r w:rsidR="008422B6" w:rsidRPr="00530237">
        <w:rPr>
          <w:rStyle w:val="Hyperlink"/>
          <w:color w:val="auto"/>
          <w:u w:val="none"/>
        </w:rPr>
        <w:t xml:space="preserve">anxiety, </w:t>
      </w:r>
      <w:r w:rsidR="003E1FA3" w:rsidRPr="00530237">
        <w:rPr>
          <w:rStyle w:val="Hyperlink"/>
          <w:color w:val="auto"/>
          <w:u w:val="none"/>
        </w:rPr>
        <w:t>PTSD</w:t>
      </w:r>
      <w:r w:rsidR="003D14A5" w:rsidRPr="00530237">
        <w:rPr>
          <w:rStyle w:val="Hyperlink"/>
          <w:color w:val="auto"/>
          <w:u w:val="none"/>
        </w:rPr>
        <w:t xml:space="preserve">, </w:t>
      </w:r>
      <w:r w:rsidR="008422B6" w:rsidRPr="00530237">
        <w:rPr>
          <w:rStyle w:val="Hyperlink"/>
          <w:color w:val="auto"/>
          <w:u w:val="none"/>
        </w:rPr>
        <w:t xml:space="preserve">and </w:t>
      </w:r>
      <w:r w:rsidR="003D14A5" w:rsidRPr="00530237">
        <w:rPr>
          <w:rStyle w:val="Hyperlink"/>
          <w:color w:val="auto"/>
          <w:u w:val="none"/>
        </w:rPr>
        <w:t>somatoform disorders</w:t>
      </w:r>
      <w:r w:rsidR="008422B6" w:rsidRPr="00530237">
        <w:rPr>
          <w:rStyle w:val="Hyperlink"/>
          <w:color w:val="auto"/>
          <w:u w:val="none"/>
        </w:rPr>
        <w:t>.</w:t>
      </w:r>
    </w:p>
    <w:p w:rsidR="00094D1A" w:rsidRPr="00530237" w:rsidRDefault="00266FCE" w:rsidP="007E18B8">
      <w:pPr>
        <w:contextualSpacing/>
        <w:jc w:val="left"/>
        <w:rPr>
          <w:b/>
        </w:rPr>
      </w:pPr>
      <w:bookmarkStart w:id="21" w:name="_Toc423518878"/>
      <w:bookmarkStart w:id="22" w:name="_Toc430523182"/>
      <w:bookmarkStart w:id="23" w:name="_Toc430686049"/>
      <w:r w:rsidRPr="00530237">
        <w:rPr>
          <w:b/>
        </w:rPr>
        <w:t>2.2</w:t>
      </w:r>
      <w:r w:rsidR="00235B4E" w:rsidRPr="00530237">
        <w:rPr>
          <w:b/>
        </w:rPr>
        <w:t xml:space="preserve"> </w:t>
      </w:r>
      <w:r w:rsidR="00094D1A" w:rsidRPr="00530237">
        <w:rPr>
          <w:b/>
        </w:rPr>
        <w:t>Measures</w:t>
      </w:r>
      <w:bookmarkEnd w:id="21"/>
      <w:bookmarkEnd w:id="22"/>
      <w:bookmarkEnd w:id="23"/>
    </w:p>
    <w:p w:rsidR="008C75D1" w:rsidRPr="00530237" w:rsidRDefault="00266FCE" w:rsidP="007E18B8">
      <w:pPr>
        <w:contextualSpacing/>
        <w:jc w:val="left"/>
        <w:rPr>
          <w:b/>
        </w:rPr>
      </w:pPr>
      <w:bookmarkStart w:id="24" w:name="_Toc423518879"/>
      <w:bookmarkStart w:id="25" w:name="_Toc430523183"/>
      <w:bookmarkStart w:id="26" w:name="_Toc430686050"/>
      <w:r w:rsidRPr="00530237">
        <w:rPr>
          <w:b/>
        </w:rPr>
        <w:t>2.2</w:t>
      </w:r>
      <w:r w:rsidR="00235B4E" w:rsidRPr="00530237">
        <w:rPr>
          <w:b/>
        </w:rPr>
        <w:t xml:space="preserve">.1 </w:t>
      </w:r>
      <w:r w:rsidR="00094D1A" w:rsidRPr="00530237">
        <w:rPr>
          <w:b/>
        </w:rPr>
        <w:t>M</w:t>
      </w:r>
      <w:r w:rsidR="00AB2D44" w:rsidRPr="00530237">
        <w:rPr>
          <w:b/>
        </w:rPr>
        <w:t xml:space="preserve">etacognitions about Symptoms Control Scale </w:t>
      </w:r>
      <w:bookmarkEnd w:id="24"/>
      <w:bookmarkEnd w:id="25"/>
      <w:r w:rsidR="00990C58" w:rsidRPr="00530237">
        <w:rPr>
          <w:b/>
        </w:rPr>
        <w:fldChar w:fldCharType="begin"/>
      </w:r>
      <w:r w:rsidR="001D4C7C" w:rsidRPr="00530237">
        <w:rPr>
          <w:b/>
        </w:rPr>
        <w:instrText xml:space="preserve"> ADDIN EN.CITE &lt;EndNote&gt;&lt;Cite&gt;&lt;Author&gt;Fernie&lt;/Author&gt;&lt;Year&gt;2014&lt;/Year&gt;&lt;RecNum&gt;3948&lt;/RecNum&gt;&lt;DisplayText&gt;(36)&lt;/DisplayText&gt;&lt;record&gt;&lt;rec-number&gt;3948&lt;/rec-number&gt;&lt;foreign-keys&gt;&lt;key app="EN" db-id="vwsswtd5udff93err055tv9orfd0pvevravv" timestamp="1414710172"&gt;3948&lt;/key&gt;&lt;key app="ENWeb" db-id=""&gt;0&lt;/key&gt;&lt;/foreign-keys&gt;&lt;ref-type name="Journal Article"&gt;17&lt;/ref-type&gt;&lt;contributors&gt;&lt;authors&gt;&lt;author&gt;Fernie, B. A.&lt;/author&gt;&lt;author&gt;Maher-Edwards, L.&lt;/author&gt;&lt;author&gt;Murphy, G.&lt;/author&gt;&lt;author&gt;Nikcevic, A. V.&lt;/author&gt;&lt;author&gt;Spada, M. M.&lt;/author&gt;&lt;/authors&gt;&lt;/contributors&gt;&lt;auth-address&gt;Department of Psychology, King&amp;apos;s College London, London, UK; CASCAID, South London &amp;amp; Maudsley NHS Foundation Trust, London, UK.&lt;/auth-address&gt;&lt;titles&gt;&lt;title&gt;The Metacognitions about Symptoms Control Scale: Development and Concurrent Validity&lt;/title&gt;&lt;secondary-title&gt;Clin Psychol Psychother&lt;/secondary-title&gt;&lt;alt-title&gt;Clinical psychology &amp;amp; psychotherapy&lt;/alt-title&gt;&lt;/titles&gt;&lt;periodical&gt;&lt;full-title&gt;Clin Psychol Psychother&lt;/full-title&gt;&lt;abbr-1&gt;Clinical psychology &amp;amp; psychotherapy&lt;/abbr-1&gt;&lt;/periodical&gt;&lt;alt-periodical&gt;&lt;full-title&gt;Clin Psychol Psychother&lt;/full-title&gt;&lt;abbr-1&gt;Clinical psychology &amp;amp; psychotherapy&lt;/abbr-1&gt;&lt;/alt-periodical&gt;&lt;pages&gt;n/a-n/a&lt;/pages&gt;&lt;keywords&gt;&lt;keyword&gt;Chronic Fatigue Syndrome&lt;/keyword&gt;&lt;keyword&gt;Metacognitions&lt;/keyword&gt;&lt;keyword&gt;Self-report Instrument&lt;/keyword&gt;&lt;keyword&gt;Symptoms Conceptual Thinking&lt;/keyword&gt;&lt;keyword&gt;Symptoms Focusing&lt;/keyword&gt;&lt;/keywords&gt;&lt;dates&gt;&lt;year&gt;2014&lt;/year&gt;&lt;pub-dates&gt;&lt;date&gt;Jun 4&lt;/date&gt;&lt;/pub-dates&gt;&lt;/dates&gt;&lt;isbn&gt;1099-0879 (Electronic)&amp;#xD;1063-3995 (Linking)&lt;/isbn&gt;&lt;accession-num&gt;24899521&lt;/accession-num&gt;&lt;urls&gt;&lt;related-urls&gt;&lt;url&gt;http://www.ncbi.nlm.nih.gov/pubmed/24899521&lt;/url&gt;&lt;/related-urls&gt;&lt;/urls&gt;&lt;electronic-resource-num&gt;10.1002/cpp.1906&lt;/electronic-resource-num&gt;&lt;/record&gt;&lt;/Cite&gt;&lt;/EndNote&gt;</w:instrText>
      </w:r>
      <w:r w:rsidR="00990C58" w:rsidRPr="00530237">
        <w:rPr>
          <w:b/>
        </w:rPr>
        <w:fldChar w:fldCharType="separate"/>
      </w:r>
      <w:bookmarkEnd w:id="26"/>
      <w:r w:rsidR="001D4C7C" w:rsidRPr="00530237">
        <w:rPr>
          <w:b/>
          <w:noProof/>
        </w:rPr>
        <w:t>(36)</w:t>
      </w:r>
      <w:r w:rsidR="00990C58" w:rsidRPr="00530237">
        <w:rPr>
          <w:b/>
        </w:rPr>
        <w:fldChar w:fldCharType="end"/>
      </w:r>
    </w:p>
    <w:p w:rsidR="005B2495" w:rsidRPr="00530237" w:rsidRDefault="000F0E58" w:rsidP="001F2FAE">
      <w:pPr>
        <w:contextualSpacing/>
        <w:jc w:val="left"/>
      </w:pPr>
      <w:r w:rsidRPr="00530237">
        <w:lastRenderedPageBreak/>
        <w:t xml:space="preserve">The </w:t>
      </w:r>
      <w:proofErr w:type="spellStart"/>
      <w:r w:rsidRPr="00530237">
        <w:t>MaSCS</w:t>
      </w:r>
      <w:proofErr w:type="spellEnd"/>
      <w:r w:rsidR="0032466A" w:rsidRPr="00530237">
        <w:t xml:space="preserve"> </w:t>
      </w:r>
      <w:r w:rsidR="00AB2D44" w:rsidRPr="00530237">
        <w:t>consists of 17 items,</w:t>
      </w:r>
      <w:r w:rsidR="00E12D62" w:rsidRPr="00530237">
        <w:t xml:space="preserve"> nine of which</w:t>
      </w:r>
      <w:r w:rsidRPr="00530237">
        <w:t xml:space="preserve"> load on the </w:t>
      </w:r>
      <w:r w:rsidR="003477B1" w:rsidRPr="00530237">
        <w:t>Positive Metacognitions about Symptoms Control (</w:t>
      </w:r>
      <w:r w:rsidRPr="00530237">
        <w:t>PMSC</w:t>
      </w:r>
      <w:r w:rsidR="003477B1" w:rsidRPr="00530237">
        <w:t>)</w:t>
      </w:r>
      <w:r w:rsidRPr="00530237">
        <w:t xml:space="preserve"> factor</w:t>
      </w:r>
      <w:r w:rsidR="00BF0D2E" w:rsidRPr="00530237">
        <w:t xml:space="preserve"> (e.g.,</w:t>
      </w:r>
      <w:r w:rsidR="0032466A" w:rsidRPr="00530237">
        <w:t xml:space="preserve"> </w:t>
      </w:r>
      <w:r w:rsidR="008C75D1" w:rsidRPr="00530237">
        <w:t>'Monitoring my symptoms enables me to better control them'</w:t>
      </w:r>
      <w:r w:rsidR="00BF0D2E" w:rsidRPr="00530237">
        <w:t>)</w:t>
      </w:r>
      <w:r w:rsidR="0032466A" w:rsidRPr="00530237">
        <w:t xml:space="preserve"> </w:t>
      </w:r>
      <w:r w:rsidRPr="00530237">
        <w:t xml:space="preserve">and </w:t>
      </w:r>
      <w:r w:rsidR="00D372DF" w:rsidRPr="00530237">
        <w:t>eight</w:t>
      </w:r>
      <w:r w:rsidRPr="00530237">
        <w:t xml:space="preserve"> on the </w:t>
      </w:r>
      <w:r w:rsidR="00443E4A" w:rsidRPr="00530237">
        <w:t>Negative Metacognitions about Symptoms Control (</w:t>
      </w:r>
      <w:r w:rsidRPr="00530237">
        <w:t>NMSC</w:t>
      </w:r>
      <w:r w:rsidR="00443E4A" w:rsidRPr="00530237">
        <w:t>)</w:t>
      </w:r>
      <w:r w:rsidRPr="00530237">
        <w:t xml:space="preserve"> factor</w:t>
      </w:r>
      <w:r w:rsidR="00BF0D2E" w:rsidRPr="00530237">
        <w:t xml:space="preserve"> (e.g.,</w:t>
      </w:r>
      <w:r w:rsidR="0032466A" w:rsidRPr="00530237">
        <w:t xml:space="preserve"> </w:t>
      </w:r>
      <w:r w:rsidR="003F5B07" w:rsidRPr="00530237">
        <w:t>'</w:t>
      </w:r>
      <w:r w:rsidR="00BF0D2E" w:rsidRPr="00530237">
        <w:t>I</w:t>
      </w:r>
      <w:r w:rsidR="00115C7F" w:rsidRPr="00530237">
        <w:t>f I</w:t>
      </w:r>
      <w:r w:rsidR="00BF0D2E" w:rsidRPr="00530237">
        <w:t xml:space="preserve"> experience symptoms, it is impossible to focus on anything else')</w:t>
      </w:r>
      <w:r w:rsidRPr="00530237">
        <w:t>. The items c</w:t>
      </w:r>
      <w:r w:rsidR="00E12D62" w:rsidRPr="00530237">
        <w:t xml:space="preserve">onsist of </w:t>
      </w:r>
      <w:r w:rsidR="00187605" w:rsidRPr="00530237">
        <w:t>metacognitions</w:t>
      </w:r>
      <w:r w:rsidRPr="00530237">
        <w:t xml:space="preserve"> to which </w:t>
      </w:r>
      <w:r w:rsidR="00360876" w:rsidRPr="00530237">
        <w:t>respondents</w:t>
      </w:r>
      <w:r w:rsidRPr="00530237">
        <w:t xml:space="preserve"> </w:t>
      </w:r>
      <w:r w:rsidR="00081753" w:rsidRPr="00530237">
        <w:t>can endorse</w:t>
      </w:r>
      <w:r w:rsidRPr="00530237">
        <w:t xml:space="preserve"> using a four-point Likert-type response form</w:t>
      </w:r>
      <w:r w:rsidR="00D372DF" w:rsidRPr="00530237">
        <w:t>at</w:t>
      </w:r>
      <w:r w:rsidR="003F5B07" w:rsidRPr="00530237">
        <w:t xml:space="preserve"> </w:t>
      </w:r>
      <w:r w:rsidR="00D372DF" w:rsidRPr="00530237">
        <w:t>(</w:t>
      </w:r>
      <w:r w:rsidRPr="00530237">
        <w:t>with the options 'do not agree', 'agree sligh</w:t>
      </w:r>
      <w:r w:rsidR="002F2695" w:rsidRPr="00530237">
        <w:t>tl</w:t>
      </w:r>
      <w:r w:rsidRPr="00530237">
        <w:t>y', 'agree moderately'</w:t>
      </w:r>
      <w:r w:rsidR="001F2FAE" w:rsidRPr="00530237">
        <w:t>,</w:t>
      </w:r>
      <w:r w:rsidRPr="00530237">
        <w:t xml:space="preserve"> and 'agree strongly'</w:t>
      </w:r>
      <w:r w:rsidR="00D372DF" w:rsidRPr="00530237">
        <w:t>)</w:t>
      </w:r>
      <w:r w:rsidR="00863E18" w:rsidRPr="00530237">
        <w:t xml:space="preserve">. </w:t>
      </w:r>
      <w:r w:rsidR="00FD5A90" w:rsidRPr="00530237">
        <w:t xml:space="preserve">Higher scores on each factor </w:t>
      </w:r>
      <w:r w:rsidR="00200FB0" w:rsidRPr="00530237">
        <w:t>indicate</w:t>
      </w:r>
      <w:r w:rsidR="00FD5A90" w:rsidRPr="00530237">
        <w:t xml:space="preserve"> a stronge</w:t>
      </w:r>
      <w:r w:rsidR="00200FB0" w:rsidRPr="00530237">
        <w:t xml:space="preserve">r endorsement of the metacognitive construct. </w:t>
      </w:r>
      <w:r w:rsidR="00863E18" w:rsidRPr="00530237">
        <w:t xml:space="preserve">The </w:t>
      </w:r>
      <w:proofErr w:type="spellStart"/>
      <w:r w:rsidR="00863E18" w:rsidRPr="00530237">
        <w:t>MaSCS</w:t>
      </w:r>
      <w:proofErr w:type="spellEnd"/>
      <w:r w:rsidR="00863E18" w:rsidRPr="00530237">
        <w:t xml:space="preserve"> possesses good internal consistency</w:t>
      </w:r>
      <w:r w:rsidR="00E12D62" w:rsidRPr="00530237">
        <w:t xml:space="preserve"> (α=</w:t>
      </w:r>
      <w:r w:rsidR="00053C33" w:rsidRPr="00530237">
        <w:t xml:space="preserve">.89 for PMSC and </w:t>
      </w:r>
      <w:r w:rsidR="00053C33" w:rsidRPr="00530237">
        <w:rPr>
          <w:lang w:val="de-DE"/>
        </w:rPr>
        <w:t>α</w:t>
      </w:r>
      <w:r w:rsidR="00E12D62" w:rsidRPr="00530237">
        <w:t>=</w:t>
      </w:r>
      <w:r w:rsidR="00053C33" w:rsidRPr="00530237">
        <w:t>.88 for NMSC)</w:t>
      </w:r>
      <w:r w:rsidR="00863E18" w:rsidRPr="00530237">
        <w:t xml:space="preserve"> and validity</w:t>
      </w:r>
      <w:r w:rsidR="00990C58" w:rsidRPr="00530237">
        <w:t xml:space="preserve"> </w:t>
      </w:r>
      <w:r w:rsidR="004424D1" w:rsidRPr="00530237">
        <w:fldChar w:fldCharType="begin"/>
      </w:r>
      <w:r w:rsidR="001D4C7C" w:rsidRPr="00530237">
        <w:instrText xml:space="preserve"> ADDIN EN.CITE &lt;EndNote&gt;&lt;Cite&gt;&lt;Author&gt;Fernie&lt;/Author&gt;&lt;Year&gt;2014&lt;/Year&gt;&lt;RecNum&gt;3948&lt;/RecNum&gt;&lt;DisplayText&gt;(36)&lt;/DisplayText&gt;&lt;record&gt;&lt;rec-number&gt;3948&lt;/rec-number&gt;&lt;foreign-keys&gt;&lt;key app="EN" db-id="vwsswtd5udff93err055tv9orfd0pvevravv" timestamp="1414710172"&gt;3948&lt;/key&gt;&lt;key app="ENWeb" db-id=""&gt;0&lt;/key&gt;&lt;/foreign-keys&gt;&lt;ref-type name="Journal Article"&gt;17&lt;/ref-type&gt;&lt;contributors&gt;&lt;authors&gt;&lt;author&gt;Fernie, B. A.&lt;/author&gt;&lt;author&gt;Maher-Edwards, L.&lt;/author&gt;&lt;author&gt;Murphy, G.&lt;/author&gt;&lt;author&gt;Nikcevic, A. V.&lt;/author&gt;&lt;author&gt;Spada, M. M.&lt;/author&gt;&lt;/authors&gt;&lt;/contributors&gt;&lt;auth-address&gt;Department of Psychology, King&amp;apos;s College London, London, UK; CASCAID, South London &amp;amp; Maudsley NHS Foundation Trust, London, UK.&lt;/auth-address&gt;&lt;titles&gt;&lt;title&gt;The Metacognitions about Symptoms Control Scale: Development and Concurrent Validity&lt;/title&gt;&lt;secondary-title&gt;Clin Psychol Psychother&lt;/secondary-title&gt;&lt;alt-title&gt;Clinical psychology &amp;amp; psychotherapy&lt;/alt-title&gt;&lt;/titles&gt;&lt;periodical&gt;&lt;full-title&gt;Clin Psychol Psychother&lt;/full-title&gt;&lt;abbr-1&gt;Clinical psychology &amp;amp; psychotherapy&lt;/abbr-1&gt;&lt;/periodical&gt;&lt;alt-periodical&gt;&lt;full-title&gt;Clin Psychol Psychother&lt;/full-title&gt;&lt;abbr-1&gt;Clinical psychology &amp;amp; psychotherapy&lt;/abbr-1&gt;&lt;/alt-periodical&gt;&lt;pages&gt;n/a-n/a&lt;/pages&gt;&lt;keywords&gt;&lt;keyword&gt;Chronic Fatigue Syndrome&lt;/keyword&gt;&lt;keyword&gt;Metacognitions&lt;/keyword&gt;&lt;keyword&gt;Self-report Instrument&lt;/keyword&gt;&lt;keyword&gt;Symptoms Conceptual Thinking&lt;/keyword&gt;&lt;keyword&gt;Symptoms Focusing&lt;/keyword&gt;&lt;/keywords&gt;&lt;dates&gt;&lt;year&gt;2014&lt;/year&gt;&lt;pub-dates&gt;&lt;date&gt;Jun 4&lt;/date&gt;&lt;/pub-dates&gt;&lt;/dates&gt;&lt;isbn&gt;1099-0879 (Electronic)&amp;#xD;1063-3995 (Linking)&lt;/isbn&gt;&lt;accession-num&gt;24899521&lt;/accession-num&gt;&lt;urls&gt;&lt;related-urls&gt;&lt;url&gt;http://www.ncbi.nlm.nih.gov/pubmed/24899521&lt;/url&gt;&lt;/related-urls&gt;&lt;/urls&gt;&lt;electronic-resource-num&gt;10.1002/cpp.1906&lt;/electronic-resource-num&gt;&lt;/record&gt;&lt;/Cite&gt;&lt;/EndNote&gt;</w:instrText>
      </w:r>
      <w:r w:rsidR="004424D1" w:rsidRPr="00530237">
        <w:fldChar w:fldCharType="separate"/>
      </w:r>
      <w:r w:rsidR="001D4C7C" w:rsidRPr="00530237">
        <w:rPr>
          <w:noProof/>
        </w:rPr>
        <w:t>(36)</w:t>
      </w:r>
      <w:r w:rsidR="004424D1" w:rsidRPr="00530237">
        <w:fldChar w:fldCharType="end"/>
      </w:r>
      <w:r w:rsidR="00863E18" w:rsidRPr="00530237">
        <w:t xml:space="preserve">. </w:t>
      </w:r>
    </w:p>
    <w:p w:rsidR="007268C2" w:rsidRPr="00530237" w:rsidRDefault="00B0616E" w:rsidP="007E18B8">
      <w:pPr>
        <w:contextualSpacing/>
        <w:jc w:val="left"/>
        <w:rPr>
          <w:b/>
        </w:rPr>
      </w:pPr>
      <w:bookmarkStart w:id="27" w:name="_Toc430686051"/>
      <w:bookmarkStart w:id="28" w:name="_Toc423518880"/>
      <w:bookmarkStart w:id="29" w:name="_Toc430523184"/>
      <w:r w:rsidRPr="00530237">
        <w:rPr>
          <w:b/>
        </w:rPr>
        <w:t xml:space="preserve">2.2.2 </w:t>
      </w:r>
      <w:proofErr w:type="spellStart"/>
      <w:r w:rsidR="009E5DC4" w:rsidRPr="00530237">
        <w:rPr>
          <w:b/>
        </w:rPr>
        <w:t>Metakognitionsfragebogen</w:t>
      </w:r>
      <w:proofErr w:type="spellEnd"/>
      <w:r w:rsidR="00476620" w:rsidRPr="00530237">
        <w:rPr>
          <w:b/>
        </w:rPr>
        <w:t xml:space="preserve"> </w:t>
      </w:r>
      <w:r w:rsidR="009E5DC4" w:rsidRPr="00530237">
        <w:rPr>
          <w:b/>
        </w:rPr>
        <w:t xml:space="preserve">/ </w:t>
      </w:r>
      <w:r w:rsidR="00053C33" w:rsidRPr="00530237">
        <w:rPr>
          <w:b/>
        </w:rPr>
        <w:t xml:space="preserve">Metacognitions </w:t>
      </w:r>
      <w:r w:rsidR="00476620" w:rsidRPr="00530237">
        <w:rPr>
          <w:b/>
        </w:rPr>
        <w:t>Q</w:t>
      </w:r>
      <w:r w:rsidR="00053C33" w:rsidRPr="00530237">
        <w:rPr>
          <w:b/>
        </w:rPr>
        <w:t>uestionnai</w:t>
      </w:r>
      <w:r w:rsidR="009E5DC4" w:rsidRPr="00530237">
        <w:rPr>
          <w:b/>
        </w:rPr>
        <w:t>re</w:t>
      </w:r>
      <w:bookmarkEnd w:id="27"/>
      <w:r w:rsidR="00476620" w:rsidRPr="00530237">
        <w:rPr>
          <w:b/>
        </w:rPr>
        <w:t xml:space="preserve"> 30</w:t>
      </w:r>
      <w:r w:rsidR="008865F4" w:rsidRPr="00530237">
        <w:rPr>
          <w:b/>
        </w:rPr>
        <w:t xml:space="preserve"> </w:t>
      </w:r>
      <w:r w:rsidR="005C5D1F" w:rsidRPr="00530237">
        <w:rPr>
          <w:b/>
        </w:rPr>
        <w:fldChar w:fldCharType="begin"/>
      </w:r>
      <w:r w:rsidR="001D4C7C" w:rsidRPr="00530237">
        <w:rPr>
          <w:b/>
        </w:rPr>
        <w:instrText xml:space="preserve"> ADDIN EN.CITE &lt;EndNote&gt;&lt;Cite&gt;&lt;Author&gt;Wells&lt;/Author&gt;&lt;Year&gt;2004&lt;/Year&gt;&lt;RecNum&gt;2383&lt;/RecNum&gt;&lt;DisplayText&gt;(31, 40)&lt;/DisplayText&gt;&lt;record&gt;&lt;rec-number&gt;2383&lt;/rec-number&gt;&lt;foreign-keys&gt;&lt;key app="EN" db-id="50wxdpzd9vd5r7e9t5b595djrfpttrxw9avp" timestamp="1440333664"&gt;2383&lt;/key&gt;&lt;/foreign-keys&gt;&lt;ref-type name="Journal Article"&gt;17&lt;/ref-type&gt;&lt;contributors&gt;&lt;authors&gt;&lt;author&gt;Wells, Adrian&lt;/author&gt;&lt;author&gt;Cartwright-Hatton, Sam&lt;/author&gt;&lt;/authors&gt;&lt;/contributors&gt;&lt;titles&gt;&lt;title&gt;A short form of the metacognitions questionnaire: properties of the MCQ-30&lt;/title&gt;&lt;secondary-title&gt;Behaviour Research and Therapy&lt;/secondary-title&gt;&lt;/titles&gt;&lt;periodical&gt;&lt;full-title&gt;Behaviour Research and Therapy&lt;/full-title&gt;&lt;/periodical&gt;&lt;pages&gt;385-396&lt;/pages&gt;&lt;volume&gt;42&lt;/volume&gt;&lt;number&gt;4&lt;/number&gt;&lt;dates&gt;&lt;year&gt;2004&lt;/year&gt;&lt;/dates&gt;&lt;isbn&gt;0005-7967&lt;/isbn&gt;&lt;urls&gt;&lt;/urls&gt;&lt;electronic-resource-num&gt;10.1016/S0005-7967(03)00147-5&lt;/electronic-resource-num&gt;&lt;/record&gt;&lt;/Cite&gt;&lt;Cite&gt;&lt;Author&gt;Möbius&lt;/Author&gt;&lt;Year&gt;2003&lt;/Year&gt;&lt;RecNum&gt;2363&lt;/RecNum&gt;&lt;record&gt;&lt;rec-number&gt;2363&lt;/rec-number&gt;&lt;foreign-keys&gt;&lt;key app="EN" db-id="50wxdpzd9vd5r7e9t5b595djrfpttrxw9avp" timestamp="1430228339"&gt;2363&lt;/key&gt;&lt;/foreign-keys&gt;&lt;ref-type name="Book Section"&gt;5&lt;/ref-type&gt;&lt;contributors&gt;&lt;authors&gt;&lt;author&gt;Möbius, J. &lt;/author&gt;&lt;author&gt;Hoyer, J.&lt;/author&gt;&lt;/authors&gt;&lt;secondary-authors&gt;&lt;author&gt;Hoyer, J.&lt;/author&gt;&lt;author&gt;Margraf, J. &lt;/author&gt;&lt;/secondary-authors&gt;&lt;/contributors&gt;&lt;titles&gt;&lt;title&gt;Metakognitionsfragebogen (MKF)&lt;/title&gt;&lt;secondary-title&gt;Angstdiagnostik: Grundlagen und Testverfahren&lt;/secondary-title&gt;&lt;/titles&gt;&lt;pages&gt;220-223&lt;/pages&gt;&lt;dates&gt;&lt;year&gt;2003&lt;/year&gt;&lt;/dates&gt;&lt;pub-location&gt;Berlin&lt;/pub-location&gt;&lt;publisher&gt;Springer&lt;/publisher&gt;&lt;urls&gt;&lt;/urls&gt;&lt;/record&gt;&lt;/Cite&gt;&lt;/EndNote&gt;</w:instrText>
      </w:r>
      <w:r w:rsidR="005C5D1F" w:rsidRPr="00530237">
        <w:rPr>
          <w:b/>
        </w:rPr>
        <w:fldChar w:fldCharType="separate"/>
      </w:r>
      <w:r w:rsidR="001D4C7C" w:rsidRPr="00530237">
        <w:rPr>
          <w:b/>
          <w:noProof/>
        </w:rPr>
        <w:t>(31, 40)</w:t>
      </w:r>
      <w:r w:rsidR="005C5D1F" w:rsidRPr="00530237">
        <w:rPr>
          <w:b/>
        </w:rPr>
        <w:fldChar w:fldCharType="end"/>
      </w:r>
      <w:bookmarkEnd w:id="28"/>
      <w:bookmarkEnd w:id="29"/>
      <w:r w:rsidR="009E5DC4" w:rsidRPr="00530237">
        <w:rPr>
          <w:b/>
        </w:rPr>
        <w:t xml:space="preserve"> </w:t>
      </w:r>
    </w:p>
    <w:p w:rsidR="002E50DC" w:rsidRPr="00530237" w:rsidRDefault="007268C2" w:rsidP="007E18B8">
      <w:pPr>
        <w:contextualSpacing/>
        <w:jc w:val="left"/>
      </w:pPr>
      <w:r w:rsidRPr="00530237">
        <w:t>The</w:t>
      </w:r>
      <w:r w:rsidR="000B45B1" w:rsidRPr="00530237">
        <w:t xml:space="preserve"> English version of the</w:t>
      </w:r>
      <w:r w:rsidRPr="00530237">
        <w:t xml:space="preserve"> </w:t>
      </w:r>
      <w:r w:rsidR="000B45B1" w:rsidRPr="00530237">
        <w:t xml:space="preserve">Metacognitions Questionnaire </w:t>
      </w:r>
      <w:r w:rsidR="00476620" w:rsidRPr="00530237">
        <w:t xml:space="preserve">30 (MCQ-30) </w:t>
      </w:r>
      <w:r w:rsidR="00CE1E1A" w:rsidRPr="00530237">
        <w:t>and its</w:t>
      </w:r>
      <w:r w:rsidR="00336FA0" w:rsidRPr="00530237">
        <w:t xml:space="preserve"> German translation</w:t>
      </w:r>
      <w:r w:rsidR="00476620" w:rsidRPr="00530237">
        <w:t xml:space="preserve">, the </w:t>
      </w:r>
      <w:proofErr w:type="spellStart"/>
      <w:r w:rsidR="00476620" w:rsidRPr="00530237">
        <w:t>Metakognitionsfragebogen</w:t>
      </w:r>
      <w:proofErr w:type="spellEnd"/>
      <w:r w:rsidR="00476620" w:rsidRPr="00530237">
        <w:t xml:space="preserve"> 30</w:t>
      </w:r>
      <w:r w:rsidR="00336FA0" w:rsidRPr="00530237">
        <w:t xml:space="preserve"> (MKF</w:t>
      </w:r>
      <w:r w:rsidR="00476620" w:rsidRPr="00530237">
        <w:t>-30</w:t>
      </w:r>
      <w:r w:rsidR="00336FA0" w:rsidRPr="00530237">
        <w:t>)</w:t>
      </w:r>
      <w:r w:rsidR="00476620" w:rsidRPr="00530237">
        <w:t>,</w:t>
      </w:r>
      <w:r w:rsidR="00CE1E1A" w:rsidRPr="00530237">
        <w:t xml:space="preserve"> are</w:t>
      </w:r>
      <w:r w:rsidR="00115C7F" w:rsidRPr="00530237">
        <w:t xml:space="preserve"> self-</w:t>
      </w:r>
      <w:r w:rsidR="00C86144" w:rsidRPr="00530237">
        <w:t>report measure</w:t>
      </w:r>
      <w:r w:rsidR="00CE1E1A" w:rsidRPr="00530237">
        <w:t>s</w:t>
      </w:r>
      <w:r w:rsidR="00C86144" w:rsidRPr="00530237">
        <w:t xml:space="preserve"> that </w:t>
      </w:r>
      <w:r w:rsidR="00A92810" w:rsidRPr="00530237">
        <w:t xml:space="preserve">consist of 30 </w:t>
      </w:r>
      <w:r w:rsidRPr="00530237">
        <w:t>items</w:t>
      </w:r>
      <w:r w:rsidR="00A93FE6" w:rsidRPr="00530237">
        <w:t xml:space="preserve"> describing</w:t>
      </w:r>
      <w:r w:rsidRPr="00530237">
        <w:t xml:space="preserve"> </w:t>
      </w:r>
      <w:r w:rsidR="00187605" w:rsidRPr="00530237">
        <w:t>metacognitions</w:t>
      </w:r>
      <w:r w:rsidRPr="00530237">
        <w:t xml:space="preserve">. The 30 items </w:t>
      </w:r>
      <w:r w:rsidR="002E50DC" w:rsidRPr="00530237">
        <w:t xml:space="preserve">measure </w:t>
      </w:r>
      <w:r w:rsidRPr="00530237">
        <w:t>five factors</w:t>
      </w:r>
      <w:r w:rsidR="002E50DC" w:rsidRPr="00530237">
        <w:t xml:space="preserve">: </w:t>
      </w:r>
      <w:r w:rsidR="001B0815" w:rsidRPr="00530237">
        <w:t xml:space="preserve">(1) </w:t>
      </w:r>
      <w:r w:rsidRPr="00530237">
        <w:t>positive beliefs about worry</w:t>
      </w:r>
      <w:r w:rsidR="00DD734B" w:rsidRPr="00530237">
        <w:t xml:space="preserve"> (</w:t>
      </w:r>
      <w:r w:rsidR="00336FA0" w:rsidRPr="00530237">
        <w:t xml:space="preserve">MKF-1: </w:t>
      </w:r>
      <w:r w:rsidR="00DD734B" w:rsidRPr="00530237">
        <w:t>e.g.</w:t>
      </w:r>
      <w:r w:rsidRPr="00530237">
        <w:t>,</w:t>
      </w:r>
      <w:r w:rsidR="00DD734B" w:rsidRPr="00530237">
        <w:t xml:space="preserve"> '</w:t>
      </w:r>
      <w:r w:rsidR="00DD734B" w:rsidRPr="00530237">
        <w:rPr>
          <w:szCs w:val="24"/>
        </w:rPr>
        <w:t>Worrying helps me to get things sorted out in my mind'</w:t>
      </w:r>
      <w:r w:rsidR="008757E9" w:rsidRPr="00530237">
        <w:rPr>
          <w:szCs w:val="24"/>
        </w:rPr>
        <w:t xml:space="preserve"> / '</w:t>
      </w:r>
      <w:proofErr w:type="spellStart"/>
      <w:r w:rsidR="008757E9" w:rsidRPr="00530237">
        <w:rPr>
          <w:szCs w:val="24"/>
        </w:rPr>
        <w:t>Sich-Sorgen</w:t>
      </w:r>
      <w:proofErr w:type="spellEnd"/>
      <w:r w:rsidR="0032466A" w:rsidRPr="00530237">
        <w:rPr>
          <w:szCs w:val="24"/>
        </w:rPr>
        <w:t xml:space="preserve"> </w:t>
      </w:r>
      <w:proofErr w:type="spellStart"/>
      <w:r w:rsidR="008757E9" w:rsidRPr="00530237">
        <w:rPr>
          <w:szCs w:val="24"/>
        </w:rPr>
        <w:t>hilft</w:t>
      </w:r>
      <w:proofErr w:type="spellEnd"/>
      <w:r w:rsidR="0032466A" w:rsidRPr="00530237">
        <w:rPr>
          <w:szCs w:val="24"/>
        </w:rPr>
        <w:t xml:space="preserve"> </w:t>
      </w:r>
      <w:proofErr w:type="spellStart"/>
      <w:r w:rsidR="008757E9" w:rsidRPr="00530237">
        <w:rPr>
          <w:szCs w:val="24"/>
        </w:rPr>
        <w:t>mir</w:t>
      </w:r>
      <w:proofErr w:type="spellEnd"/>
      <w:r w:rsidR="008757E9" w:rsidRPr="00530237">
        <w:rPr>
          <w:szCs w:val="24"/>
        </w:rPr>
        <w:t xml:space="preserve">, </w:t>
      </w:r>
      <w:proofErr w:type="spellStart"/>
      <w:r w:rsidR="008757E9" w:rsidRPr="00530237">
        <w:rPr>
          <w:szCs w:val="24"/>
        </w:rPr>
        <w:t>meine</w:t>
      </w:r>
      <w:proofErr w:type="spellEnd"/>
      <w:r w:rsidR="0032466A" w:rsidRPr="00530237">
        <w:rPr>
          <w:szCs w:val="24"/>
        </w:rPr>
        <w:t xml:space="preserve"> </w:t>
      </w:r>
      <w:proofErr w:type="spellStart"/>
      <w:r w:rsidR="008757E9" w:rsidRPr="00530237">
        <w:rPr>
          <w:szCs w:val="24"/>
        </w:rPr>
        <w:t>Gedanken</w:t>
      </w:r>
      <w:proofErr w:type="spellEnd"/>
      <w:r w:rsidR="0032466A" w:rsidRPr="00530237">
        <w:rPr>
          <w:szCs w:val="24"/>
        </w:rPr>
        <w:t xml:space="preserve"> </w:t>
      </w:r>
      <w:proofErr w:type="spellStart"/>
      <w:r w:rsidR="008757E9" w:rsidRPr="00530237">
        <w:rPr>
          <w:szCs w:val="24"/>
        </w:rPr>
        <w:t>zu</w:t>
      </w:r>
      <w:proofErr w:type="spellEnd"/>
      <w:r w:rsidR="0032466A" w:rsidRPr="00530237">
        <w:rPr>
          <w:szCs w:val="24"/>
        </w:rPr>
        <w:t xml:space="preserve"> </w:t>
      </w:r>
      <w:proofErr w:type="spellStart"/>
      <w:r w:rsidR="008757E9" w:rsidRPr="00530237">
        <w:rPr>
          <w:szCs w:val="24"/>
        </w:rPr>
        <w:t>sortieren</w:t>
      </w:r>
      <w:proofErr w:type="spellEnd"/>
      <w:r w:rsidR="008757E9" w:rsidRPr="00530237">
        <w:rPr>
          <w:szCs w:val="24"/>
        </w:rPr>
        <w:t>'</w:t>
      </w:r>
      <w:r w:rsidR="00DD734B" w:rsidRPr="00530237">
        <w:rPr>
          <w:szCs w:val="24"/>
        </w:rPr>
        <w:t>)</w:t>
      </w:r>
      <w:r w:rsidR="001B0815" w:rsidRPr="00530237">
        <w:t>; (2)</w:t>
      </w:r>
      <w:r w:rsidR="0032466A" w:rsidRPr="00530237">
        <w:t xml:space="preserve"> </w:t>
      </w:r>
      <w:r w:rsidRPr="00530237">
        <w:t>negative beliefs about uncontrollability and danger of worry</w:t>
      </w:r>
      <w:r w:rsidR="00DD734B" w:rsidRPr="00530237">
        <w:t xml:space="preserve"> (</w:t>
      </w:r>
      <w:r w:rsidR="00336FA0" w:rsidRPr="00530237">
        <w:t xml:space="preserve">MKF-2: </w:t>
      </w:r>
      <w:r w:rsidR="00DD734B" w:rsidRPr="00530237">
        <w:t>e.g., 'My worrying is dangerous for me'</w:t>
      </w:r>
      <w:r w:rsidR="008757E9" w:rsidRPr="00530237">
        <w:t xml:space="preserve"> / '</w:t>
      </w:r>
      <w:proofErr w:type="spellStart"/>
      <w:r w:rsidR="008757E9" w:rsidRPr="00530237">
        <w:t>Meine</w:t>
      </w:r>
      <w:proofErr w:type="spellEnd"/>
      <w:r w:rsidR="0032466A" w:rsidRPr="00530237">
        <w:t xml:space="preserve"> </w:t>
      </w:r>
      <w:proofErr w:type="spellStart"/>
      <w:r w:rsidR="008757E9" w:rsidRPr="00530237">
        <w:t>Neigung</w:t>
      </w:r>
      <w:proofErr w:type="spellEnd"/>
      <w:r w:rsidR="008757E9" w:rsidRPr="00530237">
        <w:t xml:space="preserve">, </w:t>
      </w:r>
      <w:proofErr w:type="spellStart"/>
      <w:r w:rsidR="008757E9" w:rsidRPr="00530237">
        <w:t>mich</w:t>
      </w:r>
      <w:proofErr w:type="spellEnd"/>
      <w:r w:rsidR="0032466A" w:rsidRPr="00530237">
        <w:t xml:space="preserve"> </w:t>
      </w:r>
      <w:proofErr w:type="spellStart"/>
      <w:r w:rsidR="008757E9" w:rsidRPr="00530237">
        <w:t>zu</w:t>
      </w:r>
      <w:proofErr w:type="spellEnd"/>
      <w:r w:rsidR="0032466A" w:rsidRPr="00530237">
        <w:t xml:space="preserve"> </w:t>
      </w:r>
      <w:proofErr w:type="spellStart"/>
      <w:r w:rsidR="008757E9" w:rsidRPr="00530237">
        <w:t>sorgen</w:t>
      </w:r>
      <w:proofErr w:type="spellEnd"/>
      <w:r w:rsidR="008757E9" w:rsidRPr="00530237">
        <w:t xml:space="preserve">, </w:t>
      </w:r>
      <w:proofErr w:type="spellStart"/>
      <w:r w:rsidR="008757E9" w:rsidRPr="00530237">
        <w:t>ist</w:t>
      </w:r>
      <w:proofErr w:type="spellEnd"/>
      <w:r w:rsidR="0032466A" w:rsidRPr="00530237">
        <w:t xml:space="preserve"> </w:t>
      </w:r>
      <w:proofErr w:type="spellStart"/>
      <w:r w:rsidR="008757E9" w:rsidRPr="00530237">
        <w:t>gefährlich</w:t>
      </w:r>
      <w:proofErr w:type="spellEnd"/>
      <w:r w:rsidR="0032466A" w:rsidRPr="00530237">
        <w:t xml:space="preserve"> </w:t>
      </w:r>
      <w:proofErr w:type="spellStart"/>
      <w:r w:rsidR="008757E9" w:rsidRPr="00530237">
        <w:t>für</w:t>
      </w:r>
      <w:proofErr w:type="spellEnd"/>
      <w:r w:rsidR="0032466A" w:rsidRPr="00530237">
        <w:t xml:space="preserve"> </w:t>
      </w:r>
      <w:proofErr w:type="spellStart"/>
      <w:r w:rsidR="008757E9" w:rsidRPr="00530237">
        <w:t>mich</w:t>
      </w:r>
      <w:proofErr w:type="spellEnd"/>
      <w:r w:rsidR="008757E9" w:rsidRPr="00530237">
        <w:t>'</w:t>
      </w:r>
      <w:r w:rsidR="00DD734B" w:rsidRPr="00530237">
        <w:t>)</w:t>
      </w:r>
      <w:r w:rsidR="001B0815" w:rsidRPr="00530237">
        <w:t>; (3)</w:t>
      </w:r>
      <w:r w:rsidRPr="00530237">
        <w:t xml:space="preserve"> cognitive confidence</w:t>
      </w:r>
      <w:r w:rsidR="00DD734B" w:rsidRPr="00530237">
        <w:t xml:space="preserve"> (</w:t>
      </w:r>
      <w:r w:rsidR="00336FA0" w:rsidRPr="00530237">
        <w:t xml:space="preserve">MKF-3: </w:t>
      </w:r>
      <w:r w:rsidR="00DD734B" w:rsidRPr="00530237">
        <w:t>e.g.</w:t>
      </w:r>
      <w:r w:rsidRPr="00530237">
        <w:t>,</w:t>
      </w:r>
      <w:r w:rsidR="00DD734B" w:rsidRPr="00530237">
        <w:t>' I do not trust my memory'</w:t>
      </w:r>
      <w:r w:rsidR="00091A16" w:rsidRPr="00530237">
        <w:t xml:space="preserve"> / '</w:t>
      </w:r>
      <w:proofErr w:type="spellStart"/>
      <w:r w:rsidR="00091A16" w:rsidRPr="00530237">
        <w:t>Ich</w:t>
      </w:r>
      <w:proofErr w:type="spellEnd"/>
      <w:r w:rsidR="0032466A" w:rsidRPr="00530237">
        <w:t xml:space="preserve"> </w:t>
      </w:r>
      <w:proofErr w:type="spellStart"/>
      <w:r w:rsidR="00091A16" w:rsidRPr="00530237">
        <w:t>misstraue</w:t>
      </w:r>
      <w:proofErr w:type="spellEnd"/>
      <w:r w:rsidR="0032466A" w:rsidRPr="00530237">
        <w:t xml:space="preserve"> </w:t>
      </w:r>
      <w:proofErr w:type="spellStart"/>
      <w:r w:rsidR="00091A16" w:rsidRPr="00530237">
        <w:t>meinem</w:t>
      </w:r>
      <w:proofErr w:type="spellEnd"/>
      <w:r w:rsidR="0032466A" w:rsidRPr="00530237">
        <w:t xml:space="preserve"> </w:t>
      </w:r>
      <w:proofErr w:type="spellStart"/>
      <w:r w:rsidR="00091A16" w:rsidRPr="00530237">
        <w:t>Gedächtnis</w:t>
      </w:r>
      <w:proofErr w:type="spellEnd"/>
      <w:r w:rsidR="00091A16" w:rsidRPr="00530237">
        <w:t>'</w:t>
      </w:r>
      <w:r w:rsidR="00DD734B" w:rsidRPr="00530237">
        <w:t>)</w:t>
      </w:r>
      <w:r w:rsidR="001B0815" w:rsidRPr="00530237">
        <w:t>; (4)</w:t>
      </w:r>
      <w:r w:rsidRPr="00530237">
        <w:t xml:space="preserve"> need </w:t>
      </w:r>
      <w:r w:rsidR="001B0815" w:rsidRPr="00530237">
        <w:t>to</w:t>
      </w:r>
      <w:r w:rsidR="0032466A" w:rsidRPr="00530237">
        <w:t xml:space="preserve"> </w:t>
      </w:r>
      <w:r w:rsidRPr="00530237">
        <w:t>control</w:t>
      </w:r>
      <w:r w:rsidR="001B0815" w:rsidRPr="00530237">
        <w:t xml:space="preserve"> thoughts</w:t>
      </w:r>
      <w:r w:rsidR="00DD734B" w:rsidRPr="00530237">
        <w:t xml:space="preserve"> (</w:t>
      </w:r>
      <w:r w:rsidR="00336FA0" w:rsidRPr="00530237">
        <w:t xml:space="preserve">MKF-4: </w:t>
      </w:r>
      <w:r w:rsidR="00DD734B" w:rsidRPr="00530237">
        <w:t>e.g., 'It is bad to think certain thoughts'</w:t>
      </w:r>
      <w:r w:rsidR="004D1FE3" w:rsidRPr="00530237">
        <w:t xml:space="preserve"> / '</w:t>
      </w:r>
      <w:proofErr w:type="spellStart"/>
      <w:r w:rsidR="004D1FE3" w:rsidRPr="00530237">
        <w:t>Es</w:t>
      </w:r>
      <w:proofErr w:type="spellEnd"/>
      <w:r w:rsidR="0032466A" w:rsidRPr="00530237">
        <w:t xml:space="preserve"> </w:t>
      </w:r>
      <w:proofErr w:type="spellStart"/>
      <w:r w:rsidR="004D1FE3" w:rsidRPr="00530237">
        <w:t>ist</w:t>
      </w:r>
      <w:proofErr w:type="spellEnd"/>
      <w:r w:rsidR="0032466A" w:rsidRPr="00530237">
        <w:t xml:space="preserve"> </w:t>
      </w:r>
      <w:proofErr w:type="spellStart"/>
      <w:r w:rsidR="004D1FE3" w:rsidRPr="00530237">
        <w:t>schlecht</w:t>
      </w:r>
      <w:proofErr w:type="spellEnd"/>
      <w:r w:rsidR="004D1FE3" w:rsidRPr="00530237">
        <w:t xml:space="preserve">, </w:t>
      </w:r>
      <w:proofErr w:type="spellStart"/>
      <w:r w:rsidR="004D1FE3" w:rsidRPr="00530237">
        <w:t>bestimmte</w:t>
      </w:r>
      <w:proofErr w:type="spellEnd"/>
      <w:r w:rsidR="0032466A" w:rsidRPr="00530237">
        <w:t xml:space="preserve"> </w:t>
      </w:r>
      <w:proofErr w:type="spellStart"/>
      <w:r w:rsidR="004D1FE3" w:rsidRPr="00530237">
        <w:t>Gedanken</w:t>
      </w:r>
      <w:proofErr w:type="spellEnd"/>
      <w:r w:rsidR="0032466A" w:rsidRPr="00530237">
        <w:t xml:space="preserve"> </w:t>
      </w:r>
      <w:proofErr w:type="spellStart"/>
      <w:r w:rsidR="004D1FE3" w:rsidRPr="00530237">
        <w:t>zu</w:t>
      </w:r>
      <w:proofErr w:type="spellEnd"/>
      <w:r w:rsidR="0032466A" w:rsidRPr="00530237">
        <w:t xml:space="preserve"> </w:t>
      </w:r>
      <w:proofErr w:type="spellStart"/>
      <w:r w:rsidR="004D1FE3" w:rsidRPr="00530237">
        <w:t>hegen</w:t>
      </w:r>
      <w:proofErr w:type="spellEnd"/>
      <w:r w:rsidR="004D1FE3" w:rsidRPr="00530237">
        <w:t>'</w:t>
      </w:r>
      <w:r w:rsidR="00DD734B" w:rsidRPr="00530237">
        <w:t>)</w:t>
      </w:r>
      <w:r w:rsidR="001B0815" w:rsidRPr="00530237">
        <w:t>;</w:t>
      </w:r>
      <w:r w:rsidRPr="00530237">
        <w:t xml:space="preserve"> and </w:t>
      </w:r>
      <w:r w:rsidR="001B0815" w:rsidRPr="00530237">
        <w:t xml:space="preserve">(5) </w:t>
      </w:r>
      <w:r w:rsidRPr="00530237">
        <w:t>cognitive self-consciousness</w:t>
      </w:r>
      <w:r w:rsidR="00DD734B" w:rsidRPr="00530237">
        <w:t xml:space="preserve"> (</w:t>
      </w:r>
      <w:r w:rsidR="00336FA0" w:rsidRPr="00530237">
        <w:t xml:space="preserve">MKF-5: </w:t>
      </w:r>
      <w:r w:rsidR="00DD734B" w:rsidRPr="00530237">
        <w:t>e.g</w:t>
      </w:r>
      <w:r w:rsidRPr="00530237">
        <w:t>.</w:t>
      </w:r>
      <w:r w:rsidR="00DD734B" w:rsidRPr="00530237">
        <w:t>, 'I am constantly aware of my thinking'</w:t>
      </w:r>
      <w:r w:rsidR="00E70024" w:rsidRPr="00530237">
        <w:t xml:space="preserve"> / '</w:t>
      </w:r>
      <w:proofErr w:type="spellStart"/>
      <w:r w:rsidR="00E70024" w:rsidRPr="00530237">
        <w:t>Ich</w:t>
      </w:r>
      <w:proofErr w:type="spellEnd"/>
      <w:r w:rsidR="00E70024" w:rsidRPr="00530237">
        <w:t xml:space="preserve"> bin </w:t>
      </w:r>
      <w:proofErr w:type="spellStart"/>
      <w:r w:rsidR="00E70024" w:rsidRPr="00530237">
        <w:t>mir</w:t>
      </w:r>
      <w:proofErr w:type="spellEnd"/>
      <w:r w:rsidR="0032466A" w:rsidRPr="00530237">
        <w:t xml:space="preserve"> </w:t>
      </w:r>
      <w:proofErr w:type="spellStart"/>
      <w:r w:rsidR="00E70024" w:rsidRPr="00530237">
        <w:t>meines</w:t>
      </w:r>
      <w:proofErr w:type="spellEnd"/>
      <w:r w:rsidR="0032466A" w:rsidRPr="00530237">
        <w:t xml:space="preserve"> </w:t>
      </w:r>
      <w:proofErr w:type="spellStart"/>
      <w:r w:rsidR="00E70024" w:rsidRPr="00530237">
        <w:t>Nachdenkens</w:t>
      </w:r>
      <w:proofErr w:type="spellEnd"/>
      <w:r w:rsidR="0032466A" w:rsidRPr="00530237">
        <w:t xml:space="preserve"> </w:t>
      </w:r>
      <w:proofErr w:type="spellStart"/>
      <w:r w:rsidR="00E70024" w:rsidRPr="00530237">
        <w:t>ständig</w:t>
      </w:r>
      <w:proofErr w:type="spellEnd"/>
      <w:r w:rsidR="0032466A" w:rsidRPr="00530237">
        <w:t xml:space="preserve"> </w:t>
      </w:r>
      <w:proofErr w:type="spellStart"/>
      <w:r w:rsidR="00E70024" w:rsidRPr="00530237">
        <w:t>bewusst</w:t>
      </w:r>
      <w:proofErr w:type="spellEnd"/>
      <w:r w:rsidR="00E70024" w:rsidRPr="00530237">
        <w:t>'</w:t>
      </w:r>
      <w:r w:rsidR="00DD734B" w:rsidRPr="00530237">
        <w:t>).</w:t>
      </w:r>
      <w:r w:rsidR="00C86144" w:rsidRPr="00530237">
        <w:t xml:space="preserve"> Participants </w:t>
      </w:r>
      <w:r w:rsidR="002E50DC" w:rsidRPr="00530237">
        <w:t xml:space="preserve">respond </w:t>
      </w:r>
      <w:r w:rsidR="007D4F9B" w:rsidRPr="00530237">
        <w:t>on a four-point Likert-type scale with higher s</w:t>
      </w:r>
      <w:r w:rsidR="00115C7F" w:rsidRPr="00530237">
        <w:t xml:space="preserve">cores indicating a </w:t>
      </w:r>
      <w:r w:rsidR="00B9399B" w:rsidRPr="00530237">
        <w:t>greater</w:t>
      </w:r>
      <w:r w:rsidR="00115C7F" w:rsidRPr="00530237">
        <w:t xml:space="preserve"> </w:t>
      </w:r>
      <w:r w:rsidR="002E50DC" w:rsidRPr="00530237">
        <w:t>endorsement</w:t>
      </w:r>
      <w:r w:rsidR="00AC5BFC" w:rsidRPr="00530237">
        <w:t xml:space="preserve"> of metacognitions.</w:t>
      </w:r>
    </w:p>
    <w:p w:rsidR="00D92D87" w:rsidRPr="00530237" w:rsidRDefault="002E50DC" w:rsidP="007E18B8">
      <w:pPr>
        <w:contextualSpacing/>
        <w:jc w:val="left"/>
      </w:pPr>
      <w:r w:rsidRPr="00530237">
        <w:lastRenderedPageBreak/>
        <w:tab/>
      </w:r>
      <w:r w:rsidR="00AC5BFC" w:rsidRPr="00530237">
        <w:t>The MKF</w:t>
      </w:r>
      <w:r w:rsidR="007D4F9B" w:rsidRPr="00530237">
        <w:t xml:space="preserve">-30 </w:t>
      </w:r>
      <w:r w:rsidR="00453C47" w:rsidRPr="00530237">
        <w:t>has been reported to have</w:t>
      </w:r>
      <w:r w:rsidR="0032466A" w:rsidRPr="00530237">
        <w:t xml:space="preserve"> </w:t>
      </w:r>
      <w:r w:rsidR="00546C9F" w:rsidRPr="00530237">
        <w:t>adequate</w:t>
      </w:r>
      <w:r w:rsidRPr="00530237">
        <w:t>-</w:t>
      </w:r>
      <w:r w:rsidR="00546C9F" w:rsidRPr="00530237">
        <w:t>to</w:t>
      </w:r>
      <w:r w:rsidRPr="00530237">
        <w:t>-</w:t>
      </w:r>
      <w:r w:rsidR="007D4F9B" w:rsidRPr="00530237">
        <w:t>good psychometric properties</w:t>
      </w:r>
      <w:r w:rsidR="0032466A" w:rsidRPr="00530237">
        <w:t xml:space="preserve"> </w:t>
      </w:r>
      <w:r w:rsidR="005C5D1F" w:rsidRPr="00530237">
        <w:fldChar w:fldCharType="begin"/>
      </w:r>
      <w:r w:rsidR="001D4C7C" w:rsidRPr="00530237">
        <w:instrText xml:space="preserve"> ADDIN EN.CITE &lt;EndNote&gt;&lt;Cite&gt;&lt;Author&gt;Möbius&lt;/Author&gt;&lt;Year&gt;2003&lt;/Year&gt;&lt;RecNum&gt;2363&lt;/RecNum&gt;&lt;DisplayText&gt;(40)&lt;/DisplayText&gt;&lt;record&gt;&lt;rec-number&gt;2363&lt;/rec-number&gt;&lt;foreign-keys&gt;&lt;key app="EN" db-id="50wxdpzd9vd5r7e9t5b595djrfpttrxw9avp" timestamp="1430228339"&gt;2363&lt;/key&gt;&lt;/foreign-keys&gt;&lt;ref-type name="Book Section"&gt;5&lt;/ref-type&gt;&lt;contributors&gt;&lt;authors&gt;&lt;author&gt;Möbius, J. &lt;/author&gt;&lt;author&gt;Hoyer, J.&lt;/author&gt;&lt;/authors&gt;&lt;secondary-authors&gt;&lt;author&gt;Hoyer, J.&lt;/author&gt;&lt;author&gt;Margraf, J. &lt;/author&gt;&lt;/secondary-authors&gt;&lt;/contributors&gt;&lt;titles&gt;&lt;title&gt;Metakognitionsfragebogen (MKF)&lt;/title&gt;&lt;secondary-title&gt;Angstdiagnostik: Grundlagen und Testverfahren&lt;/secondary-title&gt;&lt;/titles&gt;&lt;pages&gt;220-223&lt;/pages&gt;&lt;dates&gt;&lt;year&gt;2003&lt;/year&gt;&lt;/dates&gt;&lt;pub-location&gt;Berlin&lt;/pub-location&gt;&lt;publisher&gt;Springer&lt;/publisher&gt;&lt;urls&gt;&lt;/urls&gt;&lt;/record&gt;&lt;/Cite&gt;&lt;/EndNote&gt;</w:instrText>
      </w:r>
      <w:r w:rsidR="005C5D1F" w:rsidRPr="00530237">
        <w:fldChar w:fldCharType="separate"/>
      </w:r>
      <w:r w:rsidR="001D4C7C" w:rsidRPr="00530237">
        <w:rPr>
          <w:noProof/>
        </w:rPr>
        <w:t>(40)</w:t>
      </w:r>
      <w:r w:rsidR="005C5D1F" w:rsidRPr="00530237">
        <w:fldChar w:fldCharType="end"/>
      </w:r>
      <w:r w:rsidR="00B9399B" w:rsidRPr="00530237">
        <w:t>, with Cronbach’s</w:t>
      </w:r>
      <w:r w:rsidR="009618E8" w:rsidRPr="00530237">
        <w:t xml:space="preserve"> alpha</w:t>
      </w:r>
      <w:r w:rsidR="00B9399B" w:rsidRPr="00530237">
        <w:t>s ranging</w:t>
      </w:r>
      <w:r w:rsidR="009618E8" w:rsidRPr="00530237">
        <w:t xml:space="preserve"> from .63 (</w:t>
      </w:r>
      <w:r w:rsidR="00B9399B" w:rsidRPr="00530237">
        <w:t>MKF-4</w:t>
      </w:r>
      <w:r w:rsidR="009618E8" w:rsidRPr="00530237">
        <w:t>) to .83 (</w:t>
      </w:r>
      <w:r w:rsidR="00B9399B" w:rsidRPr="00530237">
        <w:t>MKF-1)</w:t>
      </w:r>
      <w:r w:rsidR="009618E8" w:rsidRPr="00530237">
        <w:t xml:space="preserve"> for the five subscales. </w:t>
      </w:r>
      <w:r w:rsidR="00546C9F" w:rsidRPr="00530237">
        <w:t xml:space="preserve">All subscales correlated positively with German versions of the Generalized Anxiety Disorder Questionnaire-IV </w:t>
      </w:r>
      <w:r w:rsidR="005C5D1F" w:rsidRPr="00530237">
        <w:fldChar w:fldCharType="begin"/>
      </w:r>
      <w:r w:rsidR="001D4C7C" w:rsidRPr="00530237">
        <w:instrText xml:space="preserve"> ADDIN EN.CITE &lt;EndNote&gt;&lt;Cite&gt;&lt;Author&gt;Newman&lt;/Author&gt;&lt;Year&gt;2002&lt;/Year&gt;&lt;RecNum&gt;2437&lt;/RecNum&gt;&lt;DisplayText&gt;(41)&lt;/DisplayText&gt;&lt;record&gt;&lt;rec-number&gt;2437&lt;/rec-number&gt;&lt;foreign-keys&gt;&lt;key app="EN" db-id="50wxdpzd9vd5r7e9t5b595djrfpttrxw9avp" timestamp="1441617855"&gt;2437&lt;/key&gt;&lt;/foreign-keys&gt;&lt;ref-type name="Journal Article"&gt;17&lt;/ref-type&gt;&lt;contributors&gt;&lt;authors&gt;&lt;author&gt;Newman, Michelle G&lt;/author&gt;&lt;author&gt;Zuellig, Andrea R&lt;/author&gt;&lt;author&gt;Kachin, Kevin E&lt;/author&gt;&lt;author&gt;Constantino, Michael J&lt;/author&gt;&lt;author&gt;Przeworski, Amy&lt;/author&gt;&lt;author&gt;Erickson, Thane&lt;/author&gt;&lt;author&gt;Cashman-McGrath, Laurie&lt;/author&gt;&lt;/authors&gt;&lt;/contributors&gt;&lt;titles&gt;&lt;title&gt;Preliminary reliability and validity of the Generalized Anxiety Disorder Questionnaire-IV: A revised self-report diagnostic measure of generalized anxiety disorder&lt;/title&gt;&lt;secondary-title&gt;Behavior Therapy&lt;/secondary-title&gt;&lt;/titles&gt;&lt;periodical&gt;&lt;full-title&gt;Behavior Therapy&lt;/full-title&gt;&lt;/periodical&gt;&lt;pages&gt;215-233&lt;/pages&gt;&lt;volume&gt;33&lt;/volume&gt;&lt;number&gt;2&lt;/number&gt;&lt;dates&gt;&lt;year&gt;2002&lt;/year&gt;&lt;/dates&gt;&lt;isbn&gt;0005-7894&lt;/isbn&gt;&lt;urls&gt;&lt;/urls&gt;&lt;/record&gt;&lt;/Cite&gt;&lt;/EndNote&gt;</w:instrText>
      </w:r>
      <w:r w:rsidR="005C5D1F" w:rsidRPr="00530237">
        <w:fldChar w:fldCharType="separate"/>
      </w:r>
      <w:r w:rsidR="001D4C7C" w:rsidRPr="00530237">
        <w:rPr>
          <w:noProof/>
        </w:rPr>
        <w:t>(41)</w:t>
      </w:r>
      <w:r w:rsidR="005C5D1F" w:rsidRPr="00530237">
        <w:fldChar w:fldCharType="end"/>
      </w:r>
      <w:r w:rsidR="00E619A5" w:rsidRPr="00530237">
        <w:t xml:space="preserve"> </w:t>
      </w:r>
      <w:r w:rsidR="00546C9F" w:rsidRPr="00530237">
        <w:t xml:space="preserve">and the </w:t>
      </w:r>
      <w:r w:rsidR="00FB5B2F" w:rsidRPr="00530237">
        <w:t xml:space="preserve">simplified Beck Depression Inventory </w:t>
      </w:r>
      <w:r w:rsidR="005C5D1F" w:rsidRPr="00530237">
        <w:fldChar w:fldCharType="begin"/>
      </w:r>
      <w:r w:rsidR="001D4C7C" w:rsidRPr="00530237">
        <w:instrText xml:space="preserve"> ADDIN EN.CITE &lt;EndNote&gt;&lt;Cite&gt;&lt;Author&gt;Schmitt&lt;/Author&gt;&lt;Year&gt;2000&lt;/Year&gt;&lt;RecNum&gt;2438&lt;/RecNum&gt;&lt;DisplayText&gt;(42)&lt;/DisplayText&gt;&lt;record&gt;&lt;rec-number&gt;2438&lt;/rec-number&gt;&lt;foreign-keys&gt;&lt;key app="EN" db-id="50wxdpzd9vd5r7e9t5b595djrfpttrxw9avp" timestamp="1441618005"&gt;2438&lt;/key&gt;&lt;/foreign-keys&gt;&lt;ref-type name="Journal Article"&gt;17&lt;/ref-type&gt;&lt;contributors&gt;&lt;authors&gt;&lt;author&gt;Schmitt, Manfred&lt;/author&gt;&lt;author&gt;Maes, Jürgen&lt;/author&gt;&lt;/authors&gt;&lt;/contributors&gt;&lt;titles&gt;&lt;title&gt;Vorschlag zur Vereinfachung des Beck-Depressions-Inventars (BDI)&lt;/title&gt;&lt;secondary-title&gt;Diagnostica&lt;/secondary-title&gt;&lt;/titles&gt;&lt;periodical&gt;&lt;full-title&gt;Diagnostica&lt;/full-title&gt;&lt;/periodical&gt;&lt;dates&gt;&lt;year&gt;2000&lt;/year&gt;&lt;/dates&gt;&lt;isbn&gt;0012-1924&lt;/isbn&gt;&lt;urls&gt;&lt;/urls&gt;&lt;electronic-resource-num&gt;10.1026//0012-1924.46.1.38&lt;/electronic-resource-num&gt;&lt;/record&gt;&lt;/Cite&gt;&lt;/EndNote&gt;</w:instrText>
      </w:r>
      <w:r w:rsidR="005C5D1F" w:rsidRPr="00530237">
        <w:fldChar w:fldCharType="separate"/>
      </w:r>
      <w:r w:rsidR="001D4C7C" w:rsidRPr="00530237">
        <w:rPr>
          <w:noProof/>
        </w:rPr>
        <w:t>(42)</w:t>
      </w:r>
      <w:r w:rsidR="005C5D1F" w:rsidRPr="00530237">
        <w:fldChar w:fldCharType="end"/>
      </w:r>
      <w:r w:rsidR="00546C9F" w:rsidRPr="00530237">
        <w:t>.</w:t>
      </w:r>
      <w:r w:rsidR="00B84F50" w:rsidRPr="00530237">
        <w:t xml:space="preserve"> Like the </w:t>
      </w:r>
      <w:proofErr w:type="spellStart"/>
      <w:r w:rsidR="00B84F50" w:rsidRPr="00530237">
        <w:t>MaSCS</w:t>
      </w:r>
      <w:proofErr w:type="spellEnd"/>
      <w:r w:rsidR="00B84F50" w:rsidRPr="00530237">
        <w:t>, higher scores indicate that the respondent more strongly endorses each metacognitive factor.</w:t>
      </w:r>
      <w:r w:rsidR="00546C9F" w:rsidRPr="00530237">
        <w:t xml:space="preserve"> </w:t>
      </w:r>
    </w:p>
    <w:p w:rsidR="00094D1A" w:rsidRPr="00530237" w:rsidRDefault="00857E8B" w:rsidP="007E18B8">
      <w:pPr>
        <w:contextualSpacing/>
        <w:jc w:val="left"/>
      </w:pPr>
      <w:bookmarkStart w:id="30" w:name="_Toc423518881"/>
      <w:bookmarkStart w:id="31" w:name="_Toc430686053"/>
      <w:bookmarkStart w:id="32" w:name="_Toc430523185"/>
      <w:r w:rsidRPr="00530237">
        <w:rPr>
          <w:b/>
        </w:rPr>
        <w:t xml:space="preserve">2.2.3 </w:t>
      </w:r>
      <w:r w:rsidR="00060AA5" w:rsidRPr="00530237">
        <w:rPr>
          <w:b/>
        </w:rPr>
        <w:t>Depression Anxiety Stress Scale</w:t>
      </w:r>
      <w:bookmarkEnd w:id="30"/>
      <w:bookmarkEnd w:id="31"/>
      <w:r w:rsidRPr="00530237">
        <w:rPr>
          <w:b/>
        </w:rPr>
        <w:t xml:space="preserve"> </w:t>
      </w:r>
      <w:r w:rsidR="005C5D1F" w:rsidRPr="00530237">
        <w:rPr>
          <w:b/>
        </w:rPr>
        <w:fldChar w:fldCharType="begin"/>
      </w:r>
      <w:r w:rsidR="001D4C7C" w:rsidRPr="00530237">
        <w:rPr>
          <w:b/>
        </w:rPr>
        <w:instrText xml:space="preserve"> ADDIN EN.CITE &lt;EndNote&gt;&lt;Cite&gt;&lt;Author&gt;Lovibond&lt;/Author&gt;&lt;Year&gt;1995&lt;/Year&gt;&lt;RecNum&gt;207&lt;/RecNum&gt;&lt;DisplayText&gt;(43, 44)&lt;/DisplayText&gt;&lt;record&gt;&lt;rec-number&gt;207&lt;/rec-number&gt;&lt;foreign-keys&gt;&lt;key app="EN" db-id="vwsswtd5udff93err055tv9orfd0pvevravv" timestamp="1414695057"&gt;207&lt;/key&gt;&lt;key app="ENWeb" db-id=""&gt;0&lt;/key&gt;&lt;/foreign-keys&gt;&lt;ref-type name="Journal Article"&gt;17&lt;/ref-type&gt;&lt;contributors&gt;&lt;authors&gt;&lt;author&gt;Lovibond, Peter F&lt;/author&gt;&lt;author&gt;Lovibond, Sydney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 Res Ther&lt;/full-title&gt;&lt;abbr-1&gt;Behaviour research and therapy&lt;/abbr-1&gt;&lt;/periodical&gt;&lt;pages&gt;335-343&lt;/pages&gt;&lt;volume&gt;33&lt;/volume&gt;&lt;number&gt;3&lt;/number&gt;&lt;dates&gt;&lt;year&gt;1995&lt;/year&gt;&lt;/dates&gt;&lt;isbn&gt;0005-7967&lt;/isbn&gt;&lt;urls&gt;&lt;related-urls&gt;&lt;url&gt;http://ac.els-cdn.com/000579679400075U/1-s2.0-000579679400075U-main.pdf?_tid=1cc1cd56-d9e4-11e3-b175-00000aacb35e&amp;amp;acdnat=1399906131_609022ebdf9e512fcaecc9bf7f4a6aa8&lt;/url&gt;&lt;/related-urls&gt;&lt;/urls&gt;&lt;/record&gt;&lt;/Cite&gt;&lt;Cite&gt;&lt;Author&gt;Nilges&lt;/Author&gt;&lt;Year&gt;2015&lt;/Year&gt;&lt;RecNum&gt;2418&lt;/RecNum&gt;&lt;record&gt;&lt;rec-number&gt;2418&lt;/rec-number&gt;&lt;foreign-keys&gt;&lt;key app="EN" db-id="50wxdpzd9vd5r7e9t5b595djrfpttrxw9avp" timestamp="1441030882"&gt;2418&lt;/key&gt;&lt;/foreign-keys&gt;&lt;ref-type name="Journal Article"&gt;17&lt;/ref-type&gt;&lt;contributors&gt;&lt;authors&gt;&lt;author&gt;Nilges, P&lt;/author&gt;&lt;author&gt;Essau, C&lt;/author&gt;&lt;/authors&gt;&lt;/contributors&gt;&lt;titles&gt;&lt;title&gt;Die Depressions-Angst-Stress-Skalen&lt;/title&gt;&lt;secondary-title&gt;Der Schmerz&lt;/secondary-title&gt;&lt;/titles&gt;&lt;periodical&gt;&lt;full-title&gt;Der Schmerz&lt;/full-title&gt;&lt;/periodical&gt;&lt;pages&gt;1-9&lt;/pages&gt;&lt;dates&gt;&lt;year&gt;2015&lt;/year&gt;&lt;/dates&gt;&lt;isbn&gt;0932-433X&lt;/isbn&gt;&lt;urls&gt;&lt;/urls&gt;&lt;/record&gt;&lt;/Cite&gt;&lt;/EndNote&gt;</w:instrText>
      </w:r>
      <w:r w:rsidR="005C5D1F" w:rsidRPr="00530237">
        <w:rPr>
          <w:b/>
        </w:rPr>
        <w:fldChar w:fldCharType="separate"/>
      </w:r>
      <w:bookmarkEnd w:id="32"/>
      <w:r w:rsidR="001D4C7C" w:rsidRPr="00530237">
        <w:rPr>
          <w:b/>
          <w:noProof/>
        </w:rPr>
        <w:t>(43, 44)</w:t>
      </w:r>
      <w:r w:rsidR="005C5D1F" w:rsidRPr="00530237">
        <w:rPr>
          <w:b/>
        </w:rPr>
        <w:fldChar w:fldCharType="end"/>
      </w:r>
    </w:p>
    <w:p w:rsidR="00B74BAD" w:rsidRPr="00530237" w:rsidRDefault="00B74BAD" w:rsidP="007E18B8">
      <w:pPr>
        <w:contextualSpacing/>
        <w:jc w:val="left"/>
      </w:pPr>
      <w:r w:rsidRPr="00530237">
        <w:t xml:space="preserve">The </w:t>
      </w:r>
      <w:r w:rsidR="00587BBC" w:rsidRPr="00530237">
        <w:t xml:space="preserve">German version of the </w:t>
      </w:r>
      <w:r w:rsidR="004D7118" w:rsidRPr="00530237">
        <w:t xml:space="preserve">Depression Anxiety </w:t>
      </w:r>
      <w:r w:rsidR="009A60A6" w:rsidRPr="00530237">
        <w:t>Stress Scale</w:t>
      </w:r>
      <w:r w:rsidR="004D7118" w:rsidRPr="00530237">
        <w:t xml:space="preserve"> (</w:t>
      </w:r>
      <w:r w:rsidRPr="00530237">
        <w:t>DASS</w:t>
      </w:r>
      <w:r w:rsidR="004D7118" w:rsidRPr="00530237">
        <w:t>)</w:t>
      </w:r>
      <w:r w:rsidR="003B740E" w:rsidRPr="00530237">
        <w:t xml:space="preserve"> consists of 21 items assessing levels of depression (</w:t>
      </w:r>
      <w:r w:rsidR="00D67719" w:rsidRPr="00530237">
        <w:t xml:space="preserve">DASS-D: </w:t>
      </w:r>
      <w:r w:rsidR="00A86DC9" w:rsidRPr="00530237">
        <w:t xml:space="preserve">e.g., </w:t>
      </w:r>
      <w:r w:rsidR="003B740E" w:rsidRPr="00530237">
        <w:t>'I was unable to become enthusiastic about anything'</w:t>
      </w:r>
      <w:r w:rsidR="00587BBC" w:rsidRPr="00530237">
        <w:t xml:space="preserve"> / '</w:t>
      </w:r>
      <w:proofErr w:type="spellStart"/>
      <w:r w:rsidR="00587BBC" w:rsidRPr="00530237">
        <w:t>Ich</w:t>
      </w:r>
      <w:proofErr w:type="spellEnd"/>
      <w:r w:rsidR="00587BBC" w:rsidRPr="00530237">
        <w:t xml:space="preserve"> war </w:t>
      </w:r>
      <w:proofErr w:type="spellStart"/>
      <w:r w:rsidR="00587BBC" w:rsidRPr="00530237">
        <w:t>nicht</w:t>
      </w:r>
      <w:proofErr w:type="spellEnd"/>
      <w:r w:rsidR="00587BBC" w:rsidRPr="00530237">
        <w:t xml:space="preserve"> in der </w:t>
      </w:r>
      <w:proofErr w:type="spellStart"/>
      <w:r w:rsidR="00587BBC" w:rsidRPr="00530237">
        <w:t>Lage</w:t>
      </w:r>
      <w:proofErr w:type="spellEnd"/>
      <w:r w:rsidR="00587BBC" w:rsidRPr="00530237">
        <w:t xml:space="preserve">, </w:t>
      </w:r>
      <w:proofErr w:type="spellStart"/>
      <w:r w:rsidR="00587BBC" w:rsidRPr="00530237">
        <w:t>mich</w:t>
      </w:r>
      <w:proofErr w:type="spellEnd"/>
      <w:r w:rsidR="0032466A" w:rsidRPr="00530237">
        <w:t xml:space="preserve"> </w:t>
      </w:r>
      <w:proofErr w:type="spellStart"/>
      <w:r w:rsidR="00587BBC" w:rsidRPr="00530237">
        <w:t>für</w:t>
      </w:r>
      <w:proofErr w:type="spellEnd"/>
      <w:r w:rsidR="0032466A" w:rsidRPr="00530237">
        <w:t xml:space="preserve"> </w:t>
      </w:r>
      <w:proofErr w:type="spellStart"/>
      <w:r w:rsidR="00587BBC" w:rsidRPr="00530237">
        <w:t>irgendetwas</w:t>
      </w:r>
      <w:proofErr w:type="spellEnd"/>
      <w:r w:rsidR="0032466A" w:rsidRPr="00530237">
        <w:t xml:space="preserve"> </w:t>
      </w:r>
      <w:proofErr w:type="spellStart"/>
      <w:r w:rsidR="00587BBC" w:rsidRPr="00530237">
        <w:t>zu</w:t>
      </w:r>
      <w:proofErr w:type="spellEnd"/>
      <w:r w:rsidR="0032466A" w:rsidRPr="00530237">
        <w:t xml:space="preserve"> </w:t>
      </w:r>
      <w:proofErr w:type="spellStart"/>
      <w:r w:rsidR="00587BBC" w:rsidRPr="00530237">
        <w:t>begeistern</w:t>
      </w:r>
      <w:proofErr w:type="spellEnd"/>
      <w:r w:rsidR="00587BBC" w:rsidRPr="00530237">
        <w:t>'</w:t>
      </w:r>
      <w:r w:rsidR="003B740E" w:rsidRPr="00530237">
        <w:t>), anxiety (</w:t>
      </w:r>
      <w:r w:rsidR="00D67719" w:rsidRPr="00530237">
        <w:t xml:space="preserve">DASS-A: </w:t>
      </w:r>
      <w:r w:rsidR="00A86DC9" w:rsidRPr="00530237">
        <w:t xml:space="preserve">e.g., </w:t>
      </w:r>
      <w:r w:rsidR="003B740E" w:rsidRPr="00530237">
        <w:t>'I was worried ab</w:t>
      </w:r>
      <w:r w:rsidR="00587BBC" w:rsidRPr="00530237">
        <w:t xml:space="preserve">out situations in which I might panic and make </w:t>
      </w:r>
      <w:r w:rsidR="003B740E" w:rsidRPr="00530237">
        <w:t>a fool of myself'</w:t>
      </w:r>
      <w:r w:rsidR="00587BBC" w:rsidRPr="00530237">
        <w:t xml:space="preserve"> / </w:t>
      </w:r>
      <w:proofErr w:type="spellStart"/>
      <w:r w:rsidR="00587BBC" w:rsidRPr="00530237">
        <w:t>Ich</w:t>
      </w:r>
      <w:proofErr w:type="spellEnd"/>
      <w:r w:rsidR="0032466A" w:rsidRPr="00530237">
        <w:t xml:space="preserve"> </w:t>
      </w:r>
      <w:proofErr w:type="spellStart"/>
      <w:r w:rsidR="00587BBC" w:rsidRPr="00530237">
        <w:t>machte</w:t>
      </w:r>
      <w:proofErr w:type="spellEnd"/>
      <w:r w:rsidR="0032466A" w:rsidRPr="00530237">
        <w:t xml:space="preserve"> </w:t>
      </w:r>
      <w:proofErr w:type="spellStart"/>
      <w:r w:rsidR="00587BBC" w:rsidRPr="00530237">
        <w:t>mir</w:t>
      </w:r>
      <w:proofErr w:type="spellEnd"/>
      <w:r w:rsidR="0032466A" w:rsidRPr="00530237">
        <w:t xml:space="preserve"> </w:t>
      </w:r>
      <w:proofErr w:type="spellStart"/>
      <w:r w:rsidR="00587BBC" w:rsidRPr="00530237">
        <w:t>Sorgen</w:t>
      </w:r>
      <w:proofErr w:type="spellEnd"/>
      <w:r w:rsidR="0032466A" w:rsidRPr="00530237">
        <w:t xml:space="preserve"> </w:t>
      </w:r>
      <w:proofErr w:type="spellStart"/>
      <w:r w:rsidR="00587BBC" w:rsidRPr="00530237">
        <w:t>über</w:t>
      </w:r>
      <w:proofErr w:type="spellEnd"/>
      <w:r w:rsidR="0032466A" w:rsidRPr="00530237">
        <w:t xml:space="preserve"> </w:t>
      </w:r>
      <w:proofErr w:type="spellStart"/>
      <w:r w:rsidR="00587BBC" w:rsidRPr="00530237">
        <w:t>Situationen</w:t>
      </w:r>
      <w:proofErr w:type="spellEnd"/>
      <w:r w:rsidR="00587BBC" w:rsidRPr="00530237">
        <w:t xml:space="preserve">, in </w:t>
      </w:r>
      <w:proofErr w:type="spellStart"/>
      <w:r w:rsidR="00587BBC" w:rsidRPr="00530237">
        <w:t>denen</w:t>
      </w:r>
      <w:proofErr w:type="spellEnd"/>
      <w:r w:rsidR="0032466A" w:rsidRPr="00530237">
        <w:t xml:space="preserve"> </w:t>
      </w:r>
      <w:proofErr w:type="spellStart"/>
      <w:r w:rsidR="00587BBC" w:rsidRPr="00530237">
        <w:t>ich</w:t>
      </w:r>
      <w:proofErr w:type="spellEnd"/>
      <w:r w:rsidR="00587BBC" w:rsidRPr="00530237">
        <w:t xml:space="preserve"> in </w:t>
      </w:r>
      <w:proofErr w:type="spellStart"/>
      <w:r w:rsidR="00587BBC" w:rsidRPr="00530237">
        <w:t>Panik</w:t>
      </w:r>
      <w:proofErr w:type="spellEnd"/>
      <w:r w:rsidR="0032466A" w:rsidRPr="00530237">
        <w:t xml:space="preserve"> </w:t>
      </w:r>
      <w:proofErr w:type="spellStart"/>
      <w:r w:rsidR="00587BBC" w:rsidRPr="00530237">
        <w:t>geraten</w:t>
      </w:r>
      <w:proofErr w:type="spellEnd"/>
      <w:r w:rsidR="00587BBC" w:rsidRPr="00530237">
        <w:t xml:space="preserve"> und </w:t>
      </w:r>
      <w:proofErr w:type="spellStart"/>
      <w:r w:rsidR="00587BBC" w:rsidRPr="00530237">
        <w:t>mich</w:t>
      </w:r>
      <w:proofErr w:type="spellEnd"/>
      <w:r w:rsidR="0032466A" w:rsidRPr="00530237">
        <w:t xml:space="preserve"> </w:t>
      </w:r>
      <w:proofErr w:type="spellStart"/>
      <w:r w:rsidR="00587BBC" w:rsidRPr="00530237">
        <w:t>lächerlich</w:t>
      </w:r>
      <w:proofErr w:type="spellEnd"/>
      <w:r w:rsidR="0032466A" w:rsidRPr="00530237">
        <w:t xml:space="preserve"> </w:t>
      </w:r>
      <w:proofErr w:type="spellStart"/>
      <w:r w:rsidR="00587BBC" w:rsidRPr="00530237">
        <w:t>machen</w:t>
      </w:r>
      <w:proofErr w:type="spellEnd"/>
      <w:r w:rsidR="0032466A" w:rsidRPr="00530237">
        <w:t xml:space="preserve"> </w:t>
      </w:r>
      <w:proofErr w:type="spellStart"/>
      <w:r w:rsidR="00587BBC" w:rsidRPr="00530237">
        <w:t>könnte</w:t>
      </w:r>
      <w:proofErr w:type="spellEnd"/>
      <w:r w:rsidR="00587BBC" w:rsidRPr="00530237">
        <w:t>'</w:t>
      </w:r>
      <w:r w:rsidR="003B740E" w:rsidRPr="00530237">
        <w:t>)</w:t>
      </w:r>
      <w:r w:rsidR="00C7365B" w:rsidRPr="00530237">
        <w:t xml:space="preserve">, </w:t>
      </w:r>
      <w:r w:rsidR="003B740E" w:rsidRPr="00530237">
        <w:t>and stress (</w:t>
      </w:r>
      <w:r w:rsidR="00D67719" w:rsidRPr="00530237">
        <w:t xml:space="preserve">DASS-S: </w:t>
      </w:r>
      <w:r w:rsidR="00A86DC9" w:rsidRPr="00530237">
        <w:t xml:space="preserve">e.g., </w:t>
      </w:r>
      <w:r w:rsidR="003B740E" w:rsidRPr="00530237">
        <w:t>' I found it difficult to relax'</w:t>
      </w:r>
      <w:r w:rsidR="00587BBC" w:rsidRPr="00530237">
        <w:t xml:space="preserve"> / '</w:t>
      </w:r>
      <w:proofErr w:type="spellStart"/>
      <w:r w:rsidR="00587BBC" w:rsidRPr="00530237">
        <w:t>Ich</w:t>
      </w:r>
      <w:proofErr w:type="spellEnd"/>
      <w:r w:rsidR="0032466A" w:rsidRPr="00530237">
        <w:t xml:space="preserve"> </w:t>
      </w:r>
      <w:proofErr w:type="spellStart"/>
      <w:r w:rsidR="00587BBC" w:rsidRPr="00530237">
        <w:t>fand</w:t>
      </w:r>
      <w:proofErr w:type="spellEnd"/>
      <w:r w:rsidR="0032466A" w:rsidRPr="00530237">
        <w:t xml:space="preserve"> </w:t>
      </w:r>
      <w:proofErr w:type="spellStart"/>
      <w:r w:rsidR="00587BBC" w:rsidRPr="00530237">
        <w:t>es</w:t>
      </w:r>
      <w:proofErr w:type="spellEnd"/>
      <w:r w:rsidR="0032466A" w:rsidRPr="00530237">
        <w:t xml:space="preserve"> </w:t>
      </w:r>
      <w:proofErr w:type="spellStart"/>
      <w:r w:rsidR="00587BBC" w:rsidRPr="00530237">
        <w:t>schwierig</w:t>
      </w:r>
      <w:proofErr w:type="spellEnd"/>
      <w:r w:rsidR="00587BBC" w:rsidRPr="00530237">
        <w:t xml:space="preserve">, </w:t>
      </w:r>
      <w:proofErr w:type="spellStart"/>
      <w:r w:rsidR="00587BBC" w:rsidRPr="00530237">
        <w:t>mich</w:t>
      </w:r>
      <w:proofErr w:type="spellEnd"/>
      <w:r w:rsidR="0032466A" w:rsidRPr="00530237">
        <w:t xml:space="preserve"> </w:t>
      </w:r>
      <w:proofErr w:type="spellStart"/>
      <w:r w:rsidR="00587BBC" w:rsidRPr="00530237">
        <w:t>zu</w:t>
      </w:r>
      <w:proofErr w:type="spellEnd"/>
      <w:r w:rsidR="0032466A" w:rsidRPr="00530237">
        <w:t xml:space="preserve"> </w:t>
      </w:r>
      <w:proofErr w:type="spellStart"/>
      <w:r w:rsidR="00587BBC" w:rsidRPr="00530237">
        <w:t>entspannen</w:t>
      </w:r>
      <w:proofErr w:type="spellEnd"/>
      <w:r w:rsidR="00587BBC" w:rsidRPr="00530237">
        <w:t>'</w:t>
      </w:r>
      <w:r w:rsidR="003B740E" w:rsidRPr="00530237">
        <w:t>)</w:t>
      </w:r>
      <w:r w:rsidR="00453C47" w:rsidRPr="00530237">
        <w:t xml:space="preserve">, with higher scores indicating higher levels of </w:t>
      </w:r>
      <w:r w:rsidR="0087183D" w:rsidRPr="00530237">
        <w:t>negative affect</w:t>
      </w:r>
      <w:r w:rsidR="00453C47" w:rsidRPr="00530237">
        <w:t xml:space="preserve">. The </w:t>
      </w:r>
      <w:r w:rsidR="009A60A6" w:rsidRPr="00530237">
        <w:t xml:space="preserve">German version of the </w:t>
      </w:r>
      <w:r w:rsidR="00D67719" w:rsidRPr="00530237">
        <w:t>DASS</w:t>
      </w:r>
      <w:r w:rsidR="00453C47" w:rsidRPr="00530237">
        <w:t xml:space="preserve"> possesses adequate psychometric properties</w:t>
      </w:r>
      <w:r w:rsidR="009A60A6" w:rsidRPr="00530237">
        <w:t>, with i</w:t>
      </w:r>
      <w:r w:rsidR="008471AC" w:rsidRPr="00530237">
        <w:t>nternal consistency</w:t>
      </w:r>
      <w:r w:rsidR="00D67719" w:rsidRPr="00530237">
        <w:t xml:space="preserve"> reported</w:t>
      </w:r>
      <w:r w:rsidR="008471AC" w:rsidRPr="00530237">
        <w:t xml:space="preserve"> </w:t>
      </w:r>
      <w:r w:rsidR="008471AC" w:rsidRPr="00530237">
        <w:rPr>
          <w:lang w:val="de-DE"/>
        </w:rPr>
        <w:t>α</w:t>
      </w:r>
      <w:r w:rsidR="008471AC" w:rsidRPr="00530237">
        <w:t xml:space="preserve">=.88 for the depression subscale, </w:t>
      </w:r>
      <w:r w:rsidR="008471AC" w:rsidRPr="00530237">
        <w:rPr>
          <w:lang w:val="de-DE"/>
        </w:rPr>
        <w:t>α</w:t>
      </w:r>
      <w:r w:rsidR="001D6D4B" w:rsidRPr="00530237">
        <w:t>=.76 for the an</w:t>
      </w:r>
      <w:r w:rsidR="008471AC" w:rsidRPr="00530237">
        <w:t>xiety subscale</w:t>
      </w:r>
      <w:r w:rsidR="0087183D" w:rsidRPr="00530237">
        <w:t>,</w:t>
      </w:r>
      <w:r w:rsidR="008471AC" w:rsidRPr="00530237">
        <w:t xml:space="preserve"> and </w:t>
      </w:r>
      <w:r w:rsidR="008471AC" w:rsidRPr="00530237">
        <w:rPr>
          <w:lang w:val="de-DE"/>
        </w:rPr>
        <w:t>α</w:t>
      </w:r>
      <w:r w:rsidR="008471AC" w:rsidRPr="00530237">
        <w:t>=.86 for the stress subscale</w:t>
      </w:r>
      <w:r w:rsidR="00E76497" w:rsidRPr="00530237">
        <w:t xml:space="preserve"> </w:t>
      </w:r>
      <w:r w:rsidR="005C5D1F" w:rsidRPr="00530237">
        <w:fldChar w:fldCharType="begin"/>
      </w:r>
      <w:r w:rsidR="001D4C7C" w:rsidRPr="00530237">
        <w:instrText xml:space="preserve"> ADDIN EN.CITE &lt;EndNote&gt;&lt;Cite&gt;&lt;Author&gt;Nilges&lt;/Author&gt;&lt;Year&gt;2015&lt;/Year&gt;&lt;RecNum&gt;2418&lt;/RecNum&gt;&lt;DisplayText&gt;(44)&lt;/DisplayText&gt;&lt;record&gt;&lt;rec-number&gt;2418&lt;/rec-number&gt;&lt;foreign-keys&gt;&lt;key app="EN" db-id="50wxdpzd9vd5r7e9t5b595djrfpttrxw9avp" timestamp="1441030882"&gt;2418&lt;/key&gt;&lt;/foreign-keys&gt;&lt;ref-type name="Journal Article"&gt;17&lt;/ref-type&gt;&lt;contributors&gt;&lt;authors&gt;&lt;author&gt;Nilges, P&lt;/author&gt;&lt;author&gt;Essau, C&lt;/author&gt;&lt;/authors&gt;&lt;/contributors&gt;&lt;titles&gt;&lt;title&gt;Die Depressions-Angst-Stress-Skalen&lt;/title&gt;&lt;secondary-title&gt;Der Schmerz&lt;/secondary-title&gt;&lt;/titles&gt;&lt;periodical&gt;&lt;full-title&gt;Der Schmerz&lt;/full-title&gt;&lt;/periodical&gt;&lt;pages&gt;1-9&lt;/pages&gt;&lt;dates&gt;&lt;year&gt;2015&lt;/year&gt;&lt;/dates&gt;&lt;isbn&gt;0932-433X&lt;/isbn&gt;&lt;urls&gt;&lt;/urls&gt;&lt;/record&gt;&lt;/Cite&gt;&lt;/EndNote&gt;</w:instrText>
      </w:r>
      <w:r w:rsidR="005C5D1F" w:rsidRPr="00530237">
        <w:fldChar w:fldCharType="separate"/>
      </w:r>
      <w:r w:rsidR="001D4C7C" w:rsidRPr="00530237">
        <w:rPr>
          <w:noProof/>
        </w:rPr>
        <w:t>(44)</w:t>
      </w:r>
      <w:r w:rsidR="005C5D1F" w:rsidRPr="00530237">
        <w:fldChar w:fldCharType="end"/>
      </w:r>
      <w:r w:rsidR="00E82CC3" w:rsidRPr="00530237">
        <w:t>.</w:t>
      </w:r>
    </w:p>
    <w:p w:rsidR="00094D1A" w:rsidRPr="00530237" w:rsidRDefault="00F64F82" w:rsidP="007E18B8">
      <w:pPr>
        <w:contextualSpacing/>
        <w:jc w:val="left"/>
        <w:rPr>
          <w:b/>
        </w:rPr>
      </w:pPr>
      <w:bookmarkStart w:id="33" w:name="_Toc423518882"/>
      <w:bookmarkStart w:id="34" w:name="_Toc430686055"/>
      <w:bookmarkStart w:id="35" w:name="_Toc430523186"/>
      <w:r w:rsidRPr="00530237">
        <w:rPr>
          <w:b/>
        </w:rPr>
        <w:t xml:space="preserve">2.2.4 </w:t>
      </w:r>
      <w:r w:rsidR="00094D1A" w:rsidRPr="00530237">
        <w:rPr>
          <w:b/>
        </w:rPr>
        <w:t>F</w:t>
      </w:r>
      <w:bookmarkEnd w:id="33"/>
      <w:r w:rsidR="004D7118" w:rsidRPr="00530237">
        <w:rPr>
          <w:b/>
        </w:rPr>
        <w:t>ibromyalgia Impact Questionnaire</w:t>
      </w:r>
      <w:bookmarkEnd w:id="34"/>
      <w:r w:rsidRPr="00530237">
        <w:rPr>
          <w:b/>
        </w:rPr>
        <w:t xml:space="preserve"> </w:t>
      </w:r>
      <w:r w:rsidR="005C5D1F" w:rsidRPr="00530237">
        <w:rPr>
          <w:b/>
        </w:rPr>
        <w:fldChar w:fldCharType="begin"/>
      </w:r>
      <w:r w:rsidR="001D4C7C" w:rsidRPr="00530237">
        <w:rPr>
          <w:b/>
        </w:rPr>
        <w:instrText xml:space="preserve"> ADDIN EN.CITE &lt;EndNote&gt;&lt;Cite&gt;&lt;Author&gt;Burckhardt&lt;/Author&gt;&lt;Year&gt;1991&lt;/Year&gt;&lt;RecNum&gt;2385&lt;/RecNum&gt;&lt;DisplayText&gt;(45, 46)&lt;/DisplayText&gt;&lt;record&gt;&lt;rec-number&gt;2385&lt;/rec-number&gt;&lt;foreign-keys&gt;&lt;key app="EN" db-id="50wxdpzd9vd5r7e9t5b595djrfpttrxw9avp" timestamp="1440334085"&gt;2385&lt;/key&gt;&lt;/foreign-keys&gt;&lt;ref-type name="Journal Article"&gt;17&lt;/ref-type&gt;&lt;contributors&gt;&lt;authors&gt;&lt;author&gt;Burckhardt, Carol S&lt;/author&gt;&lt;author&gt;Clark, Sharon R&lt;/author&gt;&lt;author&gt;Bennett, ROBERT M&lt;/author&gt;&lt;/authors&gt;&lt;/contributors&gt;&lt;titles&gt;&lt;title&gt;The fibromyalgia impact questionnaire: development and validation&lt;/title&gt;&lt;secondary-title&gt;J Rheumatol&lt;/secondary-title&gt;&lt;/titles&gt;&lt;periodical&gt;&lt;full-title&gt;J Rheumatol&lt;/full-title&gt;&lt;/periodical&gt;&lt;pages&gt;728-33&lt;/pages&gt;&lt;volume&gt;18&lt;/volume&gt;&lt;number&gt;5&lt;/number&gt;&lt;dates&gt;&lt;year&gt;1991&lt;/year&gt;&lt;/dates&gt;&lt;urls&gt;&lt;/urls&gt;&lt;electronic-resource-num&gt;10.1111/j.1756-185X.2010.01585.x.&lt;/electronic-resource-num&gt;&lt;/record&gt;&lt;/Cite&gt;&lt;Cite&gt;&lt;Author&gt;Offenbaecher&lt;/Author&gt;&lt;Year&gt;2000&lt;/Year&gt;&lt;RecNum&gt;2366&lt;/RecNum&gt;&lt;record&gt;&lt;rec-number&gt;2366&lt;/rec-number&gt;&lt;foreign-keys&gt;&lt;key app="EN" db-id="50wxdpzd9vd5r7e9t5b595djrfpttrxw9avp" timestamp="1430311295"&gt;2366&lt;/key&gt;&lt;/foreign-keys&gt;&lt;ref-type name="Journal Article"&gt;17&lt;/ref-type&gt;&lt;contributors&gt;&lt;authors&gt;&lt;author&gt;Offenbaecher, M.&lt;/author&gt;&lt;author&gt;Waltz, M.&lt;/author&gt;&lt;author&gt;Schoeps, P.&lt;/author&gt;&lt;/authors&gt;&lt;/contributors&gt;&lt;titles&gt;&lt;title&gt;Validation of a German version of the Fibromyalgia Impact Questionnaire&lt;/title&gt;&lt;secondary-title&gt;Journal of Rheumatology&lt;/secondary-title&gt;&lt;/titles&gt;&lt;periodical&gt;&lt;full-title&gt;Journal of Rheumatology&lt;/full-title&gt;&lt;/periodical&gt;&lt;pages&gt;1984-1988&lt;/pages&gt;&lt;volume&gt;27(8)&lt;/volume&gt;&lt;dates&gt;&lt;year&gt;2000&lt;/year&gt;&lt;/dates&gt;&lt;urls&gt;&lt;/urls&gt;&lt;/record&gt;&lt;/Cite&gt;&lt;/EndNote&gt;</w:instrText>
      </w:r>
      <w:r w:rsidR="005C5D1F" w:rsidRPr="00530237">
        <w:rPr>
          <w:b/>
        </w:rPr>
        <w:fldChar w:fldCharType="separate"/>
      </w:r>
      <w:bookmarkEnd w:id="35"/>
      <w:r w:rsidR="001D4C7C" w:rsidRPr="00530237">
        <w:rPr>
          <w:b/>
          <w:noProof/>
        </w:rPr>
        <w:t>(45, 46)</w:t>
      </w:r>
      <w:r w:rsidR="005C5D1F" w:rsidRPr="00530237">
        <w:rPr>
          <w:b/>
        </w:rPr>
        <w:fldChar w:fldCharType="end"/>
      </w:r>
    </w:p>
    <w:p w:rsidR="00B67CDC" w:rsidRPr="00530237" w:rsidRDefault="00B67CDC" w:rsidP="007E18B8">
      <w:pPr>
        <w:contextualSpacing/>
        <w:jc w:val="left"/>
      </w:pPr>
      <w:r w:rsidRPr="00530237">
        <w:t>The Fibromyalgia Impact Questionnaire (FIQ) is a self-repor</w:t>
      </w:r>
      <w:r w:rsidR="00402C76" w:rsidRPr="00530237">
        <w:t>t instrument that consists of ten</w:t>
      </w:r>
      <w:r w:rsidRPr="00530237">
        <w:t xml:space="preserve"> </w:t>
      </w:r>
      <w:r w:rsidR="00497E46" w:rsidRPr="00530237">
        <w:t>subscales</w:t>
      </w:r>
      <w:r w:rsidR="005F37BC" w:rsidRPr="00530237">
        <w:t xml:space="preserve"> that</w:t>
      </w:r>
      <w:r w:rsidR="001F2BF9" w:rsidRPr="00530237">
        <w:t xml:space="preserve"> assess</w:t>
      </w:r>
      <w:r w:rsidRPr="00530237">
        <w:t xml:space="preserve"> the </w:t>
      </w:r>
      <w:r w:rsidR="001F2BF9" w:rsidRPr="00530237">
        <w:t>impact</w:t>
      </w:r>
      <w:r w:rsidRPr="00530237">
        <w:t xml:space="preserve"> of FM </w:t>
      </w:r>
      <w:r w:rsidR="006A32F5" w:rsidRPr="00530237">
        <w:t xml:space="preserve">on </w:t>
      </w:r>
      <w:r w:rsidR="00E619A5" w:rsidRPr="00530237">
        <w:t>an individual</w:t>
      </w:r>
      <w:r w:rsidR="00571C8D" w:rsidRPr="00530237">
        <w:t>’</w:t>
      </w:r>
      <w:r w:rsidR="00E619A5" w:rsidRPr="00530237">
        <w:t>s</w:t>
      </w:r>
      <w:r w:rsidR="006A32F5" w:rsidRPr="00530237">
        <w:t xml:space="preserve"> li</w:t>
      </w:r>
      <w:r w:rsidR="00571C8D" w:rsidRPr="00530237">
        <w:t>fe</w:t>
      </w:r>
      <w:r w:rsidR="00402C76" w:rsidRPr="00530237">
        <w:t xml:space="preserve">. The first </w:t>
      </w:r>
      <w:r w:rsidR="00497E46" w:rsidRPr="00530237">
        <w:t xml:space="preserve">subscale consists of </w:t>
      </w:r>
      <w:r w:rsidR="00CA0B37" w:rsidRPr="00530237">
        <w:t>10</w:t>
      </w:r>
      <w:r w:rsidR="00497E46" w:rsidRPr="00530237">
        <w:t xml:space="preserve"> items </w:t>
      </w:r>
      <w:r w:rsidR="00402C76" w:rsidRPr="00530237">
        <w:t>that</w:t>
      </w:r>
      <w:r w:rsidR="000B7112" w:rsidRPr="00530237">
        <w:t xml:space="preserve"> measure</w:t>
      </w:r>
      <w:r w:rsidR="00402C76" w:rsidRPr="00530237">
        <w:t xml:space="preserve"> </w:t>
      </w:r>
      <w:r w:rsidR="00E619A5" w:rsidRPr="00530237">
        <w:t>an individual</w:t>
      </w:r>
      <w:r w:rsidR="00571C8D" w:rsidRPr="00530237">
        <w:t>’</w:t>
      </w:r>
      <w:r w:rsidR="00E619A5" w:rsidRPr="00530237">
        <w:t>s</w:t>
      </w:r>
      <w:r w:rsidR="00571C8D" w:rsidRPr="00530237">
        <w:t xml:space="preserve"> </w:t>
      </w:r>
      <w:r w:rsidR="00677B16" w:rsidRPr="00530237">
        <w:t xml:space="preserve">physical functioning </w:t>
      </w:r>
      <w:r w:rsidR="00CC2DCE" w:rsidRPr="00530237">
        <w:t xml:space="preserve"> (FIQ-PF) </w:t>
      </w:r>
      <w:r w:rsidR="00677B16" w:rsidRPr="00530237">
        <w:t>over the preceding seven days, focusing on th</w:t>
      </w:r>
      <w:r w:rsidR="00402C76" w:rsidRPr="00530237">
        <w:t>e</w:t>
      </w:r>
      <w:r w:rsidR="00571C8D" w:rsidRPr="00530237">
        <w:t>ir</w:t>
      </w:r>
      <w:r w:rsidR="00402C76" w:rsidRPr="00530237">
        <w:t xml:space="preserve"> ability to perform daily tasks</w:t>
      </w:r>
      <w:r w:rsidR="00226368" w:rsidRPr="00530237">
        <w:t xml:space="preserve"> (e.g., 'Were you able to do shopping?' </w:t>
      </w:r>
      <w:proofErr w:type="gramStart"/>
      <w:r w:rsidR="00226368" w:rsidRPr="00530237">
        <w:t xml:space="preserve">/ </w:t>
      </w:r>
      <w:proofErr w:type="spellStart"/>
      <w:r w:rsidR="00226368" w:rsidRPr="00530237">
        <w:t>Waren</w:t>
      </w:r>
      <w:proofErr w:type="spellEnd"/>
      <w:r w:rsidR="00A4332C" w:rsidRPr="00530237">
        <w:t xml:space="preserve"> </w:t>
      </w:r>
      <w:proofErr w:type="spellStart"/>
      <w:r w:rsidR="00226368" w:rsidRPr="00530237">
        <w:t>Sie</w:t>
      </w:r>
      <w:proofErr w:type="spellEnd"/>
      <w:r w:rsidR="00226368" w:rsidRPr="00530237">
        <w:t xml:space="preserve"> in der </w:t>
      </w:r>
      <w:proofErr w:type="spellStart"/>
      <w:r w:rsidR="00226368" w:rsidRPr="00530237">
        <w:t>Lage</w:t>
      </w:r>
      <w:proofErr w:type="spellEnd"/>
      <w:r w:rsidR="00E12D62" w:rsidRPr="00530237">
        <w:t>,</w:t>
      </w:r>
      <w:r w:rsidR="00A4332C" w:rsidRPr="00530237">
        <w:t xml:space="preserve"> </w:t>
      </w:r>
      <w:proofErr w:type="spellStart"/>
      <w:r w:rsidR="00226368" w:rsidRPr="00530237">
        <w:t>einkaufen</w:t>
      </w:r>
      <w:proofErr w:type="spellEnd"/>
      <w:r w:rsidR="00A4332C" w:rsidRPr="00530237">
        <w:t xml:space="preserve"> </w:t>
      </w:r>
      <w:proofErr w:type="spellStart"/>
      <w:r w:rsidR="00226368" w:rsidRPr="00530237">
        <w:t>zu</w:t>
      </w:r>
      <w:proofErr w:type="spellEnd"/>
      <w:r w:rsidR="00A4332C" w:rsidRPr="00530237">
        <w:t xml:space="preserve"> </w:t>
      </w:r>
      <w:proofErr w:type="spellStart"/>
      <w:r w:rsidR="00226368" w:rsidRPr="00530237">
        <w:t>gehen</w:t>
      </w:r>
      <w:proofErr w:type="spellEnd"/>
      <w:r w:rsidR="00226368" w:rsidRPr="00530237">
        <w:t>?')</w:t>
      </w:r>
      <w:r w:rsidR="00402C76" w:rsidRPr="00530237">
        <w:t>.</w:t>
      </w:r>
      <w:proofErr w:type="gramEnd"/>
      <w:r w:rsidR="00402C76" w:rsidRPr="00530237">
        <w:t xml:space="preserve"> </w:t>
      </w:r>
      <w:r w:rsidR="002C1B74" w:rsidRPr="00530237">
        <w:t>Single items assess the remaining subscales</w:t>
      </w:r>
      <w:r w:rsidR="000B7112" w:rsidRPr="00530237">
        <w:t>: t</w:t>
      </w:r>
      <w:r w:rsidR="002C1B74" w:rsidRPr="00530237">
        <w:t xml:space="preserve">he next two </w:t>
      </w:r>
      <w:r w:rsidR="00402C76" w:rsidRPr="00530237">
        <w:t xml:space="preserve">ask for the number of days </w:t>
      </w:r>
      <w:r w:rsidR="000B7112" w:rsidRPr="00530237">
        <w:lastRenderedPageBreak/>
        <w:t>individuals</w:t>
      </w:r>
      <w:r w:rsidR="00115C7F" w:rsidRPr="00530237">
        <w:t xml:space="preserve"> </w:t>
      </w:r>
      <w:r w:rsidR="000B7112" w:rsidRPr="00530237">
        <w:t>‘</w:t>
      </w:r>
      <w:r w:rsidR="00E619A5" w:rsidRPr="00530237">
        <w:t xml:space="preserve">felt </w:t>
      </w:r>
      <w:r w:rsidR="005E2658" w:rsidRPr="00530237">
        <w:t>well</w:t>
      </w:r>
      <w:r w:rsidR="000B7112" w:rsidRPr="00530237">
        <w:t>’</w:t>
      </w:r>
      <w:r w:rsidR="005E2658" w:rsidRPr="00530237">
        <w:t xml:space="preserve"> </w:t>
      </w:r>
      <w:r w:rsidR="00677B16" w:rsidRPr="00530237">
        <w:t xml:space="preserve">and </w:t>
      </w:r>
      <w:r w:rsidR="000B7112" w:rsidRPr="00530237">
        <w:t>‘</w:t>
      </w:r>
      <w:r w:rsidR="00402C76" w:rsidRPr="00530237">
        <w:t>mi</w:t>
      </w:r>
      <w:r w:rsidR="00115C7F" w:rsidRPr="00530237">
        <w:t>ssed work</w:t>
      </w:r>
      <w:r w:rsidR="000B7112" w:rsidRPr="00530237">
        <w:t>’</w:t>
      </w:r>
      <w:r w:rsidR="00115C7F" w:rsidRPr="00530237">
        <w:t xml:space="preserve"> </w:t>
      </w:r>
      <w:r w:rsidR="000B7112" w:rsidRPr="00530237">
        <w:t>over</w:t>
      </w:r>
      <w:r w:rsidR="00115C7F" w:rsidRPr="00530237">
        <w:t xml:space="preserve"> the </w:t>
      </w:r>
      <w:r w:rsidR="00677B16" w:rsidRPr="00530237">
        <w:t xml:space="preserve">previous </w:t>
      </w:r>
      <w:r w:rsidR="00115C7F" w:rsidRPr="00530237">
        <w:t xml:space="preserve">seven days. </w:t>
      </w:r>
      <w:r w:rsidR="000E7EED" w:rsidRPr="00530237">
        <w:t xml:space="preserve">The first of these (i.e. ‘felt well’) is reverse scored so that higher scores reflect respondents feeling less well. </w:t>
      </w:r>
      <w:r w:rsidR="00115C7F" w:rsidRPr="00530237">
        <w:t>The last seven</w:t>
      </w:r>
      <w:r w:rsidR="00402C76" w:rsidRPr="00530237">
        <w:t xml:space="preserve"> items measure </w:t>
      </w:r>
      <w:r w:rsidR="00214A99" w:rsidRPr="00530237">
        <w:t xml:space="preserve">the degree to which FM symptoms interfere with an individual’s ability to work, </w:t>
      </w:r>
      <w:r w:rsidR="000B7112" w:rsidRPr="00530237">
        <w:t xml:space="preserve">as well as their degree of </w:t>
      </w:r>
      <w:r w:rsidR="00402C76" w:rsidRPr="00530237">
        <w:t xml:space="preserve">pain, </w:t>
      </w:r>
      <w:r w:rsidR="000B7112" w:rsidRPr="00530237">
        <w:t xml:space="preserve">their level of </w:t>
      </w:r>
      <w:r w:rsidR="00402C76" w:rsidRPr="00530237">
        <w:t xml:space="preserve">tiredness, </w:t>
      </w:r>
      <w:r w:rsidR="003C0060" w:rsidRPr="00530237">
        <w:t xml:space="preserve">whether </w:t>
      </w:r>
      <w:r w:rsidR="00D67EA6" w:rsidRPr="00530237">
        <w:t xml:space="preserve">their </w:t>
      </w:r>
      <w:r w:rsidR="003C0060" w:rsidRPr="00530237">
        <w:t xml:space="preserve">sleep was refreshing, </w:t>
      </w:r>
      <w:r w:rsidR="000B7112" w:rsidRPr="00530237">
        <w:t xml:space="preserve">their experience of </w:t>
      </w:r>
      <w:r w:rsidR="00402C76" w:rsidRPr="00530237">
        <w:t xml:space="preserve">stiffness, </w:t>
      </w:r>
      <w:r w:rsidR="000B7112" w:rsidRPr="00530237">
        <w:t xml:space="preserve">and finally their </w:t>
      </w:r>
      <w:r w:rsidR="00402C76" w:rsidRPr="00530237">
        <w:t>anxiety and depression</w:t>
      </w:r>
      <w:r w:rsidR="000B7112" w:rsidRPr="00530237">
        <w:t xml:space="preserve"> over the same period. These seven items all used</w:t>
      </w:r>
      <w:r w:rsidR="007257C1" w:rsidRPr="00530237">
        <w:t xml:space="preserve"> </w:t>
      </w:r>
      <w:r w:rsidR="00402C76" w:rsidRPr="00530237">
        <w:t xml:space="preserve">a visual analogue scale. </w:t>
      </w:r>
      <w:r w:rsidR="00FE413B" w:rsidRPr="00530237">
        <w:t xml:space="preserve">Higher scores indicate </w:t>
      </w:r>
      <w:r w:rsidR="00D67EA6" w:rsidRPr="00530237">
        <w:t>a greater</w:t>
      </w:r>
      <w:r w:rsidR="0003412E" w:rsidRPr="00530237">
        <w:t xml:space="preserve"> </w:t>
      </w:r>
      <w:r w:rsidR="00511E75" w:rsidRPr="00530237">
        <w:t xml:space="preserve">impact </w:t>
      </w:r>
      <w:r w:rsidR="0003412E" w:rsidRPr="00530237">
        <w:t>of</w:t>
      </w:r>
      <w:r w:rsidR="00511E75" w:rsidRPr="00530237">
        <w:t xml:space="preserve"> FM </w:t>
      </w:r>
      <w:r w:rsidR="00677B16" w:rsidRPr="00530237">
        <w:t>symptoms</w:t>
      </w:r>
      <w:r w:rsidR="0003412E" w:rsidRPr="00530237">
        <w:t>.</w:t>
      </w:r>
      <w:r w:rsidR="00D550C7" w:rsidRPr="00530237">
        <w:t xml:space="preserve"> </w:t>
      </w:r>
      <w:r w:rsidR="00CC2DCE" w:rsidRPr="00530237">
        <w:t xml:space="preserve">By following an algorithm that combines all FIQ subscales, </w:t>
      </w:r>
      <w:r w:rsidR="00E07D9B" w:rsidRPr="00530237">
        <w:t>a total score</w:t>
      </w:r>
      <w:r w:rsidR="00CC2DCE" w:rsidRPr="00530237">
        <w:t xml:space="preserve"> can be calculated (FIQ-TOT)</w:t>
      </w:r>
      <w:r w:rsidR="00E07D9B" w:rsidRPr="00530237">
        <w:t xml:space="preserve"> that represents an indicator of the global impact of FM symptoms</w:t>
      </w:r>
      <w:r w:rsidR="00CC2DCE" w:rsidRPr="00530237">
        <w:t xml:space="preserve">. </w:t>
      </w:r>
      <w:r w:rsidR="00D550C7" w:rsidRPr="00530237">
        <w:t>The FIQ possesses adequate reliabil</w:t>
      </w:r>
      <w:r w:rsidR="00246912" w:rsidRPr="00530237">
        <w:t>ity</w:t>
      </w:r>
      <w:r w:rsidR="00677B16" w:rsidRPr="00530237">
        <w:t>: t</w:t>
      </w:r>
      <w:r w:rsidR="00246912" w:rsidRPr="00530237">
        <w:t>est</w:t>
      </w:r>
      <w:r w:rsidR="00CD3606" w:rsidRPr="00530237">
        <w:t>-retest</w:t>
      </w:r>
      <w:r w:rsidR="00246912" w:rsidRPr="00530237">
        <w:t xml:space="preserve"> coe</w:t>
      </w:r>
      <w:r w:rsidR="002C1B74" w:rsidRPr="00530237">
        <w:t xml:space="preserve">fficients </w:t>
      </w:r>
      <w:r w:rsidR="00246912" w:rsidRPr="00530237">
        <w:t>ranged from</w:t>
      </w:r>
      <w:r w:rsidR="00E12D62" w:rsidRPr="00530237">
        <w:t xml:space="preserve"> </w:t>
      </w:r>
      <w:r w:rsidR="00CD3606" w:rsidRPr="00530237">
        <w:t>.62</w:t>
      </w:r>
      <w:r w:rsidR="00246912" w:rsidRPr="00530237">
        <w:t xml:space="preserve"> for anxiety</w:t>
      </w:r>
      <w:r w:rsidR="00CD3606" w:rsidRPr="00530237">
        <w:t xml:space="preserve"> to 1</w:t>
      </w:r>
      <w:r w:rsidR="00246912" w:rsidRPr="00530237">
        <w:t xml:space="preserve"> for 'ability to do job'</w:t>
      </w:r>
      <w:r w:rsidR="00677B16" w:rsidRPr="00530237">
        <w:t xml:space="preserve"> whilst</w:t>
      </w:r>
      <w:r w:rsidR="00246912" w:rsidRPr="00530237">
        <w:t xml:space="preserve"> overall</w:t>
      </w:r>
      <w:r w:rsidR="00CD3606" w:rsidRPr="00530237">
        <w:t xml:space="preserve"> internal reliabil</w:t>
      </w:r>
      <w:r w:rsidR="00246912" w:rsidRPr="00530237">
        <w:t>ity was</w:t>
      </w:r>
      <w:r w:rsidR="00A4332C" w:rsidRPr="00530237">
        <w:t xml:space="preserve"> </w:t>
      </w:r>
      <w:r w:rsidR="00246912" w:rsidRPr="00530237">
        <w:rPr>
          <w:lang w:val="de-DE"/>
        </w:rPr>
        <w:t>α</w:t>
      </w:r>
      <w:r w:rsidR="00246912" w:rsidRPr="00530237">
        <w:t xml:space="preserve">=.92 </w:t>
      </w:r>
      <w:r w:rsidR="005C5D1F" w:rsidRPr="00530237">
        <w:fldChar w:fldCharType="begin"/>
      </w:r>
      <w:r w:rsidR="001D4C7C" w:rsidRPr="00530237">
        <w:instrText xml:space="preserve"> ADDIN EN.CITE &lt;EndNote&gt;&lt;Cite&gt;&lt;Author&gt;Offenbaecher&lt;/Author&gt;&lt;Year&gt;2000&lt;/Year&gt;&lt;RecNum&gt;2366&lt;/RecNum&gt;&lt;DisplayText&gt;(46)&lt;/DisplayText&gt;&lt;record&gt;&lt;rec-number&gt;2366&lt;/rec-number&gt;&lt;foreign-keys&gt;&lt;key app="EN" db-id="50wxdpzd9vd5r7e9t5b595djrfpttrxw9avp" timestamp="1430311295"&gt;2366&lt;/key&gt;&lt;/foreign-keys&gt;&lt;ref-type name="Journal Article"&gt;17&lt;/ref-type&gt;&lt;contributors&gt;&lt;authors&gt;&lt;author&gt;Offenbaecher, M.&lt;/author&gt;&lt;author&gt;Waltz, M.&lt;/author&gt;&lt;author&gt;Schoeps, P.&lt;/author&gt;&lt;/authors&gt;&lt;/contributors&gt;&lt;titles&gt;&lt;title&gt;Validation of a German version of the Fibromyalgia Impact Questionnaire&lt;/title&gt;&lt;secondary-title&gt;Journal of Rheumatology&lt;/secondary-title&gt;&lt;/titles&gt;&lt;periodical&gt;&lt;full-title&gt;Journal of Rheumatology&lt;/full-title&gt;&lt;/periodical&gt;&lt;pages&gt;1984-1988&lt;/pages&gt;&lt;volume&gt;27(8)&lt;/volume&gt;&lt;dates&gt;&lt;year&gt;2000&lt;/year&gt;&lt;/dates&gt;&lt;urls&gt;&lt;/urls&gt;&lt;/record&gt;&lt;/Cite&gt;&lt;/EndNote&gt;</w:instrText>
      </w:r>
      <w:r w:rsidR="005C5D1F" w:rsidRPr="00530237">
        <w:fldChar w:fldCharType="separate"/>
      </w:r>
      <w:r w:rsidR="001D4C7C" w:rsidRPr="00530237">
        <w:rPr>
          <w:noProof/>
        </w:rPr>
        <w:t>(46)</w:t>
      </w:r>
      <w:r w:rsidR="005C5D1F" w:rsidRPr="00530237">
        <w:fldChar w:fldCharType="end"/>
      </w:r>
      <w:r w:rsidR="00D550C7" w:rsidRPr="00530237">
        <w:t>.</w:t>
      </w:r>
    </w:p>
    <w:p w:rsidR="0059109A" w:rsidRPr="00530237" w:rsidRDefault="008B581C" w:rsidP="007E18B8">
      <w:pPr>
        <w:contextualSpacing/>
        <w:jc w:val="left"/>
        <w:rPr>
          <w:b/>
        </w:rPr>
      </w:pPr>
      <w:bookmarkStart w:id="36" w:name="_Toc423518883"/>
      <w:bookmarkStart w:id="37" w:name="_Toc430523187"/>
      <w:bookmarkStart w:id="38" w:name="_Toc430686057"/>
      <w:r w:rsidRPr="00530237">
        <w:rPr>
          <w:b/>
        </w:rPr>
        <w:t xml:space="preserve">2.3 </w:t>
      </w:r>
      <w:r w:rsidR="00094D1A" w:rsidRPr="00530237">
        <w:rPr>
          <w:b/>
        </w:rPr>
        <w:t>Procedure</w:t>
      </w:r>
      <w:bookmarkEnd w:id="36"/>
      <w:bookmarkEnd w:id="37"/>
      <w:bookmarkEnd w:id="38"/>
    </w:p>
    <w:p w:rsidR="00E526BC" w:rsidRPr="00530237" w:rsidRDefault="008B581C" w:rsidP="007E18B8">
      <w:pPr>
        <w:contextualSpacing/>
        <w:jc w:val="left"/>
        <w:rPr>
          <w:b/>
        </w:rPr>
      </w:pPr>
      <w:bookmarkStart w:id="39" w:name="_Toc430686058"/>
      <w:bookmarkStart w:id="40" w:name="_Toc423518884"/>
      <w:r w:rsidRPr="00530237">
        <w:rPr>
          <w:b/>
        </w:rPr>
        <w:t xml:space="preserve">2.3.1 </w:t>
      </w:r>
      <w:r w:rsidR="00E526BC" w:rsidRPr="00530237">
        <w:rPr>
          <w:b/>
        </w:rPr>
        <w:t xml:space="preserve">Online </w:t>
      </w:r>
      <w:r w:rsidR="005655A3" w:rsidRPr="00530237">
        <w:rPr>
          <w:b/>
        </w:rPr>
        <w:t>S</w:t>
      </w:r>
      <w:r w:rsidR="00E526BC" w:rsidRPr="00530237">
        <w:rPr>
          <w:b/>
        </w:rPr>
        <w:t>urvey</w:t>
      </w:r>
      <w:bookmarkEnd w:id="39"/>
    </w:p>
    <w:p w:rsidR="0059109A" w:rsidRPr="00530237" w:rsidRDefault="0059109A" w:rsidP="007E18B8">
      <w:pPr>
        <w:contextualSpacing/>
        <w:jc w:val="left"/>
      </w:pPr>
      <w:r w:rsidRPr="00530237">
        <w:t xml:space="preserve">The study was conducted as an online study, </w:t>
      </w:r>
      <w:r w:rsidR="00183F4B" w:rsidRPr="00530237">
        <w:t>hosted by</w:t>
      </w:r>
      <w:r w:rsidR="00D50DA0" w:rsidRPr="00530237">
        <w:t xml:space="preserve"> </w:t>
      </w:r>
      <w:proofErr w:type="spellStart"/>
      <w:r w:rsidRPr="00530237">
        <w:t>SoSci</w:t>
      </w:r>
      <w:proofErr w:type="spellEnd"/>
      <w:r w:rsidRPr="00530237">
        <w:t>-Survey (</w:t>
      </w:r>
      <w:proofErr w:type="spellStart"/>
      <w:r w:rsidRPr="00530237">
        <w:t>Leiner</w:t>
      </w:r>
      <w:proofErr w:type="spellEnd"/>
      <w:r w:rsidRPr="00530237">
        <w:t>, 2014)</w:t>
      </w:r>
      <w:r w:rsidR="00247A29" w:rsidRPr="00530237">
        <w:t>,</w:t>
      </w:r>
      <w:r w:rsidRPr="00530237">
        <w:t xml:space="preserve"> and </w:t>
      </w:r>
      <w:r w:rsidR="00965422" w:rsidRPr="00530237">
        <w:t xml:space="preserve">was </w:t>
      </w:r>
      <w:r w:rsidR="00E619A5" w:rsidRPr="00530237">
        <w:t>available to</w:t>
      </w:r>
      <w:r w:rsidR="00E75ED0" w:rsidRPr="00530237">
        <w:t xml:space="preserve"> participants at</w:t>
      </w:r>
      <w:r w:rsidRPr="00530237">
        <w:t xml:space="preserve"> </w:t>
      </w:r>
      <w:hyperlink r:id="rId13" w:history="1">
        <w:r w:rsidR="00933642" w:rsidRPr="00530237">
          <w:rPr>
            <w:rStyle w:val="Hyperlink"/>
          </w:rPr>
          <w:t>www.soscisurvey.de</w:t>
        </w:r>
      </w:hyperlink>
      <w:r w:rsidR="00933642" w:rsidRPr="00530237">
        <w:t xml:space="preserve">. </w:t>
      </w:r>
      <w:r w:rsidRPr="00530237">
        <w:t xml:space="preserve">Data collection </w:t>
      </w:r>
      <w:r w:rsidR="009B5B88" w:rsidRPr="00530237">
        <w:t xml:space="preserve">occurred over </w:t>
      </w:r>
      <w:r w:rsidRPr="00530237">
        <w:t>101 days from May 22</w:t>
      </w:r>
      <w:r w:rsidR="00933642" w:rsidRPr="00530237">
        <w:rPr>
          <w:vertAlign w:val="superscript"/>
        </w:rPr>
        <w:t>nd</w:t>
      </w:r>
      <w:r w:rsidR="00933642" w:rsidRPr="00530237">
        <w:t xml:space="preserve"> </w:t>
      </w:r>
      <w:r w:rsidRPr="00530237">
        <w:t xml:space="preserve">to August </w:t>
      </w:r>
      <w:r w:rsidR="000A7A69" w:rsidRPr="00530237">
        <w:t>30</w:t>
      </w:r>
      <w:r w:rsidR="000A7A69" w:rsidRPr="00530237">
        <w:rPr>
          <w:vertAlign w:val="superscript"/>
        </w:rPr>
        <w:t>th</w:t>
      </w:r>
      <w:r w:rsidRPr="00530237">
        <w:t xml:space="preserve"> 2015. Participants were recruited via </w:t>
      </w:r>
      <w:r w:rsidR="009B5B88" w:rsidRPr="00530237">
        <w:t xml:space="preserve">an </w:t>
      </w:r>
      <w:r w:rsidRPr="00530237">
        <w:t>appeal in an online Fibromyalgia-board (</w:t>
      </w:r>
      <w:hyperlink r:id="rId14" w:history="1">
        <w:r w:rsidR="00676D03" w:rsidRPr="00530237">
          <w:rPr>
            <w:rStyle w:val="Hyperlink"/>
          </w:rPr>
          <w:t>www.fibromyalgie-treffpunkt.de</w:t>
        </w:r>
      </w:hyperlink>
      <w:r w:rsidRPr="00530237">
        <w:t>) and via a short article in the German journal '</w:t>
      </w:r>
      <w:proofErr w:type="spellStart"/>
      <w:r w:rsidRPr="00530237">
        <w:t>Fibromyalgie</w:t>
      </w:r>
      <w:proofErr w:type="spellEnd"/>
      <w:r w:rsidR="00D50DA0" w:rsidRPr="00530237">
        <w:t xml:space="preserve"> </w:t>
      </w:r>
      <w:proofErr w:type="spellStart"/>
      <w:r w:rsidRPr="00530237">
        <w:t>aktuell</w:t>
      </w:r>
      <w:proofErr w:type="spellEnd"/>
      <w:r w:rsidRPr="00530237">
        <w:t>'.</w:t>
      </w:r>
      <w:r w:rsidR="0090100E" w:rsidRPr="00530237">
        <w:t xml:space="preserve"> The research was conducted in accordance with the declaration of Helsinki.</w:t>
      </w:r>
    </w:p>
    <w:p w:rsidR="0029076D" w:rsidRPr="00530237" w:rsidRDefault="00DD7EA4" w:rsidP="007E18B8">
      <w:pPr>
        <w:contextualSpacing/>
        <w:jc w:val="left"/>
        <w:rPr>
          <w:b/>
        </w:rPr>
      </w:pPr>
      <w:bookmarkStart w:id="41" w:name="_Toc430523189"/>
      <w:bookmarkStart w:id="42" w:name="_Toc430686059"/>
      <w:r w:rsidRPr="00530237">
        <w:rPr>
          <w:b/>
        </w:rPr>
        <w:t xml:space="preserve">2.3.2 </w:t>
      </w:r>
      <w:r w:rsidR="0029076D" w:rsidRPr="00530237">
        <w:rPr>
          <w:b/>
        </w:rPr>
        <w:t xml:space="preserve">Adaption of the </w:t>
      </w:r>
      <w:proofErr w:type="spellStart"/>
      <w:r w:rsidR="0029076D" w:rsidRPr="00530237">
        <w:rPr>
          <w:b/>
        </w:rPr>
        <w:t>MaSCS</w:t>
      </w:r>
      <w:bookmarkEnd w:id="40"/>
      <w:bookmarkEnd w:id="41"/>
      <w:bookmarkEnd w:id="42"/>
      <w:proofErr w:type="spellEnd"/>
    </w:p>
    <w:p w:rsidR="00180338" w:rsidRPr="00530237" w:rsidRDefault="006B7B00" w:rsidP="007E18B8">
      <w:pPr>
        <w:contextualSpacing/>
        <w:jc w:val="left"/>
      </w:pPr>
      <w:r w:rsidRPr="00530237">
        <w:t>The a</w:t>
      </w:r>
      <w:r w:rsidR="00236B9D" w:rsidRPr="00530237">
        <w:t xml:space="preserve">daption of the </w:t>
      </w:r>
      <w:proofErr w:type="spellStart"/>
      <w:r w:rsidR="00236B9D" w:rsidRPr="00530237">
        <w:t>MaSCS</w:t>
      </w:r>
      <w:proofErr w:type="spellEnd"/>
      <w:r w:rsidR="00236B9D" w:rsidRPr="00530237">
        <w:t xml:space="preserve"> was performed using the back-for</w:t>
      </w:r>
      <w:r w:rsidR="007A2A91" w:rsidRPr="00530237">
        <w:t>ward translation process to enhance</w:t>
      </w:r>
      <w:r w:rsidR="00236B9D" w:rsidRPr="00530237">
        <w:t xml:space="preserve"> conceptual equivalency </w:t>
      </w:r>
      <w:r w:rsidR="005C5D1F" w:rsidRPr="00530237">
        <w:fldChar w:fldCharType="begin"/>
      </w:r>
      <w:r w:rsidR="001D4C7C" w:rsidRPr="00530237">
        <w:instrText xml:space="preserve"> ADDIN EN.CITE &lt;EndNote&gt;&lt;Cite&gt;&lt;Author&gt;Beaton&lt;/Author&gt;&lt;Year&gt;2000&lt;/Year&gt;&lt;RecNum&gt;2433&lt;/RecNum&gt;&lt;DisplayText&gt;(47)&lt;/DisplayText&gt;&lt;record&gt;&lt;rec-number&gt;2433&lt;/rec-number&gt;&lt;foreign-keys&gt;&lt;key app="EN" db-id="50wxdpzd9vd5r7e9t5b595djrfpttrxw9avp" timestamp="1441188413"&gt;2433&lt;/key&gt;&lt;/foreign-keys&gt;&lt;ref-type name="Journal Article"&gt;17&lt;/ref-type&gt;&lt;contributors&gt;&lt;authors&gt;&lt;author&gt;Beaton, Dorcas E&lt;/author&gt;&lt;author&gt;Bombardier, Claire&lt;/author&gt;&lt;author&gt;Guillemin, Francis&lt;/author&gt;&lt;author&gt;Ferraz, Marcos Bosi&lt;/author&gt;&lt;/authors&gt;&lt;/contributors&gt;&lt;titles&gt;&lt;title&gt;Guidelines for the process of cross-cultural adaptation of self-report measures&lt;/title&gt;&lt;secondary-title&gt;Spine&lt;/secondary-title&gt;&lt;/titles&gt;&lt;periodical&gt;&lt;full-title&gt;Spine&lt;/full-title&gt;&lt;/periodical&gt;&lt;pages&gt;3186-3191&lt;/pages&gt;&lt;volume&gt;25&lt;/volume&gt;&lt;number&gt;24&lt;/number&gt;&lt;dates&gt;&lt;year&gt;2000&lt;/year&gt;&lt;/dates&gt;&lt;isbn&gt;0362-2436&lt;/isbn&gt;&lt;urls&gt;&lt;/urls&gt;&lt;/record&gt;&lt;/Cite&gt;&lt;/EndNote&gt;</w:instrText>
      </w:r>
      <w:r w:rsidR="005C5D1F" w:rsidRPr="00530237">
        <w:fldChar w:fldCharType="separate"/>
      </w:r>
      <w:r w:rsidR="001D4C7C" w:rsidRPr="00530237">
        <w:rPr>
          <w:noProof/>
        </w:rPr>
        <w:t>(47)</w:t>
      </w:r>
      <w:r w:rsidR="005C5D1F" w:rsidRPr="00530237">
        <w:fldChar w:fldCharType="end"/>
      </w:r>
      <w:r w:rsidR="003820F8" w:rsidRPr="00530237">
        <w:t xml:space="preserve">. </w:t>
      </w:r>
      <w:r w:rsidR="00BC57B2" w:rsidRPr="00530237">
        <w:t>The f</w:t>
      </w:r>
      <w:r w:rsidR="003820F8" w:rsidRPr="00530237">
        <w:t>orward</w:t>
      </w:r>
      <w:r w:rsidR="00BC57B2" w:rsidRPr="00530237">
        <w:t xml:space="preserve"> t</w:t>
      </w:r>
      <w:r w:rsidR="00F25A7C" w:rsidRPr="00530237">
        <w:t>ranslation (English to</w:t>
      </w:r>
      <w:r w:rsidR="003820F8" w:rsidRPr="00530237">
        <w:t xml:space="preserve"> German</w:t>
      </w:r>
      <w:r w:rsidR="00F25A7C" w:rsidRPr="00530237">
        <w:t>)</w:t>
      </w:r>
      <w:r w:rsidR="003820F8" w:rsidRPr="00530237">
        <w:t xml:space="preserve"> was carried out by two independent professiona</w:t>
      </w:r>
      <w:r w:rsidR="00BC57B2" w:rsidRPr="00530237">
        <w:t>l translators, both</w:t>
      </w:r>
      <w:r w:rsidR="000A7A69" w:rsidRPr="00530237">
        <w:t xml:space="preserve"> native speakers of German and</w:t>
      </w:r>
      <w:r w:rsidR="003820F8" w:rsidRPr="00530237">
        <w:t xml:space="preserve"> proficient in English. The research team reviewed the two </w:t>
      </w:r>
      <w:r w:rsidR="003820F8" w:rsidRPr="00530237">
        <w:lastRenderedPageBreak/>
        <w:t>transla</w:t>
      </w:r>
      <w:r w:rsidR="007A5072" w:rsidRPr="00530237">
        <w:t xml:space="preserve">tions and agreed </w:t>
      </w:r>
      <w:r w:rsidR="003820F8" w:rsidRPr="00530237">
        <w:t xml:space="preserve">on </w:t>
      </w:r>
      <w:r w:rsidR="009E5424" w:rsidRPr="00530237">
        <w:t xml:space="preserve">a </w:t>
      </w:r>
      <w:r w:rsidR="003820F8" w:rsidRPr="00530237">
        <w:t xml:space="preserve">combined version. Two other independent </w:t>
      </w:r>
      <w:r w:rsidR="007A5072" w:rsidRPr="00530237">
        <w:t>translators,</w:t>
      </w:r>
      <w:r w:rsidR="00180338" w:rsidRPr="00530237">
        <w:t xml:space="preserve"> </w:t>
      </w:r>
      <w:r w:rsidR="00267D58" w:rsidRPr="00530237">
        <w:t>both</w:t>
      </w:r>
      <w:r w:rsidR="00D50DA0" w:rsidRPr="00530237">
        <w:t xml:space="preserve"> </w:t>
      </w:r>
      <w:r w:rsidR="003820F8" w:rsidRPr="00530237">
        <w:t xml:space="preserve">native </w:t>
      </w:r>
      <w:r w:rsidR="007A5072" w:rsidRPr="00530237">
        <w:t xml:space="preserve">speakers of </w:t>
      </w:r>
      <w:r w:rsidR="00267D58" w:rsidRPr="00530237">
        <w:t xml:space="preserve">English, </w:t>
      </w:r>
      <w:r w:rsidR="003820F8" w:rsidRPr="00530237">
        <w:t>fluent in German</w:t>
      </w:r>
      <w:r w:rsidR="00180338" w:rsidRPr="00530237">
        <w:t>,</w:t>
      </w:r>
      <w:r w:rsidR="003820F8" w:rsidRPr="00530237">
        <w:t xml:space="preserve"> and blind </w:t>
      </w:r>
      <w:r w:rsidR="00267D58" w:rsidRPr="00530237">
        <w:t>to the original English version</w:t>
      </w:r>
      <w:r w:rsidR="00247A29" w:rsidRPr="00530237">
        <w:t>,</w:t>
      </w:r>
      <w:r w:rsidR="003820F8" w:rsidRPr="00530237">
        <w:t xml:space="preserve"> back</w:t>
      </w:r>
      <w:r w:rsidR="00180338" w:rsidRPr="00530237">
        <w:t>-</w:t>
      </w:r>
      <w:r w:rsidR="003820F8" w:rsidRPr="00530237">
        <w:t>translated the combined version into English. These English translations were com</w:t>
      </w:r>
      <w:r w:rsidR="007A5072" w:rsidRPr="00530237">
        <w:t>pared with</w:t>
      </w:r>
      <w:r w:rsidR="003820F8" w:rsidRPr="00530237">
        <w:t xml:space="preserve"> the original</w:t>
      </w:r>
      <w:r w:rsidR="00E12D62" w:rsidRPr="00530237">
        <w:t xml:space="preserve">. A good congruency with </w:t>
      </w:r>
      <w:r w:rsidR="00806906" w:rsidRPr="00530237">
        <w:t>the English original items as regards content was achieved</w:t>
      </w:r>
      <w:r w:rsidR="00180338" w:rsidRPr="00530237">
        <w:t xml:space="preserve"> and</w:t>
      </w:r>
      <w:r w:rsidR="00806906" w:rsidRPr="00530237">
        <w:t xml:space="preserve">, </w:t>
      </w:r>
      <w:r w:rsidR="00180338" w:rsidRPr="00530237">
        <w:t xml:space="preserve">as a result, </w:t>
      </w:r>
      <w:r w:rsidR="003820F8" w:rsidRPr="00530237">
        <w:t xml:space="preserve">no changes were suggested. </w:t>
      </w:r>
    </w:p>
    <w:p w:rsidR="00267D58" w:rsidRPr="00530237" w:rsidRDefault="00806906" w:rsidP="007E18B8">
      <w:pPr>
        <w:ind w:firstLine="720"/>
        <w:contextualSpacing/>
        <w:jc w:val="left"/>
      </w:pPr>
      <w:r w:rsidRPr="00530237">
        <w:t>As a further quality assurance</w:t>
      </w:r>
      <w:r w:rsidR="00682ECE" w:rsidRPr="00530237">
        <w:t>,</w:t>
      </w:r>
      <w:r w:rsidRPr="00530237">
        <w:t xml:space="preserve"> an intelligibility test was conducted. A</w:t>
      </w:r>
      <w:r w:rsidR="00682ECE" w:rsidRPr="00530237">
        <w:t>n</w:t>
      </w:r>
      <w:r w:rsidRPr="00530237">
        <w:t xml:space="preserve"> FM patient and a clinical psychologist with expertise in FM were given the questionnaire and asked their opinions pertaining to comprehensibleness of each item. </w:t>
      </w:r>
      <w:r w:rsidR="008258A2" w:rsidRPr="00530237">
        <w:t>As a consequence, minor</w:t>
      </w:r>
      <w:r w:rsidRPr="00530237">
        <w:t xml:space="preserve"> modifications were made</w:t>
      </w:r>
      <w:r w:rsidR="007E2F97" w:rsidRPr="00530237">
        <w:t xml:space="preserve"> that</w:t>
      </w:r>
      <w:r w:rsidR="004E5303" w:rsidRPr="00530237">
        <w:t xml:space="preserve"> </w:t>
      </w:r>
      <w:r w:rsidRPr="00530237">
        <w:t>result</w:t>
      </w:r>
      <w:r w:rsidR="007E2F97" w:rsidRPr="00530237">
        <w:t>ed</w:t>
      </w:r>
      <w:r w:rsidRPr="00530237">
        <w:t xml:space="preserve"> in </w:t>
      </w:r>
      <w:r w:rsidR="007E2F97" w:rsidRPr="00530237">
        <w:t xml:space="preserve">the </w:t>
      </w:r>
      <w:r w:rsidR="00045182" w:rsidRPr="00530237">
        <w:t xml:space="preserve">version of the German </w:t>
      </w:r>
      <w:proofErr w:type="spellStart"/>
      <w:r w:rsidR="00045182" w:rsidRPr="00530237">
        <w:t>MaSCS</w:t>
      </w:r>
      <w:proofErr w:type="spellEnd"/>
      <w:r w:rsidR="007E2F97" w:rsidRPr="00530237">
        <w:t xml:space="preserve"> used in this study</w:t>
      </w:r>
      <w:r w:rsidR="004A0F91" w:rsidRPr="00530237">
        <w:t>.</w:t>
      </w:r>
      <w:bookmarkStart w:id="43" w:name="_Toc423518885"/>
      <w:bookmarkStart w:id="44" w:name="_Toc430523190"/>
      <w:bookmarkStart w:id="45" w:name="_Toc430686060"/>
    </w:p>
    <w:p w:rsidR="00D104CF" w:rsidRPr="00530237" w:rsidRDefault="00566DF1" w:rsidP="00247A29">
      <w:pPr>
        <w:contextualSpacing/>
        <w:jc w:val="center"/>
        <w:rPr>
          <w:b/>
        </w:rPr>
      </w:pPr>
      <w:bookmarkStart w:id="46" w:name="_Toc423518886"/>
      <w:bookmarkStart w:id="47" w:name="_Toc430523191"/>
      <w:bookmarkStart w:id="48" w:name="_Toc430686061"/>
      <w:bookmarkEnd w:id="43"/>
      <w:bookmarkEnd w:id="44"/>
      <w:bookmarkEnd w:id="45"/>
      <w:r w:rsidRPr="00530237">
        <w:rPr>
          <w:b/>
        </w:rPr>
        <w:t xml:space="preserve">3. </w:t>
      </w:r>
      <w:r w:rsidR="009C7089" w:rsidRPr="00530237">
        <w:rPr>
          <w:b/>
        </w:rPr>
        <w:t>Results</w:t>
      </w:r>
      <w:bookmarkEnd w:id="46"/>
      <w:bookmarkEnd w:id="47"/>
      <w:bookmarkEnd w:id="48"/>
    </w:p>
    <w:p w:rsidR="000C1AA4" w:rsidRPr="00530237" w:rsidRDefault="00566DF1" w:rsidP="007E18B8">
      <w:pPr>
        <w:contextualSpacing/>
        <w:jc w:val="left"/>
        <w:rPr>
          <w:b/>
        </w:rPr>
      </w:pPr>
      <w:bookmarkStart w:id="49" w:name="_Toc423518887"/>
      <w:bookmarkStart w:id="50" w:name="_Toc430523192"/>
      <w:bookmarkStart w:id="51" w:name="_Toc430686062"/>
      <w:r w:rsidRPr="00530237">
        <w:rPr>
          <w:b/>
        </w:rPr>
        <w:t xml:space="preserve">3.1 </w:t>
      </w:r>
      <w:r w:rsidR="0098427D" w:rsidRPr="00530237">
        <w:rPr>
          <w:b/>
        </w:rPr>
        <w:t>Sample</w:t>
      </w:r>
      <w:r w:rsidR="008645FB" w:rsidRPr="00530237">
        <w:rPr>
          <w:b/>
        </w:rPr>
        <w:t xml:space="preserve"> </w:t>
      </w:r>
      <w:r w:rsidR="005655A3" w:rsidRPr="00530237">
        <w:rPr>
          <w:b/>
        </w:rPr>
        <w:t>C</w:t>
      </w:r>
      <w:r w:rsidR="008645FB" w:rsidRPr="00530237">
        <w:rPr>
          <w:b/>
        </w:rPr>
        <w:t>haracteristics</w:t>
      </w:r>
      <w:bookmarkEnd w:id="49"/>
      <w:r w:rsidR="00E2727D" w:rsidRPr="00530237">
        <w:rPr>
          <w:b/>
        </w:rPr>
        <w:t xml:space="preserve"> and </w:t>
      </w:r>
      <w:r w:rsidR="005655A3" w:rsidRPr="00530237">
        <w:rPr>
          <w:b/>
        </w:rPr>
        <w:t>D</w:t>
      </w:r>
      <w:r w:rsidR="00E2727D" w:rsidRPr="00530237">
        <w:rPr>
          <w:b/>
        </w:rPr>
        <w:t xml:space="preserve">ata </w:t>
      </w:r>
      <w:r w:rsidR="005655A3" w:rsidRPr="00530237">
        <w:rPr>
          <w:b/>
        </w:rPr>
        <w:t>D</w:t>
      </w:r>
      <w:r w:rsidR="00E2727D" w:rsidRPr="00530237">
        <w:rPr>
          <w:b/>
        </w:rPr>
        <w:t>istribution</w:t>
      </w:r>
      <w:bookmarkEnd w:id="50"/>
      <w:bookmarkEnd w:id="51"/>
    </w:p>
    <w:p w:rsidR="00AD66B4" w:rsidRPr="00530237" w:rsidRDefault="0089210D" w:rsidP="007E18B8">
      <w:pPr>
        <w:contextualSpacing/>
        <w:jc w:val="left"/>
      </w:pPr>
      <w:bookmarkStart w:id="52" w:name="_Toc423518888"/>
      <w:r w:rsidRPr="00530237">
        <w:t xml:space="preserve">A series of Kolmogorov-Smirnov tests indicated a non-normal distribution of all study variables except for physical functioning subscale of the FIQ. Further analyses </w:t>
      </w:r>
      <w:r w:rsidR="00C6670B" w:rsidRPr="00530237">
        <w:t>found no significant</w:t>
      </w:r>
      <w:r w:rsidRPr="00530237">
        <w:t xml:space="preserve"> relationships between those who start the survey but not finished it </w:t>
      </w:r>
      <w:r w:rsidR="00C6670B" w:rsidRPr="00530237">
        <w:t xml:space="preserve">(non-completers) </w:t>
      </w:r>
      <w:r w:rsidRPr="00530237">
        <w:t xml:space="preserve">and </w:t>
      </w:r>
      <w:r w:rsidR="00C6670B" w:rsidRPr="00530237">
        <w:t>exposure</w:t>
      </w:r>
      <w:r w:rsidRPr="00530237">
        <w:t xml:space="preserve"> to psychotherapy and gender</w:t>
      </w:r>
      <w:r w:rsidR="00C6670B" w:rsidRPr="00530237">
        <w:t>. Further</w:t>
      </w:r>
      <w:r w:rsidR="005655A3" w:rsidRPr="00530237">
        <w:t>,</w:t>
      </w:r>
      <w:r w:rsidR="00C6670B" w:rsidRPr="00530237">
        <w:t xml:space="preserve"> still, no significant differences were found between completers and non-completers on age and total FIQ scores.</w:t>
      </w:r>
    </w:p>
    <w:p w:rsidR="001C235B" w:rsidRPr="00530237" w:rsidRDefault="00FD100E" w:rsidP="007E18B8">
      <w:pPr>
        <w:contextualSpacing/>
        <w:jc w:val="left"/>
        <w:rPr>
          <w:b/>
        </w:rPr>
      </w:pPr>
      <w:r w:rsidRPr="00530237">
        <w:rPr>
          <w:b/>
        </w:rPr>
        <w:t>3.2 Testing Structure with a Principal Components Analysis</w:t>
      </w:r>
    </w:p>
    <w:p w:rsidR="00FD100E" w:rsidRPr="00530237" w:rsidRDefault="00D725A4" w:rsidP="007E18B8">
      <w:pPr>
        <w:contextualSpacing/>
        <w:jc w:val="left"/>
        <w:rPr>
          <w:rStyle w:val="Hyperlink"/>
          <w:rFonts w:ascii="Times" w:hAnsi="Times" w:cs="Times"/>
          <w:color w:val="141413"/>
          <w:u w:val="none"/>
          <w:lang w:val="en-US"/>
        </w:rPr>
      </w:pPr>
      <w:r w:rsidRPr="00530237">
        <w:rPr>
          <w:rFonts w:ascii="Times" w:hAnsi="Times" w:cs="Times"/>
          <w:color w:val="141413"/>
          <w:lang w:val="en-US"/>
        </w:rPr>
        <w:t xml:space="preserve">Although the original English-version of the </w:t>
      </w:r>
      <w:proofErr w:type="spellStart"/>
      <w:r w:rsidRPr="00530237">
        <w:rPr>
          <w:rFonts w:ascii="Times" w:hAnsi="Times" w:cs="Times"/>
          <w:color w:val="141413"/>
          <w:lang w:val="en-US"/>
        </w:rPr>
        <w:t>MaSCS</w:t>
      </w:r>
      <w:proofErr w:type="spellEnd"/>
      <w:r w:rsidRPr="00530237">
        <w:rPr>
          <w:rFonts w:ascii="Times" w:hAnsi="Times" w:cs="Times"/>
          <w:color w:val="141413"/>
          <w:lang w:val="en-US"/>
        </w:rPr>
        <w:t xml:space="preserve"> consisted of two-factors, we conducted </w:t>
      </w:r>
      <w:r w:rsidR="003E07D0" w:rsidRPr="00530237">
        <w:rPr>
          <w:rFonts w:ascii="Times" w:hAnsi="Times" w:cs="Times"/>
          <w:color w:val="141413"/>
          <w:lang w:val="en-US"/>
        </w:rPr>
        <w:t xml:space="preserve">a Principal Components Analysis, with a </w:t>
      </w:r>
      <w:proofErr w:type="spellStart"/>
      <w:proofErr w:type="gramStart"/>
      <w:r w:rsidR="003E07D0" w:rsidRPr="00530237">
        <w:rPr>
          <w:rFonts w:ascii="Times" w:hAnsi="Times" w:cs="Times"/>
          <w:color w:val="141413"/>
          <w:lang w:val="en-US"/>
        </w:rPr>
        <w:t>Prom</w:t>
      </w:r>
      <w:r w:rsidR="009663C8" w:rsidRPr="00530237">
        <w:rPr>
          <w:rFonts w:ascii="Times" w:hAnsi="Times" w:cs="Times"/>
          <w:color w:val="141413"/>
          <w:lang w:val="en-US"/>
        </w:rPr>
        <w:t>ax</w:t>
      </w:r>
      <w:proofErr w:type="spellEnd"/>
      <w:proofErr w:type="gramEnd"/>
      <w:r w:rsidR="009663C8" w:rsidRPr="00530237">
        <w:rPr>
          <w:rFonts w:ascii="Times" w:hAnsi="Times" w:cs="Times"/>
          <w:color w:val="141413"/>
          <w:lang w:val="en-US"/>
        </w:rPr>
        <w:t xml:space="preserve"> rotation and a Kappa of four</w:t>
      </w:r>
      <w:r w:rsidR="007E5623" w:rsidRPr="00530237">
        <w:rPr>
          <w:rFonts w:ascii="Times" w:hAnsi="Times" w:cs="Times"/>
          <w:color w:val="141413"/>
          <w:lang w:val="en-US"/>
        </w:rPr>
        <w:t>,</w:t>
      </w:r>
      <w:r w:rsidR="003E07D0" w:rsidRPr="00530237">
        <w:rPr>
          <w:rFonts w:ascii="Times" w:hAnsi="Times" w:cs="Times"/>
          <w:color w:val="141413"/>
          <w:lang w:val="en-US"/>
        </w:rPr>
        <w:t xml:space="preserve"> </w:t>
      </w:r>
      <w:r w:rsidRPr="00530237">
        <w:rPr>
          <w:rFonts w:ascii="Times" w:hAnsi="Times" w:cs="Times"/>
          <w:color w:val="141413"/>
          <w:lang w:val="en-US"/>
        </w:rPr>
        <w:t>using the data generated by this study</w:t>
      </w:r>
      <w:r w:rsidR="00B848D5" w:rsidRPr="00530237">
        <w:rPr>
          <w:rFonts w:ascii="Times" w:hAnsi="Times" w:cs="Times"/>
          <w:color w:val="141413"/>
          <w:lang w:val="en-US"/>
        </w:rPr>
        <w:t xml:space="preserve"> from the German </w:t>
      </w:r>
      <w:proofErr w:type="spellStart"/>
      <w:r w:rsidR="00B848D5" w:rsidRPr="00530237">
        <w:rPr>
          <w:rFonts w:ascii="Times" w:hAnsi="Times" w:cs="Times"/>
          <w:color w:val="141413"/>
          <w:lang w:val="en-US"/>
        </w:rPr>
        <w:t>MaSCS</w:t>
      </w:r>
      <w:proofErr w:type="spellEnd"/>
      <w:r w:rsidR="003E07D0" w:rsidRPr="00530237">
        <w:rPr>
          <w:rFonts w:ascii="Times" w:hAnsi="Times" w:cs="Times"/>
          <w:color w:val="141413"/>
          <w:lang w:val="en-US"/>
        </w:rPr>
        <w:t xml:space="preserve"> to test this structure</w:t>
      </w:r>
      <w:r w:rsidR="00B848D5" w:rsidRPr="00530237">
        <w:rPr>
          <w:rFonts w:ascii="Times" w:hAnsi="Times" w:cs="Times"/>
          <w:color w:val="141413"/>
          <w:lang w:val="en-US"/>
        </w:rPr>
        <w:t xml:space="preserve">. </w:t>
      </w:r>
      <w:r w:rsidR="00411622" w:rsidRPr="00530237">
        <w:rPr>
          <w:rFonts w:ascii="Times" w:hAnsi="Times" w:cs="Times"/>
          <w:color w:val="141413"/>
          <w:lang w:val="en-US"/>
        </w:rPr>
        <w:t>Scree plots supported the two-factor structure. These revealed that latent variables were weakly correlated (-.05) and all of the individual items mapped appropriately on to them.</w:t>
      </w:r>
    </w:p>
    <w:p w:rsidR="006A7B9D" w:rsidRPr="00530237" w:rsidRDefault="009663C8" w:rsidP="007E18B8">
      <w:pPr>
        <w:contextualSpacing/>
        <w:jc w:val="left"/>
        <w:rPr>
          <w:b/>
        </w:rPr>
      </w:pPr>
      <w:bookmarkStart w:id="53" w:name="_Toc430523193"/>
      <w:bookmarkStart w:id="54" w:name="_Toc430686063"/>
      <w:r w:rsidRPr="00530237">
        <w:rPr>
          <w:b/>
        </w:rPr>
        <w:lastRenderedPageBreak/>
        <w:t>3.3</w:t>
      </w:r>
      <w:r w:rsidR="00105679" w:rsidRPr="00530237">
        <w:rPr>
          <w:b/>
        </w:rPr>
        <w:t xml:space="preserve"> </w:t>
      </w:r>
      <w:r w:rsidR="0029076D" w:rsidRPr="00530237">
        <w:rPr>
          <w:b/>
        </w:rPr>
        <w:t xml:space="preserve">Confirmatory </w:t>
      </w:r>
      <w:r w:rsidR="00547C62" w:rsidRPr="00530237">
        <w:rPr>
          <w:b/>
        </w:rPr>
        <w:t>F</w:t>
      </w:r>
      <w:r w:rsidR="0029076D" w:rsidRPr="00530237">
        <w:rPr>
          <w:b/>
        </w:rPr>
        <w:t xml:space="preserve">actor </w:t>
      </w:r>
      <w:r w:rsidR="00547C62" w:rsidRPr="00530237">
        <w:rPr>
          <w:b/>
        </w:rPr>
        <w:t>A</w:t>
      </w:r>
      <w:r w:rsidR="00035C55" w:rsidRPr="00530237">
        <w:rPr>
          <w:b/>
        </w:rPr>
        <w:t>nalyse</w:t>
      </w:r>
      <w:r w:rsidR="0029076D" w:rsidRPr="00530237">
        <w:rPr>
          <w:b/>
        </w:rPr>
        <w:t>s</w:t>
      </w:r>
      <w:bookmarkEnd w:id="52"/>
      <w:bookmarkEnd w:id="53"/>
      <w:bookmarkEnd w:id="54"/>
      <w:r w:rsidR="00035C55" w:rsidRPr="00530237">
        <w:rPr>
          <w:b/>
        </w:rPr>
        <w:t xml:space="preserve"> and Internal Reliability</w:t>
      </w:r>
    </w:p>
    <w:p w:rsidR="00462BCB" w:rsidRPr="00530237" w:rsidRDefault="00EF15BB" w:rsidP="004D6100">
      <w:pPr>
        <w:contextualSpacing/>
        <w:jc w:val="left"/>
        <w:rPr>
          <w:color w:val="141413"/>
          <w:lang w:val="en-US"/>
        </w:rPr>
      </w:pPr>
      <w:r w:rsidRPr="00530237">
        <w:t>A confirmatory factor analysis (CFA)</w:t>
      </w:r>
      <w:r w:rsidR="0089371E" w:rsidRPr="00530237">
        <w:t>,</w:t>
      </w:r>
      <w:r w:rsidR="009F559C" w:rsidRPr="00530237">
        <w:t xml:space="preserve"> </w:t>
      </w:r>
      <w:r w:rsidR="00752242" w:rsidRPr="00530237">
        <w:t xml:space="preserve">using the </w:t>
      </w:r>
      <w:proofErr w:type="spellStart"/>
      <w:r w:rsidR="00752242" w:rsidRPr="00530237">
        <w:t>Lavaan</w:t>
      </w:r>
      <w:proofErr w:type="spellEnd"/>
      <w:r w:rsidR="00752242" w:rsidRPr="00530237">
        <w:t xml:space="preserve"> package </w:t>
      </w:r>
      <w:r w:rsidR="0089371E" w:rsidRPr="00530237">
        <w:rPr>
          <w:rStyle w:val="Hyperlink"/>
          <w:color w:val="auto"/>
          <w:u w:val="none"/>
        </w:rPr>
        <w:fldChar w:fldCharType="begin"/>
      </w:r>
      <w:r w:rsidR="001D4C7C" w:rsidRPr="00530237">
        <w:rPr>
          <w:rStyle w:val="Hyperlink"/>
          <w:color w:val="auto"/>
          <w:u w:val="none"/>
        </w:rPr>
        <w:instrText xml:space="preserve"> ADDIN EN.CITE &lt;EndNote&gt;&lt;Cite&gt;&lt;Author&gt;Rosseel&lt;/Author&gt;&lt;Year&gt;2012&lt;/Year&gt;&lt;RecNum&gt;4981&lt;/RecNum&gt;&lt;DisplayText&gt;(48)&lt;/DisplayText&gt;&lt;record&gt;&lt;rec-number&gt;4981&lt;/rec-number&gt;&lt;foreign-keys&gt;&lt;key app="EN" db-id="vwsswtd5udff93err055tv9orfd0pvevravv" timestamp="1439045430"&gt;4981&lt;/key&gt;&lt;/foreign-keys&gt;&lt;ref-type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Software&lt;/full-title&gt;&lt;/periodical&gt;&lt;pages&gt;1-36&lt;/pages&gt;&lt;volume&gt;48&lt;/volume&gt;&lt;number&gt;2&lt;/number&gt;&lt;dates&gt;&lt;year&gt;2012&lt;/year&gt;&lt;/dates&gt;&lt;urls&gt;&lt;/urls&gt;&lt;/record&gt;&lt;/Cite&gt;&lt;/EndNote&gt;</w:instrText>
      </w:r>
      <w:r w:rsidR="0089371E" w:rsidRPr="00530237">
        <w:rPr>
          <w:rStyle w:val="Hyperlink"/>
          <w:color w:val="auto"/>
          <w:u w:val="none"/>
        </w:rPr>
        <w:fldChar w:fldCharType="separate"/>
      </w:r>
      <w:r w:rsidR="001D4C7C" w:rsidRPr="00530237">
        <w:rPr>
          <w:rStyle w:val="Hyperlink"/>
          <w:noProof/>
          <w:color w:val="auto"/>
          <w:u w:val="none"/>
        </w:rPr>
        <w:t>(48)</w:t>
      </w:r>
      <w:r w:rsidR="0089371E" w:rsidRPr="00530237">
        <w:rPr>
          <w:rStyle w:val="Hyperlink"/>
          <w:color w:val="auto"/>
          <w:u w:val="none"/>
        </w:rPr>
        <w:fldChar w:fldCharType="end"/>
      </w:r>
      <w:r w:rsidR="0089371E" w:rsidRPr="00530237">
        <w:rPr>
          <w:rStyle w:val="Hyperlink"/>
          <w:color w:val="auto"/>
          <w:u w:val="none"/>
        </w:rPr>
        <w:t xml:space="preserve">, </w:t>
      </w:r>
      <w:r w:rsidR="009F559C" w:rsidRPr="00530237">
        <w:t xml:space="preserve">was conducted on the data </w:t>
      </w:r>
      <w:r w:rsidR="00A5067F" w:rsidRPr="00530237">
        <w:t>us</w:t>
      </w:r>
      <w:r w:rsidR="00105679" w:rsidRPr="00530237">
        <w:t xml:space="preserve">ing the maximum likelihood </w:t>
      </w:r>
      <w:r w:rsidR="00A5067F" w:rsidRPr="00530237">
        <w:t>method</w:t>
      </w:r>
      <w:r w:rsidR="00C6670B" w:rsidRPr="00530237">
        <w:t xml:space="preserve"> to test the fit of the two-factor structure of the original </w:t>
      </w:r>
      <w:proofErr w:type="spellStart"/>
      <w:r w:rsidR="00C6670B" w:rsidRPr="00530237">
        <w:t>MaSCS</w:t>
      </w:r>
      <w:proofErr w:type="spellEnd"/>
      <w:r w:rsidR="00692ED6" w:rsidRPr="00530237">
        <w:rPr>
          <w:rStyle w:val="Hyperlink"/>
          <w:color w:val="auto"/>
          <w:u w:val="none"/>
        </w:rPr>
        <w:t>.</w:t>
      </w:r>
      <w:r w:rsidR="001D4BF3" w:rsidRPr="00530237">
        <w:rPr>
          <w:rStyle w:val="Hyperlink"/>
          <w:color w:val="auto"/>
          <w:u w:val="none"/>
        </w:rPr>
        <w:t xml:space="preserve"> </w:t>
      </w:r>
      <w:r w:rsidRPr="00530237">
        <w:t xml:space="preserve">PMSC and NMSC </w:t>
      </w:r>
      <w:r w:rsidR="001D4BF3" w:rsidRPr="00530237">
        <w:t>were defined as</w:t>
      </w:r>
      <w:r w:rsidRPr="00530237">
        <w:t xml:space="preserve"> latent variables and the 17 items as congeneric indicators of the latent variables. </w:t>
      </w:r>
      <w:r w:rsidR="001E266E" w:rsidRPr="00530237">
        <w:t>We specified</w:t>
      </w:r>
      <w:r w:rsidR="00C6670B" w:rsidRPr="00530237">
        <w:t xml:space="preserve"> the factors to be uncorrelated</w:t>
      </w:r>
      <w:r w:rsidR="001E266E" w:rsidRPr="00530237">
        <w:t xml:space="preserve"> </w:t>
      </w:r>
      <w:r w:rsidR="004C067D" w:rsidRPr="00530237">
        <w:t>(</w:t>
      </w:r>
      <w:r w:rsidR="005546F5" w:rsidRPr="00530237">
        <w:t>because the original study that developed the English version of the questionnaire found a weak correlation between factors</w:t>
      </w:r>
      <w:r w:rsidR="006D15B2" w:rsidRPr="00530237">
        <w:t>)</w:t>
      </w:r>
      <w:r w:rsidR="005546F5" w:rsidRPr="00530237">
        <w:t xml:space="preserve">, </w:t>
      </w:r>
      <w:r w:rsidR="001E266E" w:rsidRPr="00530237">
        <w:t>and we did not allow the item error terms to correlate with one another. The Root Mean Square Error of Approximation (RMSEA), the Comp</w:t>
      </w:r>
      <w:r w:rsidR="00917C45" w:rsidRPr="00530237">
        <w:t xml:space="preserve">arative Fit Index (CFI), the </w:t>
      </w:r>
      <w:r w:rsidR="009D345D" w:rsidRPr="00530237">
        <w:rPr>
          <w:rStyle w:val="Hyperlink"/>
          <w:color w:val="auto"/>
          <w:u w:val="none"/>
        </w:rPr>
        <w:t>Tucker-Lewis Index (TLI</w:t>
      </w:r>
      <w:r w:rsidR="00E40551" w:rsidRPr="00530237">
        <w:rPr>
          <w:rStyle w:val="Hyperlink"/>
          <w:color w:val="auto"/>
          <w:u w:val="none"/>
        </w:rPr>
        <w:t>;</w:t>
      </w:r>
      <w:r w:rsidR="004E5303" w:rsidRPr="00530237">
        <w:rPr>
          <w:rStyle w:val="Hyperlink"/>
          <w:color w:val="auto"/>
          <w:u w:val="none"/>
        </w:rPr>
        <w:t xml:space="preserve"> </w:t>
      </w:r>
      <w:r w:rsidR="009D345D" w:rsidRPr="00530237">
        <w:rPr>
          <w:rStyle w:val="Hyperlink"/>
          <w:color w:val="auto"/>
          <w:u w:val="none"/>
        </w:rPr>
        <w:t>also known as the Non-Normed Fit Index)</w:t>
      </w:r>
      <w:r w:rsidR="00917C45" w:rsidRPr="00530237">
        <w:rPr>
          <w:rStyle w:val="Hyperlink"/>
          <w:color w:val="auto"/>
          <w:u w:val="none"/>
        </w:rPr>
        <w:t>, and the Chi-square test</w:t>
      </w:r>
      <w:r w:rsidR="004E5303" w:rsidRPr="00530237">
        <w:rPr>
          <w:rStyle w:val="Hyperlink"/>
          <w:color w:val="auto"/>
          <w:u w:val="none"/>
        </w:rPr>
        <w:t xml:space="preserve"> </w:t>
      </w:r>
      <w:r w:rsidR="001E266E" w:rsidRPr="00530237">
        <w:t>were employe</w:t>
      </w:r>
      <w:r w:rsidR="00620551" w:rsidRPr="00530237">
        <w:t>d to evaluate the data fit. An ad</w:t>
      </w:r>
      <w:r w:rsidR="001E7632" w:rsidRPr="00530237">
        <w:t xml:space="preserve">equate </w:t>
      </w:r>
      <w:r w:rsidR="001E266E" w:rsidRPr="00530237">
        <w:t>fit is indicated by threshold values of .08 or below for the RMSEA</w:t>
      </w:r>
      <w:r w:rsidR="004E5303" w:rsidRPr="00530237">
        <w:t xml:space="preserve"> </w:t>
      </w:r>
      <w:r w:rsidR="005C5D1F" w:rsidRPr="00530237">
        <w:rPr>
          <w:szCs w:val="24"/>
        </w:rPr>
        <w:fldChar w:fldCharType="begin"/>
      </w:r>
      <w:r w:rsidR="001D4C7C" w:rsidRPr="00530237">
        <w:rPr>
          <w:szCs w:val="24"/>
        </w:rPr>
        <w:instrText xml:space="preserve"> ADDIN EN.CITE &lt;EndNote&gt;&lt;Cite&gt;&lt;Author&gt;Browne&lt;/Author&gt;&lt;Year&gt;1993&lt;/Year&gt;&lt;RecNum&gt;2436&lt;/RecNum&gt;&lt;DisplayText&gt;(49)&lt;/DisplayText&gt;&lt;record&gt;&lt;rec-number&gt;2436&lt;/rec-number&gt;&lt;foreign-keys&gt;&lt;key app="EN" db-id="50wxdpzd9vd5r7e9t5b595djrfpttrxw9avp" timestamp="1441272458"&gt;2436&lt;/key&gt;&lt;/foreign-keys&gt;&lt;ref-type name="Journal Article"&gt;17&lt;/ref-type&gt;&lt;contributors&gt;&lt;authors&gt;&lt;author&gt;Browne, Michael W&lt;/author&gt;&lt;author&gt;Cudeck, Robert&lt;/author&gt;&lt;author&gt;Bollen, Kenneth A&lt;/author&gt;&lt;author&gt;Long, J Scott&lt;/author&gt;&lt;/authors&gt;&lt;/contributors&gt;&lt;titles&gt;&lt;title&gt;Alternative ways of assessing model fit&lt;/title&gt;&lt;secondary-title&gt;Sage Focus Editions&lt;/secondary-title&gt;&lt;/titles&gt;&lt;periodical&gt;&lt;full-title&gt;Sage Focus Editions&lt;/full-title&gt;&lt;/periodical&gt;&lt;pages&gt;136-136&lt;/pages&gt;&lt;volume&gt;154&lt;/volume&gt;&lt;dates&gt;&lt;year&gt;1993&lt;/year&gt;&lt;/dates&gt;&lt;urls&gt;&lt;/urls&gt;&lt;electronic-resource-num&gt;10.1177/0049124192021002005&lt;/electronic-resource-num&gt;&lt;/record&gt;&lt;/Cite&gt;&lt;/EndNote&gt;</w:instrText>
      </w:r>
      <w:r w:rsidR="005C5D1F" w:rsidRPr="00530237">
        <w:rPr>
          <w:szCs w:val="24"/>
        </w:rPr>
        <w:fldChar w:fldCharType="separate"/>
      </w:r>
      <w:r w:rsidR="001D4C7C" w:rsidRPr="00530237">
        <w:rPr>
          <w:noProof/>
          <w:szCs w:val="24"/>
        </w:rPr>
        <w:t>(49)</w:t>
      </w:r>
      <w:r w:rsidR="005C5D1F" w:rsidRPr="00530237">
        <w:rPr>
          <w:szCs w:val="24"/>
        </w:rPr>
        <w:fldChar w:fldCharType="end"/>
      </w:r>
      <w:r w:rsidR="001E266E" w:rsidRPr="00530237">
        <w:t xml:space="preserve"> and close to or above .95 for the CFI and </w:t>
      </w:r>
      <w:r w:rsidR="009D345D" w:rsidRPr="00530237">
        <w:t>TLI</w:t>
      </w:r>
      <w:r w:rsidR="004E5303" w:rsidRPr="00530237">
        <w:t xml:space="preserve"> </w:t>
      </w:r>
      <w:r w:rsidR="005C5D1F" w:rsidRPr="00530237">
        <w:rPr>
          <w:szCs w:val="24"/>
        </w:rPr>
        <w:fldChar w:fldCharType="begin"/>
      </w:r>
      <w:r w:rsidR="001D4C7C" w:rsidRPr="00530237">
        <w:rPr>
          <w:szCs w:val="24"/>
        </w:rPr>
        <w:instrText xml:space="preserve"> ADDIN EN.CITE &lt;EndNote&gt;&lt;Cite&gt;&lt;Author&gt;Schermelleh-Engel&lt;/Author&gt;&lt;Year&gt;2003&lt;/Year&gt;&lt;RecNum&gt;2434&lt;/RecNum&gt;&lt;DisplayText&gt;(50)&lt;/DisplayText&gt;&lt;record&gt;&lt;rec-number&gt;2434&lt;/rec-number&gt;&lt;foreign-keys&gt;&lt;key app="EN" db-id="50wxdpzd9vd5r7e9t5b595djrfpttrxw9avp" timestamp="1441272118"&gt;2434&lt;/key&gt;&lt;/foreign-keys&gt;&lt;ref-type name="Journal Article"&gt;17&lt;/ref-type&gt;&lt;contributors&gt;&lt;authors&gt;&lt;author&gt;Schermelleh-Engel, Karin&lt;/author&gt;&lt;author&gt;Moosbrugger, Helfried&lt;/author&gt;&lt;author&gt;Müller, Hans&lt;/author&gt;&lt;/authors&gt;&lt;/contributors&gt;&lt;titles&gt;&lt;title&gt;Evaluating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Online&lt;/full-title&gt;&lt;/periodical&gt;&lt;pages&gt;23-74&lt;/pages&gt;&lt;volume&gt;8&lt;/volume&gt;&lt;number&gt;2&lt;/number&gt;&lt;dates&gt;&lt;year&gt;2003&lt;/year&gt;&lt;/dates&gt;&lt;urls&gt;&lt;/urls&gt;&lt;/record&gt;&lt;/Cite&gt;&lt;/EndNote&gt;</w:instrText>
      </w:r>
      <w:r w:rsidR="005C5D1F" w:rsidRPr="00530237">
        <w:rPr>
          <w:szCs w:val="24"/>
        </w:rPr>
        <w:fldChar w:fldCharType="separate"/>
      </w:r>
      <w:r w:rsidR="001D4C7C" w:rsidRPr="00530237">
        <w:rPr>
          <w:noProof/>
          <w:szCs w:val="24"/>
        </w:rPr>
        <w:t>(50)</w:t>
      </w:r>
      <w:r w:rsidR="005C5D1F" w:rsidRPr="00530237">
        <w:rPr>
          <w:szCs w:val="24"/>
        </w:rPr>
        <w:fldChar w:fldCharType="end"/>
      </w:r>
      <w:r w:rsidR="001E266E" w:rsidRPr="00530237">
        <w:t>.</w:t>
      </w:r>
      <w:r w:rsidR="004E5303" w:rsidRPr="00530237">
        <w:t xml:space="preserve"> </w:t>
      </w:r>
      <w:r w:rsidR="00A62C79" w:rsidRPr="00530237">
        <w:t>The</w:t>
      </w:r>
      <w:r w:rsidR="008F1099" w:rsidRPr="00530237">
        <w:t xml:space="preserve"> two-factor English version</w:t>
      </w:r>
      <w:r w:rsidR="00C6670B" w:rsidRPr="00530237">
        <w:t xml:space="preserve"> resulted in a RMSEA of .07, a CFI of .90</w:t>
      </w:r>
      <w:r w:rsidR="00A36C51" w:rsidRPr="00530237">
        <w:t>,</w:t>
      </w:r>
      <w:r w:rsidR="00A81F66" w:rsidRPr="00530237">
        <w:t xml:space="preserve"> and a TL</w:t>
      </w:r>
      <w:r w:rsidR="00C6670B" w:rsidRPr="00530237">
        <w:t>I of .89</w:t>
      </w:r>
      <w:r w:rsidR="001E7632" w:rsidRPr="00530237">
        <w:t>.</w:t>
      </w:r>
      <w:r w:rsidR="004E5303" w:rsidRPr="00530237">
        <w:t xml:space="preserve"> </w:t>
      </w:r>
      <w:r w:rsidR="008A7EF6" w:rsidRPr="00530237">
        <w:t xml:space="preserve">The </w:t>
      </w:r>
      <w:r w:rsidR="00E40551" w:rsidRPr="00530237">
        <w:t>C</w:t>
      </w:r>
      <w:r w:rsidR="008A7EF6" w:rsidRPr="00530237">
        <w:t xml:space="preserve">hi-square test reached significance </w:t>
      </w:r>
      <w:r w:rsidR="008A7EF6" w:rsidRPr="00530237">
        <w:rPr>
          <w:color w:val="141413"/>
          <w:lang w:val="en-US"/>
        </w:rPr>
        <w:t></w:t>
      </w:r>
      <w:r w:rsidR="008A7EF6" w:rsidRPr="00530237">
        <w:t>χ</w:t>
      </w:r>
      <w:r w:rsidR="008A7EF6" w:rsidRPr="00530237">
        <w:rPr>
          <w:vertAlign w:val="superscript"/>
        </w:rPr>
        <w:t>2</w:t>
      </w:r>
      <w:r w:rsidR="00422E39" w:rsidRPr="00530237">
        <w:t>(118)</w:t>
      </w:r>
      <w:r w:rsidR="008A7EF6" w:rsidRPr="00530237">
        <w:rPr>
          <w:color w:val="141413"/>
          <w:lang w:val="en-US"/>
        </w:rPr>
        <w:t>=</w:t>
      </w:r>
      <w:r w:rsidR="004432BD" w:rsidRPr="00530237">
        <w:rPr>
          <w:color w:val="141413"/>
          <w:lang w:val="en-US"/>
        </w:rPr>
        <w:t>331.92</w:t>
      </w:r>
      <w:r w:rsidR="008A7EF6" w:rsidRPr="00530237">
        <w:rPr>
          <w:color w:val="141413"/>
          <w:lang w:val="en-US"/>
        </w:rPr>
        <w:t>,</w:t>
      </w:r>
      <w:r w:rsidR="00CD17B8" w:rsidRPr="00530237">
        <w:rPr>
          <w:color w:val="141413"/>
          <w:lang w:val="en-US"/>
        </w:rPr>
        <w:t xml:space="preserve"> p</w:t>
      </w:r>
      <w:r w:rsidR="00CD17B8" w:rsidRPr="00530237">
        <w:rPr>
          <w:color w:val="141413"/>
          <w:sz w:val="22"/>
          <w:lang w:val="en-US"/>
        </w:rPr>
        <w:t>&lt;</w:t>
      </w:r>
      <w:r w:rsidR="008A7EF6" w:rsidRPr="00530237">
        <w:rPr>
          <w:color w:val="141413"/>
          <w:lang w:val="en-US"/>
        </w:rPr>
        <w:t>.00</w:t>
      </w:r>
      <w:r w:rsidR="00CD17B8" w:rsidRPr="00530237">
        <w:rPr>
          <w:color w:val="141413"/>
          <w:lang w:val="en-US"/>
        </w:rPr>
        <w:t>1</w:t>
      </w:r>
      <w:r w:rsidR="008A7EF6" w:rsidRPr="00530237">
        <w:rPr>
          <w:color w:val="141413"/>
          <w:lang w:val="en-US"/>
        </w:rPr>
        <w:t>)</w:t>
      </w:r>
      <w:r w:rsidR="00422E39" w:rsidRPr="00530237">
        <w:rPr>
          <w:color w:val="141413"/>
          <w:lang w:val="en-US"/>
        </w:rPr>
        <w:t>; h</w:t>
      </w:r>
      <w:r w:rsidR="006702C7" w:rsidRPr="00530237">
        <w:rPr>
          <w:color w:val="141413"/>
          <w:lang w:val="en-US"/>
        </w:rPr>
        <w:t xml:space="preserve">owever, with </w:t>
      </w:r>
      <w:r w:rsidR="00E40551" w:rsidRPr="00530237">
        <w:rPr>
          <w:color w:val="141413"/>
          <w:lang w:val="en-US"/>
        </w:rPr>
        <w:t xml:space="preserve">large sample sizes (such as that recruited for this study), small differences in the data can result in significant Chi-square </w:t>
      </w:r>
      <w:r w:rsidR="004E5303" w:rsidRPr="00530237">
        <w:rPr>
          <w:color w:val="141413"/>
          <w:lang w:val="en-US"/>
        </w:rPr>
        <w:t xml:space="preserve">values </w:t>
      </w:r>
      <w:r w:rsidR="005C5D1F" w:rsidRPr="00530237">
        <w:rPr>
          <w:color w:val="141413"/>
          <w:lang w:val="en-US"/>
        </w:rPr>
        <w:fldChar w:fldCharType="begin"/>
      </w:r>
      <w:r w:rsidR="001D4C7C" w:rsidRPr="00530237">
        <w:rPr>
          <w:color w:val="141413"/>
          <w:lang w:val="en-US"/>
        </w:rPr>
        <w:instrText xml:space="preserve"> ADDIN EN.CITE &lt;EndNote&gt;&lt;Cite&gt;&lt;Author&gt;Schermelleh-Engel&lt;/Author&gt;&lt;Year&gt;2003&lt;/Year&gt;&lt;RecNum&gt;2434&lt;/RecNum&gt;&lt;DisplayText&gt;(50)&lt;/DisplayText&gt;&lt;record&gt;&lt;rec-number&gt;2434&lt;/rec-number&gt;&lt;foreign-keys&gt;&lt;key app="EN" db-id="50wxdpzd9vd5r7e9t5b595djrfpttrxw9avp" timestamp="1441272118"&gt;2434&lt;/key&gt;&lt;/foreign-keys&gt;&lt;ref-type name="Journal Article"&gt;17&lt;/ref-type&gt;&lt;contributors&gt;&lt;authors&gt;&lt;author&gt;Schermelleh-Engel, Karin&lt;/author&gt;&lt;author&gt;Moosbrugger, Helfried&lt;/author&gt;&lt;author&gt;Müller, Hans&lt;/author&gt;&lt;/authors&gt;&lt;/contributors&gt;&lt;titles&gt;&lt;title&gt;Evaluating the fit of structural equation models: Tests of significance and descriptive goodness-of-fit measures&lt;/title&gt;&lt;secondary-title&gt;Methods of Psychological Research Online&lt;/secondary-title&gt;&lt;/titles&gt;&lt;periodical&gt;&lt;full-title&gt;Methods of Psychological Research Online&lt;/full-title&gt;&lt;/periodical&gt;&lt;pages&gt;23-74&lt;/pages&gt;&lt;volume&gt;8&lt;/volume&gt;&lt;number&gt;2&lt;/number&gt;&lt;dates&gt;&lt;year&gt;2003&lt;/year&gt;&lt;/dates&gt;&lt;urls&gt;&lt;/urls&gt;&lt;/record&gt;&lt;/Cite&gt;&lt;/EndNote&gt;</w:instrText>
      </w:r>
      <w:r w:rsidR="005C5D1F" w:rsidRPr="00530237">
        <w:rPr>
          <w:color w:val="141413"/>
          <w:lang w:val="en-US"/>
        </w:rPr>
        <w:fldChar w:fldCharType="separate"/>
      </w:r>
      <w:r w:rsidR="001D4C7C" w:rsidRPr="00530237">
        <w:rPr>
          <w:noProof/>
          <w:color w:val="141413"/>
          <w:lang w:val="en-US"/>
        </w:rPr>
        <w:t>(50)</w:t>
      </w:r>
      <w:r w:rsidR="005C5D1F" w:rsidRPr="00530237">
        <w:rPr>
          <w:color w:val="141413"/>
          <w:lang w:val="en-US"/>
        </w:rPr>
        <w:fldChar w:fldCharType="end"/>
      </w:r>
      <w:r w:rsidR="004E5303" w:rsidRPr="00530237">
        <w:rPr>
          <w:color w:val="141413"/>
          <w:lang w:val="en-US"/>
        </w:rPr>
        <w:t>.</w:t>
      </w:r>
      <w:r w:rsidR="00462BCB" w:rsidRPr="00530237">
        <w:rPr>
          <w:color w:val="141413"/>
          <w:lang w:val="en-US"/>
        </w:rPr>
        <w:t xml:space="preserve"> </w:t>
      </w:r>
      <w:r w:rsidR="00E40551" w:rsidRPr="00530237">
        <w:rPr>
          <w:rFonts w:ascii="Times" w:hAnsi="Times" w:cs="Times"/>
          <w:color w:val="141413"/>
          <w:lang w:val="en-US"/>
        </w:rPr>
        <w:t xml:space="preserve">Overall, </w:t>
      </w:r>
      <w:r w:rsidR="00E40551" w:rsidRPr="00530237">
        <w:t>t</w:t>
      </w:r>
      <w:r w:rsidR="008A7EF6" w:rsidRPr="00530237">
        <w:t>he</w:t>
      </w:r>
      <w:r w:rsidR="00A62C79" w:rsidRPr="00530237">
        <w:t xml:space="preserve">se fit indices </w:t>
      </w:r>
      <w:r w:rsidR="00E40551" w:rsidRPr="00530237">
        <w:t>suggested a questionable-to-adequate fitting of the data to the model</w:t>
      </w:r>
      <w:r w:rsidR="00A62C79" w:rsidRPr="00530237">
        <w:t xml:space="preserve">. </w:t>
      </w:r>
      <w:r w:rsidR="004432BD" w:rsidRPr="00530237">
        <w:t xml:space="preserve">We tested a re-specified model in which the two latent variables were allowed to correlate with each other. This model resulted in near-identical data fit statistics as the initial model, with the latent variables only weakly correlating (r=.01). </w:t>
      </w:r>
    </w:p>
    <w:p w:rsidR="00E22C40" w:rsidRPr="00530237" w:rsidRDefault="00A62C79" w:rsidP="00DD7C74">
      <w:pPr>
        <w:ind w:firstLine="720"/>
        <w:contextualSpacing/>
        <w:jc w:val="left"/>
        <w:rPr>
          <w:rStyle w:val="Hyperlink"/>
          <w:rFonts w:ascii="Times" w:hAnsi="Times" w:cs="Times"/>
          <w:color w:val="141413"/>
          <w:u w:val="none"/>
          <w:lang w:val="en-US"/>
        </w:rPr>
      </w:pPr>
      <w:r w:rsidRPr="00530237">
        <w:t>M</w:t>
      </w:r>
      <w:r w:rsidR="00A86581" w:rsidRPr="00530237">
        <w:t xml:space="preserve">odification indices </w:t>
      </w:r>
      <w:r w:rsidR="004D6100" w:rsidRPr="00530237">
        <w:t>su</w:t>
      </w:r>
      <w:r w:rsidR="00D2598D" w:rsidRPr="00530237">
        <w:t xml:space="preserve">ggested </w:t>
      </w:r>
      <w:r w:rsidR="000B221C" w:rsidRPr="00530237">
        <w:t xml:space="preserve">a </w:t>
      </w:r>
      <w:r w:rsidR="00A86581" w:rsidRPr="00530237">
        <w:t>re-specif</w:t>
      </w:r>
      <w:r w:rsidR="000B221C" w:rsidRPr="00530237">
        <w:t xml:space="preserve">ied </w:t>
      </w:r>
      <w:r w:rsidR="00A86581" w:rsidRPr="00530237">
        <w:t>model</w:t>
      </w:r>
      <w:r w:rsidR="000B221C" w:rsidRPr="00530237">
        <w:t xml:space="preserve"> that</w:t>
      </w:r>
      <w:r w:rsidR="00D5374D" w:rsidRPr="00530237">
        <w:t xml:space="preserve"> </w:t>
      </w:r>
      <w:r w:rsidR="00D2598D" w:rsidRPr="00530237">
        <w:t>ex</w:t>
      </w:r>
      <w:r w:rsidR="00A86581" w:rsidRPr="00530237">
        <w:t>clud</w:t>
      </w:r>
      <w:r w:rsidR="000B221C" w:rsidRPr="00530237">
        <w:t>ed</w:t>
      </w:r>
      <w:r w:rsidR="00355746" w:rsidRPr="00530237">
        <w:t xml:space="preserve"> item two</w:t>
      </w:r>
      <w:r w:rsidR="000B221C" w:rsidRPr="00530237">
        <w:t xml:space="preserve"> from the original </w:t>
      </w:r>
      <w:proofErr w:type="spellStart"/>
      <w:r w:rsidR="000B221C" w:rsidRPr="00530237">
        <w:t>MaSCS</w:t>
      </w:r>
      <w:proofErr w:type="spellEnd"/>
      <w:r w:rsidR="00D2598D" w:rsidRPr="00530237">
        <w:t xml:space="preserve"> (</w:t>
      </w:r>
      <w:r w:rsidR="000B221C" w:rsidRPr="00530237">
        <w:t xml:space="preserve">i.e., </w:t>
      </w:r>
      <w:r w:rsidR="00355746" w:rsidRPr="00530237">
        <w:t xml:space="preserve">'If I focus on the symptom, I can take the appropriate action to get better' </w:t>
      </w:r>
      <w:r w:rsidR="00355746" w:rsidRPr="00530237">
        <w:rPr>
          <w:color w:val="000000"/>
        </w:rPr>
        <w:t>/ '</w:t>
      </w:r>
      <w:proofErr w:type="spellStart"/>
      <w:r w:rsidR="00355746" w:rsidRPr="00530237">
        <w:rPr>
          <w:color w:val="000000"/>
        </w:rPr>
        <w:t>Wenn</w:t>
      </w:r>
      <w:proofErr w:type="spellEnd"/>
      <w:r w:rsidR="00D5374D" w:rsidRPr="00530237">
        <w:rPr>
          <w:color w:val="000000"/>
        </w:rPr>
        <w:t xml:space="preserve"> </w:t>
      </w:r>
      <w:proofErr w:type="spellStart"/>
      <w:r w:rsidR="00355746" w:rsidRPr="00530237">
        <w:rPr>
          <w:color w:val="000000"/>
        </w:rPr>
        <w:t>ich</w:t>
      </w:r>
      <w:proofErr w:type="spellEnd"/>
      <w:r w:rsidR="00D5374D" w:rsidRPr="00530237">
        <w:rPr>
          <w:color w:val="000000"/>
        </w:rPr>
        <w:t xml:space="preserve"> </w:t>
      </w:r>
      <w:proofErr w:type="spellStart"/>
      <w:r w:rsidR="00355746" w:rsidRPr="00530237">
        <w:rPr>
          <w:color w:val="000000"/>
        </w:rPr>
        <w:t>mich</w:t>
      </w:r>
      <w:proofErr w:type="spellEnd"/>
      <w:r w:rsidR="00355746" w:rsidRPr="00530237">
        <w:rPr>
          <w:color w:val="000000"/>
        </w:rPr>
        <w:t xml:space="preserve"> auf </w:t>
      </w:r>
      <w:proofErr w:type="spellStart"/>
      <w:r w:rsidR="00355746" w:rsidRPr="00530237">
        <w:rPr>
          <w:color w:val="000000"/>
        </w:rPr>
        <w:t>ein</w:t>
      </w:r>
      <w:proofErr w:type="spellEnd"/>
      <w:r w:rsidR="00355746" w:rsidRPr="00530237">
        <w:rPr>
          <w:color w:val="000000"/>
        </w:rPr>
        <w:t xml:space="preserve"> Symptom </w:t>
      </w:r>
      <w:proofErr w:type="spellStart"/>
      <w:r w:rsidR="00355746" w:rsidRPr="00530237">
        <w:rPr>
          <w:color w:val="000000"/>
        </w:rPr>
        <w:t>konzentriere</w:t>
      </w:r>
      <w:proofErr w:type="spellEnd"/>
      <w:r w:rsidR="00355746" w:rsidRPr="00530237">
        <w:rPr>
          <w:color w:val="000000"/>
        </w:rPr>
        <w:t xml:space="preserve">, </w:t>
      </w:r>
      <w:proofErr w:type="spellStart"/>
      <w:r w:rsidR="00355746" w:rsidRPr="00530237">
        <w:rPr>
          <w:color w:val="000000"/>
        </w:rPr>
        <w:t>kann</w:t>
      </w:r>
      <w:proofErr w:type="spellEnd"/>
      <w:r w:rsidR="00D5374D" w:rsidRPr="00530237">
        <w:rPr>
          <w:color w:val="000000"/>
        </w:rPr>
        <w:t xml:space="preserve"> </w:t>
      </w:r>
      <w:proofErr w:type="spellStart"/>
      <w:r w:rsidR="00355746" w:rsidRPr="00530237">
        <w:rPr>
          <w:color w:val="000000"/>
        </w:rPr>
        <w:t>ich</w:t>
      </w:r>
      <w:proofErr w:type="spellEnd"/>
      <w:r w:rsidR="00D5374D" w:rsidRPr="00530237">
        <w:rPr>
          <w:color w:val="000000"/>
        </w:rPr>
        <w:t xml:space="preserve"> </w:t>
      </w:r>
      <w:proofErr w:type="spellStart"/>
      <w:r w:rsidR="00355746" w:rsidRPr="00530237">
        <w:rPr>
          <w:color w:val="000000"/>
        </w:rPr>
        <w:t>geeignete</w:t>
      </w:r>
      <w:proofErr w:type="spellEnd"/>
      <w:r w:rsidR="00D5374D" w:rsidRPr="00530237">
        <w:rPr>
          <w:color w:val="000000"/>
        </w:rPr>
        <w:t xml:space="preserve"> </w:t>
      </w:r>
      <w:proofErr w:type="spellStart"/>
      <w:r w:rsidR="00355746" w:rsidRPr="00530237">
        <w:rPr>
          <w:color w:val="000000"/>
        </w:rPr>
        <w:t>Maßnahmen</w:t>
      </w:r>
      <w:proofErr w:type="spellEnd"/>
      <w:r w:rsidR="00D5374D" w:rsidRPr="00530237">
        <w:rPr>
          <w:color w:val="000000"/>
        </w:rPr>
        <w:t xml:space="preserve"> </w:t>
      </w:r>
      <w:proofErr w:type="spellStart"/>
      <w:r w:rsidR="00355746" w:rsidRPr="00530237">
        <w:rPr>
          <w:color w:val="000000"/>
        </w:rPr>
        <w:t>ergreifen</w:t>
      </w:r>
      <w:proofErr w:type="spellEnd"/>
      <w:r w:rsidR="00355746" w:rsidRPr="00530237">
        <w:rPr>
          <w:color w:val="000000"/>
        </w:rPr>
        <w:t xml:space="preserve">, </w:t>
      </w:r>
      <w:proofErr w:type="spellStart"/>
      <w:r w:rsidR="00355746" w:rsidRPr="00530237">
        <w:rPr>
          <w:color w:val="000000"/>
        </w:rPr>
        <w:t>damit</w:t>
      </w:r>
      <w:proofErr w:type="spellEnd"/>
      <w:r w:rsidR="00D5374D" w:rsidRPr="00530237">
        <w:rPr>
          <w:color w:val="000000"/>
        </w:rPr>
        <w:t xml:space="preserve"> </w:t>
      </w:r>
      <w:proofErr w:type="spellStart"/>
      <w:r w:rsidR="00355746" w:rsidRPr="00530237">
        <w:rPr>
          <w:color w:val="000000"/>
        </w:rPr>
        <w:t>es</w:t>
      </w:r>
      <w:proofErr w:type="spellEnd"/>
      <w:r w:rsidR="00D5374D" w:rsidRPr="00530237">
        <w:rPr>
          <w:color w:val="000000"/>
        </w:rPr>
        <w:t xml:space="preserve"> </w:t>
      </w:r>
      <w:proofErr w:type="spellStart"/>
      <w:r w:rsidR="00355746" w:rsidRPr="00530237">
        <w:rPr>
          <w:color w:val="000000"/>
        </w:rPr>
        <w:t>mir</w:t>
      </w:r>
      <w:proofErr w:type="spellEnd"/>
      <w:r w:rsidR="00D5374D" w:rsidRPr="00530237">
        <w:rPr>
          <w:color w:val="000000"/>
        </w:rPr>
        <w:t xml:space="preserve"> </w:t>
      </w:r>
      <w:proofErr w:type="spellStart"/>
      <w:r w:rsidR="00355746" w:rsidRPr="00530237">
        <w:rPr>
          <w:color w:val="000000"/>
        </w:rPr>
        <w:t>besser</w:t>
      </w:r>
      <w:proofErr w:type="spellEnd"/>
      <w:r w:rsidR="00D5374D" w:rsidRPr="00530237">
        <w:rPr>
          <w:color w:val="000000"/>
        </w:rPr>
        <w:t xml:space="preserve"> </w:t>
      </w:r>
      <w:proofErr w:type="spellStart"/>
      <w:r w:rsidR="00355746" w:rsidRPr="00530237">
        <w:rPr>
          <w:color w:val="000000"/>
        </w:rPr>
        <w:t>geht</w:t>
      </w:r>
      <w:proofErr w:type="spellEnd"/>
      <w:r w:rsidR="00D2598D" w:rsidRPr="00530237">
        <w:rPr>
          <w:color w:val="000000"/>
        </w:rPr>
        <w:t>')</w:t>
      </w:r>
      <w:r w:rsidR="00D2598D" w:rsidRPr="00530237">
        <w:t xml:space="preserve">. </w:t>
      </w:r>
      <w:r w:rsidR="004D6100" w:rsidRPr="00530237">
        <w:t xml:space="preserve">This re-specified model </w:t>
      </w:r>
      <w:r w:rsidR="003E07D0" w:rsidRPr="00530237">
        <w:t xml:space="preserve">(with uncorrelated latent variables) </w:t>
      </w:r>
      <w:r w:rsidR="004D6100" w:rsidRPr="00530237">
        <w:t xml:space="preserve">was tested and resulted in a </w:t>
      </w:r>
      <w:r w:rsidR="00D625E2" w:rsidRPr="00530237">
        <w:t xml:space="preserve">better fit </w:t>
      </w:r>
      <w:r w:rsidR="00D625E2" w:rsidRPr="00530237">
        <w:lastRenderedPageBreak/>
        <w:t>(RMSEA=</w:t>
      </w:r>
      <w:r w:rsidR="00355746" w:rsidRPr="00530237">
        <w:t>.07</w:t>
      </w:r>
      <w:r w:rsidR="00D625E2" w:rsidRPr="00530237">
        <w:t>;</w:t>
      </w:r>
      <w:r w:rsidR="00355746" w:rsidRPr="00530237">
        <w:t xml:space="preserve"> </w:t>
      </w:r>
      <w:r w:rsidR="00D625E2" w:rsidRPr="00530237">
        <w:t>CFI=</w:t>
      </w:r>
      <w:r w:rsidR="00355746" w:rsidRPr="00530237">
        <w:t>.9</w:t>
      </w:r>
      <w:r w:rsidR="00C6670B" w:rsidRPr="00530237">
        <w:t>2</w:t>
      </w:r>
      <w:r w:rsidR="00D625E2" w:rsidRPr="00530237">
        <w:t>; NNFI=</w:t>
      </w:r>
      <w:r w:rsidR="00D2598D" w:rsidRPr="00530237">
        <w:t>.</w:t>
      </w:r>
      <w:r w:rsidR="008A7EF6" w:rsidRPr="00530237">
        <w:t>9</w:t>
      </w:r>
      <w:r w:rsidR="00355746" w:rsidRPr="00530237">
        <w:t>0</w:t>
      </w:r>
      <w:r w:rsidR="00D625E2" w:rsidRPr="00530237">
        <w:t>).</w:t>
      </w:r>
      <w:r w:rsidR="00DB576E" w:rsidRPr="00530237">
        <w:t xml:space="preserve"> </w:t>
      </w:r>
      <w:r w:rsidR="00AE7BB0" w:rsidRPr="00530237">
        <w:t>Despite</w:t>
      </w:r>
      <w:r w:rsidR="00D625E2" w:rsidRPr="00530237">
        <w:t xml:space="preserve"> t</w:t>
      </w:r>
      <w:r w:rsidR="00D2598D" w:rsidRPr="00530237">
        <w:t>he</w:t>
      </w:r>
      <w:r w:rsidR="00185DEB" w:rsidRPr="00530237">
        <w:t xml:space="preserve"> C</w:t>
      </w:r>
      <w:r w:rsidR="00D2598D" w:rsidRPr="00530237">
        <w:t xml:space="preserve">hi-square test </w:t>
      </w:r>
      <w:r w:rsidR="008A7EF6" w:rsidRPr="00530237">
        <w:t xml:space="preserve">still </w:t>
      </w:r>
      <w:r w:rsidR="00AE7BB0" w:rsidRPr="00530237">
        <w:t>reaching</w:t>
      </w:r>
      <w:r w:rsidR="00D2598D" w:rsidRPr="00530237">
        <w:t xml:space="preserve"> significance </w:t>
      </w:r>
      <w:r w:rsidR="007A76D7" w:rsidRPr="00530237">
        <w:rPr>
          <w:color w:val="141413"/>
          <w:lang w:val="en-US"/>
        </w:rPr>
        <w:t></w:t>
      </w:r>
      <w:r w:rsidR="007A76D7" w:rsidRPr="00530237">
        <w:t>χ</w:t>
      </w:r>
      <w:r w:rsidR="007A76D7" w:rsidRPr="00530237">
        <w:rPr>
          <w:vertAlign w:val="superscript"/>
        </w:rPr>
        <w:t>2</w:t>
      </w:r>
      <w:r w:rsidR="00D625E2" w:rsidRPr="00530237">
        <w:t>(103)</w:t>
      </w:r>
      <w:r w:rsidR="00355746" w:rsidRPr="00530237">
        <w:rPr>
          <w:rFonts w:ascii="Times" w:hAnsi="Times" w:cs="Times"/>
          <w:color w:val="141413"/>
          <w:lang w:val="en-US"/>
        </w:rPr>
        <w:t>=279.9</w:t>
      </w:r>
      <w:r w:rsidR="00C6670B" w:rsidRPr="00530237">
        <w:rPr>
          <w:rFonts w:ascii="Times" w:hAnsi="Times" w:cs="Times"/>
          <w:color w:val="141413"/>
          <w:lang w:val="en-US"/>
        </w:rPr>
        <w:t>9</w:t>
      </w:r>
      <w:r w:rsidR="00D2598D" w:rsidRPr="00530237">
        <w:rPr>
          <w:rFonts w:ascii="Times" w:hAnsi="Times" w:cs="Times"/>
          <w:color w:val="141413"/>
          <w:lang w:val="en-US"/>
        </w:rPr>
        <w:t>,</w:t>
      </w:r>
      <w:r w:rsidR="00CD17B8" w:rsidRPr="00530237">
        <w:rPr>
          <w:rFonts w:ascii="Times" w:hAnsi="Times" w:cs="Times"/>
          <w:color w:val="141413"/>
          <w:lang w:val="en-US"/>
        </w:rPr>
        <w:t xml:space="preserve"> p&lt;</w:t>
      </w:r>
      <w:r w:rsidR="00D2598D" w:rsidRPr="00530237">
        <w:rPr>
          <w:rFonts w:ascii="Times" w:hAnsi="Times" w:cs="Times"/>
          <w:color w:val="141413"/>
          <w:lang w:val="en-US"/>
        </w:rPr>
        <w:t>.00</w:t>
      </w:r>
      <w:r w:rsidR="00CD17B8" w:rsidRPr="00530237">
        <w:rPr>
          <w:rFonts w:ascii="Times" w:hAnsi="Times" w:cs="Times"/>
          <w:color w:val="141413"/>
          <w:lang w:val="en-US"/>
        </w:rPr>
        <w:t>1</w:t>
      </w:r>
      <w:r w:rsidR="00D2598D" w:rsidRPr="00530237">
        <w:rPr>
          <w:rFonts w:ascii="Times" w:hAnsi="Times" w:cs="Times"/>
          <w:color w:val="141413"/>
          <w:lang w:val="en-US"/>
        </w:rPr>
        <w:t>)</w:t>
      </w:r>
      <w:r w:rsidR="00AE7BB0" w:rsidRPr="00530237">
        <w:rPr>
          <w:rFonts w:ascii="Times" w:hAnsi="Times" w:cs="Times"/>
          <w:color w:val="141413"/>
          <w:lang w:val="en-US"/>
        </w:rPr>
        <w:t xml:space="preserve">, overall this model appeared to be acceptable fit of the data; </w:t>
      </w:r>
      <w:r w:rsidR="005A4E1E" w:rsidRPr="00530237">
        <w:rPr>
          <w:rFonts w:ascii="Times" w:hAnsi="Times" w:cs="Times"/>
          <w:color w:val="141413"/>
          <w:lang w:val="en-US"/>
        </w:rPr>
        <w:t xml:space="preserve">the </w:t>
      </w:r>
      <w:r w:rsidR="00D019E0" w:rsidRPr="00530237">
        <w:rPr>
          <w:rFonts w:ascii="Times" w:hAnsi="Times" w:cs="Times"/>
          <w:color w:val="141413"/>
          <w:lang w:val="en-US"/>
        </w:rPr>
        <w:t>current study’s</w:t>
      </w:r>
      <w:r w:rsidR="005A4E1E" w:rsidRPr="00530237">
        <w:rPr>
          <w:rFonts w:ascii="Times" w:hAnsi="Times" w:cs="Times"/>
          <w:color w:val="141413"/>
          <w:lang w:val="en-US"/>
        </w:rPr>
        <w:t xml:space="preserve"> sample size</w:t>
      </w:r>
      <w:r w:rsidR="00B71DB3" w:rsidRPr="00530237">
        <w:rPr>
          <w:rFonts w:ascii="Times" w:hAnsi="Times" w:cs="Times"/>
          <w:color w:val="141413"/>
          <w:lang w:val="en-US"/>
        </w:rPr>
        <w:t xml:space="preserve"> and the sensitivity of the </w:t>
      </w:r>
      <w:r w:rsidR="00170C48" w:rsidRPr="00530237">
        <w:rPr>
          <w:rFonts w:ascii="Times" w:hAnsi="Times" w:cs="Times"/>
          <w:color w:val="141413"/>
          <w:lang w:val="en-US"/>
        </w:rPr>
        <w:t>C</w:t>
      </w:r>
      <w:r w:rsidR="00B71DB3" w:rsidRPr="00530237">
        <w:rPr>
          <w:rFonts w:ascii="Times" w:hAnsi="Times" w:cs="Times"/>
          <w:color w:val="141413"/>
          <w:lang w:val="en-US"/>
        </w:rPr>
        <w:t>hi-square test</w:t>
      </w:r>
      <w:r w:rsidR="005A4E1E" w:rsidRPr="00530237">
        <w:rPr>
          <w:rFonts w:ascii="Times" w:hAnsi="Times" w:cs="Times"/>
          <w:color w:val="141413"/>
          <w:lang w:val="en-US"/>
        </w:rPr>
        <w:t xml:space="preserve">, </w:t>
      </w:r>
      <w:r w:rsidR="00F07FAF" w:rsidRPr="00530237">
        <w:rPr>
          <w:rFonts w:ascii="Times" w:hAnsi="Times" w:cs="Times"/>
          <w:color w:val="141413"/>
          <w:lang w:val="en-US"/>
        </w:rPr>
        <w:t xml:space="preserve">led to </w:t>
      </w:r>
      <w:r w:rsidR="00941BB1" w:rsidRPr="00530237">
        <w:rPr>
          <w:rFonts w:ascii="Times" w:hAnsi="Times" w:cs="Times"/>
          <w:color w:val="141413"/>
          <w:lang w:val="en-US"/>
        </w:rPr>
        <w:t>the 16-</w:t>
      </w:r>
      <w:r w:rsidR="00D019E0" w:rsidRPr="00530237">
        <w:rPr>
          <w:rFonts w:ascii="Times" w:hAnsi="Times" w:cs="Times"/>
          <w:color w:val="141413"/>
          <w:lang w:val="en-US"/>
        </w:rPr>
        <w:t xml:space="preserve">item, </w:t>
      </w:r>
      <w:r w:rsidR="00941BB1" w:rsidRPr="00530237">
        <w:rPr>
          <w:rFonts w:ascii="Times" w:hAnsi="Times" w:cs="Times"/>
          <w:color w:val="141413"/>
          <w:lang w:val="en-US"/>
        </w:rPr>
        <w:t>two-factor</w:t>
      </w:r>
      <w:r w:rsidR="00D019E0" w:rsidRPr="00530237">
        <w:rPr>
          <w:rFonts w:ascii="Times" w:hAnsi="Times" w:cs="Times"/>
          <w:color w:val="141413"/>
          <w:lang w:val="en-US"/>
        </w:rPr>
        <w:t xml:space="preserve"> version of the scale </w:t>
      </w:r>
      <w:r w:rsidR="00457A1C" w:rsidRPr="00530237">
        <w:rPr>
          <w:rFonts w:ascii="Times" w:hAnsi="Times" w:cs="Times"/>
          <w:color w:val="141413"/>
          <w:lang w:val="en-US"/>
        </w:rPr>
        <w:t>b</w:t>
      </w:r>
      <w:r w:rsidR="00F85927" w:rsidRPr="00530237">
        <w:rPr>
          <w:rFonts w:ascii="Times" w:hAnsi="Times" w:cs="Times"/>
          <w:color w:val="141413"/>
          <w:lang w:val="en-US"/>
        </w:rPr>
        <w:t>eing</w:t>
      </w:r>
      <w:r w:rsidR="00D019E0" w:rsidRPr="00530237">
        <w:rPr>
          <w:rFonts w:ascii="Times" w:hAnsi="Times" w:cs="Times"/>
          <w:color w:val="141413"/>
          <w:lang w:val="en-US"/>
        </w:rPr>
        <w:t xml:space="preserve"> retained.</w:t>
      </w:r>
      <w:r w:rsidR="00E22C40" w:rsidRPr="00530237">
        <w:rPr>
          <w:rFonts w:ascii="Times" w:hAnsi="Times" w:cs="Times"/>
          <w:color w:val="141413"/>
          <w:lang w:val="en-US"/>
        </w:rPr>
        <w:t xml:space="preserve"> </w:t>
      </w:r>
    </w:p>
    <w:p w:rsidR="00CA4665" w:rsidRPr="00530237" w:rsidRDefault="002845D1" w:rsidP="00CA4665">
      <w:pPr>
        <w:ind w:firstLine="720"/>
        <w:contextualSpacing/>
        <w:jc w:val="left"/>
      </w:pPr>
      <w:r w:rsidRPr="00530237">
        <w:t>C</w:t>
      </w:r>
      <w:r w:rsidR="007350CE" w:rsidRPr="00530237">
        <w:t>r</w:t>
      </w:r>
      <w:r w:rsidR="00AC0156" w:rsidRPr="00530237">
        <w:t>onbach's alpha coefficients</w:t>
      </w:r>
      <w:r w:rsidRPr="00530237">
        <w:t xml:space="preserve"> were calculated</w:t>
      </w:r>
      <w:r w:rsidR="00AC0156" w:rsidRPr="00530237">
        <w:t xml:space="preserve"> for the two subscales of the </w:t>
      </w:r>
      <w:proofErr w:type="spellStart"/>
      <w:r w:rsidR="00AC0156" w:rsidRPr="00530237">
        <w:t>MaSCS</w:t>
      </w:r>
      <w:proofErr w:type="spellEnd"/>
      <w:r w:rsidRPr="00530237">
        <w:t>, resulting in</w:t>
      </w:r>
      <w:r w:rsidR="00412006" w:rsidRPr="00530237">
        <w:t xml:space="preserve"> values of .87 for PMSC and .83</w:t>
      </w:r>
      <w:r w:rsidRPr="00530237">
        <w:t xml:space="preserve"> for the NMSC</w:t>
      </w:r>
      <w:r w:rsidR="002B57A6" w:rsidRPr="00530237">
        <w:t>, which suggested good internal reliability</w:t>
      </w:r>
      <w:r w:rsidRPr="00530237">
        <w:t xml:space="preserve">. Further calculations revealed that the internal reliability of the scale would not be </w:t>
      </w:r>
      <w:r w:rsidR="00D67EA6" w:rsidRPr="00530237">
        <w:t xml:space="preserve">significantly </w:t>
      </w:r>
      <w:r w:rsidRPr="00530237">
        <w:t>improved by removing any of the items.</w:t>
      </w:r>
      <w:r w:rsidR="00941BB1" w:rsidRPr="00530237">
        <w:t xml:space="preserve"> Additionally, we checked the internal reliabilities of the sub-factors of all the measures used in this study. These revealed </w:t>
      </w:r>
      <w:r w:rsidR="00EA5D25" w:rsidRPr="00530237">
        <w:t>that they possessed acceptable-to-excellent internal reliabilities</w:t>
      </w:r>
      <w:r w:rsidR="00723707" w:rsidRPr="00530237">
        <w:t xml:space="preserve"> in this German sample</w:t>
      </w:r>
      <w:r w:rsidR="00EA5D25" w:rsidRPr="00530237">
        <w:t>: i.e. Cronbach’s alphas for the MKF</w:t>
      </w:r>
      <w:r w:rsidR="005655A3" w:rsidRPr="00530237">
        <w:t>-30</w:t>
      </w:r>
      <w:r w:rsidR="00EA5D25" w:rsidRPr="00530237">
        <w:t xml:space="preserve"> were calculated as .85 (factor one), .87 (factor two), </w:t>
      </w:r>
      <w:r w:rsidR="00CA4665" w:rsidRPr="00530237">
        <w:t>.89 (factor three), .80 (factor four), and .76 (factor five)</w:t>
      </w:r>
      <w:r w:rsidR="00153EC4" w:rsidRPr="00530237">
        <w:t>,</w:t>
      </w:r>
      <w:r w:rsidR="00CA4665" w:rsidRPr="00530237">
        <w:t xml:space="preserve"> whilst those for the </w:t>
      </w:r>
      <w:r w:rsidR="00EA5D25" w:rsidRPr="00530237">
        <w:t>DASS were .91 (depression), .</w:t>
      </w:r>
      <w:r w:rsidR="00CA4665" w:rsidRPr="00530237">
        <w:t xml:space="preserve">80 (anxiety), and .89 (stress). </w:t>
      </w:r>
      <w:r w:rsidR="00F9277B" w:rsidRPr="00530237">
        <w:t xml:space="preserve">A </w:t>
      </w:r>
      <w:r w:rsidR="00CA4665" w:rsidRPr="00530237">
        <w:t xml:space="preserve">Cronbach’s alpha was calculated for only the physical function sub-factor of the FIQ (.90) because the other sub-factors consist of too few items. </w:t>
      </w:r>
      <w:r w:rsidR="0087224F" w:rsidRPr="00530237">
        <w:t>Factor loading for the revised instrument are presented in Table 1.</w:t>
      </w:r>
    </w:p>
    <w:p w:rsidR="00D54E87" w:rsidRPr="00530237" w:rsidRDefault="009663C8" w:rsidP="007E18B8">
      <w:pPr>
        <w:contextualSpacing/>
        <w:jc w:val="left"/>
        <w:rPr>
          <w:b/>
        </w:rPr>
      </w:pPr>
      <w:bookmarkStart w:id="55" w:name="_Toc430523195"/>
      <w:bookmarkStart w:id="56" w:name="_Toc430686065"/>
      <w:r w:rsidRPr="00530237">
        <w:rPr>
          <w:b/>
        </w:rPr>
        <w:t>3.4</w:t>
      </w:r>
      <w:r w:rsidR="007E18B8" w:rsidRPr="00530237">
        <w:rPr>
          <w:b/>
        </w:rPr>
        <w:t xml:space="preserve"> </w:t>
      </w:r>
      <w:r w:rsidR="00FB3B5B" w:rsidRPr="00530237">
        <w:rPr>
          <w:b/>
        </w:rPr>
        <w:t>Correlation A</w:t>
      </w:r>
      <w:r w:rsidR="00D54E87" w:rsidRPr="00530237">
        <w:rPr>
          <w:b/>
        </w:rPr>
        <w:t>nalyses</w:t>
      </w:r>
      <w:bookmarkEnd w:id="55"/>
      <w:bookmarkEnd w:id="56"/>
    </w:p>
    <w:p w:rsidR="009B081D" w:rsidRPr="00530237" w:rsidRDefault="00FF6C2F" w:rsidP="007E18B8">
      <w:pPr>
        <w:contextualSpacing/>
        <w:jc w:val="left"/>
        <w:rPr>
          <w:szCs w:val="24"/>
        </w:rPr>
      </w:pPr>
      <w:r w:rsidRPr="00530237">
        <w:t>Due to the non-normal distribution of the majority of study variables, Spearman’s rho c</w:t>
      </w:r>
      <w:r w:rsidR="00FB3B5B" w:rsidRPr="00530237">
        <w:t>orrelation analyses were conducted between</w:t>
      </w:r>
      <w:r w:rsidRPr="00530237">
        <w:t xml:space="preserve"> them all</w:t>
      </w:r>
      <w:r w:rsidR="00FB3B5B" w:rsidRPr="00530237">
        <w:t xml:space="preserve"> (see Table 2). </w:t>
      </w:r>
      <w:r w:rsidR="007350CE" w:rsidRPr="00530237">
        <w:t xml:space="preserve">The PMSC </w:t>
      </w:r>
      <w:r w:rsidR="004A1887" w:rsidRPr="00530237">
        <w:t>sub</w:t>
      </w:r>
      <w:r w:rsidR="007350CE" w:rsidRPr="00530237">
        <w:t>scale showed significant positive correlations wit</w:t>
      </w:r>
      <w:r w:rsidR="004A1887" w:rsidRPr="00530237">
        <w:t>h four factors of the MKF</w:t>
      </w:r>
      <w:r w:rsidR="005655A3" w:rsidRPr="00530237">
        <w:t>-30</w:t>
      </w:r>
      <w:r w:rsidR="007350CE" w:rsidRPr="00530237">
        <w:t xml:space="preserve">: i.e., </w:t>
      </w:r>
      <w:r w:rsidR="007350CE" w:rsidRPr="00530237">
        <w:rPr>
          <w:szCs w:val="24"/>
        </w:rPr>
        <w:t xml:space="preserve">positive beliefs about worry (strong), cognitive confidence </w:t>
      </w:r>
      <w:r w:rsidR="007350CE" w:rsidRPr="00530237">
        <w:t xml:space="preserve">(weak), </w:t>
      </w:r>
      <w:r w:rsidR="007350CE" w:rsidRPr="00530237">
        <w:rPr>
          <w:szCs w:val="24"/>
        </w:rPr>
        <w:t>need to control</w:t>
      </w:r>
      <w:r w:rsidR="000627FE" w:rsidRPr="00530237">
        <w:rPr>
          <w:szCs w:val="24"/>
        </w:rPr>
        <w:t xml:space="preserve"> thoughts (weak</w:t>
      </w:r>
      <w:r w:rsidR="007350CE" w:rsidRPr="00530237">
        <w:rPr>
          <w:szCs w:val="24"/>
        </w:rPr>
        <w:t>), and cognitive self-consciousness</w:t>
      </w:r>
      <w:r w:rsidR="000627FE" w:rsidRPr="00530237">
        <w:rPr>
          <w:szCs w:val="24"/>
        </w:rPr>
        <w:t xml:space="preserve"> (moderate)</w:t>
      </w:r>
      <w:r w:rsidR="007350CE" w:rsidRPr="00530237">
        <w:rPr>
          <w:szCs w:val="24"/>
        </w:rPr>
        <w:t>. PMSC also significantly correlated with two of the FIQ subscales: i.e.,</w:t>
      </w:r>
      <w:r w:rsidR="007350CE" w:rsidRPr="00530237">
        <w:t xml:space="preserve"> physical functioning (weak) and ability to do job (weak). </w:t>
      </w:r>
      <w:r w:rsidR="006E02F0" w:rsidRPr="006E02F0">
        <w:rPr>
          <w:highlight w:val="yellow"/>
        </w:rPr>
        <w:t xml:space="preserve">A positive significant correlation was also </w:t>
      </w:r>
      <w:r w:rsidR="006E02F0" w:rsidRPr="006E02F0">
        <w:rPr>
          <w:highlight w:val="yellow"/>
        </w:rPr>
        <w:lastRenderedPageBreak/>
        <w:t>observed between PMSC and the reversed scored ‘feel g</w:t>
      </w:r>
      <w:r w:rsidR="006C0E97">
        <w:rPr>
          <w:highlight w:val="yellow"/>
        </w:rPr>
        <w:t>ood’ subscale of the FIQ (weak).</w:t>
      </w:r>
      <w:r w:rsidR="006E02F0" w:rsidRPr="006E02F0">
        <w:rPr>
          <w:highlight w:val="yellow"/>
        </w:rPr>
        <w:t xml:space="preserve"> </w:t>
      </w:r>
      <w:r w:rsidR="006C0E97">
        <w:rPr>
          <w:highlight w:val="yellow"/>
        </w:rPr>
        <w:t xml:space="preserve">This </w:t>
      </w:r>
      <w:r w:rsidR="006E02F0" w:rsidRPr="006E02F0">
        <w:rPr>
          <w:highlight w:val="yellow"/>
        </w:rPr>
        <w:t>suggest</w:t>
      </w:r>
      <w:r w:rsidR="006C0E97">
        <w:rPr>
          <w:highlight w:val="yellow"/>
        </w:rPr>
        <w:t>s</w:t>
      </w:r>
      <w:r w:rsidR="006E02F0" w:rsidRPr="006E02F0">
        <w:rPr>
          <w:highlight w:val="yellow"/>
        </w:rPr>
        <w:t xml:space="preserve"> that whilst high PMSC beliefs were associated with impairment in both physical functioning and the ability to work, they were also related to feeling </w:t>
      </w:r>
      <w:r w:rsidR="006C0E97">
        <w:rPr>
          <w:highlight w:val="yellow"/>
        </w:rPr>
        <w:t>good</w:t>
      </w:r>
      <w:r w:rsidR="006E02F0" w:rsidRPr="006E02F0">
        <w:rPr>
          <w:highlight w:val="yellow"/>
        </w:rPr>
        <w:t>.</w:t>
      </w:r>
      <w:r w:rsidR="006E02F0">
        <w:t xml:space="preserve"> </w:t>
      </w:r>
      <w:r w:rsidR="007350CE" w:rsidRPr="00530237">
        <w:t>The NMSC scale showed significant positive correlations with all MKF-30, all DASS-21</w:t>
      </w:r>
      <w:r w:rsidR="006D3D20" w:rsidRPr="00530237">
        <w:t>,</w:t>
      </w:r>
      <w:r w:rsidR="007350CE" w:rsidRPr="00530237">
        <w:t xml:space="preserve"> and FIQ subscales. </w:t>
      </w:r>
      <w:r w:rsidR="002A06A4" w:rsidRPr="00530237">
        <w:t xml:space="preserve">These correlations suggest that the German version of the </w:t>
      </w:r>
      <w:proofErr w:type="spellStart"/>
      <w:r w:rsidR="002A06A4" w:rsidRPr="00530237">
        <w:t>MaSCS</w:t>
      </w:r>
      <w:r w:rsidR="00D37779" w:rsidRPr="00530237">
        <w:t>’</w:t>
      </w:r>
      <w:r w:rsidR="00676D03" w:rsidRPr="00530237">
        <w:t>s</w:t>
      </w:r>
      <w:proofErr w:type="spellEnd"/>
      <w:r w:rsidR="00092ECB" w:rsidRPr="00530237">
        <w:t xml:space="preserve"> subscales measure relevant metacognitions as assessed by a pre-existing scale.</w:t>
      </w:r>
      <w:r w:rsidR="002A06A4" w:rsidRPr="00530237">
        <w:rPr>
          <w:szCs w:val="24"/>
        </w:rPr>
        <w:t xml:space="preserve"> </w:t>
      </w:r>
    </w:p>
    <w:p w:rsidR="00693384" w:rsidRPr="00530237" w:rsidRDefault="009663C8" w:rsidP="00740ABC">
      <w:pPr>
        <w:rPr>
          <w:b/>
        </w:rPr>
      </w:pPr>
      <w:bookmarkStart w:id="57" w:name="_Toc430523196"/>
      <w:bookmarkStart w:id="58" w:name="_Toc430686066"/>
      <w:r w:rsidRPr="00530237">
        <w:rPr>
          <w:b/>
        </w:rPr>
        <w:t>3.5</w:t>
      </w:r>
      <w:r w:rsidR="00740ABC" w:rsidRPr="00530237">
        <w:rPr>
          <w:b/>
        </w:rPr>
        <w:t xml:space="preserve"> Assumptions for Regression Analysis</w:t>
      </w:r>
      <w:bookmarkEnd w:id="57"/>
      <w:bookmarkEnd w:id="58"/>
    </w:p>
    <w:p w:rsidR="007350CE" w:rsidRPr="00530237" w:rsidRDefault="007350CE" w:rsidP="007E18B8">
      <w:pPr>
        <w:pStyle w:val="Default"/>
        <w:spacing w:line="480" w:lineRule="auto"/>
        <w:contextualSpacing/>
        <w:rPr>
          <w:rFonts w:ascii="Times New Roman" w:hAnsi="Times New Roman" w:cs="Times New Roman"/>
          <w:bCs/>
          <w:sz w:val="24"/>
          <w:szCs w:val="24"/>
          <w:lang w:val="en-GB"/>
        </w:rPr>
      </w:pPr>
      <w:r w:rsidRPr="00530237">
        <w:rPr>
          <w:rFonts w:ascii="Times New Roman" w:hAnsi="Times New Roman" w:cs="Times New Roman"/>
          <w:bCs/>
          <w:sz w:val="24"/>
          <w:szCs w:val="24"/>
          <w:lang w:val="en-GB"/>
        </w:rPr>
        <w:t xml:space="preserve">In order to </w:t>
      </w:r>
      <w:r w:rsidR="00740ABC" w:rsidRPr="00530237">
        <w:rPr>
          <w:rFonts w:ascii="Times New Roman" w:hAnsi="Times New Roman" w:cs="Times New Roman"/>
          <w:bCs/>
          <w:sz w:val="24"/>
          <w:szCs w:val="24"/>
          <w:lang w:val="en-GB"/>
        </w:rPr>
        <w:t>establish the viability of using</w:t>
      </w:r>
      <w:r w:rsidRPr="00530237">
        <w:rPr>
          <w:rFonts w:ascii="Times New Roman" w:hAnsi="Times New Roman" w:cs="Times New Roman"/>
          <w:bCs/>
          <w:sz w:val="24"/>
          <w:szCs w:val="24"/>
          <w:lang w:val="en-GB"/>
        </w:rPr>
        <w:t xml:space="preserve"> regression analyses</w:t>
      </w:r>
      <w:r w:rsidR="0037770A" w:rsidRPr="00530237">
        <w:rPr>
          <w:rFonts w:ascii="Times New Roman" w:hAnsi="Times New Roman" w:cs="Times New Roman"/>
          <w:bCs/>
          <w:sz w:val="24"/>
          <w:szCs w:val="24"/>
          <w:lang w:val="en-GB"/>
        </w:rPr>
        <w:t>,</w:t>
      </w:r>
      <w:r w:rsidRPr="00530237">
        <w:rPr>
          <w:rFonts w:ascii="Times New Roman" w:hAnsi="Times New Roman" w:cs="Times New Roman"/>
          <w:bCs/>
          <w:sz w:val="24"/>
          <w:szCs w:val="24"/>
          <w:lang w:val="en-GB"/>
        </w:rPr>
        <w:t xml:space="preserve"> the data was examined against various assumptions. In terms of the presence of multicollinearity in the data</w:t>
      </w:r>
      <w:r w:rsidR="00E3397E" w:rsidRPr="00530237">
        <w:rPr>
          <w:rFonts w:ascii="Times New Roman" w:hAnsi="Times New Roman" w:cs="Times New Roman"/>
          <w:bCs/>
          <w:sz w:val="24"/>
          <w:szCs w:val="24"/>
          <w:lang w:val="en-GB"/>
        </w:rPr>
        <w:t xml:space="preserve"> </w:t>
      </w:r>
      <w:r w:rsidRPr="00530237">
        <w:rPr>
          <w:rFonts w:ascii="Times New Roman" w:hAnsi="Times New Roman" w:cs="Times New Roman"/>
          <w:bCs/>
          <w:sz w:val="24"/>
          <w:szCs w:val="24"/>
          <w:lang w:val="en-GB"/>
        </w:rPr>
        <w:t>set: (1) no correlations greater than r=.9 were identified between the predictor variables used in the regression analyses; and (2) the ranges of the Tolerance Index (0.15-0.88) and the Variance Inflation Factor (1.13-6.86) for all predictor variables were inspected</w:t>
      </w:r>
      <w:r w:rsidR="0037770A" w:rsidRPr="00530237">
        <w:rPr>
          <w:rFonts w:ascii="Times New Roman" w:hAnsi="Times New Roman" w:cs="Times New Roman"/>
          <w:bCs/>
          <w:sz w:val="24"/>
          <w:szCs w:val="24"/>
          <w:lang w:val="en-GB"/>
        </w:rPr>
        <w:t xml:space="preserve"> </w:t>
      </w:r>
      <w:r w:rsidR="00740ABC" w:rsidRPr="00530237">
        <w:rPr>
          <w:rFonts w:ascii="Times New Roman" w:hAnsi="Times New Roman" w:cs="Times New Roman"/>
          <w:bCs/>
          <w:sz w:val="24"/>
          <w:szCs w:val="24"/>
          <w:lang w:val="en-GB"/>
        </w:rPr>
        <w:t>an</w:t>
      </w:r>
      <w:r w:rsidR="0037770A" w:rsidRPr="00530237">
        <w:rPr>
          <w:rFonts w:ascii="Times New Roman" w:hAnsi="Times New Roman" w:cs="Times New Roman"/>
          <w:bCs/>
          <w:sz w:val="24"/>
          <w:szCs w:val="24"/>
          <w:lang w:val="en-GB"/>
        </w:rPr>
        <w:t>d raised no concerns.</w:t>
      </w:r>
      <w:r w:rsidRPr="00530237">
        <w:rPr>
          <w:rFonts w:ascii="Times New Roman" w:hAnsi="Times New Roman" w:cs="Times New Roman"/>
          <w:bCs/>
          <w:sz w:val="24"/>
          <w:szCs w:val="24"/>
          <w:lang w:val="en-GB"/>
        </w:rPr>
        <w:t xml:space="preserve"> </w:t>
      </w:r>
    </w:p>
    <w:p w:rsidR="007350CE" w:rsidRPr="00530237" w:rsidRDefault="007350CE" w:rsidP="007E18B8">
      <w:pPr>
        <w:pStyle w:val="Default"/>
        <w:spacing w:line="480" w:lineRule="auto"/>
        <w:ind w:firstLine="720"/>
        <w:contextualSpacing/>
        <w:rPr>
          <w:rFonts w:ascii="Times New Roman" w:hAnsi="Times New Roman" w:cs="Times New Roman"/>
          <w:bCs/>
          <w:sz w:val="24"/>
          <w:szCs w:val="24"/>
          <w:lang w:val="en-GB"/>
        </w:rPr>
      </w:pPr>
      <w:r w:rsidRPr="00530237">
        <w:rPr>
          <w:rFonts w:ascii="Times New Roman" w:hAnsi="Times New Roman" w:cs="Times New Roman"/>
          <w:bCs/>
          <w:sz w:val="24"/>
          <w:szCs w:val="24"/>
          <w:lang w:val="en-GB"/>
        </w:rPr>
        <w:t>Furthermore, Durbin-Watson tests suggested that the assumption of independent errors is tenable. Histograms and normality plots were generated and these suggested that the residuals were normally distributed. Additionally, regression-standardised r</w:t>
      </w:r>
      <w:r w:rsidR="00E3397E" w:rsidRPr="00530237">
        <w:rPr>
          <w:rFonts w:ascii="Times New Roman" w:hAnsi="Times New Roman" w:cs="Times New Roman"/>
          <w:bCs/>
          <w:sz w:val="24"/>
          <w:szCs w:val="24"/>
          <w:lang w:val="en-GB"/>
        </w:rPr>
        <w:t>esiduals against the regression-</w:t>
      </w:r>
      <w:r w:rsidRPr="00530237">
        <w:rPr>
          <w:rFonts w:ascii="Times New Roman" w:hAnsi="Times New Roman" w:cs="Times New Roman"/>
          <w:bCs/>
          <w:sz w:val="24"/>
          <w:szCs w:val="24"/>
          <w:lang w:val="en-GB"/>
        </w:rPr>
        <w:t xml:space="preserve">standardised predicted values were plotted and these suggested that the assumptions of linearity and homoscedasticity were met. </w:t>
      </w:r>
    </w:p>
    <w:p w:rsidR="00693384" w:rsidRPr="00530237" w:rsidRDefault="009663C8" w:rsidP="002E6D74">
      <w:pPr>
        <w:rPr>
          <w:b/>
        </w:rPr>
      </w:pPr>
      <w:bookmarkStart w:id="59" w:name="_Toc430523197"/>
      <w:bookmarkStart w:id="60" w:name="_Toc430686067"/>
      <w:r w:rsidRPr="00530237">
        <w:rPr>
          <w:b/>
        </w:rPr>
        <w:t>3.6</w:t>
      </w:r>
      <w:r w:rsidR="002E6D74" w:rsidRPr="00530237">
        <w:rPr>
          <w:b/>
        </w:rPr>
        <w:t xml:space="preserve"> Regression A</w:t>
      </w:r>
      <w:r w:rsidR="00693384" w:rsidRPr="00530237">
        <w:rPr>
          <w:b/>
        </w:rPr>
        <w:t>nal</w:t>
      </w:r>
      <w:r w:rsidR="009F559C" w:rsidRPr="00530237">
        <w:rPr>
          <w:b/>
        </w:rPr>
        <w:t>y</w:t>
      </w:r>
      <w:r w:rsidR="00693384" w:rsidRPr="00530237">
        <w:rPr>
          <w:b/>
        </w:rPr>
        <w:t>ses</w:t>
      </w:r>
      <w:bookmarkEnd w:id="59"/>
      <w:bookmarkEnd w:id="60"/>
    </w:p>
    <w:p w:rsidR="00C526BE" w:rsidRPr="00530237" w:rsidRDefault="00C526BE" w:rsidP="007E18B8">
      <w:pPr>
        <w:contextualSpacing/>
        <w:jc w:val="left"/>
      </w:pPr>
      <w:bookmarkStart w:id="61" w:name="_Toc423518891"/>
      <w:r w:rsidRPr="00530237">
        <w:t xml:space="preserve">To </w:t>
      </w:r>
      <w:r w:rsidR="005058D2" w:rsidRPr="00530237">
        <w:t xml:space="preserve">further </w:t>
      </w:r>
      <w:r w:rsidRPr="00530237">
        <w:t xml:space="preserve">assess </w:t>
      </w:r>
      <w:r w:rsidR="005A24F2" w:rsidRPr="00530237">
        <w:t>convergent</w:t>
      </w:r>
      <w:r w:rsidRPr="00530237">
        <w:t xml:space="preserve"> validity, </w:t>
      </w:r>
      <w:r w:rsidR="00E06214" w:rsidRPr="00530237">
        <w:t xml:space="preserve">a </w:t>
      </w:r>
      <w:r w:rsidR="00DC3A2E" w:rsidRPr="00530237">
        <w:t>hiera</w:t>
      </w:r>
      <w:r w:rsidR="00403B6E" w:rsidRPr="00530237">
        <w:t xml:space="preserve">rchical regression analysis </w:t>
      </w:r>
      <w:r w:rsidR="00E06214" w:rsidRPr="00530237">
        <w:t xml:space="preserve">(HRA) </w:t>
      </w:r>
      <w:r w:rsidR="00403B6E" w:rsidRPr="00530237">
        <w:t>was</w:t>
      </w:r>
      <w:r w:rsidR="00DC3A2E" w:rsidRPr="00530237">
        <w:t xml:space="preserve"> conducted to test whether PMSC</w:t>
      </w:r>
      <w:r w:rsidRPr="00530237">
        <w:t xml:space="preserve"> independently </w:t>
      </w:r>
      <w:r w:rsidR="00DC3A2E" w:rsidRPr="00530237">
        <w:t>explained additional</w:t>
      </w:r>
      <w:r w:rsidRPr="00530237">
        <w:t xml:space="preserve"> variance </w:t>
      </w:r>
      <w:r w:rsidR="00DC3A2E" w:rsidRPr="00530237">
        <w:t>in positive beliefs about worry (MKF-1) when controlling for negative affect and other metacognitive factors</w:t>
      </w:r>
      <w:r w:rsidRPr="00530237">
        <w:t xml:space="preserve">. </w:t>
      </w:r>
      <w:r w:rsidR="00403B6E" w:rsidRPr="00530237">
        <w:t>In this</w:t>
      </w:r>
      <w:r w:rsidRPr="00530237">
        <w:t xml:space="preserve"> model</w:t>
      </w:r>
      <w:r w:rsidR="00BF6F0A" w:rsidRPr="00530237">
        <w:t>,</w:t>
      </w:r>
      <w:r w:rsidR="00403B6E" w:rsidRPr="00530237">
        <w:t xml:space="preserve"> MKF-1 </w:t>
      </w:r>
      <w:r w:rsidRPr="00530237">
        <w:t xml:space="preserve">was the outcome variable </w:t>
      </w:r>
      <w:r w:rsidR="00403B6E" w:rsidRPr="00530237">
        <w:t>with</w:t>
      </w:r>
      <w:r w:rsidRPr="00530237">
        <w:t xml:space="preserve"> </w:t>
      </w:r>
      <w:r w:rsidRPr="00530237">
        <w:lastRenderedPageBreak/>
        <w:t xml:space="preserve">depression, anxiety, and stress </w:t>
      </w:r>
      <w:r w:rsidR="00B3632F" w:rsidRPr="00530237">
        <w:t xml:space="preserve">entered as </w:t>
      </w:r>
      <w:r w:rsidRPr="00530237">
        <w:t>predictor variables on the first</w:t>
      </w:r>
      <w:r w:rsidR="00B3632F" w:rsidRPr="00530237">
        <w:t xml:space="preserve"> step, the four remaining MKF</w:t>
      </w:r>
      <w:r w:rsidR="005655A3" w:rsidRPr="00530237">
        <w:t>-30</w:t>
      </w:r>
      <w:r w:rsidRPr="00530237">
        <w:t xml:space="preserve"> </w:t>
      </w:r>
      <w:r w:rsidR="00476252" w:rsidRPr="00530237">
        <w:t>variables on</w:t>
      </w:r>
      <w:r w:rsidRPr="00530237">
        <w:t xml:space="preserve"> the second, and PMSC on the third</w:t>
      </w:r>
      <w:r w:rsidR="00B3632F" w:rsidRPr="00530237">
        <w:t xml:space="preserve"> (see Table 3)</w:t>
      </w:r>
      <w:r w:rsidR="00602E3D" w:rsidRPr="00530237">
        <w:t>. In the final step, this</w:t>
      </w:r>
      <w:r w:rsidRPr="00530237">
        <w:t xml:space="preserve"> model accounted for 40% of the variance </w:t>
      </w:r>
      <w:r w:rsidR="00602E3D" w:rsidRPr="00530237">
        <w:t>of MKF-1 with MKF-4, MKF-5, and PMSC significantly predicting positive beliefs about worry.</w:t>
      </w:r>
    </w:p>
    <w:p w:rsidR="00C526BE" w:rsidRPr="00530237" w:rsidRDefault="00EE09E3" w:rsidP="007E18B8">
      <w:pPr>
        <w:ind w:firstLine="720"/>
        <w:contextualSpacing/>
        <w:jc w:val="left"/>
      </w:pPr>
      <w:r w:rsidRPr="00530237">
        <w:t xml:space="preserve">To further establish the </w:t>
      </w:r>
      <w:r w:rsidR="00412006" w:rsidRPr="00530237">
        <w:t>convergent</w:t>
      </w:r>
      <w:r w:rsidRPr="00530237">
        <w:t xml:space="preserve"> validity of the translated instrument, anoth</w:t>
      </w:r>
      <w:r w:rsidR="00A663C6" w:rsidRPr="00530237">
        <w:t>er HRA</w:t>
      </w:r>
      <w:r w:rsidRPr="00530237">
        <w:t xml:space="preserve"> was </w:t>
      </w:r>
      <w:r w:rsidR="00A663C6" w:rsidRPr="00530237">
        <w:t>conducted</w:t>
      </w:r>
      <w:r w:rsidRPr="00530237">
        <w:t>. This</w:t>
      </w:r>
      <w:r w:rsidR="001673A7" w:rsidRPr="00530237">
        <w:t xml:space="preserve"> generated a</w:t>
      </w:r>
      <w:r w:rsidRPr="00530237">
        <w:t xml:space="preserve"> model w</w:t>
      </w:r>
      <w:r w:rsidR="001673A7" w:rsidRPr="00530237">
        <w:t xml:space="preserve">as identical to the first </w:t>
      </w:r>
      <w:r w:rsidRPr="00530237">
        <w:t>(see Table 4) but the outcome variable was MKF-2 (</w:t>
      </w:r>
      <w:r w:rsidR="00C526BE" w:rsidRPr="00530237">
        <w:rPr>
          <w:szCs w:val="24"/>
        </w:rPr>
        <w:t xml:space="preserve">negative </w:t>
      </w:r>
      <w:r w:rsidR="00C526BE" w:rsidRPr="00530237">
        <w:t>beliefs about uncontrollability and danger of worry</w:t>
      </w:r>
      <w:r w:rsidR="00FA5215" w:rsidRPr="00530237">
        <w:t xml:space="preserve">) and PMSC was changed to NMSC </w:t>
      </w:r>
      <w:r w:rsidR="00C526BE" w:rsidRPr="00530237">
        <w:t xml:space="preserve">as </w:t>
      </w:r>
      <w:r w:rsidR="00FA5215" w:rsidRPr="00530237">
        <w:t>the</w:t>
      </w:r>
      <w:r w:rsidR="00C526BE" w:rsidRPr="00530237">
        <w:t xml:space="preserve"> predictor in the last step. </w:t>
      </w:r>
      <w:r w:rsidR="00FA5215" w:rsidRPr="00530237">
        <w:t>In the final step, the</w:t>
      </w:r>
      <w:r w:rsidR="00C526BE" w:rsidRPr="00530237">
        <w:t xml:space="preserve"> model accounted f</w:t>
      </w:r>
      <w:r w:rsidR="00FA5215" w:rsidRPr="00530237">
        <w:t>or 72</w:t>
      </w:r>
      <w:r w:rsidR="00C526BE" w:rsidRPr="00530237">
        <w:t xml:space="preserve">% of the variance in </w:t>
      </w:r>
      <w:r w:rsidR="00FA5215" w:rsidRPr="00530237">
        <w:t>MKF-2</w:t>
      </w:r>
      <w:r w:rsidR="00C526BE" w:rsidRPr="00530237">
        <w:t xml:space="preserve">, with positive metacognitions about worry </w:t>
      </w:r>
      <w:r w:rsidR="00FA5215" w:rsidRPr="00530237">
        <w:t xml:space="preserve">(MKF-1) </w:t>
      </w:r>
      <w:r w:rsidR="00C526BE" w:rsidRPr="00530237">
        <w:t xml:space="preserve">negatively and significantly predicting the outcome variable. </w:t>
      </w:r>
      <w:r w:rsidR="00FA5215" w:rsidRPr="00530237">
        <w:t xml:space="preserve">Moreover, MKF-4, MKF-5, DASS-A, and </w:t>
      </w:r>
      <w:r w:rsidR="00C526BE" w:rsidRPr="00530237">
        <w:t xml:space="preserve">NMSC were positive </w:t>
      </w:r>
      <w:r w:rsidR="00FA5215" w:rsidRPr="00530237">
        <w:t xml:space="preserve">and independent </w:t>
      </w:r>
      <w:r w:rsidR="00C526BE" w:rsidRPr="00530237">
        <w:t xml:space="preserve">significant predictors of </w:t>
      </w:r>
      <w:r w:rsidR="00FA5215" w:rsidRPr="00530237">
        <w:t>MKF-2.</w:t>
      </w:r>
    </w:p>
    <w:p w:rsidR="006B6805" w:rsidRDefault="00C526BE" w:rsidP="007E18B8">
      <w:pPr>
        <w:contextualSpacing/>
        <w:jc w:val="left"/>
        <w:rPr>
          <w:szCs w:val="24"/>
        </w:rPr>
      </w:pPr>
      <w:r w:rsidRPr="00530237">
        <w:tab/>
        <w:t xml:space="preserve">To </w:t>
      </w:r>
      <w:r w:rsidR="00E06214" w:rsidRPr="00530237">
        <w:t xml:space="preserve">test the hypothesis </w:t>
      </w:r>
      <w:r w:rsidRPr="00530237">
        <w:t xml:space="preserve">that PMSC and NMSC independently predict </w:t>
      </w:r>
      <w:r w:rsidR="00F113ED" w:rsidRPr="00530237">
        <w:t>the impact of</w:t>
      </w:r>
      <w:r w:rsidR="00E06214" w:rsidRPr="00530237">
        <w:t xml:space="preserve"> </w:t>
      </w:r>
      <w:r w:rsidRPr="00530237">
        <w:t xml:space="preserve">FM </w:t>
      </w:r>
      <w:r w:rsidR="00F113ED" w:rsidRPr="00530237">
        <w:t>symptoms</w:t>
      </w:r>
      <w:r w:rsidR="00E019B1" w:rsidRPr="00530237">
        <w:t>, two</w:t>
      </w:r>
      <w:r w:rsidR="00E06214" w:rsidRPr="00530237">
        <w:t xml:space="preserve"> further HRA</w:t>
      </w:r>
      <w:r w:rsidR="00E019B1" w:rsidRPr="00530237">
        <w:t>s were</w:t>
      </w:r>
      <w:r w:rsidR="00E06214" w:rsidRPr="00530237">
        <w:t xml:space="preserve"> conducted. </w:t>
      </w:r>
      <w:r w:rsidR="00E019B1" w:rsidRPr="00530237">
        <w:t>For the first model, the physical functioning subscale score from the</w:t>
      </w:r>
      <w:r w:rsidR="00F113ED" w:rsidRPr="00530237">
        <w:t xml:space="preserve"> FIQ was the outcome variable</w:t>
      </w:r>
      <w:r w:rsidR="00E019B1" w:rsidRPr="00530237">
        <w:t>. All DASS variables</w:t>
      </w:r>
      <w:r w:rsidRPr="00530237">
        <w:t xml:space="preserve"> were entered as predictor</w:t>
      </w:r>
      <w:r w:rsidR="00E019B1" w:rsidRPr="00530237">
        <w:t>s</w:t>
      </w:r>
      <w:r w:rsidRPr="00530237">
        <w:t xml:space="preserve"> on the first step, </w:t>
      </w:r>
      <w:r w:rsidR="00E019B1" w:rsidRPr="00530237">
        <w:t>all</w:t>
      </w:r>
      <w:r w:rsidRPr="00530237">
        <w:t xml:space="preserve"> MKF-30 subscales on the second, </w:t>
      </w:r>
      <w:r w:rsidR="00E019B1" w:rsidRPr="00530237">
        <w:t xml:space="preserve">and </w:t>
      </w:r>
      <w:r w:rsidRPr="00530237">
        <w:t xml:space="preserve">the </w:t>
      </w:r>
      <w:proofErr w:type="spellStart"/>
      <w:r w:rsidRPr="00530237">
        <w:t>MaSCS</w:t>
      </w:r>
      <w:proofErr w:type="spellEnd"/>
      <w:r w:rsidRPr="00530237">
        <w:t xml:space="preserve"> </w:t>
      </w:r>
      <w:r w:rsidR="00E019B1" w:rsidRPr="00530237">
        <w:t>sub</w:t>
      </w:r>
      <w:r w:rsidRPr="00530237">
        <w:t>scales on the third</w:t>
      </w:r>
      <w:r w:rsidR="00E019B1" w:rsidRPr="00530237">
        <w:t xml:space="preserve"> step</w:t>
      </w:r>
      <w:r w:rsidR="00320208" w:rsidRPr="00530237">
        <w:t xml:space="preserve"> (see Table 5)</w:t>
      </w:r>
      <w:r w:rsidR="00E019B1" w:rsidRPr="00530237">
        <w:t xml:space="preserve">. </w:t>
      </w:r>
      <w:r w:rsidRPr="00530237">
        <w:rPr>
          <w:szCs w:val="24"/>
        </w:rPr>
        <w:t xml:space="preserve">The final </w:t>
      </w:r>
      <w:r w:rsidR="00E019B1" w:rsidRPr="00530237">
        <w:rPr>
          <w:szCs w:val="24"/>
        </w:rPr>
        <w:t xml:space="preserve">step in this </w:t>
      </w:r>
      <w:r w:rsidRPr="00530237">
        <w:rPr>
          <w:szCs w:val="24"/>
        </w:rPr>
        <w:t xml:space="preserve">model accounted for 18% of the variance in </w:t>
      </w:r>
      <w:r w:rsidR="00E019B1" w:rsidRPr="00530237">
        <w:rPr>
          <w:szCs w:val="24"/>
        </w:rPr>
        <w:t>physical functioning</w:t>
      </w:r>
      <w:r w:rsidRPr="00530237">
        <w:rPr>
          <w:szCs w:val="24"/>
        </w:rPr>
        <w:t xml:space="preserve">. </w:t>
      </w:r>
      <w:r w:rsidR="00E019B1" w:rsidRPr="00530237">
        <w:rPr>
          <w:szCs w:val="24"/>
        </w:rPr>
        <w:t xml:space="preserve">DASS-S, MKF-3, MKF-5, and PMSC were positive, independent, and significant predictors of the outcome variable. The second model used the same predictor variables </w:t>
      </w:r>
      <w:r w:rsidR="00320208" w:rsidRPr="00530237">
        <w:rPr>
          <w:szCs w:val="24"/>
        </w:rPr>
        <w:t xml:space="preserve">on each step </w:t>
      </w:r>
      <w:r w:rsidRPr="00530237">
        <w:rPr>
          <w:szCs w:val="24"/>
        </w:rPr>
        <w:t>but with the FIQ total score outcome variable</w:t>
      </w:r>
      <w:r w:rsidR="00320208" w:rsidRPr="00530237">
        <w:rPr>
          <w:szCs w:val="24"/>
        </w:rPr>
        <w:t xml:space="preserve"> (see Table 6)</w:t>
      </w:r>
      <w:r w:rsidRPr="00530237">
        <w:rPr>
          <w:szCs w:val="24"/>
        </w:rPr>
        <w:t xml:space="preserve">. The </w:t>
      </w:r>
      <w:r w:rsidR="00320208" w:rsidRPr="00530237">
        <w:rPr>
          <w:szCs w:val="24"/>
        </w:rPr>
        <w:t>complete</w:t>
      </w:r>
      <w:r w:rsidRPr="00530237">
        <w:rPr>
          <w:szCs w:val="24"/>
        </w:rPr>
        <w:t xml:space="preserve"> model accounted for 42% of the variance in the outcome variable. In the last step of this m</w:t>
      </w:r>
      <w:r w:rsidR="00320208" w:rsidRPr="00530237">
        <w:rPr>
          <w:szCs w:val="24"/>
        </w:rPr>
        <w:t>odel</w:t>
      </w:r>
      <w:r w:rsidRPr="00530237">
        <w:rPr>
          <w:szCs w:val="24"/>
        </w:rPr>
        <w:t xml:space="preserve"> DASS-</w:t>
      </w:r>
      <w:r w:rsidR="00320208" w:rsidRPr="00530237">
        <w:rPr>
          <w:szCs w:val="24"/>
        </w:rPr>
        <w:t>S</w:t>
      </w:r>
      <w:r w:rsidRPr="00530237">
        <w:rPr>
          <w:szCs w:val="24"/>
        </w:rPr>
        <w:t xml:space="preserve">, </w:t>
      </w:r>
      <w:r w:rsidR="00320208" w:rsidRPr="00530237">
        <w:rPr>
          <w:szCs w:val="24"/>
        </w:rPr>
        <w:t xml:space="preserve">MKF-3, </w:t>
      </w:r>
      <w:r w:rsidRPr="00530237">
        <w:rPr>
          <w:szCs w:val="24"/>
        </w:rPr>
        <w:t xml:space="preserve">and NMSC were significant predictors of </w:t>
      </w:r>
      <w:r w:rsidR="00320208" w:rsidRPr="00530237">
        <w:rPr>
          <w:szCs w:val="24"/>
        </w:rPr>
        <w:t xml:space="preserve">total </w:t>
      </w:r>
      <w:r w:rsidRPr="00530237">
        <w:rPr>
          <w:szCs w:val="24"/>
        </w:rPr>
        <w:t>FIQ</w:t>
      </w:r>
      <w:r w:rsidR="00320208" w:rsidRPr="00530237">
        <w:rPr>
          <w:szCs w:val="24"/>
        </w:rPr>
        <w:t xml:space="preserve"> scores.</w:t>
      </w:r>
    </w:p>
    <w:p w:rsidR="000B742E" w:rsidRDefault="000B742E" w:rsidP="007E18B8">
      <w:pPr>
        <w:contextualSpacing/>
        <w:jc w:val="left"/>
        <w:rPr>
          <w:szCs w:val="24"/>
        </w:rPr>
      </w:pPr>
    </w:p>
    <w:p w:rsidR="000B742E" w:rsidRPr="00530237" w:rsidRDefault="000B742E" w:rsidP="007E18B8">
      <w:pPr>
        <w:contextualSpacing/>
        <w:jc w:val="left"/>
        <w:rPr>
          <w:szCs w:val="24"/>
        </w:rPr>
      </w:pPr>
    </w:p>
    <w:p w:rsidR="00401AF7" w:rsidRPr="00530237" w:rsidRDefault="000E398B" w:rsidP="000E398B">
      <w:pPr>
        <w:rPr>
          <w:b/>
        </w:rPr>
      </w:pPr>
      <w:bookmarkStart w:id="62" w:name="_Toc430523198"/>
      <w:bookmarkStart w:id="63" w:name="_Toc430686068"/>
      <w:r w:rsidRPr="00530237">
        <w:rPr>
          <w:b/>
        </w:rPr>
        <w:lastRenderedPageBreak/>
        <w:t xml:space="preserve">4. </w:t>
      </w:r>
      <w:r w:rsidR="009C7089" w:rsidRPr="00530237">
        <w:rPr>
          <w:b/>
        </w:rPr>
        <w:t>Discussio</w:t>
      </w:r>
      <w:bookmarkStart w:id="64" w:name="_GoBack"/>
      <w:bookmarkEnd w:id="64"/>
      <w:r w:rsidR="009C7089" w:rsidRPr="00530237">
        <w:rPr>
          <w:b/>
        </w:rPr>
        <w:t>n</w:t>
      </w:r>
      <w:bookmarkEnd w:id="61"/>
      <w:bookmarkEnd w:id="62"/>
      <w:bookmarkEnd w:id="63"/>
    </w:p>
    <w:p w:rsidR="00CF26BC" w:rsidRPr="00530237" w:rsidRDefault="0006798B" w:rsidP="007E18B8">
      <w:pPr>
        <w:contextualSpacing/>
        <w:jc w:val="left"/>
      </w:pPr>
      <w:r w:rsidRPr="00530237">
        <w:t>This study presents t</w:t>
      </w:r>
      <w:r w:rsidR="007402FC" w:rsidRPr="00530237">
        <w:t>he translation and validation of an instrument aimed at assessi</w:t>
      </w:r>
      <w:r w:rsidR="00FE2344" w:rsidRPr="00530237">
        <w:t xml:space="preserve">ng metacognitions </w:t>
      </w:r>
      <w:r w:rsidR="00487C85" w:rsidRPr="00530237">
        <w:t>specific to</w:t>
      </w:r>
      <w:r w:rsidR="00423FB7" w:rsidRPr="00530237">
        <w:t xml:space="preserve"> chronic health conditions. C</w:t>
      </w:r>
      <w:r w:rsidR="007402FC" w:rsidRPr="00530237">
        <w:t>onfirmatory fa</w:t>
      </w:r>
      <w:r w:rsidR="00423FB7" w:rsidRPr="00530237">
        <w:t>ctor analyse</w:t>
      </w:r>
      <w:r w:rsidR="00D956F9" w:rsidRPr="00530237">
        <w:t xml:space="preserve">s </w:t>
      </w:r>
      <w:r w:rsidR="003C16A4" w:rsidRPr="00530237">
        <w:t>resulted in a 16-</w:t>
      </w:r>
      <w:r w:rsidR="00423FB7" w:rsidRPr="00530237">
        <w:t xml:space="preserve">item, </w:t>
      </w:r>
      <w:r w:rsidR="00D956F9" w:rsidRPr="00530237">
        <w:t>two-</w:t>
      </w:r>
      <w:r w:rsidR="007402FC" w:rsidRPr="00530237">
        <w:t xml:space="preserve">factor structure </w:t>
      </w:r>
      <w:r w:rsidR="00423FB7" w:rsidRPr="00530237">
        <w:t xml:space="preserve">for the German version </w:t>
      </w:r>
      <w:r w:rsidR="007402FC" w:rsidRPr="00530237">
        <w:t xml:space="preserve">of the </w:t>
      </w:r>
      <w:proofErr w:type="spellStart"/>
      <w:r w:rsidR="007402FC" w:rsidRPr="00530237">
        <w:t>MaSCS</w:t>
      </w:r>
      <w:proofErr w:type="spellEnd"/>
      <w:r w:rsidR="00423FB7" w:rsidRPr="00530237">
        <w:t xml:space="preserve">. The translated scale retained a near identical structure to the original English </w:t>
      </w:r>
      <w:proofErr w:type="spellStart"/>
      <w:r w:rsidR="00423FB7" w:rsidRPr="00530237">
        <w:t>MaSCS</w:t>
      </w:r>
      <w:proofErr w:type="spellEnd"/>
      <w:r w:rsidR="00423FB7" w:rsidRPr="00530237">
        <w:t xml:space="preserve">, modified to remove a single PMSC item. </w:t>
      </w:r>
      <w:r w:rsidR="0080089E" w:rsidRPr="00530237">
        <w:t>It is possible that t</w:t>
      </w:r>
      <w:r w:rsidR="008A5067" w:rsidRPr="00530237">
        <w:t>he meaning of this item did not translate well, leading</w:t>
      </w:r>
      <w:r w:rsidR="0080089E" w:rsidRPr="00530237">
        <w:t xml:space="preserve"> to a</w:t>
      </w:r>
      <w:r w:rsidR="008A5067" w:rsidRPr="00530237">
        <w:t xml:space="preserve"> </w:t>
      </w:r>
      <w:r w:rsidR="0080089E" w:rsidRPr="00530237">
        <w:t>weaker fit</w:t>
      </w:r>
      <w:r w:rsidR="008A5067" w:rsidRPr="00530237">
        <w:t>ting scale</w:t>
      </w:r>
      <w:r w:rsidR="0080089E" w:rsidRPr="00530237">
        <w:t xml:space="preserve">. </w:t>
      </w:r>
      <w:r w:rsidR="008A5067" w:rsidRPr="00530237">
        <w:t>The translated scale was shown to possess good internal consistency.</w:t>
      </w:r>
    </w:p>
    <w:p w:rsidR="003070A6" w:rsidRPr="00530237" w:rsidRDefault="00CF26BC" w:rsidP="007E18B8">
      <w:pPr>
        <w:contextualSpacing/>
        <w:jc w:val="left"/>
      </w:pPr>
      <w:r w:rsidRPr="00530237">
        <w:tab/>
      </w:r>
      <w:r w:rsidR="00EB6AB5" w:rsidRPr="00530237">
        <w:t>Convergent</w:t>
      </w:r>
      <w:r w:rsidR="00E3397E" w:rsidRPr="00530237">
        <w:t xml:space="preserve"> validity was </w:t>
      </w:r>
      <w:r w:rsidR="00475B4B" w:rsidRPr="00530237">
        <w:t xml:space="preserve">established by finding that the subscales of the </w:t>
      </w:r>
      <w:proofErr w:type="spellStart"/>
      <w:r w:rsidR="00475B4B" w:rsidRPr="00530237">
        <w:t>MaSCS</w:t>
      </w:r>
      <w:proofErr w:type="spellEnd"/>
      <w:r w:rsidR="00475B4B" w:rsidRPr="00530237">
        <w:t xml:space="preserve"> were significantly associated with an existing German </w:t>
      </w:r>
      <w:r w:rsidR="00B4461B" w:rsidRPr="00530237">
        <w:t>measure</w:t>
      </w:r>
      <w:r w:rsidR="00475B4B" w:rsidRPr="00530237">
        <w:t xml:space="preserve"> that was designed to assess metacognitive factors. </w:t>
      </w:r>
      <w:r w:rsidR="003070A6" w:rsidRPr="00530237">
        <w:t xml:space="preserve">Specifically </w:t>
      </w:r>
      <w:r w:rsidR="00DF5AC7" w:rsidRPr="00530237">
        <w:t>positive metacognitions about symptom</w:t>
      </w:r>
      <w:r w:rsidR="00C05B4C" w:rsidRPr="00530237">
        <w:t>s</w:t>
      </w:r>
      <w:r w:rsidR="00DF5AC7" w:rsidRPr="00530237">
        <w:t xml:space="preserve"> control</w:t>
      </w:r>
      <w:r w:rsidR="009B2476" w:rsidRPr="00530237">
        <w:t xml:space="preserve"> significantly and positively correlate</w:t>
      </w:r>
      <w:r w:rsidR="00DF5AC7" w:rsidRPr="00530237">
        <w:t xml:space="preserve">d with </w:t>
      </w:r>
      <w:r w:rsidR="00DF5AC7" w:rsidRPr="00530237">
        <w:rPr>
          <w:szCs w:val="24"/>
        </w:rPr>
        <w:t>positive beliefs about worry</w:t>
      </w:r>
      <w:r w:rsidR="00DF5AC7" w:rsidRPr="00530237">
        <w:t>, while negative metacognitions about symptom</w:t>
      </w:r>
      <w:r w:rsidR="00C05B4C" w:rsidRPr="00530237">
        <w:t>s</w:t>
      </w:r>
      <w:r w:rsidR="00DF5AC7" w:rsidRPr="00530237">
        <w:t xml:space="preserve"> control were positively correlated with </w:t>
      </w:r>
      <w:r w:rsidR="00DF5AC7" w:rsidRPr="00530237">
        <w:rPr>
          <w:szCs w:val="24"/>
        </w:rPr>
        <w:t xml:space="preserve">negative </w:t>
      </w:r>
      <w:r w:rsidR="00DF5AC7" w:rsidRPr="00530237">
        <w:t xml:space="preserve">beliefs about </w:t>
      </w:r>
      <w:r w:rsidR="00EA7BAB" w:rsidRPr="00530237">
        <w:t xml:space="preserve">the </w:t>
      </w:r>
      <w:r w:rsidR="00DF5AC7" w:rsidRPr="00530237">
        <w:t>uncontrollability and danger of worry.</w:t>
      </w:r>
    </w:p>
    <w:p w:rsidR="00E057CB" w:rsidRPr="00530237" w:rsidRDefault="00E057CB" w:rsidP="007E18B8">
      <w:pPr>
        <w:contextualSpacing/>
        <w:jc w:val="left"/>
      </w:pPr>
      <w:r w:rsidRPr="00530237">
        <w:tab/>
      </w:r>
      <w:r w:rsidR="003E382A" w:rsidRPr="00530237">
        <w:t>Further e</w:t>
      </w:r>
      <w:r w:rsidRPr="00530237">
        <w:t xml:space="preserve">vidence for the </w:t>
      </w:r>
      <w:r w:rsidR="005F4B4B" w:rsidRPr="00530237">
        <w:t>convergent</w:t>
      </w:r>
      <w:r w:rsidRPr="00530237">
        <w:t xml:space="preserve"> validity of the translated scale was provided by a series of regression analyses. These indicated </w:t>
      </w:r>
      <w:r w:rsidR="0084645B" w:rsidRPr="00530237">
        <w:t xml:space="preserve">that </w:t>
      </w:r>
      <w:r w:rsidRPr="00530237">
        <w:t>positive metacognitions about symptom</w:t>
      </w:r>
      <w:r w:rsidR="00C05B4C" w:rsidRPr="00530237">
        <w:t>s</w:t>
      </w:r>
      <w:r w:rsidRPr="00530237">
        <w:t xml:space="preserve"> control predicted positive beliefs about worry when controlling for </w:t>
      </w:r>
      <w:r w:rsidR="00037619" w:rsidRPr="00530237">
        <w:t>negative affect and other measures of metacognition, including negative metacognitions about symptom</w:t>
      </w:r>
      <w:r w:rsidR="00C05B4C" w:rsidRPr="00530237">
        <w:t>s</w:t>
      </w:r>
      <w:r w:rsidR="00037619" w:rsidRPr="00530237">
        <w:t xml:space="preserve"> control (which became non-significant in this analysis). </w:t>
      </w:r>
      <w:r w:rsidR="009E4F78" w:rsidRPr="00530237">
        <w:t>Additionally, they revealed that negative metacognitions about symptom</w:t>
      </w:r>
      <w:r w:rsidR="00C05B4C" w:rsidRPr="00530237">
        <w:t>s</w:t>
      </w:r>
      <w:r w:rsidR="009E4F78" w:rsidRPr="00530237">
        <w:t xml:space="preserve"> control predicted beliefs about the uncontrollability and danger of worry, also when controlling for negative affect and other metacognitive factors (including positive metacognitions about symptom</w:t>
      </w:r>
      <w:r w:rsidR="00C05B4C" w:rsidRPr="00530237">
        <w:t>s</w:t>
      </w:r>
      <w:r w:rsidR="009E4F78" w:rsidRPr="00530237">
        <w:t xml:space="preserve"> control, which was non-significant in this model).</w:t>
      </w:r>
    </w:p>
    <w:p w:rsidR="00F41977" w:rsidRPr="00530237" w:rsidRDefault="00DF5AC7" w:rsidP="007E18B8">
      <w:pPr>
        <w:contextualSpacing/>
        <w:jc w:val="left"/>
      </w:pPr>
      <w:r w:rsidRPr="00530237">
        <w:lastRenderedPageBreak/>
        <w:t xml:space="preserve"> </w:t>
      </w:r>
      <w:r w:rsidR="00C246FA" w:rsidRPr="00530237">
        <w:tab/>
      </w:r>
      <w:r w:rsidR="00D76A4D" w:rsidRPr="00530237">
        <w:t xml:space="preserve">Correlation </w:t>
      </w:r>
      <w:r w:rsidR="007402FC" w:rsidRPr="00530237">
        <w:t>analyses</w:t>
      </w:r>
      <w:r w:rsidR="004F7C16" w:rsidRPr="00530237">
        <w:t xml:space="preserve"> </w:t>
      </w:r>
      <w:r w:rsidR="00D67BB4" w:rsidRPr="00530237">
        <w:t xml:space="preserve">also </w:t>
      </w:r>
      <w:r w:rsidR="007402FC" w:rsidRPr="00530237">
        <w:t>revealed significant positive relationships between</w:t>
      </w:r>
      <w:r w:rsidR="00C246FA" w:rsidRPr="00530237">
        <w:t xml:space="preserve"> both</w:t>
      </w:r>
      <w:r w:rsidR="007402FC" w:rsidRPr="00530237">
        <w:t xml:space="preserve"> </w:t>
      </w:r>
      <w:r w:rsidR="00C05B4C" w:rsidRPr="00530237">
        <w:t xml:space="preserve">positive metacognitions about symptoms control </w:t>
      </w:r>
      <w:r w:rsidR="00CF26BC" w:rsidRPr="00530237">
        <w:t xml:space="preserve">and </w:t>
      </w:r>
      <w:r w:rsidR="00C05B4C" w:rsidRPr="00530237">
        <w:t>negative metacognitions about symptoms control</w:t>
      </w:r>
      <w:r w:rsidR="00CF26BC" w:rsidRPr="00530237">
        <w:t xml:space="preserve"> </w:t>
      </w:r>
      <w:r w:rsidR="007402FC" w:rsidRPr="00530237">
        <w:t xml:space="preserve">and </w:t>
      </w:r>
      <w:r w:rsidR="007E7896" w:rsidRPr="00530237">
        <w:t xml:space="preserve">impairment in physical functioning and </w:t>
      </w:r>
      <w:r w:rsidR="00BD4932" w:rsidRPr="00530237">
        <w:t>ability to work</w:t>
      </w:r>
      <w:r w:rsidR="00C0585C" w:rsidRPr="00530237">
        <w:t>,</w:t>
      </w:r>
      <w:r w:rsidR="00C246FA" w:rsidRPr="00530237">
        <w:t xml:space="preserve"> with</w:t>
      </w:r>
      <w:r w:rsidR="00856F7F" w:rsidRPr="00530237">
        <w:t xml:space="preserve"> </w:t>
      </w:r>
      <w:r w:rsidR="00C05B4C" w:rsidRPr="00530237">
        <w:t>negative metacognitions about symptoms control</w:t>
      </w:r>
      <w:r w:rsidR="00856F7F" w:rsidRPr="00530237">
        <w:t xml:space="preserve"> </w:t>
      </w:r>
      <w:r w:rsidR="00921ACD" w:rsidRPr="00530237">
        <w:t>significantly correlating</w:t>
      </w:r>
      <w:r w:rsidR="00856F7F" w:rsidRPr="00530237">
        <w:t xml:space="preserve"> the overall </w:t>
      </w:r>
      <w:r w:rsidR="00F43226" w:rsidRPr="00530237">
        <w:t xml:space="preserve">impact of FM symptoms. </w:t>
      </w:r>
      <w:r w:rsidR="004F7C16" w:rsidRPr="00530237">
        <w:t xml:space="preserve">Furthermore </w:t>
      </w:r>
      <w:r w:rsidR="00C05B4C" w:rsidRPr="00530237">
        <w:t>positive metacognitions about symptoms control</w:t>
      </w:r>
      <w:r w:rsidR="004F7C16" w:rsidRPr="00530237">
        <w:t xml:space="preserve"> </w:t>
      </w:r>
      <w:r w:rsidR="00604600" w:rsidRPr="00530237">
        <w:t xml:space="preserve">significantly predicted physical functioning and </w:t>
      </w:r>
      <w:r w:rsidR="00C05B4C" w:rsidRPr="00530237">
        <w:t>negative metacognitions about symptoms control</w:t>
      </w:r>
      <w:r w:rsidR="00604600" w:rsidRPr="00530237">
        <w:t xml:space="preserve"> significantly predicted the overall FIQ value, when controlling for</w:t>
      </w:r>
      <w:r w:rsidR="0020599A" w:rsidRPr="00530237">
        <w:t xml:space="preserve"> negative affect and other metacognitive measures.</w:t>
      </w:r>
      <w:r w:rsidR="00E2052E" w:rsidRPr="00530237">
        <w:t xml:space="preserve"> These findings suggest that metacognitions about symptom</w:t>
      </w:r>
      <w:r w:rsidR="00C05B4C" w:rsidRPr="00530237">
        <w:t>s</w:t>
      </w:r>
      <w:r w:rsidR="00E2052E" w:rsidRPr="00530237">
        <w:t xml:space="preserve"> control may play a role in the subjective impact of FM symptoms.</w:t>
      </w:r>
    </w:p>
    <w:p w:rsidR="005674C1" w:rsidRPr="00530237" w:rsidRDefault="00DF5AC7" w:rsidP="007E18B8">
      <w:pPr>
        <w:contextualSpacing/>
        <w:jc w:val="left"/>
      </w:pPr>
      <w:r w:rsidRPr="00530237">
        <w:tab/>
      </w:r>
      <w:r w:rsidR="0022056F" w:rsidRPr="00530237">
        <w:t>Interestingly, p</w:t>
      </w:r>
      <w:r w:rsidR="007E586C" w:rsidRPr="00530237">
        <w:t>ositive metacognitions about symptom</w:t>
      </w:r>
      <w:r w:rsidR="00C05B4C" w:rsidRPr="00530237">
        <w:t>s</w:t>
      </w:r>
      <w:r w:rsidR="007E586C" w:rsidRPr="00530237">
        <w:t xml:space="preserve"> control seem to have a mixed relationship with the impact of FM symptoms</w:t>
      </w:r>
      <w:r w:rsidR="0022056F" w:rsidRPr="00530237">
        <w:t>, which will require further research to unravel</w:t>
      </w:r>
      <w:r w:rsidR="007E586C" w:rsidRPr="00530237">
        <w:t xml:space="preserve">. </w:t>
      </w:r>
      <w:r w:rsidR="00C246FA" w:rsidRPr="00530237">
        <w:t>The c</w:t>
      </w:r>
      <w:r w:rsidR="00D956F9" w:rsidRPr="00530237">
        <w:t>orrelation analys</w:t>
      </w:r>
      <w:r w:rsidR="00856F7F" w:rsidRPr="00530237">
        <w:t>e</w:t>
      </w:r>
      <w:r w:rsidR="00CF26BC" w:rsidRPr="00530237">
        <w:t>s revealed</w:t>
      </w:r>
      <w:r w:rsidR="00C0775B" w:rsidRPr="00530237">
        <w:t xml:space="preserve"> that </w:t>
      </w:r>
      <w:r w:rsidR="0022056F" w:rsidRPr="00530237">
        <w:t xml:space="preserve">whilst </w:t>
      </w:r>
      <w:r w:rsidR="00C05B4C" w:rsidRPr="00530237">
        <w:t>positive metacognitions about symptoms control</w:t>
      </w:r>
      <w:r w:rsidR="0022056F" w:rsidRPr="00530237">
        <w:t xml:space="preserve"> wa</w:t>
      </w:r>
      <w:r w:rsidR="00C0775B" w:rsidRPr="00530237">
        <w:t xml:space="preserve">s significantly and positively correlated </w:t>
      </w:r>
      <w:r w:rsidR="00FA0D66" w:rsidRPr="00FA0D66">
        <w:rPr>
          <w:highlight w:val="yellow"/>
        </w:rPr>
        <w:t xml:space="preserve">with both </w:t>
      </w:r>
      <w:r w:rsidR="0022056F" w:rsidRPr="00FA0D66">
        <w:rPr>
          <w:highlight w:val="yellow"/>
        </w:rPr>
        <w:t xml:space="preserve">impaired physical functioning and </w:t>
      </w:r>
      <w:r w:rsidR="00FA0D66" w:rsidRPr="00FA0D66">
        <w:rPr>
          <w:highlight w:val="yellow"/>
        </w:rPr>
        <w:t xml:space="preserve">the </w:t>
      </w:r>
      <w:r w:rsidR="0022056F" w:rsidRPr="00FA0D66">
        <w:rPr>
          <w:highlight w:val="yellow"/>
        </w:rPr>
        <w:t xml:space="preserve">ability to work, it was </w:t>
      </w:r>
      <w:r w:rsidR="004A28AF" w:rsidRPr="00FA0D66">
        <w:rPr>
          <w:highlight w:val="yellow"/>
        </w:rPr>
        <w:t>also positively</w:t>
      </w:r>
      <w:r w:rsidR="00CF26BC" w:rsidRPr="00530237">
        <w:t xml:space="preserve"> correlated with</w:t>
      </w:r>
      <w:r w:rsidR="004103D9" w:rsidRPr="00530237">
        <w:t xml:space="preserve"> the</w:t>
      </w:r>
      <w:r w:rsidR="00CF26BC" w:rsidRPr="00530237">
        <w:t xml:space="preserve"> </w:t>
      </w:r>
      <w:r w:rsidR="00040B21" w:rsidRPr="00530237">
        <w:t xml:space="preserve">(reversed scored) </w:t>
      </w:r>
      <w:r w:rsidR="00CF26BC" w:rsidRPr="00530237">
        <w:t>feeling good</w:t>
      </w:r>
      <w:r w:rsidR="004103D9" w:rsidRPr="00530237">
        <w:t xml:space="preserve"> subscale of the FIQ</w:t>
      </w:r>
      <w:r w:rsidR="000D3FD1" w:rsidRPr="00530237">
        <w:t xml:space="preserve">, suggesting that higher endorsement of PMSC beliefs </w:t>
      </w:r>
      <w:r w:rsidR="00F65335" w:rsidRPr="00530237">
        <w:t xml:space="preserve">are </w:t>
      </w:r>
      <w:r w:rsidR="00B00B59">
        <w:t xml:space="preserve">associated with </w:t>
      </w:r>
      <w:r w:rsidR="000D3FD1" w:rsidRPr="00530237">
        <w:t>feeling good.</w:t>
      </w:r>
      <w:r w:rsidR="00CF26BC" w:rsidRPr="00530237">
        <w:t xml:space="preserve"> </w:t>
      </w:r>
      <w:r w:rsidR="004103D9" w:rsidRPr="00530237">
        <w:t>This ap</w:t>
      </w:r>
      <w:r w:rsidR="00DA61EA" w:rsidRPr="00530237">
        <w:t xml:space="preserve">parently paradoxical </w:t>
      </w:r>
      <w:r w:rsidR="00A32A81" w:rsidRPr="00530237">
        <w:t>relati</w:t>
      </w:r>
      <w:r w:rsidR="00C246FA" w:rsidRPr="00530237">
        <w:t xml:space="preserve">onship might be explained by </w:t>
      </w:r>
      <w:r w:rsidR="000D01F8" w:rsidRPr="00530237">
        <w:t>the</w:t>
      </w:r>
      <w:r w:rsidR="00C246FA" w:rsidRPr="00530237">
        <w:t xml:space="preserve"> difference </w:t>
      </w:r>
      <w:r w:rsidR="00A32A81" w:rsidRPr="00530237">
        <w:t xml:space="preserve">between perceived and actual feeling of control. </w:t>
      </w:r>
      <w:r w:rsidR="00C05B4C" w:rsidRPr="00530237">
        <w:t>Positive metacognitions about symptoms control</w:t>
      </w:r>
      <w:r w:rsidR="00A87C51" w:rsidRPr="00530237">
        <w:t xml:space="preserve"> </w:t>
      </w:r>
      <w:r w:rsidR="00C05B4C" w:rsidRPr="00530237">
        <w:t>may</w:t>
      </w:r>
      <w:r w:rsidR="00A87C51" w:rsidRPr="00530237">
        <w:t xml:space="preserve"> lead to increased perceived control</w:t>
      </w:r>
      <w:r w:rsidR="00241C18" w:rsidRPr="00530237">
        <w:t xml:space="preserve"> (and possibly ‘feeling good’)</w:t>
      </w:r>
      <w:r w:rsidR="00A87C51" w:rsidRPr="00530237">
        <w:t xml:space="preserve"> because the individual is aware that he or she is engaging in</w:t>
      </w:r>
      <w:r w:rsidR="00241C18" w:rsidRPr="00530237">
        <w:t xml:space="preserve"> cognitive and attentional processes (e.g., </w:t>
      </w:r>
      <w:r w:rsidR="00A87C51" w:rsidRPr="00530237">
        <w:t>worry and rumination about symptoms and symptom focus</w:t>
      </w:r>
      <w:r w:rsidR="00241C18" w:rsidRPr="00530237">
        <w:t xml:space="preserve">) </w:t>
      </w:r>
      <w:r w:rsidR="00A87C51" w:rsidRPr="00530237">
        <w:t>appraise</w:t>
      </w:r>
      <w:r w:rsidR="00241C18" w:rsidRPr="00530237">
        <w:t>d</w:t>
      </w:r>
      <w:r w:rsidR="00A87C51" w:rsidRPr="00530237">
        <w:t xml:space="preserve"> as helpful  </w:t>
      </w:r>
      <w:r w:rsidR="00A87C51" w:rsidRPr="00530237">
        <w:rPr>
          <w:sz w:val="22"/>
        </w:rPr>
        <w:t>(e.g., '</w:t>
      </w:r>
      <w:r w:rsidR="00A87C51" w:rsidRPr="00530237">
        <w:rPr>
          <w:color w:val="000000"/>
          <w:szCs w:val="24"/>
          <w:lang w:eastAsia="de-DE"/>
        </w:rPr>
        <w:t>Monitoring my symptoms enables me to better control them')</w:t>
      </w:r>
      <w:r w:rsidR="00A87C51" w:rsidRPr="00530237">
        <w:t xml:space="preserve">. </w:t>
      </w:r>
      <w:r w:rsidR="00832468" w:rsidRPr="00530237">
        <w:t xml:space="preserve">However, according to the S-REF model, such </w:t>
      </w:r>
      <w:r w:rsidR="00187C98" w:rsidRPr="00530237">
        <w:t xml:space="preserve">processes result in less actual control </w:t>
      </w:r>
      <w:r w:rsidR="00187C98" w:rsidRPr="00530237">
        <w:lastRenderedPageBreak/>
        <w:t>and increased distress, and (possibly</w:t>
      </w:r>
      <w:r w:rsidR="009D00D5" w:rsidRPr="00530237">
        <w:t>)</w:t>
      </w:r>
      <w:r w:rsidR="00187C98" w:rsidRPr="00530237">
        <w:t xml:space="preserve"> greater impairment in physical functioning and ability to work. </w:t>
      </w:r>
    </w:p>
    <w:p w:rsidR="005B4353" w:rsidRPr="00530237" w:rsidRDefault="00500BB1" w:rsidP="007E18B8">
      <w:pPr>
        <w:contextualSpacing/>
        <w:jc w:val="left"/>
      </w:pPr>
      <w:r w:rsidRPr="00530237">
        <w:tab/>
        <w:t xml:space="preserve">This study also revealed that </w:t>
      </w:r>
      <w:r w:rsidR="00D37710" w:rsidRPr="00530237">
        <w:t>negative</w:t>
      </w:r>
      <w:r w:rsidR="00F72008" w:rsidRPr="00530237">
        <w:t xml:space="preserve">, but not </w:t>
      </w:r>
      <w:r w:rsidR="00A77DD2" w:rsidRPr="00530237">
        <w:t>positive</w:t>
      </w:r>
      <w:r w:rsidR="00F72008" w:rsidRPr="00530237">
        <w:t>,</w:t>
      </w:r>
      <w:r w:rsidR="00D37710" w:rsidRPr="00530237">
        <w:t xml:space="preserve"> metacognitio</w:t>
      </w:r>
      <w:r w:rsidR="00F72008" w:rsidRPr="00530237">
        <w:t>ns about symptom</w:t>
      </w:r>
      <w:r w:rsidR="00C05B4C" w:rsidRPr="00530237">
        <w:t>s</w:t>
      </w:r>
      <w:r w:rsidR="00F72008" w:rsidRPr="00530237">
        <w:t xml:space="preserve"> control, </w:t>
      </w:r>
      <w:r w:rsidR="00D37710" w:rsidRPr="00530237">
        <w:t>are positively correlated with the</w:t>
      </w:r>
      <w:r w:rsidR="00A77DD2" w:rsidRPr="00530237">
        <w:t xml:space="preserve"> global</w:t>
      </w:r>
      <w:r w:rsidR="00D37710" w:rsidRPr="00530237">
        <w:t xml:space="preserve"> impact of FM symptoms</w:t>
      </w:r>
      <w:r w:rsidRPr="00530237">
        <w:t xml:space="preserve">. However, </w:t>
      </w:r>
      <w:r w:rsidR="00D37710" w:rsidRPr="00530237">
        <w:t>positive metacognitions about symptom</w:t>
      </w:r>
      <w:r w:rsidR="00C05B4C" w:rsidRPr="00530237">
        <w:t>s</w:t>
      </w:r>
      <w:r w:rsidR="00D37710" w:rsidRPr="00530237">
        <w:t xml:space="preserve"> control correlate</w:t>
      </w:r>
      <w:r w:rsidR="00044FD0" w:rsidRPr="00530237">
        <w:t>d</w:t>
      </w:r>
      <w:r w:rsidRPr="00530237">
        <w:t xml:space="preserve"> with </w:t>
      </w:r>
      <w:r w:rsidR="00D37710" w:rsidRPr="00530237">
        <w:t>positive beliefs about worry</w:t>
      </w:r>
      <w:r w:rsidR="00044FD0" w:rsidRPr="00530237">
        <w:t>,</w:t>
      </w:r>
      <w:r w:rsidR="00F44B91" w:rsidRPr="00530237">
        <w:t xml:space="preserve"> which in turn </w:t>
      </w:r>
      <w:r w:rsidR="007B4497" w:rsidRPr="00530237">
        <w:t>were</w:t>
      </w:r>
      <w:r w:rsidR="00F44B91" w:rsidRPr="00530237">
        <w:t xml:space="preserve"> positively correlated to the </w:t>
      </w:r>
      <w:r w:rsidR="007B4497" w:rsidRPr="00530237">
        <w:t xml:space="preserve">global </w:t>
      </w:r>
      <w:r w:rsidR="00D37710" w:rsidRPr="00530237">
        <w:t>impact of FM</w:t>
      </w:r>
      <w:r w:rsidR="007B4497" w:rsidRPr="00530237">
        <w:t xml:space="preserve"> symptoms</w:t>
      </w:r>
      <w:r w:rsidR="00F44B91" w:rsidRPr="00530237">
        <w:t xml:space="preserve">. </w:t>
      </w:r>
      <w:r w:rsidR="00554593" w:rsidRPr="00530237">
        <w:t>It is possible that</w:t>
      </w:r>
      <w:r w:rsidR="00172B29" w:rsidRPr="00530237">
        <w:t xml:space="preserve"> there might be</w:t>
      </w:r>
      <w:r w:rsidR="00F44B91" w:rsidRPr="00530237">
        <w:t xml:space="preserve"> </w:t>
      </w:r>
      <w:r w:rsidR="003A1404" w:rsidRPr="00530237">
        <w:t>a</w:t>
      </w:r>
      <w:r w:rsidR="00847C9E" w:rsidRPr="00530237">
        <w:t xml:space="preserve"> pathway betwe</w:t>
      </w:r>
      <w:r w:rsidR="00D227EA" w:rsidRPr="00530237">
        <w:t>en positive metacognitions about symptom</w:t>
      </w:r>
      <w:r w:rsidR="00C05B4C" w:rsidRPr="00530237">
        <w:t>s</w:t>
      </w:r>
      <w:r w:rsidR="00D227EA" w:rsidRPr="00530237">
        <w:t xml:space="preserve"> control</w:t>
      </w:r>
      <w:r w:rsidR="00F44B91" w:rsidRPr="00530237">
        <w:t xml:space="preserve">, </w:t>
      </w:r>
      <w:r w:rsidR="00D227EA" w:rsidRPr="00530237">
        <w:t>positive beliefs about worry</w:t>
      </w:r>
      <w:r w:rsidR="003B1E28" w:rsidRPr="00530237">
        <w:t>,</w:t>
      </w:r>
      <w:r w:rsidR="00F44B91" w:rsidRPr="00530237">
        <w:t xml:space="preserve"> and the </w:t>
      </w:r>
      <w:r w:rsidR="00D227EA" w:rsidRPr="00530237">
        <w:t>impact</w:t>
      </w:r>
      <w:r w:rsidR="007B4497" w:rsidRPr="00530237">
        <w:t xml:space="preserve"> of FM symptoms</w:t>
      </w:r>
      <w:r w:rsidR="00F44B91" w:rsidRPr="00530237">
        <w:t xml:space="preserve">. </w:t>
      </w:r>
      <w:r w:rsidR="00810240" w:rsidRPr="00530237">
        <w:t>Future studies could</w:t>
      </w:r>
      <w:r w:rsidR="00410004" w:rsidRPr="00530237">
        <w:t xml:space="preserve"> utilise path analyse</w:t>
      </w:r>
      <w:r w:rsidR="005B4353" w:rsidRPr="00530237">
        <w:t>s to examine this relationship.</w:t>
      </w:r>
    </w:p>
    <w:p w:rsidR="00526452" w:rsidRPr="00530237" w:rsidRDefault="007400A1" w:rsidP="007E18B8">
      <w:pPr>
        <w:contextualSpacing/>
        <w:jc w:val="left"/>
      </w:pPr>
      <w:r w:rsidRPr="00530237">
        <w:tab/>
        <w:t>Perhaps</w:t>
      </w:r>
      <w:r w:rsidR="005655A3" w:rsidRPr="00530237">
        <w:t>,</w:t>
      </w:r>
      <w:r w:rsidRPr="00530237">
        <w:t xml:space="preserve"> unsurprisingly, NMSC was significantly associated with measures of negative affect, both from the DASS and the FIQ depression and anxiety subscales. </w:t>
      </w:r>
      <w:r w:rsidR="00A0277C" w:rsidRPr="00530237">
        <w:t xml:space="preserve">This leads to the question: is the NMSC subscale simply another measure of distress? However, the findings from this study </w:t>
      </w:r>
      <w:r w:rsidR="008B5087" w:rsidRPr="00530237">
        <w:t xml:space="preserve">that </w:t>
      </w:r>
      <w:r w:rsidR="00282809" w:rsidRPr="00530237">
        <w:t xml:space="preserve">revealed </w:t>
      </w:r>
      <w:r w:rsidR="00A0277C" w:rsidRPr="00530237">
        <w:t>NMSC remained an independent predictor of FIQ-TOT when controlling for negative affect suggest otherwise</w:t>
      </w:r>
      <w:r w:rsidR="00282809" w:rsidRPr="00530237">
        <w:t>, as it would appear that NMSC explains additional variation of the impact of FM symptoms over that accounted for by negative affect</w:t>
      </w:r>
      <w:r w:rsidR="00A0277C" w:rsidRPr="00530237">
        <w:t xml:space="preserve">. </w:t>
      </w:r>
      <w:r w:rsidRPr="00530237">
        <w:t xml:space="preserve">It is possible that NMSC taps into the construct of emotional </w:t>
      </w:r>
      <w:r w:rsidR="0085113D" w:rsidRPr="00530237">
        <w:t>approach/</w:t>
      </w:r>
      <w:r w:rsidRPr="00530237">
        <w:t xml:space="preserve">avoidance coping </w:t>
      </w:r>
      <w:r w:rsidRPr="00530237">
        <w:fldChar w:fldCharType="begin"/>
      </w:r>
      <w:r w:rsidR="000B3918" w:rsidRPr="00530237">
        <w:instrText xml:space="preserve"> ADDIN EN.CITE &lt;EndNote&gt;&lt;Cite&gt;&lt;Author&gt;Stanton&lt;/Author&gt;&lt;Year&gt;1994&lt;/Year&gt;&lt;RecNum&gt;5028&lt;/RecNum&gt;&lt;DisplayText&gt;(16, 51)&lt;/DisplayText&gt;&lt;record&gt;&lt;rec-number&gt;5028&lt;/rec-number&gt;&lt;foreign-keys&gt;&lt;key app="EN" db-id="vwsswtd5udff93err055tv9orfd0pvevravv" timestamp="1453437378"&gt;5028&lt;/key&gt;&lt;/foreign-keys&gt;&lt;ref-type name="Journal Article"&gt;17&lt;/ref-type&gt;&lt;contributors&gt;&lt;authors&gt;&lt;author&gt;Stanton, Annette L&lt;/author&gt;&lt;author&gt;Danoff-Burg, Sharon&lt;/author&gt;&lt;author&gt;Cameron, Christine L&lt;/author&gt;&lt;author&gt;Ellis, Andrew P&lt;/author&gt;&lt;/authors&gt;&lt;/contributors&gt;&lt;titles&gt;&lt;title&gt;Coping through emotional approach: Problems of conceptualizaton and confounding&lt;/title&gt;&lt;secondary-title&gt;Journal of Personality and Social psychology&lt;/secondary-title&gt;&lt;/titles&gt;&lt;periodical&gt;&lt;full-title&gt;J Pers Soc Psychol&lt;/full-title&gt;&lt;abbr-1&gt;Journal of personality and social psychology&lt;/abbr-1&gt;&lt;/periodical&gt;&lt;pages&gt;350&lt;/pages&gt;&lt;volume&gt;66&lt;/volume&gt;&lt;number&gt;2&lt;/number&gt;&lt;dates&gt;&lt;year&gt;1994&lt;/year&gt;&lt;/dates&gt;&lt;isbn&gt;1939-1315&lt;/isbn&gt;&lt;urls&gt;&lt;/urls&gt;&lt;/record&gt;&lt;/Cite&gt;&lt;Cite&gt;&lt;Author&gt;Stanton&lt;/Author&gt;&lt;Year&gt;2000&lt;/Year&gt;&lt;RecNum&gt;5030&lt;/RecNum&gt;&lt;record&gt;&lt;rec-number&gt;5030&lt;/rec-number&gt;&lt;foreign-keys&gt;&lt;key app="EN" db-id="vwsswtd5udff93err055tv9orfd0pvevravv" timestamp="1453481691"&gt;5030&lt;/key&gt;&lt;/foreign-keys&gt;&lt;ref-type name="Journal Article"&gt;17&lt;/ref-type&gt;&lt;contributors&gt;&lt;authors&gt;&lt;author&gt;Stanton, Annette L&lt;/author&gt;&lt;author&gt;Kirk, Sarah B&lt;/author&gt;&lt;author&gt;Cameron, Christine L&lt;/author&gt;&lt;author&gt;Danoff-Burg, Sharon&lt;/author&gt;&lt;/authors&gt;&lt;/contributors&gt;&lt;titles&gt;&lt;title&gt;Coping through emotional approach: scale construction and validation&lt;/title&gt;&lt;secondary-title&gt;Journal of personality and social psychology&lt;/secondary-title&gt;&lt;/titles&gt;&lt;periodical&gt;&lt;full-title&gt;J Pers Soc Psychol&lt;/full-title&gt;&lt;abbr-1&gt;Journal of personality and social psychology&lt;/abbr-1&gt;&lt;/periodical&gt;&lt;pages&gt;1150&lt;/pages&gt;&lt;volume&gt;78&lt;/volume&gt;&lt;number&gt;6&lt;/number&gt;&lt;dates&gt;&lt;year&gt;2000&lt;/year&gt;&lt;/dates&gt;&lt;isbn&gt;1939-1315&lt;/isbn&gt;&lt;urls&gt;&lt;/urls&gt;&lt;/record&gt;&lt;/Cite&gt;&lt;/EndNote&gt;</w:instrText>
      </w:r>
      <w:r w:rsidRPr="00530237">
        <w:fldChar w:fldCharType="separate"/>
      </w:r>
      <w:r w:rsidR="000B3918" w:rsidRPr="00530237">
        <w:rPr>
          <w:noProof/>
        </w:rPr>
        <w:t>(16, 51)</w:t>
      </w:r>
      <w:r w:rsidRPr="00530237">
        <w:fldChar w:fldCharType="end"/>
      </w:r>
      <w:r w:rsidR="00701540" w:rsidRPr="00530237">
        <w:t>. S</w:t>
      </w:r>
      <w:r w:rsidR="0085113D" w:rsidRPr="00530237">
        <w:t>ome NMSC items refer to beliefs about the negative impact on affect</w:t>
      </w:r>
      <w:r w:rsidR="00F41616" w:rsidRPr="00530237">
        <w:t xml:space="preserve"> resulting</w:t>
      </w:r>
      <w:r w:rsidR="0085113D" w:rsidRPr="00530237">
        <w:t xml:space="preserve"> from </w:t>
      </w:r>
      <w:r w:rsidR="0019166E" w:rsidRPr="00530237">
        <w:t xml:space="preserve">engaging in </w:t>
      </w:r>
      <w:r w:rsidR="0085113D" w:rsidRPr="00530237">
        <w:t>ruminat</w:t>
      </w:r>
      <w:r w:rsidR="0019166E" w:rsidRPr="00530237">
        <w:t>ion</w:t>
      </w:r>
      <w:r w:rsidR="0085113D" w:rsidRPr="00530237">
        <w:t xml:space="preserve"> and worry about symptoms </w:t>
      </w:r>
      <w:r w:rsidR="00CA1A86" w:rsidRPr="00530237">
        <w:t>and symptom focus. Instinctively</w:t>
      </w:r>
      <w:r w:rsidR="00865325" w:rsidRPr="00530237">
        <w:t>,</w:t>
      </w:r>
      <w:r w:rsidR="00F41616" w:rsidRPr="00530237">
        <w:t xml:space="preserve"> endorsement of NMSC items</w:t>
      </w:r>
      <w:r w:rsidR="00CA1A86" w:rsidRPr="00530237">
        <w:t xml:space="preserve"> seems </w:t>
      </w:r>
      <w:r w:rsidR="00F41616" w:rsidRPr="00530237">
        <w:t xml:space="preserve">to </w:t>
      </w:r>
      <w:r w:rsidR="00865325" w:rsidRPr="00530237">
        <w:t>represent</w:t>
      </w:r>
      <w:r w:rsidR="00F41616" w:rsidRPr="00530237">
        <w:t xml:space="preserve"> </w:t>
      </w:r>
      <w:r w:rsidR="00CA1A86" w:rsidRPr="00530237">
        <w:t xml:space="preserve">the reverse of emotional avoidance, unless </w:t>
      </w:r>
      <w:r w:rsidR="00F011EB" w:rsidRPr="00530237">
        <w:t xml:space="preserve">such </w:t>
      </w:r>
      <w:r w:rsidR="00CA1A86" w:rsidRPr="00530237">
        <w:t>individuals attempt to avoid ruminating and worrying about symptoms and symptom</w:t>
      </w:r>
      <w:r w:rsidR="00865325" w:rsidRPr="00530237">
        <w:t xml:space="preserve"> focus</w:t>
      </w:r>
      <w:r w:rsidR="00CA1A86" w:rsidRPr="00530237">
        <w:t xml:space="preserve"> to avoid negative emotions. The S-REF model would predict that</w:t>
      </w:r>
      <w:r w:rsidR="009D3E97" w:rsidRPr="00530237">
        <w:t>,</w:t>
      </w:r>
      <w:r w:rsidR="00CA1A86" w:rsidRPr="00530237">
        <w:t xml:space="preserve"> if thought suppression and dist</w:t>
      </w:r>
      <w:r w:rsidR="00865325" w:rsidRPr="00530237">
        <w:t>raction strategies are adopted</w:t>
      </w:r>
      <w:r w:rsidR="00CA1A86" w:rsidRPr="00530237">
        <w:t xml:space="preserve"> in an attempt to control these cognitive </w:t>
      </w:r>
      <w:r w:rsidR="00CA1A86" w:rsidRPr="00530237">
        <w:lastRenderedPageBreak/>
        <w:t>processes and attentional s</w:t>
      </w:r>
      <w:r w:rsidR="00526452" w:rsidRPr="00530237">
        <w:t>trategies</w:t>
      </w:r>
      <w:r w:rsidR="009D3E97" w:rsidRPr="00530237">
        <w:t>,</w:t>
      </w:r>
      <w:r w:rsidR="00526452" w:rsidRPr="00530237">
        <w:t xml:space="preserve"> then these are likely to fail because of the paradoxical thought suppression effect </w:t>
      </w:r>
      <w:r w:rsidR="00526452" w:rsidRPr="00530237">
        <w:fldChar w:fldCharType="begin"/>
      </w:r>
      <w:r w:rsidR="00526452" w:rsidRPr="00530237">
        <w:instrText xml:space="preserve"> ADDIN EN.CITE &lt;EndNote&gt;&lt;Cite&gt;&lt;Author&gt;Abramowitz&lt;/Author&gt;&lt;Year&gt;2001&lt;/Year&gt;&lt;RecNum&gt;5031&lt;/RecNum&gt;&lt;DisplayText&gt;(52)&lt;/DisplayText&gt;&lt;record&gt;&lt;rec-number&gt;5031&lt;/rec-number&gt;&lt;foreign-keys&gt;&lt;key app="EN" db-id="vwsswtd5udff93err055tv9orfd0pvevravv" timestamp="1453483695"&gt;5031&lt;/key&gt;&lt;/foreign-keys&gt;&lt;ref-type name="Journal Article"&gt;17&lt;/ref-type&gt;&lt;contributors&gt;&lt;authors&gt;&lt;author&gt;Abramowitz, Jonathan S&lt;/author&gt;&lt;author&gt;Tolin, David F&lt;/author&gt;&lt;author&gt;Street, Gordon P&lt;/author&gt;&lt;/authors&gt;&lt;/contributors&gt;&lt;titles&gt;&lt;title&gt;Paradoxical effects of thought suppression: A meta-analysis of controlled studies&lt;/title&gt;&lt;secondary-title&gt;Clinical Psychology Review&lt;/secondary-title&gt;&lt;/titles&gt;&lt;periodical&gt;&lt;full-title&gt;Clinical psychology review&lt;/full-title&gt;&lt;/periodical&gt;&lt;pages&gt;683-703&lt;/pages&gt;&lt;volume&gt;21&lt;/volume&gt;&lt;number&gt;5&lt;/number&gt;&lt;dates&gt;&lt;year&gt;2001&lt;/year&gt;&lt;/dates&gt;&lt;isbn&gt;0272-7358&lt;/isbn&gt;&lt;urls&gt;&lt;/urls&gt;&lt;/record&gt;&lt;/Cite&gt;&lt;/EndNote&gt;</w:instrText>
      </w:r>
      <w:r w:rsidR="00526452" w:rsidRPr="00530237">
        <w:fldChar w:fldCharType="separate"/>
      </w:r>
      <w:r w:rsidR="00526452" w:rsidRPr="00530237">
        <w:rPr>
          <w:noProof/>
        </w:rPr>
        <w:t>(52)</w:t>
      </w:r>
      <w:r w:rsidR="00526452" w:rsidRPr="00530237">
        <w:fldChar w:fldCharType="end"/>
      </w:r>
      <w:r w:rsidR="00394F09" w:rsidRPr="00530237">
        <w:t>, resulting in further distress.</w:t>
      </w:r>
    </w:p>
    <w:p w:rsidR="005B0CDD" w:rsidRPr="00530237" w:rsidRDefault="005B0CDD" w:rsidP="007E18B8">
      <w:pPr>
        <w:contextualSpacing/>
        <w:jc w:val="left"/>
      </w:pPr>
      <w:r w:rsidRPr="00530237">
        <w:tab/>
        <w:t xml:space="preserve">Like other studies </w:t>
      </w:r>
      <w:r w:rsidR="007B42D0" w:rsidRPr="00530237">
        <w:fldChar w:fldCharType="begin">
          <w:fldData xml:space="preserve">PEVuZE5vdGU+PENpdGU+PEF1dGhvcj5GZXJuaWU8L0F1dGhvcj48WWVhcj4yMDA4PC9ZZWFyPjxS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</w:fldData>
        </w:fldChar>
      </w:r>
      <w:r w:rsidR="00526452" w:rsidRPr="00530237">
        <w:instrText xml:space="preserve"> ADDIN EN.CITE </w:instrText>
      </w:r>
      <w:r w:rsidR="00526452" w:rsidRPr="00530237">
        <w:fldChar w:fldCharType="begin">
          <w:fldData xml:space="preserve">PEVuZE5vdGU+PENpdGU+PEF1dGhvcj5GZXJuaWU8L0F1dGhvcj48WWVhcj4yMDA4PC9ZZWFyPjxS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</w:fldData>
        </w:fldChar>
      </w:r>
      <w:r w:rsidR="00526452" w:rsidRPr="00530237">
        <w:instrText xml:space="preserve"> ADDIN EN.CITE.DATA </w:instrText>
      </w:r>
      <w:r w:rsidR="00526452" w:rsidRPr="00530237">
        <w:fldChar w:fldCharType="end"/>
      </w:r>
      <w:r w:rsidR="007B42D0" w:rsidRPr="00530237">
        <w:fldChar w:fldCharType="separate"/>
      </w:r>
      <w:r w:rsidR="00526452" w:rsidRPr="00530237">
        <w:rPr>
          <w:noProof/>
        </w:rPr>
        <w:t>(27, 37, 53)</w:t>
      </w:r>
      <w:r w:rsidR="007B42D0" w:rsidRPr="00530237">
        <w:fldChar w:fldCharType="end"/>
      </w:r>
      <w:r w:rsidRPr="00530237">
        <w:t>, participants were found to possess both positive and negative metacognitions apparently in parallel.</w:t>
      </w:r>
      <w:r w:rsidR="007B42D0" w:rsidRPr="00530237">
        <w:t xml:space="preserve"> According</w:t>
      </w:r>
      <w:r w:rsidR="006A09C7" w:rsidRPr="00530237">
        <w:t xml:space="preserve"> to</w:t>
      </w:r>
      <w:r w:rsidR="007B42D0" w:rsidRPr="00530237">
        <w:t xml:space="preserve"> the S-REF model, this leads to psycholog</w:t>
      </w:r>
      <w:r w:rsidR="005655A3" w:rsidRPr="00530237">
        <w:t>ical</w:t>
      </w:r>
      <w:r w:rsidR="007B42D0" w:rsidRPr="00530237">
        <w:t xml:space="preserve"> distress.</w:t>
      </w:r>
      <w:r w:rsidR="00437538" w:rsidRPr="00530237">
        <w:t xml:space="preserve"> Initially, positive metacognitions, in some cases, are purported to activate maladaptive cognitive processes (e.g. worry and rumination about symptoms) that, in turn, trigger negative metacognitions. Such negative metacognitions may result in distress when they concern </w:t>
      </w:r>
      <w:r w:rsidR="000434A0" w:rsidRPr="00530237">
        <w:t>appraisals</w:t>
      </w:r>
      <w:r w:rsidR="00437538" w:rsidRPr="00530237">
        <w:t xml:space="preserve"> of th</w:t>
      </w:r>
      <w:r w:rsidR="000434A0" w:rsidRPr="00530237">
        <w:t xml:space="preserve">inking, attention, and symptoms, and when they pertain to the uncontrollability of worry, rumination, and self-focused attention. </w:t>
      </w:r>
      <w:r w:rsidR="00437538" w:rsidRPr="00530237">
        <w:t xml:space="preserve"> </w:t>
      </w:r>
    </w:p>
    <w:p w:rsidR="00A8184A" w:rsidRPr="00530237" w:rsidRDefault="005B4353" w:rsidP="007E18B8">
      <w:pPr>
        <w:contextualSpacing/>
        <w:jc w:val="left"/>
      </w:pPr>
      <w:r w:rsidRPr="00530237">
        <w:tab/>
      </w:r>
      <w:r w:rsidR="00502196" w:rsidRPr="00530237">
        <w:t xml:space="preserve">Arguably, </w:t>
      </w:r>
      <w:r w:rsidR="00CC71CB" w:rsidRPr="00530237">
        <w:t>the additional as</w:t>
      </w:r>
      <w:r w:rsidR="003C1C05" w:rsidRPr="00530237">
        <w:t>sessment of a pain catastrophizi</w:t>
      </w:r>
      <w:r w:rsidR="00CC71CB" w:rsidRPr="00530237">
        <w:t>ng scale might have revealed a correlation with positive metacognitions about symptom</w:t>
      </w:r>
      <w:r w:rsidR="00C05B4C" w:rsidRPr="00530237">
        <w:t>s</w:t>
      </w:r>
      <w:r w:rsidR="00906497" w:rsidRPr="00530237">
        <w:t xml:space="preserve"> control, although t</w:t>
      </w:r>
      <w:r w:rsidRPr="00530237">
        <w:t>he FIQ</w:t>
      </w:r>
      <w:r w:rsidR="00410004" w:rsidRPr="00530237">
        <w:t xml:space="preserve"> measures the impact of FM</w:t>
      </w:r>
      <w:r w:rsidR="00810240" w:rsidRPr="00530237">
        <w:t xml:space="preserve"> symptoms</w:t>
      </w:r>
      <w:r w:rsidR="00502196" w:rsidRPr="00530237">
        <w:t xml:space="preserve"> including </w:t>
      </w:r>
      <w:r w:rsidR="00810240" w:rsidRPr="00530237">
        <w:t xml:space="preserve">subjective ratings of experience of </w:t>
      </w:r>
      <w:r w:rsidR="00502196" w:rsidRPr="00530237">
        <w:t>pain</w:t>
      </w:r>
      <w:r w:rsidR="00810240" w:rsidRPr="00530237">
        <w:t>. Research has found that</w:t>
      </w:r>
      <w:r w:rsidR="00410004" w:rsidRPr="00530237">
        <w:t xml:space="preserve"> pain</w:t>
      </w:r>
      <w:r w:rsidRPr="00530237">
        <w:t xml:space="preserve"> </w:t>
      </w:r>
      <w:r w:rsidR="00810240" w:rsidRPr="00530237">
        <w:t>catastrophizing (which describes a cognitive process rather than a physical symptom)</w:t>
      </w:r>
      <w:r w:rsidR="00410004" w:rsidRPr="00530237">
        <w:t xml:space="preserve"> is increased in FM </w:t>
      </w:r>
      <w:r w:rsidR="005C5D1F" w:rsidRPr="00530237">
        <w:fldChar w:fldCharType="begin"/>
      </w:r>
      <w:r w:rsidR="00BA4928" w:rsidRPr="00530237">
        <w:instrText xml:space="preserve"> ADDIN EN.CITE &lt;EndNote&gt;&lt;Cite&gt;&lt;Author&gt;Crombez&lt;/Author&gt;&lt;Year&gt;2004&lt;/Year&gt;&lt;RecNum&gt;2424&lt;/RecNum&gt;&lt;DisplayText&gt;(12)&lt;/DisplayText&gt;&lt;record&gt;&lt;rec-number&gt;2424&lt;/rec-number&gt;&lt;foreign-keys&gt;&lt;key app="EN" db-id="50wxdpzd9vd5r7e9t5b595djrfpttrxw9avp" timestamp="1441100157"&gt;2424&lt;/key&gt;&lt;/foreign-keys&gt;&lt;ref-type name="Journal Article"&gt;17&lt;/ref-type&gt;&lt;contributors&gt;&lt;authors&gt;&lt;author&gt;Crombez, Geert&lt;/author&gt;&lt;author&gt;Eccleston, Chris&lt;/author&gt;&lt;author&gt;Van den Broeck, Annelies&lt;/author&gt;&lt;author&gt;Goubert, Liesbet&lt;/author&gt;&lt;author&gt;Van Houdenhove, Boudewijn&lt;/author&gt;&lt;/authors&gt;&lt;/contributors&gt;&lt;titles&gt;&lt;title&gt;Hypervigilance to pain in fibromyalgia: the mediating role of pain intensity and catastrophic thinking about pain&lt;/title&gt;&lt;secondary-title&gt;The Clinical Journal of Pain&lt;/secondary-title&gt;&lt;/titles&gt;&lt;periodical&gt;&lt;full-title&gt;The Clinical Journal of Pain&lt;/full-title&gt;&lt;/periodical&gt;&lt;pages&gt;98-102&lt;/pages&gt;&lt;volume&gt;20&lt;/volume&gt;&lt;number&gt;2&lt;/number&gt;&lt;dates&gt;&lt;year&gt;2004&lt;/year&gt;&lt;/dates&gt;&lt;isbn&gt;0749-8047&lt;/isbn&gt;&lt;urls&gt;&lt;/urls&gt;&lt;electronic-resource-num&gt;10.3389/fnhum.2015.00375&lt;/electronic-resource-num&gt;&lt;/record&gt;&lt;/Cite&gt;&lt;/EndNote&gt;</w:instrText>
      </w:r>
      <w:r w:rsidR="005C5D1F" w:rsidRPr="00530237">
        <w:fldChar w:fldCharType="separate"/>
      </w:r>
      <w:r w:rsidR="00BA4928" w:rsidRPr="00530237">
        <w:rPr>
          <w:noProof/>
        </w:rPr>
        <w:t>(12)</w:t>
      </w:r>
      <w:r w:rsidR="005C5D1F" w:rsidRPr="00530237">
        <w:fldChar w:fldCharType="end"/>
      </w:r>
      <w:r w:rsidRPr="00530237">
        <w:t>. As such,</w:t>
      </w:r>
      <w:r w:rsidR="00A8184A" w:rsidRPr="00530237">
        <w:t xml:space="preserve"> it is possible this cognitive process may have a stronger relationship with metacognitions about symptom</w:t>
      </w:r>
      <w:r w:rsidR="00C05B4C" w:rsidRPr="00530237">
        <w:t>s</w:t>
      </w:r>
      <w:r w:rsidR="00A8184A" w:rsidRPr="00530237">
        <w:t xml:space="preserve"> control than the latter h</w:t>
      </w:r>
      <w:r w:rsidR="00BE29BD" w:rsidRPr="00530237">
        <w:t>as with pain intensity.</w:t>
      </w:r>
    </w:p>
    <w:p w:rsidR="005F3E05" w:rsidRPr="00530237" w:rsidRDefault="005F3E05" w:rsidP="00247D74">
      <w:pPr>
        <w:ind w:firstLine="720"/>
        <w:contextualSpacing/>
        <w:jc w:val="left"/>
      </w:pPr>
      <w:r w:rsidRPr="00530237">
        <w:t>This study is subject to several limitations that will have to be addressed by future research. First, social desirability, context effects, self-report biases, and poor recall may have</w:t>
      </w:r>
      <w:r w:rsidR="004A49B9" w:rsidRPr="00530237">
        <w:t xml:space="preserve"> influenced the results and</w:t>
      </w:r>
      <w:r w:rsidRPr="00530237">
        <w:t xml:space="preserve"> contributed to errors in the self-report measurements.</w:t>
      </w:r>
      <w:r w:rsidR="004A49B9" w:rsidRPr="00530237">
        <w:t xml:space="preserve"> Second</w:t>
      </w:r>
      <w:r w:rsidR="009C5D72" w:rsidRPr="00530237">
        <w:t>, this study utilis</w:t>
      </w:r>
      <w:r w:rsidRPr="00530237">
        <w:t xml:space="preserve">es self-report measures to assess subjective experience and meta-awareness and as such, like much cognitive research, there is always doubt whether we are measuring the constructs we intend. </w:t>
      </w:r>
      <w:r w:rsidR="0045727D" w:rsidRPr="00530237">
        <w:t xml:space="preserve">Future studies could involve Ecological Momentary Assessment to test whether the </w:t>
      </w:r>
      <w:proofErr w:type="spellStart"/>
      <w:r w:rsidR="0045727D" w:rsidRPr="00530237">
        <w:t>MaSCS</w:t>
      </w:r>
      <w:proofErr w:type="spellEnd"/>
      <w:r w:rsidR="0045727D" w:rsidRPr="00530237">
        <w:t xml:space="preserve"> scores</w:t>
      </w:r>
      <w:r w:rsidR="00247D74" w:rsidRPr="00530237">
        <w:t xml:space="preserve"> predict real-time impact of FM symptoms.</w:t>
      </w:r>
      <w:r w:rsidR="004A49B9" w:rsidRPr="00530237">
        <w:t xml:space="preserve"> </w:t>
      </w:r>
      <w:r w:rsidR="00E3397E" w:rsidRPr="00530237">
        <w:t>Third</w:t>
      </w:r>
      <w:r w:rsidRPr="00530237">
        <w:t>, there were issues wit</w:t>
      </w:r>
      <w:r w:rsidR="007C43D1" w:rsidRPr="00530237">
        <w:t xml:space="preserve">h the sample </w:t>
      </w:r>
      <w:r w:rsidR="007C43D1" w:rsidRPr="00530237">
        <w:lastRenderedPageBreak/>
        <w:t>characteristics</w:t>
      </w:r>
      <w:r w:rsidR="00FA3AC2" w:rsidRPr="00530237">
        <w:t xml:space="preserve">. </w:t>
      </w:r>
      <w:r w:rsidR="007C43D1" w:rsidRPr="00530237">
        <w:t>It has been reported that t</w:t>
      </w:r>
      <w:r w:rsidR="00FA3AC2" w:rsidRPr="00530237">
        <w:t>here is a</w:t>
      </w:r>
      <w:r w:rsidR="001747E4" w:rsidRPr="00530237">
        <w:t xml:space="preserve"> </w:t>
      </w:r>
      <w:r w:rsidR="00FA3AC2" w:rsidRPr="00530237">
        <w:t>7:1 female to male gender ratio in FM</w:t>
      </w:r>
      <w:r w:rsidR="00D07ED1" w:rsidRPr="00530237">
        <w:t xml:space="preserve"> </w:t>
      </w:r>
      <w:r w:rsidR="005C5D1F" w:rsidRPr="00530237">
        <w:fldChar w:fldCharType="begin"/>
      </w:r>
      <w:r w:rsidR="00BA4928" w:rsidRPr="00530237">
        <w:instrText xml:space="preserve"> ADDIN EN.CITE &lt;EndNote&gt;&lt;Cite&gt;&lt;Author&gt;Lawrence&lt;/Author&gt;&lt;Year&gt;1998&lt;/Year&gt;&lt;RecNum&gt;2396&lt;/RecNum&gt;&lt;DisplayText&gt;(5)&lt;/DisplayText&gt;&lt;record&gt;&lt;rec-number&gt;2396&lt;/rec-number&gt;&lt;foreign-keys&gt;&lt;key app="EN" db-id="50wxdpzd9vd5r7e9t5b595djrfpttrxw9avp" timestamp="1440581776"&gt;2396&lt;/key&gt;&lt;/foreign-keys&gt;&lt;ref-type name="Journal Article"&gt;17&lt;/ref-type&gt;&lt;contributors&gt;&lt;authors&gt;&lt;author&gt;Lawrence, Reva C&lt;/author&gt;&lt;author&gt;Helmick, Charles G&lt;/author&gt;&lt;author&gt;Arnett, Frank C&lt;/author&gt;&lt;author&gt;Deyo, Richard A&lt;/author&gt;&lt;author&gt;Felson, David T&lt;/author&gt;&lt;author&gt;Giannini, Edward H&lt;/author&gt;&lt;author&gt;Heyse, Stephen P&lt;/author&gt;&lt;author&gt;Hirsch, Rosemarie&lt;/author&gt;&lt;author&gt;Hochberg, Marc C&lt;/author&gt;&lt;author&gt;Hunder, Gene G&lt;/author&gt;&lt;/authors&gt;&lt;/contributors&gt;&lt;titles&gt;&lt;title&gt;Estimates of the prevalence of arthritis and selected musculoskeletal disorders in the United States&lt;/title&gt;&lt;secondary-title&gt;Arthritis &amp;amp; Rheumatism&lt;/secondary-title&gt;&lt;/titles&gt;&lt;periodical&gt;&lt;full-title&gt;Arthritis &amp;amp; Rheumatism&lt;/full-title&gt;&lt;/periodical&gt;&lt;pages&gt;778-799&lt;/pages&gt;&lt;volume&gt;41&lt;/volume&gt;&lt;number&gt;5&lt;/number&gt;&lt;dates&gt;&lt;year&gt;1998&lt;/year&gt;&lt;/dates&gt;&lt;isbn&gt;1529-0131&lt;/isbn&gt;&lt;urls&gt;&lt;/urls&gt;&lt;/record&gt;&lt;/Cite&gt;&lt;/EndNote&gt;</w:instrText>
      </w:r>
      <w:r w:rsidR="005C5D1F" w:rsidRPr="00530237">
        <w:fldChar w:fldCharType="separate"/>
      </w:r>
      <w:r w:rsidR="00BA4928" w:rsidRPr="00530237">
        <w:rPr>
          <w:noProof/>
        </w:rPr>
        <w:t>(5)</w:t>
      </w:r>
      <w:r w:rsidR="005C5D1F" w:rsidRPr="00530237">
        <w:fldChar w:fldCharType="end"/>
      </w:r>
      <w:r w:rsidR="00FA3AC2" w:rsidRPr="00530237">
        <w:t xml:space="preserve">, however the gender ratio found in the sample was 12:1 female to male. </w:t>
      </w:r>
      <w:r w:rsidR="001747E4" w:rsidRPr="00530237">
        <w:t xml:space="preserve">This limits the generalizability of this study’s findings. </w:t>
      </w:r>
      <w:r w:rsidR="00D227EA" w:rsidRPr="00530237">
        <w:t>Fourth, a cross-sectional design was adopte</w:t>
      </w:r>
      <w:r w:rsidR="0045727D" w:rsidRPr="00530237">
        <w:t>d, which</w:t>
      </w:r>
      <w:r w:rsidR="00D227EA" w:rsidRPr="00530237">
        <w:t xml:space="preserve"> does not allow causal inferences</w:t>
      </w:r>
      <w:r w:rsidR="0045727D" w:rsidRPr="00530237">
        <w:t>.</w:t>
      </w:r>
      <w:r w:rsidR="00D227EA" w:rsidRPr="00530237">
        <w:t xml:space="preserve"> </w:t>
      </w:r>
      <w:r w:rsidR="0045727D" w:rsidRPr="00530237">
        <w:t>Fifth</w:t>
      </w:r>
      <w:r w:rsidR="00B460F5" w:rsidRPr="00530237">
        <w:t>, the study relied on self-report that individu</w:t>
      </w:r>
      <w:r w:rsidR="0045727D" w:rsidRPr="00530237">
        <w:t>als have been diagnosed with FM.</w:t>
      </w:r>
    </w:p>
    <w:p w:rsidR="005D4B36" w:rsidRPr="00530237" w:rsidRDefault="005F3E05" w:rsidP="007E18B8">
      <w:pPr>
        <w:contextualSpacing/>
        <w:jc w:val="left"/>
      </w:pPr>
      <w:r w:rsidRPr="00530237">
        <w:rPr>
          <w:rStyle w:val="Hyperlink"/>
          <w:color w:val="auto"/>
          <w:u w:val="none"/>
        </w:rPr>
        <w:tab/>
        <w:t xml:space="preserve">Despite these limitations, we believe that the </w:t>
      </w:r>
      <w:proofErr w:type="spellStart"/>
      <w:r w:rsidR="004A49B9" w:rsidRPr="00530237">
        <w:rPr>
          <w:rStyle w:val="Hyperlink"/>
          <w:color w:val="auto"/>
          <w:u w:val="none"/>
        </w:rPr>
        <w:t>MaSCS</w:t>
      </w:r>
      <w:proofErr w:type="spellEnd"/>
      <w:r w:rsidRPr="00530237">
        <w:rPr>
          <w:rStyle w:val="Hyperlink"/>
          <w:color w:val="auto"/>
          <w:u w:val="none"/>
        </w:rPr>
        <w:t xml:space="preserve"> is </w:t>
      </w:r>
      <w:r w:rsidR="004A49B9" w:rsidRPr="00530237">
        <w:rPr>
          <w:rStyle w:val="Hyperlink"/>
          <w:color w:val="auto"/>
          <w:u w:val="none"/>
        </w:rPr>
        <w:t xml:space="preserve">a </w:t>
      </w:r>
      <w:r w:rsidRPr="00530237">
        <w:rPr>
          <w:rStyle w:val="Hyperlink"/>
          <w:color w:val="auto"/>
          <w:u w:val="none"/>
        </w:rPr>
        <w:t xml:space="preserve">promising research tool. It is brief and easy to administer; its use is not limited to </w:t>
      </w:r>
      <w:r w:rsidR="004A49B9" w:rsidRPr="00530237">
        <w:rPr>
          <w:rStyle w:val="Hyperlink"/>
          <w:color w:val="auto"/>
          <w:u w:val="none"/>
        </w:rPr>
        <w:t>specific samples (e.g., FM patients</w:t>
      </w:r>
      <w:r w:rsidRPr="00530237">
        <w:rPr>
          <w:rStyle w:val="Hyperlink"/>
          <w:color w:val="auto"/>
          <w:u w:val="none"/>
        </w:rPr>
        <w:t xml:space="preserve">) and it strongly correlates with pre-existing measures of </w:t>
      </w:r>
      <w:r w:rsidR="004A49B9" w:rsidRPr="00530237">
        <w:rPr>
          <w:rStyle w:val="Hyperlink"/>
          <w:color w:val="auto"/>
          <w:u w:val="none"/>
        </w:rPr>
        <w:t>metacognitions</w:t>
      </w:r>
      <w:r w:rsidR="009C5D72" w:rsidRPr="00530237">
        <w:rPr>
          <w:rStyle w:val="Hyperlink"/>
          <w:color w:val="auto"/>
          <w:u w:val="none"/>
        </w:rPr>
        <w:t xml:space="preserve">. </w:t>
      </w:r>
      <w:r w:rsidR="002B7550" w:rsidRPr="00530237">
        <w:rPr>
          <w:rStyle w:val="Hyperlink"/>
          <w:color w:val="auto"/>
          <w:u w:val="none"/>
        </w:rPr>
        <w:t xml:space="preserve">Whilst we are not suggesting that metacognitions (as measured by the translated </w:t>
      </w:r>
      <w:proofErr w:type="spellStart"/>
      <w:r w:rsidR="002B7550" w:rsidRPr="00530237">
        <w:rPr>
          <w:rStyle w:val="Hyperlink"/>
          <w:color w:val="auto"/>
          <w:u w:val="none"/>
        </w:rPr>
        <w:t>MaSCS</w:t>
      </w:r>
      <w:proofErr w:type="spellEnd"/>
      <w:r w:rsidR="002B7550" w:rsidRPr="00530237">
        <w:rPr>
          <w:rStyle w:val="Hyperlink"/>
          <w:color w:val="auto"/>
          <w:u w:val="none"/>
        </w:rPr>
        <w:t xml:space="preserve">) entirely </w:t>
      </w:r>
      <w:r w:rsidR="00FE3FC8" w:rsidRPr="00530237">
        <w:rPr>
          <w:rStyle w:val="Hyperlink"/>
          <w:color w:val="auto"/>
          <w:u w:val="none"/>
        </w:rPr>
        <w:t>describe</w:t>
      </w:r>
      <w:r w:rsidR="002B7550" w:rsidRPr="00530237">
        <w:rPr>
          <w:rStyle w:val="Hyperlink"/>
          <w:color w:val="auto"/>
          <w:u w:val="none"/>
        </w:rPr>
        <w:t xml:space="preserve"> emotional distr</w:t>
      </w:r>
      <w:r w:rsidR="00906497" w:rsidRPr="00530237">
        <w:rPr>
          <w:rStyle w:val="Hyperlink"/>
          <w:color w:val="auto"/>
          <w:u w:val="none"/>
        </w:rPr>
        <w:t>ess and symptom severity in FM</w:t>
      </w:r>
      <w:r w:rsidR="00FE3FC8" w:rsidRPr="00530237">
        <w:rPr>
          <w:rStyle w:val="Hyperlink"/>
          <w:color w:val="auto"/>
          <w:u w:val="none"/>
        </w:rPr>
        <w:t xml:space="preserve"> </w:t>
      </w:r>
      <w:r w:rsidR="005655A3" w:rsidRPr="00530237">
        <w:rPr>
          <w:rStyle w:val="Hyperlink"/>
          <w:color w:val="auto"/>
          <w:u w:val="none"/>
        </w:rPr>
        <w:t xml:space="preserve">it would appear that </w:t>
      </w:r>
      <w:r w:rsidR="00FE3FC8" w:rsidRPr="00530237">
        <w:rPr>
          <w:rStyle w:val="Hyperlink"/>
          <w:color w:val="auto"/>
          <w:u w:val="none"/>
        </w:rPr>
        <w:t xml:space="preserve">the </w:t>
      </w:r>
      <w:proofErr w:type="spellStart"/>
      <w:r w:rsidR="00FE3FC8" w:rsidRPr="00530237">
        <w:rPr>
          <w:rStyle w:val="Hyperlink"/>
          <w:color w:val="auto"/>
          <w:u w:val="none"/>
        </w:rPr>
        <w:t>MaSCS</w:t>
      </w:r>
      <w:proofErr w:type="spellEnd"/>
      <w:r w:rsidR="009C5D72" w:rsidRPr="00530237">
        <w:rPr>
          <w:rStyle w:val="Hyperlink"/>
          <w:color w:val="auto"/>
          <w:u w:val="none"/>
        </w:rPr>
        <w:t xml:space="preserve"> explains</w:t>
      </w:r>
      <w:r w:rsidR="00187051" w:rsidRPr="00530237">
        <w:rPr>
          <w:rStyle w:val="Hyperlink"/>
          <w:color w:val="auto"/>
          <w:u w:val="none"/>
        </w:rPr>
        <w:t xml:space="preserve"> </w:t>
      </w:r>
      <w:r w:rsidR="00FE3FC8" w:rsidRPr="00530237">
        <w:rPr>
          <w:rStyle w:val="Hyperlink"/>
          <w:color w:val="auto"/>
          <w:u w:val="none"/>
        </w:rPr>
        <w:t xml:space="preserve">additional </w:t>
      </w:r>
      <w:r w:rsidR="00187051" w:rsidRPr="00530237">
        <w:rPr>
          <w:rStyle w:val="Hyperlink"/>
          <w:color w:val="auto"/>
          <w:u w:val="none"/>
        </w:rPr>
        <w:t>variance in F</w:t>
      </w:r>
      <w:r w:rsidR="00B460F5" w:rsidRPr="00530237">
        <w:rPr>
          <w:rStyle w:val="Hyperlink"/>
          <w:color w:val="auto"/>
          <w:u w:val="none"/>
        </w:rPr>
        <w:t>M symptoms</w:t>
      </w:r>
      <w:r w:rsidR="005655A3" w:rsidRPr="00530237">
        <w:rPr>
          <w:rStyle w:val="Hyperlink"/>
          <w:color w:val="auto"/>
          <w:u w:val="none"/>
        </w:rPr>
        <w:t>.</w:t>
      </w:r>
      <w:r w:rsidR="00B460F5" w:rsidRPr="00530237">
        <w:rPr>
          <w:rStyle w:val="Hyperlink"/>
          <w:color w:val="auto"/>
          <w:u w:val="none"/>
        </w:rPr>
        <w:t xml:space="preserve"> </w:t>
      </w:r>
      <w:r w:rsidR="005655A3" w:rsidRPr="00530237">
        <w:rPr>
          <w:rStyle w:val="Hyperlink"/>
          <w:color w:val="auto"/>
          <w:u w:val="none"/>
        </w:rPr>
        <w:t xml:space="preserve">This occurs </w:t>
      </w:r>
      <w:r w:rsidR="00B460F5" w:rsidRPr="00530237">
        <w:rPr>
          <w:rStyle w:val="Hyperlink"/>
          <w:color w:val="auto"/>
          <w:u w:val="none"/>
        </w:rPr>
        <w:t>even when controlling</w:t>
      </w:r>
      <w:r w:rsidR="00187051" w:rsidRPr="00530237">
        <w:rPr>
          <w:rStyle w:val="Hyperlink"/>
          <w:color w:val="auto"/>
          <w:u w:val="none"/>
        </w:rPr>
        <w:t xml:space="preserve"> for pre</w:t>
      </w:r>
      <w:r w:rsidR="009C5D72" w:rsidRPr="00530237">
        <w:rPr>
          <w:rStyle w:val="Hyperlink"/>
          <w:color w:val="auto"/>
          <w:u w:val="none"/>
        </w:rPr>
        <w:t>-</w:t>
      </w:r>
      <w:r w:rsidR="00187051" w:rsidRPr="00530237">
        <w:rPr>
          <w:rStyle w:val="Hyperlink"/>
          <w:color w:val="auto"/>
          <w:u w:val="none"/>
        </w:rPr>
        <w:t>existing measures of metacognitions</w:t>
      </w:r>
      <w:r w:rsidR="001747E4" w:rsidRPr="00530237">
        <w:rPr>
          <w:rStyle w:val="Hyperlink"/>
          <w:color w:val="auto"/>
          <w:u w:val="none"/>
        </w:rPr>
        <w:t xml:space="preserve"> and negative affect</w:t>
      </w:r>
      <w:r w:rsidR="00187051" w:rsidRPr="00530237">
        <w:rPr>
          <w:rStyle w:val="Hyperlink"/>
          <w:color w:val="auto"/>
          <w:u w:val="none"/>
        </w:rPr>
        <w:t xml:space="preserve">, </w:t>
      </w:r>
      <w:r w:rsidR="00906497" w:rsidRPr="00530237">
        <w:rPr>
          <w:rStyle w:val="Hyperlink"/>
          <w:color w:val="auto"/>
          <w:u w:val="none"/>
        </w:rPr>
        <w:t>indicat</w:t>
      </w:r>
      <w:r w:rsidR="005655A3" w:rsidRPr="00530237">
        <w:rPr>
          <w:rStyle w:val="Hyperlink"/>
          <w:color w:val="auto"/>
          <w:u w:val="none"/>
        </w:rPr>
        <w:t>ing</w:t>
      </w:r>
      <w:r w:rsidR="00187051" w:rsidRPr="00530237">
        <w:rPr>
          <w:rStyle w:val="Hyperlink"/>
          <w:color w:val="auto"/>
          <w:u w:val="none"/>
        </w:rPr>
        <w:t xml:space="preserve"> that metacogniti</w:t>
      </w:r>
      <w:r w:rsidR="00B20E08" w:rsidRPr="00530237">
        <w:rPr>
          <w:rStyle w:val="Hyperlink"/>
          <w:color w:val="auto"/>
          <w:u w:val="none"/>
        </w:rPr>
        <w:t>ons about symptom</w:t>
      </w:r>
      <w:r w:rsidR="009C5D72" w:rsidRPr="00530237">
        <w:rPr>
          <w:rStyle w:val="Hyperlink"/>
          <w:color w:val="auto"/>
          <w:u w:val="none"/>
        </w:rPr>
        <w:t xml:space="preserve"> control </w:t>
      </w:r>
      <w:r w:rsidR="005655A3" w:rsidRPr="00530237">
        <w:rPr>
          <w:rStyle w:val="Hyperlink"/>
          <w:color w:val="auto"/>
          <w:u w:val="none"/>
        </w:rPr>
        <w:t>may be</w:t>
      </w:r>
      <w:r w:rsidR="009C5D72" w:rsidRPr="00530237">
        <w:rPr>
          <w:rStyle w:val="Hyperlink"/>
          <w:color w:val="auto"/>
          <w:u w:val="none"/>
        </w:rPr>
        <w:t xml:space="preserve"> a</w:t>
      </w:r>
      <w:r w:rsidR="00187051" w:rsidRPr="00530237">
        <w:rPr>
          <w:rStyle w:val="Hyperlink"/>
          <w:color w:val="auto"/>
          <w:u w:val="none"/>
        </w:rPr>
        <w:t xml:space="preserve"> discrete construct </w:t>
      </w:r>
      <w:r w:rsidR="005655A3" w:rsidRPr="00530237">
        <w:rPr>
          <w:rStyle w:val="Hyperlink"/>
          <w:color w:val="auto"/>
          <w:u w:val="none"/>
        </w:rPr>
        <w:t>in helping us</w:t>
      </w:r>
      <w:r w:rsidR="00B20E08" w:rsidRPr="00530237">
        <w:rPr>
          <w:rStyle w:val="Hyperlink"/>
          <w:color w:val="auto"/>
          <w:u w:val="none"/>
        </w:rPr>
        <w:t xml:space="preserve"> </w:t>
      </w:r>
      <w:r w:rsidR="00187051" w:rsidRPr="00530237">
        <w:rPr>
          <w:rStyle w:val="Hyperlink"/>
          <w:color w:val="auto"/>
          <w:u w:val="none"/>
        </w:rPr>
        <w:t>understand</w:t>
      </w:r>
      <w:r w:rsidR="005655A3" w:rsidRPr="00530237">
        <w:rPr>
          <w:rStyle w:val="Hyperlink"/>
          <w:color w:val="auto"/>
          <w:u w:val="none"/>
        </w:rPr>
        <w:t xml:space="preserve"> </w:t>
      </w:r>
      <w:r w:rsidR="00187051" w:rsidRPr="00530237">
        <w:rPr>
          <w:rStyle w:val="Hyperlink"/>
          <w:color w:val="auto"/>
          <w:u w:val="none"/>
        </w:rPr>
        <w:t xml:space="preserve">metacognitive processes in FM and other chronic health conditions. </w:t>
      </w:r>
    </w:p>
    <w:p w:rsidR="00283168" w:rsidRPr="00530237" w:rsidRDefault="00C0775B" w:rsidP="000347F0">
      <w:pPr>
        <w:pStyle w:val="Heading1"/>
        <w:spacing w:before="0"/>
        <w:jc w:val="left"/>
      </w:pPr>
      <w:bookmarkStart w:id="65" w:name="_Toc423518893"/>
      <w:r w:rsidRPr="00530237">
        <w:br w:type="page"/>
      </w:r>
      <w:bookmarkStart w:id="66" w:name="_Toc430523200"/>
      <w:bookmarkStart w:id="67" w:name="_Toc430686070"/>
      <w:r w:rsidR="008A114C" w:rsidRPr="00530237">
        <w:lastRenderedPageBreak/>
        <w:t>References</w:t>
      </w:r>
      <w:bookmarkEnd w:id="65"/>
      <w:bookmarkEnd w:id="66"/>
      <w:bookmarkEnd w:id="67"/>
    </w:p>
    <w:p w:rsidR="00526452" w:rsidRPr="00530237" w:rsidRDefault="005C5D1F" w:rsidP="00526452">
      <w:pPr>
        <w:pStyle w:val="EndNoteBibliography"/>
        <w:rPr>
          <w:noProof/>
        </w:rPr>
      </w:pPr>
      <w:r w:rsidRPr="00530237">
        <w:rPr>
          <w:szCs w:val="24"/>
        </w:rPr>
        <w:fldChar w:fldCharType="begin"/>
      </w:r>
      <w:r w:rsidR="00283168" w:rsidRPr="00530237">
        <w:rPr>
          <w:szCs w:val="24"/>
        </w:rPr>
        <w:instrText xml:space="preserve"> ADDIN EN.REFLIST </w:instrText>
      </w:r>
      <w:r w:rsidRPr="00530237">
        <w:rPr>
          <w:szCs w:val="24"/>
        </w:rPr>
        <w:fldChar w:fldCharType="separate"/>
      </w:r>
      <w:r w:rsidR="00526452" w:rsidRPr="00530237">
        <w:rPr>
          <w:noProof/>
        </w:rPr>
        <w:t>1.</w:t>
      </w:r>
      <w:r w:rsidR="00526452" w:rsidRPr="00530237">
        <w:rPr>
          <w:noProof/>
        </w:rPr>
        <w:tab/>
        <w:t>Bellato E, Marini E, Castoldi F, Barbasetti N, Mattei L, Bonasia DE, et al. Fibromyalgia syndrome: etiology, pathogenesis, diagnosis, and treatment. Pain Research and Treatment. 2012;2012.</w:t>
      </w:r>
    </w:p>
    <w:p w:rsidR="00526452" w:rsidRPr="00530237" w:rsidRDefault="00526452" w:rsidP="00526452">
      <w:pPr>
        <w:pStyle w:val="EndNoteBibliography"/>
        <w:rPr>
          <w:noProof/>
        </w:rPr>
      </w:pPr>
      <w:r w:rsidRPr="00530237">
        <w:rPr>
          <w:noProof/>
        </w:rPr>
        <w:t>2.</w:t>
      </w:r>
      <w:r w:rsidRPr="00530237">
        <w:rPr>
          <w:noProof/>
        </w:rPr>
        <w:tab/>
        <w:t>Häuser W, Zimmer C, Felde E, Köllner V. Was sind die Kernsymptome des Fibromyalgiesyndroms? Der Schmerz. 2008;22(2):176-83.</w:t>
      </w:r>
    </w:p>
    <w:p w:rsidR="00526452" w:rsidRPr="00530237" w:rsidRDefault="00526452" w:rsidP="00526452">
      <w:pPr>
        <w:pStyle w:val="EndNoteBibliography"/>
        <w:rPr>
          <w:noProof/>
        </w:rPr>
      </w:pPr>
      <w:r w:rsidRPr="00530237">
        <w:rPr>
          <w:noProof/>
        </w:rPr>
        <w:t>3.</w:t>
      </w:r>
      <w:r w:rsidRPr="00530237">
        <w:rPr>
          <w:noProof/>
        </w:rPr>
        <w:tab/>
        <w:t>Wolfe F, Brähler E, Hinz A, Häuser W. Fibromyalgia prevalence, somatic symptom reporting, and the dimensionality of polysymptomatic distress: results from a survey of the general population. Arthritis Care &amp; Research. 2013;65(5):777-85.</w:t>
      </w:r>
    </w:p>
    <w:p w:rsidR="00526452" w:rsidRPr="00530237" w:rsidRDefault="00526452" w:rsidP="00526452">
      <w:pPr>
        <w:pStyle w:val="EndNoteBibliography"/>
        <w:rPr>
          <w:noProof/>
        </w:rPr>
      </w:pPr>
      <w:r w:rsidRPr="00530237">
        <w:rPr>
          <w:noProof/>
        </w:rPr>
        <w:t>4.</w:t>
      </w:r>
      <w:r w:rsidRPr="00530237">
        <w:rPr>
          <w:noProof/>
        </w:rPr>
        <w:tab/>
        <w:t>Branco JC, Bannwarth B, Failde I, Carbonell JA, Blotman F, Spaeth M, et al. Prevalence of fibromyalgia: a survey in five European countries. Seminars in Arthritis and Rheumatism. 2010;39(6):448-53.</w:t>
      </w:r>
    </w:p>
    <w:p w:rsidR="00526452" w:rsidRPr="00530237" w:rsidRDefault="00526452" w:rsidP="00526452">
      <w:pPr>
        <w:pStyle w:val="EndNoteBibliography"/>
        <w:rPr>
          <w:noProof/>
        </w:rPr>
      </w:pPr>
      <w:r w:rsidRPr="00530237">
        <w:rPr>
          <w:noProof/>
        </w:rPr>
        <w:t>5.</w:t>
      </w:r>
      <w:r w:rsidRPr="00530237">
        <w:rPr>
          <w:noProof/>
        </w:rPr>
        <w:tab/>
        <w:t>Lawrence RC, Helmick CG, Arnett FC, Deyo RA, Felson DT, Giannini EH, et al. Estimates of the prevalence of arthritis and selected musculoskeletal disorders in the United States. Arthritis &amp; Rheumatism. 1998;41(5):778-99.</w:t>
      </w:r>
    </w:p>
    <w:p w:rsidR="00526452" w:rsidRPr="00530237" w:rsidRDefault="00526452" w:rsidP="00526452">
      <w:pPr>
        <w:pStyle w:val="EndNoteBibliography"/>
        <w:rPr>
          <w:noProof/>
        </w:rPr>
      </w:pPr>
      <w:r w:rsidRPr="00530237">
        <w:rPr>
          <w:noProof/>
        </w:rPr>
        <w:t>6.</w:t>
      </w:r>
      <w:r w:rsidRPr="00530237">
        <w:rPr>
          <w:noProof/>
        </w:rPr>
        <w:tab/>
        <w:t>Thieme K, Turk DC, Flor H. Comorbid depression and anxiety in fibromyalgia syndrome: relationship to somatic and psychosocial variables. Psychosomatic Medicine. 2004;66(6):837-44.</w:t>
      </w:r>
    </w:p>
    <w:p w:rsidR="00526452" w:rsidRPr="00530237" w:rsidRDefault="00526452" w:rsidP="00526452">
      <w:pPr>
        <w:pStyle w:val="EndNoteBibliography"/>
        <w:rPr>
          <w:noProof/>
        </w:rPr>
      </w:pPr>
      <w:r w:rsidRPr="00530237">
        <w:rPr>
          <w:noProof/>
        </w:rPr>
        <w:t>7.</w:t>
      </w:r>
      <w:r w:rsidRPr="00530237">
        <w:rPr>
          <w:noProof/>
        </w:rPr>
        <w:tab/>
        <w:t>American Psychiatric Association. Diagnostic and Statistical Manual of Mental Disorders (DSM-5®). Arlington: American Psychiatric Pub; 2013.</w:t>
      </w:r>
    </w:p>
    <w:p w:rsidR="00526452" w:rsidRPr="00530237" w:rsidRDefault="00526452" w:rsidP="00526452">
      <w:pPr>
        <w:pStyle w:val="EndNoteBibliography"/>
        <w:rPr>
          <w:noProof/>
        </w:rPr>
      </w:pPr>
      <w:r w:rsidRPr="00530237">
        <w:rPr>
          <w:noProof/>
        </w:rPr>
        <w:t>8.</w:t>
      </w:r>
      <w:r w:rsidRPr="00530237">
        <w:rPr>
          <w:noProof/>
        </w:rPr>
        <w:tab/>
        <w:t>Bijl R, Ravelli A, Van Zessen G. Prevalence of psychiatric disorder in the general population: results of The Netherlands Mental Health Survey and Incidence Study (NEMESIS). Social Psychiatry and Psychiatric Epidemiology. 1998;33(12):587-95.</w:t>
      </w:r>
    </w:p>
    <w:p w:rsidR="00526452" w:rsidRPr="00530237" w:rsidRDefault="00526452" w:rsidP="00526452">
      <w:pPr>
        <w:pStyle w:val="EndNoteBibliography"/>
        <w:rPr>
          <w:noProof/>
        </w:rPr>
      </w:pPr>
      <w:r w:rsidRPr="00530237">
        <w:rPr>
          <w:noProof/>
        </w:rPr>
        <w:lastRenderedPageBreak/>
        <w:t>9.</w:t>
      </w:r>
      <w:r w:rsidRPr="00530237">
        <w:rPr>
          <w:noProof/>
        </w:rPr>
        <w:tab/>
        <w:t>Wolfe F, Anderson J, Harkness D, Bennett RM, Caro XJ, Goldenberg DL, et al. A prospective, longitudinal, multicenter study of service utilization and costs in fibromyalgia. Arthritis &amp; Rheumatism. 1997;40(9):1560-70.</w:t>
      </w:r>
    </w:p>
    <w:p w:rsidR="00526452" w:rsidRPr="00530237" w:rsidRDefault="00526452" w:rsidP="00526452">
      <w:pPr>
        <w:pStyle w:val="EndNoteBibliography"/>
        <w:rPr>
          <w:noProof/>
        </w:rPr>
      </w:pPr>
      <w:r w:rsidRPr="00530237">
        <w:rPr>
          <w:noProof/>
        </w:rPr>
        <w:t>10.</w:t>
      </w:r>
      <w:r w:rsidRPr="00530237">
        <w:rPr>
          <w:noProof/>
        </w:rPr>
        <w:tab/>
        <w:t>Molnar DS, Flett GL, Sadava SW, Colautti J. Perfectionism and health functioning in women with fibromyalgia. Journal of psychosomatic research. 2012;73(4):295-300.</w:t>
      </w:r>
    </w:p>
    <w:p w:rsidR="00526452" w:rsidRPr="00530237" w:rsidRDefault="00526452" w:rsidP="00526452">
      <w:pPr>
        <w:pStyle w:val="EndNoteBibliography"/>
        <w:rPr>
          <w:noProof/>
        </w:rPr>
      </w:pPr>
      <w:r w:rsidRPr="00530237">
        <w:rPr>
          <w:noProof/>
        </w:rPr>
        <w:t>11.</w:t>
      </w:r>
      <w:r w:rsidRPr="00530237">
        <w:rPr>
          <w:noProof/>
        </w:rPr>
        <w:tab/>
        <w:t>Malin K, Littlejohn GO. Neuroticism in young women with fibromyalgia links to key clinical features. Pain research and treatment. 2012;2012.</w:t>
      </w:r>
    </w:p>
    <w:p w:rsidR="00526452" w:rsidRPr="00530237" w:rsidRDefault="00526452" w:rsidP="00526452">
      <w:pPr>
        <w:pStyle w:val="EndNoteBibliography"/>
        <w:rPr>
          <w:noProof/>
        </w:rPr>
      </w:pPr>
      <w:r w:rsidRPr="00530237">
        <w:rPr>
          <w:noProof/>
        </w:rPr>
        <w:t>12.</w:t>
      </w:r>
      <w:r w:rsidRPr="00530237">
        <w:rPr>
          <w:noProof/>
        </w:rPr>
        <w:tab/>
        <w:t>Crombez G, Eccleston C, Van den Broeck A, Goubert L, Van Houdenhove B. Hypervigilance to pain in fibromyalgia: the mediating role of pain intensity and catastrophic thinking about pain. The Clinical Journal of Pain. 2004;20(2):98-102.</w:t>
      </w:r>
    </w:p>
    <w:p w:rsidR="00526452" w:rsidRPr="00530237" w:rsidRDefault="00526452" w:rsidP="00526452">
      <w:pPr>
        <w:pStyle w:val="EndNoteBibliography"/>
        <w:rPr>
          <w:noProof/>
        </w:rPr>
      </w:pPr>
      <w:r w:rsidRPr="00530237">
        <w:rPr>
          <w:noProof/>
        </w:rPr>
        <w:t>13.</w:t>
      </w:r>
      <w:r w:rsidRPr="00530237">
        <w:rPr>
          <w:noProof/>
        </w:rPr>
        <w:tab/>
        <w:t>Miró E, Lupiáñez J, Hita E, Martínez M, Sánchez A, Buela-Casal G. Attentional deficits in fibromyalgia and its relationships with pain, emotional distress and sleep dysfunction complaints. Psychology &amp; Health. 2011;26(6):765-80.</w:t>
      </w:r>
    </w:p>
    <w:p w:rsidR="00526452" w:rsidRPr="00530237" w:rsidRDefault="00526452" w:rsidP="00526452">
      <w:pPr>
        <w:pStyle w:val="EndNoteBibliography"/>
        <w:rPr>
          <w:noProof/>
        </w:rPr>
      </w:pPr>
      <w:r w:rsidRPr="00530237">
        <w:rPr>
          <w:noProof/>
        </w:rPr>
        <w:t>14.</w:t>
      </w:r>
      <w:r w:rsidRPr="00530237">
        <w:rPr>
          <w:noProof/>
        </w:rPr>
        <w:tab/>
        <w:t>Turk DC, Robinson JP, Burwinkle T. Prevalence of fear of pain and activity in patients with fibromyalgia syndrome. The Journal of Pain. 2004;5(9):483-90.</w:t>
      </w:r>
    </w:p>
    <w:p w:rsidR="00526452" w:rsidRPr="00530237" w:rsidRDefault="00526452" w:rsidP="00526452">
      <w:pPr>
        <w:pStyle w:val="EndNoteBibliography"/>
        <w:rPr>
          <w:noProof/>
        </w:rPr>
      </w:pPr>
      <w:r w:rsidRPr="00530237">
        <w:rPr>
          <w:noProof/>
        </w:rPr>
        <w:t>15.</w:t>
      </w:r>
      <w:r w:rsidRPr="00530237">
        <w:rPr>
          <w:noProof/>
        </w:rPr>
        <w:tab/>
        <w:t>Gota CE, Kaouk S, Wilke WS. The impact of depressive and bipolar symptoms on socioeconomic status, core symptoms, function and severity of fibromyalgia. International Journal of Rheumatic Diseases. 2015.</w:t>
      </w:r>
    </w:p>
    <w:p w:rsidR="00526452" w:rsidRPr="00530237" w:rsidRDefault="00526452" w:rsidP="00526452">
      <w:pPr>
        <w:pStyle w:val="EndNoteBibliography"/>
        <w:rPr>
          <w:noProof/>
        </w:rPr>
      </w:pPr>
      <w:r w:rsidRPr="00530237">
        <w:rPr>
          <w:noProof/>
        </w:rPr>
        <w:t>16.</w:t>
      </w:r>
      <w:r w:rsidRPr="00530237">
        <w:rPr>
          <w:noProof/>
        </w:rPr>
        <w:tab/>
        <w:t>Stanton AL, Danoff-Burg S, Cameron CL, Ellis AP. Coping through emotional approach: Problems of conceptualizaton and confounding. Journal of personality and social psychology. 1994;66(2):350.</w:t>
      </w:r>
    </w:p>
    <w:p w:rsidR="00526452" w:rsidRPr="00530237" w:rsidRDefault="00526452" w:rsidP="00526452">
      <w:pPr>
        <w:pStyle w:val="EndNoteBibliography"/>
        <w:rPr>
          <w:noProof/>
        </w:rPr>
      </w:pPr>
      <w:r w:rsidRPr="00530237">
        <w:rPr>
          <w:noProof/>
        </w:rPr>
        <w:t>17.</w:t>
      </w:r>
      <w:r w:rsidRPr="00530237">
        <w:rPr>
          <w:noProof/>
        </w:rPr>
        <w:tab/>
        <w:t>van Middendorp H, Lumley MA, Jacobs JW, van Doornen LJ, Bijlsma JW, Geenen R. Emotions and emotional approach and avoidance strategies in fibromyalgia. Journal of psychosomatic research. 2008;64(2):159-67.</w:t>
      </w:r>
    </w:p>
    <w:p w:rsidR="00526452" w:rsidRPr="00530237" w:rsidRDefault="00526452" w:rsidP="00526452">
      <w:pPr>
        <w:pStyle w:val="EndNoteBibliography"/>
        <w:rPr>
          <w:noProof/>
        </w:rPr>
      </w:pPr>
      <w:r w:rsidRPr="00530237">
        <w:rPr>
          <w:noProof/>
        </w:rPr>
        <w:lastRenderedPageBreak/>
        <w:t>18.</w:t>
      </w:r>
      <w:r w:rsidRPr="00530237">
        <w:rPr>
          <w:noProof/>
        </w:rPr>
        <w:tab/>
        <w:t>Wells A.  Emotional Disorders and Metacognition: Innovative Cognitive Therapy. Chichester, UK: Wiley; 2000. p. 6-10.</w:t>
      </w:r>
    </w:p>
    <w:p w:rsidR="00526452" w:rsidRPr="00530237" w:rsidRDefault="00526452" w:rsidP="00526452">
      <w:pPr>
        <w:pStyle w:val="EndNoteBibliography"/>
        <w:rPr>
          <w:noProof/>
        </w:rPr>
      </w:pPr>
      <w:r w:rsidRPr="00530237">
        <w:rPr>
          <w:noProof/>
        </w:rPr>
        <w:t>19.</w:t>
      </w:r>
      <w:r w:rsidRPr="00530237">
        <w:rPr>
          <w:noProof/>
        </w:rPr>
        <w:tab/>
        <w:t>Wells A, Matthews G. Modelling cognition in emotional disorder: The S-REF model. Behaviour research and therapy. 1996;34(11):881-8.</w:t>
      </w:r>
    </w:p>
    <w:p w:rsidR="00526452" w:rsidRPr="00530237" w:rsidRDefault="00526452" w:rsidP="00526452">
      <w:pPr>
        <w:pStyle w:val="EndNoteBibliography"/>
        <w:rPr>
          <w:noProof/>
        </w:rPr>
      </w:pPr>
      <w:r w:rsidRPr="00530237">
        <w:rPr>
          <w:noProof/>
        </w:rPr>
        <w:t>20.</w:t>
      </w:r>
      <w:r w:rsidRPr="00530237">
        <w:rPr>
          <w:noProof/>
        </w:rPr>
        <w:tab/>
        <w:t>Stuifbergen AK, Phillips L, Voelmeck W, Browder R. Illness perceptions and related outcomes among women with fibromyalgia syndrome. Women's Health Issues. 2006;16(6):353-60.</w:t>
      </w:r>
    </w:p>
    <w:p w:rsidR="00526452" w:rsidRPr="00530237" w:rsidRDefault="00526452" w:rsidP="00526452">
      <w:pPr>
        <w:pStyle w:val="EndNoteBibliography"/>
        <w:rPr>
          <w:noProof/>
        </w:rPr>
      </w:pPr>
      <w:r w:rsidRPr="00530237">
        <w:rPr>
          <w:noProof/>
        </w:rPr>
        <w:t>21.</w:t>
      </w:r>
      <w:r w:rsidRPr="00530237">
        <w:rPr>
          <w:noProof/>
        </w:rPr>
        <w:tab/>
        <w:t>Wells A.  Metacognitive Therapy for Anxiety and Depression. New York: Guilford Press; 2009. p. 5-15.</w:t>
      </w:r>
    </w:p>
    <w:p w:rsidR="00526452" w:rsidRPr="00530237" w:rsidRDefault="00526452" w:rsidP="00526452">
      <w:pPr>
        <w:pStyle w:val="EndNoteBibliography"/>
        <w:rPr>
          <w:noProof/>
        </w:rPr>
      </w:pPr>
      <w:r w:rsidRPr="00530237">
        <w:rPr>
          <w:noProof/>
        </w:rPr>
        <w:t>22.</w:t>
      </w:r>
      <w:r w:rsidRPr="00530237">
        <w:rPr>
          <w:noProof/>
        </w:rPr>
        <w:tab/>
        <w:t>Wells A, Carter K. Further tests of a cognitive model of generalized anxiety disorder: Metacognitions and worry in GAD, panic disorder, social phobia, depression, and nonpatients. Behavior Therapy. 2002;32(1):85-102.</w:t>
      </w:r>
    </w:p>
    <w:p w:rsidR="00526452" w:rsidRPr="00530237" w:rsidRDefault="00526452" w:rsidP="00526452">
      <w:pPr>
        <w:pStyle w:val="EndNoteBibliography"/>
        <w:rPr>
          <w:noProof/>
        </w:rPr>
      </w:pPr>
      <w:r w:rsidRPr="00530237">
        <w:rPr>
          <w:noProof/>
        </w:rPr>
        <w:t>23.</w:t>
      </w:r>
      <w:r w:rsidRPr="00530237">
        <w:rPr>
          <w:noProof/>
        </w:rPr>
        <w:tab/>
        <w:t>Fisher PL, Wells A. Experimental modification of beliefs in obsessive–compulsive disorder: A test of the metacognitive model. Behaviour research and Therapy. 2005;43(6):821-9.</w:t>
      </w:r>
    </w:p>
    <w:p w:rsidR="00526452" w:rsidRPr="00530237" w:rsidRDefault="00526452" w:rsidP="00526452">
      <w:pPr>
        <w:pStyle w:val="EndNoteBibliography"/>
        <w:rPr>
          <w:noProof/>
        </w:rPr>
      </w:pPr>
      <w:r w:rsidRPr="00530237">
        <w:rPr>
          <w:noProof/>
        </w:rPr>
        <w:t>24.</w:t>
      </w:r>
      <w:r w:rsidRPr="00530237">
        <w:rPr>
          <w:noProof/>
        </w:rPr>
        <w:tab/>
        <w:t>Roussis P, Wells A. Post-traumatic stress symptoms: Tests of relationships with thought control strategies and beliefs as predicted by the metacognitive model. Personality and Individual Differences. 2006;40(1):111-22.</w:t>
      </w:r>
    </w:p>
    <w:p w:rsidR="00526452" w:rsidRPr="00530237" w:rsidRDefault="00526452" w:rsidP="00526452">
      <w:pPr>
        <w:pStyle w:val="EndNoteBibliography"/>
        <w:rPr>
          <w:noProof/>
        </w:rPr>
      </w:pPr>
      <w:r w:rsidRPr="00530237">
        <w:rPr>
          <w:noProof/>
        </w:rPr>
        <w:t>25.</w:t>
      </w:r>
      <w:r w:rsidRPr="00530237">
        <w:rPr>
          <w:noProof/>
        </w:rPr>
        <w:tab/>
        <w:t>Spada MM, Wells A. Metacognitions across the continuum of drinking behaviour. Personality and Individual Differences. 2010;49(5):425-9.</w:t>
      </w:r>
    </w:p>
    <w:p w:rsidR="00526452" w:rsidRPr="00530237" w:rsidRDefault="00526452" w:rsidP="00526452">
      <w:pPr>
        <w:pStyle w:val="EndNoteBibliography"/>
        <w:rPr>
          <w:noProof/>
        </w:rPr>
      </w:pPr>
      <w:r w:rsidRPr="00530237">
        <w:rPr>
          <w:noProof/>
        </w:rPr>
        <w:t>26.</w:t>
      </w:r>
      <w:r w:rsidRPr="00530237">
        <w:rPr>
          <w:noProof/>
        </w:rPr>
        <w:tab/>
        <w:t>Spada MM, Giustina L, Rolandi S, Fernie BA, Caselli G. Profiling metacognition in gambling disorder. Behavioural and Cognitive Psychotherapy. 2014.</w:t>
      </w:r>
    </w:p>
    <w:p w:rsidR="00526452" w:rsidRPr="00530237" w:rsidRDefault="00526452" w:rsidP="00526452">
      <w:pPr>
        <w:pStyle w:val="EndNoteBibliography"/>
        <w:rPr>
          <w:noProof/>
        </w:rPr>
      </w:pPr>
      <w:r w:rsidRPr="00530237">
        <w:rPr>
          <w:noProof/>
        </w:rPr>
        <w:t>27.</w:t>
      </w:r>
      <w:r w:rsidRPr="00530237">
        <w:rPr>
          <w:noProof/>
        </w:rPr>
        <w:tab/>
        <w:t>Fernie BA, Spada MM. Metacognitions about procrastination: A preliminary investigation. Behavioural and Cognitive Psychotherapy. 2008;36(03):359-64.</w:t>
      </w:r>
    </w:p>
    <w:p w:rsidR="00526452" w:rsidRPr="00530237" w:rsidRDefault="00526452" w:rsidP="00526452">
      <w:pPr>
        <w:pStyle w:val="EndNoteBibliography"/>
        <w:rPr>
          <w:noProof/>
        </w:rPr>
      </w:pPr>
      <w:r w:rsidRPr="00530237">
        <w:rPr>
          <w:noProof/>
        </w:rPr>
        <w:lastRenderedPageBreak/>
        <w:t>28.</w:t>
      </w:r>
      <w:r w:rsidRPr="00530237">
        <w:rPr>
          <w:noProof/>
        </w:rPr>
        <w:tab/>
        <w:t>Maher-Edwards L, Fernie BA, Murphy G, Wells A, Spada MM. Metacognitions and negative emotions as predictors of symptom severity in chronic fatigue syndrome. Journal of Psychosomatic Research. 2011;70(4):311-7.</w:t>
      </w:r>
    </w:p>
    <w:p w:rsidR="00526452" w:rsidRPr="00530237" w:rsidRDefault="00526452" w:rsidP="00526452">
      <w:pPr>
        <w:pStyle w:val="EndNoteBibliography"/>
        <w:rPr>
          <w:noProof/>
        </w:rPr>
      </w:pPr>
      <w:r w:rsidRPr="00530237">
        <w:rPr>
          <w:noProof/>
        </w:rPr>
        <w:t>29.</w:t>
      </w:r>
      <w:r w:rsidRPr="00530237">
        <w:rPr>
          <w:noProof/>
        </w:rPr>
        <w:tab/>
        <w:t>Brown RG, Fernie BA. Metacognitions, anxiety, and distress related to motor fluctuations in Parkinson's disease. J Psychosom Res. 2015;78(2):143-8.</w:t>
      </w:r>
    </w:p>
    <w:p w:rsidR="00526452" w:rsidRPr="00530237" w:rsidRDefault="00526452" w:rsidP="00526452">
      <w:pPr>
        <w:pStyle w:val="EndNoteBibliography"/>
        <w:rPr>
          <w:noProof/>
        </w:rPr>
      </w:pPr>
      <w:r w:rsidRPr="00530237">
        <w:rPr>
          <w:noProof/>
        </w:rPr>
        <w:t>30.</w:t>
      </w:r>
      <w:r w:rsidRPr="00530237">
        <w:rPr>
          <w:noProof/>
        </w:rPr>
        <w:tab/>
        <w:t>Normann N, van Emmerik AA, Morina N. The efficacy of metacognitive therapy for anxiety and depression: a meta-analytic review. Depression and anxiety. 2014;31(5):402-11.</w:t>
      </w:r>
    </w:p>
    <w:p w:rsidR="00526452" w:rsidRPr="00530237" w:rsidRDefault="00526452" w:rsidP="00526452">
      <w:pPr>
        <w:pStyle w:val="EndNoteBibliography"/>
        <w:rPr>
          <w:noProof/>
        </w:rPr>
      </w:pPr>
      <w:r w:rsidRPr="00530237">
        <w:rPr>
          <w:noProof/>
        </w:rPr>
        <w:t>31.</w:t>
      </w:r>
      <w:r w:rsidRPr="00530237">
        <w:rPr>
          <w:noProof/>
        </w:rPr>
        <w:tab/>
        <w:t>Wells A, Cartwright-Hatton S. A short form of the metacognitions questionnaire: properties of the MCQ-30. Behaviour Research and Therapy. 2004;42(4):385-96.</w:t>
      </w:r>
    </w:p>
    <w:p w:rsidR="00526452" w:rsidRPr="00530237" w:rsidRDefault="00526452" w:rsidP="00526452">
      <w:pPr>
        <w:pStyle w:val="EndNoteBibliography"/>
        <w:rPr>
          <w:noProof/>
        </w:rPr>
      </w:pPr>
      <w:r w:rsidRPr="00530237">
        <w:rPr>
          <w:noProof/>
        </w:rPr>
        <w:t>32.</w:t>
      </w:r>
      <w:r w:rsidRPr="00530237">
        <w:rPr>
          <w:noProof/>
        </w:rPr>
        <w:tab/>
        <w:t>Arndt A, Patzelt J, Andor T, Hoyer J, Gerlach AL. Psychometrische Gütekriterien des Metakognitionsfragebogens (Kurzversion, MKF-30). Zeitschrift für Klinische Psychologie und Psychotherapie. 2015.</w:t>
      </w:r>
    </w:p>
    <w:p w:rsidR="00526452" w:rsidRPr="00530237" w:rsidRDefault="00526452" w:rsidP="00526452">
      <w:pPr>
        <w:pStyle w:val="EndNoteBibliography"/>
        <w:rPr>
          <w:noProof/>
        </w:rPr>
      </w:pPr>
      <w:r w:rsidRPr="00530237">
        <w:rPr>
          <w:noProof/>
        </w:rPr>
        <w:t>33.</w:t>
      </w:r>
      <w:r w:rsidRPr="00530237">
        <w:rPr>
          <w:noProof/>
        </w:rPr>
        <w:tab/>
        <w:t>Lindberg A, Fernie BA, Spada MM. Metacognitions in problem gambling. J Gambl Stud. 2011;27(1):73-81.</w:t>
      </w:r>
    </w:p>
    <w:p w:rsidR="00526452" w:rsidRPr="00530237" w:rsidRDefault="00526452" w:rsidP="00526452">
      <w:pPr>
        <w:pStyle w:val="EndNoteBibliography"/>
        <w:rPr>
          <w:noProof/>
        </w:rPr>
      </w:pPr>
      <w:r w:rsidRPr="00530237">
        <w:rPr>
          <w:noProof/>
        </w:rPr>
        <w:t>34.</w:t>
      </w:r>
      <w:r w:rsidRPr="00530237">
        <w:rPr>
          <w:noProof/>
        </w:rPr>
        <w:tab/>
        <w:t>Maher-Edwards L, Fernie BA, Murphy G, Nikcevic AV, Spada MM. Metacognitive Factors in Chronic Fatigue Syndrome. Clinical psychology &amp; psychotherapy. 2012;19(6):552-7.</w:t>
      </w:r>
    </w:p>
    <w:p w:rsidR="00526452" w:rsidRPr="00530237" w:rsidRDefault="00526452" w:rsidP="00526452">
      <w:pPr>
        <w:pStyle w:val="EndNoteBibliography"/>
        <w:rPr>
          <w:noProof/>
        </w:rPr>
      </w:pPr>
      <w:r w:rsidRPr="00530237">
        <w:rPr>
          <w:noProof/>
        </w:rPr>
        <w:t>35.</w:t>
      </w:r>
      <w:r w:rsidRPr="00530237">
        <w:rPr>
          <w:noProof/>
        </w:rPr>
        <w:tab/>
        <w:t>Macbeth A, Gumley A, Schwannauer M, Carcione A, Fisher R, McLeod HJ, et al. Metacognition, symptoms and premorbid functioning in a First Episode Psychosis sample. Comprehensive psychiatry. 2014;55(2):268-73.</w:t>
      </w:r>
    </w:p>
    <w:p w:rsidR="00526452" w:rsidRPr="00530237" w:rsidRDefault="00526452" w:rsidP="00526452">
      <w:pPr>
        <w:pStyle w:val="EndNoteBibliography"/>
        <w:rPr>
          <w:noProof/>
        </w:rPr>
      </w:pPr>
      <w:r w:rsidRPr="00530237">
        <w:rPr>
          <w:noProof/>
        </w:rPr>
        <w:t>36.</w:t>
      </w:r>
      <w:r w:rsidRPr="00530237">
        <w:rPr>
          <w:noProof/>
        </w:rPr>
        <w:tab/>
        <w:t>Fernie BA, Maher-Edwards L, Murphy G, Nikcevic AV, Spada MM. The Metacognitions about Symptoms Control Scale: Development and Concurrent Validity. Clinical psychology &amp; psychotherapy. 2014:n/a-n/a.</w:t>
      </w:r>
    </w:p>
    <w:p w:rsidR="00526452" w:rsidRPr="00530237" w:rsidRDefault="00526452" w:rsidP="00526452">
      <w:pPr>
        <w:pStyle w:val="EndNoteBibliography"/>
        <w:rPr>
          <w:noProof/>
        </w:rPr>
      </w:pPr>
      <w:r w:rsidRPr="00530237">
        <w:rPr>
          <w:noProof/>
        </w:rPr>
        <w:lastRenderedPageBreak/>
        <w:t>37.</w:t>
      </w:r>
      <w:r w:rsidRPr="00530237">
        <w:rPr>
          <w:noProof/>
        </w:rPr>
        <w:tab/>
        <w:t>Fernie BA, Spada MM, Ray Chaudhuri K, Klingelhoefer L, Brown RG. Thinking about motor fluctuations: An examination of metacognitions in Parkinson's disease. J Psychosom Res. 2015(0).</w:t>
      </w:r>
    </w:p>
    <w:p w:rsidR="00526452" w:rsidRPr="00530237" w:rsidRDefault="00526452" w:rsidP="00526452">
      <w:pPr>
        <w:pStyle w:val="EndNoteBibliography"/>
        <w:rPr>
          <w:noProof/>
        </w:rPr>
      </w:pPr>
      <w:r w:rsidRPr="00530237">
        <w:rPr>
          <w:noProof/>
        </w:rPr>
        <w:t>38.</w:t>
      </w:r>
      <w:r w:rsidRPr="00530237">
        <w:rPr>
          <w:noProof/>
        </w:rPr>
        <w:tab/>
        <w:t>Hirsch S, Wallace P. Psychological symptoms, somatic symptoms, and psychiatric disorder in chronic fatigue and chronic fatigue syndrome: a prospective study in the primary care setting. Am J Psychiatry. 1996;153:1050-9.</w:t>
      </w:r>
    </w:p>
    <w:p w:rsidR="00526452" w:rsidRPr="00530237" w:rsidRDefault="00526452" w:rsidP="00526452">
      <w:pPr>
        <w:pStyle w:val="EndNoteBibliography"/>
        <w:rPr>
          <w:noProof/>
        </w:rPr>
      </w:pPr>
      <w:r w:rsidRPr="00530237">
        <w:rPr>
          <w:noProof/>
        </w:rPr>
        <w:t>39.</w:t>
      </w:r>
      <w:r w:rsidRPr="00530237">
        <w:rPr>
          <w:noProof/>
        </w:rPr>
        <w:tab/>
        <w:t>Glombiewski JA, Sawyer AT, Gutermann J, Koenig K, Rief W, Hofmann SG. Psychological treatments for fibromyalgia: a meta-analysis. PAIN®. 2010;151(2):280-95.</w:t>
      </w:r>
    </w:p>
    <w:p w:rsidR="00526452" w:rsidRPr="00530237" w:rsidRDefault="00526452" w:rsidP="00526452">
      <w:pPr>
        <w:pStyle w:val="EndNoteBibliography"/>
        <w:rPr>
          <w:noProof/>
        </w:rPr>
      </w:pPr>
      <w:r w:rsidRPr="00530237">
        <w:rPr>
          <w:noProof/>
        </w:rPr>
        <w:t>40.</w:t>
      </w:r>
      <w:r w:rsidRPr="00530237">
        <w:rPr>
          <w:noProof/>
        </w:rPr>
        <w:tab/>
        <w:t>Möbius J, Hoyer J. Metakognitionsfragebogen (MKF). In: Hoyer J, Margraf J, editors. Angstdiagnostik: Grundlagen und Testverfahren. Berlin: Springer; 2003. p. 220-3.</w:t>
      </w:r>
    </w:p>
    <w:p w:rsidR="00526452" w:rsidRPr="00530237" w:rsidRDefault="00526452" w:rsidP="00526452">
      <w:pPr>
        <w:pStyle w:val="EndNoteBibliography"/>
        <w:rPr>
          <w:noProof/>
        </w:rPr>
      </w:pPr>
      <w:r w:rsidRPr="00530237">
        <w:rPr>
          <w:noProof/>
        </w:rPr>
        <w:t>41.</w:t>
      </w:r>
      <w:r w:rsidRPr="00530237">
        <w:rPr>
          <w:noProof/>
        </w:rPr>
        <w:tab/>
        <w:t>Newman MG, Zuellig AR, Kachin KE, Constantino MJ, Przeworski A, Erickson T, et al. Preliminary reliability and validity of the Generalized Anxiety Disorder Questionnaire-IV: A revised self-report diagnostic measure of generalized anxiety disorder. Behavior Therapy. 2002;33(2):215-33.</w:t>
      </w:r>
    </w:p>
    <w:p w:rsidR="00526452" w:rsidRPr="00530237" w:rsidRDefault="00526452" w:rsidP="00526452">
      <w:pPr>
        <w:pStyle w:val="EndNoteBibliography"/>
        <w:rPr>
          <w:noProof/>
        </w:rPr>
      </w:pPr>
      <w:r w:rsidRPr="00530237">
        <w:rPr>
          <w:noProof/>
        </w:rPr>
        <w:t>42.</w:t>
      </w:r>
      <w:r w:rsidRPr="00530237">
        <w:rPr>
          <w:noProof/>
        </w:rPr>
        <w:tab/>
        <w:t>Schmitt M, Maes J. Vorschlag zur Vereinfachung des Beck-Depressions-Inventars (BDI). Diagnostica. 2000.</w:t>
      </w:r>
    </w:p>
    <w:p w:rsidR="00526452" w:rsidRPr="00530237" w:rsidRDefault="00526452" w:rsidP="00526452">
      <w:pPr>
        <w:pStyle w:val="EndNoteBibliography"/>
        <w:rPr>
          <w:noProof/>
        </w:rPr>
      </w:pPr>
      <w:r w:rsidRPr="00530237">
        <w:rPr>
          <w:noProof/>
        </w:rPr>
        <w:t>43.</w:t>
      </w:r>
      <w:r w:rsidRPr="00530237">
        <w:rPr>
          <w:noProof/>
        </w:rPr>
        <w:tab/>
        <w:t>Lovibond PF, Lovibond SH. The structure of negative emotional states: Comparison of the Depression Anxiety Stress Scales (DASS) with the Beck Depression and Anxiety Inventories. Behaviour research and therapy. 1995;33(3):335-43.</w:t>
      </w:r>
    </w:p>
    <w:p w:rsidR="00526452" w:rsidRPr="00530237" w:rsidRDefault="00526452" w:rsidP="00526452">
      <w:pPr>
        <w:pStyle w:val="EndNoteBibliography"/>
        <w:rPr>
          <w:noProof/>
        </w:rPr>
      </w:pPr>
      <w:r w:rsidRPr="00530237">
        <w:rPr>
          <w:noProof/>
        </w:rPr>
        <w:t>44.</w:t>
      </w:r>
      <w:r w:rsidRPr="00530237">
        <w:rPr>
          <w:noProof/>
        </w:rPr>
        <w:tab/>
        <w:t>Nilges P, Essau C. Die Depressions-Angst-Stress-Skalen. Der Schmerz. 2015:1-9.</w:t>
      </w:r>
    </w:p>
    <w:p w:rsidR="00526452" w:rsidRPr="00530237" w:rsidRDefault="00526452" w:rsidP="00526452">
      <w:pPr>
        <w:pStyle w:val="EndNoteBibliography"/>
        <w:rPr>
          <w:noProof/>
        </w:rPr>
      </w:pPr>
      <w:r w:rsidRPr="00530237">
        <w:rPr>
          <w:noProof/>
        </w:rPr>
        <w:lastRenderedPageBreak/>
        <w:t>45.</w:t>
      </w:r>
      <w:r w:rsidRPr="00530237">
        <w:rPr>
          <w:noProof/>
        </w:rPr>
        <w:tab/>
        <w:t>Burckhardt CS, Clark SR, Bennett RM. The fibromyalgia impact questionnaire: development and validation. J Rheumatol. 1991;18(5):728-33.</w:t>
      </w:r>
    </w:p>
    <w:p w:rsidR="00526452" w:rsidRPr="00530237" w:rsidRDefault="00526452" w:rsidP="00526452">
      <w:pPr>
        <w:pStyle w:val="EndNoteBibliography"/>
        <w:rPr>
          <w:noProof/>
        </w:rPr>
      </w:pPr>
      <w:r w:rsidRPr="00530237">
        <w:rPr>
          <w:noProof/>
        </w:rPr>
        <w:t>46.</w:t>
      </w:r>
      <w:r w:rsidRPr="00530237">
        <w:rPr>
          <w:noProof/>
        </w:rPr>
        <w:tab/>
        <w:t>Offenbaecher M, Waltz M, Schoeps P. Validation of a German version of the Fibromyalgia Impact Questionnaire. Journal of Rheumatology. 2000;27(8):1984-8.</w:t>
      </w:r>
    </w:p>
    <w:p w:rsidR="00526452" w:rsidRPr="00530237" w:rsidRDefault="00526452" w:rsidP="00526452">
      <w:pPr>
        <w:pStyle w:val="EndNoteBibliography"/>
        <w:rPr>
          <w:noProof/>
        </w:rPr>
      </w:pPr>
      <w:r w:rsidRPr="00530237">
        <w:rPr>
          <w:noProof/>
        </w:rPr>
        <w:t>47.</w:t>
      </w:r>
      <w:r w:rsidRPr="00530237">
        <w:rPr>
          <w:noProof/>
        </w:rPr>
        <w:tab/>
        <w:t>Beaton DE, Bombardier C, Guillemin F, Ferraz MB. Guidelines for the process of cross-cultural adaptation of self-report measures. Spine. 2000;25(24):3186-91.</w:t>
      </w:r>
    </w:p>
    <w:p w:rsidR="00526452" w:rsidRPr="00530237" w:rsidRDefault="00526452" w:rsidP="00526452">
      <w:pPr>
        <w:pStyle w:val="EndNoteBibliography"/>
        <w:rPr>
          <w:noProof/>
        </w:rPr>
      </w:pPr>
      <w:r w:rsidRPr="00530237">
        <w:rPr>
          <w:noProof/>
        </w:rPr>
        <w:t>48.</w:t>
      </w:r>
      <w:r w:rsidRPr="00530237">
        <w:rPr>
          <w:noProof/>
        </w:rPr>
        <w:tab/>
        <w:t>Rosseel Y. lavaan: An R package for structural equation modeling. Journal of Statistical Software. 2012;48(2):1-36.</w:t>
      </w:r>
    </w:p>
    <w:p w:rsidR="00526452" w:rsidRPr="00530237" w:rsidRDefault="00526452" w:rsidP="00526452">
      <w:pPr>
        <w:pStyle w:val="EndNoteBibliography"/>
        <w:rPr>
          <w:noProof/>
        </w:rPr>
      </w:pPr>
      <w:r w:rsidRPr="00530237">
        <w:rPr>
          <w:noProof/>
        </w:rPr>
        <w:t>49.</w:t>
      </w:r>
      <w:r w:rsidRPr="00530237">
        <w:rPr>
          <w:noProof/>
        </w:rPr>
        <w:tab/>
        <w:t>Browne MW, Cudeck R, Bollen KA, Long JS. Alternative ways of assessing model fit. Sage Focus Editions. 1993;154:136-.</w:t>
      </w:r>
    </w:p>
    <w:p w:rsidR="00526452" w:rsidRPr="00530237" w:rsidRDefault="00526452" w:rsidP="00526452">
      <w:pPr>
        <w:pStyle w:val="EndNoteBibliography"/>
        <w:rPr>
          <w:noProof/>
        </w:rPr>
      </w:pPr>
      <w:r w:rsidRPr="00530237">
        <w:rPr>
          <w:noProof/>
        </w:rPr>
        <w:t>50.</w:t>
      </w:r>
      <w:r w:rsidRPr="00530237">
        <w:rPr>
          <w:noProof/>
        </w:rPr>
        <w:tab/>
        <w:t>Schermelleh-Engel K, Moosbrugger H, Müller H. Evaluating the fit of structural equation models: Tests of significance and descriptive goodness-of-fit measures. Methods of Psychological Research Online. 2003;8(2):23-74.</w:t>
      </w:r>
    </w:p>
    <w:p w:rsidR="00526452" w:rsidRPr="00530237" w:rsidRDefault="00526452" w:rsidP="00526452">
      <w:pPr>
        <w:pStyle w:val="EndNoteBibliography"/>
        <w:rPr>
          <w:noProof/>
        </w:rPr>
      </w:pPr>
      <w:r w:rsidRPr="00530237">
        <w:rPr>
          <w:noProof/>
        </w:rPr>
        <w:t>51.</w:t>
      </w:r>
      <w:r w:rsidRPr="00530237">
        <w:rPr>
          <w:noProof/>
        </w:rPr>
        <w:tab/>
        <w:t>Stanton AL, Kirk SB, Cameron CL, Danoff-Burg S. Coping through emotional approach: scale construction and validation. Journal of personality and social psychology. 2000;78(6):1150.</w:t>
      </w:r>
    </w:p>
    <w:p w:rsidR="00526452" w:rsidRPr="00530237" w:rsidRDefault="00526452" w:rsidP="00526452">
      <w:pPr>
        <w:pStyle w:val="EndNoteBibliography"/>
        <w:rPr>
          <w:noProof/>
        </w:rPr>
      </w:pPr>
      <w:r w:rsidRPr="00530237">
        <w:rPr>
          <w:noProof/>
        </w:rPr>
        <w:t>52.</w:t>
      </w:r>
      <w:r w:rsidRPr="00530237">
        <w:rPr>
          <w:noProof/>
        </w:rPr>
        <w:tab/>
        <w:t>Abramowitz JS, Tolin DF, Street GP. Paradoxical effects of thought suppression: A meta-analysis of controlled studies. Clinical Psychology Review. 2001;21(5):683-703.</w:t>
      </w:r>
    </w:p>
    <w:p w:rsidR="00526452" w:rsidRPr="00530237" w:rsidRDefault="00526452" w:rsidP="00526452">
      <w:pPr>
        <w:pStyle w:val="EndNoteBibliography"/>
        <w:rPr>
          <w:noProof/>
        </w:rPr>
      </w:pPr>
      <w:r w:rsidRPr="00530237">
        <w:rPr>
          <w:noProof/>
        </w:rPr>
        <w:t>53.</w:t>
      </w:r>
      <w:r w:rsidRPr="00530237">
        <w:rPr>
          <w:noProof/>
        </w:rPr>
        <w:tab/>
        <w:t>Spada MM, Giustina L, Rolandi S, Fernie BA, Caselli G. Profiling Metacognition in Gambling Disorder. Behavioural and Cognitive Psychotherapy. 2014;FirstView:1-9.</w:t>
      </w:r>
    </w:p>
    <w:p w:rsidR="002C609B" w:rsidRPr="00530237" w:rsidRDefault="005C5D1F" w:rsidP="000347F0">
      <w:pPr>
        <w:contextualSpacing/>
        <w:jc w:val="left"/>
        <w:rPr>
          <w:b/>
          <w:szCs w:val="24"/>
        </w:rPr>
      </w:pPr>
      <w:r w:rsidRPr="00530237">
        <w:rPr>
          <w:b/>
          <w:szCs w:val="24"/>
        </w:rPr>
        <w:fldChar w:fldCharType="end"/>
      </w:r>
    </w:p>
    <w:p w:rsidR="002C609B" w:rsidRPr="00530237" w:rsidRDefault="002C609B" w:rsidP="000347F0">
      <w:pPr>
        <w:contextualSpacing/>
        <w:jc w:val="left"/>
        <w:rPr>
          <w:b/>
          <w:szCs w:val="24"/>
        </w:rPr>
      </w:pPr>
    </w:p>
    <w:p w:rsidR="002C609B" w:rsidRPr="00530237" w:rsidRDefault="002C609B" w:rsidP="002C609B">
      <w:pPr>
        <w:autoSpaceDE w:val="0"/>
        <w:autoSpaceDN w:val="0"/>
        <w:adjustRightInd w:val="0"/>
        <w:jc w:val="left"/>
        <w:rPr>
          <w:b/>
        </w:rPr>
      </w:pPr>
      <w:r w:rsidRPr="00530237">
        <w:rPr>
          <w:b/>
        </w:rPr>
        <w:lastRenderedPageBreak/>
        <w:t>Table 1:</w:t>
      </w:r>
      <w:r w:rsidRPr="00530237">
        <w:t xml:space="preserve"> Factor loadings for the revised instrument</w:t>
      </w:r>
    </w:p>
    <w:tbl>
      <w:tblPr>
        <w:tblW w:w="9075" w:type="dxa"/>
        <w:tblInd w:w="70" w:type="dxa"/>
        <w:tblLayout w:type="fixed"/>
        <w:tblCellMar>
          <w:left w:w="70" w:type="dxa"/>
          <w:right w:w="70" w:type="dxa"/>
        </w:tblCellMar>
        <w:tblLook w:val="04A0" w:firstRow="1" w:lastRow="0" w:firstColumn="1" w:lastColumn="0" w:noHBand="0" w:noVBand="1"/>
      </w:tblPr>
      <w:tblGrid>
        <w:gridCol w:w="6099"/>
        <w:gridCol w:w="1488"/>
        <w:gridCol w:w="1488"/>
      </w:tblGrid>
      <w:tr w:rsidR="002C609B" w:rsidRPr="00530237" w:rsidTr="002C609B">
        <w:trPr>
          <w:trHeight w:val="315"/>
        </w:trPr>
        <w:tc>
          <w:tcPr>
            <w:tcW w:w="6096" w:type="dxa"/>
            <w:tcBorders>
              <w:top w:val="single" w:sz="4" w:space="0" w:color="auto"/>
              <w:left w:val="nil"/>
              <w:bottom w:val="single" w:sz="4" w:space="0" w:color="auto"/>
              <w:right w:val="nil"/>
            </w:tcBorders>
            <w:noWrap/>
            <w:vAlign w:val="center"/>
            <w:hideMark/>
          </w:tcPr>
          <w:p w:rsidR="002C609B" w:rsidRPr="00530237" w:rsidRDefault="002C609B">
            <w:pPr>
              <w:spacing w:line="240" w:lineRule="auto"/>
              <w:jc w:val="left"/>
              <w:rPr>
                <w:color w:val="000000"/>
                <w:szCs w:val="24"/>
                <w:lang w:eastAsia="de-DE"/>
              </w:rPr>
            </w:pPr>
            <w:r w:rsidRPr="00530237">
              <w:rPr>
                <w:color w:val="000000"/>
                <w:szCs w:val="24"/>
                <w:lang w:eastAsia="de-DE"/>
              </w:rPr>
              <w:t>Items</w:t>
            </w:r>
          </w:p>
        </w:tc>
        <w:tc>
          <w:tcPr>
            <w:tcW w:w="1488" w:type="dxa"/>
            <w:tcBorders>
              <w:top w:val="single" w:sz="4" w:space="0" w:color="auto"/>
              <w:left w:val="nil"/>
              <w:bottom w:val="single" w:sz="4" w:space="0" w:color="auto"/>
              <w:right w:val="nil"/>
            </w:tcBorders>
            <w:noWrap/>
            <w:vAlign w:val="center"/>
            <w:hideMark/>
          </w:tcPr>
          <w:p w:rsidR="002C609B" w:rsidRPr="00530237" w:rsidRDefault="002C609B">
            <w:pPr>
              <w:spacing w:line="240" w:lineRule="auto"/>
              <w:jc w:val="center"/>
              <w:rPr>
                <w:color w:val="000000"/>
                <w:szCs w:val="24"/>
                <w:lang w:val="de-DE" w:eastAsia="de-DE"/>
              </w:rPr>
            </w:pPr>
            <w:r w:rsidRPr="00530237">
              <w:rPr>
                <w:color w:val="000000"/>
                <w:szCs w:val="24"/>
                <w:lang w:val="de-DE" w:eastAsia="de-DE"/>
              </w:rPr>
              <w:t>Factor 1:</w:t>
            </w:r>
          </w:p>
          <w:p w:rsidR="002C609B" w:rsidRPr="00530237" w:rsidRDefault="002C609B">
            <w:pPr>
              <w:spacing w:line="240" w:lineRule="auto"/>
              <w:jc w:val="center"/>
              <w:rPr>
                <w:color w:val="000000"/>
                <w:szCs w:val="24"/>
                <w:lang w:val="de-DE" w:eastAsia="de-DE"/>
              </w:rPr>
            </w:pPr>
            <w:r w:rsidRPr="00530237">
              <w:rPr>
                <w:color w:val="000000"/>
                <w:szCs w:val="24"/>
                <w:lang w:val="de-DE" w:eastAsia="de-DE"/>
              </w:rPr>
              <w:t>PMSC</w:t>
            </w:r>
          </w:p>
        </w:tc>
        <w:tc>
          <w:tcPr>
            <w:tcW w:w="1488" w:type="dxa"/>
            <w:tcBorders>
              <w:top w:val="single" w:sz="4" w:space="0" w:color="auto"/>
              <w:left w:val="nil"/>
              <w:bottom w:val="single" w:sz="4" w:space="0" w:color="auto"/>
              <w:right w:val="nil"/>
            </w:tcBorders>
            <w:noWrap/>
            <w:vAlign w:val="center"/>
            <w:hideMark/>
          </w:tcPr>
          <w:p w:rsidR="002C609B" w:rsidRPr="00530237" w:rsidRDefault="002C609B">
            <w:pPr>
              <w:spacing w:line="240" w:lineRule="auto"/>
              <w:jc w:val="center"/>
              <w:rPr>
                <w:color w:val="000000"/>
                <w:szCs w:val="24"/>
                <w:lang w:val="de-DE" w:eastAsia="de-DE"/>
              </w:rPr>
            </w:pPr>
            <w:r w:rsidRPr="00530237">
              <w:rPr>
                <w:color w:val="000000"/>
                <w:szCs w:val="24"/>
                <w:lang w:val="de-DE" w:eastAsia="de-DE"/>
              </w:rPr>
              <w:t>Factor 2:</w:t>
            </w:r>
          </w:p>
          <w:p w:rsidR="002C609B" w:rsidRPr="00530237" w:rsidRDefault="002C609B">
            <w:pPr>
              <w:spacing w:line="240" w:lineRule="auto"/>
              <w:jc w:val="center"/>
              <w:rPr>
                <w:color w:val="000000"/>
                <w:szCs w:val="24"/>
                <w:lang w:val="de-DE" w:eastAsia="de-DE"/>
              </w:rPr>
            </w:pPr>
            <w:r w:rsidRPr="00530237">
              <w:rPr>
                <w:color w:val="000000"/>
                <w:szCs w:val="24"/>
                <w:lang w:val="de-DE" w:eastAsia="de-DE"/>
              </w:rPr>
              <w:t>NMSC</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Wenn sich die Symptome bemerkbar machen, kann ich mich unmöglich auf irgendetwas anderes konzentrieren.</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1.000</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Über meine Symptome nachzudenken hilft mir dabei, herauszufinden, wie ich mit ihnen umgehe.</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1.000</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Über meine Symptome nachzudenken frustriert mich.</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2.325</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Nicht auf meine Symptome zu achten kann dazu führen, dass ich mich überanstrenge.</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0.735</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Meine Symptome zu beobachten hilft mir dabei, ihre Entwicklung vorherzusehen.</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1.116</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Wenn ich über meine Symptome nachdenke, fühle ich mich schlecht und bin niedergeschlagen.</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2.866</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Ich beobachte meine Symptome genau, damit ich meine körperlichen Grenzen erkenne.</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1.187</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Über meine Symptome nachzudenken erschöpft mich.</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2.772</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Auf meine Symptome zu achten hilft mir, sie besser in den Griff zu bekommen.</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1.317</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Mich auf meine Symptome zu konzentrieren macht mich ängstlich und stresst mich.</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3.042</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Auf meine Symptome zu achten gibt mir Sicherheit.</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1.271</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Wenn ich einmal damit anfange, über meine Symptome nachzudenken, kann ich nicht mehr aufhören.</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2.111</w:t>
            </w: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Indem ich mich auf meine Symptome konzentriere, erkenne ich, wann es mir besser geht.</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1.248</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Nicht auf meine Symptome zu achten könnte dazu führen, dass sich mein Krankheitszustand verschlimmert.</w:t>
            </w: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1.402</w:t>
            </w:r>
          </w:p>
        </w:tc>
        <w:tc>
          <w:tcPr>
            <w:tcW w:w="1488" w:type="dxa"/>
            <w:hideMark/>
          </w:tcPr>
          <w:p w:rsidR="002C609B" w:rsidRPr="00530237" w:rsidRDefault="002C609B">
            <w:pPr>
              <w:spacing w:line="240" w:lineRule="auto"/>
              <w:jc w:val="left"/>
              <w:rPr>
                <w:rFonts w:ascii="Cambria" w:eastAsia="MS Mincho" w:hAnsi="Cambria"/>
                <w:sz w:val="20"/>
                <w:szCs w:val="20"/>
                <w:lang w:eastAsia="en-GB"/>
              </w:rPr>
            </w:pPr>
          </w:p>
        </w:tc>
      </w:tr>
      <w:tr w:rsidR="002C609B" w:rsidRPr="00530237" w:rsidTr="002C609B">
        <w:trPr>
          <w:trHeight w:val="315"/>
        </w:trPr>
        <w:tc>
          <w:tcPr>
            <w:tcW w:w="6096"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Mich auf meine Symptome zu konzentrieren macht mich traurig.</w:t>
            </w:r>
          </w:p>
        </w:tc>
        <w:tc>
          <w:tcPr>
            <w:tcW w:w="1488" w:type="dxa"/>
            <w:noWrap/>
            <w:vAlign w:val="bottom"/>
            <w:hideMark/>
          </w:tcPr>
          <w:p w:rsidR="002C609B" w:rsidRPr="00530237" w:rsidRDefault="002C609B">
            <w:pPr>
              <w:spacing w:line="240" w:lineRule="auto"/>
              <w:jc w:val="left"/>
              <w:rPr>
                <w:rFonts w:ascii="Cambria" w:eastAsia="MS Mincho" w:hAnsi="Cambria"/>
                <w:sz w:val="20"/>
                <w:szCs w:val="20"/>
                <w:lang w:eastAsia="en-GB"/>
              </w:rPr>
            </w:pPr>
          </w:p>
        </w:tc>
        <w:tc>
          <w:tcPr>
            <w:tcW w:w="1488" w:type="dxa"/>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3.018</w:t>
            </w:r>
          </w:p>
        </w:tc>
      </w:tr>
      <w:tr w:rsidR="002C609B" w:rsidRPr="00530237" w:rsidTr="002C609B">
        <w:trPr>
          <w:trHeight w:val="330"/>
        </w:trPr>
        <w:tc>
          <w:tcPr>
            <w:tcW w:w="6096" w:type="dxa"/>
            <w:tcBorders>
              <w:top w:val="nil"/>
              <w:left w:val="nil"/>
              <w:bottom w:val="single" w:sz="8" w:space="0" w:color="auto"/>
              <w:right w:val="nil"/>
            </w:tcBorders>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Über meine Symptome nachzudenken könnte sie verschlimmern.</w:t>
            </w:r>
          </w:p>
        </w:tc>
        <w:tc>
          <w:tcPr>
            <w:tcW w:w="1488" w:type="dxa"/>
            <w:tcBorders>
              <w:top w:val="nil"/>
              <w:left w:val="nil"/>
              <w:bottom w:val="single" w:sz="8" w:space="0" w:color="auto"/>
              <w:right w:val="nil"/>
            </w:tcBorders>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 </w:t>
            </w:r>
          </w:p>
        </w:tc>
        <w:tc>
          <w:tcPr>
            <w:tcW w:w="1488" w:type="dxa"/>
            <w:tcBorders>
              <w:top w:val="nil"/>
              <w:left w:val="nil"/>
              <w:bottom w:val="single" w:sz="8" w:space="0" w:color="auto"/>
              <w:right w:val="nil"/>
            </w:tcBorders>
            <w:noWrap/>
            <w:vAlign w:val="bottom"/>
            <w:hideMark/>
          </w:tcPr>
          <w:p w:rsidR="002C609B" w:rsidRPr="00530237" w:rsidRDefault="002C609B">
            <w:pPr>
              <w:spacing w:line="240" w:lineRule="auto"/>
              <w:jc w:val="left"/>
              <w:rPr>
                <w:color w:val="000000"/>
                <w:szCs w:val="24"/>
                <w:lang w:val="de-DE" w:eastAsia="de-DE"/>
              </w:rPr>
            </w:pPr>
            <w:r w:rsidRPr="00530237">
              <w:rPr>
                <w:color w:val="000000"/>
                <w:szCs w:val="24"/>
                <w:lang w:val="de-DE" w:eastAsia="de-DE"/>
              </w:rPr>
              <w:t>2.110</w:t>
            </w:r>
          </w:p>
        </w:tc>
      </w:tr>
    </w:tbl>
    <w:p w:rsidR="002C609B" w:rsidRPr="00530237" w:rsidRDefault="002C609B" w:rsidP="002C609B">
      <w:pPr>
        <w:autoSpaceDE w:val="0"/>
        <w:autoSpaceDN w:val="0"/>
        <w:adjustRightInd w:val="0"/>
        <w:jc w:val="left"/>
      </w:pPr>
      <w:r w:rsidRPr="00530237">
        <w:rPr>
          <w:i/>
        </w:rPr>
        <w:t xml:space="preserve">Note. </w:t>
      </w:r>
      <w:proofErr w:type="spellStart"/>
      <w:r w:rsidRPr="00530237">
        <w:t>Lavaan</w:t>
      </w:r>
      <w:proofErr w:type="spellEnd"/>
      <w:r w:rsidRPr="00530237">
        <w:t xml:space="preserve"> sets the value of the first item of the CFA to 1.</w:t>
      </w:r>
    </w:p>
    <w:p w:rsidR="002C609B" w:rsidRPr="00530237" w:rsidRDefault="002C609B" w:rsidP="002C609B">
      <w:pPr>
        <w:jc w:val="left"/>
        <w:sectPr w:rsidR="002C609B" w:rsidRPr="00530237">
          <w:headerReference w:type="default" r:id="rId15"/>
          <w:footerReference w:type="default" r:id="rId16"/>
          <w:pgSz w:w="11901" w:h="16817"/>
          <w:pgMar w:top="1440" w:right="1797" w:bottom="1440" w:left="1797" w:header="709" w:footer="709" w:gutter="0"/>
          <w:cols w:space="720"/>
        </w:sectPr>
      </w:pPr>
    </w:p>
    <w:p w:rsidR="002C609B" w:rsidRPr="00530237" w:rsidRDefault="002C609B" w:rsidP="002C609B">
      <w:r w:rsidRPr="00530237">
        <w:rPr>
          <w:b/>
        </w:rPr>
        <w:lastRenderedPageBreak/>
        <w:t>Table 2:</w:t>
      </w:r>
      <w:r w:rsidRPr="00530237">
        <w:t xml:space="preserve"> Correlation Matrix of Study Variables with Means, SDs, and Ranges</w:t>
      </w:r>
    </w:p>
    <w:tbl>
      <w:tblPr>
        <w:tblW w:w="0" w:type="auto"/>
        <w:tblInd w:w="93" w:type="dxa"/>
        <w:tblLook w:val="04A0" w:firstRow="1" w:lastRow="0" w:firstColumn="1" w:lastColumn="0" w:noHBand="0" w:noVBand="1"/>
      </w:tblPr>
      <w:tblGrid>
        <w:gridCol w:w="1252"/>
        <w:gridCol w:w="581"/>
        <w:gridCol w:w="576"/>
        <w:gridCol w:w="1061"/>
        <w:gridCol w:w="507"/>
        <w:gridCol w:w="516"/>
        <w:gridCol w:w="516"/>
        <w:gridCol w:w="516"/>
        <w:gridCol w:w="516"/>
        <w:gridCol w:w="516"/>
        <w:gridCol w:w="516"/>
        <w:gridCol w:w="516"/>
        <w:gridCol w:w="516"/>
        <w:gridCol w:w="516"/>
        <w:gridCol w:w="520"/>
        <w:gridCol w:w="516"/>
        <w:gridCol w:w="516"/>
        <w:gridCol w:w="516"/>
        <w:gridCol w:w="516"/>
        <w:gridCol w:w="516"/>
        <w:gridCol w:w="516"/>
        <w:gridCol w:w="516"/>
        <w:gridCol w:w="516"/>
        <w:gridCol w:w="516"/>
      </w:tblGrid>
      <w:tr w:rsidR="002C609B" w:rsidRPr="00530237" w:rsidTr="002C609B">
        <w:trPr>
          <w:trHeight w:val="284"/>
        </w:trPr>
        <w:tc>
          <w:tcPr>
            <w:tcW w:w="0" w:type="auto"/>
            <w:tcBorders>
              <w:top w:val="single" w:sz="4" w:space="0" w:color="auto"/>
              <w:left w:val="nil"/>
              <w:bottom w:val="single" w:sz="4" w:space="0" w:color="auto"/>
              <w:right w:val="nil"/>
            </w:tcBorders>
            <w:hideMark/>
          </w:tcPr>
          <w:p w:rsidR="002C609B" w:rsidRPr="00530237" w:rsidRDefault="002C609B">
            <w:pPr>
              <w:rPr>
                <w:color w:val="000000"/>
                <w:sz w:val="16"/>
                <w:szCs w:val="16"/>
              </w:rPr>
            </w:pPr>
            <w:r w:rsidRPr="00530237">
              <w:rPr>
                <w:color w:val="000000"/>
                <w:sz w:val="16"/>
                <w:szCs w:val="16"/>
              </w:rPr>
              <w:t>Measures</w:t>
            </w:r>
          </w:p>
        </w:tc>
        <w:tc>
          <w:tcPr>
            <w:tcW w:w="0" w:type="auto"/>
            <w:tcBorders>
              <w:top w:val="single" w:sz="4" w:space="0" w:color="auto"/>
              <w:left w:val="nil"/>
              <w:bottom w:val="nil"/>
              <w:right w:val="nil"/>
            </w:tcBorders>
            <w:hideMark/>
          </w:tcPr>
          <w:p w:rsidR="002C609B" w:rsidRPr="00530237" w:rsidRDefault="002C609B">
            <w:pPr>
              <w:jc w:val="center"/>
              <w:rPr>
                <w:color w:val="000000"/>
                <w:sz w:val="16"/>
                <w:szCs w:val="16"/>
              </w:rPr>
            </w:pPr>
            <w:r w:rsidRPr="00530237">
              <w:rPr>
                <w:color w:val="000000"/>
                <w:sz w:val="16"/>
                <w:szCs w:val="16"/>
              </w:rPr>
              <w:t>Mean</w:t>
            </w:r>
          </w:p>
        </w:tc>
        <w:tc>
          <w:tcPr>
            <w:tcW w:w="0" w:type="auto"/>
            <w:tcBorders>
              <w:top w:val="single" w:sz="4" w:space="0" w:color="auto"/>
              <w:left w:val="nil"/>
              <w:bottom w:val="nil"/>
              <w:right w:val="nil"/>
            </w:tcBorders>
            <w:hideMark/>
          </w:tcPr>
          <w:p w:rsidR="002C609B" w:rsidRPr="00530237" w:rsidRDefault="002C609B">
            <w:pPr>
              <w:jc w:val="center"/>
              <w:rPr>
                <w:color w:val="000000"/>
                <w:sz w:val="16"/>
                <w:szCs w:val="16"/>
              </w:rPr>
            </w:pPr>
            <w:r w:rsidRPr="00530237">
              <w:rPr>
                <w:color w:val="000000"/>
                <w:sz w:val="16"/>
                <w:szCs w:val="16"/>
              </w:rPr>
              <w:t>SD</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Range</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2</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3</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4</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5</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6</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7</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8</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9</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10</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11</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12</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13</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14</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15</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16</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17</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18</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19</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20</w:t>
            </w:r>
          </w:p>
        </w:tc>
        <w:tc>
          <w:tcPr>
            <w:tcW w:w="0" w:type="auto"/>
            <w:tcBorders>
              <w:top w:val="single" w:sz="4" w:space="0" w:color="auto"/>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21</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PMSC</w:t>
            </w:r>
          </w:p>
        </w:tc>
        <w:tc>
          <w:tcPr>
            <w:tcW w:w="0" w:type="auto"/>
            <w:tcBorders>
              <w:top w:val="single" w:sz="4" w:space="0" w:color="auto"/>
              <w:left w:val="nil"/>
              <w:bottom w:val="nil"/>
              <w:right w:val="nil"/>
            </w:tcBorders>
            <w:noWrap/>
            <w:hideMark/>
          </w:tcPr>
          <w:p w:rsidR="002C609B" w:rsidRPr="00530237" w:rsidRDefault="002C609B">
            <w:pPr>
              <w:jc w:val="center"/>
              <w:rPr>
                <w:color w:val="000000"/>
                <w:sz w:val="16"/>
                <w:szCs w:val="16"/>
              </w:rPr>
            </w:pPr>
            <w:r w:rsidRPr="00530237">
              <w:rPr>
                <w:color w:val="000000"/>
                <w:sz w:val="16"/>
                <w:szCs w:val="16"/>
              </w:rPr>
              <w:t>17.28</w:t>
            </w:r>
          </w:p>
        </w:tc>
        <w:tc>
          <w:tcPr>
            <w:tcW w:w="0" w:type="auto"/>
            <w:tcBorders>
              <w:top w:val="single" w:sz="4" w:space="0" w:color="auto"/>
              <w:left w:val="nil"/>
              <w:bottom w:val="nil"/>
              <w:right w:val="nil"/>
            </w:tcBorders>
            <w:noWrap/>
            <w:hideMark/>
          </w:tcPr>
          <w:p w:rsidR="002C609B" w:rsidRPr="00530237" w:rsidRDefault="002C609B">
            <w:pPr>
              <w:jc w:val="center"/>
              <w:rPr>
                <w:color w:val="000000"/>
                <w:sz w:val="16"/>
                <w:szCs w:val="16"/>
              </w:rPr>
            </w:pPr>
            <w:r w:rsidRPr="00530237">
              <w:rPr>
                <w:color w:val="000000"/>
                <w:sz w:val="16"/>
                <w:szCs w:val="16"/>
              </w:rPr>
              <w:t>4.94</w:t>
            </w:r>
          </w:p>
        </w:tc>
        <w:tc>
          <w:tcPr>
            <w:tcW w:w="0" w:type="auto"/>
            <w:hideMark/>
          </w:tcPr>
          <w:p w:rsidR="002C609B" w:rsidRPr="00530237" w:rsidRDefault="002C609B">
            <w:pPr>
              <w:jc w:val="center"/>
              <w:rPr>
                <w:color w:val="000000"/>
                <w:sz w:val="16"/>
                <w:szCs w:val="16"/>
              </w:rPr>
            </w:pPr>
            <w:r w:rsidRPr="00530237">
              <w:rPr>
                <w:color w:val="000000"/>
                <w:sz w:val="16"/>
                <w:szCs w:val="16"/>
              </w:rPr>
              <w:t>8 to 31</w:t>
            </w:r>
          </w:p>
        </w:tc>
        <w:tc>
          <w:tcPr>
            <w:tcW w:w="0" w:type="auto"/>
            <w:noWrap/>
            <w:hideMark/>
          </w:tcPr>
          <w:p w:rsidR="002C609B" w:rsidRPr="00530237" w:rsidRDefault="002C609B">
            <w:pPr>
              <w:jc w:val="center"/>
              <w:rPr>
                <w:color w:val="000000"/>
                <w:sz w:val="16"/>
                <w:szCs w:val="16"/>
              </w:rPr>
            </w:pPr>
            <w:r w:rsidRPr="00530237">
              <w:rPr>
                <w:color w:val="000000"/>
                <w:sz w:val="16"/>
                <w:szCs w:val="16"/>
              </w:rPr>
              <w:t>&lt;.01</w:t>
            </w:r>
          </w:p>
        </w:tc>
        <w:tc>
          <w:tcPr>
            <w:tcW w:w="0" w:type="auto"/>
            <w:noWrap/>
            <w:hideMark/>
          </w:tcPr>
          <w:p w:rsidR="002C609B" w:rsidRPr="00530237" w:rsidRDefault="002C609B">
            <w:pPr>
              <w:jc w:val="center"/>
              <w:rPr>
                <w:color w:val="000000"/>
                <w:sz w:val="16"/>
                <w:szCs w:val="16"/>
              </w:rPr>
            </w:pPr>
            <w:r w:rsidRPr="00530237">
              <w:rPr>
                <w:color w:val="000000"/>
                <w:sz w:val="16"/>
                <w:szCs w:val="16"/>
              </w:rPr>
              <w:t>.41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.04</w:t>
            </w:r>
          </w:p>
        </w:tc>
        <w:tc>
          <w:tcPr>
            <w:tcW w:w="0" w:type="auto"/>
            <w:noWrap/>
            <w:hideMark/>
          </w:tcPr>
          <w:p w:rsidR="002C609B" w:rsidRPr="00530237" w:rsidRDefault="002C609B">
            <w:pPr>
              <w:jc w:val="center"/>
              <w:rPr>
                <w:color w:val="000000"/>
                <w:sz w:val="16"/>
                <w:szCs w:val="16"/>
              </w:rPr>
            </w:pPr>
            <w:r w:rsidRPr="00530237">
              <w:rPr>
                <w:color w:val="000000"/>
                <w:sz w:val="16"/>
                <w:szCs w:val="16"/>
              </w:rPr>
              <w:t>.11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.02</w:t>
            </w:r>
          </w:p>
        </w:tc>
        <w:tc>
          <w:tcPr>
            <w:tcW w:w="0" w:type="auto"/>
            <w:noWrap/>
            <w:hideMark/>
          </w:tcPr>
          <w:p w:rsidR="002C609B" w:rsidRPr="00530237" w:rsidRDefault="002C609B">
            <w:pPr>
              <w:jc w:val="center"/>
              <w:rPr>
                <w:color w:val="000000"/>
                <w:sz w:val="16"/>
                <w:szCs w:val="16"/>
              </w:rPr>
            </w:pPr>
            <w:r w:rsidRPr="00530237">
              <w:rPr>
                <w:color w:val="000000"/>
                <w:sz w:val="16"/>
                <w:szCs w:val="16"/>
              </w:rPr>
              <w:t>.06</w:t>
            </w:r>
          </w:p>
        </w:tc>
        <w:tc>
          <w:tcPr>
            <w:tcW w:w="0" w:type="auto"/>
            <w:noWrap/>
            <w:hideMark/>
          </w:tcPr>
          <w:p w:rsidR="002C609B" w:rsidRPr="00530237" w:rsidRDefault="002C609B">
            <w:pPr>
              <w:jc w:val="center"/>
              <w:rPr>
                <w:color w:val="000000"/>
                <w:sz w:val="16"/>
                <w:szCs w:val="16"/>
              </w:rPr>
            </w:pPr>
            <w:r w:rsidRPr="00530237">
              <w:rPr>
                <w:color w:val="000000"/>
                <w:sz w:val="16"/>
                <w:szCs w:val="16"/>
              </w:rPr>
              <w:t>.08</w:t>
            </w:r>
          </w:p>
        </w:tc>
        <w:tc>
          <w:tcPr>
            <w:tcW w:w="0" w:type="auto"/>
            <w:noWrap/>
            <w:hideMark/>
          </w:tcPr>
          <w:p w:rsidR="002C609B" w:rsidRPr="00530237" w:rsidRDefault="002C609B">
            <w:pPr>
              <w:jc w:val="center"/>
              <w:rPr>
                <w:color w:val="000000"/>
                <w:sz w:val="16"/>
                <w:szCs w:val="16"/>
              </w:rPr>
            </w:pPr>
            <w:r w:rsidRPr="00530237">
              <w:rPr>
                <w:color w:val="000000"/>
                <w:sz w:val="16"/>
                <w:szCs w:val="16"/>
              </w:rPr>
              <w:t>.11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.11</w:t>
            </w:r>
          </w:p>
        </w:tc>
        <w:tc>
          <w:tcPr>
            <w:tcW w:w="0" w:type="auto"/>
            <w:noWrap/>
            <w:hideMark/>
          </w:tcPr>
          <w:p w:rsidR="002C609B" w:rsidRPr="00530237" w:rsidRDefault="002C609B">
            <w:pPr>
              <w:jc w:val="center"/>
              <w:rPr>
                <w:color w:val="000000"/>
                <w:sz w:val="16"/>
                <w:szCs w:val="16"/>
              </w:rPr>
            </w:pPr>
            <w:r w:rsidRPr="00530237">
              <w:rPr>
                <w:color w:val="000000"/>
                <w:sz w:val="16"/>
                <w:szCs w:val="16"/>
              </w:rPr>
              <w:t>.11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.02</w:t>
            </w:r>
          </w:p>
        </w:tc>
        <w:tc>
          <w:tcPr>
            <w:tcW w:w="0" w:type="auto"/>
            <w:noWrap/>
            <w:hideMark/>
          </w:tcPr>
          <w:p w:rsidR="002C609B" w:rsidRPr="00530237" w:rsidRDefault="002C609B">
            <w:pPr>
              <w:jc w:val="center"/>
              <w:rPr>
                <w:color w:val="000000"/>
                <w:sz w:val="16"/>
                <w:szCs w:val="16"/>
              </w:rPr>
            </w:pPr>
            <w:r w:rsidRPr="00530237">
              <w:rPr>
                <w:color w:val="000000"/>
                <w:sz w:val="16"/>
                <w:szCs w:val="16"/>
              </w:rPr>
              <w:t>-.03</w:t>
            </w:r>
          </w:p>
        </w:tc>
        <w:tc>
          <w:tcPr>
            <w:tcW w:w="0" w:type="auto"/>
            <w:noWrap/>
            <w:hideMark/>
          </w:tcPr>
          <w:p w:rsidR="002C609B" w:rsidRPr="00530237" w:rsidRDefault="002C609B">
            <w:pPr>
              <w:jc w:val="center"/>
              <w:rPr>
                <w:color w:val="000000"/>
                <w:sz w:val="16"/>
                <w:szCs w:val="16"/>
              </w:rPr>
            </w:pPr>
            <w:r w:rsidRPr="00530237">
              <w:rPr>
                <w:color w:val="000000"/>
                <w:sz w:val="16"/>
                <w:szCs w:val="16"/>
              </w:rPr>
              <w:t>-.03</w:t>
            </w:r>
          </w:p>
        </w:tc>
        <w:tc>
          <w:tcPr>
            <w:tcW w:w="0" w:type="auto"/>
            <w:noWrap/>
            <w:hideMark/>
          </w:tcPr>
          <w:p w:rsidR="002C609B" w:rsidRPr="00530237" w:rsidRDefault="002C609B">
            <w:pPr>
              <w:jc w:val="center"/>
              <w:rPr>
                <w:color w:val="000000"/>
                <w:sz w:val="16"/>
                <w:szCs w:val="16"/>
              </w:rPr>
            </w:pPr>
            <w:r w:rsidRPr="00530237">
              <w:rPr>
                <w:color w:val="000000"/>
                <w:sz w:val="16"/>
                <w:szCs w:val="16"/>
              </w:rPr>
              <w:t>.06</w:t>
            </w:r>
          </w:p>
        </w:tc>
        <w:tc>
          <w:tcPr>
            <w:tcW w:w="0" w:type="auto"/>
            <w:noWrap/>
            <w:hideMark/>
          </w:tcPr>
          <w:p w:rsidR="002C609B" w:rsidRPr="00530237" w:rsidRDefault="002C609B">
            <w:pPr>
              <w:jc w:val="center"/>
              <w:rPr>
                <w:color w:val="000000"/>
                <w:sz w:val="16"/>
                <w:szCs w:val="16"/>
              </w:rPr>
            </w:pPr>
            <w:r w:rsidRPr="00530237">
              <w:rPr>
                <w:color w:val="000000"/>
                <w:sz w:val="16"/>
                <w:szCs w:val="16"/>
              </w:rPr>
              <w:t>.04</w:t>
            </w:r>
          </w:p>
        </w:tc>
        <w:tc>
          <w:tcPr>
            <w:tcW w:w="0" w:type="auto"/>
            <w:noWrap/>
            <w:hideMark/>
          </w:tcPr>
          <w:p w:rsidR="002C609B" w:rsidRPr="00530237" w:rsidRDefault="002C609B">
            <w:pPr>
              <w:jc w:val="center"/>
              <w:rPr>
                <w:color w:val="000000"/>
                <w:sz w:val="16"/>
                <w:szCs w:val="16"/>
              </w:rPr>
            </w:pPr>
            <w:r w:rsidRPr="00530237">
              <w:rPr>
                <w:color w:val="000000"/>
                <w:sz w:val="16"/>
                <w:szCs w:val="16"/>
              </w:rPr>
              <w:t>.00</w:t>
            </w:r>
          </w:p>
        </w:tc>
        <w:tc>
          <w:tcPr>
            <w:tcW w:w="0" w:type="auto"/>
            <w:noWrap/>
            <w:hideMark/>
          </w:tcPr>
          <w:p w:rsidR="002C609B" w:rsidRPr="00530237" w:rsidRDefault="002C609B">
            <w:pPr>
              <w:jc w:val="center"/>
              <w:rPr>
                <w:color w:val="000000"/>
                <w:sz w:val="16"/>
                <w:szCs w:val="16"/>
              </w:rPr>
            </w:pPr>
            <w:r w:rsidRPr="00530237">
              <w:rPr>
                <w:color w:val="000000"/>
                <w:sz w:val="16"/>
                <w:szCs w:val="16"/>
              </w:rPr>
              <w:t>.05</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NMSC</w:t>
            </w:r>
          </w:p>
        </w:tc>
        <w:tc>
          <w:tcPr>
            <w:tcW w:w="0" w:type="auto"/>
            <w:noWrap/>
            <w:hideMark/>
          </w:tcPr>
          <w:p w:rsidR="002C609B" w:rsidRPr="00530237" w:rsidRDefault="002C609B">
            <w:pPr>
              <w:jc w:val="center"/>
              <w:rPr>
                <w:color w:val="000000"/>
                <w:sz w:val="16"/>
                <w:szCs w:val="16"/>
              </w:rPr>
            </w:pPr>
            <w:r w:rsidRPr="00530237">
              <w:rPr>
                <w:color w:val="000000"/>
                <w:sz w:val="16"/>
                <w:szCs w:val="16"/>
              </w:rPr>
              <w:t>19.36</w:t>
            </w:r>
          </w:p>
        </w:tc>
        <w:tc>
          <w:tcPr>
            <w:tcW w:w="0" w:type="auto"/>
            <w:noWrap/>
            <w:hideMark/>
          </w:tcPr>
          <w:p w:rsidR="002C609B" w:rsidRPr="00530237" w:rsidRDefault="002C609B">
            <w:pPr>
              <w:jc w:val="center"/>
              <w:rPr>
                <w:color w:val="000000"/>
                <w:sz w:val="16"/>
                <w:szCs w:val="16"/>
              </w:rPr>
            </w:pPr>
            <w:r w:rsidRPr="00530237">
              <w:rPr>
                <w:color w:val="000000"/>
                <w:sz w:val="16"/>
                <w:szCs w:val="16"/>
              </w:rPr>
              <w:t>6.05</w:t>
            </w:r>
          </w:p>
        </w:tc>
        <w:tc>
          <w:tcPr>
            <w:tcW w:w="0" w:type="auto"/>
            <w:hideMark/>
          </w:tcPr>
          <w:p w:rsidR="002C609B" w:rsidRPr="00530237" w:rsidRDefault="002C609B">
            <w:pPr>
              <w:jc w:val="center"/>
              <w:rPr>
                <w:color w:val="000000"/>
                <w:sz w:val="16"/>
                <w:szCs w:val="16"/>
              </w:rPr>
            </w:pPr>
            <w:r w:rsidRPr="00530237">
              <w:rPr>
                <w:color w:val="000000"/>
                <w:sz w:val="16"/>
                <w:szCs w:val="16"/>
              </w:rPr>
              <w:t>8 to 32</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.29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.47</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MKF-1</w:t>
            </w:r>
          </w:p>
        </w:tc>
        <w:tc>
          <w:tcPr>
            <w:tcW w:w="0" w:type="auto"/>
            <w:noWrap/>
            <w:hideMark/>
          </w:tcPr>
          <w:p w:rsidR="002C609B" w:rsidRPr="00530237" w:rsidRDefault="002C609B">
            <w:pPr>
              <w:jc w:val="center"/>
              <w:rPr>
                <w:color w:val="000000"/>
                <w:sz w:val="16"/>
                <w:szCs w:val="16"/>
              </w:rPr>
            </w:pPr>
            <w:r w:rsidRPr="00530237">
              <w:rPr>
                <w:color w:val="000000"/>
                <w:sz w:val="16"/>
                <w:szCs w:val="16"/>
              </w:rPr>
              <w:t>8.74</w:t>
            </w:r>
          </w:p>
        </w:tc>
        <w:tc>
          <w:tcPr>
            <w:tcW w:w="0" w:type="auto"/>
            <w:noWrap/>
            <w:hideMark/>
          </w:tcPr>
          <w:p w:rsidR="002C609B" w:rsidRPr="00530237" w:rsidRDefault="002C609B">
            <w:pPr>
              <w:jc w:val="center"/>
              <w:rPr>
                <w:color w:val="000000"/>
                <w:sz w:val="16"/>
                <w:szCs w:val="16"/>
              </w:rPr>
            </w:pPr>
            <w:r w:rsidRPr="00530237">
              <w:rPr>
                <w:color w:val="000000"/>
                <w:sz w:val="16"/>
                <w:szCs w:val="16"/>
              </w:rPr>
              <w:t>3.28</w:t>
            </w:r>
          </w:p>
        </w:tc>
        <w:tc>
          <w:tcPr>
            <w:tcW w:w="0" w:type="auto"/>
            <w:hideMark/>
          </w:tcPr>
          <w:p w:rsidR="002C609B" w:rsidRPr="00530237" w:rsidRDefault="002C609B">
            <w:pPr>
              <w:jc w:val="center"/>
              <w:rPr>
                <w:color w:val="000000"/>
                <w:sz w:val="16"/>
                <w:szCs w:val="16"/>
              </w:rPr>
            </w:pPr>
            <w:r w:rsidRPr="00530237">
              <w:rPr>
                <w:color w:val="000000"/>
                <w:sz w:val="16"/>
                <w:szCs w:val="16"/>
              </w:rPr>
              <w:t>6 to 24</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.38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.06</w:t>
            </w:r>
          </w:p>
        </w:tc>
        <w:tc>
          <w:tcPr>
            <w:tcW w:w="0" w:type="auto"/>
            <w:noWrap/>
            <w:hideMark/>
          </w:tcPr>
          <w:p w:rsidR="002C609B" w:rsidRPr="00530237" w:rsidRDefault="002C609B">
            <w:pPr>
              <w:jc w:val="center"/>
              <w:rPr>
                <w:color w:val="000000"/>
                <w:sz w:val="16"/>
                <w:szCs w:val="16"/>
              </w:rPr>
            </w:pPr>
            <w:r w:rsidRPr="00530237">
              <w:rPr>
                <w:color w:val="000000"/>
                <w:sz w:val="16"/>
                <w:szCs w:val="16"/>
              </w:rPr>
              <w:t>.12</w:t>
            </w:r>
          </w:p>
        </w:tc>
        <w:tc>
          <w:tcPr>
            <w:tcW w:w="0" w:type="auto"/>
            <w:noWrap/>
            <w:hideMark/>
          </w:tcPr>
          <w:p w:rsidR="002C609B" w:rsidRPr="00530237" w:rsidRDefault="002C609B">
            <w:pPr>
              <w:jc w:val="center"/>
              <w:rPr>
                <w:color w:val="000000"/>
                <w:sz w:val="16"/>
                <w:szCs w:val="16"/>
              </w:rPr>
            </w:pPr>
            <w:r w:rsidRPr="00530237">
              <w:rPr>
                <w:color w:val="000000"/>
                <w:sz w:val="16"/>
                <w:szCs w:val="16"/>
              </w:rPr>
              <w:t>.08</w:t>
            </w:r>
          </w:p>
        </w:tc>
        <w:tc>
          <w:tcPr>
            <w:tcW w:w="0" w:type="auto"/>
            <w:noWrap/>
            <w:hideMark/>
          </w:tcPr>
          <w:p w:rsidR="002C609B" w:rsidRPr="00530237" w:rsidRDefault="002C609B">
            <w:pPr>
              <w:jc w:val="center"/>
              <w:rPr>
                <w:color w:val="000000"/>
                <w:sz w:val="16"/>
                <w:szCs w:val="16"/>
              </w:rPr>
            </w:pPr>
            <w:r w:rsidRPr="00530237">
              <w:rPr>
                <w:color w:val="000000"/>
                <w:sz w:val="16"/>
                <w:szCs w:val="16"/>
              </w:rPr>
              <w:t>.07</w:t>
            </w:r>
          </w:p>
        </w:tc>
        <w:tc>
          <w:tcPr>
            <w:tcW w:w="0" w:type="auto"/>
            <w:noWrap/>
            <w:hideMark/>
          </w:tcPr>
          <w:p w:rsidR="002C609B" w:rsidRPr="00530237" w:rsidRDefault="002C609B">
            <w:pPr>
              <w:jc w:val="center"/>
              <w:rPr>
                <w:color w:val="000000"/>
                <w:sz w:val="16"/>
                <w:szCs w:val="16"/>
              </w:rPr>
            </w:pPr>
            <w:r w:rsidRPr="00530237">
              <w:rPr>
                <w:color w:val="000000"/>
                <w:sz w:val="16"/>
                <w:szCs w:val="16"/>
              </w:rPr>
              <w:t>-.01</w:t>
            </w:r>
          </w:p>
        </w:tc>
        <w:tc>
          <w:tcPr>
            <w:tcW w:w="0" w:type="auto"/>
            <w:noWrap/>
            <w:hideMark/>
          </w:tcPr>
          <w:p w:rsidR="002C609B" w:rsidRPr="00530237" w:rsidRDefault="002C609B">
            <w:pPr>
              <w:jc w:val="center"/>
              <w:rPr>
                <w:color w:val="000000"/>
                <w:sz w:val="16"/>
                <w:szCs w:val="16"/>
              </w:rPr>
            </w:pPr>
            <w:r w:rsidRPr="00530237">
              <w:rPr>
                <w:color w:val="000000"/>
                <w:sz w:val="16"/>
                <w:szCs w:val="16"/>
              </w:rPr>
              <w:t>.07</w:t>
            </w:r>
          </w:p>
        </w:tc>
        <w:tc>
          <w:tcPr>
            <w:tcW w:w="0" w:type="auto"/>
            <w:noWrap/>
            <w:hideMark/>
          </w:tcPr>
          <w:p w:rsidR="002C609B" w:rsidRPr="00530237" w:rsidRDefault="002C609B">
            <w:pPr>
              <w:jc w:val="center"/>
              <w:rPr>
                <w:color w:val="000000"/>
                <w:sz w:val="16"/>
                <w:szCs w:val="16"/>
              </w:rPr>
            </w:pPr>
            <w:r w:rsidRPr="00530237">
              <w:rPr>
                <w:color w:val="000000"/>
                <w:sz w:val="16"/>
                <w:szCs w:val="16"/>
              </w:rPr>
              <w:t>.06</w:t>
            </w:r>
          </w:p>
        </w:tc>
        <w:tc>
          <w:tcPr>
            <w:tcW w:w="0" w:type="auto"/>
            <w:noWrap/>
            <w:hideMark/>
          </w:tcPr>
          <w:p w:rsidR="002C609B" w:rsidRPr="00530237" w:rsidRDefault="002C609B">
            <w:pPr>
              <w:jc w:val="center"/>
              <w:rPr>
                <w:color w:val="000000"/>
                <w:sz w:val="16"/>
                <w:szCs w:val="16"/>
              </w:rPr>
            </w:pPr>
            <w:r w:rsidRPr="00530237">
              <w:rPr>
                <w:color w:val="000000"/>
                <w:sz w:val="16"/>
                <w:szCs w:val="16"/>
              </w:rPr>
              <w:t>.11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.18</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MKF-2</w:t>
            </w:r>
          </w:p>
        </w:tc>
        <w:tc>
          <w:tcPr>
            <w:tcW w:w="0" w:type="auto"/>
            <w:noWrap/>
            <w:hideMark/>
          </w:tcPr>
          <w:p w:rsidR="002C609B" w:rsidRPr="00530237" w:rsidRDefault="002C609B">
            <w:pPr>
              <w:jc w:val="center"/>
              <w:rPr>
                <w:color w:val="000000"/>
                <w:sz w:val="16"/>
                <w:szCs w:val="16"/>
              </w:rPr>
            </w:pPr>
            <w:r w:rsidRPr="00530237">
              <w:rPr>
                <w:color w:val="000000"/>
                <w:sz w:val="16"/>
                <w:szCs w:val="16"/>
              </w:rPr>
              <w:t>12.13</w:t>
            </w:r>
          </w:p>
        </w:tc>
        <w:tc>
          <w:tcPr>
            <w:tcW w:w="0" w:type="auto"/>
            <w:noWrap/>
            <w:hideMark/>
          </w:tcPr>
          <w:p w:rsidR="002C609B" w:rsidRPr="00530237" w:rsidRDefault="002C609B">
            <w:pPr>
              <w:jc w:val="center"/>
              <w:rPr>
                <w:color w:val="000000"/>
                <w:sz w:val="16"/>
                <w:szCs w:val="16"/>
              </w:rPr>
            </w:pPr>
            <w:r w:rsidRPr="00530237">
              <w:rPr>
                <w:color w:val="000000"/>
                <w:sz w:val="16"/>
                <w:szCs w:val="16"/>
              </w:rPr>
              <w:t>4.67</w:t>
            </w:r>
          </w:p>
        </w:tc>
        <w:tc>
          <w:tcPr>
            <w:tcW w:w="0" w:type="auto"/>
            <w:hideMark/>
          </w:tcPr>
          <w:p w:rsidR="002C609B" w:rsidRPr="00530237" w:rsidRDefault="002C609B">
            <w:pPr>
              <w:jc w:val="center"/>
              <w:rPr>
                <w:color w:val="000000"/>
                <w:sz w:val="16"/>
                <w:szCs w:val="16"/>
              </w:rPr>
            </w:pPr>
            <w:r w:rsidRPr="00530237">
              <w:rPr>
                <w:color w:val="000000"/>
                <w:sz w:val="16"/>
                <w:szCs w:val="16"/>
              </w:rPr>
              <w:t>6 to 24</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.46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.71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.72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.50</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MKF-3</w:t>
            </w:r>
          </w:p>
        </w:tc>
        <w:tc>
          <w:tcPr>
            <w:tcW w:w="0" w:type="auto"/>
            <w:noWrap/>
            <w:hideMark/>
          </w:tcPr>
          <w:p w:rsidR="002C609B" w:rsidRPr="00530237" w:rsidRDefault="002C609B">
            <w:pPr>
              <w:jc w:val="center"/>
              <w:rPr>
                <w:color w:val="000000"/>
                <w:sz w:val="16"/>
                <w:szCs w:val="16"/>
              </w:rPr>
            </w:pPr>
            <w:r w:rsidRPr="00530237">
              <w:rPr>
                <w:color w:val="000000"/>
                <w:sz w:val="16"/>
                <w:szCs w:val="16"/>
              </w:rPr>
              <w:t>12.95</w:t>
            </w:r>
          </w:p>
        </w:tc>
        <w:tc>
          <w:tcPr>
            <w:tcW w:w="0" w:type="auto"/>
            <w:noWrap/>
            <w:hideMark/>
          </w:tcPr>
          <w:p w:rsidR="002C609B" w:rsidRPr="00530237" w:rsidRDefault="002C609B">
            <w:pPr>
              <w:jc w:val="center"/>
              <w:rPr>
                <w:color w:val="000000"/>
                <w:sz w:val="16"/>
                <w:szCs w:val="16"/>
              </w:rPr>
            </w:pPr>
            <w:r w:rsidRPr="00530237">
              <w:rPr>
                <w:color w:val="000000"/>
                <w:sz w:val="16"/>
                <w:szCs w:val="16"/>
              </w:rPr>
              <w:t>4.94</w:t>
            </w:r>
          </w:p>
        </w:tc>
        <w:tc>
          <w:tcPr>
            <w:tcW w:w="0" w:type="auto"/>
            <w:hideMark/>
          </w:tcPr>
          <w:p w:rsidR="002C609B" w:rsidRPr="00530237" w:rsidRDefault="002C609B">
            <w:pPr>
              <w:jc w:val="center"/>
              <w:rPr>
                <w:color w:val="000000"/>
                <w:sz w:val="16"/>
                <w:szCs w:val="16"/>
              </w:rPr>
            </w:pPr>
            <w:r w:rsidRPr="00530237">
              <w:rPr>
                <w:color w:val="000000"/>
                <w:sz w:val="16"/>
                <w:szCs w:val="16"/>
              </w:rPr>
              <w:t>6 to 24</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.48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.09</w:t>
            </w:r>
          </w:p>
        </w:tc>
        <w:tc>
          <w:tcPr>
            <w:tcW w:w="0" w:type="auto"/>
            <w:noWrap/>
            <w:hideMark/>
          </w:tcPr>
          <w:p w:rsidR="002C609B" w:rsidRPr="00530237" w:rsidRDefault="002C609B">
            <w:pPr>
              <w:jc w:val="center"/>
              <w:rPr>
                <w:color w:val="000000"/>
                <w:sz w:val="16"/>
                <w:szCs w:val="16"/>
              </w:rPr>
            </w:pPr>
            <w:r w:rsidRPr="00530237">
              <w:rPr>
                <w:color w:val="000000"/>
                <w:sz w:val="16"/>
                <w:szCs w:val="16"/>
              </w:rPr>
              <w:t>.26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.39</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MKF-4</w:t>
            </w:r>
          </w:p>
        </w:tc>
        <w:tc>
          <w:tcPr>
            <w:tcW w:w="0" w:type="auto"/>
            <w:noWrap/>
            <w:hideMark/>
          </w:tcPr>
          <w:p w:rsidR="002C609B" w:rsidRPr="00530237" w:rsidRDefault="002C609B">
            <w:pPr>
              <w:jc w:val="center"/>
              <w:rPr>
                <w:color w:val="000000"/>
                <w:sz w:val="16"/>
                <w:szCs w:val="16"/>
              </w:rPr>
            </w:pPr>
            <w:r w:rsidRPr="00530237">
              <w:rPr>
                <w:color w:val="000000"/>
                <w:sz w:val="16"/>
                <w:szCs w:val="16"/>
              </w:rPr>
              <w:t>10.11</w:t>
            </w:r>
          </w:p>
        </w:tc>
        <w:tc>
          <w:tcPr>
            <w:tcW w:w="0" w:type="auto"/>
            <w:noWrap/>
            <w:hideMark/>
          </w:tcPr>
          <w:p w:rsidR="002C609B" w:rsidRPr="00530237" w:rsidRDefault="002C609B">
            <w:pPr>
              <w:jc w:val="center"/>
              <w:rPr>
                <w:color w:val="000000"/>
                <w:sz w:val="16"/>
                <w:szCs w:val="16"/>
              </w:rPr>
            </w:pPr>
            <w:r w:rsidRPr="00530237">
              <w:rPr>
                <w:color w:val="000000"/>
                <w:sz w:val="16"/>
                <w:szCs w:val="16"/>
              </w:rPr>
              <w:t>3.88</w:t>
            </w:r>
          </w:p>
        </w:tc>
        <w:tc>
          <w:tcPr>
            <w:tcW w:w="0" w:type="auto"/>
            <w:hideMark/>
          </w:tcPr>
          <w:p w:rsidR="002C609B" w:rsidRPr="00530237" w:rsidRDefault="002C609B">
            <w:pPr>
              <w:jc w:val="center"/>
              <w:rPr>
                <w:color w:val="000000"/>
                <w:sz w:val="16"/>
                <w:szCs w:val="16"/>
              </w:rPr>
            </w:pPr>
            <w:r w:rsidRPr="00530237">
              <w:rPr>
                <w:color w:val="000000"/>
                <w:sz w:val="16"/>
                <w:szCs w:val="16"/>
              </w:rPr>
              <w:t>6 to 24</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.67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.10</w:t>
            </w:r>
          </w:p>
        </w:tc>
        <w:tc>
          <w:tcPr>
            <w:tcW w:w="0" w:type="auto"/>
            <w:noWrap/>
            <w:hideMark/>
          </w:tcPr>
          <w:p w:rsidR="002C609B" w:rsidRPr="00530237" w:rsidRDefault="002C609B">
            <w:pPr>
              <w:jc w:val="center"/>
              <w:rPr>
                <w:color w:val="000000"/>
                <w:sz w:val="16"/>
                <w:szCs w:val="16"/>
              </w:rPr>
            </w:pPr>
            <w:r w:rsidRPr="00530237">
              <w:rPr>
                <w:color w:val="000000"/>
                <w:sz w:val="16"/>
                <w:szCs w:val="16"/>
              </w:rPr>
              <w:t>.18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.09</w:t>
            </w:r>
          </w:p>
        </w:tc>
        <w:tc>
          <w:tcPr>
            <w:tcW w:w="0" w:type="auto"/>
            <w:noWrap/>
            <w:hideMark/>
          </w:tcPr>
          <w:p w:rsidR="002C609B" w:rsidRPr="00530237" w:rsidRDefault="002C609B">
            <w:pPr>
              <w:jc w:val="center"/>
              <w:rPr>
                <w:color w:val="000000"/>
                <w:sz w:val="16"/>
                <w:szCs w:val="16"/>
              </w:rPr>
            </w:pPr>
            <w:r w:rsidRPr="00530237">
              <w:rPr>
                <w:color w:val="000000"/>
                <w:sz w:val="16"/>
                <w:szCs w:val="16"/>
              </w:rPr>
              <w:t>.18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.08</w:t>
            </w:r>
          </w:p>
        </w:tc>
        <w:tc>
          <w:tcPr>
            <w:tcW w:w="0" w:type="auto"/>
            <w:noWrap/>
            <w:hideMark/>
          </w:tcPr>
          <w:p w:rsidR="002C609B" w:rsidRPr="00530237" w:rsidRDefault="002C609B">
            <w:pPr>
              <w:jc w:val="center"/>
              <w:rPr>
                <w:color w:val="000000"/>
                <w:sz w:val="16"/>
                <w:szCs w:val="16"/>
              </w:rPr>
            </w:pPr>
            <w:r w:rsidRPr="00530237">
              <w:rPr>
                <w:color w:val="000000"/>
                <w:sz w:val="16"/>
                <w:szCs w:val="16"/>
              </w:rPr>
              <w:t>.29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.36</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MKF-5</w:t>
            </w:r>
          </w:p>
        </w:tc>
        <w:tc>
          <w:tcPr>
            <w:tcW w:w="0" w:type="auto"/>
            <w:noWrap/>
            <w:hideMark/>
          </w:tcPr>
          <w:p w:rsidR="002C609B" w:rsidRPr="00530237" w:rsidRDefault="002C609B">
            <w:pPr>
              <w:jc w:val="center"/>
              <w:rPr>
                <w:color w:val="000000"/>
                <w:sz w:val="16"/>
                <w:szCs w:val="16"/>
              </w:rPr>
            </w:pPr>
            <w:r w:rsidRPr="00530237">
              <w:rPr>
                <w:color w:val="000000"/>
                <w:sz w:val="16"/>
                <w:szCs w:val="16"/>
              </w:rPr>
              <w:t>12.48</w:t>
            </w:r>
          </w:p>
        </w:tc>
        <w:tc>
          <w:tcPr>
            <w:tcW w:w="0" w:type="auto"/>
            <w:noWrap/>
            <w:hideMark/>
          </w:tcPr>
          <w:p w:rsidR="002C609B" w:rsidRPr="00530237" w:rsidRDefault="002C609B">
            <w:pPr>
              <w:jc w:val="center"/>
              <w:rPr>
                <w:color w:val="000000"/>
                <w:sz w:val="16"/>
                <w:szCs w:val="16"/>
              </w:rPr>
            </w:pPr>
            <w:r w:rsidRPr="00530237">
              <w:rPr>
                <w:color w:val="000000"/>
                <w:sz w:val="16"/>
                <w:szCs w:val="16"/>
              </w:rPr>
              <w:t>3.91</w:t>
            </w:r>
          </w:p>
        </w:tc>
        <w:tc>
          <w:tcPr>
            <w:tcW w:w="0" w:type="auto"/>
            <w:hideMark/>
          </w:tcPr>
          <w:p w:rsidR="002C609B" w:rsidRPr="00530237" w:rsidRDefault="002C609B">
            <w:pPr>
              <w:jc w:val="center"/>
              <w:rPr>
                <w:color w:val="000000"/>
                <w:sz w:val="16"/>
                <w:szCs w:val="16"/>
              </w:rPr>
            </w:pPr>
            <w:r w:rsidRPr="00530237">
              <w:rPr>
                <w:color w:val="000000"/>
                <w:sz w:val="16"/>
                <w:szCs w:val="16"/>
              </w:rPr>
              <w:t>6 to 24</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.53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.09</w:t>
            </w:r>
          </w:p>
        </w:tc>
        <w:tc>
          <w:tcPr>
            <w:tcW w:w="0" w:type="auto"/>
            <w:noWrap/>
            <w:hideMark/>
          </w:tcPr>
          <w:p w:rsidR="002C609B" w:rsidRPr="00530237" w:rsidRDefault="002C609B">
            <w:pPr>
              <w:jc w:val="center"/>
              <w:rPr>
                <w:color w:val="000000"/>
                <w:sz w:val="16"/>
                <w:szCs w:val="16"/>
              </w:rPr>
            </w:pPr>
            <w:r w:rsidRPr="00530237">
              <w:rPr>
                <w:color w:val="000000"/>
                <w:sz w:val="16"/>
                <w:szCs w:val="16"/>
              </w:rPr>
              <w:t>.14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.33</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DASS-D</w:t>
            </w:r>
          </w:p>
        </w:tc>
        <w:tc>
          <w:tcPr>
            <w:tcW w:w="0" w:type="auto"/>
            <w:noWrap/>
            <w:hideMark/>
          </w:tcPr>
          <w:p w:rsidR="002C609B" w:rsidRPr="00530237" w:rsidRDefault="002C609B">
            <w:pPr>
              <w:jc w:val="center"/>
              <w:rPr>
                <w:color w:val="000000"/>
                <w:sz w:val="16"/>
                <w:szCs w:val="16"/>
              </w:rPr>
            </w:pPr>
            <w:r w:rsidRPr="00530237">
              <w:rPr>
                <w:color w:val="000000"/>
                <w:sz w:val="16"/>
                <w:szCs w:val="16"/>
              </w:rPr>
              <w:t>16.19</w:t>
            </w:r>
          </w:p>
        </w:tc>
        <w:tc>
          <w:tcPr>
            <w:tcW w:w="0" w:type="auto"/>
            <w:noWrap/>
            <w:hideMark/>
          </w:tcPr>
          <w:p w:rsidR="002C609B" w:rsidRPr="00530237" w:rsidRDefault="002C609B">
            <w:pPr>
              <w:jc w:val="center"/>
              <w:rPr>
                <w:color w:val="000000"/>
                <w:sz w:val="16"/>
                <w:szCs w:val="16"/>
              </w:rPr>
            </w:pPr>
            <w:r w:rsidRPr="00530237">
              <w:rPr>
                <w:color w:val="000000"/>
                <w:sz w:val="16"/>
                <w:szCs w:val="16"/>
              </w:rPr>
              <w:t>4.74</w:t>
            </w:r>
          </w:p>
        </w:tc>
        <w:tc>
          <w:tcPr>
            <w:tcW w:w="0" w:type="auto"/>
            <w:hideMark/>
          </w:tcPr>
          <w:p w:rsidR="002C609B" w:rsidRPr="00530237" w:rsidRDefault="002C609B">
            <w:pPr>
              <w:jc w:val="center"/>
              <w:rPr>
                <w:color w:val="000000"/>
                <w:sz w:val="16"/>
                <w:szCs w:val="16"/>
              </w:rPr>
            </w:pPr>
            <w:r w:rsidRPr="00530237">
              <w:rPr>
                <w:color w:val="000000"/>
                <w:sz w:val="16"/>
                <w:szCs w:val="16"/>
              </w:rPr>
              <w:t>7 to 27</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.89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.86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.60</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DASS-A</w:t>
            </w:r>
          </w:p>
        </w:tc>
        <w:tc>
          <w:tcPr>
            <w:tcW w:w="0" w:type="auto"/>
            <w:noWrap/>
            <w:hideMark/>
          </w:tcPr>
          <w:p w:rsidR="002C609B" w:rsidRPr="00530237" w:rsidRDefault="002C609B">
            <w:pPr>
              <w:jc w:val="center"/>
              <w:rPr>
                <w:color w:val="000000"/>
                <w:sz w:val="16"/>
                <w:szCs w:val="16"/>
              </w:rPr>
            </w:pPr>
            <w:r w:rsidRPr="00530237">
              <w:rPr>
                <w:color w:val="000000"/>
                <w:sz w:val="16"/>
                <w:szCs w:val="16"/>
              </w:rPr>
              <w:t>16.08</w:t>
            </w:r>
          </w:p>
        </w:tc>
        <w:tc>
          <w:tcPr>
            <w:tcW w:w="0" w:type="auto"/>
            <w:noWrap/>
            <w:hideMark/>
          </w:tcPr>
          <w:p w:rsidR="002C609B" w:rsidRPr="00530237" w:rsidRDefault="002C609B">
            <w:pPr>
              <w:jc w:val="center"/>
              <w:rPr>
                <w:color w:val="000000"/>
                <w:sz w:val="16"/>
                <w:szCs w:val="16"/>
              </w:rPr>
            </w:pPr>
            <w:r w:rsidRPr="00530237">
              <w:rPr>
                <w:color w:val="000000"/>
                <w:sz w:val="16"/>
                <w:szCs w:val="16"/>
              </w:rPr>
              <w:t>4.90</w:t>
            </w:r>
          </w:p>
        </w:tc>
        <w:tc>
          <w:tcPr>
            <w:tcW w:w="0" w:type="auto"/>
            <w:hideMark/>
          </w:tcPr>
          <w:p w:rsidR="002C609B" w:rsidRPr="00530237" w:rsidRDefault="002C609B">
            <w:pPr>
              <w:jc w:val="center"/>
              <w:rPr>
                <w:color w:val="000000"/>
                <w:sz w:val="16"/>
                <w:szCs w:val="16"/>
              </w:rPr>
            </w:pPr>
            <w:r w:rsidRPr="00530237">
              <w:rPr>
                <w:color w:val="000000"/>
                <w:sz w:val="16"/>
                <w:szCs w:val="16"/>
              </w:rPr>
              <w:t>7 to 28</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.88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.61</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DASS-S</w:t>
            </w:r>
          </w:p>
        </w:tc>
        <w:tc>
          <w:tcPr>
            <w:tcW w:w="0" w:type="auto"/>
            <w:noWrap/>
            <w:hideMark/>
          </w:tcPr>
          <w:p w:rsidR="002C609B" w:rsidRPr="00530237" w:rsidRDefault="002C609B">
            <w:pPr>
              <w:jc w:val="center"/>
              <w:rPr>
                <w:color w:val="000000"/>
                <w:sz w:val="16"/>
                <w:szCs w:val="16"/>
              </w:rPr>
            </w:pPr>
            <w:r w:rsidRPr="00530237">
              <w:rPr>
                <w:color w:val="000000"/>
                <w:sz w:val="16"/>
                <w:szCs w:val="16"/>
              </w:rPr>
              <w:t>15.62</w:t>
            </w:r>
          </w:p>
        </w:tc>
        <w:tc>
          <w:tcPr>
            <w:tcW w:w="0" w:type="auto"/>
            <w:noWrap/>
            <w:hideMark/>
          </w:tcPr>
          <w:p w:rsidR="002C609B" w:rsidRPr="00530237" w:rsidRDefault="002C609B">
            <w:pPr>
              <w:jc w:val="center"/>
              <w:rPr>
                <w:color w:val="000000"/>
                <w:sz w:val="16"/>
                <w:szCs w:val="16"/>
              </w:rPr>
            </w:pPr>
            <w:r w:rsidRPr="00530237">
              <w:rPr>
                <w:color w:val="000000"/>
                <w:sz w:val="16"/>
                <w:szCs w:val="16"/>
              </w:rPr>
              <w:t>4.96</w:t>
            </w:r>
          </w:p>
        </w:tc>
        <w:tc>
          <w:tcPr>
            <w:tcW w:w="0" w:type="auto"/>
            <w:hideMark/>
          </w:tcPr>
          <w:p w:rsidR="002C609B" w:rsidRPr="00530237" w:rsidRDefault="002C609B">
            <w:pPr>
              <w:jc w:val="center"/>
              <w:rPr>
                <w:color w:val="000000"/>
                <w:sz w:val="16"/>
                <w:szCs w:val="16"/>
              </w:rPr>
            </w:pPr>
            <w:r w:rsidRPr="00530237">
              <w:rPr>
                <w:color w:val="000000"/>
                <w:sz w:val="16"/>
                <w:szCs w:val="16"/>
              </w:rPr>
              <w:t>7 to 28</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.35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.61</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FIQ-PF</w:t>
            </w:r>
          </w:p>
        </w:tc>
        <w:tc>
          <w:tcPr>
            <w:tcW w:w="0" w:type="auto"/>
            <w:noWrap/>
            <w:hideMark/>
          </w:tcPr>
          <w:p w:rsidR="002C609B" w:rsidRPr="00530237" w:rsidRDefault="002C609B">
            <w:pPr>
              <w:jc w:val="center"/>
              <w:rPr>
                <w:color w:val="000000"/>
                <w:sz w:val="16"/>
                <w:szCs w:val="16"/>
              </w:rPr>
            </w:pPr>
            <w:r w:rsidRPr="00530237">
              <w:rPr>
                <w:color w:val="000000"/>
                <w:sz w:val="16"/>
                <w:szCs w:val="16"/>
              </w:rPr>
              <w:t>5.03</w:t>
            </w:r>
          </w:p>
        </w:tc>
        <w:tc>
          <w:tcPr>
            <w:tcW w:w="0" w:type="auto"/>
            <w:noWrap/>
            <w:hideMark/>
          </w:tcPr>
          <w:p w:rsidR="002C609B" w:rsidRPr="00530237" w:rsidRDefault="002C609B">
            <w:pPr>
              <w:jc w:val="center"/>
              <w:rPr>
                <w:color w:val="000000"/>
                <w:sz w:val="16"/>
                <w:szCs w:val="16"/>
              </w:rPr>
            </w:pPr>
            <w:r w:rsidRPr="00530237">
              <w:rPr>
                <w:color w:val="000000"/>
                <w:sz w:val="16"/>
                <w:szCs w:val="16"/>
              </w:rPr>
              <w:t>1.91</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.29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.60</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FIQ-FG</w:t>
            </w:r>
          </w:p>
        </w:tc>
        <w:tc>
          <w:tcPr>
            <w:tcW w:w="0" w:type="auto"/>
            <w:noWrap/>
            <w:hideMark/>
          </w:tcPr>
          <w:p w:rsidR="002C609B" w:rsidRPr="00530237" w:rsidRDefault="002C609B">
            <w:pPr>
              <w:jc w:val="center"/>
              <w:rPr>
                <w:color w:val="000000"/>
                <w:sz w:val="16"/>
                <w:szCs w:val="16"/>
              </w:rPr>
            </w:pPr>
            <w:r w:rsidRPr="00530237">
              <w:rPr>
                <w:color w:val="000000"/>
                <w:sz w:val="16"/>
                <w:szCs w:val="16"/>
              </w:rPr>
              <w:t>7.98</w:t>
            </w:r>
          </w:p>
        </w:tc>
        <w:tc>
          <w:tcPr>
            <w:tcW w:w="0" w:type="auto"/>
            <w:noWrap/>
            <w:hideMark/>
          </w:tcPr>
          <w:p w:rsidR="002C609B" w:rsidRPr="00530237" w:rsidRDefault="002C609B">
            <w:pPr>
              <w:jc w:val="center"/>
              <w:rPr>
                <w:color w:val="000000"/>
                <w:sz w:val="16"/>
                <w:szCs w:val="16"/>
              </w:rPr>
            </w:pPr>
            <w:r w:rsidRPr="00530237">
              <w:rPr>
                <w:color w:val="000000"/>
                <w:sz w:val="16"/>
                <w:szCs w:val="16"/>
              </w:rPr>
              <w:t>2.12</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.12</w:t>
            </w:r>
          </w:p>
        </w:tc>
        <w:tc>
          <w:tcPr>
            <w:tcW w:w="0" w:type="auto"/>
            <w:noWrap/>
            <w:hideMark/>
          </w:tcPr>
          <w:p w:rsidR="002C609B" w:rsidRPr="00530237" w:rsidRDefault="002C609B">
            <w:pPr>
              <w:jc w:val="center"/>
              <w:rPr>
                <w:color w:val="000000"/>
                <w:sz w:val="16"/>
                <w:szCs w:val="16"/>
              </w:rPr>
            </w:pPr>
            <w:r w:rsidRPr="00530237">
              <w:rPr>
                <w:color w:val="000000"/>
                <w:sz w:val="16"/>
                <w:szCs w:val="16"/>
              </w:rPr>
              <w:t>.32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.49</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FIQ-WM</w:t>
            </w:r>
          </w:p>
        </w:tc>
        <w:tc>
          <w:tcPr>
            <w:tcW w:w="0" w:type="auto"/>
            <w:noWrap/>
            <w:hideMark/>
          </w:tcPr>
          <w:p w:rsidR="002C609B" w:rsidRPr="00530237" w:rsidRDefault="002C609B">
            <w:pPr>
              <w:jc w:val="center"/>
              <w:rPr>
                <w:color w:val="000000"/>
                <w:sz w:val="16"/>
                <w:szCs w:val="16"/>
              </w:rPr>
            </w:pPr>
            <w:r w:rsidRPr="00530237">
              <w:rPr>
                <w:color w:val="000000"/>
                <w:sz w:val="16"/>
                <w:szCs w:val="16"/>
              </w:rPr>
              <w:t>4.19</w:t>
            </w:r>
          </w:p>
        </w:tc>
        <w:tc>
          <w:tcPr>
            <w:tcW w:w="0" w:type="auto"/>
            <w:noWrap/>
            <w:hideMark/>
          </w:tcPr>
          <w:p w:rsidR="002C609B" w:rsidRPr="00530237" w:rsidRDefault="002C609B">
            <w:pPr>
              <w:jc w:val="center"/>
              <w:rPr>
                <w:color w:val="000000"/>
                <w:sz w:val="16"/>
                <w:szCs w:val="16"/>
              </w:rPr>
            </w:pPr>
            <w:r w:rsidRPr="00530237">
              <w:rPr>
                <w:color w:val="000000"/>
                <w:sz w:val="16"/>
                <w:szCs w:val="16"/>
              </w:rPr>
              <w:t>4.02</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.49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.11</w:t>
            </w:r>
          </w:p>
        </w:tc>
        <w:tc>
          <w:tcPr>
            <w:tcW w:w="0" w:type="auto"/>
            <w:noWrap/>
            <w:hideMark/>
          </w:tcPr>
          <w:p w:rsidR="002C609B" w:rsidRPr="00530237" w:rsidRDefault="002C609B">
            <w:pPr>
              <w:jc w:val="center"/>
              <w:rPr>
                <w:color w:val="000000"/>
                <w:sz w:val="16"/>
                <w:szCs w:val="16"/>
              </w:rPr>
            </w:pPr>
            <w:r w:rsidRPr="00530237">
              <w:rPr>
                <w:color w:val="000000"/>
                <w:sz w:val="16"/>
                <w:szCs w:val="16"/>
              </w:rPr>
              <w:t>.14</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.63</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FIQ-DJ</w:t>
            </w:r>
          </w:p>
        </w:tc>
        <w:tc>
          <w:tcPr>
            <w:tcW w:w="0" w:type="auto"/>
            <w:noWrap/>
            <w:hideMark/>
          </w:tcPr>
          <w:p w:rsidR="002C609B" w:rsidRPr="00530237" w:rsidRDefault="002C609B">
            <w:pPr>
              <w:jc w:val="center"/>
              <w:rPr>
                <w:color w:val="000000"/>
                <w:sz w:val="16"/>
                <w:szCs w:val="16"/>
              </w:rPr>
            </w:pPr>
            <w:r w:rsidRPr="00530237">
              <w:rPr>
                <w:color w:val="000000"/>
                <w:sz w:val="16"/>
                <w:szCs w:val="16"/>
              </w:rPr>
              <w:t>7.28</w:t>
            </w:r>
          </w:p>
        </w:tc>
        <w:tc>
          <w:tcPr>
            <w:tcW w:w="0" w:type="auto"/>
            <w:noWrap/>
            <w:hideMark/>
          </w:tcPr>
          <w:p w:rsidR="002C609B" w:rsidRPr="00530237" w:rsidRDefault="002C609B">
            <w:pPr>
              <w:jc w:val="center"/>
              <w:rPr>
                <w:color w:val="000000"/>
                <w:sz w:val="16"/>
                <w:szCs w:val="16"/>
              </w:rPr>
            </w:pPr>
            <w:r w:rsidRPr="00530237">
              <w:rPr>
                <w:color w:val="000000"/>
                <w:sz w:val="16"/>
                <w:szCs w:val="16"/>
              </w:rPr>
              <w:t>2.32</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.45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.31</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.67</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FIQ-P</w:t>
            </w:r>
          </w:p>
        </w:tc>
        <w:tc>
          <w:tcPr>
            <w:tcW w:w="0" w:type="auto"/>
            <w:noWrap/>
            <w:hideMark/>
          </w:tcPr>
          <w:p w:rsidR="002C609B" w:rsidRPr="00530237" w:rsidRDefault="002C609B">
            <w:pPr>
              <w:jc w:val="center"/>
              <w:rPr>
                <w:color w:val="000000"/>
                <w:sz w:val="16"/>
                <w:szCs w:val="16"/>
              </w:rPr>
            </w:pPr>
            <w:r w:rsidRPr="00530237">
              <w:rPr>
                <w:color w:val="000000"/>
                <w:sz w:val="16"/>
                <w:szCs w:val="16"/>
              </w:rPr>
              <w:t>6.60</w:t>
            </w:r>
          </w:p>
        </w:tc>
        <w:tc>
          <w:tcPr>
            <w:tcW w:w="0" w:type="auto"/>
            <w:noWrap/>
            <w:hideMark/>
          </w:tcPr>
          <w:p w:rsidR="002C609B" w:rsidRPr="00530237" w:rsidRDefault="002C609B">
            <w:pPr>
              <w:jc w:val="center"/>
              <w:rPr>
                <w:color w:val="000000"/>
                <w:sz w:val="16"/>
                <w:szCs w:val="16"/>
              </w:rPr>
            </w:pPr>
            <w:r w:rsidRPr="00530237">
              <w:rPr>
                <w:color w:val="000000"/>
                <w:sz w:val="16"/>
                <w:szCs w:val="16"/>
              </w:rPr>
              <w:t>2.52</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.18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.16</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.30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.15</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.55</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FIQ-F</w:t>
            </w:r>
          </w:p>
        </w:tc>
        <w:tc>
          <w:tcPr>
            <w:tcW w:w="0" w:type="auto"/>
            <w:noWrap/>
            <w:hideMark/>
          </w:tcPr>
          <w:p w:rsidR="002C609B" w:rsidRPr="00530237" w:rsidRDefault="002C609B">
            <w:pPr>
              <w:jc w:val="center"/>
              <w:rPr>
                <w:color w:val="000000"/>
                <w:sz w:val="16"/>
                <w:szCs w:val="16"/>
              </w:rPr>
            </w:pPr>
            <w:r w:rsidRPr="00530237">
              <w:rPr>
                <w:color w:val="000000"/>
                <w:sz w:val="16"/>
                <w:szCs w:val="16"/>
              </w:rPr>
              <w:t>8.26</w:t>
            </w:r>
          </w:p>
        </w:tc>
        <w:tc>
          <w:tcPr>
            <w:tcW w:w="0" w:type="auto"/>
            <w:noWrap/>
            <w:hideMark/>
          </w:tcPr>
          <w:p w:rsidR="002C609B" w:rsidRPr="00530237" w:rsidRDefault="002C609B">
            <w:pPr>
              <w:jc w:val="center"/>
              <w:rPr>
                <w:color w:val="000000"/>
                <w:sz w:val="16"/>
                <w:szCs w:val="16"/>
              </w:rPr>
            </w:pPr>
            <w:r w:rsidRPr="00530237">
              <w:rPr>
                <w:color w:val="000000"/>
                <w:sz w:val="16"/>
                <w:szCs w:val="16"/>
              </w:rPr>
              <w:t>1.99</w:t>
            </w:r>
          </w:p>
        </w:tc>
        <w:tc>
          <w:tcPr>
            <w:tcW w:w="0" w:type="auto"/>
            <w:hideMark/>
          </w:tcPr>
          <w:p w:rsidR="002C609B" w:rsidRPr="00530237" w:rsidRDefault="002C609B">
            <w:pPr>
              <w:jc w:val="center"/>
              <w:rPr>
                <w:color w:val="000000"/>
                <w:sz w:val="16"/>
                <w:szCs w:val="16"/>
              </w:rPr>
            </w:pPr>
            <w:r w:rsidRPr="00530237">
              <w:rPr>
                <w:color w:val="000000"/>
                <w:sz w:val="16"/>
                <w:szCs w:val="16"/>
              </w:rPr>
              <w:t>1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.57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.27</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.52</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FIQ-R</w:t>
            </w:r>
          </w:p>
        </w:tc>
        <w:tc>
          <w:tcPr>
            <w:tcW w:w="0" w:type="auto"/>
            <w:noWrap/>
            <w:hideMark/>
          </w:tcPr>
          <w:p w:rsidR="002C609B" w:rsidRPr="00530237" w:rsidRDefault="002C609B">
            <w:pPr>
              <w:jc w:val="center"/>
              <w:rPr>
                <w:color w:val="000000"/>
                <w:sz w:val="16"/>
                <w:szCs w:val="16"/>
              </w:rPr>
            </w:pPr>
            <w:r w:rsidRPr="00530237">
              <w:rPr>
                <w:color w:val="000000"/>
                <w:sz w:val="16"/>
                <w:szCs w:val="16"/>
              </w:rPr>
              <w:t>8.37</w:t>
            </w:r>
          </w:p>
        </w:tc>
        <w:tc>
          <w:tcPr>
            <w:tcW w:w="0" w:type="auto"/>
            <w:noWrap/>
            <w:hideMark/>
          </w:tcPr>
          <w:p w:rsidR="002C609B" w:rsidRPr="00530237" w:rsidRDefault="002C609B">
            <w:pPr>
              <w:jc w:val="center"/>
              <w:rPr>
                <w:color w:val="000000"/>
                <w:sz w:val="16"/>
                <w:szCs w:val="16"/>
              </w:rPr>
            </w:pPr>
            <w:r w:rsidRPr="00530237">
              <w:rPr>
                <w:color w:val="000000"/>
                <w:sz w:val="16"/>
                <w:szCs w:val="16"/>
              </w:rPr>
              <w:t>2.00</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.22</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.28</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.50</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FIQ-S</w:t>
            </w:r>
          </w:p>
        </w:tc>
        <w:tc>
          <w:tcPr>
            <w:tcW w:w="0" w:type="auto"/>
            <w:noWrap/>
            <w:hideMark/>
          </w:tcPr>
          <w:p w:rsidR="002C609B" w:rsidRPr="00530237" w:rsidRDefault="002C609B">
            <w:pPr>
              <w:jc w:val="center"/>
              <w:rPr>
                <w:color w:val="000000"/>
                <w:sz w:val="16"/>
                <w:szCs w:val="16"/>
              </w:rPr>
            </w:pPr>
            <w:r w:rsidRPr="00530237">
              <w:rPr>
                <w:color w:val="000000"/>
                <w:sz w:val="16"/>
                <w:szCs w:val="16"/>
              </w:rPr>
              <w:t>7.41</w:t>
            </w:r>
          </w:p>
        </w:tc>
        <w:tc>
          <w:tcPr>
            <w:tcW w:w="0" w:type="auto"/>
            <w:noWrap/>
            <w:hideMark/>
          </w:tcPr>
          <w:p w:rsidR="002C609B" w:rsidRPr="00530237" w:rsidRDefault="002C609B">
            <w:pPr>
              <w:jc w:val="center"/>
              <w:rPr>
                <w:color w:val="000000"/>
                <w:sz w:val="16"/>
                <w:szCs w:val="16"/>
              </w:rPr>
            </w:pPr>
            <w:r w:rsidRPr="00530237">
              <w:rPr>
                <w:color w:val="000000"/>
                <w:sz w:val="16"/>
                <w:szCs w:val="16"/>
              </w:rPr>
              <w:t>2.34</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.23</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.19</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.50</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FIQ-A</w:t>
            </w:r>
          </w:p>
        </w:tc>
        <w:tc>
          <w:tcPr>
            <w:tcW w:w="0" w:type="auto"/>
            <w:noWrap/>
            <w:hideMark/>
          </w:tcPr>
          <w:p w:rsidR="002C609B" w:rsidRPr="00530237" w:rsidRDefault="002C609B">
            <w:pPr>
              <w:jc w:val="center"/>
              <w:rPr>
                <w:color w:val="000000"/>
                <w:sz w:val="16"/>
                <w:szCs w:val="16"/>
              </w:rPr>
            </w:pPr>
            <w:r w:rsidRPr="00530237">
              <w:rPr>
                <w:color w:val="000000"/>
                <w:sz w:val="16"/>
                <w:szCs w:val="16"/>
              </w:rPr>
              <w:t>5.02</w:t>
            </w:r>
          </w:p>
        </w:tc>
        <w:tc>
          <w:tcPr>
            <w:tcW w:w="0" w:type="auto"/>
            <w:noWrap/>
            <w:hideMark/>
          </w:tcPr>
          <w:p w:rsidR="002C609B" w:rsidRPr="00530237" w:rsidRDefault="002C609B">
            <w:pPr>
              <w:jc w:val="center"/>
              <w:rPr>
                <w:color w:val="000000"/>
                <w:sz w:val="16"/>
                <w:szCs w:val="16"/>
              </w:rPr>
            </w:pPr>
            <w:r w:rsidRPr="00530237">
              <w:rPr>
                <w:color w:val="000000"/>
                <w:sz w:val="16"/>
                <w:szCs w:val="16"/>
              </w:rPr>
              <w:t>3.13</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.50</w:t>
            </w:r>
            <w:r w:rsidRPr="00530237">
              <w:rPr>
                <w:color w:val="000000"/>
                <w:sz w:val="16"/>
                <w:szCs w:val="16"/>
                <w:vertAlign w:val="superscript"/>
              </w:rPr>
              <w:t>**</w:t>
            </w:r>
          </w:p>
        </w:tc>
        <w:tc>
          <w:tcPr>
            <w:tcW w:w="0" w:type="auto"/>
            <w:noWrap/>
            <w:hideMark/>
          </w:tcPr>
          <w:p w:rsidR="002C609B" w:rsidRPr="00530237" w:rsidRDefault="002C609B">
            <w:pPr>
              <w:jc w:val="center"/>
              <w:rPr>
                <w:color w:val="000000"/>
                <w:sz w:val="16"/>
                <w:szCs w:val="16"/>
              </w:rPr>
            </w:pPr>
            <w:r w:rsidRPr="00530237">
              <w:rPr>
                <w:color w:val="000000"/>
                <w:sz w:val="16"/>
                <w:szCs w:val="16"/>
              </w:rPr>
              <w:t>.59</w:t>
            </w:r>
            <w:r w:rsidRPr="00530237">
              <w:rPr>
                <w:color w:val="000000"/>
                <w:sz w:val="16"/>
                <w:szCs w:val="16"/>
                <w:vertAlign w:val="superscript"/>
              </w:rPr>
              <w:t>**</w:t>
            </w:r>
          </w:p>
        </w:tc>
      </w:tr>
      <w:tr w:rsidR="002C609B" w:rsidRPr="00530237" w:rsidTr="002C609B">
        <w:trPr>
          <w:trHeight w:val="284"/>
        </w:trPr>
        <w:tc>
          <w:tcPr>
            <w:tcW w:w="0" w:type="auto"/>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t>FIQ -D</w:t>
            </w:r>
          </w:p>
        </w:tc>
        <w:tc>
          <w:tcPr>
            <w:tcW w:w="0" w:type="auto"/>
            <w:noWrap/>
            <w:hideMark/>
          </w:tcPr>
          <w:p w:rsidR="002C609B" w:rsidRPr="00530237" w:rsidRDefault="002C609B">
            <w:pPr>
              <w:jc w:val="center"/>
              <w:rPr>
                <w:color w:val="000000"/>
                <w:sz w:val="16"/>
                <w:szCs w:val="16"/>
              </w:rPr>
            </w:pPr>
            <w:r w:rsidRPr="00530237">
              <w:rPr>
                <w:color w:val="000000"/>
                <w:sz w:val="16"/>
                <w:szCs w:val="16"/>
              </w:rPr>
              <w:t>4.82</w:t>
            </w:r>
          </w:p>
        </w:tc>
        <w:tc>
          <w:tcPr>
            <w:tcW w:w="0" w:type="auto"/>
            <w:noWrap/>
            <w:hideMark/>
          </w:tcPr>
          <w:p w:rsidR="002C609B" w:rsidRPr="00530237" w:rsidRDefault="002C609B">
            <w:pPr>
              <w:jc w:val="center"/>
              <w:rPr>
                <w:color w:val="000000"/>
                <w:sz w:val="16"/>
                <w:szCs w:val="16"/>
              </w:rPr>
            </w:pPr>
            <w:r w:rsidRPr="00530237">
              <w:rPr>
                <w:color w:val="000000"/>
                <w:sz w:val="16"/>
                <w:szCs w:val="16"/>
              </w:rPr>
              <w:t>3.30</w:t>
            </w:r>
          </w:p>
        </w:tc>
        <w:tc>
          <w:tcPr>
            <w:tcW w:w="0" w:type="auto"/>
            <w:hideMark/>
          </w:tcPr>
          <w:p w:rsidR="002C609B" w:rsidRPr="00530237" w:rsidRDefault="002C609B">
            <w:pPr>
              <w:jc w:val="center"/>
              <w:rPr>
                <w:color w:val="000000"/>
                <w:sz w:val="16"/>
                <w:szCs w:val="16"/>
              </w:rPr>
            </w:pPr>
            <w:r w:rsidRPr="00530237">
              <w:rPr>
                <w:color w:val="000000"/>
                <w:sz w:val="16"/>
                <w:szCs w:val="16"/>
              </w:rPr>
              <w:t>0 to 10</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 </w:t>
            </w:r>
          </w:p>
        </w:tc>
        <w:tc>
          <w:tcPr>
            <w:tcW w:w="0" w:type="auto"/>
            <w:noWrap/>
            <w:hideMark/>
          </w:tcPr>
          <w:p w:rsidR="002C609B" w:rsidRPr="00530237" w:rsidRDefault="002C609B">
            <w:pPr>
              <w:jc w:val="center"/>
              <w:rPr>
                <w:color w:val="000000"/>
                <w:sz w:val="16"/>
                <w:szCs w:val="16"/>
              </w:rPr>
            </w:pPr>
            <w:r w:rsidRPr="00530237">
              <w:rPr>
                <w:color w:val="000000"/>
                <w:sz w:val="16"/>
                <w:szCs w:val="16"/>
              </w:rPr>
              <w:t>.66</w:t>
            </w:r>
            <w:r w:rsidRPr="00530237">
              <w:rPr>
                <w:color w:val="000000"/>
                <w:sz w:val="16"/>
                <w:szCs w:val="16"/>
                <w:vertAlign w:val="superscript"/>
              </w:rPr>
              <w:t>**</w:t>
            </w:r>
          </w:p>
        </w:tc>
      </w:tr>
      <w:tr w:rsidR="002C609B" w:rsidRPr="00530237" w:rsidTr="002C609B">
        <w:trPr>
          <w:trHeight w:val="284"/>
        </w:trPr>
        <w:tc>
          <w:tcPr>
            <w:tcW w:w="0" w:type="auto"/>
            <w:tcBorders>
              <w:top w:val="nil"/>
              <w:left w:val="nil"/>
              <w:bottom w:val="single" w:sz="4" w:space="0" w:color="auto"/>
              <w:right w:val="nil"/>
            </w:tcBorders>
            <w:hideMark/>
          </w:tcPr>
          <w:p w:rsidR="002C609B" w:rsidRPr="00530237" w:rsidRDefault="002C609B" w:rsidP="002C609B">
            <w:pPr>
              <w:numPr>
                <w:ilvl w:val="0"/>
                <w:numId w:val="3"/>
              </w:numPr>
              <w:spacing w:line="240" w:lineRule="auto"/>
              <w:contextualSpacing/>
              <w:jc w:val="left"/>
              <w:rPr>
                <w:color w:val="000000"/>
                <w:sz w:val="16"/>
                <w:szCs w:val="16"/>
              </w:rPr>
            </w:pPr>
            <w:r w:rsidRPr="00530237">
              <w:rPr>
                <w:color w:val="000000"/>
                <w:sz w:val="16"/>
                <w:szCs w:val="16"/>
              </w:rPr>
              <w:lastRenderedPageBreak/>
              <w:t>FIQ - total</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67.13</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14.63</w:t>
            </w:r>
          </w:p>
        </w:tc>
        <w:tc>
          <w:tcPr>
            <w:tcW w:w="0" w:type="auto"/>
            <w:tcBorders>
              <w:top w:val="nil"/>
              <w:left w:val="nil"/>
              <w:bottom w:val="single" w:sz="4" w:space="0" w:color="auto"/>
              <w:right w:val="nil"/>
            </w:tcBorders>
            <w:hideMark/>
          </w:tcPr>
          <w:p w:rsidR="002C609B" w:rsidRPr="00530237" w:rsidRDefault="002C609B">
            <w:pPr>
              <w:jc w:val="center"/>
              <w:rPr>
                <w:color w:val="000000"/>
                <w:sz w:val="16"/>
                <w:szCs w:val="16"/>
              </w:rPr>
            </w:pPr>
            <w:r w:rsidRPr="00530237">
              <w:rPr>
                <w:color w:val="000000"/>
                <w:sz w:val="16"/>
                <w:szCs w:val="16"/>
              </w:rPr>
              <w:t>6.22 to 96.89</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c>
          <w:tcPr>
            <w:tcW w:w="0" w:type="auto"/>
            <w:tcBorders>
              <w:top w:val="nil"/>
              <w:left w:val="nil"/>
              <w:bottom w:val="single" w:sz="4" w:space="0" w:color="auto"/>
              <w:right w:val="nil"/>
            </w:tcBorders>
            <w:noWrap/>
            <w:hideMark/>
          </w:tcPr>
          <w:p w:rsidR="002C609B" w:rsidRPr="00530237" w:rsidRDefault="002C609B">
            <w:pPr>
              <w:jc w:val="center"/>
              <w:rPr>
                <w:color w:val="000000"/>
                <w:sz w:val="16"/>
                <w:szCs w:val="16"/>
              </w:rPr>
            </w:pPr>
            <w:r w:rsidRPr="00530237">
              <w:rPr>
                <w:color w:val="000000"/>
                <w:sz w:val="16"/>
                <w:szCs w:val="16"/>
              </w:rPr>
              <w:t> </w:t>
            </w:r>
          </w:p>
        </w:tc>
      </w:tr>
    </w:tbl>
    <w:p w:rsidR="002C609B" w:rsidRPr="00530237" w:rsidRDefault="002C609B" w:rsidP="002C609B">
      <w:pPr>
        <w:autoSpaceDE w:val="0"/>
        <w:autoSpaceDN w:val="0"/>
        <w:adjustRightInd w:val="0"/>
        <w:jc w:val="left"/>
        <w:rPr>
          <w:szCs w:val="20"/>
        </w:rPr>
      </w:pPr>
      <w:r w:rsidRPr="00530237">
        <w:rPr>
          <w:i/>
          <w:szCs w:val="20"/>
        </w:rPr>
        <w:t xml:space="preserve">Note. </w:t>
      </w:r>
      <w:r w:rsidRPr="00530237">
        <w:rPr>
          <w:szCs w:val="20"/>
        </w:rPr>
        <w:t xml:space="preserve">PMSC = Positive Metacognitions about Symptoms Control; NMSC = Negative Metacognitions about Symptoms Control; MKF = </w:t>
      </w:r>
      <w:proofErr w:type="spellStart"/>
      <w:r w:rsidRPr="00530237">
        <w:rPr>
          <w:szCs w:val="20"/>
        </w:rPr>
        <w:t>Metakognitionsfragebogen</w:t>
      </w:r>
      <w:proofErr w:type="spellEnd"/>
      <w:r w:rsidRPr="00530237">
        <w:rPr>
          <w:szCs w:val="20"/>
        </w:rPr>
        <w:t xml:space="preserve"> (-1 = positive beliefs about worry; -2 = negative beliefs about uncontrollability and danger of worry; -3 = cognitive confidence; -4 = need to control thoughts; -5 = cognitive self-consciousness); DASS = Depression, Anxiety and Stress Scale (-D = Depression; -A = Anxiety; -S = Stress); FIQ = Fibromyalgia Impact Questionnaire (-PF = Physical Functioning; -FG = Feeling Good; -WM = Work Missed; -DJ = Do Job; -P = Pain; -F = Fatigue;-R = Rested; -S = Stiffness; -A = Anxiety; -D = Depression; FIQ-total = </w:t>
      </w:r>
      <w:r w:rsidRPr="00530237">
        <w:t>total score)</w:t>
      </w:r>
      <w:r w:rsidRPr="00530237">
        <w:rPr>
          <w:szCs w:val="20"/>
        </w:rPr>
        <w:t xml:space="preserve">  n=348; </w:t>
      </w:r>
      <w:r w:rsidRPr="00530237">
        <w:rPr>
          <w:szCs w:val="20"/>
          <w:vertAlign w:val="superscript"/>
        </w:rPr>
        <w:t>*</w:t>
      </w:r>
      <w:r w:rsidRPr="00530237">
        <w:rPr>
          <w:szCs w:val="20"/>
        </w:rPr>
        <w:t xml:space="preserve">p&lt;.05; </w:t>
      </w:r>
      <w:r w:rsidRPr="00530237">
        <w:rPr>
          <w:szCs w:val="20"/>
          <w:vertAlign w:val="superscript"/>
        </w:rPr>
        <w:t>**</w:t>
      </w:r>
      <w:r w:rsidRPr="00530237">
        <w:rPr>
          <w:szCs w:val="20"/>
        </w:rPr>
        <w:t>p&lt;.01</w:t>
      </w:r>
    </w:p>
    <w:p w:rsidR="002C609B" w:rsidRPr="00530237" w:rsidRDefault="002C609B" w:rsidP="002C609B">
      <w:pPr>
        <w:autoSpaceDE w:val="0"/>
        <w:autoSpaceDN w:val="0"/>
        <w:adjustRightInd w:val="0"/>
        <w:jc w:val="left"/>
        <w:rPr>
          <w:sz w:val="20"/>
          <w:szCs w:val="20"/>
        </w:rPr>
      </w:pPr>
    </w:p>
    <w:p w:rsidR="002C609B" w:rsidRPr="00530237" w:rsidRDefault="002C609B" w:rsidP="002C609B">
      <w:pPr>
        <w:autoSpaceDE w:val="0"/>
        <w:autoSpaceDN w:val="0"/>
        <w:adjustRightInd w:val="0"/>
        <w:jc w:val="left"/>
        <w:rPr>
          <w:szCs w:val="24"/>
        </w:rPr>
      </w:pPr>
      <w:r w:rsidRPr="00530237">
        <w:rPr>
          <w:szCs w:val="24"/>
        </w:rPr>
        <w:t>.</w:t>
      </w:r>
    </w:p>
    <w:p w:rsidR="002C609B" w:rsidRPr="00530237" w:rsidRDefault="002C609B" w:rsidP="002C609B">
      <w:pPr>
        <w:jc w:val="left"/>
        <w:rPr>
          <w:szCs w:val="24"/>
        </w:rPr>
        <w:sectPr w:rsidR="002C609B" w:rsidRPr="00530237">
          <w:pgSz w:w="16840" w:h="11900" w:orient="landscape"/>
          <w:pgMar w:top="1800" w:right="1440" w:bottom="1800" w:left="1440" w:header="708" w:footer="708" w:gutter="0"/>
          <w:cols w:space="720"/>
        </w:sectPr>
      </w:pPr>
    </w:p>
    <w:p w:rsidR="002C609B" w:rsidRPr="00530237" w:rsidRDefault="002C609B" w:rsidP="002C609B">
      <w:pPr>
        <w:jc w:val="left"/>
      </w:pPr>
      <w:r w:rsidRPr="00530237">
        <w:rPr>
          <w:rFonts w:eastAsia="Times New Roman,MS Mincho"/>
          <w:b/>
        </w:rPr>
        <w:lastRenderedPageBreak/>
        <w:t>Table 3</w:t>
      </w:r>
      <w:r w:rsidRPr="00530237">
        <w:rPr>
          <w:rFonts w:eastAsia="Times New Roman,MS Mincho"/>
        </w:rPr>
        <w:t>: Hierarchical regression model with MKF-1 as the outcome variable</w:t>
      </w:r>
    </w:p>
    <w:tbl>
      <w:tblPr>
        <w:tblW w:w="9447" w:type="dxa"/>
        <w:tblBorders>
          <w:top w:val="single" w:sz="4" w:space="0" w:color="auto"/>
          <w:bottom w:val="single" w:sz="4" w:space="0" w:color="auto"/>
        </w:tblBorders>
        <w:tblLook w:val="04A0" w:firstRow="1" w:lastRow="0" w:firstColumn="1" w:lastColumn="0" w:noHBand="0" w:noVBand="1"/>
      </w:tblPr>
      <w:tblGrid>
        <w:gridCol w:w="251"/>
        <w:gridCol w:w="1818"/>
        <w:gridCol w:w="876"/>
        <w:gridCol w:w="1502"/>
        <w:gridCol w:w="765"/>
        <w:gridCol w:w="769"/>
        <w:gridCol w:w="931"/>
        <w:gridCol w:w="1268"/>
        <w:gridCol w:w="1267"/>
      </w:tblGrid>
      <w:tr w:rsidR="002C609B" w:rsidRPr="00530237" w:rsidTr="002C609B">
        <w:tc>
          <w:tcPr>
            <w:tcW w:w="2069" w:type="dxa"/>
            <w:gridSpan w:val="2"/>
            <w:tcBorders>
              <w:top w:val="single" w:sz="4" w:space="0" w:color="auto"/>
              <w:left w:val="nil"/>
              <w:bottom w:val="nil"/>
              <w:right w:val="nil"/>
            </w:tcBorders>
          </w:tcPr>
          <w:p w:rsidR="002C609B" w:rsidRPr="00530237" w:rsidRDefault="002C609B">
            <w:pPr>
              <w:jc w:val="left"/>
              <w:rPr>
                <w:rFonts w:eastAsia="MS PMincho"/>
              </w:rPr>
            </w:pPr>
          </w:p>
        </w:tc>
        <w:tc>
          <w:tcPr>
            <w:tcW w:w="876" w:type="dxa"/>
            <w:tcBorders>
              <w:top w:val="single" w:sz="4" w:space="0" w:color="auto"/>
              <w:left w:val="nil"/>
              <w:bottom w:val="nil"/>
              <w:right w:val="nil"/>
            </w:tcBorders>
          </w:tcPr>
          <w:p w:rsidR="002C609B" w:rsidRPr="00530237" w:rsidRDefault="002C609B">
            <w:pPr>
              <w:jc w:val="left"/>
              <w:rPr>
                <w:rFonts w:eastAsia="MS PMincho"/>
                <w:vertAlign w:val="superscript"/>
              </w:rPr>
            </w:pPr>
          </w:p>
        </w:tc>
        <w:tc>
          <w:tcPr>
            <w:tcW w:w="1502" w:type="dxa"/>
            <w:tcBorders>
              <w:top w:val="single" w:sz="4" w:space="0" w:color="auto"/>
              <w:left w:val="nil"/>
              <w:bottom w:val="nil"/>
              <w:right w:val="nil"/>
            </w:tcBorders>
          </w:tcPr>
          <w:p w:rsidR="002C609B" w:rsidRPr="00530237" w:rsidRDefault="002C609B">
            <w:pPr>
              <w:jc w:val="left"/>
              <w:rPr>
                <w:rFonts w:eastAsia="MS PMincho"/>
              </w:rPr>
            </w:pPr>
          </w:p>
        </w:tc>
        <w:tc>
          <w:tcPr>
            <w:tcW w:w="765" w:type="dxa"/>
            <w:tcBorders>
              <w:top w:val="single" w:sz="4" w:space="0" w:color="auto"/>
              <w:left w:val="nil"/>
              <w:bottom w:val="nil"/>
              <w:right w:val="nil"/>
            </w:tcBorders>
          </w:tcPr>
          <w:p w:rsidR="002C609B" w:rsidRPr="00530237" w:rsidRDefault="002C609B">
            <w:pPr>
              <w:jc w:val="left"/>
              <w:rPr>
                <w:rFonts w:eastAsia="MS PMincho"/>
              </w:rPr>
            </w:pPr>
          </w:p>
        </w:tc>
        <w:tc>
          <w:tcPr>
            <w:tcW w:w="769" w:type="dxa"/>
            <w:tcBorders>
              <w:top w:val="single" w:sz="4" w:space="0" w:color="auto"/>
              <w:left w:val="nil"/>
              <w:bottom w:val="nil"/>
              <w:right w:val="nil"/>
            </w:tcBorders>
          </w:tcPr>
          <w:p w:rsidR="002C609B" w:rsidRPr="00530237" w:rsidRDefault="002C609B">
            <w:pPr>
              <w:jc w:val="left"/>
              <w:rPr>
                <w:rFonts w:eastAsia="MS PMincho"/>
              </w:rPr>
            </w:pPr>
          </w:p>
        </w:tc>
        <w:tc>
          <w:tcPr>
            <w:tcW w:w="931" w:type="dxa"/>
            <w:tcBorders>
              <w:top w:val="single" w:sz="4" w:space="0" w:color="auto"/>
              <w:left w:val="nil"/>
              <w:bottom w:val="nil"/>
              <w:right w:val="nil"/>
            </w:tcBorders>
          </w:tcPr>
          <w:p w:rsidR="002C609B" w:rsidRPr="00530237" w:rsidRDefault="002C609B">
            <w:pPr>
              <w:jc w:val="left"/>
              <w:rPr>
                <w:rFonts w:eastAsia="MS PMincho"/>
              </w:rPr>
            </w:pPr>
          </w:p>
        </w:tc>
        <w:tc>
          <w:tcPr>
            <w:tcW w:w="2535" w:type="dxa"/>
            <w:gridSpan w:val="2"/>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95% Confidence Interval</w:t>
            </w:r>
          </w:p>
        </w:tc>
      </w:tr>
      <w:tr w:rsidR="002C609B" w:rsidRPr="00530237" w:rsidTr="002C609B">
        <w:tc>
          <w:tcPr>
            <w:tcW w:w="2069" w:type="dxa"/>
            <w:gridSpan w:val="2"/>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Predictor</w:t>
            </w:r>
          </w:p>
        </w:tc>
        <w:tc>
          <w:tcPr>
            <w:tcW w:w="87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i/>
              </w:rPr>
              <w:t>R</w:t>
            </w:r>
            <w:r w:rsidRPr="00530237">
              <w:rPr>
                <w:rFonts w:eastAsia="MS PMincho"/>
                <w:vertAlign w:val="superscript"/>
              </w:rPr>
              <w:t>2</w:t>
            </w:r>
          </w:p>
        </w:tc>
        <w:tc>
          <w:tcPr>
            <w:tcW w:w="1502" w:type="dxa"/>
            <w:tcBorders>
              <w:top w:val="nil"/>
              <w:left w:val="nil"/>
              <w:bottom w:val="single" w:sz="4" w:space="0" w:color="auto"/>
              <w:right w:val="nil"/>
            </w:tcBorders>
            <w:hideMark/>
          </w:tcPr>
          <w:p w:rsidR="002C609B" w:rsidRPr="00530237" w:rsidRDefault="002C609B">
            <w:pPr>
              <w:jc w:val="left"/>
              <w:rPr>
                <w:rFonts w:eastAsia="MS PMincho"/>
                <w:vertAlign w:val="superscript"/>
              </w:rPr>
            </w:pPr>
            <w:r w:rsidRPr="00530237">
              <w:rPr>
                <w:rFonts w:eastAsia="MS PMincho"/>
              </w:rPr>
              <w:t>Adjusted R</w:t>
            </w:r>
            <w:r w:rsidRPr="00530237">
              <w:rPr>
                <w:rFonts w:eastAsia="MS PMincho"/>
                <w:vertAlign w:val="superscript"/>
              </w:rPr>
              <w:t>2</w:t>
            </w:r>
          </w:p>
        </w:tc>
        <w:tc>
          <w:tcPr>
            <w:tcW w:w="765"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B</w:t>
            </w:r>
          </w:p>
        </w:tc>
        <w:tc>
          <w:tcPr>
            <w:tcW w:w="769"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SE</w:t>
            </w:r>
          </w:p>
        </w:tc>
        <w:tc>
          <w:tcPr>
            <w:tcW w:w="931"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β</w:t>
            </w:r>
          </w:p>
        </w:tc>
        <w:tc>
          <w:tcPr>
            <w:tcW w:w="1268"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LL</w:t>
            </w:r>
          </w:p>
        </w:tc>
        <w:tc>
          <w:tcPr>
            <w:tcW w:w="1267"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UL</w:t>
            </w:r>
          </w:p>
        </w:tc>
      </w:tr>
      <w:tr w:rsidR="002C609B" w:rsidRPr="00530237" w:rsidTr="002C609B">
        <w:tc>
          <w:tcPr>
            <w:tcW w:w="2069" w:type="dxa"/>
            <w:gridSpan w:val="2"/>
            <w:tcBorders>
              <w:top w:val="single" w:sz="4" w:space="0" w:color="auto"/>
              <w:left w:val="nil"/>
              <w:bottom w:val="nil"/>
              <w:right w:val="nil"/>
            </w:tcBorders>
            <w:hideMark/>
          </w:tcPr>
          <w:p w:rsidR="002C609B" w:rsidRPr="00530237" w:rsidRDefault="002C609B">
            <w:pPr>
              <w:jc w:val="left"/>
              <w:rPr>
                <w:rFonts w:eastAsia="MS PMincho"/>
              </w:rPr>
            </w:pPr>
            <w:r w:rsidRPr="00530237">
              <w:rPr>
                <w:rFonts w:eastAsia="MS PMincho"/>
              </w:rPr>
              <w:t>Step 1</w:t>
            </w:r>
          </w:p>
        </w:tc>
        <w:tc>
          <w:tcPr>
            <w:tcW w:w="876" w:type="dxa"/>
            <w:tcBorders>
              <w:top w:val="single" w:sz="4" w:space="0" w:color="auto"/>
              <w:left w:val="nil"/>
              <w:bottom w:val="nil"/>
              <w:right w:val="nil"/>
            </w:tcBorders>
          </w:tcPr>
          <w:p w:rsidR="002C609B" w:rsidRPr="00530237" w:rsidRDefault="002C609B">
            <w:pPr>
              <w:jc w:val="left"/>
              <w:rPr>
                <w:rFonts w:eastAsia="MS PMincho"/>
              </w:rPr>
            </w:pPr>
          </w:p>
        </w:tc>
        <w:tc>
          <w:tcPr>
            <w:tcW w:w="1502" w:type="dxa"/>
            <w:tcBorders>
              <w:top w:val="single" w:sz="4" w:space="0" w:color="auto"/>
              <w:left w:val="nil"/>
              <w:bottom w:val="nil"/>
              <w:right w:val="nil"/>
            </w:tcBorders>
          </w:tcPr>
          <w:p w:rsidR="002C609B" w:rsidRPr="00530237" w:rsidRDefault="002C609B">
            <w:pPr>
              <w:jc w:val="left"/>
              <w:rPr>
                <w:rFonts w:eastAsia="MS PMincho"/>
              </w:rPr>
            </w:pPr>
          </w:p>
        </w:tc>
        <w:tc>
          <w:tcPr>
            <w:tcW w:w="765" w:type="dxa"/>
            <w:tcBorders>
              <w:top w:val="single" w:sz="4" w:space="0" w:color="auto"/>
              <w:left w:val="nil"/>
              <w:bottom w:val="nil"/>
              <w:right w:val="nil"/>
            </w:tcBorders>
          </w:tcPr>
          <w:p w:rsidR="002C609B" w:rsidRPr="00530237" w:rsidRDefault="002C609B">
            <w:pPr>
              <w:jc w:val="left"/>
              <w:rPr>
                <w:rFonts w:eastAsia="MS PMincho"/>
              </w:rPr>
            </w:pPr>
          </w:p>
        </w:tc>
        <w:tc>
          <w:tcPr>
            <w:tcW w:w="769" w:type="dxa"/>
            <w:tcBorders>
              <w:top w:val="single" w:sz="4" w:space="0" w:color="auto"/>
              <w:left w:val="nil"/>
              <w:bottom w:val="nil"/>
              <w:right w:val="nil"/>
            </w:tcBorders>
          </w:tcPr>
          <w:p w:rsidR="002C609B" w:rsidRPr="00530237" w:rsidRDefault="002C609B">
            <w:pPr>
              <w:jc w:val="left"/>
              <w:rPr>
                <w:rFonts w:eastAsia="MS PMincho"/>
              </w:rPr>
            </w:pPr>
          </w:p>
        </w:tc>
        <w:tc>
          <w:tcPr>
            <w:tcW w:w="931" w:type="dxa"/>
            <w:tcBorders>
              <w:top w:val="single" w:sz="4" w:space="0" w:color="auto"/>
              <w:left w:val="nil"/>
              <w:bottom w:val="nil"/>
              <w:right w:val="nil"/>
            </w:tcBorders>
          </w:tcPr>
          <w:p w:rsidR="002C609B" w:rsidRPr="00530237" w:rsidRDefault="002C609B">
            <w:pPr>
              <w:jc w:val="left"/>
              <w:rPr>
                <w:rFonts w:eastAsia="MS PMincho"/>
              </w:rPr>
            </w:pPr>
          </w:p>
        </w:tc>
        <w:tc>
          <w:tcPr>
            <w:tcW w:w="1268" w:type="dxa"/>
            <w:tcBorders>
              <w:top w:val="single" w:sz="4" w:space="0" w:color="auto"/>
              <w:left w:val="nil"/>
              <w:bottom w:val="nil"/>
              <w:right w:val="nil"/>
            </w:tcBorders>
          </w:tcPr>
          <w:p w:rsidR="002C609B" w:rsidRPr="00530237" w:rsidRDefault="002C609B">
            <w:pPr>
              <w:jc w:val="left"/>
              <w:rPr>
                <w:rFonts w:eastAsia="MS PMincho"/>
              </w:rPr>
            </w:pPr>
          </w:p>
        </w:tc>
        <w:tc>
          <w:tcPr>
            <w:tcW w:w="1267" w:type="dxa"/>
            <w:tcBorders>
              <w:top w:val="single" w:sz="4" w:space="0" w:color="auto"/>
              <w:left w:val="nil"/>
              <w:bottom w:val="nil"/>
              <w:right w:val="nil"/>
            </w:tcBorders>
          </w:tcPr>
          <w:p w:rsidR="002C609B" w:rsidRPr="00530237" w:rsidRDefault="002C609B">
            <w:pPr>
              <w:jc w:val="left"/>
              <w:rPr>
                <w:rFonts w:eastAsia="MS PMincho"/>
              </w:rPr>
            </w:pP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268" w:type="dxa"/>
            <w:tcBorders>
              <w:top w:val="nil"/>
              <w:left w:val="nil"/>
              <w:bottom w:val="nil"/>
              <w:right w:val="nil"/>
            </w:tcBorders>
            <w:hideMark/>
          </w:tcPr>
          <w:p w:rsidR="002C609B" w:rsidRPr="00530237" w:rsidRDefault="002C609B">
            <w:pPr>
              <w:tabs>
                <w:tab w:val="left" w:pos="336"/>
                <w:tab w:val="center" w:pos="533"/>
              </w:tabs>
              <w:jc w:val="left"/>
              <w:rPr>
                <w:rFonts w:eastAsia="MS PMincho"/>
              </w:rPr>
            </w:pPr>
            <w:r w:rsidRPr="00530237">
              <w:rPr>
                <w:rFonts w:eastAsia="MS PMincho"/>
              </w:rPr>
              <w:t>-.26</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DASS-A</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DASS-S</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.17</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.26</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tcPr>
          <w:p w:rsidR="002C609B" w:rsidRPr="00530237" w:rsidRDefault="002C609B">
            <w:pPr>
              <w:jc w:val="left"/>
              <w:rPr>
                <w:rFonts w:eastAsia="MS PMincho"/>
              </w:rPr>
            </w:pPr>
          </w:p>
        </w:tc>
        <w:tc>
          <w:tcPr>
            <w:tcW w:w="87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150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765" w:type="dxa"/>
            <w:tcBorders>
              <w:top w:val="nil"/>
              <w:left w:val="nil"/>
              <w:bottom w:val="nil"/>
              <w:right w:val="nil"/>
            </w:tcBorders>
          </w:tcPr>
          <w:p w:rsidR="002C609B" w:rsidRPr="00530237" w:rsidRDefault="002C609B">
            <w:pPr>
              <w:jc w:val="left"/>
              <w:rPr>
                <w:rFonts w:eastAsia="MS PMincho"/>
              </w:rPr>
            </w:pPr>
          </w:p>
        </w:tc>
        <w:tc>
          <w:tcPr>
            <w:tcW w:w="769" w:type="dxa"/>
            <w:tcBorders>
              <w:top w:val="nil"/>
              <w:left w:val="nil"/>
              <w:bottom w:val="nil"/>
              <w:right w:val="nil"/>
            </w:tcBorders>
          </w:tcPr>
          <w:p w:rsidR="002C609B" w:rsidRPr="00530237" w:rsidRDefault="002C609B">
            <w:pPr>
              <w:jc w:val="left"/>
              <w:rPr>
                <w:rFonts w:eastAsia="MS PMincho"/>
              </w:rPr>
            </w:pPr>
          </w:p>
        </w:tc>
        <w:tc>
          <w:tcPr>
            <w:tcW w:w="931" w:type="dxa"/>
            <w:tcBorders>
              <w:top w:val="nil"/>
              <w:left w:val="nil"/>
              <w:bottom w:val="nil"/>
              <w:right w:val="nil"/>
            </w:tcBorders>
          </w:tcPr>
          <w:p w:rsidR="002C609B" w:rsidRPr="00530237" w:rsidRDefault="002C609B">
            <w:pPr>
              <w:jc w:val="left"/>
              <w:rPr>
                <w:rFonts w:eastAsia="MS PMincho"/>
              </w:rPr>
            </w:pPr>
          </w:p>
        </w:tc>
        <w:tc>
          <w:tcPr>
            <w:tcW w:w="1268" w:type="dxa"/>
            <w:tcBorders>
              <w:top w:val="nil"/>
              <w:left w:val="nil"/>
              <w:bottom w:val="nil"/>
              <w:right w:val="nil"/>
            </w:tcBorders>
          </w:tcPr>
          <w:p w:rsidR="002C609B" w:rsidRPr="00530237" w:rsidRDefault="002C609B">
            <w:pPr>
              <w:jc w:val="left"/>
              <w:rPr>
                <w:rFonts w:eastAsia="MS PMincho"/>
              </w:rPr>
            </w:pPr>
          </w:p>
        </w:tc>
        <w:tc>
          <w:tcPr>
            <w:tcW w:w="1267"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69"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2</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tcPr>
          <w:p w:rsidR="002C609B" w:rsidRPr="00530237" w:rsidRDefault="002C609B">
            <w:pPr>
              <w:jc w:val="left"/>
              <w:rPr>
                <w:rFonts w:eastAsia="MS PMincho"/>
              </w:rPr>
            </w:pPr>
          </w:p>
        </w:tc>
        <w:tc>
          <w:tcPr>
            <w:tcW w:w="769" w:type="dxa"/>
            <w:tcBorders>
              <w:top w:val="nil"/>
              <w:left w:val="nil"/>
              <w:bottom w:val="nil"/>
              <w:right w:val="nil"/>
            </w:tcBorders>
          </w:tcPr>
          <w:p w:rsidR="002C609B" w:rsidRPr="00530237" w:rsidRDefault="002C609B">
            <w:pPr>
              <w:jc w:val="left"/>
              <w:rPr>
                <w:rFonts w:eastAsia="MS PMincho"/>
              </w:rPr>
            </w:pPr>
          </w:p>
        </w:tc>
        <w:tc>
          <w:tcPr>
            <w:tcW w:w="931" w:type="dxa"/>
            <w:tcBorders>
              <w:top w:val="nil"/>
              <w:left w:val="nil"/>
              <w:bottom w:val="nil"/>
              <w:right w:val="nil"/>
            </w:tcBorders>
          </w:tcPr>
          <w:p w:rsidR="002C609B" w:rsidRPr="00530237" w:rsidRDefault="002C609B">
            <w:pPr>
              <w:jc w:val="left"/>
              <w:rPr>
                <w:rFonts w:eastAsia="MS PMincho"/>
              </w:rPr>
            </w:pPr>
          </w:p>
        </w:tc>
        <w:tc>
          <w:tcPr>
            <w:tcW w:w="1268" w:type="dxa"/>
            <w:tcBorders>
              <w:top w:val="nil"/>
              <w:left w:val="nil"/>
              <w:bottom w:val="nil"/>
              <w:right w:val="nil"/>
            </w:tcBorders>
          </w:tcPr>
          <w:p w:rsidR="002C609B" w:rsidRPr="00530237" w:rsidRDefault="002C609B">
            <w:pPr>
              <w:jc w:val="left"/>
              <w:rPr>
                <w:rFonts w:eastAsia="MS PMincho"/>
              </w:rPr>
            </w:pPr>
          </w:p>
        </w:tc>
        <w:tc>
          <w:tcPr>
            <w:tcW w:w="1267"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-.30</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.18</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DASS-S</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MKF-2</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-.23**</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-.27</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MKF-3</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.27</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.43</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tcPr>
          <w:p w:rsidR="002C609B" w:rsidRPr="00530237" w:rsidRDefault="002C609B">
            <w:pPr>
              <w:jc w:val="left"/>
              <w:rPr>
                <w:rFonts w:eastAsia="MS PMincho"/>
              </w:rPr>
            </w:pPr>
          </w:p>
        </w:tc>
        <w:tc>
          <w:tcPr>
            <w:tcW w:w="87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.30**</w:t>
            </w:r>
          </w:p>
        </w:tc>
        <w:tc>
          <w:tcPr>
            <w:tcW w:w="150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.29**</w:t>
            </w:r>
          </w:p>
        </w:tc>
        <w:tc>
          <w:tcPr>
            <w:tcW w:w="765" w:type="dxa"/>
            <w:tcBorders>
              <w:top w:val="nil"/>
              <w:left w:val="nil"/>
              <w:bottom w:val="nil"/>
              <w:right w:val="nil"/>
            </w:tcBorders>
          </w:tcPr>
          <w:p w:rsidR="002C609B" w:rsidRPr="00530237" w:rsidRDefault="002C609B">
            <w:pPr>
              <w:jc w:val="left"/>
              <w:rPr>
                <w:rFonts w:eastAsia="MS PMincho"/>
              </w:rPr>
            </w:pPr>
          </w:p>
        </w:tc>
        <w:tc>
          <w:tcPr>
            <w:tcW w:w="769" w:type="dxa"/>
            <w:tcBorders>
              <w:top w:val="nil"/>
              <w:left w:val="nil"/>
              <w:bottom w:val="nil"/>
              <w:right w:val="nil"/>
            </w:tcBorders>
          </w:tcPr>
          <w:p w:rsidR="002C609B" w:rsidRPr="00530237" w:rsidRDefault="002C609B">
            <w:pPr>
              <w:jc w:val="left"/>
              <w:rPr>
                <w:rFonts w:eastAsia="MS PMincho"/>
              </w:rPr>
            </w:pPr>
          </w:p>
        </w:tc>
        <w:tc>
          <w:tcPr>
            <w:tcW w:w="931" w:type="dxa"/>
            <w:tcBorders>
              <w:top w:val="nil"/>
              <w:left w:val="nil"/>
              <w:bottom w:val="nil"/>
              <w:right w:val="nil"/>
            </w:tcBorders>
          </w:tcPr>
          <w:p w:rsidR="002C609B" w:rsidRPr="00530237" w:rsidRDefault="002C609B">
            <w:pPr>
              <w:jc w:val="left"/>
              <w:rPr>
                <w:rFonts w:eastAsia="MS PMincho"/>
              </w:rPr>
            </w:pPr>
          </w:p>
        </w:tc>
        <w:tc>
          <w:tcPr>
            <w:tcW w:w="1268" w:type="dxa"/>
            <w:tcBorders>
              <w:top w:val="nil"/>
              <w:left w:val="nil"/>
              <w:bottom w:val="nil"/>
              <w:right w:val="nil"/>
            </w:tcBorders>
          </w:tcPr>
          <w:p w:rsidR="002C609B" w:rsidRPr="00530237" w:rsidRDefault="002C609B">
            <w:pPr>
              <w:jc w:val="left"/>
              <w:rPr>
                <w:rFonts w:eastAsia="MS PMincho"/>
              </w:rPr>
            </w:pPr>
          </w:p>
        </w:tc>
        <w:tc>
          <w:tcPr>
            <w:tcW w:w="1267"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69"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3</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tcPr>
          <w:p w:rsidR="002C609B" w:rsidRPr="00530237" w:rsidRDefault="002C609B">
            <w:pPr>
              <w:jc w:val="left"/>
              <w:rPr>
                <w:rFonts w:eastAsia="MS PMincho"/>
              </w:rPr>
            </w:pPr>
          </w:p>
        </w:tc>
        <w:tc>
          <w:tcPr>
            <w:tcW w:w="769" w:type="dxa"/>
            <w:tcBorders>
              <w:top w:val="nil"/>
              <w:left w:val="nil"/>
              <w:bottom w:val="nil"/>
              <w:right w:val="nil"/>
            </w:tcBorders>
          </w:tcPr>
          <w:p w:rsidR="002C609B" w:rsidRPr="00530237" w:rsidRDefault="002C609B">
            <w:pPr>
              <w:jc w:val="left"/>
              <w:rPr>
                <w:rFonts w:eastAsia="MS PMincho"/>
              </w:rPr>
            </w:pPr>
          </w:p>
        </w:tc>
        <w:tc>
          <w:tcPr>
            <w:tcW w:w="931" w:type="dxa"/>
            <w:tcBorders>
              <w:top w:val="nil"/>
              <w:left w:val="nil"/>
              <w:bottom w:val="nil"/>
              <w:right w:val="nil"/>
            </w:tcBorders>
          </w:tcPr>
          <w:p w:rsidR="002C609B" w:rsidRPr="00530237" w:rsidRDefault="002C609B">
            <w:pPr>
              <w:jc w:val="left"/>
              <w:rPr>
                <w:rFonts w:eastAsia="MS PMincho"/>
              </w:rPr>
            </w:pPr>
          </w:p>
        </w:tc>
        <w:tc>
          <w:tcPr>
            <w:tcW w:w="1268" w:type="dxa"/>
            <w:tcBorders>
              <w:top w:val="nil"/>
              <w:left w:val="nil"/>
              <w:bottom w:val="nil"/>
              <w:right w:val="nil"/>
            </w:tcBorders>
          </w:tcPr>
          <w:p w:rsidR="002C609B" w:rsidRPr="00530237" w:rsidRDefault="002C609B">
            <w:pPr>
              <w:jc w:val="left"/>
              <w:rPr>
                <w:rFonts w:eastAsia="MS PMincho"/>
              </w:rPr>
            </w:pPr>
          </w:p>
        </w:tc>
        <w:tc>
          <w:tcPr>
            <w:tcW w:w="1267"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-.23</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DASS-S</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68" w:type="dxa"/>
            <w:tcBorders>
              <w:top w:val="nil"/>
              <w:left w:val="nil"/>
              <w:bottom w:val="nil"/>
              <w:right w:val="nil"/>
            </w:tcBorders>
            <w:hideMark/>
          </w:tcPr>
          <w:p w:rsidR="002C609B" w:rsidRPr="00530237" w:rsidRDefault="002C609B">
            <w:pPr>
              <w:ind w:hanging="176"/>
              <w:jc w:val="left"/>
              <w:rPr>
                <w:rFonts w:eastAsia="MS PMincho"/>
              </w:rPr>
            </w:pPr>
            <w:r w:rsidRPr="00530237">
              <w:rPr>
                <w:rFonts w:eastAsia="MS PMincho"/>
              </w:rPr>
              <w:t>-.08</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.17</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MKF-2</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-.19</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MKF-3</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.27</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.24**</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r>
      <w:tr w:rsidR="002C609B" w:rsidRPr="00530237" w:rsidTr="002C609B">
        <w:tc>
          <w:tcPr>
            <w:tcW w:w="251" w:type="dxa"/>
            <w:tcBorders>
              <w:top w:val="nil"/>
              <w:left w:val="nil"/>
              <w:bottom w:val="nil"/>
              <w:right w:val="nil"/>
            </w:tcBorders>
          </w:tcPr>
          <w:p w:rsidR="002C609B" w:rsidRPr="00530237" w:rsidRDefault="002C609B">
            <w:pPr>
              <w:jc w:val="left"/>
              <w:rPr>
                <w:rFonts w:eastAsia="MS PMincho"/>
              </w:rPr>
            </w:pPr>
          </w:p>
        </w:tc>
        <w:tc>
          <w:tcPr>
            <w:tcW w:w="1818"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PMSC</w:t>
            </w:r>
          </w:p>
        </w:tc>
        <w:tc>
          <w:tcPr>
            <w:tcW w:w="876" w:type="dxa"/>
            <w:tcBorders>
              <w:top w:val="nil"/>
              <w:left w:val="nil"/>
              <w:bottom w:val="nil"/>
              <w:right w:val="nil"/>
            </w:tcBorders>
          </w:tcPr>
          <w:p w:rsidR="002C609B" w:rsidRPr="00530237" w:rsidRDefault="002C609B">
            <w:pPr>
              <w:jc w:val="left"/>
              <w:rPr>
                <w:rFonts w:eastAsia="MS PMincho"/>
              </w:rPr>
            </w:pPr>
          </w:p>
        </w:tc>
        <w:tc>
          <w:tcPr>
            <w:tcW w:w="1502" w:type="dxa"/>
            <w:tcBorders>
              <w:top w:val="nil"/>
              <w:left w:val="nil"/>
              <w:bottom w:val="nil"/>
              <w:right w:val="nil"/>
            </w:tcBorders>
          </w:tcPr>
          <w:p w:rsidR="002C609B" w:rsidRPr="00530237" w:rsidRDefault="002C609B">
            <w:pPr>
              <w:jc w:val="left"/>
              <w:rPr>
                <w:rFonts w:eastAsia="MS PMincho"/>
              </w:rPr>
            </w:pPr>
          </w:p>
        </w:tc>
        <w:tc>
          <w:tcPr>
            <w:tcW w:w="765"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c>
          <w:tcPr>
            <w:tcW w:w="769"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93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.33**</w:t>
            </w:r>
          </w:p>
        </w:tc>
        <w:tc>
          <w:tcPr>
            <w:tcW w:w="126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12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r>
      <w:tr w:rsidR="002C609B" w:rsidRPr="00530237" w:rsidTr="002C609B">
        <w:tc>
          <w:tcPr>
            <w:tcW w:w="251" w:type="dxa"/>
            <w:tcBorders>
              <w:top w:val="nil"/>
              <w:left w:val="nil"/>
              <w:bottom w:val="single" w:sz="4" w:space="0" w:color="auto"/>
              <w:right w:val="nil"/>
            </w:tcBorders>
          </w:tcPr>
          <w:p w:rsidR="002C609B" w:rsidRPr="00530237" w:rsidRDefault="002C609B">
            <w:pPr>
              <w:jc w:val="left"/>
              <w:rPr>
                <w:rFonts w:eastAsia="MS PMincho"/>
              </w:rPr>
            </w:pPr>
          </w:p>
        </w:tc>
        <w:tc>
          <w:tcPr>
            <w:tcW w:w="1818" w:type="dxa"/>
            <w:tcBorders>
              <w:top w:val="nil"/>
              <w:left w:val="nil"/>
              <w:bottom w:val="single" w:sz="4" w:space="0" w:color="auto"/>
              <w:right w:val="nil"/>
            </w:tcBorders>
          </w:tcPr>
          <w:p w:rsidR="002C609B" w:rsidRPr="00530237" w:rsidRDefault="002C609B">
            <w:pPr>
              <w:jc w:val="left"/>
              <w:rPr>
                <w:rFonts w:eastAsia="MS PMincho"/>
              </w:rPr>
            </w:pPr>
          </w:p>
        </w:tc>
        <w:tc>
          <w:tcPr>
            <w:tcW w:w="87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.40**</w:t>
            </w:r>
          </w:p>
        </w:tc>
        <w:tc>
          <w:tcPr>
            <w:tcW w:w="150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.39**</w:t>
            </w:r>
          </w:p>
        </w:tc>
        <w:tc>
          <w:tcPr>
            <w:tcW w:w="765" w:type="dxa"/>
            <w:tcBorders>
              <w:top w:val="nil"/>
              <w:left w:val="nil"/>
              <w:bottom w:val="single" w:sz="4" w:space="0" w:color="auto"/>
              <w:right w:val="nil"/>
            </w:tcBorders>
          </w:tcPr>
          <w:p w:rsidR="002C609B" w:rsidRPr="00530237" w:rsidRDefault="002C609B">
            <w:pPr>
              <w:jc w:val="left"/>
              <w:rPr>
                <w:rFonts w:eastAsia="MS PMincho"/>
              </w:rPr>
            </w:pPr>
          </w:p>
        </w:tc>
        <w:tc>
          <w:tcPr>
            <w:tcW w:w="769" w:type="dxa"/>
            <w:tcBorders>
              <w:top w:val="nil"/>
              <w:left w:val="nil"/>
              <w:bottom w:val="single" w:sz="4" w:space="0" w:color="auto"/>
              <w:right w:val="nil"/>
            </w:tcBorders>
          </w:tcPr>
          <w:p w:rsidR="002C609B" w:rsidRPr="00530237" w:rsidRDefault="002C609B">
            <w:pPr>
              <w:jc w:val="left"/>
              <w:rPr>
                <w:rFonts w:eastAsia="MS PMincho"/>
              </w:rPr>
            </w:pPr>
          </w:p>
        </w:tc>
        <w:tc>
          <w:tcPr>
            <w:tcW w:w="931" w:type="dxa"/>
            <w:tcBorders>
              <w:top w:val="nil"/>
              <w:left w:val="nil"/>
              <w:bottom w:val="single" w:sz="4" w:space="0" w:color="auto"/>
              <w:right w:val="nil"/>
            </w:tcBorders>
          </w:tcPr>
          <w:p w:rsidR="002C609B" w:rsidRPr="00530237" w:rsidRDefault="002C609B">
            <w:pPr>
              <w:jc w:val="left"/>
              <w:rPr>
                <w:rFonts w:eastAsia="MS PMincho"/>
              </w:rPr>
            </w:pPr>
          </w:p>
        </w:tc>
        <w:tc>
          <w:tcPr>
            <w:tcW w:w="1268" w:type="dxa"/>
            <w:tcBorders>
              <w:top w:val="nil"/>
              <w:left w:val="nil"/>
              <w:bottom w:val="single" w:sz="4" w:space="0" w:color="auto"/>
              <w:right w:val="nil"/>
            </w:tcBorders>
          </w:tcPr>
          <w:p w:rsidR="002C609B" w:rsidRPr="00530237" w:rsidRDefault="002C609B">
            <w:pPr>
              <w:jc w:val="left"/>
              <w:rPr>
                <w:rFonts w:eastAsia="MS PMincho"/>
              </w:rPr>
            </w:pPr>
          </w:p>
        </w:tc>
        <w:tc>
          <w:tcPr>
            <w:tcW w:w="1267" w:type="dxa"/>
            <w:tcBorders>
              <w:top w:val="nil"/>
              <w:left w:val="nil"/>
              <w:bottom w:val="single" w:sz="4" w:space="0" w:color="auto"/>
              <w:right w:val="nil"/>
            </w:tcBorders>
          </w:tcPr>
          <w:p w:rsidR="002C609B" w:rsidRPr="00530237" w:rsidRDefault="002C609B">
            <w:pPr>
              <w:jc w:val="left"/>
              <w:rPr>
                <w:rFonts w:eastAsia="MS PMincho"/>
              </w:rPr>
            </w:pPr>
          </w:p>
        </w:tc>
      </w:tr>
    </w:tbl>
    <w:p w:rsidR="002C609B" w:rsidRPr="00530237" w:rsidRDefault="002C609B" w:rsidP="002C609B">
      <w:pPr>
        <w:jc w:val="left"/>
      </w:pPr>
    </w:p>
    <w:p w:rsidR="002C609B" w:rsidRPr="00530237" w:rsidRDefault="002C609B" w:rsidP="002C609B">
      <w:pPr>
        <w:jc w:val="left"/>
      </w:pPr>
      <w:r w:rsidRPr="00530237">
        <w:rPr>
          <w:i/>
        </w:rPr>
        <w:t xml:space="preserve">Note. </w:t>
      </w:r>
      <w:r w:rsidRPr="00530237">
        <w:rPr>
          <w:szCs w:val="20"/>
        </w:rPr>
        <w:t xml:space="preserve">DASS = Depression, Anxiety and Stress Scale (-D = Depression; -A = Anxiety; -S = Stress); MKF = </w:t>
      </w:r>
      <w:proofErr w:type="spellStart"/>
      <w:r w:rsidRPr="00530237">
        <w:rPr>
          <w:szCs w:val="20"/>
        </w:rPr>
        <w:t>Metakognitionsfragebogen</w:t>
      </w:r>
      <w:proofErr w:type="spellEnd"/>
      <w:r w:rsidRPr="00530237">
        <w:rPr>
          <w:szCs w:val="20"/>
        </w:rPr>
        <w:t xml:space="preserve"> (-1 = positive beliefs about worry; -2 = negative beliefs about uncontrollability and danger of worry; -3 = cognitive confidence; -4 = need to control thoughts; -5 = cognitive self-consciousness); </w:t>
      </w:r>
      <w:r w:rsidRPr="00530237">
        <w:rPr>
          <w:szCs w:val="24"/>
        </w:rPr>
        <w:t xml:space="preserve">PMSC = Positive Metacognitions about Symptoms Control; </w:t>
      </w:r>
      <w:r w:rsidRPr="00530237">
        <w:t>SE = standard error; UL = upper limit; LL = lower limit; n = 348; * p&lt;0.05; ** p&lt;.01.</w:t>
      </w: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rPr>
          <w:rFonts w:eastAsia="Times New Roman,MS Mincho"/>
        </w:rPr>
      </w:pPr>
      <w:r w:rsidRPr="00530237">
        <w:rPr>
          <w:rFonts w:eastAsia="Times New Roman,MS Mincho"/>
          <w:b/>
        </w:rPr>
        <w:lastRenderedPageBreak/>
        <w:t>Table 4</w:t>
      </w:r>
      <w:r w:rsidRPr="00530237">
        <w:rPr>
          <w:rFonts w:eastAsia="Times New Roman,MS Mincho"/>
        </w:rPr>
        <w:t>: Hierarchical regression model with MKF-2 as the outcome variable</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52"/>
        <w:gridCol w:w="1841"/>
        <w:gridCol w:w="756"/>
        <w:gridCol w:w="1512"/>
        <w:gridCol w:w="771"/>
        <w:gridCol w:w="772"/>
        <w:gridCol w:w="867"/>
        <w:gridCol w:w="1188"/>
        <w:gridCol w:w="1283"/>
      </w:tblGrid>
      <w:tr w:rsidR="002C609B" w:rsidRPr="00530237" w:rsidTr="002C609B">
        <w:tc>
          <w:tcPr>
            <w:tcW w:w="2093" w:type="dxa"/>
            <w:gridSpan w:val="2"/>
            <w:tcBorders>
              <w:top w:val="single" w:sz="4" w:space="0" w:color="auto"/>
              <w:left w:val="nil"/>
              <w:bottom w:val="nil"/>
              <w:right w:val="nil"/>
            </w:tcBorders>
          </w:tcPr>
          <w:p w:rsidR="002C609B" w:rsidRPr="00530237" w:rsidRDefault="002C609B">
            <w:pPr>
              <w:jc w:val="left"/>
              <w:rPr>
                <w:rFonts w:eastAsia="MS PMincho"/>
              </w:rPr>
            </w:pPr>
          </w:p>
        </w:tc>
        <w:tc>
          <w:tcPr>
            <w:tcW w:w="756" w:type="dxa"/>
            <w:tcBorders>
              <w:top w:val="single" w:sz="4" w:space="0" w:color="auto"/>
              <w:left w:val="nil"/>
              <w:bottom w:val="nil"/>
              <w:right w:val="nil"/>
            </w:tcBorders>
          </w:tcPr>
          <w:p w:rsidR="002C609B" w:rsidRPr="00530237" w:rsidRDefault="002C609B">
            <w:pPr>
              <w:jc w:val="left"/>
              <w:rPr>
                <w:rFonts w:eastAsia="MS PMincho"/>
                <w:vertAlign w:val="superscript"/>
              </w:rPr>
            </w:pPr>
          </w:p>
        </w:tc>
        <w:tc>
          <w:tcPr>
            <w:tcW w:w="1512" w:type="dxa"/>
            <w:tcBorders>
              <w:top w:val="single" w:sz="4" w:space="0" w:color="auto"/>
              <w:left w:val="nil"/>
              <w:bottom w:val="nil"/>
              <w:right w:val="nil"/>
            </w:tcBorders>
          </w:tcPr>
          <w:p w:rsidR="002C609B" w:rsidRPr="00530237" w:rsidRDefault="002C609B">
            <w:pPr>
              <w:jc w:val="left"/>
              <w:rPr>
                <w:rFonts w:eastAsia="MS PMincho"/>
              </w:rPr>
            </w:pPr>
          </w:p>
        </w:tc>
        <w:tc>
          <w:tcPr>
            <w:tcW w:w="771"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867" w:type="dxa"/>
            <w:tcBorders>
              <w:top w:val="single" w:sz="4" w:space="0" w:color="auto"/>
              <w:left w:val="nil"/>
              <w:bottom w:val="nil"/>
              <w:right w:val="nil"/>
            </w:tcBorders>
          </w:tcPr>
          <w:p w:rsidR="002C609B" w:rsidRPr="00530237" w:rsidRDefault="002C609B">
            <w:pPr>
              <w:jc w:val="left"/>
              <w:rPr>
                <w:rFonts w:eastAsia="MS PMincho"/>
              </w:rPr>
            </w:pPr>
          </w:p>
        </w:tc>
        <w:tc>
          <w:tcPr>
            <w:tcW w:w="2471" w:type="dxa"/>
            <w:gridSpan w:val="2"/>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95% Confidence Interval</w:t>
            </w:r>
          </w:p>
        </w:tc>
      </w:tr>
      <w:tr w:rsidR="002C609B" w:rsidRPr="00530237" w:rsidTr="002C609B">
        <w:tc>
          <w:tcPr>
            <w:tcW w:w="2093" w:type="dxa"/>
            <w:gridSpan w:val="2"/>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Predictor</w:t>
            </w:r>
          </w:p>
        </w:tc>
        <w:tc>
          <w:tcPr>
            <w:tcW w:w="75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i/>
              </w:rPr>
              <w:t>R</w:t>
            </w:r>
            <w:r w:rsidRPr="00530237">
              <w:rPr>
                <w:rFonts w:eastAsia="MS PMincho"/>
                <w:vertAlign w:val="superscript"/>
              </w:rPr>
              <w:t>2</w:t>
            </w:r>
          </w:p>
        </w:tc>
        <w:tc>
          <w:tcPr>
            <w:tcW w:w="1512" w:type="dxa"/>
            <w:tcBorders>
              <w:top w:val="nil"/>
              <w:left w:val="nil"/>
              <w:bottom w:val="single" w:sz="4" w:space="0" w:color="auto"/>
              <w:right w:val="nil"/>
            </w:tcBorders>
            <w:hideMark/>
          </w:tcPr>
          <w:p w:rsidR="002C609B" w:rsidRPr="00530237" w:rsidRDefault="002C609B">
            <w:pPr>
              <w:jc w:val="left"/>
              <w:rPr>
                <w:rFonts w:eastAsia="MS PMincho"/>
                <w:vertAlign w:val="superscript"/>
              </w:rPr>
            </w:pPr>
            <w:r w:rsidRPr="00530237">
              <w:rPr>
                <w:rFonts w:eastAsia="MS PMincho"/>
              </w:rPr>
              <w:t>Adjusted R</w:t>
            </w:r>
            <w:r w:rsidRPr="00530237">
              <w:rPr>
                <w:rFonts w:eastAsia="MS PMincho"/>
                <w:vertAlign w:val="superscript"/>
              </w:rPr>
              <w:t>2</w:t>
            </w:r>
          </w:p>
        </w:tc>
        <w:tc>
          <w:tcPr>
            <w:tcW w:w="771"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B</w:t>
            </w:r>
          </w:p>
        </w:tc>
        <w:tc>
          <w:tcPr>
            <w:tcW w:w="77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SE</w:t>
            </w:r>
          </w:p>
        </w:tc>
        <w:tc>
          <w:tcPr>
            <w:tcW w:w="867"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β</w:t>
            </w:r>
          </w:p>
        </w:tc>
        <w:tc>
          <w:tcPr>
            <w:tcW w:w="1188"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LL</w:t>
            </w:r>
          </w:p>
        </w:tc>
        <w:tc>
          <w:tcPr>
            <w:tcW w:w="1283"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UL</w:t>
            </w:r>
          </w:p>
        </w:tc>
      </w:tr>
      <w:tr w:rsidR="002C609B" w:rsidRPr="00530237" w:rsidTr="002C609B">
        <w:tc>
          <w:tcPr>
            <w:tcW w:w="2093" w:type="dxa"/>
            <w:gridSpan w:val="2"/>
            <w:tcBorders>
              <w:top w:val="single" w:sz="4" w:space="0" w:color="auto"/>
              <w:left w:val="nil"/>
              <w:bottom w:val="nil"/>
              <w:right w:val="nil"/>
            </w:tcBorders>
            <w:hideMark/>
          </w:tcPr>
          <w:p w:rsidR="002C609B" w:rsidRPr="00530237" w:rsidRDefault="002C609B">
            <w:pPr>
              <w:jc w:val="left"/>
              <w:rPr>
                <w:rFonts w:eastAsia="MS PMincho"/>
              </w:rPr>
            </w:pPr>
            <w:r w:rsidRPr="00530237">
              <w:rPr>
                <w:rFonts w:eastAsia="MS PMincho"/>
              </w:rPr>
              <w:t>Step 1</w:t>
            </w:r>
          </w:p>
        </w:tc>
        <w:tc>
          <w:tcPr>
            <w:tcW w:w="756" w:type="dxa"/>
            <w:tcBorders>
              <w:top w:val="single" w:sz="4" w:space="0" w:color="auto"/>
              <w:left w:val="nil"/>
              <w:bottom w:val="nil"/>
              <w:right w:val="nil"/>
            </w:tcBorders>
          </w:tcPr>
          <w:p w:rsidR="002C609B" w:rsidRPr="00530237" w:rsidRDefault="002C609B">
            <w:pPr>
              <w:jc w:val="left"/>
              <w:rPr>
                <w:rFonts w:eastAsia="MS PMincho"/>
              </w:rPr>
            </w:pPr>
          </w:p>
        </w:tc>
        <w:tc>
          <w:tcPr>
            <w:tcW w:w="1512" w:type="dxa"/>
            <w:tcBorders>
              <w:top w:val="single" w:sz="4" w:space="0" w:color="auto"/>
              <w:left w:val="nil"/>
              <w:bottom w:val="nil"/>
              <w:right w:val="nil"/>
            </w:tcBorders>
          </w:tcPr>
          <w:p w:rsidR="002C609B" w:rsidRPr="00530237" w:rsidRDefault="002C609B">
            <w:pPr>
              <w:jc w:val="left"/>
              <w:rPr>
                <w:rFonts w:eastAsia="MS PMincho"/>
              </w:rPr>
            </w:pPr>
          </w:p>
        </w:tc>
        <w:tc>
          <w:tcPr>
            <w:tcW w:w="771"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867" w:type="dxa"/>
            <w:tcBorders>
              <w:top w:val="single" w:sz="4" w:space="0" w:color="auto"/>
              <w:left w:val="nil"/>
              <w:bottom w:val="nil"/>
              <w:right w:val="nil"/>
            </w:tcBorders>
          </w:tcPr>
          <w:p w:rsidR="002C609B" w:rsidRPr="00530237" w:rsidRDefault="002C609B">
            <w:pPr>
              <w:jc w:val="left"/>
              <w:rPr>
                <w:rFonts w:eastAsia="MS PMincho"/>
              </w:rPr>
            </w:pPr>
          </w:p>
        </w:tc>
        <w:tc>
          <w:tcPr>
            <w:tcW w:w="1188" w:type="dxa"/>
            <w:tcBorders>
              <w:top w:val="single" w:sz="4" w:space="0" w:color="auto"/>
              <w:left w:val="nil"/>
              <w:bottom w:val="nil"/>
              <w:right w:val="nil"/>
            </w:tcBorders>
          </w:tcPr>
          <w:p w:rsidR="002C609B" w:rsidRPr="00530237" w:rsidRDefault="002C609B">
            <w:pPr>
              <w:jc w:val="left"/>
              <w:rPr>
                <w:rFonts w:eastAsia="MS PMincho"/>
              </w:rPr>
            </w:pPr>
          </w:p>
        </w:tc>
        <w:tc>
          <w:tcPr>
            <w:tcW w:w="1283" w:type="dxa"/>
            <w:tcBorders>
              <w:top w:val="single" w:sz="4" w:space="0" w:color="auto"/>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1188" w:type="dxa"/>
            <w:tcBorders>
              <w:top w:val="nil"/>
              <w:left w:val="nil"/>
              <w:bottom w:val="nil"/>
              <w:right w:val="nil"/>
            </w:tcBorders>
            <w:hideMark/>
          </w:tcPr>
          <w:p w:rsidR="002C609B" w:rsidRPr="00530237" w:rsidRDefault="002C609B">
            <w:pPr>
              <w:tabs>
                <w:tab w:val="left" w:pos="336"/>
                <w:tab w:val="center" w:pos="533"/>
              </w:tabs>
              <w:jc w:val="left"/>
              <w:rPr>
                <w:rFonts w:eastAsia="MS PMincho"/>
              </w:rPr>
            </w:pPr>
            <w:r w:rsidRPr="00530237">
              <w:rPr>
                <w:rFonts w:eastAsia="MS PMincho"/>
              </w:rPr>
              <w:t>-.02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.33</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.46</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.48**</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.63</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.27</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tcPr>
          <w:p w:rsidR="002C609B" w:rsidRPr="00530237" w:rsidRDefault="002C609B">
            <w:pPr>
              <w:jc w:val="left"/>
              <w:rPr>
                <w:rFonts w:eastAsia="MS PMincho"/>
              </w:rPr>
            </w:pPr>
          </w:p>
        </w:tc>
        <w:tc>
          <w:tcPr>
            <w:tcW w:w="75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.53**</w:t>
            </w:r>
          </w:p>
        </w:tc>
        <w:tc>
          <w:tcPr>
            <w:tcW w:w="151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.53**</w:t>
            </w: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867" w:type="dxa"/>
            <w:tcBorders>
              <w:top w:val="nil"/>
              <w:left w:val="nil"/>
              <w:bottom w:val="nil"/>
              <w:right w:val="nil"/>
            </w:tcBorders>
          </w:tcPr>
          <w:p w:rsidR="002C609B" w:rsidRPr="00530237" w:rsidRDefault="002C609B">
            <w:pPr>
              <w:jc w:val="left"/>
              <w:rPr>
                <w:rFonts w:eastAsia="MS PMincho"/>
              </w:rPr>
            </w:pPr>
          </w:p>
        </w:tc>
        <w:tc>
          <w:tcPr>
            <w:tcW w:w="1188"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93"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867" w:type="dxa"/>
            <w:tcBorders>
              <w:top w:val="nil"/>
              <w:left w:val="nil"/>
              <w:bottom w:val="nil"/>
              <w:right w:val="nil"/>
            </w:tcBorders>
          </w:tcPr>
          <w:p w:rsidR="002C609B" w:rsidRPr="00530237" w:rsidRDefault="002C609B">
            <w:pPr>
              <w:jc w:val="left"/>
              <w:rPr>
                <w:rFonts w:eastAsia="MS PMincho"/>
              </w:rPr>
            </w:pPr>
          </w:p>
        </w:tc>
        <w:tc>
          <w:tcPr>
            <w:tcW w:w="1188"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.30**</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.48</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MKF-1</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.29**</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.46</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.37</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.47</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tcPr>
          <w:p w:rsidR="002C609B" w:rsidRPr="00530237" w:rsidRDefault="002C609B">
            <w:pPr>
              <w:jc w:val="left"/>
              <w:rPr>
                <w:rFonts w:eastAsia="MS PMincho"/>
              </w:rPr>
            </w:pPr>
          </w:p>
        </w:tc>
        <w:tc>
          <w:tcPr>
            <w:tcW w:w="75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.69**</w:t>
            </w:r>
          </w:p>
        </w:tc>
        <w:tc>
          <w:tcPr>
            <w:tcW w:w="151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.68**</w:t>
            </w: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867" w:type="dxa"/>
            <w:tcBorders>
              <w:top w:val="nil"/>
              <w:left w:val="nil"/>
              <w:bottom w:val="nil"/>
              <w:right w:val="nil"/>
            </w:tcBorders>
          </w:tcPr>
          <w:p w:rsidR="002C609B" w:rsidRPr="00530237" w:rsidRDefault="002C609B">
            <w:pPr>
              <w:jc w:val="left"/>
              <w:rPr>
                <w:rFonts w:eastAsia="MS PMincho"/>
              </w:rPr>
            </w:pPr>
          </w:p>
        </w:tc>
        <w:tc>
          <w:tcPr>
            <w:tcW w:w="1188"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93"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867" w:type="dxa"/>
            <w:tcBorders>
              <w:top w:val="nil"/>
              <w:left w:val="nil"/>
              <w:bottom w:val="nil"/>
              <w:right w:val="nil"/>
            </w:tcBorders>
          </w:tcPr>
          <w:p w:rsidR="002C609B" w:rsidRPr="00530237" w:rsidRDefault="002C609B">
            <w:pPr>
              <w:jc w:val="left"/>
              <w:rPr>
                <w:rFonts w:eastAsia="MS PMincho"/>
              </w:rPr>
            </w:pPr>
          </w:p>
        </w:tc>
        <w:tc>
          <w:tcPr>
            <w:tcW w:w="1188"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MKF-1</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26**</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.41</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.26**</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.41</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NMSC</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867"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.26**</w:t>
            </w:r>
          </w:p>
        </w:tc>
        <w:tc>
          <w:tcPr>
            <w:tcW w:w="1188"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.26</w:t>
            </w:r>
          </w:p>
        </w:tc>
      </w:tr>
      <w:tr w:rsidR="002C609B" w:rsidRPr="00530237" w:rsidTr="002C609B">
        <w:tc>
          <w:tcPr>
            <w:tcW w:w="252" w:type="dxa"/>
            <w:tcBorders>
              <w:top w:val="nil"/>
              <w:left w:val="nil"/>
              <w:bottom w:val="single" w:sz="4" w:space="0" w:color="auto"/>
              <w:right w:val="nil"/>
            </w:tcBorders>
          </w:tcPr>
          <w:p w:rsidR="002C609B" w:rsidRPr="00530237" w:rsidRDefault="002C609B">
            <w:pPr>
              <w:jc w:val="left"/>
              <w:rPr>
                <w:rFonts w:eastAsia="MS PMincho"/>
              </w:rPr>
            </w:pPr>
          </w:p>
        </w:tc>
        <w:tc>
          <w:tcPr>
            <w:tcW w:w="1841" w:type="dxa"/>
            <w:tcBorders>
              <w:top w:val="nil"/>
              <w:left w:val="nil"/>
              <w:bottom w:val="single" w:sz="4" w:space="0" w:color="auto"/>
              <w:right w:val="nil"/>
            </w:tcBorders>
          </w:tcPr>
          <w:p w:rsidR="002C609B" w:rsidRPr="00530237" w:rsidRDefault="002C609B">
            <w:pPr>
              <w:jc w:val="left"/>
              <w:rPr>
                <w:rFonts w:eastAsia="MS PMincho"/>
              </w:rPr>
            </w:pPr>
          </w:p>
        </w:tc>
        <w:tc>
          <w:tcPr>
            <w:tcW w:w="75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.72**</w:t>
            </w:r>
          </w:p>
        </w:tc>
        <w:tc>
          <w:tcPr>
            <w:tcW w:w="151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.72**</w:t>
            </w:r>
          </w:p>
        </w:tc>
        <w:tc>
          <w:tcPr>
            <w:tcW w:w="771" w:type="dxa"/>
            <w:tcBorders>
              <w:top w:val="nil"/>
              <w:left w:val="nil"/>
              <w:bottom w:val="single" w:sz="4" w:space="0" w:color="auto"/>
              <w:right w:val="nil"/>
            </w:tcBorders>
          </w:tcPr>
          <w:p w:rsidR="002C609B" w:rsidRPr="00530237" w:rsidRDefault="002C609B">
            <w:pPr>
              <w:jc w:val="left"/>
              <w:rPr>
                <w:rFonts w:eastAsia="MS PMincho"/>
              </w:rPr>
            </w:pPr>
          </w:p>
        </w:tc>
        <w:tc>
          <w:tcPr>
            <w:tcW w:w="772" w:type="dxa"/>
            <w:tcBorders>
              <w:top w:val="nil"/>
              <w:left w:val="nil"/>
              <w:bottom w:val="single" w:sz="4" w:space="0" w:color="auto"/>
              <w:right w:val="nil"/>
            </w:tcBorders>
          </w:tcPr>
          <w:p w:rsidR="002C609B" w:rsidRPr="00530237" w:rsidRDefault="002C609B">
            <w:pPr>
              <w:jc w:val="left"/>
              <w:rPr>
                <w:rFonts w:eastAsia="MS PMincho"/>
              </w:rPr>
            </w:pPr>
          </w:p>
        </w:tc>
        <w:tc>
          <w:tcPr>
            <w:tcW w:w="867" w:type="dxa"/>
            <w:tcBorders>
              <w:top w:val="nil"/>
              <w:left w:val="nil"/>
              <w:bottom w:val="single" w:sz="4" w:space="0" w:color="auto"/>
              <w:right w:val="nil"/>
            </w:tcBorders>
          </w:tcPr>
          <w:p w:rsidR="002C609B" w:rsidRPr="00530237" w:rsidRDefault="002C609B">
            <w:pPr>
              <w:jc w:val="left"/>
              <w:rPr>
                <w:rFonts w:eastAsia="MS PMincho"/>
              </w:rPr>
            </w:pPr>
          </w:p>
        </w:tc>
        <w:tc>
          <w:tcPr>
            <w:tcW w:w="1188" w:type="dxa"/>
            <w:tcBorders>
              <w:top w:val="nil"/>
              <w:left w:val="nil"/>
              <w:bottom w:val="single" w:sz="4" w:space="0" w:color="auto"/>
              <w:right w:val="nil"/>
            </w:tcBorders>
          </w:tcPr>
          <w:p w:rsidR="002C609B" w:rsidRPr="00530237" w:rsidRDefault="002C609B">
            <w:pPr>
              <w:jc w:val="left"/>
              <w:rPr>
                <w:rFonts w:eastAsia="MS PMincho"/>
              </w:rPr>
            </w:pPr>
          </w:p>
        </w:tc>
        <w:tc>
          <w:tcPr>
            <w:tcW w:w="1283" w:type="dxa"/>
            <w:tcBorders>
              <w:top w:val="nil"/>
              <w:left w:val="nil"/>
              <w:bottom w:val="single" w:sz="4" w:space="0" w:color="auto"/>
              <w:right w:val="nil"/>
            </w:tcBorders>
          </w:tcPr>
          <w:p w:rsidR="002C609B" w:rsidRPr="00530237" w:rsidRDefault="002C609B">
            <w:pPr>
              <w:jc w:val="left"/>
              <w:rPr>
                <w:rFonts w:eastAsia="MS PMincho"/>
              </w:rPr>
            </w:pPr>
          </w:p>
        </w:tc>
      </w:tr>
    </w:tbl>
    <w:p w:rsidR="002C609B" w:rsidRPr="00530237" w:rsidRDefault="002C609B" w:rsidP="002C609B">
      <w:pPr>
        <w:jc w:val="left"/>
        <w:rPr>
          <w:i/>
        </w:rPr>
      </w:pPr>
    </w:p>
    <w:p w:rsidR="002C609B" w:rsidRPr="00530237" w:rsidRDefault="002C609B" w:rsidP="002C609B">
      <w:pPr>
        <w:jc w:val="left"/>
      </w:pPr>
      <w:r w:rsidRPr="00530237">
        <w:rPr>
          <w:i/>
        </w:rPr>
        <w:t xml:space="preserve">Note. </w:t>
      </w:r>
      <w:r w:rsidRPr="00530237">
        <w:rPr>
          <w:szCs w:val="20"/>
        </w:rPr>
        <w:t xml:space="preserve">DASS = Depression, Anxiety and Stress Scale (-D = Depression; -A = Anxiety; -S = Stress); MKF = </w:t>
      </w:r>
      <w:proofErr w:type="spellStart"/>
      <w:r w:rsidRPr="00530237">
        <w:rPr>
          <w:szCs w:val="20"/>
        </w:rPr>
        <w:t>Metakognitionsfragebogen</w:t>
      </w:r>
      <w:proofErr w:type="spellEnd"/>
      <w:r w:rsidRPr="00530237">
        <w:rPr>
          <w:szCs w:val="20"/>
        </w:rPr>
        <w:t xml:space="preserve"> (-1 = positive beliefs about worry; -2 = negative beliefs about uncontrollability and danger of worry; -3 = cognitive confidence; -4 = need to control thoughts; -5 = cognitive self-consciousness); </w:t>
      </w:r>
      <w:r w:rsidRPr="00530237">
        <w:rPr>
          <w:szCs w:val="24"/>
        </w:rPr>
        <w:t xml:space="preserve">NMSC = Negative Metacognitions about Symptom Control; </w:t>
      </w:r>
      <w:r w:rsidRPr="00530237">
        <w:t>SE = standard error; UL = upper limit; LL = lower limit; n = 348; * p&lt;0.05; ** p&lt;.01.</w:t>
      </w: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rPr>
          <w:rFonts w:eastAsia="Times New Roman,MS Mincho"/>
        </w:rPr>
      </w:pPr>
      <w:r w:rsidRPr="00530237">
        <w:rPr>
          <w:rFonts w:eastAsia="Times New Roman,MS Mincho"/>
          <w:b/>
        </w:rPr>
        <w:lastRenderedPageBreak/>
        <w:t>Table 5:</w:t>
      </w:r>
      <w:r w:rsidRPr="00530237">
        <w:rPr>
          <w:rFonts w:eastAsia="Times New Roman,MS Mincho"/>
        </w:rPr>
        <w:t xml:space="preserve"> Hierarchical regression model with Physical Functioning as the outcome variable</w:t>
      </w:r>
    </w:p>
    <w:tbl>
      <w:tblPr>
        <w:tblW w:w="0" w:type="auto"/>
        <w:tblBorders>
          <w:top w:val="single" w:sz="4" w:space="0" w:color="auto"/>
          <w:bottom w:val="single" w:sz="4" w:space="0" w:color="auto"/>
        </w:tblBorders>
        <w:tblLook w:val="04A0" w:firstRow="1" w:lastRow="0" w:firstColumn="1" w:lastColumn="0" w:noHBand="0" w:noVBand="1"/>
      </w:tblPr>
      <w:tblGrid>
        <w:gridCol w:w="252"/>
        <w:gridCol w:w="1841"/>
        <w:gridCol w:w="756"/>
        <w:gridCol w:w="1512"/>
        <w:gridCol w:w="771"/>
        <w:gridCol w:w="772"/>
        <w:gridCol w:w="772"/>
        <w:gridCol w:w="1283"/>
        <w:gridCol w:w="1283"/>
      </w:tblGrid>
      <w:tr w:rsidR="002C609B" w:rsidRPr="00530237" w:rsidTr="002C609B">
        <w:tc>
          <w:tcPr>
            <w:tcW w:w="2093" w:type="dxa"/>
            <w:gridSpan w:val="2"/>
            <w:tcBorders>
              <w:top w:val="single" w:sz="4" w:space="0" w:color="auto"/>
              <w:left w:val="nil"/>
              <w:bottom w:val="nil"/>
              <w:right w:val="nil"/>
            </w:tcBorders>
          </w:tcPr>
          <w:p w:rsidR="002C609B" w:rsidRPr="00530237" w:rsidRDefault="002C609B">
            <w:pPr>
              <w:jc w:val="left"/>
              <w:rPr>
                <w:rFonts w:eastAsia="MS PMincho"/>
              </w:rPr>
            </w:pPr>
          </w:p>
        </w:tc>
        <w:tc>
          <w:tcPr>
            <w:tcW w:w="756" w:type="dxa"/>
            <w:tcBorders>
              <w:top w:val="single" w:sz="4" w:space="0" w:color="auto"/>
              <w:left w:val="nil"/>
              <w:bottom w:val="nil"/>
              <w:right w:val="nil"/>
            </w:tcBorders>
          </w:tcPr>
          <w:p w:rsidR="002C609B" w:rsidRPr="00530237" w:rsidRDefault="002C609B">
            <w:pPr>
              <w:jc w:val="left"/>
              <w:rPr>
                <w:rFonts w:eastAsia="MS PMincho"/>
                <w:vertAlign w:val="superscript"/>
              </w:rPr>
            </w:pPr>
          </w:p>
        </w:tc>
        <w:tc>
          <w:tcPr>
            <w:tcW w:w="1512" w:type="dxa"/>
            <w:tcBorders>
              <w:top w:val="single" w:sz="4" w:space="0" w:color="auto"/>
              <w:left w:val="nil"/>
              <w:bottom w:val="nil"/>
              <w:right w:val="nil"/>
            </w:tcBorders>
          </w:tcPr>
          <w:p w:rsidR="002C609B" w:rsidRPr="00530237" w:rsidRDefault="002C609B">
            <w:pPr>
              <w:jc w:val="left"/>
              <w:rPr>
                <w:rFonts w:eastAsia="MS PMincho"/>
              </w:rPr>
            </w:pPr>
          </w:p>
        </w:tc>
        <w:tc>
          <w:tcPr>
            <w:tcW w:w="771"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2566" w:type="dxa"/>
            <w:gridSpan w:val="2"/>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95% Confidence Interval</w:t>
            </w:r>
          </w:p>
        </w:tc>
      </w:tr>
      <w:tr w:rsidR="002C609B" w:rsidRPr="00530237" w:rsidTr="002C609B">
        <w:tc>
          <w:tcPr>
            <w:tcW w:w="2093" w:type="dxa"/>
            <w:gridSpan w:val="2"/>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Predictor</w:t>
            </w:r>
          </w:p>
        </w:tc>
        <w:tc>
          <w:tcPr>
            <w:tcW w:w="75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i/>
              </w:rPr>
              <w:t>R</w:t>
            </w:r>
            <w:r w:rsidRPr="00530237">
              <w:rPr>
                <w:rFonts w:eastAsia="MS PMincho"/>
                <w:vertAlign w:val="superscript"/>
              </w:rPr>
              <w:t>2</w:t>
            </w:r>
          </w:p>
        </w:tc>
        <w:tc>
          <w:tcPr>
            <w:tcW w:w="1512" w:type="dxa"/>
            <w:tcBorders>
              <w:top w:val="nil"/>
              <w:left w:val="nil"/>
              <w:bottom w:val="single" w:sz="4" w:space="0" w:color="auto"/>
              <w:right w:val="nil"/>
            </w:tcBorders>
            <w:hideMark/>
          </w:tcPr>
          <w:p w:rsidR="002C609B" w:rsidRPr="00530237" w:rsidRDefault="002C609B">
            <w:pPr>
              <w:jc w:val="left"/>
              <w:rPr>
                <w:rFonts w:eastAsia="MS PMincho"/>
                <w:vertAlign w:val="superscript"/>
              </w:rPr>
            </w:pPr>
            <w:r w:rsidRPr="00530237">
              <w:rPr>
                <w:rFonts w:eastAsia="MS PMincho"/>
              </w:rPr>
              <w:t>Adjusted R</w:t>
            </w:r>
            <w:r w:rsidRPr="00530237">
              <w:rPr>
                <w:rFonts w:eastAsia="MS PMincho"/>
                <w:vertAlign w:val="superscript"/>
              </w:rPr>
              <w:t>2</w:t>
            </w:r>
          </w:p>
        </w:tc>
        <w:tc>
          <w:tcPr>
            <w:tcW w:w="771"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B</w:t>
            </w:r>
          </w:p>
        </w:tc>
        <w:tc>
          <w:tcPr>
            <w:tcW w:w="77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SE</w:t>
            </w:r>
          </w:p>
        </w:tc>
        <w:tc>
          <w:tcPr>
            <w:tcW w:w="77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β</w:t>
            </w:r>
          </w:p>
        </w:tc>
        <w:tc>
          <w:tcPr>
            <w:tcW w:w="1283"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LL</w:t>
            </w:r>
          </w:p>
        </w:tc>
        <w:tc>
          <w:tcPr>
            <w:tcW w:w="1283"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UL</w:t>
            </w:r>
          </w:p>
        </w:tc>
      </w:tr>
      <w:tr w:rsidR="002C609B" w:rsidRPr="00530237" w:rsidTr="002C609B">
        <w:tc>
          <w:tcPr>
            <w:tcW w:w="2093" w:type="dxa"/>
            <w:gridSpan w:val="2"/>
            <w:tcBorders>
              <w:top w:val="single" w:sz="4" w:space="0" w:color="auto"/>
              <w:left w:val="nil"/>
              <w:bottom w:val="nil"/>
              <w:right w:val="nil"/>
            </w:tcBorders>
            <w:hideMark/>
          </w:tcPr>
          <w:p w:rsidR="002C609B" w:rsidRPr="00530237" w:rsidRDefault="002C609B">
            <w:pPr>
              <w:jc w:val="left"/>
              <w:rPr>
                <w:rFonts w:eastAsia="MS PMincho"/>
              </w:rPr>
            </w:pPr>
            <w:r w:rsidRPr="00530237">
              <w:rPr>
                <w:rFonts w:eastAsia="MS PMincho"/>
              </w:rPr>
              <w:t>Step 1</w:t>
            </w:r>
          </w:p>
        </w:tc>
        <w:tc>
          <w:tcPr>
            <w:tcW w:w="756" w:type="dxa"/>
            <w:tcBorders>
              <w:top w:val="single" w:sz="4" w:space="0" w:color="auto"/>
              <w:left w:val="nil"/>
              <w:bottom w:val="nil"/>
              <w:right w:val="nil"/>
            </w:tcBorders>
          </w:tcPr>
          <w:p w:rsidR="002C609B" w:rsidRPr="00530237" w:rsidRDefault="002C609B">
            <w:pPr>
              <w:jc w:val="left"/>
              <w:rPr>
                <w:rFonts w:eastAsia="MS PMincho"/>
              </w:rPr>
            </w:pPr>
          </w:p>
        </w:tc>
        <w:tc>
          <w:tcPr>
            <w:tcW w:w="1512" w:type="dxa"/>
            <w:tcBorders>
              <w:top w:val="single" w:sz="4" w:space="0" w:color="auto"/>
              <w:left w:val="nil"/>
              <w:bottom w:val="nil"/>
              <w:right w:val="nil"/>
            </w:tcBorders>
          </w:tcPr>
          <w:p w:rsidR="002C609B" w:rsidRPr="00530237" w:rsidRDefault="002C609B">
            <w:pPr>
              <w:jc w:val="left"/>
              <w:rPr>
                <w:rFonts w:eastAsia="MS PMincho"/>
              </w:rPr>
            </w:pPr>
          </w:p>
        </w:tc>
        <w:tc>
          <w:tcPr>
            <w:tcW w:w="771"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1283" w:type="dxa"/>
            <w:tcBorders>
              <w:top w:val="single" w:sz="4" w:space="0" w:color="auto"/>
              <w:left w:val="nil"/>
              <w:bottom w:val="nil"/>
              <w:right w:val="nil"/>
            </w:tcBorders>
          </w:tcPr>
          <w:p w:rsidR="002C609B" w:rsidRPr="00530237" w:rsidRDefault="002C609B">
            <w:pPr>
              <w:jc w:val="left"/>
              <w:rPr>
                <w:rFonts w:eastAsia="MS PMincho"/>
              </w:rPr>
            </w:pPr>
          </w:p>
        </w:tc>
        <w:tc>
          <w:tcPr>
            <w:tcW w:w="1283" w:type="dxa"/>
            <w:tcBorders>
              <w:top w:val="single" w:sz="4" w:space="0" w:color="auto"/>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tabs>
                <w:tab w:val="left" w:pos="336"/>
                <w:tab w:val="center" w:pos="533"/>
              </w:tabs>
              <w:jc w:val="left"/>
              <w:rPr>
                <w:rFonts w:eastAsia="MS PMincho"/>
              </w:rPr>
            </w:pPr>
            <w:r w:rsidRPr="00530237">
              <w:rPr>
                <w:rFonts w:eastAsia="MS PMincho"/>
              </w:rPr>
              <w:t>-.09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tcPr>
          <w:p w:rsidR="002C609B" w:rsidRPr="00530237" w:rsidRDefault="002C609B">
            <w:pPr>
              <w:jc w:val="left"/>
              <w:rPr>
                <w:rFonts w:eastAsia="MS PMincho"/>
              </w:rPr>
            </w:pPr>
          </w:p>
        </w:tc>
        <w:tc>
          <w:tcPr>
            <w:tcW w:w="75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51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93"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MKF-1</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tcPr>
          <w:p w:rsidR="002C609B" w:rsidRPr="00530237" w:rsidRDefault="002C609B">
            <w:pPr>
              <w:jc w:val="left"/>
              <w:rPr>
                <w:rFonts w:eastAsia="MS PMincho"/>
              </w:rPr>
            </w:pPr>
          </w:p>
        </w:tc>
        <w:tc>
          <w:tcPr>
            <w:tcW w:w="75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151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93"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MKF-1</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PMSC</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NMSC</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r>
      <w:tr w:rsidR="002C609B" w:rsidRPr="00530237" w:rsidTr="002C609B">
        <w:tc>
          <w:tcPr>
            <w:tcW w:w="252" w:type="dxa"/>
            <w:tcBorders>
              <w:top w:val="nil"/>
              <w:left w:val="nil"/>
              <w:bottom w:val="single" w:sz="4" w:space="0" w:color="auto"/>
              <w:right w:val="nil"/>
            </w:tcBorders>
          </w:tcPr>
          <w:p w:rsidR="002C609B" w:rsidRPr="00530237" w:rsidRDefault="002C609B">
            <w:pPr>
              <w:jc w:val="left"/>
              <w:rPr>
                <w:rFonts w:eastAsia="MS PMincho"/>
              </w:rPr>
            </w:pPr>
          </w:p>
        </w:tc>
        <w:tc>
          <w:tcPr>
            <w:tcW w:w="1841" w:type="dxa"/>
            <w:tcBorders>
              <w:top w:val="nil"/>
              <w:left w:val="nil"/>
              <w:bottom w:val="single" w:sz="4" w:space="0" w:color="auto"/>
              <w:right w:val="nil"/>
            </w:tcBorders>
          </w:tcPr>
          <w:p w:rsidR="002C609B" w:rsidRPr="00530237" w:rsidRDefault="002C609B">
            <w:pPr>
              <w:jc w:val="left"/>
              <w:rPr>
                <w:rFonts w:eastAsia="MS PMincho"/>
              </w:rPr>
            </w:pPr>
          </w:p>
        </w:tc>
        <w:tc>
          <w:tcPr>
            <w:tcW w:w="75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.18**</w:t>
            </w:r>
          </w:p>
        </w:tc>
        <w:tc>
          <w:tcPr>
            <w:tcW w:w="151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.16**</w:t>
            </w:r>
          </w:p>
        </w:tc>
        <w:tc>
          <w:tcPr>
            <w:tcW w:w="771" w:type="dxa"/>
            <w:tcBorders>
              <w:top w:val="nil"/>
              <w:left w:val="nil"/>
              <w:bottom w:val="single" w:sz="4" w:space="0" w:color="auto"/>
              <w:right w:val="nil"/>
            </w:tcBorders>
          </w:tcPr>
          <w:p w:rsidR="002C609B" w:rsidRPr="00530237" w:rsidRDefault="002C609B">
            <w:pPr>
              <w:jc w:val="left"/>
              <w:rPr>
                <w:rFonts w:eastAsia="MS PMincho"/>
              </w:rPr>
            </w:pPr>
          </w:p>
        </w:tc>
        <w:tc>
          <w:tcPr>
            <w:tcW w:w="772" w:type="dxa"/>
            <w:tcBorders>
              <w:top w:val="nil"/>
              <w:left w:val="nil"/>
              <w:bottom w:val="single" w:sz="4" w:space="0" w:color="auto"/>
              <w:right w:val="nil"/>
            </w:tcBorders>
          </w:tcPr>
          <w:p w:rsidR="002C609B" w:rsidRPr="00530237" w:rsidRDefault="002C609B">
            <w:pPr>
              <w:jc w:val="left"/>
              <w:rPr>
                <w:rFonts w:eastAsia="MS PMincho"/>
              </w:rPr>
            </w:pPr>
          </w:p>
        </w:tc>
        <w:tc>
          <w:tcPr>
            <w:tcW w:w="772" w:type="dxa"/>
            <w:tcBorders>
              <w:top w:val="nil"/>
              <w:left w:val="nil"/>
              <w:bottom w:val="single" w:sz="4" w:space="0" w:color="auto"/>
              <w:right w:val="nil"/>
            </w:tcBorders>
          </w:tcPr>
          <w:p w:rsidR="002C609B" w:rsidRPr="00530237" w:rsidRDefault="002C609B">
            <w:pPr>
              <w:jc w:val="left"/>
              <w:rPr>
                <w:rFonts w:eastAsia="MS PMincho"/>
              </w:rPr>
            </w:pPr>
          </w:p>
        </w:tc>
        <w:tc>
          <w:tcPr>
            <w:tcW w:w="1283" w:type="dxa"/>
            <w:tcBorders>
              <w:top w:val="nil"/>
              <w:left w:val="nil"/>
              <w:bottom w:val="single" w:sz="4" w:space="0" w:color="auto"/>
              <w:right w:val="nil"/>
            </w:tcBorders>
          </w:tcPr>
          <w:p w:rsidR="002C609B" w:rsidRPr="00530237" w:rsidRDefault="002C609B">
            <w:pPr>
              <w:jc w:val="left"/>
              <w:rPr>
                <w:rFonts w:eastAsia="MS PMincho"/>
              </w:rPr>
            </w:pPr>
          </w:p>
        </w:tc>
        <w:tc>
          <w:tcPr>
            <w:tcW w:w="1283" w:type="dxa"/>
            <w:tcBorders>
              <w:top w:val="nil"/>
              <w:left w:val="nil"/>
              <w:bottom w:val="single" w:sz="4" w:space="0" w:color="auto"/>
              <w:right w:val="nil"/>
            </w:tcBorders>
          </w:tcPr>
          <w:p w:rsidR="002C609B" w:rsidRPr="00530237" w:rsidRDefault="002C609B">
            <w:pPr>
              <w:jc w:val="left"/>
              <w:rPr>
                <w:rFonts w:eastAsia="MS PMincho"/>
              </w:rPr>
            </w:pPr>
          </w:p>
        </w:tc>
      </w:tr>
    </w:tbl>
    <w:p w:rsidR="002C609B" w:rsidRPr="00530237" w:rsidRDefault="002C609B" w:rsidP="002C609B">
      <w:pPr>
        <w:jc w:val="left"/>
      </w:pPr>
      <w:r w:rsidRPr="00530237">
        <w:rPr>
          <w:i/>
        </w:rPr>
        <w:t xml:space="preserve">Note. </w:t>
      </w:r>
      <w:r w:rsidRPr="00530237">
        <w:t xml:space="preserve">Physical Functioning = FIQ, Physical functioning scale; </w:t>
      </w:r>
      <w:r w:rsidRPr="00530237">
        <w:rPr>
          <w:szCs w:val="20"/>
        </w:rPr>
        <w:t xml:space="preserve">DASS = Depression, Anxiety and Stress Scale (-D = Depression; -A = Anxiety; -S = Stress); MKF = </w:t>
      </w:r>
      <w:proofErr w:type="spellStart"/>
      <w:r w:rsidRPr="00530237">
        <w:rPr>
          <w:szCs w:val="20"/>
        </w:rPr>
        <w:t>Metakognitionsfragebogen</w:t>
      </w:r>
      <w:proofErr w:type="spellEnd"/>
      <w:r w:rsidRPr="00530237">
        <w:rPr>
          <w:szCs w:val="20"/>
        </w:rPr>
        <w:t xml:space="preserve"> (-1 = positive beliefs about worry; -2 = negative beliefs about uncontrollability and danger of worry; -3 = cognitive confidence; -4 = need to control thoughts; -5 = cognitive self-consciousness); </w:t>
      </w:r>
      <w:r w:rsidRPr="00530237">
        <w:rPr>
          <w:szCs w:val="24"/>
        </w:rPr>
        <w:t xml:space="preserve">PMSC = Positive Metacognitions about Symptoms Control; NMSC = Negative Metacognitions about Symptoms Control; </w:t>
      </w:r>
      <w:r w:rsidRPr="00530237">
        <w:t>SE = standard error; UL = upper limit; LL = lower limit; n = 348; * p&lt;0.05; ** p&lt;.01.</w:t>
      </w: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pPr>
    </w:p>
    <w:p w:rsidR="002C609B" w:rsidRPr="00530237" w:rsidRDefault="002C609B" w:rsidP="002C609B">
      <w:pPr>
        <w:jc w:val="left"/>
        <w:rPr>
          <w:i/>
        </w:rPr>
      </w:pPr>
    </w:p>
    <w:p w:rsidR="002C609B" w:rsidRPr="00530237" w:rsidRDefault="002C609B" w:rsidP="002C609B">
      <w:pPr>
        <w:jc w:val="left"/>
        <w:rPr>
          <w:rFonts w:eastAsia="Times New Roman,MS Mincho"/>
        </w:rPr>
      </w:pPr>
      <w:r w:rsidRPr="00530237">
        <w:rPr>
          <w:rFonts w:eastAsia="Times New Roman,MS Mincho"/>
          <w:b/>
        </w:rPr>
        <w:br w:type="page"/>
      </w:r>
      <w:r w:rsidRPr="00530237">
        <w:rPr>
          <w:rFonts w:eastAsia="Times New Roman,MS Mincho"/>
          <w:b/>
        </w:rPr>
        <w:lastRenderedPageBreak/>
        <w:t xml:space="preserve">Table 6: </w:t>
      </w:r>
      <w:r w:rsidRPr="00530237">
        <w:rPr>
          <w:rFonts w:eastAsia="Times New Roman,MS Mincho"/>
        </w:rPr>
        <w:t>Hierarchical regression model with FIQ_TOT as the outcome variable</w:t>
      </w:r>
    </w:p>
    <w:tbl>
      <w:tblPr>
        <w:tblW w:w="0" w:type="auto"/>
        <w:tblBorders>
          <w:top w:val="single" w:sz="4" w:space="0" w:color="auto"/>
          <w:bottom w:val="single" w:sz="4" w:space="0" w:color="auto"/>
        </w:tblBorders>
        <w:tblLook w:val="04A0" w:firstRow="1" w:lastRow="0" w:firstColumn="1" w:lastColumn="0" w:noHBand="0" w:noVBand="1"/>
      </w:tblPr>
      <w:tblGrid>
        <w:gridCol w:w="252"/>
        <w:gridCol w:w="1841"/>
        <w:gridCol w:w="756"/>
        <w:gridCol w:w="1512"/>
        <w:gridCol w:w="771"/>
        <w:gridCol w:w="772"/>
        <w:gridCol w:w="772"/>
        <w:gridCol w:w="1283"/>
        <w:gridCol w:w="1283"/>
      </w:tblGrid>
      <w:tr w:rsidR="002C609B" w:rsidRPr="00530237" w:rsidTr="002C609B">
        <w:tc>
          <w:tcPr>
            <w:tcW w:w="2093" w:type="dxa"/>
            <w:gridSpan w:val="2"/>
            <w:tcBorders>
              <w:top w:val="single" w:sz="4" w:space="0" w:color="auto"/>
              <w:left w:val="nil"/>
              <w:bottom w:val="nil"/>
              <w:right w:val="nil"/>
            </w:tcBorders>
          </w:tcPr>
          <w:p w:rsidR="002C609B" w:rsidRPr="00530237" w:rsidRDefault="002C609B">
            <w:pPr>
              <w:jc w:val="left"/>
              <w:rPr>
                <w:rFonts w:eastAsia="MS PMincho"/>
              </w:rPr>
            </w:pPr>
          </w:p>
        </w:tc>
        <w:tc>
          <w:tcPr>
            <w:tcW w:w="756" w:type="dxa"/>
            <w:tcBorders>
              <w:top w:val="single" w:sz="4" w:space="0" w:color="auto"/>
              <w:left w:val="nil"/>
              <w:bottom w:val="nil"/>
              <w:right w:val="nil"/>
            </w:tcBorders>
          </w:tcPr>
          <w:p w:rsidR="002C609B" w:rsidRPr="00530237" w:rsidRDefault="002C609B">
            <w:pPr>
              <w:jc w:val="left"/>
              <w:rPr>
                <w:rFonts w:eastAsia="MS PMincho"/>
                <w:vertAlign w:val="superscript"/>
              </w:rPr>
            </w:pPr>
          </w:p>
        </w:tc>
        <w:tc>
          <w:tcPr>
            <w:tcW w:w="1512" w:type="dxa"/>
            <w:tcBorders>
              <w:top w:val="single" w:sz="4" w:space="0" w:color="auto"/>
              <w:left w:val="nil"/>
              <w:bottom w:val="nil"/>
              <w:right w:val="nil"/>
            </w:tcBorders>
          </w:tcPr>
          <w:p w:rsidR="002C609B" w:rsidRPr="00530237" w:rsidRDefault="002C609B">
            <w:pPr>
              <w:jc w:val="left"/>
              <w:rPr>
                <w:rFonts w:eastAsia="MS PMincho"/>
              </w:rPr>
            </w:pPr>
          </w:p>
        </w:tc>
        <w:tc>
          <w:tcPr>
            <w:tcW w:w="771"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2566" w:type="dxa"/>
            <w:gridSpan w:val="2"/>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95% Confidence Interval</w:t>
            </w:r>
          </w:p>
        </w:tc>
      </w:tr>
      <w:tr w:rsidR="002C609B" w:rsidRPr="00530237" w:rsidTr="002C609B">
        <w:tc>
          <w:tcPr>
            <w:tcW w:w="2093" w:type="dxa"/>
            <w:gridSpan w:val="2"/>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Predictor</w:t>
            </w:r>
          </w:p>
        </w:tc>
        <w:tc>
          <w:tcPr>
            <w:tcW w:w="75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i/>
              </w:rPr>
              <w:t>R</w:t>
            </w:r>
            <w:r w:rsidRPr="00530237">
              <w:rPr>
                <w:rFonts w:eastAsia="MS PMincho"/>
                <w:vertAlign w:val="superscript"/>
              </w:rPr>
              <w:t>2</w:t>
            </w:r>
          </w:p>
        </w:tc>
        <w:tc>
          <w:tcPr>
            <w:tcW w:w="1512" w:type="dxa"/>
            <w:tcBorders>
              <w:top w:val="nil"/>
              <w:left w:val="nil"/>
              <w:bottom w:val="single" w:sz="4" w:space="0" w:color="auto"/>
              <w:right w:val="nil"/>
            </w:tcBorders>
            <w:hideMark/>
          </w:tcPr>
          <w:p w:rsidR="002C609B" w:rsidRPr="00530237" w:rsidRDefault="002C609B">
            <w:pPr>
              <w:jc w:val="left"/>
              <w:rPr>
                <w:rFonts w:eastAsia="MS PMincho"/>
                <w:vertAlign w:val="superscript"/>
              </w:rPr>
            </w:pPr>
            <w:r w:rsidRPr="00530237">
              <w:rPr>
                <w:rFonts w:eastAsia="MS PMincho"/>
              </w:rPr>
              <w:t>Adjusted R</w:t>
            </w:r>
            <w:r w:rsidRPr="00530237">
              <w:rPr>
                <w:rFonts w:eastAsia="MS PMincho"/>
                <w:vertAlign w:val="superscript"/>
              </w:rPr>
              <w:t>2</w:t>
            </w:r>
          </w:p>
        </w:tc>
        <w:tc>
          <w:tcPr>
            <w:tcW w:w="771"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B</w:t>
            </w:r>
          </w:p>
        </w:tc>
        <w:tc>
          <w:tcPr>
            <w:tcW w:w="77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SE</w:t>
            </w:r>
          </w:p>
        </w:tc>
        <w:tc>
          <w:tcPr>
            <w:tcW w:w="77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β</w:t>
            </w:r>
          </w:p>
        </w:tc>
        <w:tc>
          <w:tcPr>
            <w:tcW w:w="1283"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LL</w:t>
            </w:r>
          </w:p>
        </w:tc>
        <w:tc>
          <w:tcPr>
            <w:tcW w:w="1283" w:type="dxa"/>
            <w:tcBorders>
              <w:top w:val="single" w:sz="4" w:space="0" w:color="auto"/>
              <w:left w:val="nil"/>
              <w:bottom w:val="single" w:sz="4" w:space="0" w:color="auto"/>
              <w:right w:val="nil"/>
            </w:tcBorders>
            <w:hideMark/>
          </w:tcPr>
          <w:p w:rsidR="002C609B" w:rsidRPr="00530237" w:rsidRDefault="002C609B">
            <w:pPr>
              <w:jc w:val="left"/>
              <w:rPr>
                <w:rFonts w:eastAsia="MS PMincho"/>
              </w:rPr>
            </w:pPr>
            <w:r w:rsidRPr="00530237">
              <w:rPr>
                <w:rFonts w:eastAsia="MS PMincho"/>
              </w:rPr>
              <w:t>UL</w:t>
            </w:r>
          </w:p>
        </w:tc>
      </w:tr>
      <w:tr w:rsidR="002C609B" w:rsidRPr="00530237" w:rsidTr="002C609B">
        <w:tc>
          <w:tcPr>
            <w:tcW w:w="2093" w:type="dxa"/>
            <w:gridSpan w:val="2"/>
            <w:tcBorders>
              <w:top w:val="single" w:sz="4" w:space="0" w:color="auto"/>
              <w:left w:val="nil"/>
              <w:bottom w:val="nil"/>
              <w:right w:val="nil"/>
            </w:tcBorders>
            <w:hideMark/>
          </w:tcPr>
          <w:p w:rsidR="002C609B" w:rsidRPr="00530237" w:rsidRDefault="002C609B">
            <w:pPr>
              <w:jc w:val="left"/>
              <w:rPr>
                <w:rFonts w:eastAsia="MS PMincho"/>
              </w:rPr>
            </w:pPr>
            <w:r w:rsidRPr="00530237">
              <w:rPr>
                <w:rFonts w:eastAsia="MS PMincho"/>
              </w:rPr>
              <w:t>Step 1</w:t>
            </w:r>
          </w:p>
        </w:tc>
        <w:tc>
          <w:tcPr>
            <w:tcW w:w="756" w:type="dxa"/>
            <w:tcBorders>
              <w:top w:val="single" w:sz="4" w:space="0" w:color="auto"/>
              <w:left w:val="nil"/>
              <w:bottom w:val="nil"/>
              <w:right w:val="nil"/>
            </w:tcBorders>
          </w:tcPr>
          <w:p w:rsidR="002C609B" w:rsidRPr="00530237" w:rsidRDefault="002C609B">
            <w:pPr>
              <w:jc w:val="left"/>
              <w:rPr>
                <w:rFonts w:eastAsia="MS PMincho"/>
              </w:rPr>
            </w:pPr>
          </w:p>
        </w:tc>
        <w:tc>
          <w:tcPr>
            <w:tcW w:w="1512" w:type="dxa"/>
            <w:tcBorders>
              <w:top w:val="single" w:sz="4" w:space="0" w:color="auto"/>
              <w:left w:val="nil"/>
              <w:bottom w:val="nil"/>
              <w:right w:val="nil"/>
            </w:tcBorders>
          </w:tcPr>
          <w:p w:rsidR="002C609B" w:rsidRPr="00530237" w:rsidRDefault="002C609B">
            <w:pPr>
              <w:jc w:val="left"/>
              <w:rPr>
                <w:rFonts w:eastAsia="MS PMincho"/>
              </w:rPr>
            </w:pPr>
          </w:p>
        </w:tc>
        <w:tc>
          <w:tcPr>
            <w:tcW w:w="771"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772" w:type="dxa"/>
            <w:tcBorders>
              <w:top w:val="single" w:sz="4" w:space="0" w:color="auto"/>
              <w:left w:val="nil"/>
              <w:bottom w:val="nil"/>
              <w:right w:val="nil"/>
            </w:tcBorders>
          </w:tcPr>
          <w:p w:rsidR="002C609B" w:rsidRPr="00530237" w:rsidRDefault="002C609B">
            <w:pPr>
              <w:jc w:val="left"/>
              <w:rPr>
                <w:rFonts w:eastAsia="MS PMincho"/>
              </w:rPr>
            </w:pPr>
          </w:p>
        </w:tc>
        <w:tc>
          <w:tcPr>
            <w:tcW w:w="1283" w:type="dxa"/>
            <w:tcBorders>
              <w:top w:val="single" w:sz="4" w:space="0" w:color="auto"/>
              <w:left w:val="nil"/>
              <w:bottom w:val="nil"/>
              <w:right w:val="nil"/>
            </w:tcBorders>
          </w:tcPr>
          <w:p w:rsidR="002C609B" w:rsidRPr="00530237" w:rsidRDefault="002C609B">
            <w:pPr>
              <w:jc w:val="left"/>
              <w:rPr>
                <w:rFonts w:eastAsia="MS PMincho"/>
              </w:rPr>
            </w:pPr>
          </w:p>
        </w:tc>
        <w:tc>
          <w:tcPr>
            <w:tcW w:w="1283" w:type="dxa"/>
            <w:tcBorders>
              <w:top w:val="single" w:sz="4" w:space="0" w:color="auto"/>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tabs>
                <w:tab w:val="left" w:pos="336"/>
                <w:tab w:val="center" w:pos="533"/>
              </w:tabs>
              <w:jc w:val="left"/>
              <w:rPr>
                <w:rFonts w:eastAsia="MS PMincho"/>
              </w:rPr>
            </w:pPr>
            <w:r w:rsidRPr="00530237">
              <w:rPr>
                <w:rFonts w:eastAsia="MS PMincho"/>
              </w:rPr>
              <w:t>-.31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.94</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1.35</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.89</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1.45</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tcPr>
          <w:p w:rsidR="002C609B" w:rsidRPr="00530237" w:rsidRDefault="002C609B">
            <w:pPr>
              <w:jc w:val="left"/>
              <w:rPr>
                <w:rFonts w:eastAsia="MS PMincho"/>
              </w:rPr>
            </w:pPr>
          </w:p>
        </w:tc>
        <w:tc>
          <w:tcPr>
            <w:tcW w:w="75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.39**</w:t>
            </w:r>
          </w:p>
        </w:tc>
        <w:tc>
          <w:tcPr>
            <w:tcW w:w="151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.39**</w:t>
            </w: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93"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.84</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.90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1.45</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MKF-1</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-.05</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.81</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.39</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.10</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.67</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.31</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tcPr>
          <w:p w:rsidR="002C609B" w:rsidRPr="00530237" w:rsidRDefault="002C609B">
            <w:pPr>
              <w:jc w:val="left"/>
              <w:rPr>
                <w:rFonts w:eastAsia="MS PMincho"/>
              </w:rPr>
            </w:pPr>
          </w:p>
        </w:tc>
        <w:tc>
          <w:tcPr>
            <w:tcW w:w="756"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.41**</w:t>
            </w:r>
          </w:p>
        </w:tc>
        <w:tc>
          <w:tcPr>
            <w:tcW w:w="151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.40**</w:t>
            </w: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093" w:type="dxa"/>
            <w:gridSpan w:val="2"/>
            <w:tcBorders>
              <w:top w:val="nil"/>
              <w:left w:val="nil"/>
              <w:bottom w:val="nil"/>
              <w:right w:val="nil"/>
            </w:tcBorders>
            <w:hideMark/>
          </w:tcPr>
          <w:p w:rsidR="002C609B" w:rsidRPr="00530237" w:rsidRDefault="002C609B">
            <w:pPr>
              <w:jc w:val="left"/>
              <w:rPr>
                <w:rFonts w:eastAsia="MS PMincho"/>
              </w:rPr>
            </w:pPr>
            <w:r w:rsidRPr="00530237">
              <w:rPr>
                <w:rFonts w:eastAsia="MS PMincho"/>
              </w:rPr>
              <w:t>Step 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772"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c>
          <w:tcPr>
            <w:tcW w:w="1283" w:type="dxa"/>
            <w:tcBorders>
              <w:top w:val="nil"/>
              <w:left w:val="nil"/>
              <w:bottom w:val="nil"/>
              <w:right w:val="nil"/>
            </w:tcBorders>
          </w:tcPr>
          <w:p w:rsidR="002C609B" w:rsidRPr="00530237" w:rsidRDefault="002C609B">
            <w:pPr>
              <w:jc w:val="left"/>
              <w:rPr>
                <w:rFonts w:eastAsia="MS PMincho"/>
              </w:rPr>
            </w:pP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DASS-D</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-.56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.72</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DASS-A</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1.27</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DASS-S</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.94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.32**</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1.49</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MKF-1</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.17</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MKF-2</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.21</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-.28</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PMincho"/>
              </w:rPr>
            </w:pPr>
            <w:r w:rsidRPr="00530237">
              <w:rPr>
                <w:rFonts w:eastAsia="MS Mincho"/>
              </w:rPr>
              <w:t>MKF-3</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.38</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.09</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.66</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MKF-4</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-.27</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-.07</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.22</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MKF-5</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-.23</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-.71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.25</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PMSC</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.12</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.14</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.04</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-.16</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.40</w:t>
            </w:r>
          </w:p>
        </w:tc>
      </w:tr>
      <w:tr w:rsidR="002C609B" w:rsidRPr="00530237" w:rsidTr="002C609B">
        <w:tc>
          <w:tcPr>
            <w:tcW w:w="252" w:type="dxa"/>
            <w:tcBorders>
              <w:top w:val="nil"/>
              <w:left w:val="nil"/>
              <w:bottom w:val="nil"/>
              <w:right w:val="nil"/>
            </w:tcBorders>
          </w:tcPr>
          <w:p w:rsidR="002C609B" w:rsidRPr="00530237" w:rsidRDefault="002C609B">
            <w:pPr>
              <w:jc w:val="left"/>
              <w:rPr>
                <w:rFonts w:eastAsia="MS PMincho"/>
              </w:rPr>
            </w:pPr>
          </w:p>
        </w:tc>
        <w:tc>
          <w:tcPr>
            <w:tcW w:w="1841" w:type="dxa"/>
            <w:tcBorders>
              <w:top w:val="nil"/>
              <w:left w:val="nil"/>
              <w:bottom w:val="nil"/>
              <w:right w:val="nil"/>
            </w:tcBorders>
            <w:hideMark/>
          </w:tcPr>
          <w:p w:rsidR="002C609B" w:rsidRPr="00530237" w:rsidRDefault="002C609B">
            <w:pPr>
              <w:jc w:val="left"/>
              <w:rPr>
                <w:rFonts w:eastAsia="MS Mincho"/>
              </w:rPr>
            </w:pPr>
            <w:r w:rsidRPr="00530237">
              <w:rPr>
                <w:rFonts w:eastAsia="MS Mincho"/>
              </w:rPr>
              <w:t>NMSC</w:t>
            </w:r>
          </w:p>
        </w:tc>
        <w:tc>
          <w:tcPr>
            <w:tcW w:w="756" w:type="dxa"/>
            <w:tcBorders>
              <w:top w:val="nil"/>
              <w:left w:val="nil"/>
              <w:bottom w:val="nil"/>
              <w:right w:val="nil"/>
            </w:tcBorders>
          </w:tcPr>
          <w:p w:rsidR="002C609B" w:rsidRPr="00530237" w:rsidRDefault="002C609B">
            <w:pPr>
              <w:jc w:val="left"/>
              <w:rPr>
                <w:rFonts w:eastAsia="MS PMincho"/>
              </w:rPr>
            </w:pPr>
          </w:p>
        </w:tc>
        <w:tc>
          <w:tcPr>
            <w:tcW w:w="1512" w:type="dxa"/>
            <w:tcBorders>
              <w:top w:val="nil"/>
              <w:left w:val="nil"/>
              <w:bottom w:val="nil"/>
              <w:right w:val="nil"/>
            </w:tcBorders>
          </w:tcPr>
          <w:p w:rsidR="002C609B" w:rsidRPr="00530237" w:rsidRDefault="002C609B">
            <w:pPr>
              <w:jc w:val="left"/>
              <w:rPr>
                <w:rFonts w:eastAsia="MS PMincho"/>
              </w:rPr>
            </w:pPr>
          </w:p>
        </w:tc>
        <w:tc>
          <w:tcPr>
            <w:tcW w:w="771"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.30</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.15</w:t>
            </w:r>
          </w:p>
        </w:tc>
        <w:tc>
          <w:tcPr>
            <w:tcW w:w="772"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.13*</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.01</w:t>
            </w:r>
          </w:p>
        </w:tc>
        <w:tc>
          <w:tcPr>
            <w:tcW w:w="1283" w:type="dxa"/>
            <w:tcBorders>
              <w:top w:val="nil"/>
              <w:left w:val="nil"/>
              <w:bottom w:val="nil"/>
              <w:right w:val="nil"/>
            </w:tcBorders>
            <w:hideMark/>
          </w:tcPr>
          <w:p w:rsidR="002C609B" w:rsidRPr="00530237" w:rsidRDefault="002C609B">
            <w:pPr>
              <w:jc w:val="left"/>
              <w:rPr>
                <w:rFonts w:eastAsia="MS PMincho"/>
              </w:rPr>
            </w:pPr>
            <w:r w:rsidRPr="00530237">
              <w:rPr>
                <w:rFonts w:eastAsia="MS PMincho"/>
              </w:rPr>
              <w:t>.60</w:t>
            </w:r>
          </w:p>
        </w:tc>
      </w:tr>
      <w:tr w:rsidR="002C609B" w:rsidRPr="00530237" w:rsidTr="002C609B">
        <w:tc>
          <w:tcPr>
            <w:tcW w:w="252" w:type="dxa"/>
            <w:tcBorders>
              <w:top w:val="nil"/>
              <w:left w:val="nil"/>
              <w:bottom w:val="single" w:sz="4" w:space="0" w:color="auto"/>
              <w:right w:val="nil"/>
            </w:tcBorders>
          </w:tcPr>
          <w:p w:rsidR="002C609B" w:rsidRPr="00530237" w:rsidRDefault="002C609B">
            <w:pPr>
              <w:jc w:val="left"/>
              <w:rPr>
                <w:rFonts w:eastAsia="MS PMincho"/>
              </w:rPr>
            </w:pPr>
          </w:p>
        </w:tc>
        <w:tc>
          <w:tcPr>
            <w:tcW w:w="1841" w:type="dxa"/>
            <w:tcBorders>
              <w:top w:val="nil"/>
              <w:left w:val="nil"/>
              <w:bottom w:val="single" w:sz="4" w:space="0" w:color="auto"/>
              <w:right w:val="nil"/>
            </w:tcBorders>
          </w:tcPr>
          <w:p w:rsidR="002C609B" w:rsidRPr="00530237" w:rsidRDefault="002C609B">
            <w:pPr>
              <w:jc w:val="left"/>
              <w:rPr>
                <w:rFonts w:eastAsia="MS PMincho"/>
              </w:rPr>
            </w:pPr>
          </w:p>
        </w:tc>
        <w:tc>
          <w:tcPr>
            <w:tcW w:w="756"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.42**</w:t>
            </w:r>
          </w:p>
        </w:tc>
        <w:tc>
          <w:tcPr>
            <w:tcW w:w="1512" w:type="dxa"/>
            <w:tcBorders>
              <w:top w:val="nil"/>
              <w:left w:val="nil"/>
              <w:bottom w:val="single" w:sz="4" w:space="0" w:color="auto"/>
              <w:right w:val="nil"/>
            </w:tcBorders>
            <w:hideMark/>
          </w:tcPr>
          <w:p w:rsidR="002C609B" w:rsidRPr="00530237" w:rsidRDefault="002C609B">
            <w:pPr>
              <w:jc w:val="left"/>
              <w:rPr>
                <w:rFonts w:eastAsia="MS PMincho"/>
              </w:rPr>
            </w:pPr>
            <w:r w:rsidRPr="00530237">
              <w:rPr>
                <w:rFonts w:eastAsia="MS PMincho"/>
              </w:rPr>
              <w:t>.41**</w:t>
            </w:r>
          </w:p>
        </w:tc>
        <w:tc>
          <w:tcPr>
            <w:tcW w:w="771" w:type="dxa"/>
            <w:tcBorders>
              <w:top w:val="nil"/>
              <w:left w:val="nil"/>
              <w:bottom w:val="single" w:sz="4" w:space="0" w:color="auto"/>
              <w:right w:val="nil"/>
            </w:tcBorders>
          </w:tcPr>
          <w:p w:rsidR="002C609B" w:rsidRPr="00530237" w:rsidRDefault="002C609B">
            <w:pPr>
              <w:jc w:val="left"/>
              <w:rPr>
                <w:rFonts w:eastAsia="MS PMincho"/>
              </w:rPr>
            </w:pPr>
          </w:p>
        </w:tc>
        <w:tc>
          <w:tcPr>
            <w:tcW w:w="772" w:type="dxa"/>
            <w:tcBorders>
              <w:top w:val="nil"/>
              <w:left w:val="nil"/>
              <w:bottom w:val="single" w:sz="4" w:space="0" w:color="auto"/>
              <w:right w:val="nil"/>
            </w:tcBorders>
          </w:tcPr>
          <w:p w:rsidR="002C609B" w:rsidRPr="00530237" w:rsidRDefault="002C609B">
            <w:pPr>
              <w:jc w:val="left"/>
              <w:rPr>
                <w:rFonts w:eastAsia="MS PMincho"/>
              </w:rPr>
            </w:pPr>
          </w:p>
        </w:tc>
        <w:tc>
          <w:tcPr>
            <w:tcW w:w="772" w:type="dxa"/>
            <w:tcBorders>
              <w:top w:val="nil"/>
              <w:left w:val="nil"/>
              <w:bottom w:val="single" w:sz="4" w:space="0" w:color="auto"/>
              <w:right w:val="nil"/>
            </w:tcBorders>
          </w:tcPr>
          <w:p w:rsidR="002C609B" w:rsidRPr="00530237" w:rsidRDefault="002C609B">
            <w:pPr>
              <w:jc w:val="left"/>
              <w:rPr>
                <w:rFonts w:eastAsia="MS PMincho"/>
              </w:rPr>
            </w:pPr>
          </w:p>
        </w:tc>
        <w:tc>
          <w:tcPr>
            <w:tcW w:w="1283" w:type="dxa"/>
            <w:tcBorders>
              <w:top w:val="nil"/>
              <w:left w:val="nil"/>
              <w:bottom w:val="single" w:sz="4" w:space="0" w:color="auto"/>
              <w:right w:val="nil"/>
            </w:tcBorders>
          </w:tcPr>
          <w:p w:rsidR="002C609B" w:rsidRPr="00530237" w:rsidRDefault="002C609B">
            <w:pPr>
              <w:jc w:val="left"/>
              <w:rPr>
                <w:rFonts w:eastAsia="MS PMincho"/>
              </w:rPr>
            </w:pPr>
          </w:p>
        </w:tc>
        <w:tc>
          <w:tcPr>
            <w:tcW w:w="1283" w:type="dxa"/>
            <w:tcBorders>
              <w:top w:val="nil"/>
              <w:left w:val="nil"/>
              <w:bottom w:val="single" w:sz="4" w:space="0" w:color="auto"/>
              <w:right w:val="nil"/>
            </w:tcBorders>
          </w:tcPr>
          <w:p w:rsidR="002C609B" w:rsidRPr="00530237" w:rsidRDefault="002C609B">
            <w:pPr>
              <w:jc w:val="left"/>
              <w:rPr>
                <w:rFonts w:eastAsia="MS PMincho"/>
              </w:rPr>
            </w:pPr>
          </w:p>
        </w:tc>
      </w:tr>
    </w:tbl>
    <w:p w:rsidR="002C609B" w:rsidRPr="00530237" w:rsidRDefault="002C609B" w:rsidP="002C609B">
      <w:pPr>
        <w:jc w:val="left"/>
      </w:pPr>
      <w:r w:rsidRPr="00530237">
        <w:rPr>
          <w:i/>
        </w:rPr>
        <w:t xml:space="preserve">Note. </w:t>
      </w:r>
      <w:r w:rsidRPr="00530237">
        <w:t>FIQ_TOT</w:t>
      </w:r>
      <w:r w:rsidRPr="00530237">
        <w:rPr>
          <w:i/>
        </w:rPr>
        <w:t xml:space="preserve"> =</w:t>
      </w:r>
      <w:r w:rsidRPr="00530237">
        <w:t xml:space="preserve"> Fibromyalgia Impact Scale, total score;</w:t>
      </w:r>
      <w:r w:rsidRPr="00530237">
        <w:rPr>
          <w:szCs w:val="20"/>
        </w:rPr>
        <w:t xml:space="preserve"> DASS = Depression, Anxiety and Stress Scale (-D = Depression; -A = Anxiety; -S = Stress); MKF = </w:t>
      </w:r>
      <w:proofErr w:type="spellStart"/>
      <w:r w:rsidRPr="00530237">
        <w:rPr>
          <w:szCs w:val="20"/>
        </w:rPr>
        <w:t>Metakognitionsfragebogen</w:t>
      </w:r>
      <w:proofErr w:type="spellEnd"/>
      <w:r w:rsidRPr="00530237">
        <w:rPr>
          <w:szCs w:val="20"/>
        </w:rPr>
        <w:t xml:space="preserve"> (-1 = positive beliefs about worry; -2 = negative beliefs about uncontrollability and danger of worry; -3 = cognitive confidence; -4 = need to control thoughts; -5 = cognitive self-consciousness); </w:t>
      </w:r>
      <w:r w:rsidRPr="00530237">
        <w:rPr>
          <w:szCs w:val="24"/>
        </w:rPr>
        <w:t xml:space="preserve">PMSC = Positive metacognitions about symptom control scale; NMSC = Negative Metacognitions about Symptom Control; </w:t>
      </w:r>
      <w:r w:rsidRPr="00530237">
        <w:t>SE = standard error; UL = upper limit; LL = lower limit; n = 348; * p&lt;0.05; ** p&lt;.01.</w:t>
      </w:r>
    </w:p>
    <w:p w:rsidR="002C609B" w:rsidRPr="00530237" w:rsidRDefault="002C609B" w:rsidP="002C609B">
      <w:pPr>
        <w:jc w:val="left"/>
      </w:pPr>
    </w:p>
    <w:p w:rsidR="002C609B" w:rsidRPr="00530237" w:rsidRDefault="002C609B" w:rsidP="000347F0">
      <w:pPr>
        <w:contextualSpacing/>
        <w:jc w:val="left"/>
        <w:rPr>
          <w:b/>
          <w:szCs w:val="24"/>
        </w:rPr>
      </w:pPr>
    </w:p>
    <w:p w:rsidR="002C609B" w:rsidRPr="00530237" w:rsidRDefault="002C609B" w:rsidP="000347F0">
      <w:pPr>
        <w:contextualSpacing/>
        <w:jc w:val="left"/>
        <w:rPr>
          <w:b/>
          <w:szCs w:val="24"/>
        </w:rPr>
      </w:pPr>
    </w:p>
    <w:p w:rsidR="002C609B" w:rsidRPr="00530237" w:rsidRDefault="002C609B" w:rsidP="000347F0">
      <w:pPr>
        <w:contextualSpacing/>
        <w:jc w:val="left"/>
        <w:rPr>
          <w:b/>
          <w:szCs w:val="24"/>
        </w:rPr>
      </w:pPr>
    </w:p>
    <w:p w:rsidR="002C609B" w:rsidRPr="00530237" w:rsidRDefault="002C609B" w:rsidP="000347F0">
      <w:pPr>
        <w:contextualSpacing/>
        <w:jc w:val="left"/>
        <w:rPr>
          <w:b/>
          <w:szCs w:val="24"/>
        </w:rPr>
      </w:pPr>
    </w:p>
    <w:p w:rsidR="002C609B" w:rsidRPr="00530237" w:rsidRDefault="002C609B" w:rsidP="000347F0">
      <w:pPr>
        <w:contextualSpacing/>
        <w:jc w:val="left"/>
        <w:rPr>
          <w:b/>
          <w:szCs w:val="24"/>
        </w:rPr>
      </w:pPr>
    </w:p>
    <w:p w:rsidR="002C609B" w:rsidRPr="00530237" w:rsidRDefault="002C609B" w:rsidP="000347F0">
      <w:pPr>
        <w:contextualSpacing/>
        <w:jc w:val="left"/>
        <w:rPr>
          <w:b/>
          <w:szCs w:val="24"/>
        </w:rPr>
      </w:pPr>
    </w:p>
    <w:p w:rsidR="002C609B" w:rsidRPr="00530237" w:rsidRDefault="002C609B" w:rsidP="000347F0">
      <w:pPr>
        <w:contextualSpacing/>
        <w:jc w:val="left"/>
        <w:rPr>
          <w:b/>
          <w:szCs w:val="24"/>
        </w:rPr>
      </w:pPr>
    </w:p>
    <w:p w:rsidR="00091ACA" w:rsidRDefault="00A075B5" w:rsidP="007E18B8">
      <w:pPr>
        <w:contextualSpacing/>
        <w:jc w:val="left"/>
        <w:rPr>
          <w:sz w:val="20"/>
          <w:szCs w:val="20"/>
          <w:lang w:val="de-DE" w:eastAsia="de-DE"/>
        </w:rPr>
      </w:pPr>
      <w:r w:rsidRPr="00530237">
        <w:rPr>
          <w:b/>
          <w:noProof/>
          <w:szCs w:val="24"/>
          <w:lang w:eastAsia="en-GB"/>
        </w:rPr>
        <w:lastRenderedPageBreak/>
        <w:drawing>
          <wp:anchor distT="0" distB="0" distL="114300" distR="114300" simplePos="0" relativeHeight="251657728" behindDoc="1" locked="0" layoutInCell="1" allowOverlap="1" wp14:anchorId="6370F1ED" wp14:editId="7EFDF3A0">
            <wp:simplePos x="0" y="0"/>
            <wp:positionH relativeFrom="column">
              <wp:posOffset>-1450975</wp:posOffset>
            </wp:positionH>
            <wp:positionV relativeFrom="paragraph">
              <wp:posOffset>1652270</wp:posOffset>
            </wp:positionV>
            <wp:extent cx="8368030" cy="5449570"/>
            <wp:effectExtent l="0" t="0" r="6350" b="0"/>
            <wp:wrapThrough wrapText="bothSides">
              <wp:wrapPolygon edited="0">
                <wp:start x="20882" y="30"/>
                <wp:lineTo x="180" y="30"/>
                <wp:lineTo x="180" y="21550"/>
                <wp:lineTo x="20882" y="21550"/>
                <wp:lineTo x="20882" y="30"/>
              </wp:wrapPolygon>
            </wp:wrapThrough>
            <wp:docPr id="5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368030" cy="5449570"/>
                    </a:xfrm>
                    <a:prstGeom prst="rect">
                      <a:avLst/>
                    </a:prstGeom>
                    <a:noFill/>
                  </pic:spPr>
                </pic:pic>
              </a:graphicData>
            </a:graphic>
            <wp14:sizeRelH relativeFrom="page">
              <wp14:pctWidth>0</wp14:pctWidth>
            </wp14:sizeRelH>
            <wp14:sizeRelV relativeFrom="page">
              <wp14:pctHeight>0</wp14:pctHeight>
            </wp14:sizeRelV>
          </wp:anchor>
        </w:drawing>
      </w:r>
    </w:p>
    <w:sectPr w:rsidR="00091ACA" w:rsidSect="007E18B8">
      <w:headerReference w:type="default" r:id="rId18"/>
      <w:pgSz w:w="12240" w:h="15840"/>
      <w:pgMar w:top="1440" w:right="1440" w:bottom="1440" w:left="1701" w:header="72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6D" w:rsidRDefault="00B8766D">
      <w:r>
        <w:separator/>
      </w:r>
    </w:p>
  </w:endnote>
  <w:endnote w:type="continuationSeparator" w:id="0">
    <w:p w:rsidR="00B8766D" w:rsidRDefault="00B8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MS Mincho">
    <w:altName w:val="Times New Roman"/>
    <w:panose1 w:val="00000000000000000000"/>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F0" w:rsidRPr="00A075B5" w:rsidRDefault="006E02F0">
    <w:pPr>
      <w:pStyle w:val="Footer"/>
      <w:jc w:val="center"/>
      <w:rPr>
        <w:sz w:val="16"/>
        <w:szCs w:val="16"/>
      </w:rPr>
    </w:pPr>
    <w:r w:rsidRPr="00A075B5">
      <w:rPr>
        <w:sz w:val="16"/>
        <w:szCs w:val="16"/>
      </w:rPr>
      <w:fldChar w:fldCharType="begin"/>
    </w:r>
    <w:r w:rsidRPr="00A075B5">
      <w:rPr>
        <w:sz w:val="16"/>
        <w:szCs w:val="16"/>
      </w:rPr>
      <w:instrText xml:space="preserve"> PAGE   \* MERGEFORMAT </w:instrText>
    </w:r>
    <w:r w:rsidRPr="00A075B5">
      <w:rPr>
        <w:sz w:val="16"/>
        <w:szCs w:val="16"/>
      </w:rPr>
      <w:fldChar w:fldCharType="separate"/>
    </w:r>
    <w:r w:rsidR="006C0E97">
      <w:rPr>
        <w:noProof/>
        <w:sz w:val="16"/>
        <w:szCs w:val="16"/>
      </w:rPr>
      <w:t>19</w:t>
    </w:r>
    <w:r w:rsidRPr="00A075B5">
      <w:rPr>
        <w:noProof/>
        <w:sz w:val="16"/>
        <w:szCs w:val="16"/>
      </w:rPr>
      <w:fldChar w:fldCharType="end"/>
    </w:r>
  </w:p>
  <w:p w:rsidR="006E02F0" w:rsidRDefault="006E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6D" w:rsidRDefault="00B8766D">
      <w:r>
        <w:separator/>
      </w:r>
    </w:p>
  </w:footnote>
  <w:footnote w:type="continuationSeparator" w:id="0">
    <w:p w:rsidR="00B8766D" w:rsidRDefault="00B8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F0" w:rsidRPr="00A075B5" w:rsidRDefault="006E02F0">
    <w:pPr>
      <w:pStyle w:val="Header"/>
      <w:rPr>
        <w:sz w:val="18"/>
        <w:szCs w:val="18"/>
      </w:rPr>
    </w:pPr>
    <w:r w:rsidRPr="00A075B5">
      <w:rPr>
        <w:sz w:val="18"/>
        <w:szCs w:val="18"/>
      </w:rPr>
      <w:t>Running head: Metacognitions and Fibromyalgia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F0" w:rsidRPr="009F0513" w:rsidRDefault="006E02F0" w:rsidP="004C3FC4">
    <w:pPr>
      <w:pStyle w:val="Header"/>
      <w:framePr w:wrap="around" w:vAnchor="text" w:hAnchor="margin" w:xAlign="right" w:y="1"/>
      <w:rPr>
        <w:rStyle w:val="PageNumber"/>
        <w:sz w:val="16"/>
        <w:szCs w:val="16"/>
      </w:rPr>
    </w:pPr>
    <w:r w:rsidRPr="009F0513">
      <w:rPr>
        <w:rStyle w:val="PageNumber"/>
        <w:sz w:val="16"/>
        <w:szCs w:val="16"/>
      </w:rPr>
      <w:fldChar w:fldCharType="begin"/>
    </w:r>
    <w:r w:rsidRPr="009F0513">
      <w:rPr>
        <w:rStyle w:val="PageNumber"/>
        <w:sz w:val="16"/>
        <w:szCs w:val="16"/>
      </w:rPr>
      <w:instrText xml:space="preserve">PAGE  </w:instrText>
    </w:r>
    <w:r w:rsidRPr="009F0513">
      <w:rPr>
        <w:rStyle w:val="PageNumber"/>
        <w:sz w:val="16"/>
        <w:szCs w:val="16"/>
      </w:rPr>
      <w:fldChar w:fldCharType="separate"/>
    </w:r>
    <w:r w:rsidR="006C0E97">
      <w:rPr>
        <w:rStyle w:val="PageNumber"/>
        <w:noProof/>
        <w:sz w:val="16"/>
        <w:szCs w:val="16"/>
      </w:rPr>
      <w:t>40</w:t>
    </w:r>
    <w:r w:rsidRPr="009F0513">
      <w:rPr>
        <w:rStyle w:val="PageNumber"/>
        <w:sz w:val="16"/>
        <w:szCs w:val="16"/>
      </w:rPr>
      <w:fldChar w:fldCharType="end"/>
    </w:r>
  </w:p>
  <w:p w:rsidR="006E02F0" w:rsidRPr="0049298D" w:rsidRDefault="006E02F0" w:rsidP="004C3FC4">
    <w:pPr>
      <w:pStyle w:val="Header"/>
      <w:ind w:right="360"/>
    </w:pPr>
    <w:r>
      <w:t xml:space="preserve">RUNNING HEAD: Metacognitions and </w:t>
    </w:r>
    <w:r w:rsidRPr="009D520F">
      <w:t>Fibromyalgia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1EF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6644C5"/>
    <w:multiLevelType w:val="hybridMultilevel"/>
    <w:tmpl w:val="17FCA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My EndNote Library&lt;record-ids&gt;&lt;item&gt;55&lt;/item&gt;&lt;item&gt;207&lt;/item&gt;&lt;item&gt;277&lt;/item&gt;&lt;item&gt;3865&lt;/item&gt;&lt;item&gt;3916&lt;/item&gt;&lt;item&gt;3920&lt;/item&gt;&lt;item&gt;3928&lt;/item&gt;&lt;item&gt;3948&lt;/item&gt;&lt;item&gt;4123&lt;/item&gt;&lt;item&gt;4795&lt;/item&gt;&lt;item&gt;4800&lt;/item&gt;&lt;item&gt;4882&lt;/item&gt;&lt;item&gt;4981&lt;/item&gt;&lt;item&gt;5023&lt;/item&gt;&lt;item&gt;5027&lt;/item&gt;&lt;item&gt;5028&lt;/item&gt;&lt;item&gt;5029&lt;/item&gt;&lt;item&gt;5030&lt;/item&gt;&lt;item&gt;5031&lt;/item&gt;&lt;/record-ids&gt;&lt;/item&gt;&lt;/Libraries&gt;"/>
  </w:docVars>
  <w:rsids>
    <w:rsidRoot w:val="002733BF"/>
    <w:rsid w:val="000010E4"/>
    <w:rsid w:val="00001AF5"/>
    <w:rsid w:val="00002C7F"/>
    <w:rsid w:val="00002E0E"/>
    <w:rsid w:val="0000473C"/>
    <w:rsid w:val="000047B9"/>
    <w:rsid w:val="000063B4"/>
    <w:rsid w:val="00006BC8"/>
    <w:rsid w:val="00014496"/>
    <w:rsid w:val="00015D8C"/>
    <w:rsid w:val="000160E9"/>
    <w:rsid w:val="00020E7A"/>
    <w:rsid w:val="00022026"/>
    <w:rsid w:val="00023C89"/>
    <w:rsid w:val="00024C76"/>
    <w:rsid w:val="00025F68"/>
    <w:rsid w:val="0002713F"/>
    <w:rsid w:val="000276CE"/>
    <w:rsid w:val="00027EEC"/>
    <w:rsid w:val="00030ADD"/>
    <w:rsid w:val="00031456"/>
    <w:rsid w:val="0003412E"/>
    <w:rsid w:val="000347F0"/>
    <w:rsid w:val="00034859"/>
    <w:rsid w:val="00035C55"/>
    <w:rsid w:val="00037619"/>
    <w:rsid w:val="00040B21"/>
    <w:rsid w:val="000434A0"/>
    <w:rsid w:val="000441A2"/>
    <w:rsid w:val="00044FD0"/>
    <w:rsid w:val="00045182"/>
    <w:rsid w:val="000464AE"/>
    <w:rsid w:val="00046A81"/>
    <w:rsid w:val="00047684"/>
    <w:rsid w:val="00050228"/>
    <w:rsid w:val="00053AEE"/>
    <w:rsid w:val="00053C33"/>
    <w:rsid w:val="00055F04"/>
    <w:rsid w:val="0005659A"/>
    <w:rsid w:val="00060AA5"/>
    <w:rsid w:val="00061623"/>
    <w:rsid w:val="00061AE4"/>
    <w:rsid w:val="000625B6"/>
    <w:rsid w:val="000627FE"/>
    <w:rsid w:val="00062813"/>
    <w:rsid w:val="00064D48"/>
    <w:rsid w:val="00065F95"/>
    <w:rsid w:val="00066D1A"/>
    <w:rsid w:val="00067284"/>
    <w:rsid w:val="0006798B"/>
    <w:rsid w:val="00067B88"/>
    <w:rsid w:val="00071C2B"/>
    <w:rsid w:val="0007205F"/>
    <w:rsid w:val="00073198"/>
    <w:rsid w:val="000733B8"/>
    <w:rsid w:val="00073542"/>
    <w:rsid w:val="00074B6F"/>
    <w:rsid w:val="00074CB0"/>
    <w:rsid w:val="00074F1A"/>
    <w:rsid w:val="00081753"/>
    <w:rsid w:val="00084AF8"/>
    <w:rsid w:val="000858DA"/>
    <w:rsid w:val="00085E65"/>
    <w:rsid w:val="00091A16"/>
    <w:rsid w:val="00091ACA"/>
    <w:rsid w:val="00092105"/>
    <w:rsid w:val="000925BD"/>
    <w:rsid w:val="00092ECB"/>
    <w:rsid w:val="00093EEF"/>
    <w:rsid w:val="00094147"/>
    <w:rsid w:val="000944D3"/>
    <w:rsid w:val="00094D1A"/>
    <w:rsid w:val="00095FFD"/>
    <w:rsid w:val="0009681D"/>
    <w:rsid w:val="000974B7"/>
    <w:rsid w:val="000A1945"/>
    <w:rsid w:val="000A5FAE"/>
    <w:rsid w:val="000A6860"/>
    <w:rsid w:val="000A7A69"/>
    <w:rsid w:val="000A7A9F"/>
    <w:rsid w:val="000B0466"/>
    <w:rsid w:val="000B221C"/>
    <w:rsid w:val="000B2D71"/>
    <w:rsid w:val="000B2EE5"/>
    <w:rsid w:val="000B2FB0"/>
    <w:rsid w:val="000B3918"/>
    <w:rsid w:val="000B45B1"/>
    <w:rsid w:val="000B4A84"/>
    <w:rsid w:val="000B4AE1"/>
    <w:rsid w:val="000B4BAE"/>
    <w:rsid w:val="000B7112"/>
    <w:rsid w:val="000B720A"/>
    <w:rsid w:val="000B742E"/>
    <w:rsid w:val="000C10BA"/>
    <w:rsid w:val="000C119B"/>
    <w:rsid w:val="000C1AA4"/>
    <w:rsid w:val="000C1ACB"/>
    <w:rsid w:val="000C3985"/>
    <w:rsid w:val="000C3ED4"/>
    <w:rsid w:val="000C4CA8"/>
    <w:rsid w:val="000C74CC"/>
    <w:rsid w:val="000C788A"/>
    <w:rsid w:val="000D01F8"/>
    <w:rsid w:val="000D11F9"/>
    <w:rsid w:val="000D1D76"/>
    <w:rsid w:val="000D23C4"/>
    <w:rsid w:val="000D3FD1"/>
    <w:rsid w:val="000D4EE5"/>
    <w:rsid w:val="000E0B48"/>
    <w:rsid w:val="000E398B"/>
    <w:rsid w:val="000E3C90"/>
    <w:rsid w:val="000E4802"/>
    <w:rsid w:val="000E4FC4"/>
    <w:rsid w:val="000E53DD"/>
    <w:rsid w:val="000E5CE6"/>
    <w:rsid w:val="000E65A3"/>
    <w:rsid w:val="000E7EED"/>
    <w:rsid w:val="000F0948"/>
    <w:rsid w:val="000F0E58"/>
    <w:rsid w:val="000F2F59"/>
    <w:rsid w:val="000F3516"/>
    <w:rsid w:val="000F39DD"/>
    <w:rsid w:val="000F3DD8"/>
    <w:rsid w:val="000F5F6C"/>
    <w:rsid w:val="000F7058"/>
    <w:rsid w:val="000F7657"/>
    <w:rsid w:val="00101013"/>
    <w:rsid w:val="00103E9B"/>
    <w:rsid w:val="001051AC"/>
    <w:rsid w:val="00105679"/>
    <w:rsid w:val="00105B6B"/>
    <w:rsid w:val="00107C19"/>
    <w:rsid w:val="00111BA8"/>
    <w:rsid w:val="00112DEF"/>
    <w:rsid w:val="00115C7F"/>
    <w:rsid w:val="00116285"/>
    <w:rsid w:val="00116895"/>
    <w:rsid w:val="00120552"/>
    <w:rsid w:val="00121B57"/>
    <w:rsid w:val="00124113"/>
    <w:rsid w:val="00124927"/>
    <w:rsid w:val="00126AC5"/>
    <w:rsid w:val="00131630"/>
    <w:rsid w:val="0013394A"/>
    <w:rsid w:val="00134FA8"/>
    <w:rsid w:val="00137E8B"/>
    <w:rsid w:val="00142E7B"/>
    <w:rsid w:val="00143A5B"/>
    <w:rsid w:val="0014476A"/>
    <w:rsid w:val="0014720D"/>
    <w:rsid w:val="00150187"/>
    <w:rsid w:val="00151995"/>
    <w:rsid w:val="00151F12"/>
    <w:rsid w:val="00152487"/>
    <w:rsid w:val="0015257E"/>
    <w:rsid w:val="00153EC4"/>
    <w:rsid w:val="0015433F"/>
    <w:rsid w:val="00154B97"/>
    <w:rsid w:val="00155AC3"/>
    <w:rsid w:val="00157054"/>
    <w:rsid w:val="001605F9"/>
    <w:rsid w:val="001606DC"/>
    <w:rsid w:val="00162D3A"/>
    <w:rsid w:val="001652C2"/>
    <w:rsid w:val="0016636E"/>
    <w:rsid w:val="001673A7"/>
    <w:rsid w:val="0017092A"/>
    <w:rsid w:val="00170C48"/>
    <w:rsid w:val="001711BB"/>
    <w:rsid w:val="00171713"/>
    <w:rsid w:val="00172B29"/>
    <w:rsid w:val="001747E4"/>
    <w:rsid w:val="001754C5"/>
    <w:rsid w:val="001767C0"/>
    <w:rsid w:val="00180338"/>
    <w:rsid w:val="00181123"/>
    <w:rsid w:val="00183461"/>
    <w:rsid w:val="00183F4B"/>
    <w:rsid w:val="001845A6"/>
    <w:rsid w:val="00184D0E"/>
    <w:rsid w:val="00185DEB"/>
    <w:rsid w:val="00186191"/>
    <w:rsid w:val="00187051"/>
    <w:rsid w:val="00187605"/>
    <w:rsid w:val="00187C98"/>
    <w:rsid w:val="0019166E"/>
    <w:rsid w:val="001959EB"/>
    <w:rsid w:val="00196D28"/>
    <w:rsid w:val="001A04B7"/>
    <w:rsid w:val="001A3430"/>
    <w:rsid w:val="001A4278"/>
    <w:rsid w:val="001A44C9"/>
    <w:rsid w:val="001A5638"/>
    <w:rsid w:val="001A7B41"/>
    <w:rsid w:val="001A7FF8"/>
    <w:rsid w:val="001B0815"/>
    <w:rsid w:val="001B127E"/>
    <w:rsid w:val="001B33F2"/>
    <w:rsid w:val="001B4105"/>
    <w:rsid w:val="001C00F1"/>
    <w:rsid w:val="001C1EDA"/>
    <w:rsid w:val="001C235B"/>
    <w:rsid w:val="001C3C1B"/>
    <w:rsid w:val="001C59FA"/>
    <w:rsid w:val="001C5DB9"/>
    <w:rsid w:val="001D0061"/>
    <w:rsid w:val="001D07D1"/>
    <w:rsid w:val="001D1E50"/>
    <w:rsid w:val="001D23FF"/>
    <w:rsid w:val="001D46EB"/>
    <w:rsid w:val="001D4BF3"/>
    <w:rsid w:val="001D4C7C"/>
    <w:rsid w:val="001D509E"/>
    <w:rsid w:val="001D5DAD"/>
    <w:rsid w:val="001D6D4B"/>
    <w:rsid w:val="001D6D6F"/>
    <w:rsid w:val="001E1253"/>
    <w:rsid w:val="001E1649"/>
    <w:rsid w:val="001E1999"/>
    <w:rsid w:val="001E266E"/>
    <w:rsid w:val="001E291F"/>
    <w:rsid w:val="001E35F8"/>
    <w:rsid w:val="001E3A7F"/>
    <w:rsid w:val="001E57DE"/>
    <w:rsid w:val="001E6C39"/>
    <w:rsid w:val="001E7632"/>
    <w:rsid w:val="001F1AB6"/>
    <w:rsid w:val="001F1F1C"/>
    <w:rsid w:val="001F2BF9"/>
    <w:rsid w:val="001F2FAE"/>
    <w:rsid w:val="001F38ED"/>
    <w:rsid w:val="001F4D10"/>
    <w:rsid w:val="00200FB0"/>
    <w:rsid w:val="002035BF"/>
    <w:rsid w:val="002047E5"/>
    <w:rsid w:val="0020599A"/>
    <w:rsid w:val="00205FBB"/>
    <w:rsid w:val="0021361C"/>
    <w:rsid w:val="00214A99"/>
    <w:rsid w:val="00215F62"/>
    <w:rsid w:val="002165FE"/>
    <w:rsid w:val="00216A7B"/>
    <w:rsid w:val="0022056F"/>
    <w:rsid w:val="002221E5"/>
    <w:rsid w:val="00224362"/>
    <w:rsid w:val="0022469B"/>
    <w:rsid w:val="00226368"/>
    <w:rsid w:val="002263A0"/>
    <w:rsid w:val="00227FEC"/>
    <w:rsid w:val="00230680"/>
    <w:rsid w:val="00231485"/>
    <w:rsid w:val="00231982"/>
    <w:rsid w:val="00231A42"/>
    <w:rsid w:val="00233127"/>
    <w:rsid w:val="0023314A"/>
    <w:rsid w:val="00234E90"/>
    <w:rsid w:val="002359E0"/>
    <w:rsid w:val="00235B4E"/>
    <w:rsid w:val="00236B9D"/>
    <w:rsid w:val="0023781C"/>
    <w:rsid w:val="00241C18"/>
    <w:rsid w:val="002422CB"/>
    <w:rsid w:val="0024421B"/>
    <w:rsid w:val="00244238"/>
    <w:rsid w:val="00246912"/>
    <w:rsid w:val="00247A29"/>
    <w:rsid w:val="00247D74"/>
    <w:rsid w:val="0025506A"/>
    <w:rsid w:val="00255547"/>
    <w:rsid w:val="002568BF"/>
    <w:rsid w:val="00260EA0"/>
    <w:rsid w:val="00262C9E"/>
    <w:rsid w:val="00264932"/>
    <w:rsid w:val="002655DB"/>
    <w:rsid w:val="00265C52"/>
    <w:rsid w:val="002664E0"/>
    <w:rsid w:val="00266FCE"/>
    <w:rsid w:val="00267591"/>
    <w:rsid w:val="002677C2"/>
    <w:rsid w:val="00267D58"/>
    <w:rsid w:val="00270BF2"/>
    <w:rsid w:val="00271677"/>
    <w:rsid w:val="00272287"/>
    <w:rsid w:val="002733BF"/>
    <w:rsid w:val="00273A24"/>
    <w:rsid w:val="002761A7"/>
    <w:rsid w:val="002801C3"/>
    <w:rsid w:val="0028092D"/>
    <w:rsid w:val="0028279A"/>
    <w:rsid w:val="00282809"/>
    <w:rsid w:val="00283143"/>
    <w:rsid w:val="00283168"/>
    <w:rsid w:val="00283E6D"/>
    <w:rsid w:val="002845D1"/>
    <w:rsid w:val="0028703D"/>
    <w:rsid w:val="00290110"/>
    <w:rsid w:val="0029076D"/>
    <w:rsid w:val="00291C13"/>
    <w:rsid w:val="00292D33"/>
    <w:rsid w:val="00293299"/>
    <w:rsid w:val="002934C5"/>
    <w:rsid w:val="002942A4"/>
    <w:rsid w:val="002969B2"/>
    <w:rsid w:val="002A06A4"/>
    <w:rsid w:val="002A2BA8"/>
    <w:rsid w:val="002A5D8F"/>
    <w:rsid w:val="002A65F0"/>
    <w:rsid w:val="002A676B"/>
    <w:rsid w:val="002A688D"/>
    <w:rsid w:val="002A7A15"/>
    <w:rsid w:val="002B1075"/>
    <w:rsid w:val="002B3CFF"/>
    <w:rsid w:val="002B57A6"/>
    <w:rsid w:val="002B6AB0"/>
    <w:rsid w:val="002B7550"/>
    <w:rsid w:val="002C175C"/>
    <w:rsid w:val="002C1B74"/>
    <w:rsid w:val="002C2A18"/>
    <w:rsid w:val="002C2BBB"/>
    <w:rsid w:val="002C30DC"/>
    <w:rsid w:val="002C36C8"/>
    <w:rsid w:val="002C609B"/>
    <w:rsid w:val="002C6A77"/>
    <w:rsid w:val="002D019F"/>
    <w:rsid w:val="002D3A0E"/>
    <w:rsid w:val="002D46DE"/>
    <w:rsid w:val="002D57EE"/>
    <w:rsid w:val="002D64B1"/>
    <w:rsid w:val="002E003F"/>
    <w:rsid w:val="002E0359"/>
    <w:rsid w:val="002E25C4"/>
    <w:rsid w:val="002E37AD"/>
    <w:rsid w:val="002E38B6"/>
    <w:rsid w:val="002E4BF2"/>
    <w:rsid w:val="002E50DC"/>
    <w:rsid w:val="002E6D74"/>
    <w:rsid w:val="002E6D8D"/>
    <w:rsid w:val="002E73FF"/>
    <w:rsid w:val="002E7B9B"/>
    <w:rsid w:val="002F2695"/>
    <w:rsid w:val="002F283F"/>
    <w:rsid w:val="002F2EA1"/>
    <w:rsid w:val="002F4EC2"/>
    <w:rsid w:val="002F6765"/>
    <w:rsid w:val="00300BE9"/>
    <w:rsid w:val="003024D7"/>
    <w:rsid w:val="003052A0"/>
    <w:rsid w:val="00305688"/>
    <w:rsid w:val="003070A6"/>
    <w:rsid w:val="00307AE6"/>
    <w:rsid w:val="0031107C"/>
    <w:rsid w:val="003123A4"/>
    <w:rsid w:val="003129E6"/>
    <w:rsid w:val="0031574C"/>
    <w:rsid w:val="00320208"/>
    <w:rsid w:val="00322D91"/>
    <w:rsid w:val="0032466A"/>
    <w:rsid w:val="003255D7"/>
    <w:rsid w:val="0032565B"/>
    <w:rsid w:val="003271B1"/>
    <w:rsid w:val="00327445"/>
    <w:rsid w:val="003279C3"/>
    <w:rsid w:val="0033181F"/>
    <w:rsid w:val="00331CA8"/>
    <w:rsid w:val="0033397B"/>
    <w:rsid w:val="00336FA0"/>
    <w:rsid w:val="00340B12"/>
    <w:rsid w:val="00341CF1"/>
    <w:rsid w:val="0034602C"/>
    <w:rsid w:val="003477B1"/>
    <w:rsid w:val="00350A96"/>
    <w:rsid w:val="00354536"/>
    <w:rsid w:val="003545A4"/>
    <w:rsid w:val="00354E65"/>
    <w:rsid w:val="00355303"/>
    <w:rsid w:val="00355746"/>
    <w:rsid w:val="00357707"/>
    <w:rsid w:val="00357CA5"/>
    <w:rsid w:val="00360519"/>
    <w:rsid w:val="00360876"/>
    <w:rsid w:val="003612C4"/>
    <w:rsid w:val="003612ED"/>
    <w:rsid w:val="003618EF"/>
    <w:rsid w:val="00363B1F"/>
    <w:rsid w:val="00363F22"/>
    <w:rsid w:val="00364686"/>
    <w:rsid w:val="00370BB6"/>
    <w:rsid w:val="003721A5"/>
    <w:rsid w:val="00376AA2"/>
    <w:rsid w:val="0037770A"/>
    <w:rsid w:val="003804BF"/>
    <w:rsid w:val="003819E1"/>
    <w:rsid w:val="003820F8"/>
    <w:rsid w:val="00382AE0"/>
    <w:rsid w:val="0038393D"/>
    <w:rsid w:val="00383C0F"/>
    <w:rsid w:val="003852DE"/>
    <w:rsid w:val="00386219"/>
    <w:rsid w:val="00390636"/>
    <w:rsid w:val="003923A1"/>
    <w:rsid w:val="00393080"/>
    <w:rsid w:val="003936FB"/>
    <w:rsid w:val="00394C87"/>
    <w:rsid w:val="00394F09"/>
    <w:rsid w:val="003A0EB6"/>
    <w:rsid w:val="003A1404"/>
    <w:rsid w:val="003A21B8"/>
    <w:rsid w:val="003A3C85"/>
    <w:rsid w:val="003A533B"/>
    <w:rsid w:val="003A5C1F"/>
    <w:rsid w:val="003A5F11"/>
    <w:rsid w:val="003A6A49"/>
    <w:rsid w:val="003B1E28"/>
    <w:rsid w:val="003B740E"/>
    <w:rsid w:val="003B7947"/>
    <w:rsid w:val="003C0060"/>
    <w:rsid w:val="003C15C8"/>
    <w:rsid w:val="003C16A4"/>
    <w:rsid w:val="003C1C05"/>
    <w:rsid w:val="003C1CD8"/>
    <w:rsid w:val="003C3A0D"/>
    <w:rsid w:val="003C40E4"/>
    <w:rsid w:val="003C4F70"/>
    <w:rsid w:val="003C752E"/>
    <w:rsid w:val="003D05AE"/>
    <w:rsid w:val="003D14A5"/>
    <w:rsid w:val="003D1A2C"/>
    <w:rsid w:val="003D332E"/>
    <w:rsid w:val="003D42C9"/>
    <w:rsid w:val="003E07D0"/>
    <w:rsid w:val="003E1FA3"/>
    <w:rsid w:val="003E382A"/>
    <w:rsid w:val="003E555F"/>
    <w:rsid w:val="003E5E42"/>
    <w:rsid w:val="003F2D3E"/>
    <w:rsid w:val="003F350D"/>
    <w:rsid w:val="003F5226"/>
    <w:rsid w:val="003F5B07"/>
    <w:rsid w:val="003F5E4A"/>
    <w:rsid w:val="003F65E2"/>
    <w:rsid w:val="003F75AA"/>
    <w:rsid w:val="00401AF7"/>
    <w:rsid w:val="00402C76"/>
    <w:rsid w:val="00402C9A"/>
    <w:rsid w:val="00402F0C"/>
    <w:rsid w:val="00402F2F"/>
    <w:rsid w:val="00403B6E"/>
    <w:rsid w:val="00405E26"/>
    <w:rsid w:val="00406374"/>
    <w:rsid w:val="004069D3"/>
    <w:rsid w:val="00407897"/>
    <w:rsid w:val="00407B19"/>
    <w:rsid w:val="00410004"/>
    <w:rsid w:val="004103D9"/>
    <w:rsid w:val="00410DD6"/>
    <w:rsid w:val="00411328"/>
    <w:rsid w:val="00411622"/>
    <w:rsid w:val="00411DA6"/>
    <w:rsid w:val="00412006"/>
    <w:rsid w:val="00413AA2"/>
    <w:rsid w:val="0041485F"/>
    <w:rsid w:val="004148F0"/>
    <w:rsid w:val="00415F09"/>
    <w:rsid w:val="00416A33"/>
    <w:rsid w:val="00416F2C"/>
    <w:rsid w:val="004207B3"/>
    <w:rsid w:val="0042283F"/>
    <w:rsid w:val="0042289F"/>
    <w:rsid w:val="00422E39"/>
    <w:rsid w:val="00423FB7"/>
    <w:rsid w:val="00424156"/>
    <w:rsid w:val="004261D1"/>
    <w:rsid w:val="00426DD8"/>
    <w:rsid w:val="00427479"/>
    <w:rsid w:val="0042751B"/>
    <w:rsid w:val="004279BE"/>
    <w:rsid w:val="00427D99"/>
    <w:rsid w:val="00431A91"/>
    <w:rsid w:val="004335BB"/>
    <w:rsid w:val="00436FF7"/>
    <w:rsid w:val="00437538"/>
    <w:rsid w:val="00441FA2"/>
    <w:rsid w:val="004424D1"/>
    <w:rsid w:val="0044276C"/>
    <w:rsid w:val="004432BD"/>
    <w:rsid w:val="0044390A"/>
    <w:rsid w:val="00443E4A"/>
    <w:rsid w:val="00446FB8"/>
    <w:rsid w:val="00447C1E"/>
    <w:rsid w:val="0045226C"/>
    <w:rsid w:val="00452560"/>
    <w:rsid w:val="00453584"/>
    <w:rsid w:val="00453C47"/>
    <w:rsid w:val="00454C04"/>
    <w:rsid w:val="0045727D"/>
    <w:rsid w:val="0045747D"/>
    <w:rsid w:val="004577A1"/>
    <w:rsid w:val="00457A1C"/>
    <w:rsid w:val="00462634"/>
    <w:rsid w:val="00462BCB"/>
    <w:rsid w:val="0046626B"/>
    <w:rsid w:val="004676FA"/>
    <w:rsid w:val="004701B5"/>
    <w:rsid w:val="00470282"/>
    <w:rsid w:val="00471B61"/>
    <w:rsid w:val="00471B6B"/>
    <w:rsid w:val="00473654"/>
    <w:rsid w:val="0047574E"/>
    <w:rsid w:val="00475A4B"/>
    <w:rsid w:val="00475B4B"/>
    <w:rsid w:val="00476252"/>
    <w:rsid w:val="00476620"/>
    <w:rsid w:val="004766CE"/>
    <w:rsid w:val="0047676E"/>
    <w:rsid w:val="00477981"/>
    <w:rsid w:val="00480672"/>
    <w:rsid w:val="00483D8D"/>
    <w:rsid w:val="00484B26"/>
    <w:rsid w:val="0048750F"/>
    <w:rsid w:val="00487C85"/>
    <w:rsid w:val="004901EC"/>
    <w:rsid w:val="0049298D"/>
    <w:rsid w:val="00495D68"/>
    <w:rsid w:val="00496981"/>
    <w:rsid w:val="00497E46"/>
    <w:rsid w:val="004A0F91"/>
    <w:rsid w:val="004A1887"/>
    <w:rsid w:val="004A1FA4"/>
    <w:rsid w:val="004A2206"/>
    <w:rsid w:val="004A28AF"/>
    <w:rsid w:val="004A2980"/>
    <w:rsid w:val="004A381B"/>
    <w:rsid w:val="004A49B9"/>
    <w:rsid w:val="004A6A74"/>
    <w:rsid w:val="004A6C10"/>
    <w:rsid w:val="004A6DED"/>
    <w:rsid w:val="004A794F"/>
    <w:rsid w:val="004A7BCC"/>
    <w:rsid w:val="004B0D63"/>
    <w:rsid w:val="004B0F93"/>
    <w:rsid w:val="004B175A"/>
    <w:rsid w:val="004B2979"/>
    <w:rsid w:val="004B3695"/>
    <w:rsid w:val="004B5003"/>
    <w:rsid w:val="004B6A97"/>
    <w:rsid w:val="004C067D"/>
    <w:rsid w:val="004C3FC4"/>
    <w:rsid w:val="004C449A"/>
    <w:rsid w:val="004C4A55"/>
    <w:rsid w:val="004C75DB"/>
    <w:rsid w:val="004D1FE3"/>
    <w:rsid w:val="004D243C"/>
    <w:rsid w:val="004D2DF4"/>
    <w:rsid w:val="004D3898"/>
    <w:rsid w:val="004D5ECB"/>
    <w:rsid w:val="004D6100"/>
    <w:rsid w:val="004D6C76"/>
    <w:rsid w:val="004D7118"/>
    <w:rsid w:val="004D74A1"/>
    <w:rsid w:val="004D7F3D"/>
    <w:rsid w:val="004E2E0C"/>
    <w:rsid w:val="004E4181"/>
    <w:rsid w:val="004E4C9C"/>
    <w:rsid w:val="004E5303"/>
    <w:rsid w:val="004E5580"/>
    <w:rsid w:val="004E732C"/>
    <w:rsid w:val="004F10EC"/>
    <w:rsid w:val="004F5CB4"/>
    <w:rsid w:val="004F679C"/>
    <w:rsid w:val="004F7C16"/>
    <w:rsid w:val="00500A0A"/>
    <w:rsid w:val="00500BB1"/>
    <w:rsid w:val="0050113F"/>
    <w:rsid w:val="00502196"/>
    <w:rsid w:val="005058D2"/>
    <w:rsid w:val="005068BE"/>
    <w:rsid w:val="00507567"/>
    <w:rsid w:val="00507F9E"/>
    <w:rsid w:val="005103D9"/>
    <w:rsid w:val="00511E75"/>
    <w:rsid w:val="00511EE3"/>
    <w:rsid w:val="0051211C"/>
    <w:rsid w:val="005140C4"/>
    <w:rsid w:val="00514235"/>
    <w:rsid w:val="00515249"/>
    <w:rsid w:val="005173A8"/>
    <w:rsid w:val="00522681"/>
    <w:rsid w:val="00526452"/>
    <w:rsid w:val="00527461"/>
    <w:rsid w:val="00530237"/>
    <w:rsid w:val="005307FA"/>
    <w:rsid w:val="005349EB"/>
    <w:rsid w:val="00535961"/>
    <w:rsid w:val="00535D7A"/>
    <w:rsid w:val="00535EFE"/>
    <w:rsid w:val="005426DA"/>
    <w:rsid w:val="0054420A"/>
    <w:rsid w:val="00544598"/>
    <w:rsid w:val="00545259"/>
    <w:rsid w:val="00545878"/>
    <w:rsid w:val="00546C9F"/>
    <w:rsid w:val="00546F77"/>
    <w:rsid w:val="00547036"/>
    <w:rsid w:val="00547A87"/>
    <w:rsid w:val="00547B62"/>
    <w:rsid w:val="00547C62"/>
    <w:rsid w:val="005521C7"/>
    <w:rsid w:val="00554593"/>
    <w:rsid w:val="00554674"/>
    <w:rsid w:val="005546F5"/>
    <w:rsid w:val="00554841"/>
    <w:rsid w:val="005552AC"/>
    <w:rsid w:val="00555BC2"/>
    <w:rsid w:val="00557A45"/>
    <w:rsid w:val="00561598"/>
    <w:rsid w:val="00562016"/>
    <w:rsid w:val="00562374"/>
    <w:rsid w:val="005637BA"/>
    <w:rsid w:val="005644AA"/>
    <w:rsid w:val="00564530"/>
    <w:rsid w:val="00564806"/>
    <w:rsid w:val="005652E8"/>
    <w:rsid w:val="005655A3"/>
    <w:rsid w:val="00566DF1"/>
    <w:rsid w:val="005674C1"/>
    <w:rsid w:val="00571C8D"/>
    <w:rsid w:val="00571FDA"/>
    <w:rsid w:val="0057487E"/>
    <w:rsid w:val="0057612B"/>
    <w:rsid w:val="00576990"/>
    <w:rsid w:val="0058153E"/>
    <w:rsid w:val="00581D3A"/>
    <w:rsid w:val="005823C6"/>
    <w:rsid w:val="0058258B"/>
    <w:rsid w:val="0058326A"/>
    <w:rsid w:val="005832E9"/>
    <w:rsid w:val="0058513B"/>
    <w:rsid w:val="00587BBC"/>
    <w:rsid w:val="00590674"/>
    <w:rsid w:val="0059109A"/>
    <w:rsid w:val="00592DD3"/>
    <w:rsid w:val="00596B6E"/>
    <w:rsid w:val="00596E7A"/>
    <w:rsid w:val="005971E9"/>
    <w:rsid w:val="005976D7"/>
    <w:rsid w:val="005A24F2"/>
    <w:rsid w:val="005A28F2"/>
    <w:rsid w:val="005A3D73"/>
    <w:rsid w:val="005A4E1E"/>
    <w:rsid w:val="005A5B34"/>
    <w:rsid w:val="005A61BA"/>
    <w:rsid w:val="005A77EF"/>
    <w:rsid w:val="005B0CDD"/>
    <w:rsid w:val="005B2495"/>
    <w:rsid w:val="005B3010"/>
    <w:rsid w:val="005B4353"/>
    <w:rsid w:val="005B4AFB"/>
    <w:rsid w:val="005B59AB"/>
    <w:rsid w:val="005B70A0"/>
    <w:rsid w:val="005B7750"/>
    <w:rsid w:val="005C5D1F"/>
    <w:rsid w:val="005C788E"/>
    <w:rsid w:val="005D116E"/>
    <w:rsid w:val="005D2D86"/>
    <w:rsid w:val="005D47CA"/>
    <w:rsid w:val="005D4B36"/>
    <w:rsid w:val="005D5A43"/>
    <w:rsid w:val="005D6DFC"/>
    <w:rsid w:val="005D736A"/>
    <w:rsid w:val="005E1125"/>
    <w:rsid w:val="005E2278"/>
    <w:rsid w:val="005E2658"/>
    <w:rsid w:val="005E5DA1"/>
    <w:rsid w:val="005E6982"/>
    <w:rsid w:val="005E6BF3"/>
    <w:rsid w:val="005F0495"/>
    <w:rsid w:val="005F2E1C"/>
    <w:rsid w:val="005F37BC"/>
    <w:rsid w:val="005F3E05"/>
    <w:rsid w:val="005F4683"/>
    <w:rsid w:val="005F4A8A"/>
    <w:rsid w:val="005F4B4B"/>
    <w:rsid w:val="005F5EE4"/>
    <w:rsid w:val="005F7EAE"/>
    <w:rsid w:val="00600700"/>
    <w:rsid w:val="00602E3D"/>
    <w:rsid w:val="00602F2D"/>
    <w:rsid w:val="00603D4E"/>
    <w:rsid w:val="00604600"/>
    <w:rsid w:val="00604D31"/>
    <w:rsid w:val="00606246"/>
    <w:rsid w:val="006110D8"/>
    <w:rsid w:val="00612C04"/>
    <w:rsid w:val="006143D8"/>
    <w:rsid w:val="00614A3E"/>
    <w:rsid w:val="00614C3E"/>
    <w:rsid w:val="00616943"/>
    <w:rsid w:val="00620551"/>
    <w:rsid w:val="006227AA"/>
    <w:rsid w:val="00622A40"/>
    <w:rsid w:val="00624317"/>
    <w:rsid w:val="00625A9B"/>
    <w:rsid w:val="00626431"/>
    <w:rsid w:val="00632FC9"/>
    <w:rsid w:val="00633DDB"/>
    <w:rsid w:val="00635038"/>
    <w:rsid w:val="006351D5"/>
    <w:rsid w:val="00636AEB"/>
    <w:rsid w:val="00640182"/>
    <w:rsid w:val="006409EA"/>
    <w:rsid w:val="006410B8"/>
    <w:rsid w:val="00641611"/>
    <w:rsid w:val="00642C9D"/>
    <w:rsid w:val="0064304B"/>
    <w:rsid w:val="006438CF"/>
    <w:rsid w:val="0064410A"/>
    <w:rsid w:val="006462ED"/>
    <w:rsid w:val="00651171"/>
    <w:rsid w:val="00652E31"/>
    <w:rsid w:val="00653203"/>
    <w:rsid w:val="00654586"/>
    <w:rsid w:val="0065586F"/>
    <w:rsid w:val="006560B6"/>
    <w:rsid w:val="00657820"/>
    <w:rsid w:val="006578C9"/>
    <w:rsid w:val="00661054"/>
    <w:rsid w:val="00663398"/>
    <w:rsid w:val="0066683C"/>
    <w:rsid w:val="00667884"/>
    <w:rsid w:val="006702C7"/>
    <w:rsid w:val="00672641"/>
    <w:rsid w:val="00672AEF"/>
    <w:rsid w:val="00674AF1"/>
    <w:rsid w:val="00676D03"/>
    <w:rsid w:val="00677117"/>
    <w:rsid w:val="006771A9"/>
    <w:rsid w:val="00677B16"/>
    <w:rsid w:val="00680274"/>
    <w:rsid w:val="0068297B"/>
    <w:rsid w:val="00682ECE"/>
    <w:rsid w:val="0068436C"/>
    <w:rsid w:val="00684EEF"/>
    <w:rsid w:val="00685D40"/>
    <w:rsid w:val="00691932"/>
    <w:rsid w:val="0069283B"/>
    <w:rsid w:val="00692ED6"/>
    <w:rsid w:val="00693384"/>
    <w:rsid w:val="00695007"/>
    <w:rsid w:val="006971E2"/>
    <w:rsid w:val="006A001B"/>
    <w:rsid w:val="006A0542"/>
    <w:rsid w:val="006A09C7"/>
    <w:rsid w:val="006A112C"/>
    <w:rsid w:val="006A17AD"/>
    <w:rsid w:val="006A32F5"/>
    <w:rsid w:val="006A38AD"/>
    <w:rsid w:val="006A426F"/>
    <w:rsid w:val="006A75C7"/>
    <w:rsid w:val="006A7B9D"/>
    <w:rsid w:val="006B1FD0"/>
    <w:rsid w:val="006B283A"/>
    <w:rsid w:val="006B4E12"/>
    <w:rsid w:val="006B5CEF"/>
    <w:rsid w:val="006B6652"/>
    <w:rsid w:val="006B6784"/>
    <w:rsid w:val="006B6805"/>
    <w:rsid w:val="006B7B00"/>
    <w:rsid w:val="006B7E14"/>
    <w:rsid w:val="006C0E97"/>
    <w:rsid w:val="006C1DB9"/>
    <w:rsid w:val="006C40F6"/>
    <w:rsid w:val="006C675A"/>
    <w:rsid w:val="006C6B6B"/>
    <w:rsid w:val="006C7953"/>
    <w:rsid w:val="006C7A14"/>
    <w:rsid w:val="006D15B2"/>
    <w:rsid w:val="006D22BE"/>
    <w:rsid w:val="006D31A3"/>
    <w:rsid w:val="006D3D20"/>
    <w:rsid w:val="006D64ED"/>
    <w:rsid w:val="006D773C"/>
    <w:rsid w:val="006E0100"/>
    <w:rsid w:val="006E02F0"/>
    <w:rsid w:val="006F464E"/>
    <w:rsid w:val="006F5127"/>
    <w:rsid w:val="006F5A03"/>
    <w:rsid w:val="006F7E97"/>
    <w:rsid w:val="00701540"/>
    <w:rsid w:val="00702CAE"/>
    <w:rsid w:val="00702E1C"/>
    <w:rsid w:val="00702E66"/>
    <w:rsid w:val="00704EA7"/>
    <w:rsid w:val="00704EBB"/>
    <w:rsid w:val="00704FAE"/>
    <w:rsid w:val="007057CA"/>
    <w:rsid w:val="00705AA2"/>
    <w:rsid w:val="0070790E"/>
    <w:rsid w:val="00712311"/>
    <w:rsid w:val="00713C8D"/>
    <w:rsid w:val="007151DB"/>
    <w:rsid w:val="007177A0"/>
    <w:rsid w:val="0072050E"/>
    <w:rsid w:val="00723707"/>
    <w:rsid w:val="007257C1"/>
    <w:rsid w:val="007268C2"/>
    <w:rsid w:val="00726FB3"/>
    <w:rsid w:val="0072784C"/>
    <w:rsid w:val="0072785E"/>
    <w:rsid w:val="00730EF1"/>
    <w:rsid w:val="007330F2"/>
    <w:rsid w:val="00733DBE"/>
    <w:rsid w:val="007350CE"/>
    <w:rsid w:val="00735FDF"/>
    <w:rsid w:val="007362C3"/>
    <w:rsid w:val="00736615"/>
    <w:rsid w:val="007400A1"/>
    <w:rsid w:val="007402FC"/>
    <w:rsid w:val="00740ABC"/>
    <w:rsid w:val="007438E0"/>
    <w:rsid w:val="007439CC"/>
    <w:rsid w:val="00745518"/>
    <w:rsid w:val="00751545"/>
    <w:rsid w:val="00751645"/>
    <w:rsid w:val="00752242"/>
    <w:rsid w:val="00756F01"/>
    <w:rsid w:val="00757396"/>
    <w:rsid w:val="007576A0"/>
    <w:rsid w:val="00757EF3"/>
    <w:rsid w:val="00762535"/>
    <w:rsid w:val="00763E80"/>
    <w:rsid w:val="00765448"/>
    <w:rsid w:val="007667EC"/>
    <w:rsid w:val="00772BA0"/>
    <w:rsid w:val="0077366E"/>
    <w:rsid w:val="00774B33"/>
    <w:rsid w:val="00774E88"/>
    <w:rsid w:val="00775BDD"/>
    <w:rsid w:val="00776826"/>
    <w:rsid w:val="00776EF2"/>
    <w:rsid w:val="007778C2"/>
    <w:rsid w:val="00783397"/>
    <w:rsid w:val="007869FD"/>
    <w:rsid w:val="00786BD8"/>
    <w:rsid w:val="0079446C"/>
    <w:rsid w:val="00794A32"/>
    <w:rsid w:val="007960EC"/>
    <w:rsid w:val="0079622E"/>
    <w:rsid w:val="007A2A91"/>
    <w:rsid w:val="007A499A"/>
    <w:rsid w:val="007A4DB6"/>
    <w:rsid w:val="007A5072"/>
    <w:rsid w:val="007A76D7"/>
    <w:rsid w:val="007B0525"/>
    <w:rsid w:val="007B0DE1"/>
    <w:rsid w:val="007B3918"/>
    <w:rsid w:val="007B42D0"/>
    <w:rsid w:val="007B4497"/>
    <w:rsid w:val="007B6AD2"/>
    <w:rsid w:val="007C2DB6"/>
    <w:rsid w:val="007C43D1"/>
    <w:rsid w:val="007C4944"/>
    <w:rsid w:val="007D0B4F"/>
    <w:rsid w:val="007D1E32"/>
    <w:rsid w:val="007D4F9B"/>
    <w:rsid w:val="007D5610"/>
    <w:rsid w:val="007D5879"/>
    <w:rsid w:val="007D7191"/>
    <w:rsid w:val="007E0E20"/>
    <w:rsid w:val="007E18B8"/>
    <w:rsid w:val="007E19F5"/>
    <w:rsid w:val="007E2F97"/>
    <w:rsid w:val="007E36FC"/>
    <w:rsid w:val="007E3F16"/>
    <w:rsid w:val="007E4453"/>
    <w:rsid w:val="007E5623"/>
    <w:rsid w:val="007E5782"/>
    <w:rsid w:val="007E586C"/>
    <w:rsid w:val="007E6E9A"/>
    <w:rsid w:val="007E7896"/>
    <w:rsid w:val="007F10E4"/>
    <w:rsid w:val="007F1283"/>
    <w:rsid w:val="007F6166"/>
    <w:rsid w:val="007F6C00"/>
    <w:rsid w:val="008002B8"/>
    <w:rsid w:val="0080089E"/>
    <w:rsid w:val="00802430"/>
    <w:rsid w:val="0080321F"/>
    <w:rsid w:val="0080547B"/>
    <w:rsid w:val="00806906"/>
    <w:rsid w:val="00806B75"/>
    <w:rsid w:val="0080746E"/>
    <w:rsid w:val="008074FA"/>
    <w:rsid w:val="00810240"/>
    <w:rsid w:val="008108AC"/>
    <w:rsid w:val="00810C11"/>
    <w:rsid w:val="00811536"/>
    <w:rsid w:val="00813370"/>
    <w:rsid w:val="0081461D"/>
    <w:rsid w:val="008179BA"/>
    <w:rsid w:val="008224CA"/>
    <w:rsid w:val="008258A2"/>
    <w:rsid w:val="00826EAB"/>
    <w:rsid w:val="00827321"/>
    <w:rsid w:val="008301D9"/>
    <w:rsid w:val="00830325"/>
    <w:rsid w:val="008313B1"/>
    <w:rsid w:val="00832468"/>
    <w:rsid w:val="00832AC2"/>
    <w:rsid w:val="00832AED"/>
    <w:rsid w:val="00832B1B"/>
    <w:rsid w:val="0083535E"/>
    <w:rsid w:val="008407D3"/>
    <w:rsid w:val="00840CA2"/>
    <w:rsid w:val="00841DB7"/>
    <w:rsid w:val="008422B6"/>
    <w:rsid w:val="00843227"/>
    <w:rsid w:val="00844EDA"/>
    <w:rsid w:val="0084645B"/>
    <w:rsid w:val="008471AC"/>
    <w:rsid w:val="00847294"/>
    <w:rsid w:val="00847C9E"/>
    <w:rsid w:val="0085113D"/>
    <w:rsid w:val="00856BE0"/>
    <w:rsid w:val="00856F7F"/>
    <w:rsid w:val="00857E8B"/>
    <w:rsid w:val="00860059"/>
    <w:rsid w:val="0086087B"/>
    <w:rsid w:val="00860AAA"/>
    <w:rsid w:val="00863955"/>
    <w:rsid w:val="00863E18"/>
    <w:rsid w:val="008645FB"/>
    <w:rsid w:val="008648A6"/>
    <w:rsid w:val="00865305"/>
    <w:rsid w:val="00865325"/>
    <w:rsid w:val="0086629B"/>
    <w:rsid w:val="00867051"/>
    <w:rsid w:val="008671C2"/>
    <w:rsid w:val="00870501"/>
    <w:rsid w:val="008706C1"/>
    <w:rsid w:val="008708DA"/>
    <w:rsid w:val="00871187"/>
    <w:rsid w:val="0087183D"/>
    <w:rsid w:val="0087224F"/>
    <w:rsid w:val="0087329A"/>
    <w:rsid w:val="00874099"/>
    <w:rsid w:val="008749F6"/>
    <w:rsid w:val="00874AB9"/>
    <w:rsid w:val="0087508F"/>
    <w:rsid w:val="008757E9"/>
    <w:rsid w:val="00877005"/>
    <w:rsid w:val="00882744"/>
    <w:rsid w:val="008837CB"/>
    <w:rsid w:val="00886198"/>
    <w:rsid w:val="008865F4"/>
    <w:rsid w:val="00887FA5"/>
    <w:rsid w:val="008918BF"/>
    <w:rsid w:val="0089210D"/>
    <w:rsid w:val="0089326E"/>
    <w:rsid w:val="0089371E"/>
    <w:rsid w:val="008955FB"/>
    <w:rsid w:val="00897448"/>
    <w:rsid w:val="008A07B0"/>
    <w:rsid w:val="008A114C"/>
    <w:rsid w:val="008A1969"/>
    <w:rsid w:val="008A1AC1"/>
    <w:rsid w:val="008A3151"/>
    <w:rsid w:val="008A3F36"/>
    <w:rsid w:val="008A4194"/>
    <w:rsid w:val="008A4335"/>
    <w:rsid w:val="008A5067"/>
    <w:rsid w:val="008A6491"/>
    <w:rsid w:val="008A6771"/>
    <w:rsid w:val="008A7EF6"/>
    <w:rsid w:val="008B0D23"/>
    <w:rsid w:val="008B16F8"/>
    <w:rsid w:val="008B5087"/>
    <w:rsid w:val="008B5281"/>
    <w:rsid w:val="008B581C"/>
    <w:rsid w:val="008B7204"/>
    <w:rsid w:val="008B72AF"/>
    <w:rsid w:val="008B7A4B"/>
    <w:rsid w:val="008C01D6"/>
    <w:rsid w:val="008C4266"/>
    <w:rsid w:val="008C4A86"/>
    <w:rsid w:val="008C65A4"/>
    <w:rsid w:val="008C75CB"/>
    <w:rsid w:val="008C75D1"/>
    <w:rsid w:val="008D03DF"/>
    <w:rsid w:val="008D06FF"/>
    <w:rsid w:val="008D2CE5"/>
    <w:rsid w:val="008D2E6F"/>
    <w:rsid w:val="008D4803"/>
    <w:rsid w:val="008D5BE4"/>
    <w:rsid w:val="008D5BE8"/>
    <w:rsid w:val="008D5F50"/>
    <w:rsid w:val="008D7126"/>
    <w:rsid w:val="008D71BE"/>
    <w:rsid w:val="008E04E2"/>
    <w:rsid w:val="008E0CEE"/>
    <w:rsid w:val="008E12E9"/>
    <w:rsid w:val="008E2992"/>
    <w:rsid w:val="008E3268"/>
    <w:rsid w:val="008E4533"/>
    <w:rsid w:val="008E4D7F"/>
    <w:rsid w:val="008E672C"/>
    <w:rsid w:val="008E69AD"/>
    <w:rsid w:val="008E7D54"/>
    <w:rsid w:val="008F0483"/>
    <w:rsid w:val="008F0659"/>
    <w:rsid w:val="008F1099"/>
    <w:rsid w:val="008F4467"/>
    <w:rsid w:val="008F71F8"/>
    <w:rsid w:val="008F782F"/>
    <w:rsid w:val="0090100E"/>
    <w:rsid w:val="00901F85"/>
    <w:rsid w:val="00902D44"/>
    <w:rsid w:val="00903F6B"/>
    <w:rsid w:val="0090472B"/>
    <w:rsid w:val="00906497"/>
    <w:rsid w:val="009067E1"/>
    <w:rsid w:val="009069D9"/>
    <w:rsid w:val="00910E51"/>
    <w:rsid w:val="009111AB"/>
    <w:rsid w:val="0091154D"/>
    <w:rsid w:val="00911A1F"/>
    <w:rsid w:val="00917C45"/>
    <w:rsid w:val="00920804"/>
    <w:rsid w:val="00921ACD"/>
    <w:rsid w:val="00921B4A"/>
    <w:rsid w:val="009226CB"/>
    <w:rsid w:val="00923474"/>
    <w:rsid w:val="009236E3"/>
    <w:rsid w:val="0092615E"/>
    <w:rsid w:val="009262A6"/>
    <w:rsid w:val="009305E7"/>
    <w:rsid w:val="00932B6C"/>
    <w:rsid w:val="00933642"/>
    <w:rsid w:val="00933DD7"/>
    <w:rsid w:val="00934397"/>
    <w:rsid w:val="0093620C"/>
    <w:rsid w:val="00940EA4"/>
    <w:rsid w:val="00941BB1"/>
    <w:rsid w:val="00943D32"/>
    <w:rsid w:val="009443A6"/>
    <w:rsid w:val="00944A3A"/>
    <w:rsid w:val="00944FD3"/>
    <w:rsid w:val="00945482"/>
    <w:rsid w:val="00950F00"/>
    <w:rsid w:val="00951D48"/>
    <w:rsid w:val="00952622"/>
    <w:rsid w:val="00953C46"/>
    <w:rsid w:val="00955513"/>
    <w:rsid w:val="00955C46"/>
    <w:rsid w:val="0096020B"/>
    <w:rsid w:val="009607AF"/>
    <w:rsid w:val="00960C45"/>
    <w:rsid w:val="009618E8"/>
    <w:rsid w:val="009630BF"/>
    <w:rsid w:val="0096381D"/>
    <w:rsid w:val="00963EDC"/>
    <w:rsid w:val="00965422"/>
    <w:rsid w:val="009663C8"/>
    <w:rsid w:val="009664BD"/>
    <w:rsid w:val="00967043"/>
    <w:rsid w:val="00970DC3"/>
    <w:rsid w:val="00972702"/>
    <w:rsid w:val="00973A26"/>
    <w:rsid w:val="00976209"/>
    <w:rsid w:val="0098427D"/>
    <w:rsid w:val="00985383"/>
    <w:rsid w:val="00986C52"/>
    <w:rsid w:val="009878CB"/>
    <w:rsid w:val="00987BDD"/>
    <w:rsid w:val="00990730"/>
    <w:rsid w:val="00990B86"/>
    <w:rsid w:val="00990C58"/>
    <w:rsid w:val="00991A70"/>
    <w:rsid w:val="00991C10"/>
    <w:rsid w:val="0099446B"/>
    <w:rsid w:val="00994C77"/>
    <w:rsid w:val="00995DC7"/>
    <w:rsid w:val="009A00D0"/>
    <w:rsid w:val="009A0437"/>
    <w:rsid w:val="009A2698"/>
    <w:rsid w:val="009A4525"/>
    <w:rsid w:val="009A4B7F"/>
    <w:rsid w:val="009A60A6"/>
    <w:rsid w:val="009A6353"/>
    <w:rsid w:val="009A7D87"/>
    <w:rsid w:val="009B081D"/>
    <w:rsid w:val="009B202E"/>
    <w:rsid w:val="009B2476"/>
    <w:rsid w:val="009B2EE4"/>
    <w:rsid w:val="009B5B88"/>
    <w:rsid w:val="009B5E17"/>
    <w:rsid w:val="009B69CE"/>
    <w:rsid w:val="009B7B14"/>
    <w:rsid w:val="009C0481"/>
    <w:rsid w:val="009C2261"/>
    <w:rsid w:val="009C3D3E"/>
    <w:rsid w:val="009C4634"/>
    <w:rsid w:val="009C4D70"/>
    <w:rsid w:val="009C4E7A"/>
    <w:rsid w:val="009C50BE"/>
    <w:rsid w:val="009C5D72"/>
    <w:rsid w:val="009C6314"/>
    <w:rsid w:val="009C6379"/>
    <w:rsid w:val="009C7089"/>
    <w:rsid w:val="009C7C87"/>
    <w:rsid w:val="009D00D5"/>
    <w:rsid w:val="009D2517"/>
    <w:rsid w:val="009D345D"/>
    <w:rsid w:val="009D3E97"/>
    <w:rsid w:val="009D5193"/>
    <w:rsid w:val="009D520F"/>
    <w:rsid w:val="009D6965"/>
    <w:rsid w:val="009E27DC"/>
    <w:rsid w:val="009E3AF4"/>
    <w:rsid w:val="009E4623"/>
    <w:rsid w:val="009E4F78"/>
    <w:rsid w:val="009E53C8"/>
    <w:rsid w:val="009E5424"/>
    <w:rsid w:val="009E5DC4"/>
    <w:rsid w:val="009F0513"/>
    <w:rsid w:val="009F0D9B"/>
    <w:rsid w:val="009F3D3C"/>
    <w:rsid w:val="009F559C"/>
    <w:rsid w:val="009F5EC5"/>
    <w:rsid w:val="009F608E"/>
    <w:rsid w:val="009F6FC4"/>
    <w:rsid w:val="009F706C"/>
    <w:rsid w:val="00A01FA2"/>
    <w:rsid w:val="00A0277C"/>
    <w:rsid w:val="00A02CD5"/>
    <w:rsid w:val="00A05E94"/>
    <w:rsid w:val="00A0686A"/>
    <w:rsid w:val="00A075B5"/>
    <w:rsid w:val="00A07DD5"/>
    <w:rsid w:val="00A11C6B"/>
    <w:rsid w:val="00A12641"/>
    <w:rsid w:val="00A1499D"/>
    <w:rsid w:val="00A15189"/>
    <w:rsid w:val="00A15698"/>
    <w:rsid w:val="00A156B0"/>
    <w:rsid w:val="00A1709B"/>
    <w:rsid w:val="00A212D2"/>
    <w:rsid w:val="00A2332A"/>
    <w:rsid w:val="00A247CF"/>
    <w:rsid w:val="00A24AB2"/>
    <w:rsid w:val="00A2589D"/>
    <w:rsid w:val="00A2782B"/>
    <w:rsid w:val="00A27B04"/>
    <w:rsid w:val="00A27FBA"/>
    <w:rsid w:val="00A31F02"/>
    <w:rsid w:val="00A31F10"/>
    <w:rsid w:val="00A32A81"/>
    <w:rsid w:val="00A3679C"/>
    <w:rsid w:val="00A36C51"/>
    <w:rsid w:val="00A3710F"/>
    <w:rsid w:val="00A4212D"/>
    <w:rsid w:val="00A4332C"/>
    <w:rsid w:val="00A45AA2"/>
    <w:rsid w:val="00A4607F"/>
    <w:rsid w:val="00A5067F"/>
    <w:rsid w:val="00A5375B"/>
    <w:rsid w:val="00A57AF1"/>
    <w:rsid w:val="00A614F9"/>
    <w:rsid w:val="00A62C79"/>
    <w:rsid w:val="00A63214"/>
    <w:rsid w:val="00A65631"/>
    <w:rsid w:val="00A65F53"/>
    <w:rsid w:val="00A663C6"/>
    <w:rsid w:val="00A6727B"/>
    <w:rsid w:val="00A67378"/>
    <w:rsid w:val="00A6794A"/>
    <w:rsid w:val="00A71A3A"/>
    <w:rsid w:val="00A7251D"/>
    <w:rsid w:val="00A725D2"/>
    <w:rsid w:val="00A72993"/>
    <w:rsid w:val="00A77DD2"/>
    <w:rsid w:val="00A8184A"/>
    <w:rsid w:val="00A81C24"/>
    <w:rsid w:val="00A81F66"/>
    <w:rsid w:val="00A830E3"/>
    <w:rsid w:val="00A844BF"/>
    <w:rsid w:val="00A86581"/>
    <w:rsid w:val="00A86DC9"/>
    <w:rsid w:val="00A86FCD"/>
    <w:rsid w:val="00A87C51"/>
    <w:rsid w:val="00A90142"/>
    <w:rsid w:val="00A90262"/>
    <w:rsid w:val="00A91C79"/>
    <w:rsid w:val="00A92810"/>
    <w:rsid w:val="00A93FE6"/>
    <w:rsid w:val="00AA1CFA"/>
    <w:rsid w:val="00AA2171"/>
    <w:rsid w:val="00AA24D9"/>
    <w:rsid w:val="00AA30E1"/>
    <w:rsid w:val="00AA43C8"/>
    <w:rsid w:val="00AA5313"/>
    <w:rsid w:val="00AB1143"/>
    <w:rsid w:val="00AB26B1"/>
    <w:rsid w:val="00AB2D44"/>
    <w:rsid w:val="00AB558A"/>
    <w:rsid w:val="00AB696C"/>
    <w:rsid w:val="00AB6F20"/>
    <w:rsid w:val="00AB7042"/>
    <w:rsid w:val="00AB7A7B"/>
    <w:rsid w:val="00AC0156"/>
    <w:rsid w:val="00AC34BB"/>
    <w:rsid w:val="00AC5BFC"/>
    <w:rsid w:val="00AC651D"/>
    <w:rsid w:val="00AC758F"/>
    <w:rsid w:val="00AD0E40"/>
    <w:rsid w:val="00AD2DBC"/>
    <w:rsid w:val="00AD4099"/>
    <w:rsid w:val="00AD5366"/>
    <w:rsid w:val="00AD66B4"/>
    <w:rsid w:val="00AD677F"/>
    <w:rsid w:val="00AD68DC"/>
    <w:rsid w:val="00AD6B2E"/>
    <w:rsid w:val="00AD7963"/>
    <w:rsid w:val="00AE03D7"/>
    <w:rsid w:val="00AE1458"/>
    <w:rsid w:val="00AE22F4"/>
    <w:rsid w:val="00AE27C2"/>
    <w:rsid w:val="00AE7BB0"/>
    <w:rsid w:val="00AF49A5"/>
    <w:rsid w:val="00AF4AC3"/>
    <w:rsid w:val="00AF54D9"/>
    <w:rsid w:val="00AF6BF1"/>
    <w:rsid w:val="00B00B59"/>
    <w:rsid w:val="00B013D6"/>
    <w:rsid w:val="00B0616E"/>
    <w:rsid w:val="00B06565"/>
    <w:rsid w:val="00B07BDF"/>
    <w:rsid w:val="00B07D69"/>
    <w:rsid w:val="00B104E6"/>
    <w:rsid w:val="00B13CD3"/>
    <w:rsid w:val="00B158CE"/>
    <w:rsid w:val="00B16C35"/>
    <w:rsid w:val="00B17904"/>
    <w:rsid w:val="00B20A13"/>
    <w:rsid w:val="00B20E08"/>
    <w:rsid w:val="00B23539"/>
    <w:rsid w:val="00B2458F"/>
    <w:rsid w:val="00B24D08"/>
    <w:rsid w:val="00B3051D"/>
    <w:rsid w:val="00B30F13"/>
    <w:rsid w:val="00B3632F"/>
    <w:rsid w:val="00B3642E"/>
    <w:rsid w:val="00B36D6D"/>
    <w:rsid w:val="00B37E0A"/>
    <w:rsid w:val="00B40C0A"/>
    <w:rsid w:val="00B4116D"/>
    <w:rsid w:val="00B41B8F"/>
    <w:rsid w:val="00B4324A"/>
    <w:rsid w:val="00B43E92"/>
    <w:rsid w:val="00B4461B"/>
    <w:rsid w:val="00B4486B"/>
    <w:rsid w:val="00B44E12"/>
    <w:rsid w:val="00B460F5"/>
    <w:rsid w:val="00B46FB5"/>
    <w:rsid w:val="00B47D0F"/>
    <w:rsid w:val="00B52E8F"/>
    <w:rsid w:val="00B53762"/>
    <w:rsid w:val="00B54D87"/>
    <w:rsid w:val="00B5527D"/>
    <w:rsid w:val="00B57E04"/>
    <w:rsid w:val="00B61E26"/>
    <w:rsid w:val="00B61EF1"/>
    <w:rsid w:val="00B620F7"/>
    <w:rsid w:val="00B633B0"/>
    <w:rsid w:val="00B63D86"/>
    <w:rsid w:val="00B65350"/>
    <w:rsid w:val="00B65564"/>
    <w:rsid w:val="00B674E6"/>
    <w:rsid w:val="00B67CDC"/>
    <w:rsid w:val="00B7188D"/>
    <w:rsid w:val="00B718BC"/>
    <w:rsid w:val="00B71D55"/>
    <w:rsid w:val="00B71DB3"/>
    <w:rsid w:val="00B72B81"/>
    <w:rsid w:val="00B739C0"/>
    <w:rsid w:val="00B740A5"/>
    <w:rsid w:val="00B74BAD"/>
    <w:rsid w:val="00B8180F"/>
    <w:rsid w:val="00B82CAD"/>
    <w:rsid w:val="00B82E6C"/>
    <w:rsid w:val="00B845ED"/>
    <w:rsid w:val="00B848D5"/>
    <w:rsid w:val="00B84F50"/>
    <w:rsid w:val="00B851C5"/>
    <w:rsid w:val="00B86F99"/>
    <w:rsid w:val="00B8766D"/>
    <w:rsid w:val="00B90822"/>
    <w:rsid w:val="00B90D6B"/>
    <w:rsid w:val="00B9164A"/>
    <w:rsid w:val="00B92EBD"/>
    <w:rsid w:val="00B9399B"/>
    <w:rsid w:val="00B93ADA"/>
    <w:rsid w:val="00B95896"/>
    <w:rsid w:val="00BA0A7B"/>
    <w:rsid w:val="00BA2917"/>
    <w:rsid w:val="00BA2A89"/>
    <w:rsid w:val="00BA373B"/>
    <w:rsid w:val="00BA4928"/>
    <w:rsid w:val="00BA5106"/>
    <w:rsid w:val="00BA5C50"/>
    <w:rsid w:val="00BA6DF8"/>
    <w:rsid w:val="00BA76DC"/>
    <w:rsid w:val="00BB1C61"/>
    <w:rsid w:val="00BB240A"/>
    <w:rsid w:val="00BB25D5"/>
    <w:rsid w:val="00BB2C02"/>
    <w:rsid w:val="00BB33B0"/>
    <w:rsid w:val="00BB4D11"/>
    <w:rsid w:val="00BC111A"/>
    <w:rsid w:val="00BC197F"/>
    <w:rsid w:val="00BC2212"/>
    <w:rsid w:val="00BC4E05"/>
    <w:rsid w:val="00BC53E7"/>
    <w:rsid w:val="00BC57B2"/>
    <w:rsid w:val="00BD165A"/>
    <w:rsid w:val="00BD36FE"/>
    <w:rsid w:val="00BD43CB"/>
    <w:rsid w:val="00BD4932"/>
    <w:rsid w:val="00BD5115"/>
    <w:rsid w:val="00BD5230"/>
    <w:rsid w:val="00BD65D2"/>
    <w:rsid w:val="00BD683B"/>
    <w:rsid w:val="00BD6E89"/>
    <w:rsid w:val="00BE0143"/>
    <w:rsid w:val="00BE09AC"/>
    <w:rsid w:val="00BE16BD"/>
    <w:rsid w:val="00BE29BD"/>
    <w:rsid w:val="00BE396D"/>
    <w:rsid w:val="00BE3AA0"/>
    <w:rsid w:val="00BE52A6"/>
    <w:rsid w:val="00BE52DF"/>
    <w:rsid w:val="00BE7009"/>
    <w:rsid w:val="00BE7BB1"/>
    <w:rsid w:val="00BF0D2E"/>
    <w:rsid w:val="00BF6F0A"/>
    <w:rsid w:val="00C002F3"/>
    <w:rsid w:val="00C00424"/>
    <w:rsid w:val="00C03A5E"/>
    <w:rsid w:val="00C03EBC"/>
    <w:rsid w:val="00C0585C"/>
    <w:rsid w:val="00C05B4C"/>
    <w:rsid w:val="00C06B8A"/>
    <w:rsid w:val="00C06F7E"/>
    <w:rsid w:val="00C0775B"/>
    <w:rsid w:val="00C10BC4"/>
    <w:rsid w:val="00C1287B"/>
    <w:rsid w:val="00C12C82"/>
    <w:rsid w:val="00C20B64"/>
    <w:rsid w:val="00C21C52"/>
    <w:rsid w:val="00C22172"/>
    <w:rsid w:val="00C2359C"/>
    <w:rsid w:val="00C246FA"/>
    <w:rsid w:val="00C25BFB"/>
    <w:rsid w:val="00C279DE"/>
    <w:rsid w:val="00C27FA4"/>
    <w:rsid w:val="00C33E24"/>
    <w:rsid w:val="00C340F0"/>
    <w:rsid w:val="00C34CA0"/>
    <w:rsid w:val="00C359D2"/>
    <w:rsid w:val="00C36DD9"/>
    <w:rsid w:val="00C4049E"/>
    <w:rsid w:val="00C411CE"/>
    <w:rsid w:val="00C41E84"/>
    <w:rsid w:val="00C44CCC"/>
    <w:rsid w:val="00C45E6F"/>
    <w:rsid w:val="00C46A0E"/>
    <w:rsid w:val="00C50ECE"/>
    <w:rsid w:val="00C51AB1"/>
    <w:rsid w:val="00C526BE"/>
    <w:rsid w:val="00C52840"/>
    <w:rsid w:val="00C5488D"/>
    <w:rsid w:val="00C5653E"/>
    <w:rsid w:val="00C56D1A"/>
    <w:rsid w:val="00C57A8B"/>
    <w:rsid w:val="00C602EE"/>
    <w:rsid w:val="00C62F75"/>
    <w:rsid w:val="00C64B25"/>
    <w:rsid w:val="00C6670B"/>
    <w:rsid w:val="00C70444"/>
    <w:rsid w:val="00C7365B"/>
    <w:rsid w:val="00C74367"/>
    <w:rsid w:val="00C811B7"/>
    <w:rsid w:val="00C82E36"/>
    <w:rsid w:val="00C86144"/>
    <w:rsid w:val="00C90207"/>
    <w:rsid w:val="00C907E6"/>
    <w:rsid w:val="00C90F60"/>
    <w:rsid w:val="00C932C7"/>
    <w:rsid w:val="00C97044"/>
    <w:rsid w:val="00C97502"/>
    <w:rsid w:val="00C976DE"/>
    <w:rsid w:val="00CA0B37"/>
    <w:rsid w:val="00CA0C3F"/>
    <w:rsid w:val="00CA1A86"/>
    <w:rsid w:val="00CA1AFF"/>
    <w:rsid w:val="00CA1C9B"/>
    <w:rsid w:val="00CA3404"/>
    <w:rsid w:val="00CA378B"/>
    <w:rsid w:val="00CA4665"/>
    <w:rsid w:val="00CB101F"/>
    <w:rsid w:val="00CB35C4"/>
    <w:rsid w:val="00CB5F3D"/>
    <w:rsid w:val="00CC2DCE"/>
    <w:rsid w:val="00CC5013"/>
    <w:rsid w:val="00CC7181"/>
    <w:rsid w:val="00CC71CB"/>
    <w:rsid w:val="00CC75F9"/>
    <w:rsid w:val="00CD0226"/>
    <w:rsid w:val="00CD17B8"/>
    <w:rsid w:val="00CD2613"/>
    <w:rsid w:val="00CD35EA"/>
    <w:rsid w:val="00CD3606"/>
    <w:rsid w:val="00CE0DF9"/>
    <w:rsid w:val="00CE1E1A"/>
    <w:rsid w:val="00CE2505"/>
    <w:rsid w:val="00CE27FF"/>
    <w:rsid w:val="00CE2C75"/>
    <w:rsid w:val="00CE31AE"/>
    <w:rsid w:val="00CE3292"/>
    <w:rsid w:val="00CE5BA4"/>
    <w:rsid w:val="00CF025F"/>
    <w:rsid w:val="00CF0E2D"/>
    <w:rsid w:val="00CF1AC8"/>
    <w:rsid w:val="00CF1AD3"/>
    <w:rsid w:val="00CF26BC"/>
    <w:rsid w:val="00CF2D37"/>
    <w:rsid w:val="00D019E0"/>
    <w:rsid w:val="00D02AB6"/>
    <w:rsid w:val="00D02B03"/>
    <w:rsid w:val="00D04A7A"/>
    <w:rsid w:val="00D07DEB"/>
    <w:rsid w:val="00D07ED1"/>
    <w:rsid w:val="00D1016D"/>
    <w:rsid w:val="00D104CF"/>
    <w:rsid w:val="00D10A71"/>
    <w:rsid w:val="00D16424"/>
    <w:rsid w:val="00D17A45"/>
    <w:rsid w:val="00D20E2D"/>
    <w:rsid w:val="00D216DB"/>
    <w:rsid w:val="00D227EA"/>
    <w:rsid w:val="00D23A09"/>
    <w:rsid w:val="00D252D3"/>
    <w:rsid w:val="00D2598D"/>
    <w:rsid w:val="00D259EF"/>
    <w:rsid w:val="00D2756D"/>
    <w:rsid w:val="00D306F6"/>
    <w:rsid w:val="00D30721"/>
    <w:rsid w:val="00D30742"/>
    <w:rsid w:val="00D320E1"/>
    <w:rsid w:val="00D32773"/>
    <w:rsid w:val="00D35E6C"/>
    <w:rsid w:val="00D3679A"/>
    <w:rsid w:val="00D372DF"/>
    <w:rsid w:val="00D37710"/>
    <w:rsid w:val="00D37779"/>
    <w:rsid w:val="00D37C08"/>
    <w:rsid w:val="00D41D2F"/>
    <w:rsid w:val="00D4391D"/>
    <w:rsid w:val="00D43952"/>
    <w:rsid w:val="00D4579D"/>
    <w:rsid w:val="00D47E4F"/>
    <w:rsid w:val="00D501CA"/>
    <w:rsid w:val="00D50DA0"/>
    <w:rsid w:val="00D51AAF"/>
    <w:rsid w:val="00D51D29"/>
    <w:rsid w:val="00D52E2C"/>
    <w:rsid w:val="00D534E0"/>
    <w:rsid w:val="00D5374D"/>
    <w:rsid w:val="00D54A6E"/>
    <w:rsid w:val="00D54E87"/>
    <w:rsid w:val="00D550C7"/>
    <w:rsid w:val="00D55AC2"/>
    <w:rsid w:val="00D56705"/>
    <w:rsid w:val="00D603AE"/>
    <w:rsid w:val="00D60B47"/>
    <w:rsid w:val="00D60BDC"/>
    <w:rsid w:val="00D619BC"/>
    <w:rsid w:val="00D625E2"/>
    <w:rsid w:val="00D6472D"/>
    <w:rsid w:val="00D64EA2"/>
    <w:rsid w:val="00D6581E"/>
    <w:rsid w:val="00D668A2"/>
    <w:rsid w:val="00D67719"/>
    <w:rsid w:val="00D67BB4"/>
    <w:rsid w:val="00D67EA6"/>
    <w:rsid w:val="00D70DD2"/>
    <w:rsid w:val="00D725A4"/>
    <w:rsid w:val="00D72873"/>
    <w:rsid w:val="00D72AA2"/>
    <w:rsid w:val="00D72F7E"/>
    <w:rsid w:val="00D73B6C"/>
    <w:rsid w:val="00D73BE3"/>
    <w:rsid w:val="00D73D47"/>
    <w:rsid w:val="00D7565A"/>
    <w:rsid w:val="00D76A4D"/>
    <w:rsid w:val="00D77EB1"/>
    <w:rsid w:val="00D81176"/>
    <w:rsid w:val="00D81E9C"/>
    <w:rsid w:val="00D849BE"/>
    <w:rsid w:val="00D850DD"/>
    <w:rsid w:val="00D851CD"/>
    <w:rsid w:val="00D87FF5"/>
    <w:rsid w:val="00D9151C"/>
    <w:rsid w:val="00D922A8"/>
    <w:rsid w:val="00D92D87"/>
    <w:rsid w:val="00D93F8A"/>
    <w:rsid w:val="00D945C5"/>
    <w:rsid w:val="00D94C3B"/>
    <w:rsid w:val="00D956F9"/>
    <w:rsid w:val="00D96CC8"/>
    <w:rsid w:val="00D96F4C"/>
    <w:rsid w:val="00D97ACC"/>
    <w:rsid w:val="00DA0B51"/>
    <w:rsid w:val="00DA29D8"/>
    <w:rsid w:val="00DA2ABD"/>
    <w:rsid w:val="00DA3005"/>
    <w:rsid w:val="00DA61EA"/>
    <w:rsid w:val="00DB0CAF"/>
    <w:rsid w:val="00DB0FD5"/>
    <w:rsid w:val="00DB13D5"/>
    <w:rsid w:val="00DB3DDA"/>
    <w:rsid w:val="00DB576E"/>
    <w:rsid w:val="00DB650C"/>
    <w:rsid w:val="00DB66D9"/>
    <w:rsid w:val="00DB6997"/>
    <w:rsid w:val="00DB767A"/>
    <w:rsid w:val="00DC06BF"/>
    <w:rsid w:val="00DC08C1"/>
    <w:rsid w:val="00DC3A2E"/>
    <w:rsid w:val="00DC501D"/>
    <w:rsid w:val="00DC532B"/>
    <w:rsid w:val="00DC672D"/>
    <w:rsid w:val="00DD50A5"/>
    <w:rsid w:val="00DD57B3"/>
    <w:rsid w:val="00DD619E"/>
    <w:rsid w:val="00DD6B3D"/>
    <w:rsid w:val="00DD734B"/>
    <w:rsid w:val="00DD7796"/>
    <w:rsid w:val="00DD7C74"/>
    <w:rsid w:val="00DD7EA4"/>
    <w:rsid w:val="00DE1EE3"/>
    <w:rsid w:val="00DE36C0"/>
    <w:rsid w:val="00DE3C1C"/>
    <w:rsid w:val="00DE3CF5"/>
    <w:rsid w:val="00DE4AD7"/>
    <w:rsid w:val="00DE4DB2"/>
    <w:rsid w:val="00DE54B4"/>
    <w:rsid w:val="00DE639F"/>
    <w:rsid w:val="00DE6A25"/>
    <w:rsid w:val="00DF37C1"/>
    <w:rsid w:val="00DF3BB0"/>
    <w:rsid w:val="00DF5AC7"/>
    <w:rsid w:val="00DF642C"/>
    <w:rsid w:val="00E00B13"/>
    <w:rsid w:val="00E00FEB"/>
    <w:rsid w:val="00E00FFC"/>
    <w:rsid w:val="00E019B1"/>
    <w:rsid w:val="00E02E86"/>
    <w:rsid w:val="00E057CB"/>
    <w:rsid w:val="00E06214"/>
    <w:rsid w:val="00E07D9B"/>
    <w:rsid w:val="00E10626"/>
    <w:rsid w:val="00E11B26"/>
    <w:rsid w:val="00E11B6E"/>
    <w:rsid w:val="00E12D62"/>
    <w:rsid w:val="00E13CE7"/>
    <w:rsid w:val="00E145BB"/>
    <w:rsid w:val="00E14B43"/>
    <w:rsid w:val="00E14C13"/>
    <w:rsid w:val="00E15755"/>
    <w:rsid w:val="00E2052E"/>
    <w:rsid w:val="00E21143"/>
    <w:rsid w:val="00E223E8"/>
    <w:rsid w:val="00E22C40"/>
    <w:rsid w:val="00E2346E"/>
    <w:rsid w:val="00E23938"/>
    <w:rsid w:val="00E24B55"/>
    <w:rsid w:val="00E256EC"/>
    <w:rsid w:val="00E26B14"/>
    <w:rsid w:val="00E2727D"/>
    <w:rsid w:val="00E31173"/>
    <w:rsid w:val="00E3397E"/>
    <w:rsid w:val="00E347D2"/>
    <w:rsid w:val="00E375C4"/>
    <w:rsid w:val="00E40551"/>
    <w:rsid w:val="00E41F78"/>
    <w:rsid w:val="00E428AA"/>
    <w:rsid w:val="00E43F65"/>
    <w:rsid w:val="00E4553D"/>
    <w:rsid w:val="00E46639"/>
    <w:rsid w:val="00E467A8"/>
    <w:rsid w:val="00E501EF"/>
    <w:rsid w:val="00E5031A"/>
    <w:rsid w:val="00E50C24"/>
    <w:rsid w:val="00E51567"/>
    <w:rsid w:val="00E526BC"/>
    <w:rsid w:val="00E57588"/>
    <w:rsid w:val="00E619A5"/>
    <w:rsid w:val="00E6224C"/>
    <w:rsid w:val="00E62E8E"/>
    <w:rsid w:val="00E63F16"/>
    <w:rsid w:val="00E641D4"/>
    <w:rsid w:val="00E64CFB"/>
    <w:rsid w:val="00E65B45"/>
    <w:rsid w:val="00E70024"/>
    <w:rsid w:val="00E70BD6"/>
    <w:rsid w:val="00E71AE6"/>
    <w:rsid w:val="00E723DA"/>
    <w:rsid w:val="00E740A7"/>
    <w:rsid w:val="00E75D9D"/>
    <w:rsid w:val="00E75ED0"/>
    <w:rsid w:val="00E76497"/>
    <w:rsid w:val="00E76507"/>
    <w:rsid w:val="00E777CD"/>
    <w:rsid w:val="00E812E8"/>
    <w:rsid w:val="00E82CC3"/>
    <w:rsid w:val="00E83047"/>
    <w:rsid w:val="00E83840"/>
    <w:rsid w:val="00E84179"/>
    <w:rsid w:val="00E84A2B"/>
    <w:rsid w:val="00E907A7"/>
    <w:rsid w:val="00E925E1"/>
    <w:rsid w:val="00E934B9"/>
    <w:rsid w:val="00E94D0E"/>
    <w:rsid w:val="00E96287"/>
    <w:rsid w:val="00E97BF9"/>
    <w:rsid w:val="00EA0D51"/>
    <w:rsid w:val="00EA4418"/>
    <w:rsid w:val="00EA5D25"/>
    <w:rsid w:val="00EA7BAB"/>
    <w:rsid w:val="00EB04E0"/>
    <w:rsid w:val="00EB063A"/>
    <w:rsid w:val="00EB0BA4"/>
    <w:rsid w:val="00EB0C95"/>
    <w:rsid w:val="00EB16D1"/>
    <w:rsid w:val="00EB4C52"/>
    <w:rsid w:val="00EB5D42"/>
    <w:rsid w:val="00EB6AB5"/>
    <w:rsid w:val="00EC0E9D"/>
    <w:rsid w:val="00EC1D4A"/>
    <w:rsid w:val="00EC21E6"/>
    <w:rsid w:val="00EC268B"/>
    <w:rsid w:val="00EC49C4"/>
    <w:rsid w:val="00ED1E32"/>
    <w:rsid w:val="00ED2225"/>
    <w:rsid w:val="00ED396C"/>
    <w:rsid w:val="00ED3C2E"/>
    <w:rsid w:val="00ED6794"/>
    <w:rsid w:val="00EE09E3"/>
    <w:rsid w:val="00EE12C5"/>
    <w:rsid w:val="00EE1E82"/>
    <w:rsid w:val="00EE3B38"/>
    <w:rsid w:val="00EE64A5"/>
    <w:rsid w:val="00EE661E"/>
    <w:rsid w:val="00EE6922"/>
    <w:rsid w:val="00EE7BFB"/>
    <w:rsid w:val="00EF15BB"/>
    <w:rsid w:val="00EF29B9"/>
    <w:rsid w:val="00F00D4B"/>
    <w:rsid w:val="00F011EB"/>
    <w:rsid w:val="00F01D08"/>
    <w:rsid w:val="00F04CD7"/>
    <w:rsid w:val="00F05B19"/>
    <w:rsid w:val="00F06C5C"/>
    <w:rsid w:val="00F07055"/>
    <w:rsid w:val="00F07FAF"/>
    <w:rsid w:val="00F1102C"/>
    <w:rsid w:val="00F113ED"/>
    <w:rsid w:val="00F13C85"/>
    <w:rsid w:val="00F15729"/>
    <w:rsid w:val="00F15BFC"/>
    <w:rsid w:val="00F17F95"/>
    <w:rsid w:val="00F20940"/>
    <w:rsid w:val="00F20F2C"/>
    <w:rsid w:val="00F2150D"/>
    <w:rsid w:val="00F21A61"/>
    <w:rsid w:val="00F2264D"/>
    <w:rsid w:val="00F24247"/>
    <w:rsid w:val="00F248AE"/>
    <w:rsid w:val="00F25A7C"/>
    <w:rsid w:val="00F266E2"/>
    <w:rsid w:val="00F31E00"/>
    <w:rsid w:val="00F34584"/>
    <w:rsid w:val="00F3656B"/>
    <w:rsid w:val="00F407A5"/>
    <w:rsid w:val="00F40880"/>
    <w:rsid w:val="00F40AB0"/>
    <w:rsid w:val="00F41616"/>
    <w:rsid w:val="00F41977"/>
    <w:rsid w:val="00F43226"/>
    <w:rsid w:val="00F43E70"/>
    <w:rsid w:val="00F44B67"/>
    <w:rsid w:val="00F44B91"/>
    <w:rsid w:val="00F45D1B"/>
    <w:rsid w:val="00F475C4"/>
    <w:rsid w:val="00F50209"/>
    <w:rsid w:val="00F50872"/>
    <w:rsid w:val="00F52891"/>
    <w:rsid w:val="00F52C00"/>
    <w:rsid w:val="00F53029"/>
    <w:rsid w:val="00F57AF9"/>
    <w:rsid w:val="00F60F6F"/>
    <w:rsid w:val="00F62E11"/>
    <w:rsid w:val="00F64B3A"/>
    <w:rsid w:val="00F64F82"/>
    <w:rsid w:val="00F65335"/>
    <w:rsid w:val="00F66DFC"/>
    <w:rsid w:val="00F670C1"/>
    <w:rsid w:val="00F67AC9"/>
    <w:rsid w:val="00F71E62"/>
    <w:rsid w:val="00F72008"/>
    <w:rsid w:val="00F728FA"/>
    <w:rsid w:val="00F74927"/>
    <w:rsid w:val="00F74977"/>
    <w:rsid w:val="00F75A34"/>
    <w:rsid w:val="00F76FB2"/>
    <w:rsid w:val="00F80E05"/>
    <w:rsid w:val="00F81E2B"/>
    <w:rsid w:val="00F82569"/>
    <w:rsid w:val="00F8467C"/>
    <w:rsid w:val="00F85927"/>
    <w:rsid w:val="00F90CAD"/>
    <w:rsid w:val="00F91C17"/>
    <w:rsid w:val="00F91D9B"/>
    <w:rsid w:val="00F924F3"/>
    <w:rsid w:val="00F9277B"/>
    <w:rsid w:val="00F928E9"/>
    <w:rsid w:val="00F942AA"/>
    <w:rsid w:val="00F97446"/>
    <w:rsid w:val="00FA0D66"/>
    <w:rsid w:val="00FA0F93"/>
    <w:rsid w:val="00FA2475"/>
    <w:rsid w:val="00FA2738"/>
    <w:rsid w:val="00FA3A90"/>
    <w:rsid w:val="00FA3AC2"/>
    <w:rsid w:val="00FA42B5"/>
    <w:rsid w:val="00FA4E42"/>
    <w:rsid w:val="00FA5215"/>
    <w:rsid w:val="00FA69F0"/>
    <w:rsid w:val="00FB1E46"/>
    <w:rsid w:val="00FB2D71"/>
    <w:rsid w:val="00FB2DFA"/>
    <w:rsid w:val="00FB3B5B"/>
    <w:rsid w:val="00FB4C28"/>
    <w:rsid w:val="00FB5B2F"/>
    <w:rsid w:val="00FB5DA9"/>
    <w:rsid w:val="00FB5DFB"/>
    <w:rsid w:val="00FB7561"/>
    <w:rsid w:val="00FC073F"/>
    <w:rsid w:val="00FC48A3"/>
    <w:rsid w:val="00FC580C"/>
    <w:rsid w:val="00FC5CE7"/>
    <w:rsid w:val="00FC6306"/>
    <w:rsid w:val="00FC673A"/>
    <w:rsid w:val="00FD0872"/>
    <w:rsid w:val="00FD100E"/>
    <w:rsid w:val="00FD257D"/>
    <w:rsid w:val="00FD4232"/>
    <w:rsid w:val="00FD4E4E"/>
    <w:rsid w:val="00FD4EE0"/>
    <w:rsid w:val="00FD5A90"/>
    <w:rsid w:val="00FD7AE9"/>
    <w:rsid w:val="00FE2344"/>
    <w:rsid w:val="00FE3362"/>
    <w:rsid w:val="00FE3FC8"/>
    <w:rsid w:val="00FE413B"/>
    <w:rsid w:val="00FE4856"/>
    <w:rsid w:val="00FE4EA3"/>
    <w:rsid w:val="00FE560F"/>
    <w:rsid w:val="00FE5643"/>
    <w:rsid w:val="00FE57D8"/>
    <w:rsid w:val="00FE7066"/>
    <w:rsid w:val="00FE7395"/>
    <w:rsid w:val="00FE77EF"/>
    <w:rsid w:val="00FF046D"/>
    <w:rsid w:val="00FF0E4F"/>
    <w:rsid w:val="00FF13C6"/>
    <w:rsid w:val="00FF2127"/>
    <w:rsid w:val="00FF2764"/>
    <w:rsid w:val="00FF2D04"/>
    <w:rsid w:val="00FF390F"/>
    <w:rsid w:val="00FF46BC"/>
    <w:rsid w:val="00FF5046"/>
    <w:rsid w:val="00FF5751"/>
    <w:rsid w:val="00FF61BC"/>
    <w:rsid w:val="00FF6361"/>
    <w:rsid w:val="00FF6C2F"/>
    <w:rsid w:val="00FF6E7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0625B6"/>
    <w:pPr>
      <w:spacing w:line="480" w:lineRule="auto"/>
      <w:jc w:val="both"/>
    </w:pPr>
    <w:rPr>
      <w:sz w:val="24"/>
      <w:szCs w:val="22"/>
      <w:lang w:eastAsia="ja-JP"/>
    </w:rPr>
  </w:style>
  <w:style w:type="paragraph" w:styleId="Heading1">
    <w:name w:val="heading 1"/>
    <w:basedOn w:val="Normal"/>
    <w:next w:val="Normal"/>
    <w:link w:val="Heading1Char"/>
    <w:uiPriority w:val="9"/>
    <w:qFormat/>
    <w:rsid w:val="00BE52A6"/>
    <w:pPr>
      <w:spacing w:before="480"/>
      <w:contextualSpacing/>
      <w:outlineLvl w:val="0"/>
    </w:pPr>
    <w:rPr>
      <w:b/>
      <w:bCs/>
      <w:sz w:val="28"/>
      <w:szCs w:val="28"/>
    </w:rPr>
  </w:style>
  <w:style w:type="paragraph" w:styleId="Heading2">
    <w:name w:val="heading 2"/>
    <w:basedOn w:val="Normal"/>
    <w:next w:val="Normal"/>
    <w:link w:val="Heading2Char"/>
    <w:uiPriority w:val="9"/>
    <w:qFormat/>
    <w:rsid w:val="00B13CD3"/>
    <w:pPr>
      <w:spacing w:before="200"/>
      <w:outlineLvl w:val="1"/>
    </w:pPr>
    <w:rPr>
      <w:b/>
      <w:bCs/>
      <w:sz w:val="26"/>
      <w:szCs w:val="26"/>
    </w:rPr>
  </w:style>
  <w:style w:type="paragraph" w:styleId="Heading3">
    <w:name w:val="heading 3"/>
    <w:basedOn w:val="Normal"/>
    <w:next w:val="Normal"/>
    <w:link w:val="Heading3Char"/>
    <w:uiPriority w:val="9"/>
    <w:qFormat/>
    <w:rsid w:val="002F2695"/>
    <w:pPr>
      <w:spacing w:before="320" w:after="120"/>
      <w:outlineLvl w:val="2"/>
    </w:pPr>
    <w:rPr>
      <w:rFonts w:ascii="Arial" w:hAnsi="Arial"/>
      <w:b/>
      <w:bCs/>
      <w:szCs w:val="20"/>
    </w:rPr>
  </w:style>
  <w:style w:type="paragraph" w:styleId="Heading4">
    <w:name w:val="heading 4"/>
    <w:basedOn w:val="Normal"/>
    <w:next w:val="Normal"/>
    <w:link w:val="Heading4Char"/>
    <w:uiPriority w:val="9"/>
    <w:qFormat/>
    <w:rsid w:val="002E7B9B"/>
    <w:pPr>
      <w:spacing w:before="200"/>
      <w:outlineLvl w:val="3"/>
    </w:pPr>
    <w:rPr>
      <w:rFonts w:ascii="Arial" w:hAnsi="Arial"/>
      <w:b/>
      <w:bCs/>
      <w:i/>
      <w:iCs/>
      <w:sz w:val="20"/>
      <w:szCs w:val="20"/>
    </w:rPr>
  </w:style>
  <w:style w:type="paragraph" w:styleId="Heading5">
    <w:name w:val="heading 5"/>
    <w:basedOn w:val="Normal"/>
    <w:next w:val="Normal"/>
    <w:link w:val="Heading5Char"/>
    <w:uiPriority w:val="9"/>
    <w:qFormat/>
    <w:rsid w:val="002E7B9B"/>
    <w:pPr>
      <w:spacing w:before="200"/>
      <w:outlineLvl w:val="4"/>
    </w:pPr>
    <w:rPr>
      <w:rFonts w:ascii="Arial" w:hAnsi="Arial"/>
      <w:b/>
      <w:bCs/>
      <w:color w:val="7F7F7F"/>
      <w:sz w:val="20"/>
      <w:szCs w:val="20"/>
    </w:rPr>
  </w:style>
  <w:style w:type="paragraph" w:styleId="Heading6">
    <w:name w:val="heading 6"/>
    <w:basedOn w:val="Normal"/>
    <w:next w:val="Normal"/>
    <w:link w:val="Heading6Char"/>
    <w:uiPriority w:val="9"/>
    <w:qFormat/>
    <w:rsid w:val="002E7B9B"/>
    <w:pPr>
      <w:spacing w:line="271" w:lineRule="auto"/>
      <w:outlineLvl w:val="5"/>
    </w:pPr>
    <w:rPr>
      <w:rFonts w:ascii="Arial" w:hAnsi="Arial"/>
      <w:b/>
      <w:bCs/>
      <w:i/>
      <w:iCs/>
      <w:color w:val="7F7F7F"/>
      <w:sz w:val="20"/>
      <w:szCs w:val="20"/>
    </w:rPr>
  </w:style>
  <w:style w:type="paragraph" w:styleId="Heading7">
    <w:name w:val="heading 7"/>
    <w:basedOn w:val="Normal"/>
    <w:next w:val="Normal"/>
    <w:link w:val="Heading7Char"/>
    <w:uiPriority w:val="9"/>
    <w:qFormat/>
    <w:rsid w:val="002E7B9B"/>
    <w:pPr>
      <w:outlineLvl w:val="6"/>
    </w:pPr>
    <w:rPr>
      <w:rFonts w:ascii="Arial" w:hAnsi="Arial"/>
      <w:i/>
      <w:iCs/>
      <w:sz w:val="20"/>
      <w:szCs w:val="20"/>
    </w:rPr>
  </w:style>
  <w:style w:type="paragraph" w:styleId="Heading8">
    <w:name w:val="heading 8"/>
    <w:basedOn w:val="Normal"/>
    <w:next w:val="Normal"/>
    <w:link w:val="Heading8Char"/>
    <w:uiPriority w:val="9"/>
    <w:qFormat/>
    <w:rsid w:val="002E7B9B"/>
    <w:pPr>
      <w:outlineLvl w:val="7"/>
    </w:pPr>
    <w:rPr>
      <w:rFonts w:ascii="Arial" w:hAnsi="Arial"/>
      <w:sz w:val="20"/>
      <w:szCs w:val="20"/>
    </w:rPr>
  </w:style>
  <w:style w:type="paragraph" w:styleId="Heading9">
    <w:name w:val="heading 9"/>
    <w:basedOn w:val="Normal"/>
    <w:next w:val="Normal"/>
    <w:link w:val="Heading9Char"/>
    <w:uiPriority w:val="9"/>
    <w:qFormat/>
    <w:rsid w:val="002E7B9B"/>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33BF"/>
    <w:pPr>
      <w:spacing w:after="200" w:line="276" w:lineRule="auto"/>
    </w:pPr>
    <w:rPr>
      <w:rFonts w:ascii="Arial" w:eastAsia="Arial" w:hAnsi="Arial" w:cs="Arial"/>
      <w:color w:val="000000"/>
      <w:sz w:val="22"/>
      <w:szCs w:val="22"/>
      <w:lang w:eastAsia="ja-JP"/>
    </w:rPr>
  </w:style>
  <w:style w:type="paragraph" w:styleId="Title">
    <w:name w:val="Title"/>
    <w:basedOn w:val="Normal"/>
    <w:next w:val="Normal"/>
    <w:link w:val="TitleChar"/>
    <w:uiPriority w:val="10"/>
    <w:qFormat/>
    <w:rsid w:val="00BE52A6"/>
    <w:pPr>
      <w:pBdr>
        <w:bottom w:val="single" w:sz="4" w:space="1" w:color="auto"/>
      </w:pBdr>
      <w:spacing w:line="240" w:lineRule="auto"/>
      <w:contextualSpacing/>
    </w:pPr>
    <w:rPr>
      <w:spacing w:val="5"/>
      <w:sz w:val="52"/>
      <w:szCs w:val="52"/>
    </w:rPr>
  </w:style>
  <w:style w:type="paragraph" w:styleId="Subtitle">
    <w:name w:val="Subtitle"/>
    <w:basedOn w:val="Normal"/>
    <w:next w:val="Normal"/>
    <w:link w:val="SubtitleChar"/>
    <w:uiPriority w:val="11"/>
    <w:qFormat/>
    <w:rsid w:val="002E7B9B"/>
    <w:pPr>
      <w:spacing w:after="600"/>
    </w:pPr>
    <w:rPr>
      <w:rFonts w:ascii="Arial" w:hAnsi="Arial"/>
      <w:i/>
      <w:iCs/>
      <w:spacing w:val="13"/>
      <w:szCs w:val="24"/>
    </w:rPr>
  </w:style>
  <w:style w:type="paragraph" w:customStyle="1" w:styleId="EndNoteBibliographyTitle">
    <w:name w:val="EndNote Bibliography Title"/>
    <w:basedOn w:val="Normal"/>
    <w:rsid w:val="00702CAE"/>
    <w:pPr>
      <w:jc w:val="center"/>
    </w:pPr>
  </w:style>
  <w:style w:type="paragraph" w:customStyle="1" w:styleId="EndNoteBibliography">
    <w:name w:val="EndNote Bibliography"/>
    <w:basedOn w:val="Normal"/>
    <w:rsid w:val="00702CAE"/>
  </w:style>
  <w:style w:type="character" w:styleId="Hyperlink">
    <w:name w:val="Hyperlink"/>
    <w:uiPriority w:val="99"/>
    <w:unhideWhenUsed/>
    <w:rsid w:val="00934397"/>
    <w:rPr>
      <w:color w:val="0000FF"/>
      <w:u w:val="single"/>
    </w:rPr>
  </w:style>
  <w:style w:type="paragraph" w:styleId="Header">
    <w:name w:val="header"/>
    <w:basedOn w:val="Normal"/>
    <w:link w:val="HeaderChar"/>
    <w:uiPriority w:val="99"/>
    <w:unhideWhenUsed/>
    <w:rsid w:val="00B61E26"/>
    <w:pPr>
      <w:tabs>
        <w:tab w:val="center" w:pos="4513"/>
        <w:tab w:val="right" w:pos="9026"/>
      </w:tabs>
    </w:pPr>
  </w:style>
  <w:style w:type="character" w:customStyle="1" w:styleId="HeaderChar">
    <w:name w:val="Header Char"/>
    <w:basedOn w:val="DefaultParagraphFont"/>
    <w:link w:val="Header"/>
    <w:uiPriority w:val="99"/>
    <w:rsid w:val="00B61E26"/>
  </w:style>
  <w:style w:type="paragraph" w:styleId="Footer">
    <w:name w:val="footer"/>
    <w:basedOn w:val="Normal"/>
    <w:link w:val="FooterChar"/>
    <w:uiPriority w:val="99"/>
    <w:unhideWhenUsed/>
    <w:rsid w:val="00B61E26"/>
    <w:pPr>
      <w:tabs>
        <w:tab w:val="center" w:pos="4513"/>
        <w:tab w:val="right" w:pos="9026"/>
      </w:tabs>
    </w:pPr>
  </w:style>
  <w:style w:type="character" w:customStyle="1" w:styleId="FooterChar">
    <w:name w:val="Footer Char"/>
    <w:basedOn w:val="DefaultParagraphFont"/>
    <w:link w:val="Footer"/>
    <w:uiPriority w:val="99"/>
    <w:rsid w:val="00B61E26"/>
  </w:style>
  <w:style w:type="paragraph" w:styleId="BalloonText">
    <w:name w:val="Balloon Text"/>
    <w:basedOn w:val="Normal"/>
    <w:link w:val="BalloonTextChar"/>
    <w:uiPriority w:val="99"/>
    <w:semiHidden/>
    <w:unhideWhenUsed/>
    <w:rsid w:val="00765448"/>
    <w:rPr>
      <w:rFonts w:ascii="Tahoma" w:hAnsi="Tahoma"/>
      <w:sz w:val="16"/>
      <w:szCs w:val="16"/>
    </w:rPr>
  </w:style>
  <w:style w:type="character" w:customStyle="1" w:styleId="BalloonTextChar">
    <w:name w:val="Balloon Text Char"/>
    <w:link w:val="BalloonText"/>
    <w:uiPriority w:val="99"/>
    <w:semiHidden/>
    <w:rsid w:val="00765448"/>
    <w:rPr>
      <w:rFonts w:ascii="Tahoma" w:hAnsi="Tahoma" w:cs="Tahoma"/>
      <w:sz w:val="16"/>
      <w:szCs w:val="16"/>
    </w:rPr>
  </w:style>
  <w:style w:type="paragraph" w:styleId="Index1">
    <w:name w:val="index 1"/>
    <w:basedOn w:val="Normal"/>
    <w:next w:val="Normal"/>
    <w:autoRedefine/>
    <w:uiPriority w:val="99"/>
    <w:semiHidden/>
    <w:unhideWhenUsed/>
    <w:rsid w:val="008A3151"/>
    <w:pPr>
      <w:ind w:left="240" w:hanging="240"/>
    </w:pPr>
  </w:style>
  <w:style w:type="paragraph" w:customStyle="1" w:styleId="TOCHeading1">
    <w:name w:val="TOC Heading1"/>
    <w:basedOn w:val="Heading1"/>
    <w:next w:val="Normal"/>
    <w:uiPriority w:val="39"/>
    <w:unhideWhenUsed/>
    <w:qFormat/>
    <w:rsid w:val="002E7B9B"/>
    <w:pPr>
      <w:outlineLvl w:val="9"/>
    </w:pPr>
    <w:rPr>
      <w:lang w:bidi="en-US"/>
    </w:rPr>
  </w:style>
  <w:style w:type="character" w:customStyle="1" w:styleId="Heading7Char">
    <w:name w:val="Heading 7 Char"/>
    <w:link w:val="Heading7"/>
    <w:uiPriority w:val="9"/>
    <w:rsid w:val="002E7B9B"/>
    <w:rPr>
      <w:rFonts w:ascii="Arial" w:eastAsia="Times New Roman" w:hAnsi="Arial" w:cs="Times New Roman"/>
      <w:i/>
      <w:iCs/>
    </w:rPr>
  </w:style>
  <w:style w:type="paragraph" w:styleId="TOC1">
    <w:name w:val="toc 1"/>
    <w:basedOn w:val="Normal"/>
    <w:next w:val="Normal"/>
    <w:autoRedefine/>
    <w:uiPriority w:val="39"/>
    <w:unhideWhenUsed/>
    <w:qFormat/>
    <w:rsid w:val="00483D8D"/>
    <w:pPr>
      <w:tabs>
        <w:tab w:val="right" w:leader="dot" w:pos="9089"/>
      </w:tabs>
      <w:spacing w:after="100"/>
    </w:pPr>
    <w:rPr>
      <w:b/>
      <w:noProof/>
    </w:rPr>
  </w:style>
  <w:style w:type="character" w:customStyle="1" w:styleId="Heading1Char">
    <w:name w:val="Heading 1 Char"/>
    <w:link w:val="Heading1"/>
    <w:uiPriority w:val="9"/>
    <w:rsid w:val="00BE52A6"/>
    <w:rPr>
      <w:rFonts w:ascii="Times New Roman" w:eastAsia="Times New Roman" w:hAnsi="Times New Roman" w:cs="Times New Roman"/>
      <w:b/>
      <w:bCs/>
      <w:sz w:val="28"/>
      <w:szCs w:val="28"/>
    </w:rPr>
  </w:style>
  <w:style w:type="character" w:customStyle="1" w:styleId="Heading2Char">
    <w:name w:val="Heading 2 Char"/>
    <w:link w:val="Heading2"/>
    <w:uiPriority w:val="9"/>
    <w:rsid w:val="00B13CD3"/>
    <w:rPr>
      <w:rFonts w:eastAsia="Times New Roman" w:cs="Times New Roman"/>
      <w:b/>
      <w:bCs/>
      <w:sz w:val="26"/>
      <w:szCs w:val="26"/>
    </w:rPr>
  </w:style>
  <w:style w:type="character" w:customStyle="1" w:styleId="Heading3Char">
    <w:name w:val="Heading 3 Char"/>
    <w:link w:val="Heading3"/>
    <w:uiPriority w:val="9"/>
    <w:rsid w:val="002F2695"/>
    <w:rPr>
      <w:rFonts w:ascii="Arial" w:eastAsia="Times New Roman" w:hAnsi="Arial" w:cs="Times New Roman"/>
      <w:b/>
      <w:bCs/>
      <w:sz w:val="24"/>
    </w:rPr>
  </w:style>
  <w:style w:type="character" w:customStyle="1" w:styleId="Heading4Char">
    <w:name w:val="Heading 4 Char"/>
    <w:link w:val="Heading4"/>
    <w:uiPriority w:val="9"/>
    <w:rsid w:val="002E7B9B"/>
    <w:rPr>
      <w:rFonts w:ascii="Arial" w:eastAsia="Times New Roman" w:hAnsi="Arial" w:cs="Times New Roman"/>
      <w:b/>
      <w:bCs/>
      <w:i/>
      <w:iCs/>
    </w:rPr>
  </w:style>
  <w:style w:type="character" w:customStyle="1" w:styleId="Heading5Char">
    <w:name w:val="Heading 5 Char"/>
    <w:link w:val="Heading5"/>
    <w:uiPriority w:val="9"/>
    <w:rsid w:val="002E7B9B"/>
    <w:rPr>
      <w:rFonts w:ascii="Arial" w:eastAsia="Times New Roman" w:hAnsi="Arial" w:cs="Times New Roman"/>
      <w:b/>
      <w:bCs/>
      <w:color w:val="7F7F7F"/>
    </w:rPr>
  </w:style>
  <w:style w:type="character" w:customStyle="1" w:styleId="Heading6Char">
    <w:name w:val="Heading 6 Char"/>
    <w:link w:val="Heading6"/>
    <w:uiPriority w:val="9"/>
    <w:rsid w:val="002E7B9B"/>
    <w:rPr>
      <w:rFonts w:ascii="Arial" w:eastAsia="Times New Roman" w:hAnsi="Arial" w:cs="Times New Roman"/>
      <w:b/>
      <w:bCs/>
      <w:i/>
      <w:iCs/>
      <w:color w:val="7F7F7F"/>
    </w:rPr>
  </w:style>
  <w:style w:type="character" w:customStyle="1" w:styleId="Heading8Char">
    <w:name w:val="Heading 8 Char"/>
    <w:link w:val="Heading8"/>
    <w:uiPriority w:val="9"/>
    <w:semiHidden/>
    <w:rsid w:val="002E7B9B"/>
    <w:rPr>
      <w:rFonts w:ascii="Arial" w:eastAsia="Times New Roman" w:hAnsi="Arial" w:cs="Times New Roman"/>
      <w:sz w:val="20"/>
      <w:szCs w:val="20"/>
    </w:rPr>
  </w:style>
  <w:style w:type="character" w:customStyle="1" w:styleId="Heading9Char">
    <w:name w:val="Heading 9 Char"/>
    <w:link w:val="Heading9"/>
    <w:uiPriority w:val="9"/>
    <w:semiHidden/>
    <w:rsid w:val="002E7B9B"/>
    <w:rPr>
      <w:rFonts w:ascii="Arial" w:eastAsia="Times New Roman" w:hAnsi="Arial" w:cs="Times New Roman"/>
      <w:i/>
      <w:iCs/>
      <w:spacing w:val="5"/>
      <w:sz w:val="20"/>
      <w:szCs w:val="20"/>
    </w:rPr>
  </w:style>
  <w:style w:type="character" w:customStyle="1" w:styleId="TitleChar">
    <w:name w:val="Title Char"/>
    <w:link w:val="Title"/>
    <w:uiPriority w:val="10"/>
    <w:rsid w:val="00BE52A6"/>
    <w:rPr>
      <w:rFonts w:ascii="Times New Roman" w:eastAsia="Times New Roman" w:hAnsi="Times New Roman" w:cs="Times New Roman"/>
      <w:spacing w:val="5"/>
      <w:sz w:val="52"/>
      <w:szCs w:val="52"/>
    </w:rPr>
  </w:style>
  <w:style w:type="character" w:customStyle="1" w:styleId="SubtitleChar">
    <w:name w:val="Subtitle Char"/>
    <w:link w:val="Subtitle"/>
    <w:uiPriority w:val="11"/>
    <w:rsid w:val="002E7B9B"/>
    <w:rPr>
      <w:rFonts w:ascii="Arial" w:eastAsia="Times New Roman" w:hAnsi="Arial" w:cs="Times New Roman"/>
      <w:i/>
      <w:iCs/>
      <w:spacing w:val="13"/>
      <w:sz w:val="24"/>
      <w:szCs w:val="24"/>
    </w:rPr>
  </w:style>
  <w:style w:type="character" w:styleId="Strong">
    <w:name w:val="Strong"/>
    <w:uiPriority w:val="22"/>
    <w:qFormat/>
    <w:rsid w:val="002E7B9B"/>
    <w:rPr>
      <w:b/>
      <w:bCs/>
    </w:rPr>
  </w:style>
  <w:style w:type="character" w:styleId="Emphasis">
    <w:name w:val="Emphasis"/>
    <w:uiPriority w:val="20"/>
    <w:qFormat/>
    <w:rsid w:val="002E7B9B"/>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2E7B9B"/>
    <w:pPr>
      <w:spacing w:line="240" w:lineRule="auto"/>
    </w:pPr>
  </w:style>
  <w:style w:type="paragraph" w:customStyle="1" w:styleId="ColorfulList-Accent11">
    <w:name w:val="Colorful List - Accent 11"/>
    <w:basedOn w:val="Normal"/>
    <w:uiPriority w:val="34"/>
    <w:qFormat/>
    <w:rsid w:val="002E7B9B"/>
    <w:pPr>
      <w:ind w:left="720"/>
      <w:contextualSpacing/>
    </w:pPr>
  </w:style>
  <w:style w:type="paragraph" w:customStyle="1" w:styleId="ColorfulGrid-Accent11">
    <w:name w:val="Colorful Grid - Accent 11"/>
    <w:basedOn w:val="Normal"/>
    <w:next w:val="Normal"/>
    <w:link w:val="FarbigesRaster-Akzent1Zchn"/>
    <w:uiPriority w:val="29"/>
    <w:qFormat/>
    <w:rsid w:val="002E7B9B"/>
    <w:pPr>
      <w:spacing w:before="200"/>
      <w:ind w:left="360" w:right="360"/>
    </w:pPr>
    <w:rPr>
      <w:i/>
      <w:iCs/>
      <w:sz w:val="20"/>
      <w:szCs w:val="20"/>
    </w:rPr>
  </w:style>
  <w:style w:type="character" w:customStyle="1" w:styleId="FarbigesRaster-Akzent1Zchn">
    <w:name w:val="Farbiges Raster - Akzent 1 Zchn"/>
    <w:link w:val="ColorfulGrid-Accent11"/>
    <w:uiPriority w:val="29"/>
    <w:rsid w:val="002E7B9B"/>
    <w:rPr>
      <w:i/>
      <w:iCs/>
    </w:rPr>
  </w:style>
  <w:style w:type="paragraph" w:customStyle="1" w:styleId="LightShading-Accent21">
    <w:name w:val="Light Shading - Accent 21"/>
    <w:basedOn w:val="Normal"/>
    <w:next w:val="Normal"/>
    <w:link w:val="HelleSchattierung-Akzent2Zchn"/>
    <w:uiPriority w:val="30"/>
    <w:qFormat/>
    <w:rsid w:val="002E7B9B"/>
    <w:pPr>
      <w:pBdr>
        <w:bottom w:val="single" w:sz="4" w:space="1" w:color="auto"/>
      </w:pBdr>
      <w:spacing w:before="200" w:after="280"/>
      <w:ind w:left="1008" w:right="1152"/>
    </w:pPr>
    <w:rPr>
      <w:b/>
      <w:bCs/>
      <w:i/>
      <w:iCs/>
      <w:sz w:val="20"/>
      <w:szCs w:val="20"/>
    </w:rPr>
  </w:style>
  <w:style w:type="character" w:customStyle="1" w:styleId="HelleSchattierung-Akzent2Zchn">
    <w:name w:val="Helle Schattierung - Akzent 2 Zchn"/>
    <w:link w:val="LightShading-Accent21"/>
    <w:uiPriority w:val="30"/>
    <w:rsid w:val="002E7B9B"/>
    <w:rPr>
      <w:b/>
      <w:bCs/>
      <w:i/>
      <w:iCs/>
    </w:rPr>
  </w:style>
  <w:style w:type="character" w:customStyle="1" w:styleId="SubtleEmphasis1">
    <w:name w:val="Subtle Emphasis1"/>
    <w:uiPriority w:val="19"/>
    <w:qFormat/>
    <w:rsid w:val="002E7B9B"/>
    <w:rPr>
      <w:i/>
      <w:iCs/>
    </w:rPr>
  </w:style>
  <w:style w:type="character" w:customStyle="1" w:styleId="IntenseEmphasis1">
    <w:name w:val="Intense Emphasis1"/>
    <w:uiPriority w:val="21"/>
    <w:qFormat/>
    <w:rsid w:val="002E7B9B"/>
    <w:rPr>
      <w:b/>
      <w:bCs/>
    </w:rPr>
  </w:style>
  <w:style w:type="character" w:customStyle="1" w:styleId="SubtleReference1">
    <w:name w:val="Subtle Reference1"/>
    <w:uiPriority w:val="31"/>
    <w:qFormat/>
    <w:rsid w:val="002E7B9B"/>
    <w:rPr>
      <w:smallCaps/>
    </w:rPr>
  </w:style>
  <w:style w:type="character" w:customStyle="1" w:styleId="IntenseReference1">
    <w:name w:val="Intense Reference1"/>
    <w:uiPriority w:val="32"/>
    <w:qFormat/>
    <w:rsid w:val="002E7B9B"/>
    <w:rPr>
      <w:smallCaps/>
      <w:spacing w:val="5"/>
      <w:u w:val="single"/>
    </w:rPr>
  </w:style>
  <w:style w:type="character" w:customStyle="1" w:styleId="BookTitle1">
    <w:name w:val="Book Title1"/>
    <w:uiPriority w:val="33"/>
    <w:qFormat/>
    <w:rsid w:val="002E7B9B"/>
    <w:rPr>
      <w:i/>
      <w:iCs/>
      <w:smallCaps/>
      <w:spacing w:val="5"/>
    </w:rPr>
  </w:style>
  <w:style w:type="paragraph" w:styleId="TOC2">
    <w:name w:val="toc 2"/>
    <w:basedOn w:val="Normal"/>
    <w:next w:val="Normal"/>
    <w:autoRedefine/>
    <w:uiPriority w:val="39"/>
    <w:unhideWhenUsed/>
    <w:qFormat/>
    <w:rsid w:val="006A426F"/>
    <w:pPr>
      <w:tabs>
        <w:tab w:val="left" w:pos="1701"/>
        <w:tab w:val="right" w:pos="9072"/>
      </w:tabs>
      <w:spacing w:after="100"/>
      <w:ind w:left="220"/>
    </w:pPr>
  </w:style>
  <w:style w:type="paragraph" w:styleId="TOC3">
    <w:name w:val="toc 3"/>
    <w:basedOn w:val="Normal"/>
    <w:next w:val="Normal"/>
    <w:autoRedefine/>
    <w:uiPriority w:val="39"/>
    <w:unhideWhenUsed/>
    <w:qFormat/>
    <w:rsid w:val="00E83840"/>
    <w:pPr>
      <w:spacing w:after="100"/>
      <w:ind w:left="440"/>
    </w:pPr>
  </w:style>
  <w:style w:type="character" w:customStyle="1" w:styleId="NoSpacingChar">
    <w:name w:val="No Spacing Char"/>
    <w:basedOn w:val="DefaultParagraphFont"/>
    <w:link w:val="NoSpacing1"/>
    <w:uiPriority w:val="1"/>
    <w:rsid w:val="00E83840"/>
  </w:style>
  <w:style w:type="paragraph" w:styleId="FootnoteText">
    <w:name w:val="footnote text"/>
    <w:basedOn w:val="Normal"/>
    <w:link w:val="FootnoteTextChar"/>
    <w:uiPriority w:val="99"/>
    <w:semiHidden/>
    <w:unhideWhenUsed/>
    <w:rsid w:val="00121B57"/>
    <w:pPr>
      <w:spacing w:line="240" w:lineRule="auto"/>
    </w:pPr>
    <w:rPr>
      <w:sz w:val="20"/>
      <w:szCs w:val="20"/>
    </w:rPr>
  </w:style>
  <w:style w:type="character" w:customStyle="1" w:styleId="FootnoteTextChar">
    <w:name w:val="Footnote Text Char"/>
    <w:link w:val="FootnoteText"/>
    <w:uiPriority w:val="99"/>
    <w:semiHidden/>
    <w:rsid w:val="00121B57"/>
    <w:rPr>
      <w:sz w:val="20"/>
      <w:szCs w:val="20"/>
    </w:rPr>
  </w:style>
  <w:style w:type="character" w:styleId="FootnoteReference">
    <w:name w:val="footnote reference"/>
    <w:uiPriority w:val="99"/>
    <w:semiHidden/>
    <w:unhideWhenUsed/>
    <w:rsid w:val="00121B57"/>
    <w:rPr>
      <w:vertAlign w:val="superscript"/>
    </w:rPr>
  </w:style>
  <w:style w:type="paragraph" w:styleId="NormalWeb">
    <w:name w:val="Normal (Web)"/>
    <w:basedOn w:val="Normal"/>
    <w:uiPriority w:val="99"/>
    <w:semiHidden/>
    <w:unhideWhenUsed/>
    <w:rsid w:val="0086629B"/>
    <w:pPr>
      <w:spacing w:before="100" w:beforeAutospacing="1" w:after="100" w:afterAutospacing="1" w:line="240" w:lineRule="auto"/>
    </w:pPr>
    <w:rPr>
      <w:szCs w:val="24"/>
      <w:lang w:val="de-DE" w:eastAsia="de-DE"/>
    </w:rPr>
  </w:style>
  <w:style w:type="character" w:styleId="CommentReference">
    <w:name w:val="annotation reference"/>
    <w:uiPriority w:val="99"/>
    <w:semiHidden/>
    <w:unhideWhenUsed/>
    <w:rsid w:val="00F71E62"/>
    <w:rPr>
      <w:sz w:val="18"/>
      <w:szCs w:val="18"/>
    </w:rPr>
  </w:style>
  <w:style w:type="paragraph" w:styleId="CommentText">
    <w:name w:val="annotation text"/>
    <w:basedOn w:val="Normal"/>
    <w:link w:val="CommentTextChar"/>
    <w:uiPriority w:val="99"/>
    <w:semiHidden/>
    <w:unhideWhenUsed/>
    <w:rsid w:val="00F71E62"/>
    <w:rPr>
      <w:szCs w:val="24"/>
    </w:rPr>
  </w:style>
  <w:style w:type="character" w:customStyle="1" w:styleId="CommentTextChar">
    <w:name w:val="Comment Text Char"/>
    <w:link w:val="CommentText"/>
    <w:uiPriority w:val="99"/>
    <w:semiHidden/>
    <w:rsid w:val="00F71E62"/>
    <w:rPr>
      <w:rFonts w:ascii="Times New Roman" w:eastAsia="Times New Roman" w:hAnsi="Times New Roman" w:cs="Times New Roman"/>
      <w:sz w:val="24"/>
      <w:szCs w:val="24"/>
    </w:rPr>
  </w:style>
  <w:style w:type="character" w:customStyle="1" w:styleId="paragraph">
    <w:name w:val="paragraph"/>
    <w:basedOn w:val="DefaultParagraphFont"/>
    <w:rsid w:val="00F71E62"/>
  </w:style>
  <w:style w:type="character" w:customStyle="1" w:styleId="highlight">
    <w:name w:val="highlight"/>
    <w:basedOn w:val="DefaultParagraphFont"/>
    <w:rsid w:val="00EE1E82"/>
  </w:style>
  <w:style w:type="paragraph" w:styleId="CommentSubject">
    <w:name w:val="annotation subject"/>
    <w:basedOn w:val="CommentText"/>
    <w:next w:val="CommentText"/>
    <w:link w:val="CommentSubjectChar"/>
    <w:uiPriority w:val="99"/>
    <w:semiHidden/>
    <w:unhideWhenUsed/>
    <w:rsid w:val="00756F01"/>
    <w:pPr>
      <w:spacing w:line="240" w:lineRule="auto"/>
    </w:pPr>
    <w:rPr>
      <w:b/>
      <w:bCs/>
      <w:sz w:val="20"/>
      <w:szCs w:val="20"/>
    </w:rPr>
  </w:style>
  <w:style w:type="character" w:customStyle="1" w:styleId="CommentSubjectChar">
    <w:name w:val="Comment Subject Char"/>
    <w:link w:val="CommentSubject"/>
    <w:uiPriority w:val="99"/>
    <w:semiHidden/>
    <w:rsid w:val="00756F01"/>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97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de-DE" w:eastAsia="de-DE"/>
    </w:rPr>
  </w:style>
  <w:style w:type="character" w:customStyle="1" w:styleId="HTMLPreformattedChar">
    <w:name w:val="HTML Preformatted Char"/>
    <w:link w:val="HTMLPreformatted"/>
    <w:uiPriority w:val="99"/>
    <w:rsid w:val="00976209"/>
    <w:rPr>
      <w:rFonts w:ascii="Courier New" w:eastAsia="Times New Roman" w:hAnsi="Courier New" w:cs="Courier New"/>
      <w:sz w:val="20"/>
      <w:szCs w:val="20"/>
      <w:lang w:val="de-DE" w:eastAsia="de-DE"/>
    </w:rPr>
  </w:style>
  <w:style w:type="paragraph" w:customStyle="1" w:styleId="Default">
    <w:name w:val="Default"/>
    <w:uiPriority w:val="99"/>
    <w:rsid w:val="0087118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styleId="PageNumber">
    <w:name w:val="page number"/>
    <w:uiPriority w:val="99"/>
    <w:semiHidden/>
    <w:unhideWhenUsed/>
    <w:rsid w:val="004C3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0625B6"/>
    <w:pPr>
      <w:spacing w:line="480" w:lineRule="auto"/>
      <w:jc w:val="both"/>
    </w:pPr>
    <w:rPr>
      <w:sz w:val="24"/>
      <w:szCs w:val="22"/>
      <w:lang w:eastAsia="ja-JP"/>
    </w:rPr>
  </w:style>
  <w:style w:type="paragraph" w:styleId="Heading1">
    <w:name w:val="heading 1"/>
    <w:basedOn w:val="Normal"/>
    <w:next w:val="Normal"/>
    <w:link w:val="Heading1Char"/>
    <w:uiPriority w:val="9"/>
    <w:qFormat/>
    <w:rsid w:val="00BE52A6"/>
    <w:pPr>
      <w:spacing w:before="480"/>
      <w:contextualSpacing/>
      <w:outlineLvl w:val="0"/>
    </w:pPr>
    <w:rPr>
      <w:b/>
      <w:bCs/>
      <w:sz w:val="28"/>
      <w:szCs w:val="28"/>
    </w:rPr>
  </w:style>
  <w:style w:type="paragraph" w:styleId="Heading2">
    <w:name w:val="heading 2"/>
    <w:basedOn w:val="Normal"/>
    <w:next w:val="Normal"/>
    <w:link w:val="Heading2Char"/>
    <w:uiPriority w:val="9"/>
    <w:qFormat/>
    <w:rsid w:val="00B13CD3"/>
    <w:pPr>
      <w:spacing w:before="200"/>
      <w:outlineLvl w:val="1"/>
    </w:pPr>
    <w:rPr>
      <w:b/>
      <w:bCs/>
      <w:sz w:val="26"/>
      <w:szCs w:val="26"/>
    </w:rPr>
  </w:style>
  <w:style w:type="paragraph" w:styleId="Heading3">
    <w:name w:val="heading 3"/>
    <w:basedOn w:val="Normal"/>
    <w:next w:val="Normal"/>
    <w:link w:val="Heading3Char"/>
    <w:uiPriority w:val="9"/>
    <w:qFormat/>
    <w:rsid w:val="002F2695"/>
    <w:pPr>
      <w:spacing w:before="320" w:after="120"/>
      <w:outlineLvl w:val="2"/>
    </w:pPr>
    <w:rPr>
      <w:rFonts w:ascii="Arial" w:hAnsi="Arial"/>
      <w:b/>
      <w:bCs/>
      <w:szCs w:val="20"/>
    </w:rPr>
  </w:style>
  <w:style w:type="paragraph" w:styleId="Heading4">
    <w:name w:val="heading 4"/>
    <w:basedOn w:val="Normal"/>
    <w:next w:val="Normal"/>
    <w:link w:val="Heading4Char"/>
    <w:uiPriority w:val="9"/>
    <w:qFormat/>
    <w:rsid w:val="002E7B9B"/>
    <w:pPr>
      <w:spacing w:before="200"/>
      <w:outlineLvl w:val="3"/>
    </w:pPr>
    <w:rPr>
      <w:rFonts w:ascii="Arial" w:hAnsi="Arial"/>
      <w:b/>
      <w:bCs/>
      <w:i/>
      <w:iCs/>
      <w:sz w:val="20"/>
      <w:szCs w:val="20"/>
    </w:rPr>
  </w:style>
  <w:style w:type="paragraph" w:styleId="Heading5">
    <w:name w:val="heading 5"/>
    <w:basedOn w:val="Normal"/>
    <w:next w:val="Normal"/>
    <w:link w:val="Heading5Char"/>
    <w:uiPriority w:val="9"/>
    <w:qFormat/>
    <w:rsid w:val="002E7B9B"/>
    <w:pPr>
      <w:spacing w:before="200"/>
      <w:outlineLvl w:val="4"/>
    </w:pPr>
    <w:rPr>
      <w:rFonts w:ascii="Arial" w:hAnsi="Arial"/>
      <w:b/>
      <w:bCs/>
      <w:color w:val="7F7F7F"/>
      <w:sz w:val="20"/>
      <w:szCs w:val="20"/>
    </w:rPr>
  </w:style>
  <w:style w:type="paragraph" w:styleId="Heading6">
    <w:name w:val="heading 6"/>
    <w:basedOn w:val="Normal"/>
    <w:next w:val="Normal"/>
    <w:link w:val="Heading6Char"/>
    <w:uiPriority w:val="9"/>
    <w:qFormat/>
    <w:rsid w:val="002E7B9B"/>
    <w:pPr>
      <w:spacing w:line="271" w:lineRule="auto"/>
      <w:outlineLvl w:val="5"/>
    </w:pPr>
    <w:rPr>
      <w:rFonts w:ascii="Arial" w:hAnsi="Arial"/>
      <w:b/>
      <w:bCs/>
      <w:i/>
      <w:iCs/>
      <w:color w:val="7F7F7F"/>
      <w:sz w:val="20"/>
      <w:szCs w:val="20"/>
    </w:rPr>
  </w:style>
  <w:style w:type="paragraph" w:styleId="Heading7">
    <w:name w:val="heading 7"/>
    <w:basedOn w:val="Normal"/>
    <w:next w:val="Normal"/>
    <w:link w:val="Heading7Char"/>
    <w:uiPriority w:val="9"/>
    <w:qFormat/>
    <w:rsid w:val="002E7B9B"/>
    <w:pPr>
      <w:outlineLvl w:val="6"/>
    </w:pPr>
    <w:rPr>
      <w:rFonts w:ascii="Arial" w:hAnsi="Arial"/>
      <w:i/>
      <w:iCs/>
      <w:sz w:val="20"/>
      <w:szCs w:val="20"/>
    </w:rPr>
  </w:style>
  <w:style w:type="paragraph" w:styleId="Heading8">
    <w:name w:val="heading 8"/>
    <w:basedOn w:val="Normal"/>
    <w:next w:val="Normal"/>
    <w:link w:val="Heading8Char"/>
    <w:uiPriority w:val="9"/>
    <w:qFormat/>
    <w:rsid w:val="002E7B9B"/>
    <w:pPr>
      <w:outlineLvl w:val="7"/>
    </w:pPr>
    <w:rPr>
      <w:rFonts w:ascii="Arial" w:hAnsi="Arial"/>
      <w:sz w:val="20"/>
      <w:szCs w:val="20"/>
    </w:rPr>
  </w:style>
  <w:style w:type="paragraph" w:styleId="Heading9">
    <w:name w:val="heading 9"/>
    <w:basedOn w:val="Normal"/>
    <w:next w:val="Normal"/>
    <w:link w:val="Heading9Char"/>
    <w:uiPriority w:val="9"/>
    <w:qFormat/>
    <w:rsid w:val="002E7B9B"/>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33BF"/>
    <w:pPr>
      <w:spacing w:after="200" w:line="276" w:lineRule="auto"/>
    </w:pPr>
    <w:rPr>
      <w:rFonts w:ascii="Arial" w:eastAsia="Arial" w:hAnsi="Arial" w:cs="Arial"/>
      <w:color w:val="000000"/>
      <w:sz w:val="22"/>
      <w:szCs w:val="22"/>
      <w:lang w:eastAsia="ja-JP"/>
    </w:rPr>
  </w:style>
  <w:style w:type="paragraph" w:styleId="Title">
    <w:name w:val="Title"/>
    <w:basedOn w:val="Normal"/>
    <w:next w:val="Normal"/>
    <w:link w:val="TitleChar"/>
    <w:uiPriority w:val="10"/>
    <w:qFormat/>
    <w:rsid w:val="00BE52A6"/>
    <w:pPr>
      <w:pBdr>
        <w:bottom w:val="single" w:sz="4" w:space="1" w:color="auto"/>
      </w:pBdr>
      <w:spacing w:line="240" w:lineRule="auto"/>
      <w:contextualSpacing/>
    </w:pPr>
    <w:rPr>
      <w:spacing w:val="5"/>
      <w:sz w:val="52"/>
      <w:szCs w:val="52"/>
    </w:rPr>
  </w:style>
  <w:style w:type="paragraph" w:styleId="Subtitle">
    <w:name w:val="Subtitle"/>
    <w:basedOn w:val="Normal"/>
    <w:next w:val="Normal"/>
    <w:link w:val="SubtitleChar"/>
    <w:uiPriority w:val="11"/>
    <w:qFormat/>
    <w:rsid w:val="002E7B9B"/>
    <w:pPr>
      <w:spacing w:after="600"/>
    </w:pPr>
    <w:rPr>
      <w:rFonts w:ascii="Arial" w:hAnsi="Arial"/>
      <w:i/>
      <w:iCs/>
      <w:spacing w:val="13"/>
      <w:szCs w:val="24"/>
    </w:rPr>
  </w:style>
  <w:style w:type="paragraph" w:customStyle="1" w:styleId="EndNoteBibliographyTitle">
    <w:name w:val="EndNote Bibliography Title"/>
    <w:basedOn w:val="Normal"/>
    <w:rsid w:val="00702CAE"/>
    <w:pPr>
      <w:jc w:val="center"/>
    </w:pPr>
  </w:style>
  <w:style w:type="paragraph" w:customStyle="1" w:styleId="EndNoteBibliography">
    <w:name w:val="EndNote Bibliography"/>
    <w:basedOn w:val="Normal"/>
    <w:rsid w:val="00702CAE"/>
  </w:style>
  <w:style w:type="character" w:styleId="Hyperlink">
    <w:name w:val="Hyperlink"/>
    <w:uiPriority w:val="99"/>
    <w:unhideWhenUsed/>
    <w:rsid w:val="00934397"/>
    <w:rPr>
      <w:color w:val="0000FF"/>
      <w:u w:val="single"/>
    </w:rPr>
  </w:style>
  <w:style w:type="paragraph" w:styleId="Header">
    <w:name w:val="header"/>
    <w:basedOn w:val="Normal"/>
    <w:link w:val="HeaderChar"/>
    <w:uiPriority w:val="99"/>
    <w:unhideWhenUsed/>
    <w:rsid w:val="00B61E26"/>
    <w:pPr>
      <w:tabs>
        <w:tab w:val="center" w:pos="4513"/>
        <w:tab w:val="right" w:pos="9026"/>
      </w:tabs>
    </w:pPr>
  </w:style>
  <w:style w:type="character" w:customStyle="1" w:styleId="HeaderChar">
    <w:name w:val="Header Char"/>
    <w:basedOn w:val="DefaultParagraphFont"/>
    <w:link w:val="Header"/>
    <w:uiPriority w:val="99"/>
    <w:rsid w:val="00B61E26"/>
  </w:style>
  <w:style w:type="paragraph" w:styleId="Footer">
    <w:name w:val="footer"/>
    <w:basedOn w:val="Normal"/>
    <w:link w:val="FooterChar"/>
    <w:uiPriority w:val="99"/>
    <w:unhideWhenUsed/>
    <w:rsid w:val="00B61E26"/>
    <w:pPr>
      <w:tabs>
        <w:tab w:val="center" w:pos="4513"/>
        <w:tab w:val="right" w:pos="9026"/>
      </w:tabs>
    </w:pPr>
  </w:style>
  <w:style w:type="character" w:customStyle="1" w:styleId="FooterChar">
    <w:name w:val="Footer Char"/>
    <w:basedOn w:val="DefaultParagraphFont"/>
    <w:link w:val="Footer"/>
    <w:uiPriority w:val="99"/>
    <w:rsid w:val="00B61E26"/>
  </w:style>
  <w:style w:type="paragraph" w:styleId="BalloonText">
    <w:name w:val="Balloon Text"/>
    <w:basedOn w:val="Normal"/>
    <w:link w:val="BalloonTextChar"/>
    <w:uiPriority w:val="99"/>
    <w:semiHidden/>
    <w:unhideWhenUsed/>
    <w:rsid w:val="00765448"/>
    <w:rPr>
      <w:rFonts w:ascii="Tahoma" w:hAnsi="Tahoma"/>
      <w:sz w:val="16"/>
      <w:szCs w:val="16"/>
    </w:rPr>
  </w:style>
  <w:style w:type="character" w:customStyle="1" w:styleId="BalloonTextChar">
    <w:name w:val="Balloon Text Char"/>
    <w:link w:val="BalloonText"/>
    <w:uiPriority w:val="99"/>
    <w:semiHidden/>
    <w:rsid w:val="00765448"/>
    <w:rPr>
      <w:rFonts w:ascii="Tahoma" w:hAnsi="Tahoma" w:cs="Tahoma"/>
      <w:sz w:val="16"/>
      <w:szCs w:val="16"/>
    </w:rPr>
  </w:style>
  <w:style w:type="paragraph" w:styleId="Index1">
    <w:name w:val="index 1"/>
    <w:basedOn w:val="Normal"/>
    <w:next w:val="Normal"/>
    <w:autoRedefine/>
    <w:uiPriority w:val="99"/>
    <w:semiHidden/>
    <w:unhideWhenUsed/>
    <w:rsid w:val="008A3151"/>
    <w:pPr>
      <w:ind w:left="240" w:hanging="240"/>
    </w:pPr>
  </w:style>
  <w:style w:type="paragraph" w:customStyle="1" w:styleId="TOCHeading1">
    <w:name w:val="TOC Heading1"/>
    <w:basedOn w:val="Heading1"/>
    <w:next w:val="Normal"/>
    <w:uiPriority w:val="39"/>
    <w:unhideWhenUsed/>
    <w:qFormat/>
    <w:rsid w:val="002E7B9B"/>
    <w:pPr>
      <w:outlineLvl w:val="9"/>
    </w:pPr>
    <w:rPr>
      <w:lang w:bidi="en-US"/>
    </w:rPr>
  </w:style>
  <w:style w:type="character" w:customStyle="1" w:styleId="Heading7Char">
    <w:name w:val="Heading 7 Char"/>
    <w:link w:val="Heading7"/>
    <w:uiPriority w:val="9"/>
    <w:rsid w:val="002E7B9B"/>
    <w:rPr>
      <w:rFonts w:ascii="Arial" w:eastAsia="Times New Roman" w:hAnsi="Arial" w:cs="Times New Roman"/>
      <w:i/>
      <w:iCs/>
    </w:rPr>
  </w:style>
  <w:style w:type="paragraph" w:styleId="TOC1">
    <w:name w:val="toc 1"/>
    <w:basedOn w:val="Normal"/>
    <w:next w:val="Normal"/>
    <w:autoRedefine/>
    <w:uiPriority w:val="39"/>
    <w:unhideWhenUsed/>
    <w:qFormat/>
    <w:rsid w:val="00483D8D"/>
    <w:pPr>
      <w:tabs>
        <w:tab w:val="right" w:leader="dot" w:pos="9089"/>
      </w:tabs>
      <w:spacing w:after="100"/>
    </w:pPr>
    <w:rPr>
      <w:b/>
      <w:noProof/>
    </w:rPr>
  </w:style>
  <w:style w:type="character" w:customStyle="1" w:styleId="Heading1Char">
    <w:name w:val="Heading 1 Char"/>
    <w:link w:val="Heading1"/>
    <w:uiPriority w:val="9"/>
    <w:rsid w:val="00BE52A6"/>
    <w:rPr>
      <w:rFonts w:ascii="Times New Roman" w:eastAsia="Times New Roman" w:hAnsi="Times New Roman" w:cs="Times New Roman"/>
      <w:b/>
      <w:bCs/>
      <w:sz w:val="28"/>
      <w:szCs w:val="28"/>
    </w:rPr>
  </w:style>
  <w:style w:type="character" w:customStyle="1" w:styleId="Heading2Char">
    <w:name w:val="Heading 2 Char"/>
    <w:link w:val="Heading2"/>
    <w:uiPriority w:val="9"/>
    <w:rsid w:val="00B13CD3"/>
    <w:rPr>
      <w:rFonts w:eastAsia="Times New Roman" w:cs="Times New Roman"/>
      <w:b/>
      <w:bCs/>
      <w:sz w:val="26"/>
      <w:szCs w:val="26"/>
    </w:rPr>
  </w:style>
  <w:style w:type="character" w:customStyle="1" w:styleId="Heading3Char">
    <w:name w:val="Heading 3 Char"/>
    <w:link w:val="Heading3"/>
    <w:uiPriority w:val="9"/>
    <w:rsid w:val="002F2695"/>
    <w:rPr>
      <w:rFonts w:ascii="Arial" w:eastAsia="Times New Roman" w:hAnsi="Arial" w:cs="Times New Roman"/>
      <w:b/>
      <w:bCs/>
      <w:sz w:val="24"/>
    </w:rPr>
  </w:style>
  <w:style w:type="character" w:customStyle="1" w:styleId="Heading4Char">
    <w:name w:val="Heading 4 Char"/>
    <w:link w:val="Heading4"/>
    <w:uiPriority w:val="9"/>
    <w:rsid w:val="002E7B9B"/>
    <w:rPr>
      <w:rFonts w:ascii="Arial" w:eastAsia="Times New Roman" w:hAnsi="Arial" w:cs="Times New Roman"/>
      <w:b/>
      <w:bCs/>
      <w:i/>
      <w:iCs/>
    </w:rPr>
  </w:style>
  <w:style w:type="character" w:customStyle="1" w:styleId="Heading5Char">
    <w:name w:val="Heading 5 Char"/>
    <w:link w:val="Heading5"/>
    <w:uiPriority w:val="9"/>
    <w:rsid w:val="002E7B9B"/>
    <w:rPr>
      <w:rFonts w:ascii="Arial" w:eastAsia="Times New Roman" w:hAnsi="Arial" w:cs="Times New Roman"/>
      <w:b/>
      <w:bCs/>
      <w:color w:val="7F7F7F"/>
    </w:rPr>
  </w:style>
  <w:style w:type="character" w:customStyle="1" w:styleId="Heading6Char">
    <w:name w:val="Heading 6 Char"/>
    <w:link w:val="Heading6"/>
    <w:uiPriority w:val="9"/>
    <w:rsid w:val="002E7B9B"/>
    <w:rPr>
      <w:rFonts w:ascii="Arial" w:eastAsia="Times New Roman" w:hAnsi="Arial" w:cs="Times New Roman"/>
      <w:b/>
      <w:bCs/>
      <w:i/>
      <w:iCs/>
      <w:color w:val="7F7F7F"/>
    </w:rPr>
  </w:style>
  <w:style w:type="character" w:customStyle="1" w:styleId="Heading8Char">
    <w:name w:val="Heading 8 Char"/>
    <w:link w:val="Heading8"/>
    <w:uiPriority w:val="9"/>
    <w:semiHidden/>
    <w:rsid w:val="002E7B9B"/>
    <w:rPr>
      <w:rFonts w:ascii="Arial" w:eastAsia="Times New Roman" w:hAnsi="Arial" w:cs="Times New Roman"/>
      <w:sz w:val="20"/>
      <w:szCs w:val="20"/>
    </w:rPr>
  </w:style>
  <w:style w:type="character" w:customStyle="1" w:styleId="Heading9Char">
    <w:name w:val="Heading 9 Char"/>
    <w:link w:val="Heading9"/>
    <w:uiPriority w:val="9"/>
    <w:semiHidden/>
    <w:rsid w:val="002E7B9B"/>
    <w:rPr>
      <w:rFonts w:ascii="Arial" w:eastAsia="Times New Roman" w:hAnsi="Arial" w:cs="Times New Roman"/>
      <w:i/>
      <w:iCs/>
      <w:spacing w:val="5"/>
      <w:sz w:val="20"/>
      <w:szCs w:val="20"/>
    </w:rPr>
  </w:style>
  <w:style w:type="character" w:customStyle="1" w:styleId="TitleChar">
    <w:name w:val="Title Char"/>
    <w:link w:val="Title"/>
    <w:uiPriority w:val="10"/>
    <w:rsid w:val="00BE52A6"/>
    <w:rPr>
      <w:rFonts w:ascii="Times New Roman" w:eastAsia="Times New Roman" w:hAnsi="Times New Roman" w:cs="Times New Roman"/>
      <w:spacing w:val="5"/>
      <w:sz w:val="52"/>
      <w:szCs w:val="52"/>
    </w:rPr>
  </w:style>
  <w:style w:type="character" w:customStyle="1" w:styleId="SubtitleChar">
    <w:name w:val="Subtitle Char"/>
    <w:link w:val="Subtitle"/>
    <w:uiPriority w:val="11"/>
    <w:rsid w:val="002E7B9B"/>
    <w:rPr>
      <w:rFonts w:ascii="Arial" w:eastAsia="Times New Roman" w:hAnsi="Arial" w:cs="Times New Roman"/>
      <w:i/>
      <w:iCs/>
      <w:spacing w:val="13"/>
      <w:sz w:val="24"/>
      <w:szCs w:val="24"/>
    </w:rPr>
  </w:style>
  <w:style w:type="character" w:styleId="Strong">
    <w:name w:val="Strong"/>
    <w:uiPriority w:val="22"/>
    <w:qFormat/>
    <w:rsid w:val="002E7B9B"/>
    <w:rPr>
      <w:b/>
      <w:bCs/>
    </w:rPr>
  </w:style>
  <w:style w:type="character" w:styleId="Emphasis">
    <w:name w:val="Emphasis"/>
    <w:uiPriority w:val="20"/>
    <w:qFormat/>
    <w:rsid w:val="002E7B9B"/>
    <w:rPr>
      <w:b/>
      <w:bCs/>
      <w:i/>
      <w:iCs/>
      <w:spacing w:val="10"/>
      <w:bdr w:val="none" w:sz="0" w:space="0" w:color="auto"/>
      <w:shd w:val="clear" w:color="auto" w:fill="auto"/>
    </w:rPr>
  </w:style>
  <w:style w:type="paragraph" w:customStyle="1" w:styleId="NoSpacing1">
    <w:name w:val="No Spacing1"/>
    <w:basedOn w:val="Normal"/>
    <w:link w:val="NoSpacingChar"/>
    <w:uiPriority w:val="1"/>
    <w:qFormat/>
    <w:rsid w:val="002E7B9B"/>
    <w:pPr>
      <w:spacing w:line="240" w:lineRule="auto"/>
    </w:pPr>
  </w:style>
  <w:style w:type="paragraph" w:customStyle="1" w:styleId="ColorfulList-Accent11">
    <w:name w:val="Colorful List - Accent 11"/>
    <w:basedOn w:val="Normal"/>
    <w:uiPriority w:val="34"/>
    <w:qFormat/>
    <w:rsid w:val="002E7B9B"/>
    <w:pPr>
      <w:ind w:left="720"/>
      <w:contextualSpacing/>
    </w:pPr>
  </w:style>
  <w:style w:type="paragraph" w:customStyle="1" w:styleId="ColorfulGrid-Accent11">
    <w:name w:val="Colorful Grid - Accent 11"/>
    <w:basedOn w:val="Normal"/>
    <w:next w:val="Normal"/>
    <w:link w:val="FarbigesRaster-Akzent1Zchn"/>
    <w:uiPriority w:val="29"/>
    <w:qFormat/>
    <w:rsid w:val="002E7B9B"/>
    <w:pPr>
      <w:spacing w:before="200"/>
      <w:ind w:left="360" w:right="360"/>
    </w:pPr>
    <w:rPr>
      <w:i/>
      <w:iCs/>
      <w:sz w:val="20"/>
      <w:szCs w:val="20"/>
    </w:rPr>
  </w:style>
  <w:style w:type="character" w:customStyle="1" w:styleId="FarbigesRaster-Akzent1Zchn">
    <w:name w:val="Farbiges Raster - Akzent 1 Zchn"/>
    <w:link w:val="ColorfulGrid-Accent11"/>
    <w:uiPriority w:val="29"/>
    <w:rsid w:val="002E7B9B"/>
    <w:rPr>
      <w:i/>
      <w:iCs/>
    </w:rPr>
  </w:style>
  <w:style w:type="paragraph" w:customStyle="1" w:styleId="LightShading-Accent21">
    <w:name w:val="Light Shading - Accent 21"/>
    <w:basedOn w:val="Normal"/>
    <w:next w:val="Normal"/>
    <w:link w:val="HelleSchattierung-Akzent2Zchn"/>
    <w:uiPriority w:val="30"/>
    <w:qFormat/>
    <w:rsid w:val="002E7B9B"/>
    <w:pPr>
      <w:pBdr>
        <w:bottom w:val="single" w:sz="4" w:space="1" w:color="auto"/>
      </w:pBdr>
      <w:spacing w:before="200" w:after="280"/>
      <w:ind w:left="1008" w:right="1152"/>
    </w:pPr>
    <w:rPr>
      <w:b/>
      <w:bCs/>
      <w:i/>
      <w:iCs/>
      <w:sz w:val="20"/>
      <w:szCs w:val="20"/>
    </w:rPr>
  </w:style>
  <w:style w:type="character" w:customStyle="1" w:styleId="HelleSchattierung-Akzent2Zchn">
    <w:name w:val="Helle Schattierung - Akzent 2 Zchn"/>
    <w:link w:val="LightShading-Accent21"/>
    <w:uiPriority w:val="30"/>
    <w:rsid w:val="002E7B9B"/>
    <w:rPr>
      <w:b/>
      <w:bCs/>
      <w:i/>
      <w:iCs/>
    </w:rPr>
  </w:style>
  <w:style w:type="character" w:customStyle="1" w:styleId="SubtleEmphasis1">
    <w:name w:val="Subtle Emphasis1"/>
    <w:uiPriority w:val="19"/>
    <w:qFormat/>
    <w:rsid w:val="002E7B9B"/>
    <w:rPr>
      <w:i/>
      <w:iCs/>
    </w:rPr>
  </w:style>
  <w:style w:type="character" w:customStyle="1" w:styleId="IntenseEmphasis1">
    <w:name w:val="Intense Emphasis1"/>
    <w:uiPriority w:val="21"/>
    <w:qFormat/>
    <w:rsid w:val="002E7B9B"/>
    <w:rPr>
      <w:b/>
      <w:bCs/>
    </w:rPr>
  </w:style>
  <w:style w:type="character" w:customStyle="1" w:styleId="SubtleReference1">
    <w:name w:val="Subtle Reference1"/>
    <w:uiPriority w:val="31"/>
    <w:qFormat/>
    <w:rsid w:val="002E7B9B"/>
    <w:rPr>
      <w:smallCaps/>
    </w:rPr>
  </w:style>
  <w:style w:type="character" w:customStyle="1" w:styleId="IntenseReference1">
    <w:name w:val="Intense Reference1"/>
    <w:uiPriority w:val="32"/>
    <w:qFormat/>
    <w:rsid w:val="002E7B9B"/>
    <w:rPr>
      <w:smallCaps/>
      <w:spacing w:val="5"/>
      <w:u w:val="single"/>
    </w:rPr>
  </w:style>
  <w:style w:type="character" w:customStyle="1" w:styleId="BookTitle1">
    <w:name w:val="Book Title1"/>
    <w:uiPriority w:val="33"/>
    <w:qFormat/>
    <w:rsid w:val="002E7B9B"/>
    <w:rPr>
      <w:i/>
      <w:iCs/>
      <w:smallCaps/>
      <w:spacing w:val="5"/>
    </w:rPr>
  </w:style>
  <w:style w:type="paragraph" w:styleId="TOC2">
    <w:name w:val="toc 2"/>
    <w:basedOn w:val="Normal"/>
    <w:next w:val="Normal"/>
    <w:autoRedefine/>
    <w:uiPriority w:val="39"/>
    <w:unhideWhenUsed/>
    <w:qFormat/>
    <w:rsid w:val="006A426F"/>
    <w:pPr>
      <w:tabs>
        <w:tab w:val="left" w:pos="1701"/>
        <w:tab w:val="right" w:pos="9072"/>
      </w:tabs>
      <w:spacing w:after="100"/>
      <w:ind w:left="220"/>
    </w:pPr>
  </w:style>
  <w:style w:type="paragraph" w:styleId="TOC3">
    <w:name w:val="toc 3"/>
    <w:basedOn w:val="Normal"/>
    <w:next w:val="Normal"/>
    <w:autoRedefine/>
    <w:uiPriority w:val="39"/>
    <w:unhideWhenUsed/>
    <w:qFormat/>
    <w:rsid w:val="00E83840"/>
    <w:pPr>
      <w:spacing w:after="100"/>
      <w:ind w:left="440"/>
    </w:pPr>
  </w:style>
  <w:style w:type="character" w:customStyle="1" w:styleId="NoSpacingChar">
    <w:name w:val="No Spacing Char"/>
    <w:basedOn w:val="DefaultParagraphFont"/>
    <w:link w:val="NoSpacing1"/>
    <w:uiPriority w:val="1"/>
    <w:rsid w:val="00E83840"/>
  </w:style>
  <w:style w:type="paragraph" w:styleId="FootnoteText">
    <w:name w:val="footnote text"/>
    <w:basedOn w:val="Normal"/>
    <w:link w:val="FootnoteTextChar"/>
    <w:uiPriority w:val="99"/>
    <w:semiHidden/>
    <w:unhideWhenUsed/>
    <w:rsid w:val="00121B57"/>
    <w:pPr>
      <w:spacing w:line="240" w:lineRule="auto"/>
    </w:pPr>
    <w:rPr>
      <w:sz w:val="20"/>
      <w:szCs w:val="20"/>
    </w:rPr>
  </w:style>
  <w:style w:type="character" w:customStyle="1" w:styleId="FootnoteTextChar">
    <w:name w:val="Footnote Text Char"/>
    <w:link w:val="FootnoteText"/>
    <w:uiPriority w:val="99"/>
    <w:semiHidden/>
    <w:rsid w:val="00121B57"/>
    <w:rPr>
      <w:sz w:val="20"/>
      <w:szCs w:val="20"/>
    </w:rPr>
  </w:style>
  <w:style w:type="character" w:styleId="FootnoteReference">
    <w:name w:val="footnote reference"/>
    <w:uiPriority w:val="99"/>
    <w:semiHidden/>
    <w:unhideWhenUsed/>
    <w:rsid w:val="00121B57"/>
    <w:rPr>
      <w:vertAlign w:val="superscript"/>
    </w:rPr>
  </w:style>
  <w:style w:type="paragraph" w:styleId="NormalWeb">
    <w:name w:val="Normal (Web)"/>
    <w:basedOn w:val="Normal"/>
    <w:uiPriority w:val="99"/>
    <w:semiHidden/>
    <w:unhideWhenUsed/>
    <w:rsid w:val="0086629B"/>
    <w:pPr>
      <w:spacing w:before="100" w:beforeAutospacing="1" w:after="100" w:afterAutospacing="1" w:line="240" w:lineRule="auto"/>
    </w:pPr>
    <w:rPr>
      <w:szCs w:val="24"/>
      <w:lang w:val="de-DE" w:eastAsia="de-DE"/>
    </w:rPr>
  </w:style>
  <w:style w:type="character" w:styleId="CommentReference">
    <w:name w:val="annotation reference"/>
    <w:uiPriority w:val="99"/>
    <w:semiHidden/>
    <w:unhideWhenUsed/>
    <w:rsid w:val="00F71E62"/>
    <w:rPr>
      <w:sz w:val="18"/>
      <w:szCs w:val="18"/>
    </w:rPr>
  </w:style>
  <w:style w:type="paragraph" w:styleId="CommentText">
    <w:name w:val="annotation text"/>
    <w:basedOn w:val="Normal"/>
    <w:link w:val="CommentTextChar"/>
    <w:uiPriority w:val="99"/>
    <w:semiHidden/>
    <w:unhideWhenUsed/>
    <w:rsid w:val="00F71E62"/>
    <w:rPr>
      <w:szCs w:val="24"/>
    </w:rPr>
  </w:style>
  <w:style w:type="character" w:customStyle="1" w:styleId="CommentTextChar">
    <w:name w:val="Comment Text Char"/>
    <w:link w:val="CommentText"/>
    <w:uiPriority w:val="99"/>
    <w:semiHidden/>
    <w:rsid w:val="00F71E62"/>
    <w:rPr>
      <w:rFonts w:ascii="Times New Roman" w:eastAsia="Times New Roman" w:hAnsi="Times New Roman" w:cs="Times New Roman"/>
      <w:sz w:val="24"/>
      <w:szCs w:val="24"/>
    </w:rPr>
  </w:style>
  <w:style w:type="character" w:customStyle="1" w:styleId="paragraph">
    <w:name w:val="paragraph"/>
    <w:basedOn w:val="DefaultParagraphFont"/>
    <w:rsid w:val="00F71E62"/>
  </w:style>
  <w:style w:type="character" w:customStyle="1" w:styleId="highlight">
    <w:name w:val="highlight"/>
    <w:basedOn w:val="DefaultParagraphFont"/>
    <w:rsid w:val="00EE1E82"/>
  </w:style>
  <w:style w:type="paragraph" w:styleId="CommentSubject">
    <w:name w:val="annotation subject"/>
    <w:basedOn w:val="CommentText"/>
    <w:next w:val="CommentText"/>
    <w:link w:val="CommentSubjectChar"/>
    <w:uiPriority w:val="99"/>
    <w:semiHidden/>
    <w:unhideWhenUsed/>
    <w:rsid w:val="00756F01"/>
    <w:pPr>
      <w:spacing w:line="240" w:lineRule="auto"/>
    </w:pPr>
    <w:rPr>
      <w:b/>
      <w:bCs/>
      <w:sz w:val="20"/>
      <w:szCs w:val="20"/>
    </w:rPr>
  </w:style>
  <w:style w:type="character" w:customStyle="1" w:styleId="CommentSubjectChar">
    <w:name w:val="Comment Subject Char"/>
    <w:link w:val="CommentSubject"/>
    <w:uiPriority w:val="99"/>
    <w:semiHidden/>
    <w:rsid w:val="00756F01"/>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976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de-DE" w:eastAsia="de-DE"/>
    </w:rPr>
  </w:style>
  <w:style w:type="character" w:customStyle="1" w:styleId="HTMLPreformattedChar">
    <w:name w:val="HTML Preformatted Char"/>
    <w:link w:val="HTMLPreformatted"/>
    <w:uiPriority w:val="99"/>
    <w:rsid w:val="00976209"/>
    <w:rPr>
      <w:rFonts w:ascii="Courier New" w:eastAsia="Times New Roman" w:hAnsi="Courier New" w:cs="Courier New"/>
      <w:sz w:val="20"/>
      <w:szCs w:val="20"/>
      <w:lang w:val="de-DE" w:eastAsia="de-DE"/>
    </w:rPr>
  </w:style>
  <w:style w:type="paragraph" w:customStyle="1" w:styleId="Default">
    <w:name w:val="Default"/>
    <w:uiPriority w:val="99"/>
    <w:rsid w:val="0087118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styleId="PageNumber">
    <w:name w:val="page number"/>
    <w:uiPriority w:val="99"/>
    <w:semiHidden/>
    <w:unhideWhenUsed/>
    <w:rsid w:val="004C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6445">
      <w:bodyDiv w:val="1"/>
      <w:marLeft w:val="0"/>
      <w:marRight w:val="0"/>
      <w:marTop w:val="0"/>
      <w:marBottom w:val="0"/>
      <w:divBdr>
        <w:top w:val="none" w:sz="0" w:space="0" w:color="auto"/>
        <w:left w:val="none" w:sz="0" w:space="0" w:color="auto"/>
        <w:bottom w:val="none" w:sz="0" w:space="0" w:color="auto"/>
        <w:right w:val="none" w:sz="0" w:space="0" w:color="auto"/>
      </w:divBdr>
      <w:divsChild>
        <w:div w:id="51345800">
          <w:marLeft w:val="0"/>
          <w:marRight w:val="0"/>
          <w:marTop w:val="0"/>
          <w:marBottom w:val="0"/>
          <w:divBdr>
            <w:top w:val="none" w:sz="0" w:space="0" w:color="auto"/>
            <w:left w:val="none" w:sz="0" w:space="0" w:color="auto"/>
            <w:bottom w:val="none" w:sz="0" w:space="0" w:color="auto"/>
            <w:right w:val="none" w:sz="0" w:space="0" w:color="auto"/>
          </w:divBdr>
        </w:div>
        <w:div w:id="65306617">
          <w:marLeft w:val="0"/>
          <w:marRight w:val="0"/>
          <w:marTop w:val="0"/>
          <w:marBottom w:val="0"/>
          <w:divBdr>
            <w:top w:val="none" w:sz="0" w:space="0" w:color="auto"/>
            <w:left w:val="none" w:sz="0" w:space="0" w:color="auto"/>
            <w:bottom w:val="none" w:sz="0" w:space="0" w:color="auto"/>
            <w:right w:val="none" w:sz="0" w:space="0" w:color="auto"/>
          </w:divBdr>
        </w:div>
        <w:div w:id="114713904">
          <w:marLeft w:val="0"/>
          <w:marRight w:val="0"/>
          <w:marTop w:val="0"/>
          <w:marBottom w:val="0"/>
          <w:divBdr>
            <w:top w:val="none" w:sz="0" w:space="0" w:color="auto"/>
            <w:left w:val="none" w:sz="0" w:space="0" w:color="auto"/>
            <w:bottom w:val="none" w:sz="0" w:space="0" w:color="auto"/>
            <w:right w:val="none" w:sz="0" w:space="0" w:color="auto"/>
          </w:divBdr>
        </w:div>
        <w:div w:id="325330234">
          <w:marLeft w:val="0"/>
          <w:marRight w:val="0"/>
          <w:marTop w:val="0"/>
          <w:marBottom w:val="0"/>
          <w:divBdr>
            <w:top w:val="none" w:sz="0" w:space="0" w:color="auto"/>
            <w:left w:val="none" w:sz="0" w:space="0" w:color="auto"/>
            <w:bottom w:val="none" w:sz="0" w:space="0" w:color="auto"/>
            <w:right w:val="none" w:sz="0" w:space="0" w:color="auto"/>
          </w:divBdr>
        </w:div>
        <w:div w:id="438573920">
          <w:marLeft w:val="0"/>
          <w:marRight w:val="0"/>
          <w:marTop w:val="0"/>
          <w:marBottom w:val="0"/>
          <w:divBdr>
            <w:top w:val="none" w:sz="0" w:space="0" w:color="auto"/>
            <w:left w:val="none" w:sz="0" w:space="0" w:color="auto"/>
            <w:bottom w:val="none" w:sz="0" w:space="0" w:color="auto"/>
            <w:right w:val="none" w:sz="0" w:space="0" w:color="auto"/>
          </w:divBdr>
        </w:div>
        <w:div w:id="597450149">
          <w:marLeft w:val="0"/>
          <w:marRight w:val="0"/>
          <w:marTop w:val="0"/>
          <w:marBottom w:val="0"/>
          <w:divBdr>
            <w:top w:val="none" w:sz="0" w:space="0" w:color="auto"/>
            <w:left w:val="none" w:sz="0" w:space="0" w:color="auto"/>
            <w:bottom w:val="none" w:sz="0" w:space="0" w:color="auto"/>
            <w:right w:val="none" w:sz="0" w:space="0" w:color="auto"/>
          </w:divBdr>
        </w:div>
        <w:div w:id="610629209">
          <w:marLeft w:val="0"/>
          <w:marRight w:val="0"/>
          <w:marTop w:val="0"/>
          <w:marBottom w:val="0"/>
          <w:divBdr>
            <w:top w:val="none" w:sz="0" w:space="0" w:color="auto"/>
            <w:left w:val="none" w:sz="0" w:space="0" w:color="auto"/>
            <w:bottom w:val="none" w:sz="0" w:space="0" w:color="auto"/>
            <w:right w:val="none" w:sz="0" w:space="0" w:color="auto"/>
          </w:divBdr>
        </w:div>
        <w:div w:id="656307809">
          <w:marLeft w:val="0"/>
          <w:marRight w:val="0"/>
          <w:marTop w:val="0"/>
          <w:marBottom w:val="0"/>
          <w:divBdr>
            <w:top w:val="none" w:sz="0" w:space="0" w:color="auto"/>
            <w:left w:val="none" w:sz="0" w:space="0" w:color="auto"/>
            <w:bottom w:val="none" w:sz="0" w:space="0" w:color="auto"/>
            <w:right w:val="none" w:sz="0" w:space="0" w:color="auto"/>
          </w:divBdr>
        </w:div>
        <w:div w:id="707022535">
          <w:marLeft w:val="0"/>
          <w:marRight w:val="0"/>
          <w:marTop w:val="0"/>
          <w:marBottom w:val="0"/>
          <w:divBdr>
            <w:top w:val="none" w:sz="0" w:space="0" w:color="auto"/>
            <w:left w:val="none" w:sz="0" w:space="0" w:color="auto"/>
            <w:bottom w:val="none" w:sz="0" w:space="0" w:color="auto"/>
            <w:right w:val="none" w:sz="0" w:space="0" w:color="auto"/>
          </w:divBdr>
        </w:div>
        <w:div w:id="860364867">
          <w:marLeft w:val="0"/>
          <w:marRight w:val="0"/>
          <w:marTop w:val="0"/>
          <w:marBottom w:val="0"/>
          <w:divBdr>
            <w:top w:val="none" w:sz="0" w:space="0" w:color="auto"/>
            <w:left w:val="none" w:sz="0" w:space="0" w:color="auto"/>
            <w:bottom w:val="none" w:sz="0" w:space="0" w:color="auto"/>
            <w:right w:val="none" w:sz="0" w:space="0" w:color="auto"/>
          </w:divBdr>
        </w:div>
        <w:div w:id="863901056">
          <w:marLeft w:val="0"/>
          <w:marRight w:val="0"/>
          <w:marTop w:val="0"/>
          <w:marBottom w:val="0"/>
          <w:divBdr>
            <w:top w:val="none" w:sz="0" w:space="0" w:color="auto"/>
            <w:left w:val="none" w:sz="0" w:space="0" w:color="auto"/>
            <w:bottom w:val="none" w:sz="0" w:space="0" w:color="auto"/>
            <w:right w:val="none" w:sz="0" w:space="0" w:color="auto"/>
          </w:divBdr>
        </w:div>
        <w:div w:id="901720040">
          <w:marLeft w:val="0"/>
          <w:marRight w:val="0"/>
          <w:marTop w:val="0"/>
          <w:marBottom w:val="0"/>
          <w:divBdr>
            <w:top w:val="none" w:sz="0" w:space="0" w:color="auto"/>
            <w:left w:val="none" w:sz="0" w:space="0" w:color="auto"/>
            <w:bottom w:val="none" w:sz="0" w:space="0" w:color="auto"/>
            <w:right w:val="none" w:sz="0" w:space="0" w:color="auto"/>
          </w:divBdr>
        </w:div>
        <w:div w:id="969092788">
          <w:marLeft w:val="0"/>
          <w:marRight w:val="0"/>
          <w:marTop w:val="0"/>
          <w:marBottom w:val="0"/>
          <w:divBdr>
            <w:top w:val="none" w:sz="0" w:space="0" w:color="auto"/>
            <w:left w:val="none" w:sz="0" w:space="0" w:color="auto"/>
            <w:bottom w:val="none" w:sz="0" w:space="0" w:color="auto"/>
            <w:right w:val="none" w:sz="0" w:space="0" w:color="auto"/>
          </w:divBdr>
        </w:div>
        <w:div w:id="1102992920">
          <w:marLeft w:val="0"/>
          <w:marRight w:val="0"/>
          <w:marTop w:val="0"/>
          <w:marBottom w:val="0"/>
          <w:divBdr>
            <w:top w:val="none" w:sz="0" w:space="0" w:color="auto"/>
            <w:left w:val="none" w:sz="0" w:space="0" w:color="auto"/>
            <w:bottom w:val="none" w:sz="0" w:space="0" w:color="auto"/>
            <w:right w:val="none" w:sz="0" w:space="0" w:color="auto"/>
          </w:divBdr>
        </w:div>
        <w:div w:id="1119184015">
          <w:marLeft w:val="0"/>
          <w:marRight w:val="0"/>
          <w:marTop w:val="0"/>
          <w:marBottom w:val="0"/>
          <w:divBdr>
            <w:top w:val="none" w:sz="0" w:space="0" w:color="auto"/>
            <w:left w:val="none" w:sz="0" w:space="0" w:color="auto"/>
            <w:bottom w:val="none" w:sz="0" w:space="0" w:color="auto"/>
            <w:right w:val="none" w:sz="0" w:space="0" w:color="auto"/>
          </w:divBdr>
        </w:div>
        <w:div w:id="1189875212">
          <w:marLeft w:val="0"/>
          <w:marRight w:val="0"/>
          <w:marTop w:val="0"/>
          <w:marBottom w:val="0"/>
          <w:divBdr>
            <w:top w:val="none" w:sz="0" w:space="0" w:color="auto"/>
            <w:left w:val="none" w:sz="0" w:space="0" w:color="auto"/>
            <w:bottom w:val="none" w:sz="0" w:space="0" w:color="auto"/>
            <w:right w:val="none" w:sz="0" w:space="0" w:color="auto"/>
          </w:divBdr>
        </w:div>
        <w:div w:id="1330864600">
          <w:marLeft w:val="0"/>
          <w:marRight w:val="0"/>
          <w:marTop w:val="0"/>
          <w:marBottom w:val="0"/>
          <w:divBdr>
            <w:top w:val="none" w:sz="0" w:space="0" w:color="auto"/>
            <w:left w:val="none" w:sz="0" w:space="0" w:color="auto"/>
            <w:bottom w:val="none" w:sz="0" w:space="0" w:color="auto"/>
            <w:right w:val="none" w:sz="0" w:space="0" w:color="auto"/>
          </w:divBdr>
        </w:div>
        <w:div w:id="1337852377">
          <w:marLeft w:val="0"/>
          <w:marRight w:val="0"/>
          <w:marTop w:val="0"/>
          <w:marBottom w:val="0"/>
          <w:divBdr>
            <w:top w:val="none" w:sz="0" w:space="0" w:color="auto"/>
            <w:left w:val="none" w:sz="0" w:space="0" w:color="auto"/>
            <w:bottom w:val="none" w:sz="0" w:space="0" w:color="auto"/>
            <w:right w:val="none" w:sz="0" w:space="0" w:color="auto"/>
          </w:divBdr>
        </w:div>
        <w:div w:id="1402828154">
          <w:marLeft w:val="0"/>
          <w:marRight w:val="0"/>
          <w:marTop w:val="0"/>
          <w:marBottom w:val="0"/>
          <w:divBdr>
            <w:top w:val="none" w:sz="0" w:space="0" w:color="auto"/>
            <w:left w:val="none" w:sz="0" w:space="0" w:color="auto"/>
            <w:bottom w:val="none" w:sz="0" w:space="0" w:color="auto"/>
            <w:right w:val="none" w:sz="0" w:space="0" w:color="auto"/>
          </w:divBdr>
        </w:div>
        <w:div w:id="1505241542">
          <w:marLeft w:val="0"/>
          <w:marRight w:val="0"/>
          <w:marTop w:val="0"/>
          <w:marBottom w:val="0"/>
          <w:divBdr>
            <w:top w:val="none" w:sz="0" w:space="0" w:color="auto"/>
            <w:left w:val="none" w:sz="0" w:space="0" w:color="auto"/>
            <w:bottom w:val="none" w:sz="0" w:space="0" w:color="auto"/>
            <w:right w:val="none" w:sz="0" w:space="0" w:color="auto"/>
          </w:divBdr>
        </w:div>
        <w:div w:id="1669094853">
          <w:marLeft w:val="0"/>
          <w:marRight w:val="0"/>
          <w:marTop w:val="0"/>
          <w:marBottom w:val="0"/>
          <w:divBdr>
            <w:top w:val="none" w:sz="0" w:space="0" w:color="auto"/>
            <w:left w:val="none" w:sz="0" w:space="0" w:color="auto"/>
            <w:bottom w:val="none" w:sz="0" w:space="0" w:color="auto"/>
            <w:right w:val="none" w:sz="0" w:space="0" w:color="auto"/>
          </w:divBdr>
        </w:div>
        <w:div w:id="1786998430">
          <w:marLeft w:val="0"/>
          <w:marRight w:val="0"/>
          <w:marTop w:val="0"/>
          <w:marBottom w:val="0"/>
          <w:divBdr>
            <w:top w:val="none" w:sz="0" w:space="0" w:color="auto"/>
            <w:left w:val="none" w:sz="0" w:space="0" w:color="auto"/>
            <w:bottom w:val="none" w:sz="0" w:space="0" w:color="auto"/>
            <w:right w:val="none" w:sz="0" w:space="0" w:color="auto"/>
          </w:divBdr>
        </w:div>
        <w:div w:id="1795557907">
          <w:marLeft w:val="0"/>
          <w:marRight w:val="0"/>
          <w:marTop w:val="0"/>
          <w:marBottom w:val="0"/>
          <w:divBdr>
            <w:top w:val="none" w:sz="0" w:space="0" w:color="auto"/>
            <w:left w:val="none" w:sz="0" w:space="0" w:color="auto"/>
            <w:bottom w:val="none" w:sz="0" w:space="0" w:color="auto"/>
            <w:right w:val="none" w:sz="0" w:space="0" w:color="auto"/>
          </w:divBdr>
        </w:div>
        <w:div w:id="1805848559">
          <w:marLeft w:val="0"/>
          <w:marRight w:val="0"/>
          <w:marTop w:val="0"/>
          <w:marBottom w:val="0"/>
          <w:divBdr>
            <w:top w:val="none" w:sz="0" w:space="0" w:color="auto"/>
            <w:left w:val="none" w:sz="0" w:space="0" w:color="auto"/>
            <w:bottom w:val="none" w:sz="0" w:space="0" w:color="auto"/>
            <w:right w:val="none" w:sz="0" w:space="0" w:color="auto"/>
          </w:divBdr>
        </w:div>
        <w:div w:id="1820731917">
          <w:marLeft w:val="0"/>
          <w:marRight w:val="0"/>
          <w:marTop w:val="0"/>
          <w:marBottom w:val="0"/>
          <w:divBdr>
            <w:top w:val="none" w:sz="0" w:space="0" w:color="auto"/>
            <w:left w:val="none" w:sz="0" w:space="0" w:color="auto"/>
            <w:bottom w:val="none" w:sz="0" w:space="0" w:color="auto"/>
            <w:right w:val="none" w:sz="0" w:space="0" w:color="auto"/>
          </w:divBdr>
        </w:div>
        <w:div w:id="1864707681">
          <w:marLeft w:val="0"/>
          <w:marRight w:val="0"/>
          <w:marTop w:val="0"/>
          <w:marBottom w:val="0"/>
          <w:divBdr>
            <w:top w:val="none" w:sz="0" w:space="0" w:color="auto"/>
            <w:left w:val="none" w:sz="0" w:space="0" w:color="auto"/>
            <w:bottom w:val="none" w:sz="0" w:space="0" w:color="auto"/>
            <w:right w:val="none" w:sz="0" w:space="0" w:color="auto"/>
          </w:divBdr>
        </w:div>
        <w:div w:id="1986855841">
          <w:marLeft w:val="0"/>
          <w:marRight w:val="0"/>
          <w:marTop w:val="0"/>
          <w:marBottom w:val="0"/>
          <w:divBdr>
            <w:top w:val="none" w:sz="0" w:space="0" w:color="auto"/>
            <w:left w:val="none" w:sz="0" w:space="0" w:color="auto"/>
            <w:bottom w:val="none" w:sz="0" w:space="0" w:color="auto"/>
            <w:right w:val="none" w:sz="0" w:space="0" w:color="auto"/>
          </w:divBdr>
        </w:div>
      </w:divsChild>
    </w:div>
    <w:div w:id="237599021">
      <w:bodyDiv w:val="1"/>
      <w:marLeft w:val="0"/>
      <w:marRight w:val="0"/>
      <w:marTop w:val="0"/>
      <w:marBottom w:val="0"/>
      <w:divBdr>
        <w:top w:val="none" w:sz="0" w:space="0" w:color="auto"/>
        <w:left w:val="none" w:sz="0" w:space="0" w:color="auto"/>
        <w:bottom w:val="none" w:sz="0" w:space="0" w:color="auto"/>
        <w:right w:val="none" w:sz="0" w:space="0" w:color="auto"/>
      </w:divBdr>
    </w:div>
    <w:div w:id="330137112">
      <w:bodyDiv w:val="1"/>
      <w:marLeft w:val="0"/>
      <w:marRight w:val="0"/>
      <w:marTop w:val="0"/>
      <w:marBottom w:val="0"/>
      <w:divBdr>
        <w:top w:val="none" w:sz="0" w:space="0" w:color="auto"/>
        <w:left w:val="none" w:sz="0" w:space="0" w:color="auto"/>
        <w:bottom w:val="none" w:sz="0" w:space="0" w:color="auto"/>
        <w:right w:val="none" w:sz="0" w:space="0" w:color="auto"/>
      </w:divBdr>
      <w:divsChild>
        <w:div w:id="1977948929">
          <w:marLeft w:val="0"/>
          <w:marRight w:val="0"/>
          <w:marTop w:val="0"/>
          <w:marBottom w:val="0"/>
          <w:divBdr>
            <w:top w:val="none" w:sz="0" w:space="0" w:color="auto"/>
            <w:left w:val="none" w:sz="0" w:space="0" w:color="auto"/>
            <w:bottom w:val="none" w:sz="0" w:space="0" w:color="auto"/>
            <w:right w:val="none" w:sz="0" w:space="0" w:color="auto"/>
          </w:divBdr>
          <w:divsChild>
            <w:div w:id="15470459">
              <w:marLeft w:val="0"/>
              <w:marRight w:val="0"/>
              <w:marTop w:val="0"/>
              <w:marBottom w:val="0"/>
              <w:divBdr>
                <w:top w:val="none" w:sz="0" w:space="0" w:color="auto"/>
                <w:left w:val="none" w:sz="0" w:space="0" w:color="auto"/>
                <w:bottom w:val="none" w:sz="0" w:space="0" w:color="auto"/>
                <w:right w:val="none" w:sz="0" w:space="0" w:color="auto"/>
              </w:divBdr>
            </w:div>
            <w:div w:id="24450549">
              <w:marLeft w:val="0"/>
              <w:marRight w:val="0"/>
              <w:marTop w:val="0"/>
              <w:marBottom w:val="0"/>
              <w:divBdr>
                <w:top w:val="none" w:sz="0" w:space="0" w:color="auto"/>
                <w:left w:val="none" w:sz="0" w:space="0" w:color="auto"/>
                <w:bottom w:val="none" w:sz="0" w:space="0" w:color="auto"/>
                <w:right w:val="none" w:sz="0" w:space="0" w:color="auto"/>
              </w:divBdr>
            </w:div>
            <w:div w:id="38824535">
              <w:marLeft w:val="0"/>
              <w:marRight w:val="0"/>
              <w:marTop w:val="0"/>
              <w:marBottom w:val="0"/>
              <w:divBdr>
                <w:top w:val="none" w:sz="0" w:space="0" w:color="auto"/>
                <w:left w:val="none" w:sz="0" w:space="0" w:color="auto"/>
                <w:bottom w:val="none" w:sz="0" w:space="0" w:color="auto"/>
                <w:right w:val="none" w:sz="0" w:space="0" w:color="auto"/>
              </w:divBdr>
            </w:div>
            <w:div w:id="47848187">
              <w:marLeft w:val="0"/>
              <w:marRight w:val="0"/>
              <w:marTop w:val="0"/>
              <w:marBottom w:val="0"/>
              <w:divBdr>
                <w:top w:val="none" w:sz="0" w:space="0" w:color="auto"/>
                <w:left w:val="none" w:sz="0" w:space="0" w:color="auto"/>
                <w:bottom w:val="none" w:sz="0" w:space="0" w:color="auto"/>
                <w:right w:val="none" w:sz="0" w:space="0" w:color="auto"/>
              </w:divBdr>
            </w:div>
            <w:div w:id="63528335">
              <w:marLeft w:val="0"/>
              <w:marRight w:val="0"/>
              <w:marTop w:val="0"/>
              <w:marBottom w:val="0"/>
              <w:divBdr>
                <w:top w:val="none" w:sz="0" w:space="0" w:color="auto"/>
                <w:left w:val="none" w:sz="0" w:space="0" w:color="auto"/>
                <w:bottom w:val="none" w:sz="0" w:space="0" w:color="auto"/>
                <w:right w:val="none" w:sz="0" w:space="0" w:color="auto"/>
              </w:divBdr>
            </w:div>
            <w:div w:id="73089073">
              <w:marLeft w:val="0"/>
              <w:marRight w:val="0"/>
              <w:marTop w:val="0"/>
              <w:marBottom w:val="0"/>
              <w:divBdr>
                <w:top w:val="none" w:sz="0" w:space="0" w:color="auto"/>
                <w:left w:val="none" w:sz="0" w:space="0" w:color="auto"/>
                <w:bottom w:val="none" w:sz="0" w:space="0" w:color="auto"/>
                <w:right w:val="none" w:sz="0" w:space="0" w:color="auto"/>
              </w:divBdr>
            </w:div>
            <w:div w:id="90317545">
              <w:marLeft w:val="0"/>
              <w:marRight w:val="0"/>
              <w:marTop w:val="0"/>
              <w:marBottom w:val="0"/>
              <w:divBdr>
                <w:top w:val="none" w:sz="0" w:space="0" w:color="auto"/>
                <w:left w:val="none" w:sz="0" w:space="0" w:color="auto"/>
                <w:bottom w:val="none" w:sz="0" w:space="0" w:color="auto"/>
                <w:right w:val="none" w:sz="0" w:space="0" w:color="auto"/>
              </w:divBdr>
            </w:div>
            <w:div w:id="92675936">
              <w:marLeft w:val="0"/>
              <w:marRight w:val="0"/>
              <w:marTop w:val="0"/>
              <w:marBottom w:val="0"/>
              <w:divBdr>
                <w:top w:val="none" w:sz="0" w:space="0" w:color="auto"/>
                <w:left w:val="none" w:sz="0" w:space="0" w:color="auto"/>
                <w:bottom w:val="none" w:sz="0" w:space="0" w:color="auto"/>
                <w:right w:val="none" w:sz="0" w:space="0" w:color="auto"/>
              </w:divBdr>
            </w:div>
            <w:div w:id="98112601">
              <w:marLeft w:val="0"/>
              <w:marRight w:val="0"/>
              <w:marTop w:val="0"/>
              <w:marBottom w:val="0"/>
              <w:divBdr>
                <w:top w:val="none" w:sz="0" w:space="0" w:color="auto"/>
                <w:left w:val="none" w:sz="0" w:space="0" w:color="auto"/>
                <w:bottom w:val="none" w:sz="0" w:space="0" w:color="auto"/>
                <w:right w:val="none" w:sz="0" w:space="0" w:color="auto"/>
              </w:divBdr>
            </w:div>
            <w:div w:id="110903942">
              <w:marLeft w:val="0"/>
              <w:marRight w:val="0"/>
              <w:marTop w:val="0"/>
              <w:marBottom w:val="0"/>
              <w:divBdr>
                <w:top w:val="none" w:sz="0" w:space="0" w:color="auto"/>
                <w:left w:val="none" w:sz="0" w:space="0" w:color="auto"/>
                <w:bottom w:val="none" w:sz="0" w:space="0" w:color="auto"/>
                <w:right w:val="none" w:sz="0" w:space="0" w:color="auto"/>
              </w:divBdr>
            </w:div>
            <w:div w:id="111480812">
              <w:marLeft w:val="0"/>
              <w:marRight w:val="0"/>
              <w:marTop w:val="0"/>
              <w:marBottom w:val="0"/>
              <w:divBdr>
                <w:top w:val="none" w:sz="0" w:space="0" w:color="auto"/>
                <w:left w:val="none" w:sz="0" w:space="0" w:color="auto"/>
                <w:bottom w:val="none" w:sz="0" w:space="0" w:color="auto"/>
                <w:right w:val="none" w:sz="0" w:space="0" w:color="auto"/>
              </w:divBdr>
            </w:div>
            <w:div w:id="116726772">
              <w:marLeft w:val="0"/>
              <w:marRight w:val="0"/>
              <w:marTop w:val="0"/>
              <w:marBottom w:val="0"/>
              <w:divBdr>
                <w:top w:val="none" w:sz="0" w:space="0" w:color="auto"/>
                <w:left w:val="none" w:sz="0" w:space="0" w:color="auto"/>
                <w:bottom w:val="none" w:sz="0" w:space="0" w:color="auto"/>
                <w:right w:val="none" w:sz="0" w:space="0" w:color="auto"/>
              </w:divBdr>
            </w:div>
            <w:div w:id="125203337">
              <w:marLeft w:val="0"/>
              <w:marRight w:val="0"/>
              <w:marTop w:val="0"/>
              <w:marBottom w:val="0"/>
              <w:divBdr>
                <w:top w:val="none" w:sz="0" w:space="0" w:color="auto"/>
                <w:left w:val="none" w:sz="0" w:space="0" w:color="auto"/>
                <w:bottom w:val="none" w:sz="0" w:space="0" w:color="auto"/>
                <w:right w:val="none" w:sz="0" w:space="0" w:color="auto"/>
              </w:divBdr>
            </w:div>
            <w:div w:id="126163956">
              <w:marLeft w:val="0"/>
              <w:marRight w:val="0"/>
              <w:marTop w:val="0"/>
              <w:marBottom w:val="0"/>
              <w:divBdr>
                <w:top w:val="none" w:sz="0" w:space="0" w:color="auto"/>
                <w:left w:val="none" w:sz="0" w:space="0" w:color="auto"/>
                <w:bottom w:val="none" w:sz="0" w:space="0" w:color="auto"/>
                <w:right w:val="none" w:sz="0" w:space="0" w:color="auto"/>
              </w:divBdr>
            </w:div>
            <w:div w:id="126507598">
              <w:marLeft w:val="0"/>
              <w:marRight w:val="0"/>
              <w:marTop w:val="0"/>
              <w:marBottom w:val="0"/>
              <w:divBdr>
                <w:top w:val="none" w:sz="0" w:space="0" w:color="auto"/>
                <w:left w:val="none" w:sz="0" w:space="0" w:color="auto"/>
                <w:bottom w:val="none" w:sz="0" w:space="0" w:color="auto"/>
                <w:right w:val="none" w:sz="0" w:space="0" w:color="auto"/>
              </w:divBdr>
            </w:div>
            <w:div w:id="137262899">
              <w:marLeft w:val="0"/>
              <w:marRight w:val="0"/>
              <w:marTop w:val="0"/>
              <w:marBottom w:val="0"/>
              <w:divBdr>
                <w:top w:val="none" w:sz="0" w:space="0" w:color="auto"/>
                <w:left w:val="none" w:sz="0" w:space="0" w:color="auto"/>
                <w:bottom w:val="none" w:sz="0" w:space="0" w:color="auto"/>
                <w:right w:val="none" w:sz="0" w:space="0" w:color="auto"/>
              </w:divBdr>
            </w:div>
            <w:div w:id="149061462">
              <w:marLeft w:val="0"/>
              <w:marRight w:val="0"/>
              <w:marTop w:val="0"/>
              <w:marBottom w:val="0"/>
              <w:divBdr>
                <w:top w:val="none" w:sz="0" w:space="0" w:color="auto"/>
                <w:left w:val="none" w:sz="0" w:space="0" w:color="auto"/>
                <w:bottom w:val="none" w:sz="0" w:space="0" w:color="auto"/>
                <w:right w:val="none" w:sz="0" w:space="0" w:color="auto"/>
              </w:divBdr>
            </w:div>
            <w:div w:id="183325720">
              <w:marLeft w:val="0"/>
              <w:marRight w:val="0"/>
              <w:marTop w:val="0"/>
              <w:marBottom w:val="0"/>
              <w:divBdr>
                <w:top w:val="none" w:sz="0" w:space="0" w:color="auto"/>
                <w:left w:val="none" w:sz="0" w:space="0" w:color="auto"/>
                <w:bottom w:val="none" w:sz="0" w:space="0" w:color="auto"/>
                <w:right w:val="none" w:sz="0" w:space="0" w:color="auto"/>
              </w:divBdr>
            </w:div>
            <w:div w:id="207574842">
              <w:marLeft w:val="0"/>
              <w:marRight w:val="0"/>
              <w:marTop w:val="0"/>
              <w:marBottom w:val="0"/>
              <w:divBdr>
                <w:top w:val="none" w:sz="0" w:space="0" w:color="auto"/>
                <w:left w:val="none" w:sz="0" w:space="0" w:color="auto"/>
                <w:bottom w:val="none" w:sz="0" w:space="0" w:color="auto"/>
                <w:right w:val="none" w:sz="0" w:space="0" w:color="auto"/>
              </w:divBdr>
            </w:div>
            <w:div w:id="227542916">
              <w:marLeft w:val="0"/>
              <w:marRight w:val="0"/>
              <w:marTop w:val="0"/>
              <w:marBottom w:val="0"/>
              <w:divBdr>
                <w:top w:val="none" w:sz="0" w:space="0" w:color="auto"/>
                <w:left w:val="none" w:sz="0" w:space="0" w:color="auto"/>
                <w:bottom w:val="none" w:sz="0" w:space="0" w:color="auto"/>
                <w:right w:val="none" w:sz="0" w:space="0" w:color="auto"/>
              </w:divBdr>
            </w:div>
            <w:div w:id="237130815">
              <w:marLeft w:val="0"/>
              <w:marRight w:val="0"/>
              <w:marTop w:val="0"/>
              <w:marBottom w:val="0"/>
              <w:divBdr>
                <w:top w:val="none" w:sz="0" w:space="0" w:color="auto"/>
                <w:left w:val="none" w:sz="0" w:space="0" w:color="auto"/>
                <w:bottom w:val="none" w:sz="0" w:space="0" w:color="auto"/>
                <w:right w:val="none" w:sz="0" w:space="0" w:color="auto"/>
              </w:divBdr>
            </w:div>
            <w:div w:id="245382140">
              <w:marLeft w:val="0"/>
              <w:marRight w:val="0"/>
              <w:marTop w:val="0"/>
              <w:marBottom w:val="0"/>
              <w:divBdr>
                <w:top w:val="none" w:sz="0" w:space="0" w:color="auto"/>
                <w:left w:val="none" w:sz="0" w:space="0" w:color="auto"/>
                <w:bottom w:val="none" w:sz="0" w:space="0" w:color="auto"/>
                <w:right w:val="none" w:sz="0" w:space="0" w:color="auto"/>
              </w:divBdr>
            </w:div>
            <w:div w:id="247270078">
              <w:marLeft w:val="0"/>
              <w:marRight w:val="0"/>
              <w:marTop w:val="0"/>
              <w:marBottom w:val="0"/>
              <w:divBdr>
                <w:top w:val="none" w:sz="0" w:space="0" w:color="auto"/>
                <w:left w:val="none" w:sz="0" w:space="0" w:color="auto"/>
                <w:bottom w:val="none" w:sz="0" w:space="0" w:color="auto"/>
                <w:right w:val="none" w:sz="0" w:space="0" w:color="auto"/>
              </w:divBdr>
            </w:div>
            <w:div w:id="258758940">
              <w:marLeft w:val="0"/>
              <w:marRight w:val="0"/>
              <w:marTop w:val="0"/>
              <w:marBottom w:val="0"/>
              <w:divBdr>
                <w:top w:val="none" w:sz="0" w:space="0" w:color="auto"/>
                <w:left w:val="none" w:sz="0" w:space="0" w:color="auto"/>
                <w:bottom w:val="none" w:sz="0" w:space="0" w:color="auto"/>
                <w:right w:val="none" w:sz="0" w:space="0" w:color="auto"/>
              </w:divBdr>
            </w:div>
            <w:div w:id="262232426">
              <w:marLeft w:val="0"/>
              <w:marRight w:val="0"/>
              <w:marTop w:val="0"/>
              <w:marBottom w:val="0"/>
              <w:divBdr>
                <w:top w:val="none" w:sz="0" w:space="0" w:color="auto"/>
                <w:left w:val="none" w:sz="0" w:space="0" w:color="auto"/>
                <w:bottom w:val="none" w:sz="0" w:space="0" w:color="auto"/>
                <w:right w:val="none" w:sz="0" w:space="0" w:color="auto"/>
              </w:divBdr>
            </w:div>
            <w:div w:id="264730336">
              <w:marLeft w:val="0"/>
              <w:marRight w:val="0"/>
              <w:marTop w:val="0"/>
              <w:marBottom w:val="0"/>
              <w:divBdr>
                <w:top w:val="none" w:sz="0" w:space="0" w:color="auto"/>
                <w:left w:val="none" w:sz="0" w:space="0" w:color="auto"/>
                <w:bottom w:val="none" w:sz="0" w:space="0" w:color="auto"/>
                <w:right w:val="none" w:sz="0" w:space="0" w:color="auto"/>
              </w:divBdr>
            </w:div>
            <w:div w:id="265382466">
              <w:marLeft w:val="0"/>
              <w:marRight w:val="0"/>
              <w:marTop w:val="0"/>
              <w:marBottom w:val="0"/>
              <w:divBdr>
                <w:top w:val="none" w:sz="0" w:space="0" w:color="auto"/>
                <w:left w:val="none" w:sz="0" w:space="0" w:color="auto"/>
                <w:bottom w:val="none" w:sz="0" w:space="0" w:color="auto"/>
                <w:right w:val="none" w:sz="0" w:space="0" w:color="auto"/>
              </w:divBdr>
            </w:div>
            <w:div w:id="267390675">
              <w:marLeft w:val="0"/>
              <w:marRight w:val="0"/>
              <w:marTop w:val="0"/>
              <w:marBottom w:val="0"/>
              <w:divBdr>
                <w:top w:val="none" w:sz="0" w:space="0" w:color="auto"/>
                <w:left w:val="none" w:sz="0" w:space="0" w:color="auto"/>
                <w:bottom w:val="none" w:sz="0" w:space="0" w:color="auto"/>
                <w:right w:val="none" w:sz="0" w:space="0" w:color="auto"/>
              </w:divBdr>
            </w:div>
            <w:div w:id="288167809">
              <w:marLeft w:val="0"/>
              <w:marRight w:val="0"/>
              <w:marTop w:val="0"/>
              <w:marBottom w:val="0"/>
              <w:divBdr>
                <w:top w:val="none" w:sz="0" w:space="0" w:color="auto"/>
                <w:left w:val="none" w:sz="0" w:space="0" w:color="auto"/>
                <w:bottom w:val="none" w:sz="0" w:space="0" w:color="auto"/>
                <w:right w:val="none" w:sz="0" w:space="0" w:color="auto"/>
              </w:divBdr>
            </w:div>
            <w:div w:id="290407955">
              <w:marLeft w:val="0"/>
              <w:marRight w:val="0"/>
              <w:marTop w:val="0"/>
              <w:marBottom w:val="0"/>
              <w:divBdr>
                <w:top w:val="none" w:sz="0" w:space="0" w:color="auto"/>
                <w:left w:val="none" w:sz="0" w:space="0" w:color="auto"/>
                <w:bottom w:val="none" w:sz="0" w:space="0" w:color="auto"/>
                <w:right w:val="none" w:sz="0" w:space="0" w:color="auto"/>
              </w:divBdr>
            </w:div>
            <w:div w:id="294600858">
              <w:marLeft w:val="0"/>
              <w:marRight w:val="0"/>
              <w:marTop w:val="0"/>
              <w:marBottom w:val="0"/>
              <w:divBdr>
                <w:top w:val="none" w:sz="0" w:space="0" w:color="auto"/>
                <w:left w:val="none" w:sz="0" w:space="0" w:color="auto"/>
                <w:bottom w:val="none" w:sz="0" w:space="0" w:color="auto"/>
                <w:right w:val="none" w:sz="0" w:space="0" w:color="auto"/>
              </w:divBdr>
            </w:div>
            <w:div w:id="300697908">
              <w:marLeft w:val="0"/>
              <w:marRight w:val="0"/>
              <w:marTop w:val="0"/>
              <w:marBottom w:val="0"/>
              <w:divBdr>
                <w:top w:val="none" w:sz="0" w:space="0" w:color="auto"/>
                <w:left w:val="none" w:sz="0" w:space="0" w:color="auto"/>
                <w:bottom w:val="none" w:sz="0" w:space="0" w:color="auto"/>
                <w:right w:val="none" w:sz="0" w:space="0" w:color="auto"/>
              </w:divBdr>
            </w:div>
            <w:div w:id="300814553">
              <w:marLeft w:val="0"/>
              <w:marRight w:val="0"/>
              <w:marTop w:val="0"/>
              <w:marBottom w:val="0"/>
              <w:divBdr>
                <w:top w:val="none" w:sz="0" w:space="0" w:color="auto"/>
                <w:left w:val="none" w:sz="0" w:space="0" w:color="auto"/>
                <w:bottom w:val="none" w:sz="0" w:space="0" w:color="auto"/>
                <w:right w:val="none" w:sz="0" w:space="0" w:color="auto"/>
              </w:divBdr>
            </w:div>
            <w:div w:id="342753542">
              <w:marLeft w:val="0"/>
              <w:marRight w:val="0"/>
              <w:marTop w:val="0"/>
              <w:marBottom w:val="0"/>
              <w:divBdr>
                <w:top w:val="none" w:sz="0" w:space="0" w:color="auto"/>
                <w:left w:val="none" w:sz="0" w:space="0" w:color="auto"/>
                <w:bottom w:val="none" w:sz="0" w:space="0" w:color="auto"/>
                <w:right w:val="none" w:sz="0" w:space="0" w:color="auto"/>
              </w:divBdr>
            </w:div>
            <w:div w:id="350300713">
              <w:marLeft w:val="0"/>
              <w:marRight w:val="0"/>
              <w:marTop w:val="0"/>
              <w:marBottom w:val="0"/>
              <w:divBdr>
                <w:top w:val="none" w:sz="0" w:space="0" w:color="auto"/>
                <w:left w:val="none" w:sz="0" w:space="0" w:color="auto"/>
                <w:bottom w:val="none" w:sz="0" w:space="0" w:color="auto"/>
                <w:right w:val="none" w:sz="0" w:space="0" w:color="auto"/>
              </w:divBdr>
            </w:div>
            <w:div w:id="350880005">
              <w:marLeft w:val="0"/>
              <w:marRight w:val="0"/>
              <w:marTop w:val="0"/>
              <w:marBottom w:val="0"/>
              <w:divBdr>
                <w:top w:val="none" w:sz="0" w:space="0" w:color="auto"/>
                <w:left w:val="none" w:sz="0" w:space="0" w:color="auto"/>
                <w:bottom w:val="none" w:sz="0" w:space="0" w:color="auto"/>
                <w:right w:val="none" w:sz="0" w:space="0" w:color="auto"/>
              </w:divBdr>
            </w:div>
            <w:div w:id="352271429">
              <w:marLeft w:val="0"/>
              <w:marRight w:val="0"/>
              <w:marTop w:val="0"/>
              <w:marBottom w:val="0"/>
              <w:divBdr>
                <w:top w:val="none" w:sz="0" w:space="0" w:color="auto"/>
                <w:left w:val="none" w:sz="0" w:space="0" w:color="auto"/>
                <w:bottom w:val="none" w:sz="0" w:space="0" w:color="auto"/>
                <w:right w:val="none" w:sz="0" w:space="0" w:color="auto"/>
              </w:divBdr>
            </w:div>
            <w:div w:id="355695688">
              <w:marLeft w:val="0"/>
              <w:marRight w:val="0"/>
              <w:marTop w:val="0"/>
              <w:marBottom w:val="0"/>
              <w:divBdr>
                <w:top w:val="none" w:sz="0" w:space="0" w:color="auto"/>
                <w:left w:val="none" w:sz="0" w:space="0" w:color="auto"/>
                <w:bottom w:val="none" w:sz="0" w:space="0" w:color="auto"/>
                <w:right w:val="none" w:sz="0" w:space="0" w:color="auto"/>
              </w:divBdr>
            </w:div>
            <w:div w:id="357465804">
              <w:marLeft w:val="0"/>
              <w:marRight w:val="0"/>
              <w:marTop w:val="0"/>
              <w:marBottom w:val="0"/>
              <w:divBdr>
                <w:top w:val="none" w:sz="0" w:space="0" w:color="auto"/>
                <w:left w:val="none" w:sz="0" w:space="0" w:color="auto"/>
                <w:bottom w:val="none" w:sz="0" w:space="0" w:color="auto"/>
                <w:right w:val="none" w:sz="0" w:space="0" w:color="auto"/>
              </w:divBdr>
            </w:div>
            <w:div w:id="357512328">
              <w:marLeft w:val="0"/>
              <w:marRight w:val="0"/>
              <w:marTop w:val="0"/>
              <w:marBottom w:val="0"/>
              <w:divBdr>
                <w:top w:val="none" w:sz="0" w:space="0" w:color="auto"/>
                <w:left w:val="none" w:sz="0" w:space="0" w:color="auto"/>
                <w:bottom w:val="none" w:sz="0" w:space="0" w:color="auto"/>
                <w:right w:val="none" w:sz="0" w:space="0" w:color="auto"/>
              </w:divBdr>
            </w:div>
            <w:div w:id="378937544">
              <w:marLeft w:val="0"/>
              <w:marRight w:val="0"/>
              <w:marTop w:val="0"/>
              <w:marBottom w:val="0"/>
              <w:divBdr>
                <w:top w:val="none" w:sz="0" w:space="0" w:color="auto"/>
                <w:left w:val="none" w:sz="0" w:space="0" w:color="auto"/>
                <w:bottom w:val="none" w:sz="0" w:space="0" w:color="auto"/>
                <w:right w:val="none" w:sz="0" w:space="0" w:color="auto"/>
              </w:divBdr>
            </w:div>
            <w:div w:id="407966677">
              <w:marLeft w:val="0"/>
              <w:marRight w:val="0"/>
              <w:marTop w:val="0"/>
              <w:marBottom w:val="0"/>
              <w:divBdr>
                <w:top w:val="none" w:sz="0" w:space="0" w:color="auto"/>
                <w:left w:val="none" w:sz="0" w:space="0" w:color="auto"/>
                <w:bottom w:val="none" w:sz="0" w:space="0" w:color="auto"/>
                <w:right w:val="none" w:sz="0" w:space="0" w:color="auto"/>
              </w:divBdr>
            </w:div>
            <w:div w:id="411244358">
              <w:marLeft w:val="0"/>
              <w:marRight w:val="0"/>
              <w:marTop w:val="0"/>
              <w:marBottom w:val="0"/>
              <w:divBdr>
                <w:top w:val="none" w:sz="0" w:space="0" w:color="auto"/>
                <w:left w:val="none" w:sz="0" w:space="0" w:color="auto"/>
                <w:bottom w:val="none" w:sz="0" w:space="0" w:color="auto"/>
                <w:right w:val="none" w:sz="0" w:space="0" w:color="auto"/>
              </w:divBdr>
            </w:div>
            <w:div w:id="416752481">
              <w:marLeft w:val="0"/>
              <w:marRight w:val="0"/>
              <w:marTop w:val="0"/>
              <w:marBottom w:val="0"/>
              <w:divBdr>
                <w:top w:val="none" w:sz="0" w:space="0" w:color="auto"/>
                <w:left w:val="none" w:sz="0" w:space="0" w:color="auto"/>
                <w:bottom w:val="none" w:sz="0" w:space="0" w:color="auto"/>
                <w:right w:val="none" w:sz="0" w:space="0" w:color="auto"/>
              </w:divBdr>
            </w:div>
            <w:div w:id="419759521">
              <w:marLeft w:val="0"/>
              <w:marRight w:val="0"/>
              <w:marTop w:val="0"/>
              <w:marBottom w:val="0"/>
              <w:divBdr>
                <w:top w:val="none" w:sz="0" w:space="0" w:color="auto"/>
                <w:left w:val="none" w:sz="0" w:space="0" w:color="auto"/>
                <w:bottom w:val="none" w:sz="0" w:space="0" w:color="auto"/>
                <w:right w:val="none" w:sz="0" w:space="0" w:color="auto"/>
              </w:divBdr>
            </w:div>
            <w:div w:id="430056218">
              <w:marLeft w:val="0"/>
              <w:marRight w:val="0"/>
              <w:marTop w:val="0"/>
              <w:marBottom w:val="0"/>
              <w:divBdr>
                <w:top w:val="none" w:sz="0" w:space="0" w:color="auto"/>
                <w:left w:val="none" w:sz="0" w:space="0" w:color="auto"/>
                <w:bottom w:val="none" w:sz="0" w:space="0" w:color="auto"/>
                <w:right w:val="none" w:sz="0" w:space="0" w:color="auto"/>
              </w:divBdr>
            </w:div>
            <w:div w:id="430130615">
              <w:marLeft w:val="0"/>
              <w:marRight w:val="0"/>
              <w:marTop w:val="0"/>
              <w:marBottom w:val="0"/>
              <w:divBdr>
                <w:top w:val="none" w:sz="0" w:space="0" w:color="auto"/>
                <w:left w:val="none" w:sz="0" w:space="0" w:color="auto"/>
                <w:bottom w:val="none" w:sz="0" w:space="0" w:color="auto"/>
                <w:right w:val="none" w:sz="0" w:space="0" w:color="auto"/>
              </w:divBdr>
            </w:div>
            <w:div w:id="449010922">
              <w:marLeft w:val="0"/>
              <w:marRight w:val="0"/>
              <w:marTop w:val="0"/>
              <w:marBottom w:val="0"/>
              <w:divBdr>
                <w:top w:val="none" w:sz="0" w:space="0" w:color="auto"/>
                <w:left w:val="none" w:sz="0" w:space="0" w:color="auto"/>
                <w:bottom w:val="none" w:sz="0" w:space="0" w:color="auto"/>
                <w:right w:val="none" w:sz="0" w:space="0" w:color="auto"/>
              </w:divBdr>
            </w:div>
            <w:div w:id="452137668">
              <w:marLeft w:val="0"/>
              <w:marRight w:val="0"/>
              <w:marTop w:val="0"/>
              <w:marBottom w:val="0"/>
              <w:divBdr>
                <w:top w:val="none" w:sz="0" w:space="0" w:color="auto"/>
                <w:left w:val="none" w:sz="0" w:space="0" w:color="auto"/>
                <w:bottom w:val="none" w:sz="0" w:space="0" w:color="auto"/>
                <w:right w:val="none" w:sz="0" w:space="0" w:color="auto"/>
              </w:divBdr>
            </w:div>
            <w:div w:id="458836747">
              <w:marLeft w:val="0"/>
              <w:marRight w:val="0"/>
              <w:marTop w:val="0"/>
              <w:marBottom w:val="0"/>
              <w:divBdr>
                <w:top w:val="none" w:sz="0" w:space="0" w:color="auto"/>
                <w:left w:val="none" w:sz="0" w:space="0" w:color="auto"/>
                <w:bottom w:val="none" w:sz="0" w:space="0" w:color="auto"/>
                <w:right w:val="none" w:sz="0" w:space="0" w:color="auto"/>
              </w:divBdr>
            </w:div>
            <w:div w:id="461968692">
              <w:marLeft w:val="0"/>
              <w:marRight w:val="0"/>
              <w:marTop w:val="0"/>
              <w:marBottom w:val="0"/>
              <w:divBdr>
                <w:top w:val="none" w:sz="0" w:space="0" w:color="auto"/>
                <w:left w:val="none" w:sz="0" w:space="0" w:color="auto"/>
                <w:bottom w:val="none" w:sz="0" w:space="0" w:color="auto"/>
                <w:right w:val="none" w:sz="0" w:space="0" w:color="auto"/>
              </w:divBdr>
            </w:div>
            <w:div w:id="463230483">
              <w:marLeft w:val="0"/>
              <w:marRight w:val="0"/>
              <w:marTop w:val="0"/>
              <w:marBottom w:val="0"/>
              <w:divBdr>
                <w:top w:val="none" w:sz="0" w:space="0" w:color="auto"/>
                <w:left w:val="none" w:sz="0" w:space="0" w:color="auto"/>
                <w:bottom w:val="none" w:sz="0" w:space="0" w:color="auto"/>
                <w:right w:val="none" w:sz="0" w:space="0" w:color="auto"/>
              </w:divBdr>
            </w:div>
            <w:div w:id="465202955">
              <w:marLeft w:val="0"/>
              <w:marRight w:val="0"/>
              <w:marTop w:val="0"/>
              <w:marBottom w:val="0"/>
              <w:divBdr>
                <w:top w:val="none" w:sz="0" w:space="0" w:color="auto"/>
                <w:left w:val="none" w:sz="0" w:space="0" w:color="auto"/>
                <w:bottom w:val="none" w:sz="0" w:space="0" w:color="auto"/>
                <w:right w:val="none" w:sz="0" w:space="0" w:color="auto"/>
              </w:divBdr>
            </w:div>
            <w:div w:id="466776137">
              <w:marLeft w:val="0"/>
              <w:marRight w:val="0"/>
              <w:marTop w:val="0"/>
              <w:marBottom w:val="0"/>
              <w:divBdr>
                <w:top w:val="none" w:sz="0" w:space="0" w:color="auto"/>
                <w:left w:val="none" w:sz="0" w:space="0" w:color="auto"/>
                <w:bottom w:val="none" w:sz="0" w:space="0" w:color="auto"/>
                <w:right w:val="none" w:sz="0" w:space="0" w:color="auto"/>
              </w:divBdr>
            </w:div>
            <w:div w:id="473721307">
              <w:marLeft w:val="0"/>
              <w:marRight w:val="0"/>
              <w:marTop w:val="0"/>
              <w:marBottom w:val="0"/>
              <w:divBdr>
                <w:top w:val="none" w:sz="0" w:space="0" w:color="auto"/>
                <w:left w:val="none" w:sz="0" w:space="0" w:color="auto"/>
                <w:bottom w:val="none" w:sz="0" w:space="0" w:color="auto"/>
                <w:right w:val="none" w:sz="0" w:space="0" w:color="auto"/>
              </w:divBdr>
            </w:div>
            <w:div w:id="508064657">
              <w:marLeft w:val="0"/>
              <w:marRight w:val="0"/>
              <w:marTop w:val="0"/>
              <w:marBottom w:val="0"/>
              <w:divBdr>
                <w:top w:val="none" w:sz="0" w:space="0" w:color="auto"/>
                <w:left w:val="none" w:sz="0" w:space="0" w:color="auto"/>
                <w:bottom w:val="none" w:sz="0" w:space="0" w:color="auto"/>
                <w:right w:val="none" w:sz="0" w:space="0" w:color="auto"/>
              </w:divBdr>
            </w:div>
            <w:div w:id="515005096">
              <w:marLeft w:val="0"/>
              <w:marRight w:val="0"/>
              <w:marTop w:val="0"/>
              <w:marBottom w:val="0"/>
              <w:divBdr>
                <w:top w:val="none" w:sz="0" w:space="0" w:color="auto"/>
                <w:left w:val="none" w:sz="0" w:space="0" w:color="auto"/>
                <w:bottom w:val="none" w:sz="0" w:space="0" w:color="auto"/>
                <w:right w:val="none" w:sz="0" w:space="0" w:color="auto"/>
              </w:divBdr>
            </w:div>
            <w:div w:id="516508495">
              <w:marLeft w:val="0"/>
              <w:marRight w:val="0"/>
              <w:marTop w:val="0"/>
              <w:marBottom w:val="0"/>
              <w:divBdr>
                <w:top w:val="none" w:sz="0" w:space="0" w:color="auto"/>
                <w:left w:val="none" w:sz="0" w:space="0" w:color="auto"/>
                <w:bottom w:val="none" w:sz="0" w:space="0" w:color="auto"/>
                <w:right w:val="none" w:sz="0" w:space="0" w:color="auto"/>
              </w:divBdr>
            </w:div>
            <w:div w:id="519860548">
              <w:marLeft w:val="0"/>
              <w:marRight w:val="0"/>
              <w:marTop w:val="0"/>
              <w:marBottom w:val="0"/>
              <w:divBdr>
                <w:top w:val="none" w:sz="0" w:space="0" w:color="auto"/>
                <w:left w:val="none" w:sz="0" w:space="0" w:color="auto"/>
                <w:bottom w:val="none" w:sz="0" w:space="0" w:color="auto"/>
                <w:right w:val="none" w:sz="0" w:space="0" w:color="auto"/>
              </w:divBdr>
            </w:div>
            <w:div w:id="525758171">
              <w:marLeft w:val="0"/>
              <w:marRight w:val="0"/>
              <w:marTop w:val="0"/>
              <w:marBottom w:val="0"/>
              <w:divBdr>
                <w:top w:val="none" w:sz="0" w:space="0" w:color="auto"/>
                <w:left w:val="none" w:sz="0" w:space="0" w:color="auto"/>
                <w:bottom w:val="none" w:sz="0" w:space="0" w:color="auto"/>
                <w:right w:val="none" w:sz="0" w:space="0" w:color="auto"/>
              </w:divBdr>
            </w:div>
            <w:div w:id="527256513">
              <w:marLeft w:val="0"/>
              <w:marRight w:val="0"/>
              <w:marTop w:val="0"/>
              <w:marBottom w:val="0"/>
              <w:divBdr>
                <w:top w:val="none" w:sz="0" w:space="0" w:color="auto"/>
                <w:left w:val="none" w:sz="0" w:space="0" w:color="auto"/>
                <w:bottom w:val="none" w:sz="0" w:space="0" w:color="auto"/>
                <w:right w:val="none" w:sz="0" w:space="0" w:color="auto"/>
              </w:divBdr>
            </w:div>
            <w:div w:id="533352027">
              <w:marLeft w:val="0"/>
              <w:marRight w:val="0"/>
              <w:marTop w:val="0"/>
              <w:marBottom w:val="0"/>
              <w:divBdr>
                <w:top w:val="none" w:sz="0" w:space="0" w:color="auto"/>
                <w:left w:val="none" w:sz="0" w:space="0" w:color="auto"/>
                <w:bottom w:val="none" w:sz="0" w:space="0" w:color="auto"/>
                <w:right w:val="none" w:sz="0" w:space="0" w:color="auto"/>
              </w:divBdr>
            </w:div>
            <w:div w:id="536627955">
              <w:marLeft w:val="0"/>
              <w:marRight w:val="0"/>
              <w:marTop w:val="0"/>
              <w:marBottom w:val="0"/>
              <w:divBdr>
                <w:top w:val="none" w:sz="0" w:space="0" w:color="auto"/>
                <w:left w:val="none" w:sz="0" w:space="0" w:color="auto"/>
                <w:bottom w:val="none" w:sz="0" w:space="0" w:color="auto"/>
                <w:right w:val="none" w:sz="0" w:space="0" w:color="auto"/>
              </w:divBdr>
            </w:div>
            <w:div w:id="566114038">
              <w:marLeft w:val="0"/>
              <w:marRight w:val="0"/>
              <w:marTop w:val="0"/>
              <w:marBottom w:val="0"/>
              <w:divBdr>
                <w:top w:val="none" w:sz="0" w:space="0" w:color="auto"/>
                <w:left w:val="none" w:sz="0" w:space="0" w:color="auto"/>
                <w:bottom w:val="none" w:sz="0" w:space="0" w:color="auto"/>
                <w:right w:val="none" w:sz="0" w:space="0" w:color="auto"/>
              </w:divBdr>
            </w:div>
            <w:div w:id="575171299">
              <w:marLeft w:val="0"/>
              <w:marRight w:val="0"/>
              <w:marTop w:val="0"/>
              <w:marBottom w:val="0"/>
              <w:divBdr>
                <w:top w:val="none" w:sz="0" w:space="0" w:color="auto"/>
                <w:left w:val="none" w:sz="0" w:space="0" w:color="auto"/>
                <w:bottom w:val="none" w:sz="0" w:space="0" w:color="auto"/>
                <w:right w:val="none" w:sz="0" w:space="0" w:color="auto"/>
              </w:divBdr>
            </w:div>
            <w:div w:id="579142336">
              <w:marLeft w:val="0"/>
              <w:marRight w:val="0"/>
              <w:marTop w:val="0"/>
              <w:marBottom w:val="0"/>
              <w:divBdr>
                <w:top w:val="none" w:sz="0" w:space="0" w:color="auto"/>
                <w:left w:val="none" w:sz="0" w:space="0" w:color="auto"/>
                <w:bottom w:val="none" w:sz="0" w:space="0" w:color="auto"/>
                <w:right w:val="none" w:sz="0" w:space="0" w:color="auto"/>
              </w:divBdr>
            </w:div>
            <w:div w:id="590090166">
              <w:marLeft w:val="0"/>
              <w:marRight w:val="0"/>
              <w:marTop w:val="0"/>
              <w:marBottom w:val="0"/>
              <w:divBdr>
                <w:top w:val="none" w:sz="0" w:space="0" w:color="auto"/>
                <w:left w:val="none" w:sz="0" w:space="0" w:color="auto"/>
                <w:bottom w:val="none" w:sz="0" w:space="0" w:color="auto"/>
                <w:right w:val="none" w:sz="0" w:space="0" w:color="auto"/>
              </w:divBdr>
            </w:div>
            <w:div w:id="593053925">
              <w:marLeft w:val="0"/>
              <w:marRight w:val="0"/>
              <w:marTop w:val="0"/>
              <w:marBottom w:val="0"/>
              <w:divBdr>
                <w:top w:val="none" w:sz="0" w:space="0" w:color="auto"/>
                <w:left w:val="none" w:sz="0" w:space="0" w:color="auto"/>
                <w:bottom w:val="none" w:sz="0" w:space="0" w:color="auto"/>
                <w:right w:val="none" w:sz="0" w:space="0" w:color="auto"/>
              </w:divBdr>
            </w:div>
            <w:div w:id="600648036">
              <w:marLeft w:val="0"/>
              <w:marRight w:val="0"/>
              <w:marTop w:val="0"/>
              <w:marBottom w:val="0"/>
              <w:divBdr>
                <w:top w:val="none" w:sz="0" w:space="0" w:color="auto"/>
                <w:left w:val="none" w:sz="0" w:space="0" w:color="auto"/>
                <w:bottom w:val="none" w:sz="0" w:space="0" w:color="auto"/>
                <w:right w:val="none" w:sz="0" w:space="0" w:color="auto"/>
              </w:divBdr>
            </w:div>
            <w:div w:id="604465176">
              <w:marLeft w:val="0"/>
              <w:marRight w:val="0"/>
              <w:marTop w:val="0"/>
              <w:marBottom w:val="0"/>
              <w:divBdr>
                <w:top w:val="none" w:sz="0" w:space="0" w:color="auto"/>
                <w:left w:val="none" w:sz="0" w:space="0" w:color="auto"/>
                <w:bottom w:val="none" w:sz="0" w:space="0" w:color="auto"/>
                <w:right w:val="none" w:sz="0" w:space="0" w:color="auto"/>
              </w:divBdr>
            </w:div>
            <w:div w:id="606547470">
              <w:marLeft w:val="0"/>
              <w:marRight w:val="0"/>
              <w:marTop w:val="0"/>
              <w:marBottom w:val="0"/>
              <w:divBdr>
                <w:top w:val="none" w:sz="0" w:space="0" w:color="auto"/>
                <w:left w:val="none" w:sz="0" w:space="0" w:color="auto"/>
                <w:bottom w:val="none" w:sz="0" w:space="0" w:color="auto"/>
                <w:right w:val="none" w:sz="0" w:space="0" w:color="auto"/>
              </w:divBdr>
            </w:div>
            <w:div w:id="614870802">
              <w:marLeft w:val="0"/>
              <w:marRight w:val="0"/>
              <w:marTop w:val="0"/>
              <w:marBottom w:val="0"/>
              <w:divBdr>
                <w:top w:val="none" w:sz="0" w:space="0" w:color="auto"/>
                <w:left w:val="none" w:sz="0" w:space="0" w:color="auto"/>
                <w:bottom w:val="none" w:sz="0" w:space="0" w:color="auto"/>
                <w:right w:val="none" w:sz="0" w:space="0" w:color="auto"/>
              </w:divBdr>
            </w:div>
            <w:div w:id="615478959">
              <w:marLeft w:val="0"/>
              <w:marRight w:val="0"/>
              <w:marTop w:val="0"/>
              <w:marBottom w:val="0"/>
              <w:divBdr>
                <w:top w:val="none" w:sz="0" w:space="0" w:color="auto"/>
                <w:left w:val="none" w:sz="0" w:space="0" w:color="auto"/>
                <w:bottom w:val="none" w:sz="0" w:space="0" w:color="auto"/>
                <w:right w:val="none" w:sz="0" w:space="0" w:color="auto"/>
              </w:divBdr>
            </w:div>
            <w:div w:id="629242376">
              <w:marLeft w:val="0"/>
              <w:marRight w:val="0"/>
              <w:marTop w:val="0"/>
              <w:marBottom w:val="0"/>
              <w:divBdr>
                <w:top w:val="none" w:sz="0" w:space="0" w:color="auto"/>
                <w:left w:val="none" w:sz="0" w:space="0" w:color="auto"/>
                <w:bottom w:val="none" w:sz="0" w:space="0" w:color="auto"/>
                <w:right w:val="none" w:sz="0" w:space="0" w:color="auto"/>
              </w:divBdr>
            </w:div>
            <w:div w:id="633490937">
              <w:marLeft w:val="0"/>
              <w:marRight w:val="0"/>
              <w:marTop w:val="0"/>
              <w:marBottom w:val="0"/>
              <w:divBdr>
                <w:top w:val="none" w:sz="0" w:space="0" w:color="auto"/>
                <w:left w:val="none" w:sz="0" w:space="0" w:color="auto"/>
                <w:bottom w:val="none" w:sz="0" w:space="0" w:color="auto"/>
                <w:right w:val="none" w:sz="0" w:space="0" w:color="auto"/>
              </w:divBdr>
            </w:div>
            <w:div w:id="665286812">
              <w:marLeft w:val="0"/>
              <w:marRight w:val="0"/>
              <w:marTop w:val="0"/>
              <w:marBottom w:val="0"/>
              <w:divBdr>
                <w:top w:val="none" w:sz="0" w:space="0" w:color="auto"/>
                <w:left w:val="none" w:sz="0" w:space="0" w:color="auto"/>
                <w:bottom w:val="none" w:sz="0" w:space="0" w:color="auto"/>
                <w:right w:val="none" w:sz="0" w:space="0" w:color="auto"/>
              </w:divBdr>
            </w:div>
            <w:div w:id="668095183">
              <w:marLeft w:val="0"/>
              <w:marRight w:val="0"/>
              <w:marTop w:val="0"/>
              <w:marBottom w:val="0"/>
              <w:divBdr>
                <w:top w:val="none" w:sz="0" w:space="0" w:color="auto"/>
                <w:left w:val="none" w:sz="0" w:space="0" w:color="auto"/>
                <w:bottom w:val="none" w:sz="0" w:space="0" w:color="auto"/>
                <w:right w:val="none" w:sz="0" w:space="0" w:color="auto"/>
              </w:divBdr>
            </w:div>
            <w:div w:id="673531012">
              <w:marLeft w:val="0"/>
              <w:marRight w:val="0"/>
              <w:marTop w:val="0"/>
              <w:marBottom w:val="0"/>
              <w:divBdr>
                <w:top w:val="none" w:sz="0" w:space="0" w:color="auto"/>
                <w:left w:val="none" w:sz="0" w:space="0" w:color="auto"/>
                <w:bottom w:val="none" w:sz="0" w:space="0" w:color="auto"/>
                <w:right w:val="none" w:sz="0" w:space="0" w:color="auto"/>
              </w:divBdr>
            </w:div>
            <w:div w:id="673646852">
              <w:marLeft w:val="0"/>
              <w:marRight w:val="0"/>
              <w:marTop w:val="0"/>
              <w:marBottom w:val="0"/>
              <w:divBdr>
                <w:top w:val="none" w:sz="0" w:space="0" w:color="auto"/>
                <w:left w:val="none" w:sz="0" w:space="0" w:color="auto"/>
                <w:bottom w:val="none" w:sz="0" w:space="0" w:color="auto"/>
                <w:right w:val="none" w:sz="0" w:space="0" w:color="auto"/>
              </w:divBdr>
            </w:div>
            <w:div w:id="676076395">
              <w:marLeft w:val="0"/>
              <w:marRight w:val="0"/>
              <w:marTop w:val="0"/>
              <w:marBottom w:val="0"/>
              <w:divBdr>
                <w:top w:val="none" w:sz="0" w:space="0" w:color="auto"/>
                <w:left w:val="none" w:sz="0" w:space="0" w:color="auto"/>
                <w:bottom w:val="none" w:sz="0" w:space="0" w:color="auto"/>
                <w:right w:val="none" w:sz="0" w:space="0" w:color="auto"/>
              </w:divBdr>
            </w:div>
            <w:div w:id="685403095">
              <w:marLeft w:val="0"/>
              <w:marRight w:val="0"/>
              <w:marTop w:val="0"/>
              <w:marBottom w:val="0"/>
              <w:divBdr>
                <w:top w:val="none" w:sz="0" w:space="0" w:color="auto"/>
                <w:left w:val="none" w:sz="0" w:space="0" w:color="auto"/>
                <w:bottom w:val="none" w:sz="0" w:space="0" w:color="auto"/>
                <w:right w:val="none" w:sz="0" w:space="0" w:color="auto"/>
              </w:divBdr>
            </w:div>
            <w:div w:id="688222192">
              <w:marLeft w:val="0"/>
              <w:marRight w:val="0"/>
              <w:marTop w:val="0"/>
              <w:marBottom w:val="0"/>
              <w:divBdr>
                <w:top w:val="none" w:sz="0" w:space="0" w:color="auto"/>
                <w:left w:val="none" w:sz="0" w:space="0" w:color="auto"/>
                <w:bottom w:val="none" w:sz="0" w:space="0" w:color="auto"/>
                <w:right w:val="none" w:sz="0" w:space="0" w:color="auto"/>
              </w:divBdr>
            </w:div>
            <w:div w:id="691229452">
              <w:marLeft w:val="0"/>
              <w:marRight w:val="0"/>
              <w:marTop w:val="0"/>
              <w:marBottom w:val="0"/>
              <w:divBdr>
                <w:top w:val="none" w:sz="0" w:space="0" w:color="auto"/>
                <w:left w:val="none" w:sz="0" w:space="0" w:color="auto"/>
                <w:bottom w:val="none" w:sz="0" w:space="0" w:color="auto"/>
                <w:right w:val="none" w:sz="0" w:space="0" w:color="auto"/>
              </w:divBdr>
            </w:div>
            <w:div w:id="696850493">
              <w:marLeft w:val="0"/>
              <w:marRight w:val="0"/>
              <w:marTop w:val="0"/>
              <w:marBottom w:val="0"/>
              <w:divBdr>
                <w:top w:val="none" w:sz="0" w:space="0" w:color="auto"/>
                <w:left w:val="none" w:sz="0" w:space="0" w:color="auto"/>
                <w:bottom w:val="none" w:sz="0" w:space="0" w:color="auto"/>
                <w:right w:val="none" w:sz="0" w:space="0" w:color="auto"/>
              </w:divBdr>
            </w:div>
            <w:div w:id="699430548">
              <w:marLeft w:val="0"/>
              <w:marRight w:val="0"/>
              <w:marTop w:val="0"/>
              <w:marBottom w:val="0"/>
              <w:divBdr>
                <w:top w:val="none" w:sz="0" w:space="0" w:color="auto"/>
                <w:left w:val="none" w:sz="0" w:space="0" w:color="auto"/>
                <w:bottom w:val="none" w:sz="0" w:space="0" w:color="auto"/>
                <w:right w:val="none" w:sz="0" w:space="0" w:color="auto"/>
              </w:divBdr>
            </w:div>
            <w:div w:id="714308360">
              <w:marLeft w:val="0"/>
              <w:marRight w:val="0"/>
              <w:marTop w:val="0"/>
              <w:marBottom w:val="0"/>
              <w:divBdr>
                <w:top w:val="none" w:sz="0" w:space="0" w:color="auto"/>
                <w:left w:val="none" w:sz="0" w:space="0" w:color="auto"/>
                <w:bottom w:val="none" w:sz="0" w:space="0" w:color="auto"/>
                <w:right w:val="none" w:sz="0" w:space="0" w:color="auto"/>
              </w:divBdr>
            </w:div>
            <w:div w:id="718819286">
              <w:marLeft w:val="0"/>
              <w:marRight w:val="0"/>
              <w:marTop w:val="0"/>
              <w:marBottom w:val="0"/>
              <w:divBdr>
                <w:top w:val="none" w:sz="0" w:space="0" w:color="auto"/>
                <w:left w:val="none" w:sz="0" w:space="0" w:color="auto"/>
                <w:bottom w:val="none" w:sz="0" w:space="0" w:color="auto"/>
                <w:right w:val="none" w:sz="0" w:space="0" w:color="auto"/>
              </w:divBdr>
            </w:div>
            <w:div w:id="728846594">
              <w:marLeft w:val="0"/>
              <w:marRight w:val="0"/>
              <w:marTop w:val="0"/>
              <w:marBottom w:val="0"/>
              <w:divBdr>
                <w:top w:val="none" w:sz="0" w:space="0" w:color="auto"/>
                <w:left w:val="none" w:sz="0" w:space="0" w:color="auto"/>
                <w:bottom w:val="none" w:sz="0" w:space="0" w:color="auto"/>
                <w:right w:val="none" w:sz="0" w:space="0" w:color="auto"/>
              </w:divBdr>
            </w:div>
            <w:div w:id="743113468">
              <w:marLeft w:val="0"/>
              <w:marRight w:val="0"/>
              <w:marTop w:val="0"/>
              <w:marBottom w:val="0"/>
              <w:divBdr>
                <w:top w:val="none" w:sz="0" w:space="0" w:color="auto"/>
                <w:left w:val="none" w:sz="0" w:space="0" w:color="auto"/>
                <w:bottom w:val="none" w:sz="0" w:space="0" w:color="auto"/>
                <w:right w:val="none" w:sz="0" w:space="0" w:color="auto"/>
              </w:divBdr>
            </w:div>
            <w:div w:id="744687122">
              <w:marLeft w:val="0"/>
              <w:marRight w:val="0"/>
              <w:marTop w:val="0"/>
              <w:marBottom w:val="0"/>
              <w:divBdr>
                <w:top w:val="none" w:sz="0" w:space="0" w:color="auto"/>
                <w:left w:val="none" w:sz="0" w:space="0" w:color="auto"/>
                <w:bottom w:val="none" w:sz="0" w:space="0" w:color="auto"/>
                <w:right w:val="none" w:sz="0" w:space="0" w:color="auto"/>
              </w:divBdr>
            </w:div>
            <w:div w:id="750782610">
              <w:marLeft w:val="0"/>
              <w:marRight w:val="0"/>
              <w:marTop w:val="0"/>
              <w:marBottom w:val="0"/>
              <w:divBdr>
                <w:top w:val="none" w:sz="0" w:space="0" w:color="auto"/>
                <w:left w:val="none" w:sz="0" w:space="0" w:color="auto"/>
                <w:bottom w:val="none" w:sz="0" w:space="0" w:color="auto"/>
                <w:right w:val="none" w:sz="0" w:space="0" w:color="auto"/>
              </w:divBdr>
            </w:div>
            <w:div w:id="760372284">
              <w:marLeft w:val="0"/>
              <w:marRight w:val="0"/>
              <w:marTop w:val="0"/>
              <w:marBottom w:val="0"/>
              <w:divBdr>
                <w:top w:val="none" w:sz="0" w:space="0" w:color="auto"/>
                <w:left w:val="none" w:sz="0" w:space="0" w:color="auto"/>
                <w:bottom w:val="none" w:sz="0" w:space="0" w:color="auto"/>
                <w:right w:val="none" w:sz="0" w:space="0" w:color="auto"/>
              </w:divBdr>
            </w:div>
            <w:div w:id="775518493">
              <w:marLeft w:val="0"/>
              <w:marRight w:val="0"/>
              <w:marTop w:val="0"/>
              <w:marBottom w:val="0"/>
              <w:divBdr>
                <w:top w:val="none" w:sz="0" w:space="0" w:color="auto"/>
                <w:left w:val="none" w:sz="0" w:space="0" w:color="auto"/>
                <w:bottom w:val="none" w:sz="0" w:space="0" w:color="auto"/>
                <w:right w:val="none" w:sz="0" w:space="0" w:color="auto"/>
              </w:divBdr>
            </w:div>
            <w:div w:id="796408825">
              <w:marLeft w:val="0"/>
              <w:marRight w:val="0"/>
              <w:marTop w:val="0"/>
              <w:marBottom w:val="0"/>
              <w:divBdr>
                <w:top w:val="none" w:sz="0" w:space="0" w:color="auto"/>
                <w:left w:val="none" w:sz="0" w:space="0" w:color="auto"/>
                <w:bottom w:val="none" w:sz="0" w:space="0" w:color="auto"/>
                <w:right w:val="none" w:sz="0" w:space="0" w:color="auto"/>
              </w:divBdr>
            </w:div>
            <w:div w:id="800920814">
              <w:marLeft w:val="0"/>
              <w:marRight w:val="0"/>
              <w:marTop w:val="0"/>
              <w:marBottom w:val="0"/>
              <w:divBdr>
                <w:top w:val="none" w:sz="0" w:space="0" w:color="auto"/>
                <w:left w:val="none" w:sz="0" w:space="0" w:color="auto"/>
                <w:bottom w:val="none" w:sz="0" w:space="0" w:color="auto"/>
                <w:right w:val="none" w:sz="0" w:space="0" w:color="auto"/>
              </w:divBdr>
            </w:div>
            <w:div w:id="812138750">
              <w:marLeft w:val="0"/>
              <w:marRight w:val="0"/>
              <w:marTop w:val="0"/>
              <w:marBottom w:val="0"/>
              <w:divBdr>
                <w:top w:val="none" w:sz="0" w:space="0" w:color="auto"/>
                <w:left w:val="none" w:sz="0" w:space="0" w:color="auto"/>
                <w:bottom w:val="none" w:sz="0" w:space="0" w:color="auto"/>
                <w:right w:val="none" w:sz="0" w:space="0" w:color="auto"/>
              </w:divBdr>
            </w:div>
            <w:div w:id="813134574">
              <w:marLeft w:val="0"/>
              <w:marRight w:val="0"/>
              <w:marTop w:val="0"/>
              <w:marBottom w:val="0"/>
              <w:divBdr>
                <w:top w:val="none" w:sz="0" w:space="0" w:color="auto"/>
                <w:left w:val="none" w:sz="0" w:space="0" w:color="auto"/>
                <w:bottom w:val="none" w:sz="0" w:space="0" w:color="auto"/>
                <w:right w:val="none" w:sz="0" w:space="0" w:color="auto"/>
              </w:divBdr>
            </w:div>
            <w:div w:id="823818347">
              <w:marLeft w:val="0"/>
              <w:marRight w:val="0"/>
              <w:marTop w:val="0"/>
              <w:marBottom w:val="0"/>
              <w:divBdr>
                <w:top w:val="none" w:sz="0" w:space="0" w:color="auto"/>
                <w:left w:val="none" w:sz="0" w:space="0" w:color="auto"/>
                <w:bottom w:val="none" w:sz="0" w:space="0" w:color="auto"/>
                <w:right w:val="none" w:sz="0" w:space="0" w:color="auto"/>
              </w:divBdr>
            </w:div>
            <w:div w:id="828057578">
              <w:marLeft w:val="0"/>
              <w:marRight w:val="0"/>
              <w:marTop w:val="0"/>
              <w:marBottom w:val="0"/>
              <w:divBdr>
                <w:top w:val="none" w:sz="0" w:space="0" w:color="auto"/>
                <w:left w:val="none" w:sz="0" w:space="0" w:color="auto"/>
                <w:bottom w:val="none" w:sz="0" w:space="0" w:color="auto"/>
                <w:right w:val="none" w:sz="0" w:space="0" w:color="auto"/>
              </w:divBdr>
            </w:div>
            <w:div w:id="833030240">
              <w:marLeft w:val="0"/>
              <w:marRight w:val="0"/>
              <w:marTop w:val="0"/>
              <w:marBottom w:val="0"/>
              <w:divBdr>
                <w:top w:val="none" w:sz="0" w:space="0" w:color="auto"/>
                <w:left w:val="none" w:sz="0" w:space="0" w:color="auto"/>
                <w:bottom w:val="none" w:sz="0" w:space="0" w:color="auto"/>
                <w:right w:val="none" w:sz="0" w:space="0" w:color="auto"/>
              </w:divBdr>
            </w:div>
            <w:div w:id="833104303">
              <w:marLeft w:val="0"/>
              <w:marRight w:val="0"/>
              <w:marTop w:val="0"/>
              <w:marBottom w:val="0"/>
              <w:divBdr>
                <w:top w:val="none" w:sz="0" w:space="0" w:color="auto"/>
                <w:left w:val="none" w:sz="0" w:space="0" w:color="auto"/>
                <w:bottom w:val="none" w:sz="0" w:space="0" w:color="auto"/>
                <w:right w:val="none" w:sz="0" w:space="0" w:color="auto"/>
              </w:divBdr>
            </w:div>
            <w:div w:id="835926192">
              <w:marLeft w:val="0"/>
              <w:marRight w:val="0"/>
              <w:marTop w:val="0"/>
              <w:marBottom w:val="0"/>
              <w:divBdr>
                <w:top w:val="none" w:sz="0" w:space="0" w:color="auto"/>
                <w:left w:val="none" w:sz="0" w:space="0" w:color="auto"/>
                <w:bottom w:val="none" w:sz="0" w:space="0" w:color="auto"/>
                <w:right w:val="none" w:sz="0" w:space="0" w:color="auto"/>
              </w:divBdr>
            </w:div>
            <w:div w:id="837189604">
              <w:marLeft w:val="0"/>
              <w:marRight w:val="0"/>
              <w:marTop w:val="0"/>
              <w:marBottom w:val="0"/>
              <w:divBdr>
                <w:top w:val="none" w:sz="0" w:space="0" w:color="auto"/>
                <w:left w:val="none" w:sz="0" w:space="0" w:color="auto"/>
                <w:bottom w:val="none" w:sz="0" w:space="0" w:color="auto"/>
                <w:right w:val="none" w:sz="0" w:space="0" w:color="auto"/>
              </w:divBdr>
            </w:div>
            <w:div w:id="838276994">
              <w:marLeft w:val="0"/>
              <w:marRight w:val="0"/>
              <w:marTop w:val="0"/>
              <w:marBottom w:val="0"/>
              <w:divBdr>
                <w:top w:val="none" w:sz="0" w:space="0" w:color="auto"/>
                <w:left w:val="none" w:sz="0" w:space="0" w:color="auto"/>
                <w:bottom w:val="none" w:sz="0" w:space="0" w:color="auto"/>
                <w:right w:val="none" w:sz="0" w:space="0" w:color="auto"/>
              </w:divBdr>
            </w:div>
            <w:div w:id="839003441">
              <w:marLeft w:val="0"/>
              <w:marRight w:val="0"/>
              <w:marTop w:val="0"/>
              <w:marBottom w:val="0"/>
              <w:divBdr>
                <w:top w:val="none" w:sz="0" w:space="0" w:color="auto"/>
                <w:left w:val="none" w:sz="0" w:space="0" w:color="auto"/>
                <w:bottom w:val="none" w:sz="0" w:space="0" w:color="auto"/>
                <w:right w:val="none" w:sz="0" w:space="0" w:color="auto"/>
              </w:divBdr>
            </w:div>
            <w:div w:id="839926804">
              <w:marLeft w:val="0"/>
              <w:marRight w:val="0"/>
              <w:marTop w:val="0"/>
              <w:marBottom w:val="0"/>
              <w:divBdr>
                <w:top w:val="none" w:sz="0" w:space="0" w:color="auto"/>
                <w:left w:val="none" w:sz="0" w:space="0" w:color="auto"/>
                <w:bottom w:val="none" w:sz="0" w:space="0" w:color="auto"/>
                <w:right w:val="none" w:sz="0" w:space="0" w:color="auto"/>
              </w:divBdr>
            </w:div>
            <w:div w:id="844320408">
              <w:marLeft w:val="0"/>
              <w:marRight w:val="0"/>
              <w:marTop w:val="0"/>
              <w:marBottom w:val="0"/>
              <w:divBdr>
                <w:top w:val="none" w:sz="0" w:space="0" w:color="auto"/>
                <w:left w:val="none" w:sz="0" w:space="0" w:color="auto"/>
                <w:bottom w:val="none" w:sz="0" w:space="0" w:color="auto"/>
                <w:right w:val="none" w:sz="0" w:space="0" w:color="auto"/>
              </w:divBdr>
            </w:div>
            <w:div w:id="856194740">
              <w:marLeft w:val="0"/>
              <w:marRight w:val="0"/>
              <w:marTop w:val="0"/>
              <w:marBottom w:val="0"/>
              <w:divBdr>
                <w:top w:val="none" w:sz="0" w:space="0" w:color="auto"/>
                <w:left w:val="none" w:sz="0" w:space="0" w:color="auto"/>
                <w:bottom w:val="none" w:sz="0" w:space="0" w:color="auto"/>
                <w:right w:val="none" w:sz="0" w:space="0" w:color="auto"/>
              </w:divBdr>
            </w:div>
            <w:div w:id="862211806">
              <w:marLeft w:val="0"/>
              <w:marRight w:val="0"/>
              <w:marTop w:val="0"/>
              <w:marBottom w:val="0"/>
              <w:divBdr>
                <w:top w:val="none" w:sz="0" w:space="0" w:color="auto"/>
                <w:left w:val="none" w:sz="0" w:space="0" w:color="auto"/>
                <w:bottom w:val="none" w:sz="0" w:space="0" w:color="auto"/>
                <w:right w:val="none" w:sz="0" w:space="0" w:color="auto"/>
              </w:divBdr>
            </w:div>
            <w:div w:id="879829990">
              <w:marLeft w:val="0"/>
              <w:marRight w:val="0"/>
              <w:marTop w:val="0"/>
              <w:marBottom w:val="0"/>
              <w:divBdr>
                <w:top w:val="none" w:sz="0" w:space="0" w:color="auto"/>
                <w:left w:val="none" w:sz="0" w:space="0" w:color="auto"/>
                <w:bottom w:val="none" w:sz="0" w:space="0" w:color="auto"/>
                <w:right w:val="none" w:sz="0" w:space="0" w:color="auto"/>
              </w:divBdr>
            </w:div>
            <w:div w:id="887495432">
              <w:marLeft w:val="0"/>
              <w:marRight w:val="0"/>
              <w:marTop w:val="0"/>
              <w:marBottom w:val="0"/>
              <w:divBdr>
                <w:top w:val="none" w:sz="0" w:space="0" w:color="auto"/>
                <w:left w:val="none" w:sz="0" w:space="0" w:color="auto"/>
                <w:bottom w:val="none" w:sz="0" w:space="0" w:color="auto"/>
                <w:right w:val="none" w:sz="0" w:space="0" w:color="auto"/>
              </w:divBdr>
            </w:div>
            <w:div w:id="910508296">
              <w:marLeft w:val="0"/>
              <w:marRight w:val="0"/>
              <w:marTop w:val="0"/>
              <w:marBottom w:val="0"/>
              <w:divBdr>
                <w:top w:val="none" w:sz="0" w:space="0" w:color="auto"/>
                <w:left w:val="none" w:sz="0" w:space="0" w:color="auto"/>
                <w:bottom w:val="none" w:sz="0" w:space="0" w:color="auto"/>
                <w:right w:val="none" w:sz="0" w:space="0" w:color="auto"/>
              </w:divBdr>
            </w:div>
            <w:div w:id="933632891">
              <w:marLeft w:val="0"/>
              <w:marRight w:val="0"/>
              <w:marTop w:val="0"/>
              <w:marBottom w:val="0"/>
              <w:divBdr>
                <w:top w:val="none" w:sz="0" w:space="0" w:color="auto"/>
                <w:left w:val="none" w:sz="0" w:space="0" w:color="auto"/>
                <w:bottom w:val="none" w:sz="0" w:space="0" w:color="auto"/>
                <w:right w:val="none" w:sz="0" w:space="0" w:color="auto"/>
              </w:divBdr>
            </w:div>
            <w:div w:id="935019293">
              <w:marLeft w:val="0"/>
              <w:marRight w:val="0"/>
              <w:marTop w:val="0"/>
              <w:marBottom w:val="0"/>
              <w:divBdr>
                <w:top w:val="none" w:sz="0" w:space="0" w:color="auto"/>
                <w:left w:val="none" w:sz="0" w:space="0" w:color="auto"/>
                <w:bottom w:val="none" w:sz="0" w:space="0" w:color="auto"/>
                <w:right w:val="none" w:sz="0" w:space="0" w:color="auto"/>
              </w:divBdr>
            </w:div>
            <w:div w:id="936869534">
              <w:marLeft w:val="0"/>
              <w:marRight w:val="0"/>
              <w:marTop w:val="0"/>
              <w:marBottom w:val="0"/>
              <w:divBdr>
                <w:top w:val="none" w:sz="0" w:space="0" w:color="auto"/>
                <w:left w:val="none" w:sz="0" w:space="0" w:color="auto"/>
                <w:bottom w:val="none" w:sz="0" w:space="0" w:color="auto"/>
                <w:right w:val="none" w:sz="0" w:space="0" w:color="auto"/>
              </w:divBdr>
            </w:div>
            <w:div w:id="946502013">
              <w:marLeft w:val="0"/>
              <w:marRight w:val="0"/>
              <w:marTop w:val="0"/>
              <w:marBottom w:val="0"/>
              <w:divBdr>
                <w:top w:val="none" w:sz="0" w:space="0" w:color="auto"/>
                <w:left w:val="none" w:sz="0" w:space="0" w:color="auto"/>
                <w:bottom w:val="none" w:sz="0" w:space="0" w:color="auto"/>
                <w:right w:val="none" w:sz="0" w:space="0" w:color="auto"/>
              </w:divBdr>
            </w:div>
            <w:div w:id="954364507">
              <w:marLeft w:val="0"/>
              <w:marRight w:val="0"/>
              <w:marTop w:val="0"/>
              <w:marBottom w:val="0"/>
              <w:divBdr>
                <w:top w:val="none" w:sz="0" w:space="0" w:color="auto"/>
                <w:left w:val="none" w:sz="0" w:space="0" w:color="auto"/>
                <w:bottom w:val="none" w:sz="0" w:space="0" w:color="auto"/>
                <w:right w:val="none" w:sz="0" w:space="0" w:color="auto"/>
              </w:divBdr>
            </w:div>
            <w:div w:id="960110431">
              <w:marLeft w:val="0"/>
              <w:marRight w:val="0"/>
              <w:marTop w:val="0"/>
              <w:marBottom w:val="0"/>
              <w:divBdr>
                <w:top w:val="none" w:sz="0" w:space="0" w:color="auto"/>
                <w:left w:val="none" w:sz="0" w:space="0" w:color="auto"/>
                <w:bottom w:val="none" w:sz="0" w:space="0" w:color="auto"/>
                <w:right w:val="none" w:sz="0" w:space="0" w:color="auto"/>
              </w:divBdr>
            </w:div>
            <w:div w:id="967004900">
              <w:marLeft w:val="0"/>
              <w:marRight w:val="0"/>
              <w:marTop w:val="0"/>
              <w:marBottom w:val="0"/>
              <w:divBdr>
                <w:top w:val="none" w:sz="0" w:space="0" w:color="auto"/>
                <w:left w:val="none" w:sz="0" w:space="0" w:color="auto"/>
                <w:bottom w:val="none" w:sz="0" w:space="0" w:color="auto"/>
                <w:right w:val="none" w:sz="0" w:space="0" w:color="auto"/>
              </w:divBdr>
            </w:div>
            <w:div w:id="970406755">
              <w:marLeft w:val="0"/>
              <w:marRight w:val="0"/>
              <w:marTop w:val="0"/>
              <w:marBottom w:val="0"/>
              <w:divBdr>
                <w:top w:val="none" w:sz="0" w:space="0" w:color="auto"/>
                <w:left w:val="none" w:sz="0" w:space="0" w:color="auto"/>
                <w:bottom w:val="none" w:sz="0" w:space="0" w:color="auto"/>
                <w:right w:val="none" w:sz="0" w:space="0" w:color="auto"/>
              </w:divBdr>
            </w:div>
            <w:div w:id="971599416">
              <w:marLeft w:val="0"/>
              <w:marRight w:val="0"/>
              <w:marTop w:val="0"/>
              <w:marBottom w:val="0"/>
              <w:divBdr>
                <w:top w:val="none" w:sz="0" w:space="0" w:color="auto"/>
                <w:left w:val="none" w:sz="0" w:space="0" w:color="auto"/>
                <w:bottom w:val="none" w:sz="0" w:space="0" w:color="auto"/>
                <w:right w:val="none" w:sz="0" w:space="0" w:color="auto"/>
              </w:divBdr>
            </w:div>
            <w:div w:id="973414376">
              <w:marLeft w:val="0"/>
              <w:marRight w:val="0"/>
              <w:marTop w:val="0"/>
              <w:marBottom w:val="0"/>
              <w:divBdr>
                <w:top w:val="none" w:sz="0" w:space="0" w:color="auto"/>
                <w:left w:val="none" w:sz="0" w:space="0" w:color="auto"/>
                <w:bottom w:val="none" w:sz="0" w:space="0" w:color="auto"/>
                <w:right w:val="none" w:sz="0" w:space="0" w:color="auto"/>
              </w:divBdr>
            </w:div>
            <w:div w:id="984432815">
              <w:marLeft w:val="0"/>
              <w:marRight w:val="0"/>
              <w:marTop w:val="0"/>
              <w:marBottom w:val="0"/>
              <w:divBdr>
                <w:top w:val="none" w:sz="0" w:space="0" w:color="auto"/>
                <w:left w:val="none" w:sz="0" w:space="0" w:color="auto"/>
                <w:bottom w:val="none" w:sz="0" w:space="0" w:color="auto"/>
                <w:right w:val="none" w:sz="0" w:space="0" w:color="auto"/>
              </w:divBdr>
            </w:div>
            <w:div w:id="994263724">
              <w:marLeft w:val="0"/>
              <w:marRight w:val="0"/>
              <w:marTop w:val="0"/>
              <w:marBottom w:val="0"/>
              <w:divBdr>
                <w:top w:val="none" w:sz="0" w:space="0" w:color="auto"/>
                <w:left w:val="none" w:sz="0" w:space="0" w:color="auto"/>
                <w:bottom w:val="none" w:sz="0" w:space="0" w:color="auto"/>
                <w:right w:val="none" w:sz="0" w:space="0" w:color="auto"/>
              </w:divBdr>
            </w:div>
            <w:div w:id="1004405560">
              <w:marLeft w:val="0"/>
              <w:marRight w:val="0"/>
              <w:marTop w:val="0"/>
              <w:marBottom w:val="0"/>
              <w:divBdr>
                <w:top w:val="none" w:sz="0" w:space="0" w:color="auto"/>
                <w:left w:val="none" w:sz="0" w:space="0" w:color="auto"/>
                <w:bottom w:val="none" w:sz="0" w:space="0" w:color="auto"/>
                <w:right w:val="none" w:sz="0" w:space="0" w:color="auto"/>
              </w:divBdr>
            </w:div>
            <w:div w:id="1009917219">
              <w:marLeft w:val="0"/>
              <w:marRight w:val="0"/>
              <w:marTop w:val="0"/>
              <w:marBottom w:val="0"/>
              <w:divBdr>
                <w:top w:val="none" w:sz="0" w:space="0" w:color="auto"/>
                <w:left w:val="none" w:sz="0" w:space="0" w:color="auto"/>
                <w:bottom w:val="none" w:sz="0" w:space="0" w:color="auto"/>
                <w:right w:val="none" w:sz="0" w:space="0" w:color="auto"/>
              </w:divBdr>
            </w:div>
            <w:div w:id="1013066455">
              <w:marLeft w:val="0"/>
              <w:marRight w:val="0"/>
              <w:marTop w:val="0"/>
              <w:marBottom w:val="0"/>
              <w:divBdr>
                <w:top w:val="none" w:sz="0" w:space="0" w:color="auto"/>
                <w:left w:val="none" w:sz="0" w:space="0" w:color="auto"/>
                <w:bottom w:val="none" w:sz="0" w:space="0" w:color="auto"/>
                <w:right w:val="none" w:sz="0" w:space="0" w:color="auto"/>
              </w:divBdr>
            </w:div>
            <w:div w:id="1015308794">
              <w:marLeft w:val="0"/>
              <w:marRight w:val="0"/>
              <w:marTop w:val="0"/>
              <w:marBottom w:val="0"/>
              <w:divBdr>
                <w:top w:val="none" w:sz="0" w:space="0" w:color="auto"/>
                <w:left w:val="none" w:sz="0" w:space="0" w:color="auto"/>
                <w:bottom w:val="none" w:sz="0" w:space="0" w:color="auto"/>
                <w:right w:val="none" w:sz="0" w:space="0" w:color="auto"/>
              </w:divBdr>
            </w:div>
            <w:div w:id="1038627853">
              <w:marLeft w:val="0"/>
              <w:marRight w:val="0"/>
              <w:marTop w:val="0"/>
              <w:marBottom w:val="0"/>
              <w:divBdr>
                <w:top w:val="none" w:sz="0" w:space="0" w:color="auto"/>
                <w:left w:val="none" w:sz="0" w:space="0" w:color="auto"/>
                <w:bottom w:val="none" w:sz="0" w:space="0" w:color="auto"/>
                <w:right w:val="none" w:sz="0" w:space="0" w:color="auto"/>
              </w:divBdr>
            </w:div>
            <w:div w:id="1040663111">
              <w:marLeft w:val="0"/>
              <w:marRight w:val="0"/>
              <w:marTop w:val="0"/>
              <w:marBottom w:val="0"/>
              <w:divBdr>
                <w:top w:val="none" w:sz="0" w:space="0" w:color="auto"/>
                <w:left w:val="none" w:sz="0" w:space="0" w:color="auto"/>
                <w:bottom w:val="none" w:sz="0" w:space="0" w:color="auto"/>
                <w:right w:val="none" w:sz="0" w:space="0" w:color="auto"/>
              </w:divBdr>
            </w:div>
            <w:div w:id="1040860637">
              <w:marLeft w:val="0"/>
              <w:marRight w:val="0"/>
              <w:marTop w:val="0"/>
              <w:marBottom w:val="0"/>
              <w:divBdr>
                <w:top w:val="none" w:sz="0" w:space="0" w:color="auto"/>
                <w:left w:val="none" w:sz="0" w:space="0" w:color="auto"/>
                <w:bottom w:val="none" w:sz="0" w:space="0" w:color="auto"/>
                <w:right w:val="none" w:sz="0" w:space="0" w:color="auto"/>
              </w:divBdr>
            </w:div>
            <w:div w:id="1050032456">
              <w:marLeft w:val="0"/>
              <w:marRight w:val="0"/>
              <w:marTop w:val="0"/>
              <w:marBottom w:val="0"/>
              <w:divBdr>
                <w:top w:val="none" w:sz="0" w:space="0" w:color="auto"/>
                <w:left w:val="none" w:sz="0" w:space="0" w:color="auto"/>
                <w:bottom w:val="none" w:sz="0" w:space="0" w:color="auto"/>
                <w:right w:val="none" w:sz="0" w:space="0" w:color="auto"/>
              </w:divBdr>
            </w:div>
            <w:div w:id="1058746666">
              <w:marLeft w:val="0"/>
              <w:marRight w:val="0"/>
              <w:marTop w:val="0"/>
              <w:marBottom w:val="0"/>
              <w:divBdr>
                <w:top w:val="none" w:sz="0" w:space="0" w:color="auto"/>
                <w:left w:val="none" w:sz="0" w:space="0" w:color="auto"/>
                <w:bottom w:val="none" w:sz="0" w:space="0" w:color="auto"/>
                <w:right w:val="none" w:sz="0" w:space="0" w:color="auto"/>
              </w:divBdr>
            </w:div>
            <w:div w:id="1064643444">
              <w:marLeft w:val="0"/>
              <w:marRight w:val="0"/>
              <w:marTop w:val="0"/>
              <w:marBottom w:val="0"/>
              <w:divBdr>
                <w:top w:val="none" w:sz="0" w:space="0" w:color="auto"/>
                <w:left w:val="none" w:sz="0" w:space="0" w:color="auto"/>
                <w:bottom w:val="none" w:sz="0" w:space="0" w:color="auto"/>
                <w:right w:val="none" w:sz="0" w:space="0" w:color="auto"/>
              </w:divBdr>
            </w:div>
            <w:div w:id="1064714450">
              <w:marLeft w:val="0"/>
              <w:marRight w:val="0"/>
              <w:marTop w:val="0"/>
              <w:marBottom w:val="0"/>
              <w:divBdr>
                <w:top w:val="none" w:sz="0" w:space="0" w:color="auto"/>
                <w:left w:val="none" w:sz="0" w:space="0" w:color="auto"/>
                <w:bottom w:val="none" w:sz="0" w:space="0" w:color="auto"/>
                <w:right w:val="none" w:sz="0" w:space="0" w:color="auto"/>
              </w:divBdr>
            </w:div>
            <w:div w:id="1084254689">
              <w:marLeft w:val="0"/>
              <w:marRight w:val="0"/>
              <w:marTop w:val="0"/>
              <w:marBottom w:val="0"/>
              <w:divBdr>
                <w:top w:val="none" w:sz="0" w:space="0" w:color="auto"/>
                <w:left w:val="none" w:sz="0" w:space="0" w:color="auto"/>
                <w:bottom w:val="none" w:sz="0" w:space="0" w:color="auto"/>
                <w:right w:val="none" w:sz="0" w:space="0" w:color="auto"/>
              </w:divBdr>
            </w:div>
            <w:div w:id="1087072742">
              <w:marLeft w:val="0"/>
              <w:marRight w:val="0"/>
              <w:marTop w:val="0"/>
              <w:marBottom w:val="0"/>
              <w:divBdr>
                <w:top w:val="none" w:sz="0" w:space="0" w:color="auto"/>
                <w:left w:val="none" w:sz="0" w:space="0" w:color="auto"/>
                <w:bottom w:val="none" w:sz="0" w:space="0" w:color="auto"/>
                <w:right w:val="none" w:sz="0" w:space="0" w:color="auto"/>
              </w:divBdr>
            </w:div>
            <w:div w:id="1104882215">
              <w:marLeft w:val="0"/>
              <w:marRight w:val="0"/>
              <w:marTop w:val="0"/>
              <w:marBottom w:val="0"/>
              <w:divBdr>
                <w:top w:val="none" w:sz="0" w:space="0" w:color="auto"/>
                <w:left w:val="none" w:sz="0" w:space="0" w:color="auto"/>
                <w:bottom w:val="none" w:sz="0" w:space="0" w:color="auto"/>
                <w:right w:val="none" w:sz="0" w:space="0" w:color="auto"/>
              </w:divBdr>
            </w:div>
            <w:div w:id="1110052097">
              <w:marLeft w:val="0"/>
              <w:marRight w:val="0"/>
              <w:marTop w:val="0"/>
              <w:marBottom w:val="0"/>
              <w:divBdr>
                <w:top w:val="none" w:sz="0" w:space="0" w:color="auto"/>
                <w:left w:val="none" w:sz="0" w:space="0" w:color="auto"/>
                <w:bottom w:val="none" w:sz="0" w:space="0" w:color="auto"/>
                <w:right w:val="none" w:sz="0" w:space="0" w:color="auto"/>
              </w:divBdr>
            </w:div>
            <w:div w:id="1116412995">
              <w:marLeft w:val="0"/>
              <w:marRight w:val="0"/>
              <w:marTop w:val="0"/>
              <w:marBottom w:val="0"/>
              <w:divBdr>
                <w:top w:val="none" w:sz="0" w:space="0" w:color="auto"/>
                <w:left w:val="none" w:sz="0" w:space="0" w:color="auto"/>
                <w:bottom w:val="none" w:sz="0" w:space="0" w:color="auto"/>
                <w:right w:val="none" w:sz="0" w:space="0" w:color="auto"/>
              </w:divBdr>
            </w:div>
            <w:div w:id="1119959656">
              <w:marLeft w:val="0"/>
              <w:marRight w:val="0"/>
              <w:marTop w:val="0"/>
              <w:marBottom w:val="0"/>
              <w:divBdr>
                <w:top w:val="none" w:sz="0" w:space="0" w:color="auto"/>
                <w:left w:val="none" w:sz="0" w:space="0" w:color="auto"/>
                <w:bottom w:val="none" w:sz="0" w:space="0" w:color="auto"/>
                <w:right w:val="none" w:sz="0" w:space="0" w:color="auto"/>
              </w:divBdr>
            </w:div>
            <w:div w:id="1136409198">
              <w:marLeft w:val="0"/>
              <w:marRight w:val="0"/>
              <w:marTop w:val="0"/>
              <w:marBottom w:val="0"/>
              <w:divBdr>
                <w:top w:val="none" w:sz="0" w:space="0" w:color="auto"/>
                <w:left w:val="none" w:sz="0" w:space="0" w:color="auto"/>
                <w:bottom w:val="none" w:sz="0" w:space="0" w:color="auto"/>
                <w:right w:val="none" w:sz="0" w:space="0" w:color="auto"/>
              </w:divBdr>
            </w:div>
            <w:div w:id="1142887962">
              <w:marLeft w:val="0"/>
              <w:marRight w:val="0"/>
              <w:marTop w:val="0"/>
              <w:marBottom w:val="0"/>
              <w:divBdr>
                <w:top w:val="none" w:sz="0" w:space="0" w:color="auto"/>
                <w:left w:val="none" w:sz="0" w:space="0" w:color="auto"/>
                <w:bottom w:val="none" w:sz="0" w:space="0" w:color="auto"/>
                <w:right w:val="none" w:sz="0" w:space="0" w:color="auto"/>
              </w:divBdr>
            </w:div>
            <w:div w:id="1160274720">
              <w:marLeft w:val="0"/>
              <w:marRight w:val="0"/>
              <w:marTop w:val="0"/>
              <w:marBottom w:val="0"/>
              <w:divBdr>
                <w:top w:val="none" w:sz="0" w:space="0" w:color="auto"/>
                <w:left w:val="none" w:sz="0" w:space="0" w:color="auto"/>
                <w:bottom w:val="none" w:sz="0" w:space="0" w:color="auto"/>
                <w:right w:val="none" w:sz="0" w:space="0" w:color="auto"/>
              </w:divBdr>
            </w:div>
            <w:div w:id="1163815113">
              <w:marLeft w:val="0"/>
              <w:marRight w:val="0"/>
              <w:marTop w:val="0"/>
              <w:marBottom w:val="0"/>
              <w:divBdr>
                <w:top w:val="none" w:sz="0" w:space="0" w:color="auto"/>
                <w:left w:val="none" w:sz="0" w:space="0" w:color="auto"/>
                <w:bottom w:val="none" w:sz="0" w:space="0" w:color="auto"/>
                <w:right w:val="none" w:sz="0" w:space="0" w:color="auto"/>
              </w:divBdr>
            </w:div>
            <w:div w:id="1169371680">
              <w:marLeft w:val="0"/>
              <w:marRight w:val="0"/>
              <w:marTop w:val="0"/>
              <w:marBottom w:val="0"/>
              <w:divBdr>
                <w:top w:val="none" w:sz="0" w:space="0" w:color="auto"/>
                <w:left w:val="none" w:sz="0" w:space="0" w:color="auto"/>
                <w:bottom w:val="none" w:sz="0" w:space="0" w:color="auto"/>
                <w:right w:val="none" w:sz="0" w:space="0" w:color="auto"/>
              </w:divBdr>
            </w:div>
            <w:div w:id="1171412809">
              <w:marLeft w:val="0"/>
              <w:marRight w:val="0"/>
              <w:marTop w:val="0"/>
              <w:marBottom w:val="0"/>
              <w:divBdr>
                <w:top w:val="none" w:sz="0" w:space="0" w:color="auto"/>
                <w:left w:val="none" w:sz="0" w:space="0" w:color="auto"/>
                <w:bottom w:val="none" w:sz="0" w:space="0" w:color="auto"/>
                <w:right w:val="none" w:sz="0" w:space="0" w:color="auto"/>
              </w:divBdr>
            </w:div>
            <w:div w:id="1171722915">
              <w:marLeft w:val="0"/>
              <w:marRight w:val="0"/>
              <w:marTop w:val="0"/>
              <w:marBottom w:val="0"/>
              <w:divBdr>
                <w:top w:val="none" w:sz="0" w:space="0" w:color="auto"/>
                <w:left w:val="none" w:sz="0" w:space="0" w:color="auto"/>
                <w:bottom w:val="none" w:sz="0" w:space="0" w:color="auto"/>
                <w:right w:val="none" w:sz="0" w:space="0" w:color="auto"/>
              </w:divBdr>
            </w:div>
            <w:div w:id="1202324929">
              <w:marLeft w:val="0"/>
              <w:marRight w:val="0"/>
              <w:marTop w:val="0"/>
              <w:marBottom w:val="0"/>
              <w:divBdr>
                <w:top w:val="none" w:sz="0" w:space="0" w:color="auto"/>
                <w:left w:val="none" w:sz="0" w:space="0" w:color="auto"/>
                <w:bottom w:val="none" w:sz="0" w:space="0" w:color="auto"/>
                <w:right w:val="none" w:sz="0" w:space="0" w:color="auto"/>
              </w:divBdr>
            </w:div>
            <w:div w:id="1208448997">
              <w:marLeft w:val="0"/>
              <w:marRight w:val="0"/>
              <w:marTop w:val="0"/>
              <w:marBottom w:val="0"/>
              <w:divBdr>
                <w:top w:val="none" w:sz="0" w:space="0" w:color="auto"/>
                <w:left w:val="none" w:sz="0" w:space="0" w:color="auto"/>
                <w:bottom w:val="none" w:sz="0" w:space="0" w:color="auto"/>
                <w:right w:val="none" w:sz="0" w:space="0" w:color="auto"/>
              </w:divBdr>
            </w:div>
            <w:div w:id="1212692369">
              <w:marLeft w:val="0"/>
              <w:marRight w:val="0"/>
              <w:marTop w:val="0"/>
              <w:marBottom w:val="0"/>
              <w:divBdr>
                <w:top w:val="none" w:sz="0" w:space="0" w:color="auto"/>
                <w:left w:val="none" w:sz="0" w:space="0" w:color="auto"/>
                <w:bottom w:val="none" w:sz="0" w:space="0" w:color="auto"/>
                <w:right w:val="none" w:sz="0" w:space="0" w:color="auto"/>
              </w:divBdr>
            </w:div>
            <w:div w:id="1217815235">
              <w:marLeft w:val="0"/>
              <w:marRight w:val="0"/>
              <w:marTop w:val="0"/>
              <w:marBottom w:val="0"/>
              <w:divBdr>
                <w:top w:val="none" w:sz="0" w:space="0" w:color="auto"/>
                <w:left w:val="none" w:sz="0" w:space="0" w:color="auto"/>
                <w:bottom w:val="none" w:sz="0" w:space="0" w:color="auto"/>
                <w:right w:val="none" w:sz="0" w:space="0" w:color="auto"/>
              </w:divBdr>
            </w:div>
            <w:div w:id="1225726038">
              <w:marLeft w:val="0"/>
              <w:marRight w:val="0"/>
              <w:marTop w:val="0"/>
              <w:marBottom w:val="0"/>
              <w:divBdr>
                <w:top w:val="none" w:sz="0" w:space="0" w:color="auto"/>
                <w:left w:val="none" w:sz="0" w:space="0" w:color="auto"/>
                <w:bottom w:val="none" w:sz="0" w:space="0" w:color="auto"/>
                <w:right w:val="none" w:sz="0" w:space="0" w:color="auto"/>
              </w:divBdr>
            </w:div>
            <w:div w:id="1254360790">
              <w:marLeft w:val="0"/>
              <w:marRight w:val="0"/>
              <w:marTop w:val="0"/>
              <w:marBottom w:val="0"/>
              <w:divBdr>
                <w:top w:val="none" w:sz="0" w:space="0" w:color="auto"/>
                <w:left w:val="none" w:sz="0" w:space="0" w:color="auto"/>
                <w:bottom w:val="none" w:sz="0" w:space="0" w:color="auto"/>
                <w:right w:val="none" w:sz="0" w:space="0" w:color="auto"/>
              </w:divBdr>
            </w:div>
            <w:div w:id="1255285465">
              <w:marLeft w:val="0"/>
              <w:marRight w:val="0"/>
              <w:marTop w:val="0"/>
              <w:marBottom w:val="0"/>
              <w:divBdr>
                <w:top w:val="none" w:sz="0" w:space="0" w:color="auto"/>
                <w:left w:val="none" w:sz="0" w:space="0" w:color="auto"/>
                <w:bottom w:val="none" w:sz="0" w:space="0" w:color="auto"/>
                <w:right w:val="none" w:sz="0" w:space="0" w:color="auto"/>
              </w:divBdr>
            </w:div>
            <w:div w:id="1255896897">
              <w:marLeft w:val="0"/>
              <w:marRight w:val="0"/>
              <w:marTop w:val="0"/>
              <w:marBottom w:val="0"/>
              <w:divBdr>
                <w:top w:val="none" w:sz="0" w:space="0" w:color="auto"/>
                <w:left w:val="none" w:sz="0" w:space="0" w:color="auto"/>
                <w:bottom w:val="none" w:sz="0" w:space="0" w:color="auto"/>
                <w:right w:val="none" w:sz="0" w:space="0" w:color="auto"/>
              </w:divBdr>
            </w:div>
            <w:div w:id="1261329114">
              <w:marLeft w:val="0"/>
              <w:marRight w:val="0"/>
              <w:marTop w:val="0"/>
              <w:marBottom w:val="0"/>
              <w:divBdr>
                <w:top w:val="none" w:sz="0" w:space="0" w:color="auto"/>
                <w:left w:val="none" w:sz="0" w:space="0" w:color="auto"/>
                <w:bottom w:val="none" w:sz="0" w:space="0" w:color="auto"/>
                <w:right w:val="none" w:sz="0" w:space="0" w:color="auto"/>
              </w:divBdr>
            </w:div>
            <w:div w:id="1263993891">
              <w:marLeft w:val="0"/>
              <w:marRight w:val="0"/>
              <w:marTop w:val="0"/>
              <w:marBottom w:val="0"/>
              <w:divBdr>
                <w:top w:val="none" w:sz="0" w:space="0" w:color="auto"/>
                <w:left w:val="none" w:sz="0" w:space="0" w:color="auto"/>
                <w:bottom w:val="none" w:sz="0" w:space="0" w:color="auto"/>
                <w:right w:val="none" w:sz="0" w:space="0" w:color="auto"/>
              </w:divBdr>
            </w:div>
            <w:div w:id="1289435901">
              <w:marLeft w:val="0"/>
              <w:marRight w:val="0"/>
              <w:marTop w:val="0"/>
              <w:marBottom w:val="0"/>
              <w:divBdr>
                <w:top w:val="none" w:sz="0" w:space="0" w:color="auto"/>
                <w:left w:val="none" w:sz="0" w:space="0" w:color="auto"/>
                <w:bottom w:val="none" w:sz="0" w:space="0" w:color="auto"/>
                <w:right w:val="none" w:sz="0" w:space="0" w:color="auto"/>
              </w:divBdr>
            </w:div>
            <w:div w:id="1302538541">
              <w:marLeft w:val="0"/>
              <w:marRight w:val="0"/>
              <w:marTop w:val="0"/>
              <w:marBottom w:val="0"/>
              <w:divBdr>
                <w:top w:val="none" w:sz="0" w:space="0" w:color="auto"/>
                <w:left w:val="none" w:sz="0" w:space="0" w:color="auto"/>
                <w:bottom w:val="none" w:sz="0" w:space="0" w:color="auto"/>
                <w:right w:val="none" w:sz="0" w:space="0" w:color="auto"/>
              </w:divBdr>
            </w:div>
            <w:div w:id="1303920517">
              <w:marLeft w:val="0"/>
              <w:marRight w:val="0"/>
              <w:marTop w:val="0"/>
              <w:marBottom w:val="0"/>
              <w:divBdr>
                <w:top w:val="none" w:sz="0" w:space="0" w:color="auto"/>
                <w:left w:val="none" w:sz="0" w:space="0" w:color="auto"/>
                <w:bottom w:val="none" w:sz="0" w:space="0" w:color="auto"/>
                <w:right w:val="none" w:sz="0" w:space="0" w:color="auto"/>
              </w:divBdr>
            </w:div>
            <w:div w:id="1304699005">
              <w:marLeft w:val="0"/>
              <w:marRight w:val="0"/>
              <w:marTop w:val="0"/>
              <w:marBottom w:val="0"/>
              <w:divBdr>
                <w:top w:val="none" w:sz="0" w:space="0" w:color="auto"/>
                <w:left w:val="none" w:sz="0" w:space="0" w:color="auto"/>
                <w:bottom w:val="none" w:sz="0" w:space="0" w:color="auto"/>
                <w:right w:val="none" w:sz="0" w:space="0" w:color="auto"/>
              </w:divBdr>
            </w:div>
            <w:div w:id="1310553097">
              <w:marLeft w:val="0"/>
              <w:marRight w:val="0"/>
              <w:marTop w:val="0"/>
              <w:marBottom w:val="0"/>
              <w:divBdr>
                <w:top w:val="none" w:sz="0" w:space="0" w:color="auto"/>
                <w:left w:val="none" w:sz="0" w:space="0" w:color="auto"/>
                <w:bottom w:val="none" w:sz="0" w:space="0" w:color="auto"/>
                <w:right w:val="none" w:sz="0" w:space="0" w:color="auto"/>
              </w:divBdr>
            </w:div>
            <w:div w:id="1322732434">
              <w:marLeft w:val="0"/>
              <w:marRight w:val="0"/>
              <w:marTop w:val="0"/>
              <w:marBottom w:val="0"/>
              <w:divBdr>
                <w:top w:val="none" w:sz="0" w:space="0" w:color="auto"/>
                <w:left w:val="none" w:sz="0" w:space="0" w:color="auto"/>
                <w:bottom w:val="none" w:sz="0" w:space="0" w:color="auto"/>
                <w:right w:val="none" w:sz="0" w:space="0" w:color="auto"/>
              </w:divBdr>
            </w:div>
            <w:div w:id="1323192503">
              <w:marLeft w:val="0"/>
              <w:marRight w:val="0"/>
              <w:marTop w:val="0"/>
              <w:marBottom w:val="0"/>
              <w:divBdr>
                <w:top w:val="none" w:sz="0" w:space="0" w:color="auto"/>
                <w:left w:val="none" w:sz="0" w:space="0" w:color="auto"/>
                <w:bottom w:val="none" w:sz="0" w:space="0" w:color="auto"/>
                <w:right w:val="none" w:sz="0" w:space="0" w:color="auto"/>
              </w:divBdr>
            </w:div>
            <w:div w:id="1326081877">
              <w:marLeft w:val="0"/>
              <w:marRight w:val="0"/>
              <w:marTop w:val="0"/>
              <w:marBottom w:val="0"/>
              <w:divBdr>
                <w:top w:val="none" w:sz="0" w:space="0" w:color="auto"/>
                <w:left w:val="none" w:sz="0" w:space="0" w:color="auto"/>
                <w:bottom w:val="none" w:sz="0" w:space="0" w:color="auto"/>
                <w:right w:val="none" w:sz="0" w:space="0" w:color="auto"/>
              </w:divBdr>
            </w:div>
            <w:div w:id="1373000160">
              <w:marLeft w:val="0"/>
              <w:marRight w:val="0"/>
              <w:marTop w:val="0"/>
              <w:marBottom w:val="0"/>
              <w:divBdr>
                <w:top w:val="none" w:sz="0" w:space="0" w:color="auto"/>
                <w:left w:val="none" w:sz="0" w:space="0" w:color="auto"/>
                <w:bottom w:val="none" w:sz="0" w:space="0" w:color="auto"/>
                <w:right w:val="none" w:sz="0" w:space="0" w:color="auto"/>
              </w:divBdr>
            </w:div>
            <w:div w:id="1394624901">
              <w:marLeft w:val="0"/>
              <w:marRight w:val="0"/>
              <w:marTop w:val="0"/>
              <w:marBottom w:val="0"/>
              <w:divBdr>
                <w:top w:val="none" w:sz="0" w:space="0" w:color="auto"/>
                <w:left w:val="none" w:sz="0" w:space="0" w:color="auto"/>
                <w:bottom w:val="none" w:sz="0" w:space="0" w:color="auto"/>
                <w:right w:val="none" w:sz="0" w:space="0" w:color="auto"/>
              </w:divBdr>
            </w:div>
            <w:div w:id="1404723062">
              <w:marLeft w:val="0"/>
              <w:marRight w:val="0"/>
              <w:marTop w:val="0"/>
              <w:marBottom w:val="0"/>
              <w:divBdr>
                <w:top w:val="none" w:sz="0" w:space="0" w:color="auto"/>
                <w:left w:val="none" w:sz="0" w:space="0" w:color="auto"/>
                <w:bottom w:val="none" w:sz="0" w:space="0" w:color="auto"/>
                <w:right w:val="none" w:sz="0" w:space="0" w:color="auto"/>
              </w:divBdr>
            </w:div>
            <w:div w:id="1411123079">
              <w:marLeft w:val="0"/>
              <w:marRight w:val="0"/>
              <w:marTop w:val="0"/>
              <w:marBottom w:val="0"/>
              <w:divBdr>
                <w:top w:val="none" w:sz="0" w:space="0" w:color="auto"/>
                <w:left w:val="none" w:sz="0" w:space="0" w:color="auto"/>
                <w:bottom w:val="none" w:sz="0" w:space="0" w:color="auto"/>
                <w:right w:val="none" w:sz="0" w:space="0" w:color="auto"/>
              </w:divBdr>
            </w:div>
            <w:div w:id="1416631229">
              <w:marLeft w:val="0"/>
              <w:marRight w:val="0"/>
              <w:marTop w:val="0"/>
              <w:marBottom w:val="0"/>
              <w:divBdr>
                <w:top w:val="none" w:sz="0" w:space="0" w:color="auto"/>
                <w:left w:val="none" w:sz="0" w:space="0" w:color="auto"/>
                <w:bottom w:val="none" w:sz="0" w:space="0" w:color="auto"/>
                <w:right w:val="none" w:sz="0" w:space="0" w:color="auto"/>
              </w:divBdr>
            </w:div>
            <w:div w:id="1456560195">
              <w:marLeft w:val="0"/>
              <w:marRight w:val="0"/>
              <w:marTop w:val="0"/>
              <w:marBottom w:val="0"/>
              <w:divBdr>
                <w:top w:val="none" w:sz="0" w:space="0" w:color="auto"/>
                <w:left w:val="none" w:sz="0" w:space="0" w:color="auto"/>
                <w:bottom w:val="none" w:sz="0" w:space="0" w:color="auto"/>
                <w:right w:val="none" w:sz="0" w:space="0" w:color="auto"/>
              </w:divBdr>
            </w:div>
            <w:div w:id="1458180434">
              <w:marLeft w:val="0"/>
              <w:marRight w:val="0"/>
              <w:marTop w:val="0"/>
              <w:marBottom w:val="0"/>
              <w:divBdr>
                <w:top w:val="none" w:sz="0" w:space="0" w:color="auto"/>
                <w:left w:val="none" w:sz="0" w:space="0" w:color="auto"/>
                <w:bottom w:val="none" w:sz="0" w:space="0" w:color="auto"/>
                <w:right w:val="none" w:sz="0" w:space="0" w:color="auto"/>
              </w:divBdr>
            </w:div>
            <w:div w:id="1462111456">
              <w:marLeft w:val="0"/>
              <w:marRight w:val="0"/>
              <w:marTop w:val="0"/>
              <w:marBottom w:val="0"/>
              <w:divBdr>
                <w:top w:val="none" w:sz="0" w:space="0" w:color="auto"/>
                <w:left w:val="none" w:sz="0" w:space="0" w:color="auto"/>
                <w:bottom w:val="none" w:sz="0" w:space="0" w:color="auto"/>
                <w:right w:val="none" w:sz="0" w:space="0" w:color="auto"/>
              </w:divBdr>
            </w:div>
            <w:div w:id="1464883257">
              <w:marLeft w:val="0"/>
              <w:marRight w:val="0"/>
              <w:marTop w:val="0"/>
              <w:marBottom w:val="0"/>
              <w:divBdr>
                <w:top w:val="none" w:sz="0" w:space="0" w:color="auto"/>
                <w:left w:val="none" w:sz="0" w:space="0" w:color="auto"/>
                <w:bottom w:val="none" w:sz="0" w:space="0" w:color="auto"/>
                <w:right w:val="none" w:sz="0" w:space="0" w:color="auto"/>
              </w:divBdr>
            </w:div>
            <w:div w:id="1469274699">
              <w:marLeft w:val="0"/>
              <w:marRight w:val="0"/>
              <w:marTop w:val="0"/>
              <w:marBottom w:val="0"/>
              <w:divBdr>
                <w:top w:val="none" w:sz="0" w:space="0" w:color="auto"/>
                <w:left w:val="none" w:sz="0" w:space="0" w:color="auto"/>
                <w:bottom w:val="none" w:sz="0" w:space="0" w:color="auto"/>
                <w:right w:val="none" w:sz="0" w:space="0" w:color="auto"/>
              </w:divBdr>
            </w:div>
            <w:div w:id="1479346660">
              <w:marLeft w:val="0"/>
              <w:marRight w:val="0"/>
              <w:marTop w:val="0"/>
              <w:marBottom w:val="0"/>
              <w:divBdr>
                <w:top w:val="none" w:sz="0" w:space="0" w:color="auto"/>
                <w:left w:val="none" w:sz="0" w:space="0" w:color="auto"/>
                <w:bottom w:val="none" w:sz="0" w:space="0" w:color="auto"/>
                <w:right w:val="none" w:sz="0" w:space="0" w:color="auto"/>
              </w:divBdr>
            </w:div>
            <w:div w:id="1487429286">
              <w:marLeft w:val="0"/>
              <w:marRight w:val="0"/>
              <w:marTop w:val="0"/>
              <w:marBottom w:val="0"/>
              <w:divBdr>
                <w:top w:val="none" w:sz="0" w:space="0" w:color="auto"/>
                <w:left w:val="none" w:sz="0" w:space="0" w:color="auto"/>
                <w:bottom w:val="none" w:sz="0" w:space="0" w:color="auto"/>
                <w:right w:val="none" w:sz="0" w:space="0" w:color="auto"/>
              </w:divBdr>
            </w:div>
            <w:div w:id="1508598410">
              <w:marLeft w:val="0"/>
              <w:marRight w:val="0"/>
              <w:marTop w:val="0"/>
              <w:marBottom w:val="0"/>
              <w:divBdr>
                <w:top w:val="none" w:sz="0" w:space="0" w:color="auto"/>
                <w:left w:val="none" w:sz="0" w:space="0" w:color="auto"/>
                <w:bottom w:val="none" w:sz="0" w:space="0" w:color="auto"/>
                <w:right w:val="none" w:sz="0" w:space="0" w:color="auto"/>
              </w:divBdr>
            </w:div>
            <w:div w:id="1511989766">
              <w:marLeft w:val="0"/>
              <w:marRight w:val="0"/>
              <w:marTop w:val="0"/>
              <w:marBottom w:val="0"/>
              <w:divBdr>
                <w:top w:val="none" w:sz="0" w:space="0" w:color="auto"/>
                <w:left w:val="none" w:sz="0" w:space="0" w:color="auto"/>
                <w:bottom w:val="none" w:sz="0" w:space="0" w:color="auto"/>
                <w:right w:val="none" w:sz="0" w:space="0" w:color="auto"/>
              </w:divBdr>
            </w:div>
            <w:div w:id="1520780718">
              <w:marLeft w:val="0"/>
              <w:marRight w:val="0"/>
              <w:marTop w:val="0"/>
              <w:marBottom w:val="0"/>
              <w:divBdr>
                <w:top w:val="none" w:sz="0" w:space="0" w:color="auto"/>
                <w:left w:val="none" w:sz="0" w:space="0" w:color="auto"/>
                <w:bottom w:val="none" w:sz="0" w:space="0" w:color="auto"/>
                <w:right w:val="none" w:sz="0" w:space="0" w:color="auto"/>
              </w:divBdr>
            </w:div>
            <w:div w:id="1526211202">
              <w:marLeft w:val="0"/>
              <w:marRight w:val="0"/>
              <w:marTop w:val="0"/>
              <w:marBottom w:val="0"/>
              <w:divBdr>
                <w:top w:val="none" w:sz="0" w:space="0" w:color="auto"/>
                <w:left w:val="none" w:sz="0" w:space="0" w:color="auto"/>
                <w:bottom w:val="none" w:sz="0" w:space="0" w:color="auto"/>
                <w:right w:val="none" w:sz="0" w:space="0" w:color="auto"/>
              </w:divBdr>
            </w:div>
            <w:div w:id="1527717297">
              <w:marLeft w:val="0"/>
              <w:marRight w:val="0"/>
              <w:marTop w:val="0"/>
              <w:marBottom w:val="0"/>
              <w:divBdr>
                <w:top w:val="none" w:sz="0" w:space="0" w:color="auto"/>
                <w:left w:val="none" w:sz="0" w:space="0" w:color="auto"/>
                <w:bottom w:val="none" w:sz="0" w:space="0" w:color="auto"/>
                <w:right w:val="none" w:sz="0" w:space="0" w:color="auto"/>
              </w:divBdr>
            </w:div>
            <w:div w:id="1528904300">
              <w:marLeft w:val="0"/>
              <w:marRight w:val="0"/>
              <w:marTop w:val="0"/>
              <w:marBottom w:val="0"/>
              <w:divBdr>
                <w:top w:val="none" w:sz="0" w:space="0" w:color="auto"/>
                <w:left w:val="none" w:sz="0" w:space="0" w:color="auto"/>
                <w:bottom w:val="none" w:sz="0" w:space="0" w:color="auto"/>
                <w:right w:val="none" w:sz="0" w:space="0" w:color="auto"/>
              </w:divBdr>
            </w:div>
            <w:div w:id="1535268627">
              <w:marLeft w:val="0"/>
              <w:marRight w:val="0"/>
              <w:marTop w:val="0"/>
              <w:marBottom w:val="0"/>
              <w:divBdr>
                <w:top w:val="none" w:sz="0" w:space="0" w:color="auto"/>
                <w:left w:val="none" w:sz="0" w:space="0" w:color="auto"/>
                <w:bottom w:val="none" w:sz="0" w:space="0" w:color="auto"/>
                <w:right w:val="none" w:sz="0" w:space="0" w:color="auto"/>
              </w:divBdr>
            </w:div>
            <w:div w:id="1546986018">
              <w:marLeft w:val="0"/>
              <w:marRight w:val="0"/>
              <w:marTop w:val="0"/>
              <w:marBottom w:val="0"/>
              <w:divBdr>
                <w:top w:val="none" w:sz="0" w:space="0" w:color="auto"/>
                <w:left w:val="none" w:sz="0" w:space="0" w:color="auto"/>
                <w:bottom w:val="none" w:sz="0" w:space="0" w:color="auto"/>
                <w:right w:val="none" w:sz="0" w:space="0" w:color="auto"/>
              </w:divBdr>
            </w:div>
            <w:div w:id="1548108894">
              <w:marLeft w:val="0"/>
              <w:marRight w:val="0"/>
              <w:marTop w:val="0"/>
              <w:marBottom w:val="0"/>
              <w:divBdr>
                <w:top w:val="none" w:sz="0" w:space="0" w:color="auto"/>
                <w:left w:val="none" w:sz="0" w:space="0" w:color="auto"/>
                <w:bottom w:val="none" w:sz="0" w:space="0" w:color="auto"/>
                <w:right w:val="none" w:sz="0" w:space="0" w:color="auto"/>
              </w:divBdr>
            </w:div>
            <w:div w:id="1557014047">
              <w:marLeft w:val="0"/>
              <w:marRight w:val="0"/>
              <w:marTop w:val="0"/>
              <w:marBottom w:val="0"/>
              <w:divBdr>
                <w:top w:val="none" w:sz="0" w:space="0" w:color="auto"/>
                <w:left w:val="none" w:sz="0" w:space="0" w:color="auto"/>
                <w:bottom w:val="none" w:sz="0" w:space="0" w:color="auto"/>
                <w:right w:val="none" w:sz="0" w:space="0" w:color="auto"/>
              </w:divBdr>
            </w:div>
            <w:div w:id="1583295406">
              <w:marLeft w:val="0"/>
              <w:marRight w:val="0"/>
              <w:marTop w:val="0"/>
              <w:marBottom w:val="0"/>
              <w:divBdr>
                <w:top w:val="none" w:sz="0" w:space="0" w:color="auto"/>
                <w:left w:val="none" w:sz="0" w:space="0" w:color="auto"/>
                <w:bottom w:val="none" w:sz="0" w:space="0" w:color="auto"/>
                <w:right w:val="none" w:sz="0" w:space="0" w:color="auto"/>
              </w:divBdr>
            </w:div>
            <w:div w:id="1608385070">
              <w:marLeft w:val="0"/>
              <w:marRight w:val="0"/>
              <w:marTop w:val="0"/>
              <w:marBottom w:val="0"/>
              <w:divBdr>
                <w:top w:val="none" w:sz="0" w:space="0" w:color="auto"/>
                <w:left w:val="none" w:sz="0" w:space="0" w:color="auto"/>
                <w:bottom w:val="none" w:sz="0" w:space="0" w:color="auto"/>
                <w:right w:val="none" w:sz="0" w:space="0" w:color="auto"/>
              </w:divBdr>
            </w:div>
            <w:div w:id="1608850619">
              <w:marLeft w:val="0"/>
              <w:marRight w:val="0"/>
              <w:marTop w:val="0"/>
              <w:marBottom w:val="0"/>
              <w:divBdr>
                <w:top w:val="none" w:sz="0" w:space="0" w:color="auto"/>
                <w:left w:val="none" w:sz="0" w:space="0" w:color="auto"/>
                <w:bottom w:val="none" w:sz="0" w:space="0" w:color="auto"/>
                <w:right w:val="none" w:sz="0" w:space="0" w:color="auto"/>
              </w:divBdr>
            </w:div>
            <w:div w:id="1621179032">
              <w:marLeft w:val="0"/>
              <w:marRight w:val="0"/>
              <w:marTop w:val="0"/>
              <w:marBottom w:val="0"/>
              <w:divBdr>
                <w:top w:val="none" w:sz="0" w:space="0" w:color="auto"/>
                <w:left w:val="none" w:sz="0" w:space="0" w:color="auto"/>
                <w:bottom w:val="none" w:sz="0" w:space="0" w:color="auto"/>
                <w:right w:val="none" w:sz="0" w:space="0" w:color="auto"/>
              </w:divBdr>
            </w:div>
            <w:div w:id="1650283539">
              <w:marLeft w:val="0"/>
              <w:marRight w:val="0"/>
              <w:marTop w:val="0"/>
              <w:marBottom w:val="0"/>
              <w:divBdr>
                <w:top w:val="none" w:sz="0" w:space="0" w:color="auto"/>
                <w:left w:val="none" w:sz="0" w:space="0" w:color="auto"/>
                <w:bottom w:val="none" w:sz="0" w:space="0" w:color="auto"/>
                <w:right w:val="none" w:sz="0" w:space="0" w:color="auto"/>
              </w:divBdr>
            </w:div>
            <w:div w:id="1656181202">
              <w:marLeft w:val="0"/>
              <w:marRight w:val="0"/>
              <w:marTop w:val="0"/>
              <w:marBottom w:val="0"/>
              <w:divBdr>
                <w:top w:val="none" w:sz="0" w:space="0" w:color="auto"/>
                <w:left w:val="none" w:sz="0" w:space="0" w:color="auto"/>
                <w:bottom w:val="none" w:sz="0" w:space="0" w:color="auto"/>
                <w:right w:val="none" w:sz="0" w:space="0" w:color="auto"/>
              </w:divBdr>
            </w:div>
            <w:div w:id="1671102627">
              <w:marLeft w:val="0"/>
              <w:marRight w:val="0"/>
              <w:marTop w:val="0"/>
              <w:marBottom w:val="0"/>
              <w:divBdr>
                <w:top w:val="none" w:sz="0" w:space="0" w:color="auto"/>
                <w:left w:val="none" w:sz="0" w:space="0" w:color="auto"/>
                <w:bottom w:val="none" w:sz="0" w:space="0" w:color="auto"/>
                <w:right w:val="none" w:sz="0" w:space="0" w:color="auto"/>
              </w:divBdr>
            </w:div>
            <w:div w:id="1673069009">
              <w:marLeft w:val="0"/>
              <w:marRight w:val="0"/>
              <w:marTop w:val="0"/>
              <w:marBottom w:val="0"/>
              <w:divBdr>
                <w:top w:val="none" w:sz="0" w:space="0" w:color="auto"/>
                <w:left w:val="none" w:sz="0" w:space="0" w:color="auto"/>
                <w:bottom w:val="none" w:sz="0" w:space="0" w:color="auto"/>
                <w:right w:val="none" w:sz="0" w:space="0" w:color="auto"/>
              </w:divBdr>
            </w:div>
            <w:div w:id="1688361894">
              <w:marLeft w:val="0"/>
              <w:marRight w:val="0"/>
              <w:marTop w:val="0"/>
              <w:marBottom w:val="0"/>
              <w:divBdr>
                <w:top w:val="none" w:sz="0" w:space="0" w:color="auto"/>
                <w:left w:val="none" w:sz="0" w:space="0" w:color="auto"/>
                <w:bottom w:val="none" w:sz="0" w:space="0" w:color="auto"/>
                <w:right w:val="none" w:sz="0" w:space="0" w:color="auto"/>
              </w:divBdr>
            </w:div>
            <w:div w:id="1689285888">
              <w:marLeft w:val="0"/>
              <w:marRight w:val="0"/>
              <w:marTop w:val="0"/>
              <w:marBottom w:val="0"/>
              <w:divBdr>
                <w:top w:val="none" w:sz="0" w:space="0" w:color="auto"/>
                <w:left w:val="none" w:sz="0" w:space="0" w:color="auto"/>
                <w:bottom w:val="none" w:sz="0" w:space="0" w:color="auto"/>
                <w:right w:val="none" w:sz="0" w:space="0" w:color="auto"/>
              </w:divBdr>
            </w:div>
            <w:div w:id="1691948750">
              <w:marLeft w:val="0"/>
              <w:marRight w:val="0"/>
              <w:marTop w:val="0"/>
              <w:marBottom w:val="0"/>
              <w:divBdr>
                <w:top w:val="none" w:sz="0" w:space="0" w:color="auto"/>
                <w:left w:val="none" w:sz="0" w:space="0" w:color="auto"/>
                <w:bottom w:val="none" w:sz="0" w:space="0" w:color="auto"/>
                <w:right w:val="none" w:sz="0" w:space="0" w:color="auto"/>
              </w:divBdr>
            </w:div>
            <w:div w:id="1696226952">
              <w:marLeft w:val="0"/>
              <w:marRight w:val="0"/>
              <w:marTop w:val="0"/>
              <w:marBottom w:val="0"/>
              <w:divBdr>
                <w:top w:val="none" w:sz="0" w:space="0" w:color="auto"/>
                <w:left w:val="none" w:sz="0" w:space="0" w:color="auto"/>
                <w:bottom w:val="none" w:sz="0" w:space="0" w:color="auto"/>
                <w:right w:val="none" w:sz="0" w:space="0" w:color="auto"/>
              </w:divBdr>
            </w:div>
            <w:div w:id="1697198458">
              <w:marLeft w:val="0"/>
              <w:marRight w:val="0"/>
              <w:marTop w:val="0"/>
              <w:marBottom w:val="0"/>
              <w:divBdr>
                <w:top w:val="none" w:sz="0" w:space="0" w:color="auto"/>
                <w:left w:val="none" w:sz="0" w:space="0" w:color="auto"/>
                <w:bottom w:val="none" w:sz="0" w:space="0" w:color="auto"/>
                <w:right w:val="none" w:sz="0" w:space="0" w:color="auto"/>
              </w:divBdr>
            </w:div>
            <w:div w:id="1706321391">
              <w:marLeft w:val="0"/>
              <w:marRight w:val="0"/>
              <w:marTop w:val="0"/>
              <w:marBottom w:val="0"/>
              <w:divBdr>
                <w:top w:val="none" w:sz="0" w:space="0" w:color="auto"/>
                <w:left w:val="none" w:sz="0" w:space="0" w:color="auto"/>
                <w:bottom w:val="none" w:sz="0" w:space="0" w:color="auto"/>
                <w:right w:val="none" w:sz="0" w:space="0" w:color="auto"/>
              </w:divBdr>
            </w:div>
            <w:div w:id="1709646031">
              <w:marLeft w:val="0"/>
              <w:marRight w:val="0"/>
              <w:marTop w:val="0"/>
              <w:marBottom w:val="0"/>
              <w:divBdr>
                <w:top w:val="none" w:sz="0" w:space="0" w:color="auto"/>
                <w:left w:val="none" w:sz="0" w:space="0" w:color="auto"/>
                <w:bottom w:val="none" w:sz="0" w:space="0" w:color="auto"/>
                <w:right w:val="none" w:sz="0" w:space="0" w:color="auto"/>
              </w:divBdr>
            </w:div>
            <w:div w:id="1714844458">
              <w:marLeft w:val="0"/>
              <w:marRight w:val="0"/>
              <w:marTop w:val="0"/>
              <w:marBottom w:val="0"/>
              <w:divBdr>
                <w:top w:val="none" w:sz="0" w:space="0" w:color="auto"/>
                <w:left w:val="none" w:sz="0" w:space="0" w:color="auto"/>
                <w:bottom w:val="none" w:sz="0" w:space="0" w:color="auto"/>
                <w:right w:val="none" w:sz="0" w:space="0" w:color="auto"/>
              </w:divBdr>
            </w:div>
            <w:div w:id="1715689765">
              <w:marLeft w:val="0"/>
              <w:marRight w:val="0"/>
              <w:marTop w:val="0"/>
              <w:marBottom w:val="0"/>
              <w:divBdr>
                <w:top w:val="none" w:sz="0" w:space="0" w:color="auto"/>
                <w:left w:val="none" w:sz="0" w:space="0" w:color="auto"/>
                <w:bottom w:val="none" w:sz="0" w:space="0" w:color="auto"/>
                <w:right w:val="none" w:sz="0" w:space="0" w:color="auto"/>
              </w:divBdr>
            </w:div>
            <w:div w:id="1727219413">
              <w:marLeft w:val="0"/>
              <w:marRight w:val="0"/>
              <w:marTop w:val="0"/>
              <w:marBottom w:val="0"/>
              <w:divBdr>
                <w:top w:val="none" w:sz="0" w:space="0" w:color="auto"/>
                <w:left w:val="none" w:sz="0" w:space="0" w:color="auto"/>
                <w:bottom w:val="none" w:sz="0" w:space="0" w:color="auto"/>
                <w:right w:val="none" w:sz="0" w:space="0" w:color="auto"/>
              </w:divBdr>
            </w:div>
            <w:div w:id="1727334931">
              <w:marLeft w:val="0"/>
              <w:marRight w:val="0"/>
              <w:marTop w:val="0"/>
              <w:marBottom w:val="0"/>
              <w:divBdr>
                <w:top w:val="none" w:sz="0" w:space="0" w:color="auto"/>
                <w:left w:val="none" w:sz="0" w:space="0" w:color="auto"/>
                <w:bottom w:val="none" w:sz="0" w:space="0" w:color="auto"/>
                <w:right w:val="none" w:sz="0" w:space="0" w:color="auto"/>
              </w:divBdr>
            </w:div>
            <w:div w:id="1731032428">
              <w:marLeft w:val="0"/>
              <w:marRight w:val="0"/>
              <w:marTop w:val="0"/>
              <w:marBottom w:val="0"/>
              <w:divBdr>
                <w:top w:val="none" w:sz="0" w:space="0" w:color="auto"/>
                <w:left w:val="none" w:sz="0" w:space="0" w:color="auto"/>
                <w:bottom w:val="none" w:sz="0" w:space="0" w:color="auto"/>
                <w:right w:val="none" w:sz="0" w:space="0" w:color="auto"/>
              </w:divBdr>
            </w:div>
            <w:div w:id="1753352357">
              <w:marLeft w:val="0"/>
              <w:marRight w:val="0"/>
              <w:marTop w:val="0"/>
              <w:marBottom w:val="0"/>
              <w:divBdr>
                <w:top w:val="none" w:sz="0" w:space="0" w:color="auto"/>
                <w:left w:val="none" w:sz="0" w:space="0" w:color="auto"/>
                <w:bottom w:val="none" w:sz="0" w:space="0" w:color="auto"/>
                <w:right w:val="none" w:sz="0" w:space="0" w:color="auto"/>
              </w:divBdr>
            </w:div>
            <w:div w:id="1756125020">
              <w:marLeft w:val="0"/>
              <w:marRight w:val="0"/>
              <w:marTop w:val="0"/>
              <w:marBottom w:val="0"/>
              <w:divBdr>
                <w:top w:val="none" w:sz="0" w:space="0" w:color="auto"/>
                <w:left w:val="none" w:sz="0" w:space="0" w:color="auto"/>
                <w:bottom w:val="none" w:sz="0" w:space="0" w:color="auto"/>
                <w:right w:val="none" w:sz="0" w:space="0" w:color="auto"/>
              </w:divBdr>
            </w:div>
            <w:div w:id="1767262672">
              <w:marLeft w:val="0"/>
              <w:marRight w:val="0"/>
              <w:marTop w:val="0"/>
              <w:marBottom w:val="0"/>
              <w:divBdr>
                <w:top w:val="none" w:sz="0" w:space="0" w:color="auto"/>
                <w:left w:val="none" w:sz="0" w:space="0" w:color="auto"/>
                <w:bottom w:val="none" w:sz="0" w:space="0" w:color="auto"/>
                <w:right w:val="none" w:sz="0" w:space="0" w:color="auto"/>
              </w:divBdr>
            </w:div>
            <w:div w:id="1773162524">
              <w:marLeft w:val="0"/>
              <w:marRight w:val="0"/>
              <w:marTop w:val="0"/>
              <w:marBottom w:val="0"/>
              <w:divBdr>
                <w:top w:val="none" w:sz="0" w:space="0" w:color="auto"/>
                <w:left w:val="none" w:sz="0" w:space="0" w:color="auto"/>
                <w:bottom w:val="none" w:sz="0" w:space="0" w:color="auto"/>
                <w:right w:val="none" w:sz="0" w:space="0" w:color="auto"/>
              </w:divBdr>
            </w:div>
            <w:div w:id="1785078764">
              <w:marLeft w:val="0"/>
              <w:marRight w:val="0"/>
              <w:marTop w:val="0"/>
              <w:marBottom w:val="0"/>
              <w:divBdr>
                <w:top w:val="none" w:sz="0" w:space="0" w:color="auto"/>
                <w:left w:val="none" w:sz="0" w:space="0" w:color="auto"/>
                <w:bottom w:val="none" w:sz="0" w:space="0" w:color="auto"/>
                <w:right w:val="none" w:sz="0" w:space="0" w:color="auto"/>
              </w:divBdr>
            </w:div>
            <w:div w:id="1791171518">
              <w:marLeft w:val="0"/>
              <w:marRight w:val="0"/>
              <w:marTop w:val="0"/>
              <w:marBottom w:val="0"/>
              <w:divBdr>
                <w:top w:val="none" w:sz="0" w:space="0" w:color="auto"/>
                <w:left w:val="none" w:sz="0" w:space="0" w:color="auto"/>
                <w:bottom w:val="none" w:sz="0" w:space="0" w:color="auto"/>
                <w:right w:val="none" w:sz="0" w:space="0" w:color="auto"/>
              </w:divBdr>
            </w:div>
            <w:div w:id="1793745547">
              <w:marLeft w:val="0"/>
              <w:marRight w:val="0"/>
              <w:marTop w:val="0"/>
              <w:marBottom w:val="0"/>
              <w:divBdr>
                <w:top w:val="none" w:sz="0" w:space="0" w:color="auto"/>
                <w:left w:val="none" w:sz="0" w:space="0" w:color="auto"/>
                <w:bottom w:val="none" w:sz="0" w:space="0" w:color="auto"/>
                <w:right w:val="none" w:sz="0" w:space="0" w:color="auto"/>
              </w:divBdr>
            </w:div>
            <w:div w:id="1802185676">
              <w:marLeft w:val="0"/>
              <w:marRight w:val="0"/>
              <w:marTop w:val="0"/>
              <w:marBottom w:val="0"/>
              <w:divBdr>
                <w:top w:val="none" w:sz="0" w:space="0" w:color="auto"/>
                <w:left w:val="none" w:sz="0" w:space="0" w:color="auto"/>
                <w:bottom w:val="none" w:sz="0" w:space="0" w:color="auto"/>
                <w:right w:val="none" w:sz="0" w:space="0" w:color="auto"/>
              </w:divBdr>
            </w:div>
            <w:div w:id="1802192210">
              <w:marLeft w:val="0"/>
              <w:marRight w:val="0"/>
              <w:marTop w:val="0"/>
              <w:marBottom w:val="0"/>
              <w:divBdr>
                <w:top w:val="none" w:sz="0" w:space="0" w:color="auto"/>
                <w:left w:val="none" w:sz="0" w:space="0" w:color="auto"/>
                <w:bottom w:val="none" w:sz="0" w:space="0" w:color="auto"/>
                <w:right w:val="none" w:sz="0" w:space="0" w:color="auto"/>
              </w:divBdr>
            </w:div>
            <w:div w:id="1805387015">
              <w:marLeft w:val="0"/>
              <w:marRight w:val="0"/>
              <w:marTop w:val="0"/>
              <w:marBottom w:val="0"/>
              <w:divBdr>
                <w:top w:val="none" w:sz="0" w:space="0" w:color="auto"/>
                <w:left w:val="none" w:sz="0" w:space="0" w:color="auto"/>
                <w:bottom w:val="none" w:sz="0" w:space="0" w:color="auto"/>
                <w:right w:val="none" w:sz="0" w:space="0" w:color="auto"/>
              </w:divBdr>
            </w:div>
            <w:div w:id="1809663072">
              <w:marLeft w:val="0"/>
              <w:marRight w:val="0"/>
              <w:marTop w:val="0"/>
              <w:marBottom w:val="0"/>
              <w:divBdr>
                <w:top w:val="none" w:sz="0" w:space="0" w:color="auto"/>
                <w:left w:val="none" w:sz="0" w:space="0" w:color="auto"/>
                <w:bottom w:val="none" w:sz="0" w:space="0" w:color="auto"/>
                <w:right w:val="none" w:sz="0" w:space="0" w:color="auto"/>
              </w:divBdr>
            </w:div>
            <w:div w:id="1820608176">
              <w:marLeft w:val="0"/>
              <w:marRight w:val="0"/>
              <w:marTop w:val="0"/>
              <w:marBottom w:val="0"/>
              <w:divBdr>
                <w:top w:val="none" w:sz="0" w:space="0" w:color="auto"/>
                <w:left w:val="none" w:sz="0" w:space="0" w:color="auto"/>
                <w:bottom w:val="none" w:sz="0" w:space="0" w:color="auto"/>
                <w:right w:val="none" w:sz="0" w:space="0" w:color="auto"/>
              </w:divBdr>
            </w:div>
            <w:div w:id="1837107371">
              <w:marLeft w:val="0"/>
              <w:marRight w:val="0"/>
              <w:marTop w:val="0"/>
              <w:marBottom w:val="0"/>
              <w:divBdr>
                <w:top w:val="none" w:sz="0" w:space="0" w:color="auto"/>
                <w:left w:val="none" w:sz="0" w:space="0" w:color="auto"/>
                <w:bottom w:val="none" w:sz="0" w:space="0" w:color="auto"/>
                <w:right w:val="none" w:sz="0" w:space="0" w:color="auto"/>
              </w:divBdr>
            </w:div>
            <w:div w:id="1843663539">
              <w:marLeft w:val="0"/>
              <w:marRight w:val="0"/>
              <w:marTop w:val="0"/>
              <w:marBottom w:val="0"/>
              <w:divBdr>
                <w:top w:val="none" w:sz="0" w:space="0" w:color="auto"/>
                <w:left w:val="none" w:sz="0" w:space="0" w:color="auto"/>
                <w:bottom w:val="none" w:sz="0" w:space="0" w:color="auto"/>
                <w:right w:val="none" w:sz="0" w:space="0" w:color="auto"/>
              </w:divBdr>
            </w:div>
            <w:div w:id="1845972556">
              <w:marLeft w:val="0"/>
              <w:marRight w:val="0"/>
              <w:marTop w:val="0"/>
              <w:marBottom w:val="0"/>
              <w:divBdr>
                <w:top w:val="none" w:sz="0" w:space="0" w:color="auto"/>
                <w:left w:val="none" w:sz="0" w:space="0" w:color="auto"/>
                <w:bottom w:val="none" w:sz="0" w:space="0" w:color="auto"/>
                <w:right w:val="none" w:sz="0" w:space="0" w:color="auto"/>
              </w:divBdr>
            </w:div>
            <w:div w:id="1855806911">
              <w:marLeft w:val="0"/>
              <w:marRight w:val="0"/>
              <w:marTop w:val="0"/>
              <w:marBottom w:val="0"/>
              <w:divBdr>
                <w:top w:val="none" w:sz="0" w:space="0" w:color="auto"/>
                <w:left w:val="none" w:sz="0" w:space="0" w:color="auto"/>
                <w:bottom w:val="none" w:sz="0" w:space="0" w:color="auto"/>
                <w:right w:val="none" w:sz="0" w:space="0" w:color="auto"/>
              </w:divBdr>
            </w:div>
            <w:div w:id="1870340601">
              <w:marLeft w:val="0"/>
              <w:marRight w:val="0"/>
              <w:marTop w:val="0"/>
              <w:marBottom w:val="0"/>
              <w:divBdr>
                <w:top w:val="none" w:sz="0" w:space="0" w:color="auto"/>
                <w:left w:val="none" w:sz="0" w:space="0" w:color="auto"/>
                <w:bottom w:val="none" w:sz="0" w:space="0" w:color="auto"/>
                <w:right w:val="none" w:sz="0" w:space="0" w:color="auto"/>
              </w:divBdr>
            </w:div>
            <w:div w:id="1871532923">
              <w:marLeft w:val="0"/>
              <w:marRight w:val="0"/>
              <w:marTop w:val="0"/>
              <w:marBottom w:val="0"/>
              <w:divBdr>
                <w:top w:val="none" w:sz="0" w:space="0" w:color="auto"/>
                <w:left w:val="none" w:sz="0" w:space="0" w:color="auto"/>
                <w:bottom w:val="none" w:sz="0" w:space="0" w:color="auto"/>
                <w:right w:val="none" w:sz="0" w:space="0" w:color="auto"/>
              </w:divBdr>
            </w:div>
            <w:div w:id="1872498126">
              <w:marLeft w:val="0"/>
              <w:marRight w:val="0"/>
              <w:marTop w:val="0"/>
              <w:marBottom w:val="0"/>
              <w:divBdr>
                <w:top w:val="none" w:sz="0" w:space="0" w:color="auto"/>
                <w:left w:val="none" w:sz="0" w:space="0" w:color="auto"/>
                <w:bottom w:val="none" w:sz="0" w:space="0" w:color="auto"/>
                <w:right w:val="none" w:sz="0" w:space="0" w:color="auto"/>
              </w:divBdr>
            </w:div>
            <w:div w:id="1877622998">
              <w:marLeft w:val="0"/>
              <w:marRight w:val="0"/>
              <w:marTop w:val="0"/>
              <w:marBottom w:val="0"/>
              <w:divBdr>
                <w:top w:val="none" w:sz="0" w:space="0" w:color="auto"/>
                <w:left w:val="none" w:sz="0" w:space="0" w:color="auto"/>
                <w:bottom w:val="none" w:sz="0" w:space="0" w:color="auto"/>
                <w:right w:val="none" w:sz="0" w:space="0" w:color="auto"/>
              </w:divBdr>
            </w:div>
            <w:div w:id="1894346928">
              <w:marLeft w:val="0"/>
              <w:marRight w:val="0"/>
              <w:marTop w:val="0"/>
              <w:marBottom w:val="0"/>
              <w:divBdr>
                <w:top w:val="none" w:sz="0" w:space="0" w:color="auto"/>
                <w:left w:val="none" w:sz="0" w:space="0" w:color="auto"/>
                <w:bottom w:val="none" w:sz="0" w:space="0" w:color="auto"/>
                <w:right w:val="none" w:sz="0" w:space="0" w:color="auto"/>
              </w:divBdr>
            </w:div>
            <w:div w:id="1895433684">
              <w:marLeft w:val="0"/>
              <w:marRight w:val="0"/>
              <w:marTop w:val="0"/>
              <w:marBottom w:val="0"/>
              <w:divBdr>
                <w:top w:val="none" w:sz="0" w:space="0" w:color="auto"/>
                <w:left w:val="none" w:sz="0" w:space="0" w:color="auto"/>
                <w:bottom w:val="none" w:sz="0" w:space="0" w:color="auto"/>
                <w:right w:val="none" w:sz="0" w:space="0" w:color="auto"/>
              </w:divBdr>
            </w:div>
            <w:div w:id="1906523581">
              <w:marLeft w:val="0"/>
              <w:marRight w:val="0"/>
              <w:marTop w:val="0"/>
              <w:marBottom w:val="0"/>
              <w:divBdr>
                <w:top w:val="none" w:sz="0" w:space="0" w:color="auto"/>
                <w:left w:val="none" w:sz="0" w:space="0" w:color="auto"/>
                <w:bottom w:val="none" w:sz="0" w:space="0" w:color="auto"/>
                <w:right w:val="none" w:sz="0" w:space="0" w:color="auto"/>
              </w:divBdr>
            </w:div>
            <w:div w:id="1908176660">
              <w:marLeft w:val="0"/>
              <w:marRight w:val="0"/>
              <w:marTop w:val="0"/>
              <w:marBottom w:val="0"/>
              <w:divBdr>
                <w:top w:val="none" w:sz="0" w:space="0" w:color="auto"/>
                <w:left w:val="none" w:sz="0" w:space="0" w:color="auto"/>
                <w:bottom w:val="none" w:sz="0" w:space="0" w:color="auto"/>
                <w:right w:val="none" w:sz="0" w:space="0" w:color="auto"/>
              </w:divBdr>
            </w:div>
            <w:div w:id="1909681880">
              <w:marLeft w:val="0"/>
              <w:marRight w:val="0"/>
              <w:marTop w:val="0"/>
              <w:marBottom w:val="0"/>
              <w:divBdr>
                <w:top w:val="none" w:sz="0" w:space="0" w:color="auto"/>
                <w:left w:val="none" w:sz="0" w:space="0" w:color="auto"/>
                <w:bottom w:val="none" w:sz="0" w:space="0" w:color="auto"/>
                <w:right w:val="none" w:sz="0" w:space="0" w:color="auto"/>
              </w:divBdr>
            </w:div>
            <w:div w:id="1938755590">
              <w:marLeft w:val="0"/>
              <w:marRight w:val="0"/>
              <w:marTop w:val="0"/>
              <w:marBottom w:val="0"/>
              <w:divBdr>
                <w:top w:val="none" w:sz="0" w:space="0" w:color="auto"/>
                <w:left w:val="none" w:sz="0" w:space="0" w:color="auto"/>
                <w:bottom w:val="none" w:sz="0" w:space="0" w:color="auto"/>
                <w:right w:val="none" w:sz="0" w:space="0" w:color="auto"/>
              </w:divBdr>
            </w:div>
            <w:div w:id="1940478623">
              <w:marLeft w:val="0"/>
              <w:marRight w:val="0"/>
              <w:marTop w:val="0"/>
              <w:marBottom w:val="0"/>
              <w:divBdr>
                <w:top w:val="none" w:sz="0" w:space="0" w:color="auto"/>
                <w:left w:val="none" w:sz="0" w:space="0" w:color="auto"/>
                <w:bottom w:val="none" w:sz="0" w:space="0" w:color="auto"/>
                <w:right w:val="none" w:sz="0" w:space="0" w:color="auto"/>
              </w:divBdr>
            </w:div>
            <w:div w:id="1941258694">
              <w:marLeft w:val="0"/>
              <w:marRight w:val="0"/>
              <w:marTop w:val="0"/>
              <w:marBottom w:val="0"/>
              <w:divBdr>
                <w:top w:val="none" w:sz="0" w:space="0" w:color="auto"/>
                <w:left w:val="none" w:sz="0" w:space="0" w:color="auto"/>
                <w:bottom w:val="none" w:sz="0" w:space="0" w:color="auto"/>
                <w:right w:val="none" w:sz="0" w:space="0" w:color="auto"/>
              </w:divBdr>
            </w:div>
            <w:div w:id="1949315629">
              <w:marLeft w:val="0"/>
              <w:marRight w:val="0"/>
              <w:marTop w:val="0"/>
              <w:marBottom w:val="0"/>
              <w:divBdr>
                <w:top w:val="none" w:sz="0" w:space="0" w:color="auto"/>
                <w:left w:val="none" w:sz="0" w:space="0" w:color="auto"/>
                <w:bottom w:val="none" w:sz="0" w:space="0" w:color="auto"/>
                <w:right w:val="none" w:sz="0" w:space="0" w:color="auto"/>
              </w:divBdr>
            </w:div>
            <w:div w:id="1952131762">
              <w:marLeft w:val="0"/>
              <w:marRight w:val="0"/>
              <w:marTop w:val="0"/>
              <w:marBottom w:val="0"/>
              <w:divBdr>
                <w:top w:val="none" w:sz="0" w:space="0" w:color="auto"/>
                <w:left w:val="none" w:sz="0" w:space="0" w:color="auto"/>
                <w:bottom w:val="none" w:sz="0" w:space="0" w:color="auto"/>
                <w:right w:val="none" w:sz="0" w:space="0" w:color="auto"/>
              </w:divBdr>
            </w:div>
            <w:div w:id="1958289128">
              <w:marLeft w:val="0"/>
              <w:marRight w:val="0"/>
              <w:marTop w:val="0"/>
              <w:marBottom w:val="0"/>
              <w:divBdr>
                <w:top w:val="none" w:sz="0" w:space="0" w:color="auto"/>
                <w:left w:val="none" w:sz="0" w:space="0" w:color="auto"/>
                <w:bottom w:val="none" w:sz="0" w:space="0" w:color="auto"/>
                <w:right w:val="none" w:sz="0" w:space="0" w:color="auto"/>
              </w:divBdr>
            </w:div>
            <w:div w:id="1963687332">
              <w:marLeft w:val="0"/>
              <w:marRight w:val="0"/>
              <w:marTop w:val="0"/>
              <w:marBottom w:val="0"/>
              <w:divBdr>
                <w:top w:val="none" w:sz="0" w:space="0" w:color="auto"/>
                <w:left w:val="none" w:sz="0" w:space="0" w:color="auto"/>
                <w:bottom w:val="none" w:sz="0" w:space="0" w:color="auto"/>
                <w:right w:val="none" w:sz="0" w:space="0" w:color="auto"/>
              </w:divBdr>
            </w:div>
            <w:div w:id="1972591317">
              <w:marLeft w:val="0"/>
              <w:marRight w:val="0"/>
              <w:marTop w:val="0"/>
              <w:marBottom w:val="0"/>
              <w:divBdr>
                <w:top w:val="none" w:sz="0" w:space="0" w:color="auto"/>
                <w:left w:val="none" w:sz="0" w:space="0" w:color="auto"/>
                <w:bottom w:val="none" w:sz="0" w:space="0" w:color="auto"/>
                <w:right w:val="none" w:sz="0" w:space="0" w:color="auto"/>
              </w:divBdr>
            </w:div>
            <w:div w:id="1973050957">
              <w:marLeft w:val="0"/>
              <w:marRight w:val="0"/>
              <w:marTop w:val="0"/>
              <w:marBottom w:val="0"/>
              <w:divBdr>
                <w:top w:val="none" w:sz="0" w:space="0" w:color="auto"/>
                <w:left w:val="none" w:sz="0" w:space="0" w:color="auto"/>
                <w:bottom w:val="none" w:sz="0" w:space="0" w:color="auto"/>
                <w:right w:val="none" w:sz="0" w:space="0" w:color="auto"/>
              </w:divBdr>
            </w:div>
            <w:div w:id="1974287819">
              <w:marLeft w:val="0"/>
              <w:marRight w:val="0"/>
              <w:marTop w:val="0"/>
              <w:marBottom w:val="0"/>
              <w:divBdr>
                <w:top w:val="none" w:sz="0" w:space="0" w:color="auto"/>
                <w:left w:val="none" w:sz="0" w:space="0" w:color="auto"/>
                <w:bottom w:val="none" w:sz="0" w:space="0" w:color="auto"/>
                <w:right w:val="none" w:sz="0" w:space="0" w:color="auto"/>
              </w:divBdr>
            </w:div>
            <w:div w:id="1974291093">
              <w:marLeft w:val="0"/>
              <w:marRight w:val="0"/>
              <w:marTop w:val="0"/>
              <w:marBottom w:val="0"/>
              <w:divBdr>
                <w:top w:val="none" w:sz="0" w:space="0" w:color="auto"/>
                <w:left w:val="none" w:sz="0" w:space="0" w:color="auto"/>
                <w:bottom w:val="none" w:sz="0" w:space="0" w:color="auto"/>
                <w:right w:val="none" w:sz="0" w:space="0" w:color="auto"/>
              </w:divBdr>
            </w:div>
            <w:div w:id="1976062501">
              <w:marLeft w:val="0"/>
              <w:marRight w:val="0"/>
              <w:marTop w:val="0"/>
              <w:marBottom w:val="0"/>
              <w:divBdr>
                <w:top w:val="none" w:sz="0" w:space="0" w:color="auto"/>
                <w:left w:val="none" w:sz="0" w:space="0" w:color="auto"/>
                <w:bottom w:val="none" w:sz="0" w:space="0" w:color="auto"/>
                <w:right w:val="none" w:sz="0" w:space="0" w:color="auto"/>
              </w:divBdr>
            </w:div>
            <w:div w:id="1987852667">
              <w:marLeft w:val="0"/>
              <w:marRight w:val="0"/>
              <w:marTop w:val="0"/>
              <w:marBottom w:val="0"/>
              <w:divBdr>
                <w:top w:val="none" w:sz="0" w:space="0" w:color="auto"/>
                <w:left w:val="none" w:sz="0" w:space="0" w:color="auto"/>
                <w:bottom w:val="none" w:sz="0" w:space="0" w:color="auto"/>
                <w:right w:val="none" w:sz="0" w:space="0" w:color="auto"/>
              </w:divBdr>
            </w:div>
            <w:div w:id="1994791768">
              <w:marLeft w:val="0"/>
              <w:marRight w:val="0"/>
              <w:marTop w:val="0"/>
              <w:marBottom w:val="0"/>
              <w:divBdr>
                <w:top w:val="none" w:sz="0" w:space="0" w:color="auto"/>
                <w:left w:val="none" w:sz="0" w:space="0" w:color="auto"/>
                <w:bottom w:val="none" w:sz="0" w:space="0" w:color="auto"/>
                <w:right w:val="none" w:sz="0" w:space="0" w:color="auto"/>
              </w:divBdr>
            </w:div>
            <w:div w:id="2010667729">
              <w:marLeft w:val="0"/>
              <w:marRight w:val="0"/>
              <w:marTop w:val="0"/>
              <w:marBottom w:val="0"/>
              <w:divBdr>
                <w:top w:val="none" w:sz="0" w:space="0" w:color="auto"/>
                <w:left w:val="none" w:sz="0" w:space="0" w:color="auto"/>
                <w:bottom w:val="none" w:sz="0" w:space="0" w:color="auto"/>
                <w:right w:val="none" w:sz="0" w:space="0" w:color="auto"/>
              </w:divBdr>
            </w:div>
            <w:div w:id="2011592655">
              <w:marLeft w:val="0"/>
              <w:marRight w:val="0"/>
              <w:marTop w:val="0"/>
              <w:marBottom w:val="0"/>
              <w:divBdr>
                <w:top w:val="none" w:sz="0" w:space="0" w:color="auto"/>
                <w:left w:val="none" w:sz="0" w:space="0" w:color="auto"/>
                <w:bottom w:val="none" w:sz="0" w:space="0" w:color="auto"/>
                <w:right w:val="none" w:sz="0" w:space="0" w:color="auto"/>
              </w:divBdr>
            </w:div>
            <w:div w:id="2031562791">
              <w:marLeft w:val="0"/>
              <w:marRight w:val="0"/>
              <w:marTop w:val="0"/>
              <w:marBottom w:val="0"/>
              <w:divBdr>
                <w:top w:val="none" w:sz="0" w:space="0" w:color="auto"/>
                <w:left w:val="none" w:sz="0" w:space="0" w:color="auto"/>
                <w:bottom w:val="none" w:sz="0" w:space="0" w:color="auto"/>
                <w:right w:val="none" w:sz="0" w:space="0" w:color="auto"/>
              </w:divBdr>
            </w:div>
            <w:div w:id="2045711806">
              <w:marLeft w:val="0"/>
              <w:marRight w:val="0"/>
              <w:marTop w:val="0"/>
              <w:marBottom w:val="0"/>
              <w:divBdr>
                <w:top w:val="none" w:sz="0" w:space="0" w:color="auto"/>
                <w:left w:val="none" w:sz="0" w:space="0" w:color="auto"/>
                <w:bottom w:val="none" w:sz="0" w:space="0" w:color="auto"/>
                <w:right w:val="none" w:sz="0" w:space="0" w:color="auto"/>
              </w:divBdr>
            </w:div>
            <w:div w:id="2046177940">
              <w:marLeft w:val="0"/>
              <w:marRight w:val="0"/>
              <w:marTop w:val="0"/>
              <w:marBottom w:val="0"/>
              <w:divBdr>
                <w:top w:val="none" w:sz="0" w:space="0" w:color="auto"/>
                <w:left w:val="none" w:sz="0" w:space="0" w:color="auto"/>
                <w:bottom w:val="none" w:sz="0" w:space="0" w:color="auto"/>
                <w:right w:val="none" w:sz="0" w:space="0" w:color="auto"/>
              </w:divBdr>
            </w:div>
            <w:div w:id="2052610153">
              <w:marLeft w:val="0"/>
              <w:marRight w:val="0"/>
              <w:marTop w:val="0"/>
              <w:marBottom w:val="0"/>
              <w:divBdr>
                <w:top w:val="none" w:sz="0" w:space="0" w:color="auto"/>
                <w:left w:val="none" w:sz="0" w:space="0" w:color="auto"/>
                <w:bottom w:val="none" w:sz="0" w:space="0" w:color="auto"/>
                <w:right w:val="none" w:sz="0" w:space="0" w:color="auto"/>
              </w:divBdr>
            </w:div>
            <w:div w:id="2061052387">
              <w:marLeft w:val="0"/>
              <w:marRight w:val="0"/>
              <w:marTop w:val="0"/>
              <w:marBottom w:val="0"/>
              <w:divBdr>
                <w:top w:val="none" w:sz="0" w:space="0" w:color="auto"/>
                <w:left w:val="none" w:sz="0" w:space="0" w:color="auto"/>
                <w:bottom w:val="none" w:sz="0" w:space="0" w:color="auto"/>
                <w:right w:val="none" w:sz="0" w:space="0" w:color="auto"/>
              </w:divBdr>
            </w:div>
            <w:div w:id="2063289143">
              <w:marLeft w:val="0"/>
              <w:marRight w:val="0"/>
              <w:marTop w:val="0"/>
              <w:marBottom w:val="0"/>
              <w:divBdr>
                <w:top w:val="none" w:sz="0" w:space="0" w:color="auto"/>
                <w:left w:val="none" w:sz="0" w:space="0" w:color="auto"/>
                <w:bottom w:val="none" w:sz="0" w:space="0" w:color="auto"/>
                <w:right w:val="none" w:sz="0" w:space="0" w:color="auto"/>
              </w:divBdr>
            </w:div>
            <w:div w:id="2069498555">
              <w:marLeft w:val="0"/>
              <w:marRight w:val="0"/>
              <w:marTop w:val="0"/>
              <w:marBottom w:val="0"/>
              <w:divBdr>
                <w:top w:val="none" w:sz="0" w:space="0" w:color="auto"/>
                <w:left w:val="none" w:sz="0" w:space="0" w:color="auto"/>
                <w:bottom w:val="none" w:sz="0" w:space="0" w:color="auto"/>
                <w:right w:val="none" w:sz="0" w:space="0" w:color="auto"/>
              </w:divBdr>
            </w:div>
            <w:div w:id="2097899111">
              <w:marLeft w:val="0"/>
              <w:marRight w:val="0"/>
              <w:marTop w:val="0"/>
              <w:marBottom w:val="0"/>
              <w:divBdr>
                <w:top w:val="none" w:sz="0" w:space="0" w:color="auto"/>
                <w:left w:val="none" w:sz="0" w:space="0" w:color="auto"/>
                <w:bottom w:val="none" w:sz="0" w:space="0" w:color="auto"/>
                <w:right w:val="none" w:sz="0" w:space="0" w:color="auto"/>
              </w:divBdr>
            </w:div>
            <w:div w:id="2113429118">
              <w:marLeft w:val="0"/>
              <w:marRight w:val="0"/>
              <w:marTop w:val="0"/>
              <w:marBottom w:val="0"/>
              <w:divBdr>
                <w:top w:val="none" w:sz="0" w:space="0" w:color="auto"/>
                <w:left w:val="none" w:sz="0" w:space="0" w:color="auto"/>
                <w:bottom w:val="none" w:sz="0" w:space="0" w:color="auto"/>
                <w:right w:val="none" w:sz="0" w:space="0" w:color="auto"/>
              </w:divBdr>
            </w:div>
            <w:div w:id="2129856140">
              <w:marLeft w:val="0"/>
              <w:marRight w:val="0"/>
              <w:marTop w:val="0"/>
              <w:marBottom w:val="0"/>
              <w:divBdr>
                <w:top w:val="none" w:sz="0" w:space="0" w:color="auto"/>
                <w:left w:val="none" w:sz="0" w:space="0" w:color="auto"/>
                <w:bottom w:val="none" w:sz="0" w:space="0" w:color="auto"/>
                <w:right w:val="none" w:sz="0" w:space="0" w:color="auto"/>
              </w:divBdr>
            </w:div>
            <w:div w:id="2132822100">
              <w:marLeft w:val="0"/>
              <w:marRight w:val="0"/>
              <w:marTop w:val="0"/>
              <w:marBottom w:val="0"/>
              <w:divBdr>
                <w:top w:val="none" w:sz="0" w:space="0" w:color="auto"/>
                <w:left w:val="none" w:sz="0" w:space="0" w:color="auto"/>
                <w:bottom w:val="none" w:sz="0" w:space="0" w:color="auto"/>
                <w:right w:val="none" w:sz="0" w:space="0" w:color="auto"/>
              </w:divBdr>
            </w:div>
            <w:div w:id="2133084844">
              <w:marLeft w:val="0"/>
              <w:marRight w:val="0"/>
              <w:marTop w:val="0"/>
              <w:marBottom w:val="0"/>
              <w:divBdr>
                <w:top w:val="none" w:sz="0" w:space="0" w:color="auto"/>
                <w:left w:val="none" w:sz="0" w:space="0" w:color="auto"/>
                <w:bottom w:val="none" w:sz="0" w:space="0" w:color="auto"/>
                <w:right w:val="none" w:sz="0" w:space="0" w:color="auto"/>
              </w:divBdr>
            </w:div>
            <w:div w:id="2133866795">
              <w:marLeft w:val="0"/>
              <w:marRight w:val="0"/>
              <w:marTop w:val="0"/>
              <w:marBottom w:val="0"/>
              <w:divBdr>
                <w:top w:val="none" w:sz="0" w:space="0" w:color="auto"/>
                <w:left w:val="none" w:sz="0" w:space="0" w:color="auto"/>
                <w:bottom w:val="none" w:sz="0" w:space="0" w:color="auto"/>
                <w:right w:val="none" w:sz="0" w:space="0" w:color="auto"/>
              </w:divBdr>
            </w:div>
            <w:div w:id="2136827526">
              <w:marLeft w:val="0"/>
              <w:marRight w:val="0"/>
              <w:marTop w:val="0"/>
              <w:marBottom w:val="0"/>
              <w:divBdr>
                <w:top w:val="none" w:sz="0" w:space="0" w:color="auto"/>
                <w:left w:val="none" w:sz="0" w:space="0" w:color="auto"/>
                <w:bottom w:val="none" w:sz="0" w:space="0" w:color="auto"/>
                <w:right w:val="none" w:sz="0" w:space="0" w:color="auto"/>
              </w:divBdr>
            </w:div>
            <w:div w:id="2141415893">
              <w:marLeft w:val="0"/>
              <w:marRight w:val="0"/>
              <w:marTop w:val="0"/>
              <w:marBottom w:val="0"/>
              <w:divBdr>
                <w:top w:val="none" w:sz="0" w:space="0" w:color="auto"/>
                <w:left w:val="none" w:sz="0" w:space="0" w:color="auto"/>
                <w:bottom w:val="none" w:sz="0" w:space="0" w:color="auto"/>
                <w:right w:val="none" w:sz="0" w:space="0" w:color="auto"/>
              </w:divBdr>
            </w:div>
            <w:div w:id="2142460821">
              <w:marLeft w:val="0"/>
              <w:marRight w:val="0"/>
              <w:marTop w:val="0"/>
              <w:marBottom w:val="0"/>
              <w:divBdr>
                <w:top w:val="none" w:sz="0" w:space="0" w:color="auto"/>
                <w:left w:val="none" w:sz="0" w:space="0" w:color="auto"/>
                <w:bottom w:val="none" w:sz="0" w:space="0" w:color="auto"/>
                <w:right w:val="none" w:sz="0" w:space="0" w:color="auto"/>
              </w:divBdr>
            </w:div>
            <w:div w:id="21452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245">
      <w:bodyDiv w:val="1"/>
      <w:marLeft w:val="0"/>
      <w:marRight w:val="0"/>
      <w:marTop w:val="0"/>
      <w:marBottom w:val="0"/>
      <w:divBdr>
        <w:top w:val="none" w:sz="0" w:space="0" w:color="auto"/>
        <w:left w:val="none" w:sz="0" w:space="0" w:color="auto"/>
        <w:bottom w:val="none" w:sz="0" w:space="0" w:color="auto"/>
        <w:right w:val="none" w:sz="0" w:space="0" w:color="auto"/>
      </w:divBdr>
    </w:div>
    <w:div w:id="520750965">
      <w:bodyDiv w:val="1"/>
      <w:marLeft w:val="0"/>
      <w:marRight w:val="0"/>
      <w:marTop w:val="0"/>
      <w:marBottom w:val="0"/>
      <w:divBdr>
        <w:top w:val="none" w:sz="0" w:space="0" w:color="auto"/>
        <w:left w:val="none" w:sz="0" w:space="0" w:color="auto"/>
        <w:bottom w:val="none" w:sz="0" w:space="0" w:color="auto"/>
        <w:right w:val="none" w:sz="0" w:space="0" w:color="auto"/>
      </w:divBdr>
    </w:div>
    <w:div w:id="564995402">
      <w:bodyDiv w:val="1"/>
      <w:marLeft w:val="0"/>
      <w:marRight w:val="0"/>
      <w:marTop w:val="0"/>
      <w:marBottom w:val="0"/>
      <w:divBdr>
        <w:top w:val="none" w:sz="0" w:space="0" w:color="auto"/>
        <w:left w:val="none" w:sz="0" w:space="0" w:color="auto"/>
        <w:bottom w:val="none" w:sz="0" w:space="0" w:color="auto"/>
        <w:right w:val="none" w:sz="0" w:space="0" w:color="auto"/>
      </w:divBdr>
    </w:div>
    <w:div w:id="645820308">
      <w:bodyDiv w:val="1"/>
      <w:marLeft w:val="0"/>
      <w:marRight w:val="0"/>
      <w:marTop w:val="0"/>
      <w:marBottom w:val="0"/>
      <w:divBdr>
        <w:top w:val="none" w:sz="0" w:space="0" w:color="auto"/>
        <w:left w:val="none" w:sz="0" w:space="0" w:color="auto"/>
        <w:bottom w:val="none" w:sz="0" w:space="0" w:color="auto"/>
        <w:right w:val="none" w:sz="0" w:space="0" w:color="auto"/>
      </w:divBdr>
    </w:div>
    <w:div w:id="908425060">
      <w:bodyDiv w:val="1"/>
      <w:marLeft w:val="0"/>
      <w:marRight w:val="0"/>
      <w:marTop w:val="0"/>
      <w:marBottom w:val="0"/>
      <w:divBdr>
        <w:top w:val="none" w:sz="0" w:space="0" w:color="auto"/>
        <w:left w:val="none" w:sz="0" w:space="0" w:color="auto"/>
        <w:bottom w:val="none" w:sz="0" w:space="0" w:color="auto"/>
        <w:right w:val="none" w:sz="0" w:space="0" w:color="auto"/>
      </w:divBdr>
    </w:div>
    <w:div w:id="911500481">
      <w:bodyDiv w:val="1"/>
      <w:marLeft w:val="0"/>
      <w:marRight w:val="0"/>
      <w:marTop w:val="0"/>
      <w:marBottom w:val="0"/>
      <w:divBdr>
        <w:top w:val="none" w:sz="0" w:space="0" w:color="auto"/>
        <w:left w:val="none" w:sz="0" w:space="0" w:color="auto"/>
        <w:bottom w:val="none" w:sz="0" w:space="0" w:color="auto"/>
        <w:right w:val="none" w:sz="0" w:space="0" w:color="auto"/>
      </w:divBdr>
    </w:div>
    <w:div w:id="1142767547">
      <w:bodyDiv w:val="1"/>
      <w:marLeft w:val="0"/>
      <w:marRight w:val="0"/>
      <w:marTop w:val="0"/>
      <w:marBottom w:val="0"/>
      <w:divBdr>
        <w:top w:val="none" w:sz="0" w:space="0" w:color="auto"/>
        <w:left w:val="none" w:sz="0" w:space="0" w:color="auto"/>
        <w:bottom w:val="none" w:sz="0" w:space="0" w:color="auto"/>
        <w:right w:val="none" w:sz="0" w:space="0" w:color="auto"/>
      </w:divBdr>
      <w:divsChild>
        <w:div w:id="710954956">
          <w:marLeft w:val="0"/>
          <w:marRight w:val="0"/>
          <w:marTop w:val="0"/>
          <w:marBottom w:val="0"/>
          <w:divBdr>
            <w:top w:val="none" w:sz="0" w:space="0" w:color="auto"/>
            <w:left w:val="none" w:sz="0" w:space="0" w:color="auto"/>
            <w:bottom w:val="none" w:sz="0" w:space="0" w:color="auto"/>
            <w:right w:val="none" w:sz="0" w:space="0" w:color="auto"/>
          </w:divBdr>
        </w:div>
        <w:div w:id="839543321">
          <w:marLeft w:val="0"/>
          <w:marRight w:val="0"/>
          <w:marTop w:val="0"/>
          <w:marBottom w:val="0"/>
          <w:divBdr>
            <w:top w:val="none" w:sz="0" w:space="0" w:color="auto"/>
            <w:left w:val="none" w:sz="0" w:space="0" w:color="auto"/>
            <w:bottom w:val="none" w:sz="0" w:space="0" w:color="auto"/>
            <w:right w:val="none" w:sz="0" w:space="0" w:color="auto"/>
          </w:divBdr>
        </w:div>
        <w:div w:id="1565529334">
          <w:marLeft w:val="0"/>
          <w:marRight w:val="0"/>
          <w:marTop w:val="0"/>
          <w:marBottom w:val="0"/>
          <w:divBdr>
            <w:top w:val="none" w:sz="0" w:space="0" w:color="auto"/>
            <w:left w:val="none" w:sz="0" w:space="0" w:color="auto"/>
            <w:bottom w:val="none" w:sz="0" w:space="0" w:color="auto"/>
            <w:right w:val="none" w:sz="0" w:space="0" w:color="auto"/>
          </w:divBdr>
        </w:div>
        <w:div w:id="1948586551">
          <w:marLeft w:val="0"/>
          <w:marRight w:val="0"/>
          <w:marTop w:val="0"/>
          <w:marBottom w:val="0"/>
          <w:divBdr>
            <w:top w:val="none" w:sz="0" w:space="0" w:color="auto"/>
            <w:left w:val="none" w:sz="0" w:space="0" w:color="auto"/>
            <w:bottom w:val="none" w:sz="0" w:space="0" w:color="auto"/>
            <w:right w:val="none" w:sz="0" w:space="0" w:color="auto"/>
          </w:divBdr>
        </w:div>
      </w:divsChild>
    </w:div>
    <w:div w:id="1377924509">
      <w:bodyDiv w:val="1"/>
      <w:marLeft w:val="0"/>
      <w:marRight w:val="0"/>
      <w:marTop w:val="0"/>
      <w:marBottom w:val="0"/>
      <w:divBdr>
        <w:top w:val="none" w:sz="0" w:space="0" w:color="auto"/>
        <w:left w:val="none" w:sz="0" w:space="0" w:color="auto"/>
        <w:bottom w:val="none" w:sz="0" w:space="0" w:color="auto"/>
        <w:right w:val="none" w:sz="0" w:space="0" w:color="auto"/>
      </w:divBdr>
    </w:div>
    <w:div w:id="1497568637">
      <w:bodyDiv w:val="1"/>
      <w:marLeft w:val="0"/>
      <w:marRight w:val="0"/>
      <w:marTop w:val="0"/>
      <w:marBottom w:val="0"/>
      <w:divBdr>
        <w:top w:val="none" w:sz="0" w:space="0" w:color="auto"/>
        <w:left w:val="none" w:sz="0" w:space="0" w:color="auto"/>
        <w:bottom w:val="none" w:sz="0" w:space="0" w:color="auto"/>
        <w:right w:val="none" w:sz="0" w:space="0" w:color="auto"/>
      </w:divBdr>
    </w:div>
    <w:div w:id="1536893032">
      <w:bodyDiv w:val="1"/>
      <w:marLeft w:val="0"/>
      <w:marRight w:val="0"/>
      <w:marTop w:val="0"/>
      <w:marBottom w:val="0"/>
      <w:divBdr>
        <w:top w:val="none" w:sz="0" w:space="0" w:color="auto"/>
        <w:left w:val="none" w:sz="0" w:space="0" w:color="auto"/>
        <w:bottom w:val="none" w:sz="0" w:space="0" w:color="auto"/>
        <w:right w:val="none" w:sz="0" w:space="0" w:color="auto"/>
      </w:divBdr>
      <w:divsChild>
        <w:div w:id="1431506811">
          <w:marLeft w:val="0"/>
          <w:marRight w:val="0"/>
          <w:marTop w:val="0"/>
          <w:marBottom w:val="0"/>
          <w:divBdr>
            <w:top w:val="none" w:sz="0" w:space="0" w:color="auto"/>
            <w:left w:val="none" w:sz="0" w:space="0" w:color="auto"/>
            <w:bottom w:val="none" w:sz="0" w:space="0" w:color="auto"/>
            <w:right w:val="none" w:sz="0" w:space="0" w:color="auto"/>
          </w:divBdr>
        </w:div>
        <w:div w:id="1719665593">
          <w:marLeft w:val="0"/>
          <w:marRight w:val="0"/>
          <w:marTop w:val="0"/>
          <w:marBottom w:val="0"/>
          <w:divBdr>
            <w:top w:val="none" w:sz="0" w:space="0" w:color="auto"/>
            <w:left w:val="none" w:sz="0" w:space="0" w:color="auto"/>
            <w:bottom w:val="none" w:sz="0" w:space="0" w:color="auto"/>
            <w:right w:val="none" w:sz="0" w:space="0" w:color="auto"/>
          </w:divBdr>
        </w:div>
        <w:div w:id="1764035327">
          <w:marLeft w:val="0"/>
          <w:marRight w:val="0"/>
          <w:marTop w:val="0"/>
          <w:marBottom w:val="0"/>
          <w:divBdr>
            <w:top w:val="none" w:sz="0" w:space="0" w:color="auto"/>
            <w:left w:val="none" w:sz="0" w:space="0" w:color="auto"/>
            <w:bottom w:val="none" w:sz="0" w:space="0" w:color="auto"/>
            <w:right w:val="none" w:sz="0" w:space="0" w:color="auto"/>
          </w:divBdr>
        </w:div>
      </w:divsChild>
    </w:div>
    <w:div w:id="1630628546">
      <w:bodyDiv w:val="1"/>
      <w:marLeft w:val="0"/>
      <w:marRight w:val="0"/>
      <w:marTop w:val="0"/>
      <w:marBottom w:val="0"/>
      <w:divBdr>
        <w:top w:val="none" w:sz="0" w:space="0" w:color="auto"/>
        <w:left w:val="none" w:sz="0" w:space="0" w:color="auto"/>
        <w:bottom w:val="none" w:sz="0" w:space="0" w:color="auto"/>
        <w:right w:val="none" w:sz="0" w:space="0" w:color="auto"/>
      </w:divBdr>
      <w:divsChild>
        <w:div w:id="457140671">
          <w:marLeft w:val="0"/>
          <w:marRight w:val="0"/>
          <w:marTop w:val="0"/>
          <w:marBottom w:val="0"/>
          <w:divBdr>
            <w:top w:val="none" w:sz="0" w:space="0" w:color="auto"/>
            <w:left w:val="none" w:sz="0" w:space="0" w:color="auto"/>
            <w:bottom w:val="none" w:sz="0" w:space="0" w:color="auto"/>
            <w:right w:val="none" w:sz="0" w:space="0" w:color="auto"/>
          </w:divBdr>
        </w:div>
        <w:div w:id="498009656">
          <w:marLeft w:val="0"/>
          <w:marRight w:val="0"/>
          <w:marTop w:val="0"/>
          <w:marBottom w:val="0"/>
          <w:divBdr>
            <w:top w:val="none" w:sz="0" w:space="0" w:color="auto"/>
            <w:left w:val="none" w:sz="0" w:space="0" w:color="auto"/>
            <w:bottom w:val="none" w:sz="0" w:space="0" w:color="auto"/>
            <w:right w:val="none" w:sz="0" w:space="0" w:color="auto"/>
          </w:divBdr>
        </w:div>
      </w:divsChild>
    </w:div>
    <w:div w:id="1638222593">
      <w:bodyDiv w:val="1"/>
      <w:marLeft w:val="0"/>
      <w:marRight w:val="0"/>
      <w:marTop w:val="0"/>
      <w:marBottom w:val="0"/>
      <w:divBdr>
        <w:top w:val="none" w:sz="0" w:space="0" w:color="auto"/>
        <w:left w:val="none" w:sz="0" w:space="0" w:color="auto"/>
        <w:bottom w:val="none" w:sz="0" w:space="0" w:color="auto"/>
        <w:right w:val="none" w:sz="0" w:space="0" w:color="auto"/>
      </w:divBdr>
      <w:divsChild>
        <w:div w:id="1921987667">
          <w:marLeft w:val="0"/>
          <w:marRight w:val="0"/>
          <w:marTop w:val="0"/>
          <w:marBottom w:val="0"/>
          <w:divBdr>
            <w:top w:val="none" w:sz="0" w:space="0" w:color="auto"/>
            <w:left w:val="none" w:sz="0" w:space="0" w:color="auto"/>
            <w:bottom w:val="none" w:sz="0" w:space="0" w:color="auto"/>
            <w:right w:val="none" w:sz="0" w:space="0" w:color="auto"/>
          </w:divBdr>
        </w:div>
        <w:div w:id="2052460608">
          <w:marLeft w:val="0"/>
          <w:marRight w:val="0"/>
          <w:marTop w:val="0"/>
          <w:marBottom w:val="0"/>
          <w:divBdr>
            <w:top w:val="none" w:sz="0" w:space="0" w:color="auto"/>
            <w:left w:val="none" w:sz="0" w:space="0" w:color="auto"/>
            <w:bottom w:val="none" w:sz="0" w:space="0" w:color="auto"/>
            <w:right w:val="none" w:sz="0" w:space="0" w:color="auto"/>
          </w:divBdr>
        </w:div>
      </w:divsChild>
    </w:div>
    <w:div w:id="1742367211">
      <w:bodyDiv w:val="1"/>
      <w:marLeft w:val="0"/>
      <w:marRight w:val="0"/>
      <w:marTop w:val="0"/>
      <w:marBottom w:val="0"/>
      <w:divBdr>
        <w:top w:val="none" w:sz="0" w:space="0" w:color="auto"/>
        <w:left w:val="none" w:sz="0" w:space="0" w:color="auto"/>
        <w:bottom w:val="none" w:sz="0" w:space="0" w:color="auto"/>
        <w:right w:val="none" w:sz="0" w:space="0" w:color="auto"/>
      </w:divBdr>
      <w:divsChild>
        <w:div w:id="1400983300">
          <w:marLeft w:val="0"/>
          <w:marRight w:val="0"/>
          <w:marTop w:val="0"/>
          <w:marBottom w:val="0"/>
          <w:divBdr>
            <w:top w:val="none" w:sz="0" w:space="0" w:color="auto"/>
            <w:left w:val="none" w:sz="0" w:space="0" w:color="auto"/>
            <w:bottom w:val="none" w:sz="0" w:space="0" w:color="auto"/>
            <w:right w:val="none" w:sz="0" w:space="0" w:color="auto"/>
          </w:divBdr>
        </w:div>
        <w:div w:id="1911692623">
          <w:marLeft w:val="0"/>
          <w:marRight w:val="0"/>
          <w:marTop w:val="0"/>
          <w:marBottom w:val="0"/>
          <w:divBdr>
            <w:top w:val="none" w:sz="0" w:space="0" w:color="auto"/>
            <w:left w:val="none" w:sz="0" w:space="0" w:color="auto"/>
            <w:bottom w:val="none" w:sz="0" w:space="0" w:color="auto"/>
            <w:right w:val="none" w:sz="0" w:space="0" w:color="auto"/>
          </w:divBdr>
        </w:div>
        <w:div w:id="2030331063">
          <w:marLeft w:val="0"/>
          <w:marRight w:val="0"/>
          <w:marTop w:val="0"/>
          <w:marBottom w:val="0"/>
          <w:divBdr>
            <w:top w:val="none" w:sz="0" w:space="0" w:color="auto"/>
            <w:left w:val="none" w:sz="0" w:space="0" w:color="auto"/>
            <w:bottom w:val="none" w:sz="0" w:space="0" w:color="auto"/>
            <w:right w:val="none" w:sz="0" w:space="0" w:color="auto"/>
          </w:divBdr>
        </w:div>
      </w:divsChild>
    </w:div>
    <w:div w:id="1749383654">
      <w:bodyDiv w:val="1"/>
      <w:marLeft w:val="0"/>
      <w:marRight w:val="0"/>
      <w:marTop w:val="0"/>
      <w:marBottom w:val="0"/>
      <w:divBdr>
        <w:top w:val="none" w:sz="0" w:space="0" w:color="auto"/>
        <w:left w:val="none" w:sz="0" w:space="0" w:color="auto"/>
        <w:bottom w:val="none" w:sz="0" w:space="0" w:color="auto"/>
        <w:right w:val="none" w:sz="0" w:space="0" w:color="auto"/>
      </w:divBdr>
      <w:divsChild>
        <w:div w:id="1132284279">
          <w:marLeft w:val="0"/>
          <w:marRight w:val="0"/>
          <w:marTop w:val="0"/>
          <w:marBottom w:val="0"/>
          <w:divBdr>
            <w:top w:val="none" w:sz="0" w:space="0" w:color="auto"/>
            <w:left w:val="none" w:sz="0" w:space="0" w:color="auto"/>
            <w:bottom w:val="none" w:sz="0" w:space="0" w:color="auto"/>
            <w:right w:val="none" w:sz="0" w:space="0" w:color="auto"/>
          </w:divBdr>
        </w:div>
        <w:div w:id="1874221161">
          <w:marLeft w:val="0"/>
          <w:marRight w:val="0"/>
          <w:marTop w:val="0"/>
          <w:marBottom w:val="0"/>
          <w:divBdr>
            <w:top w:val="none" w:sz="0" w:space="0" w:color="auto"/>
            <w:left w:val="none" w:sz="0" w:space="0" w:color="auto"/>
            <w:bottom w:val="none" w:sz="0" w:space="0" w:color="auto"/>
            <w:right w:val="none" w:sz="0" w:space="0" w:color="auto"/>
          </w:divBdr>
        </w:div>
      </w:divsChild>
    </w:div>
    <w:div w:id="1867406193">
      <w:bodyDiv w:val="1"/>
      <w:marLeft w:val="0"/>
      <w:marRight w:val="0"/>
      <w:marTop w:val="0"/>
      <w:marBottom w:val="0"/>
      <w:divBdr>
        <w:top w:val="none" w:sz="0" w:space="0" w:color="auto"/>
        <w:left w:val="none" w:sz="0" w:space="0" w:color="auto"/>
        <w:bottom w:val="none" w:sz="0" w:space="0" w:color="auto"/>
        <w:right w:val="none" w:sz="0" w:space="0" w:color="auto"/>
      </w:divBdr>
    </w:div>
    <w:div w:id="1966884959">
      <w:bodyDiv w:val="1"/>
      <w:marLeft w:val="0"/>
      <w:marRight w:val="0"/>
      <w:marTop w:val="0"/>
      <w:marBottom w:val="0"/>
      <w:divBdr>
        <w:top w:val="none" w:sz="0" w:space="0" w:color="auto"/>
        <w:left w:val="none" w:sz="0" w:space="0" w:color="auto"/>
        <w:bottom w:val="none" w:sz="0" w:space="0" w:color="auto"/>
        <w:right w:val="none" w:sz="0" w:space="0" w:color="auto"/>
      </w:divBdr>
    </w:div>
    <w:div w:id="2017806273">
      <w:bodyDiv w:val="1"/>
      <w:marLeft w:val="0"/>
      <w:marRight w:val="0"/>
      <w:marTop w:val="0"/>
      <w:marBottom w:val="0"/>
      <w:divBdr>
        <w:top w:val="none" w:sz="0" w:space="0" w:color="auto"/>
        <w:left w:val="none" w:sz="0" w:space="0" w:color="auto"/>
        <w:bottom w:val="none" w:sz="0" w:space="0" w:color="auto"/>
        <w:right w:val="none" w:sz="0" w:space="0" w:color="auto"/>
      </w:divBdr>
    </w:div>
    <w:div w:id="2096439992">
      <w:bodyDiv w:val="1"/>
      <w:marLeft w:val="0"/>
      <w:marRight w:val="0"/>
      <w:marTop w:val="0"/>
      <w:marBottom w:val="0"/>
      <w:divBdr>
        <w:top w:val="none" w:sz="0" w:space="0" w:color="auto"/>
        <w:left w:val="none" w:sz="0" w:space="0" w:color="auto"/>
        <w:bottom w:val="none" w:sz="0" w:space="0" w:color="auto"/>
        <w:right w:val="none" w:sz="0" w:space="0" w:color="auto"/>
      </w:divBdr>
      <w:divsChild>
        <w:div w:id="280453586">
          <w:marLeft w:val="0"/>
          <w:marRight w:val="0"/>
          <w:marTop w:val="0"/>
          <w:marBottom w:val="0"/>
          <w:divBdr>
            <w:top w:val="none" w:sz="0" w:space="0" w:color="auto"/>
            <w:left w:val="none" w:sz="0" w:space="0" w:color="auto"/>
            <w:bottom w:val="none" w:sz="0" w:space="0" w:color="auto"/>
            <w:right w:val="none" w:sz="0" w:space="0" w:color="auto"/>
          </w:divBdr>
        </w:div>
        <w:div w:id="15309898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cisurvey.d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adam@lsbu.ac.uk"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fernie@kcl.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osianne.kollmannj@uni-marburg.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io.gollwitzer@uni-marburg.de" TargetMode="External"/><Relationship Id="rId14" Type="http://schemas.openxmlformats.org/officeDocument/2006/relationships/hyperlink" Target="http://www.fibromyalgie-treffpunk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81D0-FBB0-4B37-9CF6-1B80763E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17830</Words>
  <Characters>101633</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THE GERMAN VERSION OF THE METACOGNITIONS ABOUT SYMPTOMS CONTROL SCALE</vt:lpstr>
    </vt:vector>
  </TitlesOfParts>
  <Company>Institute of Psychiatry, King's College</Company>
  <LinksUpToDate>false</LinksUpToDate>
  <CharactersWithSpaces>119225</CharactersWithSpaces>
  <SharedDoc>false</SharedDoc>
  <HLinks>
    <vt:vector size="36" baseType="variant">
      <vt:variant>
        <vt:i4>2359399</vt:i4>
      </vt:variant>
      <vt:variant>
        <vt:i4>162</vt:i4>
      </vt:variant>
      <vt:variant>
        <vt:i4>0</vt:i4>
      </vt:variant>
      <vt:variant>
        <vt:i4>5</vt:i4>
      </vt:variant>
      <vt:variant>
        <vt:lpwstr>http://www.fibromyalgie-treffpunkt.de/</vt:lpwstr>
      </vt:variant>
      <vt:variant>
        <vt:lpwstr/>
      </vt:variant>
      <vt:variant>
        <vt:i4>7536755</vt:i4>
      </vt:variant>
      <vt:variant>
        <vt:i4>159</vt:i4>
      </vt:variant>
      <vt:variant>
        <vt:i4>0</vt:i4>
      </vt:variant>
      <vt:variant>
        <vt:i4>5</vt:i4>
      </vt:variant>
      <vt:variant>
        <vt:lpwstr>http://www.soscisurvey.de/</vt:lpwstr>
      </vt:variant>
      <vt:variant>
        <vt:lpwstr/>
      </vt:variant>
      <vt:variant>
        <vt:i4>7536645</vt:i4>
      </vt:variant>
      <vt:variant>
        <vt:i4>9</vt:i4>
      </vt:variant>
      <vt:variant>
        <vt:i4>0</vt:i4>
      </vt:variant>
      <vt:variant>
        <vt:i4>5</vt:i4>
      </vt:variant>
      <vt:variant>
        <vt:lpwstr>mailto:spadam@lsbu.ac.uk</vt:lpwstr>
      </vt:variant>
      <vt:variant>
        <vt:lpwstr/>
      </vt:variant>
      <vt:variant>
        <vt:i4>7733331</vt:i4>
      </vt:variant>
      <vt:variant>
        <vt:i4>6</vt:i4>
      </vt:variant>
      <vt:variant>
        <vt:i4>0</vt:i4>
      </vt:variant>
      <vt:variant>
        <vt:i4>5</vt:i4>
      </vt:variant>
      <vt:variant>
        <vt:lpwstr>mailto:bruce.fernie@kcl.ac.uk</vt:lpwstr>
      </vt:variant>
      <vt:variant>
        <vt:lpwstr/>
      </vt:variant>
      <vt:variant>
        <vt:i4>7274588</vt:i4>
      </vt:variant>
      <vt:variant>
        <vt:i4>3</vt:i4>
      </vt:variant>
      <vt:variant>
        <vt:i4>0</vt:i4>
      </vt:variant>
      <vt:variant>
        <vt:i4>5</vt:i4>
      </vt:variant>
      <vt:variant>
        <vt:lpwstr>mailto:josianne.kollmannj@uni-marburg.de</vt:lpwstr>
      </vt:variant>
      <vt:variant>
        <vt:lpwstr/>
      </vt:variant>
      <vt:variant>
        <vt:i4>4587643</vt:i4>
      </vt:variant>
      <vt:variant>
        <vt:i4>0</vt:i4>
      </vt:variant>
      <vt:variant>
        <vt:i4>0</vt:i4>
      </vt:variant>
      <vt:variant>
        <vt:i4>5</vt:i4>
      </vt:variant>
      <vt:variant>
        <vt:lpwstr>mailto:mario.gollwitzer@uni-marburg.de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Kollmann J. et al. The association between metacognitions and the impact of Fibromyalgia in a German sample</dc:title>
  <dc:creator>M Spada</dc:creator>
  <cp:lastModifiedBy>Marcantonio Spada</cp:lastModifiedBy>
  <cp:revision>7</cp:revision>
  <cp:lastPrinted>2015-09-25T20:21:00Z</cp:lastPrinted>
  <dcterms:created xsi:type="dcterms:W3CDTF">2016-02-02T14:10:00Z</dcterms:created>
  <dcterms:modified xsi:type="dcterms:W3CDTF">2016-02-02T21:57:00Z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0x010100F8CA8F52DFEEE049B602CD4ECF9B786B</vt:lpwstr>
  </property>
  <property fmtid="{D5CDD505-2E9C-101B-9397-08002B2CF9AE}" pid="3" name="IsMyDocuments">
    <vt:bool>true</vt:bool>
  </property>
</Properties>
</file>