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9CEC3" w14:textId="135D0019" w:rsidR="001F2249" w:rsidRDefault="00B52DC3" w:rsidP="000E141B">
      <w:pPr>
        <w:spacing w:line="360" w:lineRule="auto"/>
        <w:jc w:val="center"/>
        <w:rPr>
          <w:rFonts w:ascii="Times New Roman" w:hAnsi="Times New Roman" w:cs="Times New Roman"/>
          <w:b/>
          <w:sz w:val="24"/>
        </w:rPr>
      </w:pPr>
      <w:r w:rsidRPr="00E77BD0">
        <w:rPr>
          <w:rFonts w:ascii="Times New Roman" w:hAnsi="Times New Roman" w:cs="Times New Roman"/>
          <w:b/>
          <w:sz w:val="24"/>
        </w:rPr>
        <w:t>A continuum model of alcohol use and problems can advance public health goals without undermining treatment agendas. Reply to commentaries.</w:t>
      </w:r>
    </w:p>
    <w:p w14:paraId="71D97D7F" w14:textId="77777777" w:rsidR="000E141B" w:rsidRPr="00E77BD0" w:rsidRDefault="000E141B" w:rsidP="000E141B">
      <w:pPr>
        <w:spacing w:line="360" w:lineRule="auto"/>
        <w:jc w:val="center"/>
        <w:rPr>
          <w:rFonts w:ascii="Times New Roman" w:hAnsi="Times New Roman" w:cs="Times New Roman"/>
          <w:b/>
          <w:sz w:val="24"/>
        </w:rPr>
      </w:pPr>
    </w:p>
    <w:p w14:paraId="3E4D766B" w14:textId="1A1EFC26" w:rsidR="00F76D8A" w:rsidRPr="00E77BD0" w:rsidRDefault="785939BF" w:rsidP="000E141B">
      <w:pPr>
        <w:spacing w:line="480" w:lineRule="auto"/>
        <w:rPr>
          <w:rFonts w:ascii="Times New Roman" w:hAnsi="Times New Roman" w:cs="Times New Roman"/>
          <w:sz w:val="24"/>
          <w:szCs w:val="24"/>
        </w:rPr>
      </w:pPr>
      <w:r w:rsidRPr="785939BF">
        <w:rPr>
          <w:rFonts w:ascii="Times New Roman" w:hAnsi="Times New Roman" w:cs="Times New Roman"/>
          <w:sz w:val="24"/>
          <w:szCs w:val="24"/>
        </w:rPr>
        <w:t xml:space="preserve">We wish to thank the authors for their thought-provoking commentaries and engagement with the importance of a continuum model of alcohol use and problems. We strongly agree with </w:t>
      </w:r>
      <w:proofErr w:type="spellStart"/>
      <w:r w:rsidRPr="785939BF">
        <w:rPr>
          <w:rFonts w:ascii="Times New Roman" w:hAnsi="Times New Roman" w:cs="Times New Roman"/>
          <w:sz w:val="24"/>
          <w:szCs w:val="24"/>
          <w:lang w:val="en-AU"/>
        </w:rPr>
        <w:t>Callinan</w:t>
      </w:r>
      <w:proofErr w:type="spellEnd"/>
      <w:r w:rsidRPr="785939BF">
        <w:rPr>
          <w:rFonts w:ascii="Times New Roman" w:hAnsi="Times New Roman" w:cs="Times New Roman"/>
          <w:sz w:val="24"/>
          <w:szCs w:val="24"/>
          <w:lang w:val="en-AU"/>
        </w:rPr>
        <w:t xml:space="preserve"> and Room (2023) that </w:t>
      </w:r>
      <w:r w:rsidRPr="785939BF">
        <w:rPr>
          <w:rFonts w:ascii="Times New Roman" w:hAnsi="Times New Roman" w:cs="Times New Roman"/>
          <w:sz w:val="24"/>
          <w:szCs w:val="24"/>
        </w:rPr>
        <w:t>alcohol problems are more accurately reflected b</w:t>
      </w:r>
      <w:r w:rsidR="00B50781">
        <w:rPr>
          <w:rFonts w:ascii="Times New Roman" w:hAnsi="Times New Roman" w:cs="Times New Roman"/>
          <w:sz w:val="24"/>
          <w:szCs w:val="24"/>
        </w:rPr>
        <w:t>y multiple continuums</w:t>
      </w:r>
      <w:r w:rsidRPr="785939BF">
        <w:rPr>
          <w:rFonts w:ascii="Times New Roman" w:hAnsi="Times New Roman" w:cs="Times New Roman"/>
          <w:sz w:val="24"/>
          <w:szCs w:val="24"/>
        </w:rPr>
        <w:t xml:space="preserve">, rather than existing as a single continuum (see Watts et al. </w:t>
      </w:r>
      <w:r w:rsidR="7892D6DD" w:rsidRPr="785939BF">
        <w:rPr>
          <w:rFonts w:ascii="Times New Roman" w:hAnsi="Times New Roman" w:cs="Times New Roman"/>
          <w:sz w:val="24"/>
          <w:szCs w:val="24"/>
        </w:rPr>
        <w:fldChar w:fldCharType="begin" w:fldLock="1"/>
      </w:r>
      <w:r w:rsidR="7892D6DD" w:rsidRPr="785939BF">
        <w:rPr>
          <w:rFonts w:ascii="Times New Roman" w:hAnsi="Times New Roman" w:cs="Times New Roman"/>
          <w:sz w:val="24"/>
          <w:szCs w:val="24"/>
        </w:rPr>
        <w:instrText>ADDIN CSL_CITATION {"citationItems":[{"id":"ITEM-1","itemData":{"DOI":"10.1037/abn0000678","ISSN":"19391846","PMID":"34472887","abstract":"Mental disorders are complex, multifaceted phenomena that are associated with profound heterogeneity and comorbidity. Despite the heterogeneity of mental disorders, most are generally considered unitary dimensions. We argue that certain measurement practices, especially using too few indicators per construct, preclude the detection of meaningful multidimensionality. We demonstrate the implications of crude measurement for detecting construct multidimensionality with alcohol use disorder (AUD). To do so, we used a large sample of college heavy drinkers (N = 909) for whom AUD symptomology was thoroughly assessed (87 items) and a blend of confirmatory factor analysis, exploratory factor analysis, and hierarchical clustering. A unidimensional AUD model with one item per symptom criterion fit the data well, whereas a unidimensional model with all items fit the data poorly. Starting with an 11-item AUD model, model fit decreased and the variability in factor loadings increased as additional items were added to the model. Additionally, multidimensional models outperformed unidimensional ones in terms of variance explained in theoretically relevant external criteria. All told, we converged on a hierarchically organized model of AUD with three broad, transcriterial dimensions that reflected tolerance, withdrawal, and loss of control. In addition to introducing a hierarchical model of AUD, we propose that thorough assessment of psychological constructs paired with serious consideration of alternative, multidimensional structures can move past the deadlock of their unidimensional representations.","author":[{"dropping-particle":"","family":"Watts","given":"Ashley L.","non-dropping-particle":"","parse-names":false,"suffix":""},{"dropping-particle":"","family":"Boness","given":"Cassandra L.","non-dropping-particle":"","parse-names":false,"suffix":""},{"dropping-particle":"","family":"Loeffelman","given":"Jordan E.","non-dropping-particle":"","parse-names":false,"suffix":""},{"dropping-particle":"","family":"Steinley","given":"Douglas","non-dropping-particle":"","parse-names":false,"suffix":""},{"dropping-particle":"","family":"Sher","given":"Kenneth J.","non-dropping-particle":"","parse-names":false,"suffix":""}],"container-title":"Journal of Abnormal Psychology","id":"ITEM-1","issue":"5","issued":{"date-parts":[["2021","7","1"]]},"page":"512-524","publisher":"NLM (Medline)","title":"Does Crude Measurement Contribute to Observed Unidimensionality of Psychological Constructs? A Demonstration With DSM–5 Alcohol Use Disorder","type":"article-journal","volume":"130"},"uris":["http://www.mendeley.com/documents/?uuid=34c507eb-007d-3f33-b790-dfed229bad74"]}],"mendeley":{"formattedCitation":"(Watts et al., 2021)","manualFormatting":"(2021)","plainTextFormattedCitation":"(Watts et al., 2021)"},"properties":{"noteIndex":0},"schema":"https://github.com/citation-style-language/schema/raw/master/csl-citation.json"}</w:instrText>
      </w:r>
      <w:r w:rsidR="7892D6DD" w:rsidRPr="785939BF">
        <w:rPr>
          <w:rFonts w:ascii="Times New Roman" w:hAnsi="Times New Roman" w:cs="Times New Roman"/>
          <w:sz w:val="24"/>
          <w:szCs w:val="24"/>
        </w:rPr>
        <w:fldChar w:fldCharType="separate"/>
      </w:r>
      <w:r w:rsidRPr="785939BF">
        <w:rPr>
          <w:rFonts w:ascii="Times New Roman" w:hAnsi="Times New Roman" w:cs="Times New Roman"/>
          <w:noProof/>
          <w:sz w:val="24"/>
          <w:szCs w:val="24"/>
        </w:rPr>
        <w:t>(2021)</w:t>
      </w:r>
      <w:r w:rsidR="7892D6DD" w:rsidRPr="785939BF">
        <w:rPr>
          <w:rFonts w:ascii="Times New Roman" w:hAnsi="Times New Roman" w:cs="Times New Roman"/>
          <w:sz w:val="24"/>
          <w:szCs w:val="24"/>
        </w:rPr>
        <w:fldChar w:fldCharType="end"/>
      </w:r>
      <w:r w:rsidRPr="785939BF">
        <w:rPr>
          <w:rFonts w:ascii="Times New Roman" w:hAnsi="Times New Roman" w:cs="Times New Roman"/>
          <w:sz w:val="24"/>
          <w:szCs w:val="24"/>
        </w:rPr>
        <w:t xml:space="preserve"> for empirical and theoretical support of the multiple continuum model). Our intention was to highlight the value of a single continuum for pragmatic purposes, particularly in terms of public health objectives including stigma reduction and other potential benefits such as greater problem recognition amongst people with lower severity alcohol use disorder (AUD). </w:t>
      </w:r>
      <w:r w:rsidR="7892D6DD">
        <w:tab/>
      </w:r>
    </w:p>
    <w:p w14:paraId="6A26FFDF" w14:textId="1FDB8F81" w:rsidR="00221512" w:rsidRPr="00E77BD0" w:rsidRDefault="785939BF" w:rsidP="000E141B">
      <w:pPr>
        <w:spacing w:line="480" w:lineRule="auto"/>
        <w:ind w:firstLine="720"/>
        <w:rPr>
          <w:rFonts w:ascii="Times New Roman" w:hAnsi="Times New Roman" w:cs="Times New Roman"/>
          <w:sz w:val="24"/>
          <w:szCs w:val="24"/>
          <w:lang w:val="en-AU"/>
        </w:rPr>
      </w:pPr>
      <w:r w:rsidRPr="785939BF">
        <w:rPr>
          <w:rFonts w:ascii="Times New Roman" w:hAnsi="Times New Roman" w:cs="Times New Roman"/>
          <w:sz w:val="24"/>
          <w:szCs w:val="24"/>
          <w:lang w:val="en-AU"/>
        </w:rPr>
        <w:t>There are also challenges and risks in adopting a continuum model for practitioners who “will continue to operate out of necessity for the most part in a more categorical way” (</w:t>
      </w:r>
      <w:proofErr w:type="spellStart"/>
      <w:r w:rsidRPr="785939BF">
        <w:rPr>
          <w:rFonts w:ascii="Times New Roman" w:hAnsi="Times New Roman" w:cs="Times New Roman"/>
          <w:sz w:val="24"/>
          <w:szCs w:val="24"/>
          <w:lang w:val="en-AU"/>
        </w:rPr>
        <w:t>Callinan</w:t>
      </w:r>
      <w:proofErr w:type="spellEnd"/>
      <w:r w:rsidRPr="785939BF">
        <w:rPr>
          <w:rFonts w:ascii="Times New Roman" w:hAnsi="Times New Roman" w:cs="Times New Roman"/>
          <w:sz w:val="24"/>
          <w:szCs w:val="24"/>
          <w:lang w:val="en-AU"/>
        </w:rPr>
        <w:t xml:space="preserve"> &amp; Room, 2023), which they propose could lead to </w:t>
      </w:r>
      <w:proofErr w:type="gramStart"/>
      <w:r w:rsidRPr="785939BF">
        <w:rPr>
          <w:rFonts w:ascii="Times New Roman" w:hAnsi="Times New Roman" w:cs="Times New Roman"/>
          <w:sz w:val="24"/>
          <w:szCs w:val="24"/>
          <w:lang w:val="en-AU"/>
        </w:rPr>
        <w:t>a disconnect</w:t>
      </w:r>
      <w:proofErr w:type="gramEnd"/>
      <w:r w:rsidRPr="785939BF">
        <w:rPr>
          <w:rFonts w:ascii="Times New Roman" w:hAnsi="Times New Roman" w:cs="Times New Roman"/>
          <w:sz w:val="24"/>
          <w:szCs w:val="24"/>
          <w:lang w:val="en-AU"/>
        </w:rPr>
        <w:t xml:space="preserve"> between research and practice. We agree there is likely a need for clinical thresholds for practitioners working directly with people experiencing alcohol problems. However, a broader promotion of a continuum model for public health goals does not inevitably undermine the utility of categorical approaches amongst practitioners, or vice versa. Indeed, as </w:t>
      </w:r>
      <w:proofErr w:type="spellStart"/>
      <w:r w:rsidRPr="785939BF">
        <w:rPr>
          <w:rFonts w:ascii="Times New Roman" w:hAnsi="Times New Roman" w:cs="Times New Roman"/>
          <w:sz w:val="24"/>
          <w:szCs w:val="24"/>
          <w:lang w:val="en-AU"/>
        </w:rPr>
        <w:t>Callinan</w:t>
      </w:r>
      <w:proofErr w:type="spellEnd"/>
      <w:r w:rsidRPr="785939BF">
        <w:rPr>
          <w:rFonts w:ascii="Times New Roman" w:hAnsi="Times New Roman" w:cs="Times New Roman"/>
          <w:sz w:val="24"/>
          <w:szCs w:val="24"/>
          <w:lang w:val="en-AU"/>
        </w:rPr>
        <w:t xml:space="preserve"> and Room suggest, utilising sub-categories for treatment of AUD is one response to assist with such issues, but does not mean that a continuum model could not be effectively advanced in broader non-clinical contexts or used in clinical contexts to confer levels of risk to patients in clinical practice. </w:t>
      </w:r>
    </w:p>
    <w:p w14:paraId="57CDBA13" w14:textId="6DFE8E57" w:rsidR="007138D4" w:rsidRPr="00E77BD0" w:rsidRDefault="00796611" w:rsidP="000E141B">
      <w:pPr>
        <w:spacing w:line="480" w:lineRule="auto"/>
        <w:ind w:firstLine="720"/>
        <w:rPr>
          <w:rFonts w:ascii="Times New Roman" w:hAnsi="Times New Roman" w:cs="Times New Roman"/>
          <w:sz w:val="24"/>
        </w:rPr>
      </w:pPr>
      <w:proofErr w:type="spellStart"/>
      <w:r w:rsidRPr="00E77BD0">
        <w:rPr>
          <w:rFonts w:ascii="Times New Roman" w:hAnsi="Times New Roman" w:cs="Times New Roman"/>
          <w:sz w:val="24"/>
          <w:lang w:val="en-AU"/>
        </w:rPr>
        <w:t>Callinan</w:t>
      </w:r>
      <w:proofErr w:type="spellEnd"/>
      <w:r w:rsidRPr="00E77BD0">
        <w:rPr>
          <w:rFonts w:ascii="Times New Roman" w:hAnsi="Times New Roman" w:cs="Times New Roman"/>
          <w:sz w:val="24"/>
          <w:lang w:val="en-AU"/>
        </w:rPr>
        <w:t xml:space="preserve"> and Room</w:t>
      </w:r>
      <w:r w:rsidRPr="00E77BD0">
        <w:rPr>
          <w:rFonts w:ascii="Times New Roman" w:hAnsi="Times New Roman" w:cs="Times New Roman"/>
          <w:sz w:val="24"/>
        </w:rPr>
        <w:t xml:space="preserve"> conclude by recommending that “recognition of a more multidimensional ‘alcohol-related problems’ construct” should be sought, presumably for many of the same reasons we advocate a broader continuum concept. Whilst we agree, we </w:t>
      </w:r>
      <w:r w:rsidRPr="00E77BD0">
        <w:rPr>
          <w:rFonts w:ascii="Times New Roman" w:hAnsi="Times New Roman" w:cs="Times New Roman"/>
          <w:sz w:val="24"/>
        </w:rPr>
        <w:lastRenderedPageBreak/>
        <w:t xml:space="preserve">suggest that specifically emphasizing a </w:t>
      </w:r>
      <w:r w:rsidRPr="00E77BD0">
        <w:rPr>
          <w:rFonts w:ascii="Times New Roman" w:hAnsi="Times New Roman" w:cs="Times New Roman"/>
          <w:i/>
          <w:sz w:val="24"/>
        </w:rPr>
        <w:t>continuum</w:t>
      </w:r>
      <w:r w:rsidRPr="00E77BD0">
        <w:rPr>
          <w:rFonts w:ascii="Times New Roman" w:hAnsi="Times New Roman" w:cs="Times New Roman"/>
          <w:sz w:val="24"/>
        </w:rPr>
        <w:t xml:space="preserve"> orientated </w:t>
      </w:r>
      <w:r w:rsidR="002C7BEC" w:rsidRPr="00E77BD0">
        <w:rPr>
          <w:rFonts w:ascii="Times New Roman" w:hAnsi="Times New Roman" w:cs="Times New Roman"/>
          <w:sz w:val="24"/>
        </w:rPr>
        <w:t>conceptualization</w:t>
      </w:r>
      <w:r w:rsidRPr="00E77BD0">
        <w:rPr>
          <w:rFonts w:ascii="Times New Roman" w:hAnsi="Times New Roman" w:cs="Times New Roman"/>
          <w:sz w:val="24"/>
        </w:rPr>
        <w:t xml:space="preserve"> has particular advantages for disrupting the strong categorical biases that exist in the </w:t>
      </w:r>
      <w:r w:rsidR="00E77BD0">
        <w:rPr>
          <w:rFonts w:ascii="Times New Roman" w:hAnsi="Times New Roman" w:cs="Times New Roman"/>
          <w:i/>
          <w:sz w:val="24"/>
        </w:rPr>
        <w:t>public’s</w:t>
      </w:r>
      <w:r w:rsidRPr="00E77BD0">
        <w:rPr>
          <w:rFonts w:ascii="Times New Roman" w:hAnsi="Times New Roman" w:cs="Times New Roman"/>
          <w:sz w:val="24"/>
        </w:rPr>
        <w:t xml:space="preserve"> heuristics towards alcohol problems</w:t>
      </w:r>
      <w:r w:rsidR="00E77BD0">
        <w:rPr>
          <w:rFonts w:ascii="Times New Roman" w:hAnsi="Times New Roman" w:cs="Times New Roman"/>
          <w:sz w:val="24"/>
        </w:rPr>
        <w:t>,</w:t>
      </w:r>
      <w:r w:rsidR="002C7BEC" w:rsidRPr="00E77BD0">
        <w:rPr>
          <w:rFonts w:ascii="Times New Roman" w:hAnsi="Times New Roman" w:cs="Times New Roman"/>
          <w:sz w:val="24"/>
        </w:rPr>
        <w:t xml:space="preserve"> which </w:t>
      </w:r>
      <w:r w:rsidRPr="00E77BD0">
        <w:rPr>
          <w:rFonts w:ascii="Times New Roman" w:hAnsi="Times New Roman" w:cs="Times New Roman"/>
          <w:sz w:val="24"/>
        </w:rPr>
        <w:t xml:space="preserve">an ‘alcohol-related problems’ concept does not explicitly challenge. </w:t>
      </w:r>
    </w:p>
    <w:p w14:paraId="20BE69FC" w14:textId="09FBEF88" w:rsidR="00AD120A" w:rsidRPr="00E77BD0" w:rsidRDefault="785939BF" w:rsidP="000E141B">
      <w:pPr>
        <w:spacing w:line="480" w:lineRule="auto"/>
        <w:ind w:firstLine="720"/>
        <w:rPr>
          <w:rFonts w:ascii="Times New Roman" w:hAnsi="Times New Roman" w:cs="Times New Roman"/>
          <w:sz w:val="24"/>
          <w:szCs w:val="24"/>
        </w:rPr>
      </w:pPr>
      <w:proofErr w:type="spellStart"/>
      <w:r w:rsidRPr="785939BF">
        <w:rPr>
          <w:rFonts w:ascii="Times New Roman" w:hAnsi="Times New Roman" w:cs="Times New Roman"/>
          <w:sz w:val="24"/>
          <w:szCs w:val="24"/>
        </w:rPr>
        <w:t>Arunogiri</w:t>
      </w:r>
      <w:proofErr w:type="spellEnd"/>
      <w:r w:rsidRPr="785939BF">
        <w:rPr>
          <w:rFonts w:ascii="Times New Roman" w:hAnsi="Times New Roman" w:cs="Times New Roman"/>
          <w:sz w:val="24"/>
          <w:szCs w:val="24"/>
        </w:rPr>
        <w:t xml:space="preserve"> and Manning (2023) also focus on similar issues presented by a continuum model for treatment, whilst acknowledging the potential for continuum models for reducing stigma as a major barrier to help-seeking in AUD. However, similarly, we propose that promoting a continuum model to support broader public health objectives does not need to undermine or replace pragmatic treatment approaches including diagnostic thresholds. However, </w:t>
      </w:r>
      <w:proofErr w:type="spellStart"/>
      <w:r w:rsidRPr="785939BF">
        <w:rPr>
          <w:rFonts w:ascii="Times New Roman" w:hAnsi="Times New Roman" w:cs="Times New Roman"/>
          <w:sz w:val="24"/>
          <w:szCs w:val="24"/>
        </w:rPr>
        <w:t>Arunogiri</w:t>
      </w:r>
      <w:proofErr w:type="spellEnd"/>
      <w:r w:rsidRPr="785939BF">
        <w:rPr>
          <w:rFonts w:ascii="Times New Roman" w:hAnsi="Times New Roman" w:cs="Times New Roman"/>
          <w:sz w:val="24"/>
          <w:szCs w:val="24"/>
        </w:rPr>
        <w:t xml:space="preserve"> and Manning appear to infer that in calling for a continuum model equates to lowering treatment thresholds, which is not the case. Rather, we propose key advantages of a more continuum-aligned understanding of alcohol problems amongst the general public will hold specific advantages for problem recognition and natural recovery, particularly amongst those with alcohol related problems that may not meet clinical ‘AUD’ thresholds. </w:t>
      </w:r>
    </w:p>
    <w:p w14:paraId="14DD2AEB" w14:textId="4AF14F7E" w:rsidR="00796611" w:rsidRPr="00E77BD0" w:rsidRDefault="311B1E84" w:rsidP="000E141B">
      <w:pPr>
        <w:spacing w:line="480" w:lineRule="auto"/>
        <w:ind w:firstLine="720"/>
        <w:rPr>
          <w:rFonts w:ascii="Times New Roman" w:hAnsi="Times New Roman" w:cs="Times New Roman"/>
          <w:sz w:val="24"/>
        </w:rPr>
      </w:pPr>
      <w:proofErr w:type="spellStart"/>
      <w:r w:rsidRPr="00E77BD0">
        <w:rPr>
          <w:rFonts w:ascii="Times New Roman" w:hAnsi="Times New Roman" w:cs="Times New Roman"/>
          <w:sz w:val="24"/>
        </w:rPr>
        <w:t>Arunogiri</w:t>
      </w:r>
      <w:proofErr w:type="spellEnd"/>
      <w:r w:rsidRPr="00E77BD0">
        <w:rPr>
          <w:rFonts w:ascii="Times New Roman" w:hAnsi="Times New Roman" w:cs="Times New Roman"/>
          <w:sz w:val="24"/>
        </w:rPr>
        <w:t xml:space="preserve"> and Manning are correct that Morris et al. (2022) did not find an association between continuum beliefs and greater problem recognition, but do not report that this association </w:t>
      </w:r>
      <w:r w:rsidRPr="00E77BD0">
        <w:rPr>
          <w:rFonts w:ascii="Times New Roman" w:hAnsi="Times New Roman" w:cs="Times New Roman"/>
          <w:i/>
          <w:iCs/>
          <w:sz w:val="24"/>
        </w:rPr>
        <w:t>was</w:t>
      </w:r>
      <w:r w:rsidRPr="00E77BD0">
        <w:rPr>
          <w:rFonts w:ascii="Times New Roman" w:hAnsi="Times New Roman" w:cs="Times New Roman"/>
          <w:sz w:val="24"/>
        </w:rPr>
        <w:t xml:space="preserve"> found by Morris et al. (2020). Morris et al. (2022) suggest that these d</w:t>
      </w:r>
      <w:bookmarkStart w:id="0" w:name="_GoBack"/>
      <w:bookmarkEnd w:id="0"/>
      <w:r w:rsidRPr="00E77BD0">
        <w:rPr>
          <w:rFonts w:ascii="Times New Roman" w:hAnsi="Times New Roman" w:cs="Times New Roman"/>
          <w:sz w:val="24"/>
        </w:rPr>
        <w:t xml:space="preserve">ifferences may have been due to the different experimental manipulations used, whereby an audio-visual vignette may have increased engagement </w:t>
      </w:r>
      <w:r w:rsidR="00F37246" w:rsidRPr="00E77BD0">
        <w:rPr>
          <w:rFonts w:ascii="Times New Roman" w:hAnsi="Times New Roman" w:cs="Times New Roman"/>
          <w:sz w:val="24"/>
        </w:rPr>
        <w:fldChar w:fldCharType="begin" w:fldLock="1"/>
      </w:r>
      <w:r w:rsidR="00F37246" w:rsidRPr="00E77BD0">
        <w:rPr>
          <w:rFonts w:ascii="Times New Roman" w:hAnsi="Times New Roman" w:cs="Times New Roman"/>
          <w:sz w:val="24"/>
        </w:rPr>
        <w:instrText>ADDIN CSL_CITATION {"citationItems":[{"id":"ITEM-1","itemData":{"DOI":"10.1016/j.addbeh.2020.106292","author":[{"dropping-particle":"","family":"Morris","given":"James","non-dropping-particle":"","parse-names":false,"suffix":""},{"dropping-particle":"","family":"Albery","given":"I.P.","non-dropping-particle":"","parse-names":false,"suffix":""},{"dropping-particle":"","family":"Heather","given":"Nick","non-dropping-particle":"","parse-names":false,"suffix":""},{"dropping-particle":"","family":"Moss","given":"A.C.","non-dropping-particle":"","parse-names":false,"suffix":""}],"container-title":"Addictive Behaviors","id":"ITEM-1","issued":{"date-parts":[["2020"]]},"page":"106292","publisher":"Elsevier Ltd","title":"Continuum beliefs are associated with higher problem recognition than binary beliefs among harmful drinkers without addiction experience","type":"article-journal","volume":"105"},"uris":["http://www.mendeley.com/documents/?uuid=a1595a99-abbe-4c25-8c68-74409492be9d"]}],"mendeley":{"formattedCitation":"(Morris et al., 2020)","plainTextFormattedCitation":"(Morris et al., 2020)","previouslyFormattedCitation":"(Morris et al., 2020)"},"properties":{"noteIndex":0},"schema":"https://github.com/citation-style-language/schema/raw/master/csl-citation.json"}</w:instrText>
      </w:r>
      <w:r w:rsidR="00F37246" w:rsidRPr="00E77BD0">
        <w:rPr>
          <w:rFonts w:ascii="Times New Roman" w:hAnsi="Times New Roman" w:cs="Times New Roman"/>
          <w:sz w:val="24"/>
        </w:rPr>
        <w:fldChar w:fldCharType="separate"/>
      </w:r>
      <w:r w:rsidRPr="00E77BD0">
        <w:rPr>
          <w:rFonts w:ascii="Times New Roman" w:hAnsi="Times New Roman" w:cs="Times New Roman"/>
          <w:noProof/>
          <w:sz w:val="24"/>
        </w:rPr>
        <w:t>(Morris et al., 2020)</w:t>
      </w:r>
      <w:r w:rsidR="00F37246" w:rsidRPr="00E77BD0">
        <w:rPr>
          <w:rFonts w:ascii="Times New Roman" w:hAnsi="Times New Roman" w:cs="Times New Roman"/>
          <w:sz w:val="24"/>
        </w:rPr>
        <w:fldChar w:fldCharType="end"/>
      </w:r>
      <w:r w:rsidRPr="00E77BD0">
        <w:rPr>
          <w:rFonts w:ascii="Times New Roman" w:hAnsi="Times New Roman" w:cs="Times New Roman"/>
          <w:sz w:val="24"/>
        </w:rPr>
        <w:t xml:space="preserve"> which was not replicated via a script-based manipulation </w:t>
      </w:r>
      <w:r w:rsidR="00F37246" w:rsidRPr="00E77BD0">
        <w:rPr>
          <w:rFonts w:ascii="Times New Roman" w:hAnsi="Times New Roman" w:cs="Times New Roman"/>
          <w:sz w:val="24"/>
        </w:rPr>
        <w:fldChar w:fldCharType="begin" w:fldLock="1"/>
      </w:r>
      <w:r w:rsidR="00F37246" w:rsidRPr="00E77BD0">
        <w:rPr>
          <w:rFonts w:ascii="Times New Roman" w:hAnsi="Times New Roman" w:cs="Times New Roman"/>
          <w:sz w:val="24"/>
        </w:rPr>
        <w:instrText>ADDIN CSL_CITATION {"citationItems":[{"id":"ITEM-1","itemData":{"DOI":"10.1016/j.addbeh.2021.107093","ISSN":"03064603","abstract":"Harmful drinkers represent an important Alcohol Use Disorder (AUD) group in public health terms, accounting for significant health and social costs. However, harmful drinkers are characterized by low problem recognition; they tend to construct their drinking identity as positive and problem-free, actively setting themselves apart from the stigmatised ‘alcoholic other’. As such, harmful drinkers rarely engage in treatment and represent an important opportunity for lower threshold interventions and self-change. The present study sought to explore AUD problem framing and stigma effects on problem recognition. Methods: Harmful drinkers without perceived addiction experience recruited online (n = 244, 54% male, 46% female, 96% British) were randomised to one of six conditions comprising beliefs about alcohol problems (control, continuum, binary disease model) and stigma (stigma, non-stigma), and completed measures relating to problem recognition. Results: As predicted, results found that harmful drinkers exposed to binary disease model beliefs and stigmatising language had significantly lower problem recognition than those in other conditions. However, no support was found for the prediction that continuum beliefs would be associated with higher problem recognition. Results suggest that the interaction of binary disease model beliefs and stigma prompted alcoholic label avoidance. Conclusion: These findings suggest that problem framing has important consequences for harmful drinkers. Implications for behaviour change amongst harmful drinkers through mechanisms of problem framing and identity are discussed.","author":[{"dropping-particle":"","family":"Morris","given":"James","non-dropping-particle":"","parse-names":false,"suffix":""},{"dropping-particle":"","family":"Moss","given":"A.C.","non-dropping-particle":"","parse-names":false,"suffix":""},{"dropping-particle":"","family":"Albery","given":"I.P.","non-dropping-particle":"","parse-names":false,"suffix":""},{"dropping-particle":"","family":"Heather","given":"Nick","non-dropping-particle":"","parse-names":false,"suffix":""}],"container-title":"Addictive Behaviors","id":"ITEM-1","issued":{"date-parts":[["2021","8","23"]]},"page":"107093","publisher":"Pergamon","title":"The “alcoholic other”: harmful drinkers resist problem recognition to manage identity threat","type":"article-journal","volume":"124"},"uris":["http://www.mendeley.com/documents/?uuid=49b8174a-5828-3521-9c2d-c8fba1dacb9b"]}],"mendeley":{"formattedCitation":"(Morris et al., 2021)","plainTextFormattedCitation":"(Morris et al., 2021)","previouslyFormattedCitation":"(Morris et al., 2021)"},"properties":{"noteIndex":0},"schema":"https://github.com/citation-style-language/schema/raw/master/csl-citation.json"}</w:instrText>
      </w:r>
      <w:r w:rsidR="00F37246" w:rsidRPr="00E77BD0">
        <w:rPr>
          <w:rFonts w:ascii="Times New Roman" w:hAnsi="Times New Roman" w:cs="Times New Roman"/>
          <w:sz w:val="24"/>
        </w:rPr>
        <w:fldChar w:fldCharType="separate"/>
      </w:r>
      <w:r w:rsidRPr="00E77BD0">
        <w:rPr>
          <w:rFonts w:ascii="Times New Roman" w:hAnsi="Times New Roman" w:cs="Times New Roman"/>
          <w:noProof/>
          <w:sz w:val="24"/>
        </w:rPr>
        <w:t>(Morris et al., 2021)</w:t>
      </w:r>
      <w:r w:rsidR="00F37246" w:rsidRPr="00E77BD0">
        <w:rPr>
          <w:rFonts w:ascii="Times New Roman" w:hAnsi="Times New Roman" w:cs="Times New Roman"/>
          <w:sz w:val="24"/>
        </w:rPr>
        <w:fldChar w:fldCharType="end"/>
      </w:r>
      <w:r w:rsidRPr="00E77BD0">
        <w:rPr>
          <w:rFonts w:ascii="Times New Roman" w:hAnsi="Times New Roman" w:cs="Times New Roman"/>
          <w:sz w:val="24"/>
        </w:rPr>
        <w:t xml:space="preserve">. Further, whilst Morris et al. (2022) did not replicate the effect of continuum beliefs on problem recognition, the study did find lower problem recognition amongst the ‘alcoholism’ condition, highlighting the need for alternatives to disease models to address AUD stigma </w:t>
      </w:r>
      <w:r w:rsidR="00F37246" w:rsidRPr="00E77BD0">
        <w:rPr>
          <w:rFonts w:ascii="Times New Roman" w:hAnsi="Times New Roman" w:cs="Times New Roman"/>
          <w:sz w:val="24"/>
        </w:rPr>
        <w:fldChar w:fldCharType="begin" w:fldLock="1"/>
      </w:r>
      <w:r w:rsidR="00F37246" w:rsidRPr="00E77BD0">
        <w:rPr>
          <w:rFonts w:ascii="Times New Roman" w:hAnsi="Times New Roman" w:cs="Times New Roman"/>
          <w:sz w:val="24"/>
        </w:rPr>
        <w:instrText>ADDIN CSL_CITATION {"citationItems":[{"id":"ITEM-1","itemData":{"DOI":"10.1111/dar.13244","ISSN":"14653362","PMID":"33493359","abstract":"Introduction: Stigmatisation of alcohol and other drug (AOD) use disorders poses a significant barrier to treatment access. A review by the World Health Organization concluded that addictive disorders were the most stigmatised health condition. Few studies have examined whether different etiological models of addiction (MOA) have implications for public stigma toward AOD disorders. The current study examined whether beliefs representative of five MOA predict public stigma levels and whether stigma differs for AOD use disorders relative to other health conditions. Methods: Survey data were collected from Canada, the USA and Australia using an online data collection platform. Participants were randomised to one of four vignette manipulations describing an individual with an alcohol use disorder and/or other disorder. Participants' stigma toward the vignette character and beliefs related to five MOA (disease, moral, psychological, sociological, nature) were measured. Results: Stigma ratings were significantly higher in the alcohol use disorder condition compared to other conditions. Two MOA accounted for significant variance in stigma ratings, where greater beliefs in the nature and psychological MOA predicted significantly lower levels of stigma toward alcohol use disorder. Contrary to predictions, beliefs in the disease MOA did not relate to lower stigma. Lastly, beliefs in the moral MOA partly accounted for geographical region differences (the USA vs. Canada) in public stigma. Discussion and Conclusions: The current study provides further experimental support that AOD disorders are more stigmatised than others. Additionally, the findings suggest that MOA may relate differentially to perceived stigma, and that regional variability in such beliefs exists.","author":[{"dropping-particle":"","family":"Rundle","given":"Samantha M.","non-dropping-particle":"","parse-names":false,"suffix":""},{"dropping-particle":"","family":"Cunningham","given":"John A.","non-dropping-particle":"","parse-names":false,"suffix":""},{"dropping-particle":"","family":"Hendershot","given":"Christian S.","non-dropping-particle":"","parse-names":false,"suffix":""}],"container-title":"Drug and Alcohol Review","id":"ITEM-1","issue":"5","issued":{"date-parts":[["2021","1","25"]]},"page":"842-846","publisher":"Blackwell Publishing","title":"Implications of addiction diagnosis and addiction beliefs for public stigma: A cross-national experimental study","type":"article-journal","volume":"40"},"uris":["http://www.mendeley.com/documents/?uuid=1ebde311-43a6-3847-a94f-20a0c68ef3b9"]}],"mendeley":{"formattedCitation":"(Rundle et al., 2021)","plainTextFormattedCitation":"(Rundle et al., 2021)","previouslyFormattedCitation":"(Rundle et al., 2021)"},"properties":{"noteIndex":0},"schema":"https://github.com/citation-style-language/schema/raw/master/csl-citation.json"}</w:instrText>
      </w:r>
      <w:r w:rsidR="00F37246" w:rsidRPr="00E77BD0">
        <w:rPr>
          <w:rFonts w:ascii="Times New Roman" w:hAnsi="Times New Roman" w:cs="Times New Roman"/>
          <w:sz w:val="24"/>
        </w:rPr>
        <w:fldChar w:fldCharType="separate"/>
      </w:r>
      <w:r w:rsidRPr="00E77BD0">
        <w:rPr>
          <w:rFonts w:ascii="Times New Roman" w:hAnsi="Times New Roman" w:cs="Times New Roman"/>
          <w:noProof/>
          <w:sz w:val="24"/>
        </w:rPr>
        <w:t>(Rundle et al., 2021)</w:t>
      </w:r>
      <w:r w:rsidR="00F37246" w:rsidRPr="00E77BD0">
        <w:rPr>
          <w:rFonts w:ascii="Times New Roman" w:hAnsi="Times New Roman" w:cs="Times New Roman"/>
          <w:sz w:val="24"/>
        </w:rPr>
        <w:fldChar w:fldCharType="end"/>
      </w:r>
      <w:r w:rsidRPr="00E77BD0">
        <w:rPr>
          <w:rFonts w:ascii="Times New Roman" w:hAnsi="Times New Roman" w:cs="Times New Roman"/>
          <w:sz w:val="24"/>
        </w:rPr>
        <w:t xml:space="preserve">. Subsequent </w:t>
      </w:r>
      <w:r w:rsidRPr="00E77BD0">
        <w:rPr>
          <w:rFonts w:ascii="Times New Roman" w:hAnsi="Times New Roman" w:cs="Times New Roman"/>
          <w:sz w:val="24"/>
        </w:rPr>
        <w:lastRenderedPageBreak/>
        <w:t xml:space="preserve">studies have also indicated the potential for continuum beliefs and enhanced </w:t>
      </w:r>
      <w:r w:rsidR="00E77BD0">
        <w:rPr>
          <w:rFonts w:ascii="Times New Roman" w:hAnsi="Times New Roman" w:cs="Times New Roman"/>
          <w:sz w:val="24"/>
        </w:rPr>
        <w:t xml:space="preserve">AUD </w:t>
      </w:r>
      <w:r w:rsidRPr="00E77BD0">
        <w:rPr>
          <w:rFonts w:ascii="Times New Roman" w:hAnsi="Times New Roman" w:cs="Times New Roman"/>
          <w:sz w:val="24"/>
        </w:rPr>
        <w:t xml:space="preserve">problem recognition </w:t>
      </w:r>
      <w:r w:rsidR="00F37246" w:rsidRPr="00E77BD0">
        <w:rPr>
          <w:rFonts w:ascii="Times New Roman" w:hAnsi="Times New Roman" w:cs="Times New Roman"/>
          <w:sz w:val="24"/>
        </w:rPr>
        <w:fldChar w:fldCharType="begin" w:fldLock="1"/>
      </w:r>
      <w:r w:rsidR="00F37246" w:rsidRPr="00E77BD0">
        <w:rPr>
          <w:rFonts w:ascii="Times New Roman" w:hAnsi="Times New Roman" w:cs="Times New Roman"/>
          <w:sz w:val="24"/>
        </w:rPr>
        <w:instrText>ADDIN CSL_CITATION {"citationItems":[{"id":"ITEM-1","itemData":{"DOI":"10.1016/J.ADDBEH.2022.107426","ISSN":"0306-4603","abstract":"Background: Low problem recognition is a barrier to seeking treatment for alcohol use disorder (“AUD”). Promoting continuum belief narratives, which conceptualize AUD as a spectrum, together with narratives that promote non-abstinence recovery may boost self-recognition of risky drinking. This experimental study examines the effect of dichotomous vs continuous symptom narratives and non-abstinence vs abstinence recovery narratives on self-recognition of risky drinking among students. Methods: N = 489 participants were randomized to one of four interventions combining a continuous vs dichotomous AUD symptom narrative with an abstinence vs moderated drinking AUD recovery narrative in a 2×2 design. Participants completed demographic and alcohol use (AUDIT-C) preintervention measures and postintervention measures assessing self-recognition of risky drinking and endorsement of continuum beliefs. Results: Moderate drinking recovery narratives resulted in higher endorsement of continuum beliefs (F (1, 485) = 16.27, p &lt;.001, η2p =.032 90 % CI [0.01, 0.06]). Recognizing own risky drinking behavior was unaffected by the interventions. However, in a subgroup of participants without prior AUD experience who met AUDIT-C criteria for risky drinking, the combination of a continuous symptom narrative and moderated drinking recovery narrative resulted in higher problem recognition (F (1, 48) = 5.79, p =.020, η2p =.10, 90 % CI [0.01, 0.25]). Conclusions: Exposure to moderated drinking recovery narratives may help develop an awareness in young adults that problematic alcohol use exists on a spectrum. Among those at increased risk for AUD, exposure to narratives that promote a continuous model of AUD and non-abstinence recovery may increase problem recognition.","author":[{"dropping-particle":"","family":"Leonhard","given":"Anya","non-dropping-particle":"","parse-names":false,"suffix":""},{"dropping-particle":"","family":"Leonhard","given":"Christoph","non-dropping-particle":"","parse-names":false,"suffix":""},{"dropping-particle":"","family":"Sander","given":"Christian","non-dropping-particle":"","parse-names":false,"suffix":""},{"dropping-particle":"","family":"Schomerus","given":"Georg","non-dropping-particle":"","parse-names":false,"suffix":""}],"container-title":"Addictive Behaviors","id":"ITEM-1","issued":{"date-parts":[["2022","11","1"]]},"page":"107426","publisher":"Pergamon","title":"The effect of alcohol use disorder symptom and recovery narratives on problem-recognition: A randomized online trial","type":"article-journal","volume":"134"},"uris":["http://www.mendeley.com/documents/?uuid=6648313f-c5c5-3d40-b12a-743e56d9913c"]}],"mendeley":{"formattedCitation":"(Leonhard et al., 2022)","manualFormatting":"(e.g., Leonhard et al., 2022)","plainTextFormattedCitation":"(Leonhard et al., 2022)","previouslyFormattedCitation":"(Leonhard et al., 2022)"},"properties":{"noteIndex":0},"schema":"https://github.com/citation-style-language/schema/raw/master/csl-citation.json"}</w:instrText>
      </w:r>
      <w:r w:rsidR="00F37246" w:rsidRPr="00E77BD0">
        <w:rPr>
          <w:rFonts w:ascii="Times New Roman" w:hAnsi="Times New Roman" w:cs="Times New Roman"/>
          <w:sz w:val="24"/>
        </w:rPr>
        <w:fldChar w:fldCharType="separate"/>
      </w:r>
      <w:r w:rsidRPr="00E77BD0">
        <w:rPr>
          <w:rFonts w:ascii="Times New Roman" w:hAnsi="Times New Roman" w:cs="Times New Roman"/>
          <w:noProof/>
          <w:sz w:val="24"/>
        </w:rPr>
        <w:t>(e.g., Leonhard et al., 2022)</w:t>
      </w:r>
      <w:r w:rsidR="00F37246" w:rsidRPr="00E77BD0">
        <w:rPr>
          <w:rFonts w:ascii="Times New Roman" w:hAnsi="Times New Roman" w:cs="Times New Roman"/>
          <w:sz w:val="24"/>
        </w:rPr>
        <w:fldChar w:fldCharType="end"/>
      </w:r>
      <w:r w:rsidRPr="00E77BD0">
        <w:rPr>
          <w:rFonts w:ascii="Times New Roman" w:hAnsi="Times New Roman" w:cs="Times New Roman"/>
          <w:sz w:val="24"/>
        </w:rPr>
        <w:t>.</w:t>
      </w:r>
    </w:p>
    <w:p w14:paraId="5C9E7F16" w14:textId="48784BE4" w:rsidR="007E2C8D" w:rsidRPr="00E77BD0" w:rsidRDefault="785939BF" w:rsidP="000E141B">
      <w:pPr>
        <w:spacing w:line="480" w:lineRule="auto"/>
        <w:ind w:firstLine="720"/>
        <w:rPr>
          <w:rFonts w:ascii="Times New Roman" w:hAnsi="Times New Roman" w:cs="Times New Roman"/>
          <w:sz w:val="24"/>
          <w:szCs w:val="24"/>
        </w:rPr>
      </w:pPr>
      <w:proofErr w:type="spellStart"/>
      <w:r w:rsidRPr="785939BF">
        <w:rPr>
          <w:rFonts w:ascii="Times New Roman" w:hAnsi="Times New Roman" w:cs="Times New Roman"/>
          <w:sz w:val="24"/>
          <w:szCs w:val="24"/>
        </w:rPr>
        <w:t>Arunogiri</w:t>
      </w:r>
      <w:proofErr w:type="spellEnd"/>
      <w:r w:rsidRPr="785939BF">
        <w:rPr>
          <w:rFonts w:ascii="Times New Roman" w:hAnsi="Times New Roman" w:cs="Times New Roman"/>
          <w:sz w:val="24"/>
          <w:szCs w:val="24"/>
        </w:rPr>
        <w:t xml:space="preserve"> and Manning further highlight the importance of alcohol treatment and issues of low access to treatment and underinvestment. We agree these are key issues in addressing more severe alcohol-related problems, but again do not agree that advancing a continuum model in the broader domain needs to undermine treatment objectives. We also do not agree that decision makers should “reserve scarce treatment resources for those with the greatest need” without consideration. The rationale for this idea is intuitive but we propose that it also overlooks the importance of the prevention paradox whereby the greatest volume of harm at the population level is spread across larger populations of people with lower severity problems </w:t>
      </w:r>
      <w:r w:rsidR="311B1E84" w:rsidRPr="785939BF">
        <w:rPr>
          <w:rFonts w:ascii="Times New Roman" w:hAnsi="Times New Roman" w:cs="Times New Roman"/>
          <w:sz w:val="24"/>
          <w:szCs w:val="24"/>
        </w:rPr>
        <w:fldChar w:fldCharType="begin" w:fldLock="1"/>
      </w:r>
      <w:r w:rsidR="311B1E84" w:rsidRPr="785939BF">
        <w:rPr>
          <w:rFonts w:ascii="Times New Roman" w:hAnsi="Times New Roman" w:cs="Times New Roman"/>
          <w:sz w:val="24"/>
          <w:szCs w:val="24"/>
        </w:rPr>
        <w:instrText>ADDIN CSL_CITATION {"citationItems":[{"id":"ITEM-1","itemData":{"DOI":"10.1111/j.1467-9566.1991.tb00085.x","ISSN":"01419889","abstract":"This paper is concerned with the appropriateness of current attempts to prevent chronic disease through behavioural change. Based on extensive ethnographic research in South Wales, the paper suggests that, within contemporary British health culture, there exists a well developed lay epidemiology which has a significant bearing on the public plausibility of modern health promotion messages. The paper describes the notion of the coronary candidate (the ‘kind of person who gets heart trouble’) and discusses the operation of the idea in everyday life. The manner by which lay epidemiology and the population approach to health promotion construct the ‘prevention paradox’ within the social world is outlined. In conclusion it is suggested that lay epidemiology readily accommodates official messages concerning behavioural risks within the important cultural fields of luck, fate and destiny. This simultaneously constitutes a rational way of incorporating potentially troublesome information, and a potential barrier to the aims of health education.","author":[{"dropping-particle":"","family":"Davison","given":"Charlie","non-dropping-particle":"","parse-names":false,"suffix":""},{"dropping-particle":"","family":"Smith","given":"George Davey","non-dropping-particle":"","parse-names":false,"suffix":""},{"dropping-particle":"","family":"Frankel","given":"Stephen","non-dropping-particle":"","parse-names":false,"suffix":""}],"container-title":"Sociology of Health &amp; Illness","id":"ITEM-1","issue":"1","issued":{"date-parts":[["2008","6","28"]]},"page":"1-19","publisher":"John Wiley &amp; Sons, Ltd (10.1111)","title":"Lay epidemiology and the prevention paradox: the implications of coronary candidacy for health education","type":"article-journal","volume":"13"},"uris":["http://www.mendeley.com/documents/?uuid=7d515ff4-adaf-3a0e-a129-2ba065d3cf48"]}],"mendeley":{"formattedCitation":"(Davison et al., 2008)","plainTextFormattedCitation":"(Davison et al., 2008)","previouslyFormattedCitation":"(Davison et al., 2008)"},"properties":{"noteIndex":0},"schema":"https://github.com/citation-style-language/schema/raw/master/csl-citation.json"}</w:instrText>
      </w:r>
      <w:r w:rsidR="311B1E84" w:rsidRPr="785939BF">
        <w:rPr>
          <w:rFonts w:ascii="Times New Roman" w:hAnsi="Times New Roman" w:cs="Times New Roman"/>
          <w:sz w:val="24"/>
          <w:szCs w:val="24"/>
        </w:rPr>
        <w:fldChar w:fldCharType="separate"/>
      </w:r>
      <w:r w:rsidRPr="785939BF">
        <w:rPr>
          <w:rFonts w:ascii="Times New Roman" w:hAnsi="Times New Roman" w:cs="Times New Roman"/>
          <w:noProof/>
          <w:sz w:val="24"/>
          <w:szCs w:val="24"/>
        </w:rPr>
        <w:t>(Davison et al., 2008)</w:t>
      </w:r>
      <w:r w:rsidR="311B1E84" w:rsidRPr="785939BF">
        <w:rPr>
          <w:rFonts w:ascii="Times New Roman" w:hAnsi="Times New Roman" w:cs="Times New Roman"/>
          <w:sz w:val="24"/>
          <w:szCs w:val="24"/>
        </w:rPr>
        <w:fldChar w:fldCharType="end"/>
      </w:r>
      <w:r w:rsidRPr="785939BF">
        <w:rPr>
          <w:rFonts w:ascii="Times New Roman" w:hAnsi="Times New Roman" w:cs="Times New Roman"/>
          <w:sz w:val="24"/>
          <w:szCs w:val="24"/>
        </w:rPr>
        <w:t>. One may instead argue that when resources are scarce, they should be invested further ‘</w:t>
      </w:r>
      <w:proofErr w:type="spellStart"/>
      <w:r w:rsidRPr="785939BF">
        <w:rPr>
          <w:rFonts w:ascii="Times New Roman" w:hAnsi="Times New Roman" w:cs="Times New Roman"/>
          <w:sz w:val="24"/>
          <w:szCs w:val="24"/>
        </w:rPr>
        <w:t>usptream</w:t>
      </w:r>
      <w:proofErr w:type="spellEnd"/>
      <w:r w:rsidRPr="785939BF">
        <w:rPr>
          <w:rFonts w:ascii="Times New Roman" w:hAnsi="Times New Roman" w:cs="Times New Roman"/>
          <w:sz w:val="24"/>
          <w:szCs w:val="24"/>
        </w:rPr>
        <w:t xml:space="preserve">’ for greater cost-effectiveness </w:t>
      </w:r>
      <w:r w:rsidR="311B1E84" w:rsidRPr="785939BF">
        <w:rPr>
          <w:rFonts w:ascii="Times New Roman" w:hAnsi="Times New Roman" w:cs="Times New Roman"/>
          <w:sz w:val="24"/>
          <w:szCs w:val="24"/>
        </w:rPr>
        <w:fldChar w:fldCharType="begin" w:fldLock="1"/>
      </w:r>
      <w:r w:rsidR="311B1E84" w:rsidRPr="785939BF">
        <w:rPr>
          <w:rFonts w:ascii="Times New Roman" w:hAnsi="Times New Roman" w:cs="Times New Roman"/>
          <w:sz w:val="24"/>
          <w:szCs w:val="24"/>
        </w:rPr>
        <w:instrText>ADDIN CSL_CITATION {"citationItems":[{"id":"ITEM-1","itemData":{"DOI":"10.1016/S0140-6736(18)32561-3","ISSN":"0140-6736","PMID":"30473364","abstract":"This report presents further evidence on the escalating alcohol consumption in the UK and the burden of liver disease associated with this major risk factor, as well as the effects on hospital and primary care. We reiterate the need for fiscal regulation by the UK Government if overall alcohol consumption is to be reduced sufficiently to improve health outcomes. We also draw attention to the effects of drastic cuts in public services for alcohol treatment, the repeated failures of voluntary agreements with the drinks industry, and the influence of the industry through its lobbying activities. We continue to press for reintroduction of the alcohol duty escalator, which was highly effective during the 5 years it was in place, and the introduction of minimum unit pricing in England, targeted at the heaviest drinkers. Results from the introduction of minimum unit pricing in Scotland, with results from Wales to follow, are likely to seriously expose the weakness of England's position. The increasing prevalence of obesity-related liver disease, the rising number of people diagnosed with type 2 diabetes and its complications, and increasing number of cases of end-stage liver disease and primary liver cancers from non-alcoholic fatty liver disease make apparent the need for an obesity strategy for adults. We also discuss the important effects of obesity and alcohol on disease progression, and the increased risk of the ten most common cancers (including breast and colon cancers). A new in-depth analysis of the UK National Health Service (NHS) and total societal costs shows the extraordinarily large expenditures that could be saved or redeployed elsewhere in the NHS. Excellent results have been reported for new antiviral drugs for hepatitis C virus infection, making elimination of chronic infection a real possibility ahead of the WHO 2030 target. However, the extent of unidentified cases remains a problem, and will also apply when new curative drugs for hepatitis B virus become available. We also describe efforts to improve standards of hospital care for liver disease with better understanding of current service deficiencies and a new accreditation process for hospitals providing liver services. New commissioning arrangements for primary and community care represent progress, in terms of effective screening of high-risk subjects and the early detection of liver disease.","author":[{"dropping-particle":"","family":"Williams","given":"Roger","non-dropping-particle":"","parse-names":false,"suffix":""},{"dropping-particle":"","family":"Alexander","given":"Graeme","non-dropping-particle":"","parse-names":false,"suffix":""},{"dropping-particle":"","family":"Aspinall","given":"Richard","non-dropping-particle":"","parse-names":false,"suffix":""},{"dropping-particle":"","family":"Batterham","given":"Rachel","non-dropping-particle":"","parse-names":false,"suffix":""},{"dropping-particle":"","family":"Bhala","given":"Neeraj","non-dropping-particle":"","parse-names":false,"suffix":""},{"dropping-particle":"","family":"Bosanquet","given":"Nick","non-dropping-particle":"","parse-names":false,"suffix":""},{"dropping-particle":"","family":"Severi","given":"Katherine","non-dropping-particle":"","parse-names":false,"suffix":""},{"dropping-particle":"","family":"Burton","given":"Anya","non-dropping-particle":"","parse-names":false,"suffix":""},{"dropping-particle":"","family":"Burton","given":"Robyn","non-dropping-particle":"","parse-names":false,"suffix":""},{"dropping-particle":"","family":"Cramp","given":"Matthew E.","non-dropping-particle":"","parse-names":false,"suffix":""},{"dropping-particle":"","family":"Day","given":"Natalie","non-dropping-particle":"","parse-names":false,"suffix":""},{"dropping-particle":"","family":"Dhawan","given":"Anil","non-dropping-particle":"","parse-names":false,"suffix":""},{"dropping-particle":"","family":"Dillon","given":"John","non-dropping-particle":"","parse-names":false,"suffix":""},{"dropping-particle":"","family":"Drummond","given":"Colin","non-dropping-particle":"","parse-names":false,"suffix":""},{"dropping-particle":"","family":"Dyson","given":"Jessica","non-dropping-particle":"","parse-names":false,"suffix":""},{"dropping-particle":"","family":"Ferguson","given":"James","non-dropping-particle":"","parse-names":false,"suffix":""},{"dropping-particle":"","family":"Foster","given":"Graham R.","non-dropping-particle":"","parse-names":false,"suffix":""},{"dropping-particle":"","family":"Gilmore","given":"Ian","non-dropping-particle":"","parse-names":false,"suffix":""},{"dropping-particle":"","family":"Greenberg","given":"Jonny","non-dropping-particle":"","parse-names":false,"suffix":""},{"dropping-particle":"","family":"Henn","given":"Clive","non-dropping-particle":"","parse-names":false,"suffix":""},{"dropping-particle":"","family":"Hudson","given":"Mark","non-dropping-particle":"","parse-names":false,"suffix":""},{"dropping-particle":"","family":"Jarvis","given":"Helen","non-dropping-particle":"","parse-names":false,"suffix":""},{"dropping-particle":"","family":"Kelly","given":"Deirdre","non-dropping-particle":"","parse-names":false,"suffix":""},{"dropping-particle":"","family":"Mann","given":"Jake","non-dropping-particle":"","parse-names":false,"suffix":""},{"dropping-particle":"","family":"McDougall","given":"Neil","non-dropping-particle":"","parse-names":false,"suffix":""},{"dropping-particle":"","family":"McKee","given":"Martin","non-dropping-particle":"","parse-names":false,"suffix":""},{"dropping-particle":"","family":"Moriarty","given":"Kieran","non-dropping-particle":"","parse-names":false,"suffix":""},{"dropping-particle":"","family":"Morling","given":"Joanne","non-dropping-particle":"","parse-names":false,"suffix":""},{"dropping-particle":"","family":"Newsome","given":"Philip","non-dropping-particle":"","parse-names":false,"suffix":""},{"dropping-particle":"","family":"O'Grady","given":"John","non-dropping-particle":"","parse-names":false,"suffix":""},{"dropping-particle":"","family":"Rolfe","given":"Liz","non-dropping-particle":"","parse-names":false,"suffix":""},{"dropping-particle":"","family":"Rice","given":"Peter","non-dropping-particle":"","parse-names":false,"suffix":""},{"dropping-particle":"","family":"Rutter","given":"Harry","non-dropping-particle":"","parse-names":false,"suffix":""},{"dropping-particle":"","family":"Sheron","given":"Nick","non-dropping-particle":"","parse-names":false,"suffix":""},{"dropping-particle":"","family":"Thorburn","given":"Douglas","non-dropping-particle":"","parse-names":false,"suffix":""},{"dropping-particle":"","family":"Verne","given":"Julia","non-dropping-particle":"","parse-names":false,"suffix":""},{"dropping-particle":"","family":"Vohra","given":"Jyotsna","non-dropping-particle":"","parse-names":false,"suffix":""},{"dropping-particle":"","family":"Wass","given":"John","non-dropping-particle":"","parse-names":false,"suffix":""},{"dropping-particle":"","family":"Yeoman","given":"Andrew","non-dropping-particle":"","parse-names":false,"suffix":""}],"container-title":"The Lancet","id":"ITEM-1","issue":"10162","issued":{"date-parts":[["2018","12","1"]]},"page":"2398-2412","publisher":"Elsevier","title":"Gathering momentum for the way ahead: fifth report of the Lancet Standing Commission on Liver Disease in the UK","type":"article-journal","volume":"392"},"uris":["http://www.mendeley.com/documents/?uuid=7360fe2e-3f57-3507-9b36-88f49aa13682"]}],"mendeley":{"formattedCitation":"(Williams et al., 2018)","plainTextFormattedCitation":"(Williams et al., 2018)","previouslyFormattedCitation":"(Williams et al., 2018)"},"properties":{"noteIndex":0},"schema":"https://github.com/citation-style-language/schema/raw/master/csl-citation.json"}</w:instrText>
      </w:r>
      <w:r w:rsidR="311B1E84" w:rsidRPr="785939BF">
        <w:rPr>
          <w:rFonts w:ascii="Times New Roman" w:hAnsi="Times New Roman" w:cs="Times New Roman"/>
          <w:sz w:val="24"/>
          <w:szCs w:val="24"/>
        </w:rPr>
        <w:fldChar w:fldCharType="separate"/>
      </w:r>
      <w:r w:rsidRPr="785939BF">
        <w:rPr>
          <w:rFonts w:ascii="Times New Roman" w:hAnsi="Times New Roman" w:cs="Times New Roman"/>
          <w:noProof/>
          <w:sz w:val="24"/>
          <w:szCs w:val="24"/>
        </w:rPr>
        <w:t>(Williams et al., 2018)</w:t>
      </w:r>
      <w:r w:rsidR="311B1E84" w:rsidRPr="785939BF">
        <w:rPr>
          <w:rFonts w:ascii="Times New Roman" w:hAnsi="Times New Roman" w:cs="Times New Roman"/>
          <w:sz w:val="24"/>
          <w:szCs w:val="24"/>
        </w:rPr>
        <w:fldChar w:fldCharType="end"/>
      </w:r>
      <w:r w:rsidRPr="785939BF">
        <w:rPr>
          <w:rFonts w:ascii="Times New Roman" w:hAnsi="Times New Roman" w:cs="Times New Roman"/>
          <w:sz w:val="24"/>
          <w:szCs w:val="24"/>
        </w:rPr>
        <w:t xml:space="preserve">. Further, it may be argued that treatment and prevention approaches (which to some extent represent an artificial dichotomy </w:t>
      </w:r>
      <w:r w:rsidR="311B1E84" w:rsidRPr="785939BF">
        <w:rPr>
          <w:rFonts w:ascii="Times New Roman" w:hAnsi="Times New Roman" w:cs="Times New Roman"/>
          <w:sz w:val="24"/>
          <w:szCs w:val="24"/>
        </w:rPr>
        <w:fldChar w:fldCharType="begin" w:fldLock="1"/>
      </w:r>
      <w:r w:rsidR="311B1E84" w:rsidRPr="785939BF">
        <w:rPr>
          <w:rFonts w:ascii="Times New Roman" w:hAnsi="Times New Roman" w:cs="Times New Roman"/>
          <w:sz w:val="24"/>
          <w:szCs w:val="24"/>
        </w:rPr>
        <w:instrText>ADDIN CSL_CITATION {"citationItems":[{"id":"ITEM-1","itemData":{"DOI":"10.1080/16066350701578136","ISSN":"16066359","abstract":"In the study \"Women and Men in Swedish Alcohol and Drug Treatment,\" it is possible to compare alcohol consumption and problems among respondents in the general population with those in clients entering alcohol treatment. The differences between these groups have led researchers to talk about the \"two worlds\" of alcohol problems-in general and in clinical populations. The aim of this article is to study the relative strength of factors in predicting entering and the clinical population. The studied factors are demographics and marginalization; volume and frequency of drinking; alcohol dependence; social response to drinking (suggestions to cut down or seek treatment by informal actors, e.g. family and friends, and formal actors such as employer, the social services or judicial system); and treatment history. The client sample includes 1202 clients (71% men) interviewed face-to-face when entering inpatient and outpatient treatment facilities in Stockholm. In the general population survey, 3557 persons aged 18-75 years were interviewed. The two samples differ significantly. As expected, clients were older, more marginalized and reported more severe alcohol problems, and many reported previous treatment experiences and social responses. Logistic regression analyses show that previous treatment, unemployment/institutionalization and having an unstable living situation are the strongest predictors of who is in treatment, followed by age, alcohol dependence and frequency of drinking. Formal pressures to cut down or seek treatment are also important and males are more likely to be in treatment. The results support a notion of the treatment system as a place for handling marginalized people, beyond and beside their extent of drinking.","author":[{"dropping-particle":"","family":"Storbjörk","given":"Jessica","non-dropping-particle":"","parse-names":false,"suffix":""},{"dropping-particle":"","family":"Room","given":"Robin","non-dropping-particle":"","parse-names":false,"suffix":""}],"container-title":"Addiction Research and Theory","id":"ITEM-1","issue":"1","issued":{"date-parts":[["2008","2"]]},"page":"67-84","publisher":"Taylor &amp; Francis","title":"The two worlds of alcohol problems: Who is in treatment and who is not?","type":"article-journal","volume":"16"},"uris":["http://www.mendeley.com/documents/?uuid=413832ea-33d5-37c6-ab42-6195f01166e6"]}],"mendeley":{"formattedCitation":"(Storbjörk &amp; Room, 2008)","plainTextFormattedCitation":"(Storbjörk &amp; Room, 2008)","previouslyFormattedCitation":"(Storbjörk &amp; Room, 2008)"},"properties":{"noteIndex":0},"schema":"https://github.com/citation-style-language/schema/raw/master/csl-citation.json"}</w:instrText>
      </w:r>
      <w:r w:rsidR="311B1E84" w:rsidRPr="785939BF">
        <w:rPr>
          <w:rFonts w:ascii="Times New Roman" w:hAnsi="Times New Roman" w:cs="Times New Roman"/>
          <w:sz w:val="24"/>
          <w:szCs w:val="24"/>
        </w:rPr>
        <w:fldChar w:fldCharType="separate"/>
      </w:r>
      <w:r w:rsidRPr="785939BF">
        <w:rPr>
          <w:rFonts w:ascii="Times New Roman" w:hAnsi="Times New Roman" w:cs="Times New Roman"/>
          <w:noProof/>
          <w:sz w:val="24"/>
          <w:szCs w:val="24"/>
        </w:rPr>
        <w:t>(Storbjörk &amp; Room, 2008)</w:t>
      </w:r>
      <w:r w:rsidR="311B1E84" w:rsidRPr="785939BF">
        <w:rPr>
          <w:rFonts w:ascii="Times New Roman" w:hAnsi="Times New Roman" w:cs="Times New Roman"/>
          <w:sz w:val="24"/>
          <w:szCs w:val="24"/>
        </w:rPr>
        <w:fldChar w:fldCharType="end"/>
      </w:r>
      <w:r w:rsidRPr="785939BF">
        <w:rPr>
          <w:rFonts w:ascii="Times New Roman" w:hAnsi="Times New Roman" w:cs="Times New Roman"/>
          <w:sz w:val="24"/>
          <w:szCs w:val="24"/>
        </w:rPr>
        <w:t xml:space="preserve">, should not be a zero-sum game in which resources for one are pitted against the other. Nonetheless, we believe that the promotion of continuum beliefs </w:t>
      </w:r>
      <w:r w:rsidRPr="785939BF">
        <w:rPr>
          <w:rFonts w:ascii="Times New Roman" w:hAnsi="Times New Roman" w:cs="Times New Roman"/>
          <w:i/>
          <w:iCs/>
          <w:sz w:val="24"/>
          <w:szCs w:val="24"/>
        </w:rPr>
        <w:t>for public health objectives</w:t>
      </w:r>
      <w:r w:rsidRPr="785939BF">
        <w:rPr>
          <w:rFonts w:ascii="Times New Roman" w:hAnsi="Times New Roman" w:cs="Times New Roman"/>
          <w:sz w:val="24"/>
          <w:szCs w:val="24"/>
        </w:rPr>
        <w:t xml:space="preserve"> does not equate to expanding existing treatment to less severe cases (i.e., ‘concept creep’ </w:t>
      </w:r>
      <w:r w:rsidR="311B1E84" w:rsidRPr="785939BF">
        <w:rPr>
          <w:rFonts w:ascii="Times New Roman" w:hAnsi="Times New Roman" w:cs="Times New Roman"/>
          <w:sz w:val="24"/>
          <w:szCs w:val="24"/>
        </w:rPr>
        <w:fldChar w:fldCharType="begin" w:fldLock="1"/>
      </w:r>
      <w:r w:rsidR="311B1E84" w:rsidRPr="785939BF">
        <w:rPr>
          <w:rFonts w:ascii="Times New Roman" w:hAnsi="Times New Roman" w:cs="Times New Roman"/>
          <w:sz w:val="24"/>
          <w:szCs w:val="24"/>
        </w:rPr>
        <w:instrText>ADDIN CSL_CITATION {"citationItems":[{"id":"ITEM-1","itemData":{"DOI":"10.1080/1047840X.2016.1082418","ISSN":"1047840X","abstract":"Many of psychology's concepts have undergone semantic shifts in recent years. These conceptual changes follow a consistent trend. Concepts that refer to the negative aspects of human experience and behavior have expanded their meanings so that they now encompass a much broader range of phenomena than before. This expansion takes “horizontal” and “vertical” forms: concepts extend outward to capture qualitatively new phenomena and downward to capture quantitatively less extreme phenomena. The concepts of abuse, bullying, trauma, mental disorder, addiction, and prejudice are examined to illustrate these historical changes. In each case, the concept's boundary has stretched and its meaning has dilated. A variety of explanations for this pattern of “concept creep” are considered and its implications are explored. I contend that the expansion primarily reflects an ever-increasing sensitivity to harm, reflecting a liberal moral agenda. Its implications are ambivalent, however. Although conceptual change is inevitable and often well motivated, concept creep runs the risk of pathologizing everyday experience and encouraging a sense of virtuous but impotent victimhood.","author":[{"dropping-particle":"","family":"Haslam","given":"Nick","non-dropping-particle":"","parse-names":false,"suffix":""}],"container-title":"Psychological Inquiry","id":"ITEM-1","issue":"1","issued":{"date-parts":[["2016","1","2"]]},"page":"1-17","publisher":"Routledge","title":"Concept Creep: Psychology's Expanding Concepts of Harm and Pathology","type":"article-journal","volume":"27"},"uris":["http://www.mendeley.com/documents/?uuid=ae3461a6-8db0-388b-a12e-83ba334fa452"]}],"mendeley":{"formattedCitation":"(Haslam, 2016)","plainTextFormattedCitation":"(Haslam, 2016)","previouslyFormattedCitation":"(Haslam, 2016)"},"properties":{"noteIndex":0},"schema":"https://github.com/citation-style-language/schema/raw/master/csl-citation.json"}</w:instrText>
      </w:r>
      <w:r w:rsidR="311B1E84" w:rsidRPr="785939BF">
        <w:rPr>
          <w:rFonts w:ascii="Times New Roman" w:hAnsi="Times New Roman" w:cs="Times New Roman"/>
          <w:sz w:val="24"/>
          <w:szCs w:val="24"/>
        </w:rPr>
        <w:fldChar w:fldCharType="separate"/>
      </w:r>
      <w:r w:rsidRPr="785939BF">
        <w:rPr>
          <w:rFonts w:ascii="Times New Roman" w:hAnsi="Times New Roman" w:cs="Times New Roman"/>
          <w:noProof/>
          <w:sz w:val="24"/>
          <w:szCs w:val="24"/>
        </w:rPr>
        <w:t>(Haslam, 2016)</w:t>
      </w:r>
      <w:r w:rsidR="311B1E84" w:rsidRPr="785939BF">
        <w:rPr>
          <w:rFonts w:ascii="Times New Roman" w:hAnsi="Times New Roman" w:cs="Times New Roman"/>
          <w:sz w:val="24"/>
          <w:szCs w:val="24"/>
        </w:rPr>
        <w:fldChar w:fldCharType="end"/>
      </w:r>
      <w:r w:rsidRPr="785939BF">
        <w:rPr>
          <w:rFonts w:ascii="Times New Roman" w:hAnsi="Times New Roman" w:cs="Times New Roman"/>
          <w:sz w:val="24"/>
          <w:szCs w:val="24"/>
        </w:rPr>
        <w:t xml:space="preserve">. Further, as suggested in our original commentary, one untested potential benefit of continuum beliefs may in fact be increased support for investment in alcohol treatment or other effective polices responses which are currently under-utilized, in part due to dichotomous public understandings of alcohol problems </w:t>
      </w:r>
      <w:r w:rsidR="311B1E84" w:rsidRPr="785939BF">
        <w:rPr>
          <w:rFonts w:ascii="Times New Roman" w:hAnsi="Times New Roman" w:cs="Times New Roman"/>
          <w:sz w:val="24"/>
          <w:szCs w:val="24"/>
        </w:rPr>
        <w:fldChar w:fldCharType="begin" w:fldLock="1"/>
      </w:r>
      <w:r w:rsidR="311B1E84" w:rsidRPr="785939BF">
        <w:rPr>
          <w:rFonts w:ascii="Times New Roman" w:hAnsi="Times New Roman" w:cs="Times New Roman"/>
          <w:sz w:val="24"/>
          <w:szCs w:val="24"/>
        </w:rPr>
        <w:instrText>ADDIN CSL_CITATION {"citationItems":[{"id":"ITEM-1","itemData":{"DOI":"10.15288/JSAD.2021.82.740","ISSN":"19384114","PMID":"34762033","abstract":"Objective: This article describes the origins and purposes of alcohol industry “social aspects organizations” as portrayed in internal tobacco industry documents. Method: We systematically searched...","author":[{"dropping-particle":"","family":"McCambridge","given":"Jim","non-dropping-particle":"","parse-names":false,"suffix":""},{"dropping-particle":"","family":"Garry","given":"Jack","non-dropping-particle":"","parse-names":false,"suffix":""},{"dropping-particle":"","family":"Room","given":"Robin","non-dropping-particle":"","parse-names":false,"suffix":""}],"container-title":"https://doi.org/10.15288/jsad.2021.82.740","id":"ITEM-1","issue":"6","issued":{"date-parts":[["2021","11","21"]]},"page":"740-751","publisher":"Rutgers University ","title":"The Origins and Purposes of Alcohol Industry Social Aspects Organizations: Insights From the Tobacco Industry Documents","type":"article-journal","volume":"82"},"uris":["http://www.mendeley.com/documents/?uuid=656fbd07-4ec2-39d3-889e-dc9775125cfa"]}],"mendeley":{"formattedCitation":"(McCambridge et al., 2021)","plainTextFormattedCitation":"(McCambridge et al., 2021)","previouslyFormattedCitation":"(McCambridge et al., 2021)"},"properties":{"noteIndex":0},"schema":"https://github.com/citation-style-language/schema/raw/master/csl-citation.json"}</w:instrText>
      </w:r>
      <w:r w:rsidR="311B1E84" w:rsidRPr="785939BF">
        <w:rPr>
          <w:rFonts w:ascii="Times New Roman" w:hAnsi="Times New Roman" w:cs="Times New Roman"/>
          <w:sz w:val="24"/>
          <w:szCs w:val="24"/>
        </w:rPr>
        <w:fldChar w:fldCharType="separate"/>
      </w:r>
      <w:r w:rsidRPr="785939BF">
        <w:rPr>
          <w:rFonts w:ascii="Times New Roman" w:hAnsi="Times New Roman" w:cs="Times New Roman"/>
          <w:noProof/>
          <w:sz w:val="24"/>
          <w:szCs w:val="24"/>
        </w:rPr>
        <w:t>(McCambridge et al., 2021)</w:t>
      </w:r>
      <w:r w:rsidR="311B1E84" w:rsidRPr="785939BF">
        <w:rPr>
          <w:rFonts w:ascii="Times New Roman" w:hAnsi="Times New Roman" w:cs="Times New Roman"/>
          <w:sz w:val="24"/>
          <w:szCs w:val="24"/>
        </w:rPr>
        <w:fldChar w:fldCharType="end"/>
      </w:r>
      <w:r w:rsidRPr="785939BF">
        <w:rPr>
          <w:rFonts w:ascii="Times New Roman" w:hAnsi="Times New Roman" w:cs="Times New Roman"/>
          <w:sz w:val="24"/>
          <w:szCs w:val="24"/>
        </w:rPr>
        <w:t xml:space="preserve">. </w:t>
      </w:r>
    </w:p>
    <w:p w14:paraId="71746584" w14:textId="4A0456B3" w:rsidR="007E2C8D" w:rsidRPr="00E77BD0" w:rsidRDefault="785939BF" w:rsidP="000E141B">
      <w:pPr>
        <w:spacing w:line="480" w:lineRule="auto"/>
        <w:ind w:firstLine="720"/>
        <w:rPr>
          <w:rFonts w:ascii="Times New Roman" w:hAnsi="Times New Roman" w:cs="Times New Roman"/>
          <w:sz w:val="24"/>
          <w:szCs w:val="24"/>
        </w:rPr>
      </w:pPr>
      <w:r w:rsidRPr="785939BF">
        <w:rPr>
          <w:rFonts w:ascii="Times New Roman" w:hAnsi="Times New Roman" w:cs="Times New Roman"/>
          <w:sz w:val="24"/>
          <w:szCs w:val="24"/>
        </w:rPr>
        <w:t xml:space="preserve">We agree with </w:t>
      </w:r>
      <w:proofErr w:type="spellStart"/>
      <w:r w:rsidRPr="785939BF">
        <w:rPr>
          <w:rFonts w:ascii="Times New Roman" w:hAnsi="Times New Roman" w:cs="Times New Roman"/>
          <w:sz w:val="24"/>
          <w:szCs w:val="24"/>
        </w:rPr>
        <w:t>Arunogiri</w:t>
      </w:r>
      <w:proofErr w:type="spellEnd"/>
      <w:r w:rsidRPr="785939BF">
        <w:rPr>
          <w:rFonts w:ascii="Times New Roman" w:hAnsi="Times New Roman" w:cs="Times New Roman"/>
          <w:sz w:val="24"/>
          <w:szCs w:val="24"/>
        </w:rPr>
        <w:t xml:space="preserve"> and Manning that further research is needed regarding pathways and interventions for people who are unlikely to access treatment due to typically lower AUD severities. We also agree that screening and brief intervention (SBIRT) as an efficacious intervention has not been successfully implemented. However, this failure has in </w:t>
      </w:r>
      <w:r w:rsidRPr="785939BF">
        <w:rPr>
          <w:rFonts w:ascii="Times New Roman" w:hAnsi="Times New Roman" w:cs="Times New Roman"/>
          <w:sz w:val="24"/>
          <w:szCs w:val="24"/>
        </w:rPr>
        <w:lastRenderedPageBreak/>
        <w:t xml:space="preserve">part been attributed to a lack of continuum aligned understanding of alcohol problems amongst healthcare practitioners and the public, and the associated stigma of binary ‘alcoholism’ conceptualizations </w:t>
      </w:r>
      <w:r w:rsidR="006031F3" w:rsidRPr="785939BF">
        <w:rPr>
          <w:rFonts w:ascii="Times New Roman" w:hAnsi="Times New Roman" w:cs="Times New Roman"/>
          <w:sz w:val="24"/>
          <w:szCs w:val="24"/>
        </w:rPr>
        <w:fldChar w:fldCharType="begin" w:fldLock="1"/>
      </w:r>
      <w:r w:rsidR="006031F3" w:rsidRPr="785939BF">
        <w:rPr>
          <w:rFonts w:ascii="Times New Roman" w:hAnsi="Times New Roman" w:cs="Times New Roman"/>
          <w:sz w:val="24"/>
          <w:szCs w:val="24"/>
        </w:rPr>
        <w:instrText>ADDIN CSL_CITATION {"citationItems":[{"id":"ITEM-1","itemData":{"DOI":"10.1093/fampra/cmg307","ISSN":"1460-2229","abstract":"Background. Early recognition of and intervention in risky alcohol consumption has been shown to be an effective way to reduce the harm. However, primary care physicians are still not screening for and intervening sufficiently in their patients' alcohol misuse. Objective. The purpose of this study was to explore factors having an effect on primary health care physicians inquiring about patients' alcohol consumption. Method. A qualitative study of primary care physicians' experiences and views based on tape recorded semi-structured interviews was carried out on all physicians (n = 35) working at four health centres in Eastern Finland. Results. Seven main categories were identified that either prevent or promote discussion about alcohol consumption: the sensitive nature of alcohol drinking; the reason for consultation; awareness of a patient's alcohol problem; patient factors; availability of intervention tools; expectations of effectiveness of interventions; and lack of time. Conclusions. There still exist many barriers to initiating discussions about alcohol in the consultation room. Changing the frame of reference of the concept of alcohol drinking from an addictive disease to a general lifestyle risk factor could overcome many of these barrier.","author":[{"dropping-particle":"","family":"Aira","given":"Marja","non-dropping-particle":"","parse-names":false,"suffix":""},{"dropping-particle":"","family":"Kauhanen","given":"Jussi","non-dropping-particle":"","parse-names":false,"suffix":""},{"dropping-particle":"","family":"Larivaara","given":"Pekka","non-dropping-particle":"","parse-names":false,"suffix":""},{"dropping-particle":"","family":"Rautio","given":"Pertti","non-dropping-particle":"","parse-names":false,"suffix":""}],"container-title":"Family Practice","id":"ITEM-1","issue":"3","issued":{"date-parts":[["2003","6","1"]]},"page":"270-275","publisher":"Oxford Academic","title":"Factors influencing inquiry about patients’ alcohol consumption by primary health care physicians: qualitative semi-structured interview study","type":"article-journal","volume":"20"},"uris":["http://www.mendeley.com/documents/?uuid=9c4dba18-e6b3-360a-8259-fda433a1314b"]},{"id":"ITEM-2","itemData":{"DOI":"10.1093/pubmed/fdy067","ISSN":"1741-3842","abstract":"The public health message around alcohol is complex, with benefits versus harms, the confusing concept of risk and drinking guidance changing over time. This provides a difficult context for alcohol screening in primary care, with established barriers from the practitioner perspective, but less is known about the patients’ perspective. This study explores patients’ views on drinking. Methods Eligible participants were recorded as drinking above low risk levels in primary care. Six practices in North London participated. Interviews were in-depth, semi-structured, transcribed verbatim and underwent detailed thematic analysis. Findings Interviews were conducted with 8 women and 12 men, aged 26–83 years, mostly educated to undergraduate level and of ‘White’ ethnicity. UK drinking guidance was viewed as irrelevant for reasons related to life stage, lifestyle and absence of harm. Dependence, loss of functionality and control were perceived as key features of problematic drinking. Healthy lifestyles, in terms of diet, exercise and not smoking, were thought to mitigate potential problems associated with alcohol intake. Conclusion The findings suggest that public health messages and brief advice should focus on harm experienced at different life stages, among people with different lifestyles, to challenge the ubiquitous view that ‘I’m not a real boozer’.","author":[{"dropping-particle":"","family":"Khadjesari","given":"Zarnie","non-dropping-particle":"","parse-names":false,"suffix":""},{"dropping-particle":"","family":"Stevenson","given":"F","non-dropping-particle":"","parse-names":false,"suffix":""},{"dropping-particle":"","family":"Toner","given":"P","non-dropping-particle":"","parse-names":false,"suffix":""},{"dropping-particle":"","family":"Linke","given":"S","non-dropping-particle":"","parse-names":false,"suffix":""},{"dropping-particle":"","family":"Milward","given":"J","non-dropping-particle":"","parse-names":false,"suffix":""},{"dropping-particle":"","family":"Murray","given":"E","non-dropping-particle":"","parse-names":false,"suffix":""}],"container-title":"Journal of Public Health","id":"ITEM-2","issue":"2","issued":{"date-parts":[["2018","4","18"]]},"page":"185–191","title":"‘I’m not a real boozer’: a qualitative study of primary care patients’ views on drinking and its consequences","type":"article-journal","volume":"41"},"uris":["http://www.mendeley.com/documents/?uuid=4f2ba299-c5a6-33c7-a222-762e304ae2fb"]},{"id":"ITEM-3","itemData":{"DOI":"10.1186/s12875-020-01142-9","ISSN":"14712296","PMID":"32321440","abstract":"Background: Despite evidence supporting the effectiveness of alcohol screening and brief advice to reduce heavy drinking, implementation in primary healthcare remains limited. The challenges that clinicians experience when delivering such interventions are well-known, but we have little understanding of the patient perspective. We used Normalization Process Theory (NPT) informed interviews to explore patients' views on alcohol screening and brief advice in routine primary healthcare. Methods: Semi-structured qualitative interviews with 22 primary care patients who had been screened for heavy drinking and/or received brief alcohol advice were analysed thematically, informed by Normalisation Process Theory constructs (coherence, cognitive participation, collective action, reflexive monitoring). Results: We found mixed understanding of the adverse health consequences of heavy drinking, particularly longer-term risks. There was some awareness of current alcohol guidelines but these were viewed flexibly, depending on the individual drinker and drinking context. Most described alcohol screening as routine, with clinicians viewed as trustworthy and objective. Patients enacted a range of self-regulatory techniques to limit their drinking but perceived such strategies as learned through experience rather than based on clinical advice. However, most saw alcohol advice as a valuable component of preventative healthcare, especially those experiencing co-occurring health conditions. Conclusions: Despite strong acceptance of the screening role played by primary care clinicians, patients have less confidence in the effectiveness of alcohol advice. Primary care-based alcohol brief advice needs to reflect how individuals actually drink, and harness strategies that patients already commonly employ, such as self-regulation, to boost its relevance.","author":[{"dropping-particle":"","family":"O'Donnell","given":"Amy","non-dropping-particle":"","parse-names":false,"suffix":""},{"dropping-particle":"","family":"Hanratty","given":"Barbara","non-dropping-particle":"","parse-names":false,"suffix":""},{"dropping-particle":"","family":"Schulte","given":"Bernd","non-dropping-particle":"","parse-names":false,"suffix":""},{"dropping-particle":"","family":"Kaner","given":"Eileen","non-dropping-particle":"","parse-names":false,"suffix":""}],"container-title":"BMC Family Practice","id":"ITEM-3","issue":"1","issued":{"date-parts":[["2020","12","22"]]},"page":"68","title":"Patients' experiences of alcohol screening and advice in primary care: A qualitative study","type":"article-journal","volume":"21"},"uris":["http://www.mendeley.com/documents/?uuid=9f79a8da-2106-3cce-b12e-dc0170d3b285"]},{"id":"ITEM-4","itemData":{"DOI":"https://doi.org/10.1111/dar.13660","author":[{"dropping-particle":"","family":"Morris","given":"James","non-dropping-particle":"","parse-names":false,"suffix":""},{"dropping-particle":"","family":"Schomerus","given":"Georg","non-dropping-particle":"","parse-names":false,"suffix":""}],"container-title":"Drug and Alcohol Review","id":"ITEM-4","issued":{"date-parts":[["2023"]]},"title":"Why stigma matters in addressing alcohol harm.","type":"article-journal"},"uris":["http://www.mendeley.com/documents/?uuid=6c20043e-d547-4fb7-923a-bffed8c2e4e3"]}],"mendeley":{"formattedCitation":"(Aira et al., 2003; Khadjesari et al., 2018; Morris &amp; Schomerus, 2023; O’Donnell et al., 2020)","plainTextFormattedCitation":"(Aira et al., 2003; Khadjesari et al., 2018; Morris &amp; Schomerus, 2023; O’Donnell et al., 2020)","previouslyFormattedCitation":"(Aira et al., 2003; Khadjesari et al., 2018; Morris &amp; Schomerus, 2023; O’Donnell et al., 2020)"},"properties":{"noteIndex":0},"schema":"https://github.com/citation-style-language/schema/raw/master/csl-citation.json"}</w:instrText>
      </w:r>
      <w:r w:rsidR="006031F3" w:rsidRPr="785939BF">
        <w:rPr>
          <w:rFonts w:ascii="Times New Roman" w:hAnsi="Times New Roman" w:cs="Times New Roman"/>
          <w:sz w:val="24"/>
          <w:szCs w:val="24"/>
        </w:rPr>
        <w:fldChar w:fldCharType="separate"/>
      </w:r>
      <w:r w:rsidRPr="785939BF">
        <w:rPr>
          <w:rFonts w:ascii="Times New Roman" w:hAnsi="Times New Roman" w:cs="Times New Roman"/>
          <w:noProof/>
          <w:sz w:val="24"/>
          <w:szCs w:val="24"/>
        </w:rPr>
        <w:t>(Aira et al., 2003; Khadjesari et al., 2018; Morris &amp; Schomerus, 2023; O’Donnell et al., 2020)</w:t>
      </w:r>
      <w:r w:rsidR="006031F3" w:rsidRPr="785939BF">
        <w:rPr>
          <w:rFonts w:ascii="Times New Roman" w:hAnsi="Times New Roman" w:cs="Times New Roman"/>
          <w:sz w:val="24"/>
          <w:szCs w:val="24"/>
        </w:rPr>
        <w:fldChar w:fldCharType="end"/>
      </w:r>
      <w:r w:rsidRPr="785939BF">
        <w:rPr>
          <w:rFonts w:ascii="Times New Roman" w:hAnsi="Times New Roman" w:cs="Times New Roman"/>
          <w:sz w:val="24"/>
          <w:szCs w:val="24"/>
        </w:rPr>
        <w:t>. In conclusion, we believe the emergent evidence suggests that if avoiding the risks of (</w:t>
      </w:r>
      <w:proofErr w:type="spellStart"/>
      <w:r w:rsidRPr="785939BF">
        <w:rPr>
          <w:rFonts w:ascii="Times New Roman" w:hAnsi="Times New Roman" w:cs="Times New Roman"/>
          <w:sz w:val="24"/>
          <w:szCs w:val="24"/>
        </w:rPr>
        <w:t>mis</w:t>
      </w:r>
      <w:proofErr w:type="spellEnd"/>
      <w:r w:rsidRPr="785939BF">
        <w:rPr>
          <w:rFonts w:ascii="Times New Roman" w:hAnsi="Times New Roman" w:cs="Times New Roman"/>
          <w:sz w:val="24"/>
          <w:szCs w:val="24"/>
        </w:rPr>
        <w:t xml:space="preserve">)applying continuum models in treatment contexts, advancing a continuum model as a top level concept, primarily targeting </w:t>
      </w:r>
      <w:r w:rsidRPr="785939BF">
        <w:rPr>
          <w:rFonts w:ascii="Times New Roman" w:hAnsi="Times New Roman" w:cs="Times New Roman"/>
          <w:i/>
          <w:iCs/>
          <w:sz w:val="24"/>
          <w:szCs w:val="24"/>
        </w:rPr>
        <w:t>public beliefs</w:t>
      </w:r>
      <w:r w:rsidRPr="785939BF">
        <w:rPr>
          <w:rFonts w:ascii="Times New Roman" w:hAnsi="Times New Roman" w:cs="Times New Roman"/>
          <w:sz w:val="24"/>
          <w:szCs w:val="24"/>
        </w:rPr>
        <w:t xml:space="preserve"> about the nature of alcohol use and problems, will in fact be of significant benefit to advancing population level outcomes - without harming treatment agendas. </w:t>
      </w:r>
    </w:p>
    <w:p w14:paraId="15D79985" w14:textId="307BC139" w:rsidR="00C13E41" w:rsidRPr="00E77BD0" w:rsidRDefault="00C13E41" w:rsidP="00E77BD0">
      <w:pPr>
        <w:spacing w:line="360" w:lineRule="auto"/>
        <w:ind w:firstLine="720"/>
        <w:rPr>
          <w:rFonts w:ascii="Times New Roman" w:hAnsi="Times New Roman" w:cs="Times New Roman"/>
          <w:sz w:val="24"/>
        </w:rPr>
      </w:pPr>
    </w:p>
    <w:p w14:paraId="16B08778" w14:textId="4DAFDC25" w:rsidR="00C13E41" w:rsidRPr="00E77BD0" w:rsidRDefault="00C13E41" w:rsidP="00E77BD0">
      <w:pPr>
        <w:spacing w:line="360" w:lineRule="auto"/>
        <w:ind w:firstLine="720"/>
        <w:rPr>
          <w:rFonts w:ascii="Times New Roman" w:hAnsi="Times New Roman" w:cs="Times New Roman"/>
          <w:sz w:val="24"/>
        </w:rPr>
      </w:pPr>
    </w:p>
    <w:p w14:paraId="6E9D5938" w14:textId="4DF8C8BE" w:rsidR="00C13E41" w:rsidRPr="00E77BD0" w:rsidRDefault="00C13E41" w:rsidP="00E77BD0">
      <w:pPr>
        <w:spacing w:line="360" w:lineRule="auto"/>
        <w:ind w:firstLine="720"/>
        <w:rPr>
          <w:rFonts w:ascii="Times New Roman" w:hAnsi="Times New Roman" w:cs="Times New Roman"/>
          <w:sz w:val="24"/>
        </w:rPr>
      </w:pPr>
    </w:p>
    <w:p w14:paraId="5C3A08A6" w14:textId="7BF99675" w:rsidR="00C13E41" w:rsidRPr="00E77BD0" w:rsidRDefault="00C13E41" w:rsidP="00E77BD0">
      <w:pPr>
        <w:spacing w:line="360" w:lineRule="auto"/>
        <w:ind w:firstLine="720"/>
        <w:rPr>
          <w:rFonts w:ascii="Times New Roman" w:hAnsi="Times New Roman" w:cs="Times New Roman"/>
          <w:sz w:val="24"/>
        </w:rPr>
      </w:pPr>
    </w:p>
    <w:p w14:paraId="6068B1F7" w14:textId="0EDB55DA" w:rsidR="00E77BD0" w:rsidRPr="00E77BD0" w:rsidRDefault="00C13E41"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sz w:val="24"/>
        </w:rPr>
        <w:fldChar w:fldCharType="begin" w:fldLock="1"/>
      </w:r>
      <w:r w:rsidRPr="00E77BD0">
        <w:rPr>
          <w:rFonts w:ascii="Times New Roman" w:hAnsi="Times New Roman" w:cs="Times New Roman"/>
          <w:sz w:val="24"/>
        </w:rPr>
        <w:instrText xml:space="preserve">ADDIN Mendeley Bibliography CSL_BIBLIOGRAPHY </w:instrText>
      </w:r>
      <w:r w:rsidRPr="00E77BD0">
        <w:rPr>
          <w:rFonts w:ascii="Times New Roman" w:hAnsi="Times New Roman" w:cs="Times New Roman"/>
          <w:sz w:val="24"/>
        </w:rPr>
        <w:fldChar w:fldCharType="separate"/>
      </w:r>
      <w:r w:rsidR="00E77BD0" w:rsidRPr="00E77BD0">
        <w:rPr>
          <w:rFonts w:ascii="Times New Roman" w:hAnsi="Times New Roman" w:cs="Times New Roman"/>
          <w:noProof/>
          <w:sz w:val="24"/>
          <w:szCs w:val="24"/>
        </w:rPr>
        <w:t xml:space="preserve">Aira, M., Kauhanen, J., Larivaara, P., &amp; Rautio, P. (2003). Factors influencing inquiry about patients’ alcohol consumption by primary health care physicians: qualitative semi-structured interview study. </w:t>
      </w:r>
      <w:r w:rsidR="00E77BD0" w:rsidRPr="00E77BD0">
        <w:rPr>
          <w:rFonts w:ascii="Times New Roman" w:hAnsi="Times New Roman" w:cs="Times New Roman"/>
          <w:i/>
          <w:iCs/>
          <w:noProof/>
          <w:sz w:val="24"/>
          <w:szCs w:val="24"/>
        </w:rPr>
        <w:t>Family Practice</w:t>
      </w:r>
      <w:r w:rsidR="00E77BD0" w:rsidRPr="00E77BD0">
        <w:rPr>
          <w:rFonts w:ascii="Times New Roman" w:hAnsi="Times New Roman" w:cs="Times New Roman"/>
          <w:noProof/>
          <w:sz w:val="24"/>
          <w:szCs w:val="24"/>
        </w:rPr>
        <w:t xml:space="preserve">, </w:t>
      </w:r>
      <w:r w:rsidR="00E77BD0" w:rsidRPr="00E77BD0">
        <w:rPr>
          <w:rFonts w:ascii="Times New Roman" w:hAnsi="Times New Roman" w:cs="Times New Roman"/>
          <w:i/>
          <w:iCs/>
          <w:noProof/>
          <w:sz w:val="24"/>
          <w:szCs w:val="24"/>
        </w:rPr>
        <w:t>20</w:t>
      </w:r>
      <w:r w:rsidR="00E77BD0" w:rsidRPr="00E77BD0">
        <w:rPr>
          <w:rFonts w:ascii="Times New Roman" w:hAnsi="Times New Roman" w:cs="Times New Roman"/>
          <w:noProof/>
          <w:sz w:val="24"/>
          <w:szCs w:val="24"/>
        </w:rPr>
        <w:t>(3), 270–275. https://doi.org/10.1093/fampra/cmg307</w:t>
      </w:r>
    </w:p>
    <w:p w14:paraId="2B80368F"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Davison, C., Smith, G. D., &amp; Frankel, S. (2008). Lay epidemiology and the prevention paradox: the implications of coronary candidacy for health education. </w:t>
      </w:r>
      <w:r w:rsidRPr="00E77BD0">
        <w:rPr>
          <w:rFonts w:ascii="Times New Roman" w:hAnsi="Times New Roman" w:cs="Times New Roman"/>
          <w:i/>
          <w:iCs/>
          <w:noProof/>
          <w:sz w:val="24"/>
          <w:szCs w:val="24"/>
        </w:rPr>
        <w:t>Sociology of Health &amp; Illness</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13</w:t>
      </w:r>
      <w:r w:rsidRPr="00E77BD0">
        <w:rPr>
          <w:rFonts w:ascii="Times New Roman" w:hAnsi="Times New Roman" w:cs="Times New Roman"/>
          <w:noProof/>
          <w:sz w:val="24"/>
          <w:szCs w:val="24"/>
        </w:rPr>
        <w:t>(1), 1–19. https://doi.org/10.1111/j.1467-9566.1991.tb00085.x</w:t>
      </w:r>
    </w:p>
    <w:p w14:paraId="70B9E004"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Haslam, N. (2016). Concept Creep: Psychology’s Expanding Concepts of Harm and Pathology. </w:t>
      </w:r>
      <w:r w:rsidRPr="00E77BD0">
        <w:rPr>
          <w:rFonts w:ascii="Times New Roman" w:hAnsi="Times New Roman" w:cs="Times New Roman"/>
          <w:i/>
          <w:iCs/>
          <w:noProof/>
          <w:sz w:val="24"/>
          <w:szCs w:val="24"/>
        </w:rPr>
        <w:t>Psychological Inquiry</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27</w:t>
      </w:r>
      <w:r w:rsidRPr="00E77BD0">
        <w:rPr>
          <w:rFonts w:ascii="Times New Roman" w:hAnsi="Times New Roman" w:cs="Times New Roman"/>
          <w:noProof/>
          <w:sz w:val="24"/>
          <w:szCs w:val="24"/>
        </w:rPr>
        <w:t>(1), 1–17. https://doi.org/10.1080/1047840X.2016.1082418</w:t>
      </w:r>
    </w:p>
    <w:p w14:paraId="25D3F204"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Khadjesari, Z., Stevenson, F., Toner, P., Linke, S., Milward, J., &amp; Murray, E. (2018). ‘I’m not a real boozer’: a qualitative study of primary care patients’ views on drinking and its consequences. </w:t>
      </w:r>
      <w:r w:rsidRPr="00E77BD0">
        <w:rPr>
          <w:rFonts w:ascii="Times New Roman" w:hAnsi="Times New Roman" w:cs="Times New Roman"/>
          <w:i/>
          <w:iCs/>
          <w:noProof/>
          <w:sz w:val="24"/>
          <w:szCs w:val="24"/>
        </w:rPr>
        <w:t>Journal of Public Health</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41</w:t>
      </w:r>
      <w:r w:rsidRPr="00E77BD0">
        <w:rPr>
          <w:rFonts w:ascii="Times New Roman" w:hAnsi="Times New Roman" w:cs="Times New Roman"/>
          <w:noProof/>
          <w:sz w:val="24"/>
          <w:szCs w:val="24"/>
        </w:rPr>
        <w:t>(2), 185–191. https://doi.org/10.1093/pubmed/fdy067</w:t>
      </w:r>
    </w:p>
    <w:p w14:paraId="4EF840F8"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Leonhard, A., Leonhard, C., Sander, C., &amp; Schomerus, G. (2022). The effect of alcohol use </w:t>
      </w:r>
      <w:r w:rsidRPr="00E77BD0">
        <w:rPr>
          <w:rFonts w:ascii="Times New Roman" w:hAnsi="Times New Roman" w:cs="Times New Roman"/>
          <w:noProof/>
          <w:sz w:val="24"/>
          <w:szCs w:val="24"/>
        </w:rPr>
        <w:lastRenderedPageBreak/>
        <w:t xml:space="preserve">disorder symptom and recovery narratives on problem-recognition: A randomized online trial. </w:t>
      </w:r>
      <w:r w:rsidRPr="00E77BD0">
        <w:rPr>
          <w:rFonts w:ascii="Times New Roman" w:hAnsi="Times New Roman" w:cs="Times New Roman"/>
          <w:i/>
          <w:iCs/>
          <w:noProof/>
          <w:sz w:val="24"/>
          <w:szCs w:val="24"/>
        </w:rPr>
        <w:t>Addictive Behaviors</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134</w:t>
      </w:r>
      <w:r w:rsidRPr="00E77BD0">
        <w:rPr>
          <w:rFonts w:ascii="Times New Roman" w:hAnsi="Times New Roman" w:cs="Times New Roman"/>
          <w:noProof/>
          <w:sz w:val="24"/>
          <w:szCs w:val="24"/>
        </w:rPr>
        <w:t>, 107426. https://doi.org/10.1016/J.ADDBEH.2022.107426</w:t>
      </w:r>
    </w:p>
    <w:p w14:paraId="24E148CE"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McCambridge, J., Garry, J., &amp; Room, R. (2021). The Origins and Purposes of Alcohol Industry Social Aspects Organizations: Insights From the Tobacco Industry Documents. </w:t>
      </w:r>
      <w:r w:rsidRPr="00E77BD0">
        <w:rPr>
          <w:rFonts w:ascii="Times New Roman" w:hAnsi="Times New Roman" w:cs="Times New Roman"/>
          <w:i/>
          <w:iCs/>
          <w:noProof/>
          <w:sz w:val="24"/>
          <w:szCs w:val="24"/>
        </w:rPr>
        <w:t>Https://Doi.Org/10.15288/Jsad.2021.82.740</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82</w:t>
      </w:r>
      <w:r w:rsidRPr="00E77BD0">
        <w:rPr>
          <w:rFonts w:ascii="Times New Roman" w:hAnsi="Times New Roman" w:cs="Times New Roman"/>
          <w:noProof/>
          <w:sz w:val="24"/>
          <w:szCs w:val="24"/>
        </w:rPr>
        <w:t>(6), 740–751. https://doi.org/10.15288/JSAD.2021.82.740</w:t>
      </w:r>
    </w:p>
    <w:p w14:paraId="71B2D116"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Morris, J., Albery, I. P., Heather, N., &amp; Moss, A. C. (2020). Continuum beliefs are associated with higher problem recognition than binary beliefs among harmful drinkers without addiction experience. </w:t>
      </w:r>
      <w:r w:rsidRPr="00E77BD0">
        <w:rPr>
          <w:rFonts w:ascii="Times New Roman" w:hAnsi="Times New Roman" w:cs="Times New Roman"/>
          <w:i/>
          <w:iCs/>
          <w:noProof/>
          <w:sz w:val="24"/>
          <w:szCs w:val="24"/>
        </w:rPr>
        <w:t>Addictive Behaviors</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105</w:t>
      </w:r>
      <w:r w:rsidRPr="00E77BD0">
        <w:rPr>
          <w:rFonts w:ascii="Times New Roman" w:hAnsi="Times New Roman" w:cs="Times New Roman"/>
          <w:noProof/>
          <w:sz w:val="24"/>
          <w:szCs w:val="24"/>
        </w:rPr>
        <w:t>, 106292. https://doi.org/10.1016/j.addbeh.2020.106292</w:t>
      </w:r>
    </w:p>
    <w:p w14:paraId="740C396B"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Morris, J., Moss, A. C., Albery, I. P., &amp; Heather, N. (2021). The “alcoholic other”: harmful drinkers resist problem recognition to manage identity threat. </w:t>
      </w:r>
      <w:r w:rsidRPr="00E77BD0">
        <w:rPr>
          <w:rFonts w:ascii="Times New Roman" w:hAnsi="Times New Roman" w:cs="Times New Roman"/>
          <w:i/>
          <w:iCs/>
          <w:noProof/>
          <w:sz w:val="24"/>
          <w:szCs w:val="24"/>
        </w:rPr>
        <w:t>Addictive Behaviors</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124</w:t>
      </w:r>
      <w:r w:rsidRPr="00E77BD0">
        <w:rPr>
          <w:rFonts w:ascii="Times New Roman" w:hAnsi="Times New Roman" w:cs="Times New Roman"/>
          <w:noProof/>
          <w:sz w:val="24"/>
          <w:szCs w:val="24"/>
        </w:rPr>
        <w:t>, 107093. https://doi.org/10.1016/j.addbeh.2021.107093</w:t>
      </w:r>
    </w:p>
    <w:p w14:paraId="1403A49A"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Morris, J., &amp; Schomerus, G. (2023). Why stigma matters in addressing alcohol harm. </w:t>
      </w:r>
      <w:r w:rsidRPr="00E77BD0">
        <w:rPr>
          <w:rFonts w:ascii="Times New Roman" w:hAnsi="Times New Roman" w:cs="Times New Roman"/>
          <w:i/>
          <w:iCs/>
          <w:noProof/>
          <w:sz w:val="24"/>
          <w:szCs w:val="24"/>
        </w:rPr>
        <w:t>Drug and Alcohol Review</w:t>
      </w:r>
      <w:r w:rsidRPr="00E77BD0">
        <w:rPr>
          <w:rFonts w:ascii="Times New Roman" w:hAnsi="Times New Roman" w:cs="Times New Roman"/>
          <w:noProof/>
          <w:sz w:val="24"/>
          <w:szCs w:val="24"/>
        </w:rPr>
        <w:t>. https://doi.org/https://doi.org/10.1111/dar.13660</w:t>
      </w:r>
    </w:p>
    <w:p w14:paraId="6ACE5C9E"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O’Donnell, A., Hanratty, B., Schulte, B., &amp; Kaner, E. (2020). Patients’ experiences of alcohol screening and advice in primary care: A qualitative study. </w:t>
      </w:r>
      <w:r w:rsidRPr="00E77BD0">
        <w:rPr>
          <w:rFonts w:ascii="Times New Roman" w:hAnsi="Times New Roman" w:cs="Times New Roman"/>
          <w:i/>
          <w:iCs/>
          <w:noProof/>
          <w:sz w:val="24"/>
          <w:szCs w:val="24"/>
        </w:rPr>
        <w:t>BMC Family Practice</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21</w:t>
      </w:r>
      <w:r w:rsidRPr="00E77BD0">
        <w:rPr>
          <w:rFonts w:ascii="Times New Roman" w:hAnsi="Times New Roman" w:cs="Times New Roman"/>
          <w:noProof/>
          <w:sz w:val="24"/>
          <w:szCs w:val="24"/>
        </w:rPr>
        <w:t>(1), 68. https://doi.org/10.1186/s12875-020-01142-9</w:t>
      </w:r>
    </w:p>
    <w:p w14:paraId="09C40DD7"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Rundle, S. M., Cunningham, J. A., &amp; Hendershot, C. S. (2021). Implications of addiction diagnosis and addiction beliefs for public stigma: A cross-national experimental study. </w:t>
      </w:r>
      <w:r w:rsidRPr="00E77BD0">
        <w:rPr>
          <w:rFonts w:ascii="Times New Roman" w:hAnsi="Times New Roman" w:cs="Times New Roman"/>
          <w:i/>
          <w:iCs/>
          <w:noProof/>
          <w:sz w:val="24"/>
          <w:szCs w:val="24"/>
        </w:rPr>
        <w:t>Drug and Alcohol Review</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40</w:t>
      </w:r>
      <w:r w:rsidRPr="00E77BD0">
        <w:rPr>
          <w:rFonts w:ascii="Times New Roman" w:hAnsi="Times New Roman" w:cs="Times New Roman"/>
          <w:noProof/>
          <w:sz w:val="24"/>
          <w:szCs w:val="24"/>
        </w:rPr>
        <w:t>(5), 842–846. https://doi.org/10.1111/dar.13244</w:t>
      </w:r>
    </w:p>
    <w:p w14:paraId="4153AF12"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Storbjörk, J., &amp; Room, R. (2008). The two worlds of alcohol problems: Who is in treatment and who is not? </w:t>
      </w:r>
      <w:r w:rsidRPr="00E77BD0">
        <w:rPr>
          <w:rFonts w:ascii="Times New Roman" w:hAnsi="Times New Roman" w:cs="Times New Roman"/>
          <w:i/>
          <w:iCs/>
          <w:noProof/>
          <w:sz w:val="24"/>
          <w:szCs w:val="24"/>
        </w:rPr>
        <w:t>Addiction Research and Theory</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16</w:t>
      </w:r>
      <w:r w:rsidRPr="00E77BD0">
        <w:rPr>
          <w:rFonts w:ascii="Times New Roman" w:hAnsi="Times New Roman" w:cs="Times New Roman"/>
          <w:noProof/>
          <w:sz w:val="24"/>
          <w:szCs w:val="24"/>
        </w:rPr>
        <w:t>(1), 67–84. https://doi.org/10.1080/16066350701578136</w:t>
      </w:r>
    </w:p>
    <w:p w14:paraId="427027B2"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szCs w:val="24"/>
        </w:rPr>
      </w:pPr>
      <w:r w:rsidRPr="00E77BD0">
        <w:rPr>
          <w:rFonts w:ascii="Times New Roman" w:hAnsi="Times New Roman" w:cs="Times New Roman"/>
          <w:noProof/>
          <w:sz w:val="24"/>
          <w:szCs w:val="24"/>
        </w:rPr>
        <w:t xml:space="preserve">Watts, A. L., Boness, C. L., Loeffelman, J. E., Steinley, D., &amp; Sher, K. J. (2021). Does Crude Measurement Contribute to Observed Unidimensionality of Psychological Constructs? A Demonstration With DSM–5 Alcohol Use Disorder. </w:t>
      </w:r>
      <w:r w:rsidRPr="00E77BD0">
        <w:rPr>
          <w:rFonts w:ascii="Times New Roman" w:hAnsi="Times New Roman" w:cs="Times New Roman"/>
          <w:i/>
          <w:iCs/>
          <w:noProof/>
          <w:sz w:val="24"/>
          <w:szCs w:val="24"/>
        </w:rPr>
        <w:t>Journal of Abnormal Psychology</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130</w:t>
      </w:r>
      <w:r w:rsidRPr="00E77BD0">
        <w:rPr>
          <w:rFonts w:ascii="Times New Roman" w:hAnsi="Times New Roman" w:cs="Times New Roman"/>
          <w:noProof/>
          <w:sz w:val="24"/>
          <w:szCs w:val="24"/>
        </w:rPr>
        <w:t>(5), 512–524. https://doi.org/10.1037/abn0000678</w:t>
      </w:r>
    </w:p>
    <w:p w14:paraId="63AFAF8E" w14:textId="77777777" w:rsidR="00E77BD0" w:rsidRPr="00E77BD0" w:rsidRDefault="00E77BD0" w:rsidP="00E77BD0">
      <w:pPr>
        <w:widowControl w:val="0"/>
        <w:autoSpaceDE w:val="0"/>
        <w:autoSpaceDN w:val="0"/>
        <w:adjustRightInd w:val="0"/>
        <w:spacing w:line="360" w:lineRule="auto"/>
        <w:ind w:left="480" w:hanging="480"/>
        <w:rPr>
          <w:rFonts w:ascii="Times New Roman" w:hAnsi="Times New Roman" w:cs="Times New Roman"/>
          <w:noProof/>
          <w:sz w:val="24"/>
        </w:rPr>
      </w:pPr>
      <w:r w:rsidRPr="00E77BD0">
        <w:rPr>
          <w:rFonts w:ascii="Times New Roman" w:hAnsi="Times New Roman" w:cs="Times New Roman"/>
          <w:noProof/>
          <w:sz w:val="24"/>
          <w:szCs w:val="24"/>
        </w:rPr>
        <w:t xml:space="preserve">Williams, R., Alexander, G., Aspinall, R., Batterham, R., Bhala, N., Bosanquet, N., Severi, </w:t>
      </w:r>
      <w:r w:rsidRPr="00E77BD0">
        <w:rPr>
          <w:rFonts w:ascii="Times New Roman" w:hAnsi="Times New Roman" w:cs="Times New Roman"/>
          <w:noProof/>
          <w:sz w:val="24"/>
          <w:szCs w:val="24"/>
        </w:rPr>
        <w:lastRenderedPageBreak/>
        <w:t xml:space="preserve">K., Burton, A., Burton, R., Cramp, M. E., Day, N., Dhawan, A., Dillon, J., Drummond, C., Dyson, J., Ferguson, J., Foster, G. R., Gilmore, I., Greenberg, J., … Yeoman, A. (2018). Gathering momentum for the way ahead: fifth report of the Lancet Standing Commission on Liver Disease in the UK. </w:t>
      </w:r>
      <w:r w:rsidRPr="00E77BD0">
        <w:rPr>
          <w:rFonts w:ascii="Times New Roman" w:hAnsi="Times New Roman" w:cs="Times New Roman"/>
          <w:i/>
          <w:iCs/>
          <w:noProof/>
          <w:sz w:val="24"/>
          <w:szCs w:val="24"/>
        </w:rPr>
        <w:t>The Lancet</w:t>
      </w:r>
      <w:r w:rsidRPr="00E77BD0">
        <w:rPr>
          <w:rFonts w:ascii="Times New Roman" w:hAnsi="Times New Roman" w:cs="Times New Roman"/>
          <w:noProof/>
          <w:sz w:val="24"/>
          <w:szCs w:val="24"/>
        </w:rPr>
        <w:t xml:space="preserve">, </w:t>
      </w:r>
      <w:r w:rsidRPr="00E77BD0">
        <w:rPr>
          <w:rFonts w:ascii="Times New Roman" w:hAnsi="Times New Roman" w:cs="Times New Roman"/>
          <w:i/>
          <w:iCs/>
          <w:noProof/>
          <w:sz w:val="24"/>
          <w:szCs w:val="24"/>
        </w:rPr>
        <w:t>392</w:t>
      </w:r>
      <w:r w:rsidRPr="00E77BD0">
        <w:rPr>
          <w:rFonts w:ascii="Times New Roman" w:hAnsi="Times New Roman" w:cs="Times New Roman"/>
          <w:noProof/>
          <w:sz w:val="24"/>
          <w:szCs w:val="24"/>
        </w:rPr>
        <w:t>(10162), 2398–2412. https://doi.org/10.1016/S0140-6736(18)32561-3</w:t>
      </w:r>
    </w:p>
    <w:p w14:paraId="310E141F" w14:textId="05DB8E57" w:rsidR="00C13E41" w:rsidRPr="00E77BD0" w:rsidRDefault="00C13E41" w:rsidP="00E77BD0">
      <w:pPr>
        <w:spacing w:line="360" w:lineRule="auto"/>
        <w:ind w:firstLine="720"/>
        <w:rPr>
          <w:rFonts w:ascii="Times New Roman" w:hAnsi="Times New Roman" w:cs="Times New Roman"/>
          <w:sz w:val="24"/>
        </w:rPr>
      </w:pPr>
      <w:r w:rsidRPr="00E77BD0">
        <w:rPr>
          <w:rFonts w:ascii="Times New Roman" w:hAnsi="Times New Roman" w:cs="Times New Roman"/>
          <w:sz w:val="24"/>
        </w:rPr>
        <w:fldChar w:fldCharType="end"/>
      </w:r>
    </w:p>
    <w:p w14:paraId="6417CF89" w14:textId="38F1FEED" w:rsidR="00E22F91" w:rsidRPr="00E77BD0" w:rsidRDefault="00E22F91" w:rsidP="00E77BD0">
      <w:pPr>
        <w:spacing w:line="360" w:lineRule="auto"/>
        <w:ind w:firstLine="720"/>
        <w:rPr>
          <w:rFonts w:ascii="Times New Roman" w:hAnsi="Times New Roman" w:cs="Times New Roman"/>
          <w:sz w:val="24"/>
        </w:rPr>
      </w:pPr>
    </w:p>
    <w:sectPr w:rsidR="00E22F91" w:rsidRPr="00E77BD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749E16" w16cex:dateUtc="2023-07-18T18:17:00.812Z"/>
  <w16cex:commentExtensible w16cex:durableId="3920BCAA" w16cex:dateUtc="2023-07-18T18:18:22.84Z"/>
</w16cex:commentsExtensible>
</file>

<file path=word/commentsIds.xml><?xml version="1.0" encoding="utf-8"?>
<w16cid:commentsIds xmlns:mc="http://schemas.openxmlformats.org/markup-compatibility/2006" xmlns:w16cid="http://schemas.microsoft.com/office/word/2016/wordml/cid" mc:Ignorable="w16cid">
  <w16cid:commentId w16cid:paraId="44D602A9" w16cid:durableId="0F749E16"/>
  <w16cid:commentId w16cid:paraId="49DF2B67" w16cid:durableId="3920BC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49"/>
    <w:rsid w:val="00095CA2"/>
    <w:rsid w:val="000E141B"/>
    <w:rsid w:val="00107DC2"/>
    <w:rsid w:val="001F2249"/>
    <w:rsid w:val="00221512"/>
    <w:rsid w:val="0025683D"/>
    <w:rsid w:val="002C7BEC"/>
    <w:rsid w:val="00320F86"/>
    <w:rsid w:val="00387B6F"/>
    <w:rsid w:val="003A2989"/>
    <w:rsid w:val="0041001A"/>
    <w:rsid w:val="00457E2F"/>
    <w:rsid w:val="004E6A32"/>
    <w:rsid w:val="006031F3"/>
    <w:rsid w:val="00792619"/>
    <w:rsid w:val="00796611"/>
    <w:rsid w:val="007E2C8D"/>
    <w:rsid w:val="008016BB"/>
    <w:rsid w:val="0087676E"/>
    <w:rsid w:val="00AA719E"/>
    <w:rsid w:val="00AD120A"/>
    <w:rsid w:val="00B50781"/>
    <w:rsid w:val="00B52DC3"/>
    <w:rsid w:val="00C13E41"/>
    <w:rsid w:val="00E22F91"/>
    <w:rsid w:val="00E77BD0"/>
    <w:rsid w:val="00EC379C"/>
    <w:rsid w:val="00F37246"/>
    <w:rsid w:val="00F76D8A"/>
    <w:rsid w:val="311B1E84"/>
    <w:rsid w:val="785939BF"/>
    <w:rsid w:val="7892D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D8E0"/>
  <w15:chartTrackingRefBased/>
  <w15:docId w15:val="{BD834727-07FF-4FE8-B7DF-ECF9E8C6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599986889e01474e"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33acb9495e834009"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7F11-B1FE-4FFF-9CB5-341A5CB8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Pages>
  <Words>7345</Words>
  <Characters>41870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Morris</dc:creator>
  <cp:keywords/>
  <dc:description/>
  <cp:lastModifiedBy>James Morris</cp:lastModifiedBy>
  <cp:revision>4</cp:revision>
  <dcterms:created xsi:type="dcterms:W3CDTF">2023-07-23T21:21:00Z</dcterms:created>
  <dcterms:modified xsi:type="dcterms:W3CDTF">2023-08-21T15:18:00Z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2a601cf9-19d3-3013-9266-4f5cb2e6acdd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