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B2C" w:rsidRPr="00E15357" w:rsidRDefault="00F47B2C" w:rsidP="00FF78CE">
      <w:pPr>
        <w:pStyle w:val="Default"/>
        <w:ind w:firstLine="567"/>
        <w:jc w:val="center"/>
        <w:rPr>
          <w:rFonts w:ascii="Times New Roman" w:hAnsi="Times New Roman" w:cs="Times New Roman"/>
          <w:color w:val="auto"/>
          <w:lang w:val="en-GB"/>
        </w:rPr>
      </w:pPr>
      <w:r w:rsidRPr="00E15357">
        <w:rPr>
          <w:rFonts w:ascii="Times New Roman" w:hAnsi="Times New Roman" w:cs="Times New Roman"/>
          <w:b/>
          <w:bCs/>
          <w:color w:val="auto"/>
          <w:sz w:val="32"/>
          <w:szCs w:val="32"/>
          <w:lang w:val="en-GB"/>
        </w:rPr>
        <w:t>A metacognitive model of self-esteem</w:t>
      </w:r>
    </w:p>
    <w:p w:rsidR="00F47B2C" w:rsidRPr="00E15357" w:rsidRDefault="00F47B2C" w:rsidP="00FF78CE">
      <w:pPr>
        <w:pStyle w:val="Default"/>
        <w:ind w:firstLine="567"/>
        <w:jc w:val="center"/>
        <w:rPr>
          <w:rFonts w:ascii="Times New Roman" w:hAnsi="Times New Roman" w:cs="Times New Roman"/>
          <w:color w:val="auto"/>
          <w:sz w:val="24"/>
          <w:szCs w:val="24"/>
          <w:lang w:val="en-GB"/>
        </w:rPr>
      </w:pPr>
    </w:p>
    <w:p w:rsidR="00F47B2C" w:rsidRPr="00E15357" w:rsidRDefault="00F47B2C" w:rsidP="00FF78CE">
      <w:pPr>
        <w:pStyle w:val="Default"/>
        <w:ind w:firstLine="567"/>
        <w:jc w:val="center"/>
        <w:rPr>
          <w:rFonts w:ascii="Times New Roman" w:hAnsi="Times New Roman" w:cs="Times New Roman"/>
          <w:color w:val="auto"/>
          <w:sz w:val="24"/>
          <w:szCs w:val="24"/>
          <w:lang w:val="en-GB"/>
        </w:rPr>
      </w:pPr>
      <w:r w:rsidRPr="00E15357">
        <w:rPr>
          <w:rFonts w:ascii="Times New Roman" w:hAnsi="Times New Roman" w:cs="Times New Roman"/>
          <w:color w:val="auto"/>
          <w:sz w:val="24"/>
          <w:szCs w:val="24"/>
          <w:lang w:val="en-GB"/>
        </w:rPr>
        <w:t>Regular Article</w:t>
      </w:r>
    </w:p>
    <w:p w:rsidR="00F47B2C" w:rsidRPr="00E15357" w:rsidRDefault="00F47B2C" w:rsidP="00FF78CE">
      <w:pPr>
        <w:pStyle w:val="Default"/>
        <w:ind w:firstLine="567"/>
        <w:jc w:val="center"/>
        <w:rPr>
          <w:rFonts w:ascii="Times New Roman" w:hAnsi="Times New Roman" w:cs="Times New Roman"/>
          <w:iCs/>
          <w:color w:val="auto"/>
          <w:sz w:val="24"/>
          <w:szCs w:val="24"/>
          <w:lang w:val="en-GB"/>
        </w:rPr>
      </w:pPr>
    </w:p>
    <w:p w:rsidR="00F47B2C" w:rsidRPr="00E15357" w:rsidRDefault="00F47B2C" w:rsidP="00FF78CE">
      <w:pPr>
        <w:pStyle w:val="Default"/>
        <w:ind w:firstLine="567"/>
        <w:jc w:val="center"/>
        <w:rPr>
          <w:rFonts w:ascii="Times New Roman" w:hAnsi="Times New Roman" w:cs="Times New Roman"/>
          <w:i/>
          <w:iCs/>
          <w:color w:val="auto"/>
          <w:sz w:val="24"/>
          <w:szCs w:val="24"/>
          <w:lang w:val="en-GB"/>
        </w:rPr>
      </w:pPr>
      <w:r w:rsidRPr="00E15357">
        <w:rPr>
          <w:rFonts w:ascii="Times New Roman" w:hAnsi="Times New Roman" w:cs="Times New Roman"/>
          <w:i/>
          <w:iCs/>
          <w:color w:val="auto"/>
          <w:sz w:val="24"/>
          <w:szCs w:val="24"/>
          <w:lang w:val="en-GB"/>
        </w:rPr>
        <w:t xml:space="preserve">Word count: </w:t>
      </w:r>
      <w:r w:rsidR="004B0D57" w:rsidRPr="00E15357">
        <w:rPr>
          <w:rFonts w:ascii="Times New Roman" w:hAnsi="Times New Roman" w:cs="Times New Roman"/>
          <w:i/>
          <w:iCs/>
          <w:color w:val="auto"/>
          <w:sz w:val="24"/>
          <w:szCs w:val="24"/>
          <w:lang w:val="en-GB"/>
        </w:rPr>
        <w:t>7</w:t>
      </w:r>
      <w:r w:rsidR="00675836" w:rsidRPr="00E15357">
        <w:rPr>
          <w:rFonts w:ascii="Times New Roman" w:hAnsi="Times New Roman" w:cs="Times New Roman"/>
          <w:i/>
          <w:iCs/>
          <w:color w:val="auto"/>
          <w:sz w:val="24"/>
          <w:szCs w:val="24"/>
          <w:lang w:val="en-GB"/>
        </w:rPr>
        <w:t>303</w:t>
      </w:r>
      <w:r w:rsidR="004B0D57" w:rsidRPr="00E15357">
        <w:rPr>
          <w:rFonts w:ascii="Times New Roman" w:hAnsi="Times New Roman" w:cs="Times New Roman"/>
          <w:i/>
          <w:iCs/>
          <w:color w:val="auto"/>
          <w:sz w:val="24"/>
          <w:szCs w:val="24"/>
          <w:lang w:val="en-GB"/>
        </w:rPr>
        <w:t xml:space="preserve"> (excluding references, figures and tables)</w:t>
      </w:r>
    </w:p>
    <w:p w:rsidR="00F47B2C" w:rsidRPr="00E15357" w:rsidRDefault="00F47B2C" w:rsidP="00FF78CE">
      <w:pPr>
        <w:pStyle w:val="Default"/>
        <w:ind w:firstLine="567"/>
        <w:jc w:val="center"/>
        <w:rPr>
          <w:rFonts w:ascii="Times New Roman" w:hAnsi="Times New Roman" w:cs="Times New Roman"/>
          <w:i/>
          <w:iCs/>
          <w:color w:val="auto"/>
          <w:sz w:val="24"/>
          <w:szCs w:val="24"/>
          <w:lang w:val="en-GB"/>
        </w:rPr>
      </w:pPr>
      <w:r w:rsidRPr="00E15357">
        <w:rPr>
          <w:rFonts w:ascii="Times New Roman" w:hAnsi="Times New Roman" w:cs="Times New Roman"/>
          <w:i/>
          <w:iCs/>
          <w:color w:val="auto"/>
          <w:sz w:val="24"/>
          <w:szCs w:val="24"/>
          <w:lang w:val="en-GB"/>
        </w:rPr>
        <w:t xml:space="preserve">Date of submission: </w:t>
      </w:r>
      <w:r w:rsidR="00A6302F" w:rsidRPr="00E15357">
        <w:rPr>
          <w:rFonts w:ascii="Times New Roman" w:hAnsi="Times New Roman" w:cs="Times New Roman"/>
          <w:i/>
          <w:iCs/>
          <w:color w:val="auto"/>
          <w:sz w:val="24"/>
          <w:szCs w:val="24"/>
          <w:lang w:val="en-GB"/>
        </w:rPr>
        <w:t>23/07/2018</w:t>
      </w:r>
    </w:p>
    <w:p w:rsidR="004F4F9E" w:rsidRPr="00E15357" w:rsidRDefault="004F4F9E" w:rsidP="00FF78CE">
      <w:pPr>
        <w:pStyle w:val="Default"/>
        <w:ind w:firstLine="567"/>
        <w:jc w:val="center"/>
        <w:rPr>
          <w:rFonts w:ascii="Times New Roman" w:hAnsi="Times New Roman" w:cs="Times New Roman"/>
          <w:i/>
          <w:color w:val="auto"/>
          <w:sz w:val="24"/>
          <w:szCs w:val="24"/>
          <w:lang w:val="en-GB"/>
        </w:rPr>
      </w:pPr>
      <w:r w:rsidRPr="00E15357">
        <w:rPr>
          <w:rFonts w:ascii="Times New Roman" w:hAnsi="Times New Roman" w:cs="Times New Roman"/>
          <w:i/>
          <w:color w:val="auto"/>
          <w:sz w:val="24"/>
          <w:szCs w:val="24"/>
          <w:lang w:val="en-GB"/>
        </w:rPr>
        <w:t>Date of second submission: 07/02/2019</w:t>
      </w:r>
    </w:p>
    <w:p w:rsidR="00F47B2C" w:rsidRPr="00E15357" w:rsidRDefault="00256BEA" w:rsidP="00256BEA">
      <w:pPr>
        <w:pStyle w:val="Default"/>
        <w:ind w:firstLine="567"/>
        <w:jc w:val="center"/>
        <w:rPr>
          <w:rFonts w:ascii="Times New Roman" w:hAnsi="Times New Roman" w:cs="Times New Roman"/>
          <w:i/>
          <w:color w:val="auto"/>
          <w:sz w:val="24"/>
          <w:szCs w:val="24"/>
          <w:lang w:val="en-GB"/>
        </w:rPr>
      </w:pPr>
      <w:r w:rsidRPr="00E15357">
        <w:rPr>
          <w:rFonts w:ascii="Times New Roman" w:hAnsi="Times New Roman" w:cs="Times New Roman"/>
          <w:i/>
          <w:color w:val="auto"/>
          <w:sz w:val="24"/>
          <w:szCs w:val="24"/>
          <w:lang w:val="en-GB"/>
        </w:rPr>
        <w:t>Date of third submission: 0</w:t>
      </w:r>
      <w:r w:rsidR="00A02492" w:rsidRPr="00E15357">
        <w:rPr>
          <w:rFonts w:ascii="Times New Roman" w:hAnsi="Times New Roman" w:cs="Times New Roman"/>
          <w:i/>
          <w:color w:val="auto"/>
          <w:sz w:val="24"/>
          <w:szCs w:val="24"/>
          <w:lang w:val="en-GB"/>
        </w:rPr>
        <w:t>3</w:t>
      </w:r>
      <w:r w:rsidRPr="00E15357">
        <w:rPr>
          <w:rFonts w:ascii="Times New Roman" w:hAnsi="Times New Roman" w:cs="Times New Roman"/>
          <w:i/>
          <w:color w:val="auto"/>
          <w:sz w:val="24"/>
          <w:szCs w:val="24"/>
          <w:lang w:val="en-GB"/>
        </w:rPr>
        <w:t>/04/2019</w:t>
      </w:r>
    </w:p>
    <w:p w:rsidR="00256BEA" w:rsidRPr="00E15357" w:rsidRDefault="00256BEA" w:rsidP="00FF78CE">
      <w:pPr>
        <w:pStyle w:val="Default"/>
        <w:ind w:firstLine="567"/>
        <w:jc w:val="center"/>
        <w:rPr>
          <w:rFonts w:ascii="Times New Roman" w:hAnsi="Times New Roman" w:cs="Times New Roman"/>
          <w:iCs/>
          <w:color w:val="auto"/>
          <w:sz w:val="24"/>
          <w:szCs w:val="24"/>
          <w:lang w:val="en-GB"/>
        </w:rPr>
      </w:pPr>
    </w:p>
    <w:p w:rsidR="00F47B2C" w:rsidRPr="00E15357" w:rsidRDefault="00F47B2C" w:rsidP="00FF78CE">
      <w:pPr>
        <w:pStyle w:val="Default"/>
        <w:ind w:firstLine="567"/>
        <w:jc w:val="center"/>
        <w:rPr>
          <w:rFonts w:ascii="Times New Roman" w:hAnsi="Times New Roman" w:cs="Times New Roman"/>
          <w:sz w:val="24"/>
          <w:szCs w:val="24"/>
          <w:shd w:val="clear" w:color="auto" w:fill="FFFFFF"/>
          <w:lang w:val="it-IT"/>
        </w:rPr>
      </w:pPr>
      <w:r w:rsidRPr="00E15357">
        <w:rPr>
          <w:rFonts w:ascii="Times New Roman" w:hAnsi="Times New Roman" w:cs="Times New Roman"/>
          <w:sz w:val="24"/>
          <w:szCs w:val="24"/>
          <w:shd w:val="clear" w:color="auto" w:fill="FFFFFF"/>
          <w:lang w:val="it-IT"/>
        </w:rPr>
        <w:t>Daniel C. Kolubinski</w:t>
      </w:r>
      <w:r w:rsidRPr="00E15357">
        <w:rPr>
          <w:rFonts w:ascii="Times New Roman" w:hAnsi="Times New Roman" w:cs="Times New Roman"/>
          <w:sz w:val="24"/>
          <w:szCs w:val="24"/>
          <w:shd w:val="clear" w:color="auto" w:fill="FFFFFF"/>
          <w:vertAlign w:val="superscript"/>
        </w:rPr>
        <w:t>a</w:t>
      </w:r>
      <w:r w:rsidRPr="00E15357">
        <w:rPr>
          <w:rFonts w:ascii="Times New Roman" w:hAnsi="Times New Roman" w:cs="Times New Roman"/>
          <w:sz w:val="24"/>
          <w:szCs w:val="24"/>
          <w:shd w:val="clear" w:color="auto" w:fill="FFFFFF"/>
          <w:lang w:val="it-IT"/>
        </w:rPr>
        <w:t>, Claudia Marino</w:t>
      </w:r>
      <w:r w:rsidRPr="00E15357">
        <w:rPr>
          <w:rFonts w:ascii="Times New Roman" w:hAnsi="Times New Roman" w:cs="Times New Roman"/>
          <w:sz w:val="24"/>
          <w:szCs w:val="24"/>
          <w:shd w:val="clear" w:color="auto" w:fill="FFFFFF"/>
          <w:vertAlign w:val="superscript"/>
        </w:rPr>
        <w:t>b</w:t>
      </w:r>
      <w:r w:rsidRPr="00E15357">
        <w:rPr>
          <w:rFonts w:ascii="Times New Roman" w:hAnsi="Times New Roman" w:cs="Times New Roman"/>
          <w:sz w:val="24"/>
          <w:szCs w:val="24"/>
          <w:shd w:val="clear" w:color="auto" w:fill="FFFFFF"/>
          <w:lang w:val="it-IT"/>
        </w:rPr>
        <w:t>, Ana V. Nikčević</w:t>
      </w:r>
      <w:r w:rsidRPr="00E15357">
        <w:rPr>
          <w:rFonts w:ascii="Times New Roman" w:hAnsi="Times New Roman" w:cs="Times New Roman"/>
          <w:sz w:val="24"/>
          <w:szCs w:val="24"/>
          <w:shd w:val="clear" w:color="auto" w:fill="FFFFFF"/>
          <w:vertAlign w:val="superscript"/>
        </w:rPr>
        <w:t>c</w:t>
      </w:r>
      <w:r w:rsidRPr="00E15357">
        <w:rPr>
          <w:rFonts w:ascii="Times New Roman" w:hAnsi="Times New Roman" w:cs="Times New Roman"/>
          <w:sz w:val="24"/>
          <w:szCs w:val="24"/>
          <w:shd w:val="clear" w:color="auto" w:fill="FFFFFF"/>
          <w:lang w:val="it-IT"/>
        </w:rPr>
        <w:t>, and Marcantonio M. Spada</w:t>
      </w:r>
      <w:r w:rsidRPr="00E15357">
        <w:rPr>
          <w:rFonts w:ascii="Times New Roman" w:hAnsi="Times New Roman" w:cs="Times New Roman"/>
          <w:sz w:val="24"/>
          <w:szCs w:val="24"/>
          <w:shd w:val="clear" w:color="auto" w:fill="FFFFFF"/>
          <w:vertAlign w:val="superscript"/>
        </w:rPr>
        <w:t>a,*</w:t>
      </w:r>
    </w:p>
    <w:p w:rsidR="00F47B2C" w:rsidRPr="00E15357" w:rsidRDefault="00F47B2C" w:rsidP="00FF78CE">
      <w:pPr>
        <w:pStyle w:val="Default"/>
        <w:ind w:firstLine="567"/>
        <w:jc w:val="center"/>
        <w:rPr>
          <w:rFonts w:ascii="Times New Roman" w:hAnsi="Times New Roman" w:cs="Times New Roman"/>
          <w:sz w:val="24"/>
          <w:szCs w:val="24"/>
          <w:shd w:val="clear" w:color="auto" w:fill="FFFFFF"/>
          <w:lang w:val="it-IT"/>
        </w:rPr>
      </w:pPr>
    </w:p>
    <w:p w:rsidR="00F47B2C" w:rsidRPr="00E15357" w:rsidRDefault="00F47B2C" w:rsidP="00FF78CE">
      <w:pPr>
        <w:pStyle w:val="Default"/>
        <w:ind w:firstLine="567"/>
        <w:jc w:val="center"/>
        <w:rPr>
          <w:rFonts w:ascii="Times New Roman" w:hAnsi="Times New Roman" w:cs="Times New Roman"/>
          <w:color w:val="auto"/>
          <w:sz w:val="24"/>
          <w:szCs w:val="24"/>
          <w:lang w:val="it-IT"/>
        </w:rPr>
      </w:pPr>
    </w:p>
    <w:p w:rsidR="00F47B2C" w:rsidRPr="00E15357" w:rsidRDefault="00F47B2C" w:rsidP="00FF78CE">
      <w:pPr>
        <w:pStyle w:val="Default"/>
        <w:ind w:firstLine="567"/>
        <w:rPr>
          <w:rFonts w:ascii="Times New Roman" w:hAnsi="Times New Roman" w:cs="Times New Roman"/>
          <w:color w:val="auto"/>
          <w:sz w:val="24"/>
          <w:szCs w:val="24"/>
          <w:lang w:val="en-GB"/>
        </w:rPr>
      </w:pPr>
      <w:r w:rsidRPr="00E15357">
        <w:rPr>
          <w:rFonts w:ascii="Times New Roman" w:hAnsi="Times New Roman" w:cs="Times New Roman"/>
          <w:sz w:val="24"/>
          <w:szCs w:val="24"/>
          <w:shd w:val="clear" w:color="auto" w:fill="FFFFFF"/>
          <w:vertAlign w:val="superscript"/>
        </w:rPr>
        <w:t xml:space="preserve">a </w:t>
      </w:r>
      <w:r w:rsidRPr="00E15357">
        <w:rPr>
          <w:rFonts w:ascii="Times New Roman" w:hAnsi="Times New Roman" w:cs="Times New Roman"/>
          <w:color w:val="auto"/>
          <w:sz w:val="24"/>
          <w:szCs w:val="24"/>
          <w:lang w:val="en-GB"/>
        </w:rPr>
        <w:t>Division of Psychology, School of Applied Sciences, London South Bank University, London, UK</w:t>
      </w:r>
    </w:p>
    <w:p w:rsidR="00F47B2C" w:rsidRPr="00E15357" w:rsidRDefault="00F47B2C" w:rsidP="00FF78CE">
      <w:pPr>
        <w:pStyle w:val="Default"/>
        <w:ind w:firstLine="567"/>
        <w:rPr>
          <w:rFonts w:ascii="Times New Roman" w:hAnsi="Times New Roman" w:cs="Times New Roman"/>
          <w:sz w:val="24"/>
          <w:szCs w:val="24"/>
          <w:shd w:val="clear" w:color="auto" w:fill="FFFFFF"/>
          <w:vertAlign w:val="superscript"/>
        </w:rPr>
      </w:pPr>
    </w:p>
    <w:p w:rsidR="00F47B2C" w:rsidRPr="00E15357" w:rsidRDefault="00F47B2C" w:rsidP="00FF78CE">
      <w:pPr>
        <w:pStyle w:val="Default"/>
        <w:ind w:firstLine="567"/>
        <w:rPr>
          <w:rFonts w:ascii="Times New Roman" w:eastAsia="Times New Roman" w:hAnsi="Times New Roman" w:cs="Times New Roman"/>
          <w:sz w:val="24"/>
          <w:szCs w:val="24"/>
          <w:shd w:val="clear" w:color="auto" w:fill="FFFFFF"/>
        </w:rPr>
      </w:pPr>
      <w:r w:rsidRPr="00E15357">
        <w:rPr>
          <w:rFonts w:ascii="Times New Roman" w:hAnsi="Times New Roman" w:cs="Times New Roman"/>
          <w:sz w:val="24"/>
          <w:szCs w:val="24"/>
          <w:shd w:val="clear" w:color="auto" w:fill="FFFFFF"/>
          <w:vertAlign w:val="superscript"/>
        </w:rPr>
        <w:t>b</w:t>
      </w:r>
      <w:r w:rsidRPr="00E15357">
        <w:rPr>
          <w:rFonts w:ascii="Times New Roman" w:hAnsi="Times New Roman" w:cs="Times New Roman"/>
          <w:color w:val="auto"/>
          <w:sz w:val="24"/>
          <w:szCs w:val="24"/>
          <w:lang w:val="en-GB"/>
        </w:rPr>
        <w:t xml:space="preserve"> </w:t>
      </w:r>
      <w:proofErr w:type="spellStart"/>
      <w:r w:rsidRPr="00E15357">
        <w:rPr>
          <w:rFonts w:ascii="Times New Roman" w:eastAsia="Times New Roman" w:hAnsi="Times New Roman" w:cs="Times New Roman"/>
          <w:sz w:val="24"/>
          <w:szCs w:val="24"/>
          <w:shd w:val="clear" w:color="auto" w:fill="FFFFFF"/>
        </w:rPr>
        <w:t>Dipartimento</w:t>
      </w:r>
      <w:proofErr w:type="spellEnd"/>
      <w:r w:rsidRPr="00E15357">
        <w:rPr>
          <w:rFonts w:ascii="Times New Roman" w:eastAsia="Times New Roman" w:hAnsi="Times New Roman" w:cs="Times New Roman"/>
          <w:sz w:val="24"/>
          <w:szCs w:val="24"/>
          <w:shd w:val="clear" w:color="auto" w:fill="FFFFFF"/>
        </w:rPr>
        <w:t xml:space="preserve"> di </w:t>
      </w:r>
      <w:proofErr w:type="spellStart"/>
      <w:r w:rsidRPr="00E15357">
        <w:rPr>
          <w:rFonts w:ascii="Times New Roman" w:eastAsia="Times New Roman" w:hAnsi="Times New Roman" w:cs="Times New Roman"/>
          <w:sz w:val="24"/>
          <w:szCs w:val="24"/>
          <w:shd w:val="clear" w:color="auto" w:fill="FFFFFF"/>
        </w:rPr>
        <w:t>Psicologia</w:t>
      </w:r>
      <w:proofErr w:type="spellEnd"/>
      <w:r w:rsidRPr="00E15357">
        <w:rPr>
          <w:rFonts w:ascii="Times New Roman" w:eastAsia="Times New Roman" w:hAnsi="Times New Roman" w:cs="Times New Roman"/>
          <w:sz w:val="24"/>
          <w:szCs w:val="24"/>
          <w:shd w:val="clear" w:color="auto" w:fill="FFFFFF"/>
        </w:rPr>
        <w:t xml:space="preserve"> </w:t>
      </w:r>
      <w:proofErr w:type="spellStart"/>
      <w:r w:rsidRPr="00E15357">
        <w:rPr>
          <w:rFonts w:ascii="Times New Roman" w:eastAsia="Times New Roman" w:hAnsi="Times New Roman" w:cs="Times New Roman"/>
          <w:sz w:val="24"/>
          <w:szCs w:val="24"/>
          <w:shd w:val="clear" w:color="auto" w:fill="FFFFFF"/>
        </w:rPr>
        <w:t>dello</w:t>
      </w:r>
      <w:proofErr w:type="spellEnd"/>
      <w:r w:rsidRPr="00E15357">
        <w:rPr>
          <w:rFonts w:ascii="Times New Roman" w:eastAsia="Times New Roman" w:hAnsi="Times New Roman" w:cs="Times New Roman"/>
          <w:sz w:val="24"/>
          <w:szCs w:val="24"/>
          <w:shd w:val="clear" w:color="auto" w:fill="FFFFFF"/>
        </w:rPr>
        <w:t xml:space="preserve"> </w:t>
      </w:r>
      <w:proofErr w:type="spellStart"/>
      <w:r w:rsidRPr="00E15357">
        <w:rPr>
          <w:rFonts w:ascii="Times New Roman" w:eastAsia="Times New Roman" w:hAnsi="Times New Roman" w:cs="Times New Roman"/>
          <w:sz w:val="24"/>
          <w:szCs w:val="24"/>
          <w:shd w:val="clear" w:color="auto" w:fill="FFFFFF"/>
        </w:rPr>
        <w:t>Sviluppo</w:t>
      </w:r>
      <w:proofErr w:type="spellEnd"/>
      <w:r w:rsidRPr="00E15357">
        <w:rPr>
          <w:rFonts w:ascii="Times New Roman" w:eastAsia="Times New Roman" w:hAnsi="Times New Roman" w:cs="Times New Roman"/>
          <w:sz w:val="24"/>
          <w:szCs w:val="24"/>
          <w:shd w:val="clear" w:color="auto" w:fill="FFFFFF"/>
        </w:rPr>
        <w:t xml:space="preserve"> e </w:t>
      </w:r>
      <w:proofErr w:type="spellStart"/>
      <w:r w:rsidRPr="00E15357">
        <w:rPr>
          <w:rFonts w:ascii="Times New Roman" w:eastAsia="Times New Roman" w:hAnsi="Times New Roman" w:cs="Times New Roman"/>
          <w:sz w:val="24"/>
          <w:szCs w:val="24"/>
          <w:shd w:val="clear" w:color="auto" w:fill="FFFFFF"/>
        </w:rPr>
        <w:t>della</w:t>
      </w:r>
      <w:proofErr w:type="spellEnd"/>
      <w:r w:rsidRPr="00E15357">
        <w:rPr>
          <w:rFonts w:ascii="Times New Roman" w:eastAsia="Times New Roman" w:hAnsi="Times New Roman" w:cs="Times New Roman"/>
          <w:sz w:val="24"/>
          <w:szCs w:val="24"/>
          <w:shd w:val="clear" w:color="auto" w:fill="FFFFFF"/>
        </w:rPr>
        <w:t xml:space="preserve"> </w:t>
      </w:r>
      <w:proofErr w:type="spellStart"/>
      <w:r w:rsidRPr="00E15357">
        <w:rPr>
          <w:rFonts w:ascii="Times New Roman" w:eastAsia="Times New Roman" w:hAnsi="Times New Roman" w:cs="Times New Roman"/>
          <w:sz w:val="24"/>
          <w:szCs w:val="24"/>
          <w:shd w:val="clear" w:color="auto" w:fill="FFFFFF"/>
        </w:rPr>
        <w:t>Socializzazione</w:t>
      </w:r>
      <w:proofErr w:type="spellEnd"/>
      <w:r w:rsidRPr="00E15357">
        <w:rPr>
          <w:rFonts w:ascii="Times New Roman" w:eastAsia="Times New Roman" w:hAnsi="Times New Roman" w:cs="Times New Roman"/>
          <w:sz w:val="24"/>
          <w:szCs w:val="24"/>
          <w:shd w:val="clear" w:color="auto" w:fill="FFFFFF"/>
        </w:rPr>
        <w:t xml:space="preserve">, </w:t>
      </w:r>
      <w:proofErr w:type="spellStart"/>
      <w:r w:rsidRPr="00E15357">
        <w:rPr>
          <w:rFonts w:ascii="Times New Roman" w:eastAsia="Times New Roman" w:hAnsi="Times New Roman" w:cs="Times New Roman"/>
          <w:sz w:val="24"/>
          <w:szCs w:val="24"/>
          <w:shd w:val="clear" w:color="auto" w:fill="FFFFFF"/>
        </w:rPr>
        <w:t>Universita</w:t>
      </w:r>
      <w:proofErr w:type="spellEnd"/>
      <w:r w:rsidRPr="00E15357">
        <w:rPr>
          <w:rFonts w:ascii="Times New Roman" w:eastAsia="Times New Roman" w:hAnsi="Times New Roman" w:cs="Times New Roman"/>
          <w:sz w:val="24"/>
          <w:szCs w:val="24"/>
          <w:shd w:val="clear" w:color="auto" w:fill="FFFFFF"/>
        </w:rPr>
        <w:t>’ di Padova, Padova, Italy</w:t>
      </w:r>
    </w:p>
    <w:p w:rsidR="00F47B2C" w:rsidRPr="00E15357" w:rsidRDefault="00F47B2C" w:rsidP="00FF78CE">
      <w:pPr>
        <w:pStyle w:val="Default"/>
        <w:ind w:firstLine="567"/>
        <w:rPr>
          <w:rFonts w:ascii="Times New Roman" w:eastAsia="Times New Roman" w:hAnsi="Times New Roman" w:cs="Times New Roman"/>
          <w:sz w:val="24"/>
          <w:szCs w:val="24"/>
          <w:shd w:val="clear" w:color="auto" w:fill="FFFFFF"/>
        </w:rPr>
      </w:pPr>
    </w:p>
    <w:p w:rsidR="00F47B2C" w:rsidRPr="00E15357" w:rsidRDefault="00F47B2C" w:rsidP="00FF78CE">
      <w:pPr>
        <w:pStyle w:val="Default"/>
        <w:ind w:firstLine="567"/>
        <w:rPr>
          <w:rFonts w:ascii="Times New Roman" w:hAnsi="Times New Roman" w:cs="Times New Roman"/>
          <w:color w:val="auto"/>
          <w:sz w:val="24"/>
          <w:szCs w:val="24"/>
          <w:lang w:val="en-GB"/>
        </w:rPr>
      </w:pPr>
      <w:r w:rsidRPr="00E15357">
        <w:rPr>
          <w:rFonts w:ascii="Times New Roman" w:hAnsi="Times New Roman" w:cs="Times New Roman"/>
          <w:sz w:val="24"/>
          <w:szCs w:val="24"/>
          <w:shd w:val="clear" w:color="auto" w:fill="FFFFFF"/>
          <w:vertAlign w:val="superscript"/>
        </w:rPr>
        <w:t xml:space="preserve">c </w:t>
      </w:r>
      <w:r w:rsidRPr="00E15357">
        <w:rPr>
          <w:rFonts w:ascii="Times New Roman" w:hAnsi="Times New Roman" w:cs="Times New Roman"/>
          <w:color w:val="auto"/>
          <w:sz w:val="24"/>
          <w:szCs w:val="24"/>
          <w:lang w:val="en-GB"/>
        </w:rPr>
        <w:t>Department of Psychology, Kingston University, Kingston upon Thames, UK</w:t>
      </w:r>
    </w:p>
    <w:p w:rsidR="00F47B2C" w:rsidRPr="00E15357" w:rsidRDefault="00F47B2C" w:rsidP="00FF78CE">
      <w:pPr>
        <w:pStyle w:val="Default"/>
        <w:ind w:firstLine="567"/>
        <w:jc w:val="both"/>
        <w:rPr>
          <w:rFonts w:ascii="Times New Roman" w:hAnsi="Times New Roman" w:cs="Times New Roman"/>
          <w:sz w:val="24"/>
          <w:szCs w:val="24"/>
          <w:shd w:val="clear" w:color="auto" w:fill="FFFFFF"/>
          <w:vertAlign w:val="superscript"/>
        </w:rPr>
      </w:pPr>
    </w:p>
    <w:p w:rsidR="00F47B2C" w:rsidRPr="00E15357" w:rsidRDefault="00F47B2C" w:rsidP="00FF78CE">
      <w:pPr>
        <w:pStyle w:val="Default"/>
        <w:ind w:firstLine="567"/>
        <w:jc w:val="both"/>
        <w:rPr>
          <w:rFonts w:ascii="Times New Roman" w:hAnsi="Times New Roman" w:cs="Times New Roman"/>
          <w:sz w:val="24"/>
          <w:szCs w:val="24"/>
        </w:rPr>
      </w:pPr>
      <w:r w:rsidRPr="00E15357">
        <w:rPr>
          <w:rFonts w:ascii="Times New Roman" w:hAnsi="Times New Roman" w:cs="Times New Roman"/>
          <w:sz w:val="24"/>
          <w:szCs w:val="24"/>
          <w:shd w:val="clear" w:color="auto" w:fill="FFFFFF"/>
          <w:vertAlign w:val="superscript"/>
        </w:rPr>
        <w:t xml:space="preserve">* </w:t>
      </w:r>
      <w:r w:rsidRPr="00E15357">
        <w:rPr>
          <w:rFonts w:ascii="Times New Roman" w:hAnsi="Times New Roman" w:cs="Times New Roman"/>
          <w:color w:val="auto"/>
          <w:sz w:val="24"/>
          <w:szCs w:val="24"/>
          <w:lang w:val="en-GB"/>
        </w:rPr>
        <w:t xml:space="preserve">Correspondence to: Dan Kolubinski, Division of Psychology, School of Applied Sciences, London South Bank University, London, United Kingdom. Tel. +44 (0)20 7815 7815, e-mail </w:t>
      </w:r>
      <w:hyperlink r:id="rId8" w:history="1">
        <w:r w:rsidRPr="00E15357">
          <w:rPr>
            <w:rStyle w:val="Hyperlink"/>
            <w:rFonts w:ascii="Times New Roman" w:hAnsi="Times New Roman" w:cs="Times New Roman"/>
            <w:sz w:val="24"/>
            <w:szCs w:val="24"/>
            <w:lang w:val="en-GB"/>
          </w:rPr>
          <w:t>kolubind@lsbu.ac.uk</w:t>
        </w:r>
      </w:hyperlink>
      <w:r w:rsidRPr="00E15357">
        <w:rPr>
          <w:rFonts w:ascii="Times New Roman" w:hAnsi="Times New Roman" w:cs="Times New Roman"/>
          <w:color w:val="auto"/>
          <w:sz w:val="24"/>
          <w:szCs w:val="24"/>
          <w:lang w:val="en-GB"/>
        </w:rPr>
        <w:t>.</w:t>
      </w:r>
    </w:p>
    <w:p w:rsidR="00F47B2C" w:rsidRPr="00E15357" w:rsidRDefault="00F47B2C" w:rsidP="00FF78CE">
      <w:pPr>
        <w:ind w:firstLine="567"/>
        <w:rPr>
          <w:szCs w:val="24"/>
        </w:rPr>
      </w:pPr>
      <w:r w:rsidRPr="00E15357">
        <w:rPr>
          <w:szCs w:val="24"/>
        </w:rPr>
        <w:br w:type="page"/>
      </w:r>
    </w:p>
    <w:p w:rsidR="005458BE" w:rsidRPr="00E15357" w:rsidRDefault="005458BE" w:rsidP="005458BE">
      <w:pPr>
        <w:spacing w:line="360" w:lineRule="auto"/>
        <w:rPr>
          <w:rFonts w:eastAsia="Times New Roman"/>
          <w:b/>
          <w:szCs w:val="24"/>
          <w:lang w:val="en-GB" w:eastAsia="en-GB"/>
        </w:rPr>
      </w:pPr>
      <w:r w:rsidRPr="00E15357">
        <w:rPr>
          <w:rFonts w:eastAsia="Times New Roman"/>
          <w:b/>
          <w:szCs w:val="24"/>
          <w:lang w:val="en-GB" w:eastAsia="en-GB"/>
        </w:rPr>
        <w:lastRenderedPageBreak/>
        <w:t>Abstract</w:t>
      </w:r>
    </w:p>
    <w:p w:rsidR="00F47B2C" w:rsidRPr="00E15357" w:rsidRDefault="005458BE" w:rsidP="005458BE">
      <w:pPr>
        <w:rPr>
          <w:rStyle w:val="Hyperlink"/>
          <w:rFonts w:eastAsia="Times New Roman"/>
          <w:b/>
          <w:color w:val="auto"/>
          <w:szCs w:val="24"/>
          <w:u w:val="none"/>
          <w:lang w:val="en-GB" w:eastAsia="en-GB"/>
        </w:rPr>
      </w:pPr>
      <w:r w:rsidRPr="00E15357">
        <w:rPr>
          <w:rFonts w:eastAsia="Times New Roman"/>
          <w:b/>
          <w:szCs w:val="24"/>
          <w:lang w:val="en-GB" w:eastAsia="en-GB"/>
        </w:rPr>
        <w:t>Background:</w:t>
      </w:r>
      <w:r w:rsidRPr="00E15357">
        <w:rPr>
          <w:rStyle w:val="Hyperlink"/>
          <w:rFonts w:eastAsia="Times New Roman"/>
          <w:color w:val="000000" w:themeColor="text1"/>
          <w:szCs w:val="24"/>
          <w:u w:val="none"/>
        </w:rPr>
        <w:t xml:space="preserve"> </w:t>
      </w:r>
      <w:r w:rsidR="00F47B2C" w:rsidRPr="00E15357">
        <w:rPr>
          <w:rStyle w:val="Hyperlink"/>
          <w:rFonts w:eastAsia="Times New Roman"/>
          <w:color w:val="000000" w:themeColor="text1"/>
          <w:szCs w:val="24"/>
          <w:u w:val="none"/>
        </w:rPr>
        <w:t xml:space="preserve">In the current study, we aimed to test a metacognitive model of self-esteem grounded in the Self-Regulatory Executive Function model of psychopathology.  </w:t>
      </w:r>
      <w:r w:rsidR="00F47B2C" w:rsidRPr="00E15357">
        <w:rPr>
          <w:rStyle w:val="Hyperlink"/>
          <w:rFonts w:eastAsia="Times New Roman"/>
          <w:b/>
          <w:bCs/>
          <w:color w:val="000000" w:themeColor="text1"/>
          <w:szCs w:val="24"/>
          <w:u w:val="none"/>
        </w:rPr>
        <w:t>Method</w:t>
      </w:r>
      <w:r w:rsidR="00F47B2C" w:rsidRPr="00E15357">
        <w:rPr>
          <w:rStyle w:val="Hyperlink"/>
          <w:rFonts w:eastAsia="Times New Roman"/>
          <w:color w:val="000000" w:themeColor="text1"/>
          <w:szCs w:val="24"/>
          <w:u w:val="none"/>
        </w:rPr>
        <w:t xml:space="preserve">: A convenience sample of 346 community participants were recruited and completed a battery of online questionnaires that measured self-esteem, self-criticism, self-critical rumination, metacognitions about self-critical rumination, generic metacognitions and negative affect. Initially, we tested a series of hypotheses to establish the relationships between the study variables. We then </w:t>
      </w:r>
      <w:r w:rsidR="00877412" w:rsidRPr="00E15357">
        <w:rPr>
          <w:rStyle w:val="Hyperlink"/>
          <w:rFonts w:eastAsia="Times New Roman"/>
          <w:color w:val="000000" w:themeColor="text1"/>
          <w:szCs w:val="24"/>
          <w:u w:val="none"/>
        </w:rPr>
        <w:t xml:space="preserve">conducted a path analysis to test a metacognitive model of self-esteem, where the process of self-critical rumination </w:t>
      </w:r>
      <w:r w:rsidR="008450B2" w:rsidRPr="00E15357">
        <w:rPr>
          <w:rStyle w:val="Hyperlink"/>
          <w:rFonts w:eastAsia="Times New Roman"/>
          <w:color w:val="000000" w:themeColor="text1"/>
          <w:szCs w:val="24"/>
          <w:u w:val="none"/>
        </w:rPr>
        <w:t xml:space="preserve">and its associated metacognitive beliefs </w:t>
      </w:r>
      <w:r w:rsidR="00877412" w:rsidRPr="00E15357">
        <w:rPr>
          <w:rStyle w:val="Hyperlink"/>
          <w:rFonts w:eastAsia="Times New Roman"/>
          <w:color w:val="000000" w:themeColor="text1"/>
          <w:szCs w:val="24"/>
          <w:u w:val="none"/>
        </w:rPr>
        <w:t xml:space="preserve">was hypothesized to mediate the relationship between </w:t>
      </w:r>
      <w:r w:rsidR="008450B2" w:rsidRPr="00E15357">
        <w:rPr>
          <w:rStyle w:val="Hyperlink"/>
          <w:rFonts w:eastAsia="Times New Roman"/>
          <w:color w:val="000000" w:themeColor="text1"/>
          <w:szCs w:val="24"/>
          <w:u w:val="none"/>
        </w:rPr>
        <w:t>affect</w:t>
      </w:r>
      <w:r w:rsidR="00877412" w:rsidRPr="00E15357">
        <w:rPr>
          <w:rStyle w:val="Hyperlink"/>
          <w:rFonts w:eastAsia="Times New Roman"/>
          <w:color w:val="000000" w:themeColor="text1"/>
          <w:szCs w:val="24"/>
          <w:u w:val="none"/>
        </w:rPr>
        <w:t xml:space="preserve"> and self-esteem</w:t>
      </w:r>
      <w:r w:rsidR="00F47B2C" w:rsidRPr="00E15357">
        <w:rPr>
          <w:rStyle w:val="Hyperlink"/>
          <w:rFonts w:eastAsia="Times New Roman"/>
          <w:color w:val="000000" w:themeColor="text1"/>
          <w:szCs w:val="24"/>
          <w:u w:val="none"/>
        </w:rPr>
        <w:t xml:space="preserve">. </w:t>
      </w:r>
      <w:r w:rsidR="00F47B2C" w:rsidRPr="00E15357">
        <w:rPr>
          <w:rStyle w:val="Hyperlink"/>
          <w:rFonts w:eastAsia="Times New Roman"/>
          <w:b/>
          <w:bCs/>
          <w:color w:val="000000" w:themeColor="text1"/>
          <w:szCs w:val="24"/>
          <w:u w:val="none"/>
        </w:rPr>
        <w:t>Results</w:t>
      </w:r>
      <w:r w:rsidR="00F47B2C" w:rsidRPr="00E15357">
        <w:rPr>
          <w:rStyle w:val="Hyperlink"/>
          <w:rFonts w:eastAsia="Times New Roman"/>
          <w:color w:val="000000" w:themeColor="text1"/>
          <w:szCs w:val="24"/>
          <w:u w:val="none"/>
        </w:rPr>
        <w:t>: Self-critical rumination and its associated negative metacognitions, levels of depression and self-criticism</w:t>
      </w:r>
      <w:r w:rsidRPr="00E15357">
        <w:rPr>
          <w:rStyle w:val="Hyperlink"/>
          <w:rFonts w:eastAsia="Times New Roman"/>
          <w:color w:val="000000" w:themeColor="text1"/>
          <w:szCs w:val="24"/>
          <w:u w:val="none"/>
        </w:rPr>
        <w:t xml:space="preserve"> </w:t>
      </w:r>
      <w:r w:rsidR="00F47B2C" w:rsidRPr="00E15357">
        <w:rPr>
          <w:rStyle w:val="Hyperlink"/>
          <w:rFonts w:eastAsia="Times New Roman"/>
          <w:color w:val="000000" w:themeColor="text1"/>
          <w:szCs w:val="24"/>
          <w:u w:val="none"/>
        </w:rPr>
        <w:t xml:space="preserve">independently predicted self-esteem. </w:t>
      </w:r>
      <w:r w:rsidR="002A7BEA" w:rsidRPr="00E15357">
        <w:rPr>
          <w:rStyle w:val="Hyperlink"/>
          <w:rFonts w:eastAsia="Times New Roman"/>
          <w:color w:val="000000" w:themeColor="text1"/>
          <w:szCs w:val="24"/>
          <w:u w:val="none"/>
        </w:rPr>
        <w:t xml:space="preserve">However, the multicollinearity between rumination and metacognitions suggests that one might not exist without the other. </w:t>
      </w:r>
      <w:r w:rsidR="00F47B2C" w:rsidRPr="00E15357">
        <w:rPr>
          <w:rStyle w:val="Hyperlink"/>
          <w:rFonts w:eastAsia="Times New Roman"/>
          <w:color w:val="000000" w:themeColor="text1"/>
          <w:szCs w:val="24"/>
          <w:u w:val="none"/>
        </w:rPr>
        <w:t xml:space="preserve">Additionally, a path analysis revealed that the study data was a very good fit to the proposed metacognitive model of self-esteem. </w:t>
      </w:r>
      <w:r w:rsidR="00F47B2C" w:rsidRPr="00E15357">
        <w:rPr>
          <w:rStyle w:val="Hyperlink"/>
          <w:rFonts w:eastAsia="Times New Roman"/>
          <w:b/>
          <w:bCs/>
          <w:color w:val="000000" w:themeColor="text1"/>
          <w:szCs w:val="24"/>
          <w:u w:val="none"/>
        </w:rPr>
        <w:t>Conclusion</w:t>
      </w:r>
      <w:r w:rsidR="00F47B2C" w:rsidRPr="00E15357">
        <w:rPr>
          <w:rStyle w:val="Hyperlink"/>
          <w:rFonts w:eastAsia="Times New Roman"/>
          <w:color w:val="000000" w:themeColor="text1"/>
          <w:szCs w:val="24"/>
          <w:u w:val="none"/>
        </w:rPr>
        <w:t>: The metacognitive model of self-esteem presented in this paper may be used to generate novel interventions to improve self-esteem and decrease self-critical rumination</w:t>
      </w:r>
      <w:r w:rsidR="00F47B2C" w:rsidRPr="00E15357">
        <w:rPr>
          <w:rStyle w:val="Hyperlink"/>
          <w:rFonts w:eastAsia="Times New Roman"/>
          <w:vanish/>
          <w:color w:val="000000" w:themeColor="text1"/>
          <w:szCs w:val="24"/>
          <w:u w:val="none"/>
        </w:rPr>
        <w:t>ng to ciated n</w:t>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vanish/>
          <w:color w:val="000000" w:themeColor="text1"/>
          <w:szCs w:val="24"/>
          <w:u w:val="none"/>
        </w:rPr>
        <w:pgNum/>
      </w:r>
      <w:r w:rsidR="00F47B2C" w:rsidRPr="00E15357">
        <w:rPr>
          <w:rStyle w:val="Hyperlink"/>
          <w:rFonts w:eastAsia="Times New Roman"/>
          <w:color w:val="000000" w:themeColor="text1"/>
          <w:szCs w:val="24"/>
          <w:u w:val="none"/>
        </w:rPr>
        <w:t>.</w:t>
      </w:r>
    </w:p>
    <w:p w:rsidR="00F47B2C" w:rsidRPr="00E15357" w:rsidRDefault="00F47B2C" w:rsidP="00FF78CE">
      <w:pPr>
        <w:spacing w:after="0"/>
        <w:ind w:firstLine="567"/>
        <w:jc w:val="both"/>
        <w:rPr>
          <w:rFonts w:eastAsia="Times New Roman"/>
          <w:szCs w:val="24"/>
          <w:lang w:val="en-GB" w:eastAsia="en-GB"/>
        </w:rPr>
      </w:pPr>
    </w:p>
    <w:p w:rsidR="00F47B2C" w:rsidRPr="00E15357" w:rsidRDefault="00F47B2C" w:rsidP="005458BE">
      <w:pPr>
        <w:spacing w:after="0"/>
        <w:jc w:val="center"/>
        <w:rPr>
          <w:rFonts w:eastAsia="Times New Roman"/>
          <w:szCs w:val="24"/>
          <w:lang w:val="en-GB" w:eastAsia="en-GB"/>
        </w:rPr>
      </w:pPr>
      <w:r w:rsidRPr="00E15357">
        <w:rPr>
          <w:rFonts w:eastAsia="Times New Roman"/>
          <w:szCs w:val="24"/>
          <w:lang w:val="en-GB" w:eastAsia="en-GB"/>
        </w:rPr>
        <w:t>Key words: self-critical rumination; self-criticism; metacognition; self-esteem.</w:t>
      </w:r>
    </w:p>
    <w:p w:rsidR="00F47B2C" w:rsidRPr="00E15357" w:rsidRDefault="00F47B2C" w:rsidP="00FF78CE">
      <w:pPr>
        <w:pStyle w:val="Heading1"/>
      </w:pPr>
      <w:r w:rsidRPr="00E15357">
        <w:br w:type="page"/>
      </w:r>
      <w:r w:rsidRPr="00E15357">
        <w:lastRenderedPageBreak/>
        <w:t>Introduction</w:t>
      </w:r>
    </w:p>
    <w:p w:rsidR="00F47B2C" w:rsidRPr="00E15357" w:rsidRDefault="00F47B2C" w:rsidP="00FF78CE">
      <w:pPr>
        <w:pStyle w:val="Heading2"/>
      </w:pPr>
      <w:r w:rsidRPr="00E15357">
        <w:t xml:space="preserve"> Definition of Self-Esteem</w:t>
      </w:r>
    </w:p>
    <w:p w:rsidR="00F47B2C" w:rsidRPr="00E15357" w:rsidRDefault="00F47B2C" w:rsidP="00FF78CE">
      <w:pPr>
        <w:spacing w:after="0"/>
        <w:jc w:val="both"/>
        <w:rPr>
          <w:szCs w:val="24"/>
        </w:rPr>
      </w:pPr>
      <w:r w:rsidRPr="00E15357">
        <w:rPr>
          <w:szCs w:val="24"/>
        </w:rPr>
        <w:t xml:space="preserve">The study of self-esteem dates back to the early foundations of the field of psychology </w:t>
      </w:r>
      <w:r w:rsidRPr="00E15357">
        <w:rPr>
          <w:szCs w:val="24"/>
        </w:rPr>
        <w:fldChar w:fldCharType="begin" w:fldLock="1"/>
      </w:r>
      <w:r w:rsidR="00854277" w:rsidRPr="00E15357">
        <w:rPr>
          <w:szCs w:val="24"/>
        </w:rPr>
        <w:instrText>ADDIN CSL_CITATION {"citationItems":[{"id":"ITEM-1","itemData":{"DOI":"10.1111/1529-1006.01431","ISBN":"1539-6053 (Electronic); 1529-1006 (Print)","ISSN":"1529-1006","PMID":"916","abstract":"Baumeister, R. F., Campbell, J. D., Krueger, J. I., &amp; Vohs, K. D. (2003). Does high self-esteem cause better performance, interpersonal success, happiness, or healthier lifestyles?. Psychological science in the public interest, 4(1), 1-44.","author":[{"dropping-particle":"","family":"Baumeister","given":"Roy F.","non-dropping-particle":"","parse-names":false,"suffix":""},{"dropping-particle":"","family":"Campbell","given":"Jennifer D.","non-dropping-particle":"","parse-names":false,"suffix":""},{"dropping-particle":"","family":"Krueger","given":"Joachim I.","non-dropping-particle":"","parse-names":false,"suffix":""},{"dropping-particle":"","family":"Vohs","given":"Kathleen D.","non-dropping-particle":"","parse-names":false,"suffix":""}],"container-title":"Psychological Science in the Public Interest","id":"ITEM-1","issue":"1","issued":{"date-parts":[["2003","5","1"]]},"page":"1-44","title":"Does high self-esteem cause better performance, interpersonal success, happiness, or healthier lifestyles?","type":"article-journal","volume":"4"},"uris":["http://www.mendeley.com/documents/?uuid=6ab8cd48-0d67-4cfb-a9e6-218b1ba90bce"]},{"id":"ITEM-2","itemData":{"DOI":"10.1177/0146167203252881","author":[{"dropping-particle":"","family":"Crocker","given":"Jennifer","non-dropping-particle":"","parse-names":false,"suffix":""},{"dropping-particle":"","family":"Luhtanen","given":"Riia K","non-dropping-particle":"","parse-names":false,"suffix":""}],"container-title":"Personality and Social Psychology Bulletin","id":"ITEM-2","issue":"6","issued":{"date-parts":[["2003"]]},"page":"701-712","title":"Level of self-esteem and contingencies of self worth: Unique effects on academic, social and financial problems in college students","type":"article-journal","volume":"29"},"uris":["http://www.mendeley.com/documents/?uuid=0b562785-02a3-4124-8a7b-10eb45778df8"]},{"id":"ITEM-3","itemData":{"author":[{"dropping-particle":"","family":"Park","given":"Lora E.","non-dropping-particle":"","parse-names":false,"suffix":""},{"dropping-particle":"","family":"Crocker","given":"Jennifer","non-dropping-particle":"","parse-names":false,"suffix":""}],"chapter-number":"3","container-title":"Self-esteem","editor":[{"dropping-particle":"","family":"Zeigler-Hill","given":"Virgil","non-dropping-particle":"","parse-names":false,"suffix":""}],"id":"ITEM-3","issued":{"date-parts":[["2013"]]},"page":"43-59","publisher":"Psychology Press","publisher-place":"London","title":"Pursuing self-esteem: Implications for self-regulation and relationships","type":"chapter"},"uris":["http://www.mendeley.com/documents/?uuid=ee18d837-23a0-442d-bd15-1d1b33ec147a"]}],"mendeley":{"formattedCitation":"(Baumeister, Campbell, Krueger, &amp; Vohs, 2003; Crocker &amp; Luhtanen, 2003; Park &amp; Crocker, 2013)","plainTextFormattedCitation":"(Baumeister, Campbell, Krueger, &amp; Vohs, 2003; Crocker &amp; Luhtanen, 2003; Park &amp; Crocker, 2013)","previouslyFormattedCitation":"(Baumeister, Campbell, Krueger, &amp; Vohs, 2003; Crocker &amp; Luhtanen, 2003; Park &amp; Crocker, 2013)"},"properties":{"noteIndex":0},"schema":"https://github.com/citation-style-language/schema/raw/master/csl-citation.json"}</w:instrText>
      </w:r>
      <w:r w:rsidRPr="00E15357">
        <w:rPr>
          <w:szCs w:val="24"/>
        </w:rPr>
        <w:fldChar w:fldCharType="separate"/>
      </w:r>
      <w:r w:rsidRPr="00E15357">
        <w:rPr>
          <w:noProof/>
          <w:szCs w:val="24"/>
        </w:rPr>
        <w:t>(Baumeister, Campbell, Krueger, &amp; Vohs, 2003; Crocker &amp; Luhtanen, 2003; Park &amp; Crocker, 2013)</w:t>
      </w:r>
      <w:r w:rsidRPr="00E15357">
        <w:rPr>
          <w:szCs w:val="24"/>
        </w:rPr>
        <w:fldChar w:fldCharType="end"/>
      </w:r>
      <w:r w:rsidRPr="00E15357">
        <w:rPr>
          <w:szCs w:val="24"/>
        </w:rPr>
        <w:t xml:space="preserve">. Historically, self-esteem was considered to be an indication of one’s perceived ability to achieve certain life goals </w:t>
      </w:r>
      <w:r w:rsidRPr="00E15357">
        <w:rPr>
          <w:szCs w:val="24"/>
        </w:rPr>
        <w:fldChar w:fldCharType="begin" w:fldLock="1"/>
      </w:r>
      <w:r w:rsidR="00417696" w:rsidRPr="00E15357">
        <w:rPr>
          <w:szCs w:val="24"/>
        </w:rPr>
        <w:instrText>ADDIN CSL_CITATION {"citationItems":[{"id":"ITEM-1","itemData":{"author":[{"dropping-particle":"","family":"James","given":"William","non-dropping-particle":"","parse-names":false,"suffix":""}],"id":"ITEM-1","issued":{"date-parts":[["1890"]]},"publisher":"Harvard University Press","publisher-place":"Cambridge, MA","title":"The principles of psychology","type":"book"},"uris":["http://www.mendeley.com/documents/?uuid=f42f027e-bcd8-4d14-9d99-033018646945"]}],"mendeley":{"formattedCitation":"(James, 1890)","plainTextFormattedCitation":"(James, 1890)","previouslyFormattedCitation":"(James, 1890)"},"properties":{"noteIndex":0},"schema":"https://github.com/citation-style-language/schema/raw/master/csl-citation.json"}</w:instrText>
      </w:r>
      <w:r w:rsidRPr="00E15357">
        <w:rPr>
          <w:szCs w:val="24"/>
        </w:rPr>
        <w:fldChar w:fldCharType="separate"/>
      </w:r>
      <w:r w:rsidRPr="00E15357">
        <w:rPr>
          <w:noProof/>
          <w:szCs w:val="24"/>
        </w:rPr>
        <w:t>(James, 1890)</w:t>
      </w:r>
      <w:r w:rsidRPr="00E15357">
        <w:rPr>
          <w:szCs w:val="24"/>
        </w:rPr>
        <w:fldChar w:fldCharType="end"/>
      </w:r>
      <w:r w:rsidR="006151D1" w:rsidRPr="00E15357">
        <w:rPr>
          <w:szCs w:val="24"/>
        </w:rPr>
        <w:t>.  A</w:t>
      </w:r>
      <w:r w:rsidRPr="00E15357">
        <w:rPr>
          <w:szCs w:val="24"/>
        </w:rPr>
        <w:t xml:space="preserve">s the evaluative aspect of the self, it now represents the extent to which one likes oneself </w:t>
      </w:r>
      <w:r w:rsidRPr="00E15357">
        <w:rPr>
          <w:szCs w:val="24"/>
        </w:rPr>
        <w:fldChar w:fldCharType="begin" w:fldLock="1"/>
      </w:r>
      <w:r w:rsidR="00854277" w:rsidRPr="00E15357">
        <w:rPr>
          <w:szCs w:val="24"/>
        </w:rPr>
        <w:instrText>ADDIN CSL_CITATION {"citationItems":[{"id":"ITEM-1","itemData":{"author":[{"dropping-particle":"","family":"Brown","given":"Jonathon D.","non-dropping-particle":"","parse-names":false,"suffix":""},{"dropping-particle":"","family":"Marshall","given":"Margaret A.","non-dropping-particle":"","parse-names":false,"suffix":""}],"chapter-number":"1","container-title":"Self-esteem issues and answers: A sourcebook of current perspectives","editor":[{"dropping-particle":"","family":"Kernis","given":"Michael H.","non-dropping-particle":"","parse-names":false,"suffix":""}],"id":"ITEM-1","issued":{"date-parts":[["2006"]]},"page":"4-9","publisher":"Psychology Press","publisher-place":"New York, NY","title":"The three faces of self-esteem","type":"chapter"},"uris":["http://www.mendeley.com/documents/?uuid=6eda7ba4-bbe5-42e2-9df8-34729c58b521"]},{"id":"ITEM-2","itemData":{"author":[{"dropping-particle":"","family":"Brown","given":"Jonathon D.","non-dropping-particle":"","parse-names":false,"suffix":""}],"id":"ITEM-2","issued":{"date-parts":[["2014"]]},"publisher":"Routledge/Taylor &amp; Francis Group","publisher-place":"New York, NY","title":"The self","type":"book"},"uris":["http://www.mendeley.com/documents/?uuid=00d5ab33-9933-4c42-abb7-ebf842ccd18e"]}],"mendeley":{"formattedCitation":"(Brown, 2014; Brown &amp; Marshall, 2006)","plainTextFormattedCitation":"(Brown, 2014; Brown &amp; Marshall, 2006)","previouslyFormattedCitation":"(Brown, 2014; Brown &amp; Marshall, 2006)"},"properties":{"noteIndex":0},"schema":"https://github.com/citation-style-language/schema/raw/master/csl-citation.json"}</w:instrText>
      </w:r>
      <w:r w:rsidRPr="00E15357">
        <w:rPr>
          <w:szCs w:val="24"/>
        </w:rPr>
        <w:fldChar w:fldCharType="separate"/>
      </w:r>
      <w:r w:rsidRPr="00E15357">
        <w:rPr>
          <w:noProof/>
          <w:szCs w:val="24"/>
        </w:rPr>
        <w:t>(Brown, 2014; Brown &amp; Marshall, 2006)</w:t>
      </w:r>
      <w:r w:rsidRPr="00E15357">
        <w:rPr>
          <w:szCs w:val="24"/>
        </w:rPr>
        <w:fldChar w:fldCharType="end"/>
      </w:r>
      <w:r w:rsidRPr="00E15357">
        <w:rPr>
          <w:szCs w:val="24"/>
        </w:rPr>
        <w:t xml:space="preserve">.  This evaluative component is composed of two distinct dimensions: competence and worth, where the competence-based dimension refers to one’s evaluations regarding efficacy and capabilities, and the worth-based dimension refers to the sense of value one receives by being accepted by others </w:t>
      </w:r>
      <w:r w:rsidRPr="00E15357">
        <w:rPr>
          <w:szCs w:val="24"/>
        </w:rPr>
        <w:fldChar w:fldCharType="begin" w:fldLock="1"/>
      </w:r>
      <w:r w:rsidR="00417696" w:rsidRPr="00E15357">
        <w:rPr>
          <w:szCs w:val="24"/>
        </w:rPr>
        <w:instrText>ADDIN CSL_CITATION {"citationItems":[{"id":"ITEM-1","itemData":{"author":[{"dropping-particle":"","family":"Gecas","given":"Viktor","non-dropping-particle":"","parse-names":false,"suffix":""}],"container-title":"Annual Review of Sociology","id":"ITEM-1","issued":{"date-parts":[["1982"]]},"page":"1-33","title":"The self-concept","type":"article-journal","volume":"8"},"uris":["http://www.mendeley.com/documents/?uuid=583827d0-33d7-4b78-a61f-c2c04f122cbd"]},{"id":"ITEM-2","itemData":{"author":[{"dropping-particle":"","family":"Cast","given":"Alicia D.","non-dropping-particle":"","parse-names":false,"suffix":""},{"dropping-particle":"","family":"Burke","given":"Peter J.","non-dropping-particle":"","parse-names":false,"suffix":""}],"container-title":"Social Forces","id":"ITEM-2","issue":"3","issued":{"date-parts":[["2002"]]},"page":"1041-1068","title":"A theory of self-esteem","type":"article-journal","volume":"80"},"uris":["http://www.mendeley.com/documents/?uuid=b9209dbe-d5f1-4f22-aabf-b86c747f376a"]},{"id":"ITEM-3","itemData":{"DOI":"10.1207/s15327752jpa6502","ISBN":"0022-3891\\r1532-7752","ISSN":"1532-7752","PMID":"8656329","abstract":"Three studies were conducted to validate the conceptualization of global self-esteem consisting of two dimensions: a sense of social worth, or self-liking, and a sense of personal efficacy, or self-competence. In Study 1 confirmatory factor analysis was used to test the a priori structure of the Self-Liking/Self-Competence Scale, a self-report instrucment designed to measure the two dimensions. In Study 2, a second structural analysis showed the dimensionality of Rosenberg's (1965) Self-Esteem Scale to parallel the proposed dichotomy. In Study 3, self-liking and self-competence were related to several theoretically linked constructs-depression, self-perceived abilities, and perceived parental approval- with the resulting pattern of correlations supporting their conceptualiztion as substantively distinct dimensions. The implications of these findings for understanding global self-esteem are discussed.","author":[{"dropping-particle":"","family":"Tafarodi","given":"Romin W.","non-dropping-particle":"","parse-names":false,"suffix":""},{"dropping-particle":"","family":"Swann","given":"William B.","non-dropping-particle":"","parse-names":false,"suffix":""}],"container-title":"Journal of Personality Assessment","id":"ITEM-3","issue":"2","issued":{"date-parts":[["1995"]]},"page":"322-342","title":"Self-liking and self-competence as dimensions of global self-esteem: Initial validation of a measure","type":"article-journal","volume":"65"},"uris":["http://www.mendeley.com/documents/?uuid=206e79a5-db12-46aa-8d02-2a054c09da31"]}],"mendeley":{"formattedCitation":"(Cast &amp; Burke, 2002; Gecas, 1982; Tafarodi &amp; Swann, 1995)","plainTextFormattedCitation":"(Cast &amp; Burke, 2002; Gecas, 1982; Tafarodi &amp; Swann, 1995)","previouslyFormattedCitation":"(Cast &amp; Burke, 2002; Gecas, 1982; Tafarodi &amp; Swann, 1995)"},"properties":{"noteIndex":0},"schema":"https://github.com/citation-style-language/schema/raw/master/csl-citation.json"}</w:instrText>
      </w:r>
      <w:r w:rsidRPr="00E15357">
        <w:rPr>
          <w:szCs w:val="24"/>
        </w:rPr>
        <w:fldChar w:fldCharType="separate"/>
      </w:r>
      <w:r w:rsidR="005458BE" w:rsidRPr="00E15357">
        <w:rPr>
          <w:noProof/>
          <w:szCs w:val="24"/>
        </w:rPr>
        <w:t>(Cast &amp; Burke, 2002; Gecas, 1982; Tafarodi &amp; Swann, 1995)</w:t>
      </w:r>
      <w:r w:rsidRPr="00E15357">
        <w:rPr>
          <w:szCs w:val="24"/>
        </w:rPr>
        <w:fldChar w:fldCharType="end"/>
      </w:r>
      <w:r w:rsidR="00824DD4" w:rsidRPr="00E15357">
        <w:rPr>
          <w:szCs w:val="24"/>
        </w:rPr>
        <w:t xml:space="preserve"> from which one develops a sense of self-acceptance</w:t>
      </w:r>
      <w:r w:rsidRPr="00E15357">
        <w:rPr>
          <w:szCs w:val="24"/>
        </w:rPr>
        <w:t>.</w:t>
      </w:r>
    </w:p>
    <w:p w:rsidR="00F47B2C" w:rsidRPr="00E15357" w:rsidRDefault="00F47B2C" w:rsidP="005476A3">
      <w:pPr>
        <w:spacing w:after="0"/>
        <w:ind w:firstLine="567"/>
        <w:jc w:val="both"/>
        <w:rPr>
          <w:szCs w:val="24"/>
        </w:rPr>
      </w:pPr>
      <w:r w:rsidRPr="00E15357">
        <w:rPr>
          <w:szCs w:val="24"/>
        </w:rPr>
        <w:t xml:space="preserve">Self-esteem can, at times, become contingent on specific domains whereby an individual only feels ‘good enough’ when a particular standard of excellence or expectation is met and can be affected negatively by setbacks or failures </w:t>
      </w:r>
      <w:r w:rsidRPr="00E15357">
        <w:rPr>
          <w:b/>
          <w:szCs w:val="24"/>
        </w:rPr>
        <w:fldChar w:fldCharType="begin" w:fldLock="1"/>
      </w:r>
      <w:r w:rsidR="00824DD4" w:rsidRPr="00E15357">
        <w:rPr>
          <w:szCs w:val="24"/>
        </w:rPr>
        <w:instrText>ADDIN CSL_CITATION {"citationItems":[{"id":"ITEM-1","itemData":{"author":[{"dropping-particle":"","family":"Park","given":"Lora E.","non-dropping-particle":"","parse-names":false,"suffix":""},{"dropping-particle":"","family":"Crocker","given":"Jennifer","non-dropping-particle":"","parse-names":false,"suffix":""}],"chapter-number":"3","container-title":"Self-esteem","editor":[{"dropping-particle":"","family":"Zeigler-Hill","given":"Virgil","non-dropping-particle":"","parse-names":false,"suffix":""}],"id":"ITEM-1","issued":{"date-parts":[["2013"]]},"page":"43-59","publisher":"Psychology Press","publisher-place":"London","title":"Pursuing self-esteem: Implications for self-regulation and relationships","type":"chapter"},"uris":["http://www.mendeley.com/documents/?uuid=ee18d837-23a0-442d-bd15-1d1b33ec147a"]},{"id":"ITEM-2","itemData":{"author":[{"dropping-particle":"","family":"Deci","given":"Edward L.","non-dropping-particle":"","parse-names":false,"suffix":""},{"dropping-particle":"","family":"Ryan","given":"Richard M.","non-dropping-particle":"","parse-names":false,"suffix":""}],"container-title":"Efficacy, Agency, and Self-esteem","editor":[{"dropping-particle":"","family":"Kernis","given":"Michael H.","non-dropping-particle":"","parse-names":false,"suffix":""}],"id":"ITEM-2","issued":{"date-parts":[["1995"]]},"page":"31-49","publisher":"Springer US","publisher-place":"Boston, MA","title":"Human autonomy","type":"chapter"},"uris":["http://www.mendeley.com/documents/?uuid=55dc76ed-085e-410a-819a-65592c94ff70"]},{"id":"ITEM-3","itemData":{"DOI":"10.1037/0022-3514.85.5.894","ISBN":"0022-3514","ISSN":"0022-3514","PMID":"14599252","abstract":"The Contingencies of Self-Worth Scale assesses 7 sources of self-esteem in college students: academics, appearance, approval from others, competition, family support, God's love, and virtue. In confirmatory factor analyses on data from 1,418 college students, a 7-factor model fit to the data acceptably well and significantly better than several plausible alternative models. The subscales all have high internal consistency, test-retest reliability, are distinct from other personality measures, and have a simplex structure arrayed on a continuum from external to internal sources of self-esteem. Contingencies of self-worth assessed prior to college predicted how students spent their time during their 1st year of college.","author":[{"dropping-particle":"","family":"Crocker","given":"Jennifer","non-dropping-particle":"","parse-names":false,"suffix":""},{"dropping-particle":"","family":"Luhtanen","given":"Riia K","non-dropping-particle":"","parse-names":false,"suffix":""},{"dropping-particle":"","family":"Cooper","given":"M Lynne","non-dropping-particle":"","parse-names":false,"suffix":""},{"dropping-particle":"","family":"Bouvrette","given":"Alexandra","non-dropping-particle":"","parse-names":false,"suffix":""}],"container-title":"Journal of personality and social psychology","id":"ITEM-3","issue":"5","issued":{"date-parts":[["2003","11"]]},"page":"894-908","title":"Contingencies of self-worth in college students: Theory and measurement.","type":"article-journal","volume":"85"},"uris":["http://www.mendeley.com/documents/?uuid=eeced93d-6ab8-4eea-a8eb-7531d3865861"]},{"id":"ITEM-4","itemData":{"author":[{"dropping-particle":"","family":"Kernis","given":"Michael H.","non-dropping-particle":"","parse-names":false,"suffix":""},{"dropping-particle":"","family":"Goldman","given":"Brian M.","non-dropping-particle":"","parse-names":false,"suffix":""}],"chapter-number":"10","container-title":"Self-esteem issues and answers: A sourcebook of current perspectives","editor":[{"dropping-particle":"","family":"Kernis","given":"Michael H.","non-dropping-particle":"","parse-names":false,"suffix":""}],"id":"ITEM-4","issued":{"date-parts":[["2006"]]},"page":"77-85","publisher":"Psychology Press","publisher-place":"New York, NY","title":"Assessing stability of self-esteem and contingent self-esteem","type":"chapter"},"uris":["http://www.mendeley.com/documents/?uuid=1cb9e9be-91d4-4953-97e1-6c4c081d82a3"]}],"mendeley":{"formattedCitation":"(Crocker, Luhtanen, Cooper, &amp; Bouvrette, 2003; Deci &amp; Ryan, 1995; Kernis &amp; Goldman, 2006; Park &amp; Crocker, 2013)","plainTextFormattedCitation":"(Crocker, Luhtanen, Cooper, &amp; Bouvrette, 2003; Deci &amp; Ryan, 1995; Kernis &amp; Goldman, 2006; Park &amp; Crocker, 2013)","previouslyFormattedCitation":"(Crocker, Luhtanen, Cooper, &amp; Bouvrette, 2003; Deci &amp; Ryan, 1995; Kernis &amp; Goldman, 2006; Park &amp; Crocker, 2013)"},"properties":{"noteIndex":0},"schema":"https://github.com/citation-style-language/schema/raw/master/csl-citation.json"}</w:instrText>
      </w:r>
      <w:r w:rsidRPr="00E15357">
        <w:rPr>
          <w:b/>
          <w:szCs w:val="24"/>
        </w:rPr>
        <w:fldChar w:fldCharType="separate"/>
      </w:r>
      <w:r w:rsidRPr="00E15357">
        <w:rPr>
          <w:noProof/>
          <w:szCs w:val="24"/>
        </w:rPr>
        <w:t>(Crocker, Luhtanen, Cooper, &amp; Bouvrette, 2003; Deci &amp; Ryan, 1995; Kernis &amp; Goldman, 2006; Park &amp; Crocker, 2013)</w:t>
      </w:r>
      <w:r w:rsidRPr="00E15357">
        <w:rPr>
          <w:b/>
          <w:szCs w:val="24"/>
        </w:rPr>
        <w:fldChar w:fldCharType="end"/>
      </w:r>
      <w:r w:rsidRPr="00E15357">
        <w:rPr>
          <w:szCs w:val="24"/>
        </w:rPr>
        <w:t xml:space="preserve">. When standards are not met, however, an individual might find the situation threatening to their sense of self, which leads to emotional dysregulation and higher levels of self-criticism </w:t>
      </w:r>
      <w:r w:rsidRPr="00E15357">
        <w:rPr>
          <w:szCs w:val="24"/>
        </w:rPr>
        <w:fldChar w:fldCharType="begin" w:fldLock="1"/>
      </w:r>
      <w:r w:rsidR="00417696" w:rsidRPr="00E15357">
        <w:rPr>
          <w:szCs w:val="24"/>
        </w:rPr>
        <w:instrText>ADDIN CSL_CITATION {"citationItems":[{"id":"ITEM-1","itemData":{"author":[{"dropping-particle":"","family":"Lambird","given":"Kathleen Hoffman","non-dropping-particle":"","parse-names":false,"suffix":""},{"dropping-particle":"","family":"Mann","given":"Traci","non-dropping-particle":"","parse-names":false,"suffix":""}],"container-title":"Personality and Social Psychology Bulletin","id":"ITEM-1","issued":{"date-parts":[["2006","9"]]},"page":"1177-1187","title":"When do ego threats lead to self-regulation failure? Negative consequences of defensive high self-esteem","type":"article-journal","volume":"32"},"uris":["http://www.mendeley.com/documents/?uuid=e6a437b0-0cd9-43ce-b159-d771e5c3f4be"]},{"id":"ITEM-2","itemData":{"DOI":"10.1177/0146167206289408","ISBN":"0146167206289","ISSN":"0146-1672","PMID":"8421250","author":[{"dropping-particle":"","family":"Baumeister","given":"Roy F.","non-dropping-particle":"","parse-names":false,"suffix":""},{"dropping-particle":"","family":"Heatherton","given":"Todd F.","non-dropping-particle":"","parse-names":false,"suffix":""},{"dropping-particle":"","family":"Tice","given":"Dianne M.","non-dropping-particle":"","parse-names":false,"suffix":""}],"container-title":"Journal of Personality and Social Psychology","id":"ITEM-2","issue":"1","issued":{"date-parts":[["1993"]]},"page":"141-156","title":"When ego threats lead to self-regulation failure","type":"article-journal","volume":"64"},"uris":["http://www.mendeley.com/documents/?uuid=0e2834c4-41b2-4b1f-bbaf-59c365e7bf87"]},{"id":"ITEM-3","itemData":{"abstract":"Previous research has demonstrated that individuals with fragile (defensive, unstable, or contingent) self-esteem are more likely to engage in defensive, self-promoting or self-protective behavior than are individuals with secure high self-esteem. The current study is the first to examine how well all three fragile self-esteem markers predict coping with negative intrusive thoughts following an ego threat. Consistent with the hypothesis, fragile self-esteem was associated with suppressing negative test-related thoughts, punishing the self for experiencing such thoughts, and downplaying the importance of the threat. The results add to the growing body of evidence documenting the maladaptive nature of fragile self-esteem, and suggest a mechanism by which these individuals may be vulnerable to anxiety and depression.","author":[{"dropping-particle":"","family":"Borton","given":"Jennifer L. S.","non-dropping-particle":"","parse-names":false,"suffix":""},{"dropping-particle":"","family":"Crimmins","given":"Abigail E.","non-dropping-particle":"","parse-names":false,"suffix":""},{"dropping-particle":"","family":"Ashby","given":"Rebecca S.","non-dropping-particle":"","parse-names":false,"suffix":""},{"dropping-particle":"","family":"Ruddiman","given":"Jessica F.","non-dropping-particle":"","parse-names":false,"suffix":""}],"container-title":"Self and Identity","id":"ITEM-3","issue":"1","issued":{"date-parts":[["2012"]]},"page":"16-35","title":"How do individuals with fragile high self-esteem cope with intrusive thoughts following ego threat?","type":"article-journal","volume":"11"},"uris":["http://www.mendeley.com/documents/?uuid=9fd7ae2c-98f9-4cca-99d1-a194c77e4109"]}],"mendeley":{"formattedCitation":"(Baumeister, Heatherton, &amp; Tice, 1993; Borton, Crimmins, Ashby, &amp; Ruddiman, 2012; Lambird &amp; Mann, 2006)","plainTextFormattedCitation":"(Baumeister, Heatherton, &amp; Tice, 1993; Borton, Crimmins, Ashby, &amp; Ruddiman, 2012; Lambird &amp; Mann, 2006)","previouslyFormattedCitation":"(Baumeister, Heatherton, &amp; Tice, 1993; Borton, Crimmins, Ashby, &amp; Ruddiman, 2012; Lambird &amp; Mann, 2006)"},"properties":{"noteIndex":0},"schema":"https://github.com/citation-style-language/schema/raw/master/csl-citation.json"}</w:instrText>
      </w:r>
      <w:r w:rsidRPr="00E15357">
        <w:rPr>
          <w:szCs w:val="24"/>
        </w:rPr>
        <w:fldChar w:fldCharType="separate"/>
      </w:r>
      <w:r w:rsidRPr="00E15357">
        <w:rPr>
          <w:noProof/>
          <w:szCs w:val="24"/>
        </w:rPr>
        <w:t>(Baumeister, Heatherton, &amp; Tice, 1993; Borton, Crimmins, Ashby, &amp; Ruddiman, 2012; Lambird &amp; Mann, 2006)</w:t>
      </w:r>
      <w:r w:rsidRPr="00E15357">
        <w:rPr>
          <w:szCs w:val="24"/>
        </w:rPr>
        <w:fldChar w:fldCharType="end"/>
      </w:r>
      <w:r w:rsidRPr="00E15357">
        <w:rPr>
          <w:szCs w:val="24"/>
        </w:rPr>
        <w:t>.</w:t>
      </w:r>
    </w:p>
    <w:p w:rsidR="00F47B2C" w:rsidRPr="00E15357" w:rsidRDefault="00F47B2C" w:rsidP="00FF78CE">
      <w:pPr>
        <w:pStyle w:val="Heading2"/>
      </w:pPr>
      <w:r w:rsidRPr="00E15357">
        <w:t xml:space="preserve"> Models of Self-Esteem </w:t>
      </w:r>
    </w:p>
    <w:p w:rsidR="00F47B2C" w:rsidRPr="00E15357" w:rsidRDefault="00F47B2C" w:rsidP="00FF78CE">
      <w:pPr>
        <w:pStyle w:val="BodyText"/>
        <w:widowControl w:val="0"/>
        <w:spacing w:before="0" w:after="0" w:line="480" w:lineRule="auto"/>
        <w:jc w:val="both"/>
        <w:rPr>
          <w:b w:val="0"/>
          <w:sz w:val="24"/>
          <w:szCs w:val="24"/>
        </w:rPr>
      </w:pPr>
      <w:r w:rsidRPr="00E15357">
        <w:rPr>
          <w:b w:val="0"/>
          <w:sz w:val="24"/>
          <w:szCs w:val="24"/>
        </w:rPr>
        <w:t xml:space="preserve">The mechanisms and utility of self-esteem have been postulated by several theories in order to explain why human beings engage in critical self-evaluation </w:t>
      </w:r>
      <w:r w:rsidRPr="00E15357">
        <w:rPr>
          <w:b w:val="0"/>
          <w:sz w:val="24"/>
          <w:szCs w:val="24"/>
        </w:rPr>
        <w:fldChar w:fldCharType="begin" w:fldLock="1"/>
      </w:r>
      <w:r w:rsidR="00854277" w:rsidRPr="00E15357">
        <w:rPr>
          <w:b w:val="0"/>
          <w:sz w:val="24"/>
          <w:szCs w:val="24"/>
        </w:rPr>
        <w:instrText>ADDIN CSL_CITATION {"citationItems":[{"id":"ITEM-1","itemData":{"author":[{"dropping-particle":"","family":"Zeigler-Hill","given":"Virgil","non-dropping-particle":"","parse-names":false,"suffix":""}],"chapter-number":"1","container-title":"Self-esteem","editor":[{"dropping-particle":"","family":"Zeigler-Hill","given":"Virgil","non-dropping-particle":"","parse-names":false,"suffix":""}],"id":"ITEM-1","issued":{"date-parts":[["2013"]]},"page":"1-20","publisher":"Psychology Press","publisher-place":"London","title":"The importance of self-esteem","type":"chapter"},"uris":["http://www.mendeley.com/documents/?uuid=4b4bbc73-f84a-43b9-b01a-cdbff6f97b5f"]},{"id":"ITEM-2","itemData":{"author":[{"dropping-particle":"","family":"Moller","given":"Arlen C.","non-dropping-particle":"","parse-names":false,"suffix":""},{"dropping-particle":"","family":"Friedman","given":"Ron","non-dropping-particle":"","parse-names":false,"suffix":""},{"dropping-particle":"","family":"Deci","given":"Edward L.","non-dropping-particle":"","parse-names":false,"suffix":""}],"chapter-number":"24","container-title":"Self-esteem issues and answers: A sourcebook of current perspectives","editor":[{"dropping-particle":"","family":"Kernis","given":"Michael H.","non-dropping-particle":"","parse-names":false,"suffix":""}],"id":"ITEM-2","issued":{"date-parts":[["2006"]]},"page":"188-194","publisher":"Psychology Press","publisher-place":"New York, NY","title":"A self-determination theory perspective on the interpersonal and intrapersonal aspects of self-esteem","type":"chapter"},"uris":["http://www.mendeley.com/documents/?uuid=3e9558cb-2d66-40c8-8522-3c9987bfa009"]}],"mendeley":{"formattedCitation":"(Moller, Friedman, &amp; Deci, 2006; Zeigler-Hill, 2013)","plainTextFormattedCitation":"(Moller, Friedman, &amp; Deci, 2006; Zeigler-Hill, 2013)","previouslyFormattedCitation":"(Moller, Friedman, &amp; Deci, 2006; Zeigler-Hill, 2013)"},"properties":{"noteIndex":0},"schema":"https://github.com/citation-style-language/schema/raw/master/csl-citation.json"}</w:instrText>
      </w:r>
      <w:r w:rsidRPr="00E15357">
        <w:rPr>
          <w:b w:val="0"/>
          <w:sz w:val="24"/>
          <w:szCs w:val="24"/>
        </w:rPr>
        <w:fldChar w:fldCharType="separate"/>
      </w:r>
      <w:r w:rsidRPr="00E15357">
        <w:rPr>
          <w:b w:val="0"/>
          <w:noProof/>
          <w:sz w:val="24"/>
          <w:szCs w:val="24"/>
        </w:rPr>
        <w:t>(Moller, Friedman, &amp; Deci, 2006; Zeigler-Hill, 2013)</w:t>
      </w:r>
      <w:r w:rsidRPr="00E15357">
        <w:rPr>
          <w:b w:val="0"/>
          <w:sz w:val="24"/>
          <w:szCs w:val="24"/>
        </w:rPr>
        <w:fldChar w:fldCharType="end"/>
      </w:r>
      <w:r w:rsidRPr="00E15357">
        <w:rPr>
          <w:b w:val="0"/>
          <w:sz w:val="24"/>
          <w:szCs w:val="24"/>
        </w:rPr>
        <w:t>.</w:t>
      </w:r>
      <w:r w:rsidRPr="00E15357">
        <w:rPr>
          <w:b w:val="0"/>
          <w:i/>
          <w:sz w:val="24"/>
          <w:szCs w:val="24"/>
        </w:rPr>
        <w:t xml:space="preserve"> </w:t>
      </w:r>
      <w:r w:rsidRPr="00E15357">
        <w:rPr>
          <w:b w:val="0"/>
          <w:sz w:val="24"/>
          <w:szCs w:val="24"/>
        </w:rPr>
        <w:t xml:space="preserve">Sociometer theory, for example, states that an individual’s state self-esteem contains cognitive and affective elements in order to act as an internal index or </w:t>
      </w:r>
      <w:r w:rsidRPr="00E15357">
        <w:rPr>
          <w:b w:val="0"/>
          <w:sz w:val="24"/>
          <w:szCs w:val="24"/>
        </w:rPr>
        <w:lastRenderedPageBreak/>
        <w:t xml:space="preserve">marker of the degree to which the individual is being included or excluded by others </w:t>
      </w:r>
      <w:r w:rsidRPr="00E15357">
        <w:rPr>
          <w:b w:val="0"/>
          <w:sz w:val="24"/>
          <w:szCs w:val="24"/>
        </w:rPr>
        <w:fldChar w:fldCharType="begin" w:fldLock="1"/>
      </w:r>
      <w:r w:rsidR="00417696" w:rsidRPr="00E15357">
        <w:rPr>
          <w:b w:val="0"/>
          <w:sz w:val="24"/>
          <w:szCs w:val="24"/>
        </w:rPr>
        <w:instrText>ADDIN CSL_CITATION {"citationItems":[{"id":"ITEM-1","itemData":{"DOI":"10.1037/0022-3514.68.3.518","ISBN":"1532-7965 (Electronic); 1047-840X (Print)","ISSN":"0022-3514","PMID":"20090828","abstract":"Five studies tested hypotheses derived from the sociometer model of self-esteem according to which the self-esteem system monitors others' reactions and alerts the individual to the possibility of social exclusion. Study 1 showed that the effects of events on participants' state of self-esteem paralleled their assumptions about whether such events would lead others to accept or reject them. In Study 2, participants' ratings of how included they felt in a real social situation correlated highly with their self-esteem feelings. In Studies 3 and 4, social exclusion caused decreases in self-esteem when respondents were excluded from a group for personal reasons, but not when exclusion was random, but this effect was not mediated by self-presentation. Study 5 showed that trait self-esteem correlated highly with the degree to which respondents generally felt included versus excluded by other people. Overall, results provided converging evidence for the sociometer model. (PsycINFO Database Record (c) 2012 APA, all rights reserved)","author":[{"dropping-particle":"","family":"Leary","given":"Mark R.","non-dropping-particle":"","parse-names":false,"suffix":""},{"dropping-particle":"","family":"Tambor","given":"Ellen S.","non-dropping-particle":"","parse-names":false,"suffix":""},{"dropping-particle":"","family":"Terdal","given":"Sonja K.","non-dropping-particle":"","parse-names":false,"suffix":""},{"dropping-particle":"","family":"Downs","given":"Deborah L.","non-dropping-particle":"","parse-names":false,"suffix":""}],"container-title":"Journal of Personality and Social Psychology","id":"ITEM-1","issue":"3","issued":{"date-parts":[["1995"]]},"page":"518-530","title":"Self-esteem as an interpersonal monitor: The sociometer hypothesis.","type":"article-journal","volume":"68"},"uris":["http://www.mendeley.com/documents/?uuid=a63547d6-8acd-4ca5-af62-269e24cf6722"]}],"mendeley":{"formattedCitation":"(Leary, Tambor, Terdal, &amp; Downs, 1995)","plainTextFormattedCitation":"(Leary, Tambor, Terdal, &amp; Downs, 1995)","previouslyFormattedCitation":"(Leary, Tambor, Terdal, &amp; Downs, 1995)"},"properties":{"noteIndex":0},"schema":"https://github.com/citation-style-language/schema/raw/master/csl-citation.json"}</w:instrText>
      </w:r>
      <w:r w:rsidRPr="00E15357">
        <w:rPr>
          <w:b w:val="0"/>
          <w:sz w:val="24"/>
          <w:szCs w:val="24"/>
        </w:rPr>
        <w:fldChar w:fldCharType="separate"/>
      </w:r>
      <w:r w:rsidRPr="00E15357">
        <w:rPr>
          <w:b w:val="0"/>
          <w:noProof/>
          <w:sz w:val="24"/>
          <w:szCs w:val="24"/>
        </w:rPr>
        <w:t>(Leary, Tambor, Terdal, &amp; Downs, 1995)</w:t>
      </w:r>
      <w:r w:rsidRPr="00E15357">
        <w:rPr>
          <w:b w:val="0"/>
          <w:sz w:val="24"/>
          <w:szCs w:val="24"/>
        </w:rPr>
        <w:fldChar w:fldCharType="end"/>
      </w:r>
      <w:r w:rsidRPr="00E15357">
        <w:rPr>
          <w:b w:val="0"/>
          <w:sz w:val="24"/>
          <w:szCs w:val="24"/>
        </w:rPr>
        <w:t xml:space="preserve">. According to sociometer theory, the human motivation to develop and maintain high self-esteem is intimately connected with the basic need to be included. Repeated rejection by others, whether real or imagined, can then lead to lower self-esteem </w:t>
      </w:r>
      <w:r w:rsidRPr="00E15357">
        <w:rPr>
          <w:b w:val="0"/>
          <w:sz w:val="24"/>
          <w:szCs w:val="24"/>
        </w:rPr>
        <w:fldChar w:fldCharType="begin" w:fldLock="1"/>
      </w:r>
      <w:r w:rsidR="00417696" w:rsidRPr="00E15357">
        <w:rPr>
          <w:b w:val="0"/>
          <w:sz w:val="24"/>
          <w:szCs w:val="24"/>
        </w:rPr>
        <w:instrText>ADDIN CSL_CITATION {"citationItems":[{"id":"ITEM-1","itemData":{"DOI":"10.1037/0022-3514.68.3.518","ISBN":"1532-7965 (Electronic); 1047-840X (Print)","ISSN":"0022-3514","PMID":"20090828","abstract":"Five studies tested hypotheses derived from the sociometer model of self-esteem according to which the self-esteem system monitors others' reactions and alerts the individual to the possibility of social exclusion. Study 1 showed that the effects of events on participants' state of self-esteem paralleled their assumptions about whether such events would lead others to accept or reject them. In Study 2, participants' ratings of how included they felt in a real social situation correlated highly with their self-esteem feelings. In Studies 3 and 4, social exclusion caused decreases in self-esteem when respondents were excluded from a group for personal reasons, but not when exclusion was random, but this effect was not mediated by self-presentation. Study 5 showed that trait self-esteem correlated highly with the degree to which respondents generally felt included versus excluded by other people. Overall, results provided converging evidence for the sociometer model. (PsycINFO Database Record (c) 2012 APA, all rights reserved)","author":[{"dropping-particle":"","family":"Leary","given":"Mark R.","non-dropping-particle":"","parse-names":false,"suffix":""},{"dropping-particle":"","family":"Tambor","given":"Ellen S.","non-dropping-particle":"","parse-names":false,"suffix":""},{"dropping-particle":"","family":"Terdal","given":"Sonja K.","non-dropping-particle":"","parse-names":false,"suffix":""},{"dropping-particle":"","family":"Downs","given":"Deborah L.","non-dropping-particle":"","parse-names":false,"suffix":""}],"container-title":"Journal of Personality and Social Psychology","id":"ITEM-1","issue":"3","issued":{"date-parts":[["1995"]]},"page":"518-530","title":"Self-esteem as an interpersonal monitor: The sociometer hypothesis.","type":"article-journal","volume":"68"},"uris":["http://www.mendeley.com/documents/?uuid=a63547d6-8acd-4ca5-af62-269e24cf6722"]}],"mendeley":{"formattedCitation":"(Leary et al., 1995)","plainTextFormattedCitation":"(Leary et al., 1995)","previouslyFormattedCitation":"(Leary et al., 1995)"},"properties":{"noteIndex":0},"schema":"https://github.com/citation-style-language/schema/raw/master/csl-citation.json"}</w:instrText>
      </w:r>
      <w:r w:rsidRPr="00E15357">
        <w:rPr>
          <w:b w:val="0"/>
          <w:sz w:val="24"/>
          <w:szCs w:val="24"/>
        </w:rPr>
        <w:fldChar w:fldCharType="separate"/>
      </w:r>
      <w:r w:rsidRPr="00E15357">
        <w:rPr>
          <w:b w:val="0"/>
          <w:noProof/>
          <w:sz w:val="24"/>
          <w:szCs w:val="24"/>
        </w:rPr>
        <w:t>(Leary et al., 1995)</w:t>
      </w:r>
      <w:r w:rsidRPr="00E15357">
        <w:rPr>
          <w:b w:val="0"/>
          <w:sz w:val="24"/>
          <w:szCs w:val="24"/>
        </w:rPr>
        <w:fldChar w:fldCharType="end"/>
      </w:r>
      <w:r w:rsidRPr="00E15357">
        <w:rPr>
          <w:b w:val="0"/>
          <w:sz w:val="24"/>
          <w:szCs w:val="24"/>
        </w:rPr>
        <w:t>.</w:t>
      </w:r>
    </w:p>
    <w:p w:rsidR="00F47B2C" w:rsidRPr="00E15357" w:rsidRDefault="00F47B2C" w:rsidP="00FF78CE">
      <w:pPr>
        <w:pStyle w:val="BodyText"/>
        <w:widowControl w:val="0"/>
        <w:spacing w:before="0" w:after="0" w:line="480" w:lineRule="auto"/>
        <w:ind w:firstLine="567"/>
        <w:jc w:val="both"/>
        <w:rPr>
          <w:b w:val="0"/>
          <w:sz w:val="24"/>
          <w:szCs w:val="24"/>
        </w:rPr>
      </w:pPr>
      <w:r w:rsidRPr="00E15357">
        <w:rPr>
          <w:b w:val="0"/>
          <w:sz w:val="24"/>
          <w:szCs w:val="24"/>
        </w:rPr>
        <w:t xml:space="preserve">Terror management theory (TMT), on the other hand, </w:t>
      </w:r>
      <w:r w:rsidR="006151D1" w:rsidRPr="00E15357">
        <w:rPr>
          <w:b w:val="0"/>
          <w:sz w:val="24"/>
          <w:szCs w:val="24"/>
        </w:rPr>
        <w:t xml:space="preserve">suggests </w:t>
      </w:r>
      <w:r w:rsidRPr="00E15357">
        <w:rPr>
          <w:b w:val="0"/>
          <w:sz w:val="24"/>
          <w:szCs w:val="24"/>
        </w:rPr>
        <w:t xml:space="preserve">that one of the functions of human culture is to provide individuals with a sense of being a valuable participant in a meaningful existence </w:t>
      </w:r>
      <w:r w:rsidRPr="00E15357">
        <w:rPr>
          <w:b w:val="0"/>
          <w:sz w:val="24"/>
          <w:szCs w:val="24"/>
        </w:rPr>
        <w:fldChar w:fldCharType="begin" w:fldLock="1"/>
      </w:r>
      <w:r w:rsidR="00854277" w:rsidRPr="00E15357">
        <w:rPr>
          <w:b w:val="0"/>
          <w:sz w:val="24"/>
          <w:szCs w:val="24"/>
        </w:rPr>
        <w:instrText>ADDIN CSL_CITATION {"citationItems":[{"id":"ITEM-1","itemData":{"author":[{"dropping-particle":"","family":"Pyszczynski","given":"Tom","non-dropping-particle":"","parse-names":false,"suffix":""},{"dropping-particle":"","family":"Kesebir","given":"Pelin","non-dropping-particle":"","parse-names":false,"suffix":""}],"chapter-number":"7","container-title":"Self-esteem","editor":[{"dropping-particle":"","family":"Zeigler-Hill","given":"Virgil","non-dropping-particle":"","parse-names":false,"suffix":""}],"id":"ITEM-1","issued":{"date-parts":[["2013"]]},"page":"124-144","publisher":"Psychology Press","publisher-place":"London","title":"An existential perspective on the need for self-esteem","type":"chapter"},"uris":["http://www.mendeley.com/documents/?uuid=ced78c23-04f3-456e-afe6-d606bd33dbc3"]},{"id":"ITEM-2","itemData":{"abstract":"Previous research has shown that reminding subjects of their mortality encourages negative reactions to others whose behaviour or attitudes deviatefrom the cultural worldview (e.g. Greenberg, Pyszczynski, Solomon, Rosenblatt, Veeder, Kirkland and Lyon 1990; Greenberg, Simon, Pyszczynski, Solomon and Chatel 1992; Rosenblatt, Greenberg, Solomon, Pyszczynski and Lyon 1989). According to terror management theory,thesejindingsresultfromaheightenedneedforfaithintheculturalworldviewthat is activated by reminders of one’s mortality. Study I assessed the plausibility of an alternative explanation which posits that mortality salience simply primes individuals’ values. Whereasmortalitysalienceledtoharsherbondrecommendationsforaprostitute, aprocedure that directlyfocused subjects on their valuesdid not. Studies 2 and 3 assessed thepossibility thatremindingsubjectsofanyworrisomefutureconcernwouldproducethe same effectas a reminder of mortality. In both studies, mortality salience led to negative reactions to a deviant and had no effect on self-reported aflect, whereas other worrisome thoughts had no eSfect on reactions to a deviant but did create negative ajfect. Thus, consistent with terror management theory, mortality salience eJfects seem to result exclusivelyfrom thoughts of death.","author":[{"dropping-particle":"","family":"Greenberg","given":"Jeff","non-dropping-particle":"","parse-names":false,"suffix":""},{"dropping-particle":"","family":"Simon","given":"Linda","non-dropping-particle":"","parse-names":false,"suffix":""}],"container-title":"European Journal of Social Psychology","id":"ITEM-2","issued":{"date-parts":[["1995"]]},"page":"417-433","title":"Testing alternative explanations for mortality salience effects: Terror management, value accessibility, or worrisome thoughts?","type":"article-journal","volume":"25"},"uris":["http://www.mendeley.com/documents/?uuid=41fe803c-43b9-4908-bf00-c3d7b99b9884"]},{"id":"ITEM-3","itemData":{"DOI":"10.1037/0022-3514.63.6.913","ISBN":"0022-3514","ISSN":"1939-1315","PMID":"1460559","abstract":"Three studies were conducted to assess the proposition that self-esteem serves an anxiety-buffering function. In Study 1, it was hypothesized that raising self-esteem would reduce anxiety in response to vivid images of death. In support of this hypothesis, Ss who received positive personality feedback reported less anxiety in response to a video about death than did neutral feedback Ss. In Studies 2 and 3, it was hypothesized that increasing self-esteem would reduce anxiety among individuals anticipating painful shock. Consistent with this hypothesis, both success and positive personality feedback reduced Ss' physiological arousal in response to subsequent threat of shock. Thus, converging evidence of an anxiety-buffering function of self-esteem was obtained.","author":[{"dropping-particle":"","family":"Greenberg","given":"Jeff","non-dropping-particle":"","parse-names":false,"suffix":""},{"dropping-particle":"","family":"Solomon","given":"Sheldon","non-dropping-particle":"","parse-names":false,"suffix":""},{"dropping-particle":"","family":"Pyszczynski","given":"Tom","non-dropping-particle":"","parse-names":false,"suffix":""},{"dropping-particle":"","family":"Rosenblatt","given":"Abram","non-dropping-particle":"","parse-names":false,"suffix":""},{"dropping-particle":"","family":"Burling","given":"John","non-dropping-particle":"","parse-names":false,"suffix":""},{"dropping-particle":"","family":"Lyon","given":"Deborah","non-dropping-particle":"","parse-names":false,"suffix":""},{"dropping-particle":"","family":"Simon","given":"Linda","non-dropping-particle":"","parse-names":false,"suffix":""},{"dropping-particle":"","family":"Pinel","given":"Elizabeth","non-dropping-particle":"","parse-names":false,"suffix":""}],"container-title":"Journal of Personality and Social Psychology","id":"ITEM-3","issue":"6","issued":{"date-parts":[["1992"]]},"page":"913-922","title":"Why do people need self-esteem? Converging evidence that self-esteem serves an anxiety-buffering function.","type":"article-journal","volume":"63"},"uris":["http://www.mendeley.com/documents/?uuid=e0187642-13bf-4b70-94ee-84dcab772feb"]}],"mendeley":{"formattedCitation":"(Greenberg et al., 1992; Greenberg &amp; Simon, 1995; Pyszczynski &amp; Kesebir, 2013)","plainTextFormattedCitation":"(Greenberg et al., 1992; Greenberg &amp; Simon, 1995; Pyszczynski &amp; Kesebir, 2013)","previouslyFormattedCitation":"(Greenberg et al., 1992; Greenberg &amp; Simon, 1995; Pyszczynski &amp; Kesebir, 2013)"},"properties":{"noteIndex":0},"schema":"https://github.com/citation-style-language/schema/raw/master/csl-citation.json"}</w:instrText>
      </w:r>
      <w:r w:rsidRPr="00E15357">
        <w:rPr>
          <w:b w:val="0"/>
          <w:sz w:val="24"/>
          <w:szCs w:val="24"/>
        </w:rPr>
        <w:fldChar w:fldCharType="separate"/>
      </w:r>
      <w:r w:rsidRPr="00E15357">
        <w:rPr>
          <w:b w:val="0"/>
          <w:noProof/>
          <w:sz w:val="24"/>
          <w:szCs w:val="24"/>
        </w:rPr>
        <w:t>(Greenberg et al., 1992; Greenberg &amp; Simon, 1995; Pyszczynski &amp; Kesebir, 2013)</w:t>
      </w:r>
      <w:r w:rsidRPr="00E15357">
        <w:rPr>
          <w:b w:val="0"/>
          <w:sz w:val="24"/>
          <w:szCs w:val="24"/>
        </w:rPr>
        <w:fldChar w:fldCharType="end"/>
      </w:r>
      <w:r w:rsidRPr="00E15357">
        <w:rPr>
          <w:b w:val="0"/>
          <w:sz w:val="24"/>
          <w:szCs w:val="24"/>
        </w:rPr>
        <w:t xml:space="preserve">. </w:t>
      </w:r>
      <w:r w:rsidR="001F6770" w:rsidRPr="00E15357">
        <w:rPr>
          <w:b w:val="0"/>
          <w:sz w:val="24"/>
          <w:szCs w:val="24"/>
        </w:rPr>
        <w:t xml:space="preserve"> </w:t>
      </w:r>
      <w:r w:rsidRPr="00E15357">
        <w:rPr>
          <w:b w:val="0"/>
          <w:sz w:val="24"/>
          <w:szCs w:val="24"/>
        </w:rPr>
        <w:t>According to TMT, self-esteem acts as a buffer to protect one from the existential anxiety that results from the awareness of eventual death</w:t>
      </w:r>
      <w:r w:rsidR="00184D2C" w:rsidRPr="00E15357">
        <w:rPr>
          <w:b w:val="0"/>
          <w:sz w:val="24"/>
          <w:szCs w:val="24"/>
        </w:rPr>
        <w:t xml:space="preserve"> by serving as an indicator of how well an individual is living up to cultural norms and standards</w:t>
      </w:r>
      <w:r w:rsidRPr="00E15357">
        <w:rPr>
          <w:b w:val="0"/>
          <w:sz w:val="24"/>
          <w:szCs w:val="24"/>
        </w:rPr>
        <w:t xml:space="preserve"> </w:t>
      </w:r>
      <w:r w:rsidRPr="00E15357">
        <w:rPr>
          <w:b w:val="0"/>
          <w:sz w:val="24"/>
          <w:szCs w:val="24"/>
        </w:rPr>
        <w:fldChar w:fldCharType="begin" w:fldLock="1"/>
      </w:r>
      <w:r w:rsidR="00854277" w:rsidRPr="00E15357">
        <w:rPr>
          <w:b w:val="0"/>
          <w:sz w:val="24"/>
          <w:szCs w:val="24"/>
        </w:rPr>
        <w:instrText>ADDIN CSL_CITATION {"citationItems":[{"id":"ITEM-1","itemData":{"author":[{"dropping-particle":"","family":"Zeigler-Hill","given":"Virgil","non-dropping-particle":"","parse-names":false,"suffix":""}],"chapter-number":"1","container-title":"Self-esteem","editor":[{"dropping-particle":"","family":"Zeigler-Hill","given":"Virgil","non-dropping-particle":"","parse-names":false,"suffix":""}],"id":"ITEM-1","issued":{"date-parts":[["2013"]]},"page":"1-20","publisher":"Psychology Press","publisher-place":"London","title":"The importance of self-esteem","type":"chapter"},"uris":["http://www.mendeley.com/documents/?uuid=4b4bbc73-f84a-43b9-b01a-cdbff6f97b5f"]},{"id":"ITEM-2","itemData":{"abstract":"Previous research has shown that reminding subjects of their mortality encourages negative reactions to others whose behaviour or attitudes deviatefrom the cultural worldview (e.g. Greenberg, Pyszczynski, Solomon, Rosenblatt, Veeder, Kirkland and Lyon 1990; Greenberg, Simon, Pyszczynski, Solomon and Chatel 1992; Rosenblatt, Greenberg, Solomon, Pyszczynski and Lyon 1989). According to terror management theory,thesejindingsresultfromaheightenedneedforfaithintheculturalworldviewthat is activated by reminders of one’s mortality. Study I assessed the plausibility of an alternative explanation which posits that mortality salience simply primes individuals’ values. Whereasmortalitysalienceledtoharsherbondrecommendationsforaprostitute, aprocedure that directlyfocused subjects on their valuesdid not. Studies 2 and 3 assessed thepossibility thatremindingsubjectsofanyworrisomefutureconcernwouldproducethe same effectas a reminder of mortality. In both studies, mortality salience led to negative reactions to a deviant and had no effect on self-reported aflect, whereas other worrisome thoughts had no eSfect on reactions to a deviant but did create negative ajfect. Thus, consistent with terror management theory, mortality salience eJfects seem to result exclusivelyfrom thoughts of death.","author":[{"dropping-particle":"","family":"Greenberg","given":"Jeff","non-dropping-particle":"","parse-names":false,"suffix":""},{"dropping-particle":"","family":"Simon","given":"Linda","non-dropping-particle":"","parse-names":false,"suffix":""}],"container-title":"European Journal of Social Psychology","id":"ITEM-2","issued":{"date-parts":[["1995"]]},"page":"417-433","title":"Testing alternative explanations for mortality salience effects: Terror management, value accessibility, or worrisome thoughts?","type":"article-journal","volume":"25"},"uris":["http://www.mendeley.com/documents/?uuid=41fe803c-43b9-4908-bf00-c3d7b99b9884"]}],"mendeley":{"formattedCitation":"(Greenberg &amp; Simon, 1995; Zeigler-Hill, 2013)","plainTextFormattedCitation":"(Greenberg &amp; Simon, 1995; Zeigler-Hill, 2013)","previouslyFormattedCitation":"(Greenberg &amp; Simon, 1995; Zeigler-Hill, 2013)"},"properties":{"noteIndex":0},"schema":"https://github.com/citation-style-language/schema/raw/master/csl-citation.json"}</w:instrText>
      </w:r>
      <w:r w:rsidRPr="00E15357">
        <w:rPr>
          <w:b w:val="0"/>
          <w:sz w:val="24"/>
          <w:szCs w:val="24"/>
        </w:rPr>
        <w:fldChar w:fldCharType="separate"/>
      </w:r>
      <w:r w:rsidRPr="00E15357">
        <w:rPr>
          <w:b w:val="0"/>
          <w:noProof/>
          <w:sz w:val="24"/>
          <w:szCs w:val="24"/>
        </w:rPr>
        <w:t>(Greenberg &amp; Simon, 1995; Zeigler-Hill, 2013)</w:t>
      </w:r>
      <w:r w:rsidRPr="00E15357">
        <w:rPr>
          <w:b w:val="0"/>
          <w:sz w:val="24"/>
          <w:szCs w:val="24"/>
        </w:rPr>
        <w:fldChar w:fldCharType="end"/>
      </w:r>
      <w:r w:rsidR="00184D2C" w:rsidRPr="00E15357">
        <w:rPr>
          <w:b w:val="0"/>
          <w:sz w:val="24"/>
          <w:szCs w:val="24"/>
        </w:rPr>
        <w:t>.</w:t>
      </w:r>
      <w:r w:rsidRPr="00E15357">
        <w:rPr>
          <w:b w:val="0"/>
          <w:sz w:val="24"/>
          <w:szCs w:val="24"/>
        </w:rPr>
        <w:t xml:space="preserve">  </w:t>
      </w:r>
    </w:p>
    <w:p w:rsidR="00F47B2C" w:rsidRPr="00E15357" w:rsidRDefault="00F47B2C" w:rsidP="00FF78CE">
      <w:pPr>
        <w:pStyle w:val="Heading2"/>
      </w:pPr>
      <w:r w:rsidRPr="00E15357">
        <w:t>Self-Esteem and Psychopathology</w:t>
      </w:r>
    </w:p>
    <w:p w:rsidR="00F47B2C" w:rsidRPr="00E15357" w:rsidRDefault="00F47B2C" w:rsidP="00FF78CE">
      <w:pPr>
        <w:spacing w:after="0"/>
        <w:jc w:val="both"/>
        <w:rPr>
          <w:rFonts w:eastAsia="Calibri"/>
          <w:color w:val="000000"/>
          <w:szCs w:val="24"/>
        </w:rPr>
      </w:pPr>
      <w:r w:rsidRPr="00E15357">
        <w:rPr>
          <w:rFonts w:eastAsia="Calibri"/>
          <w:color w:val="000000"/>
          <w:szCs w:val="24"/>
        </w:rPr>
        <w:t xml:space="preserve">Although the precise </w:t>
      </w:r>
      <w:r w:rsidR="00DD2716" w:rsidRPr="00E15357">
        <w:rPr>
          <w:rFonts w:eastAsia="Calibri"/>
          <w:color w:val="000000"/>
          <w:szCs w:val="24"/>
        </w:rPr>
        <w:t>reasons for global self-judgment</w:t>
      </w:r>
      <w:r w:rsidRPr="00E15357">
        <w:rPr>
          <w:rFonts w:eastAsia="Calibri"/>
          <w:color w:val="000000"/>
          <w:szCs w:val="24"/>
        </w:rPr>
        <w:t xml:space="preserve"> are contested, </w:t>
      </w:r>
      <w:r w:rsidR="000E370C" w:rsidRPr="00E15357">
        <w:rPr>
          <w:rFonts w:eastAsia="Calibri"/>
          <w:color w:val="000000"/>
          <w:szCs w:val="24"/>
        </w:rPr>
        <w:t>these different models suggest</w:t>
      </w:r>
      <w:r w:rsidRPr="00E15357">
        <w:rPr>
          <w:rFonts w:eastAsia="Calibri"/>
          <w:color w:val="000000"/>
          <w:szCs w:val="24"/>
        </w:rPr>
        <w:t xml:space="preserve"> that the function of self-esteem is to help regulate personal and social behavior in order to develop a sense of purpose and connection with others </w:t>
      </w:r>
      <w:r w:rsidRPr="00E15357">
        <w:rPr>
          <w:rFonts w:eastAsia="Calibri"/>
          <w:color w:val="000000"/>
          <w:szCs w:val="24"/>
        </w:rPr>
        <w:fldChar w:fldCharType="begin" w:fldLock="1"/>
      </w:r>
      <w:r w:rsidR="00417696" w:rsidRPr="00E15357">
        <w:rPr>
          <w:rFonts w:eastAsia="Calibri"/>
          <w:color w:val="000000"/>
          <w:szCs w:val="24"/>
        </w:rPr>
        <w:instrText>ADDIN CSL_CITATION {"citationItems":[{"id":"ITEM-1","itemData":{"author":[{"dropping-particle":"","family":"Mruk","given":"Christopher J.","non-dropping-particle":"","parse-names":false,"suffix":""}],"edition":"4th","id":"ITEM-1","issued":{"date-parts":[["2013"]]},"publisher":"Springer Publishing Company","publisher-place":"New York, NY","title":"Self-esteem and positive psychology: Research, theory, and practice","type":"book"},"uris":["http://www.mendeley.com/documents/?uuid=889c1c92-6a7a-420e-8329-cf96bf1dfc36"]},{"id":"ITEM-2","itemData":{"author":[{"dropping-particle":"","family":"Tafarodi","given":"Romin W.","non-dropping-particle":"","parse-names":false,"suffix":""},{"dropping-particle":"","family":"Swann","given":"William B.","non-dropping-particle":"","parse-names":false,"suffix":""}],"container-title":"Personality and Individual Differences","id":"ITEM-2","issued":{"date-parts":[["2001"]]},"page":"653-673","title":"Two-dimensional self-esteem: Theory and measurement","type":"article-journal","volume":"31"},"uris":["http://www.mendeley.com/documents/?uuid=07c69acf-6bcc-43a9-a56c-9d2734763c53"]}],"mendeley":{"formattedCitation":"(Mruk, 2013; Tafarodi &amp; Swann, 2001)","plainTextFormattedCitation":"(Mruk, 2013; Tafarodi &amp; Swann, 2001)","previouslyFormattedCitation":"(Mruk, 2013; Tafarodi &amp; Swann, 2001)"},"properties":{"noteIndex":0},"schema":"https://github.com/citation-style-language/schema/raw/master/csl-citation.json"}</w:instrText>
      </w:r>
      <w:r w:rsidRPr="00E15357">
        <w:rPr>
          <w:rFonts w:eastAsia="Calibri"/>
          <w:color w:val="000000"/>
          <w:szCs w:val="24"/>
        </w:rPr>
        <w:fldChar w:fldCharType="separate"/>
      </w:r>
      <w:r w:rsidR="005458BE" w:rsidRPr="00E15357">
        <w:rPr>
          <w:rFonts w:eastAsia="Calibri"/>
          <w:noProof/>
          <w:color w:val="000000"/>
          <w:szCs w:val="24"/>
        </w:rPr>
        <w:t>(Mruk, 2013; Tafarodi &amp; Swann, 2001)</w:t>
      </w:r>
      <w:r w:rsidRPr="00E15357">
        <w:rPr>
          <w:rFonts w:eastAsia="Calibri"/>
          <w:color w:val="000000"/>
          <w:szCs w:val="24"/>
        </w:rPr>
        <w:fldChar w:fldCharType="end"/>
      </w:r>
      <w:r w:rsidRPr="00E15357">
        <w:rPr>
          <w:rFonts w:eastAsia="Calibri"/>
          <w:color w:val="000000"/>
          <w:szCs w:val="24"/>
        </w:rPr>
        <w:t>. When these criteria are not met, one’s sense of self-worth diminishes, resulting in low self-esteem</w:t>
      </w:r>
      <w:r w:rsidR="00AC23FB" w:rsidRPr="00E15357">
        <w:rPr>
          <w:rFonts w:eastAsia="Calibri"/>
          <w:color w:val="000000"/>
          <w:szCs w:val="24"/>
        </w:rPr>
        <w:t xml:space="preserve">, which </w:t>
      </w:r>
      <w:r w:rsidR="00911EC8" w:rsidRPr="00E15357">
        <w:rPr>
          <w:szCs w:val="24"/>
        </w:rPr>
        <w:t xml:space="preserve">represents a persistent, negative and derogatory image of the self </w:t>
      </w:r>
      <w:r w:rsidR="00911EC8" w:rsidRPr="00E15357">
        <w:rPr>
          <w:szCs w:val="24"/>
        </w:rPr>
        <w:fldChar w:fldCharType="begin" w:fldLock="1"/>
      </w:r>
      <w:r w:rsidR="00911EC8" w:rsidRPr="00E15357">
        <w:rPr>
          <w:szCs w:val="24"/>
        </w:rPr>
        <w:instrText>ADDIN CSL_CITATION {"citationItems":[{"id":"ITEM-1","itemData":{"author":[{"dropping-particle":"","family":"Campbell","given":"Jennifer D.","non-dropping-particle":"","parse-names":false,"suffix":""},{"dropping-particle":"","family":"Trapnell","given":"Paul D.","non-dropping-particle":"","parse-names":false,"suffix":""},{"dropping-particle":"","family":"Heine","given":"Steven J.","non-dropping-particle":"","parse-names":false,"suffix":""},{"dropping-particle":"","family":"Katz","given":"Ilana M.","non-dropping-particle":"","parse-names":false,"suffix":""},{"dropping-particle":"","family":"Lavallee","given":"Loraine E.","non-dropping-particle":"","parse-names":false,"suffix":""},{"dropping-particle":"","family":"Lehman","given":"Darrin R.","non-dropping-particle":"","parse-names":false,"suffix":""}],"container-title":"Journal of Personality and Social Psychology","id":"ITEM-1","issue":"1","issued":{"date-parts":[["1996"]]},"page":"141-156","title":"Self-concept clarity: Measurement, personality correlates, and cultural boundaries","type":"article-journal","volume":"70"},"uris":["http://www.mendeley.com/documents/?uuid=49791202-f69e-4aa5-a908-b18f8d79347e"]}],"mendeley":{"formattedCitation":"(Campbell et al., 1996)","plainTextFormattedCitation":"(Campbell et al., 1996)","previouslyFormattedCitation":"(Campbell et al., 1996)"},"properties":{"noteIndex":0},"schema":"https://github.com/citation-style-language/schema/raw/master/csl-citation.json"}</w:instrText>
      </w:r>
      <w:r w:rsidR="00911EC8" w:rsidRPr="00E15357">
        <w:rPr>
          <w:szCs w:val="24"/>
        </w:rPr>
        <w:fldChar w:fldCharType="separate"/>
      </w:r>
      <w:r w:rsidR="00911EC8" w:rsidRPr="00E15357">
        <w:rPr>
          <w:noProof/>
          <w:szCs w:val="24"/>
        </w:rPr>
        <w:t>(Campbell et al., 1996)</w:t>
      </w:r>
      <w:r w:rsidR="00911EC8" w:rsidRPr="00E15357">
        <w:rPr>
          <w:szCs w:val="24"/>
        </w:rPr>
        <w:fldChar w:fldCharType="end"/>
      </w:r>
      <w:r w:rsidR="00911EC8" w:rsidRPr="00E15357">
        <w:rPr>
          <w:szCs w:val="24"/>
        </w:rPr>
        <w:t>.</w:t>
      </w:r>
    </w:p>
    <w:p w:rsidR="00F47B2C" w:rsidRPr="00E15357" w:rsidRDefault="00F47B2C" w:rsidP="00FF78CE">
      <w:pPr>
        <w:spacing w:after="0"/>
        <w:ind w:firstLine="567"/>
        <w:jc w:val="both"/>
        <w:rPr>
          <w:szCs w:val="24"/>
        </w:rPr>
      </w:pPr>
      <w:r w:rsidRPr="00E15357">
        <w:rPr>
          <w:szCs w:val="24"/>
        </w:rPr>
        <w:t xml:space="preserve">Low self-esteem has been viewed as a symptom or associated feature of several emotional and personality disorders </w:t>
      </w:r>
      <w:r w:rsidRPr="00E15357">
        <w:rPr>
          <w:szCs w:val="24"/>
        </w:rPr>
        <w:fldChar w:fldCharType="begin" w:fldLock="1"/>
      </w:r>
      <w:r w:rsidR="00854277" w:rsidRPr="00E15357">
        <w:rPr>
          <w:szCs w:val="24"/>
        </w:rPr>
        <w:instrText>ADDIN CSL_CITATION {"citationItems":[{"id":"ITEM-1","itemData":{"DOI":"10.1192/apt.4.5.296","ISSN":"1355-5146","author":[{"dropping-particle":"V.","family":"Fennell","given":"Melanie J.","non-dropping-particle":"","parse-names":false,"suffix":""}],"container-title":"Advances in Psychiatric Treatment","id":"ITEM-1","issue":"5","issued":{"date-parts":[["1998"]]},"page":"296-304","title":"Cognitive therapy in the treatment of low self-esteem","type":"article-journal","volume":"4"},"uris":["http://www.mendeley.com/documents/?uuid=ebd5bd95-7f8d-4f57-88ff-ff073d43c2b0"]},{"id":"ITEM-2","itemData":{"author":[{"dropping-particle":"","family":"O'Brien","given":"Edward J.","non-dropping-particle":"","parse-names":false,"suffix":""},{"dropping-particle":"","family":"Bartoletti","given":"Mia","non-dropping-particle":"","parse-names":false,"suffix":""},{"dropping-particle":"","family":"Leitzel","given":"Jeffrey D.","non-dropping-particle":"","parse-names":false,"suffix":""}],"chapter-number":"40","container-title":"Self-esteem issues and answers: A sourcebook of current perspectives","editor":[{"dropping-particle":"","family":"Kernis","given":"Michael H.","non-dropping-particle":"","parse-names":false,"suffix":""}],"id":"ITEM-2","issued":{"date-parts":[["2006"]]},"page":"306-315","publisher":"Psychology Press","publisher-place":"New York, NY","title":"Self-Esteem, psychopathology, and psychotherapy","type":"chapter"},"uris":["http://www.mendeley.com/documents/?uuid=b6bfc0ae-be90-4149-8b3d-57b3dd577b13"]},{"id":"ITEM-3","itemData":{"abstract":"Diagnostic criteria and empirical research sug- gests an intimate connection between low self-esteem and psychopathology. The purpose of the present work is to provide a review of the literature that focuses on the inter- connections between self-esteem and psychopathology. The most prominent explanations for this link are explored including the vulnerability model (low self-esteem increases the probability of psychopathology) and the scar model (low self-esteem is a consequence of psychopathology rather than a cause). Recent advancements in the self-esteem literature concerning distinctions between secure and fragile forms of self-esteem are discussed in terms of their potential impli- cations for psychopathology. Finally, the role of self-esteem in psychotherapeutic interventions is reviewed.","author":[{"dropping-particle":"","family":"Zeigler-Hill","given":"Virgil","non-dropping-particle":"","parse-names":false,"suffix":""}],"container-title":"Journal of Contemporary Psychotherapy","id":"ITEM-3","issue":"3","issued":{"date-parts":[["2011","11","30"]]},"page":"157-164","title":"The connections between self-esteem and psychopathology","type":"article-journal","volume":"41"},"uris":["http://www.mendeley.com/documents/?uuid=7729f602-5878-48f0-b99d-562a31f426b7"]}],"mendeley":{"formattedCitation":"(Fennell, 1998; O’Brien, Bartoletti, &amp; Leitzel, 2006; Zeigler-Hill, 2011)","plainTextFormattedCitation":"(Fennell, 1998; O’Brien, Bartoletti, &amp; Leitzel, 2006; Zeigler-Hill, 2011)","previouslyFormattedCitation":"(Fennell, 1998; O’Brien, Bartoletti, &amp; Leitzel, 2006; Zeigler-Hill, 2011)"},"properties":{"noteIndex":0},"schema":"https://github.com/citation-style-language/schema/raw/master/csl-citation.json"}</w:instrText>
      </w:r>
      <w:r w:rsidRPr="00E15357">
        <w:rPr>
          <w:szCs w:val="24"/>
        </w:rPr>
        <w:fldChar w:fldCharType="separate"/>
      </w:r>
      <w:r w:rsidRPr="00E15357">
        <w:rPr>
          <w:noProof/>
          <w:szCs w:val="24"/>
        </w:rPr>
        <w:t>(Fennell, 1998; O’Brien, Bartoletti, &amp; Leitzel, 2006; Zeigler-Hill, 2011)</w:t>
      </w:r>
      <w:r w:rsidRPr="00E15357">
        <w:rPr>
          <w:szCs w:val="24"/>
        </w:rPr>
        <w:fldChar w:fldCharType="end"/>
      </w:r>
      <w:r w:rsidRPr="00E15357">
        <w:rPr>
          <w:szCs w:val="24"/>
        </w:rPr>
        <w:t xml:space="preserve">. The Diagnostic and Statistical Manual of Mental Health Disorders 5 </w:t>
      </w:r>
      <w:r w:rsidRPr="00E15357">
        <w:rPr>
          <w:szCs w:val="24"/>
        </w:rPr>
        <w:fldChar w:fldCharType="begin" w:fldLock="1"/>
      </w:r>
      <w:r w:rsidR="00417696" w:rsidRPr="00E15357">
        <w:rPr>
          <w:szCs w:val="24"/>
        </w:rPr>
        <w:instrText>ADDIN CSL_CITATION {"citationItems":[{"id":"ITEM-1","itemData":{"author":[{"dropping-particle":"","family":"American Psychiatric Association","given":"","non-dropping-particle":"","parse-names":false,"suffix":""}],"id":"ITEM-1","issued":{"date-parts":[["2013"]]},"publisher":"American Psychiatric Association","publisher-place":"Arlington, VA","title":"Diagnostic and statistical manual of mental health disorders (5th ed.)","type":"book"},"uris":["http://www.mendeley.com/documents/?uuid=60470957-8bc6-4a8a-9ec1-e54afdd06fbc"]}],"mendeley":{"formattedCitation":"(American Psychiatric Association, 2013)","manualFormatting":"(DSM-5; American Psychiatric Association, 2013)","plainTextFormattedCitation":"(American Psychiatric Association, 2013)","previouslyFormattedCitation":"(American Psychiatric Association, 2013)"},"properties":{"noteIndex":0},"schema":"https://github.com/citation-style-language/schema/raw/master/csl-citation.json"}</w:instrText>
      </w:r>
      <w:r w:rsidRPr="00E15357">
        <w:rPr>
          <w:szCs w:val="24"/>
        </w:rPr>
        <w:fldChar w:fldCharType="separate"/>
      </w:r>
      <w:r w:rsidRPr="00E15357">
        <w:rPr>
          <w:noProof/>
          <w:szCs w:val="24"/>
        </w:rPr>
        <w:t>(DSM-5; American Psychiatric Association, 2013)</w:t>
      </w:r>
      <w:r w:rsidRPr="00E15357">
        <w:rPr>
          <w:szCs w:val="24"/>
        </w:rPr>
        <w:fldChar w:fldCharType="end"/>
      </w:r>
      <w:r w:rsidRPr="00E15357">
        <w:rPr>
          <w:szCs w:val="24"/>
        </w:rPr>
        <w:t xml:space="preserve"> associates low self-esteem, negative self-evaluation and high levels of self-criticism with 21 different disorders, as either diagnostic or associative features, risk factors or consequences. This includes, but is not limited to, </w:t>
      </w:r>
      <w:r w:rsidRPr="00E15357">
        <w:rPr>
          <w:szCs w:val="24"/>
        </w:rPr>
        <w:lastRenderedPageBreak/>
        <w:t xml:space="preserve">depression, anorexia nervosa, bulimia nervosa, sexual dysfunction and avoidant personality disorder. Research exploring the longitudinal relationship between self-esteem and both depression and anxiety have demonstrated that self-esteem can be both a product of, and cause of, emotional distress </w:t>
      </w:r>
      <w:r w:rsidRPr="00E15357">
        <w:rPr>
          <w:szCs w:val="24"/>
        </w:rPr>
        <w:fldChar w:fldCharType="begin" w:fldLock="1"/>
      </w:r>
      <w:r w:rsidR="00417696" w:rsidRPr="00E15357">
        <w:rPr>
          <w:szCs w:val="24"/>
        </w:rPr>
        <w:instrText>ADDIN CSL_CITATION {"citationItems":[{"id":"ITEM-1","itemData":{"PMID":"22730921","abstract":"Low self-esteem and depression are strongly related, but there is not yet consistent evidence on the nature of the relation. Whereas the vulnerability model states that low self-esteem contributes to depression, the scar model states that depression erodes self-esteem. Furthermore, it is unknown whether the models are specific for depression or whether they are also valid for anxiety. We evaluated the vulnerability and scar models of low self-esteem and depression, and low self-esteem and anxiety, by meta-analyzing the available longitudinal data (covering 77 studies on depression and 18 studies on anxiety). The mean age of the samples ranged from childhood to old age. In the analyses, we used a random-effects model and examined prospective effects between the variables, controlling for prior levels of the predicted variables. For depression, the findings supported the vulnerability model: The effect of self-esteem on depression (β = -.16) was significantly stronger than the effect of depression on self-esteem (β = -.08). In contrast, the effects between low self-esteem and anxiety were relatively balanced: Self-esteem predicted anxiety with β = -.10, and anxiety predicted self-esteem with β = -.08. Moderator analyses were conducted for the effect of low self-esteem on depression; these suggested that the effect is not significantly influenced by gender, age, measures of self-esteem and depression, or time lag between assessments. If future research supports the hypothesized causality of the vulnerability effect of low self-esteem on depression, interventions aimed at increasing self-esteem might be useful in reducing the risk of depression.","author":[{"dropping-particle":"","family":"Sowislo","given":"Julia Friederike","non-dropping-particle":"","parse-names":false,"suffix":""},{"dropping-particle":"","family":"Orth","given":"Ulrich","non-dropping-particle":"","parse-names":false,"suffix":""}],"container-title":"Psychological Bulletin","id":"ITEM-1","issue":"1","issued":{"date-parts":[["2013","1"]]},"page":"213-40","title":"Does low self-esteem predict depression and anxiety? A meta-analysis of longitudinal studies.","type":"article-journal","volume":"139"},"uris":["http://www.mendeley.com/documents/?uuid=01eb1eea-512e-4495-80a5-0d3df3eaed76"]},{"id":"ITEM-2","itemData":{"DOI":"10.1037/0022-006X.71.5.890","ISBN":"0022-006X","ISSN":"0022006X","PMID":"14516237","abstract":"Vulnerability, scar, and reciprocal-relations models of depressive symptoms and self-esteem were compared among people with severe mental illness (SMI; N=260) participating in a partnership-based intervention study. Assessments were conducted at baseline, midway through the intervention (after 4 months), and at termination (after 9 months). Cross-lagged, structural equation modeling analyses revealed that participants' baseline depressive symptoms predicted a decrease in self-esteem in the first 4 months but not in the subsequent 5 months of participation. Exploratory regression analyses indicated that improved social functioning buffered this deleterious effect of depressive symptoms. These findings, which are consistent with the scar model, highlight the fragile nature of the self and the importance of social functioning in recovery from SMI.","author":[{"dropping-particle":"","family":"Shahar","given":"Golan","non-dropping-particle":"","parse-names":false,"suffix":""},{"dropping-particle":"","family":"Davidson","given":"Larry","non-dropping-particle":"","parse-names":false,"suffix":""}],"container-title":"Journal of Consulting and Clinical Psychology","id":"ITEM-2","issue":"5","issued":{"date-parts":[["2003"]]},"page":"890-900","title":"Depressive symptoms erode self-esteem in severe mental illness: A three-wave, cross-lagged study","type":"article-journal","volume":"71"},"uris":["http://www.mendeley.com/documents/?uuid=7eebaa44-fe91-49be-b9a8-5c3d9dba8e14"]},{"id":"ITEM-3","itemData":{"abstract":"Previous research supports the vulnerability model of low self-esteem and depression, which states that low self-esteem operates as a prospective risk factor for depression. However, it is unclear which processes mediate the effect of low self-esteem. To test for the mediating effect of rumination, the authors used longitudinal mediation models, which included exclusively prospective effects and controlled for autoregressive effects of the constructs. Data came from 663 individuals (aged 16 to 62 years), who were assessed 5 times over an 8-month period. The results indicated that low self-esteem predicted subsequent rumination, which in turn predicted subsequent depression, and that rumination partially mediated the prospective effect of low self-esteem on depression. These findings held for both men and women, and for both affective-cognitive and somatic symptoms of depression. Future studies should test for the mediating effects of additional intrapersonal and interpersonal processes.","author":[{"dropping-particle":"","family":"Kuster","given":"Farah","non-dropping-particle":"","parse-names":false,"suffix":""},{"dropping-particle":"","family":"Orth","given":"Ulrich","non-dropping-particle":"","parse-names":false,"suffix":""},{"dropping-particle":"","family":"Meier","given":"Laurenz L.","non-dropping-particle":"","parse-names":false,"suffix":""}],"container-title":"Personality and Social Psychology Bulletin","id":"ITEM-3","issue":"6","issued":{"date-parts":[["2012","6"]]},"page":"747-759","title":"Rumination mediates the prospective effect of low self-esteem on depression: A five-wave longitudinal study","type":"article-journal","volume":"38"},"uris":["http://www.mendeley.com/documents/?uuid=d71e85b9-aac1-4653-b795-5c3dd4874781"]}],"mendeley":{"formattedCitation":"(Kuster, Orth, &amp; Meier, 2012; Shahar &amp; Davidson, 2003; Sowislo &amp; Orth, 2013)","plainTextFormattedCitation":"(Kuster, Orth, &amp; Meier, 2012; Shahar &amp; Davidson, 2003; Sowislo &amp; Orth, 2013)","previouslyFormattedCitation":"(Kuster, Orth, &amp; Meier, 2012; Shahar &amp; Davidson, 2003; Sowislo &amp; Orth, 2013)"},"properties":{"noteIndex":0},"schema":"https://github.com/citation-style-language/schema/raw/master/csl-citation.json"}</w:instrText>
      </w:r>
      <w:r w:rsidRPr="00E15357">
        <w:rPr>
          <w:szCs w:val="24"/>
        </w:rPr>
        <w:fldChar w:fldCharType="separate"/>
      </w:r>
      <w:r w:rsidRPr="00E15357">
        <w:rPr>
          <w:noProof/>
          <w:szCs w:val="24"/>
        </w:rPr>
        <w:t>(Kuster, Orth, &amp; Meier, 2012; Shahar &amp; Davidson, 2003; Sowislo &amp; Orth, 2013)</w:t>
      </w:r>
      <w:r w:rsidRPr="00E15357">
        <w:rPr>
          <w:szCs w:val="24"/>
        </w:rPr>
        <w:fldChar w:fldCharType="end"/>
      </w:r>
      <w:r w:rsidRPr="00E15357">
        <w:rPr>
          <w:szCs w:val="24"/>
        </w:rPr>
        <w:t>.</w:t>
      </w:r>
    </w:p>
    <w:p w:rsidR="00F47B2C" w:rsidRPr="00E15357" w:rsidRDefault="00F47B2C" w:rsidP="00FF78CE">
      <w:pPr>
        <w:spacing w:after="0"/>
        <w:ind w:firstLine="567"/>
        <w:jc w:val="both"/>
        <w:rPr>
          <w:bCs/>
          <w:szCs w:val="24"/>
        </w:rPr>
      </w:pPr>
      <w:r w:rsidRPr="00E15357">
        <w:rPr>
          <w:szCs w:val="24"/>
        </w:rPr>
        <w:t xml:space="preserve">In recent years there has been an increase in the number of studies measuring the effectiveness of interventions designed to increase low self-esteem </w:t>
      </w:r>
      <w:r w:rsidRPr="00E15357">
        <w:rPr>
          <w:szCs w:val="24"/>
        </w:rPr>
        <w:fldChar w:fldCharType="begin" w:fldLock="1"/>
      </w:r>
      <w:r w:rsidR="00854277" w:rsidRPr="00E15357">
        <w:rPr>
          <w:szCs w:val="24"/>
        </w:rPr>
        <w:instrText>ADDIN CSL_CITATION {"citationItems":[{"id":"ITEM-1","itemData":{"author":[{"dropping-particle":"","family":"Pack","given":"Stuart","non-dropping-particle":"","parse-names":false,"suffix":""},{"dropping-particle":"","family":"Condren","given":"Emma","non-dropping-particle":"","parse-names":false,"suffix":""}],"container-title":"The Cognitive Behaviour Therapist","id":"ITEM-1","issue":"e7","issued":{"date-parts":[["2014"]]},"page":"1-10","title":"An evaluation of group cognitive behaviour therapy for low self-esteem in primary care","type":"article-journal","volume":"7"},"uris":["http://www.mendeley.com/documents/?uuid=ebf70ed4-0297-42de-8dd1-a0d4ced8b759"]},{"id":"ITEM-2","itemData":{"DOI":"10.1016/j.jbtep.2012.04.006","ISBN":"0005-7916; EN :1873-7943","ISSN":"0005-7916","PMID":"22683442","abstract":"Background and Objectives: Low self-esteem (LSE) is associated with psychiatric disorder, and is distressing and debilitating in its own right. Hence, it is frequent target for treatment in cognitive behavioural interventions, yet it has rarely been the primary focus for intervention. This paper reports on a preliminary randomized controlled trial of cognitive behaviour therapy (CBT) for LSE using Fennell's (1997) cognitive conceptualisation and transdiagnostic treatment approach (1997, 1999). Methods: Twenty-two participants were randomly allocated to either immediate treatment (IT) (n = 11) or to a waitlist condition (WL) (n = 11). Treatment consisted of 10 sessions of individual CBT accompanied by workbooks. Participants allocated to the WL condition received the CBT intervention once the waitlist period was completed and all participants were followed up 11 weeks after completing CBT. Results: The IT group showed significantly better functioning than the WL group on measures of LSE, overall functioning and depression and had fewer psychiatric diagnoses at the end of treatment. The WL group showed the same pattern of response to CBT as the group who had received CBT immediately. All treatment gains were maintained at follow-up assessment. Limitations: The sample size is small and consists mainly of women with a high level of educational attainment and the follow-up period was relatively short. Conclusions: These preliminary findings suggest that a focused, brief CBT intervention can be effective in treating LSE and associated symptoms and diagnoses in a clinically representative group of individuals with a range of different and co-morbid disorders. ?? 2012 Elsevier Ltd. All rights reserved.","author":[{"dropping-particle":"","family":"Waite","given":"Polly","non-dropping-particle":"","parse-names":false,"suffix":""},{"dropping-particle":"","family":"McManus","given":"Freda","non-dropping-particle":"","parse-names":false,"suffix":""},{"dropping-particle":"","family":"Shafran","given":"Roz","non-dropping-particle":"","parse-names":false,"suffix":""}],"container-title":"Journal of Behavior Therapy and Experimental Psychiatry","id":"ITEM-2","issue":"4","issued":{"date-parts":[["2012","12"]]},"page":"1049-1057","publisher":"Elsevier Ltd","title":"Cognitive behaviour therapy for low self-esteem: A preliminary randomized controlled trial in a primary care setting","type":"article-journal","volume":"43"},"uris":["http://www.mendeley.com/documents/?uuid=45a4c9ae-8a67-4d83-9eb2-19fefbb9a9fe"]},{"id":"ITEM-3","itemData":{"ISSN":"0007-1250","abstract":"Background: Despite its high prevalence, help-seeking for depression is low. Aims: To assess the effectiveness and cost-effectiveness of 1-day cognitive</w:instrText>
      </w:r>
      <w:r w:rsidR="00854277" w:rsidRPr="00E15357">
        <w:rPr>
          <w:rFonts w:ascii="Tahoma" w:hAnsi="Tahoma" w:cs="Tahoma"/>
          <w:szCs w:val="24"/>
        </w:rPr>
        <w:instrText>�</w:instrText>
      </w:r>
      <w:r w:rsidR="00854277" w:rsidRPr="00E15357">
        <w:rPr>
          <w:szCs w:val="24"/>
        </w:rPr>
        <w:instrText>behavioural therapy (CBT) self-confidence workshops in reducing depression. Anxiety, self-esteem, prognostic indicators as well as access were also assessed. Method: An open randomised controlled trial (RCT) waiting list control design with 12-week follow-up was used (trial registration: ISRCTN26634837). A total of 459 adult participants with depression (Beck Depression Inventory (BDI) scores of = 14) self-referred and 382 participants (83%) were followed up. Results: At follow-up, experimental and control participants differed significantly on the BDI, with an effect size of 0.55. Anxiety and self-esteem also differed. Of those who participated, 25% were GP non-consulters and 32% were from Black and minority ethnic groups. Women benefited more than men on depression scores. The intervention has a 90% chance of being considered cost-e","author":[{"dropping-particle":"","family":"Horrell","given":"Linda","non-dropping-particle":"","parse-names":false,"suffix":""},{"dropping-particle":"","family":"Goldsmith","given":"Kimberley A.","non-dropping-particle":"","parse-names":false,"suffix":""},{"dropping-particle":"","family":"Tylee","given":"Andre T.","non-dropping-particle":"","parse-names":false,"suffix":""},{"dropping-particle":"","family":"Schmidt","given":"Ulrike H.","non-dropping-particle":"","parse-names":false,"suffix":""},{"dropping-particle":"","family":"Murphy","given":"Caroline L.","non-dropping-particle":"","parse-names":false,"suffix":""},{"dropping-particle":"","family":"Bonin","given":"Eva-Maria","non-dropping-particle":"","parse-names":false,"suffix":""},{"dropping-particle":"","family":"Beecham","given":"Jennifer","non-dropping-particle":"","parse-names":false,"suffix":""},{"dropping-particle":"","family":"Kelly","given":"Joanna","non-dropping-particle":"","parse-names":false,"suffix":""},{"dropping-particle":"","family":"Raikundalia","given":"Shriti","non-dropping-particle":"","parse-names":false,"suffix":""},{"dropping-particle":"","family":"Brown","given":"June S. L.","non-dropping-particle":"","parse-names":false,"suffix":""}],"container-title":"The British Journal of Psychiatry","id":"ITEM-3","issue":"3","issued":{"date-parts":[["2014"]]},"page":"222-233","title":"One-day cognitive-behavioural therapy self-confidence workshops for people with depression: Randomised controlled trial","type":"article-journal","volume":"204"},"uris":["http://www.mendeley.com/documents/?uuid=77a0be04-ba9d-428b-a372-4133fea6796d"]},{"id":"ITEM-4","itemData":{"DOI":"10.1016/j.sbspro.2013.04.315","ISSN":"18770428","abstract":"Abstract After the increase of requests and variations of the social life, stress becomes a major component, many times materialized by the negative influence of the emotional states experienced by a person. It has been determined that cognitive-behavioral programs have a positive effect of the participants, by returning or enforcing their self-esteem along with the self-efficiency by objective means. The purpose of this study is to evaluate the efficiency of a cognitive-behavioural program used for adults in order to diminish the reactions to stressful events and increase the self-esteem and efficiency.","author":[{"dropping-particle":"","family":"Neacşu","given":"Valentina","non-dropping-particle":"","parse-names":false,"suffix":""}],"container-title":"Procedia - Social and Behavioral Sciences","id":"ITEM-4","issued":{"date-parts":[["2013","5"]]},"page":"380-384","title":"The efficiency of a cognitive-behavioral program in diminishing the intensity of reactions to stressful events and increasing self-esteem and self-efficiency in the adult population","type":"article-journal","volume":"78"},"uris":["http://www.mendeley.com/documents/?uuid=4de670e2-4fb4-4ee9-bb91-048ffd6cb553"]},{"id":"ITEM-5","itemData":{"DOI":"10.1016/j.jpag.2013.09.004","ISBN":"10833188","ISSN":"18734332","PMID":"24656696","abstract":"Study Objective: To evaluate a brief intervention to improve the self esteem of women diagnosed with Turner syndrome (TS). Design: Prospective observational study. Setting: Turner Syndrome Support Society, UK. Participants: 30 women aged 18-60 years. Intervention: A 1-day psychology workshop targeting problems of self-esteem in women diagnosed with TS. The workshop drew on cognitive-behavioral therapy and narrative therapy skills and emphasized increased self-awareness of interpersonal difficulties and improved capacity for self-management. Main Outcome Measures: Rosenberg Self-esteem Scale (RSS); Hospital Anxiety and Depression Scale (HADS); bespoke user experiences questionnaire. Results: All 30 women provided baseline data, 27/30 provided immediate post-intervention data and 22/30 provided follow-up data at 3 months. The intervention improved RSS and HADS scores at 3 months. Conclusion: Generic skills-based psychological interventions have the potential to be adapted to provide brief and low-cost interventions to improve self-esteem and reduce psychological distress in women diagnosed with TS. © 2014 North American Society for Pediatric and Adolescent Gynecology.","author":[{"dropping-particle":"","family":"Chadwick","given":"Paul M.","non-dropping-particle":"","parse-names":false,"suffix":""},{"dropping-particle":"","family":"Smyth","given":"Arlene","non-dropping-particle":"","parse-names":false,"suffix":""},{"dropping-particle":"","family":"Liao","given":"Lih-Mei","non-dropping-particle":"","parse-names":false,"suffix":""}],"container-title":"Journal of Pediatric and Adolescent Gynecology","id":"ITEM-5","issue":"3","issued":{"date-parts":[["2014"]]},"page":"129-132","publisher":"Elsevier Inc.","title":"Improving self-esteem in women diagnosed with Turner Syndrome: Results of a pilot intervention","type":"article-journal","volume":"27"},"uris":["http://www.mendeley.com/documents/?uuid=19467968-8ec9-4fc0-bb01-b13b450d949c"]},{"id":"ITEM-6","itemData":{"DOI":"10.1016/j.psychres.2018.06.025","ISSN":"18727123","abstract":"Low self-esteem is a feature of several mental health disorders that has been directly treated with Cognitive-Behavioral Therapy (CBT). The aim of our study was to determine the efficacy of interventions for improving low self-esteem in adults by utilizing the model outlined in Fennell (1997; 1998; 1999). A literature search identified 8 studies that met the inclusion criteria of CBT-based interventions for low self-esteem using this model, 7 of which were used in a quantitative synthesis. These studies included weekly group and individual sessions and one-day workshop formats. Summary effect sizes of 1.12 and 0.34 at post-treatment were observed, with low levels of heterogeneity, for weekly sessions and one-day workshops, respectively. Comparable results were found for the reduction of depressive symptoms. Results suggest that CBT-based interventions may be efficacious for treating individuals with low self-esteem, according to changes in self-report measures; however, it is unclear whether these interventions are dissimilar to those aimed at reducing depression.","author":[{"dropping-particle":"","family":"Kolubinski","given":"Daniel C.","non-dropping-particle":"","parse-names":false,"suffix":""},{"dropping-particle":"","family":"Frings","given":"Daniel","non-dropping-particle":"","parse-names":false,"suffix":""},{"dropping-particle":"V.","family":"Nikčević","given":"Ana","non-dropping-particle":"","parse-names":false,"suffix":""},{"dropping-particle":"","family":"Lawrence","given":"Jacqueline A.","non-dropping-particle":"","parse-names":false,"suffix":""},{"dropping-particle":"","family":"Spada","given":"Marcantonio M.","non-dropping-particle":"","parse-names":false,"suffix":""}],"container-title":"Psychiatry Research","id":"ITEM-6","issued":{"date-parts":[["2018"]]},"page":"296-305","title":"A systematic review and meta-analysis of CBT interventions based on the Fennell model of low self-esteem","type":"article-journal","volume":"267"},"uris":["http://www.mendeley.com/documents/?uuid=19d5551d-2aac-40fb-8e3c-e214c6808041"]}],"mendeley":{"formattedCitation":"(Chadwick, Smyth, &amp; Liao, 2014; Horrell et al., 2014; Kolubinski, Frings, Nikčević, Lawrence, &amp; Spada, 2018; Neacşu, 2013; Pack &amp; Condren, 2014; Waite, McManus, &amp; Shafran, 2012)","plainTextFormattedCitation":"(Chadwick, Smyth, &amp; Liao, 2014; Horrell et al., 2014; Kolubinski, Frings, Nikčević, Lawrence, &amp; Spada, 2018; Neacşu, 2013; Pack &amp; Condren, 2014; Waite, McManus, &amp; Shafran, 2012)","previouslyFormattedCitation":"(Chadwick, Smyth, &amp; Liao, 2014; Horrell et al., 2014; Kolubinski, Frings, Nikčević, Lawrence, &amp; Spada, 2018; Neacşu, 2013; Pack &amp; Condren, 2014; Waite, McManus, &amp; Shafran, 2012)"},"properties":{"noteIndex":0},"schema":"https://github.com/citation-style-language/schema/raw/master/csl-citation.json"}</w:instrText>
      </w:r>
      <w:r w:rsidRPr="00E15357">
        <w:rPr>
          <w:szCs w:val="24"/>
        </w:rPr>
        <w:fldChar w:fldCharType="separate"/>
      </w:r>
      <w:r w:rsidRPr="00E15357">
        <w:rPr>
          <w:noProof/>
          <w:szCs w:val="24"/>
        </w:rPr>
        <w:t>(Chadwick, Smyth, &amp; Liao, 2014; Horrell et al., 2014; Kolubinski, Frings, Nikčević, Lawrence, &amp; Spada, 2018; Neacşu, 2013; Pack &amp; Condren, 2014; Waite, McManus, &amp; Shafran, 2012)</w:t>
      </w:r>
      <w:r w:rsidRPr="00E15357">
        <w:rPr>
          <w:szCs w:val="24"/>
        </w:rPr>
        <w:fldChar w:fldCharType="end"/>
      </w:r>
      <w:r w:rsidRPr="00E15357">
        <w:rPr>
          <w:szCs w:val="24"/>
        </w:rPr>
        <w:t xml:space="preserve">. </w:t>
      </w:r>
      <w:r w:rsidRPr="00E15357">
        <w:rPr>
          <w:bCs/>
          <w:szCs w:val="24"/>
        </w:rPr>
        <w:t xml:space="preserve">In the Cognitive-Behavioral model of low self-esteem, </w:t>
      </w:r>
      <w:r w:rsidRPr="00E15357">
        <w:rPr>
          <w:bCs/>
          <w:szCs w:val="24"/>
        </w:rPr>
        <w:fldChar w:fldCharType="begin" w:fldLock="1"/>
      </w:r>
      <w:r w:rsidR="00417696" w:rsidRPr="00E15357">
        <w:rPr>
          <w:bCs/>
          <w:szCs w:val="24"/>
        </w:rPr>
        <w:instrText>ADDIN CSL_CITATION {"citationItems":[{"id":"ITEM-1","itemData":{"abstract":"Although low self-esteem is common in clinical populations, a cognitive conceptualization of the problem and an integrated treatment programme deriving from that conceptualization are as yet lacking. The paper proposes a cognitive model for low self-esteem, deriving from Beck's model of emotional disorder. It outlines a treatment programme which integrates ideas and methods from cognitive therapy for depression, anxiety and more recent work on schemas or core beliefs. The model and treatment are illustrated with an extended case example","author":[{"dropping-particle":"V.","family":"Fennell","given":"Melanie J.","non-dropping-particle":"","parse-names":false,"suffix":""}],"container-title":"Behavioural and Cognitive Psychotherapy","id":"ITEM-1","issued":{"date-parts":[["1997"]]},"page":"1-25","title":"Low self-esteem: A cognitive perspective","type":"article-journal","volume":"25"},"uris":["http://www.mendeley.com/documents/?uuid=721b4cbf-f398-42e0-be75-0ce26f32e6dc"]}],"mendeley":{"formattedCitation":"(Fennell, 1997)","manualFormatting":"Fennell (1997)","plainTextFormattedCitation":"(Fennell, 1997)","previouslyFormattedCitation":"(Fennell, 1997)"},"properties":{"noteIndex":0},"schema":"https://github.com/citation-style-language/schema/raw/master/csl-citation.json"}</w:instrText>
      </w:r>
      <w:r w:rsidRPr="00E15357">
        <w:rPr>
          <w:bCs/>
          <w:szCs w:val="24"/>
        </w:rPr>
        <w:fldChar w:fldCharType="separate"/>
      </w:r>
      <w:r w:rsidRPr="00E15357">
        <w:rPr>
          <w:bCs/>
          <w:noProof/>
          <w:szCs w:val="24"/>
        </w:rPr>
        <w:t>Fennell (1997)</w:t>
      </w:r>
      <w:r w:rsidRPr="00E15357">
        <w:rPr>
          <w:bCs/>
          <w:szCs w:val="24"/>
        </w:rPr>
        <w:fldChar w:fldCharType="end"/>
      </w:r>
      <w:r w:rsidRPr="00E15357">
        <w:rPr>
          <w:bCs/>
          <w:szCs w:val="24"/>
        </w:rPr>
        <w:t xml:space="preserve"> uses the term ‘the bottom line’ to describe an individual’s persistent </w:t>
      </w:r>
      <w:r w:rsidR="00465733" w:rsidRPr="00E15357">
        <w:rPr>
          <w:bCs/>
          <w:szCs w:val="24"/>
        </w:rPr>
        <w:t xml:space="preserve">schematic </w:t>
      </w:r>
      <w:r w:rsidRPr="00E15357">
        <w:rPr>
          <w:bCs/>
          <w:szCs w:val="24"/>
        </w:rPr>
        <w:t xml:space="preserve">belief of being flawed or less than adequate. </w:t>
      </w:r>
      <w:r w:rsidR="002A7BEA" w:rsidRPr="00E15357">
        <w:rPr>
          <w:bCs/>
          <w:szCs w:val="24"/>
        </w:rPr>
        <w:t xml:space="preserve"> </w:t>
      </w:r>
    </w:p>
    <w:p w:rsidR="00F47B2C" w:rsidRPr="00E15357" w:rsidRDefault="00F47B2C" w:rsidP="00FF78CE">
      <w:pPr>
        <w:pStyle w:val="Heading2"/>
      </w:pPr>
      <w:r w:rsidRPr="00E15357">
        <w:t>Self-</w:t>
      </w:r>
      <w:r w:rsidR="00973804" w:rsidRPr="00E15357">
        <w:t>C</w:t>
      </w:r>
      <w:r w:rsidRPr="00E15357">
        <w:t>riticism and Self-</w:t>
      </w:r>
      <w:r w:rsidR="00973804" w:rsidRPr="00E15357">
        <w:t>C</w:t>
      </w:r>
      <w:r w:rsidRPr="00E15357">
        <w:t>ritical Rumination</w:t>
      </w:r>
    </w:p>
    <w:p w:rsidR="00F47B2C" w:rsidRPr="00E15357" w:rsidRDefault="00F47B2C" w:rsidP="00FF78CE">
      <w:pPr>
        <w:spacing w:after="0"/>
        <w:jc w:val="both"/>
        <w:rPr>
          <w:bCs/>
          <w:szCs w:val="24"/>
        </w:rPr>
      </w:pPr>
      <w:r w:rsidRPr="00E15357">
        <w:rPr>
          <w:bCs/>
          <w:szCs w:val="24"/>
        </w:rPr>
        <w:t>Self-criticism</w:t>
      </w:r>
      <w:r w:rsidR="00CF1B76" w:rsidRPr="00E15357">
        <w:rPr>
          <w:bCs/>
          <w:szCs w:val="24"/>
        </w:rPr>
        <w:t xml:space="preserve"> features in </w:t>
      </w:r>
      <w:r w:rsidR="00CF1B76" w:rsidRPr="00E15357">
        <w:rPr>
          <w:bCs/>
          <w:szCs w:val="24"/>
        </w:rPr>
        <w:fldChar w:fldCharType="begin" w:fldLock="1"/>
      </w:r>
      <w:r w:rsidR="00CF1B76" w:rsidRPr="00E15357">
        <w:rPr>
          <w:bCs/>
          <w:szCs w:val="24"/>
        </w:rPr>
        <w:instrText>ADDIN CSL_CITATION {"citationItems":[{"id":"ITEM-1","itemData":{"abstract":"Although low self-esteem is common in clinical populations, a cognitive conceptualization of the problem and an integrated treatment programme deriving from that conceptualization are as yet lacking. The paper proposes a cognitive model for low self-esteem, deriving from Beck's model of emotional disorder. It outlines a treatment programme which integrates ideas and methods from cognitive therapy for depression, anxiety and more recent work on schemas or core beliefs. The model and treatment are illustrated with an extended case example","author":[{"dropping-particle":"V.","family":"Fennell","given":"Melanie J.","non-dropping-particle":"","parse-names":false,"suffix":""}],"container-title":"Behavioural and Cognitive Psychotherapy","id":"ITEM-1","issued":{"date-parts":[["1997"]]},"page":"1-25","title":"Low self-esteem: A cognitive perspective","type":"article-journal","volume":"25"},"uris":["http://www.mendeley.com/documents/?uuid=721b4cbf-f398-42e0-be75-0ce26f32e6dc"]}],"mendeley":{"formattedCitation":"(Fennell, 1997)","manualFormatting":"Fennell's (1997)","plainTextFormattedCitation":"(Fennell, 1997)","previouslyFormattedCitation":"(Fennell, 1997)"},"properties":{"noteIndex":0},"schema":"https://github.com/citation-style-language/schema/raw/master/csl-citation.json"}</w:instrText>
      </w:r>
      <w:r w:rsidR="00CF1B76" w:rsidRPr="00E15357">
        <w:rPr>
          <w:bCs/>
          <w:szCs w:val="24"/>
        </w:rPr>
        <w:fldChar w:fldCharType="separate"/>
      </w:r>
      <w:r w:rsidR="00CF1B76" w:rsidRPr="00E15357">
        <w:rPr>
          <w:bCs/>
          <w:noProof/>
          <w:szCs w:val="24"/>
        </w:rPr>
        <w:t>Fennell's (1997)</w:t>
      </w:r>
      <w:r w:rsidR="00CF1B76" w:rsidRPr="00E15357">
        <w:rPr>
          <w:bCs/>
          <w:szCs w:val="24"/>
        </w:rPr>
        <w:fldChar w:fldCharType="end"/>
      </w:r>
      <w:r w:rsidR="00CF1B76" w:rsidRPr="00E15357">
        <w:rPr>
          <w:bCs/>
          <w:szCs w:val="24"/>
        </w:rPr>
        <w:t xml:space="preserve"> model of self-esteem when negative schemas are activated by threatening situations. It</w:t>
      </w:r>
      <w:r w:rsidRPr="00E15357">
        <w:rPr>
          <w:bCs/>
          <w:szCs w:val="24"/>
        </w:rPr>
        <w:t xml:space="preserve"> is an intense and persistent form of internal dialogue that expresses hostility toward the self when one is unable to attain one’s own high standards </w:t>
      </w:r>
      <w:r w:rsidRPr="00E15357">
        <w:rPr>
          <w:bCs/>
          <w:szCs w:val="24"/>
        </w:rPr>
        <w:fldChar w:fldCharType="begin" w:fldLock="1"/>
      </w:r>
      <w:r w:rsidR="00417696" w:rsidRPr="00E15357">
        <w:rPr>
          <w:bCs/>
          <w:szCs w:val="24"/>
        </w:rPr>
        <w:instrText>ADDIN CSL_CITATION {"citationItems":[{"id":"ITEM-1","itemData":{"author":[{"dropping-particle":"","family":"Shahar","given":"Golan","non-dropping-particle":"","parse-names":false,"suffix":""}],"id":"ITEM-1","issued":{"date-parts":[["2015"]]},"publisher":"Oxford University Press","publisher-place":"New York, NY","title":"Erosion: The psychopathology of self-criticism","type":"book"},"uris":["http://www.mendeley.com/documents/?uuid=6a0d7728-fa64-49ae-afc1-0e01cb5841c2"]}],"mendeley":{"formattedCitation":"(Shahar, 2015)","plainTextFormattedCitation":"(Shahar, 2015)","previouslyFormattedCitation":"(Shahar, 2015)"},"properties":{"noteIndex":0},"schema":"https://github.com/citation-style-language/schema/raw/master/csl-citation.json"}</w:instrText>
      </w:r>
      <w:r w:rsidRPr="00E15357">
        <w:rPr>
          <w:bCs/>
          <w:szCs w:val="24"/>
        </w:rPr>
        <w:fldChar w:fldCharType="separate"/>
      </w:r>
      <w:r w:rsidRPr="00E15357">
        <w:rPr>
          <w:bCs/>
          <w:noProof/>
          <w:szCs w:val="24"/>
        </w:rPr>
        <w:t>(Shahar, 2015)</w:t>
      </w:r>
      <w:r w:rsidRPr="00E15357">
        <w:rPr>
          <w:bCs/>
          <w:szCs w:val="24"/>
        </w:rPr>
        <w:fldChar w:fldCharType="end"/>
      </w:r>
      <w:r w:rsidRPr="00E15357">
        <w:rPr>
          <w:bCs/>
          <w:szCs w:val="24"/>
        </w:rPr>
        <w:t xml:space="preserve">.  It is a distinct, but related, construct to  self-esteem </w:t>
      </w:r>
      <w:r w:rsidRPr="00E15357">
        <w:rPr>
          <w:bCs/>
          <w:szCs w:val="24"/>
        </w:rPr>
        <w:fldChar w:fldCharType="begin" w:fldLock="1"/>
      </w:r>
      <w:r w:rsidR="00417696" w:rsidRPr="00E15357">
        <w:rPr>
          <w:bCs/>
          <w:szCs w:val="24"/>
        </w:rPr>
        <w:instrText>ADDIN CSL_CITATION {"citationItems":[{"id":"ITEM-1","itemData":{"DOI":"10.1016/j.brat.2006.01.017","ISBN":"0005-7967","ISSN":"00057967","PMID":"16530723","abstract":"Despite the fact that negative self-evaluations are widely considered to be prominent in eating disorders, the role of self-criticism has received little empirical attention. The vast majority of research on the construct of self-criticism has focused on its role as a specific personality vulnerability factor in depression-related phenomena. In this study of 236 patients with binge eating disorder, confirmatory factor analysis supported self-criticism, self-esteem, depressive symptoms, and over-evaluation of shape and weight as distinct, albeit related, constructs. Structural equation modeling demonstrated that the relation between self-criticism and over-evaluation of shape and weight was partly mediated or explained by low self-esteem and depressive symptoms. Continued efforts to understand the role of self-criticism in eating disorders appear warranted. ?? 2006 Elsevier Ltd. All rights reserved.","author":[{"dropping-particle":"","family":"Dunkley","given":"David M.","non-dropping-particle":"","parse-names":false,"suffix":""},{"dropping-particle":"","family":"Grilo","given":"Carlos M.","non-dropping-particle":"","parse-names":false,"suffix":""}],"container-title":"Behaviour Research and Therapy","id":"ITEM-1","issue":"1","issued":{"date-parts":[["2007"]]},"page":"139-149","publisher":"Elsevier Ltd","title":"Self-criticism, low self-esteem, depressive symptoms, and over-evaluation of shape and weight in binge eating disorder patients","type":"article-journal","volume":"45"},"uris":["http://www.mendeley.com/documents/?uuid=6030e636-286c-4b88-80f4-eb3c7700aec1"]}],"mendeley":{"formattedCitation":"(Dunkley &amp; Grilo, 2007)","plainTextFormattedCitation":"(Dunkley &amp; Grilo, 2007)","previouslyFormattedCitation":"(Dunkley &amp; Grilo, 2007)"},"properties":{"noteIndex":0},"schema":"https://github.com/citation-style-language/schema/raw/master/csl-citation.json"}</w:instrText>
      </w:r>
      <w:r w:rsidRPr="00E15357">
        <w:rPr>
          <w:bCs/>
          <w:szCs w:val="24"/>
        </w:rPr>
        <w:fldChar w:fldCharType="separate"/>
      </w:r>
      <w:r w:rsidRPr="00E15357">
        <w:rPr>
          <w:bCs/>
          <w:noProof/>
          <w:szCs w:val="24"/>
        </w:rPr>
        <w:t>(Dunkley &amp; Grilo, 2007)</w:t>
      </w:r>
      <w:r w:rsidRPr="00E15357">
        <w:rPr>
          <w:bCs/>
          <w:szCs w:val="24"/>
        </w:rPr>
        <w:fldChar w:fldCharType="end"/>
      </w:r>
      <w:r w:rsidRPr="00E15357">
        <w:rPr>
          <w:bCs/>
          <w:szCs w:val="24"/>
        </w:rPr>
        <w:t xml:space="preserve"> and </w:t>
      </w:r>
      <w:r w:rsidR="00CF1B76" w:rsidRPr="00E15357">
        <w:rPr>
          <w:bCs/>
          <w:szCs w:val="24"/>
        </w:rPr>
        <w:t>i</w:t>
      </w:r>
      <w:r w:rsidRPr="00E15357">
        <w:rPr>
          <w:bCs/>
          <w:szCs w:val="24"/>
        </w:rPr>
        <w:t xml:space="preserve">t has been </w:t>
      </w:r>
      <w:r w:rsidR="00634759" w:rsidRPr="00E15357">
        <w:rPr>
          <w:bCs/>
          <w:szCs w:val="24"/>
        </w:rPr>
        <w:t xml:space="preserve">identified as a transdiagnostic risk factor for several </w:t>
      </w:r>
      <w:r w:rsidRPr="00E15357">
        <w:rPr>
          <w:bCs/>
          <w:szCs w:val="24"/>
        </w:rPr>
        <w:t xml:space="preserve">mental health disorders, </w:t>
      </w:r>
      <w:r w:rsidR="00956EF1" w:rsidRPr="00E15357">
        <w:rPr>
          <w:bCs/>
          <w:szCs w:val="24"/>
        </w:rPr>
        <w:t xml:space="preserve">including mood disorders, </w:t>
      </w:r>
      <w:r w:rsidRPr="00E15357">
        <w:rPr>
          <w:bCs/>
          <w:szCs w:val="24"/>
        </w:rPr>
        <w:t>anxiety</w:t>
      </w:r>
      <w:r w:rsidR="00956EF1" w:rsidRPr="00E15357">
        <w:rPr>
          <w:bCs/>
          <w:szCs w:val="24"/>
        </w:rPr>
        <w:t xml:space="preserve"> disorders, eating disorders and personality disorders</w:t>
      </w:r>
      <w:r w:rsidRPr="00E15357">
        <w:rPr>
          <w:bCs/>
          <w:szCs w:val="24"/>
        </w:rPr>
        <w:t xml:space="preserve">, as well as impairments in long-term adjustment </w:t>
      </w:r>
      <w:r w:rsidRPr="00E15357">
        <w:rPr>
          <w:bCs/>
          <w:szCs w:val="24"/>
        </w:rPr>
        <w:fldChar w:fldCharType="begin" w:fldLock="1"/>
      </w:r>
      <w:r w:rsidR="0070561A" w:rsidRPr="00E15357">
        <w:rPr>
          <w:bCs/>
          <w:szCs w:val="24"/>
        </w:rPr>
        <w:instrText>ADDIN CSL_CITATION {"citationItems":[{"id":"ITEM-1","itemData":{"DOI":"10.1007/BF02357511","ISBN":"0147-5916","ISSN":"01475916","abstract":"This study employed a prospective longitudinal design to investigate the relation between self-criticism at age 12 and later adjustment. Archival data were available for subjects in the Sears, Maccoby, and Levin (1957) study. Self-criticism at age 12 predicted involvement in fewer high school activities and, at age 31, fewer years of education completed, lower occupational status in men, dissatisfaction with primary relationship (p=.10), dissatisfaction with being a parent, and personal/social maladjustment. However, self-critics were not less likely to marry nor did they marry later or have fewer children. The results were largely consistent with Blatt's lifespan development perspective on self-criticism. Possible processes linking self-criticism in early adolescence to later life outcomes are discussed.","author":[{"dropping-particle":"","family":"Zuroff","given":"David C.","non-dropping-particle":"","parse-names":false,"suffix":""},{"dropping-particle":"","family":"Koestner","given":"Richard","non-dropping-particle":"","parse-names":false,"suffix":""},{"dropping-particle":"","family":"Powers","given":"Theodore A.","non-dropping-particle":"","parse-names":false,"suffix":""}],"container-title":"Cognitive Therapy and Research","id":"ITEM-1","issue":"4","issued":{"date-parts":[["1994"]]},"page":"367-385","title":"Self-criticism at age 12: A longitudinal study of adjustment","type":"article-journal","volume":"18"},"uris":["http://www.mendeley.com/documents/?uuid=8948e7c7-4d73-45d8-b95b-e561d0babf6a"]},{"id":"ITEM-2","itemData":{"abstract":"There has been relatively little investigation of depression as a normal affect state that could have continuity with types of clinical depression. A 66-item Depressive Experiences Questionnaire (DEQ) was constructed to assess a wide range of experiences that, though not direct symptoms of depression, are fre- quently associated with depression. The DEQ, the Wessman-Ricks Mood Scale, a version of the semantic differential, and the Death-Concern Questionnaire were administered to 500 female and 160 male college students. In a subsequent sample, 128 college students were given the DEQ and the Zung Depression Scale. Three highly stable factors emerged from the DEQ: Dependency, Self- Criticism, and Efficacy. These factors had significant differential correlations with other measures, which support the interpretation of the factors derived from the items. These data are discussed in terms of the need to consider de- pendency and self-criticism as two primary dimensions in depression and as indicating the value of investigating the continuity between normal mood states and the clinical phenomena of depressions. Depression","author":[{"dropping-particle":"","family":"Blatt","given":"Sidney J.","non-dropping-particle":"","parse-names":false,"suffix":""},{"dropping-particle":"","family":"D'Afflitti","given":"Joseph P.","non-dropping-particle":"","parse-names":false,"suffix":""},{"dropping-particle":"","family":"Quinlan","given":"Donald M.","non-dropping-particle":"","parse-names":false,"suffix":""}],"container-title":"Journal of Abnormal Psychology","id":"ITEM-2","issue":"4","issued":{"date-parts":[["1976"]]},"page":"383-389","title":"Experiences of depression in normal young adults.","type":"article-journal","volume":"85"},"uris":["http://www.mendeley.com/documents/?uuid=fc6b98fc-dfd8-485b-9de1-58cba6608d6c"]},{"id":"ITEM-3","itemData":{"author":[{"dropping-particle":"","family":"Shahar","given":"Golan","non-dropping-particle":"","parse-names":false,"suffix":""}],"id":"ITEM-3","issued":{"date-parts":[["2015"]]},"publisher":"Oxford University Press","publisher-place":"New York, NY","title":"Erosion: The psychopathology of self-criticism","type":"book"},"uris":["http://www.mendeley.com/documents/?uuid=6a0d7728-fa64-49ae-afc1-0e01cb5841c2"]},{"id":"ITEM-4","itemData":{"ISSN":"15378276","author":[{"dropping-particle":"","family":"Warren","given":"Ricks","non-dropping-particle":"","parse-names":false,"suffix":""},{"dropping-particle":"","family":"Smeets","given":"Elke","non-dropping-particle":"","parse-names":false,"suffix":""},{"dropping-particle":"","family":"Neff","given":"Kristin","non-dropping-particle":"","parse-names":false,"suffix":""}],"container-title":"Current Psychiatry","id":"ITEM-4","issue":"12","issued":{"date-parts":[["2016"]]},"page":"18","title":"Risk and resilience: Being compassionate to oneself is associated with resilience and well-being","type":"article-journal","volume":"15"},"uris":["http://www.mendeley.com/documents/?uuid=d99c4658-0a14-3f3a-9a13-d57a3016abbd"]}],"mendeley":{"formattedCitation":"(Blatt, D’Afflitti, &amp; Quinlan, 1976; Shahar, 2015; Warren, Smeets, &amp; Neff, 2016; Zuroff, Koestner, &amp; Powers, 1994)","plainTextFormattedCitation":"(Blatt, D’Afflitti, &amp; Quinlan, 1976; Shahar, 2015; Warren, Smeets, &amp; Neff, 2016; Zuroff, Koestner, &amp; Powers, 1994)","previouslyFormattedCitation":"(Blatt, D’Afflitti, &amp; Quinlan, 1976; Shahar, 2015; Warren, Smeets, &amp; Neff, 2016; Zuroff, Koestner, &amp; Powers, 1994)"},"properties":{"noteIndex":0},"schema":"https://github.com/citation-style-language/schema/raw/master/csl-citation.json"}</w:instrText>
      </w:r>
      <w:r w:rsidRPr="00E15357">
        <w:rPr>
          <w:bCs/>
          <w:szCs w:val="24"/>
        </w:rPr>
        <w:fldChar w:fldCharType="separate"/>
      </w:r>
      <w:r w:rsidR="00634759" w:rsidRPr="00E15357">
        <w:rPr>
          <w:bCs/>
          <w:noProof/>
          <w:szCs w:val="24"/>
        </w:rPr>
        <w:t>(Blatt, D’Afflitti, &amp; Quinlan, 1976; Shahar, 2015; Warren, Smeets, &amp; Neff, 2016; Zuroff, Koestner, &amp; Powers, 1994)</w:t>
      </w:r>
      <w:r w:rsidRPr="00E15357">
        <w:rPr>
          <w:bCs/>
          <w:szCs w:val="24"/>
        </w:rPr>
        <w:fldChar w:fldCharType="end"/>
      </w:r>
      <w:r w:rsidRPr="00E15357">
        <w:rPr>
          <w:bCs/>
          <w:szCs w:val="24"/>
        </w:rPr>
        <w:t>.</w:t>
      </w:r>
    </w:p>
    <w:p w:rsidR="00F47B2C" w:rsidRPr="00E15357" w:rsidRDefault="00F47B2C" w:rsidP="00FF78CE">
      <w:pPr>
        <w:spacing w:after="0"/>
        <w:ind w:firstLine="567"/>
        <w:jc w:val="both"/>
        <w:rPr>
          <w:bCs/>
          <w:szCs w:val="24"/>
        </w:rPr>
      </w:pPr>
      <w:r w:rsidRPr="00E15357">
        <w:rPr>
          <w:bCs/>
          <w:szCs w:val="24"/>
        </w:rPr>
        <w:t xml:space="preserve">Recent research, however,  has started to explore the role that the process of rumination plays in maintaining levels of self-critical thinking </w:t>
      </w:r>
      <w:r w:rsidRPr="00E15357">
        <w:rPr>
          <w:bCs/>
          <w:szCs w:val="24"/>
        </w:rPr>
        <w:fldChar w:fldCharType="begin" w:fldLock="1"/>
      </w:r>
      <w:r w:rsidR="00854277" w:rsidRPr="00E15357">
        <w:rPr>
          <w:bCs/>
          <w:szCs w:val="24"/>
        </w:rPr>
        <w:instrText>ADDIN CSL_CITATION {"citationItems":[{"id":"ITEM-1","itemData":{"DOI":"10.1007/s10942-015-0230-y","ISBN":"1094201502","ISSN":"08949085","author":[{"dropping-particle":"","family":"Kolubinski","given":"Daniel C.","non-dropping-particle":"","parse-names":false,"suffix":""},{"dropping-particle":"V.","family":"Nikčević","given":"Ana","non-dropping-particle":"","parse-names":false,"suffix":""},{"dropping-particle":"","family":"Lawrence","given":"Jacqueline A.","non-dropping-particle":"","parse-names":false,"suffix":""},{"dropping-particle":"","family":"Spada","given":"Marcantonio M.","non-dropping-particle":"","parse-names":false,"suffix":""}],"container-title":"Journal of Rational-Emotive &amp; Cognitive-Behavior Therapy","id":"ITEM-1","issue":"1","issued":{"date-parts":[["2016"]]},"page":"73-85","title":"The role of metacognition in self-critical rumination: An investigation in individuals presenting with low self-esteem","type":"article-journal","volume":"34"},"uris":["http://www.mendeley.com/documents/?uuid=3975786c-12a4-4e7c-88e4-b6df03842cdf"]},{"id":"ITEM-2","itemData":{"DOI":"10.1177/1073191115573300","ISBN":"1073-1911","ISSN":"15523489","PMID":"25712674","abstract":"Self-criticism is a form of negative self-evaluation that has strong associations with many forms of psychopathology. Rumination is a maladaptive form of repetitive thinking that is associated with many psychological disorders. Although measures of several different types of rumination (e.g., general rumination, depressive rumination, anger rumination) have been developed, none focuses specifically on self-critical rumination. An initial pool of items addressing self-critical rumination was developed by adapting items from existing rumination measures and through a writing task administered to both student and clinical samples. Following an evaluation of content validity, 24 items were administered to a large sample of undergraduates along with measures of related constructs. The final 10-item version of the Self-Critical Rumination Scale showed excellent internal consistency, a clear single-factor structure, convergent relationships with related constructs, and incremental validity over other measures of self-criticism and rumination in predicting both general distress and features of borderline personality disorder.","author":[{"dropping-particle":"","family":"Smart","given":"Laura M.","non-dropping-particle":"","parse-names":false,"suffix":""},{"dropping-particle":"","family":"Peters","given":"Jessica R.","non-dropping-particle":"","parse-names":false,"suffix":""},{"dropping-particle":"","family":"Baer","given":"Ruth A.","non-dropping-particle":"","parse-names":false,"suffix":""}],"container-title":"Assessment","id":"ITEM-2","issue":"3","issued":{"date-parts":[["2016"]]},"page":"321-332","title":"Development and validation of a measure of self-critical rumination","type":"article-journal","volume":"23"},"uris":["http://www.mendeley.com/documents/?uuid=9f372303-0c82-4859-9557-a389501e3a4c"]},{"id":"ITEM-3","itemData":{"DOI":"10.4081/ripppo.2016.178","ISSN":"22398031","abstract":"Internalized self-criticism (ISC) has been identified as one dimension of depression and has been related to poor interpersonal functioning, severity of depressive symptoms among patients with a diagnosis of major depressive disorder, and suicidal behaviors. Finally, it has been indicated as a maintaining factor in depression, able to impair the efficacy of psychological treatment. The present study aimed to investigate the role of perceived parental criticism, perfectionistic concern over mistakes and ruminative brooding in predicting internalized self-criticism; in addition, we explored the predictive value of all the considered variables for depressive mood in a nonclinical population. The final model showed a complete mediation for concern over mistakes and ruminative brooding in the relationship between perceived parental criticism and ISC, with the final model explaining 32% of the variance. Moreover, ISC predicted the level of depressive symptoms over and above the contribution of the other variables considered. The findings suggest that a thinking style characterized by ruminative brooding and the tendency to be concerned with mistakes can facilitate the development of a self-critical person, more than a parental style perceived as critical. Moreover, the tendency to be self-critical may be more predictive of depressive symptoms than the other variables considered.","author":[{"dropping-particle":"","family":"Manfredi","given":"Chiara","non-dropping-particle":"","parse-names":false,"suffix":""},{"dropping-particle":"","family":"Caselli","given":"Gabriele","non-dropping-particle":"","parse-names":false,"suffix":""},{"dropping-particle":"","family":"Pescini","given":"Federica","non-dropping-particle":"","parse-names":false,"suffix":""},{"dropping-particle":"","family":"Rossi","given":"Martina","non-dropping-particle":"","parse-names":false,"suffix":""},{"dropping-particle":"","family":"Rebecchi","given":"Daniela","non-dropping-particle":"","parse-names":false,"suffix":""},{"dropping-particle":"","family":"Ruggiero","given":"Giovanni Maria","non-dropping-particle":"","parse-names":false,"suffix":""},{"dropping-particle":"","family":"Sassaroli","given":"Sandra","non-dropping-particle":"","parse-names":false,"suffix":""}],"container-title":"Research in Psychotherapy: Psychopathology, Process and Outcome","id":"ITEM-3","issue":"1","issued":{"date-parts":[["2016"]]},"page":"41-48","title":"Parental criticism, self-criticism and their relation to depressive mood: An exploratory study among a non-clinical population","type":"article-journal","volume":"19"},"uris":["http://www.mendeley.com/documents/?uuid=e338af27-b59b-4b4c-9489-a6147abde5d3"]}],"mendeley":{"formattedCitation":"(Kolubinski, Nikčević, Lawrence, &amp; Spada, 2016; Manfredi et al., 2016; Smart, Peters, &amp; Baer, 2016)","plainTextFormattedCitation":"(Kolubinski, Nikčević, Lawrence, &amp; Spada, 2016; Manfredi et al., 2016; Smart, Peters, &amp; Baer, 2016)","previouslyFormattedCitation":"(Kolubinski, Nikčević, Lawrence, &amp; Spada, 2016; Manfredi et al., 2016; Smart, Peters, &amp; Baer, 2016)"},"properties":{"noteIndex":0},"schema":"https://github.com/citation-style-language/schema/raw/master/csl-citation.json"}</w:instrText>
      </w:r>
      <w:r w:rsidRPr="00E15357">
        <w:rPr>
          <w:bCs/>
          <w:szCs w:val="24"/>
        </w:rPr>
        <w:fldChar w:fldCharType="separate"/>
      </w:r>
      <w:r w:rsidR="00854277" w:rsidRPr="00E15357">
        <w:rPr>
          <w:bCs/>
          <w:noProof/>
          <w:szCs w:val="24"/>
        </w:rPr>
        <w:t>(Kolubinski, Nikčević, Lawrence, &amp; Spada, 2016; Manfredi et al., 2016; Smart, Peters, &amp; Baer, 2016)</w:t>
      </w:r>
      <w:r w:rsidRPr="00E15357">
        <w:rPr>
          <w:bCs/>
          <w:szCs w:val="24"/>
        </w:rPr>
        <w:fldChar w:fldCharType="end"/>
      </w:r>
      <w:r w:rsidRPr="00E15357">
        <w:rPr>
          <w:bCs/>
          <w:szCs w:val="24"/>
        </w:rPr>
        <w:t xml:space="preserve">. Rumination is the process of </w:t>
      </w:r>
      <w:proofErr w:type="spellStart"/>
      <w:r w:rsidRPr="00E15357">
        <w:rPr>
          <w:bCs/>
          <w:szCs w:val="24"/>
        </w:rPr>
        <w:t>perseveratively</w:t>
      </w:r>
      <w:proofErr w:type="spellEnd"/>
      <w:r w:rsidRPr="00E15357">
        <w:rPr>
          <w:bCs/>
          <w:szCs w:val="24"/>
        </w:rPr>
        <w:t xml:space="preserve"> thinking about one’s emotions or problems without actively problem-solving or changing the circumstances for the better </w:t>
      </w:r>
      <w:r w:rsidRPr="00E15357">
        <w:rPr>
          <w:bCs/>
          <w:szCs w:val="24"/>
        </w:rPr>
        <w:fldChar w:fldCharType="begin" w:fldLock="1"/>
      </w:r>
      <w:r w:rsidR="00417696" w:rsidRPr="00E15357">
        <w:rPr>
          <w:bCs/>
          <w:szCs w:val="24"/>
        </w:rPr>
        <w:instrText>ADDIN CSL_CITATION {"citationItems":[{"id":"ITEM-1","itemData":{"abstract":"The response styles theory (Nolen-Hoeksema, 1991) was proposed to explain the insidious relationship between rumination and depression.We review the aspects of the response styles theory that have been well-sup- ported, including evidence that rumination exacerbates depression, enhances negative thinking, impairs problem solving, interferes with instrumental behavior, and erodes social support. Next, we address contradictory and new findings. Specifically, rumination appears to more consis- tently predict the onset of depression rather than the du- ration, but rumination interacts with negative cognitive styles to predict the duration of depressive symptoms. Contrary to original predictions, the use of positive dis- tractions has not consistently been correlated with lower levels of depressive symptoms in correlational studies, al- though dozens of experimental studies show positive dis- tractions relieve depressed mood. Further, evidence now suggests that rumination is associated with psychopa- thologies in addition to depression, including anxiety, binge eating, binge drinking, and self-harm.We discuss the relationships between rumination and worry and between rumination and other coping or emotion-regulation strategies. Finally, we highlight recent research on the distinction between rumination and more adaptive forms of self-reflection, on basic cognitive deficits or biases in rumination, on its neural and genetic correlates, and on possible interventions to combat rumination.","author":[{"dropping-particle":"","family":"Nolen-Hoeksema","given":"Susan","non-dropping-particle":"","parse-names":false,"suffix":""},{"dropping-particle":"","family":"Wisco","given":"Blair E.","non-dropping-particle":"","parse-names":false,"suffix":""},{"dropping-particle":"","family":"Lyubomirsky","given":"Sonja","non-dropping-particle":"","parse-names":false,"suffix":""}],"container-title":"Perspectives on Psychological Science","id":"ITEM-1","issue":"5","issued":{"date-parts":[["2008","9"]]},"page":"400-424","title":"Rethinking rumination","type":"article-journal","volume":"3"},"uris":["http://www.mendeley.com/documents/?uuid=e3e42276-b36b-4d46-8436-80ba3b94d2a3"]},{"id":"ITEM-2","itemData":{"abstract":"In an attempt to eliminate similar item content as an alternative explanation for the relation between depression and rumination, a secondary analysis was conducted using the data from S. Nolen-Hoeksema, J. Larson, and C. Grayson (1999). After constructing a measure of rumination unconfounded with depression content, support for a two factor model of rumination was found. These analyses indicate that the 2 components, reflective pondering and brooding, differentially relate to depression in terms of predictive ability and gender difference mediation. The results presented here support the general premise of Nolen-Hoeksema's Response Styles Theory (S. Nolen-Hoeksema 1987) that rumination can contribute to more depressive symptoms and to the gender difference in depression, but suggest important refinements of the theory. Such refinements include the need to differentiate between the reflective pondering component of rumination and the brooding component in rumination research.","author":[{"dropping-particle":"","family":"Treynor","given":"Wendy","non-dropping-particle":"","parse-names":false,"suffix":""},{"dropping-particle":"","family":"Gonzalez","given":"Richard","non-dropping-particle":"","parse-names":false,"suffix":""},{"dropping-particle":"","family":"Nolen-Hoeksema","given":"Susan","non-dropping-particle":"","parse-names":false,"suffix":""}],"container-title":"Cognitive Therapy and Research","id":"ITEM-2","issue":"3","issued":{"date-parts":[["2003"]]},"page":"247-259","title":"Rumination reconsidered: A psychometric analysis","type":"article-journal","volume":"27"},"uris":["http://www.mendeley.com/documents/?uuid=3d9c9043-5eeb-40c4-a08f-0747034a54ce"]}],"mendeley":{"formattedCitation":"(Nolen-Hoeksema, Wisco, &amp; Lyubomirsky, 2008; Treynor, Gonzalez, &amp; Nolen-Hoeksema, 2003)","plainTextFormattedCitation":"(Nolen-Hoeksema, Wisco, &amp; Lyubomirsky, 2008; Treynor, Gonzalez, &amp; Nolen-Hoeksema, 2003)","previouslyFormattedCitation":"(Nolen-Hoeksema, Wisco, &amp; Lyubomirsky, 2008; Treynor, Gonzalez, &amp; Nolen-Hoeksema, 2003)"},"properties":{"noteIndex":0},"schema":"https://github.com/citation-style-language/schema/raw/master/csl-citation.json"}</w:instrText>
      </w:r>
      <w:r w:rsidRPr="00E15357">
        <w:rPr>
          <w:bCs/>
          <w:szCs w:val="24"/>
        </w:rPr>
        <w:fldChar w:fldCharType="separate"/>
      </w:r>
      <w:r w:rsidRPr="00E15357">
        <w:rPr>
          <w:bCs/>
          <w:noProof/>
          <w:szCs w:val="24"/>
        </w:rPr>
        <w:t xml:space="preserve">(Nolen-Hoeksema, Wisco, &amp; </w:t>
      </w:r>
      <w:r w:rsidRPr="00E15357">
        <w:rPr>
          <w:bCs/>
          <w:noProof/>
          <w:szCs w:val="24"/>
        </w:rPr>
        <w:lastRenderedPageBreak/>
        <w:t>Lyubomirsky, 2008; Treynor, Gonzalez, &amp; Nolen-Hoeksema, 2003)</w:t>
      </w:r>
      <w:r w:rsidRPr="00E15357">
        <w:rPr>
          <w:bCs/>
          <w:szCs w:val="24"/>
        </w:rPr>
        <w:fldChar w:fldCharType="end"/>
      </w:r>
      <w:r w:rsidRPr="00E15357">
        <w:rPr>
          <w:bCs/>
          <w:szCs w:val="24"/>
        </w:rPr>
        <w:t xml:space="preserve">. The process of rumination can be applied to content-based thoughts related to anger, depression, post-event processing, and worry, which in turn can impact behavior and intensity of affect </w:t>
      </w:r>
      <w:r w:rsidRPr="00E15357">
        <w:rPr>
          <w:bCs/>
          <w:szCs w:val="24"/>
        </w:rPr>
        <w:fldChar w:fldCharType="begin" w:fldLock="1"/>
      </w:r>
      <w:r w:rsidR="00854277" w:rsidRPr="00E15357">
        <w:rPr>
          <w:bCs/>
          <w:szCs w:val="24"/>
        </w:rPr>
        <w:instrText>ADDIN CSL_CITATION {"citationItems":[{"id":"ITEM-1","itemData":{"DOI":"10.1037/a0019478","ISBN":"1949-2723(Electronic);1949-2715(Print)","ISSN":"1949-2723","PMID":"22448733","abstract":"We examined relationships between depressive rumination, anger rumination, and features of borderline personality disorder in a sample of 93 students with a wide range of borderline symptoms. All completed self-report measures of borderline features; trait-level negative affect; depressive and anger rumination; and current symptoms of depression, anxiety, and stress. Depressive and anger rumination were strongly associated with borderline features after controlling for comorbid symptoms of depression, anxiety, and stress. Both types of rumination showed significant incremental validity over trait-level sadness, anger, and general negative affect in predicting borderline features. Relationships with borderline features were stronger for anger rumination than for depressive rumination. Relationships between trait-level negative affect and borderline features were substantially reduced when anger rumination was included in regression models, suggesting the need for longitudinal analyses of mediation. Findings suggest that severity of borderline symptoms is influenced by ruminative thinking in response to negative affect, especially anger.","author":[{"dropping-particle":"","family":"Baer","given":"Ruth A.","non-dropping-particle":"","parse-names":false,"suffix":""},{"dropping-particle":"","family":"Sauer","given":"Shannon E","non-dropping-particle":"","parse-names":false,"suffix":""}],"container-title":"Personality Disorders","id":"ITEM-1","issue":"2","issued":{"date-parts":[["2011"]]},"page":"142-50","title":"Relationships between depressive rumination, anger rumination, and borderline personality features.","type":"article-journal","volume":"2"},"uris":["http://www.mendeley.com/documents/?uuid=42d5a644-9f48-4617-9623-31723cd6ea5d"]},{"id":"ITEM-2","itemData":{"abstract":"In an attempt to eliminate similar item content as an alternative explanation for the relation between depression and rumination, a secondary analysis was conducted using the data from S. Nolen-Hoeksema, J. Larson, and C. Grayson (1999). After constructing a measure of rumination unconfounded with depression content, support for a two factor model of rumination was found. These analyses indicate that the 2 components, reflective pondering and brooding, differentially relate to depression in terms of predictive ability and gender difference mediation. The results presented here support the general premise of Nolen-Hoeksema's Response Styles Theory (S. Nolen-Hoeksema 1987) that rumination can contribute to more depressive symptoms and to the gender difference in depression, but suggest important refinements of the theory. Such refinements include the need to differentiate between the reflective pondering component of rumination and the brooding component in rumination research.","author":[{"dropping-particle":"","family":"Treynor","given":"Wendy","non-dropping-particle":"","parse-names":false,"suffix":""},{"dropping-particle":"","family":"Gonzalez","given":"Richard","non-dropping-particle":"","parse-names":false,"suffix":""},{"dropping-particle":"","family":"Nolen-Hoeksema","given":"Susan","non-dropping-particle":"","parse-names":false,"suffix":""}],"container-title":"Cognitive Therapy and Research","id":"ITEM-2","issue":"3","issued":{"date-parts":[["2003"]]},"page":"247-259","title":"Rumination reconsidered: A psychometric analysis","type":"article-journal","volume":"27"},"uris":["http://www.mendeley.com/documents/?uuid=3d9c9043-5eeb-40c4-a08f-0747034a54ce"]},{"id":"ITEM-3","itemData":{"DOI":"10.1037/0022-3514.88.6.969","ISBN":"0022-3514","ISSN":"0022-3514","PMID":"15982116","abstract":"Ruminating about a provocation increases the likelihood of displaced aggression following a minor annoyance (trigger). In Study 1, provoked participants who ruminated for 25 min were more aggressive toward a fumbling confederate than were distracted participants. Provocation-induced negative affect was positively related to aggression but only among those who ruminated. Study 2 conceptually replicated Study 1 and also found that the more negatively people reacted to the trigger, the more likely the trigger was to increase displaced aggression. Study 3 replicated the findings of Studies 1 and 2 by using an 8-hr rumination period. All 3 studies suggest that ruminating about a provocation increases the likelihood that a minor triggering annoyance will increase displaced aggression.","author":[{"dropping-particle":"","family":"Bushman","given":"Brad J.","non-dropping-particle":"","parse-names":false,"suffix":""},{"dropping-particle":"","family":"Bonacci","given":"Angelica M.","non-dropping-particle":"","parse-names":false,"suffix":""},{"dropping-particle":"","family":"Pedersen","given":"William C.","non-dropping-particle":"","parse-names":false,"suffix":""},{"dropping-particle":"","family":"Vasquez","given":"Eduardo A.","non-dropping-particle":"","parse-names":false,"suffix":""},{"dropping-particle":"","family":"Miller","given":"Norman","non-dropping-particle":"","parse-names":false,"suffix":""}],"container-title":"Journal of Personality and Social Psychology","id":"ITEM-3","issue":"6","issued":{"date-parts":[["2005"]]},"page":"969-983","title":"Chewing on it can chew you up: Effects of rumination on triggered displaced aggression","type":"article-journal","volume":"88"},"uris":["http://www.mendeley.com/documents/?uuid=5a6b6fc4-3e41-480a-a900-6505c3bffbe5"]},{"id":"ITEM-4","itemData":{"author":[{"dropping-particle":"","family":"Rector","given":"N. A.","non-dropping-particle":"","parse-names":false,"suffix":""},{"dropping-particle":"","family":"Antony","given":"M. M.","non-dropping-particle":"","parse-names":false,"suffix":""},{"dropping-particle":"","family":"Laposa","given":"J. M.","non-dropping-particle":"","parse-names":false,"suffix":""},{"dropping-particle":"","family":"Kocovski","given":"N. L.","non-dropping-particle":"","parse-names":false,"suffix":""},{"dropping-particle":"","family":"Swinson","given":"R. P.","non-dropping-particle":"","parse-names":false,"suffix":""}],"container-title":"International Journal of Cognitive Therapy","id":"ITEM-4","issue":"4","issued":{"date-parts":[["2008"]]},"page":"352-377","title":"Assessing content domains of repetitive thought in the anxiety spectrum: Rumination and worry in nonclinical and clinically anxious samples","type":"article-journal","volume":"1"},"uris":["http://www.mendeley.com/documents/?uuid=ae34724d-2333-4135-9c0d-762ff0f352e6"]},{"id":"ITEM-5","itemData":{"DOI":"10.1016/j.beth.2013.07.001","ISBN":"0005-7894","ISSN":"00057894","PMID":"24094794","abstract":"The present study investigated whether post-event processing (PEP) involving mental imagery about a past speech is particularly detrimental for socially anxious individuals who are currently anticipating giving a speech. One hundred fourteen high and low socially anxious participants were told they would give a 5. min impromptu speech at the end of the experimental session. They were randomly assigned to one of three manipulation conditions: post-event processing about a past speech incorporating imagery (PEP-Imagery), semantic post-event processing about a past speech (PEP-Semantic), or a control condition, ( n= 19 per experimental group, per condition [high vs low socially anxious]). After the condition inductions, individuals' anxiety, their predictions of performance in the anticipated speech, and their interpretations of other ambiguous social events were measured. Consistent with predictions, high socially anxious individuals in the PEP-Imagery condition displayed greater anxiety than individuals in the other conditions immediately following the induction and before the anticipated speech task. They also interpreted ambiguous social scenarios in a more socially anxious manner than socially anxious individuals in the control condition. High socially anxious individuals made more negative predictions about their upcoming speech performance than low anxious participants in all conditions. The impact of imagery during post-event processing in social anxiety and its implications are discussed. © 2013 .","author":[{"dropping-particle":"","family":"Brozovich","given":"Faith A.","non-dropping-particle":"","parse-names":false,"suffix":""},{"dropping-particle":"","family":"Heimberg","given":"Richard G.","non-dropping-particle":"","parse-names":false,"suffix":""}],"container-title":"Behavior Therapy","id":"ITEM-5","issue":"4","issued":{"date-parts":[["2013"]]},"page":"701-716","publisher":"Elsevier B.V.","title":"Mental imagery and post-event processing in anticipation of a speech performance among socially anxious individuals","type":"article-journal","volume":"44"},"uris":["http://www.mendeley.com/documents/?uuid=cc493c03-3bdd-4555-b00d-fb7bdcc98783"]},{"id":"ITEM-6","itemData":{"DOI":"10.1016/j.beth.2010.08.005","ISBN":"1878-1888 (Electronic)\\r0005-7894 (Linking)","ISSN":"00057894","PMID":"21496508","abstract":"Socially anxious and control participants engaged in a social interaction with a confederate and then wrote about themselves or the other person (i.e., self-focused post-event processing [SF-PEP] vs. other-focused post-event processing [OF-PEP]) and completed several questionnaires. One week later, participants completed measures concerning their evaluation of their performance in the social interaction and the degree to which they engaged in post-event processing (PEP) during the week. Socially anxious individuals evaluated their performance in the social interaction more poorly than control participants, both immediately after and 1 week later. Socially anxious individuals assigned to the SF-PEP condition displayed fewer positive feelings about their performance compared to the socially anxious individuals in the OF-PEP condition as well as controls in either condition. Also, the trait tendency to engage in PEP moderated the effect of social anxiety on participants' evaluation of their performance in the interaction, such that high socially anxious individuals with high trait PEP scores evaluated themselves in the interaction more negatively at the later assessment. These results suggest that PEP and other self-evaluative processes may perpetuate the cycle of social anxiety. © 2011.","author":[{"dropping-particle":"","family":"Brozovich","given":"Faith A.","non-dropping-particle":"","parse-names":false,"suffix":""},{"dropping-particle":"","family":"Heimberg","given":"Richard G.","non-dropping-particle":"","parse-names":false,"suffix":""}],"container-title":"Behavior Therapy","id":"ITEM-6","issue":"2","issued":{"date-parts":[["2011"]]},"page":"224-235","publisher":"Elsevier B.V.","title":"The relationship of post-event processing to self-evaluation of performance in social anxiety","type":"article-journal","volume":"42"},"uris":["http://www.mendeley.com/documents/?uuid=0bb4adeb-b9bc-4780-acff-fcc2036d7fb6"]},{"id":"ITEM-7","itemData":{"DOI":"10.1016/S0191-8869(00)00171-9","ISBN":"0191-8869","ISSN":"01918869","PMID":"11836456","abstract":"The Anger Rumination Scale was constructed to measure the tendency to focus attention on angry moods, recall past anger experiences, and think about the causes and consequences of anger episodes. Principal axis analysis demonstrated a four factor structure of the scale, which was also supported with a subsequent confirmatory factor analysis. The Anger Rumination Scale was demonstrated to have adequate internal consistency and one month test-retest reliability. The convergent and discriminant validity of the scale were supported by an expected pattern of correlations between the Anger Rumination Scale and the measures of anger experience, anger expression, negative affectivity, emotional attention, satisfaction with life, and social desirability. Normative data is provided for a sample of 408 college-age men and women. © 2001 Elsevier Science Ltd.","author":[{"dropping-particle":"","family":"Sukhodolsky","given":"Denis G.","non-dropping-particle":"","parse-names":false,"suffix":""},{"dropping-particle":"","family":"Golub","given":"Arthur","non-dropping-particle":"","parse-names":false,"suffix":""},{"dropping-particle":"","family":"Cromwell","given":"Erin N.","non-dropping-particle":"","parse-names":false,"suffix":""}],"container-title":"Personality and Individual Differences","id":"ITEM-7","issue":"5","issued":{"date-parts":[["2001"]]},"page":"689-700","title":"Development and validation of the anger rumination scale","type":"article-journal","volume":"31"},"uris":["http://www.mendeley.com/documents/?uuid=c1115528-119a-4a4b-a22c-4b68ad40086a"]}],"mendeley":{"formattedCitation":"(Baer &amp; Sauer, 2011; Brozovich &amp; Heimberg, 2011, 2013; Bushman, Bonacci, Pedersen, Vasquez, &amp; Miller, 2005; Rector, Antony, Laposa, Kocovski, &amp; Swinson, 2008; Sukhodolsky, Golub, &amp; Cromwell, 2001; Treynor et al., 2003)","plainTextFormattedCitation":"(Baer &amp; Sauer, 2011; Brozovich &amp; Heimberg, 2011, 2013; Bushman, Bonacci, Pedersen, Vasquez, &amp; Miller, 2005; Rector, Antony, Laposa, Kocovski, &amp; Swinson, 2008; Sukhodolsky, Golub, &amp; Cromwell, 2001; Treynor et al., 2003)","previouslyFormattedCitation":"(Baer &amp; Sauer, 2011; Brozovich &amp; Heimberg, 2011, 2013; Bushman, Bonacci, Pedersen, Vasquez, &amp; Miller, 2005; Rector, Antony, Laposa, Kocovski, &amp; Swinson, 2008; Sukhodolsky, Golub, &amp; Cromwell, 2001; Treynor et al., 2003)"},"properties":{"noteIndex":0},"schema":"https://github.com/citation-style-language/schema/raw/master/csl-citation.json"}</w:instrText>
      </w:r>
      <w:r w:rsidRPr="00E15357">
        <w:rPr>
          <w:bCs/>
          <w:szCs w:val="24"/>
        </w:rPr>
        <w:fldChar w:fldCharType="separate"/>
      </w:r>
      <w:r w:rsidRPr="00E15357">
        <w:rPr>
          <w:bCs/>
          <w:noProof/>
          <w:szCs w:val="24"/>
        </w:rPr>
        <w:t>(Baer &amp; Sauer, 2011; Brozovich &amp; Heimberg, 2011, 2013; Bushman, Bonacci, Pedersen, Vasquez, &amp; Miller, 2005; Rector, Antony, Laposa, Kocovski, &amp; Swinson, 2008; Sukhodolsky, Golub, &amp; Cromwell, 2001; Treynor et al., 2003)</w:t>
      </w:r>
      <w:r w:rsidRPr="00E15357">
        <w:rPr>
          <w:bCs/>
          <w:szCs w:val="24"/>
        </w:rPr>
        <w:fldChar w:fldCharType="end"/>
      </w:r>
      <w:r w:rsidRPr="00E15357">
        <w:rPr>
          <w:bCs/>
          <w:szCs w:val="24"/>
        </w:rPr>
        <w:t xml:space="preserve">. </w:t>
      </w:r>
    </w:p>
    <w:p w:rsidR="00F47B2C" w:rsidRPr="00E15357" w:rsidRDefault="00F47B2C" w:rsidP="00FF78CE">
      <w:pPr>
        <w:spacing w:after="0"/>
        <w:ind w:firstLine="567"/>
        <w:jc w:val="both"/>
        <w:rPr>
          <w:bCs/>
          <w:szCs w:val="24"/>
        </w:rPr>
      </w:pPr>
      <w:r w:rsidRPr="00E15357">
        <w:rPr>
          <w:bCs/>
          <w:szCs w:val="24"/>
        </w:rPr>
        <w:fldChar w:fldCharType="begin" w:fldLock="1"/>
      </w:r>
      <w:r w:rsidR="00854277" w:rsidRPr="00E15357">
        <w:rPr>
          <w:bCs/>
          <w:szCs w:val="24"/>
        </w:rPr>
        <w:instrText>ADDIN CSL_CITATION {"citationItems":[{"id":"ITEM-1","itemData":{"DOI":"10.1177/1073191115573300","ISBN":"1073-1911","ISSN":"15523489","PMID":"25712674","abstract":"Self-criticism is a form of negative self-evaluation that has strong associations with many forms of psychopathology. Rumination is a maladaptive form of repetitive thinking that is associated with many psychological disorders. Although measures of several different types of rumination (e.g., general rumination, depressive rumination, anger rumination) have been developed, none focuses specifically on self-critical rumination. An initial pool of items addressing self-critical rumination was developed by adapting items from existing rumination measures and through a writing task administered to both student and clinical samples. Following an evaluation of content validity, 24 items were administered to a large sample of undergraduates along with measures of related constructs. The final 10-item version of the Self-Critical Rumination Scale showed excellent internal consistency, a clear single-factor structure, convergent relationships with related constructs, and incremental validity over other measures of self-criticism and rumination in predicting both general distress and features of borderline personality disorder.","author":[{"dropping-particle":"","family":"Smart","given":"Laura M.","non-dropping-particle":"","parse-names":false,"suffix":""},{"dropping-particle":"","family":"Peters","given":"Jessica R.","non-dropping-particle":"","parse-names":false,"suffix":""},{"dropping-particle":"","family":"Baer","given":"Ruth A.","non-dropping-particle":"","parse-names":false,"suffix":""}],"container-title":"Assessment","id":"ITEM-1","issue":"3","issued":{"date-parts":[["2016"]]},"page":"321-332","title":"Development and validation of a measure of self-critical rumination","type":"article-journal","volume":"23"},"uris":["http://www.mendeley.com/documents/?uuid=9f372303-0c82-4859-9557-a389501e3a4c"]}],"mendeley":{"formattedCitation":"(Smart et al., 2016)","manualFormatting":"Smart et al. (2015)","plainTextFormattedCitation":"(Smart et al., 2016)","previouslyFormattedCitation":"(Smart et al., 2016)"},"properties":{"noteIndex":0},"schema":"https://github.com/citation-style-language/schema/raw/master/csl-citation.json"}</w:instrText>
      </w:r>
      <w:r w:rsidRPr="00E15357">
        <w:rPr>
          <w:bCs/>
          <w:szCs w:val="24"/>
        </w:rPr>
        <w:fldChar w:fldCharType="separate"/>
      </w:r>
      <w:r w:rsidRPr="00E15357">
        <w:rPr>
          <w:bCs/>
          <w:noProof/>
          <w:szCs w:val="24"/>
        </w:rPr>
        <w:t>Smart et al. (201</w:t>
      </w:r>
      <w:r w:rsidR="001D0B07" w:rsidRPr="00E15357">
        <w:rPr>
          <w:bCs/>
          <w:noProof/>
          <w:szCs w:val="24"/>
        </w:rPr>
        <w:t>6</w:t>
      </w:r>
      <w:r w:rsidRPr="00E15357">
        <w:rPr>
          <w:bCs/>
          <w:noProof/>
          <w:szCs w:val="24"/>
        </w:rPr>
        <w:t>)</w:t>
      </w:r>
      <w:r w:rsidRPr="00E15357">
        <w:rPr>
          <w:bCs/>
          <w:szCs w:val="24"/>
        </w:rPr>
        <w:fldChar w:fldCharType="end"/>
      </w:r>
      <w:r w:rsidRPr="00E15357">
        <w:rPr>
          <w:bCs/>
          <w:szCs w:val="24"/>
        </w:rPr>
        <w:t xml:space="preserve"> postulated that self-critical rumination is the process of focusing attention specifically on self-critical thoughts and past instances of failure rather than attempting to improve oneself or one’s circumstances.  </w:t>
      </w:r>
      <w:r w:rsidRPr="00E15357">
        <w:rPr>
          <w:szCs w:val="24"/>
        </w:rPr>
        <w:t xml:space="preserve">This is in accordance with previous research that has found that individuals with high levels of self-criticism are less likely to engage in problem-solving and are more likely to feel helpless or hopeless in stressful situations </w:t>
      </w:r>
      <w:r w:rsidRPr="00E15357">
        <w:rPr>
          <w:szCs w:val="24"/>
        </w:rPr>
        <w:fldChar w:fldCharType="begin" w:fldLock="1"/>
      </w:r>
      <w:r w:rsidR="00417696" w:rsidRPr="00E15357">
        <w:rPr>
          <w:szCs w:val="24"/>
        </w:rPr>
        <w:instrText>ADDIN CSL_CITATION {"citationItems":[{"id":"ITEM-1","itemData":{"DOI":"10.1023/A:1005543529245","ISBN":"0147-5916","ISSN":"01475916","abstract":"University students (131 women, 102 men) completed measures of perfectionism, self-criticism, autonomy, coping (emotion-oriented, task-oriented, and avoidance-oriented), hassles (academic, social, and general), and distress (current depression, anger, and psychosomatic distress). Zeroth-order correlations distinguished the self-critical perfectionism variables (i.e., socially prescribed perfectionism, self-criticism, and the solitude subscale of autonomy) from self-oriented perfectionism. Confirmatory factor analysis was used to assess the measurement model and showed that the self-critical perfectionism variables load strongly on one factor. Structural equation modeling results indicated that self-critical perfectionists' high levels of distress and daily hassles might be fully explained by the mediating role of maladaptive coping. The results support a cognitive theory of psychological stress and coping and illustrate how coping strategies associated with self-critical perfectionism can have important consequences for the experience of both distress and hassles. [ABSTRACT FROM AUTHOR]","author":[{"dropping-particle":"","family":"Dunkley","given":"David M.","non-dropping-particle":"","parse-names":false,"suffix":""},{"dropping-particle":"","family":"Blankstein","given":"Kirk R.","non-dropping-particle":"","parse-names":false,"suffix":""}],"container-title":"Cognitive Therapy and Research","id":"ITEM-1","issue":"6","issued":{"date-parts":[["2000"]]},"page":"713-730","title":"Self-critical perfectionism, coping, hassles, and current distress: A structural equation modeling approach","type":"article-journal","volume":"24"},"uris":["http://www.mendeley.com/documents/?uuid=bd30d2b2-1c11-4c46-afc7-f152a08f1c8a"]},{"id":"ITEM-2","itemData":{"DOI":"10.1007/BF02238139","ISSN":"08949085","abstract":"Examined, in 2 studies, the association between socially prescribed perfectionism (SPP) and poorer social problem-solving ability (PSA). In addition, measures of psychological adjustment were included to (1) examine whether SPP and poorer PSA were still associated after removing variance associated with psychological distress, and (2) compare depression and anxiety in terms of their associations with social PSA. 282 undergraduates were administered rating scales that measured SPP and PSA. Data confirmed that SPP is associated with more negative self-perceptions of problem-solving orientation, and that the link between SPP and negative perceptions of problem-solving orientation remains present after removing variance due to levels of negative affectivity. Both depression and anxiety were associated with a negative problem-solving orientation, but only depression was associated with more negative appraisals of actual problem-solving skills. (PsycINFO Database Record (c) 2007 APA, all rights reserved)","author":[{"dropping-particle":"","family":"Flett","given":"Gordon L.","non-dropping-particle":"","parse-names":false,"suffix":""},{"dropping-particle":"","family":"Hewitt","given":"Paul L.","non-dropping-particle":"","parse-names":false,"suffix":""},{"dropping-particle":"","family":"Blankstein","given":"Kirk R.","non-dropping-particle":"","parse-names":false,"suffix":""},{"dropping-particle":"","family":"Solnik","given":"Melanie","non-dropping-particle":"","parse-names":false,"suffix":""},{"dropping-particle":"","family":"Brunschot","given":"Michelle","non-dropping-particle":"Van","parse-names":false,"suffix":""}],"container-title":"Journal of Rational-Emotive &amp; Cognitive-Behavior Therapy","id":"ITEM-2","issue":"4","issued":{"date-parts":[["1996"]]},"page":"245-274","title":"Perfectionism, social problem-solving ability, and psychological distress","type":"article-journal","volume":"14"},"uris":["http://www.mendeley.com/documents/?uuid=b31096ea-e8a4-40cb-9a4d-2a9dbdd5258a"]}],"mendeley":{"formattedCitation":"(Dunkley &amp; Blankstein, 2000; Flett, Hewitt, Blankstein, Solnik, &amp; Van Brunschot, 1996)","plainTextFormattedCitation":"(Dunkley &amp; Blankstein, 2000; Flett, Hewitt, Blankstein, Solnik, &amp; Van Brunschot, 1996)","previouslyFormattedCitation":"(Dunkley &amp; Blankstein, 2000; Flett, Hewitt, Blankstein, Solnik, &amp; Van Brunschot, 1996)"},"properties":{"noteIndex":0},"schema":"https://github.com/citation-style-language/schema/raw/master/csl-citation.json"}</w:instrText>
      </w:r>
      <w:r w:rsidRPr="00E15357">
        <w:rPr>
          <w:szCs w:val="24"/>
        </w:rPr>
        <w:fldChar w:fldCharType="separate"/>
      </w:r>
      <w:r w:rsidRPr="00E15357">
        <w:rPr>
          <w:noProof/>
          <w:szCs w:val="24"/>
        </w:rPr>
        <w:t>(Dunkley &amp; Blankstein, 2000; Flett, Hewitt, Blankstein, Solnik, &amp; Van Brunschot, 1996)</w:t>
      </w:r>
      <w:r w:rsidRPr="00E15357">
        <w:rPr>
          <w:szCs w:val="24"/>
        </w:rPr>
        <w:fldChar w:fldCharType="end"/>
      </w:r>
      <w:r w:rsidRPr="00E15357">
        <w:rPr>
          <w:szCs w:val="24"/>
        </w:rPr>
        <w:t xml:space="preserve">.  </w:t>
      </w:r>
    </w:p>
    <w:p w:rsidR="00F47B2C" w:rsidRPr="00E15357" w:rsidRDefault="00F47B2C" w:rsidP="00FF78CE">
      <w:pPr>
        <w:pStyle w:val="Heading2"/>
      </w:pPr>
      <w:r w:rsidRPr="00E15357">
        <w:t xml:space="preserve"> Metacognitions and </w:t>
      </w:r>
      <w:r w:rsidR="008450B2" w:rsidRPr="00E15357">
        <w:t>the</w:t>
      </w:r>
      <w:r w:rsidRPr="00E15357">
        <w:t xml:space="preserve"> Self-Regulatory Executive Functioning Model</w:t>
      </w:r>
    </w:p>
    <w:p w:rsidR="00AA036E" w:rsidRPr="00E15357" w:rsidRDefault="00F47B2C" w:rsidP="00873D7A">
      <w:pPr>
        <w:spacing w:after="0"/>
        <w:jc w:val="both"/>
        <w:rPr>
          <w:szCs w:val="24"/>
        </w:rPr>
      </w:pPr>
      <w:r w:rsidRPr="00E15357">
        <w:rPr>
          <w:szCs w:val="24"/>
        </w:rPr>
        <w:t xml:space="preserve">A theoretical framework that could be used to explain the process of self-critical rumination and its role in the maintenance of low self-esteem is the Self-Regulatory Executive Function (S-REF) model described by </w:t>
      </w:r>
      <w:r w:rsidRPr="00E15357">
        <w:rPr>
          <w:szCs w:val="24"/>
        </w:rPr>
        <w:fldChar w:fldCharType="begin" w:fldLock="1"/>
      </w:r>
      <w:r w:rsidR="00824DD4" w:rsidRPr="00E15357">
        <w:rPr>
          <w:szCs w:val="24"/>
        </w:rPr>
        <w:instrText>ADDIN CSL_CITATION {"citationItems":[{"id":"ITEM-1","itemData":{"author":[{"dropping-particle":"","family":"Wells","given":"Adrian","non-dropping-particle":"","parse-names":false,"suffix":""},{"dropping-particle":"","family":"Matthews","given":"Gerald","non-dropping-particle":"","parse-names":false,"suffix":""}],"id":"ITEM-1","issued":{"date-parts":[["1994"]]},"publisher":"Erlbaum","publisher-place":"Hove, UK","title":"Attention and emotion: A clinical perspective","type":"book"},"uris":["http://www.mendeley.com/documents/?uuid=accb48de-8e6c-4626-81b1-7e397d32d2e8"]},{"id":"ITEM-2","itemData":{"DOI":"10.1016/S0005-7967(96)00050-2","ISBN":"0005-7967 (Print)\\r0005-7967 (Linking)","ISSN":"00057967","PMID":"8990539","abstract":"Cognitive therapy techniques are applied to an ever-increasing range of psychological disorders. However, both basic methods and general theory of therapy have evolved more slowly. Although cognitive therapy is based on experimentally testable concepts derived from cognitive psychology, an integration of these areas capable of explaining cognitive-attentional phenomena and offering treatment Implications remains to be achieved. In this paper, we outline the Self-Regulatory Executive Function (S-REF) model of emotional disorder, which integrates information processing research with Beck's schema theory. The model advances understanding of the roles of stimulus-driven and voluntary control of cognition, procedural knowledge (beliefs), and of the interactions between different levels of information-processing. It also accounts for cognitive bias effects demonstrated in the experimental psychopathology literature. The model presents implications concerning not only what should be done in cognitive therapy, but how cognitive change may be most effectively accomplished.","author":[{"dropping-particle":"","family":"Wells","given":"Adrian","non-dropping-particle":"","parse-names":false,"suffix":""},{"dropping-particle":"","family":"Matthews","given":"Gerald","non-dropping-particle":"","parse-names":false,"suffix":""}],"container-title":"Behaviour Research and Therapy","id":"ITEM-2","issue":"11-12","issued":{"date-parts":[["1996"]]},"page":"881-888","title":"Modelling cognition in emotional disorder: The S-REF model","type":"article-journal","volume":"34"},"uris":["http://www.mendeley.com/documents/?uuid=5a437df0-0a50-4160-a308-1697b780491b"]}],"mendeley":{"formattedCitation":"(Wells &amp; Matthews, 1994, 1996)","manualFormatting":"Wells and Matthews (1994, 1996)","plainTextFormattedCitation":"(Wells &amp; Matthews, 1994, 1996)","previouslyFormattedCitation":"(Wells &amp; Matthews, 1994, 1996)"},"properties":{"noteIndex":0},"schema":"https://github.com/citation-style-language/schema/raw/master/csl-citation.json"}</w:instrText>
      </w:r>
      <w:r w:rsidRPr="00E15357">
        <w:rPr>
          <w:szCs w:val="24"/>
        </w:rPr>
        <w:fldChar w:fldCharType="separate"/>
      </w:r>
      <w:r w:rsidRPr="00E15357">
        <w:rPr>
          <w:noProof/>
          <w:szCs w:val="24"/>
        </w:rPr>
        <w:t>Wells and Matthews (1994, 1996)</w:t>
      </w:r>
      <w:r w:rsidRPr="00E15357">
        <w:rPr>
          <w:szCs w:val="24"/>
        </w:rPr>
        <w:fldChar w:fldCharType="end"/>
      </w:r>
      <w:r w:rsidRPr="00E15357">
        <w:rPr>
          <w:szCs w:val="24"/>
        </w:rPr>
        <w:t>.</w:t>
      </w:r>
      <w:r w:rsidR="00D85B6F" w:rsidRPr="00E15357">
        <w:rPr>
          <w:szCs w:val="24"/>
        </w:rPr>
        <w:t xml:space="preserve">  </w:t>
      </w:r>
      <w:r w:rsidR="00AA036E" w:rsidRPr="00E15357">
        <w:rPr>
          <w:szCs w:val="24"/>
        </w:rPr>
        <w:t xml:space="preserve">The core premise of the S-REF model is that psychological dysfunction can occur when there are errors, biases or distortions in the monitoring and controlling mechanisms that </w:t>
      </w:r>
      <w:r w:rsidR="009D3C22" w:rsidRPr="00E15357">
        <w:rPr>
          <w:szCs w:val="24"/>
        </w:rPr>
        <w:t>shape and guide</w:t>
      </w:r>
      <w:r w:rsidR="00AA036E" w:rsidRPr="00E15357">
        <w:rPr>
          <w:szCs w:val="24"/>
        </w:rPr>
        <w:t xml:space="preserve"> </w:t>
      </w:r>
      <w:r w:rsidR="00076C41" w:rsidRPr="00E15357">
        <w:rPr>
          <w:szCs w:val="24"/>
        </w:rPr>
        <w:t>cognitive processes</w:t>
      </w:r>
      <w:r w:rsidR="009D3C22" w:rsidRPr="00E15357">
        <w:rPr>
          <w:szCs w:val="24"/>
        </w:rPr>
        <w:t xml:space="preserve">, such as attention, problem-solving, knowledge acquisition, etc. </w:t>
      </w:r>
      <w:r w:rsidR="00AA036E" w:rsidRPr="00E15357">
        <w:rPr>
          <w:szCs w:val="24"/>
        </w:rPr>
        <w:t>The S-REF model postulates that emotion-related processing comprises of three interacting levels of cognitive processes that serve as an architecture for conceptuali</w:t>
      </w:r>
      <w:r w:rsidR="00051572" w:rsidRPr="00E15357">
        <w:rPr>
          <w:szCs w:val="24"/>
        </w:rPr>
        <w:t>z</w:t>
      </w:r>
      <w:r w:rsidR="00AA036E" w:rsidRPr="00E15357">
        <w:rPr>
          <w:szCs w:val="24"/>
        </w:rPr>
        <w:t xml:space="preserve">ing psychopathology: automatic processes; voluntary, conscious processes; and stored knowledge or self-beliefs. </w:t>
      </w:r>
    </w:p>
    <w:p w:rsidR="00AA036E" w:rsidRPr="00E15357" w:rsidRDefault="00AA036E" w:rsidP="00873D7A">
      <w:pPr>
        <w:tabs>
          <w:tab w:val="left" w:pos="567"/>
        </w:tabs>
        <w:spacing w:after="0"/>
        <w:jc w:val="both"/>
        <w:rPr>
          <w:szCs w:val="24"/>
        </w:rPr>
      </w:pPr>
      <w:r w:rsidRPr="00E15357">
        <w:rPr>
          <w:szCs w:val="24"/>
        </w:rPr>
        <w:tab/>
        <w:t xml:space="preserve">The first level contains a stimulus-driven network of automatic processing units that is highly reflexive and requires very little attentional demands.  Much of the information </w:t>
      </w:r>
      <w:r w:rsidRPr="00E15357">
        <w:rPr>
          <w:szCs w:val="24"/>
        </w:rPr>
        <w:lastRenderedPageBreak/>
        <w:t xml:space="preserve">processed on this level is largely done outside of conscious awareness, but can at times intrude into consciousness on a cognitive, emotional or physiological level </w:t>
      </w:r>
      <w:r w:rsidRPr="00E15357">
        <w:rPr>
          <w:szCs w:val="24"/>
        </w:rPr>
        <w:fldChar w:fldCharType="begin" w:fldLock="1"/>
      </w:r>
      <w:r w:rsidRPr="00E15357">
        <w:rPr>
          <w:szCs w:val="24"/>
        </w:rPr>
        <w:instrText>ADDIN CSL_CITATION {"citationItems":[{"id":"ITEM-1","itemData":{"abstract":"Metacognition is the appraisal, monitoring or control of cognition, p6. In other words, rather than focusing on what people think (the traditional cognitive focus), Wells concentrates on how they think, i.e. on the plans and processing routines that are used, and that result in the what or content of cognition. This is an exciting and stimulating book, and is full of novel ideas. It makes a significant contribution to cognitive theory and therapy. Part One outlines the meta-cognitive theory that Wells proposes and which, unlike many other cognitive theories, is a generic model that applies to many emotional disorders. Part Two goes on to apply the model to clinical disorders, particularly anxiety-based disorders, and outlines, in some detail, its implications for assessment and treatment. It is difficult to convey the ground-breaking nature of the theory and treatments proposed in this book. My feeling is that they represent a radical shift in emphasis in cognitive theory and therapy, where the traditional focus has often been on assessing and changing the content of thoughts, rather than the thoughts or processes associated with thinking. In Part One, Wells proceeds to build a carefully argued detailed theory of a dynamic, self-regulating system in which beliefs are the output of a series of plans. Treatment in Part Two thus, logically, focuses on changing plans and/or processing routines. Unlike many previous theories and treatments, Wells has developed a model and treatment strategies that can be applied across several emotional disorders and not, for example, just depression or generalized anxiety disorder. The book is impressive in its integration of developments in cognitive and clinical psychology. The theory is developed in considerable detail and, unlike many previous attempts to integrate the two fields, it has a strong clinical focus and clear implications for treatment. These include the use of novel strategies for both assessment (e.g. metacognitive profiling) and therapy (attention training and situation attentional refocusing), all of which are explained in sufficient detail for a competent cognitive therapist to put into practice relatively easily. There is a growing evidence base for the interventions suggested, some of it outlined later in the book. Indeed, the book has a strong empirical base throughout, with a great deal of evidence being cited to back up the theory proposed. The book is also accessible (including to clinicians), and…","author":[{"dropping-particle":"","family":"Wells","given":"Adrian","non-dropping-particle":"","parse-names":false,"suffix":""}],"id":"ITEM-1","issued":{"date-parts":[["2000"]]},"publisher":"Wiley","publisher-place":"Chichester, UK","title":"Emotional disorders and metacognition: Innovative cognitive therapy","type":"book"},"uris":["http://www.mendeley.com/documents/?uuid=48fefd34-c6a5-48bb-8328-057f17e792a7"]}],"mendeley":{"formattedCitation":"(Wells, 2000)","plainTextFormattedCitation":"(Wells, 2000)","previouslyFormattedCitation":"(Wells, 2000)"},"properties":{"noteIndex":0},"schema":"https://github.com/citation-style-language/schema/raw/master/csl-citation.json"}</w:instrText>
      </w:r>
      <w:r w:rsidRPr="00E15357">
        <w:rPr>
          <w:szCs w:val="24"/>
        </w:rPr>
        <w:fldChar w:fldCharType="separate"/>
      </w:r>
      <w:r w:rsidRPr="00E15357">
        <w:rPr>
          <w:noProof/>
          <w:szCs w:val="24"/>
        </w:rPr>
        <w:t>(Wells, 2000)</w:t>
      </w:r>
      <w:r w:rsidRPr="00E15357">
        <w:rPr>
          <w:szCs w:val="24"/>
        </w:rPr>
        <w:fldChar w:fldCharType="end"/>
      </w:r>
      <w:r w:rsidRPr="00E15357">
        <w:rPr>
          <w:szCs w:val="24"/>
        </w:rPr>
        <w:t>.</w:t>
      </w:r>
    </w:p>
    <w:p w:rsidR="00AA036E" w:rsidRPr="00E15357" w:rsidRDefault="00AA036E" w:rsidP="00873D7A">
      <w:pPr>
        <w:tabs>
          <w:tab w:val="left" w:pos="567"/>
        </w:tabs>
        <w:spacing w:after="0"/>
        <w:jc w:val="both"/>
        <w:rPr>
          <w:szCs w:val="24"/>
        </w:rPr>
      </w:pPr>
      <w:r w:rsidRPr="00E15357">
        <w:rPr>
          <w:szCs w:val="24"/>
        </w:rPr>
        <w:tab/>
        <w:t xml:space="preserve">The second level of the S-REF model includes online, controlled processes that are involved in the conscious appraisal of events and the executive control of one’s thoughts and actions </w:t>
      </w:r>
      <w:r w:rsidRPr="00E15357">
        <w:rPr>
          <w:szCs w:val="24"/>
        </w:rPr>
        <w:fldChar w:fldCharType="begin" w:fldLock="1"/>
      </w:r>
      <w:r w:rsidRPr="00E15357">
        <w:rPr>
          <w:szCs w:val="24"/>
        </w:rPr>
        <w:instrText>ADDIN CSL_CITATION {"citationItems":[{"id":"ITEM-1","itemData":{"abstract":"Metacognition is the appraisal, monitoring or control of cognition, p6. In other words, rather than focusing on what people think (the traditional cognitive focus), Wells concentrates on how they think, i.e. on the plans and processing routines that are used, and that result in the what or content of cognition. This is an exciting and stimulating book, and is full of novel ideas. It makes a significant contribution to cognitive theory and therapy. Part One outlines the meta-cognitive theory that Wells proposes and which, unlike many other cognitive theories, is a generic model that applies to many emotional disorders. Part Two goes on to apply the model to clinical disorders, particularly anxiety-based disorders, and outlines, in some detail, its implications for assessment and treatment. It is difficult to convey the ground-breaking nature of the theory and treatments proposed in this book. My feeling is that they represent a radical shift in emphasis in cognitive theory and therapy, where the traditional focus has often been on assessing and changing the content of thoughts, rather than the thoughts or processes associated with thinking. In Part One, Wells proceeds to build a carefully argued detailed theory of a dynamic, self-regulating system in which beliefs are the output of a series of plans. Treatment in Part Two thus, logically, focuses on changing plans and/or processing routines. Unlike many previous theories and treatments, Wells has developed a model and treatment strategies that can be applied across several emotional disorders and not, for example, just depression or generalized anxiety disorder. The book is impressive in its integration of developments in cognitive and clinical psychology. The theory is developed in considerable detail and, unlike many previous attempts to integrate the two fields, it has a strong clinical focus and clear implications for treatment. These include the use of novel strategies for both assessment (e.g. metacognitive profiling) and therapy (attention training and situation attentional refocusing), all of which are explained in sufficient detail for a competent cognitive therapist to put into practice relatively easily. There is a growing evidence base for the interventions suggested, some of it outlined later in the book. Indeed, the book has a strong empirical base throughout, with a great deal of evidence being cited to back up the theory proposed. The book is also accessible (including to clinicians), and…","author":[{"dropping-particle":"","family":"Wells","given":"Adrian","non-dropping-particle":"","parse-names":false,"suffix":""}],"id":"ITEM-1","issued":{"date-parts":[["2000"]]},"publisher":"Wiley","publisher-place":"Chichester, UK","title":"Emotional disorders and metacognition: Innovative cognitive therapy","type":"book"},"uris":["http://www.mendeley.com/documents/?uuid=48fefd34-c6a5-48bb-8328-057f17e792a7"]}],"mendeley":{"formattedCitation":"(Wells, 2000)","plainTextFormattedCitation":"(Wells, 2000)","previouslyFormattedCitation":"(Wells, 2000)"},"properties":{"noteIndex":0},"schema":"https://github.com/citation-style-language/schema/raw/master/csl-citation.json"}</w:instrText>
      </w:r>
      <w:r w:rsidRPr="00E15357">
        <w:rPr>
          <w:szCs w:val="24"/>
        </w:rPr>
        <w:fldChar w:fldCharType="separate"/>
      </w:r>
      <w:r w:rsidRPr="00E15357">
        <w:rPr>
          <w:noProof/>
          <w:szCs w:val="24"/>
        </w:rPr>
        <w:t>(Wells, 2000)</w:t>
      </w:r>
      <w:r w:rsidRPr="00E15357">
        <w:rPr>
          <w:szCs w:val="24"/>
        </w:rPr>
        <w:fldChar w:fldCharType="end"/>
      </w:r>
      <w:r w:rsidRPr="00E15357">
        <w:rPr>
          <w:szCs w:val="24"/>
        </w:rPr>
        <w:t xml:space="preserve">.  This level requires greater attentional resources, exists in varying degrees of conscious awareness and the processing is primarily voluntary in order to manage cognitive intrusions.  When functioning optimally, S-REF periods are short.  However, psychological distress is linked to the voluntary activation of a particularly toxic style of thinking, consisting of worry and rumination, an over-developed sense of threat and unhelpful coping mechanisms, such as thought suppression and avoidance. This style of thinking is referred to as the Cognitive Attentional Syndrome (CAS).  </w:t>
      </w:r>
    </w:p>
    <w:p w:rsidR="00D85B6F" w:rsidRPr="00E15357" w:rsidRDefault="00AA036E" w:rsidP="00873D7A">
      <w:pPr>
        <w:tabs>
          <w:tab w:val="left" w:pos="567"/>
        </w:tabs>
        <w:spacing w:after="0"/>
        <w:jc w:val="both"/>
        <w:rPr>
          <w:szCs w:val="24"/>
        </w:rPr>
      </w:pPr>
      <w:r w:rsidRPr="00E15357">
        <w:rPr>
          <w:szCs w:val="24"/>
        </w:rPr>
        <w:tab/>
        <w:t>The third level of the S-REF model contains metacognitive knowledge that are stored in long-term memory, based on how one learns to monitor and control cognitive processes.  The metacognitive beliefs that one holds about such psychological processes as attention and memory, and the strategies that one employs in order to control them, play a central role in the activation and maintenance of emotional distress by activating and maintaining the CAS.</w:t>
      </w:r>
      <w:r w:rsidR="00A56EA4" w:rsidRPr="00E15357">
        <w:rPr>
          <w:szCs w:val="24"/>
        </w:rPr>
        <w:t xml:space="preserve">  </w:t>
      </w:r>
    </w:p>
    <w:p w:rsidR="006D5341" w:rsidRPr="00E15357" w:rsidRDefault="00873D7A" w:rsidP="00873D7A">
      <w:pPr>
        <w:spacing w:after="0"/>
        <w:ind w:firstLine="567"/>
        <w:jc w:val="both"/>
        <w:rPr>
          <w:szCs w:val="24"/>
        </w:rPr>
      </w:pPr>
      <w:r w:rsidRPr="00E15357">
        <w:rPr>
          <w:szCs w:val="24"/>
        </w:rPr>
        <w:fldChar w:fldCharType="begin" w:fldLock="1"/>
      </w:r>
      <w:r w:rsidR="001F6770" w:rsidRPr="00E15357">
        <w:rPr>
          <w:szCs w:val="24"/>
        </w:rPr>
        <w:instrText>ADDIN CSL_CITATION {"citationItems":[{"id":"ITEM-1","itemData":{"DOI":"10.1016/S0887-6185(97)00011-X","ISBN":"0887-6185","ISSN":"08876185","PMID":"9220301","abstract":"This report describes the development of the Meta-Cognitions Questionnaire to measure beliefs about worry and intrusive thoughts. Factor analyses of the scale demonstrated five empirically distinct and relatively stable dimensions of metacognition. Four of the factors representing beliefs were: Positive Beliefs About Worry; Negative Beliefs About the Controllability of Thoughts and Corresponding Danger; Cognitive Confidence; and Negative Beliefs about Thoughts in General, including Themes of Superstition, Punishment and Responsibility. The fifth factor represented Meta-Cognitive processes - Cognitive Self-Consciousness - a tendency to be aware of and monitor thinking. The measure showed good psychometric properties on a range of indices of reliability and validity. Scores on the questionnaire subscales predicted measures of worry proneness, proneness to obsessional symptoms, and anxiety. Regression analyses showed that the independent predictors of worry were: Positive Beliefs about Worry; Negative Beliefs About the Controllability of Thoughts and Corresponding Danger; and Cognitive Confidence. Significant differences in particular MCQ subscales were demonstrated between patients with intrusive thoughts, clinical controls and normals. The implications of these findings for models of worry and intrusive thoughts are discussed.","author":[{"dropping-particle":"","family":"Cartwright-Hatton","given":"Sam","non-dropping-particle":"","parse-names":false,"suffix":""},{"dropping-particle":"","family":"Wells","given":"Adrian","non-dropping-particle":"","parse-names":false,"suffix":""}],"container-title":"Journal of Anxiety Disorders","id":"ITEM-1","issue":"3","issued":{"date-parts":[["1997"]]},"page":"279-296","title":"Beliefs about worry and intrusions: The Meta-Cognitions Questionnaire and its correlates","type":"article-journal","volume":"11"},"uris":["http://www.mendeley.com/documents/?uuid=008327e9-2fca-41b1-a20f-7910578d1975"]}],"mendeley":{"formattedCitation":"(Cartwright-Hatton &amp; Wells, 1997)","manualFormatting":"Cartwright-Hatton and Wells (1997)","plainTextFormattedCitation":"(Cartwright-Hatton &amp; Wells, 1997)","previouslyFormattedCitation":"(Cartwright-Hatton &amp; Wells, 1997)"},"properties":{"noteIndex":0},"schema":"https://github.com/citation-style-language/schema/raw/master/csl-citation.json"}</w:instrText>
      </w:r>
      <w:r w:rsidRPr="00E15357">
        <w:rPr>
          <w:szCs w:val="24"/>
        </w:rPr>
        <w:fldChar w:fldCharType="separate"/>
      </w:r>
      <w:r w:rsidRPr="00E15357">
        <w:rPr>
          <w:noProof/>
          <w:szCs w:val="24"/>
        </w:rPr>
        <w:t>Cartwright-Hatton and Wells (1997)</w:t>
      </w:r>
      <w:r w:rsidRPr="00E15357">
        <w:rPr>
          <w:szCs w:val="24"/>
        </w:rPr>
        <w:fldChar w:fldCharType="end"/>
      </w:r>
      <w:r w:rsidRPr="00E15357">
        <w:rPr>
          <w:szCs w:val="24"/>
        </w:rPr>
        <w:t xml:space="preserve"> distinguish between five</w:t>
      </w:r>
      <w:r w:rsidR="00F47B2C" w:rsidRPr="00E15357">
        <w:rPr>
          <w:szCs w:val="24"/>
        </w:rPr>
        <w:t xml:space="preserve"> categories</w:t>
      </w:r>
      <w:r w:rsidRPr="00E15357">
        <w:rPr>
          <w:szCs w:val="24"/>
        </w:rPr>
        <w:t xml:space="preserve"> of metacognitions</w:t>
      </w:r>
      <w:r w:rsidR="00EA2B0B" w:rsidRPr="00E15357">
        <w:rPr>
          <w:szCs w:val="24"/>
        </w:rPr>
        <w:t xml:space="preserve"> in their Metacognitions Questionnaire</w:t>
      </w:r>
      <w:r w:rsidR="00F47B2C" w:rsidRPr="00E15357">
        <w:rPr>
          <w:szCs w:val="24"/>
        </w:rPr>
        <w:t xml:space="preserve">: </w:t>
      </w:r>
    </w:p>
    <w:p w:rsidR="006D5341" w:rsidRPr="00E15357" w:rsidRDefault="00F47B2C" w:rsidP="006D5341">
      <w:pPr>
        <w:pStyle w:val="ListParagraph"/>
        <w:numPr>
          <w:ilvl w:val="0"/>
          <w:numId w:val="7"/>
        </w:numPr>
        <w:spacing w:after="0"/>
        <w:jc w:val="both"/>
        <w:rPr>
          <w:szCs w:val="24"/>
        </w:rPr>
      </w:pPr>
      <w:r w:rsidRPr="00E15357">
        <w:rPr>
          <w:szCs w:val="24"/>
        </w:rPr>
        <w:t xml:space="preserve">Positive </w:t>
      </w:r>
      <w:r w:rsidR="006D5341" w:rsidRPr="00E15357">
        <w:rPr>
          <w:szCs w:val="24"/>
        </w:rPr>
        <w:t xml:space="preserve">beliefs that justify the </w:t>
      </w:r>
      <w:r w:rsidRPr="00E15357">
        <w:rPr>
          <w:szCs w:val="24"/>
        </w:rPr>
        <w:t>activation of the CAS (e.g. ‘Worry will help me to solve problems’ or ‘Rumination will help me understand why I feel this way’).</w:t>
      </w:r>
    </w:p>
    <w:p w:rsidR="00F47B2C" w:rsidRPr="00E15357" w:rsidRDefault="00F47B2C" w:rsidP="006D5341">
      <w:pPr>
        <w:pStyle w:val="ListParagraph"/>
        <w:numPr>
          <w:ilvl w:val="0"/>
          <w:numId w:val="7"/>
        </w:numPr>
        <w:spacing w:after="0"/>
        <w:jc w:val="both"/>
        <w:rPr>
          <w:szCs w:val="24"/>
        </w:rPr>
      </w:pPr>
      <w:r w:rsidRPr="00E15357">
        <w:rPr>
          <w:szCs w:val="24"/>
        </w:rPr>
        <w:t xml:space="preserve">Negative </w:t>
      </w:r>
      <w:r w:rsidR="006D5341" w:rsidRPr="00E15357">
        <w:rPr>
          <w:szCs w:val="24"/>
        </w:rPr>
        <w:t>beliefs that</w:t>
      </w:r>
      <w:r w:rsidRPr="00E15357">
        <w:rPr>
          <w:szCs w:val="24"/>
        </w:rPr>
        <w:t xml:space="preserve"> </w:t>
      </w:r>
      <w:r w:rsidR="00691203" w:rsidRPr="00E15357">
        <w:rPr>
          <w:szCs w:val="24"/>
        </w:rPr>
        <w:t xml:space="preserve">specific thoughts or engaging in the CAS </w:t>
      </w:r>
      <w:r w:rsidR="00A56EA4" w:rsidRPr="00E15357">
        <w:rPr>
          <w:szCs w:val="24"/>
        </w:rPr>
        <w:t xml:space="preserve">is either </w:t>
      </w:r>
      <w:r w:rsidRPr="00E15357">
        <w:rPr>
          <w:szCs w:val="24"/>
        </w:rPr>
        <w:t>potential</w:t>
      </w:r>
      <w:r w:rsidR="00A56EA4" w:rsidRPr="00E15357">
        <w:rPr>
          <w:szCs w:val="24"/>
        </w:rPr>
        <w:t>ly</w:t>
      </w:r>
      <w:r w:rsidRPr="00E15357">
        <w:rPr>
          <w:szCs w:val="24"/>
        </w:rPr>
        <w:t xml:space="preserve"> danger</w:t>
      </w:r>
      <w:r w:rsidR="00A56EA4" w:rsidRPr="00E15357">
        <w:rPr>
          <w:szCs w:val="24"/>
        </w:rPr>
        <w:t>ous</w:t>
      </w:r>
      <w:r w:rsidRPr="00E15357">
        <w:rPr>
          <w:szCs w:val="24"/>
        </w:rPr>
        <w:t xml:space="preserve"> </w:t>
      </w:r>
      <w:r w:rsidR="00A56EA4" w:rsidRPr="00E15357">
        <w:rPr>
          <w:szCs w:val="24"/>
        </w:rPr>
        <w:t xml:space="preserve">or </w:t>
      </w:r>
      <w:r w:rsidRPr="00E15357">
        <w:rPr>
          <w:szCs w:val="24"/>
        </w:rPr>
        <w:t>uncontrollab</w:t>
      </w:r>
      <w:r w:rsidR="00A56EA4" w:rsidRPr="00E15357">
        <w:rPr>
          <w:szCs w:val="24"/>
        </w:rPr>
        <w:t>le</w:t>
      </w:r>
      <w:r w:rsidRPr="00E15357">
        <w:rPr>
          <w:szCs w:val="24"/>
        </w:rPr>
        <w:t xml:space="preserve">. These beliefs </w:t>
      </w:r>
      <w:r w:rsidR="0011431B" w:rsidRPr="00E15357">
        <w:rPr>
          <w:szCs w:val="24"/>
        </w:rPr>
        <w:t xml:space="preserve">become self-fulfilling and </w:t>
      </w:r>
      <w:r w:rsidRPr="00E15357">
        <w:rPr>
          <w:szCs w:val="24"/>
        </w:rPr>
        <w:t xml:space="preserve">maintain the CAS activation (‘If I don’t stop worrying, I will go mad’ or ‘I can’t stop ruminating once I start’).  </w:t>
      </w:r>
    </w:p>
    <w:p w:rsidR="006D5341" w:rsidRPr="00E15357" w:rsidRDefault="00691203" w:rsidP="006D5341">
      <w:pPr>
        <w:pStyle w:val="ListParagraph"/>
        <w:numPr>
          <w:ilvl w:val="0"/>
          <w:numId w:val="7"/>
        </w:numPr>
        <w:spacing w:after="0"/>
        <w:jc w:val="both"/>
        <w:rPr>
          <w:szCs w:val="24"/>
        </w:rPr>
      </w:pPr>
      <w:r w:rsidRPr="00E15357">
        <w:rPr>
          <w:szCs w:val="24"/>
        </w:rPr>
        <w:lastRenderedPageBreak/>
        <w:t>The level of c</w:t>
      </w:r>
      <w:r w:rsidR="006D5341" w:rsidRPr="00E15357">
        <w:rPr>
          <w:szCs w:val="24"/>
        </w:rPr>
        <w:t xml:space="preserve">ognitive confidence </w:t>
      </w:r>
      <w:r w:rsidRPr="00E15357">
        <w:rPr>
          <w:szCs w:val="24"/>
        </w:rPr>
        <w:t xml:space="preserve">one has in </w:t>
      </w:r>
      <w:r w:rsidR="006D5341" w:rsidRPr="00E15357">
        <w:rPr>
          <w:szCs w:val="24"/>
        </w:rPr>
        <w:t xml:space="preserve">their own </w:t>
      </w:r>
      <w:r w:rsidR="006C1CEB" w:rsidRPr="00E15357">
        <w:rPr>
          <w:szCs w:val="24"/>
        </w:rPr>
        <w:t>memory</w:t>
      </w:r>
      <w:r w:rsidR="005D40D0" w:rsidRPr="00E15357">
        <w:rPr>
          <w:szCs w:val="24"/>
        </w:rPr>
        <w:t xml:space="preserve"> (‘I have little confidence in my memory for places/actions/names’).</w:t>
      </w:r>
    </w:p>
    <w:p w:rsidR="006C1CEB" w:rsidRPr="00E15357" w:rsidRDefault="006C1CEB" w:rsidP="006D5341">
      <w:pPr>
        <w:pStyle w:val="ListParagraph"/>
        <w:numPr>
          <w:ilvl w:val="0"/>
          <w:numId w:val="7"/>
        </w:numPr>
        <w:spacing w:after="0"/>
        <w:jc w:val="both"/>
        <w:rPr>
          <w:szCs w:val="24"/>
        </w:rPr>
      </w:pPr>
      <w:r w:rsidRPr="00E15357">
        <w:rPr>
          <w:szCs w:val="24"/>
        </w:rPr>
        <w:t xml:space="preserve">Beliefs </w:t>
      </w:r>
      <w:r w:rsidR="00691203" w:rsidRPr="00E15357">
        <w:rPr>
          <w:szCs w:val="24"/>
        </w:rPr>
        <w:t>regarding the</w:t>
      </w:r>
      <w:r w:rsidRPr="00E15357">
        <w:rPr>
          <w:szCs w:val="24"/>
        </w:rPr>
        <w:t xml:space="preserve"> need to control thoughts, which are separate to the belief that thoughts are uncontrollable.</w:t>
      </w:r>
    </w:p>
    <w:p w:rsidR="006C1CEB" w:rsidRPr="00E15357" w:rsidRDefault="00691203" w:rsidP="006D5341">
      <w:pPr>
        <w:pStyle w:val="ListParagraph"/>
        <w:numPr>
          <w:ilvl w:val="0"/>
          <w:numId w:val="7"/>
        </w:numPr>
        <w:spacing w:after="0"/>
        <w:jc w:val="both"/>
        <w:rPr>
          <w:szCs w:val="24"/>
        </w:rPr>
      </w:pPr>
      <w:r w:rsidRPr="00E15357">
        <w:rPr>
          <w:szCs w:val="24"/>
        </w:rPr>
        <w:t>The degree to which one is aware of their own thinking process</w:t>
      </w:r>
      <w:r w:rsidR="009A4BFA" w:rsidRPr="00E15357">
        <w:rPr>
          <w:szCs w:val="24"/>
        </w:rPr>
        <w:t>; known as cognitive self-consciousness.</w:t>
      </w:r>
    </w:p>
    <w:p w:rsidR="00F47B2C" w:rsidRPr="00E15357" w:rsidRDefault="00A56EA4" w:rsidP="00FF78CE">
      <w:pPr>
        <w:spacing w:after="0"/>
        <w:ind w:firstLine="567"/>
        <w:jc w:val="both"/>
        <w:rPr>
          <w:szCs w:val="24"/>
        </w:rPr>
      </w:pPr>
      <w:r w:rsidRPr="00E15357">
        <w:rPr>
          <w:szCs w:val="24"/>
        </w:rPr>
        <w:t xml:space="preserve">A recent meta-analysis </w:t>
      </w:r>
      <w:r w:rsidR="001F6770" w:rsidRPr="00E15357">
        <w:rPr>
          <w:szCs w:val="24"/>
        </w:rPr>
        <w:t xml:space="preserve">and a recent systematic review </w:t>
      </w:r>
      <w:r w:rsidRPr="00E15357">
        <w:rPr>
          <w:szCs w:val="24"/>
        </w:rPr>
        <w:t>ha</w:t>
      </w:r>
      <w:r w:rsidR="001F6770" w:rsidRPr="00E15357">
        <w:rPr>
          <w:szCs w:val="24"/>
        </w:rPr>
        <w:t>ve both</w:t>
      </w:r>
      <w:r w:rsidRPr="00E15357">
        <w:rPr>
          <w:szCs w:val="24"/>
        </w:rPr>
        <w:t xml:space="preserve"> demonstrated that these five categories of metacognitions are widely </w:t>
      </w:r>
      <w:r w:rsidR="001F6770" w:rsidRPr="00E15357">
        <w:rPr>
          <w:szCs w:val="24"/>
        </w:rPr>
        <w:t xml:space="preserve">endorsed by individuals experiencing psychological distress and substance misuse </w:t>
      </w:r>
      <w:r w:rsidR="001F6770" w:rsidRPr="00E15357">
        <w:rPr>
          <w:szCs w:val="24"/>
        </w:rPr>
        <w:fldChar w:fldCharType="begin" w:fldLock="1"/>
      </w:r>
      <w:r w:rsidR="0070561A" w:rsidRPr="00E15357">
        <w:rPr>
          <w:szCs w:val="24"/>
        </w:rPr>
        <w:instrText>ADDIN CSL_CITATION {"citationItems":[{"id":"ITEM-1","itemData":{"DOI":"10.1016/j.eurpsy.2017.05.029","ISSN":"17783585","PMID":"28763680","abstract":"Background Dysfunctions in metacognition have been reported in individuals with anxiety disorders. Although recent studies have examined metacognition in other disorders, how dysfunctional metacognition compares across disorders is not clear. This review aimed to ascertain the importance of dysfunctional metacognition in various psychopathologies, and to identify similarities and differences in metacognitive profiles across disorders. Methods Forty-seven studies were selected from 586 articles published between 1990 and August 2015, including a total sample of 3772 patients and 3376 healthy individuals. Studies that measured metacognition using the Meta-Cognitions Questionnaire (MCQ) and its variants were included. We conducted five meta-analyses including 49 to 55 effect sizes, comparing psychiatric patients to healthy individuals on respective metacognitive dimensions of the MCQ. Results We found elevated metacognitive dysfunctions in patients, as a group, on all MCQ dimensions. Group effects were large and robust for the two negative beliefs (i.e., beliefs about the uncontrollability and danger of thoughts, and beliefs about the need to control thoughts), and moderate and unstable for the positive beliefs. Patients showed decreased cognitive confidence and heightened cognitive self-consciousness on moderate to large levels. Moderator analyses revealed that negative beliefs about uncontrollability and danger of thoughts were most prevalent in generalized anxiety disorder, whereas heightened cognitive self-consciousness was more characteristic in obsessive-compulsive disorder. Generalized anxiety disorder, obsessive-compulsive disorder and eating disorders manifested more similar metacognitive profiles than other disorders. Conclusions Our findings supported dysfunctional metacognition as common processes across psychopathologies, with certain dimensions being more prevalent in particular disorders.","author":[{"dropping-particle":"","family":"Sun","given":"X.","non-dropping-particle":"","parse-names":false,"suffix":""},{"dropping-particle":"","family":"Zhu","given":"C.","non-dropping-particle":"","parse-names":false,"suffix":""},{"dropping-particle":"","family":"So","given":"S. H.W.","non-dropping-particle":"","parse-names":false,"suffix":""}],"container-title":"European Psychiatry","id":"ITEM-1","issued":{"date-parts":[["2017"]]},"page":"139-153","title":"Dysfunctional metacognition across psychopathologies: A meta-analytic review","type":"article-journal","volume":"45"},"uris":["http://www.mendeley.com/documents/?uuid=bede46e7-ff9c-3fe0-8d8b-bcedb3719a6b"]},{"id":"ITEM-2","itemData":{"DOI":"10.1016/j.addbeh.2018.05.018","ISBN":"0-674-92099-6 (Hardcover);0-674-92101-1 (Paperback)","ISSN":"18736327","PMID":"1055736","abstract":"A wide research base has shown the link between metacognitive beliefs and psychopathology and there is currently evidence that elevated levels of maladaptive metacognitive beliefs are present in the majority of psychological disorders. An increasing body of evidence also suggests that metacognitive beliefs may play a role in alcohol use, nicotine use, gambling, online gaming and problematic internet use. This article provides a systematic review of empirical studies that have examined metacognitive beliefs and addictive behaviours. Thirty-eight studies were included, with results showing a significant positive association between metacognitive beliefs and addictive behaviours. These results are consistent with the metacognitive model of addictive behaviour that supports the central role of metacognitive beliefs in the development and maintenance of addictive behaviours. However, our review highlights the paucity of longitudinal and experimental studies, preventing the determination of the causal status of metacognitive beliefs in addictive behaviours. Despite this limitation, the current evidence has important treatment implications because it suggests that interventions that target metacognitive beliefs could be beneficial for people presenting with addictive behaviours.","author":[{"dropping-particle":"","family":"Hamonniere","given":"Tristan","non-dropping-particle":"","parse-names":false,"suffix":""},{"dropping-particle":"","family":"Varescon","given":"Isabelle","non-dropping-particle":"","parse-names":false,"suffix":""}],"container-title":"Addictive Behaviors","id":"ITEM-2","issued":{"date-parts":[["2018"]]},"page":"51-63","publisher":"Elsevier","title":"Metacognitive beliefs in addictive behaviours: A systematic review","type":"article-journal","volume":"85"},"uris":["http://www.mendeley.com/documents/?uuid=c5f8e107-5383-4d9a-b21d-3f692bf544f7"]}],"mendeley":{"formattedCitation":"(Hamonniere &amp; Varescon, 2018; Sun, Zhu, &amp; So, 2017)","plainTextFormattedCitation":"(Hamonniere &amp; Varescon, 2018; Sun, Zhu, &amp; So, 2017)","previouslyFormattedCitation":"(Hamonniere &amp; Varescon, 2018; Sun, Zhu, &amp; So, 2017)"},"properties":{"noteIndex":0},"schema":"https://github.com/citation-style-language/schema/raw/master/csl-citation.json"}</w:instrText>
      </w:r>
      <w:r w:rsidR="001F6770" w:rsidRPr="00E15357">
        <w:rPr>
          <w:szCs w:val="24"/>
        </w:rPr>
        <w:fldChar w:fldCharType="separate"/>
      </w:r>
      <w:r w:rsidR="001F6770" w:rsidRPr="00E15357">
        <w:rPr>
          <w:noProof/>
          <w:szCs w:val="24"/>
        </w:rPr>
        <w:t>(Hamonniere &amp; Varescon, 2018; Sun, Zhu, &amp; So, 2017)</w:t>
      </w:r>
      <w:r w:rsidR="001F6770" w:rsidRPr="00E15357">
        <w:rPr>
          <w:szCs w:val="24"/>
        </w:rPr>
        <w:fldChar w:fldCharType="end"/>
      </w:r>
      <w:r w:rsidR="00873864" w:rsidRPr="00E15357">
        <w:rPr>
          <w:szCs w:val="24"/>
        </w:rPr>
        <w:t xml:space="preserve">. </w:t>
      </w:r>
      <w:r w:rsidR="001F6770" w:rsidRPr="00E15357">
        <w:rPr>
          <w:szCs w:val="24"/>
        </w:rPr>
        <w:t>On this basis, t</w:t>
      </w:r>
      <w:r w:rsidR="00F47B2C" w:rsidRPr="00E15357">
        <w:rPr>
          <w:szCs w:val="24"/>
        </w:rPr>
        <w:t xml:space="preserve">he S-REF model has been proven useful to help understand the processes involved in problem drinking </w:t>
      </w:r>
      <w:r w:rsidR="00F47B2C" w:rsidRPr="00E15357">
        <w:rPr>
          <w:szCs w:val="24"/>
        </w:rPr>
        <w:fldChar w:fldCharType="begin" w:fldLock="1"/>
      </w:r>
      <w:r w:rsidR="00417696" w:rsidRPr="00E15357">
        <w:rPr>
          <w:szCs w:val="24"/>
        </w:rPr>
        <w:instrText>ADDIN CSL_CITATION {"citationItems":[{"id":"ITEM-1","itemData":{"author":[{"dropping-particle":"","family":"Spada","given":"Marcantonio M.","non-dropping-particle":"","parse-names":false,"suffix":""},{"dropping-particle":"","family":"Wells","given":"Adrian","non-dropping-particle":"","parse-names":false,"suffix":""}],"container-title":"Clinical Psychology &amp; Psychotherapy","id":"ITEM-1","issued":{"date-parts":[["2006"]]},"page":"138-143","title":"Metacognitions about alcohol use in problem drinkers","type":"article-journal","volume":"13"},"uris":["http://www.mendeley.com/documents/?uuid=a8516c39-4f9c-4c27-a79b-9d6c83dd18c7"]},{"id":"ITEM-2","itemData":{"DOI":"10.1002/jclp.21999","ISBN":"0021-9762","ISSN":"00219762","PMID":"23794387","abstract":"OBJECTIVES: Recent research has suggested that specific metacognitions may play a role in the activation and escalation of desire thinking and craving. The goal of this research project was to develop the first self-report instrument of metacognitions about desire thinking.\\n\\nMETHOD: We conducted three studies with nonclinical samples (N = 213, N = 279, N = 60) to construct the Metacognitions about Desire Thinking Questionnaire (MDTQ) and test its structure and psychometric properties. A fourth study was added to test the predictive validity of MDTQ in a sample of alcohol abusers (N = 75).\\n\\nRESULTS: Explorative and confirmatory factor analysis supported a 3-factor solution: positive metacognitions about desire thinking, negative metacognitions about desire thinking, and need to control desire related thoughts. Internal consistency, divergent validity, temporal stability were also examined in a community sample and predictive validity was confirmed even in a sample of alcohol abusers.\\n\\nCONCLUSIONS: The MDTQ was shown to possess good psychometric properties, as well as divergent and predictive validity within the populations that were tested.","author":[{"dropping-particle":"","family":"Caselli","given":"Gabriele","non-dropping-particle":"","parse-names":false,"suffix":""},{"dropping-particle":"","family":"Spada","given":"Marcantonio M.","non-dropping-particle":"","parse-names":false,"suffix":""}],"container-title":"Journal of Clinical Psychology","id":"ITEM-2","issue":"12","issued":{"date-parts":[["2013","12"]]},"page":"1284-1298","title":"The metacognitions about desire thinking questionnaire: Development and psychometric properties","type":"article-journal","volume":"69"},"uris":["http://www.mendeley.com/documents/?uuid=9b399945-c2c2-4477-a318-0cfaf474b25a"]}],"mendeley":{"formattedCitation":"(Caselli &amp; Spada, 2013; Spada &amp; Wells, 2006)","plainTextFormattedCitation":"(Caselli &amp; Spada, 2013; Spada &amp; Wells, 2006)","previouslyFormattedCitation":"(Caselli &amp; Spada, 2013; Spada &amp; Wells, 2006)"},"properties":{"noteIndex":0},"schema":"https://github.com/citation-style-language/schema/raw/master/csl-citation.json"}</w:instrText>
      </w:r>
      <w:r w:rsidR="00F47B2C" w:rsidRPr="00E15357">
        <w:rPr>
          <w:szCs w:val="24"/>
        </w:rPr>
        <w:fldChar w:fldCharType="separate"/>
      </w:r>
      <w:r w:rsidR="00F47B2C" w:rsidRPr="00E15357">
        <w:rPr>
          <w:noProof/>
          <w:szCs w:val="24"/>
        </w:rPr>
        <w:t>(Caselli &amp; Spada, 2013; Spada &amp; Wells, 2006)</w:t>
      </w:r>
      <w:r w:rsidR="00F47B2C" w:rsidRPr="00E15357">
        <w:rPr>
          <w:szCs w:val="24"/>
        </w:rPr>
        <w:fldChar w:fldCharType="end"/>
      </w:r>
      <w:r w:rsidR="00F47B2C" w:rsidRPr="00E15357">
        <w:rPr>
          <w:szCs w:val="24"/>
        </w:rPr>
        <w:t xml:space="preserve">, problem gambling </w:t>
      </w:r>
      <w:r w:rsidR="00F47B2C" w:rsidRPr="00E15357">
        <w:rPr>
          <w:szCs w:val="24"/>
        </w:rPr>
        <w:fldChar w:fldCharType="begin" w:fldLock="1"/>
      </w:r>
      <w:r w:rsidR="00417696" w:rsidRPr="00E15357">
        <w:rPr>
          <w:szCs w:val="24"/>
        </w:rPr>
        <w:instrText>ADDIN CSL_CITATION {"citationItems":[{"id":"ITEM-1","itemData":{"author":[{"dropping-particle":"","family":"Spada","given":"Marcantonio M.","non-dropping-particle":"","parse-names":false,"suffix":""},{"dropping-particle":"","family":"Giustina","given":"Lucia","non-dropping-particle":"","parse-names":false,"suffix":""},{"dropping-particle":"","family":"Rolandi","given":"Silvia","non-dropping-particle":"","parse-names":false,"suffix":""},{"dropping-particle":"","family":"Fernie","given":"Bruce A.","non-dropping-particle":"","parse-names":false,"suffix":""},{"dropping-particle":"","family":"Caselli","given":"Gabriele","non-dropping-particle":"","parse-names":false,"suffix":""}],"container-title":"Behavioural and Cognitive Psychotherapy","id":"ITEM-1","issue":"5","issued":{"date-parts":[["2014"]]},"page":"614-622","title":"Profiling metacognition in gambling disorder","type":"article-journal","volume":"43"},"uris":["http://www.mendeley.com/documents/?uuid=2ccb1f53-bbd2-4670-8e03-669f8fba13c9"]}],"mendeley":{"formattedCitation":"(Spada, Giustina, Rolandi, Fernie, &amp; Caselli, 2014)","plainTextFormattedCitation":"(Spada, Giustina, Rolandi, Fernie, &amp; Caselli, 2014)","previouslyFormattedCitation":"(Spada, Giustina, Rolandi, Fernie, &amp; Caselli, 2014)"},"properties":{"noteIndex":0},"schema":"https://github.com/citation-style-language/schema/raw/master/csl-citation.json"}</w:instrText>
      </w:r>
      <w:r w:rsidR="00F47B2C" w:rsidRPr="00E15357">
        <w:rPr>
          <w:szCs w:val="24"/>
        </w:rPr>
        <w:fldChar w:fldCharType="separate"/>
      </w:r>
      <w:r w:rsidR="00F47B2C" w:rsidRPr="00E15357">
        <w:rPr>
          <w:noProof/>
          <w:szCs w:val="24"/>
        </w:rPr>
        <w:t>(Spada, Giustina, Rolandi, Fernie, &amp; Caselli, 2014)</w:t>
      </w:r>
      <w:r w:rsidR="00F47B2C" w:rsidRPr="00E15357">
        <w:rPr>
          <w:szCs w:val="24"/>
        </w:rPr>
        <w:fldChar w:fldCharType="end"/>
      </w:r>
      <w:r w:rsidR="00F47B2C" w:rsidRPr="00E15357">
        <w:rPr>
          <w:szCs w:val="24"/>
        </w:rPr>
        <w:t xml:space="preserve">, nicotine use </w:t>
      </w:r>
      <w:r w:rsidR="00F47B2C" w:rsidRPr="00E15357">
        <w:rPr>
          <w:szCs w:val="24"/>
        </w:rPr>
        <w:fldChar w:fldCharType="begin" w:fldLock="1"/>
      </w:r>
      <w:r w:rsidR="00417696" w:rsidRPr="00E15357">
        <w:rPr>
          <w:szCs w:val="24"/>
        </w:rPr>
        <w:instrText>ADDIN CSL_CITATION {"citationItems":[{"id":"ITEM-1","itemData":{"DOI":"10.1016/j.addbeh.2017.06.002","ISSN":"18736327","PMID":"28599165","abstract":"Background Both positive smoking outcome expectancies and metacognitions about smoking have been found to be positively associated with cigarette use and nicotine dependence. The goal of this study was to test a model including nicotine dependence and number of daily cigarettes as dependent variables, anxiety and depression as independent variables, and smoking outcome expectancies and metacognitions about smoking as mediators between the independents and dependents. Methods The sample consisted of 524 self-declared smokers who scored 3 or above on the Fagerstrom Test for Nicotine Dependence (FTND: Uysal et al., 2004). Results Anxiety was not associated with either cigarette use or nicotine dependence but was positively associated with all mediators with the exception of stimulation state enhancement and social facilitation. Depression, on the other hand, was found to be positively associated with nicotine dependence (and very weakly to cigarette use) but was not associated with either smoking outcome expectancies or metacognitions about smoking. Only one smoking outcome expectancy (negative affect reduction) was found to be positively associated with nicotine dependence but not cigarette use. Furthermore one smoking outcome expectancy (negative social impression) was found to be positively associated with cigarette use (but not to nicotine dependence). All metacognitions about smoking were found to be positively associated with nicotine dependence. Moreover, negative metacognitions about uncontrollability were found to be positively associated with cigarette use. Conclusions Metacognitions about smoking appear to be a stronger mediator than smoking outcome expectancies in the relationship between negative affect and cigarette use/nicotine dependence. The implications of these findings are discussed.","author":[{"dropping-particle":"V.","family":"Nikčević","given":"Ana","non-dropping-particle":"","parse-names":false,"suffix":""},{"dropping-particle":"","family":"Alma","given":"Leyla","non-dropping-particle":"","parse-names":false,"suffix":""},{"dropping-particle":"","family":"Marino","given":"Claudia","non-dropping-particle":"","parse-names":false,"suffix":""},{"dropping-particle":"","family":"Kolubinski","given":"Daniel","non-dropping-particle":"","parse-names":false,"suffix":""},{"dropping-particle":"","family":"Yılmaz-Samancı","given":"Adviye Esin","non-dropping-particle":"","parse-names":false,"suffix":""},{"dropping-particle":"","family":"Caselli","given":"Gabriele","non-dropping-particle":"","parse-names":false,"suffix":""},{"dropping-particle":"","family":"Spada","given":"Marcantonio M.","non-dropping-particle":"","parse-names":false,"suffix":""}],"container-title":"Addictive Behaviors","id":"ITEM-1","issued":{"date-parts":[["2017"]]},"page":"82-89","title":"Modelling the contribution of negative affect, outcome expectancies and metacognitions to cigarette use and nicotine dependence","type":"article-journal","volume":"74"},"uris":["http://www.mendeley.com/documents/?uuid=acfe5090-289f-4241-b025-0534b046b993"]}],"mendeley":{"formattedCitation":"(Nikčević et al., 2017)","plainTextFormattedCitation":"(Nikčević et al., 2017)","previouslyFormattedCitation":"(Nikčević et al., 2017)"},"properties":{"noteIndex":0},"schema":"https://github.com/citation-style-language/schema/raw/master/csl-citation.json"}</w:instrText>
      </w:r>
      <w:r w:rsidR="00F47B2C" w:rsidRPr="00E15357">
        <w:rPr>
          <w:szCs w:val="24"/>
        </w:rPr>
        <w:fldChar w:fldCharType="separate"/>
      </w:r>
      <w:r w:rsidR="00F47B2C" w:rsidRPr="00E15357">
        <w:rPr>
          <w:noProof/>
          <w:szCs w:val="24"/>
        </w:rPr>
        <w:t>(Nikčević et al., 2017)</w:t>
      </w:r>
      <w:r w:rsidR="00F47B2C" w:rsidRPr="00E15357">
        <w:rPr>
          <w:szCs w:val="24"/>
        </w:rPr>
        <w:fldChar w:fldCharType="end"/>
      </w:r>
      <w:r w:rsidR="00F47B2C" w:rsidRPr="00E15357">
        <w:rPr>
          <w:szCs w:val="24"/>
        </w:rPr>
        <w:t xml:space="preserve">, procrastination </w:t>
      </w:r>
      <w:r w:rsidR="00F47B2C" w:rsidRPr="00E15357">
        <w:rPr>
          <w:szCs w:val="24"/>
        </w:rPr>
        <w:fldChar w:fldCharType="begin" w:fldLock="1"/>
      </w:r>
      <w:r w:rsidR="00406D87" w:rsidRPr="00E15357">
        <w:rPr>
          <w:szCs w:val="24"/>
        </w:rPr>
        <w:instrText>ADDIN CSL_CITATION {"citationItems":[{"id":"ITEM-1","itemData":{"abstract":"Procrastination can have deleterious effects on well-being. Despite this, little is known about cognitive-attentional processes involved in procrastination. In this study, 12 individuals self-reporting problematic procrastination were assessed using a semi-structured interview to investigate: (1) whether they held positive and/or negative metacognitive beliefs about procrastination; (2) what was their main goal in procrastinating, and how they knew if they had achieved their goal; (3) howthey directed their focus of attentionwhen procrastinating; and (4) what they perceived the advantages and disadvantages of these attentional strategies to be. Results indicated that participants endorsed both positive and negative metacognitive beliefs about procrastination, and that the goal of procrastination was to regulate cognition and negative affect. Participants reported that they either did not know how to determine if they had achieved their goal or that an improvement in mood would signal the goal was achieved. Participants also reported that the principal object of their attentional focus when procrastinating was their emotional state. All participants were able to identify disadvantages to their attentional strategies, whilst nine participants described perceived advantages. The implications of the findings are discussed.","author":[{"dropping-particle":"","family":"Fernie","given":"Bruce A.","non-dropping-particle":"","parse-names":false,"suffix":""},{"dropping-particle":"","family":"Spada","given":"Marcantonio M.","non-dropping-particle":"","parse-names":false,"suffix":""}],"container-title":"Behavioural and Cognitive Psychotherapy","id":"ITEM-1","issue":"3","issued":{"date-parts":[["2008","2","13"]]},"page":"359-364","title":"Metacognitions about procrastination: A preliminary investigation","type":"article-journal","volume":"36"},"uris":["http://www.mendeley.com/documents/?uuid=a7eb5312-73a4-431b-a012-89e9b51c9d56"]},{"id":"ITEM-2","itemData":{"DOI":"10.1016/j.jad.2016.12.042","ISBN":"0165-0327","ISSN":"15732517","PMID":"28056361","abstract":"Background procrastination refers to the delay or postponement of task or decision-making initiation or completion and is often conceptualised as a failure of self-regulation. Recent research has suggested that metacognitions play a role in procrastination and that unintentional procrastination (UP), as opposed to intentional procrastination (IP), may be the most problematic form of this behaviour. We aimed to test a metacognitive model of procrastination that was grounded in the Self-Regulatory Executive Function model. Methods a convenience sample of 400 participants were recruited and completed (at least partially) a battery of online questionnaires that measured IP and UP, metacognitions about procrastination, depression, and Cognitive Attentional Syndrome (CAS) configurations. Initially, we tested series of hypotheses to establish the relationships between the experimental variables and to test whether CAS configurations would independently predict UP when controlling for age, depression, IP, metacognitions about procrastination, and whether an individual reported that they had been diagnosed with a psychiatric disorder. Results CAS configurations, depression, and metacognitions independently predicted UP. Additionally, path analysis revealed that the study data was an excellent fit to the proposed metacognitive model of procrastination. Limitations the study is cross-sectional. Conclusions the metacognitive model of procrastination presented in this paper can be used to generate novel interventions to treat this problematic behaviour.","author":[{"dropping-particle":"","family":"Fernie","given":"Bruce A.","non-dropping-particle":"","parse-names":false,"suffix":""},{"dropping-particle":"","family":"Bharucha","given":"Zinnia","non-dropping-particle":"","parse-names":false,"suffix":""},{"dropping-particle":"V.","family":"Nikčević","given":"Ana","non-dropping-particle":"","parse-names":false,"suffix":""},{"dropping-particle":"","family":"Marino","given":"Claudia","non-dropping-particle":"","parse-names":false,"suffix":""},{"dropping-particle":"","family":"Spada","given":"Marcantonio M.","non-dropping-particle":"","parse-names":false,"suffix":""}],"container-title":"Journal of Affective Disorders","id":"ITEM-2","issued":{"date-parts":[["2017"]]},"page":"196-203","publisher":"Elsevier","title":"A metacognitive model of procrastination","type":"article-journal","volume":"210"},"uris":["http://www.mendeley.com/documents/?uuid=f8917681-bf46-4163-bb1a-e408c834712e"]}],"mendeley":{"formattedCitation":"(Fernie, Bharucha, Nikčević, Marino, &amp; Spada, 2017; Fernie &amp; Spada, 2008)","plainTextFormattedCitation":"(Fernie, Bharucha, Nikčević, Marino, &amp; Spada, 2017; Fernie &amp; Spada, 2008)","previouslyFormattedCitation":"(Fernie, Bharucha, Nikčević, Marino, &amp; Spada, 2017; Fernie &amp; Spada, 2008)"},"properties":{"noteIndex":0},"schema":"https://github.com/citation-style-language/schema/raw/master/csl-citation.json"}</w:instrText>
      </w:r>
      <w:r w:rsidR="00F47B2C" w:rsidRPr="00E15357">
        <w:rPr>
          <w:szCs w:val="24"/>
        </w:rPr>
        <w:fldChar w:fldCharType="separate"/>
      </w:r>
      <w:r w:rsidR="00406D87" w:rsidRPr="00E15357">
        <w:rPr>
          <w:noProof/>
          <w:szCs w:val="24"/>
        </w:rPr>
        <w:t>(Fernie, Bharucha, Nikčević, Marino, &amp; Spada, 2017; Fernie &amp; Spada, 2008)</w:t>
      </w:r>
      <w:r w:rsidR="00F47B2C" w:rsidRPr="00E15357">
        <w:rPr>
          <w:szCs w:val="24"/>
        </w:rPr>
        <w:fldChar w:fldCharType="end"/>
      </w:r>
      <w:r w:rsidR="00F47B2C" w:rsidRPr="00E15357">
        <w:rPr>
          <w:szCs w:val="24"/>
        </w:rPr>
        <w:t xml:space="preserve"> and depressive rumination </w:t>
      </w:r>
      <w:r w:rsidR="00F47B2C" w:rsidRPr="00E15357">
        <w:rPr>
          <w:szCs w:val="24"/>
        </w:rPr>
        <w:fldChar w:fldCharType="begin" w:fldLock="1"/>
      </w:r>
      <w:r w:rsidR="00417696" w:rsidRPr="00E15357">
        <w:rPr>
          <w:szCs w:val="24"/>
        </w:rPr>
        <w:instrText>ADDIN CSL_CITATION {"citationItems":[{"id":"ITEM-1","itemData":{"DOI":"10.1016/S0005-7894(01)80041-1","ISBN":"0005-7894","ISSN":"00057894","abstract":"Despite the negative consequences of depressive rumination, little is known about the factors that may be linked to a predisposition to ruminate. Wells and Matthews (1994) suggested that rumination is associated with underlying metacognitive beliefs. Papageorgiou and Wells (in press) provided evidence for the presence of positive and negative metacognitive beliefs about rumination in recurrent major depression. A series of studies concerned with the development and validation of a measure of positive beliefs about rumination, the Positive Beliefs About Rumination Scale (PBRS), is reported. Factor analyses of the scale demonstrated a single factor. The PBRS showed high internal consistency and test-retest reliability, and good psychometric properties of concurrent, convergent, and discriminant validity. The scale was used to test relations between positive beliefs, rumination, and depression. The results were consistent with path models in which rumination mediated the effects of positive beliefs about rumination on state and trait depression.","author":[{"dropping-particle":"","family":"Papageorgiou","given":"Costas","non-dropping-particle":"","parse-names":false,"suffix":""},{"dropping-particle":"","family":"Wells","given":"Adrian","non-dropping-particle":"","parse-names":false,"suffix":""}],"container-title":"Behavior Therapy","id":"ITEM-1","issue":"1","issued":{"date-parts":[["2001"]]},"page":"13-26","title":"Positive beliefs about depressive rumination: Development and preliminary validation of a self-report scale.","type":"article-journal","volume":"32"},"uris":["http://www.mendeley.com/documents/?uuid=e64bfc10-cbee-411c-a7f5-56c184c9b413"]},{"id":"ITEM-2","itemData":{"author":[{"dropping-particle":"","family":"Papageorgiou","given":"Costas","non-dropping-particle":"","parse-names":false,"suffix":""},{"dropping-particle":"","family":"Wells","given":"Adrian","non-dropping-particle":"","parse-names":false,"suffix":""}],"container-title":"Cognitive and Behavioral Practice","id":"ITEM-2","issue":"2","issued":{"date-parts":[["2001"]]},"page":"160-164","title":"Metacognitive beliefs about rumination in recurrent major depression","type":"article-journal","volume":"8"},"uris":["http://www.mendeley.com/documents/?uuid=80d7a57f-6bfb-459d-b663-e3f8ddc2bceb"]}],"mendeley":{"formattedCitation":"(Papageorgiou &amp; Wells, 2001b, 2001a)","plainTextFormattedCitation":"(Papageorgiou &amp; Wells, 2001b, 2001a)","previouslyFormattedCitation":"(Papageorgiou &amp; Wells, 2001b, 2001a)"},"properties":{"noteIndex":0},"schema":"https://github.com/citation-style-language/schema/raw/master/csl-citation.json"}</w:instrText>
      </w:r>
      <w:r w:rsidR="00F47B2C" w:rsidRPr="00E15357">
        <w:rPr>
          <w:szCs w:val="24"/>
        </w:rPr>
        <w:fldChar w:fldCharType="separate"/>
      </w:r>
      <w:r w:rsidR="00F47B2C" w:rsidRPr="00E15357">
        <w:rPr>
          <w:noProof/>
          <w:szCs w:val="24"/>
        </w:rPr>
        <w:t>(Papageorgiou &amp; Wells, 2001b, 2001a)</w:t>
      </w:r>
      <w:r w:rsidR="00F47B2C" w:rsidRPr="00E15357">
        <w:rPr>
          <w:szCs w:val="24"/>
        </w:rPr>
        <w:fldChar w:fldCharType="end"/>
      </w:r>
      <w:r w:rsidR="00EA2B0B" w:rsidRPr="00E15357">
        <w:rPr>
          <w:szCs w:val="24"/>
        </w:rPr>
        <w:t>, with particular interest in the role that negative metacognitive beliefs play in maintaining psychological distress</w:t>
      </w:r>
      <w:r w:rsidR="00F47B2C" w:rsidRPr="00E15357">
        <w:rPr>
          <w:szCs w:val="24"/>
        </w:rPr>
        <w:t xml:space="preserve">. </w:t>
      </w:r>
      <w:r w:rsidR="009A4BFA" w:rsidRPr="00E15357">
        <w:rPr>
          <w:szCs w:val="24"/>
        </w:rPr>
        <w:t xml:space="preserve"> According to the S-REF model, holding positive beliefs about the CAS will lead to its activation, whereby an individual will start to worry or ruminate,</w:t>
      </w:r>
      <w:r w:rsidR="00F47B2C" w:rsidRPr="00E15357">
        <w:rPr>
          <w:szCs w:val="24"/>
        </w:rPr>
        <w:t xml:space="preserve"> </w:t>
      </w:r>
      <w:r w:rsidR="009A4BFA" w:rsidRPr="00E15357">
        <w:rPr>
          <w:szCs w:val="24"/>
        </w:rPr>
        <w:t>rather than problem-solve or appropriate</w:t>
      </w:r>
      <w:r w:rsidR="00372A32" w:rsidRPr="00E15357">
        <w:rPr>
          <w:szCs w:val="24"/>
        </w:rPr>
        <w:t>ly</w:t>
      </w:r>
      <w:r w:rsidR="009A4BFA" w:rsidRPr="00E15357">
        <w:rPr>
          <w:szCs w:val="24"/>
        </w:rPr>
        <w:t xml:space="preserve"> assess one’s current level of risk.  If, however, one also maintains contradictory negative metacognitive beliefs about the danger or uncontrollability of worry or rumination, that will lead to greater levels of distress and maintain the CAS.</w:t>
      </w:r>
    </w:p>
    <w:p w:rsidR="00F47B2C" w:rsidRPr="00E15357" w:rsidRDefault="00F47B2C" w:rsidP="00FF78CE">
      <w:pPr>
        <w:pStyle w:val="Heading2"/>
      </w:pPr>
      <w:r w:rsidRPr="00E15357">
        <w:t xml:space="preserve"> Metacognitions about Self-</w:t>
      </w:r>
      <w:r w:rsidR="00973804" w:rsidRPr="00E15357">
        <w:t>C</w:t>
      </w:r>
      <w:r w:rsidRPr="00E15357">
        <w:t>ritical Rumination</w:t>
      </w:r>
    </w:p>
    <w:p w:rsidR="00F47B2C" w:rsidRPr="00E15357" w:rsidRDefault="00F47B2C" w:rsidP="00FF78CE">
      <w:pPr>
        <w:spacing w:after="0"/>
        <w:jc w:val="both"/>
        <w:rPr>
          <w:bCs/>
          <w:szCs w:val="24"/>
        </w:rPr>
      </w:pPr>
      <w:r w:rsidRPr="00E15357">
        <w:rPr>
          <w:bCs/>
          <w:szCs w:val="24"/>
        </w:rPr>
        <w:t xml:space="preserve">Using the metacognitive profiling interview developed by </w:t>
      </w:r>
      <w:r w:rsidRPr="00E15357">
        <w:rPr>
          <w:bCs/>
          <w:szCs w:val="24"/>
        </w:rPr>
        <w:fldChar w:fldCharType="begin" w:fldLock="1"/>
      </w:r>
      <w:r w:rsidR="00417696" w:rsidRPr="00E15357">
        <w:rPr>
          <w:bCs/>
          <w:szCs w:val="24"/>
        </w:rPr>
        <w:instrText>ADDIN CSL_CITATION {"citationItems":[{"id":"ITEM-1","itemData":{"abstract":"Metacognition is the appraisal, monitoring or control of cognition, p6. In other words, rather than focusing on what people think (the traditional cognitive focus), Wells concentrates on how they think, i.e. on the plans and processing routines that are used, and that result in the what or content of cognition. This is an exciting and stimulating book, and is full of novel ideas. It makes a significant contribution to cognitive theory and therapy. Part One outlines the meta-cognitive theory that Wells proposes and which, unlike many other cognitive theories, is a generic model that applies to many emotional disorders. Part Two goes on to apply the model to clinical disorders, particularly anxiety-based disorders, and outlines, in some detail, its implications for assessment and treatment. It is difficult to convey the ground-breaking nature of the theory and treatments proposed in this book. My feeling is that they represent a radical shift in emphasis in cognitive theory and therapy, where the traditional focus has often been on assessing and changing the content of thoughts, rather than the thoughts or processes associated with thinking. In Part One, Wells proceeds to build a carefully argued detailed theory of a dynamic, self-regulating system in which beliefs are the output of a series of plans. Treatment in Part Two thus, logically, focuses on changing plans and/or processing routines. Unlike many previous theories and treatments, Wells has developed a model and treatment strategies that can be applied across several emotional disorders and not, for example, just depression or generalized anxiety disorder. The book is impressive in its integration of developments in cognitive and clinical psychology. The theory is developed in considerable detail and, unlike many previous attempts to integrate the two fields, it has a strong clinical focus and clear implications for treatment. These include the use of novel strategies for both assessment (e.g. metacognitive profiling) and therapy (attention training and situation attentional refocusing), all of which are explained in sufficient detail for a competent cognitive therapist to put into practice relatively easily. There is a growing evidence base for the interventions suggested, some of it outlined later in the book. Indeed, the book has a strong empirical base throughout, with a great deal of evidence being cited to back up the theory proposed. The book is also accessible (including to clinicians), and…","author":[{"dropping-particle":"","family":"Wells","given":"Adrian","non-dropping-particle":"","parse-names":false,"suffix":""}],"id":"ITEM-1","issued":{"date-parts":[["2000"]]},"publisher":"Wiley","publisher-place":"Chichester, UK","title":"Emotional disorders and metacognition: Innovative cognitive therapy","type":"book"},"uris":["http://www.mendeley.com/documents/?uuid=48fefd34-c6a5-48bb-8328-057f17e792a7"]}],"mendeley":{"formattedCitation":"(Wells, 2000)","manualFormatting":"Wells (2000)","plainTextFormattedCitation":"(Wells, 2000)","previouslyFormattedCitation":"(Wells, 2000)"},"properties":{"noteIndex":0},"schema":"https://github.com/citation-style-language/schema/raw/master/csl-citation.json"}</w:instrText>
      </w:r>
      <w:r w:rsidRPr="00E15357">
        <w:rPr>
          <w:bCs/>
          <w:szCs w:val="24"/>
        </w:rPr>
        <w:fldChar w:fldCharType="separate"/>
      </w:r>
      <w:r w:rsidRPr="00E15357">
        <w:rPr>
          <w:bCs/>
          <w:noProof/>
          <w:szCs w:val="24"/>
        </w:rPr>
        <w:t>Wells (2000)</w:t>
      </w:r>
      <w:r w:rsidRPr="00E15357">
        <w:rPr>
          <w:bCs/>
          <w:szCs w:val="24"/>
        </w:rPr>
        <w:fldChar w:fldCharType="end"/>
      </w:r>
      <w:r w:rsidRPr="00E15357">
        <w:rPr>
          <w:bCs/>
          <w:szCs w:val="24"/>
        </w:rPr>
        <w:t>, Kolubinski and colleagues (2016) interviewed individuals with low self-esteem and a self-acknowledged propensity to be self-critical about their perceptions of, and experience with, their self-critical thoughts.  In doing so, they identified positive metacognitions (e.g., ‘</w:t>
      </w:r>
      <w:r w:rsidRPr="00E15357">
        <w:rPr>
          <w:szCs w:val="24"/>
        </w:rPr>
        <w:t xml:space="preserve">Repeatedly reviewing </w:t>
      </w:r>
      <w:r w:rsidRPr="00E15357">
        <w:rPr>
          <w:szCs w:val="24"/>
        </w:rPr>
        <w:lastRenderedPageBreak/>
        <w:t>how I should have acted differently in the past shows that I care about the</w:t>
      </w:r>
      <w:r w:rsidRPr="00E15357">
        <w:rPr>
          <w:bCs/>
          <w:szCs w:val="24"/>
        </w:rPr>
        <w:t xml:space="preserve"> outcome’) and negative metacognitions (e.g., ‘</w:t>
      </w:r>
      <w:r w:rsidRPr="00E15357">
        <w:rPr>
          <w:szCs w:val="24"/>
        </w:rPr>
        <w:t xml:space="preserve">I </w:t>
      </w:r>
      <w:r w:rsidR="00956EF1" w:rsidRPr="00E15357">
        <w:rPr>
          <w:szCs w:val="24"/>
        </w:rPr>
        <w:t>am incapable of distancing</w:t>
      </w:r>
      <w:r w:rsidRPr="00E15357">
        <w:rPr>
          <w:szCs w:val="24"/>
        </w:rPr>
        <w:t xml:space="preserve"> myself from thoughts about not being good enough’). </w:t>
      </w:r>
      <w:r w:rsidR="00EA2B0B" w:rsidRPr="00E15357">
        <w:rPr>
          <w:szCs w:val="24"/>
        </w:rPr>
        <w:t>Some of these</w:t>
      </w:r>
      <w:r w:rsidRPr="00E15357">
        <w:rPr>
          <w:szCs w:val="24"/>
        </w:rPr>
        <w:t xml:space="preserve"> beliefs were similar in nature to those found in depressive rumination </w:t>
      </w:r>
      <w:r w:rsidRPr="00E15357">
        <w:rPr>
          <w:szCs w:val="24"/>
        </w:rPr>
        <w:fldChar w:fldCharType="begin" w:fldLock="1"/>
      </w:r>
      <w:r w:rsidR="00417696" w:rsidRPr="00E15357">
        <w:rPr>
          <w:szCs w:val="24"/>
        </w:rPr>
        <w:instrText>ADDIN CSL_CITATION {"citationItems":[{"id":"ITEM-1","itemData":{"author":[{"dropping-particle":"","family":"Papageorgiou","given":"Costas","non-dropping-particle":"","parse-names":false,"suffix":""},{"dropping-particle":"","family":"Wells","given":"Adrian","non-dropping-particle":"","parse-names":false,"suffix":""}],"container-title":"Cognitive and Behavioral Practice","id":"ITEM-1","issue":"2","issued":{"date-parts":[["2001"]]},"page":"160-164","title":"Metacognitive beliefs about rumination in recurrent major depression","type":"article-journal","volume":"8"},"uris":["http://www.mendeley.com/documents/?uuid=80d7a57f-6bfb-459d-b663-e3f8ddc2bceb"]},{"id":"ITEM-2","itemData":{"DOI":"10.1016/S0005-7894(01)80041-1","ISBN":"0005-7894","ISSN":"00057894","abstract":"Despite the negative consequences of depressive rumination, little is known about the factors that may be linked to a predisposition to ruminate. Wells and Matthews (1994) suggested that rumination is associated with underlying metacognitive beliefs. Papageorgiou and Wells (in press) provided evidence for the presence of positive and negative metacognitive beliefs about rumination in recurrent major depression. A series of studies concerned with the development and validation of a measure of positive beliefs about rumination, the Positive Beliefs About Rumination Scale (PBRS), is reported. Factor analyses of the scale demonstrated a single factor. The PBRS showed high internal consistency and test-retest reliability, and good psychometric properties of concurrent, convergent, and discriminant validity. The scale was used to test relations between positive beliefs, rumination, and depression. The results were consistent with path models in which rumination mediated the effects of positive beliefs about rumination on state and trait depression.","author":[{"dropping-particle":"","family":"Papageorgiou","given":"Costas","non-dropping-particle":"","parse-names":false,"suffix":""},{"dropping-particle":"","family":"Wells","given":"Adrian","non-dropping-particle":"","parse-names":false,"suffix":""}],"container-title":"Behavior Therapy","id":"ITEM-2","issue":"1","issued":{"date-parts":[["2001"]]},"page":"13-26","title":"Positive beliefs about depressive rumination: Development and preliminary validation of a self-report scale.","type":"article-journal","volume":"32"},"uris":["http://www.mendeley.com/documents/?uuid=e64bfc10-cbee-411c-a7f5-56c184c9b413"]}],"mendeley":{"formattedCitation":"(Papageorgiou &amp; Wells, 2001a, 2001b)","plainTextFormattedCitation":"(Papageorgiou &amp; Wells, 2001a, 2001b)","previouslyFormattedCitation":"(Papageorgiou &amp; Wells, 2001a, 2001b)"},"properties":{"noteIndex":0},"schema":"https://github.com/citation-style-language/schema/raw/master/csl-citation.json"}</w:instrText>
      </w:r>
      <w:r w:rsidRPr="00E15357">
        <w:rPr>
          <w:szCs w:val="24"/>
        </w:rPr>
        <w:fldChar w:fldCharType="separate"/>
      </w:r>
      <w:r w:rsidRPr="00E15357">
        <w:rPr>
          <w:noProof/>
          <w:szCs w:val="24"/>
        </w:rPr>
        <w:t>(Papageorgiou &amp; Wells, 2001a, 2001b)</w:t>
      </w:r>
      <w:r w:rsidRPr="00E15357">
        <w:rPr>
          <w:szCs w:val="24"/>
        </w:rPr>
        <w:fldChar w:fldCharType="end"/>
      </w:r>
      <w:r w:rsidRPr="00E15357">
        <w:rPr>
          <w:szCs w:val="24"/>
        </w:rPr>
        <w:t>.</w:t>
      </w:r>
      <w:r w:rsidR="00873864" w:rsidRPr="00E15357">
        <w:rPr>
          <w:szCs w:val="24"/>
        </w:rPr>
        <w:t xml:space="preserve"> </w:t>
      </w:r>
    </w:p>
    <w:p w:rsidR="00F47B2C" w:rsidRPr="00E15357" w:rsidRDefault="00C56F70" w:rsidP="00FF78CE">
      <w:pPr>
        <w:spacing w:after="0"/>
        <w:ind w:firstLine="567"/>
        <w:jc w:val="both"/>
        <w:rPr>
          <w:bCs/>
          <w:szCs w:val="24"/>
        </w:rPr>
      </w:pPr>
      <w:r w:rsidRPr="00E15357">
        <w:rPr>
          <w:bCs/>
          <w:szCs w:val="24"/>
        </w:rPr>
        <w:t>Kolubinski and colleagues (2017)</w:t>
      </w:r>
      <w:r w:rsidR="00F47B2C" w:rsidRPr="00E15357">
        <w:rPr>
          <w:bCs/>
          <w:szCs w:val="24"/>
        </w:rPr>
        <w:t xml:space="preserve"> demonstrated that both positive and negative metacognitions are predictive of self-critical rumination</w:t>
      </w:r>
      <w:r w:rsidRPr="00E15357">
        <w:rPr>
          <w:bCs/>
          <w:szCs w:val="24"/>
        </w:rPr>
        <w:t xml:space="preserve"> when controlling for affect, levels of self-criticism, self-esteem and </w:t>
      </w:r>
      <w:r w:rsidR="00137206" w:rsidRPr="00E15357">
        <w:rPr>
          <w:bCs/>
          <w:szCs w:val="24"/>
        </w:rPr>
        <w:t xml:space="preserve">the </w:t>
      </w:r>
      <w:r w:rsidRPr="00E15357">
        <w:rPr>
          <w:bCs/>
          <w:szCs w:val="24"/>
        </w:rPr>
        <w:t>generic metacognitions described above</w:t>
      </w:r>
      <w:r w:rsidR="00137206" w:rsidRPr="00E15357">
        <w:rPr>
          <w:bCs/>
          <w:szCs w:val="24"/>
        </w:rPr>
        <w:t>, whereby b</w:t>
      </w:r>
      <w:r w:rsidRPr="00E15357">
        <w:rPr>
          <w:bCs/>
          <w:szCs w:val="24"/>
        </w:rPr>
        <w:t xml:space="preserve">oth positive and negative metacognitions were </w:t>
      </w:r>
      <w:r w:rsidR="00137206" w:rsidRPr="00E15357">
        <w:rPr>
          <w:bCs/>
          <w:szCs w:val="24"/>
        </w:rPr>
        <w:t>endorsed highly</w:t>
      </w:r>
      <w:r w:rsidRPr="00E15357">
        <w:rPr>
          <w:bCs/>
          <w:szCs w:val="24"/>
        </w:rPr>
        <w:t xml:space="preserve"> </w:t>
      </w:r>
      <w:r w:rsidR="00137206" w:rsidRPr="00E15357">
        <w:rPr>
          <w:bCs/>
          <w:szCs w:val="24"/>
        </w:rPr>
        <w:t>among those who engage in</w:t>
      </w:r>
      <w:r w:rsidRPr="00E15357">
        <w:rPr>
          <w:bCs/>
          <w:szCs w:val="24"/>
        </w:rPr>
        <w:t xml:space="preserve"> self-critical rumination.  They also concluded that there </w:t>
      </w:r>
      <w:r w:rsidR="00F47B2C" w:rsidRPr="00E15357">
        <w:rPr>
          <w:bCs/>
          <w:szCs w:val="24"/>
        </w:rPr>
        <w:t xml:space="preserve">is a very strong </w:t>
      </w:r>
      <w:r w:rsidR="00137206" w:rsidRPr="00E15357">
        <w:rPr>
          <w:bCs/>
          <w:szCs w:val="24"/>
        </w:rPr>
        <w:t xml:space="preserve">positive </w:t>
      </w:r>
      <w:r w:rsidR="00F47B2C" w:rsidRPr="00E15357">
        <w:rPr>
          <w:bCs/>
          <w:szCs w:val="24"/>
        </w:rPr>
        <w:t>relationship between the process of self-critical rumination and the associated negative metacognitions</w:t>
      </w:r>
      <w:r w:rsidRPr="00E15357">
        <w:rPr>
          <w:bCs/>
          <w:szCs w:val="24"/>
        </w:rPr>
        <w:t>; t</w:t>
      </w:r>
      <w:r w:rsidR="00873864" w:rsidRPr="00E15357">
        <w:rPr>
          <w:bCs/>
          <w:szCs w:val="24"/>
        </w:rPr>
        <w:t xml:space="preserve">hus </w:t>
      </w:r>
      <w:r w:rsidR="00F47B2C" w:rsidRPr="00E15357">
        <w:rPr>
          <w:bCs/>
          <w:szCs w:val="24"/>
        </w:rPr>
        <w:t>provid</w:t>
      </w:r>
      <w:r w:rsidR="00873864" w:rsidRPr="00E15357">
        <w:rPr>
          <w:bCs/>
          <w:szCs w:val="24"/>
        </w:rPr>
        <w:t>ing</w:t>
      </w:r>
      <w:r w:rsidR="00F47B2C" w:rsidRPr="00E15357">
        <w:rPr>
          <w:bCs/>
          <w:szCs w:val="24"/>
        </w:rPr>
        <w:t xml:space="preserve"> further support for the S-REF model proposed by </w:t>
      </w:r>
      <w:r w:rsidR="00F47B2C" w:rsidRPr="00E15357">
        <w:rPr>
          <w:bCs/>
          <w:szCs w:val="24"/>
        </w:rPr>
        <w:fldChar w:fldCharType="begin" w:fldLock="1"/>
      </w:r>
      <w:r w:rsidR="00824DD4" w:rsidRPr="00E15357">
        <w:rPr>
          <w:bCs/>
          <w:szCs w:val="24"/>
        </w:rPr>
        <w:instrText>ADDIN CSL_CITATION {"citationItems":[{"id":"ITEM-1","itemData":{"author":[{"dropping-particle":"","family":"Wells","given":"Adrian","non-dropping-particle":"","parse-names":false,"suffix":""},{"dropping-particle":"","family":"Matthews","given":"Gerald","non-dropping-particle":"","parse-names":false,"suffix":""}],"id":"ITEM-1","issued":{"date-parts":[["1994"]]},"publisher":"Erlbaum","publisher-place":"Hove, UK","title":"Attention and emotion: A clinical perspective","type":"book"},"uris":["http://www.mendeley.com/documents/?uuid=accb48de-8e6c-4626-81b1-7e397d32d2e8"]},{"id":"ITEM-2","itemData":{"DOI":"10.1016/S0005-7967(96)00050-2","ISBN":"0005-7967 (Print)\\r0005-7967 (Linking)","ISSN":"00057967","PMID":"8990539","abstract":"Cognitive therapy techniques are applied to an ever-increasing range of psychological disorders. However, both basic methods and general theory of therapy have evolved more slowly. Although cognitive therapy is based on experimentally testable concepts derived from cognitive psychology, an integration of these areas capable of explaining cognitive-attentional phenomena and offering treatment Implications remains to be achieved. In this paper, we outline the Self-Regulatory Executive Function (S-REF) model of emotional disorder, which integrates information processing research with Beck's schema theory. The model advances understanding of the roles of stimulus-driven and voluntary control of cognition, procedural knowledge (beliefs), and of the interactions between different levels of information-processing. It also accounts for cognitive bias effects demonstrated in the experimental psychopathology literature. The model presents implications concerning not only what should be done in cognitive therapy, but how cognitive change may be most effectively accomplished.","author":[{"dropping-particle":"","family":"Wells","given":"Adrian","non-dropping-particle":"","parse-names":false,"suffix":""},{"dropping-particle":"","family":"Matthews","given":"Gerald","non-dropping-particle":"","parse-names":false,"suffix":""}],"container-title":"Behaviour Research and Therapy","id":"ITEM-2","issue":"11-12","issued":{"date-parts":[["1996"]]},"page":"881-888","title":"Modelling cognition in emotional disorder: The S-REF model","type":"article-journal","volume":"34"},"uris":["http://www.mendeley.com/documents/?uuid=5a437df0-0a50-4160-a308-1697b780491b"]}],"mendeley":{"formattedCitation":"(Wells &amp; Matthews, 1994, 1996)","manualFormatting":"Wells and Matthews (1994, 1996)","plainTextFormattedCitation":"(Wells &amp; Matthews, 1994, 1996)","previouslyFormattedCitation":"(Wells &amp; Matthews, 1994, 1996)"},"properties":{"noteIndex":0},"schema":"https://github.com/citation-style-language/schema/raw/master/csl-citation.json"}</w:instrText>
      </w:r>
      <w:r w:rsidR="00F47B2C" w:rsidRPr="00E15357">
        <w:rPr>
          <w:bCs/>
          <w:szCs w:val="24"/>
        </w:rPr>
        <w:fldChar w:fldCharType="separate"/>
      </w:r>
      <w:r w:rsidR="00F47B2C" w:rsidRPr="00E15357">
        <w:rPr>
          <w:bCs/>
          <w:noProof/>
          <w:szCs w:val="24"/>
        </w:rPr>
        <w:t>Wells and Matthews (1994, 1996)</w:t>
      </w:r>
      <w:r w:rsidR="00F47B2C" w:rsidRPr="00E15357">
        <w:rPr>
          <w:bCs/>
          <w:szCs w:val="24"/>
        </w:rPr>
        <w:fldChar w:fldCharType="end"/>
      </w:r>
      <w:r w:rsidR="00F47B2C" w:rsidRPr="00E15357">
        <w:rPr>
          <w:bCs/>
          <w:szCs w:val="24"/>
        </w:rPr>
        <w:t xml:space="preserve">.  </w:t>
      </w:r>
    </w:p>
    <w:p w:rsidR="00F47B2C" w:rsidRPr="00E15357" w:rsidRDefault="00F47B2C" w:rsidP="00FF78CE">
      <w:pPr>
        <w:pStyle w:val="Heading2"/>
        <w:rPr>
          <w:noProof/>
        </w:rPr>
      </w:pPr>
      <w:r w:rsidRPr="00E15357">
        <w:t xml:space="preserve"> Study Objectives and Hypotheses</w:t>
      </w:r>
    </w:p>
    <w:p w:rsidR="00F47B2C" w:rsidRPr="00E15357" w:rsidRDefault="00F47B2C" w:rsidP="00FF78CE">
      <w:pPr>
        <w:spacing w:after="0"/>
        <w:jc w:val="both"/>
        <w:rPr>
          <w:bCs/>
          <w:szCs w:val="24"/>
        </w:rPr>
      </w:pPr>
      <w:r w:rsidRPr="00E15357">
        <w:rPr>
          <w:bCs/>
          <w:szCs w:val="24"/>
        </w:rPr>
        <w:t xml:space="preserve">The aim of the current study is to test a metacognitive model of self-esteem. Previous research has demonstrated the role that rumination plays in worsening symptoms of depression and that rumination mediates the relationship between self-criticism and depression </w:t>
      </w:r>
      <w:r w:rsidRPr="00E15357">
        <w:rPr>
          <w:bCs/>
          <w:szCs w:val="24"/>
        </w:rPr>
        <w:fldChar w:fldCharType="begin" w:fldLock="1"/>
      </w:r>
      <w:r w:rsidR="00417696" w:rsidRPr="00E15357">
        <w:rPr>
          <w:bCs/>
          <w:szCs w:val="24"/>
        </w:rPr>
        <w:instrText>ADDIN CSL_CITATION {"citationItems":[{"id":"ITEM-1","itemData":{"author":[{"dropping-particle":"","family":"Papageorgiou","given":"Costas","non-dropping-particle":"","parse-names":false,"suffix":""},{"dropping-particle":"","family":"Wells","given":"Adrian","non-dropping-particle":"","parse-names":false,"suffix":""}],"container-title":"Cognitive Therapy and Research","id":"ITEM-1","issue":"3","issued":{"date-parts":[["2003"]]},"page":"261-273","title":"An empirical test of a clinical metacognitive model of rumination and depression","type":"article-journal","volume":"27"},"uris":["http://www.mendeley.com/documents/?uuid=9f01ab3c-e6c6-46fa-9aae-1f7e10833e97"]},{"id":"ITEM-2","itemData":{"author":[{"dropping-particle":"","family":"Papageorgiou","given":"Costas","non-dropping-particle":"","parse-names":false,"suffix":""},{"dropping-particle":"","family":"Wells","given":"Adrian","non-dropping-particle":"","parse-names":false,"suffix":""}],"container-title":"Cognitive and Behavioral Practice","id":"ITEM-2","issue":"2","issued":{"date-parts":[["2001"]]},"page":"160-164","title":"Metacognitive beliefs about rumination in recurrent major depression","type":"article-journal","volume":"8"},"uris":["http://www.mendeley.com/documents/?uuid=80d7a57f-6bfb-459d-b663-e3f8ddc2bceb"]},{"id":"ITEM-3","itemData":{"abstract":"Rumination was examined as a potential common mechanism linking risk factors with depression. Initially nondepressed individuals (N = 137) were assessed for presence of a ruminative response style and 4 other hypothesized risk factors for depression. They were followed for 2.5 years. Negative cognitive styles, self-criticism, dependency, neediness, and history of past depression were all significantly associated with rumination. Rumination mediated the predictive relationships of all risk factors except dependency with the number of prospective Diagnostic and Statistical Manual of Mental Disorders (3rd ed., rev.; American Psychiatric Association, 1987) major depressive episodes (MDEs; definite and subthreshold) during the follow-up period. In contrast, private self-consciousness did not mediate any relationships between risk factors and subsequent MDEs. Thus, rumination, as a special kind of self-focus, may act as a general proximal mechanism through which other vulnerability factors affect depression.","author":[{"dropping-particle":"","family":"Spasojević","given":"Jelena","non-dropping-particle":"","parse-names":false,"suffix":""},{"dropping-particle":"","family":"Alloy","given":"Lauren B.","non-dropping-particle":"","parse-names":false,"suffix":""}],"container-title":"Emotion","id":"ITEM-3","issue":"1","issued":{"date-parts":[["2001"]]},"page":"25-37","title":"Rumination as a common mechanism relating depressive risk factors to depression","type":"article-journal","volume":"1"},"uris":["http://www.mendeley.com/documents/?uuid=395ccb7a-4418-422d-af2b-7fd8bf4e775f"]}],"mendeley":{"formattedCitation":"(Papageorgiou &amp; Wells, 2001a, 2003; Spasojević &amp; Alloy, 2001)","plainTextFormattedCitation":"(Papageorgiou &amp; Wells, 2001a, 2003; Spasojević &amp; Alloy, 2001)","previouslyFormattedCitation":"(Papageorgiou &amp; Wells, 2001a, 2003; Spasojević &amp; Alloy, 2001)"},"properties":{"noteIndex":0},"schema":"https://github.com/citation-style-language/schema/raw/master/csl-citation.json"}</w:instrText>
      </w:r>
      <w:r w:rsidRPr="00E15357">
        <w:rPr>
          <w:bCs/>
          <w:szCs w:val="24"/>
        </w:rPr>
        <w:fldChar w:fldCharType="separate"/>
      </w:r>
      <w:r w:rsidRPr="00E15357">
        <w:rPr>
          <w:bCs/>
          <w:noProof/>
          <w:szCs w:val="24"/>
        </w:rPr>
        <w:t>(Papageorgiou &amp; Wells, 2001a, 2003; Spasojević &amp; Alloy, 2001)</w:t>
      </w:r>
      <w:r w:rsidRPr="00E15357">
        <w:rPr>
          <w:bCs/>
          <w:szCs w:val="24"/>
        </w:rPr>
        <w:fldChar w:fldCharType="end"/>
      </w:r>
      <w:r w:rsidRPr="00E15357">
        <w:rPr>
          <w:bCs/>
          <w:szCs w:val="24"/>
        </w:rPr>
        <w:t xml:space="preserve">. </w:t>
      </w:r>
      <w:r w:rsidR="00276073" w:rsidRPr="00E15357">
        <w:rPr>
          <w:bCs/>
          <w:szCs w:val="24"/>
        </w:rPr>
        <w:t xml:space="preserve">Previous research also suggests that depression and anxiety are both causes of and consequences of low self-esteem </w:t>
      </w:r>
      <w:r w:rsidR="00276073" w:rsidRPr="00E15357">
        <w:rPr>
          <w:bCs/>
          <w:szCs w:val="24"/>
        </w:rPr>
        <w:fldChar w:fldCharType="begin" w:fldLock="1"/>
      </w:r>
      <w:r w:rsidR="00406D87" w:rsidRPr="00E15357">
        <w:rPr>
          <w:bCs/>
          <w:szCs w:val="24"/>
        </w:rPr>
        <w:instrText>ADDIN CSL_CITATION {"citationItems":[{"id":"ITEM-1","itemData":{"PMID":"22730921","abstract":"Low self-esteem and depression are strongly related, but there is not yet consistent evidence on the nature of the relation. Whereas the vulnerability model states that low self-esteem contributes to depression, the scar model states that depression erodes self-esteem. Furthermore, it is unknown whether the models are specific for depression or whether they are also valid for anxiety. We evaluated the vulnerability and scar models of low self-esteem and depression, and low self-esteem and anxiety, by meta-analyzing the available longitudinal data (covering 77 studies on depression and 18 studies on anxiety). The mean age of the samples ranged from childhood to old age. In the analyses, we used a random-effects model and examined prospective effects between the variables, controlling for prior levels of the predicted variables. For depression, the findings supported the vulnerability model: The effect of self-esteem on depression (β = -.16) was significantly stronger than the effect of depression on self-esteem (β = -.08). In contrast, the effects between low self-esteem and anxiety were relatively balanced: Self-esteem predicted anxiety with β = -.10, and anxiety predicted self-esteem with β = -.08. Moderator analyses were conducted for the effect of low self-esteem on depression; these suggested that the effect is not significantly influenced by gender, age, measures of self-esteem and depression, or time lag between assessments. If future research supports the hypothesized causality of the vulnerability effect of low self-esteem on depression, interventions aimed at increasing self-esteem might be useful in reducing the risk of depression.","author":[{"dropping-particle":"","family":"Sowislo","given":"Julia Friederike","non-dropping-particle":"","parse-names":false,"suffix":""},{"dropping-particle":"","family":"Orth","given":"Ulrich","non-dropping-particle":"","parse-names":false,"suffix":""}],"container-title":"Psychological Bulletin","id":"ITEM-1","issue":"1","issued":{"date-parts":[["2013","1"]]},"page":"213-40","title":"Does low self-esteem predict depression and anxiety? A meta-analysis of longitudinal studies.","type":"article-journal","volume":"139"},"uris":["http://www.mendeley.com/documents/?uuid=01eb1eea-512e-4495-80a5-0d3df3eaed76"]}],"mendeley":{"formattedCitation":"(Sowislo &amp; Orth, 2013)","plainTextFormattedCitation":"(Sowislo &amp; Orth, 2013)","previouslyFormattedCitation":"(Sowislo &amp; Orth, 2013)"},"properties":{"noteIndex":0},"schema":"https://github.com/citation-style-language/schema/raw/master/csl-citation.json"}</w:instrText>
      </w:r>
      <w:r w:rsidR="00276073" w:rsidRPr="00E15357">
        <w:rPr>
          <w:bCs/>
          <w:szCs w:val="24"/>
        </w:rPr>
        <w:fldChar w:fldCharType="separate"/>
      </w:r>
      <w:r w:rsidR="00276073" w:rsidRPr="00E15357">
        <w:rPr>
          <w:bCs/>
          <w:noProof/>
          <w:szCs w:val="24"/>
        </w:rPr>
        <w:t>(Sowislo &amp; Orth, 2013)</w:t>
      </w:r>
      <w:r w:rsidR="00276073" w:rsidRPr="00E15357">
        <w:rPr>
          <w:bCs/>
          <w:szCs w:val="24"/>
        </w:rPr>
        <w:fldChar w:fldCharType="end"/>
      </w:r>
      <w:r w:rsidR="00276073" w:rsidRPr="00E15357">
        <w:rPr>
          <w:bCs/>
          <w:szCs w:val="24"/>
        </w:rPr>
        <w:t xml:space="preserve">.  </w:t>
      </w:r>
      <w:r w:rsidRPr="00E15357">
        <w:rPr>
          <w:bCs/>
          <w:szCs w:val="24"/>
        </w:rPr>
        <w:t>What is less clear, however, is the impact that rumination in general, and self-critical rumination specifically, might have on levels of self-esteem</w:t>
      </w:r>
      <w:r w:rsidR="00276073" w:rsidRPr="00E15357">
        <w:rPr>
          <w:bCs/>
          <w:szCs w:val="24"/>
        </w:rPr>
        <w:t xml:space="preserve"> and whether that process can mediate the relationship between affect and self-esteem</w:t>
      </w:r>
      <w:r w:rsidRPr="00E15357">
        <w:rPr>
          <w:bCs/>
          <w:szCs w:val="24"/>
        </w:rPr>
        <w:t>.</w:t>
      </w:r>
    </w:p>
    <w:p w:rsidR="0011431B" w:rsidRPr="00E15357" w:rsidRDefault="00F47B2C" w:rsidP="00FF78CE">
      <w:pPr>
        <w:spacing w:after="0"/>
        <w:ind w:firstLine="567"/>
        <w:jc w:val="both"/>
        <w:rPr>
          <w:bCs/>
          <w:szCs w:val="24"/>
        </w:rPr>
      </w:pPr>
      <w:r w:rsidRPr="00E15357">
        <w:rPr>
          <w:bCs/>
          <w:szCs w:val="24"/>
        </w:rPr>
        <w:t xml:space="preserve">In the current metacognitive model of low self-esteem we propose that </w:t>
      </w:r>
      <w:r w:rsidR="00276073" w:rsidRPr="00E15357">
        <w:rPr>
          <w:bCs/>
          <w:szCs w:val="24"/>
        </w:rPr>
        <w:t>self-critical thoughts and</w:t>
      </w:r>
      <w:r w:rsidRPr="00E15357">
        <w:rPr>
          <w:bCs/>
          <w:szCs w:val="24"/>
        </w:rPr>
        <w:t xml:space="preserve"> negative affect</w:t>
      </w:r>
      <w:r w:rsidR="00951700" w:rsidRPr="00E15357">
        <w:rPr>
          <w:bCs/>
          <w:szCs w:val="24"/>
        </w:rPr>
        <w:t xml:space="preserve"> are mutually reinforcing</w:t>
      </w:r>
      <w:r w:rsidRPr="00E15357">
        <w:rPr>
          <w:bCs/>
          <w:szCs w:val="24"/>
        </w:rPr>
        <w:t xml:space="preserve">. </w:t>
      </w:r>
      <w:r w:rsidR="00207E0B" w:rsidRPr="00E15357">
        <w:rPr>
          <w:bCs/>
          <w:szCs w:val="24"/>
        </w:rPr>
        <w:t xml:space="preserve">In Fennell’s cognitive model, it follows that one’s self-criticism </w:t>
      </w:r>
      <w:r w:rsidR="001E41A1" w:rsidRPr="00E15357">
        <w:rPr>
          <w:bCs/>
          <w:szCs w:val="24"/>
        </w:rPr>
        <w:t xml:space="preserve">and low mood </w:t>
      </w:r>
      <w:r w:rsidR="00207E0B" w:rsidRPr="00E15357">
        <w:rPr>
          <w:bCs/>
          <w:szCs w:val="24"/>
        </w:rPr>
        <w:t xml:space="preserve">serve to perpetuate </w:t>
      </w:r>
      <w:r w:rsidR="00A725F2" w:rsidRPr="00E15357">
        <w:rPr>
          <w:bCs/>
          <w:szCs w:val="24"/>
        </w:rPr>
        <w:t>a vicious cycle.</w:t>
      </w:r>
      <w:r w:rsidR="00207E0B" w:rsidRPr="00E15357">
        <w:rPr>
          <w:bCs/>
          <w:szCs w:val="24"/>
        </w:rPr>
        <w:t xml:space="preserve"> </w:t>
      </w:r>
      <w:r w:rsidR="009954D6" w:rsidRPr="00E15357">
        <w:rPr>
          <w:bCs/>
          <w:szCs w:val="24"/>
        </w:rPr>
        <w:t xml:space="preserve">In accordance with the </w:t>
      </w:r>
      <w:r w:rsidR="001E6D5B" w:rsidRPr="00E15357">
        <w:rPr>
          <w:bCs/>
          <w:szCs w:val="24"/>
        </w:rPr>
        <w:t>various models that stem from the</w:t>
      </w:r>
      <w:r w:rsidR="001E41A1" w:rsidRPr="00E15357">
        <w:rPr>
          <w:bCs/>
          <w:szCs w:val="24"/>
        </w:rPr>
        <w:t xml:space="preserve"> </w:t>
      </w:r>
      <w:r w:rsidR="009954D6" w:rsidRPr="00E15357">
        <w:rPr>
          <w:bCs/>
          <w:szCs w:val="24"/>
        </w:rPr>
        <w:t>S-REF model</w:t>
      </w:r>
      <w:r w:rsidR="001E6D5B" w:rsidRPr="00E15357">
        <w:rPr>
          <w:bCs/>
          <w:szCs w:val="24"/>
        </w:rPr>
        <w:t xml:space="preserve"> </w:t>
      </w:r>
      <w:r w:rsidR="00406D87" w:rsidRPr="00E15357">
        <w:rPr>
          <w:bCs/>
          <w:szCs w:val="24"/>
        </w:rPr>
        <w:fldChar w:fldCharType="begin" w:fldLock="1"/>
      </w:r>
      <w:r w:rsidR="00B20FD6" w:rsidRPr="00E15357">
        <w:rPr>
          <w:bCs/>
          <w:szCs w:val="24"/>
        </w:rPr>
        <w:instrText>ADDIN CSL_CITATION {"citationItems":[{"id":"ITEM-1","itemData":{"author":[{"dropping-particle":"","family":"Wells","given":"Adrian","non-dropping-particle":"","parse-names":false,"suffix":""}],"id":"ITEM-1","issued":{"date-parts":[["2009"]]},"publisher":"Guilford Press","publisher-place":"New York, NY","title":"Metacognitive therapy for anxiety and depression","type":"book"},"uris":["http://www.mendeley.com/documents/?uuid=ccb2da43-7969-424b-9107-f63b8c7e9891"]},{"id":"ITEM-2","itemData":{"author":[{"dropping-particle":"","family":"Papageorgiou","given":"Costas","non-dropping-particle":"","parse-names":false,"suffix":""},{"dropping-particle":"","family":"Wells","given":"Adrian","non-dropping-particle":"","parse-names":false,"suffix":""}],"container-title":"Cognitive Therapy and Research","id":"ITEM-2","issue":"3","issued":{"date-parts":[["2003"]]},"page":"261-273","title":"An empirical test of a clinical metacognitive model of rumination and depression","type":"article-journal","volume":"27"},"uris":["http://www.mendeley.com/documents/?uuid=9f01ab3c-e6c6-46fa-9aae-1f7e10833e97"]},{"id":"ITEM-3","itemData":{"DOI":"10.1016/j.jad.2016.12.042","ISBN":"0165-0327","ISSN":"15732517","PMID":"28056361","abstract":"Background procrastination refers to the delay or postponement of task or decision-making initiation or completion and is often conceptualised as a failure of self-regulation. Recent research has suggested that metacognitions play a role in procrastination and that unintentional procrastination (UP), as opposed to intentional procrastination (IP), may be the most problematic form of this behaviour. We aimed to test a metacognitive model of procrastination that was grounded in the Self-Regulatory Executive Function model. Methods a convenience sample of 400 participants were recruited and completed (at least partially) a battery of online questionnaires that measured IP and UP, metacognitions about procrastination, depression, and Cognitive Attentional Syndrome (CAS) configurations. Initially, we tested series of hypotheses to establish the relationships between the experimental variables and to test whether CAS configurations would independently predict UP when controlling for age, depression, IP, metacognitions about procrastination, and whether an individual reported that they had been diagnosed with a psychiatric disorder. Results CAS configurations, depression, and metacognitions independently predicted UP. Additionally, path analysis revealed that the study data was an excellent fit to the proposed metacognitive model of procrastination. Limitations the study is cross-sectional. Conclusions the metacognitive model of procrastination presented in this paper can be used to generate novel interventions to treat this problematic behaviour.","author":[{"dropping-particle":"","family":"Fernie","given":"Bruce A.","non-dropping-particle":"","parse-names":false,"suffix":""},{"dropping-particle":"","family":"Bharucha","given":"Zinnia","non-dropping-particle":"","parse-names":false,"suffix":""},{"dropping-particle":"V.","family":"Nikčević","given":"Ana","non-dropping-particle":"","parse-names":false,"suffix":""},{"dropping-particle":"","family":"Marino","given":"Claudia","non-dropping-particle":"","parse-names":false,"suffix":""},{"dropping-particle":"","family":"Spada","given":"Marcantonio M.","non-dropping-particle":"","parse-names":false,"suffix":""}],"container-title":"Journal of Affective Disorders","id":"ITEM-3","issued":{"date-parts":[["2017"]]},"page":"196-203","publisher":"Elsevier","title":"A metacognitive model of procrastination","type":"article-journal","volume":"210"},"uris":["http://www.mendeley.com/documents/?uuid=f8917681-bf46-4163-bb1a-e408c834712e"]}],"mendeley":{"formattedCitation":"(Fernie et al., 2017; Papageorgiou &amp; Wells, 2003; Wells, 2009)","plainTextFormattedCitation":"(Fernie et al., 2017; Papageorgiou &amp; Wells, 2003; Wells, 2009)","previouslyFormattedCitation":"(Fernie et al., 2017; Papageorgiou &amp; Wells, 2003; Wells, 2009)"},"properties":{"noteIndex":0},"schema":"https://github.com/citation-style-language/schema/raw/master/csl-citation.json"}</w:instrText>
      </w:r>
      <w:r w:rsidR="00406D87" w:rsidRPr="00E15357">
        <w:rPr>
          <w:bCs/>
          <w:szCs w:val="24"/>
        </w:rPr>
        <w:fldChar w:fldCharType="separate"/>
      </w:r>
      <w:r w:rsidR="00406D87" w:rsidRPr="00E15357">
        <w:rPr>
          <w:bCs/>
          <w:noProof/>
          <w:szCs w:val="24"/>
        </w:rPr>
        <w:t xml:space="preserve">(Fernie et al., 2017; Papageorgiou &amp; </w:t>
      </w:r>
      <w:r w:rsidR="00406D87" w:rsidRPr="00E15357">
        <w:rPr>
          <w:bCs/>
          <w:noProof/>
          <w:szCs w:val="24"/>
        </w:rPr>
        <w:lastRenderedPageBreak/>
        <w:t>Wells, 2003; Wells, 2009)</w:t>
      </w:r>
      <w:r w:rsidR="00406D87" w:rsidRPr="00E15357">
        <w:rPr>
          <w:bCs/>
          <w:szCs w:val="24"/>
        </w:rPr>
        <w:fldChar w:fldCharType="end"/>
      </w:r>
      <w:r w:rsidR="009954D6" w:rsidRPr="00E15357">
        <w:rPr>
          <w:bCs/>
          <w:szCs w:val="24"/>
        </w:rPr>
        <w:t>, i</w:t>
      </w:r>
      <w:r w:rsidRPr="00E15357">
        <w:rPr>
          <w:bCs/>
          <w:szCs w:val="24"/>
        </w:rPr>
        <w:t xml:space="preserve">f an individual holds positive metacognitions about self-critical rumination, then they will also be more likely to engage </w:t>
      </w:r>
      <w:r w:rsidR="00A725F2" w:rsidRPr="00E15357">
        <w:rPr>
          <w:bCs/>
          <w:szCs w:val="24"/>
        </w:rPr>
        <w:t xml:space="preserve">with, and dwell on, their </w:t>
      </w:r>
      <w:r w:rsidRPr="00E15357">
        <w:rPr>
          <w:bCs/>
          <w:szCs w:val="24"/>
        </w:rPr>
        <w:t xml:space="preserve">self-critical </w:t>
      </w:r>
      <w:r w:rsidR="00A725F2" w:rsidRPr="00E15357">
        <w:rPr>
          <w:bCs/>
          <w:szCs w:val="24"/>
        </w:rPr>
        <w:t>thoughts</w:t>
      </w:r>
      <w:r w:rsidRPr="00E15357">
        <w:rPr>
          <w:bCs/>
          <w:szCs w:val="24"/>
        </w:rPr>
        <w:t xml:space="preserve">. The presence of negative metacognitions regarding the danger and uncontrollability of </w:t>
      </w:r>
      <w:r w:rsidR="00A725F2" w:rsidRPr="00E15357">
        <w:rPr>
          <w:bCs/>
          <w:szCs w:val="24"/>
        </w:rPr>
        <w:t xml:space="preserve">these thoughts or of </w:t>
      </w:r>
      <w:r w:rsidR="00E97D71" w:rsidRPr="00E15357">
        <w:rPr>
          <w:bCs/>
          <w:szCs w:val="24"/>
        </w:rPr>
        <w:t xml:space="preserve">the ruminative </w:t>
      </w:r>
      <w:r w:rsidR="00A725F2" w:rsidRPr="00E15357">
        <w:rPr>
          <w:bCs/>
          <w:szCs w:val="24"/>
        </w:rPr>
        <w:t>process</w:t>
      </w:r>
      <w:r w:rsidRPr="00E15357">
        <w:rPr>
          <w:bCs/>
          <w:szCs w:val="24"/>
        </w:rPr>
        <w:t xml:space="preserve"> </w:t>
      </w:r>
      <w:r w:rsidR="00B06126" w:rsidRPr="00E15357">
        <w:rPr>
          <w:bCs/>
          <w:szCs w:val="24"/>
        </w:rPr>
        <w:t xml:space="preserve">then become active, locking in a process of self-critical rumination that then affects </w:t>
      </w:r>
      <w:r w:rsidRPr="00E15357">
        <w:rPr>
          <w:bCs/>
          <w:szCs w:val="24"/>
        </w:rPr>
        <w:t>levels of self-esteem</w:t>
      </w:r>
      <w:r w:rsidR="00207E0B" w:rsidRPr="00E15357">
        <w:rPr>
          <w:bCs/>
          <w:szCs w:val="24"/>
        </w:rPr>
        <w:t>, reinforcing Fennell’s schematic ‘bottom line’</w:t>
      </w:r>
      <w:r w:rsidRPr="00E15357">
        <w:rPr>
          <w:bCs/>
          <w:szCs w:val="24"/>
        </w:rPr>
        <w:t xml:space="preserve">. </w:t>
      </w:r>
    </w:p>
    <w:p w:rsidR="00F47B2C" w:rsidRPr="00E15357" w:rsidRDefault="00B64ACC" w:rsidP="0001586A">
      <w:pPr>
        <w:spacing w:after="0"/>
        <w:ind w:firstLine="567"/>
        <w:jc w:val="both"/>
        <w:rPr>
          <w:bCs/>
          <w:szCs w:val="24"/>
        </w:rPr>
      </w:pPr>
      <w:r w:rsidRPr="00E15357">
        <w:rPr>
          <w:bCs/>
          <w:szCs w:val="24"/>
        </w:rPr>
        <w:t xml:space="preserve">In other words, when negative emotions arise, </w:t>
      </w:r>
      <w:r w:rsidR="00A725F2" w:rsidRPr="00E15357">
        <w:rPr>
          <w:bCs/>
          <w:szCs w:val="24"/>
        </w:rPr>
        <w:t>the presence of</w:t>
      </w:r>
      <w:r w:rsidRPr="00E15357">
        <w:rPr>
          <w:bCs/>
          <w:szCs w:val="24"/>
        </w:rPr>
        <w:t xml:space="preserve"> self-critical</w:t>
      </w:r>
      <w:r w:rsidR="00A725F2" w:rsidRPr="00E15357">
        <w:rPr>
          <w:bCs/>
          <w:szCs w:val="24"/>
        </w:rPr>
        <w:t xml:space="preserve"> thoughts can lead to </w:t>
      </w:r>
      <w:r w:rsidRPr="00E15357">
        <w:rPr>
          <w:bCs/>
          <w:szCs w:val="24"/>
        </w:rPr>
        <w:t>self-critical rumination</w:t>
      </w:r>
      <w:r w:rsidR="00A725F2" w:rsidRPr="00E15357">
        <w:rPr>
          <w:bCs/>
          <w:szCs w:val="24"/>
        </w:rPr>
        <w:t xml:space="preserve"> if there are justifications for doing so.  When s</w:t>
      </w:r>
      <w:r w:rsidRPr="00E15357">
        <w:rPr>
          <w:bCs/>
          <w:szCs w:val="24"/>
        </w:rPr>
        <w:t>uch a process become</w:t>
      </w:r>
      <w:r w:rsidR="00A725F2" w:rsidRPr="00E15357">
        <w:rPr>
          <w:bCs/>
          <w:szCs w:val="24"/>
        </w:rPr>
        <w:t>s</w:t>
      </w:r>
      <w:r w:rsidRPr="00E15357">
        <w:rPr>
          <w:bCs/>
          <w:szCs w:val="24"/>
        </w:rPr>
        <w:t xml:space="preserve"> active</w:t>
      </w:r>
      <w:r w:rsidR="00A725F2" w:rsidRPr="00E15357">
        <w:rPr>
          <w:bCs/>
          <w:szCs w:val="24"/>
        </w:rPr>
        <w:t xml:space="preserve">, </w:t>
      </w:r>
      <w:r w:rsidRPr="00E15357">
        <w:rPr>
          <w:bCs/>
          <w:szCs w:val="24"/>
        </w:rPr>
        <w:t>attention will be drawn towards past instances of failure or mistakes.  If, simultaneously, that individual also holds a belief that they are unable to shift their</w:t>
      </w:r>
      <w:r w:rsidR="0011431B" w:rsidRPr="00E15357">
        <w:rPr>
          <w:bCs/>
          <w:szCs w:val="24"/>
        </w:rPr>
        <w:t xml:space="preserve"> own</w:t>
      </w:r>
      <w:r w:rsidRPr="00E15357">
        <w:rPr>
          <w:bCs/>
          <w:szCs w:val="24"/>
        </w:rPr>
        <w:t xml:space="preserve"> attention away from such thoughts</w:t>
      </w:r>
      <w:r w:rsidR="0011431B" w:rsidRPr="00E15357">
        <w:rPr>
          <w:bCs/>
          <w:szCs w:val="24"/>
        </w:rPr>
        <w:t>,</w:t>
      </w:r>
      <w:r w:rsidRPr="00E15357">
        <w:rPr>
          <w:bCs/>
          <w:szCs w:val="24"/>
        </w:rPr>
        <w:t xml:space="preserve"> or that </w:t>
      </w:r>
      <w:r w:rsidR="0011431B" w:rsidRPr="00E15357">
        <w:rPr>
          <w:bCs/>
          <w:szCs w:val="24"/>
        </w:rPr>
        <w:t>those thoughts</w:t>
      </w:r>
      <w:r w:rsidRPr="00E15357">
        <w:rPr>
          <w:bCs/>
          <w:szCs w:val="24"/>
        </w:rPr>
        <w:t xml:space="preserve"> are dangerous in some way, then that belief will become self-fulfilling and they will be unable to </w:t>
      </w:r>
      <w:r w:rsidR="0011431B" w:rsidRPr="00E15357">
        <w:rPr>
          <w:bCs/>
          <w:szCs w:val="24"/>
        </w:rPr>
        <w:t>divert their attention to a more innocuous stimulus.  Getting caught up in thoughts of negative self-evaluation and dwelling on past mistakes over time will then have a negative impact on one’s global self-esteem.</w:t>
      </w:r>
      <w:r w:rsidR="0001586A" w:rsidRPr="00E15357">
        <w:rPr>
          <w:bCs/>
          <w:szCs w:val="24"/>
        </w:rPr>
        <w:t xml:space="preserve">  </w:t>
      </w:r>
      <w:r w:rsidR="009173CF" w:rsidRPr="00E15357">
        <w:rPr>
          <w:bCs/>
          <w:szCs w:val="24"/>
        </w:rPr>
        <w:t xml:space="preserve">In the case of self-critical rumination, an individual would be better served </w:t>
      </w:r>
      <w:r w:rsidR="001E6D5B" w:rsidRPr="00E15357">
        <w:rPr>
          <w:bCs/>
          <w:szCs w:val="24"/>
        </w:rPr>
        <w:t>to consider</w:t>
      </w:r>
      <w:r w:rsidR="009173CF" w:rsidRPr="00E15357">
        <w:rPr>
          <w:bCs/>
          <w:szCs w:val="24"/>
        </w:rPr>
        <w:t xml:space="preserve"> the learning lessons from mistake</w:t>
      </w:r>
      <w:r w:rsidR="001E6D5B" w:rsidRPr="00E15357">
        <w:rPr>
          <w:bCs/>
          <w:szCs w:val="24"/>
        </w:rPr>
        <w:t>s</w:t>
      </w:r>
      <w:r w:rsidR="009173CF" w:rsidRPr="00E15357">
        <w:rPr>
          <w:bCs/>
          <w:szCs w:val="24"/>
        </w:rPr>
        <w:t xml:space="preserve"> and </w:t>
      </w:r>
      <w:r w:rsidR="001E6D5B" w:rsidRPr="00E15357">
        <w:rPr>
          <w:bCs/>
          <w:szCs w:val="24"/>
        </w:rPr>
        <w:t xml:space="preserve">reflecting on the past </w:t>
      </w:r>
      <w:r w:rsidR="00A725F2" w:rsidRPr="00E15357">
        <w:rPr>
          <w:bCs/>
          <w:szCs w:val="24"/>
        </w:rPr>
        <w:t xml:space="preserve">in order to </w:t>
      </w:r>
      <w:r w:rsidR="001E6D5B" w:rsidRPr="00E15357">
        <w:rPr>
          <w:bCs/>
          <w:szCs w:val="24"/>
        </w:rPr>
        <w:t xml:space="preserve">either </w:t>
      </w:r>
      <w:r w:rsidR="009173CF" w:rsidRPr="00E15357">
        <w:rPr>
          <w:bCs/>
          <w:szCs w:val="24"/>
        </w:rPr>
        <w:t>problem-solv</w:t>
      </w:r>
      <w:r w:rsidR="00A725F2" w:rsidRPr="00E15357">
        <w:rPr>
          <w:bCs/>
          <w:szCs w:val="24"/>
        </w:rPr>
        <w:t>e</w:t>
      </w:r>
      <w:r w:rsidR="009173CF" w:rsidRPr="00E15357">
        <w:rPr>
          <w:bCs/>
          <w:szCs w:val="24"/>
        </w:rPr>
        <w:t xml:space="preserve"> in the present</w:t>
      </w:r>
      <w:r w:rsidR="00A725F2" w:rsidRPr="00E15357">
        <w:rPr>
          <w:bCs/>
          <w:szCs w:val="24"/>
        </w:rPr>
        <w:t xml:space="preserve"> or </w:t>
      </w:r>
      <w:r w:rsidR="009173CF" w:rsidRPr="00E15357">
        <w:rPr>
          <w:bCs/>
          <w:szCs w:val="24"/>
        </w:rPr>
        <w:t xml:space="preserve">plan for the future </w:t>
      </w:r>
      <w:r w:rsidR="001E6D5B" w:rsidRPr="00E15357">
        <w:rPr>
          <w:bCs/>
          <w:szCs w:val="24"/>
        </w:rPr>
        <w:t xml:space="preserve">instead of </w:t>
      </w:r>
      <w:r w:rsidR="009173CF" w:rsidRPr="00E15357">
        <w:rPr>
          <w:bCs/>
          <w:szCs w:val="24"/>
        </w:rPr>
        <w:t>dwelling on past mistakes or failures.</w:t>
      </w:r>
    </w:p>
    <w:p w:rsidR="00F47B2C" w:rsidRPr="00E15357" w:rsidRDefault="00F47B2C" w:rsidP="00FF78CE">
      <w:pPr>
        <w:spacing w:after="0"/>
        <w:ind w:firstLine="567"/>
        <w:jc w:val="both"/>
        <w:rPr>
          <w:bCs/>
          <w:szCs w:val="24"/>
        </w:rPr>
      </w:pPr>
      <w:r w:rsidRPr="00E15357">
        <w:rPr>
          <w:bCs/>
          <w:szCs w:val="24"/>
        </w:rPr>
        <w:t>In order to establish the credibility of this model, several hypotheses were tested. First, it was expected that levels of self-esteem will be negatively correlated with negative affect, self-criticism, self-critical rumination, as well as both generic metacognitions and those associated with self-critical rumination. Furthermore, these variables should all be positively correlated with each other. Secondly</w:t>
      </w:r>
      <w:r w:rsidR="001E6D5B" w:rsidRPr="00E15357">
        <w:rPr>
          <w:bCs/>
          <w:szCs w:val="24"/>
        </w:rPr>
        <w:t>,</w:t>
      </w:r>
      <w:r w:rsidRPr="00E15357">
        <w:rPr>
          <w:bCs/>
          <w:szCs w:val="24"/>
        </w:rPr>
        <w:t xml:space="preserve"> self-critical rumination should predict levels of self-esteem when controlling for levels of negative affect and self-criticism. Lastly, previous research found that levels of self-critical rumination and associated metacognitions did not </w:t>
      </w:r>
      <w:r w:rsidRPr="00E15357">
        <w:rPr>
          <w:bCs/>
          <w:szCs w:val="24"/>
        </w:rPr>
        <w:lastRenderedPageBreak/>
        <w:t xml:space="preserve">predict levels of emotional distress when controlling for </w:t>
      </w:r>
      <w:r w:rsidR="001E6D5B" w:rsidRPr="00E15357">
        <w:rPr>
          <w:bCs/>
          <w:szCs w:val="24"/>
        </w:rPr>
        <w:t>generic</w:t>
      </w:r>
      <w:r w:rsidRPr="00E15357">
        <w:rPr>
          <w:bCs/>
          <w:szCs w:val="24"/>
        </w:rPr>
        <w:t xml:space="preserve"> metacognitions </w:t>
      </w:r>
      <w:r w:rsidRPr="00E15357">
        <w:rPr>
          <w:bCs/>
          <w:szCs w:val="24"/>
        </w:rPr>
        <w:fldChar w:fldCharType="begin" w:fldLock="1"/>
      </w:r>
      <w:r w:rsidR="00417696" w:rsidRPr="00E15357">
        <w:rPr>
          <w:bCs/>
          <w:szCs w:val="24"/>
        </w:rPr>
        <w:instrText>ADDIN CSL_CITATION {"citationItems":[{"id":"ITEM-1","itemData":{"DOI":"10.1016/j.jad.2017.06.002","ISSN":"01650327","author":[{"dropping-particle":"","family":"Kolubinski","given":"Daniel C.","non-dropping-particle":"","parse-names":false,"suffix":""},{"dropping-particle":"V.","family":"Nikčević","given":"Ana","non-dropping-particle":"","parse-names":false,"suffix":""},{"dropping-particle":"","family":"Lawrence","given":"Jacqueline A.","non-dropping-particle":"","parse-names":false,"suffix":""},{"dropping-particle":"","family":"Spada","given":"Marcantonio M.","non-dropping-particle":"","parse-names":false,"suffix":""}],"container-title":"Journal of Affective Disorders","id":"ITEM-1","issued":{"date-parts":[["2017"]]},"page":"129-138","title":"The metacognitions about self-critical rumination questionnaire","type":"article-journal","volume":"220"},"uris":["http://www.mendeley.com/documents/?uuid=832670c8-effe-4598-9630-32617a67d6d8"]}],"mendeley":{"formattedCitation":"(Kolubinski et al., 2017)","plainTextFormattedCitation":"(Kolubinski et al., 2017)","previouslyFormattedCitation":"(Kolubinski et al., 2017)"},"properties":{"noteIndex":0},"schema":"https://github.com/citation-style-language/schema/raw/master/csl-citation.json"}</w:instrText>
      </w:r>
      <w:r w:rsidRPr="00E15357">
        <w:rPr>
          <w:bCs/>
          <w:szCs w:val="24"/>
        </w:rPr>
        <w:fldChar w:fldCharType="separate"/>
      </w:r>
      <w:r w:rsidRPr="00E15357">
        <w:rPr>
          <w:bCs/>
          <w:noProof/>
          <w:szCs w:val="24"/>
        </w:rPr>
        <w:t>(Kolubinski et al., 2017)</w:t>
      </w:r>
      <w:r w:rsidRPr="00E15357">
        <w:rPr>
          <w:bCs/>
          <w:szCs w:val="24"/>
        </w:rPr>
        <w:fldChar w:fldCharType="end"/>
      </w:r>
      <w:r w:rsidRPr="00E15357">
        <w:rPr>
          <w:bCs/>
          <w:szCs w:val="24"/>
        </w:rPr>
        <w:t>.  In order to ascertain whether this is true with respect to self-esteem, we hypothesi</w:t>
      </w:r>
      <w:r w:rsidR="00C96AAF" w:rsidRPr="00E15357">
        <w:rPr>
          <w:bCs/>
          <w:szCs w:val="24"/>
        </w:rPr>
        <w:t>z</w:t>
      </w:r>
      <w:r w:rsidRPr="00E15357">
        <w:rPr>
          <w:bCs/>
          <w:szCs w:val="24"/>
        </w:rPr>
        <w:t xml:space="preserve">ed that self-critical rumination, and its associated metacognitions, should predict levels of self-esteem whilst controlling for generic metacognitions. Based on the outcomes arising from the testing of these hypotheses, a path analysis would be conducted to test the metacognitive model of self-esteem (see Figure 1 for the </w:t>
      </w:r>
      <w:r w:rsidR="001E6D5B" w:rsidRPr="00E15357">
        <w:rPr>
          <w:bCs/>
          <w:szCs w:val="24"/>
        </w:rPr>
        <w:t xml:space="preserve">initial </w:t>
      </w:r>
      <w:r w:rsidRPr="00E15357">
        <w:rPr>
          <w:bCs/>
          <w:szCs w:val="24"/>
        </w:rPr>
        <w:t xml:space="preserve">proposed model). </w:t>
      </w:r>
    </w:p>
    <w:p w:rsidR="00F47B2C" w:rsidRPr="00E15357" w:rsidRDefault="00F47B2C" w:rsidP="00FF78CE">
      <w:pPr>
        <w:pStyle w:val="Heading1"/>
        <w:rPr>
          <w:bCs/>
        </w:rPr>
      </w:pPr>
      <w:r w:rsidRPr="00E15357">
        <w:t>Method</w:t>
      </w:r>
    </w:p>
    <w:p w:rsidR="00F47B2C" w:rsidRPr="00E15357" w:rsidRDefault="00F47B2C" w:rsidP="00FF78CE">
      <w:pPr>
        <w:pStyle w:val="Heading2"/>
      </w:pPr>
      <w:r w:rsidRPr="00E15357">
        <w:t xml:space="preserve"> Participants</w:t>
      </w:r>
    </w:p>
    <w:p w:rsidR="00F47B2C" w:rsidRPr="00E15357" w:rsidRDefault="00F47B2C" w:rsidP="00FF78CE">
      <w:pPr>
        <w:spacing w:after="0"/>
        <w:jc w:val="both"/>
        <w:rPr>
          <w:rStyle w:val="Hyperlink"/>
          <w:bCs/>
          <w:color w:val="auto"/>
          <w:szCs w:val="24"/>
          <w:u w:val="none"/>
        </w:rPr>
      </w:pPr>
      <w:r w:rsidRPr="00E15357">
        <w:rPr>
          <w:szCs w:val="24"/>
        </w:rPr>
        <w:t xml:space="preserve">A sample of 346 community participants </w:t>
      </w:r>
      <w:r w:rsidRPr="00E15357">
        <w:rPr>
          <w:rStyle w:val="Hyperlink"/>
          <w:color w:val="auto"/>
          <w:szCs w:val="24"/>
          <w:u w:val="none"/>
        </w:rPr>
        <w:t>(235 females; mean age = 42 years [SD = 12.12; range 18 to 75 years]) completed a battery of online questionnaires</w:t>
      </w:r>
      <w:r w:rsidR="00DA01AD" w:rsidRPr="00E15357">
        <w:rPr>
          <w:rStyle w:val="Hyperlink"/>
          <w:color w:val="auto"/>
          <w:szCs w:val="24"/>
          <w:u w:val="none"/>
        </w:rPr>
        <w:t xml:space="preserve"> once outliers and non-completers were removed</w:t>
      </w:r>
      <w:r w:rsidRPr="00E15357">
        <w:rPr>
          <w:rStyle w:val="Hyperlink"/>
          <w:color w:val="auto"/>
          <w:szCs w:val="24"/>
          <w:u w:val="none"/>
        </w:rPr>
        <w:t>. Participants were required</w:t>
      </w:r>
      <w:r w:rsidR="00E53273" w:rsidRPr="00E15357">
        <w:rPr>
          <w:rStyle w:val="Hyperlink"/>
          <w:color w:val="auto"/>
          <w:szCs w:val="24"/>
          <w:u w:val="none"/>
        </w:rPr>
        <w:t xml:space="preserve"> to</w:t>
      </w:r>
      <w:r w:rsidRPr="00E15357">
        <w:rPr>
          <w:rStyle w:val="Hyperlink"/>
          <w:color w:val="auto"/>
          <w:szCs w:val="24"/>
          <w:u w:val="none"/>
        </w:rPr>
        <w:t xml:space="preserve">: (1) be at least 18 years of age; and (2) be able to understand and communicate in English. The ethnic background of participants was heavily skewed, with 89.6% reporting their ethnicity as Caucasian, followed by 4.3% Asian, 1.4% Mixed Race, 1.2% Black, 1.2% Other and 2.3% Not Stated. </w:t>
      </w:r>
    </w:p>
    <w:p w:rsidR="00F47B2C" w:rsidRPr="00E15357" w:rsidRDefault="00F47B2C" w:rsidP="00FF78CE">
      <w:pPr>
        <w:pStyle w:val="Heading2"/>
      </w:pPr>
      <w:r w:rsidRPr="00E15357">
        <w:t xml:space="preserve"> Self-report Measures</w:t>
      </w:r>
    </w:p>
    <w:p w:rsidR="00F47B2C" w:rsidRPr="00E15357" w:rsidRDefault="00F47B2C" w:rsidP="00FF78CE">
      <w:pPr>
        <w:pStyle w:val="Heading3"/>
      </w:pPr>
      <w:r w:rsidRPr="00E15357">
        <w:t>Self-esteem</w:t>
      </w:r>
      <w:r w:rsidR="005458BE" w:rsidRPr="00E15357">
        <w:t>.</w:t>
      </w:r>
    </w:p>
    <w:p w:rsidR="00F47B2C" w:rsidRPr="00E15357" w:rsidRDefault="00F47B2C" w:rsidP="00FF78CE">
      <w:pPr>
        <w:spacing w:after="0"/>
        <w:jc w:val="both"/>
        <w:rPr>
          <w:szCs w:val="24"/>
        </w:rPr>
      </w:pPr>
      <w:r w:rsidRPr="00E15357">
        <w:rPr>
          <w:szCs w:val="24"/>
        </w:rPr>
        <w:t xml:space="preserve">The Rosenberg Self-Esteem Questionnaire (RSES; </w:t>
      </w:r>
      <w:r w:rsidRPr="00E15357">
        <w:rPr>
          <w:szCs w:val="24"/>
        </w:rPr>
        <w:fldChar w:fldCharType="begin" w:fldLock="1"/>
      </w:r>
      <w:r w:rsidR="00417696" w:rsidRPr="00E15357">
        <w:rPr>
          <w:szCs w:val="24"/>
        </w:rPr>
        <w:instrText>ADDIN CSL_CITATION {"citationItems":[{"id":"ITEM-1","itemData":{"author":[{"dropping-particle":"","family":"Rosenberg","given":"Morris","non-dropping-particle":"","parse-names":false,"suffix":""}],"id":"ITEM-1","issued":{"date-parts":[["1965"]]},"publisher":"Princeton University Press","publisher-place":"Princeton, NJ","title":"Society and the adolescent self-image","type":"book"},"uris":["http://www.mendeley.com/documents/?uuid=a3404f8f-37e4-42f0-9f07-28c7941c16f8"]}],"mendeley":{"formattedCitation":"(Rosenberg, 1965)","manualFormatting":"Rosenberg, 1965)","plainTextFormattedCitation":"(Rosenberg, 1965)","previouslyFormattedCitation":"(Rosenberg, 1965)"},"properties":{"noteIndex":0},"schema":"https://github.com/citation-style-language/schema/raw/master/csl-citation.json"}</w:instrText>
      </w:r>
      <w:r w:rsidRPr="00E15357">
        <w:rPr>
          <w:szCs w:val="24"/>
        </w:rPr>
        <w:fldChar w:fldCharType="separate"/>
      </w:r>
      <w:r w:rsidRPr="00E15357">
        <w:rPr>
          <w:noProof/>
          <w:szCs w:val="24"/>
        </w:rPr>
        <w:t>Rosenberg, 1965)</w:t>
      </w:r>
      <w:r w:rsidRPr="00E15357">
        <w:rPr>
          <w:szCs w:val="24"/>
        </w:rPr>
        <w:fldChar w:fldCharType="end"/>
      </w:r>
      <w:r w:rsidRPr="00E15357">
        <w:rPr>
          <w:szCs w:val="24"/>
        </w:rPr>
        <w:t xml:space="preserve"> is a widely-used measurement of self-esteem. It is a 10-item measure using a 4-point Likert scale and scores range either between 0-30 or 10-40, depending on whether the scale runs from 0 to 3 or 1 to 4. Self-esteem is considered to be ‘low’ if the total scores falls </w:t>
      </w:r>
      <w:r w:rsidR="000756FB" w:rsidRPr="00E15357">
        <w:rPr>
          <w:szCs w:val="24"/>
        </w:rPr>
        <w:t xml:space="preserve">approximately </w:t>
      </w:r>
      <w:r w:rsidRPr="00E15357">
        <w:rPr>
          <w:szCs w:val="24"/>
        </w:rPr>
        <w:t>two standard deviations below the mean</w:t>
      </w:r>
      <w:r w:rsidR="000756FB" w:rsidRPr="00E15357">
        <w:rPr>
          <w:szCs w:val="24"/>
        </w:rPr>
        <w:t xml:space="preserve"> </w:t>
      </w:r>
      <w:r w:rsidRPr="00E15357">
        <w:rPr>
          <w:szCs w:val="24"/>
        </w:rPr>
        <w:fldChar w:fldCharType="begin" w:fldLock="1"/>
      </w:r>
      <w:r w:rsidR="00130CBA" w:rsidRPr="00E15357">
        <w:rPr>
          <w:szCs w:val="24"/>
        </w:rPr>
        <w:instrText>ADDIN CSL_CITATION {"citationItems":[{"id":"ITEM-1","itemData":{"DOI":"10.1037/0022-3514.89.4.623","ISBN":"0022-3514","ISSN":"0022-3514","PMID":"16287423","abstract":"The Rosenberg Self-Esteem Scale (RSES) was translated into 28 languages and administered to 16,998 participants across 53 nations. The RSES factor structure was largely invariant across nations. RSES scores correlated with neuroticism, extraversion, and romantic attachment styles within nearly all nations, providing additional support for cross-cultural equivalence of the RSES. All nations scored above the theoretical midpoint of the RSES, indicating generally positive self-evaluation may be culturally universal. Individual differences in self-esteem were variable across cultures, with a neutral response bias prevalent in more collectivist cultures. Self-competence and self-liking subscales of the RSES varied with cultural individualism. Although positively and negatively worded items of the RSES were correlated within cultures and were uniformly related to external personality variables, differences between aggregates of positive and negative items were smaller in developed nations. Because negatively worded items were interpreted differently across nations, direct cross-cultural comparisons using the RSES may have limited value.","author":[{"dropping-particle":"","family":"Schmitt","given":"David P.","non-dropping-particle":"","parse-names":false,"suffix":""},{"dropping-particle":"","family":"Allik","given":"Jüri","non-dropping-particle":"","parse-names":false,"suffix":""}],"container-title":"Journal of personality and social psychology","id":"ITEM-1","issue":"4","issued":{"date-parts":[["2005"]]},"page":"623-642","title":"Simultaneous administration of the Rosenberg Self-Esteem Scale in 53 nations: Exploring the universal and culture-specific features of global self-esteem.","type":"article-journal","volume":"89"},"uris":["http://www.mendeley.com/documents/?uuid=c45ff4f6-1908-4280-a271-c835c66e2ed9"]},{"id":"ITEM-2","itemData":{"author":[{"dropping-particle":"","family":"Pack","given":"Stuart","non-dropping-particle":"","parse-names":false,"suffix":""},{"dropping-particle":"","family":"Condren","given":"Emma","non-dropping-particle":"","parse-names":false,"suffix":""}],"container-title":"The Cognitive Behaviour Therapist","id":"ITEM-2","issue":"e7","issued":{"date-parts":[["2014"]]},"page":"1-10","title":"An evaluation of group cognitive behaviour therapy for low self-esteem in primary care","type":"article-journal","volume":"7"},"uris":["http://www.mendeley.com/documents/?uuid=ebf70ed4-0297-42de-8dd1-a0d4ced8b759"]}],"mendeley":{"formattedCitation":"(Pack &amp; Condren, 2014; Schmitt &amp; Allik, 2005)","plainTextFormattedCitation":"(Pack &amp; Condren, 2014; Schmitt &amp; Allik, 2005)","previouslyFormattedCitation":"(Pack &amp; Condren, 2014; Schmitt &amp; Allik, 2005)"},"properties":{"noteIndex":0},"schema":"https://github.com/citation-style-language/schema/raw/master/csl-citation.json"}</w:instrText>
      </w:r>
      <w:r w:rsidRPr="00E15357">
        <w:rPr>
          <w:szCs w:val="24"/>
        </w:rPr>
        <w:fldChar w:fldCharType="separate"/>
      </w:r>
      <w:r w:rsidRPr="00E15357">
        <w:rPr>
          <w:noProof/>
          <w:szCs w:val="24"/>
        </w:rPr>
        <w:t>(Pack &amp; Condren, 2014; Schmitt &amp; Allik, 2005)</w:t>
      </w:r>
      <w:r w:rsidRPr="00E15357">
        <w:rPr>
          <w:szCs w:val="24"/>
        </w:rPr>
        <w:fldChar w:fldCharType="end"/>
      </w:r>
      <w:r w:rsidRPr="00E15357">
        <w:rPr>
          <w:szCs w:val="24"/>
        </w:rPr>
        <w:t xml:space="preserve">. The RSES has demonstrated good reliability and validity across many sample groups </w:t>
      </w:r>
      <w:r w:rsidRPr="00E15357">
        <w:rPr>
          <w:szCs w:val="24"/>
        </w:rPr>
        <w:fldChar w:fldCharType="begin" w:fldLock="1"/>
      </w:r>
      <w:r w:rsidR="00417696" w:rsidRPr="00E15357">
        <w:rPr>
          <w:szCs w:val="24"/>
        </w:rPr>
        <w:instrText>ADDIN CSL_CITATION {"citationItems":[{"id":"ITEM-1","itemData":{"editor":[{"dropping-particle":"","family":"Robinson","given":"J. P.","non-dropping-particle":"","parse-names":false,"suffix":""},{"dropping-particle":"","family":"Wrightsman","given":"L. S.","non-dropping-particle":"","parse-names":false,"suffix":""},{"dropping-particle":"","family":"Andrews","given":"F. M.","non-dropping-particle":"","parse-names":false,"suffix":""}],"id":"ITEM-1","issued":{"date-parts":[["1991"]]},"publisher":"Elsevier","publisher-place":"London","title":"Measures of personality and social psychological attitudes","type":"book"},"uris":["http://www.mendeley.com/documents/?uuid=19e1b62f-6147-42c1-b79d-cd07632312ff"]}],"mendeley":{"formattedCitation":"(Robinson, Wrightsman, &amp; Andrews, 1991)","plainTextFormattedCitation":"(Robinson, Wrightsman, &amp; Andrews, 1991)","previouslyFormattedCitation":"(Robinson, Wrightsman, &amp; Andrews, 1991)"},"properties":{"noteIndex":0},"schema":"https://github.com/citation-style-language/schema/raw/master/csl-citation.json"}</w:instrText>
      </w:r>
      <w:r w:rsidRPr="00E15357">
        <w:rPr>
          <w:szCs w:val="24"/>
        </w:rPr>
        <w:fldChar w:fldCharType="separate"/>
      </w:r>
      <w:r w:rsidRPr="00E15357">
        <w:rPr>
          <w:noProof/>
          <w:szCs w:val="24"/>
        </w:rPr>
        <w:t>(Robinson, Wrightsman, &amp; Andrews, 1991)</w:t>
      </w:r>
      <w:r w:rsidRPr="00E15357">
        <w:rPr>
          <w:szCs w:val="24"/>
        </w:rPr>
        <w:fldChar w:fldCharType="end"/>
      </w:r>
      <w:r w:rsidRPr="00E15357">
        <w:rPr>
          <w:szCs w:val="24"/>
        </w:rPr>
        <w:t>.</w:t>
      </w:r>
    </w:p>
    <w:p w:rsidR="00F47B2C" w:rsidRPr="00E15357" w:rsidRDefault="00F47B2C" w:rsidP="00FF78CE">
      <w:pPr>
        <w:pStyle w:val="Heading3"/>
      </w:pPr>
      <w:r w:rsidRPr="00E15357">
        <w:lastRenderedPageBreak/>
        <w:t>Self-criticism</w:t>
      </w:r>
      <w:r w:rsidR="005458BE" w:rsidRPr="00E15357">
        <w:t>.</w:t>
      </w:r>
    </w:p>
    <w:p w:rsidR="00F47B2C" w:rsidRPr="00E15357" w:rsidRDefault="00F47B2C" w:rsidP="00FF78CE">
      <w:pPr>
        <w:spacing w:after="0"/>
        <w:jc w:val="both"/>
        <w:rPr>
          <w:szCs w:val="24"/>
        </w:rPr>
      </w:pPr>
      <w:r w:rsidRPr="00E15357">
        <w:rPr>
          <w:szCs w:val="24"/>
        </w:rPr>
        <w:t xml:space="preserve">The Depressive Experiences Questionnaire Self-Criticism 6 (DEQ-SC6; </w:t>
      </w:r>
      <w:r w:rsidRPr="00E15357">
        <w:rPr>
          <w:szCs w:val="24"/>
        </w:rPr>
        <w:fldChar w:fldCharType="begin" w:fldLock="1"/>
      </w:r>
      <w:r w:rsidR="00417696" w:rsidRPr="00E15357">
        <w:rPr>
          <w:szCs w:val="24"/>
        </w:rPr>
        <w:instrText>ADDIN CSL_CITATION {"citationItems":[{"id":"ITEM-1","itemData":{"DOI":"10.1016/j.jpain.2007.10.013","ISBN":"1526-5900","ISSN":"15265900","PMID":"18055267","abstract":"The experience of pain is influenced by patients' personality, social and cultural background, and patient-doctor interaction. This study examines the role of self-reported pain, pain diagnosis, age, gender, depression, and the personality trait of self-criticism (defined as individuals' tendency to set unrealistically high self-standards and to adopt a punitive stance toward one's self), in determining physicians' view of expected prognosis in response to chronic pain management. Before the first visit to a tertiary chronic pain clinic, patients provided information regarding their perceived pain, depression, and self-criticism. Immediately subsequent to the visit, physicians' evaluated expected prognosis. Participating physicians were blinded to the patient's psychosocial variables collected. Sixty-four patients with chronic pain (34 women and 30 men) with various diagnoses were included. Patients' age, gender, pain diagnosis, self-reported pain, and depression did not significantly correlate with physician's estimation of expected prognosis. In contrast, patients' self-criticism emerged as an independent predictor of physicians' pessimism regarding outcome. Thus, in the chronic pain clinic setting, patients' personality, rather than self-reported pain experience, determines doctor's clinical judgment of expected prognosis. Perspective: Chronic pain is a multimodal negative experience that is determined by physiological, cognitive, personological, and interpersonal factors. In line with this observation, we found patients' personality, specifically, their self-criticism, determines physicians' clinical judgment of expected prognosis. ?? 2008 American Pain Society.","author":[{"dropping-particle":"","family":"Rudich","given":"Zvia","non-dropping-particle":"","parse-names":false,"suffix":""},{"dropping-particle":"","family":"Lerman","given":"Sheera F.","non-dropping-particle":"","parse-names":false,"suffix":""},{"dropping-particle":"","family":"Gurevich","given":"Boris","non-dropping-particle":"","parse-names":false,"suffix":""},{"dropping-particle":"","family":"Weksler","given":"Natan","non-dropping-particle":"","parse-names":false,"suffix":""},{"dropping-particle":"","family":"Shahar","given":"Golan","non-dropping-particle":"","parse-names":false,"suffix":""}],"container-title":"Journal of Pain","id":"ITEM-1","issue":"3","issued":{"date-parts":[["2008"]]},"page":"210-216","title":"Patients' self-criticism is a stronger predictor of physician's evaluation of prognosis than pain diagnosis or severity in chronic pain patients","type":"article-journal","volume":"9"},"uris":["http://www.mendeley.com/documents/?uuid=20aad56f-bf07-4b7f-aa11-af01c2209c67"]}],"mendeley":{"formattedCitation":"(Rudich et al., 2008)","manualFormatting":"Rudich, Lerman, Gurevich, Weksler, &amp; Shahar, 2008)","plainTextFormattedCitation":"(Rudich et al., 2008)","previouslyFormattedCitation":"(Rudich et al., 2008)"},"properties":{"noteIndex":0},"schema":"https://github.com/citation-style-language/schema/raw/master/csl-citation.json"}</w:instrText>
      </w:r>
      <w:r w:rsidRPr="00E15357">
        <w:rPr>
          <w:szCs w:val="24"/>
        </w:rPr>
        <w:fldChar w:fldCharType="separate"/>
      </w:r>
      <w:r w:rsidRPr="00E15357">
        <w:rPr>
          <w:noProof/>
          <w:szCs w:val="24"/>
        </w:rPr>
        <w:t>Rudich, Lerman, Gurevich, Weksler, &amp; Shahar, 2008)</w:t>
      </w:r>
      <w:r w:rsidRPr="00E15357">
        <w:rPr>
          <w:szCs w:val="24"/>
        </w:rPr>
        <w:fldChar w:fldCharType="end"/>
      </w:r>
      <w:r w:rsidRPr="00E15357">
        <w:rPr>
          <w:szCs w:val="24"/>
        </w:rPr>
        <w:t xml:space="preserve"> is a 6-item measure derived from the Depressive Experiences Questionnaire </w:t>
      </w:r>
      <w:r w:rsidRPr="00E15357">
        <w:rPr>
          <w:szCs w:val="24"/>
        </w:rPr>
        <w:fldChar w:fldCharType="begin" w:fldLock="1"/>
      </w:r>
      <w:r w:rsidR="00417696" w:rsidRPr="00E15357">
        <w:rPr>
          <w:szCs w:val="24"/>
        </w:rPr>
        <w:instrText>ADDIN CSL_CITATION {"citationItems":[{"id":"ITEM-1","itemData":{"abstract":"There has been relatively little investigation of depression as a normal affect state that could have continuity with types of clinical depression. A 66-item Depressive Experiences Questionnaire (DEQ) was constructed to assess a wide range of experiences that, though not direct symptoms of depression, are fre- quently associated with depression. The DEQ, the Wessman-Ricks Mood Scale, a version of the semantic differential, and the Death-Concern Questionnaire were administered to 500 female and 160 male college students. In a subsequent sample, 128 college students were given the DEQ and the Zung Depression Scale. Three highly stable factors emerged from the DEQ: Dependency, Self- Criticism, and Efficacy. These factors had significant differential correlations with other measures, which support the interpretation of the factors derived from the items. These data are discussed in terms of the need to consider de- pendency and self-criticism as two primary dimensions in depression and as indicating the value of investigating the continuity between normal mood states and the clinical phenomena of depressions. Depression","author":[{"dropping-particle":"","family":"Blatt","given":"Sidney J.","non-dropping-particle":"","parse-names":false,"suffix":""},{"dropping-particle":"","family":"D'Afflitti","given":"Joseph P.","non-dropping-particle":"","parse-names":false,"suffix":""},{"dropping-particle":"","family":"Quinlan","given":"Donald M.","non-dropping-particle":"","parse-names":false,"suffix":""}],"container-title":"Journal of Abnormal Psychology","id":"ITEM-1","issue":"4","issued":{"date-parts":[["1976"]]},"page":"383-389","title":"Experiences of depression in normal young adults.","type":"article-journal","volume":"85"},"uris":["http://www.mendeley.com/documents/?uuid=fc6b98fc-dfd8-485b-9de1-58cba6608d6c"]}],"mendeley":{"formattedCitation":"(Blatt et al., 1976)","plainTextFormattedCitation":"(Blatt et al., 1976)","previouslyFormattedCitation":"(Blatt et al., 1976)"},"properties":{"noteIndex":0},"schema":"https://github.com/citation-style-language/schema/raw/master/csl-citation.json"}</w:instrText>
      </w:r>
      <w:r w:rsidRPr="00E15357">
        <w:rPr>
          <w:szCs w:val="24"/>
        </w:rPr>
        <w:fldChar w:fldCharType="separate"/>
      </w:r>
      <w:r w:rsidRPr="00E15357">
        <w:rPr>
          <w:noProof/>
          <w:szCs w:val="24"/>
        </w:rPr>
        <w:t>(Blatt et al., 1976)</w:t>
      </w:r>
      <w:r w:rsidRPr="00E15357">
        <w:rPr>
          <w:szCs w:val="24"/>
        </w:rPr>
        <w:fldChar w:fldCharType="end"/>
      </w:r>
      <w:r w:rsidRPr="00E15357">
        <w:rPr>
          <w:szCs w:val="24"/>
        </w:rPr>
        <w:t xml:space="preserve"> and uses a 7-point Likert scale to assess levels of self-criticism. The DEQ-SC6 demonstrates acceptable levels of reliability and validity </w:t>
      </w:r>
      <w:r w:rsidRPr="00E15357">
        <w:rPr>
          <w:szCs w:val="24"/>
        </w:rPr>
        <w:fldChar w:fldCharType="begin" w:fldLock="1"/>
      </w:r>
      <w:r w:rsidR="00417696" w:rsidRPr="00E15357">
        <w:rPr>
          <w:szCs w:val="24"/>
        </w:rPr>
        <w:instrText>ADDIN CSL_CITATION {"citationItems":[{"id":"ITEM-1","itemData":{"DOI":"10.1016/j.jpain.2007.10.013","ISBN":"1526-5900","ISSN":"15265900","PMID":"18055267","abstract":"The experience of pain is influenced by patients' personality, social and cultural background, and patient-doctor interaction. This study examines the role of self-reported pain, pain diagnosis, age, gender, depression, and the personality trait of self-criticism (defined as individuals' tendency to set unrealistically high self-standards and to adopt a punitive stance toward one's self), in determining physicians' view of expected prognosis in response to chronic pain management. Before the first visit to a tertiary chronic pain clinic, patients provided information regarding their perceived pain, depression, and self-criticism. Immediately subsequent to the visit, physicians' evaluated expected prognosis. Participating physicians were blinded to the patient's psychosocial variables collected. Sixty-four patients with chronic pain (34 women and 30 men) with various diagnoses were included. Patients' age, gender, pain diagnosis, self-reported pain, and depression did not significantly correlate with physician's estimation of expected prognosis. In contrast, patients' self-criticism emerged as an independent predictor of physicians' pessimism regarding outcome. Thus, in the chronic pain clinic setting, patients' personality, rather than self-reported pain experience, determines doctor's clinical judgment of expected prognosis. Perspective: Chronic pain is a multimodal negative experience that is determined by physiological, cognitive, personological, and interpersonal factors. In line with this observation, we found patients' personality, specifically, their self-criticism, determines physicians' clinical judgment of expected prognosis. ?? 2008 American Pain Society.","author":[{"dropping-particle":"","family":"Rudich","given":"Zvia","non-dropping-particle":"","parse-names":false,"suffix":""},{"dropping-particle":"","family":"Lerman","given":"Sheera F.","non-dropping-particle":"","parse-names":false,"suffix":""},{"dropping-particle":"","family":"Gurevich","given":"Boris","non-dropping-particle":"","parse-names":false,"suffix":""},{"dropping-particle":"","family":"Weksler","given":"Natan","non-dropping-particle":"","parse-names":false,"suffix":""},{"dropping-particle":"","family":"Shahar","given":"Golan","non-dropping-particle":"","parse-names":false,"suffix":""}],"container-title":"Journal of Pain","id":"ITEM-1","issue":"3","issued":{"date-parts":[["2008"]]},"page":"210-216","title":"Patients' self-criticism is a stronger predictor of physician's evaluation of prognosis than pain diagnosis or severity in chronic pain patients","type":"article-journal","volume":"9"},"uris":["http://www.mendeley.com/documents/?uuid=20aad56f-bf07-4b7f-aa11-af01c2209c67"]},{"id":"ITEM-2","itemData":{"author":[{"dropping-particle":"","family":"Kupeli","given":"Nuriye","non-dropping-particle":"","parse-names":false,"suffix":""},{"dropping-particle":"","family":"Chilcot","given":"Joseph","non-dropping-particle":"","parse-names":false,"suffix":""},{"dropping-particle":"","family":"Schmidt","given":"Ulrike H.","non-dropping-particle":"","parse-names":false,"suffix":""},{"dropping-particle":"","family":"Campbell","given":"Iain C.","non-dropping-particle":"","parse-names":false,"suffix":""},{"dropping-particle":"","family":"Troop","given":"Nicholas A.","non-dropping-particle":"","parse-names":false,"suffix":""}],"container-title":"British Journal of Clinical Psychology","id":"ITEM-2","issue":"1","issued":{"date-parts":[["2013"]]},"page":"12-25","title":"A confirmatory factor analysis and validation of the Forms of Self-criticism/Self-reassurance Scale","type":"article-journal","volume":"52"},"uris":["http://www.mendeley.com/documents/?uuid=6f416599-859c-4c28-8148-5464685f6f02"]}],"mendeley":{"formattedCitation":"(Kupeli et al., 2013; Rudich et al., 2008)","manualFormatting":"(Rudich et al., 2008)","plainTextFormattedCitation":"(Kupeli et al., 2013; Rudich et al., 2008)","previouslyFormattedCitation":"(Kupeli et al., 2013; Rudich et al., 2008)"},"properties":{"noteIndex":0},"schema":"https://github.com/citation-style-language/schema/raw/master/csl-citation.json"}</w:instrText>
      </w:r>
      <w:r w:rsidRPr="00E15357">
        <w:rPr>
          <w:szCs w:val="24"/>
        </w:rPr>
        <w:fldChar w:fldCharType="separate"/>
      </w:r>
      <w:r w:rsidRPr="00E15357">
        <w:rPr>
          <w:noProof/>
          <w:szCs w:val="24"/>
        </w:rPr>
        <w:t>(Rudich et al., 2008)</w:t>
      </w:r>
      <w:r w:rsidRPr="00E15357">
        <w:rPr>
          <w:szCs w:val="24"/>
        </w:rPr>
        <w:fldChar w:fldCharType="end"/>
      </w:r>
      <w:r w:rsidRPr="00E15357">
        <w:rPr>
          <w:szCs w:val="24"/>
        </w:rPr>
        <w:t xml:space="preserve">.  </w:t>
      </w:r>
    </w:p>
    <w:p w:rsidR="00F47B2C" w:rsidRPr="00E15357" w:rsidRDefault="00F47B2C" w:rsidP="00FF78CE">
      <w:pPr>
        <w:pStyle w:val="Heading3"/>
      </w:pPr>
      <w:r w:rsidRPr="00E15357">
        <w:t xml:space="preserve">Self-critical </w:t>
      </w:r>
      <w:r w:rsidR="005458BE" w:rsidRPr="00E15357">
        <w:t>r</w:t>
      </w:r>
      <w:r w:rsidRPr="00E15357">
        <w:t>umination</w:t>
      </w:r>
      <w:r w:rsidR="005458BE" w:rsidRPr="00E15357">
        <w:t>.</w:t>
      </w:r>
    </w:p>
    <w:p w:rsidR="00F47B2C" w:rsidRPr="00E15357" w:rsidRDefault="00F47B2C" w:rsidP="00FF78CE">
      <w:pPr>
        <w:spacing w:after="0"/>
        <w:jc w:val="both"/>
        <w:rPr>
          <w:szCs w:val="24"/>
        </w:rPr>
      </w:pPr>
      <w:r w:rsidRPr="00E15357">
        <w:rPr>
          <w:szCs w:val="24"/>
        </w:rPr>
        <w:t xml:space="preserve">The Self-Critical Rumination Scale (SCRS; </w:t>
      </w:r>
      <w:r w:rsidRPr="00E15357">
        <w:rPr>
          <w:szCs w:val="24"/>
        </w:rPr>
        <w:fldChar w:fldCharType="begin" w:fldLock="1"/>
      </w:r>
      <w:r w:rsidR="00854277" w:rsidRPr="00E15357">
        <w:rPr>
          <w:szCs w:val="24"/>
        </w:rPr>
        <w:instrText>ADDIN CSL_CITATION {"citationItems":[{"id":"ITEM-1","itemData":{"DOI":"10.1177/1073191115573300","ISBN":"1073-1911","ISSN":"15523489","PMID":"25712674","abstract":"Self-criticism is a form of negative self-evaluation that has strong associations with many forms of psychopathology. Rumination is a maladaptive form of repetitive thinking that is associated with many psychological disorders. Although measures of several different types of rumination (e.g., general rumination, depressive rumination, anger rumination) have been developed, none focuses specifically on self-critical rumination. An initial pool of items addressing self-critical rumination was developed by adapting items from existing rumination measures and through a writing task administered to both student and clinical samples. Following an evaluation of content validity, 24 items were administered to a large sample of undergraduates along with measures of related constructs. The final 10-item version of the Self-Critical Rumination Scale showed excellent internal consistency, a clear single-factor structure, convergent relationships with related constructs, and incremental validity over other measures of self-criticism and rumination in predicting both general distress and features of borderline personality disorder.","author":[{"dropping-particle":"","family":"Smart","given":"Laura M.","non-dropping-particle":"","parse-names":false,"suffix":""},{"dropping-particle":"","family":"Peters","given":"Jessica R.","non-dropping-particle":"","parse-names":false,"suffix":""},{"dropping-particle":"","family":"Baer","given":"Ruth A.","non-dropping-particle":"","parse-names":false,"suffix":""}],"container-title":"Assessment","id":"ITEM-1","issue":"3","issued":{"date-parts":[["2016"]]},"page":"321-332","title":"Development and validation of a measure of self-critical rumination","type":"article-journal","volume":"23"},"uris":["http://www.mendeley.com/documents/?uuid=9f372303-0c82-4859-9557-a389501e3a4c"]}],"mendeley":{"formattedCitation":"(Smart et al., 2016)","manualFormatting":"Smart, Peters, &amp; Baer, 2015)","plainTextFormattedCitation":"(Smart et al., 2016)","previouslyFormattedCitation":"(Smart et al., 2016)"},"properties":{"noteIndex":0},"schema":"https://github.com/citation-style-language/schema/raw/master/csl-citation.json"}</w:instrText>
      </w:r>
      <w:r w:rsidRPr="00E15357">
        <w:rPr>
          <w:szCs w:val="24"/>
        </w:rPr>
        <w:fldChar w:fldCharType="separate"/>
      </w:r>
      <w:r w:rsidRPr="00E15357">
        <w:rPr>
          <w:noProof/>
          <w:szCs w:val="24"/>
        </w:rPr>
        <w:t>Smart, Peters, &amp; Baer, 2015)</w:t>
      </w:r>
      <w:r w:rsidRPr="00E15357">
        <w:rPr>
          <w:szCs w:val="24"/>
        </w:rPr>
        <w:fldChar w:fldCharType="end"/>
      </w:r>
      <w:r w:rsidRPr="00E15357">
        <w:rPr>
          <w:szCs w:val="24"/>
        </w:rPr>
        <w:t xml:space="preserve"> assesses the ruminative process associated with self-critical thoughts. This is a 10-item measure that uses a 4-point Likert scale, has excellent internal consistency and correlates highly with measures of self-criticism as well as measures of rumination </w:t>
      </w:r>
      <w:r w:rsidRPr="00E15357">
        <w:rPr>
          <w:szCs w:val="24"/>
        </w:rPr>
        <w:fldChar w:fldCharType="begin" w:fldLock="1"/>
      </w:r>
      <w:r w:rsidR="00854277" w:rsidRPr="00E15357">
        <w:rPr>
          <w:szCs w:val="24"/>
        </w:rPr>
        <w:instrText>ADDIN CSL_CITATION {"citationItems":[{"id":"ITEM-1","itemData":{"DOI":"10.1177/1073191115573300","ISBN":"1073-1911","ISSN":"15523489","PMID":"25712674","abstract":"Self-criticism is a form of negative self-evaluation that has strong associations with many forms of psychopathology. Rumination is a maladaptive form of repetitive thinking that is associated with many psychological disorders. Although measures of several different types of rumination (e.g., general rumination, depressive rumination, anger rumination) have been developed, none focuses specifically on self-critical rumination. An initial pool of items addressing self-critical rumination was developed by adapting items from existing rumination measures and through a writing task administered to both student and clinical samples. Following an evaluation of content validity, 24 items were administered to a large sample of undergraduates along with measures of related constructs. The final 10-item version of the Self-Critical Rumination Scale showed excellent internal consistency, a clear single-factor structure, convergent relationships with related constructs, and incremental validity over other measures of self-criticism and rumination in predicting both general distress and features of borderline personality disorder.","author":[{"dropping-particle":"","family":"Smart","given":"Laura M.","non-dropping-particle":"","parse-names":false,"suffix":""},{"dropping-particle":"","family":"Peters","given":"Jessica R.","non-dropping-particle":"","parse-names":false,"suffix":""},{"dropping-particle":"","family":"Baer","given":"Ruth A.","non-dropping-particle":"","parse-names":false,"suffix":""}],"container-title":"Assessment","id":"ITEM-1","issue":"3","issued":{"date-parts":[["2016"]]},"page":"321-332","title":"Development and validation of a measure of self-critical rumination","type":"article-journal","volume":"23"},"uris":["http://www.mendeley.com/documents/?uuid=9f372303-0c82-4859-9557-a389501e3a4c"]}],"mendeley":{"formattedCitation":"(Smart et al., 2016)","plainTextFormattedCitation":"(Smart et al., 2016)","previouslyFormattedCitation":"(Smart et al., 2016)"},"properties":{"noteIndex":0},"schema":"https://github.com/citation-style-language/schema/raw/master/csl-citation.json"}</w:instrText>
      </w:r>
      <w:r w:rsidRPr="00E15357">
        <w:rPr>
          <w:szCs w:val="24"/>
        </w:rPr>
        <w:fldChar w:fldCharType="separate"/>
      </w:r>
      <w:r w:rsidR="00854277" w:rsidRPr="00E15357">
        <w:rPr>
          <w:noProof/>
          <w:szCs w:val="24"/>
        </w:rPr>
        <w:t>(Smart et al., 2016)</w:t>
      </w:r>
      <w:r w:rsidRPr="00E15357">
        <w:rPr>
          <w:szCs w:val="24"/>
        </w:rPr>
        <w:fldChar w:fldCharType="end"/>
      </w:r>
      <w:r w:rsidRPr="00E15357">
        <w:rPr>
          <w:szCs w:val="24"/>
        </w:rPr>
        <w:t xml:space="preserve">. It should be noted, however, that whilst the scale contains items such as </w:t>
      </w:r>
      <w:r w:rsidRPr="00E15357">
        <w:rPr>
          <w:i/>
          <w:szCs w:val="24"/>
        </w:rPr>
        <w:t xml:space="preserve">‘I often worry about all of the mistakes I have made’ </w:t>
      </w:r>
      <w:r w:rsidRPr="00E15357">
        <w:rPr>
          <w:szCs w:val="24"/>
        </w:rPr>
        <w:t xml:space="preserve">and </w:t>
      </w:r>
      <w:r w:rsidRPr="00E15357">
        <w:rPr>
          <w:i/>
          <w:szCs w:val="24"/>
        </w:rPr>
        <w:t xml:space="preserve">‘My attention is often focused on aspects of myself that I’m ashamed of’ </w:t>
      </w:r>
      <w:r w:rsidRPr="00E15357">
        <w:rPr>
          <w:szCs w:val="24"/>
        </w:rPr>
        <w:t>which are a reflection of the process of self-critical rumination, it also contains three items that assesses a belief about the lack of control over one’s thoughts, which is the definition of a negative metacognition (e.g.,</w:t>
      </w:r>
      <w:r w:rsidRPr="00E15357">
        <w:rPr>
          <w:i/>
          <w:szCs w:val="24"/>
        </w:rPr>
        <w:t xml:space="preserve"> ‘Sometimes it is hard for me to shut off critical thoughts about myself’)</w:t>
      </w:r>
      <w:r w:rsidRPr="00E15357">
        <w:rPr>
          <w:szCs w:val="24"/>
        </w:rPr>
        <w:t xml:space="preserve">.  For the purposes of this study, we </w:t>
      </w:r>
      <w:r w:rsidR="00A27EAC" w:rsidRPr="00E15357">
        <w:rPr>
          <w:szCs w:val="24"/>
        </w:rPr>
        <w:t xml:space="preserve">initially </w:t>
      </w:r>
      <w:r w:rsidRPr="00E15357">
        <w:rPr>
          <w:szCs w:val="24"/>
        </w:rPr>
        <w:t>removed the three metacognitive items (#3, 4, 7) in order to better distinguish between self-critical rumination and the metacognitions related to it.  The resulting 7 questions</w:t>
      </w:r>
      <w:r w:rsidR="00A27EAC" w:rsidRPr="00E15357">
        <w:rPr>
          <w:szCs w:val="24"/>
        </w:rPr>
        <w:t xml:space="preserve"> of the modified version of the SCRS (SCRS-M)</w:t>
      </w:r>
      <w:r w:rsidRPr="00E15357">
        <w:rPr>
          <w:szCs w:val="24"/>
        </w:rPr>
        <w:t xml:space="preserve"> still maintained excellent reliability (α = .911) and correlated very strongly with the original 10-item version (r = .99, p &lt; .001).</w:t>
      </w:r>
    </w:p>
    <w:p w:rsidR="00FF78CE" w:rsidRPr="00E15357" w:rsidRDefault="00F47B2C" w:rsidP="00FF78CE">
      <w:pPr>
        <w:pStyle w:val="Heading3"/>
      </w:pPr>
      <w:r w:rsidRPr="00E15357">
        <w:t>Metacognitions</w:t>
      </w:r>
      <w:r w:rsidR="005458BE" w:rsidRPr="00E15357">
        <w:t>.</w:t>
      </w:r>
    </w:p>
    <w:p w:rsidR="00F47B2C" w:rsidRPr="00E15357" w:rsidRDefault="00FF78CE" w:rsidP="00FF78CE">
      <w:pPr>
        <w:spacing w:line="360" w:lineRule="auto"/>
        <w:ind w:firstLine="720"/>
        <w:rPr>
          <w:b/>
          <w:i/>
        </w:rPr>
      </w:pPr>
      <w:r w:rsidRPr="00E15357">
        <w:rPr>
          <w:b/>
          <w:i/>
        </w:rPr>
        <w:t>2.2.4.1</w:t>
      </w:r>
      <w:r w:rsidRPr="00E15357">
        <w:rPr>
          <w:b/>
          <w:i/>
        </w:rPr>
        <w:tab/>
        <w:t xml:space="preserve">Generic </w:t>
      </w:r>
      <w:r w:rsidR="005458BE" w:rsidRPr="00E15357">
        <w:rPr>
          <w:b/>
          <w:i/>
        </w:rPr>
        <w:t>m</w:t>
      </w:r>
      <w:r w:rsidRPr="00E15357">
        <w:rPr>
          <w:b/>
          <w:i/>
        </w:rPr>
        <w:t>etacognitions</w:t>
      </w:r>
      <w:r w:rsidR="005458BE" w:rsidRPr="00E15357">
        <w:rPr>
          <w:b/>
          <w:i/>
        </w:rPr>
        <w:t>.</w:t>
      </w:r>
    </w:p>
    <w:p w:rsidR="00F47B2C" w:rsidRPr="00E15357" w:rsidRDefault="00F47B2C" w:rsidP="003C4A00">
      <w:pPr>
        <w:spacing w:after="0"/>
        <w:jc w:val="both"/>
        <w:rPr>
          <w:szCs w:val="24"/>
        </w:rPr>
      </w:pPr>
      <w:r w:rsidRPr="00E15357">
        <w:rPr>
          <w:szCs w:val="24"/>
        </w:rPr>
        <w:t xml:space="preserve">The Metacognitions Questionnaire 30 (MCQ-30; </w:t>
      </w:r>
      <w:r w:rsidRPr="00E15357">
        <w:rPr>
          <w:szCs w:val="24"/>
        </w:rPr>
        <w:fldChar w:fldCharType="begin" w:fldLock="1"/>
      </w:r>
      <w:r w:rsidR="00417696" w:rsidRPr="00E15357">
        <w:rPr>
          <w:szCs w:val="24"/>
        </w:rPr>
        <w:instrText>ADDIN CSL_CITATION {"citationItems":[{"id":"ITEM-1","itemData":{"DOI":"10.1016/S0005-7967(03)00147-5","ISBN":"0005-7967 (Print)\\r0005-7967 (Linking)","ISSN":"00057967","PMID":"14998733","abstract":"The metacognitions questionnaire (MCQ) measures individual differences in a selection of metacognitive beliefs, judgments and monitoring tendencies considered important in the metacognitive model of psychological disorders. The development and properties of a shortened 30-item version of the MCQ, the MCQ-30, are reported. Construct validity was evaluated by confirmatory and exploratory factor analysis. Overall, the fit indices suggested an acceptable fit to a five-factor model consistent with the original MCQ. Exploratory factor analysis supported a five-factor structure, which was almost identical to the original solution obtained in previous studies with the full MCQ. The five factors are cognitive confidence, positive beliefs about worry, cognitive self-consciousness, negative beliefs about uncontrollability of thoughts and danger, and beliefs about need to control thoughts. The MCQ-30 showed good internal consistency and convergent validity, and acceptable to good test-retest reliability. Positive relationships between metacognitions and measures of worry and obsessive-compulsive symptoms provided further support for the validity of the measure and the metacognitive theory of intrusive thoughts. The psychometric properties of MCQ-30 suggest that the instrument is a valuable addition to the assessment of metacognitions that has the advantage of being more economical to use compared with the original MCQ. ?? 2003 Elsevier Ltd. All rights reserved.","author":[{"dropping-particle":"","family":"Wells","given":"Adrian","non-dropping-particle":"","parse-names":false,"suffix":""},{"dropping-particle":"","family":"Cartwright-Hatton","given":"Sam","non-dropping-particle":"","parse-names":false,"suffix":""}],"container-title":"Behaviour Research and Therapy","id":"ITEM-1","issue":"4","issued":{"date-parts":[["2004","4"]]},"page":"385-396","title":"A short form of the metacognitions questionnaire: Properties of the MCQ-30","type":"article-journal","volume":"42"},"uris":["http://www.mendeley.com/documents/?uuid=fa3f12b4-f182-48d2-829d-65b65b8f8e1b"]}],"mendeley":{"formattedCitation":"(Wells &amp; Cartwright-Hatton, 2004)","manualFormatting":"Wells &amp; Cartwright-Hatton, 2004)","plainTextFormattedCitation":"(Wells &amp; Cartwright-Hatton, 2004)","previouslyFormattedCitation":"(Wells &amp; Cartwright-Hatton, 2004)"},"properties":{"noteIndex":0},"schema":"https://github.com/citation-style-language/schema/raw/master/csl-citation.json"}</w:instrText>
      </w:r>
      <w:r w:rsidRPr="00E15357">
        <w:rPr>
          <w:szCs w:val="24"/>
        </w:rPr>
        <w:fldChar w:fldCharType="separate"/>
      </w:r>
      <w:r w:rsidRPr="00E15357">
        <w:rPr>
          <w:noProof/>
          <w:szCs w:val="24"/>
        </w:rPr>
        <w:t>Wells &amp; Cartwright-Hatton, 2004)</w:t>
      </w:r>
      <w:r w:rsidRPr="00E15357">
        <w:rPr>
          <w:szCs w:val="24"/>
        </w:rPr>
        <w:fldChar w:fldCharType="end"/>
      </w:r>
      <w:r w:rsidRPr="00E15357">
        <w:rPr>
          <w:szCs w:val="24"/>
        </w:rPr>
        <w:t xml:space="preserve"> is a 30-item measure that assesses generic metacognitions in psychopathology using a 4-point Likert </w:t>
      </w:r>
      <w:r w:rsidRPr="00E15357">
        <w:rPr>
          <w:szCs w:val="24"/>
        </w:rPr>
        <w:lastRenderedPageBreak/>
        <w:t xml:space="preserve">scale. Five factors are assessed, which include: (a) positive beliefs about worry (POS); (b) negative beliefs about thoughts concerning danger and uncontrollability (NEG); (c) levels of cognitive confidence (CC); (d) beliefs about the need to control thoughts (NC); and (e) cognitive self-consciousness (CSC). For the purposes of this study, we opted to use the MCQ-30 as opposed to other measures of metacognition in order to compare the two-factor MSCRQ (see below) to the five factors that it measures. The MCQ-30 has demonstrated good internal consistency and convergent validity and has acceptable test-retest reliability </w:t>
      </w:r>
      <w:r w:rsidRPr="00E15357">
        <w:rPr>
          <w:szCs w:val="24"/>
        </w:rPr>
        <w:fldChar w:fldCharType="begin" w:fldLock="1"/>
      </w:r>
      <w:r w:rsidR="00417696" w:rsidRPr="00E15357">
        <w:rPr>
          <w:szCs w:val="24"/>
        </w:rPr>
        <w:instrText>ADDIN CSL_CITATION {"citationItems":[{"id":"ITEM-1","itemData":{"author":[{"dropping-particle":"","family":"Spada","given":"Marcantonio M.","non-dropping-particle":"","parse-names":false,"suffix":""},{"dropping-particle":"","family":"Mohiyeddini","given":"C.","non-dropping-particle":"","parse-names":false,"suffix":""},{"dropping-particle":"","family":"Wells","given":"Adrian","non-dropping-particle":"","parse-names":false,"suffix":""}],"container-title":"Personality and Individual Differences","id":"ITEM-1","issued":{"date-parts":[["2008"]]},"page":"238-242","title":"Measuring metacognitions associated with emotional distress: Factor structure and predictive validity of the Metacognitions Questionnaire 30","type":"article-journal","volume":"45"},"uris":["http://www.mendeley.com/documents/?uuid=0b7f0844-350b-4be9-b6ea-033dce6a2aac"]},{"id":"ITEM-2","itemData":{"DOI":"10.1016/S0005-7967(03)00147-5","ISBN":"0005-7967 (Print)\\r0005-7967 (Linking)","ISSN":"00057967","PMID":"14998733","abstract":"The metacognitions questionnaire (MCQ) measures individual differences in a selection of metacognitive beliefs, judgments and monitoring tendencies considered important in the metacognitive model of psychological disorders. The development and properties of a shortened 30-item version of the MCQ, the MCQ-30, are reported. Construct validity was evaluated by confirmatory and exploratory factor analysis. Overall, the fit indices suggested an acceptable fit to a five-factor model consistent with the original MCQ. Exploratory factor analysis supported a five-factor structure, which was almost identical to the original solution obtained in previous studies with the full MCQ. The five factors are cognitive confidence, positive beliefs about worry, cognitive self-consciousness, negative beliefs about uncontrollability of thoughts and danger, and beliefs about need to control thoughts. The MCQ-30 showed good internal consistency and convergent validity, and acceptable to good test-retest reliability. Positive relationships between metacognitions and measures of worry and obsessive-compulsive symptoms provided further support for the validity of the measure and the metacognitive theory of intrusive thoughts. The psychometric properties of MCQ-30 suggest that the instrument is a valuable addition to the assessment of metacognitions that has the advantage of being more economical to use compared with the original MCQ. ?? 2003 Elsevier Ltd. All rights reserved.","author":[{"dropping-particle":"","family":"Wells","given":"Adrian","non-dropping-particle":"","parse-names":false,"suffix":""},{"dropping-particle":"","family":"Cartwright-Hatton","given":"Sam","non-dropping-particle":"","parse-names":false,"suffix":""}],"container-title":"Behaviour Research and Therapy","id":"ITEM-2","issue":"4","issued":{"date-parts":[["2004","4"]]},"page":"385-396","title":"A short form of the metacognitions questionnaire: Properties of the MCQ-30","type":"article-journal","volume":"42"},"uris":["http://www.mendeley.com/documents/?uuid=fa3f12b4-f182-48d2-829d-65b65b8f8e1b"]}],"mendeley":{"formattedCitation":"(Spada, Mohiyeddini, &amp; Wells, 2008; Wells &amp; Cartwright-Hatton, 2004)","plainTextFormattedCitation":"(Spada, Mohiyeddini, &amp; Wells, 2008; Wells &amp; Cartwright-Hatton, 2004)","previouslyFormattedCitation":"(Spada, Mohiyeddini, &amp; Wells, 2008; Wells &amp; Cartwright-Hatton, 2004)"},"properties":{"noteIndex":0},"schema":"https://github.com/citation-style-language/schema/raw/master/csl-citation.json"}</w:instrText>
      </w:r>
      <w:r w:rsidRPr="00E15357">
        <w:rPr>
          <w:szCs w:val="24"/>
        </w:rPr>
        <w:fldChar w:fldCharType="separate"/>
      </w:r>
      <w:r w:rsidRPr="00E15357">
        <w:rPr>
          <w:noProof/>
          <w:szCs w:val="24"/>
        </w:rPr>
        <w:t>(Spada, Mohiyeddini, &amp; Wells, 2008; Wells &amp; Cartwright-Hatton, 2004)</w:t>
      </w:r>
      <w:r w:rsidRPr="00E15357">
        <w:rPr>
          <w:szCs w:val="24"/>
        </w:rPr>
        <w:fldChar w:fldCharType="end"/>
      </w:r>
      <w:r w:rsidRPr="00E15357">
        <w:rPr>
          <w:szCs w:val="24"/>
        </w:rPr>
        <w:t>.</w:t>
      </w:r>
    </w:p>
    <w:p w:rsidR="00F47B2C" w:rsidRPr="00E15357" w:rsidRDefault="003C4A00" w:rsidP="00FF78CE">
      <w:pPr>
        <w:pStyle w:val="ListParagraph"/>
        <w:spacing w:after="0"/>
        <w:ind w:left="709"/>
        <w:jc w:val="both"/>
        <w:rPr>
          <w:b/>
          <w:i/>
          <w:szCs w:val="24"/>
        </w:rPr>
      </w:pPr>
      <w:r w:rsidRPr="00E15357">
        <w:rPr>
          <w:b/>
          <w:i/>
          <w:szCs w:val="24"/>
        </w:rPr>
        <w:t>2.2.4.2</w:t>
      </w:r>
      <w:r w:rsidRPr="00E15357">
        <w:rPr>
          <w:b/>
          <w:i/>
          <w:szCs w:val="24"/>
        </w:rPr>
        <w:tab/>
      </w:r>
      <w:r w:rsidR="00F47B2C" w:rsidRPr="00E15357">
        <w:rPr>
          <w:b/>
          <w:i/>
          <w:szCs w:val="24"/>
        </w:rPr>
        <w:t xml:space="preserve">Metacognitions about </w:t>
      </w:r>
      <w:r w:rsidR="005458BE" w:rsidRPr="00E15357">
        <w:rPr>
          <w:b/>
          <w:i/>
          <w:szCs w:val="24"/>
        </w:rPr>
        <w:t>s</w:t>
      </w:r>
      <w:r w:rsidR="00F47B2C" w:rsidRPr="00E15357">
        <w:rPr>
          <w:b/>
          <w:i/>
          <w:szCs w:val="24"/>
        </w:rPr>
        <w:t>elf-</w:t>
      </w:r>
      <w:r w:rsidR="005458BE" w:rsidRPr="00E15357">
        <w:rPr>
          <w:b/>
          <w:i/>
          <w:szCs w:val="24"/>
        </w:rPr>
        <w:t>c</w:t>
      </w:r>
      <w:r w:rsidR="00F47B2C" w:rsidRPr="00E15357">
        <w:rPr>
          <w:b/>
          <w:i/>
          <w:szCs w:val="24"/>
        </w:rPr>
        <w:t xml:space="preserve">ritical </w:t>
      </w:r>
      <w:r w:rsidR="005458BE" w:rsidRPr="00E15357">
        <w:rPr>
          <w:b/>
          <w:i/>
          <w:szCs w:val="24"/>
        </w:rPr>
        <w:t>r</w:t>
      </w:r>
      <w:r w:rsidR="00F47B2C" w:rsidRPr="00E15357">
        <w:rPr>
          <w:b/>
          <w:i/>
          <w:szCs w:val="24"/>
        </w:rPr>
        <w:t>umination</w:t>
      </w:r>
      <w:r w:rsidR="005458BE" w:rsidRPr="00E15357">
        <w:rPr>
          <w:b/>
          <w:i/>
          <w:szCs w:val="24"/>
        </w:rPr>
        <w:t>.</w:t>
      </w:r>
    </w:p>
    <w:p w:rsidR="00F47B2C" w:rsidRPr="00E15357" w:rsidRDefault="00F47B2C" w:rsidP="003C4A00">
      <w:pPr>
        <w:spacing w:after="0"/>
        <w:jc w:val="both"/>
        <w:rPr>
          <w:szCs w:val="24"/>
        </w:rPr>
      </w:pPr>
      <w:r w:rsidRPr="00E15357">
        <w:rPr>
          <w:szCs w:val="24"/>
        </w:rPr>
        <w:t xml:space="preserve">The Metacognitions about Self-Critical Rumination Questionnaire (MSCRQ; </w:t>
      </w:r>
      <w:r w:rsidRPr="00E15357">
        <w:rPr>
          <w:szCs w:val="24"/>
        </w:rPr>
        <w:fldChar w:fldCharType="begin" w:fldLock="1"/>
      </w:r>
      <w:r w:rsidR="00417696" w:rsidRPr="00E15357">
        <w:rPr>
          <w:szCs w:val="24"/>
        </w:rPr>
        <w:instrText>ADDIN CSL_CITATION {"citationItems":[{"id":"ITEM-1","itemData":{"DOI":"10.1016/j.jad.2017.06.002","ISSN":"01650327","author":[{"dropping-particle":"","family":"Kolubinski","given":"Daniel C.","non-dropping-particle":"","parse-names":false,"suffix":""},{"dropping-particle":"V.","family":"Nikčević","given":"Ana","non-dropping-particle":"","parse-names":false,"suffix":""},{"dropping-particle":"","family":"Lawrence","given":"Jacqueline A.","non-dropping-particle":"","parse-names":false,"suffix":""},{"dropping-particle":"","family":"Spada","given":"Marcantonio M.","non-dropping-particle":"","parse-names":false,"suffix":""}],"container-title":"Journal of Affective Disorders","id":"ITEM-1","issued":{"date-parts":[["2017"]]},"page":"129-138","title":"The metacognitions about self-critical rumination questionnaire","type":"article-journal","volume":"220"},"uris":["http://www.mendeley.com/documents/?uuid=832670c8-effe-4598-9630-32617a67d6d8"]}],"mendeley":{"formattedCitation":"(Kolubinski et al., 2017)","manualFormatting":"Kolubinski et al., 2017)","plainTextFormattedCitation":"(Kolubinski et al., 2017)","previouslyFormattedCitation":"(Kolubinski et al., 2017)"},"properties":{"noteIndex":0},"schema":"https://github.com/citation-style-language/schema/raw/master/csl-citation.json"}</w:instrText>
      </w:r>
      <w:r w:rsidRPr="00E15357">
        <w:rPr>
          <w:szCs w:val="24"/>
        </w:rPr>
        <w:fldChar w:fldCharType="separate"/>
      </w:r>
      <w:r w:rsidRPr="00E15357">
        <w:rPr>
          <w:noProof/>
          <w:szCs w:val="24"/>
        </w:rPr>
        <w:t>Kolubinski et al., 2017)</w:t>
      </w:r>
      <w:r w:rsidRPr="00E15357">
        <w:rPr>
          <w:szCs w:val="24"/>
        </w:rPr>
        <w:fldChar w:fldCharType="end"/>
      </w:r>
      <w:r w:rsidRPr="00E15357">
        <w:rPr>
          <w:szCs w:val="24"/>
        </w:rPr>
        <w:t xml:space="preserve"> is a 10-item measure using a 4-pont Likert scale to assess the positive (MSCRQ-P) and negative (MSCRQ-N) metacognitions associated with self-critical rumination.  The 4 and 6-item subscales have demonstrated acceptable and good reliability, respectively, and are both predictive of the process of self-critical rumination. The MSCRQ-N has a particularly strong relationship with the SCRS.  </w:t>
      </w:r>
    </w:p>
    <w:p w:rsidR="00F47B2C" w:rsidRPr="00E15357" w:rsidRDefault="00F47B2C" w:rsidP="003C4A00">
      <w:pPr>
        <w:pStyle w:val="Heading3"/>
      </w:pPr>
      <w:r w:rsidRPr="00E15357">
        <w:t xml:space="preserve">Negative </w:t>
      </w:r>
      <w:r w:rsidR="005458BE" w:rsidRPr="00E15357">
        <w:t>a</w:t>
      </w:r>
      <w:r w:rsidRPr="00E15357">
        <w:t>ffect</w:t>
      </w:r>
      <w:r w:rsidR="005458BE" w:rsidRPr="00E15357">
        <w:t>.</w:t>
      </w:r>
    </w:p>
    <w:p w:rsidR="00F47B2C" w:rsidRPr="00E15357" w:rsidRDefault="00F47B2C" w:rsidP="003C4A00">
      <w:pPr>
        <w:spacing w:after="0"/>
        <w:jc w:val="both"/>
        <w:rPr>
          <w:szCs w:val="24"/>
        </w:rPr>
      </w:pPr>
      <w:r w:rsidRPr="00E15357">
        <w:rPr>
          <w:szCs w:val="24"/>
        </w:rPr>
        <w:t xml:space="preserve">The short form of the Depression Anxiety Stress Scales (DASS-21; </w:t>
      </w:r>
      <w:r w:rsidRPr="00E15357">
        <w:rPr>
          <w:szCs w:val="24"/>
        </w:rPr>
        <w:fldChar w:fldCharType="begin" w:fldLock="1"/>
      </w:r>
      <w:r w:rsidR="00417696" w:rsidRPr="00E15357">
        <w:rPr>
          <w:szCs w:val="24"/>
        </w:rPr>
        <w:instrText>ADDIN CSL_CITATION {"citationItems":[{"id":"ITEM-1","itemData":{"DOI":"10.1037/1040-3590.10.2.176","ISBN":"1040-3590\\r1939-134X","ISSN":"1040-3590","PMID":"633","abstract":"The factor structure, reliability, and validity of the Depression Anxiety Stress Scales (DASS; S. H. Lovibond &amp; P. F. Lovibond, 1995) and the 21-item short form of these measures (DASS-21 ) were examined in nonclinical volunteers (nâ€‚=â€‚49) and patients with Diagnostic and Statistical Manual of Mental Disorders (4th ed.; American Psychiatric Association, 1994) diagnoses of panic disorder (nâ€‚=â€‚ 67), obsessive-compulsive disorder (nâ€‚=â€‚54), social phobia (nâ€‚=â€‚74), specific phobia (nâ€‚=â€‚17), and major depressive disorder (nâ€‚=â€‚46). This study replicates previous findings indicating that the DASS distinguishes well between features of depression, physical arousal, and psychological tension and agitation and extends these observations to the DASS-21. In addition, the internal consistency and concurrent validity of the DASS and DASS-21 were in the acceptable to excellent ranges. Mean scores for the various groups were similar to those in previous research, and in the expected direction. The implications of these findings are discussed. (PsycINFO Database Record (c) 2008 APA, all rights reserved). (from the journal abstract)","author":[{"dropping-particle":"","family":"Antony","given":"Martin M.","non-dropping-particle":"","parse-names":false,"suffix":""},{"dropping-particle":"","family":"Bieling","given":"Peter J.","non-dropping-particle":"","parse-names":false,"suffix":""},{"dropping-particle":"","family":"Cox","given":"Brian J.","non-dropping-particle":"","parse-names":false,"suffix":""},{"dropping-particle":"","family":"Enns","given":"Murray W.","non-dropping-particle":"","parse-names":false,"suffix":""},{"dropping-particle":"","family":"Swinson","given":"Richard P.","non-dropping-particle":"","parse-names":false,"suffix":""}],"container-title":"Psychological Assessment","id":"ITEM-1","issue":"2","issued":{"date-parts":[["1998"]]},"page":"176-181","title":"Psychometric properties of the 42-item and 21-item versions of the Depression Anxiety Stress Scales in clinical groups and a community sample","type":"article-journal","volume":"10"},"uris":["http://www.mendeley.com/documents/?uuid=0bcabfe2-bbfd-4d7b-9fc3-71f3f12206ba"]}],"mendeley":{"formattedCitation":"(Antony, Bieling, Cox, Enns, &amp; Swinson, 1998)","manualFormatting":"Antony, Bieling, Cox, Enns, &amp; Swinson, 1998)","plainTextFormattedCitation":"(Antony, Bieling, Cox, Enns, &amp; Swinson, 1998)","previouslyFormattedCitation":"(Antony, Bieling, Cox, Enns, &amp; Swinson, 1998)"},"properties":{"noteIndex":0},"schema":"https://github.com/citation-style-language/schema/raw/master/csl-citation.json"}</w:instrText>
      </w:r>
      <w:r w:rsidRPr="00E15357">
        <w:rPr>
          <w:szCs w:val="24"/>
        </w:rPr>
        <w:fldChar w:fldCharType="separate"/>
      </w:r>
      <w:r w:rsidRPr="00E15357">
        <w:rPr>
          <w:noProof/>
          <w:szCs w:val="24"/>
        </w:rPr>
        <w:t>Antony, Bieling, Cox, Enns, &amp; Swinson, 1998)</w:t>
      </w:r>
      <w:r w:rsidRPr="00E15357">
        <w:rPr>
          <w:szCs w:val="24"/>
        </w:rPr>
        <w:fldChar w:fldCharType="end"/>
      </w:r>
      <w:r w:rsidRPr="00E15357">
        <w:rPr>
          <w:szCs w:val="24"/>
        </w:rPr>
        <w:t xml:space="preserve"> is a 21-item measure using a 4-point Likert scale that assesses general symptoms of psychopathology. The DASS-21 distinguishes between depression, physiological arousal and psychological agitation. It has acceptable reliability and has been validated using clinical and non-clinical populations.  It contains three orthogonal factors</w:t>
      </w:r>
      <w:r w:rsidR="00565F49" w:rsidRPr="00E15357">
        <w:rPr>
          <w:szCs w:val="24"/>
        </w:rPr>
        <w:t>:</w:t>
      </w:r>
      <w:r w:rsidRPr="00E15357">
        <w:rPr>
          <w:szCs w:val="24"/>
        </w:rPr>
        <w:t xml:space="preserve"> depression (DASS-D), anxiety (DASS-A) and stress (DASS-S)</w:t>
      </w:r>
      <w:r w:rsidR="00565F49" w:rsidRPr="00E15357">
        <w:rPr>
          <w:szCs w:val="24"/>
        </w:rPr>
        <w:t>;</w:t>
      </w:r>
      <w:r w:rsidRPr="00E15357">
        <w:rPr>
          <w:szCs w:val="24"/>
        </w:rPr>
        <w:t xml:space="preserve"> as well as an overall factor of psychological distress (DASS-T) </w:t>
      </w:r>
      <w:r w:rsidRPr="00E15357">
        <w:rPr>
          <w:szCs w:val="24"/>
        </w:rPr>
        <w:fldChar w:fldCharType="begin" w:fldLock="1"/>
      </w:r>
      <w:r w:rsidR="00417696" w:rsidRPr="00E15357">
        <w:rPr>
          <w:szCs w:val="24"/>
        </w:rPr>
        <w:instrText>ADDIN CSL_CITATION {"citationItems":[{"id":"ITEM-1","itemData":{"DOI":"10.1348/014466505X29657","ISBN":"0144-6657 (Print)\\r0144-6657 (Linking)","ISSN":"0144-6657","PMID":"16004657","abstract":"OBJECTIVES: To test the construct validity of the short-form version of the Depression anxiety and stress scale (DASS-21), and in particular, to assess whether stress as indexed by this measure is synonymous with negative affectivity (NA) or whether it represents a related, but distinct, construct. To provide normative data for the general adult population.\\n\\nDESIGN: Cross-sectional, correlational and confirmatory factor analysis (CFA).\\n\\nMETHODS: The DASS-21 was administered to a non-clinical sample, broadly representative of the general adult UK population (N = 1,794). Competing models of the latent structure of the DASS-21 were evaluated using CFA.\\n\\nRESULTS: The model with optimal fit (RCFI = 0.94) had a quadripartite structure, and consisted of a general factor of psychological distress plus orthogonal specific factors of depression, anxiety, and stress. This model was a significantly better fit than a competing model that tested the possibility that the Stress scale simply measures NA.\\n\\nCONCLUSIONS: The DASS-21 subscales can validly be used to measure the dimensions of depression, anxiety, and stress. However, each of these subscales also taps a more general dimension of psychological distress or NA. The utility of the measure is enhanced by the provision of normative data based on a large sample.","author":[{"dropping-particle":"","family":"Henry","given":"Julie D.","non-dropping-particle":"","parse-names":false,"suffix":""},{"dropping-particle":"","family":"Crawford","given":"John R.","non-dropping-particle":"","parse-names":false,"suffix":""}],"container-title":"The British Journal of Clinical Psychology","id":"ITEM-1","issue":"2","issued":{"date-parts":[["2005"]]},"page":"227-239","title":"The short-form version of the Depression Anxiety Stress Scales (DASS-21): Construct validity and normative data in a large non-clinical sample","type":"article-journal","volume":"44"},"uris":["http://www.mendeley.com/documents/?uuid=6b80b802-52a9-4e47-b052-fcaaa8f95104"]}],"mendeley":{"formattedCitation":"(Henry &amp; Crawford, 2005)","plainTextFormattedCitation":"(Henry &amp; Crawford, 2005)","previouslyFormattedCitation":"(Henry &amp; Crawford, 2005)"},"properties":{"noteIndex":0},"schema":"https://github.com/citation-style-language/schema/raw/master/csl-citation.json"}</w:instrText>
      </w:r>
      <w:r w:rsidRPr="00E15357">
        <w:rPr>
          <w:szCs w:val="24"/>
        </w:rPr>
        <w:fldChar w:fldCharType="separate"/>
      </w:r>
      <w:r w:rsidRPr="00E15357">
        <w:rPr>
          <w:noProof/>
          <w:szCs w:val="24"/>
        </w:rPr>
        <w:t>(Henry &amp; Crawford, 2005)</w:t>
      </w:r>
      <w:r w:rsidRPr="00E15357">
        <w:rPr>
          <w:szCs w:val="24"/>
        </w:rPr>
        <w:fldChar w:fldCharType="end"/>
      </w:r>
      <w:r w:rsidRPr="00E15357">
        <w:rPr>
          <w:szCs w:val="24"/>
        </w:rPr>
        <w:t>. For the purposes of this study, we used each of the three subscales. We used the stress subscale as a control, expecting that it would have neither a direct nor indirect effect on self-esteem</w:t>
      </w:r>
      <w:r w:rsidR="00EC6BD2" w:rsidRPr="00E15357">
        <w:rPr>
          <w:szCs w:val="24"/>
        </w:rPr>
        <w:t xml:space="preserve"> when accounting for levels of </w:t>
      </w:r>
      <w:r w:rsidR="00EC6BD2" w:rsidRPr="00E15357">
        <w:rPr>
          <w:szCs w:val="24"/>
        </w:rPr>
        <w:lastRenderedPageBreak/>
        <w:t>depression</w:t>
      </w:r>
      <w:r w:rsidRPr="00E15357">
        <w:rPr>
          <w:szCs w:val="24"/>
        </w:rPr>
        <w:t>. We hypothesized that the</w:t>
      </w:r>
      <w:r w:rsidR="00EC6BD2" w:rsidRPr="00E15357">
        <w:rPr>
          <w:szCs w:val="24"/>
        </w:rPr>
        <w:t xml:space="preserve"> indirect effect of the</w:t>
      </w:r>
      <w:r w:rsidRPr="00E15357">
        <w:rPr>
          <w:szCs w:val="24"/>
        </w:rPr>
        <w:t xml:space="preserve"> anxiety subscale </w:t>
      </w:r>
      <w:r w:rsidR="00EC6BD2" w:rsidRPr="00E15357">
        <w:rPr>
          <w:szCs w:val="24"/>
        </w:rPr>
        <w:t>on self-esteem would not be significant, as the variance would be acco</w:t>
      </w:r>
      <w:r w:rsidR="00E33B9D" w:rsidRPr="00E15357">
        <w:rPr>
          <w:szCs w:val="24"/>
        </w:rPr>
        <w:t>unted for by the depression sub</w:t>
      </w:r>
      <w:r w:rsidR="00EC6BD2" w:rsidRPr="00E15357">
        <w:rPr>
          <w:szCs w:val="24"/>
        </w:rPr>
        <w:t xml:space="preserve">scale. However, previous research suggests that there still will be a direct relationship between anxiety and self-esteem </w:t>
      </w:r>
      <w:r w:rsidR="00F562B0" w:rsidRPr="00E15357">
        <w:rPr>
          <w:szCs w:val="24"/>
        </w:rPr>
        <w:fldChar w:fldCharType="begin" w:fldLock="1"/>
      </w:r>
      <w:r w:rsidR="0070561A" w:rsidRPr="00E15357">
        <w:rPr>
          <w:szCs w:val="24"/>
        </w:rPr>
        <w:instrText>ADDIN CSL_CITATION {"citationItems":[{"id":"ITEM-1","itemData":{"DOI":"10.1016/j.comppsych.2014.11.018","ISBN":"0010-440X","ISSN":"15328384","PMID":"25556952","abstract":"Background Social anxiety disorder (SAD) is characterized by fear and avoidance in social situations where one perceives being in danger of scrutiny by others. Low self-esteem, low self-efficacy, high self-criticism and high dependency are additional potential features of SAD, and thus their examination is warranted, as is the elucidation of their inter-relationship. Method Thirty-two SAD subjects diagnosed with the Mini-International Neuropsychiatric Interview and 30 healthy controls, were administered the Liebowitz Social Anxiety Scale (LSAS), the Rosenberg Self Esteem Scale, the Depressive Experiences Questionnaire (DEQ) that assesses self-criticism, dependency and self-efficacy, and a socio-demographic questionnaire. We hypothesized that the SAD group would present higher scores of dependency and self-criticism and lower self-esteem and self-efficacy. We also hypothesized that low self-esteem, low self-efficacy, high self-criticism and high dependency will predict the severity of SAD. Results In line with the hypotheses, SAD patients had higher scores of self-criticism and dependency and lower scores of self-esteem. The social anxiety score correlated negatively with self-esteem and self-efficacy, and positively with dependency and self-criticism. Self-criticism, but not the other measures, predicted the total LSAS score. Conclusions Self-esteem, self-criticism, dependency and self-efficacy are related to SAD and their relations should be examined in future studies that will employ larger samples. It is suggested to search for ways to affect these factors through cognitive-behavioral interventions and additional psychotherapeutic treatments. Research should also focus on the specific role of self-criticism in SAD.","author":[{"dropping-particle":"","family":"Iancu","given":"Iulian","non-dropping-particle":"","parse-names":false,"suffix":""},{"dropping-particle":"","family":"Bodner","given":"Ehud","non-dropping-particle":"","parse-names":false,"suffix":""},{"dropping-particle":"","family":"Ben-Zion","given":"Itzhak Z.","non-dropping-particle":"","parse-names":false,"suffix":""}],"container-title":"Comprehensive Psychiatry","id":"ITEM-1","issued":{"date-parts":[["2015"]]},"page":"165-171","publisher":"Elsevier Inc.","title":"Self esteem, dependency, self-efficacy and self-criticism in social anxiety disorder","type":"article-journal","volume":"58"},"uris":["http://www.mendeley.com/documents/?uuid=3334918c-2200-4689-9941-0e8001c1cbc3"]},{"id":"ITEM-2","itemData":{"PMID":"22730921","abstract":"Low self-esteem and depression are strongly related, but there is not yet consistent evidence on the nature of the relation. Whereas the vulnerability model states that low self-esteem contributes to depression, the scar model states that depression erodes self-esteem. Furthermore, it is unknown whether the models are specific for depression or whether they are also valid for anxiety. We evaluated the vulnerability and scar models of low self-esteem and depression, and low self-esteem and anxiety, by meta-analyzing the available longitudinal data (covering 77 studies on depression and 18 studies on anxiety). The mean age of the samples ranged from childhood to old age. In the analyses, we used a random-effects model and examined prospective effects between the variables, controlling for prior levels of the predicted variables. For depression, the findings supported the vulnerability model: The effect of self-esteem on depression (β = -.16) was significantly stronger than the effect of depression on self-esteem (β = -.08). In contrast, the effects between low self-esteem and anxiety were relatively balanced: Self-esteem predicted anxiety with β = -.10, and anxiety predicted self-esteem with β = -.08. Moderator analyses were conducted for the effect of low self-esteem on depression; these suggested that the effect is not significantly influenced by gender, age, measures of self-esteem and depression, or time lag between assessments. If future research supports the hypothesized causality of the vulnerability effect of low self-esteem on depression, interventions aimed at increasing self-esteem might be useful in reducing the risk of depression.","author":[{"dropping-particle":"","family":"Sowislo","given":"Julia Friederike","non-dropping-particle":"","parse-names":false,"suffix":""},{"dropping-particle":"","family":"Orth","given":"Ulrich","non-dropping-particle":"","parse-names":false,"suffix":""}],"container-title":"Psychological Bulletin","id":"ITEM-2","issue":"1","issued":{"date-parts":[["2013","1"]]},"page":"213-40","title":"Does low self-esteem predict depression and anxiety? A meta-analysis of longitudinal studies.","type":"article-journal","volume":"139"},"uris":["http://www.mendeley.com/documents/?uuid=01eb1eea-512e-4495-80a5-0d3df3eaed76"]}],"mendeley":{"formattedCitation":"(Iancu, Bodner, &amp; Ben-Zion, 2015; Sowislo &amp; Orth, 2013)","plainTextFormattedCitation":"(Iancu, Bodner, &amp; Ben-Zion, 2015; Sowislo &amp; Orth, 2013)","previouslyFormattedCitation":"(Iancu, Bodner, &amp; Ben-Zion, 2015; Sowislo &amp; Orth, 2013)"},"properties":{"noteIndex":0},"schema":"https://github.com/citation-style-language/schema/raw/master/csl-citation.json"}</w:instrText>
      </w:r>
      <w:r w:rsidR="00F562B0" w:rsidRPr="00E15357">
        <w:rPr>
          <w:szCs w:val="24"/>
        </w:rPr>
        <w:fldChar w:fldCharType="separate"/>
      </w:r>
      <w:r w:rsidR="00F562B0" w:rsidRPr="00E15357">
        <w:rPr>
          <w:noProof/>
          <w:szCs w:val="24"/>
        </w:rPr>
        <w:t>(Iancu, Bodner, &amp; Ben-Zion, 2015; Sowislo &amp; Orth, 2013)</w:t>
      </w:r>
      <w:r w:rsidR="00F562B0" w:rsidRPr="00E15357">
        <w:rPr>
          <w:szCs w:val="24"/>
        </w:rPr>
        <w:fldChar w:fldCharType="end"/>
      </w:r>
      <w:r w:rsidRPr="00E15357">
        <w:rPr>
          <w:szCs w:val="24"/>
        </w:rPr>
        <w:t>. Lastly, the depression subscale was expected to have both a direct effect on self-esteem as well as an indirect effect via the mediators.</w:t>
      </w:r>
    </w:p>
    <w:p w:rsidR="00F47B2C" w:rsidRPr="00E15357" w:rsidRDefault="00F47B2C" w:rsidP="003C4A00">
      <w:pPr>
        <w:pStyle w:val="Heading2"/>
      </w:pPr>
      <w:r w:rsidRPr="00E15357">
        <w:t>Procedure</w:t>
      </w:r>
    </w:p>
    <w:p w:rsidR="00F47B2C" w:rsidRPr="00E15357" w:rsidRDefault="00F47B2C" w:rsidP="003C4A00">
      <w:pPr>
        <w:spacing w:after="0"/>
        <w:ind w:right="-158"/>
        <w:jc w:val="both"/>
        <w:rPr>
          <w:rStyle w:val="Hyperlink"/>
          <w:color w:val="auto"/>
          <w:szCs w:val="24"/>
          <w:u w:val="none"/>
        </w:rPr>
      </w:pPr>
      <w:r w:rsidRPr="00E15357">
        <w:rPr>
          <w:rStyle w:val="Hyperlink"/>
          <w:color w:val="auto"/>
          <w:szCs w:val="24"/>
          <w:u w:val="none"/>
        </w:rPr>
        <w:t xml:space="preserve">Ethical approval for this study was received by the </w:t>
      </w:r>
      <w:r w:rsidRPr="00E15357">
        <w:rPr>
          <w:szCs w:val="24"/>
        </w:rPr>
        <w:t xml:space="preserve">London South Bank University Research Ethics Committee.  </w:t>
      </w:r>
      <w:r w:rsidRPr="00E15357">
        <w:rPr>
          <w:rStyle w:val="Hyperlink"/>
          <w:color w:val="auto"/>
          <w:szCs w:val="24"/>
          <w:u w:val="none"/>
        </w:rPr>
        <w:t>Participants were recruited via the Internet by posting a hyperlink to the study on various websites targeting individuals with low self-esteem and/or high in self-criticism</w:t>
      </w:r>
      <w:r w:rsidR="000D60CE" w:rsidRPr="00E15357">
        <w:rPr>
          <w:rStyle w:val="Hyperlink"/>
          <w:color w:val="auto"/>
          <w:szCs w:val="24"/>
          <w:u w:val="none"/>
        </w:rPr>
        <w:t xml:space="preserve"> </w:t>
      </w:r>
      <w:r w:rsidR="007E0CE6" w:rsidRPr="00E15357">
        <w:rPr>
          <w:rStyle w:val="Hyperlink"/>
          <w:color w:val="auto"/>
          <w:szCs w:val="24"/>
          <w:u w:val="none"/>
        </w:rPr>
        <w:t>as well as</w:t>
      </w:r>
      <w:r w:rsidR="000D60CE" w:rsidRPr="00E15357">
        <w:rPr>
          <w:rStyle w:val="Hyperlink"/>
          <w:color w:val="auto"/>
          <w:szCs w:val="24"/>
          <w:u w:val="none"/>
        </w:rPr>
        <w:t xml:space="preserve"> members of the general public</w:t>
      </w:r>
      <w:r w:rsidRPr="00E15357">
        <w:rPr>
          <w:rStyle w:val="Hyperlink"/>
          <w:color w:val="auto"/>
          <w:szCs w:val="24"/>
          <w:u w:val="none"/>
        </w:rPr>
        <w:t xml:space="preserve">. The study was also </w:t>
      </w:r>
      <w:r w:rsidR="00565F49" w:rsidRPr="00E15357">
        <w:rPr>
          <w:rStyle w:val="Hyperlink"/>
          <w:color w:val="auto"/>
          <w:szCs w:val="24"/>
          <w:u w:val="none"/>
        </w:rPr>
        <w:t>advertised</w:t>
      </w:r>
      <w:r w:rsidRPr="00E15357">
        <w:rPr>
          <w:rStyle w:val="Hyperlink"/>
          <w:color w:val="auto"/>
          <w:szCs w:val="24"/>
          <w:u w:val="none"/>
        </w:rPr>
        <w:t xml:space="preserve"> at a London university where students were asked to volunteer their time for credit. An additional recruitment strategy involved emailing a hyperlink to the online questionnaires to individuals on the authors’ email contact lists and asking recipients to forward this on to others on their contact lists, in attempt to create a viral-like spread.</w:t>
      </w:r>
    </w:p>
    <w:p w:rsidR="00F47B2C" w:rsidRPr="00E15357" w:rsidRDefault="00F47B2C" w:rsidP="00FF78CE">
      <w:pPr>
        <w:spacing w:after="0"/>
        <w:ind w:right="-158" w:firstLine="567"/>
        <w:jc w:val="both"/>
        <w:rPr>
          <w:rStyle w:val="Hyperlink"/>
          <w:color w:val="auto"/>
          <w:szCs w:val="24"/>
          <w:u w:val="none"/>
        </w:rPr>
      </w:pPr>
      <w:r w:rsidRPr="00E15357">
        <w:rPr>
          <w:rStyle w:val="Hyperlink"/>
          <w:color w:val="auto"/>
          <w:szCs w:val="24"/>
          <w:u w:val="none"/>
        </w:rPr>
        <w:t xml:space="preserve">Potential participants were directed to the study website containing the battery of questionnaires. The first page of this provided information regarding the purpose of the study, how responses were </w:t>
      </w:r>
      <w:r w:rsidRPr="00E15357">
        <w:rPr>
          <w:rStyle w:val="Hyperlink"/>
          <w:color w:val="auto"/>
          <w:szCs w:val="24"/>
          <w:u w:val="none"/>
          <w:lang w:val="en-GB"/>
        </w:rPr>
        <w:t>anonymi</w:t>
      </w:r>
      <w:r w:rsidR="00C96AAF" w:rsidRPr="00E15357">
        <w:rPr>
          <w:rStyle w:val="Hyperlink"/>
          <w:color w:val="auto"/>
          <w:szCs w:val="24"/>
          <w:u w:val="none"/>
          <w:lang w:val="en-GB"/>
        </w:rPr>
        <w:t>z</w:t>
      </w:r>
      <w:r w:rsidRPr="00E15357">
        <w:rPr>
          <w:rStyle w:val="Hyperlink"/>
          <w:color w:val="auto"/>
          <w:szCs w:val="24"/>
          <w:u w:val="none"/>
          <w:lang w:val="en-GB"/>
        </w:rPr>
        <w:t>ed</w:t>
      </w:r>
      <w:r w:rsidRPr="00E15357">
        <w:rPr>
          <w:rStyle w:val="Hyperlink"/>
          <w:color w:val="auto"/>
          <w:szCs w:val="24"/>
          <w:u w:val="none"/>
        </w:rPr>
        <w:t>, and that consent would be assumed once participants click on the ‘submit’ button upon completion of the battery of questionnaires. The pages following this information contained a series of questions to ascertain participants’ demographic details. Participants were not required to record their names.</w:t>
      </w:r>
    </w:p>
    <w:p w:rsidR="00F47B2C" w:rsidRPr="00E15357" w:rsidRDefault="00F47B2C" w:rsidP="003C4A00">
      <w:pPr>
        <w:pStyle w:val="Heading2"/>
      </w:pPr>
      <w:r w:rsidRPr="00E15357">
        <w:t xml:space="preserve"> Data Analysis</w:t>
      </w:r>
    </w:p>
    <w:p w:rsidR="00F47B2C" w:rsidRPr="00E15357" w:rsidRDefault="00F47B2C" w:rsidP="003C4A00">
      <w:pPr>
        <w:spacing w:after="0"/>
        <w:jc w:val="both"/>
        <w:rPr>
          <w:rFonts w:eastAsia="Times New Roman"/>
          <w:szCs w:val="24"/>
          <w:lang w:eastAsia="it-IT"/>
        </w:rPr>
      </w:pPr>
      <w:r w:rsidRPr="00E15357">
        <w:rPr>
          <w:rFonts w:eastAsia="Times New Roman"/>
          <w:szCs w:val="24"/>
          <w:lang w:eastAsia="it-IT"/>
        </w:rPr>
        <w:t xml:space="preserve">Correlation analyses were conducted in order to test the associations between the variables of interest followed by a hierarchical regression analysis using SPSS </w:t>
      </w:r>
      <w:r w:rsidRPr="00E15357">
        <w:rPr>
          <w:rFonts w:eastAsia="Times New Roman"/>
          <w:szCs w:val="24"/>
          <w:lang w:eastAsia="it-IT"/>
        </w:rPr>
        <w:fldChar w:fldCharType="begin" w:fldLock="1"/>
      </w:r>
      <w:r w:rsidR="00417696" w:rsidRPr="00E15357">
        <w:rPr>
          <w:rFonts w:eastAsia="Times New Roman"/>
          <w:szCs w:val="24"/>
          <w:lang w:eastAsia="it-IT"/>
        </w:rPr>
        <w:instrText>ADDIN CSL_CITATION {"citationItems":[{"id":"ITEM-1","itemData":{"author":[{"dropping-particle":"","family":"IBM Corp","given":"","non-dropping-particle":"","parse-names":false,"suffix":""}],"id":"ITEM-1","issued":{"date-parts":[["2012"]]},"number":"21.0","publisher":"IBM Corp","publisher-place":"Armonk, NY","title":"IBM SPSS Statistics for Windows, Version 21","type":"article"},"uris":["http://www.mendeley.com/documents/?uuid=ccc00955-0de4-4277-ad9d-fb3af86a9872"]}],"mendeley":{"formattedCitation":"(IBM Corp, 2012)","manualFormatting":"(version 21; IBM Corp, 2012)","plainTextFormattedCitation":"(IBM Corp, 2012)","previouslyFormattedCitation":"(IBM Corp, 2012)"},"properties":{"noteIndex":0},"schema":"https://github.com/citation-style-language/schema/raw/master/csl-citation.json"}</w:instrText>
      </w:r>
      <w:r w:rsidRPr="00E15357">
        <w:rPr>
          <w:rFonts w:eastAsia="Times New Roman"/>
          <w:szCs w:val="24"/>
          <w:lang w:eastAsia="it-IT"/>
        </w:rPr>
        <w:fldChar w:fldCharType="separate"/>
      </w:r>
      <w:r w:rsidRPr="00E15357">
        <w:rPr>
          <w:rFonts w:eastAsia="Times New Roman"/>
          <w:noProof/>
          <w:szCs w:val="24"/>
          <w:lang w:eastAsia="it-IT"/>
        </w:rPr>
        <w:t>(version 21; IBM Corp, 2012)</w:t>
      </w:r>
      <w:r w:rsidRPr="00E15357">
        <w:rPr>
          <w:rFonts w:eastAsia="Times New Roman"/>
          <w:szCs w:val="24"/>
          <w:lang w:eastAsia="it-IT"/>
        </w:rPr>
        <w:fldChar w:fldCharType="end"/>
      </w:r>
      <w:r w:rsidRPr="00E15357">
        <w:rPr>
          <w:rFonts w:eastAsia="Times New Roman"/>
          <w:szCs w:val="24"/>
          <w:lang w:eastAsia="it-IT"/>
        </w:rPr>
        <w:t>. Path analysis (i.e., structural equation modelling</w:t>
      </w:r>
      <w:r w:rsidRPr="00E15357" w:rsidDel="006C55FE">
        <w:rPr>
          <w:rFonts w:eastAsia="Times New Roman"/>
          <w:szCs w:val="24"/>
          <w:lang w:eastAsia="it-IT"/>
        </w:rPr>
        <w:t xml:space="preserve"> </w:t>
      </w:r>
      <w:r w:rsidRPr="00E15357">
        <w:rPr>
          <w:rFonts w:eastAsia="Times New Roman"/>
          <w:szCs w:val="24"/>
          <w:lang w:eastAsia="it-IT"/>
        </w:rPr>
        <w:t xml:space="preserve">for observed variables) was used to </w:t>
      </w:r>
      <w:r w:rsidRPr="00E15357">
        <w:rPr>
          <w:rFonts w:eastAsia="Times New Roman"/>
          <w:szCs w:val="24"/>
          <w:lang w:eastAsia="it-IT"/>
        </w:rPr>
        <w:lastRenderedPageBreak/>
        <w:t xml:space="preserve">examine the pattern of relationships observed using the </w:t>
      </w:r>
      <w:proofErr w:type="spellStart"/>
      <w:r w:rsidRPr="00E15357">
        <w:rPr>
          <w:rFonts w:eastAsia="Times New Roman"/>
          <w:szCs w:val="24"/>
          <w:lang w:eastAsia="it-IT"/>
        </w:rPr>
        <w:t>Lavaan</w:t>
      </w:r>
      <w:proofErr w:type="spellEnd"/>
      <w:r w:rsidRPr="00E15357">
        <w:rPr>
          <w:rFonts w:eastAsia="Times New Roman"/>
          <w:szCs w:val="24"/>
          <w:lang w:eastAsia="it-IT"/>
        </w:rPr>
        <w:t xml:space="preserve"> package </w:t>
      </w:r>
      <w:r w:rsidRPr="00E15357">
        <w:rPr>
          <w:rFonts w:eastAsia="Times New Roman"/>
          <w:szCs w:val="24"/>
          <w:lang w:eastAsia="it-IT"/>
        </w:rPr>
        <w:fldChar w:fldCharType="begin" w:fldLock="1"/>
      </w:r>
      <w:r w:rsidR="00417696" w:rsidRPr="00E15357">
        <w:rPr>
          <w:rFonts w:eastAsia="Times New Roman"/>
          <w:szCs w:val="24"/>
          <w:lang w:eastAsia="it-IT"/>
        </w:rPr>
        <w:instrText>ADDIN CSL_CITATION {"citationItems":[{"id":"ITEM-1","itemData":{"author":[{"dropping-particle":"","family":"Rosseel","given":"Yves","non-dropping-particle":"","parse-names":false,"suffix":""}],"container-title":"Journal of Statistical Software","id":"ITEM-1","issue":"2","issued":{"date-parts":[["2012"]]},"page":"1-36","title":"lavaan: An R package for structural equation modeling","type":"article-journal","volume":"48"},"uris":["http://www.mendeley.com/documents/?uuid=c42c1c11-558b-4a97-912a-08255f410044"]}],"mendeley":{"formattedCitation":"(Rosseel, 2012)","plainTextFormattedCitation":"(Rosseel, 2012)","previouslyFormattedCitation":"(Rosseel, 2012)"},"properties":{"noteIndex":0},"schema":"https://github.com/citation-style-language/schema/raw/master/csl-citation.json"}</w:instrText>
      </w:r>
      <w:r w:rsidRPr="00E15357">
        <w:rPr>
          <w:rFonts w:eastAsia="Times New Roman"/>
          <w:szCs w:val="24"/>
          <w:lang w:eastAsia="it-IT"/>
        </w:rPr>
        <w:fldChar w:fldCharType="separate"/>
      </w:r>
      <w:r w:rsidRPr="00E15357">
        <w:rPr>
          <w:rFonts w:eastAsia="Times New Roman"/>
          <w:noProof/>
          <w:szCs w:val="24"/>
          <w:lang w:eastAsia="it-IT"/>
        </w:rPr>
        <w:t>(Rosseel, 2012)</w:t>
      </w:r>
      <w:r w:rsidRPr="00E15357">
        <w:rPr>
          <w:rFonts w:eastAsia="Times New Roman"/>
          <w:szCs w:val="24"/>
          <w:lang w:eastAsia="it-IT"/>
        </w:rPr>
        <w:fldChar w:fldCharType="end"/>
      </w:r>
      <w:r w:rsidRPr="00E15357">
        <w:rPr>
          <w:rFonts w:eastAsia="Times New Roman"/>
          <w:szCs w:val="24"/>
          <w:lang w:eastAsia="it-IT"/>
        </w:rPr>
        <w:t xml:space="preserve"> for R </w:t>
      </w:r>
      <w:r w:rsidRPr="00E15357">
        <w:rPr>
          <w:rFonts w:eastAsia="Times New Roman"/>
          <w:szCs w:val="24"/>
          <w:lang w:eastAsia="it-IT"/>
        </w:rPr>
        <w:fldChar w:fldCharType="begin" w:fldLock="1"/>
      </w:r>
      <w:r w:rsidR="00417696" w:rsidRPr="00E15357">
        <w:rPr>
          <w:rFonts w:eastAsia="Times New Roman"/>
          <w:szCs w:val="24"/>
          <w:lang w:eastAsia="it-IT"/>
        </w:rPr>
        <w:instrText>ADDIN CSL_CITATION {"citationItems":[{"id":"ITEM-1","itemData":{"author":[{"dropping-particle":"","family":"R Core Team","given":"","non-dropping-particle":"","parse-names":false,"suffix":""}],"id":"ITEM-1","issued":{"date-parts":[["2013"]]},"publisher":"Available from http://www.R-project.org/","publisher-place":"Vienna, Austria","title":"R: A language and environment for statistical computing [Computer software manual]","type":"book"},"uris":["http://www.mendeley.com/documents/?uuid=22691bd1-ac74-4e91-9e90-bed1977b66a1"]}],"mendeley":{"formattedCitation":"(R Core Team, 2013)","plainTextFormattedCitation":"(R Core Team, 2013)","previouslyFormattedCitation":"(R Core Team, 2013)"},"properties":{"noteIndex":0},"schema":"https://github.com/citation-style-language/schema/raw/master/csl-citation.json"}</w:instrText>
      </w:r>
      <w:r w:rsidRPr="00E15357">
        <w:rPr>
          <w:rFonts w:eastAsia="Times New Roman"/>
          <w:szCs w:val="24"/>
          <w:lang w:eastAsia="it-IT"/>
        </w:rPr>
        <w:fldChar w:fldCharType="separate"/>
      </w:r>
      <w:r w:rsidRPr="00E15357">
        <w:rPr>
          <w:rFonts w:eastAsia="Times New Roman"/>
          <w:noProof/>
          <w:szCs w:val="24"/>
          <w:lang w:eastAsia="it-IT"/>
        </w:rPr>
        <w:t>(R Core Team, 2013)</w:t>
      </w:r>
      <w:r w:rsidRPr="00E15357">
        <w:rPr>
          <w:rFonts w:eastAsia="Times New Roman"/>
          <w:szCs w:val="24"/>
          <w:lang w:eastAsia="it-IT"/>
        </w:rPr>
        <w:fldChar w:fldCharType="end"/>
      </w:r>
      <w:r w:rsidRPr="00E15357">
        <w:rPr>
          <w:rFonts w:eastAsia="Times New Roman"/>
          <w:szCs w:val="24"/>
          <w:lang w:eastAsia="it-IT"/>
        </w:rPr>
        <w:t xml:space="preserve">. A single observed score for each construct was included in the model. Specifically, the covariance matrix of the observed variables was analyzed </w:t>
      </w:r>
      <w:r w:rsidRPr="00E15357">
        <w:rPr>
          <w:szCs w:val="24"/>
        </w:rPr>
        <w:t xml:space="preserve">with the Maximum Likelihood method </w:t>
      </w:r>
      <w:r w:rsidRPr="00E15357">
        <w:rPr>
          <w:rFonts w:eastAsia="Times New Roman"/>
          <w:szCs w:val="24"/>
          <w:lang w:eastAsia="it-IT"/>
        </w:rPr>
        <w:t>estimator. A bootstrap approach (1000 bootstrap samples) was used to calculate bootstrapped confidence intervals</w:t>
      </w:r>
      <w:r w:rsidR="000F39F2" w:rsidRPr="00E15357">
        <w:rPr>
          <w:rFonts w:eastAsia="Times New Roman"/>
          <w:szCs w:val="24"/>
          <w:lang w:eastAsia="it-IT"/>
        </w:rPr>
        <w:t xml:space="preserve"> (95%)</w:t>
      </w:r>
      <w:r w:rsidRPr="00E15357">
        <w:rPr>
          <w:rFonts w:eastAsia="Times New Roman"/>
          <w:szCs w:val="24"/>
          <w:lang w:eastAsia="it-IT"/>
        </w:rPr>
        <w:t xml:space="preserve"> to test for hypothesized mediations. To evaluate the goodness of fit of the model the </w:t>
      </w:r>
      <w:r w:rsidRPr="00E15357">
        <w:rPr>
          <w:rFonts w:eastAsia="Times New Roman"/>
          <w:i/>
          <w:szCs w:val="24"/>
          <w:lang w:eastAsia="it-IT"/>
        </w:rPr>
        <w:t>R</w:t>
      </w:r>
      <w:r w:rsidRPr="00E15357">
        <w:rPr>
          <w:rFonts w:eastAsia="Times New Roman"/>
          <w:szCs w:val="24"/>
          <w:vertAlign w:val="superscript"/>
          <w:lang w:eastAsia="it-IT"/>
        </w:rPr>
        <w:t>2</w:t>
      </w:r>
      <w:r w:rsidRPr="00E15357">
        <w:rPr>
          <w:rFonts w:eastAsia="Times New Roman"/>
          <w:szCs w:val="24"/>
          <w:lang w:eastAsia="it-IT"/>
        </w:rPr>
        <w:t xml:space="preserve"> of each endogenous variable and the total coefficient of determination (TCD; </w:t>
      </w:r>
      <w:r w:rsidRPr="00E15357">
        <w:rPr>
          <w:rFonts w:eastAsia="Times New Roman"/>
          <w:szCs w:val="24"/>
          <w:lang w:eastAsia="it-IT"/>
        </w:rPr>
        <w:fldChar w:fldCharType="begin" w:fldLock="1"/>
      </w:r>
      <w:r w:rsidR="00417696" w:rsidRPr="00E15357">
        <w:rPr>
          <w:rFonts w:eastAsia="Times New Roman"/>
          <w:szCs w:val="24"/>
          <w:lang w:eastAsia="it-IT"/>
        </w:rPr>
        <w:instrText>ADDIN CSL_CITATION {"citationItems":[{"id":"ITEM-1","itemData":{"author":[{"dropping-particle":"","family":"Bollen","given":"K. A.","non-dropping-particle":"","parse-names":false,"suffix":""}],"id":"ITEM-1","issued":{"date-parts":[["1989"]]},"publisher":"Wiley","publisher-place":"New York, NY","title":"Structural equations with latent variables","type":"book"},"uris":["http://www.mendeley.com/documents/?uuid=59d1ad01-b747-4a34-af3b-24191ba53254"]},{"id":"ITEM-2","itemData":{"author":[{"dropping-particle":"","family":"Jӧreskog","given":"K.G.","non-dropping-particle":"","parse-names":false,"suffix":""},{"dropping-particle":"","family":"Sӧrbom","given":"D.","non-dropping-particle":"","parse-names":false,"suffix":""}],"id":"ITEM-2","issued":{"date-parts":[["1996"]]},"publisher":"Scientific Software International","publisher-place":"Chicago, IL","title":"LISREL 8: User’s reference guide","type":"book"},"uris":["http://www.mendeley.com/documents/?uuid=4da779f9-89d6-48b9-8a9d-3e274a610f5b"]}],"mendeley":{"formattedCitation":"(Bollen, 1989; Jӧreskog &amp; Sӧrbom, 1996)","manualFormatting":"Bollen, 1989; Jӧreskog &amp; Sӧrbom, 1996)","plainTextFormattedCitation":"(Bollen, 1989; Jӧreskog &amp; Sӧrbom, 1996)","previouslyFormattedCitation":"(Bollen, 1989; Jӧreskog &amp; Sӧrbom, 1996)"},"properties":{"noteIndex":0},"schema":"https://github.com/citation-style-language/schema/raw/master/csl-citation.json"}</w:instrText>
      </w:r>
      <w:r w:rsidRPr="00E15357">
        <w:rPr>
          <w:rFonts w:eastAsia="Times New Roman"/>
          <w:szCs w:val="24"/>
          <w:lang w:eastAsia="it-IT"/>
        </w:rPr>
        <w:fldChar w:fldCharType="separate"/>
      </w:r>
      <w:r w:rsidRPr="00E15357">
        <w:rPr>
          <w:rFonts w:eastAsia="Times New Roman"/>
          <w:noProof/>
          <w:szCs w:val="24"/>
          <w:lang w:eastAsia="it-IT"/>
        </w:rPr>
        <w:t>Bollen, 1989; Jӧreskog &amp; Sӧrbom, 1996)</w:t>
      </w:r>
      <w:r w:rsidRPr="00E15357">
        <w:rPr>
          <w:rFonts w:eastAsia="Times New Roman"/>
          <w:szCs w:val="24"/>
          <w:lang w:eastAsia="it-IT"/>
        </w:rPr>
        <w:fldChar w:fldCharType="end"/>
      </w:r>
      <w:r w:rsidRPr="00E15357">
        <w:rPr>
          <w:rFonts w:eastAsia="Times New Roman"/>
          <w:szCs w:val="24"/>
          <w:lang w:eastAsia="it-IT"/>
        </w:rPr>
        <w:t xml:space="preserve"> were considered.</w:t>
      </w:r>
    </w:p>
    <w:p w:rsidR="00F47B2C" w:rsidRPr="00E15357" w:rsidRDefault="00F47B2C" w:rsidP="003C4A00">
      <w:pPr>
        <w:pStyle w:val="Heading1"/>
        <w:rPr>
          <w:bCs/>
        </w:rPr>
      </w:pPr>
      <w:r w:rsidRPr="00E15357">
        <w:t>Results</w:t>
      </w:r>
    </w:p>
    <w:p w:rsidR="00F47B2C" w:rsidRPr="00E15357" w:rsidRDefault="00F47B2C" w:rsidP="003C4A00">
      <w:pPr>
        <w:pStyle w:val="Heading2"/>
      </w:pPr>
      <w:r w:rsidRPr="00E15357">
        <w:t xml:space="preserve"> Distribution of Data and Bivariate Correlations</w:t>
      </w:r>
    </w:p>
    <w:p w:rsidR="00F47B2C" w:rsidRPr="00E15357" w:rsidRDefault="00F47B2C" w:rsidP="003C4A00">
      <w:pPr>
        <w:tabs>
          <w:tab w:val="left" w:pos="8222"/>
        </w:tabs>
        <w:spacing w:after="0"/>
        <w:jc w:val="both"/>
        <w:rPr>
          <w:rFonts w:eastAsia="Times New Roman"/>
          <w:szCs w:val="24"/>
          <w:lang w:eastAsia="it-IT"/>
        </w:rPr>
      </w:pPr>
      <w:r w:rsidRPr="00E15357">
        <w:rPr>
          <w:rFonts w:eastAsia="Times New Roman"/>
          <w:szCs w:val="24"/>
          <w:lang w:eastAsia="it-IT"/>
        </w:rPr>
        <w:t>A series of Shapiro-Wilk normality tests indicated that all of the variables were non-normally distributed</w:t>
      </w:r>
      <w:r w:rsidR="00F2293D" w:rsidRPr="00E15357">
        <w:rPr>
          <w:rFonts w:eastAsia="Times New Roman"/>
          <w:szCs w:val="24"/>
          <w:lang w:eastAsia="it-IT"/>
        </w:rPr>
        <w:t xml:space="preserve"> </w:t>
      </w:r>
      <w:r w:rsidR="00E33B9D" w:rsidRPr="00E15357">
        <w:rPr>
          <w:rFonts w:eastAsia="Times New Roman"/>
          <w:szCs w:val="24"/>
          <w:lang w:eastAsia="it-IT"/>
        </w:rPr>
        <w:t xml:space="preserve">at the </w:t>
      </w:r>
      <w:r w:rsidR="00F2293D" w:rsidRPr="00E15357">
        <w:rPr>
          <w:rFonts w:eastAsia="Times New Roman"/>
          <w:szCs w:val="24"/>
          <w:lang w:eastAsia="it-IT"/>
        </w:rPr>
        <w:t>p&lt;.001</w:t>
      </w:r>
      <w:r w:rsidR="00E33B9D" w:rsidRPr="00E15357">
        <w:rPr>
          <w:rFonts w:eastAsia="Times New Roman"/>
          <w:szCs w:val="24"/>
          <w:lang w:eastAsia="it-IT"/>
        </w:rPr>
        <w:t xml:space="preserve"> level</w:t>
      </w:r>
      <w:r w:rsidRPr="00E15357">
        <w:rPr>
          <w:rFonts w:eastAsia="Times New Roman"/>
          <w:szCs w:val="24"/>
          <w:lang w:eastAsia="it-IT"/>
        </w:rPr>
        <w:t xml:space="preserve">. Three tests were performed to test the relationship between self-esteem and age, gender and ethnicity. </w:t>
      </w:r>
      <w:r w:rsidR="00B20FD6" w:rsidRPr="00E15357">
        <w:rPr>
          <w:rFonts w:eastAsia="Times New Roman"/>
          <w:szCs w:val="24"/>
          <w:lang w:eastAsia="it-IT"/>
        </w:rPr>
        <w:t>Although</w:t>
      </w:r>
      <w:r w:rsidRPr="00E15357">
        <w:rPr>
          <w:rFonts w:eastAsia="Times New Roman"/>
          <w:szCs w:val="24"/>
          <w:lang w:eastAsia="it-IT"/>
        </w:rPr>
        <w:t xml:space="preserve"> there was a weak correlation between age and self-esteem (r=.144, p&lt;.01), a Mann-Whitney U test and Kruskal-Wallis test indicated that there was no significant difference between either gender or ethnicity, respectively, and levels of self-esteem. </w:t>
      </w:r>
    </w:p>
    <w:p w:rsidR="00F47B2C" w:rsidRPr="00E15357" w:rsidRDefault="00F47B2C" w:rsidP="00FF78CE">
      <w:pPr>
        <w:tabs>
          <w:tab w:val="left" w:pos="8222"/>
        </w:tabs>
        <w:spacing w:after="0"/>
        <w:ind w:firstLine="567"/>
        <w:jc w:val="both"/>
        <w:rPr>
          <w:rFonts w:eastAsia="Times New Roman"/>
          <w:szCs w:val="24"/>
          <w:lang w:eastAsia="it-IT"/>
        </w:rPr>
      </w:pPr>
      <w:r w:rsidRPr="00E15357">
        <w:rPr>
          <w:rFonts w:eastAsia="Times New Roman"/>
          <w:szCs w:val="24"/>
          <w:lang w:eastAsia="it-IT"/>
        </w:rPr>
        <w:t xml:space="preserve">Table 1 shows the means, standard deviations and bivariate correlations between the variables included in the study. </w:t>
      </w:r>
      <w:r w:rsidR="00142BE9" w:rsidRPr="00E15357">
        <w:rPr>
          <w:rFonts w:eastAsia="Times New Roman"/>
          <w:color w:val="222222"/>
          <w:szCs w:val="24"/>
          <w:lang w:eastAsia="en-GB"/>
        </w:rPr>
        <w:t>Approximately half of the sample indicated that they have low self-esteem</w:t>
      </w:r>
      <w:r w:rsidR="00E33B9D" w:rsidRPr="00E15357">
        <w:rPr>
          <w:rFonts w:eastAsia="Times New Roman"/>
          <w:color w:val="222222"/>
          <w:szCs w:val="24"/>
          <w:lang w:eastAsia="en-GB"/>
        </w:rPr>
        <w:t xml:space="preserve"> and the other half either moderate or high self-esteem</w:t>
      </w:r>
      <w:r w:rsidR="00142BE9" w:rsidRPr="00E15357">
        <w:rPr>
          <w:rFonts w:eastAsia="Times New Roman"/>
          <w:color w:val="222222"/>
          <w:szCs w:val="24"/>
          <w:lang w:eastAsia="en-GB"/>
        </w:rPr>
        <w:t>.  Similarly, approximately half of the sample scored in the non-clinical range with respect to levels of depression, anxiety and stress and the other half score across the mild, moderate and severe ranges.</w:t>
      </w:r>
      <w:r w:rsidR="00142BE9" w:rsidRPr="00E15357">
        <w:rPr>
          <w:rFonts w:ascii="Arial" w:eastAsia="Times New Roman" w:hAnsi="Arial" w:cs="Arial"/>
          <w:color w:val="222222"/>
          <w:szCs w:val="24"/>
          <w:lang w:eastAsia="en-GB"/>
        </w:rPr>
        <w:t xml:space="preserve">  </w:t>
      </w:r>
      <w:r w:rsidRPr="00E15357">
        <w:rPr>
          <w:rFonts w:eastAsia="Times New Roman"/>
          <w:szCs w:val="24"/>
          <w:lang w:eastAsia="it-IT"/>
        </w:rPr>
        <w:t xml:space="preserve">All correlations were conducted using Spearman’s Rho. As expected, all of the study variables were correlated with each other in the hypothesized directions. In particular, strong negative correlations were found between self-esteem and </w:t>
      </w:r>
      <w:r w:rsidR="005249C0" w:rsidRPr="00E15357">
        <w:rPr>
          <w:rFonts w:eastAsia="Times New Roman"/>
          <w:szCs w:val="24"/>
          <w:lang w:eastAsia="it-IT"/>
        </w:rPr>
        <w:t xml:space="preserve">most of the </w:t>
      </w:r>
      <w:r w:rsidRPr="00E15357">
        <w:rPr>
          <w:rFonts w:eastAsia="Times New Roman"/>
          <w:szCs w:val="24"/>
          <w:lang w:eastAsia="it-IT"/>
        </w:rPr>
        <w:t xml:space="preserve">other variables of </w:t>
      </w:r>
      <w:r w:rsidRPr="00E15357">
        <w:rPr>
          <w:rFonts w:eastAsia="Times New Roman"/>
          <w:szCs w:val="24"/>
          <w:lang w:eastAsia="it-IT"/>
        </w:rPr>
        <w:lastRenderedPageBreak/>
        <w:t>interest. Moreover, a very strong positive correlation was found between self-critical rumination and negative metacognitions about self-critical rumination (r=.81, p&lt;.001).</w:t>
      </w:r>
    </w:p>
    <w:p w:rsidR="0096650E" w:rsidRPr="00E15357" w:rsidRDefault="0096650E" w:rsidP="0096650E">
      <w:pPr>
        <w:pStyle w:val="Heading2"/>
        <w:rPr>
          <w:rFonts w:eastAsia="Times New Roman"/>
          <w:lang w:eastAsia="it-IT"/>
        </w:rPr>
      </w:pPr>
      <w:r w:rsidRPr="00E15357">
        <w:rPr>
          <w:rFonts w:eastAsia="Times New Roman"/>
          <w:lang w:eastAsia="it-IT"/>
        </w:rPr>
        <w:t xml:space="preserve">Assessing Multicollinearity </w:t>
      </w:r>
    </w:p>
    <w:p w:rsidR="00B20FD6" w:rsidRPr="00E15357" w:rsidRDefault="00B20FD6" w:rsidP="00B20FD6">
      <w:pPr>
        <w:spacing w:after="0"/>
        <w:ind w:firstLine="567"/>
        <w:jc w:val="both"/>
        <w:rPr>
          <w:rFonts w:eastAsia="Times New Roman"/>
          <w:szCs w:val="24"/>
          <w:lang w:eastAsia="it-IT"/>
        </w:rPr>
      </w:pPr>
      <w:r w:rsidRPr="00E15357">
        <w:rPr>
          <w:rFonts w:eastAsia="Times New Roman"/>
          <w:szCs w:val="24"/>
          <w:lang w:eastAsia="it-IT"/>
        </w:rPr>
        <w:t>Due to the high correlations listed above, the Variance Inflation Factors (VIF) were calculated for all predictor variables prior to a hierarchical regression analysis. No VIF exceeded the cut-off of 10, although the modified version of the S</w:t>
      </w:r>
      <w:r w:rsidR="007D3DA9" w:rsidRPr="00E15357">
        <w:rPr>
          <w:rFonts w:eastAsia="Times New Roman"/>
          <w:szCs w:val="24"/>
          <w:lang w:eastAsia="it-IT"/>
        </w:rPr>
        <w:t>elf-</w:t>
      </w:r>
      <w:r w:rsidRPr="00E15357">
        <w:rPr>
          <w:rFonts w:eastAsia="Times New Roman"/>
          <w:szCs w:val="24"/>
          <w:lang w:eastAsia="it-IT"/>
        </w:rPr>
        <w:t>C</w:t>
      </w:r>
      <w:r w:rsidR="007D3DA9" w:rsidRPr="00E15357">
        <w:rPr>
          <w:rFonts w:eastAsia="Times New Roman"/>
          <w:szCs w:val="24"/>
          <w:lang w:eastAsia="it-IT"/>
        </w:rPr>
        <w:t xml:space="preserve">ritical </w:t>
      </w:r>
      <w:r w:rsidRPr="00E15357">
        <w:rPr>
          <w:rFonts w:eastAsia="Times New Roman"/>
          <w:szCs w:val="24"/>
          <w:lang w:eastAsia="it-IT"/>
        </w:rPr>
        <w:t>R</w:t>
      </w:r>
      <w:r w:rsidR="007D3DA9" w:rsidRPr="00E15357">
        <w:rPr>
          <w:rFonts w:eastAsia="Times New Roman"/>
          <w:szCs w:val="24"/>
          <w:lang w:eastAsia="it-IT"/>
        </w:rPr>
        <w:t xml:space="preserve">umination </w:t>
      </w:r>
      <w:r w:rsidRPr="00E15357">
        <w:rPr>
          <w:rFonts w:eastAsia="Times New Roman"/>
          <w:szCs w:val="24"/>
          <w:lang w:eastAsia="it-IT"/>
        </w:rPr>
        <w:t>S</w:t>
      </w:r>
      <w:r w:rsidR="007D3DA9" w:rsidRPr="00E15357">
        <w:rPr>
          <w:rFonts w:eastAsia="Times New Roman"/>
          <w:szCs w:val="24"/>
          <w:lang w:eastAsia="it-IT"/>
        </w:rPr>
        <w:t>cale</w:t>
      </w:r>
      <w:r w:rsidRPr="00E15357">
        <w:rPr>
          <w:rFonts w:eastAsia="Times New Roman"/>
          <w:szCs w:val="24"/>
          <w:lang w:eastAsia="it-IT"/>
        </w:rPr>
        <w:t xml:space="preserve"> exceeded 5.0 (Max = 5.118), on 7 of 12 occasions, suggesting that some multicollinearity may be present </w:t>
      </w:r>
      <w:r w:rsidRPr="00E15357">
        <w:rPr>
          <w:rFonts w:eastAsia="Times New Roman"/>
          <w:szCs w:val="24"/>
          <w:lang w:eastAsia="it-IT"/>
        </w:rPr>
        <w:fldChar w:fldCharType="begin" w:fldLock="1"/>
      </w:r>
      <w:r w:rsidRPr="00E15357">
        <w:rPr>
          <w:rFonts w:eastAsia="Times New Roman"/>
          <w:szCs w:val="24"/>
          <w:lang w:eastAsia="it-IT"/>
        </w:rPr>
        <w:instrText>ADDIN CSL_CITATION {"citationItems":[{"id":"ITEM-1","itemData":{"author":[{"dropping-particle":"","family":"Kutner","given":"M. H.","non-dropping-particle":"","parse-names":false,"suffix":""},{"dropping-particle":"","family":"Nachtsheim","given":"C. J.","non-dropping-particle":"","parse-names":false,"suffix":""},{"dropping-particle":"","family":"Neter","given":"J.","non-dropping-particle":"","parse-names":false,"suffix":""}],"edition":"4th","id":"ITEM-1","issued":{"date-parts":[["2004"]]},"publisher":"McGraw-Hill Irwin","title":"Applied linear regression models","type":"book"},"uris":["http://www.mendeley.com/documents/?uuid=93d3bb58-aeaa-4ac9-9300-7801ffea8806"]},{"id":"ITEM-2","itemData":{"author":[{"dropping-particle":"","family":"Sheather","given":"Simon","non-dropping-particle":"","parse-names":false,"suffix":""}],"id":"ITEM-2","issued":{"date-parts":[["2009"]]},"publisher":"Springer","publisher-place":"New York, NY","title":"A modern approach to regression with R","type":"book"},"uris":["http://www.mendeley.com/documents/?uuid=8202f5e1-8015-456e-9239-270856710f52"]}],"mendeley":{"formattedCitation":"(Kutner, Nachtsheim, &amp; Neter, 2004; Sheather, 2009)","plainTextFormattedCitation":"(Kutner, Nachtsheim, &amp; Neter, 2004; Sheather, 2009)","previouslyFormattedCitation":"(Kutner, Nachtsheim, &amp; Neter, 2004; Sheather, 2009)"},"properties":{"noteIndex":0},"schema":"https://github.com/citation-style-language/schema/raw/master/csl-citation.json"}</w:instrText>
      </w:r>
      <w:r w:rsidRPr="00E15357">
        <w:rPr>
          <w:rFonts w:eastAsia="Times New Roman"/>
          <w:szCs w:val="24"/>
          <w:lang w:eastAsia="it-IT"/>
        </w:rPr>
        <w:fldChar w:fldCharType="separate"/>
      </w:r>
      <w:r w:rsidRPr="00E15357">
        <w:rPr>
          <w:rFonts w:eastAsia="Times New Roman"/>
          <w:noProof/>
          <w:szCs w:val="24"/>
          <w:lang w:eastAsia="it-IT"/>
        </w:rPr>
        <w:t>(Kutner, Nachtsheim, &amp; Neter, 2004; Sheather, 2009)</w:t>
      </w:r>
      <w:r w:rsidRPr="00E15357">
        <w:rPr>
          <w:rFonts w:eastAsia="Times New Roman"/>
          <w:szCs w:val="24"/>
          <w:lang w:eastAsia="it-IT"/>
        </w:rPr>
        <w:fldChar w:fldCharType="end"/>
      </w:r>
      <w:r w:rsidRPr="00E15357">
        <w:rPr>
          <w:rFonts w:eastAsia="Times New Roman"/>
          <w:szCs w:val="24"/>
          <w:lang w:eastAsia="it-IT"/>
        </w:rPr>
        <w:t>. The original 10-item SCRS, however, resulted in VIFs between 5.5 and 5.8 when all but two predictor variables were used as the criterion (MSCRQ-N and DEQ-SC6)</w:t>
      </w:r>
      <w:r w:rsidR="0000594C" w:rsidRPr="00E15357">
        <w:rPr>
          <w:rFonts w:eastAsia="Times New Roman"/>
          <w:szCs w:val="24"/>
          <w:lang w:eastAsia="it-IT"/>
        </w:rPr>
        <w:t xml:space="preserve">, which questions </w:t>
      </w:r>
      <w:r w:rsidR="00B65081" w:rsidRPr="00E15357">
        <w:rPr>
          <w:rFonts w:eastAsia="Times New Roman"/>
          <w:szCs w:val="24"/>
          <w:lang w:eastAsia="it-IT"/>
        </w:rPr>
        <w:t>the overlap in variance between self-critical rumination, its negative metacognitions and self-criticism</w:t>
      </w:r>
      <w:r w:rsidRPr="00E15357">
        <w:rPr>
          <w:rFonts w:eastAsia="Times New Roman"/>
          <w:szCs w:val="24"/>
          <w:lang w:eastAsia="it-IT"/>
        </w:rPr>
        <w:t>.</w:t>
      </w:r>
    </w:p>
    <w:p w:rsidR="00B20FD6" w:rsidRPr="00E15357" w:rsidRDefault="00B20FD6" w:rsidP="00B20FD6">
      <w:pPr>
        <w:spacing w:after="0"/>
        <w:ind w:firstLine="567"/>
        <w:jc w:val="both"/>
        <w:rPr>
          <w:rFonts w:eastAsia="Times New Roman"/>
          <w:szCs w:val="24"/>
          <w:lang w:eastAsia="it-IT"/>
        </w:rPr>
      </w:pPr>
      <w:r w:rsidRPr="00E15357">
        <w:rPr>
          <w:rFonts w:eastAsia="Times New Roman"/>
          <w:szCs w:val="24"/>
          <w:lang w:eastAsia="it-IT"/>
        </w:rPr>
        <w:t>Despite not exceeding the</w:t>
      </w:r>
      <w:r w:rsidR="00AF716A" w:rsidRPr="00E15357">
        <w:rPr>
          <w:rFonts w:eastAsia="Times New Roman"/>
          <w:szCs w:val="24"/>
          <w:lang w:eastAsia="it-IT"/>
        </w:rPr>
        <w:t xml:space="preserve"> VIF</w:t>
      </w:r>
      <w:r w:rsidRPr="00E15357">
        <w:rPr>
          <w:rFonts w:eastAsia="Times New Roman"/>
          <w:szCs w:val="24"/>
          <w:lang w:eastAsia="it-IT"/>
        </w:rPr>
        <w:t xml:space="preserve"> cut-off of 10, a principle components analysis was conducted on the MSCRQ, DEQ-SC6 and the original version of the SCRS using SPSS </w:t>
      </w:r>
      <w:r w:rsidRPr="00E15357">
        <w:rPr>
          <w:rFonts w:eastAsia="Times New Roman"/>
          <w:szCs w:val="24"/>
          <w:lang w:eastAsia="it-IT"/>
        </w:rPr>
        <w:fldChar w:fldCharType="begin" w:fldLock="1"/>
      </w:r>
      <w:r w:rsidR="006133DC" w:rsidRPr="00E15357">
        <w:rPr>
          <w:rFonts w:eastAsia="Times New Roman"/>
          <w:szCs w:val="24"/>
          <w:lang w:eastAsia="it-IT"/>
        </w:rPr>
        <w:instrText>ADDIN CSL_CITATION {"citationItems":[{"id":"ITEM-1","itemData":{"author":[{"dropping-particle":"","family":"IBM Corp","given":"","non-dropping-particle":"","parse-names":false,"suffix":""}],"id":"ITEM-1","issued":{"date-parts":[["2012"]]},"number":"21.0","publisher":"IBM Corp","publisher-place":"Armonk, NY","title":"IBM SPSS Statistics for Windows, Version 21","type":"article"},"uris":["http://www.mendeley.com/documents/?uuid=ccc00955-0de4-4277-ad9d-fb3af86a9872"]}],"mendeley":{"formattedCitation":"(IBM Corp, 2012)","manualFormatting":"(version 21; IBM Corp, 2012)","plainTextFormattedCitation":"(IBM Corp, 2012)","previouslyFormattedCitation":"(IBM Corp, 2012)"},"properties":{"noteIndex":0},"schema":"https://github.com/citation-style-language/schema/raw/master/csl-citation.json"}</w:instrText>
      </w:r>
      <w:r w:rsidRPr="00E15357">
        <w:rPr>
          <w:rFonts w:eastAsia="Times New Roman"/>
          <w:szCs w:val="24"/>
          <w:lang w:eastAsia="it-IT"/>
        </w:rPr>
        <w:fldChar w:fldCharType="separate"/>
      </w:r>
      <w:r w:rsidRPr="00E15357">
        <w:rPr>
          <w:rFonts w:eastAsia="Times New Roman"/>
          <w:noProof/>
          <w:szCs w:val="24"/>
          <w:lang w:eastAsia="it-IT"/>
        </w:rPr>
        <w:t>(version 21; IBM Corp, 2012)</w:t>
      </w:r>
      <w:r w:rsidRPr="00E15357">
        <w:rPr>
          <w:rFonts w:eastAsia="Times New Roman"/>
          <w:szCs w:val="24"/>
          <w:lang w:eastAsia="it-IT"/>
        </w:rPr>
        <w:fldChar w:fldCharType="end"/>
      </w:r>
      <w:r w:rsidRPr="00E15357">
        <w:rPr>
          <w:rFonts w:eastAsia="Times New Roman"/>
          <w:szCs w:val="24"/>
          <w:lang w:eastAsia="it-IT"/>
        </w:rPr>
        <w:t xml:space="preserve"> in order to ascertain </w:t>
      </w:r>
      <w:r w:rsidR="00AF716A" w:rsidRPr="00E15357">
        <w:rPr>
          <w:rFonts w:eastAsia="Times New Roman"/>
          <w:szCs w:val="24"/>
          <w:lang w:eastAsia="it-IT"/>
        </w:rPr>
        <w:t>whether</w:t>
      </w:r>
      <w:r w:rsidRPr="00E15357">
        <w:rPr>
          <w:rFonts w:eastAsia="Times New Roman"/>
          <w:szCs w:val="24"/>
          <w:lang w:eastAsia="it-IT"/>
        </w:rPr>
        <w:t xml:space="preserve"> it would be </w:t>
      </w:r>
      <w:r w:rsidR="00322B63" w:rsidRPr="00E15357">
        <w:rPr>
          <w:rFonts w:eastAsia="Times New Roman"/>
          <w:szCs w:val="24"/>
          <w:lang w:eastAsia="it-IT"/>
        </w:rPr>
        <w:t>accurate</w:t>
      </w:r>
      <w:r w:rsidRPr="00E15357">
        <w:rPr>
          <w:rFonts w:eastAsia="Times New Roman"/>
          <w:szCs w:val="24"/>
          <w:lang w:eastAsia="it-IT"/>
        </w:rPr>
        <w:t xml:space="preserve"> to treat self-criticism, self-critical rumination and the associated metacognitions about self-critical rumination as separate constructs</w:t>
      </w:r>
      <w:r w:rsidR="00AF716A" w:rsidRPr="00E15357">
        <w:rPr>
          <w:rFonts w:eastAsia="Times New Roman"/>
          <w:szCs w:val="24"/>
          <w:lang w:eastAsia="it-IT"/>
        </w:rPr>
        <w:t xml:space="preserve"> in the metacognitive model of self-esteem</w:t>
      </w:r>
      <w:r w:rsidRPr="00E15357">
        <w:rPr>
          <w:rFonts w:eastAsia="Times New Roman"/>
          <w:szCs w:val="24"/>
          <w:lang w:eastAsia="it-IT"/>
        </w:rPr>
        <w:t xml:space="preserve">.  We used </w:t>
      </w:r>
      <w:r w:rsidR="006133DC" w:rsidRPr="00E15357">
        <w:rPr>
          <w:rFonts w:eastAsia="Times New Roman"/>
          <w:szCs w:val="24"/>
          <w:lang w:eastAsia="it-IT"/>
        </w:rPr>
        <w:t xml:space="preserve">an </w:t>
      </w:r>
      <w:proofErr w:type="spellStart"/>
      <w:r w:rsidR="006133DC" w:rsidRPr="00E15357">
        <w:rPr>
          <w:rFonts w:eastAsia="Times New Roman"/>
          <w:szCs w:val="24"/>
          <w:lang w:eastAsia="it-IT"/>
        </w:rPr>
        <w:t>Oblimin</w:t>
      </w:r>
      <w:proofErr w:type="spellEnd"/>
      <w:r w:rsidR="006133DC" w:rsidRPr="00E15357">
        <w:rPr>
          <w:rFonts w:eastAsia="Times New Roman"/>
          <w:szCs w:val="24"/>
          <w:lang w:eastAsia="it-IT"/>
        </w:rPr>
        <w:t xml:space="preserve"> rotation to account for the correlation between the factors </w:t>
      </w:r>
      <w:r w:rsidR="006133DC" w:rsidRPr="00E15357">
        <w:rPr>
          <w:rFonts w:eastAsia="Times New Roman"/>
          <w:szCs w:val="24"/>
          <w:lang w:eastAsia="it-IT"/>
        </w:rPr>
        <w:fldChar w:fldCharType="begin" w:fldLock="1"/>
      </w:r>
      <w:r w:rsidR="00CB0E86" w:rsidRPr="00E15357">
        <w:rPr>
          <w:rFonts w:eastAsia="Times New Roman"/>
          <w:szCs w:val="24"/>
          <w:lang w:eastAsia="it-IT"/>
        </w:rPr>
        <w:instrText>ADDIN CSL_CITATION {"citationItems":[{"id":"ITEM-1","itemData":{"author":[{"dropping-particle":"","family":"Osborne","given":"Jason W.","non-dropping-particle":"","parse-names":false,"suffix":""}],"container-title":"Practical Assessment, Research &amp; Evaluation","id":"ITEM-1","issue":"2","issued":{"date-parts":[["2015"]]},"page":"1-7","title":"What is rotating in exploratory factor analysis?","type":"article-journal","volume":"20"},"uris":["http://www.mendeley.com/documents/?uuid=ec592248-414e-4598-bc20-66c75d0af209"]}],"mendeley":{"formattedCitation":"(Osborne, 2015)","plainTextFormattedCitation":"(Osborne, 2015)","previouslyFormattedCitation":"(Osborne, 2015)"},"properties":{"noteIndex":0},"schema":"https://github.com/citation-style-language/schema/raw/master/csl-citation.json"}</w:instrText>
      </w:r>
      <w:r w:rsidR="006133DC" w:rsidRPr="00E15357">
        <w:rPr>
          <w:rFonts w:eastAsia="Times New Roman"/>
          <w:szCs w:val="24"/>
          <w:lang w:eastAsia="it-IT"/>
        </w:rPr>
        <w:fldChar w:fldCharType="separate"/>
      </w:r>
      <w:r w:rsidR="006133DC" w:rsidRPr="00E15357">
        <w:rPr>
          <w:rFonts w:eastAsia="Times New Roman"/>
          <w:noProof/>
          <w:szCs w:val="24"/>
          <w:lang w:eastAsia="it-IT"/>
        </w:rPr>
        <w:t>(Osborne, 2015)</w:t>
      </w:r>
      <w:r w:rsidR="006133DC" w:rsidRPr="00E15357">
        <w:rPr>
          <w:rFonts w:eastAsia="Times New Roman"/>
          <w:szCs w:val="24"/>
          <w:lang w:eastAsia="it-IT"/>
        </w:rPr>
        <w:fldChar w:fldCharType="end"/>
      </w:r>
      <w:r w:rsidR="00AF716A" w:rsidRPr="00E15357">
        <w:rPr>
          <w:rFonts w:eastAsia="Times New Roman"/>
          <w:szCs w:val="24"/>
          <w:lang w:eastAsia="it-IT"/>
        </w:rPr>
        <w:t xml:space="preserve"> and</w:t>
      </w:r>
      <w:r w:rsidR="006133DC" w:rsidRPr="00E15357">
        <w:rPr>
          <w:rFonts w:eastAsia="Times New Roman"/>
          <w:szCs w:val="24"/>
          <w:lang w:eastAsia="it-IT"/>
        </w:rPr>
        <w:t xml:space="preserve"> </w:t>
      </w:r>
      <w:r w:rsidR="00AF716A" w:rsidRPr="00E15357">
        <w:rPr>
          <w:rFonts w:eastAsia="Times New Roman"/>
          <w:szCs w:val="24"/>
          <w:lang w:eastAsia="it-IT"/>
        </w:rPr>
        <w:t>f</w:t>
      </w:r>
      <w:r w:rsidR="006133DC" w:rsidRPr="00E15357">
        <w:rPr>
          <w:rFonts w:eastAsia="Times New Roman"/>
          <w:szCs w:val="24"/>
          <w:lang w:eastAsia="it-IT"/>
        </w:rPr>
        <w:t>ollowing a parallel analysis, we determined that there were three factors represented by the questionnaires</w:t>
      </w:r>
      <w:r w:rsidR="0055362D" w:rsidRPr="00E15357">
        <w:rPr>
          <w:rFonts w:eastAsia="Times New Roman"/>
          <w:szCs w:val="24"/>
          <w:lang w:eastAsia="it-IT"/>
        </w:rPr>
        <w:t>, accounting for 61% of the variance</w:t>
      </w:r>
      <w:r w:rsidR="006133DC" w:rsidRPr="00E15357">
        <w:rPr>
          <w:rFonts w:eastAsia="Times New Roman"/>
          <w:szCs w:val="24"/>
          <w:lang w:eastAsia="it-IT"/>
        </w:rPr>
        <w:t xml:space="preserve">.  The MSCRQ-P and DEQ-SC6 </w:t>
      </w:r>
      <w:r w:rsidR="00AF716A" w:rsidRPr="00E15357">
        <w:rPr>
          <w:rFonts w:eastAsia="Times New Roman"/>
          <w:szCs w:val="24"/>
          <w:lang w:eastAsia="it-IT"/>
        </w:rPr>
        <w:t xml:space="preserve">stood alone as separate factors, but the items of the MSCRQ-N and SCRS loaded </w:t>
      </w:r>
      <w:r w:rsidR="00322B63" w:rsidRPr="00E15357">
        <w:rPr>
          <w:rFonts w:eastAsia="Times New Roman"/>
          <w:szCs w:val="24"/>
          <w:lang w:eastAsia="it-IT"/>
        </w:rPr>
        <w:t xml:space="preserve">unequivocally </w:t>
      </w:r>
      <w:r w:rsidR="00AF716A" w:rsidRPr="00E15357">
        <w:rPr>
          <w:rFonts w:eastAsia="Times New Roman"/>
          <w:szCs w:val="24"/>
          <w:lang w:eastAsia="it-IT"/>
        </w:rPr>
        <w:t>on the same factor.  Considering this result</w:t>
      </w:r>
      <w:r w:rsidR="0096650E" w:rsidRPr="00E15357">
        <w:rPr>
          <w:rFonts w:eastAsia="Times New Roman"/>
          <w:szCs w:val="24"/>
          <w:lang w:eastAsia="it-IT"/>
        </w:rPr>
        <w:t>, and the fact that the original SCRS contained metacognitive items</w:t>
      </w:r>
      <w:r w:rsidR="00AF716A" w:rsidRPr="00E15357">
        <w:rPr>
          <w:rFonts w:eastAsia="Times New Roman"/>
          <w:szCs w:val="24"/>
          <w:lang w:eastAsia="it-IT"/>
        </w:rPr>
        <w:t>, we decided that it would be prudent to combine the scores of these two questionnaires and to treat them as a single construct</w:t>
      </w:r>
      <w:r w:rsidR="0096650E" w:rsidRPr="00E15357">
        <w:rPr>
          <w:rFonts w:eastAsia="Times New Roman"/>
          <w:szCs w:val="24"/>
          <w:lang w:eastAsia="it-IT"/>
        </w:rPr>
        <w:t xml:space="preserve"> for </w:t>
      </w:r>
      <w:r w:rsidR="00C77B43" w:rsidRPr="00E15357">
        <w:rPr>
          <w:rFonts w:eastAsia="Times New Roman"/>
          <w:szCs w:val="24"/>
          <w:lang w:eastAsia="it-IT"/>
        </w:rPr>
        <w:t>the metacognitive model of self-esteem</w:t>
      </w:r>
      <w:r w:rsidR="0096650E" w:rsidRPr="00E15357">
        <w:rPr>
          <w:rFonts w:eastAsia="Times New Roman"/>
          <w:szCs w:val="24"/>
          <w:lang w:eastAsia="it-IT"/>
        </w:rPr>
        <w:t>.</w:t>
      </w:r>
      <w:r w:rsidR="00AF716A" w:rsidRPr="00E15357">
        <w:rPr>
          <w:rFonts w:eastAsia="Times New Roman"/>
          <w:szCs w:val="24"/>
          <w:lang w:eastAsia="it-IT"/>
        </w:rPr>
        <w:t xml:space="preserve">  This was confirmed after re-calculating the </w:t>
      </w:r>
      <w:r w:rsidR="00C77B43" w:rsidRPr="00E15357">
        <w:rPr>
          <w:rFonts w:eastAsia="Times New Roman"/>
          <w:szCs w:val="24"/>
          <w:lang w:eastAsia="it-IT"/>
        </w:rPr>
        <w:t>Variance Inflation Factors</w:t>
      </w:r>
      <w:r w:rsidR="00AF716A" w:rsidRPr="00E15357">
        <w:rPr>
          <w:rFonts w:eastAsia="Times New Roman"/>
          <w:szCs w:val="24"/>
          <w:lang w:eastAsia="it-IT"/>
        </w:rPr>
        <w:t xml:space="preserve">.  After </w:t>
      </w:r>
      <w:r w:rsidR="00AF716A" w:rsidRPr="00E15357">
        <w:rPr>
          <w:rFonts w:eastAsia="Times New Roman"/>
          <w:szCs w:val="24"/>
          <w:lang w:eastAsia="it-IT"/>
        </w:rPr>
        <w:lastRenderedPageBreak/>
        <w:t xml:space="preserve">combining the two questionnaires, no VIF exceeded 4.0 (Max = 3.8), suggesting </w:t>
      </w:r>
      <w:r w:rsidR="00E33B9D" w:rsidRPr="00E15357">
        <w:rPr>
          <w:rFonts w:eastAsia="Times New Roman"/>
          <w:szCs w:val="24"/>
          <w:lang w:eastAsia="it-IT"/>
        </w:rPr>
        <w:t>an absence of</w:t>
      </w:r>
      <w:r w:rsidR="00AF716A" w:rsidRPr="00E15357">
        <w:rPr>
          <w:rFonts w:eastAsia="Times New Roman"/>
          <w:szCs w:val="24"/>
          <w:lang w:eastAsia="it-IT"/>
        </w:rPr>
        <w:t xml:space="preserve"> multicollinearity</w:t>
      </w:r>
      <w:r w:rsidRPr="00E15357">
        <w:rPr>
          <w:rFonts w:eastAsia="Times New Roman"/>
          <w:szCs w:val="24"/>
          <w:lang w:eastAsia="it-IT"/>
        </w:rPr>
        <w:t xml:space="preserve">. </w:t>
      </w:r>
    </w:p>
    <w:p w:rsidR="00F47B2C" w:rsidRPr="00E15357" w:rsidRDefault="00F47B2C" w:rsidP="003C4A00">
      <w:pPr>
        <w:pStyle w:val="Heading2"/>
      </w:pPr>
      <w:r w:rsidRPr="00E15357">
        <w:t xml:space="preserve"> Hierarchical Regression with the RSES as Outcome Variable</w:t>
      </w:r>
    </w:p>
    <w:p w:rsidR="00F47B2C" w:rsidRPr="00E15357" w:rsidRDefault="00A04974" w:rsidP="00FF78CE">
      <w:pPr>
        <w:spacing w:after="0"/>
        <w:ind w:firstLine="567"/>
        <w:jc w:val="both"/>
        <w:rPr>
          <w:rStyle w:val="Hyperlink"/>
          <w:color w:val="auto"/>
          <w:szCs w:val="24"/>
          <w:u w:val="none"/>
        </w:rPr>
      </w:pPr>
      <w:r w:rsidRPr="00E15357">
        <w:rPr>
          <w:rFonts w:eastAsia="Times New Roman"/>
          <w:szCs w:val="24"/>
          <w:lang w:eastAsia="it-IT"/>
        </w:rPr>
        <w:t xml:space="preserve">A </w:t>
      </w:r>
      <w:r w:rsidR="009C4DB7" w:rsidRPr="00E15357">
        <w:rPr>
          <w:rFonts w:eastAsia="Times New Roman"/>
          <w:szCs w:val="24"/>
          <w:lang w:eastAsia="it-IT"/>
        </w:rPr>
        <w:t>six</w:t>
      </w:r>
      <w:r w:rsidR="00F47B2C" w:rsidRPr="00E15357">
        <w:rPr>
          <w:rFonts w:eastAsia="Times New Roman"/>
          <w:szCs w:val="24"/>
          <w:lang w:eastAsia="it-IT"/>
        </w:rPr>
        <w:t>-step hierarchical regression analysis was conducted with RSES as the outcome variable</w:t>
      </w:r>
      <w:r w:rsidRPr="00E15357">
        <w:rPr>
          <w:rFonts w:eastAsia="Times New Roman"/>
          <w:szCs w:val="24"/>
          <w:lang w:eastAsia="it-IT"/>
        </w:rPr>
        <w:t xml:space="preserve"> for two reasons.  First, to ascertain whether age continued to be a predictor of self-esteem when accounting for the variables of interest.  Second, in order to test the second and third hypotheses of this study</w:t>
      </w:r>
      <w:r w:rsidR="00F47B2C" w:rsidRPr="00E15357">
        <w:rPr>
          <w:rFonts w:eastAsia="Times New Roman"/>
          <w:szCs w:val="24"/>
          <w:lang w:eastAsia="it-IT"/>
        </w:rPr>
        <w:t xml:space="preserve"> (see Table 2). Age was entered as the predictor variable on the first step. </w:t>
      </w:r>
      <w:r w:rsidRPr="00E15357">
        <w:rPr>
          <w:rFonts w:eastAsia="Times New Roman"/>
          <w:szCs w:val="24"/>
          <w:lang w:eastAsia="it-IT"/>
        </w:rPr>
        <w:t xml:space="preserve">The variables of interest for the metacognitive model of self-esteem were then entered in </w:t>
      </w:r>
      <w:r w:rsidR="00322B63" w:rsidRPr="00E15357">
        <w:rPr>
          <w:rFonts w:eastAsia="Times New Roman"/>
          <w:szCs w:val="24"/>
          <w:lang w:eastAsia="it-IT"/>
        </w:rPr>
        <w:t xml:space="preserve">the </w:t>
      </w:r>
      <w:r w:rsidRPr="00E15357">
        <w:rPr>
          <w:rFonts w:eastAsia="Times New Roman"/>
          <w:szCs w:val="24"/>
          <w:lang w:eastAsia="it-IT"/>
        </w:rPr>
        <w:t>order</w:t>
      </w:r>
      <w:r w:rsidR="00322B63" w:rsidRPr="00E15357">
        <w:rPr>
          <w:rFonts w:eastAsia="Times New Roman"/>
          <w:szCs w:val="24"/>
          <w:lang w:eastAsia="it-IT"/>
        </w:rPr>
        <w:t xml:space="preserve"> that they appear in the model</w:t>
      </w:r>
      <w:r w:rsidR="00E33B9D" w:rsidRPr="00E15357">
        <w:rPr>
          <w:rFonts w:eastAsia="Times New Roman"/>
          <w:szCs w:val="24"/>
          <w:lang w:eastAsia="it-IT"/>
        </w:rPr>
        <w:t xml:space="preserve"> in order to ascertain if they maintained significance when controlling for preceding and succeeding variables</w:t>
      </w:r>
      <w:r w:rsidRPr="00E15357">
        <w:rPr>
          <w:rFonts w:eastAsia="Times New Roman"/>
          <w:szCs w:val="24"/>
          <w:lang w:eastAsia="it-IT"/>
        </w:rPr>
        <w:t xml:space="preserve">.  The </w:t>
      </w:r>
      <w:r w:rsidR="00F47B2C" w:rsidRPr="00E15357">
        <w:rPr>
          <w:rFonts w:eastAsia="Times New Roman"/>
          <w:szCs w:val="24"/>
          <w:lang w:eastAsia="it-IT"/>
        </w:rPr>
        <w:t>DASS-21 factors</w:t>
      </w:r>
      <w:r w:rsidR="009840A1" w:rsidRPr="00E15357">
        <w:rPr>
          <w:rFonts w:eastAsia="Times New Roman"/>
          <w:szCs w:val="24"/>
          <w:lang w:eastAsia="it-IT"/>
        </w:rPr>
        <w:t xml:space="preserve"> (Depression, Anxiety and Stress)</w:t>
      </w:r>
      <w:r w:rsidR="00F47B2C" w:rsidRPr="00E15357">
        <w:rPr>
          <w:rFonts w:eastAsia="Times New Roman"/>
          <w:szCs w:val="24"/>
          <w:lang w:eastAsia="it-IT"/>
        </w:rPr>
        <w:t xml:space="preserve"> were entered on the second step, followed by</w:t>
      </w:r>
      <w:r w:rsidR="00ED4250" w:rsidRPr="00E15357">
        <w:rPr>
          <w:rFonts w:eastAsia="Times New Roman"/>
          <w:szCs w:val="24"/>
          <w:lang w:eastAsia="it-IT"/>
        </w:rPr>
        <w:t xml:space="preserve"> self-criticism</w:t>
      </w:r>
      <w:r w:rsidR="00F47B2C" w:rsidRPr="00E15357">
        <w:rPr>
          <w:rFonts w:eastAsia="Times New Roman"/>
          <w:szCs w:val="24"/>
          <w:lang w:eastAsia="it-IT"/>
        </w:rPr>
        <w:t xml:space="preserve"> </w:t>
      </w:r>
      <w:r w:rsidR="00ED4250" w:rsidRPr="00E15357">
        <w:rPr>
          <w:rFonts w:eastAsia="Times New Roman"/>
          <w:szCs w:val="24"/>
          <w:lang w:eastAsia="it-IT"/>
        </w:rPr>
        <w:t>(</w:t>
      </w:r>
      <w:r w:rsidR="00F47B2C" w:rsidRPr="00E15357">
        <w:rPr>
          <w:rFonts w:eastAsiaTheme="minorHAnsi"/>
          <w:color w:val="000000"/>
          <w:szCs w:val="24"/>
          <w:lang w:val="en-GB"/>
        </w:rPr>
        <w:t>DEQ-SC6</w:t>
      </w:r>
      <w:r w:rsidR="00ED4250" w:rsidRPr="00E15357">
        <w:rPr>
          <w:rFonts w:eastAsiaTheme="minorHAnsi"/>
          <w:color w:val="000000"/>
          <w:szCs w:val="24"/>
          <w:lang w:val="en-GB"/>
        </w:rPr>
        <w:t>)</w:t>
      </w:r>
      <w:r w:rsidR="00F47B2C" w:rsidRPr="00E15357">
        <w:rPr>
          <w:rFonts w:eastAsia="Times New Roman"/>
          <w:szCs w:val="24"/>
          <w:lang w:eastAsia="it-IT"/>
        </w:rPr>
        <w:t xml:space="preserve"> on the third step. Positive </w:t>
      </w:r>
      <w:r w:rsidR="00E60AA0" w:rsidRPr="00E15357">
        <w:rPr>
          <w:rFonts w:eastAsia="Times New Roman"/>
          <w:szCs w:val="24"/>
          <w:lang w:eastAsia="it-IT"/>
        </w:rPr>
        <w:t>m</w:t>
      </w:r>
      <w:r w:rsidR="00F47B2C" w:rsidRPr="00E15357">
        <w:rPr>
          <w:rFonts w:eastAsia="Times New Roman"/>
          <w:szCs w:val="24"/>
          <w:lang w:eastAsia="it-IT"/>
        </w:rPr>
        <w:t xml:space="preserve">etacognitions about </w:t>
      </w:r>
      <w:r w:rsidR="00E60AA0" w:rsidRPr="00E15357">
        <w:rPr>
          <w:rFonts w:eastAsia="Times New Roman"/>
          <w:szCs w:val="24"/>
          <w:lang w:eastAsia="it-IT"/>
        </w:rPr>
        <w:t>s</w:t>
      </w:r>
      <w:r w:rsidR="00F47B2C" w:rsidRPr="00E15357">
        <w:rPr>
          <w:rFonts w:eastAsia="Times New Roman"/>
          <w:szCs w:val="24"/>
          <w:lang w:eastAsia="it-IT"/>
        </w:rPr>
        <w:t xml:space="preserve">elf-critical </w:t>
      </w:r>
      <w:r w:rsidR="00E60AA0" w:rsidRPr="00E15357">
        <w:rPr>
          <w:rFonts w:eastAsia="Times New Roman"/>
          <w:szCs w:val="24"/>
          <w:lang w:eastAsia="it-IT"/>
        </w:rPr>
        <w:t>r</w:t>
      </w:r>
      <w:r w:rsidR="00F47B2C" w:rsidRPr="00E15357">
        <w:rPr>
          <w:rFonts w:eastAsia="Times New Roman"/>
          <w:szCs w:val="24"/>
          <w:lang w:eastAsia="it-IT"/>
        </w:rPr>
        <w:t>umination (</w:t>
      </w:r>
      <w:r w:rsidR="00F47B2C" w:rsidRPr="00E15357">
        <w:rPr>
          <w:rFonts w:eastAsiaTheme="minorHAnsi"/>
          <w:color w:val="000000"/>
          <w:szCs w:val="24"/>
          <w:lang w:val="en-GB"/>
        </w:rPr>
        <w:t>MSCRQ-P</w:t>
      </w:r>
      <w:r w:rsidR="00F47B2C" w:rsidRPr="00E15357">
        <w:rPr>
          <w:rFonts w:eastAsia="Times New Roman"/>
          <w:szCs w:val="24"/>
          <w:lang w:eastAsia="it-IT"/>
        </w:rPr>
        <w:t xml:space="preserve">) were entered on the fourth step, followed by </w:t>
      </w:r>
      <w:r w:rsidRPr="00E15357">
        <w:rPr>
          <w:rFonts w:eastAsia="Times New Roman"/>
          <w:szCs w:val="24"/>
          <w:lang w:eastAsia="it-IT"/>
        </w:rPr>
        <w:t xml:space="preserve">the </w:t>
      </w:r>
      <w:r w:rsidR="00322B63" w:rsidRPr="00E15357">
        <w:rPr>
          <w:rFonts w:eastAsia="Times New Roman"/>
          <w:szCs w:val="24"/>
          <w:lang w:eastAsia="it-IT"/>
        </w:rPr>
        <w:t>combin</w:t>
      </w:r>
      <w:r w:rsidR="002368E3" w:rsidRPr="00E15357">
        <w:rPr>
          <w:rFonts w:eastAsia="Times New Roman"/>
          <w:szCs w:val="24"/>
          <w:lang w:eastAsia="it-IT"/>
        </w:rPr>
        <w:t>ation of self-critical rumination (</w:t>
      </w:r>
      <w:r w:rsidR="00F47B2C" w:rsidRPr="00E15357">
        <w:rPr>
          <w:rFonts w:eastAsiaTheme="minorHAnsi"/>
          <w:color w:val="000000"/>
          <w:szCs w:val="24"/>
          <w:lang w:val="en-GB"/>
        </w:rPr>
        <w:t>SCRS</w:t>
      </w:r>
      <w:r w:rsidR="002368E3" w:rsidRPr="00E15357">
        <w:rPr>
          <w:rFonts w:eastAsiaTheme="minorHAnsi"/>
          <w:color w:val="000000"/>
          <w:szCs w:val="24"/>
          <w:lang w:val="en-GB"/>
        </w:rPr>
        <w:t>)</w:t>
      </w:r>
      <w:r w:rsidR="00F47B2C" w:rsidRPr="00E15357">
        <w:rPr>
          <w:rFonts w:eastAsia="Times New Roman"/>
          <w:szCs w:val="24"/>
          <w:lang w:eastAsia="it-IT"/>
        </w:rPr>
        <w:t xml:space="preserve"> and </w:t>
      </w:r>
      <w:r w:rsidR="002368E3" w:rsidRPr="00E15357">
        <w:rPr>
          <w:rFonts w:eastAsia="Times New Roman"/>
          <w:szCs w:val="24"/>
          <w:lang w:eastAsia="it-IT"/>
        </w:rPr>
        <w:t>n</w:t>
      </w:r>
      <w:r w:rsidR="00F47B2C" w:rsidRPr="00E15357">
        <w:rPr>
          <w:rFonts w:eastAsia="Times New Roman"/>
          <w:szCs w:val="24"/>
          <w:lang w:eastAsia="it-IT"/>
        </w:rPr>
        <w:t xml:space="preserve">egative </w:t>
      </w:r>
      <w:r w:rsidR="002368E3" w:rsidRPr="00E15357">
        <w:rPr>
          <w:rFonts w:eastAsia="Times New Roman"/>
          <w:szCs w:val="24"/>
          <w:lang w:eastAsia="it-IT"/>
        </w:rPr>
        <w:t>m</w:t>
      </w:r>
      <w:r w:rsidR="00F47B2C" w:rsidRPr="00E15357">
        <w:rPr>
          <w:rFonts w:eastAsia="Times New Roman"/>
          <w:szCs w:val="24"/>
          <w:lang w:eastAsia="it-IT"/>
        </w:rPr>
        <w:t xml:space="preserve">etacognitions about </w:t>
      </w:r>
      <w:r w:rsidR="002368E3" w:rsidRPr="00E15357">
        <w:rPr>
          <w:rFonts w:eastAsia="Times New Roman"/>
          <w:szCs w:val="24"/>
          <w:lang w:eastAsia="it-IT"/>
        </w:rPr>
        <w:t>s</w:t>
      </w:r>
      <w:r w:rsidR="00F47B2C" w:rsidRPr="00E15357">
        <w:rPr>
          <w:rFonts w:eastAsia="Times New Roman"/>
          <w:szCs w:val="24"/>
          <w:lang w:eastAsia="it-IT"/>
        </w:rPr>
        <w:t xml:space="preserve">elf-critical </w:t>
      </w:r>
      <w:r w:rsidR="002368E3" w:rsidRPr="00E15357">
        <w:rPr>
          <w:rFonts w:eastAsia="Times New Roman"/>
          <w:szCs w:val="24"/>
          <w:lang w:eastAsia="it-IT"/>
        </w:rPr>
        <w:t>r</w:t>
      </w:r>
      <w:r w:rsidR="00F47B2C" w:rsidRPr="00E15357">
        <w:rPr>
          <w:rFonts w:eastAsia="Times New Roman"/>
          <w:szCs w:val="24"/>
          <w:lang w:eastAsia="it-IT"/>
        </w:rPr>
        <w:t>umination (</w:t>
      </w:r>
      <w:r w:rsidR="00F47B2C" w:rsidRPr="00E15357">
        <w:rPr>
          <w:rFonts w:eastAsiaTheme="minorHAnsi"/>
          <w:color w:val="000000"/>
          <w:szCs w:val="24"/>
          <w:lang w:val="en-GB"/>
        </w:rPr>
        <w:t>MSCRQ-N</w:t>
      </w:r>
      <w:r w:rsidR="00F47B2C" w:rsidRPr="00E15357">
        <w:rPr>
          <w:rFonts w:eastAsia="Times New Roman"/>
          <w:szCs w:val="24"/>
          <w:lang w:eastAsia="it-IT"/>
        </w:rPr>
        <w:t xml:space="preserve">) on the fifth </w:t>
      </w:r>
      <w:r w:rsidRPr="00E15357">
        <w:rPr>
          <w:rFonts w:eastAsia="Times New Roman"/>
          <w:szCs w:val="24"/>
          <w:lang w:eastAsia="it-IT"/>
        </w:rPr>
        <w:t>step</w:t>
      </w:r>
      <w:r w:rsidR="00F47B2C" w:rsidRPr="00E15357">
        <w:rPr>
          <w:rFonts w:eastAsia="Times New Roman"/>
          <w:szCs w:val="24"/>
          <w:lang w:eastAsia="it-IT"/>
        </w:rPr>
        <w:t xml:space="preserve">. Finally, five </w:t>
      </w:r>
      <w:r w:rsidR="00F36B69" w:rsidRPr="00E15357">
        <w:rPr>
          <w:rFonts w:eastAsia="Times New Roman"/>
          <w:szCs w:val="24"/>
          <w:lang w:eastAsia="it-IT"/>
        </w:rPr>
        <w:t>general metacognitions</w:t>
      </w:r>
      <w:r w:rsidR="00F47B2C" w:rsidRPr="00E15357">
        <w:rPr>
          <w:rFonts w:eastAsia="Times New Roman"/>
          <w:szCs w:val="24"/>
          <w:lang w:eastAsia="it-IT"/>
        </w:rPr>
        <w:t xml:space="preserve"> </w:t>
      </w:r>
      <w:r w:rsidR="00F36B69" w:rsidRPr="00E15357">
        <w:rPr>
          <w:rFonts w:eastAsia="Times New Roman"/>
          <w:szCs w:val="24"/>
          <w:lang w:eastAsia="it-IT"/>
        </w:rPr>
        <w:t>(</w:t>
      </w:r>
      <w:r w:rsidR="00F47B2C" w:rsidRPr="00E15357">
        <w:rPr>
          <w:rFonts w:eastAsia="Times New Roman"/>
          <w:szCs w:val="24"/>
          <w:lang w:eastAsia="it-IT"/>
        </w:rPr>
        <w:t>MCQ-30</w:t>
      </w:r>
      <w:r w:rsidR="00F36B69" w:rsidRPr="00E15357">
        <w:rPr>
          <w:rFonts w:eastAsia="Times New Roman"/>
          <w:szCs w:val="24"/>
          <w:lang w:eastAsia="it-IT"/>
        </w:rPr>
        <w:t>)</w:t>
      </w:r>
      <w:r w:rsidR="00F47B2C" w:rsidRPr="00E15357">
        <w:rPr>
          <w:rFonts w:eastAsia="Times New Roman"/>
          <w:szCs w:val="24"/>
          <w:lang w:eastAsia="it-IT"/>
        </w:rPr>
        <w:t xml:space="preserve"> were entered on the </w:t>
      </w:r>
      <w:r w:rsidRPr="00E15357">
        <w:rPr>
          <w:rFonts w:eastAsia="Times New Roman"/>
          <w:szCs w:val="24"/>
          <w:lang w:eastAsia="it-IT"/>
        </w:rPr>
        <w:t>sixth</w:t>
      </w:r>
      <w:r w:rsidR="00F47B2C" w:rsidRPr="00E15357">
        <w:rPr>
          <w:rFonts w:eastAsia="Times New Roman"/>
          <w:szCs w:val="24"/>
          <w:lang w:eastAsia="it-IT"/>
        </w:rPr>
        <w:t xml:space="preserve"> step. Each of the first </w:t>
      </w:r>
      <w:r w:rsidRPr="00E15357">
        <w:rPr>
          <w:rFonts w:eastAsia="Times New Roman"/>
          <w:szCs w:val="24"/>
          <w:lang w:eastAsia="it-IT"/>
        </w:rPr>
        <w:t>five</w:t>
      </w:r>
      <w:r w:rsidR="00F47B2C" w:rsidRPr="00E15357">
        <w:rPr>
          <w:rFonts w:eastAsia="Times New Roman"/>
          <w:szCs w:val="24"/>
          <w:lang w:eastAsia="it-IT"/>
        </w:rPr>
        <w:t xml:space="preserve"> steps resulted in a significant increase in variance, resulting in a model that accounted for 6</w:t>
      </w:r>
      <w:r w:rsidR="00D32CC8" w:rsidRPr="00E15357">
        <w:rPr>
          <w:rFonts w:eastAsia="Times New Roman"/>
          <w:szCs w:val="24"/>
          <w:lang w:eastAsia="it-IT"/>
        </w:rPr>
        <w:t>3</w:t>
      </w:r>
      <w:r w:rsidR="00F47B2C" w:rsidRPr="00E15357">
        <w:rPr>
          <w:rFonts w:eastAsia="Times New Roman"/>
          <w:szCs w:val="24"/>
          <w:lang w:eastAsia="it-IT"/>
        </w:rPr>
        <w:t>.</w:t>
      </w:r>
      <w:r w:rsidR="00D32CC8" w:rsidRPr="00E15357">
        <w:rPr>
          <w:rFonts w:eastAsia="Times New Roman"/>
          <w:szCs w:val="24"/>
          <w:lang w:eastAsia="it-IT"/>
        </w:rPr>
        <w:t>4</w:t>
      </w:r>
      <w:r w:rsidR="00F47B2C" w:rsidRPr="00E15357">
        <w:rPr>
          <w:rFonts w:eastAsia="Times New Roman"/>
          <w:szCs w:val="24"/>
          <w:lang w:eastAsia="it-IT"/>
        </w:rPr>
        <w:t xml:space="preserve">% of the variance of self-esteem scores. When controlling for levels of depression and stress, however, age and anxiety were not significant predictors of self-esteem </w:t>
      </w:r>
      <w:r w:rsidR="00F47B2C" w:rsidRPr="00E15357">
        <w:rPr>
          <w:rStyle w:val="Hyperlink"/>
          <w:color w:val="auto"/>
          <w:szCs w:val="24"/>
          <w:u w:val="none"/>
        </w:rPr>
        <w:t xml:space="preserve">(B=.019, </w:t>
      </w:r>
      <w:proofErr w:type="spellStart"/>
      <w:r w:rsidR="00F47B2C" w:rsidRPr="00E15357">
        <w:rPr>
          <w:rStyle w:val="Hyperlink"/>
          <w:color w:val="auto"/>
          <w:szCs w:val="24"/>
          <w:u w:val="none"/>
        </w:rPr>
        <w:t>n.s</w:t>
      </w:r>
      <w:proofErr w:type="spellEnd"/>
      <w:r w:rsidR="00F47B2C" w:rsidRPr="00E15357">
        <w:rPr>
          <w:rStyle w:val="Hyperlink"/>
          <w:color w:val="auto"/>
          <w:szCs w:val="24"/>
          <w:u w:val="none"/>
        </w:rPr>
        <w:t xml:space="preserve">.; </w:t>
      </w:r>
      <w:r w:rsidR="00F47B2C" w:rsidRPr="00E15357">
        <w:rPr>
          <w:szCs w:val="24"/>
        </w:rPr>
        <w:t>B</w:t>
      </w:r>
      <w:r w:rsidR="00F47B2C" w:rsidRPr="00E15357">
        <w:rPr>
          <w:rStyle w:val="Hyperlink"/>
          <w:color w:val="auto"/>
          <w:szCs w:val="24"/>
          <w:u w:val="none"/>
        </w:rPr>
        <w:t xml:space="preserve">=-.077, </w:t>
      </w:r>
      <w:proofErr w:type="spellStart"/>
      <w:r w:rsidR="00F47B2C" w:rsidRPr="00E15357">
        <w:rPr>
          <w:rStyle w:val="Hyperlink"/>
          <w:color w:val="auto"/>
          <w:szCs w:val="24"/>
          <w:u w:val="none"/>
        </w:rPr>
        <w:t>n.s</w:t>
      </w:r>
      <w:proofErr w:type="spellEnd"/>
      <w:r w:rsidR="00F47B2C" w:rsidRPr="00E15357">
        <w:rPr>
          <w:rStyle w:val="Hyperlink"/>
          <w:color w:val="auto"/>
          <w:szCs w:val="24"/>
          <w:u w:val="none"/>
        </w:rPr>
        <w:t xml:space="preserve">.) and </w:t>
      </w:r>
      <w:r w:rsidR="00F47B2C" w:rsidRPr="00E15357">
        <w:rPr>
          <w:rFonts w:eastAsiaTheme="minorHAnsi"/>
          <w:color w:val="000000"/>
          <w:szCs w:val="24"/>
          <w:lang w:val="en-GB"/>
        </w:rPr>
        <w:t>MSCRQ-P</w:t>
      </w:r>
      <w:r w:rsidR="00F47B2C" w:rsidRPr="00E15357">
        <w:rPr>
          <w:rStyle w:val="Hyperlink"/>
          <w:color w:val="auto"/>
          <w:szCs w:val="24"/>
          <w:u w:val="none"/>
        </w:rPr>
        <w:t xml:space="preserve"> was no longer a significant predictor of self-esteem once </w:t>
      </w:r>
      <w:r w:rsidR="00D32CC8" w:rsidRPr="00E15357">
        <w:rPr>
          <w:rStyle w:val="Hyperlink"/>
          <w:color w:val="auto"/>
          <w:szCs w:val="24"/>
          <w:u w:val="none"/>
        </w:rPr>
        <w:t xml:space="preserve">the </w:t>
      </w:r>
      <w:r w:rsidR="00F47B2C" w:rsidRPr="00E15357">
        <w:rPr>
          <w:rStyle w:val="Hyperlink"/>
          <w:color w:val="auto"/>
          <w:szCs w:val="24"/>
          <w:u w:val="none"/>
        </w:rPr>
        <w:t>SCRS</w:t>
      </w:r>
      <w:r w:rsidR="00D32CC8" w:rsidRPr="00E15357">
        <w:rPr>
          <w:rStyle w:val="Hyperlink"/>
          <w:color w:val="auto"/>
          <w:szCs w:val="24"/>
          <w:u w:val="none"/>
        </w:rPr>
        <w:t xml:space="preserve"> and MSCRQ-N combined score</w:t>
      </w:r>
      <w:r w:rsidR="00F47B2C" w:rsidRPr="00E15357">
        <w:rPr>
          <w:rStyle w:val="Hyperlink"/>
          <w:color w:val="auto"/>
          <w:szCs w:val="24"/>
          <w:u w:val="none"/>
        </w:rPr>
        <w:t xml:space="preserve"> was entered on the following step (</w:t>
      </w:r>
      <w:r w:rsidR="00F47B2C" w:rsidRPr="00E15357">
        <w:rPr>
          <w:szCs w:val="24"/>
        </w:rPr>
        <w:t>B</w:t>
      </w:r>
      <w:r w:rsidR="00F47B2C" w:rsidRPr="00E15357">
        <w:rPr>
          <w:rStyle w:val="Hyperlink"/>
          <w:color w:val="auto"/>
          <w:szCs w:val="24"/>
          <w:u w:val="none"/>
        </w:rPr>
        <w:t>=-.0</w:t>
      </w:r>
      <w:r w:rsidR="00D32CC8" w:rsidRPr="00E15357">
        <w:rPr>
          <w:rStyle w:val="Hyperlink"/>
          <w:color w:val="auto"/>
          <w:szCs w:val="24"/>
          <w:u w:val="none"/>
        </w:rPr>
        <w:t>2</w:t>
      </w:r>
      <w:r w:rsidR="00F47B2C" w:rsidRPr="00E15357">
        <w:rPr>
          <w:rStyle w:val="Hyperlink"/>
          <w:color w:val="auto"/>
          <w:szCs w:val="24"/>
          <w:u w:val="none"/>
        </w:rPr>
        <w:t xml:space="preserve">2, </w:t>
      </w:r>
      <w:proofErr w:type="spellStart"/>
      <w:r w:rsidR="00F47B2C" w:rsidRPr="00E15357">
        <w:rPr>
          <w:rStyle w:val="Hyperlink"/>
          <w:color w:val="auto"/>
          <w:szCs w:val="24"/>
          <w:u w:val="none"/>
        </w:rPr>
        <w:t>n.s</w:t>
      </w:r>
      <w:proofErr w:type="spellEnd"/>
      <w:r w:rsidR="00F47B2C" w:rsidRPr="00E15357">
        <w:rPr>
          <w:rStyle w:val="Hyperlink"/>
          <w:color w:val="auto"/>
          <w:szCs w:val="24"/>
          <w:u w:val="none"/>
        </w:rPr>
        <w:t xml:space="preserve">.). </w:t>
      </w:r>
      <w:r w:rsidR="00D32CC8" w:rsidRPr="00E15357">
        <w:rPr>
          <w:rStyle w:val="Hyperlink"/>
          <w:color w:val="auto"/>
          <w:szCs w:val="24"/>
          <w:u w:val="none"/>
        </w:rPr>
        <w:t>T</w:t>
      </w:r>
      <w:r w:rsidR="00F47B2C" w:rsidRPr="00E15357">
        <w:rPr>
          <w:rFonts w:eastAsia="Times New Roman"/>
          <w:szCs w:val="24"/>
          <w:lang w:eastAsia="it-IT"/>
        </w:rPr>
        <w:t xml:space="preserve">he addition of the MCQ-30 </w:t>
      </w:r>
      <w:r w:rsidR="00D32CC8" w:rsidRPr="00E15357">
        <w:rPr>
          <w:rFonts w:eastAsia="Times New Roman"/>
          <w:szCs w:val="24"/>
          <w:lang w:eastAsia="it-IT"/>
        </w:rPr>
        <w:t xml:space="preserve">on the sixth step </w:t>
      </w:r>
      <w:r w:rsidR="00F47B2C" w:rsidRPr="00E15357">
        <w:rPr>
          <w:rFonts w:eastAsia="Times New Roman"/>
          <w:szCs w:val="24"/>
          <w:lang w:eastAsia="it-IT"/>
        </w:rPr>
        <w:t>did produce a significant increase in the level of variance (</w:t>
      </w:r>
      <w:r w:rsidR="00F47B2C" w:rsidRPr="00E15357">
        <w:rPr>
          <w:szCs w:val="24"/>
        </w:rPr>
        <w:t>R</w:t>
      </w:r>
      <w:r w:rsidR="00F47B2C" w:rsidRPr="00E15357">
        <w:rPr>
          <w:szCs w:val="24"/>
          <w:vertAlign w:val="superscript"/>
        </w:rPr>
        <w:t>2</w:t>
      </w:r>
      <w:r w:rsidR="00F47B2C" w:rsidRPr="00E15357">
        <w:rPr>
          <w:szCs w:val="24"/>
        </w:rPr>
        <w:t xml:space="preserve"> change=.01</w:t>
      </w:r>
      <w:r w:rsidR="00D32CC8" w:rsidRPr="00E15357">
        <w:rPr>
          <w:szCs w:val="24"/>
        </w:rPr>
        <w:t>2</w:t>
      </w:r>
      <w:r w:rsidR="00F47B2C" w:rsidRPr="00E15357">
        <w:rPr>
          <w:szCs w:val="24"/>
        </w:rPr>
        <w:t xml:space="preserve">, </w:t>
      </w:r>
      <w:r w:rsidR="00D32CC8" w:rsidRPr="00E15357">
        <w:rPr>
          <w:szCs w:val="24"/>
        </w:rPr>
        <w:t>p&lt;.05</w:t>
      </w:r>
      <w:r w:rsidR="00F47B2C" w:rsidRPr="00E15357">
        <w:rPr>
          <w:szCs w:val="24"/>
        </w:rPr>
        <w:t>)</w:t>
      </w:r>
      <w:r w:rsidR="00F47B2C" w:rsidRPr="00E15357">
        <w:rPr>
          <w:rFonts w:eastAsia="Times New Roman"/>
          <w:szCs w:val="24"/>
          <w:lang w:eastAsia="it-IT"/>
        </w:rPr>
        <w:t xml:space="preserve">. </w:t>
      </w:r>
      <w:r w:rsidR="00D32CC8" w:rsidRPr="00E15357">
        <w:rPr>
          <w:rFonts w:eastAsia="Times New Roman"/>
          <w:szCs w:val="24"/>
          <w:lang w:eastAsia="it-IT"/>
        </w:rPr>
        <w:t>However,</w:t>
      </w:r>
      <w:r w:rsidR="00F47B2C" w:rsidRPr="00E15357">
        <w:rPr>
          <w:rFonts w:eastAsia="Times New Roman"/>
          <w:szCs w:val="24"/>
          <w:lang w:eastAsia="it-IT"/>
        </w:rPr>
        <w:t xml:space="preserve"> the sub-scale of cognitive self-consciousness</w:t>
      </w:r>
      <w:r w:rsidR="00246EDC" w:rsidRPr="00E15357">
        <w:rPr>
          <w:rFonts w:eastAsia="Times New Roman"/>
          <w:szCs w:val="24"/>
          <w:lang w:eastAsia="it-IT"/>
        </w:rPr>
        <w:t xml:space="preserve"> </w:t>
      </w:r>
      <w:r w:rsidR="00D32CC8" w:rsidRPr="00E15357">
        <w:rPr>
          <w:rFonts w:eastAsia="Times New Roman"/>
          <w:szCs w:val="24"/>
          <w:lang w:eastAsia="it-IT"/>
        </w:rPr>
        <w:t xml:space="preserve">was the only one to </w:t>
      </w:r>
      <w:r w:rsidR="00F47B2C" w:rsidRPr="00E15357">
        <w:rPr>
          <w:rFonts w:eastAsia="Times New Roman"/>
          <w:szCs w:val="24"/>
          <w:lang w:eastAsia="it-IT"/>
        </w:rPr>
        <w:t>demonstrate</w:t>
      </w:r>
      <w:r w:rsidR="00973804" w:rsidRPr="00E15357">
        <w:rPr>
          <w:rFonts w:eastAsia="Times New Roman"/>
          <w:szCs w:val="24"/>
          <w:lang w:eastAsia="it-IT"/>
        </w:rPr>
        <w:t xml:space="preserve"> </w:t>
      </w:r>
      <w:r w:rsidR="00F47B2C" w:rsidRPr="00E15357">
        <w:rPr>
          <w:rFonts w:eastAsia="Times New Roman"/>
          <w:szCs w:val="24"/>
          <w:lang w:eastAsia="it-IT"/>
        </w:rPr>
        <w:t>an unexpected positive relationship with self-esteem when controlling for the other variables (</w:t>
      </w:r>
      <w:r w:rsidR="00F47B2C" w:rsidRPr="00E15357">
        <w:rPr>
          <w:szCs w:val="24"/>
        </w:rPr>
        <w:t>B</w:t>
      </w:r>
      <w:r w:rsidR="00F47B2C" w:rsidRPr="00E15357">
        <w:rPr>
          <w:rStyle w:val="Hyperlink"/>
          <w:color w:val="auto"/>
          <w:szCs w:val="24"/>
          <w:u w:val="none"/>
        </w:rPr>
        <w:t>=.1</w:t>
      </w:r>
      <w:r w:rsidR="00D32CC8" w:rsidRPr="00E15357">
        <w:rPr>
          <w:rStyle w:val="Hyperlink"/>
          <w:color w:val="auto"/>
          <w:szCs w:val="24"/>
          <w:u w:val="none"/>
        </w:rPr>
        <w:t>95</w:t>
      </w:r>
      <w:r w:rsidR="00F47B2C" w:rsidRPr="00E15357">
        <w:rPr>
          <w:rStyle w:val="Hyperlink"/>
          <w:color w:val="auto"/>
          <w:szCs w:val="24"/>
          <w:u w:val="none"/>
        </w:rPr>
        <w:t>, p&lt;.05 [LL=.0</w:t>
      </w:r>
      <w:r w:rsidR="00D32CC8" w:rsidRPr="00E15357">
        <w:rPr>
          <w:rStyle w:val="Hyperlink"/>
          <w:color w:val="auto"/>
          <w:szCs w:val="24"/>
          <w:u w:val="none"/>
        </w:rPr>
        <w:t>66</w:t>
      </w:r>
      <w:r w:rsidR="00F47B2C" w:rsidRPr="00E15357">
        <w:rPr>
          <w:rStyle w:val="Hyperlink"/>
          <w:color w:val="auto"/>
          <w:szCs w:val="24"/>
          <w:u w:val="none"/>
        </w:rPr>
        <w:t>, UL=.</w:t>
      </w:r>
      <w:r w:rsidR="00D32CC8" w:rsidRPr="00E15357">
        <w:rPr>
          <w:rStyle w:val="Hyperlink"/>
          <w:color w:val="auto"/>
          <w:szCs w:val="24"/>
          <w:u w:val="none"/>
        </w:rPr>
        <w:t>324</w:t>
      </w:r>
      <w:r w:rsidR="00F47B2C" w:rsidRPr="00E15357">
        <w:rPr>
          <w:rStyle w:val="Hyperlink"/>
          <w:color w:val="auto"/>
          <w:szCs w:val="24"/>
          <w:u w:val="none"/>
        </w:rPr>
        <w:t>]).</w:t>
      </w:r>
    </w:p>
    <w:p w:rsidR="00F47B2C" w:rsidRPr="00E15357" w:rsidRDefault="00F47B2C" w:rsidP="003C4A00">
      <w:pPr>
        <w:pStyle w:val="Heading2"/>
        <w:rPr>
          <w:rFonts w:eastAsia="Times New Roman"/>
          <w:lang w:eastAsia="it-IT"/>
        </w:rPr>
      </w:pPr>
      <w:r w:rsidRPr="00E15357">
        <w:rPr>
          <w:rFonts w:eastAsia="Times New Roman"/>
          <w:lang w:eastAsia="it-IT"/>
        </w:rPr>
        <w:lastRenderedPageBreak/>
        <w:t xml:space="preserve"> Path analysis of the Metacognitive Model of Self-</w:t>
      </w:r>
      <w:r w:rsidR="00973804" w:rsidRPr="00E15357">
        <w:rPr>
          <w:rFonts w:eastAsia="Times New Roman"/>
          <w:lang w:eastAsia="it-IT"/>
        </w:rPr>
        <w:t>E</w:t>
      </w:r>
      <w:r w:rsidRPr="00E15357">
        <w:rPr>
          <w:rFonts w:eastAsia="Times New Roman"/>
          <w:lang w:eastAsia="it-IT"/>
        </w:rPr>
        <w:t>steem</w:t>
      </w:r>
    </w:p>
    <w:p w:rsidR="00F47B2C" w:rsidRPr="00E15357" w:rsidRDefault="00F47B2C" w:rsidP="003C4A00">
      <w:pPr>
        <w:spacing w:after="0"/>
        <w:jc w:val="both"/>
        <w:rPr>
          <w:szCs w:val="24"/>
        </w:rPr>
      </w:pPr>
      <w:r w:rsidRPr="00E15357">
        <w:rPr>
          <w:rFonts w:eastAsia="Times New Roman"/>
          <w:szCs w:val="24"/>
          <w:lang w:eastAsia="it-IT"/>
        </w:rPr>
        <w:t>The tested model included</w:t>
      </w:r>
      <w:r w:rsidR="00973804" w:rsidRPr="00E15357">
        <w:rPr>
          <w:rFonts w:eastAsia="Times New Roman"/>
          <w:szCs w:val="24"/>
          <w:lang w:eastAsia="it-IT"/>
        </w:rPr>
        <w:t xml:space="preserve"> the</w:t>
      </w:r>
      <w:r w:rsidRPr="00E15357">
        <w:rPr>
          <w:rFonts w:eastAsia="Times New Roman"/>
          <w:szCs w:val="24"/>
          <w:lang w:eastAsia="it-IT"/>
        </w:rPr>
        <w:t xml:space="preserve"> measures of depression, anxiety and stress, self-criticism, self-critical rumination, positive and negative metacognitions about self-criticism and self-esteem.</w:t>
      </w:r>
      <w:r w:rsidR="007D7955" w:rsidRPr="00E15357">
        <w:rPr>
          <w:rFonts w:eastAsia="Times New Roman"/>
          <w:szCs w:val="24"/>
          <w:lang w:eastAsia="it-IT"/>
        </w:rPr>
        <w:t xml:space="preserve">  As mentioned previously, the </w:t>
      </w:r>
      <w:r w:rsidR="008B1249" w:rsidRPr="00E15357">
        <w:rPr>
          <w:rFonts w:eastAsia="Times New Roman"/>
          <w:szCs w:val="24"/>
          <w:lang w:eastAsia="it-IT"/>
        </w:rPr>
        <w:t>scores on the SCRS and MSCRQ-N were combined into one composite score</w:t>
      </w:r>
      <w:r w:rsidR="00A40E6A" w:rsidRPr="00E15357">
        <w:rPr>
          <w:rFonts w:eastAsia="Times New Roman"/>
          <w:szCs w:val="24"/>
          <w:lang w:eastAsia="it-IT"/>
        </w:rPr>
        <w:t xml:space="preserve">. Also, as self-criticism appears to be both a separate construct and a significant predictor of self-esteem when controlling for other variables, we decided </w:t>
      </w:r>
      <w:r w:rsidR="00E33B9D" w:rsidRPr="00E15357">
        <w:rPr>
          <w:rFonts w:eastAsia="Times New Roman"/>
          <w:szCs w:val="24"/>
          <w:lang w:eastAsia="it-IT"/>
        </w:rPr>
        <w:t xml:space="preserve">to </w:t>
      </w:r>
      <w:r w:rsidR="00A40E6A" w:rsidRPr="00E15357">
        <w:rPr>
          <w:rFonts w:eastAsia="Times New Roman"/>
          <w:szCs w:val="24"/>
          <w:lang w:eastAsia="it-IT"/>
        </w:rPr>
        <w:t>test both the direct and indirect effects that it has on self-esteem</w:t>
      </w:r>
      <w:r w:rsidR="0055362D" w:rsidRPr="00E15357">
        <w:rPr>
          <w:rFonts w:eastAsia="Times New Roman"/>
          <w:szCs w:val="24"/>
          <w:lang w:eastAsia="it-IT"/>
        </w:rPr>
        <w:t xml:space="preserve"> (see Figure 2)</w:t>
      </w:r>
      <w:r w:rsidR="008B1249" w:rsidRPr="00E15357">
        <w:rPr>
          <w:rFonts w:eastAsia="Times New Roman"/>
          <w:szCs w:val="24"/>
          <w:lang w:eastAsia="it-IT"/>
        </w:rPr>
        <w:t>.</w:t>
      </w:r>
      <w:r w:rsidRPr="00E15357">
        <w:rPr>
          <w:rFonts w:eastAsia="Times New Roman"/>
          <w:szCs w:val="24"/>
          <w:lang w:eastAsia="it-IT"/>
        </w:rPr>
        <w:t xml:space="preserve"> Results showed that </w:t>
      </w:r>
      <w:r w:rsidRPr="00E15357">
        <w:rPr>
          <w:szCs w:val="24"/>
        </w:rPr>
        <w:t xml:space="preserve">path coefficients were significant at </w:t>
      </w:r>
      <w:r w:rsidRPr="00E15357">
        <w:rPr>
          <w:i/>
          <w:szCs w:val="24"/>
        </w:rPr>
        <w:t>p</w:t>
      </w:r>
      <w:r w:rsidRPr="00E15357">
        <w:rPr>
          <w:szCs w:val="24"/>
        </w:rPr>
        <w:t xml:space="preserve">&lt;.001. As shown in Figure </w:t>
      </w:r>
      <w:r w:rsidR="0055362D" w:rsidRPr="00E15357">
        <w:rPr>
          <w:szCs w:val="24"/>
        </w:rPr>
        <w:t>3</w:t>
      </w:r>
      <w:r w:rsidRPr="00E15357">
        <w:rPr>
          <w:szCs w:val="24"/>
        </w:rPr>
        <w:t>, symptoms of depression and stress were found to be positively and directly associated with levels of self-criticism, which, in turn, were positively associated with positive metacognitions about self-critical rumination.  These were positively associated with self-critical rumination</w:t>
      </w:r>
      <w:r w:rsidR="008B1249" w:rsidRPr="00E15357">
        <w:rPr>
          <w:szCs w:val="24"/>
        </w:rPr>
        <w:t xml:space="preserve"> &amp; </w:t>
      </w:r>
      <w:r w:rsidRPr="00E15357">
        <w:rPr>
          <w:szCs w:val="24"/>
        </w:rPr>
        <w:t>negative metacognitions about self-critical rumination</w:t>
      </w:r>
      <w:r w:rsidR="008B1249" w:rsidRPr="00E15357">
        <w:rPr>
          <w:szCs w:val="24"/>
        </w:rPr>
        <w:t xml:space="preserve"> and this was</w:t>
      </w:r>
      <w:r w:rsidRPr="00E15357">
        <w:rPr>
          <w:szCs w:val="24"/>
        </w:rPr>
        <w:t xml:space="preserve"> negatively associated with self-esteem. Along with the direct paths, </w:t>
      </w:r>
      <w:r w:rsidR="00E97D71" w:rsidRPr="00E15357">
        <w:rPr>
          <w:szCs w:val="24"/>
        </w:rPr>
        <w:t>three</w:t>
      </w:r>
      <w:r w:rsidRPr="00E15357">
        <w:rPr>
          <w:szCs w:val="24"/>
        </w:rPr>
        <w:t xml:space="preserve"> significant indirect relationships were found</w:t>
      </w:r>
      <w:r w:rsidR="008242AB" w:rsidRPr="00E15357">
        <w:rPr>
          <w:szCs w:val="24"/>
        </w:rPr>
        <w:t>; s</w:t>
      </w:r>
      <w:r w:rsidRPr="00E15357">
        <w:rPr>
          <w:szCs w:val="24"/>
        </w:rPr>
        <w:t xml:space="preserve">pecifically, the indirect link between </w:t>
      </w:r>
      <w:r w:rsidR="00E97D71" w:rsidRPr="00E15357">
        <w:rPr>
          <w:szCs w:val="24"/>
        </w:rPr>
        <w:t xml:space="preserve">self-criticism and self-esteem via self-critical rumination and its associated metacognitions (β=-.11, p&lt;.001), </w:t>
      </w:r>
      <w:r w:rsidR="008B1249" w:rsidRPr="00E15357">
        <w:rPr>
          <w:szCs w:val="24"/>
        </w:rPr>
        <w:t xml:space="preserve">positive metacognitions about </w:t>
      </w:r>
      <w:r w:rsidRPr="00E15357">
        <w:rPr>
          <w:szCs w:val="24"/>
        </w:rPr>
        <w:t>self-critical rumination and self-esteem via self-critical rumination</w:t>
      </w:r>
      <w:r w:rsidR="008B1249" w:rsidRPr="00E15357">
        <w:rPr>
          <w:szCs w:val="24"/>
        </w:rPr>
        <w:t xml:space="preserve"> and associated negative metacognitions</w:t>
      </w:r>
      <w:r w:rsidR="00E97D71" w:rsidRPr="00E15357">
        <w:rPr>
          <w:szCs w:val="24"/>
        </w:rPr>
        <w:t xml:space="preserve"> (β=-.28</w:t>
      </w:r>
      <w:r w:rsidRPr="00E15357">
        <w:rPr>
          <w:szCs w:val="24"/>
        </w:rPr>
        <w:t>; p&lt;.001) and the link between symptoms of depression and self-esteem via all of the mediators (β=-.02; p&lt;.01).  The indirect links between anxiety and self-esteem and stress and self-esteem were not significant (β=0</w:t>
      </w:r>
      <w:r w:rsidR="008B1249" w:rsidRPr="00E15357">
        <w:rPr>
          <w:szCs w:val="24"/>
        </w:rPr>
        <w:t>.001</w:t>
      </w:r>
      <w:r w:rsidRPr="00E15357">
        <w:rPr>
          <w:szCs w:val="24"/>
        </w:rPr>
        <w:t xml:space="preserve"> and 0.0</w:t>
      </w:r>
      <w:r w:rsidR="008B1249" w:rsidRPr="00E15357">
        <w:rPr>
          <w:szCs w:val="24"/>
        </w:rPr>
        <w:t>0</w:t>
      </w:r>
      <w:r w:rsidR="00E97D71" w:rsidRPr="00E15357">
        <w:rPr>
          <w:szCs w:val="24"/>
        </w:rPr>
        <w:t>2</w:t>
      </w:r>
      <w:r w:rsidRPr="00E15357">
        <w:rPr>
          <w:szCs w:val="24"/>
        </w:rPr>
        <w:t xml:space="preserve">, respectively; </w:t>
      </w:r>
      <w:proofErr w:type="spellStart"/>
      <w:r w:rsidRPr="00E15357">
        <w:rPr>
          <w:szCs w:val="24"/>
        </w:rPr>
        <w:t>n.s</w:t>
      </w:r>
      <w:proofErr w:type="spellEnd"/>
      <w:r w:rsidRPr="00E15357">
        <w:rPr>
          <w:szCs w:val="24"/>
        </w:rPr>
        <w:t>)</w:t>
      </w:r>
      <w:r w:rsidR="00973804" w:rsidRPr="00E15357">
        <w:rPr>
          <w:szCs w:val="24"/>
        </w:rPr>
        <w:t>, despite the significant correlation between levels of stress and self-criticism mentioned above</w:t>
      </w:r>
      <w:r w:rsidRPr="00E15357">
        <w:rPr>
          <w:szCs w:val="24"/>
        </w:rPr>
        <w:t>.</w:t>
      </w:r>
    </w:p>
    <w:p w:rsidR="00F47B2C" w:rsidRPr="00E15357" w:rsidRDefault="00F47B2C" w:rsidP="00FF78CE">
      <w:pPr>
        <w:spacing w:after="0"/>
        <w:ind w:firstLine="567"/>
        <w:jc w:val="both"/>
        <w:rPr>
          <w:szCs w:val="24"/>
        </w:rPr>
      </w:pPr>
      <w:r w:rsidRPr="00E15357">
        <w:rPr>
          <w:szCs w:val="24"/>
        </w:rPr>
        <w:t xml:space="preserve">The squared multiple correlations for the endogenous variables were used to determine how much variance was explained for each of them based on the proposed model.  The model accounted for </w:t>
      </w:r>
      <w:r w:rsidR="009E69E6" w:rsidRPr="00E15357">
        <w:rPr>
          <w:szCs w:val="24"/>
        </w:rPr>
        <w:t>53.7</w:t>
      </w:r>
      <w:r w:rsidRPr="00E15357">
        <w:rPr>
          <w:szCs w:val="24"/>
        </w:rPr>
        <w:t xml:space="preserve">% of the variance of the outcome variable (self-esteem), Less variance was explained for levels of self-criticism (39%) and other predictors (i.e. 15% for positive </w:t>
      </w:r>
      <w:r w:rsidRPr="00E15357">
        <w:rPr>
          <w:szCs w:val="24"/>
        </w:rPr>
        <w:lastRenderedPageBreak/>
        <w:t>metacognitions about self-critical rumination and 2</w:t>
      </w:r>
      <w:r w:rsidR="008B1249" w:rsidRPr="00E15357">
        <w:rPr>
          <w:szCs w:val="24"/>
        </w:rPr>
        <w:t>6</w:t>
      </w:r>
      <w:r w:rsidRPr="00E15357">
        <w:rPr>
          <w:szCs w:val="24"/>
        </w:rPr>
        <w:t>% for self-critical rumination</w:t>
      </w:r>
      <w:r w:rsidR="00CE3ACB" w:rsidRPr="00E15357">
        <w:rPr>
          <w:szCs w:val="24"/>
        </w:rPr>
        <w:t xml:space="preserve"> </w:t>
      </w:r>
      <w:r w:rsidR="00A1735C" w:rsidRPr="00E15357">
        <w:rPr>
          <w:szCs w:val="24"/>
        </w:rPr>
        <w:t xml:space="preserve">and </w:t>
      </w:r>
      <w:r w:rsidR="00CE3ACB" w:rsidRPr="00E15357">
        <w:rPr>
          <w:szCs w:val="24"/>
        </w:rPr>
        <w:t>associated negative metacognitions combined</w:t>
      </w:r>
      <w:r w:rsidRPr="00E15357">
        <w:rPr>
          <w:szCs w:val="24"/>
        </w:rPr>
        <w:t>) by the proposed model. Finally, the total amount of variance explained by the model (TCD=.</w:t>
      </w:r>
      <w:r w:rsidR="008B1249" w:rsidRPr="00E15357">
        <w:rPr>
          <w:szCs w:val="24"/>
        </w:rPr>
        <w:t>46</w:t>
      </w:r>
      <w:r w:rsidRPr="00E15357">
        <w:rPr>
          <w:szCs w:val="24"/>
        </w:rPr>
        <w:t>) indicated a good fit to the observed data. In terms of effect size, TCD=.</w:t>
      </w:r>
      <w:r w:rsidR="008B1249" w:rsidRPr="00E15357">
        <w:rPr>
          <w:szCs w:val="24"/>
        </w:rPr>
        <w:t>46</w:t>
      </w:r>
      <w:r w:rsidRPr="00E15357">
        <w:rPr>
          <w:szCs w:val="24"/>
        </w:rPr>
        <w:t xml:space="preserve"> corresponds to a correlation of r=.</w:t>
      </w:r>
      <w:r w:rsidR="00322B63" w:rsidRPr="00E15357">
        <w:rPr>
          <w:szCs w:val="24"/>
        </w:rPr>
        <w:t>68</w:t>
      </w:r>
      <w:r w:rsidRPr="00E15357">
        <w:rPr>
          <w:szCs w:val="24"/>
        </w:rPr>
        <w:t xml:space="preserve">. According to </w:t>
      </w:r>
      <w:r w:rsidRPr="00E15357">
        <w:rPr>
          <w:szCs w:val="24"/>
        </w:rPr>
        <w:fldChar w:fldCharType="begin" w:fldLock="1"/>
      </w:r>
      <w:r w:rsidR="00417696" w:rsidRPr="00E15357">
        <w:rPr>
          <w:szCs w:val="24"/>
        </w:rPr>
        <w:instrText>ADDIN CSL_CITATION {"citationItems":[{"id":"ITEM-1","itemData":{"DOI":"10.1234/12345678","ISBN":"0805802835","ISSN":"01621459","PMID":"17877467","abstract":"Statistical Power Analysisis a nontechnical guide to power analysis in research planning that provides users of applied statistics with the tools they need for more effective analysis. The Second Edition includes: a chapter covering power analysis in set correlation and multivariate methods; a chapter considering effect size, psychometric reliability, and the efficacy of \"qualifying\" dependent variables and; expanded power and sample size tables for multiple regression/correlation.","author":[{"dropping-particle":"","family":"Cohen","given":"J.","non-dropping-particle":"","parse-names":false,"suffix":""}],"edition":"2nd","id":"ITEM-1","issued":{"date-parts":[["1988"]]},"publisher":"Erlbaum","publisher-place":"Hillsdale, NJ","title":"Statistical power analysis for the behavioral sciences","type":"book"},"uris":["http://www.mendeley.com/documents/?uuid=ee80d57b-037e-4d12-9b71-9b1042b856b6"]}],"mendeley":{"formattedCitation":"(Cohen, 1988)","manualFormatting":"Cohen's (1988)","plainTextFormattedCitation":"(Cohen, 1988)","previouslyFormattedCitation":"(Cohen, 1988)"},"properties":{"noteIndex":0},"schema":"https://github.com/citation-style-language/schema/raw/master/csl-citation.json"}</w:instrText>
      </w:r>
      <w:r w:rsidRPr="00E15357">
        <w:rPr>
          <w:szCs w:val="24"/>
        </w:rPr>
        <w:fldChar w:fldCharType="separate"/>
      </w:r>
      <w:r w:rsidRPr="00E15357">
        <w:rPr>
          <w:noProof/>
          <w:szCs w:val="24"/>
        </w:rPr>
        <w:t>Cohen's (1988)</w:t>
      </w:r>
      <w:r w:rsidRPr="00E15357">
        <w:rPr>
          <w:szCs w:val="24"/>
        </w:rPr>
        <w:fldChar w:fldCharType="end"/>
      </w:r>
      <w:r w:rsidRPr="00E15357">
        <w:rPr>
          <w:szCs w:val="24"/>
        </w:rPr>
        <w:t xml:space="preserve"> traditional criteria for evaluating effect sizes, this is a large effect size.</w:t>
      </w:r>
    </w:p>
    <w:p w:rsidR="00F47B2C" w:rsidRPr="00E15357" w:rsidRDefault="00F47B2C" w:rsidP="003C4A00">
      <w:pPr>
        <w:pStyle w:val="Heading1"/>
        <w:rPr>
          <w:bCs/>
        </w:rPr>
      </w:pPr>
      <w:r w:rsidRPr="00E15357">
        <w:t xml:space="preserve">Discussion </w:t>
      </w:r>
    </w:p>
    <w:p w:rsidR="00F47B2C" w:rsidRPr="00E15357" w:rsidRDefault="00F47B2C" w:rsidP="003C4A00">
      <w:pPr>
        <w:pStyle w:val="Heading2"/>
      </w:pPr>
      <w:r w:rsidRPr="00E15357">
        <w:t>Addressing the Aims of the Study</w:t>
      </w:r>
    </w:p>
    <w:p w:rsidR="00F47B2C" w:rsidRPr="00E15357" w:rsidRDefault="00F47B2C" w:rsidP="003C4A00">
      <w:pPr>
        <w:spacing w:after="0"/>
        <w:jc w:val="both"/>
        <w:rPr>
          <w:rFonts w:eastAsia="Times New Roman"/>
          <w:szCs w:val="24"/>
          <w:lang w:eastAsia="it-IT"/>
        </w:rPr>
      </w:pPr>
      <w:r w:rsidRPr="00E15357">
        <w:rPr>
          <w:rFonts w:eastAsia="Times New Roman"/>
          <w:szCs w:val="24"/>
          <w:lang w:eastAsia="it-IT"/>
        </w:rPr>
        <w:t xml:space="preserve">The primary aim of this study was to test a metacognitive model of self-esteem based on the S-REF model proposed by </w:t>
      </w:r>
      <w:r w:rsidRPr="00E15357">
        <w:rPr>
          <w:rFonts w:eastAsia="Times New Roman"/>
          <w:szCs w:val="24"/>
          <w:lang w:eastAsia="it-IT"/>
        </w:rPr>
        <w:fldChar w:fldCharType="begin" w:fldLock="1"/>
      </w:r>
      <w:r w:rsidR="00824DD4" w:rsidRPr="00E15357">
        <w:rPr>
          <w:rFonts w:eastAsia="Times New Roman"/>
          <w:szCs w:val="24"/>
          <w:lang w:eastAsia="it-IT"/>
        </w:rPr>
        <w:instrText>ADDIN CSL_CITATION {"citationItems":[{"id":"ITEM-1","itemData":{"author":[{"dropping-particle":"","family":"Wells","given":"Adrian","non-dropping-particle":"","parse-names":false,"suffix":""},{"dropping-particle":"","family":"Matthews","given":"Gerald","non-dropping-particle":"","parse-names":false,"suffix":""}],"id":"ITEM-1","issued":{"date-parts":[["1994"]]},"publisher":"Erlbaum","publisher-place":"Hove, UK","title":"Attention and emotion: A clinical perspective","type":"book"},"uris":["http://www.mendeley.com/documents/?uuid=accb48de-8e6c-4626-81b1-7e397d32d2e8"]},{"id":"ITEM-2","itemData":{"DOI":"10.1016/S0005-7967(96)00050-2","ISBN":"0005-7967 (Print)\\r0005-7967 (Linking)","ISSN":"00057967","PMID":"8990539","abstract":"Cognitive therapy techniques are applied to an ever-increasing range of psychological disorders. However, both basic methods and general theory of therapy have evolved more slowly. Although cognitive therapy is based on experimentally testable concepts derived from cognitive psychology, an integration of these areas capable of explaining cognitive-attentional phenomena and offering treatment Implications remains to be achieved. In this paper, we outline the Self-Regulatory Executive Function (S-REF) model of emotional disorder, which integrates information processing research with Beck's schema theory. The model advances understanding of the roles of stimulus-driven and voluntary control of cognition, procedural knowledge (beliefs), and of the interactions between different levels of information-processing. It also accounts for cognitive bias effects demonstrated in the experimental psychopathology literature. The model presents implications concerning not only what should be done in cognitive therapy, but how cognitive change may be most effectively accomplished.","author":[{"dropping-particle":"","family":"Wells","given":"Adrian","non-dropping-particle":"","parse-names":false,"suffix":""},{"dropping-particle":"","family":"Matthews","given":"Gerald","non-dropping-particle":"","parse-names":false,"suffix":""}],"container-title":"Behaviour Research and Therapy","id":"ITEM-2","issue":"11-12","issued":{"date-parts":[["1996"]]},"page":"881-888","title":"Modelling cognition in emotional disorder: The S-REF model","type":"article-journal","volume":"34"},"uris":["http://www.mendeley.com/documents/?uuid=5a437df0-0a50-4160-a308-1697b780491b"]}],"mendeley":{"formattedCitation":"(Wells &amp; Matthews, 1994, 1996)","manualFormatting":"Wells and Matthews (1994, 1996)","plainTextFormattedCitation":"(Wells &amp; Matthews, 1994, 1996)","previouslyFormattedCitation":"(Wells &amp; Matthews, 1994, 1996)"},"properties":{"noteIndex":0},"schema":"https://github.com/citation-style-language/schema/raw/master/csl-citation.json"}</w:instrText>
      </w:r>
      <w:r w:rsidRPr="00E15357">
        <w:rPr>
          <w:rFonts w:eastAsia="Times New Roman"/>
          <w:szCs w:val="24"/>
          <w:lang w:eastAsia="it-IT"/>
        </w:rPr>
        <w:fldChar w:fldCharType="separate"/>
      </w:r>
      <w:r w:rsidRPr="00E15357">
        <w:rPr>
          <w:rFonts w:eastAsia="Times New Roman"/>
          <w:noProof/>
          <w:szCs w:val="24"/>
          <w:lang w:eastAsia="it-IT"/>
        </w:rPr>
        <w:t>Wells and Matthews (1994, 1996)</w:t>
      </w:r>
      <w:r w:rsidRPr="00E15357">
        <w:rPr>
          <w:rFonts w:eastAsia="Times New Roman"/>
          <w:szCs w:val="24"/>
          <w:lang w:eastAsia="it-IT"/>
        </w:rPr>
        <w:fldChar w:fldCharType="end"/>
      </w:r>
      <w:r w:rsidRPr="00E15357">
        <w:rPr>
          <w:rFonts w:eastAsia="Times New Roman"/>
          <w:szCs w:val="24"/>
          <w:lang w:eastAsia="it-IT"/>
        </w:rPr>
        <w:t xml:space="preserve">. This model has been applied to several areas of study, involving psychopathology, problematic behavior and health conditions </w:t>
      </w:r>
      <w:r w:rsidRPr="00E15357">
        <w:rPr>
          <w:rFonts w:eastAsia="Times New Roman"/>
          <w:szCs w:val="24"/>
          <w:lang w:eastAsia="it-IT"/>
        </w:rPr>
        <w:fldChar w:fldCharType="begin" w:fldLock="1"/>
      </w:r>
      <w:r w:rsidR="00406D87" w:rsidRPr="00E15357">
        <w:rPr>
          <w:rFonts w:eastAsia="Times New Roman"/>
          <w:szCs w:val="24"/>
          <w:lang w:eastAsia="it-IT"/>
        </w:rPr>
        <w:instrText>ADDIN CSL_CITATION {"citationItems":[{"id":"ITEM-1","itemData":{"DOI":"10.1016/j.jad.2016.12.042","ISBN":"0165-0327","ISSN":"15732517","PMID":"28056361","abstract":"Background procrastination refers to the delay or postponement of task or decision-making initiation or completion and is often conceptualised as a failure of self-regulation. Recent research has suggested that metacognitions play a role in procrastination and that unintentional procrastination (UP), as opposed to intentional procrastination (IP), may be the most problematic form of this behaviour. We aimed to test a metacognitive model of procrastination that was grounded in the Self-Regulatory Executive Function model. Methods a convenience sample of 400 participants were recruited and completed (at least partially) a battery of online questionnaires that measured IP and UP, metacognitions about procrastination, depression, and Cognitive Attentional Syndrome (CAS) configurations. Initially, we tested series of hypotheses to establish the relationships between the experimental variables and to test whether CAS configurations would independently predict UP when controlling for age, depression, IP, metacognitions about procrastination, and whether an individual reported that they had been diagnosed with a psychiatric disorder. Results CAS configurations, depression, and metacognitions independently predicted UP. Additionally, path analysis revealed that the study data was an excellent fit to the proposed metacognitive model of procrastination. Limitations the study is cross-sectional. Conclusions the metacognitive model of procrastination presented in this paper can be used to generate novel interventions to treat this problematic behaviour.","author":[{"dropping-particle":"","family":"Fernie","given":"Bruce A.","non-dropping-particle":"","parse-names":false,"suffix":""},{"dropping-particle":"","family":"Bharucha","given":"Zinnia","non-dropping-particle":"","parse-names":false,"suffix":""},{"dropping-particle":"V.","family":"Nikčević","given":"Ana","non-dropping-particle":"","parse-names":false,"suffix":""},{"dropping-particle":"","family":"Marino","given":"Claudia","non-dropping-particle":"","parse-names":false,"suffix":""},{"dropping-particle":"","family":"Spada","given":"Marcantonio M.","non-dropping-particle":"","parse-names":false,"suffix":""}],"container-title":"Journal of Affective Disorders","id":"ITEM-1","issued":{"date-parts":[["2017"]]},"page":"196-203","publisher":"Elsevier","title":"A metacognitive model of procrastination","type":"article-journal","volume":"210"},"uris":["http://www.mendeley.com/documents/?uuid=f8917681-bf46-4163-bb1a-e408c834712e"]},{"id":"ITEM-2","itemData":{"author":[{"dropping-particle":"","family":"Papageorgiou","given":"Costas","non-dropping-particle":"","parse-names":false,"suffix":""},{"dropping-particle":"","family":"Wells","given":"Adrian","non-dropping-particle":"","parse-names":false,"suffix":""}],"container-title":"Cognitive Therapy and Research","id":"ITEM-2","issue":"3","issued":{"date-parts":[["2003"]]},"page":"261-273","title":"An empirical test of a clinical metacognitive model of rumination and depression","type":"article-journal","volume":"27"},"uris":["http://www.mendeley.com/documents/?uuid=9f01ab3c-e6c6-46fa-9aae-1f7e10833e97"]},{"id":"ITEM-3","itemData":{"author":[{"dropping-particle":"","family":"Fernie","given":"Bruce A.","non-dropping-particle":"","parse-names":false,"suffix":""},{"dropping-particle":"","family":"Spada","given":"Marcantonio M.","non-dropping-particle":"","parse-names":false,"suffix":""},{"dropping-particle":"","family":"Chaudhuri","given":"K. R.","non-dropping-particle":"","parse-names":false,"suffix":""},{"dropping-particle":"","family":"Klingelhoefer","given":"Lisa","non-dropping-particle":"","parse-names":false,"suffix":""},{"dropping-particle":"","family":"Brown","given":"Richard G.","non-dropping-particle":"","parse-names":false,"suffix":""}],"container-title":"Journal of Psychosomatic Research","id":"ITEM-3","issued":{"date-parts":[["2015"]]},"title":"Thinking about motor fluctuations: An examination of metacognitions in Parkinson's disease","type":"article-journal"},"uris":["http://www.mendeley.com/documents/?uuid=a1ac0eb4-1afe-495c-adaa-e89f946ee8d9"]},{"id":"ITEM-4","itemData":{"author":[{"dropping-particle":"","family":"Spada","given":"Marcantonio M.","non-dropping-particle":"","parse-names":false,"suffix":""},{"dropping-particle":"","family":"Giustina","given":"Lucia","non-dropping-particle":"","parse-names":false,"suffix":""},{"dropping-particle":"","family":"Rolandi","given":"Silvia","non-dropping-particle":"","parse-names":false,"suffix":""},{"dropping-particle":"","family":"Fernie","given":"Bruce A.","non-dropping-particle":"","parse-names":false,"suffix":""},{"dropping-particle":"","family":"Caselli","given":"Gabriele","non-dropping-particle":"","parse-names":false,"suffix":""}],"container-title":"Behavioural and Cognitive Psychotherapy","id":"ITEM-4","issue":"5","issued":{"date-parts":[["2014"]]},"page":"614-622","title":"Profiling metacognition in gambling disorder","type":"article-journal","volume":"43"},"uris":["http://www.mendeley.com/documents/?uuid=2ccb1f53-bbd2-4670-8e03-669f8fba13c9"]},{"id":"ITEM-5","itemData":{"DOI":"10.1016/j.brat.2009.06.010","ISBN":"0005-7967","ISSN":"00057967","PMID":"19589500","abstract":"This study investigated the role of negative emotions and metacognitions in predicting problem drinkers' drinking status (absence or presence of drinking) and level of weekly alcohol use at 3, 6 and 12 months after a course of treatment. A total of 70 problem drinkers with a DSM-IV diagnosis of alcohol abuse participated in the study. Depressive symptoms were assessed with the Beck Depression Inventory and symptoms of anxiety were measured with the state anxiety sub-scale of the State-Trait Anxiety Inventory. Metacognitions were measured with the Meta-Cognitions Questionnaire. Results indicated that beliefs about need to control thoughts predicted: (1) drinking status at 3 and 6 months; and (2) level of weekly alcohol use at 3, 6 and 12 months. The contribution of metacognition was independent of negative emotions and initial level of weekly alcohol use. The results support the role of metacognition in problem drinking. Given that metacognitions are a possible risk factor for drinking status and level of weekly alcohol use it is suggested that treatment for problem drinking could target this variable. ?? 2009 Elsevier Ltd. All rights reserved.","author":[{"dropping-particle":"","family":"Spada","given":"Marcantonio M.","non-dropping-particle":"","parse-names":false,"suffix":""},{"dropping-particle":"","family":"Caselli","given":"Gabriele","non-dropping-particle":"","parse-names":false,"suffix":""},{"dropping-particle":"","family":"Wells","given":"Adrian","non-dropping-particle":"","parse-names":false,"suffix":""}],"container-title":"Behaviour Research and Therapy","id":"ITEM-5","issue":"10","issued":{"date-parts":[["2009","10"]]},"page":"882-886","publisher":"Elsevier Ltd","title":"Metacognitions as a predictor of drinking status and level of alcohol use following CBT in problem drinkers: A prospective study","type":"article-journal","volume":"47"},"uris":["http://www.mendeley.com/documents/?uuid=63bb3411-3aa5-4dd0-a841-7a4f39ea40ad"]},{"id":"ITEM-6","itemData":{"DOI":"10.1016/j.addbeh.2014.08.002","ISBN":"0306-4603","ISSN":"18736327","PMID":"25182375","abstract":"Background: Over the last twenty years metacognitive theory has provided a novel framework, in the form of the Self-Regulatory Executive Function (S-REF) model, for conceptualizing psychological distress (Wells &amp; Matthews, 1994, 1996). The S-REF model proposes that psychological distress persists because of unhelpful coping styles (e.g. extended thinking and thought suppression) which are activated and maintained as a result of metacognitive beliefs. Objective: This paper describes the S-REF model and its application to addictive behaviors using a triphasic metacognitive formulation. Discussion: Evidence on the components of the triphasic metacognitive formulation is reviewed and the clinical implications for applying metacognitive therapy to addictive behaviors outlined.","author":[{"dropping-particle":"","family":"Spada","given":"Marcantonio M.","non-dropping-particle":"","parse-names":false,"suffix":""},{"dropping-particle":"","family":"Caselli","given":"Gabriele","non-dropping-particle":"","parse-names":false,"suffix":""},{"dropping-particle":"V.","family":"Nikčević","given":"Ana","non-dropping-particle":"","parse-names":false,"suffix":""},{"dropping-particle":"","family":"Wells","given":"Adrian","non-dropping-particle":"","parse-names":false,"suffix":""}],"container-title":"Addictive Behaviors","id":"ITEM-6","issued":{"date-parts":[["2015"]]},"page":"9-15","title":"Metacognition in addictive behaviors","type":"article-journal","volume":"44"},"uris":["http://www.mendeley.com/documents/?uuid=cbf886b1-5eed-40ba-b071-03709f3ecff7"]},{"id":"ITEM-7","itemData":{"DOI":"10.1016/j.jbtep.2004.07.001","ISBN":"0005-7916 (Print) 0005-7916 (Linking)","ISSN":"00057916","PMID":"15530845","abstract":"The effectiveness of a new treatment for post traumatic stress disorder (PTSD) is addressed. Treatment was based on a metacognitive theory of mechanisms by which natural traumatic processing is enabled or hindered by coping strategies. It suggests that elimination of worry/rumination, of maladaptive attention strategies, and enhancing metacognitive flexibility, will permit natural processing and a return to normal cognition. An A-B direct replication series (n=6) with follow-up assessments at 3, 6, and 18-41 months was implemented. Treatment commenced 3-10 months post-trauma. All patients showed large and statistically significant improvements in general emotion and specific PTSD measures. Gains were maintained at follow-up. Two further consecutively referred patients were treated at 8 and 12 months post-trauma to add to sample size (n=8). Overall Post treatment effect sizes were large, ranging from 3.0 to 5.0. Further evaluations are clearly warranted. © 2004 Elsevier Ltd. All rights reserved.","author":[{"dropping-particle":"","family":"Wells","given":"Adrian","non-dropping-particle":"","parse-names":false,"suffix":""},{"dropping-particle":"","family":"Sembi","given":"Sundeep","non-dropping-particle":"","parse-names":false,"suffix":""}],"container-title":"Journal of Behavior Therapy and Experimental Psychiatry","id":"ITEM-7","issue":"4","issued":{"date-parts":[["2004","12"]]},"page":"307-318","title":"Metacognitive therapy for PTSD: A preliminary investigation of a new brief treatment","type":"article-journal","volume":"35"},"uris":["http://www.mendeley.com/documents/?uuid=f4c7aa09-2da8-4a69-aebc-ea8110d751cc"]},{"id":"ITEM-8","itemData":{"DOI":"10.1016/j.paid.2016.05.053","author":[{"dropping-particle":"","family":"Marino","given":"Claudia","non-dropping-particle":"","parse-names":false,"suffix":""},{"dropping-particle":"","family":"Vieno","given":"Alessio","non-dropping-particle":"","parse-names":false,"suffix":""},{"dropping-particle":"","family":"Moss","given":"Antony C.","non-dropping-particle":"","parse-names":false,"suffix":""},{"dropping-particle":"","family":"Caselli","given":"Gabriele","non-dropping-particle":"","parse-names":false,"suffix":""},{"dropping-particle":"V.","family":"Nikčević","given":"Ana","non-dropping-particle":"","parse-names":false,"suffix":""},{"dropping-particle":"","family":"Spada","given":"Marcantonio M.","non-dropping-particle":"","parse-names":false,"suffix":""}],"container-title":"Personality and Individual Differences","id":"ITEM-8","issued":{"date-parts":[["2016"]]},"page":"70-77","title":"Personality, motives and metacognitions as predictors of problematic Facebook use in university students","type":"article-journal","volume":"101"},"uris":["http://www.mendeley.com/documents/?uuid=52b21235-622b-4df5-a05d-9139fe5867f1"]},{"id":"ITEM-9","itemData":{"DOI":"10.1016/j.addbeh.2017.06.002","ISSN":"18736327","PMID":"28599165","abstract":"Background Both positive smoking outcome expectancies and metacognitions about smoking have been found to be positively associated with cigarette use and nicotine dependence. The goal of this study was to test a model including nicotine dependence and number of daily cigarettes as dependent variables, anxiety and depression as independent variables, and smoking outcome expectancies and metacognitions about smoking as mediators between the independents and dependents. Methods The sample consisted of 524 self-declared smokers who scored 3 or above on the Fagerstrom Test for Nicotine Dependence (FTND: Uysal et al., 2004). Results Anxiety was not associated with either cigarette use or nicotine dependence but was positively associated with all mediators with the exception of stimulation state enhancement and social facilitation. Depression, on the other hand, was found to be positively associated with nicotine dependence (and very weakly to cigarette use) but was not associated with either smoking outcome expectancies or metacognitions about smoking. Only one smoking outcome expectancy (negative affect reduction) was found to be positively associated with nicotine dependence but not cigarette use. Furthermore one smoking outcome expectancy (negative social impression) was found to be positively associated with cigarette use (but not to nicotine dependence). All metacognitions about smoking were found to be positively associated with nicotine dependence. Moreover, negative metacognitions about uncontrollability were found to be positively associated with cigarette use. Conclusions Metacognitions about smoking appear to be a stronger mediator than smoking outcome expectancies in the relationship between negative affect and cigarette use/nicotine dependence. The implications of these findings are discussed.","author":[{"dropping-particle":"V.","family":"Nikčević","given":"Ana","non-dropping-particle":"","parse-names":false,"suffix":""},{"dropping-particle":"","family":"Alma","given":"Leyla","non-dropping-particle":"","parse-names":false,"suffix":""},{"dropping-particle":"","family":"Marino","given":"Claudia","non-dropping-particle":"","parse-names":false,"suffix":""},{"dropping-particle":"","family":"Kolubinski","given":"Daniel","non-dropping-particle":"","parse-names":false,"suffix":""},{"dropping-particle":"","family":"Yılmaz-Samancı","given":"Adviye Esin","non-dropping-particle":"","parse-names":false,"suffix":""},{"dropping-particle":"","family":"Caselli","given":"Gabriele","non-dropping-particle":"","parse-names":false,"suffix":""},{"dropping-particle":"","family":"Spada","given":"Marcantonio M.","non-dropping-particle":"","parse-names":false,"suffix":""}],"container-title":"Addictive Behaviors","id":"ITEM-9","issued":{"date-parts":[["2017"]]},"page":"82-89","title":"Modelling the contribution of negative affect, outcome expectancies and metacognitions to cigarette use and nicotine dependence","type":"article-journal","volume":"74"},"uris":["http://www.mendeley.com/documents/?uuid=acfe5090-289f-4241-b025-0534b046b993"]}],"mendeley":{"formattedCitation":"(Fernie et al., 2017; Fernie, Spada, Chaudhuri, Klingelhoefer, &amp; Brown, 2015; Marino et al., 2016; Nikčević et al., 2017; Papageorgiou &amp; Wells, 2003; Spada, Caselli, Nikčević, &amp; Wells, 2015; Spada, Caselli, &amp; Wells, 2009; Spada et al., 2014; Wells &amp; Sembi, 2004)","plainTextFormattedCitation":"(Fernie et al., 2017; Fernie, Spada, Chaudhuri, Klingelhoefer, &amp; Brown, 2015; Marino et al., 2016; Nikčević et al., 2017; Papageorgiou &amp; Wells, 2003; Spada, Caselli, Nikčević, &amp; Wells, 2015; Spada, Caselli, &amp; Wells, 2009; Spada et al., 2014; Wells &amp; Sembi, 2004)","previouslyFormattedCitation":"(Fernie et al., 2017; Fernie, Spada, Chaudhuri, Klingelhoefer, &amp; Brown, 2015; Marino et al., 2016; Nikčević et al., 2017; Papageorgiou &amp; Wells, 2003; Spada, Caselli, Nikčević, &amp; Wells, 2015; Spada, Caselli, &amp; Wells, 2009; Spada et al., 2014; Wells &amp; Sembi, 2004)"},"properties":{"noteIndex":0},"schema":"https://github.com/citation-style-language/schema/raw/master/csl-citation.json"}</w:instrText>
      </w:r>
      <w:r w:rsidRPr="00E15357">
        <w:rPr>
          <w:rFonts w:eastAsia="Times New Roman"/>
          <w:szCs w:val="24"/>
          <w:lang w:eastAsia="it-IT"/>
        </w:rPr>
        <w:fldChar w:fldCharType="separate"/>
      </w:r>
      <w:r w:rsidR="00406D87" w:rsidRPr="00E15357">
        <w:rPr>
          <w:rFonts w:eastAsia="Times New Roman"/>
          <w:noProof/>
          <w:szCs w:val="24"/>
          <w:lang w:eastAsia="it-IT"/>
        </w:rPr>
        <w:t>(Fernie et al., 2017; Fernie, Spada, Chaudhuri, Klingelhoefer, &amp; Brown, 2015; Marino et al., 2016; Nikčević et al., 2017; Papageorgiou &amp; Wells, 2003; Spada, Caselli, Nikčević, &amp; Wells, 2015; Spada, Caselli, &amp; Wells, 2009; Spada et al., 2014; Wells &amp; Sembi, 2004)</w:t>
      </w:r>
      <w:r w:rsidRPr="00E15357">
        <w:rPr>
          <w:rFonts w:eastAsia="Times New Roman"/>
          <w:szCs w:val="24"/>
          <w:lang w:eastAsia="it-IT"/>
        </w:rPr>
        <w:fldChar w:fldCharType="end"/>
      </w:r>
      <w:r w:rsidRPr="00E15357">
        <w:rPr>
          <w:rFonts w:eastAsia="Times New Roman"/>
          <w:szCs w:val="24"/>
          <w:lang w:eastAsia="it-IT"/>
        </w:rPr>
        <w:t xml:space="preserve">.  </w:t>
      </w:r>
    </w:p>
    <w:p w:rsidR="00F47B2C" w:rsidRPr="00E15357" w:rsidRDefault="00F47B2C" w:rsidP="00FF78CE">
      <w:pPr>
        <w:spacing w:after="0"/>
        <w:ind w:firstLine="567"/>
        <w:jc w:val="both"/>
        <w:rPr>
          <w:rFonts w:eastAsia="Times New Roman"/>
          <w:color w:val="000000" w:themeColor="text1"/>
          <w:szCs w:val="24"/>
          <w:lang w:eastAsia="it-IT"/>
        </w:rPr>
      </w:pPr>
      <w:r w:rsidRPr="00E15357">
        <w:rPr>
          <w:rFonts w:eastAsia="Times New Roman"/>
          <w:szCs w:val="24"/>
          <w:lang w:eastAsia="it-IT"/>
        </w:rPr>
        <w:t xml:space="preserve">Prior to evaluating this model, we found evidence to support most of the hypotheses that were outlined at the outset of the study. Firstly, RSES scores were negatively correlated with all of the other measures of interest in the moderate to high range. Each of the other variables were all positively inter-correlated. Secondly, </w:t>
      </w:r>
      <w:r w:rsidR="00CE3ACB" w:rsidRPr="00E15357">
        <w:rPr>
          <w:rFonts w:eastAsia="Times New Roman"/>
          <w:szCs w:val="24"/>
          <w:lang w:eastAsia="it-IT"/>
        </w:rPr>
        <w:t xml:space="preserve">the </w:t>
      </w:r>
      <w:r w:rsidRPr="00E15357">
        <w:rPr>
          <w:rFonts w:eastAsia="Times New Roman"/>
          <w:szCs w:val="24"/>
          <w:lang w:eastAsia="it-IT"/>
        </w:rPr>
        <w:t xml:space="preserve">regression analysis indicated that self-critical rumination </w:t>
      </w:r>
      <w:r w:rsidR="00CB0E86" w:rsidRPr="00E15357">
        <w:rPr>
          <w:rFonts w:eastAsia="Times New Roman"/>
          <w:szCs w:val="24"/>
          <w:lang w:eastAsia="it-IT"/>
        </w:rPr>
        <w:t>was a</w:t>
      </w:r>
      <w:r w:rsidR="00CE3ACB" w:rsidRPr="00E15357">
        <w:rPr>
          <w:rFonts w:eastAsia="Times New Roman"/>
          <w:szCs w:val="24"/>
          <w:lang w:eastAsia="it-IT"/>
        </w:rPr>
        <w:t xml:space="preserve"> significant predictor</w:t>
      </w:r>
      <w:r w:rsidRPr="00E15357">
        <w:rPr>
          <w:rFonts w:eastAsia="Times New Roman"/>
          <w:szCs w:val="24"/>
          <w:lang w:eastAsia="it-IT"/>
        </w:rPr>
        <w:t xml:space="preserve"> of self-esteem when controlling for age, levels of depression, anxiety, stress and self-criticism.</w:t>
      </w:r>
      <w:r w:rsidR="00CB0E86" w:rsidRPr="00E15357">
        <w:rPr>
          <w:rFonts w:eastAsia="Times New Roman"/>
          <w:szCs w:val="24"/>
          <w:lang w:eastAsia="it-IT"/>
        </w:rPr>
        <w:t xml:space="preserve">  </w:t>
      </w:r>
      <w:r w:rsidRPr="00E15357">
        <w:rPr>
          <w:rFonts w:eastAsia="Times New Roman"/>
          <w:szCs w:val="24"/>
          <w:lang w:eastAsia="it-IT"/>
        </w:rPr>
        <w:t xml:space="preserve">Thirdly, this significance was maintained after </w:t>
      </w:r>
      <w:r w:rsidR="00EE5FAD" w:rsidRPr="00E15357">
        <w:rPr>
          <w:rFonts w:eastAsia="Times New Roman"/>
          <w:szCs w:val="24"/>
          <w:lang w:eastAsia="it-IT"/>
        </w:rPr>
        <w:t xml:space="preserve">entering </w:t>
      </w:r>
      <w:r w:rsidRPr="00E15357">
        <w:rPr>
          <w:rFonts w:eastAsia="Times New Roman"/>
          <w:szCs w:val="24"/>
          <w:lang w:eastAsia="it-IT"/>
        </w:rPr>
        <w:t xml:space="preserve">generic metacognitions. </w:t>
      </w:r>
      <w:r w:rsidR="00CF07D2" w:rsidRPr="00E15357">
        <w:rPr>
          <w:rFonts w:eastAsia="Times New Roman"/>
          <w:szCs w:val="24"/>
          <w:lang w:eastAsia="it-IT"/>
        </w:rPr>
        <w:t xml:space="preserve">Unlike earlier models based on the S-REF model </w:t>
      </w:r>
      <w:r w:rsidR="00CF07D2" w:rsidRPr="00E15357">
        <w:rPr>
          <w:rFonts w:eastAsia="Times New Roman"/>
          <w:szCs w:val="24"/>
          <w:lang w:eastAsia="it-IT"/>
        </w:rPr>
        <w:fldChar w:fldCharType="begin" w:fldLock="1"/>
      </w:r>
      <w:r w:rsidR="00F848FA" w:rsidRPr="00E15357">
        <w:rPr>
          <w:rFonts w:eastAsia="Times New Roman"/>
          <w:szCs w:val="24"/>
          <w:lang w:eastAsia="it-IT"/>
        </w:rPr>
        <w:instrText>ADDIN CSL_CITATION {"citationItems":[{"id":"ITEM-1","itemData":{"author":[{"dropping-particle":"","family":"Papageorgiou","given":"Costas","non-dropping-particle":"","parse-names":false,"suffix":""},{"dropping-particle":"","family":"Wells","given":"Adrian","non-dropping-particle":"","parse-names":false,"suffix":""}],"container-title":"Cognitive Therapy and Research","id":"ITEM-1","issue":"3","issued":{"date-parts":[["2003"]]},"page":"261-273","title":"An empirical test of a clinical metacognitive model of rumination and depression","type":"article-journal","volume":"27"},"uris":["http://www.mendeley.com/documents/?uuid=9f01ab3c-e6c6-46fa-9aae-1f7e10833e97"]},{"id":"ITEM-2","itemData":{"author":[{"dropping-particle":"","family":"Wells","given":"Adrian","non-dropping-particle":"","parse-names":false,"suffix":""}],"id":"ITEM-2","issued":{"date-parts":[["2009"]]},"publisher":"Guilford Press","publisher-place":"New York, NY","title":"Metacognitive therapy for anxiety and depression","type":"book"},"uris":["http://www.mendeley.com/documents/?uuid=ccb2da43-7969-424b-9107-f63b8c7e9891"]},{"id":"ITEM-3","itemData":{"DOI":"10.1016/j.jad.2016.12.042","ISBN":"0165-0327","ISSN":"15732517","PMID":"28056361","abstract":"Background procrastination refers to the delay or postponement of task or decision-making initiation or completion and is often conceptualised as a failure of self-regulation. Recent research has suggested that metacognitions play a role in procrastination and that unintentional procrastination (UP), as opposed to intentional procrastination (IP), may be the most problematic form of this behaviour. We aimed to test a metacognitive model of procrastination that was grounded in the Self-Regulatory Executive Function model. Methods a convenience sample of 400 participants were recruited and completed (at least partially) a battery of online questionnaires that measured IP and UP, metacognitions about procrastination, depression, and Cognitive Attentional Syndrome (CAS) configurations. Initially, we tested series of hypotheses to establish the relationships between the experimental variables and to test whether CAS configurations would independently predict UP when controlling for age, depression, IP, metacognitions about procrastination, and whether an individual reported that they had been diagnosed with a psychiatric disorder. Results CAS configurations, depression, and metacognitions independently predicted UP. Additionally, path analysis revealed that the study data was an excellent fit to the proposed metacognitive model of procrastination. Limitations the study is cross-sectional. Conclusions the metacognitive model of procrastination presented in this paper can be used to generate novel interventions to treat this problematic behaviour.","author":[{"dropping-particle":"","family":"Fernie","given":"Bruce A.","non-dropping-particle":"","parse-names":false,"suffix":""},{"dropping-particle":"","family":"Bharucha","given":"Zinnia","non-dropping-particle":"","parse-names":false,"suffix":""},{"dropping-particle":"V.","family":"Nikčević","given":"Ana","non-dropping-particle":"","parse-names":false,"suffix":""},{"dropping-particle":"","family":"Marino","given":"Claudia","non-dropping-particle":"","parse-names":false,"suffix":""},{"dropping-particle":"","family":"Spada","given":"Marcantonio M.","non-dropping-particle":"","parse-names":false,"suffix":""}],"container-title":"Journal of Affective Disorders","id":"ITEM-3","issued":{"date-parts":[["2017"]]},"page":"196-203","publisher":"Elsevier","title":"A metacognitive model of procrastination","type":"article-journal","volume":"210"},"uris":["http://www.mendeley.com/documents/?uuid=f8917681-bf46-4163-bb1a-e408c834712e"]},{"id":"ITEM-4","itemData":{"DOI":"10.1002/jclp.21999","ISBN":"0021-9762","ISSN":"00219762","PMID":"23794387","abstract":"OBJECTIVES: Recent research has suggested that specific metacognitions may play a role in the activation and escalation of desire thinking and craving. The goal of this research project was to develop the first self-report instrument of metacognitions about desire thinking.\\n\\nMETHOD: We conducted three studies with nonclinical samples (N = 213, N = 279, N = 60) to construct the Metacognitions about Desire Thinking Questionnaire (MDTQ) and test its structure and psychometric properties. A fourth study was added to test the predictive validity of MDTQ in a sample of alcohol abusers (N = 75).\\n\\nRESULTS: Explorative and confirmatory factor analysis supported a 3-factor solution: positive metacognitions about desire thinking, negative metacognitions about desire thinking, and need to control desire related thoughts. Internal consistency, divergent validity, temporal stability were also examined in a community sample and predictive validity was confirmed even in a sample of alcohol abusers.\\n\\nCONCLUSIONS: The MDTQ was shown to possess good psychometric properties, as well as divergent and predictive validity within the populations that were tested.","author":[{"dropping-particle":"","family":"Caselli","given":"Gabriele","non-dropping-particle":"","parse-names":false,"suffix":""},{"dropping-particle":"","family":"Spada","given":"Marcantonio M.","non-dropping-particle":"","parse-names":false,"suffix":""}],"container-title":"Journal of Clinical Psychology","id":"ITEM-4","issue":"12","issued":{"date-parts":[["2013","12"]]},"page":"1284-1298","title":"The metacognitions about desire thinking questionnaire: Development and psychometric properties","type":"article-journal","volume":"69"},"uris":["http://www.mendeley.com/documents/?uuid=9b399945-c2c2-4477-a318-0cfaf474b25a"]}],"mendeley":{"formattedCitation":"(Caselli &amp; Spada, 2013; Fernie et al., 2017; Papageorgiou &amp; Wells, 2003; Wells, 2009)","plainTextFormattedCitation":"(Caselli &amp; Spada, 2013; Fernie et al., 2017; Papageorgiou &amp; Wells, 2003; Wells, 2009)","previouslyFormattedCitation":"(Caselli &amp; Spada, 2013; Fernie et al., 2017; Papageorgiou &amp; Wells, 2003; Wells, 2009)"},"properties":{"noteIndex":0},"schema":"https://github.com/citation-style-language/schema/raw/master/csl-citation.json"}</w:instrText>
      </w:r>
      <w:r w:rsidR="00CF07D2" w:rsidRPr="00E15357">
        <w:rPr>
          <w:rFonts w:eastAsia="Times New Roman"/>
          <w:szCs w:val="24"/>
          <w:lang w:eastAsia="it-IT"/>
        </w:rPr>
        <w:fldChar w:fldCharType="separate"/>
      </w:r>
      <w:r w:rsidR="0060669A" w:rsidRPr="00E15357">
        <w:rPr>
          <w:rFonts w:eastAsia="Times New Roman"/>
          <w:noProof/>
          <w:szCs w:val="24"/>
          <w:lang w:eastAsia="it-IT"/>
        </w:rPr>
        <w:t>(Caselli &amp; Spada, 2013; Fernie et al., 2017; Papageorgiou &amp; Wells, 2003; Wells, 2009)</w:t>
      </w:r>
      <w:r w:rsidR="00CF07D2" w:rsidRPr="00E15357">
        <w:rPr>
          <w:rFonts w:eastAsia="Times New Roman"/>
          <w:szCs w:val="24"/>
          <w:lang w:eastAsia="it-IT"/>
        </w:rPr>
        <w:fldChar w:fldCharType="end"/>
      </w:r>
      <w:r w:rsidR="00CF07D2" w:rsidRPr="00E15357">
        <w:rPr>
          <w:rFonts w:eastAsia="Times New Roman"/>
          <w:szCs w:val="24"/>
          <w:lang w:eastAsia="it-IT"/>
        </w:rPr>
        <w:t xml:space="preserve">, the process of rumination and the associated negative metacognitions were so highly correlated that they were </w:t>
      </w:r>
      <w:r w:rsidR="00EE5FAD" w:rsidRPr="00E15357">
        <w:rPr>
          <w:rFonts w:eastAsia="Times New Roman"/>
          <w:szCs w:val="24"/>
          <w:lang w:eastAsia="it-IT"/>
        </w:rPr>
        <w:t>treated as</w:t>
      </w:r>
      <w:r w:rsidR="00CF07D2" w:rsidRPr="00E15357">
        <w:rPr>
          <w:rFonts w:eastAsia="Times New Roman"/>
          <w:szCs w:val="24"/>
          <w:lang w:eastAsia="it-IT"/>
        </w:rPr>
        <w:t xml:space="preserve"> a single construct</w:t>
      </w:r>
      <w:r w:rsidR="00297ADF" w:rsidRPr="00E15357">
        <w:rPr>
          <w:rFonts w:eastAsia="Times New Roman"/>
          <w:szCs w:val="24"/>
          <w:lang w:eastAsia="it-IT"/>
        </w:rPr>
        <w:t xml:space="preserve"> in the </w:t>
      </w:r>
      <w:r w:rsidR="008E1F09" w:rsidRPr="00E15357">
        <w:rPr>
          <w:rFonts w:eastAsia="Times New Roman"/>
          <w:szCs w:val="24"/>
          <w:lang w:eastAsia="it-IT"/>
        </w:rPr>
        <w:t>path analysis</w:t>
      </w:r>
      <w:r w:rsidR="00CF07D2" w:rsidRPr="00E15357">
        <w:rPr>
          <w:rFonts w:eastAsia="Times New Roman"/>
          <w:szCs w:val="24"/>
          <w:lang w:eastAsia="it-IT"/>
        </w:rPr>
        <w:t xml:space="preserve">. </w:t>
      </w:r>
      <w:r w:rsidRPr="00E15357">
        <w:rPr>
          <w:rFonts w:eastAsia="Times New Roman"/>
          <w:szCs w:val="24"/>
          <w:lang w:eastAsia="it-IT"/>
        </w:rPr>
        <w:t xml:space="preserve">These </w:t>
      </w:r>
      <w:r w:rsidR="005F2D53" w:rsidRPr="00E15357">
        <w:rPr>
          <w:rFonts w:eastAsia="Times New Roman"/>
          <w:szCs w:val="24"/>
          <w:lang w:eastAsia="it-IT"/>
        </w:rPr>
        <w:t>results</w:t>
      </w:r>
      <w:r w:rsidRPr="00E15357">
        <w:rPr>
          <w:rFonts w:eastAsia="Times New Roman"/>
          <w:szCs w:val="24"/>
          <w:lang w:eastAsia="it-IT"/>
        </w:rPr>
        <w:t xml:space="preserve"> suggest </w:t>
      </w:r>
      <w:r w:rsidR="005F2D53" w:rsidRPr="00E15357">
        <w:rPr>
          <w:rFonts w:eastAsia="Times New Roman"/>
          <w:szCs w:val="24"/>
          <w:lang w:eastAsia="it-IT"/>
        </w:rPr>
        <w:t xml:space="preserve">two crucial findings.  First, </w:t>
      </w:r>
      <w:r w:rsidRPr="00E15357">
        <w:rPr>
          <w:rFonts w:eastAsia="Times New Roman"/>
          <w:szCs w:val="24"/>
          <w:lang w:eastAsia="it-IT"/>
        </w:rPr>
        <w:t xml:space="preserve">that both self-critical rumination and its associated </w:t>
      </w:r>
      <w:r w:rsidRPr="00E15357">
        <w:rPr>
          <w:rFonts w:eastAsia="Times New Roman"/>
          <w:szCs w:val="24"/>
          <w:lang w:eastAsia="it-IT"/>
        </w:rPr>
        <w:lastRenderedPageBreak/>
        <w:t>metacognitions might play a significant role in predicting low self-esteem</w:t>
      </w:r>
      <w:r w:rsidR="00CE3ACB" w:rsidRPr="00E15357">
        <w:rPr>
          <w:rFonts w:eastAsia="Times New Roman"/>
          <w:szCs w:val="24"/>
          <w:lang w:eastAsia="it-IT"/>
        </w:rPr>
        <w:t>.</w:t>
      </w:r>
      <w:r w:rsidRPr="00E15357">
        <w:rPr>
          <w:rFonts w:eastAsia="Times New Roman"/>
          <w:szCs w:val="24"/>
          <w:lang w:eastAsia="it-IT"/>
        </w:rPr>
        <w:t xml:space="preserve"> </w:t>
      </w:r>
      <w:r w:rsidR="005F2D53" w:rsidRPr="00E15357">
        <w:rPr>
          <w:rFonts w:eastAsia="Times New Roman"/>
          <w:szCs w:val="24"/>
          <w:lang w:eastAsia="it-IT"/>
        </w:rPr>
        <w:t xml:space="preserve"> </w:t>
      </w:r>
      <w:r w:rsidR="005F2D53" w:rsidRPr="00E15357">
        <w:rPr>
          <w:rFonts w:eastAsia="Times New Roman"/>
          <w:color w:val="000000" w:themeColor="text1"/>
          <w:szCs w:val="24"/>
          <w:lang w:eastAsia="it-IT"/>
        </w:rPr>
        <w:t xml:space="preserve">Second, that </w:t>
      </w:r>
      <w:r w:rsidR="00241699" w:rsidRPr="00E15357">
        <w:rPr>
          <w:rFonts w:eastAsia="Times New Roman"/>
          <w:color w:val="000000" w:themeColor="text1"/>
          <w:szCs w:val="24"/>
          <w:lang w:eastAsia="it-IT"/>
        </w:rPr>
        <w:t xml:space="preserve">self-critical rumination </w:t>
      </w:r>
      <w:r w:rsidR="00037DAB" w:rsidRPr="00E15357">
        <w:rPr>
          <w:rFonts w:eastAsia="Times New Roman"/>
          <w:color w:val="000000" w:themeColor="text1"/>
          <w:szCs w:val="24"/>
          <w:lang w:eastAsia="it-IT"/>
        </w:rPr>
        <w:t xml:space="preserve">might not exist without </w:t>
      </w:r>
      <w:r w:rsidR="006C6FB5" w:rsidRPr="00E15357">
        <w:rPr>
          <w:rFonts w:eastAsia="Times New Roman"/>
          <w:color w:val="000000" w:themeColor="text1"/>
          <w:szCs w:val="24"/>
          <w:lang w:eastAsia="it-IT"/>
        </w:rPr>
        <w:t>negative metacognitions regarding the danger and uncontrollability</w:t>
      </w:r>
      <w:r w:rsidR="007640E7" w:rsidRPr="00E15357">
        <w:rPr>
          <w:rFonts w:eastAsia="Times New Roman"/>
          <w:color w:val="000000" w:themeColor="text1"/>
          <w:szCs w:val="24"/>
          <w:lang w:eastAsia="it-IT"/>
        </w:rPr>
        <w:t xml:space="preserve"> of that process</w:t>
      </w:r>
      <w:r w:rsidR="00AB7288" w:rsidRPr="00E15357">
        <w:rPr>
          <w:rFonts w:eastAsia="Times New Roman"/>
          <w:color w:val="000000" w:themeColor="text1"/>
          <w:szCs w:val="24"/>
          <w:lang w:eastAsia="it-IT"/>
        </w:rPr>
        <w:t xml:space="preserve">.  </w:t>
      </w:r>
    </w:p>
    <w:p w:rsidR="008C1F6C" w:rsidRPr="00E15357" w:rsidRDefault="00F47B2C" w:rsidP="00051572">
      <w:pPr>
        <w:pStyle w:val="BodyText"/>
        <w:widowControl w:val="0"/>
        <w:spacing w:before="0" w:after="0" w:line="480" w:lineRule="auto"/>
        <w:ind w:firstLine="567"/>
        <w:jc w:val="both"/>
        <w:rPr>
          <w:b w:val="0"/>
          <w:sz w:val="24"/>
          <w:szCs w:val="24"/>
          <w:lang w:eastAsia="it-IT"/>
        </w:rPr>
      </w:pPr>
      <w:r w:rsidRPr="00E15357">
        <w:rPr>
          <w:b w:val="0"/>
          <w:sz w:val="24"/>
          <w:szCs w:val="24"/>
          <w:lang w:eastAsia="it-IT"/>
        </w:rPr>
        <w:t xml:space="preserve">Our model proposed that negative affect should be </w:t>
      </w:r>
      <w:r w:rsidR="00405FA3" w:rsidRPr="00E15357">
        <w:rPr>
          <w:b w:val="0"/>
          <w:sz w:val="24"/>
          <w:szCs w:val="24"/>
          <w:lang w:eastAsia="it-IT"/>
        </w:rPr>
        <w:t xml:space="preserve">at least partially </w:t>
      </w:r>
      <w:r w:rsidRPr="00E15357">
        <w:rPr>
          <w:b w:val="0"/>
          <w:sz w:val="24"/>
          <w:szCs w:val="24"/>
          <w:lang w:eastAsia="it-IT"/>
        </w:rPr>
        <w:t>associate</w:t>
      </w:r>
      <w:r w:rsidR="00405FA3" w:rsidRPr="00E15357">
        <w:rPr>
          <w:b w:val="0"/>
          <w:sz w:val="24"/>
          <w:szCs w:val="24"/>
          <w:lang w:eastAsia="it-IT"/>
        </w:rPr>
        <w:t xml:space="preserve">d </w:t>
      </w:r>
      <w:r w:rsidRPr="00E15357">
        <w:rPr>
          <w:b w:val="0"/>
          <w:sz w:val="24"/>
          <w:szCs w:val="24"/>
          <w:lang w:eastAsia="it-IT"/>
        </w:rPr>
        <w:t>with self-esteem through self-criticism and the associated process of self-critical rumination</w:t>
      </w:r>
      <w:r w:rsidR="00CA678A" w:rsidRPr="00E15357">
        <w:rPr>
          <w:b w:val="0"/>
          <w:sz w:val="24"/>
          <w:szCs w:val="24"/>
          <w:lang w:eastAsia="it-IT"/>
        </w:rPr>
        <w:t>,</w:t>
      </w:r>
      <w:r w:rsidRPr="00E15357">
        <w:rPr>
          <w:b w:val="0"/>
          <w:sz w:val="24"/>
          <w:szCs w:val="24"/>
          <w:lang w:eastAsia="it-IT"/>
        </w:rPr>
        <w:t xml:space="preserve"> where an individual dwells on</w:t>
      </w:r>
      <w:r w:rsidR="00297ADF" w:rsidRPr="00E15357">
        <w:rPr>
          <w:b w:val="0"/>
          <w:sz w:val="24"/>
          <w:szCs w:val="24"/>
          <w:lang w:eastAsia="it-IT"/>
        </w:rPr>
        <w:t xml:space="preserve"> past mistakes,</w:t>
      </w:r>
      <w:r w:rsidRPr="00E15357">
        <w:rPr>
          <w:b w:val="0"/>
          <w:sz w:val="24"/>
          <w:szCs w:val="24"/>
          <w:lang w:eastAsia="it-IT"/>
        </w:rPr>
        <w:t xml:space="preserve"> aspects of their character that they do not like or how they are not ‘good enough’.</w:t>
      </w:r>
      <w:r w:rsidR="00CF07D2" w:rsidRPr="00E15357">
        <w:rPr>
          <w:b w:val="0"/>
          <w:sz w:val="24"/>
          <w:szCs w:val="24"/>
          <w:lang w:eastAsia="it-IT"/>
        </w:rPr>
        <w:t xml:space="preserve">  Self-critical thoughts, when combined with </w:t>
      </w:r>
      <w:r w:rsidRPr="00E15357">
        <w:rPr>
          <w:b w:val="0"/>
          <w:sz w:val="24"/>
          <w:szCs w:val="24"/>
          <w:lang w:eastAsia="it-IT"/>
        </w:rPr>
        <w:t>positive metacognitions about engaging with those thoughts</w:t>
      </w:r>
      <w:r w:rsidR="00CF07D2" w:rsidRPr="00E15357">
        <w:rPr>
          <w:b w:val="0"/>
          <w:sz w:val="24"/>
          <w:szCs w:val="24"/>
          <w:lang w:eastAsia="it-IT"/>
        </w:rPr>
        <w:t xml:space="preserve"> would then lead to the process of </w:t>
      </w:r>
      <w:r w:rsidR="00297ADF" w:rsidRPr="00E15357">
        <w:rPr>
          <w:b w:val="0"/>
          <w:sz w:val="24"/>
          <w:szCs w:val="24"/>
          <w:lang w:eastAsia="it-IT"/>
        </w:rPr>
        <w:t>rumination</w:t>
      </w:r>
      <w:r w:rsidR="00CF07D2" w:rsidRPr="00E15357">
        <w:rPr>
          <w:b w:val="0"/>
          <w:sz w:val="24"/>
          <w:szCs w:val="24"/>
          <w:lang w:eastAsia="it-IT"/>
        </w:rPr>
        <w:t xml:space="preserve">, </w:t>
      </w:r>
      <w:r w:rsidR="00297ADF" w:rsidRPr="00E15357">
        <w:rPr>
          <w:b w:val="0"/>
          <w:sz w:val="24"/>
          <w:szCs w:val="24"/>
          <w:lang w:eastAsia="it-IT"/>
        </w:rPr>
        <w:t>instead of</w:t>
      </w:r>
      <w:r w:rsidR="00CF07D2" w:rsidRPr="00E15357">
        <w:rPr>
          <w:b w:val="0"/>
          <w:sz w:val="24"/>
          <w:szCs w:val="24"/>
          <w:lang w:eastAsia="it-IT"/>
        </w:rPr>
        <w:t xml:space="preserve"> assessing their validity or engaging in </w:t>
      </w:r>
      <w:r w:rsidR="00297ADF" w:rsidRPr="00E15357">
        <w:rPr>
          <w:b w:val="0"/>
          <w:sz w:val="24"/>
          <w:szCs w:val="24"/>
          <w:lang w:eastAsia="it-IT"/>
        </w:rPr>
        <w:t xml:space="preserve">either </w:t>
      </w:r>
      <w:r w:rsidR="00CF07D2" w:rsidRPr="00E15357">
        <w:rPr>
          <w:b w:val="0"/>
          <w:sz w:val="24"/>
          <w:szCs w:val="24"/>
          <w:lang w:eastAsia="it-IT"/>
        </w:rPr>
        <w:t>problem-solving or learning</w:t>
      </w:r>
      <w:r w:rsidRPr="00E15357">
        <w:rPr>
          <w:b w:val="0"/>
          <w:sz w:val="24"/>
          <w:szCs w:val="24"/>
          <w:lang w:eastAsia="it-IT"/>
        </w:rPr>
        <w:t>.</w:t>
      </w:r>
      <w:r w:rsidR="00EE5FAD" w:rsidRPr="00E15357">
        <w:rPr>
          <w:b w:val="0"/>
          <w:sz w:val="24"/>
          <w:szCs w:val="24"/>
          <w:lang w:eastAsia="it-IT"/>
        </w:rPr>
        <w:t xml:space="preserve"> </w:t>
      </w:r>
      <w:r w:rsidRPr="00E15357">
        <w:rPr>
          <w:b w:val="0"/>
          <w:sz w:val="24"/>
          <w:szCs w:val="24"/>
          <w:lang w:eastAsia="it-IT"/>
        </w:rPr>
        <w:t>Furthermore, simultaneously endorsing negative metacogniti</w:t>
      </w:r>
      <w:r w:rsidR="00EE5FAD" w:rsidRPr="00E15357">
        <w:rPr>
          <w:b w:val="0"/>
          <w:sz w:val="24"/>
          <w:szCs w:val="24"/>
          <w:lang w:eastAsia="it-IT"/>
        </w:rPr>
        <w:t>ve beliefs</w:t>
      </w:r>
      <w:r w:rsidRPr="00E15357">
        <w:rPr>
          <w:b w:val="0"/>
          <w:sz w:val="24"/>
          <w:szCs w:val="24"/>
          <w:lang w:eastAsia="it-IT"/>
        </w:rPr>
        <w:t xml:space="preserve"> about the danger and uncontrollability of </w:t>
      </w:r>
      <w:r w:rsidR="00297ADF" w:rsidRPr="00E15357">
        <w:rPr>
          <w:b w:val="0"/>
          <w:sz w:val="24"/>
          <w:szCs w:val="24"/>
          <w:lang w:eastAsia="it-IT"/>
        </w:rPr>
        <w:t>these</w:t>
      </w:r>
      <w:r w:rsidRPr="00E15357">
        <w:rPr>
          <w:b w:val="0"/>
          <w:sz w:val="24"/>
          <w:szCs w:val="24"/>
          <w:lang w:eastAsia="it-IT"/>
        </w:rPr>
        <w:t xml:space="preserve"> thoughts</w:t>
      </w:r>
      <w:r w:rsidR="00EE5FAD" w:rsidRPr="00E15357">
        <w:rPr>
          <w:b w:val="0"/>
          <w:sz w:val="24"/>
          <w:szCs w:val="24"/>
          <w:lang w:eastAsia="it-IT"/>
        </w:rPr>
        <w:t xml:space="preserve"> means that </w:t>
      </w:r>
      <w:r w:rsidR="00405FA3" w:rsidRPr="00E15357">
        <w:rPr>
          <w:b w:val="0"/>
          <w:sz w:val="24"/>
          <w:szCs w:val="24"/>
          <w:lang w:eastAsia="it-IT"/>
        </w:rPr>
        <w:t xml:space="preserve">they will become active when rumination starts and </w:t>
      </w:r>
      <w:r w:rsidR="00EE5FAD" w:rsidRPr="00E15357">
        <w:rPr>
          <w:b w:val="0"/>
          <w:sz w:val="24"/>
          <w:szCs w:val="24"/>
          <w:lang w:eastAsia="it-IT"/>
        </w:rPr>
        <w:t xml:space="preserve">the individual </w:t>
      </w:r>
      <w:r w:rsidR="00405FA3" w:rsidRPr="00E15357">
        <w:rPr>
          <w:b w:val="0"/>
          <w:sz w:val="24"/>
          <w:szCs w:val="24"/>
          <w:lang w:eastAsia="it-IT"/>
        </w:rPr>
        <w:t>will feel</w:t>
      </w:r>
      <w:r w:rsidR="00EE5FAD" w:rsidRPr="00E15357">
        <w:rPr>
          <w:b w:val="0"/>
          <w:sz w:val="24"/>
          <w:szCs w:val="24"/>
          <w:lang w:eastAsia="it-IT"/>
        </w:rPr>
        <w:t xml:space="preserve"> compelled to treat </w:t>
      </w:r>
      <w:r w:rsidR="00297ADF" w:rsidRPr="00E15357">
        <w:rPr>
          <w:b w:val="0"/>
          <w:sz w:val="24"/>
          <w:szCs w:val="24"/>
          <w:lang w:eastAsia="it-IT"/>
        </w:rPr>
        <w:t>them</w:t>
      </w:r>
      <w:r w:rsidR="00EE5FAD" w:rsidRPr="00E15357">
        <w:rPr>
          <w:b w:val="0"/>
          <w:sz w:val="24"/>
          <w:szCs w:val="24"/>
          <w:lang w:eastAsia="it-IT"/>
        </w:rPr>
        <w:t xml:space="preserve"> as facts and will </w:t>
      </w:r>
      <w:r w:rsidR="00405FA3" w:rsidRPr="00E15357">
        <w:rPr>
          <w:b w:val="0"/>
          <w:sz w:val="24"/>
          <w:szCs w:val="24"/>
          <w:lang w:eastAsia="it-IT"/>
        </w:rPr>
        <w:t>be</w:t>
      </w:r>
      <w:r w:rsidR="00EE5FAD" w:rsidRPr="00E15357">
        <w:rPr>
          <w:b w:val="0"/>
          <w:sz w:val="24"/>
          <w:szCs w:val="24"/>
          <w:lang w:eastAsia="it-IT"/>
        </w:rPr>
        <w:t xml:space="preserve"> unable to shift their focus away from them.  Prolonged exposure to such negative self-evaluation over time </w:t>
      </w:r>
      <w:r w:rsidR="00CF07D2" w:rsidRPr="00E15357">
        <w:rPr>
          <w:b w:val="0"/>
          <w:sz w:val="24"/>
          <w:szCs w:val="24"/>
          <w:lang w:eastAsia="it-IT"/>
        </w:rPr>
        <w:t xml:space="preserve">then </w:t>
      </w:r>
      <w:r w:rsidRPr="00E15357">
        <w:rPr>
          <w:b w:val="0"/>
          <w:sz w:val="24"/>
          <w:szCs w:val="24"/>
          <w:lang w:eastAsia="it-IT"/>
        </w:rPr>
        <w:t>decreas</w:t>
      </w:r>
      <w:r w:rsidR="00CF07D2" w:rsidRPr="00E15357">
        <w:rPr>
          <w:b w:val="0"/>
          <w:sz w:val="24"/>
          <w:szCs w:val="24"/>
          <w:lang w:eastAsia="it-IT"/>
        </w:rPr>
        <w:t>e</w:t>
      </w:r>
      <w:r w:rsidR="00297ADF" w:rsidRPr="00E15357">
        <w:rPr>
          <w:b w:val="0"/>
          <w:sz w:val="24"/>
          <w:szCs w:val="24"/>
          <w:lang w:eastAsia="it-IT"/>
        </w:rPr>
        <w:t>s</w:t>
      </w:r>
      <w:r w:rsidR="00CF07D2" w:rsidRPr="00E15357">
        <w:rPr>
          <w:b w:val="0"/>
          <w:sz w:val="24"/>
          <w:szCs w:val="24"/>
          <w:lang w:eastAsia="it-IT"/>
        </w:rPr>
        <w:t xml:space="preserve"> levels of</w:t>
      </w:r>
      <w:r w:rsidRPr="00E15357">
        <w:rPr>
          <w:b w:val="0"/>
          <w:sz w:val="24"/>
          <w:szCs w:val="24"/>
          <w:lang w:eastAsia="it-IT"/>
        </w:rPr>
        <w:t xml:space="preserve"> self-esteem. In other words, being self-critical is not enough to explain the presence of low self-esteem but believing that one is incapable of detaching from such thoughts and that it would be detrimental to think about oneself </w:t>
      </w:r>
      <w:r w:rsidR="00297ADF" w:rsidRPr="00E15357">
        <w:rPr>
          <w:b w:val="0"/>
          <w:sz w:val="24"/>
          <w:szCs w:val="24"/>
          <w:lang w:eastAsia="it-IT"/>
        </w:rPr>
        <w:t xml:space="preserve">in such a way </w:t>
      </w:r>
      <w:r w:rsidRPr="00E15357">
        <w:rPr>
          <w:b w:val="0"/>
          <w:sz w:val="24"/>
          <w:szCs w:val="24"/>
          <w:lang w:eastAsia="it-IT"/>
        </w:rPr>
        <w:t xml:space="preserve">could have a negative impact on one’s </w:t>
      </w:r>
      <w:r w:rsidR="00EE5FAD" w:rsidRPr="00E15357">
        <w:rPr>
          <w:b w:val="0"/>
          <w:sz w:val="24"/>
          <w:szCs w:val="24"/>
          <w:lang w:eastAsia="it-IT"/>
        </w:rPr>
        <w:t xml:space="preserve">sense of </w:t>
      </w:r>
      <w:r w:rsidR="00297ADF" w:rsidRPr="00E15357">
        <w:rPr>
          <w:b w:val="0"/>
          <w:sz w:val="24"/>
          <w:szCs w:val="24"/>
          <w:lang w:eastAsia="it-IT"/>
        </w:rPr>
        <w:t xml:space="preserve">overall </w:t>
      </w:r>
      <w:r w:rsidRPr="00E15357">
        <w:rPr>
          <w:b w:val="0"/>
          <w:sz w:val="24"/>
          <w:szCs w:val="24"/>
          <w:lang w:eastAsia="it-IT"/>
        </w:rPr>
        <w:t xml:space="preserve">self-worth.  </w:t>
      </w:r>
    </w:p>
    <w:p w:rsidR="00F47B2C" w:rsidRPr="00E15357" w:rsidRDefault="008C1F6C" w:rsidP="00BA562E">
      <w:pPr>
        <w:pStyle w:val="BodyText"/>
        <w:widowControl w:val="0"/>
        <w:spacing w:before="0" w:after="0" w:line="480" w:lineRule="auto"/>
        <w:ind w:firstLine="567"/>
        <w:jc w:val="both"/>
        <w:rPr>
          <w:b w:val="0"/>
          <w:sz w:val="24"/>
          <w:szCs w:val="24"/>
        </w:rPr>
      </w:pPr>
      <w:r w:rsidRPr="00E15357">
        <w:rPr>
          <w:b w:val="0"/>
          <w:sz w:val="24"/>
          <w:szCs w:val="24"/>
        </w:rPr>
        <w:t>S</w:t>
      </w:r>
      <w:r w:rsidR="0055117A" w:rsidRPr="00E15357">
        <w:rPr>
          <w:b w:val="0"/>
          <w:sz w:val="24"/>
          <w:szCs w:val="24"/>
        </w:rPr>
        <w:t xml:space="preserve">elf-determination theory (SDT) is an approach to human motivation that has identified three innate psychological needs that appear to be essential for facilitating optimal functioning and well-being: competence (feeling capable in one’s environment), relatedness (connection and support from significant others) and autonomy (having an internal locus of control and agency over one’s circumstances) </w:t>
      </w:r>
      <w:r w:rsidR="0055117A" w:rsidRPr="00E15357">
        <w:rPr>
          <w:b w:val="0"/>
          <w:sz w:val="24"/>
          <w:szCs w:val="24"/>
        </w:rPr>
        <w:fldChar w:fldCharType="begin" w:fldLock="1"/>
      </w:r>
      <w:r w:rsidR="0055117A" w:rsidRPr="00E15357">
        <w:rPr>
          <w:b w:val="0"/>
          <w:sz w:val="24"/>
          <w:szCs w:val="24"/>
        </w:rPr>
        <w:instrText>ADDIN CSL_CITATION {"citationItems":[{"id":"ITEM-1","itemData":{"author":[{"dropping-particle":"","family":"Ryan","given":"Richard M.","non-dropping-particle":"","parse-names":false,"suffix":""},{"dropping-particle":"","family":"Deci","given":"Edward L.","non-dropping-particle":"","parse-names":false,"suffix":""}],"container-title":"American Psychologist","id":"ITEM-1","issue":"1","issued":{"date-parts":[["2000"]]},"page":"68-78","title":"Self-determination theory and the facilitation of intrinsic motivation, social development, and well-being","type":"article-journal","volume":"55"},"uris":["http://www.mendeley.com/documents/?uuid=818af7c8-2967-40e7-a172-f2e1c5d4c845"]},{"id":"ITEM-2","itemData":{"abstract":"Self-esteem, the evaluative aspect of the self-concept, has been linked to important outcomes in children, such as enhanced well-being (Rosenberg, 1965; Wilson, 1991), lower symptomatology (i.e., depression and anxiety; Harter, 1999), and more positive peer relations (Coopersmith, 1967). Thus, it is not surprising that a great deal of research has focused on the socialization of children's self-esteem. In this paper, we focus on the contributions of parents and teachers to children's self-esteem. Based on self-determination theory, we organize our review of research on parental facilitators of self-esteem into three areas--involvement, autonomy support, and structure. Although many studies use different terms to describe these relevant dimensions, the constructs discussed within each section share basic similarities. There is less research on teachers' contributions to children's self-esteem than parents', but the few studies that have been done support the importance of involvement, autonomy support, and structure. (PsycINFO Database Record (c) 2012 APA, all rights reserved)(chapter)","author":[{"dropping-particle":"","family":"Grolnick","given":"Wendy S","non-dropping-particle":"","parse-names":false,"suffix":""},{"dropping-particle":"","family":"Beiswenger","given":"Krista L","non-dropping-particle":"","parse-names":false,"suffix":""}],"chapter-number":"30","container-title":"Self-esteem issues and answers: A sourcebook of current perspectives","editor":[{"dropping-particle":"","family":"Kernis","given":"Michael H.","non-dropping-particle":"","parse-names":false,"suffix":""}],"id":"ITEM-2","issued":{"date-parts":[["2006"]]},"page":"237-471","publisher":"Psychology Press","publisher-place":"New York, NY","title":"Facilitating children's self-esteem: The role of parents and teachers","type":"chapter"},"uris":["http://www.mendeley.com/documents/?uuid=7021ae8b-234e-4fe9-bf19-425e1c603709"]}],"mendeley":{"formattedCitation":"(Grolnick &amp; Beiswenger, 2006; Ryan &amp; Deci, 2000)","plainTextFormattedCitation":"(Grolnick &amp; Beiswenger, 2006; Ryan &amp; Deci, 2000)","previouslyFormattedCitation":"(Grolnick &amp; Beiswenger, 2006; Ryan &amp; Deci, 2000)"},"properties":{"noteIndex":0},"schema":"https://github.com/citation-style-language/schema/raw/master/csl-citation.json"}</w:instrText>
      </w:r>
      <w:r w:rsidR="0055117A" w:rsidRPr="00E15357">
        <w:rPr>
          <w:b w:val="0"/>
          <w:sz w:val="24"/>
          <w:szCs w:val="24"/>
        </w:rPr>
        <w:fldChar w:fldCharType="separate"/>
      </w:r>
      <w:r w:rsidR="0055117A" w:rsidRPr="00E15357">
        <w:rPr>
          <w:b w:val="0"/>
          <w:noProof/>
          <w:sz w:val="24"/>
          <w:szCs w:val="24"/>
        </w:rPr>
        <w:t>(Grolnick &amp; Beiswenger, 2006; Ryan &amp; Deci, 2000)</w:t>
      </w:r>
      <w:r w:rsidR="0055117A" w:rsidRPr="00E15357">
        <w:rPr>
          <w:b w:val="0"/>
          <w:sz w:val="24"/>
          <w:szCs w:val="24"/>
        </w:rPr>
        <w:fldChar w:fldCharType="end"/>
      </w:r>
      <w:r w:rsidR="0055117A" w:rsidRPr="00E15357">
        <w:rPr>
          <w:b w:val="0"/>
          <w:sz w:val="24"/>
          <w:szCs w:val="24"/>
        </w:rPr>
        <w:t xml:space="preserve">. According to SDT, people rate how their </w:t>
      </w:r>
      <w:proofErr w:type="spellStart"/>
      <w:r w:rsidR="0055117A" w:rsidRPr="00E15357">
        <w:rPr>
          <w:b w:val="0"/>
          <w:sz w:val="24"/>
          <w:szCs w:val="24"/>
        </w:rPr>
        <w:t>behavior</w:t>
      </w:r>
      <w:proofErr w:type="spellEnd"/>
      <w:r w:rsidR="0055117A" w:rsidRPr="00E15357">
        <w:rPr>
          <w:b w:val="0"/>
          <w:sz w:val="24"/>
          <w:szCs w:val="24"/>
        </w:rPr>
        <w:t xml:space="preserve"> measures up to these core needs, which may be met through the process of self-concordant goals </w:t>
      </w:r>
      <w:r w:rsidR="0055117A" w:rsidRPr="00E15357">
        <w:rPr>
          <w:b w:val="0"/>
          <w:sz w:val="24"/>
          <w:szCs w:val="24"/>
        </w:rPr>
        <w:fldChar w:fldCharType="begin" w:fldLock="1"/>
      </w:r>
      <w:r w:rsidR="0055117A" w:rsidRPr="00E15357">
        <w:rPr>
          <w:b w:val="0"/>
          <w:sz w:val="24"/>
          <w:szCs w:val="24"/>
        </w:rPr>
        <w:instrText>ADDIN CSL_CITATION {"citationItems":[{"id":"ITEM-1","itemData":{"author":[{"dropping-particle":"","family":"Sheldon","given":"Kennon M.","non-dropping-particle":"","parse-names":false,"suffix":""},{"dropping-particle":"","family":"Elliot","given":"Andrew J.","non-dropping-particle":"","parse-names":false,"suffix":""}],"container-title":"Journal of Personality and Social Psychology","id":"ITEM-1","issue":"3","issued":{"date-parts":[["1999"]]},"page":"482-497","title":"Goal striving, need satisfaction and longitudinal well-being: The Self-Concordance model","type":"article-journal","volume":"76"},"uris":["http://www.mendeley.com/documents/?uuid=8a578cd0-dad6-4ae9-a6c4-3c3915b3d3e0"]}],"mendeley":{"formattedCitation":"(Sheldon &amp; Elliot, 1999)","plainTextFormattedCitation":"(Sheldon &amp; Elliot, 1999)","previouslyFormattedCitation":"(Sheldon &amp; Elliot, 1999)"},"properties":{"noteIndex":0},"schema":"https://github.com/citation-style-language/schema/raw/master/csl-citation.json"}</w:instrText>
      </w:r>
      <w:r w:rsidR="0055117A" w:rsidRPr="00E15357">
        <w:rPr>
          <w:b w:val="0"/>
          <w:sz w:val="24"/>
          <w:szCs w:val="24"/>
        </w:rPr>
        <w:fldChar w:fldCharType="separate"/>
      </w:r>
      <w:r w:rsidR="0055117A" w:rsidRPr="00E15357">
        <w:rPr>
          <w:b w:val="0"/>
          <w:noProof/>
          <w:sz w:val="24"/>
          <w:szCs w:val="24"/>
        </w:rPr>
        <w:t>(Sheldon &amp; Elliot, 1999)</w:t>
      </w:r>
      <w:r w:rsidR="0055117A" w:rsidRPr="00E15357">
        <w:rPr>
          <w:b w:val="0"/>
          <w:sz w:val="24"/>
          <w:szCs w:val="24"/>
        </w:rPr>
        <w:fldChar w:fldCharType="end"/>
      </w:r>
      <w:r w:rsidR="0055117A" w:rsidRPr="00E15357">
        <w:rPr>
          <w:b w:val="0"/>
          <w:sz w:val="24"/>
          <w:szCs w:val="24"/>
        </w:rPr>
        <w:t xml:space="preserve">.  Self-esteem is then seen as a by-product of need deprivation or conflict </w:t>
      </w:r>
      <w:r w:rsidR="0055117A" w:rsidRPr="00E15357">
        <w:rPr>
          <w:b w:val="0"/>
          <w:sz w:val="24"/>
          <w:szCs w:val="24"/>
        </w:rPr>
        <w:fldChar w:fldCharType="begin" w:fldLock="1"/>
      </w:r>
      <w:r w:rsidR="0055117A" w:rsidRPr="00E15357">
        <w:rPr>
          <w:b w:val="0"/>
          <w:sz w:val="24"/>
          <w:szCs w:val="24"/>
        </w:rPr>
        <w:instrText>ADDIN CSL_CITATION {"citationItems":[{"id":"ITEM-1","itemData":{"author":[{"dropping-particle":"","family":"Mruk","given":"Christopher J.","non-dropping-particle":"","parse-names":false,"suffix":""}],"edition":"4th","id":"ITEM-1","issued":{"date-parts":[["2013"]]},"publisher":"Springer Publishing Company","publisher-place":"New York, NY","title":"Self-esteem and positive psychology: Research, theory, and practice","type":"book"},"uris":["http://www.mendeley.com/documents/?uuid=889c1c92-6a7a-420e-8329-cf96bf1dfc36"]},{"id":"ITEM-2","itemData":{"author":[{"dropping-particle":"","family":"Ryan","given":"Richard M.","non-dropping-particle":"","parse-names":false,"suffix":""},{"dropping-particle":"","family":"Brown","given":"Kirk W.","non-dropping-particle":"","parse-names":false,"suffix":""}],"container-title":"Psychological Inquiry","id":"ITEM-2","issue":"1","issued":{"date-parts":[["2003"]]},"page":"71-76","title":"Why we don't need self-esteem: On fundamental needs, contingent love, and mindfulness","type":"article-journal","volume":"14"},"uris":["http://www.mendeley.com/documents/?uuid=501784cb-2d42-4aa5-b1ae-83e03aed8bba"]}],"mendeley":{"formattedCitation":"(Mruk, 2013; Ryan &amp; Brown, 2003)","plainTextFormattedCitation":"(Mruk, 2013; Ryan &amp; Brown, 2003)","previouslyFormattedCitation":"(Mruk, 2013; Ryan &amp; Brown, 2003)"},"properties":{"noteIndex":0},"schema":"https://github.com/citation-style-language/schema/raw/master/csl-citation.json"}</w:instrText>
      </w:r>
      <w:r w:rsidR="0055117A" w:rsidRPr="00E15357">
        <w:rPr>
          <w:b w:val="0"/>
          <w:sz w:val="24"/>
          <w:szCs w:val="24"/>
        </w:rPr>
        <w:fldChar w:fldCharType="separate"/>
      </w:r>
      <w:r w:rsidR="0055117A" w:rsidRPr="00E15357">
        <w:rPr>
          <w:b w:val="0"/>
          <w:noProof/>
          <w:sz w:val="24"/>
          <w:szCs w:val="24"/>
        </w:rPr>
        <w:t xml:space="preserve">(Mruk, 2013; Ryan &amp; </w:t>
      </w:r>
      <w:r w:rsidR="0055117A" w:rsidRPr="00E15357">
        <w:rPr>
          <w:b w:val="0"/>
          <w:noProof/>
          <w:sz w:val="24"/>
          <w:szCs w:val="24"/>
        </w:rPr>
        <w:lastRenderedPageBreak/>
        <w:t>Brown, 2003)</w:t>
      </w:r>
      <w:r w:rsidR="0055117A" w:rsidRPr="00E15357">
        <w:rPr>
          <w:b w:val="0"/>
          <w:sz w:val="24"/>
          <w:szCs w:val="24"/>
        </w:rPr>
        <w:fldChar w:fldCharType="end"/>
      </w:r>
      <w:r w:rsidR="0055117A" w:rsidRPr="00E15357">
        <w:rPr>
          <w:b w:val="0"/>
          <w:sz w:val="24"/>
          <w:szCs w:val="24"/>
        </w:rPr>
        <w:t xml:space="preserve">.  </w:t>
      </w:r>
      <w:r w:rsidR="00F47B2C" w:rsidRPr="00E15357">
        <w:rPr>
          <w:b w:val="0"/>
          <w:sz w:val="24"/>
          <w:szCs w:val="24"/>
          <w:lang w:eastAsia="it-IT"/>
        </w:rPr>
        <w:t>Self-esteem can therefore be thought of as an outcome of the presence of metacogniti</w:t>
      </w:r>
      <w:r w:rsidR="00EE5FAD" w:rsidRPr="00E15357">
        <w:rPr>
          <w:b w:val="0"/>
          <w:sz w:val="24"/>
          <w:szCs w:val="24"/>
          <w:lang w:eastAsia="it-IT"/>
        </w:rPr>
        <w:t>ve beliefs</w:t>
      </w:r>
      <w:r w:rsidR="00F47B2C" w:rsidRPr="00E15357">
        <w:rPr>
          <w:b w:val="0"/>
          <w:sz w:val="24"/>
          <w:szCs w:val="24"/>
          <w:lang w:eastAsia="it-IT"/>
        </w:rPr>
        <w:t xml:space="preserve"> and associated control strategies</w:t>
      </w:r>
      <w:r w:rsidR="001A76CD" w:rsidRPr="00E15357">
        <w:rPr>
          <w:b w:val="0"/>
          <w:sz w:val="24"/>
          <w:szCs w:val="24"/>
          <w:lang w:eastAsia="it-IT"/>
        </w:rPr>
        <w:t xml:space="preserve"> </w:t>
      </w:r>
      <w:r w:rsidR="00BF098C" w:rsidRPr="00E15357">
        <w:rPr>
          <w:b w:val="0"/>
          <w:sz w:val="24"/>
          <w:szCs w:val="24"/>
          <w:lang w:eastAsia="it-IT"/>
        </w:rPr>
        <w:t xml:space="preserve">that become active </w:t>
      </w:r>
      <w:r w:rsidR="001A76CD" w:rsidRPr="00E15357">
        <w:rPr>
          <w:b w:val="0"/>
          <w:sz w:val="24"/>
          <w:szCs w:val="24"/>
          <w:lang w:eastAsia="it-IT"/>
        </w:rPr>
        <w:t>when those needs are not met</w:t>
      </w:r>
      <w:r w:rsidR="00F47B2C" w:rsidRPr="00E15357">
        <w:rPr>
          <w:b w:val="0"/>
          <w:sz w:val="24"/>
          <w:szCs w:val="24"/>
          <w:lang w:eastAsia="it-IT"/>
        </w:rPr>
        <w:t xml:space="preserve">. We now have evidence to suggest that our proposed model of self-esteem is a good fit with the data obtained by this study.  </w:t>
      </w:r>
    </w:p>
    <w:p w:rsidR="007640E7" w:rsidRPr="00E15357" w:rsidRDefault="00F47B2C" w:rsidP="00FF78CE">
      <w:pPr>
        <w:spacing w:after="0"/>
        <w:ind w:firstLine="567"/>
        <w:jc w:val="both"/>
        <w:rPr>
          <w:rFonts w:eastAsia="Times New Roman"/>
          <w:szCs w:val="24"/>
          <w:lang w:eastAsia="it-IT"/>
        </w:rPr>
      </w:pPr>
      <w:r w:rsidRPr="00E15357">
        <w:rPr>
          <w:rFonts w:eastAsia="Times New Roman"/>
          <w:szCs w:val="24"/>
          <w:lang w:eastAsia="it-IT"/>
        </w:rPr>
        <w:t xml:space="preserve">The potential </w:t>
      </w:r>
      <w:r w:rsidR="00E16B77" w:rsidRPr="00E15357">
        <w:rPr>
          <w:rFonts w:eastAsia="Times New Roman"/>
          <w:szCs w:val="24"/>
          <w:lang w:eastAsia="it-IT"/>
        </w:rPr>
        <w:t>co-</w:t>
      </w:r>
      <w:r w:rsidR="000C11A2" w:rsidRPr="00E15357">
        <w:rPr>
          <w:rFonts w:eastAsia="Times New Roman"/>
          <w:szCs w:val="24"/>
          <w:lang w:eastAsia="it-IT"/>
        </w:rPr>
        <w:t>occurrence</w:t>
      </w:r>
      <w:r w:rsidR="00E16B77" w:rsidRPr="00E15357">
        <w:rPr>
          <w:rFonts w:eastAsia="Times New Roman"/>
          <w:szCs w:val="24"/>
          <w:lang w:eastAsia="it-IT"/>
        </w:rPr>
        <w:t xml:space="preserve"> of </w:t>
      </w:r>
      <w:r w:rsidR="002D4C8C" w:rsidRPr="00E15357">
        <w:rPr>
          <w:rFonts w:eastAsia="Times New Roman"/>
          <w:szCs w:val="24"/>
          <w:lang w:eastAsia="it-IT"/>
        </w:rPr>
        <w:t xml:space="preserve">self-critical rumination </w:t>
      </w:r>
      <w:r w:rsidRPr="00E15357">
        <w:rPr>
          <w:rFonts w:eastAsia="Times New Roman"/>
          <w:szCs w:val="24"/>
          <w:lang w:eastAsia="it-IT"/>
        </w:rPr>
        <w:t xml:space="preserve">and </w:t>
      </w:r>
      <w:r w:rsidR="00E16B77" w:rsidRPr="00E15357">
        <w:rPr>
          <w:rFonts w:eastAsia="Times New Roman"/>
          <w:szCs w:val="24"/>
          <w:lang w:eastAsia="it-IT"/>
        </w:rPr>
        <w:t xml:space="preserve">negative metacognitive beliefs </w:t>
      </w:r>
      <w:r w:rsidR="007D235D" w:rsidRPr="00E15357">
        <w:rPr>
          <w:rFonts w:eastAsia="Times New Roman"/>
          <w:szCs w:val="24"/>
          <w:lang w:eastAsia="it-IT"/>
        </w:rPr>
        <w:t xml:space="preserve">was addressed by treating the two measures as indicators of a single construct.  This </w:t>
      </w:r>
      <w:r w:rsidRPr="00E15357">
        <w:rPr>
          <w:rFonts w:eastAsia="Times New Roman"/>
          <w:szCs w:val="24"/>
          <w:lang w:eastAsia="it-IT"/>
        </w:rPr>
        <w:t xml:space="preserve">could suggest that the process of self-critical rumination does not exist without the endorsement of negative metacognitions.  The fact that </w:t>
      </w:r>
      <w:r w:rsidRPr="00E15357">
        <w:rPr>
          <w:rFonts w:eastAsia="Times New Roman"/>
          <w:szCs w:val="24"/>
          <w:lang w:eastAsia="it-IT"/>
        </w:rPr>
        <w:fldChar w:fldCharType="begin" w:fldLock="1"/>
      </w:r>
      <w:r w:rsidR="00854277" w:rsidRPr="00E15357">
        <w:rPr>
          <w:rFonts w:eastAsia="Times New Roman"/>
          <w:szCs w:val="24"/>
          <w:lang w:eastAsia="it-IT"/>
        </w:rPr>
        <w:instrText>ADDIN CSL_CITATION {"citationItems":[{"id":"ITEM-1","itemData":{"DOI":"10.1177/1073191115573300","ISBN":"1073-1911","ISSN":"15523489","PMID":"25712674","abstract":"Self-criticism is a form of negative self-evaluation that has strong associations with many forms of psychopathology. Rumination is a maladaptive form of repetitive thinking that is associated with many psychological disorders. Although measures of several different types of rumination (e.g., general rumination, depressive rumination, anger rumination) have been developed, none focuses specifically on self-critical rumination. An initial pool of items addressing self-critical rumination was developed by adapting items from existing rumination measures and through a writing task administered to both student and clinical samples. Following an evaluation of content validity, 24 items were administered to a large sample of undergraduates along with measures of related constructs. The final 10-item version of the Self-Critical Rumination Scale showed excellent internal consistency, a clear single-factor structure, convergent relationships with related constructs, and incremental validity over other measures of self-criticism and rumination in predicting both general distress and features of borderline personality disorder.","author":[{"dropping-particle":"","family":"Smart","given":"Laura M.","non-dropping-particle":"","parse-names":false,"suffix":""},{"dropping-particle":"","family":"Peters","given":"Jessica R.","non-dropping-particle":"","parse-names":false,"suffix":""},{"dropping-particle":"","family":"Baer","given":"Ruth A.","non-dropping-particle":"","parse-names":false,"suffix":""}],"container-title":"Assessment","id":"ITEM-1","issue":"3","issued":{"date-parts":[["2016"]]},"page":"321-332","title":"Development and validation of a measure of self-critical rumination","type":"article-journal","volume":"23"},"uris":["http://www.mendeley.com/documents/?uuid=9f372303-0c82-4859-9557-a389501e3a4c"]}],"mendeley":{"formattedCitation":"(Smart et al., 2016)","manualFormatting":"Smart et al. (2015)","plainTextFormattedCitation":"(Smart et al., 2016)","previouslyFormattedCitation":"(Smart et al., 2016)"},"properties":{"noteIndex":0},"schema":"https://github.com/citation-style-language/schema/raw/master/csl-citation.json"}</w:instrText>
      </w:r>
      <w:r w:rsidRPr="00E15357">
        <w:rPr>
          <w:rFonts w:eastAsia="Times New Roman"/>
          <w:szCs w:val="24"/>
          <w:lang w:eastAsia="it-IT"/>
        </w:rPr>
        <w:fldChar w:fldCharType="separate"/>
      </w:r>
      <w:r w:rsidRPr="00E15357">
        <w:rPr>
          <w:rFonts w:eastAsia="Times New Roman"/>
          <w:noProof/>
          <w:szCs w:val="24"/>
          <w:lang w:eastAsia="it-IT"/>
        </w:rPr>
        <w:t>Smart et al. (201</w:t>
      </w:r>
      <w:r w:rsidR="008D5C71" w:rsidRPr="00E15357">
        <w:rPr>
          <w:rFonts w:eastAsia="Times New Roman"/>
          <w:noProof/>
          <w:szCs w:val="24"/>
          <w:lang w:eastAsia="it-IT"/>
        </w:rPr>
        <w:t>6</w:t>
      </w:r>
      <w:r w:rsidRPr="00E15357">
        <w:rPr>
          <w:rFonts w:eastAsia="Times New Roman"/>
          <w:noProof/>
          <w:szCs w:val="24"/>
          <w:lang w:eastAsia="it-IT"/>
        </w:rPr>
        <w:t>)</w:t>
      </w:r>
      <w:r w:rsidRPr="00E15357">
        <w:rPr>
          <w:rFonts w:eastAsia="Times New Roman"/>
          <w:szCs w:val="24"/>
          <w:lang w:eastAsia="it-IT"/>
        </w:rPr>
        <w:fldChar w:fldCharType="end"/>
      </w:r>
      <w:r w:rsidRPr="00E15357">
        <w:rPr>
          <w:rFonts w:eastAsia="Times New Roman"/>
          <w:szCs w:val="24"/>
          <w:lang w:eastAsia="it-IT"/>
        </w:rPr>
        <w:t xml:space="preserve"> originally constructed a single-factor questionnaire that contained items that were metacognitive in nature only serves to highlight this close association.</w:t>
      </w:r>
      <w:r w:rsidR="001A76CD" w:rsidRPr="00E15357">
        <w:rPr>
          <w:rFonts w:eastAsia="Times New Roman"/>
          <w:szCs w:val="24"/>
          <w:lang w:eastAsia="it-IT"/>
        </w:rPr>
        <w:t xml:space="preserve">  Additionally, </w:t>
      </w:r>
      <w:r w:rsidR="001A76CD" w:rsidRPr="00E15357">
        <w:rPr>
          <w:rFonts w:eastAsia="Times New Roman"/>
          <w:szCs w:val="24"/>
          <w:lang w:eastAsia="it-IT"/>
        </w:rPr>
        <w:fldChar w:fldCharType="begin" w:fldLock="1"/>
      </w:r>
      <w:r w:rsidR="001A76CD" w:rsidRPr="00E15357">
        <w:rPr>
          <w:rFonts w:eastAsia="Times New Roman"/>
          <w:szCs w:val="24"/>
          <w:lang w:eastAsia="it-IT"/>
        </w:rPr>
        <w:instrText>ADDIN CSL_CITATION {"citationItems":[{"id":"ITEM-1","itemData":{"DOI":"10.1007/s10942-015-0230-y","ISBN":"1094201502","ISSN":"08949085","author":[{"dropping-particle":"","family":"Kolubinski","given":"Daniel C.","non-dropping-particle":"","parse-names":false,"suffix":""},{"dropping-particle":"V.","family":"Nikčević","given":"Ana","non-dropping-particle":"","parse-names":false,"suffix":""},{"dropping-particle":"","family":"Lawrence","given":"Jacqueline A.","non-dropping-particle":"","parse-names":false,"suffix":""},{"dropping-particle":"","family":"Spada","given":"Marcantonio M.","non-dropping-particle":"","parse-names":false,"suffix":""}],"container-title":"Journal of Rational-Emotive &amp; Cognitive-Behavior Therapy","id":"ITEM-1","issue":"1","issued":{"date-parts":[["2016"]]},"page":"73-85","title":"The role of metacognition in self-critical rumination: An investigation in individuals presenting with low self-esteem","type":"article-journal","volume":"34"},"uris":["http://www.mendeley.com/documents/?uuid=3975786c-12a4-4e7c-88e4-b6df03842cdf"]}],"mendeley":{"formattedCitation":"(Kolubinski et al., 2016)","manualFormatting":"Kolubinski  and colleagues (2016)","plainTextFormattedCitation":"(Kolubinski et al., 2016)","previouslyFormattedCitation":"(Kolubinski et al., 2016)"},"properties":{"noteIndex":0},"schema":"https://github.com/citation-style-language/schema/raw/master/csl-citation.json"}</w:instrText>
      </w:r>
      <w:r w:rsidR="001A76CD" w:rsidRPr="00E15357">
        <w:rPr>
          <w:rFonts w:eastAsia="Times New Roman"/>
          <w:szCs w:val="24"/>
          <w:lang w:eastAsia="it-IT"/>
        </w:rPr>
        <w:fldChar w:fldCharType="separate"/>
      </w:r>
      <w:r w:rsidR="001A76CD" w:rsidRPr="00E15357">
        <w:rPr>
          <w:rFonts w:eastAsia="Times New Roman"/>
          <w:noProof/>
          <w:szCs w:val="24"/>
          <w:lang w:eastAsia="it-IT"/>
        </w:rPr>
        <w:t>Kolubinski  and colleagues (2016)</w:t>
      </w:r>
      <w:r w:rsidR="001A76CD" w:rsidRPr="00E15357">
        <w:rPr>
          <w:rFonts w:eastAsia="Times New Roman"/>
          <w:szCs w:val="24"/>
          <w:lang w:eastAsia="it-IT"/>
        </w:rPr>
        <w:fldChar w:fldCharType="end"/>
      </w:r>
      <w:r w:rsidR="001A76CD" w:rsidRPr="00E15357">
        <w:rPr>
          <w:rFonts w:eastAsia="Times New Roman"/>
          <w:szCs w:val="24"/>
          <w:lang w:eastAsia="it-IT"/>
        </w:rPr>
        <w:t xml:space="preserve"> found that metacognitive beliefs about uncontrollability where unanimously described by participants with low self-esteem.</w:t>
      </w:r>
      <w:r w:rsidRPr="00E15357">
        <w:rPr>
          <w:rFonts w:eastAsia="Times New Roman"/>
          <w:szCs w:val="24"/>
          <w:lang w:eastAsia="it-IT"/>
        </w:rPr>
        <w:t xml:space="preserve"> </w:t>
      </w:r>
      <w:r w:rsidR="00D76342" w:rsidRPr="00E15357">
        <w:rPr>
          <w:rFonts w:eastAsia="Times New Roman"/>
          <w:szCs w:val="24"/>
          <w:lang w:eastAsia="it-IT"/>
        </w:rPr>
        <w:t xml:space="preserve"> </w:t>
      </w:r>
    </w:p>
    <w:p w:rsidR="00F47B2C" w:rsidRPr="00E15357" w:rsidRDefault="00991046" w:rsidP="00FF78CE">
      <w:pPr>
        <w:spacing w:after="0"/>
        <w:ind w:firstLine="567"/>
        <w:jc w:val="both"/>
        <w:rPr>
          <w:rFonts w:eastAsia="Times New Roman"/>
          <w:szCs w:val="24"/>
          <w:lang w:eastAsia="it-IT"/>
        </w:rPr>
      </w:pPr>
      <w:r w:rsidRPr="00E15357">
        <w:rPr>
          <w:rFonts w:eastAsia="Times New Roman"/>
          <w:szCs w:val="24"/>
          <w:lang w:eastAsia="it-IT"/>
        </w:rPr>
        <w:t xml:space="preserve">Interestingly, </w:t>
      </w:r>
      <w:r w:rsidR="000176FA" w:rsidRPr="00E15357">
        <w:rPr>
          <w:rFonts w:eastAsia="Times New Roman"/>
          <w:szCs w:val="24"/>
          <w:lang w:eastAsia="it-IT"/>
        </w:rPr>
        <w:t xml:space="preserve">despite a negative zero-order correlation between </w:t>
      </w:r>
      <w:r w:rsidRPr="00E15357">
        <w:rPr>
          <w:rFonts w:eastAsia="Times New Roman"/>
          <w:szCs w:val="24"/>
          <w:lang w:eastAsia="it-IT"/>
        </w:rPr>
        <w:t>cognitive self-consciousness and self-esteem</w:t>
      </w:r>
      <w:r w:rsidR="000176FA" w:rsidRPr="00E15357">
        <w:rPr>
          <w:rFonts w:eastAsia="Times New Roman"/>
          <w:szCs w:val="24"/>
          <w:lang w:eastAsia="it-IT"/>
        </w:rPr>
        <w:t xml:space="preserve">, which suggested that individuals with low self-esteem maintained a greater level of awareness of their thinking processes, cognitive self-consciousness became a positive predictor of self-esteem when controlling for self-criticism, self-critical rumination and affect.  Future research may </w:t>
      </w:r>
      <w:r w:rsidR="00CA7772" w:rsidRPr="00E15357">
        <w:rPr>
          <w:rFonts w:eastAsia="Times New Roman"/>
          <w:szCs w:val="24"/>
          <w:lang w:eastAsia="it-IT"/>
        </w:rPr>
        <w:t>wish to further explore this relationship.</w:t>
      </w:r>
    </w:p>
    <w:p w:rsidR="003346AC" w:rsidRPr="00E15357" w:rsidRDefault="00F47B2C" w:rsidP="003346AC">
      <w:pPr>
        <w:spacing w:after="0"/>
        <w:ind w:firstLine="567"/>
        <w:jc w:val="both"/>
        <w:rPr>
          <w:rFonts w:eastAsia="Times New Roman"/>
          <w:szCs w:val="24"/>
          <w:lang w:eastAsia="it-IT"/>
        </w:rPr>
      </w:pPr>
      <w:r w:rsidRPr="00E15357">
        <w:rPr>
          <w:rFonts w:eastAsia="Times New Roman"/>
          <w:szCs w:val="24"/>
          <w:lang w:eastAsia="it-IT"/>
        </w:rPr>
        <w:t xml:space="preserve">Using a similar self-report method as in this study, </w:t>
      </w:r>
      <w:r w:rsidRPr="00E15357">
        <w:rPr>
          <w:rFonts w:eastAsia="Times New Roman"/>
          <w:szCs w:val="24"/>
          <w:lang w:eastAsia="it-IT"/>
        </w:rPr>
        <w:fldChar w:fldCharType="begin" w:fldLock="1"/>
      </w:r>
      <w:r w:rsidR="00417696" w:rsidRPr="00E15357">
        <w:rPr>
          <w:rFonts w:eastAsia="Times New Roman"/>
          <w:szCs w:val="24"/>
          <w:lang w:eastAsia="it-IT"/>
        </w:rPr>
        <w:instrText>ADDIN CSL_CITATION {"citationItems":[{"id":"ITEM-1","itemData":{"abstract":"Previous research supports the vulnerability model of low self-esteem and depression, which states that low self-esteem operates as a prospective risk factor for depression. However, it is unclear which processes mediate the effect of low self-esteem. To test for the mediating effect of rumination, the authors used longitudinal mediation models, which included exclusively prospective effects and controlled for autoregressive effects of the constructs. Data came from 663 individuals (aged 16 to 62 years), who were assessed 5 times over an 8-month period. The results indicated that low self-esteem predicted subsequent rumination, which in turn predicted subsequent depression, and that rumination partially mediated the prospective effect of low self-esteem on depression. These findings held for both men and women, and for both affective-cognitive and somatic symptoms of depression. Future studies should test for the mediating effects of additional intrapersonal and interpersonal processes.","author":[{"dropping-particle":"","family":"Kuster","given":"Farah","non-dropping-particle":"","parse-names":false,"suffix":""},{"dropping-particle":"","family":"Orth","given":"Ulrich","non-dropping-particle":"","parse-names":false,"suffix":""},{"dropping-particle":"","family":"Meier","given":"Laurenz L.","non-dropping-particle":"","parse-names":false,"suffix":""}],"container-title":"Personality and Social Psychology Bulletin","id":"ITEM-1","issue":"6","issued":{"date-parts":[["2012","6"]]},"page":"747-759","title":"Rumination mediates the prospective effect of low self-esteem on depression: A five-wave longitudinal study","type":"article-journal","volume":"38"},"uris":["http://www.mendeley.com/documents/?uuid=d71e85b9-aac1-4653-b795-5c3dd4874781"]}],"mendeley":{"formattedCitation":"(Kuster et al., 2012)","manualFormatting":"Kuster et al. (2012)","plainTextFormattedCitation":"(Kuster et al., 2012)","previouslyFormattedCitation":"(Kuster et al., 2012)"},"properties":{"noteIndex":0},"schema":"https://github.com/citation-style-language/schema/raw/master/csl-citation.json"}</w:instrText>
      </w:r>
      <w:r w:rsidRPr="00E15357">
        <w:rPr>
          <w:rFonts w:eastAsia="Times New Roman"/>
          <w:szCs w:val="24"/>
          <w:lang w:eastAsia="it-IT"/>
        </w:rPr>
        <w:fldChar w:fldCharType="separate"/>
      </w:r>
      <w:r w:rsidRPr="00E15357">
        <w:rPr>
          <w:rFonts w:eastAsia="Times New Roman"/>
          <w:noProof/>
          <w:szCs w:val="24"/>
          <w:lang w:eastAsia="it-IT"/>
        </w:rPr>
        <w:t>Kuster et al. (2012)</w:t>
      </w:r>
      <w:r w:rsidRPr="00E15357">
        <w:rPr>
          <w:rFonts w:eastAsia="Times New Roman"/>
          <w:szCs w:val="24"/>
          <w:lang w:eastAsia="it-IT"/>
        </w:rPr>
        <w:fldChar w:fldCharType="end"/>
      </w:r>
      <w:r w:rsidRPr="00E15357">
        <w:rPr>
          <w:rFonts w:eastAsia="Times New Roman"/>
          <w:szCs w:val="24"/>
          <w:lang w:eastAsia="it-IT"/>
        </w:rPr>
        <w:t xml:space="preserve"> showed that the process of ruminating on oneself partially mediated the relationship between self-esteem and depression at several-week intervals, but the relationship was not reciprocal.  The direction that this relationship takes, whether low self-esteem leads to the development of negative affect or if negative affect can have a negative impact on self-esteem is central to the debate between the </w:t>
      </w:r>
      <w:r w:rsidRPr="00E15357">
        <w:rPr>
          <w:rFonts w:eastAsia="Times New Roman"/>
          <w:i/>
          <w:szCs w:val="24"/>
          <w:lang w:eastAsia="it-IT"/>
        </w:rPr>
        <w:t>vulnerability</w:t>
      </w:r>
      <w:r w:rsidRPr="00E15357">
        <w:rPr>
          <w:rFonts w:eastAsia="Times New Roman"/>
          <w:szCs w:val="24"/>
          <w:lang w:eastAsia="it-IT"/>
        </w:rPr>
        <w:t xml:space="preserve"> and </w:t>
      </w:r>
      <w:r w:rsidRPr="00E15357">
        <w:rPr>
          <w:rFonts w:eastAsia="Times New Roman"/>
          <w:i/>
          <w:szCs w:val="24"/>
          <w:lang w:eastAsia="it-IT"/>
        </w:rPr>
        <w:t>scar</w:t>
      </w:r>
      <w:r w:rsidRPr="00E15357">
        <w:rPr>
          <w:rFonts w:eastAsia="Times New Roman"/>
          <w:szCs w:val="24"/>
          <w:lang w:eastAsia="it-IT"/>
        </w:rPr>
        <w:t xml:space="preserve"> models</w:t>
      </w:r>
      <w:r w:rsidR="0094277E" w:rsidRPr="00E15357">
        <w:rPr>
          <w:rFonts w:eastAsia="Times New Roman"/>
          <w:szCs w:val="24"/>
          <w:lang w:eastAsia="it-IT"/>
        </w:rPr>
        <w:t>,</w:t>
      </w:r>
      <w:r w:rsidRPr="00E15357">
        <w:rPr>
          <w:rFonts w:eastAsia="Times New Roman"/>
          <w:szCs w:val="24"/>
          <w:lang w:eastAsia="it-IT"/>
        </w:rPr>
        <w:t xml:space="preserve"> respectively </w:t>
      </w:r>
      <w:r w:rsidRPr="00E15357">
        <w:rPr>
          <w:rFonts w:eastAsia="Times New Roman"/>
          <w:szCs w:val="24"/>
          <w:lang w:eastAsia="it-IT"/>
        </w:rPr>
        <w:fldChar w:fldCharType="begin" w:fldLock="1"/>
      </w:r>
      <w:r w:rsidR="0070561A" w:rsidRPr="00E15357">
        <w:rPr>
          <w:rFonts w:eastAsia="Times New Roman"/>
          <w:szCs w:val="24"/>
          <w:lang w:eastAsia="it-IT"/>
        </w:rPr>
        <w:instrText>ADDIN CSL_CITATION {"citationItems":[{"id":"ITEM-1","itemData":{"abstract":"Diathesis-stress models of depression suggest that low self-esteem and stressful events jointly influence the development of depressive affect. More specifically, the self-esteem buffering hypothesis states that, in the face of challenging life circumstances, individuals with low self-esteem are prone to depression because they lack sufficient coping resources, whereas those with high self-esteem are able to cope effectively and consequently avoid spiraling downward into depression. The authors used data from 3 longitudinal studies of adolescents and young adults, who were assessed 4 times over a 3-year period (Study 1; N = 359), 3 times over a 6-week period (Study 2; N = 249), and 4 times over a 6-year period (Study 3; N = 2,403). In all 3 studies, low self-esteem and stressful events independently predicted subsequent depression but did not interact in the prediction. Thus, the results did not support the self-esteem buffering hypothesis but suggest that low self-esteem and stressful events operate as independent risk factors for depression. In addition, the authors found evidence in all 3 studies that depression, but not low self-esteem, is reciprocally related to stressful events, suggesting that individuals high in depression are more inclined to subsequently experience stressful events.","author":[{"dropping-particle":"","family":"Orth","given":"Ulrich","non-dropping-particle":"","parse-names":false,"suffix":""},{"dropping-particle":"","family":"Robins","given":"Richard W.","non-dropping-particle":"","parse-names":false,"suffix":""},{"dropping-particle":"","family":"Meier","given":"Laurenz L.","non-dropping-particle":"","parse-names":false,"suffix":""}],"container-title":"Journal of Personality and Social Psychology","id":"ITEM-1","issue":"2","issued":{"date-parts":[["2009","8"]]},"page":"307-321","title":"Disentangling the effects of low self-esteem and stressful events on depression: Findings from three longitudinal studies.","type":"article-journal","volume":"97"},"uris":["http://www.mendeley.com/documents/?uuid=fa46ca69-d81c-4567-b473-30c2c06dbf37"]},{"id":"ITEM-2","itemData":{"DOI":"10.1037/pspp0000038","ISBN":"0022-3514","ISSN":"1939-1315","PMID":"25915133","abstract":"A growing body of research supports the vulnerability model of low self-esteem and depression, which states that low self-esteem is a risk factor for depression. The goal of the present research was to refine the vulnerability model, by testing whether the self-esteem effect is truly due to a lack of genuine self-esteem or due to a lack of narcissistic self-enhancement. For the analyses, we used data from 6 longitudinal studies consisting of 2,717 individuals. In each study, we tested the prospective effects of self-esteem and narcissism on depression both separately for each construct and mutually controlling the constructs for each other (i.e., a strategy that informs about effects of genuine self-esteem and pure narcissism), and then meta-analytically aggregated the findings. The results indicated that the effect of low self-esteem holds when narcissism is controlled for (uncontrolled effect ϭ Ϫ.26, controlled effect ϭ Ϫ.27). In contrast, the effect of narcissism was close to zero when self-esteem was controlled for (uncontrolled effect ϭ Ϫ.06, controlled effect ϭ .01). Moreover, the analyses suggested that the self-esteem effect is linear across the continuum from low to high self-esteem (i.e., the effect was not weaker at very high levels of self-esteem). Finally, self-esteem and narcissism did not interact in their effect on depression; that is, individuals with high self-esteem have a lower risk for developing depression, regardless of whether or not they are narcissistic. The findings have significant theoretical implications because they strengthen the vulnerability model of low self-esteem and depression.","author":[{"dropping-particle":"","family":"Orth","given":"Ulrich","non-dropping-particle":"","parse-names":false,"suffix":""},{"dropping-particle":"","family":"Robins","given":"Richard W.","non-dropping-particle":"","parse-names":false,"suffix":""},{"dropping-particle":"","family":"Meier","given":"Laurenz L.","non-dropping-particle":"","parse-names":false,"suffix":""},{"dropping-particle":"","family":"Conger","given":"Rand D.","non-dropping-particle":"","parse-names":false,"suffix":""}],"container-title":"Journal of Personality and Social Psychology","id":"ITEM-2","issued":{"date-parts":[["2016"]]},"page":"133-149","title":"Refining the vulnerability model of low self-esteem and depression: Disentangling the effects of genuine self-esteem and narcissism.","type":"article-journal","volume":"110"},"uris":["http://www.mendeley.com/documents/?uuid=26392164-784e-3aa8-abf7-c122f116a3c2"]},{"id":"ITEM-3","itemData":{"DOI":"10.1037/0022-006X.71.5.890","ISBN":"0022-006X","ISSN":"0022006X","PMID":"14516237","abstract":"Vulnerability, scar, and reciprocal-relations models of depressive symptoms and self-esteem were compared among people with severe mental illness (SMI; N=260) participating in a partnership-based intervention study. Assessments were conducted at baseline, midway through the intervention (after 4 months), and at termination (after 9 months). Cross-lagged, structural equation modeling analyses revealed that participants' baseline depressive symptoms predicted a decrease in self-esteem in the first 4 months but not in the subsequent 5 months of participation. Exploratory regression analyses indicated that improved social functioning buffered this deleterious effect of depressive symptoms. These findings, which are consistent with the scar model, highlight the fragile nature of the self and the importance of social functioning in recovery from SMI.","author":[{"dropping-particle":"","family":"Shahar","given":"Golan","non-dropping-particle":"","parse-names":false,"suffix":""},{"dropping-particle":"","family":"Davidson","given":"Larry","non-dropping-particle":"","parse-names":false,"suffix":""}],"container-title":"Journal of Consulting and Clinical Psychology","id":"ITEM-3","issue":"5","issued":{"date-parts":[["2003"]]},"page":"890-900","title":"Depressive symptoms erode self-esteem in severe mental illness: A three-wave, cross-lagged study","type":"article-journal","volume":"71"},"uris":["http://www.mendeley.com/documents/?uuid=7eebaa44-fe91-49be-b9a8-5c3d9dba8e14"]},{"id":"ITEM-4","itemData":{"DOI":"10.1080/15298860903286090","ISBN":"1529-8876(Electronic);1529-8868(Print)","ISSN":"15298868","PMID":"53854625","abstract":"We hypothesized that in early—but not mid or late—adolescence, self-esteem is malleable (i.e., rank-order instable) and is particularly susceptible to the effect of depressive symptoms. Results of a latent variable, cross-lagged, structural equation modeling analysis of data from the first two waves of the National Longitudinal Study of Adolescent Health (Add Health; N = 4520) were consistent with the two hypotheses. Findings highlight the need to utilize a developmental framework when examining the effect of depression on self-esteem, and allude to the potentially deleterious effect of depression vis-à-vis self-development during early adolescence. (PsycINFO Database Record (c) 2012 APA, all rights reserved)","author":[{"dropping-particle":"","family":"Shahar","given":"Golan","non-dropping-particle":"","parse-names":false,"suffix":""},{"dropping-particle":"","family":"Henrich","given":"Christopher C.","non-dropping-particle":"","parse-names":false,"suffix":""}],"container-title":"Self and Identity","id":"ITEM-4","issue":"4","issued":{"date-parts":[["2010"]]},"page":"403-415","title":"Do depressive symptoms erode self-esteem in early adolescence?","type":"article-journal","volume":"9"},"uris":["http://www.mendeley.com/documents/?uuid=9e46b7d3-79a4-4037-9c18-78c18b238f51"]},{"id":"ITEM-5","itemData":{"DOI":"10.1037/0021-843X.90.3.213","ISBN":"0021-843X\\r1939-1846","ISSN":"0021843X","PMID":"7288016","abstract":"The goal of this longitudinal study was to determine whether cognitions known to be correlated with depression precede, accompany, or follow an episode of depression. Depression-related cognitions and self-esteem were measured in a large community sample (N = 998) that was subsequently followed for 1 year. Sixty-three subjects were depressed at the time of assessment, 85 became de-pressed during the follow-up period, and 115 had a history of depression but were not depressed at the initial assessment. The results were generally consistent with the hypothesis that depression-related cognitions arise concomittantly with an episode of depression. The currently depressed subjects differed from non-depressed subjects as expected; however, participants who were to become de-pressed during the course of the study did not differ from controls on the cognitive measures. In addition, depressive cognitions did not seem to be permanent re-siduals of an episode. Although the depression-related cognitions did not predict future depression, they did predict improvement; depressed subjects with more negative cognitions were significantly less likely to improve during the follow-up period.","author":[{"dropping-particle":"","family":"Lewinsohn","given":"Peter M.","non-dropping-particle":"","parse-names":false,"suffix":""},{"dropping-particle":"","family":"Steinmetz","given":"Julia L.","non-dropping-particle":"","parse-names":false,"suffix":""},{"dropping-particle":"","family":"Larson","given":"Douglas W.","non-dropping-particle":"","parse-names":false,"suffix":""},{"dropping-particle":"","family":"Franklin","given":"Judith","non-dropping-particle":"","parse-names":false,"suffix":""}],"container-title":"Journal of Abnormal Psychology","id":"ITEM-5","issue":"3","issued":{"date-parts":[["1981"]]},"page":"213-219","title":"Depression-related cognitions: Antecedent or consequence?","type":"article-journal","volume":"90"},"uris":["http://www.mendeley.com/documents/?uuid=78c68005-db9f-4d34-8962-ac3e41c1a922"]},{"id":"ITEM-6","itemData":{"DOI":"10.1037/0033-2909.118.3.358","ISBN":"0033-2909","ISSN":"00332909","PMID":"7501741","abstract":"A congruency between personality and life stress is assumed to pose a particular risk for depression. The authors review relevant research as a way of examining broader issues entailed in diathesis-stress models of depression. Topics include the identification of distinct personality modes and the differentiation of these modes from the phenomena of depression and the influence of the social context. Diathesis-stress models face formidable conceptual and methodological challenges. More complex models are needed to accommodate the dynamics of a person's life course, involvement in significant social contexts, and fluctuations in vulnerability to depression. Base rates of key phenom-ena favor development of models of depression recurrence in high-risk samples rather than its onset in the general population.","author":[{"dropping-particle":"","family":"Coyne","given":"James C.","non-dropping-particle":"","parse-names":false,"suffix":""},{"dropping-particle":"","family":"Whiffen","given":"Valerie E.","non-dropping-particle":"","parse-names":false,"suffix":""}],"container-title":"Psychological Bulletin","id":"ITEM-6","issue":"3","issued":{"date-parts":[["1995"]]},"page":"358-378","title":"Issues in personality as diathesis for depression: The case of sociotropy-dependency and autonomy-self-criticism","type":"article-journal","volume":"118"},"uris":["http://www.mendeley.com/documents/?uuid=107f10bf-b903-4544-a12b-8a3285b603a5"]}],"mendeley":{"formattedCitation":"(Coyne &amp; Whiffen, 1995; Lewinsohn, Steinmetz, Larson, &amp; Franklin, 1981; Orth, Robins, &amp; Meier, 2009; Orth, Robins, Meier, &amp; Conger, 2016; Shahar &amp; Davidson, 2003; Shahar &amp; Henrich, 2010)","plainTextFormattedCitation":"(Coyne &amp; Whiffen, 1995; Lewinsohn, Steinmetz, Larson, &amp; Franklin, 1981; Orth, Robins, &amp; Meier, 2009; Orth, Robins, Meier, &amp; Conger, 2016; Shahar &amp; Davidson, 2003; Shahar &amp; Henrich, 2010)","previouslyFormattedCitation":"(Coyne &amp; Whiffen, 1995; Lewinsohn, Steinmetz, Larson, &amp; Franklin, 1981; Orth, Robins, &amp; Meier, 2009; Orth, Robins, Meier, &amp; Conger, 2016; Shahar &amp; Davidson, 2003; Shahar &amp; Henrich, 2010)"},"properties":{"noteIndex":0},"schema":"https://github.com/citation-style-language/schema/raw/master/csl-citation.json"}</w:instrText>
      </w:r>
      <w:r w:rsidRPr="00E15357">
        <w:rPr>
          <w:rFonts w:eastAsia="Times New Roman"/>
          <w:szCs w:val="24"/>
          <w:lang w:eastAsia="it-IT"/>
        </w:rPr>
        <w:fldChar w:fldCharType="separate"/>
      </w:r>
      <w:r w:rsidRPr="00E15357">
        <w:rPr>
          <w:rFonts w:eastAsia="Times New Roman"/>
          <w:noProof/>
          <w:szCs w:val="24"/>
          <w:lang w:eastAsia="it-IT"/>
        </w:rPr>
        <w:t xml:space="preserve">(Coyne &amp; Whiffen, 1995; Lewinsohn, Steinmetz, Larson, &amp; Franklin, 1981; Orth, Robins, &amp; Meier, 2009; Orth, </w:t>
      </w:r>
      <w:r w:rsidRPr="00E15357">
        <w:rPr>
          <w:rFonts w:eastAsia="Times New Roman"/>
          <w:noProof/>
          <w:szCs w:val="24"/>
          <w:lang w:eastAsia="it-IT"/>
        </w:rPr>
        <w:lastRenderedPageBreak/>
        <w:t>Robins, Meier, &amp; Conger, 2016; Shahar &amp; Davidson, 2003; Shahar &amp; Henrich, 2010)</w:t>
      </w:r>
      <w:r w:rsidRPr="00E15357">
        <w:rPr>
          <w:rFonts w:eastAsia="Times New Roman"/>
          <w:szCs w:val="24"/>
          <w:lang w:eastAsia="it-IT"/>
        </w:rPr>
        <w:fldChar w:fldCharType="end"/>
      </w:r>
      <w:r w:rsidRPr="00E15357">
        <w:rPr>
          <w:rFonts w:eastAsia="Times New Roman"/>
          <w:szCs w:val="24"/>
          <w:lang w:eastAsia="it-IT"/>
        </w:rPr>
        <w:t xml:space="preserve">. A meta-analysis comparing the longitudinal research supporting both models determined that there is evidence to suggest that both models had significant effects, although the vulnerability model (i.e., the effect of self-esteem on depression) was significantly higher </w:t>
      </w:r>
      <w:r w:rsidRPr="00E15357">
        <w:rPr>
          <w:rFonts w:eastAsia="Times New Roman"/>
          <w:szCs w:val="24"/>
          <w:lang w:eastAsia="it-IT"/>
        </w:rPr>
        <w:fldChar w:fldCharType="begin" w:fldLock="1"/>
      </w:r>
      <w:r w:rsidR="00417696" w:rsidRPr="00E15357">
        <w:rPr>
          <w:rFonts w:eastAsia="Times New Roman"/>
          <w:szCs w:val="24"/>
          <w:lang w:eastAsia="it-IT"/>
        </w:rPr>
        <w:instrText>ADDIN CSL_CITATION {"citationItems":[{"id":"ITEM-1","itemData":{"PMID":"22730921","abstract":"Low self-esteem and depression are strongly related, but there is not yet consistent evidence on the nature of the relation. Whereas the vulnerability model states that low self-esteem contributes to depression, the scar model states that depression erodes self-esteem. Furthermore, it is unknown whether the models are specific for depression or whether they are also valid for anxiety. We evaluated the vulnerability and scar models of low self-esteem and depression, and low self-esteem and anxiety, by meta-analyzing the available longitudinal data (covering 77 studies on depression and 18 studies on anxiety). The mean age of the samples ranged from childhood to old age. In the analyses, we used a random-effects model and examined prospective effects between the variables, controlling for prior levels of the predicted variables. For depression, the findings supported the vulnerability model: The effect of self-esteem on depression (β = -.16) was significantly stronger than the effect of depression on self-esteem (β = -.08). In contrast, the effects between low self-esteem and anxiety were relatively balanced: Self-esteem predicted anxiety with β = -.10, and anxiety predicted self-esteem with β = -.08. Moderator analyses were conducted for the effect of low self-esteem on depression; these suggested that the effect is not significantly influenced by gender, age, measures of self-esteem and depression, or time lag between assessments. If future research supports the hypothesized causality of the vulnerability effect of low self-esteem on depression, interventions aimed at increasing self-esteem might be useful in reducing the risk of depression.","author":[{"dropping-particle":"","family":"Sowislo","given":"Julia Friederike","non-dropping-particle":"","parse-names":false,"suffix":""},{"dropping-particle":"","family":"Orth","given":"Ulrich","non-dropping-particle":"","parse-names":false,"suffix":""}],"container-title":"Psychological Bulletin","id":"ITEM-1","issue":"1","issued":{"date-parts":[["2013","1"]]},"page":"213-40","title":"Does low self-esteem predict depression and anxiety? A meta-analysis of longitudinal studies.","type":"article-journal","volume":"139"},"uris":["http://www.mendeley.com/documents/?uuid=01eb1eea-512e-4495-80a5-0d3df3eaed76"]}],"mendeley":{"formattedCitation":"(Sowislo &amp; Orth, 2013)","plainTextFormattedCitation":"(Sowislo &amp; Orth, 2013)","previouslyFormattedCitation":"(Sowislo &amp; Orth, 2013)"},"properties":{"noteIndex":0},"schema":"https://github.com/citation-style-language/schema/raw/master/csl-citation.json"}</w:instrText>
      </w:r>
      <w:r w:rsidRPr="00E15357">
        <w:rPr>
          <w:rFonts w:eastAsia="Times New Roman"/>
          <w:szCs w:val="24"/>
          <w:lang w:eastAsia="it-IT"/>
        </w:rPr>
        <w:fldChar w:fldCharType="separate"/>
      </w:r>
      <w:r w:rsidRPr="00E15357">
        <w:rPr>
          <w:rFonts w:eastAsia="Times New Roman"/>
          <w:noProof/>
          <w:szCs w:val="24"/>
          <w:lang w:eastAsia="it-IT"/>
        </w:rPr>
        <w:t>(Sowislo &amp; Orth, 2013)</w:t>
      </w:r>
      <w:r w:rsidRPr="00E15357">
        <w:rPr>
          <w:rFonts w:eastAsia="Times New Roman"/>
          <w:szCs w:val="24"/>
          <w:lang w:eastAsia="it-IT"/>
        </w:rPr>
        <w:fldChar w:fldCharType="end"/>
      </w:r>
      <w:r w:rsidRPr="00E15357">
        <w:rPr>
          <w:rFonts w:eastAsia="Times New Roman"/>
          <w:szCs w:val="24"/>
          <w:lang w:eastAsia="it-IT"/>
        </w:rPr>
        <w:t>.  This could, however, be an indication of a circular relationship between the two constructs, even if one direction has a greater impact than the other</w:t>
      </w:r>
      <w:r w:rsidR="0060669A" w:rsidRPr="00E15357">
        <w:rPr>
          <w:rFonts w:eastAsia="Times New Roman"/>
          <w:szCs w:val="24"/>
          <w:lang w:eastAsia="it-IT"/>
        </w:rPr>
        <w:t>.</w:t>
      </w:r>
      <w:r w:rsidR="00130CBA" w:rsidRPr="00E15357">
        <w:rPr>
          <w:rFonts w:eastAsia="Times New Roman"/>
          <w:szCs w:val="24"/>
          <w:lang w:eastAsia="it-IT"/>
        </w:rPr>
        <w:t xml:space="preserve"> </w:t>
      </w:r>
    </w:p>
    <w:p w:rsidR="00F47B2C" w:rsidRPr="00E15357" w:rsidRDefault="00F47B2C" w:rsidP="003346AC">
      <w:pPr>
        <w:spacing w:after="0"/>
        <w:ind w:firstLine="567"/>
        <w:jc w:val="both"/>
        <w:rPr>
          <w:rFonts w:eastAsia="Times New Roman"/>
          <w:szCs w:val="24"/>
          <w:lang w:eastAsia="it-IT"/>
        </w:rPr>
      </w:pPr>
      <w:r w:rsidRPr="00E15357">
        <w:rPr>
          <w:rFonts w:eastAsia="Times New Roman"/>
          <w:szCs w:val="24"/>
          <w:lang w:eastAsia="it-IT"/>
        </w:rPr>
        <w:t xml:space="preserve">It should be noted, however, that the rumination measure used by </w:t>
      </w:r>
      <w:r w:rsidRPr="00E15357">
        <w:rPr>
          <w:rFonts w:eastAsia="Times New Roman"/>
          <w:szCs w:val="24"/>
          <w:lang w:eastAsia="it-IT"/>
        </w:rPr>
        <w:fldChar w:fldCharType="begin" w:fldLock="1"/>
      </w:r>
      <w:r w:rsidR="00417696" w:rsidRPr="00E15357">
        <w:rPr>
          <w:rFonts w:eastAsia="Times New Roman"/>
          <w:szCs w:val="24"/>
          <w:lang w:eastAsia="it-IT"/>
        </w:rPr>
        <w:instrText>ADDIN CSL_CITATION {"citationItems":[{"id":"ITEM-1","itemData":{"abstract":"Previous research supports the vulnerability model of low self-esteem and depression, which states that low self-esteem operates as a prospective risk factor for depression. However, it is unclear which processes mediate the effect of low self-esteem. To test for the mediating effect of rumination, the authors used longitudinal mediation models, which included exclusively prospective effects and controlled for autoregressive effects of the constructs. Data came from 663 individuals (aged 16 to 62 years), who were assessed 5 times over an 8-month period. The results indicated that low self-esteem predicted subsequent rumination, which in turn predicted subsequent depression, and that rumination partially mediated the prospective effect of low self-esteem on depression. These findings held for both men and women, and for both affective-cognitive and somatic symptoms of depression. Future studies should test for the mediating effects of additional intrapersonal and interpersonal processes.","author":[{"dropping-particle":"","family":"Kuster","given":"Farah","non-dropping-particle":"","parse-names":false,"suffix":""},{"dropping-particle":"","family":"Orth","given":"Ulrich","non-dropping-particle":"","parse-names":false,"suffix":""},{"dropping-particle":"","family":"Meier","given":"Laurenz L.","non-dropping-particle":"","parse-names":false,"suffix":""}],"container-title":"Personality and Social Psychology Bulletin","id":"ITEM-1","issue":"6","issued":{"date-parts":[["2012","6"]]},"page":"747-759","title":"Rumination mediates the prospective effect of low self-esteem on depression: A five-wave longitudinal study","type":"article-journal","volume":"38"},"uris":["http://www.mendeley.com/documents/?uuid=d71e85b9-aac1-4653-b795-5c3dd4874781"]}],"mendeley":{"formattedCitation":"(Kuster et al., 2012)","manualFormatting":"Kuster et al. (2012)","plainTextFormattedCitation":"(Kuster et al., 2012)","previouslyFormattedCitation":"(Kuster et al., 2012)"},"properties":{"noteIndex":0},"schema":"https://github.com/citation-style-language/schema/raw/master/csl-citation.json"}</w:instrText>
      </w:r>
      <w:r w:rsidRPr="00E15357">
        <w:rPr>
          <w:rFonts w:eastAsia="Times New Roman"/>
          <w:szCs w:val="24"/>
          <w:lang w:eastAsia="it-IT"/>
        </w:rPr>
        <w:fldChar w:fldCharType="separate"/>
      </w:r>
      <w:r w:rsidRPr="00E15357">
        <w:rPr>
          <w:rFonts w:eastAsia="Times New Roman"/>
          <w:noProof/>
          <w:szCs w:val="24"/>
          <w:lang w:eastAsia="it-IT"/>
        </w:rPr>
        <w:t>Kuster et al. (2012)</w:t>
      </w:r>
      <w:r w:rsidRPr="00E15357">
        <w:rPr>
          <w:rFonts w:eastAsia="Times New Roman"/>
          <w:szCs w:val="24"/>
          <w:lang w:eastAsia="it-IT"/>
        </w:rPr>
        <w:fldChar w:fldCharType="end"/>
      </w:r>
      <w:r w:rsidRPr="00E15357">
        <w:rPr>
          <w:rFonts w:eastAsia="Times New Roman"/>
          <w:szCs w:val="24"/>
          <w:lang w:eastAsia="it-IT"/>
        </w:rPr>
        <w:t xml:space="preserve"> involved a focus on the self that was not necessarily critical in nature. Self-rumination in the that study was measured with the Rumination and Reflection Questionnaire (RRQ) developed by </w:t>
      </w:r>
      <w:r w:rsidRPr="00E15357">
        <w:rPr>
          <w:rFonts w:eastAsia="Times New Roman"/>
          <w:szCs w:val="24"/>
          <w:lang w:eastAsia="it-IT"/>
        </w:rPr>
        <w:fldChar w:fldCharType="begin" w:fldLock="1"/>
      </w:r>
      <w:r w:rsidR="00417696" w:rsidRPr="00E15357">
        <w:rPr>
          <w:rFonts w:eastAsia="Times New Roman"/>
          <w:szCs w:val="24"/>
          <w:lang w:eastAsia="it-IT"/>
        </w:rPr>
        <w:instrText>ADDIN CSL_CITATION {"citationItems":[{"id":"ITEM-1","itemData":{"DOI":"10.1037/0022-3514.76.2.284","ISBN":"0022-3514\\r1939-1315","ISSN":"0022-3514","PMID":"10074710","abstract":"A distinction between ruminative and reflective types of private self-attentiveness is introduced and evaluated with respect to L. R. Goldberg's (1982) list of 1,710 English trait adjectives (Study 1), the five-factor model of personality (FFM) and A. Fenigstein, M. F. Scheier, and A. Buss's (1975) Self-Consciousness Scales (Study 2), and previously reported correlates and effects of private self-consciousness (PrSC; Studies 3 and 4). Results suggest that the PrSC scale confounds two unrelated, motivationally distinct dispositions—rumination and reflection—and that this confounding may account for the \"self-absorption paradox\" implicit in PrSC research findings: Higher PrSC scores are associated with more accurate and extensive self-knowledge yet higher levels of psychological distress. The potential of the FFM to provide a comprehensive framework for conceptualizing self-attentive disposi-tions, and to order and integrate research findings within this domain, is discussed. In this article we examine the private half of the popular public-private taxonomy of trait self-consciousness (Fenigstein, Scheier, &amp; Buss, 1975) and propose a reconceptualization of private self-consciousness (PrSC) based on motivational distinctions implicit in its relation to the five-factor model of personality (FFM). Although enthusiasm for the FFM is not universal (e.g., Block, 1995; Me Adams, 1992), for the present purposes we adopted the FFM as an initial best approximation of a comprehensive taxon-omy of personality trait descriptors and their superordinate pattern of covariation. 1 The potential of the FFM for organizing and integrating dispositional research findings has been demonstrated. The PrSC research literature is vast but has yet to be systematically related to the FFM. We propose in the present article a distinction between ruminative and reflective self-focus, derived from the FFM dis-tinction between Neuroticism and Openness to Experience, and demonstrate how it may explain a paradox in the current research literature on PrSC.","author":[{"dropping-particle":"","family":"Trapnell","given":"Paul D.","non-dropping-particle":"","parse-names":false,"suffix":""},{"dropping-particle":"","family":"Campbell","given":"Jennifer D.","non-dropping-particle":"","parse-names":false,"suffix":""}],"container-title":"Journal of Personality and Social Psychology","id":"ITEM-1","issue":"2","issued":{"date-parts":[["1999"]]},"page":"284-304","title":"Private self-consciousness and the five-factor model of personality: Distinguishing rumination from reflection","type":"article","volume":"76"},"uris":["http://www.mendeley.com/documents/?uuid=e6a9ad80-98d2-4975-b4ed-c1b9e5aa7440"]}],"mendeley":{"formattedCitation":"(Trapnell &amp; Campbell, 1999)","manualFormatting":"Trapnell and Campbell (1999)","plainTextFormattedCitation":"(Trapnell &amp; Campbell, 1999)","previouslyFormattedCitation":"(Trapnell &amp; Campbell, 1999)"},"properties":{"noteIndex":0},"schema":"https://github.com/citation-style-language/schema/raw/master/csl-citation.json"}</w:instrText>
      </w:r>
      <w:r w:rsidRPr="00E15357">
        <w:rPr>
          <w:rFonts w:eastAsia="Times New Roman"/>
          <w:szCs w:val="24"/>
          <w:lang w:eastAsia="it-IT"/>
        </w:rPr>
        <w:fldChar w:fldCharType="separate"/>
      </w:r>
      <w:r w:rsidRPr="00E15357">
        <w:rPr>
          <w:rFonts w:eastAsia="Times New Roman"/>
          <w:noProof/>
          <w:szCs w:val="24"/>
          <w:lang w:eastAsia="it-IT"/>
        </w:rPr>
        <w:t>Trapnell and Campbell (1999)</w:t>
      </w:r>
      <w:r w:rsidRPr="00E15357">
        <w:rPr>
          <w:rFonts w:eastAsia="Times New Roman"/>
          <w:szCs w:val="24"/>
          <w:lang w:eastAsia="it-IT"/>
        </w:rPr>
        <w:fldChar w:fldCharType="end"/>
      </w:r>
      <w:r w:rsidRPr="00E15357">
        <w:rPr>
          <w:rFonts w:eastAsia="Times New Roman"/>
          <w:szCs w:val="24"/>
          <w:lang w:eastAsia="it-IT"/>
        </w:rPr>
        <w:t xml:space="preserve">, who defined the process as a </w:t>
      </w:r>
      <w:r w:rsidRPr="00E15357">
        <w:rPr>
          <w:szCs w:val="24"/>
        </w:rPr>
        <w:t>“neurotic category of self-attentiveness defined as recurrent thinking or ruminations about the self, prompted by threats, losses, or injustices to the self”</w:t>
      </w:r>
      <w:r w:rsidRPr="00E15357">
        <w:rPr>
          <w:rFonts w:eastAsia="Times New Roman"/>
          <w:noProof/>
          <w:szCs w:val="24"/>
          <w:lang w:eastAsia="it-IT"/>
        </w:rPr>
        <w:t xml:space="preserve"> (p. 292)</w:t>
      </w:r>
      <w:r w:rsidRPr="00E15357">
        <w:rPr>
          <w:rFonts w:eastAsia="Times New Roman"/>
          <w:szCs w:val="24"/>
          <w:lang w:eastAsia="it-IT"/>
        </w:rPr>
        <w:t xml:space="preserve">.  As a result, the RRQ contains items such as, “Often I’m playing back over in my mind how I acted in a past situation” and “I often find myself reevaluating something I’ve done”.  The measure of self-critical rumination, however, contains items including, “I criticize myself a lot for how I act around other people” and “I spend a lot of time thinking about how ashamed I am of some of my personal habits” </w:t>
      </w:r>
      <w:r w:rsidRPr="00E15357">
        <w:rPr>
          <w:rFonts w:eastAsia="Times New Roman"/>
          <w:szCs w:val="24"/>
          <w:lang w:eastAsia="it-IT"/>
        </w:rPr>
        <w:fldChar w:fldCharType="begin" w:fldLock="1"/>
      </w:r>
      <w:r w:rsidR="00854277" w:rsidRPr="00E15357">
        <w:rPr>
          <w:rFonts w:eastAsia="Times New Roman"/>
          <w:szCs w:val="24"/>
          <w:lang w:eastAsia="it-IT"/>
        </w:rPr>
        <w:instrText>ADDIN CSL_CITATION {"citationItems":[{"id":"ITEM-1","itemData":{"DOI":"10.1177/1073191115573300","ISBN":"1073-1911","ISSN":"15523489","PMID":"25712674","abstract":"Self-criticism is a form of negative self-evaluation that has strong associations with many forms of psychopathology. Rumination is a maladaptive form of repetitive thinking that is associated with many psychological disorders. Although measures of several different types of rumination (e.g., general rumination, depressive rumination, anger rumination) have been developed, none focuses specifically on self-critical rumination. An initial pool of items addressing self-critical rumination was developed by adapting items from existing rumination measures and through a writing task administered to both student and clinical samples. Following an evaluation of content validity, 24 items were administered to a large sample of undergraduates along with measures of related constructs. The final 10-item version of the Self-Critical Rumination Scale showed excellent internal consistency, a clear single-factor structure, convergent relationships with related constructs, and incremental validity over other measures of self-criticism and rumination in predicting both general distress and features of borderline personality disorder.","author":[{"dropping-particle":"","family":"Smart","given":"Laura M.","non-dropping-particle":"","parse-names":false,"suffix":""},{"dropping-particle":"","family":"Peters","given":"Jessica R.","non-dropping-particle":"","parse-names":false,"suffix":""},{"dropping-particle":"","family":"Baer","given":"Ruth A.","non-dropping-particle":"","parse-names":false,"suffix":""}],"container-title":"Assessment","id":"ITEM-1","issue":"3","issued":{"date-parts":[["2016"]]},"page":"321-332","title":"Development and validation of a measure of self-critical rumination","type":"article-journal","volume":"23"},"uris":["http://www.mendeley.com/documents/?uuid=9f372303-0c82-4859-9557-a389501e3a4c"]}],"mendeley":{"formattedCitation":"(Smart et al., 2016)","plainTextFormattedCitation":"(Smart et al., 2016)","previouslyFormattedCitation":"(Smart et al., 2016)"},"properties":{"noteIndex":0},"schema":"https://github.com/citation-style-language/schema/raw/master/csl-citation.json"}</w:instrText>
      </w:r>
      <w:r w:rsidRPr="00E15357">
        <w:rPr>
          <w:rFonts w:eastAsia="Times New Roman"/>
          <w:szCs w:val="24"/>
          <w:lang w:eastAsia="it-IT"/>
        </w:rPr>
        <w:fldChar w:fldCharType="separate"/>
      </w:r>
      <w:r w:rsidR="00854277" w:rsidRPr="00E15357">
        <w:rPr>
          <w:rFonts w:eastAsia="Times New Roman"/>
          <w:noProof/>
          <w:szCs w:val="24"/>
          <w:lang w:eastAsia="it-IT"/>
        </w:rPr>
        <w:t>(Smart et al., 2016)</w:t>
      </w:r>
      <w:r w:rsidRPr="00E15357">
        <w:rPr>
          <w:rFonts w:eastAsia="Times New Roman"/>
          <w:szCs w:val="24"/>
          <w:lang w:eastAsia="it-IT"/>
        </w:rPr>
        <w:fldChar w:fldCharType="end"/>
      </w:r>
      <w:r w:rsidRPr="00E15357">
        <w:rPr>
          <w:rFonts w:eastAsia="Times New Roman"/>
          <w:szCs w:val="24"/>
          <w:lang w:eastAsia="it-IT"/>
        </w:rPr>
        <w:t xml:space="preserve">.  It could be argued that being critical of oneself in a ruminative manner might affect one’s sense of self-worth more than merely focusing attention on oneself. </w:t>
      </w:r>
    </w:p>
    <w:p w:rsidR="00F47B2C" w:rsidRPr="00E15357" w:rsidRDefault="00F47B2C" w:rsidP="00FF78CE">
      <w:pPr>
        <w:spacing w:after="0"/>
        <w:ind w:firstLine="567"/>
        <w:jc w:val="both"/>
        <w:rPr>
          <w:rFonts w:eastAsia="Times New Roman"/>
          <w:szCs w:val="24"/>
          <w:lang w:eastAsia="it-IT"/>
        </w:rPr>
      </w:pPr>
      <w:r w:rsidRPr="00E15357">
        <w:rPr>
          <w:rFonts w:eastAsia="Times New Roman"/>
          <w:szCs w:val="24"/>
          <w:lang w:eastAsia="it-IT"/>
        </w:rPr>
        <w:t xml:space="preserve">To date, very little research has been conducted on self-critical rumination. Although a case has been made for the distinction on theoretical grounds, its empirical distinction from the </w:t>
      </w:r>
      <w:proofErr w:type="spellStart"/>
      <w:r w:rsidRPr="00E15357">
        <w:rPr>
          <w:rFonts w:eastAsia="Times New Roman"/>
          <w:szCs w:val="24"/>
          <w:lang w:eastAsia="it-IT"/>
        </w:rPr>
        <w:t>Trapnell</w:t>
      </w:r>
      <w:proofErr w:type="spellEnd"/>
      <w:r w:rsidRPr="00E15357">
        <w:rPr>
          <w:rFonts w:eastAsia="Times New Roman"/>
          <w:szCs w:val="24"/>
          <w:lang w:eastAsia="it-IT"/>
        </w:rPr>
        <w:t xml:space="preserve"> and Campbell model of rumination still needs to be ascertained </w:t>
      </w:r>
      <w:r w:rsidRPr="00E15357">
        <w:rPr>
          <w:rFonts w:eastAsia="Times New Roman"/>
          <w:szCs w:val="24"/>
          <w:lang w:eastAsia="it-IT"/>
        </w:rPr>
        <w:fldChar w:fldCharType="begin" w:fldLock="1"/>
      </w:r>
      <w:r w:rsidR="00417696" w:rsidRPr="00E15357">
        <w:rPr>
          <w:rFonts w:eastAsia="Times New Roman"/>
          <w:szCs w:val="24"/>
          <w:lang w:eastAsia="it-IT"/>
        </w:rPr>
        <w:instrText>ADDIN CSL_CITATION {"citationItems":[{"id":"ITEM-1","itemData":{"DOI":"10.1007/s10826-018-1072-x","ISBN":"1082601810","ISSN":"10621024","author":[{"dropping-particle":"","family":"Moreira","given":"Helena","non-dropping-particle":"","parse-names":false,"suffix":""},{"dropping-particle":"","family":"Canavarro","given":"Maria Cristina","non-dropping-particle":"","parse-names":false,"suffix":""}],"container-title":"Journal of Child and Family Studies","id":"ITEM-1","issue":"1992","issued":{"date-parts":[["2018"]]},"page":"1-11","publisher":"Springer US","title":"The association between self-critical rumination and parenting stress: The mediating role of mindful parenting","type":"article-journal"},"uris":["http://www.mendeley.com/documents/?uuid=cd836cf3-1034-49f8-9bbd-3750f5a7ef29"]},{"id":"ITEM-2","itemData":{"DOI":"10.1080/15298868.2015.1131736","ISBN":"1529-8868","ISSN":"15298876","abstract":"Abstract: The authors tested three theoretical models linking self, stress, and psychopathological distress in emerging adulthood. The vulnerability model posits that self-concept pathology leads to distress. The scarring model postulates that distress and stress lead to self-concept pathology. The stress generation model stipulates that distress and self-concept pathology lead to the experience of episodic and chronic life stress. Change in ruminative brooding was examined as a potential mechanism in all models. One-hundred and seventy Israeli freshmen (M[age]= 23.19, 68% females) were followed up three times over the duration of one year. Distress and six dimensions of the self (self-criticism, self-concept inadequacy, hated sense of self, self-esteem, generalized self-efficacy, and self-concept clarity) were assessed repeatedly. Acute and chronic stresses were measured at Time 2 using the University of California, Los Angeles (UCLA) Stress Interview. Distress prospectively predicted self-concept pathology pertaining to all of the dimensions, except self-concept clarity, which was adversely affected by chronic stress. Change in ruminative brooding mediated scarring for self-criticism, a hated self, and self-concept clarity. Low self-esteem emerged as a powerful chronic stress generator. Self-concept clarity was as the only dimension leading to change in distress. In emerging adulthood, psychological distress and—to a lesser extent—chronic stress might “scar” the self. © 2016 Taylor &amp; Francis.","author":[{"dropping-particle":"","family":"Schiller","given":"Moran","non-dropping-particle":"","parse-names":false,"suffix":""},{"dropping-particle":"","family":"Hammen","given":"Constance C.","non-dropping-particle":"","parse-names":false,"suffix":""},{"dropping-particle":"","family":"Shahar","given":"Golan","non-dropping-particle":"","parse-names":false,"suffix":""}],"container-title":"Self and Identity","id":"ITEM-2","issue":"3","issued":{"date-parts":[["2016"]]},"page":"302-326","title":"Links among the self, stress, and psychological distress during emerging adulthood: Comparing three theoretical models","type":"article-journal","volume":"15"},"uris":["http://www.mendeley.com/documents/?uuid=73c63809-a1cb-4ca6-bb98-2133e08386d2"]}],"mendeley":{"formattedCitation":"(Moreira &amp; Canavarro, 2018; Schiller, Hammen, &amp; Shahar, 2016)","plainTextFormattedCitation":"(Moreira &amp; Canavarro, 2018; Schiller, Hammen, &amp; Shahar, 2016)","previouslyFormattedCitation":"(Moreira &amp; Canavarro, 2018; Schiller, Hammen, &amp; Shahar, 2016)"},"properties":{"noteIndex":0},"schema":"https://github.com/citation-style-language/schema/raw/master/csl-citation.json"}</w:instrText>
      </w:r>
      <w:r w:rsidRPr="00E15357">
        <w:rPr>
          <w:rFonts w:eastAsia="Times New Roman"/>
          <w:szCs w:val="24"/>
          <w:lang w:eastAsia="it-IT"/>
        </w:rPr>
        <w:fldChar w:fldCharType="separate"/>
      </w:r>
      <w:r w:rsidRPr="00E15357">
        <w:rPr>
          <w:rFonts w:eastAsia="Times New Roman"/>
          <w:noProof/>
          <w:szCs w:val="24"/>
          <w:lang w:eastAsia="it-IT"/>
        </w:rPr>
        <w:t>(Moreira &amp; Canavarro, 2018; Schiller, Hammen, &amp; Shahar, 2016)</w:t>
      </w:r>
      <w:r w:rsidRPr="00E15357">
        <w:rPr>
          <w:rFonts w:eastAsia="Times New Roman"/>
          <w:szCs w:val="24"/>
          <w:lang w:eastAsia="it-IT"/>
        </w:rPr>
        <w:fldChar w:fldCharType="end"/>
      </w:r>
      <w:r w:rsidRPr="00E15357">
        <w:rPr>
          <w:rFonts w:eastAsia="Times New Roman"/>
          <w:szCs w:val="24"/>
          <w:lang w:eastAsia="it-IT"/>
        </w:rPr>
        <w:t>.</w:t>
      </w:r>
      <w:r w:rsidR="0060669A" w:rsidRPr="00E15357">
        <w:rPr>
          <w:rFonts w:eastAsia="Times New Roman"/>
          <w:szCs w:val="24"/>
          <w:lang w:eastAsia="it-IT"/>
        </w:rPr>
        <w:t xml:space="preserve">  Previous research has already highlighted that the process of rumination is a significant risk factor to the development of depression </w:t>
      </w:r>
      <w:r w:rsidR="0060669A" w:rsidRPr="00E15357">
        <w:rPr>
          <w:rFonts w:eastAsia="Times New Roman"/>
          <w:szCs w:val="24"/>
          <w:lang w:eastAsia="it-IT"/>
        </w:rPr>
        <w:fldChar w:fldCharType="begin" w:fldLock="1"/>
      </w:r>
      <w:r w:rsidR="0060669A" w:rsidRPr="00E15357">
        <w:rPr>
          <w:rFonts w:eastAsia="Times New Roman"/>
          <w:szCs w:val="24"/>
          <w:lang w:eastAsia="it-IT"/>
        </w:rPr>
        <w:instrText>ADDIN CSL_CITATION {"citationItems":[{"id":"ITEM-1","itemData":{"DOI":"10.1037/0021-843X.100.4.569","ISBN":"0021-843X (Print)\\n0021-843X (Linking)","ISSN":"0021-843X","PMID":"1757671","abstract":"Proposes that the ways people respond to their own symptoms of depression influence the duration of these symptoms. People who engage in ruminative responses to depression, focusing on their symptoms and the possible causes and consequences of their symptoms, will show longer depression than people who take action to distract themselves from their symptoms. Ruminative responses prolong depression because they allow the depressed mood to negatively bias thinking and interfere with instrumental behavior and problem-solving. Laboratory and field studies directly testing this theory have supported its predictions. The author discusses how response styles can explain the greater likelihood of depression in women than men, then integrates this response styles theory with studies of coping with discrete events. The response style theory is compared to other theories of the duration of depression. Finally, suggestions are made that may help a depressed person to stop engaging in ruminative responses and on how response style for depression may develop. (PsycINFO Database Record (c) 2013 APA, all rights reserved)","author":[{"dropping-particle":"","family":"Nolen-Hoeksema","given":"Susan","non-dropping-particle":"","parse-names":false,"suffix":""}],"container-title":"Journal of Abnormal Psychology","id":"ITEM-1","issue":"4","issued":{"date-parts":[["1991"]]},"page":"569-582","title":"Responses to depression and their effects on the duration of depressive episodes.","type":"article-journal","volume":"100"},"uris":["http://www.mendeley.com/documents/?uuid=91c341e2-6c5d-488f-8156-68a7cc2e112e"]},{"id":"ITEM-2","itemData":{"author":[{"dropping-particle":"","family":"Papageorgiou","given":"Costas","non-dropping-particle":"","parse-names":false,"suffix":""},{"dropping-particle":"","family":"Wells","given":"Adrian","non-dropping-particle":"","parse-names":false,"suffix":""}],"container-title":"Cognitive Therapy and Research","id":"ITEM-2","issue":"3","issued":{"date-parts":[["2003"]]},"page":"261-273","title":"An empirical test of a clinical metacognitive model of rumination and depression","type":"article-journal","volume":"27"},"uris":["http://www.mendeley.com/documents/?uuid=9f01ab3c-e6c6-46fa-9aae-1f7e10833e97"]}],"mendeley":{"formattedCitation":"(Nolen-Hoeksema, 1991; Papageorgiou &amp; Wells, 2003)","plainTextFormattedCitation":"(Nolen-Hoeksema, 1991; Papageorgiou &amp; Wells, 2003)","previouslyFormattedCitation":"(Nolen-Hoeksema, 1991; Papageorgiou &amp; Wells, 2003)"},"properties":{"noteIndex":0},"schema":"https://github.com/citation-style-language/schema/raw/master/csl-citation.json"}</w:instrText>
      </w:r>
      <w:r w:rsidR="0060669A" w:rsidRPr="00E15357">
        <w:rPr>
          <w:rFonts w:eastAsia="Times New Roman"/>
          <w:szCs w:val="24"/>
          <w:lang w:eastAsia="it-IT"/>
        </w:rPr>
        <w:fldChar w:fldCharType="separate"/>
      </w:r>
      <w:r w:rsidR="0060669A" w:rsidRPr="00E15357">
        <w:rPr>
          <w:rFonts w:eastAsia="Times New Roman"/>
          <w:noProof/>
          <w:szCs w:val="24"/>
          <w:lang w:eastAsia="it-IT"/>
        </w:rPr>
        <w:t>(Nolen-Hoeksema, 1991; Papageorgiou &amp; Wells, 2003)</w:t>
      </w:r>
      <w:r w:rsidR="0060669A" w:rsidRPr="00E15357">
        <w:rPr>
          <w:rFonts w:eastAsia="Times New Roman"/>
          <w:szCs w:val="24"/>
          <w:lang w:eastAsia="it-IT"/>
        </w:rPr>
        <w:fldChar w:fldCharType="end"/>
      </w:r>
      <w:r w:rsidR="0060669A" w:rsidRPr="00E15357">
        <w:rPr>
          <w:rFonts w:eastAsia="Times New Roman"/>
          <w:szCs w:val="24"/>
          <w:lang w:eastAsia="it-IT"/>
        </w:rPr>
        <w:t xml:space="preserve">, where an individual will dwell on why they are depressed in hope that doing so will lead to </w:t>
      </w:r>
      <w:r w:rsidR="00383AAD" w:rsidRPr="00E15357">
        <w:rPr>
          <w:rFonts w:eastAsia="Times New Roman"/>
          <w:szCs w:val="24"/>
          <w:lang w:eastAsia="it-IT"/>
        </w:rPr>
        <w:t xml:space="preserve">greater understanding of </w:t>
      </w:r>
      <w:r w:rsidR="00383AAD" w:rsidRPr="00E15357">
        <w:rPr>
          <w:rFonts w:eastAsia="Times New Roman"/>
          <w:szCs w:val="24"/>
          <w:lang w:eastAsia="it-IT"/>
        </w:rPr>
        <w:lastRenderedPageBreak/>
        <w:t>the</w:t>
      </w:r>
      <w:r w:rsidR="00BF098C" w:rsidRPr="00E15357">
        <w:rPr>
          <w:rFonts w:eastAsia="Times New Roman"/>
          <w:szCs w:val="24"/>
          <w:lang w:eastAsia="it-IT"/>
        </w:rPr>
        <w:t>ir</w:t>
      </w:r>
      <w:r w:rsidR="00383AAD" w:rsidRPr="00E15357">
        <w:rPr>
          <w:rFonts w:eastAsia="Times New Roman"/>
          <w:szCs w:val="24"/>
          <w:lang w:eastAsia="it-IT"/>
        </w:rPr>
        <w:t xml:space="preserve"> symptoms</w:t>
      </w:r>
      <w:r w:rsidR="0060669A" w:rsidRPr="00E15357">
        <w:rPr>
          <w:rFonts w:eastAsia="Times New Roman"/>
          <w:szCs w:val="24"/>
          <w:lang w:eastAsia="it-IT"/>
        </w:rPr>
        <w:t xml:space="preserve">.  </w:t>
      </w:r>
      <w:r w:rsidR="00383AAD" w:rsidRPr="00E15357">
        <w:rPr>
          <w:rFonts w:eastAsia="Times New Roman"/>
          <w:szCs w:val="24"/>
          <w:lang w:eastAsia="it-IT"/>
        </w:rPr>
        <w:t>N</w:t>
      </w:r>
      <w:r w:rsidR="0060669A" w:rsidRPr="00E15357">
        <w:rPr>
          <w:rFonts w:eastAsia="Times New Roman"/>
          <w:szCs w:val="24"/>
          <w:lang w:eastAsia="it-IT"/>
        </w:rPr>
        <w:t>either self-critical rumination nor the associated negative metacognitions were</w:t>
      </w:r>
      <w:r w:rsidR="0060669A" w:rsidRPr="00E15357">
        <w:t xml:space="preserve"> </w:t>
      </w:r>
      <w:r w:rsidR="0060669A" w:rsidRPr="00E15357">
        <w:rPr>
          <w:rFonts w:eastAsia="Times New Roman"/>
          <w:szCs w:val="24"/>
          <w:lang w:eastAsia="it-IT"/>
        </w:rPr>
        <w:t>significant predictor</w:t>
      </w:r>
      <w:r w:rsidR="00BF098C" w:rsidRPr="00E15357">
        <w:rPr>
          <w:rFonts w:eastAsia="Times New Roman"/>
          <w:szCs w:val="24"/>
          <w:lang w:eastAsia="it-IT"/>
        </w:rPr>
        <w:t>s</w:t>
      </w:r>
      <w:r w:rsidR="0060669A" w:rsidRPr="00E15357">
        <w:rPr>
          <w:rFonts w:eastAsia="Times New Roman"/>
          <w:szCs w:val="24"/>
          <w:lang w:eastAsia="it-IT"/>
        </w:rPr>
        <w:t xml:space="preserve"> of negative affect when controlling for generic negative metacognitions </w:t>
      </w:r>
      <w:r w:rsidR="0060669A" w:rsidRPr="00E15357">
        <w:rPr>
          <w:rFonts w:eastAsia="Times New Roman"/>
          <w:szCs w:val="24"/>
          <w:lang w:eastAsia="it-IT"/>
        </w:rPr>
        <w:fldChar w:fldCharType="begin" w:fldLock="1"/>
      </w:r>
      <w:r w:rsidR="0060669A" w:rsidRPr="00E15357">
        <w:rPr>
          <w:rFonts w:eastAsia="Times New Roman"/>
          <w:szCs w:val="24"/>
          <w:lang w:eastAsia="it-IT"/>
        </w:rPr>
        <w:instrText>ADDIN CSL_CITATION {"citationItems":[{"id":"ITEM-1","itemData":{"DOI":"10.1016/j.jad.2017.06.002","ISSN":"01650327","author":[{"dropping-particle":"","family":"Kolubinski","given":"Daniel C.","non-dropping-particle":"","parse-names":false,"suffix":""},{"dropping-particle":"V.","family":"Nikčević","given":"Ana","non-dropping-particle":"","parse-names":false,"suffix":""},{"dropping-particle":"","family":"Lawrence","given":"Jacqueline A.","non-dropping-particle":"","parse-names":false,"suffix":""},{"dropping-particle":"","family":"Spada","given":"Marcantonio M.","non-dropping-particle":"","parse-names":false,"suffix":""}],"container-title":"Journal of Affective Disorders","id":"ITEM-1","issued":{"date-parts":[["2017"]]},"page":"129-138","title":"The metacognitions about self-critical rumination questionnaire","type":"article-journal","volume":"220"},"uris":["http://www.mendeley.com/documents/?uuid=832670c8-effe-4598-9630-32617a67d6d8"]}],"mendeley":{"formattedCitation":"(Kolubinski et al., 2017)","plainTextFormattedCitation":"(Kolubinski et al., 2017)","previouslyFormattedCitation":"(Kolubinski et al., 2017)"},"properties":{"noteIndex":0},"schema":"https://github.com/citation-style-language/schema/raw/master/csl-citation.json"}</w:instrText>
      </w:r>
      <w:r w:rsidR="0060669A" w:rsidRPr="00E15357">
        <w:rPr>
          <w:rFonts w:eastAsia="Times New Roman"/>
          <w:szCs w:val="24"/>
          <w:lang w:eastAsia="it-IT"/>
        </w:rPr>
        <w:fldChar w:fldCharType="separate"/>
      </w:r>
      <w:r w:rsidR="0060669A" w:rsidRPr="00E15357">
        <w:rPr>
          <w:rFonts w:eastAsia="Times New Roman"/>
          <w:noProof/>
          <w:szCs w:val="24"/>
          <w:lang w:eastAsia="it-IT"/>
        </w:rPr>
        <w:t>(Kolubinski et al., 2017)</w:t>
      </w:r>
      <w:r w:rsidR="0060669A" w:rsidRPr="00E15357">
        <w:rPr>
          <w:rFonts w:eastAsia="Times New Roman"/>
          <w:szCs w:val="24"/>
          <w:lang w:eastAsia="it-IT"/>
        </w:rPr>
        <w:fldChar w:fldCharType="end"/>
      </w:r>
      <w:r w:rsidR="0060669A" w:rsidRPr="00E15357">
        <w:rPr>
          <w:rFonts w:eastAsia="Times New Roman"/>
          <w:szCs w:val="24"/>
          <w:lang w:eastAsia="it-IT"/>
        </w:rPr>
        <w:t>.  This suggests that the process of self-critical rumination may mediate the relationship between depression and self-esteem, but this relationship may not be reciprocal.</w:t>
      </w:r>
      <w:r w:rsidR="005C170A" w:rsidRPr="00E15357">
        <w:rPr>
          <w:rFonts w:eastAsia="Times New Roman"/>
          <w:szCs w:val="24"/>
          <w:lang w:eastAsia="it-IT"/>
        </w:rPr>
        <w:t xml:space="preserve"> It could be that self-critical rumination mediates the relationship between depression and self-esteem, but another mechanism, perhaps self-focus or self-brooding without a critical component, could mediate the effect of self-esteem on depression.</w:t>
      </w:r>
    </w:p>
    <w:p w:rsidR="00F47B2C" w:rsidRPr="00E15357" w:rsidRDefault="00F47B2C" w:rsidP="00FF78CE">
      <w:pPr>
        <w:spacing w:after="0"/>
        <w:ind w:firstLine="567"/>
        <w:jc w:val="both"/>
        <w:rPr>
          <w:rFonts w:eastAsia="Times New Roman"/>
          <w:szCs w:val="24"/>
          <w:lang w:eastAsia="it-IT"/>
        </w:rPr>
      </w:pPr>
      <w:r w:rsidRPr="00E15357">
        <w:rPr>
          <w:rFonts w:eastAsia="Times New Roman"/>
          <w:szCs w:val="24"/>
          <w:lang w:eastAsia="it-IT"/>
        </w:rPr>
        <w:t>This study also raises the question of whether the relationship between anxiety and self-esteem exists when controlling for levels of depression. Longitudinal research studying the relationship between anxiety and self-esteem has been limited</w:t>
      </w:r>
      <w:r w:rsidR="005C170A" w:rsidRPr="00E15357">
        <w:rPr>
          <w:rFonts w:eastAsia="Times New Roman"/>
          <w:szCs w:val="24"/>
          <w:lang w:eastAsia="it-IT"/>
        </w:rPr>
        <w:t xml:space="preserve">.  </w:t>
      </w:r>
      <w:r w:rsidRPr="00E15357">
        <w:rPr>
          <w:rFonts w:eastAsia="Times New Roman"/>
          <w:szCs w:val="24"/>
          <w:lang w:eastAsia="it-IT"/>
        </w:rPr>
        <w:t xml:space="preserve">The meta-analysis by </w:t>
      </w:r>
      <w:r w:rsidRPr="00E15357">
        <w:rPr>
          <w:rFonts w:eastAsia="Times New Roman"/>
          <w:szCs w:val="24"/>
          <w:lang w:eastAsia="it-IT"/>
        </w:rPr>
        <w:fldChar w:fldCharType="begin" w:fldLock="1"/>
      </w:r>
      <w:r w:rsidR="00417696" w:rsidRPr="00E15357">
        <w:rPr>
          <w:rFonts w:eastAsia="Times New Roman"/>
          <w:szCs w:val="24"/>
          <w:lang w:eastAsia="it-IT"/>
        </w:rPr>
        <w:instrText>ADDIN CSL_CITATION {"citationItems":[{"id":"ITEM-1","itemData":{"PMID":"22730921","abstract":"Low self-esteem and depression are strongly related, but there is not yet consistent evidence on the nature of the relation. Whereas the vulnerability model states that low self-esteem contributes to depression, the scar model states that depression erodes self-esteem. Furthermore, it is unknown whether the models are specific for depression or whether they are also valid for anxiety. We evaluated the vulnerability and scar models of low self-esteem and depression, and low self-esteem and anxiety, by meta-analyzing the available longitudinal data (covering 77 studies on depression and 18 studies on anxiety). The mean age of the samples ranged from childhood to old age. In the analyses, we used a random-effects model and examined prospective effects between the variables, controlling for prior levels of the predicted variables. For depression, the findings supported the vulnerability model: The effect of self-esteem on depression (β = -.16) was significantly stronger than the effect of depression on self-esteem (β = -.08). In contrast, the effects between low self-esteem and anxiety were relatively balanced: Self-esteem predicted anxiety with β = -.10, and anxiety predicted self-esteem with β = -.08. Moderator analyses were conducted for the effect of low self-esteem on depression; these suggested that the effect is not significantly influenced by gender, age, measures of self-esteem and depression, or time lag between assessments. If future research supports the hypothesized causality of the vulnerability effect of low self-esteem on depression, interventions aimed at increasing self-esteem might be useful in reducing the risk of depression.","author":[{"dropping-particle":"","family":"Sowislo","given":"Julia Friederike","non-dropping-particle":"","parse-names":false,"suffix":""},{"dropping-particle":"","family":"Orth","given":"Ulrich","non-dropping-particle":"","parse-names":false,"suffix":""}],"container-title":"Psychological Bulletin","id":"ITEM-1","issue":"1","issued":{"date-parts":[["2013","1"]]},"page":"213-40","title":"Does low self-esteem predict depression and anxiety? A meta-analysis of longitudinal studies.","type":"article-journal","volume":"139"},"uris":["http://www.mendeley.com/documents/?uuid=01eb1eea-512e-4495-80a5-0d3df3eaed76"]}],"mendeley":{"formattedCitation":"(Sowislo &amp; Orth, 2013)","manualFormatting":"Sowislo &amp; Orth (2013)","plainTextFormattedCitation":"(Sowislo &amp; Orth, 2013)","previouslyFormattedCitation":"(Sowislo &amp; Orth, 2013)"},"properties":{"noteIndex":0},"schema":"https://github.com/citation-style-language/schema/raw/master/csl-citation.json"}</w:instrText>
      </w:r>
      <w:r w:rsidRPr="00E15357">
        <w:rPr>
          <w:rFonts w:eastAsia="Times New Roman"/>
          <w:szCs w:val="24"/>
          <w:lang w:eastAsia="it-IT"/>
        </w:rPr>
        <w:fldChar w:fldCharType="separate"/>
      </w:r>
      <w:r w:rsidRPr="00E15357">
        <w:rPr>
          <w:rFonts w:eastAsia="Times New Roman"/>
          <w:noProof/>
          <w:szCs w:val="24"/>
          <w:lang w:eastAsia="it-IT"/>
        </w:rPr>
        <w:t>Sowislo &amp; Orth (2013)</w:t>
      </w:r>
      <w:r w:rsidRPr="00E15357">
        <w:rPr>
          <w:rFonts w:eastAsia="Times New Roman"/>
          <w:szCs w:val="24"/>
          <w:lang w:eastAsia="it-IT"/>
        </w:rPr>
        <w:fldChar w:fldCharType="end"/>
      </w:r>
      <w:r w:rsidRPr="00E15357">
        <w:rPr>
          <w:rFonts w:eastAsia="Times New Roman"/>
          <w:szCs w:val="24"/>
          <w:lang w:eastAsia="it-IT"/>
        </w:rPr>
        <w:t xml:space="preserve"> discussed earlier examined the literature on the relationship between self-esteem and anxiety and suggested that anxiety and self-esteem might have a circular impact on one another. We hypothesized that self-critical rumination would not mediate the relationship between anxiety and self-esteem, but we did expect there to be a direct effect. According to the regression and path analysis conducted in this study, however, </w:t>
      </w:r>
      <w:r w:rsidRPr="00E15357">
        <w:rPr>
          <w:color w:val="222222"/>
          <w:szCs w:val="24"/>
          <w:shd w:val="clear" w:color="auto" w:fill="FFFFFF"/>
        </w:rPr>
        <w:t>only depression appears to have both a direct relationship with self-esteem as well as an indirect effect through the mediators. This suggests that the depressive aspect of emotional distress is more likely to be related to self-esteem than is anxiety.</w:t>
      </w:r>
      <w:r w:rsidR="00383AAD" w:rsidRPr="00E15357">
        <w:rPr>
          <w:color w:val="222222"/>
          <w:szCs w:val="24"/>
          <w:shd w:val="clear" w:color="auto" w:fill="FFFFFF"/>
        </w:rPr>
        <w:t xml:space="preserve">  At this time, however, we cannot comment on the reciprocal relationship.</w:t>
      </w:r>
    </w:p>
    <w:p w:rsidR="00F47B2C" w:rsidRPr="00E15357" w:rsidRDefault="00F47B2C" w:rsidP="003C4A00">
      <w:pPr>
        <w:pStyle w:val="Heading2"/>
        <w:rPr>
          <w:rFonts w:eastAsia="Times New Roman"/>
          <w:lang w:eastAsia="it-IT"/>
        </w:rPr>
      </w:pPr>
      <w:r w:rsidRPr="00E15357">
        <w:rPr>
          <w:rFonts w:eastAsia="Times New Roman"/>
          <w:lang w:eastAsia="it-IT"/>
        </w:rPr>
        <w:t xml:space="preserve"> Clinical Implications</w:t>
      </w:r>
    </w:p>
    <w:p w:rsidR="00F47B2C" w:rsidRPr="00E15357" w:rsidRDefault="00F47B2C" w:rsidP="003C4A00">
      <w:pPr>
        <w:spacing w:after="0"/>
        <w:jc w:val="both"/>
        <w:rPr>
          <w:rFonts w:eastAsia="Times New Roman"/>
          <w:szCs w:val="24"/>
          <w:lang w:eastAsia="it-IT"/>
        </w:rPr>
      </w:pPr>
      <w:r w:rsidRPr="00E15357">
        <w:rPr>
          <w:rFonts w:eastAsia="Times New Roman"/>
          <w:szCs w:val="24"/>
          <w:lang w:eastAsia="it-IT"/>
        </w:rPr>
        <w:t xml:space="preserve">Studies exploring the impact of CBT on raising levels of self-esteem has been positive to date </w:t>
      </w:r>
      <w:r w:rsidRPr="00E15357">
        <w:rPr>
          <w:rFonts w:eastAsia="Times New Roman"/>
          <w:szCs w:val="24"/>
          <w:lang w:eastAsia="it-IT"/>
        </w:rPr>
        <w:fldChar w:fldCharType="begin" w:fldLock="1"/>
      </w:r>
      <w:r w:rsidR="00854277" w:rsidRPr="00E15357">
        <w:rPr>
          <w:rFonts w:eastAsia="Times New Roman"/>
          <w:szCs w:val="24"/>
          <w:lang w:eastAsia="it-IT"/>
        </w:rPr>
        <w:instrText>ADDIN CSL_CITATION {"citationItems":[{"id":"ITEM-1","itemData":{"author":[{"dropping-particle":"","family":"Pack","given":"Stuart","non-dropping-particle":"","parse-names":false,"suffix":""},{"dropping-particle":"","family":"Condren","given":"Emma","non-dropping-particle":"","parse-names":false,"suffix":""}],"container-title":"The Cognitive Behaviour Therapist","id":"ITEM-1","issue":"e7","issued":{"date-parts":[["2014"]]},"page":"1-10","title":"An evaluation of group cognitive behaviour therapy for low self-esteem in primary care","type":"article-journal","volume":"7"},"uris":["http://www.mendeley.com/documents/?uuid=ebf70ed4-0297-42de-8dd1-a0d4ced8b759"]},{"id":"ITEM-2","itemData":{"abstract":"Low self-esteem is a common, disabling, and distressing problem that has been shown to be involved in the etiology and maintenance of a range of Axis I disorders. Hence, it is a priority to develop effective treatments for low self-esteem. A cognitive-behavioral conceptualization of low self-esteem has been proposed and a cognitive-behavioral treatment (CBT) program described (Fennell, 1997, 1999). As yet there has been no systematic evaluation of this treatment with routine clinical populations. The current case report describes the assessment, formulation, and treatment of a patient with low self-esteem, depression, and anxiety symptoms. At the end of treatment (12 sessions over 6 months), and at 1-year follow-up, the treatment showed large effect sizes on measures of depression, anxiety, and self-esteem. The patient no longer met diagnostic criteria for any psychiatric disorder, and showed reliable and clinically significant change on all measures. As far as we are aware, there are","author":[{"dropping-particle":"","family":"McManus","given":"Freda","non-dropping-particle":"","parse-names":false,"suffix":""},{"dropping-particle":"","family":"Waite","given":"Polly","non-dropping-particle":"","parse-names":false,"suffix":""},{"dropping-particle":"","family":"Shafran","given":"Roz","non-dropping-particle":"","parse-names":false,"suffix":""}],"container-title":"Cognitive and Behavioral Practice","id":"ITEM-2","issue":"3","issued":{"date-parts":[["2009"]]},"page":"266-275","title":"Cognitive-behavior therapy for low self-esteem: A case example.","type":"article-journal","volume":"16"},"uris":["http://www.mendeley.com/documents/?uuid=860f9556-a62f-4fa7-93a2-d0729fea384c"]},{"id":"ITEM-3","itemData":{"ISSN":"0007-1250","abstract":"Background: Despite its high prevalence, help-seeking for depression is low. Aims: To assess the effectiveness and cost-effectiveness of 1-day cognitive</w:instrText>
      </w:r>
      <w:r w:rsidR="00854277" w:rsidRPr="00E15357">
        <w:rPr>
          <w:rFonts w:ascii="Tahoma" w:eastAsia="Times New Roman" w:hAnsi="Tahoma" w:cs="Tahoma"/>
          <w:szCs w:val="24"/>
          <w:lang w:eastAsia="it-IT"/>
        </w:rPr>
        <w:instrText>�</w:instrText>
      </w:r>
      <w:r w:rsidR="00854277" w:rsidRPr="00E15357">
        <w:rPr>
          <w:rFonts w:eastAsia="Times New Roman"/>
          <w:szCs w:val="24"/>
          <w:lang w:eastAsia="it-IT"/>
        </w:rPr>
        <w:instrText>behavioural therapy (CBT) self-confidence workshops in reducing depression. Anxiety, self-esteem, prognostic indicators as well as access were also assessed. Method: An open randomised controlled trial (RCT) waiting list control design with 12-week follow-up was used (trial registration: ISRCTN26634837). A total of 459 adult participants with depression (Beck Depression Inventory (BDI) scores of = 14) self-referred and 382 participants (83%) were followed up. Results: At follow-up, experimental and control participants differed significantly on the BDI, with an effect size of 0.55. Anxiety and self-esteem also differed. Of those who participated, 25% were GP non-consulters and 32% were from Black and minority ethnic groups. Women benefited more than men on depression scores. The intervention has a 90% chance of being considered cost-e","author":[{"dropping-particle":"","family":"Horrell","given":"Linda","non-dropping-particle":"","parse-names":false,"suffix":""},{"dropping-particle":"","family":"Goldsmith","given":"Kimberley A.","non-dropping-particle":"","parse-names":false,"suffix":""},{"dropping-particle":"","family":"Tylee","given":"Andre T.","non-dropping-particle":"","parse-names":false,"suffix":""},{"dropping-particle":"","family":"Schmidt","given":"Ulrike H.","non-dropping-particle":"","parse-names":false,"suffix":""},{"dropping-particle":"","family":"Murphy","given":"Caroline L.","non-dropping-particle":"","parse-names":false,"suffix":""},{"dropping-particle":"","family":"Bonin","given":"Eva-Maria","non-dropping-particle":"","parse-names":false,"suffix":""},{"dropping-particle":"","family":"Beecham","given":"Jennifer","non-dropping-particle":"","parse-names":false,"suffix":""},{"dropping-particle":"","family":"Kelly","given":"Joanna","non-dropping-particle":"","parse-names":false,"suffix":""},{"dropping-particle":"","family":"Raikundalia","given":"Shriti","non-dropping-particle":"","parse-names":false,"suffix":""},{"dropping-particle":"","family":"Brown","given":"June S. L.","non-dropping-particle":"","parse-names":false,"suffix":""}],"container-title":"The British Journal of Psychiatry","id":"ITEM-3","issue":"3","issued":{"date-parts":[["2014"]]},"page":"222-233","title":"One-day cognitive-behavioural therapy self-confidence workshops for people with depression: Randomised controlled trial","type":"article-journal","volume":"204"},"uris":["http://www.mendeley.com/documents/?uuid=77a0be04-ba9d-428b-a372-4133fea6796d"]},{"id":"ITEM-4","itemData":{"DOI":"10.1016/j.jpag.2013.09.004","ISBN":"10833188","ISSN":"18734332","PMID":"24656696","abstract":"Study Objective: To evaluate a brief intervention to improve the self esteem of women diagnosed with Turner syndrome (TS). Design: Prospective observational study. Setting: Turner Syndrome Support Society, UK. Participants: 30 women aged 18-60 years. Intervention: A 1-day psychology workshop targeting problems of self-esteem in women diagnosed with TS. The workshop drew on cognitive-behavioral therapy and narrative therapy skills and emphasized increased self-awareness of interpersonal difficulties and improved capacity for self-management. Main Outcome Measures: Rosenberg Self-esteem Scale (RSS); Hospital Anxiety and Depression Scale (HADS); bespoke user experiences questionnaire. Results: All 30 women provided baseline data, 27/30 provided immediate post-intervention data and 22/30 provided follow-up data at 3 months. The intervention improved RSS and HADS scores at 3 months. Conclusion: Generic skills-based psychological interventions have the potential to be adapted to provide brief and low-cost interventions to improve self-esteem and reduce psychological distress in women diagnosed with TS. © 2014 North American Society for Pediatric and Adolescent Gynecology.","author":[{"dropping-particle":"","family":"Chadwick","given":"Paul M.","non-dropping-particle":"","parse-names":false,"suffix":""},{"dropping-particle":"","family":"Smyth","given":"Arlene","non-dropping-particle":"","parse-names":false,"suffix":""},{"dropping-particle":"","family":"Liao","given":"Lih-Mei","non-dropping-particle":"","parse-names":false,"suffix":""}],"container-title":"Journal of Pediatric and Adolescent Gynecology","id":"ITEM-4","issue":"3","issued":{"date-parts":[["2014"]]},"page":"129-132","publisher":"Elsevier Inc.","title":"Improving self-esteem in women diagnosed with Turner Syndrome: Results of a pilot intervention","type":"article-journal","volume":"27"},"uris":["http://www.mendeley.com/documents/?uuid=19467968-8ec9-4fc0-bb01-b13b450d949c"]},{"id":"ITEM-5","itemData":{"DOI":"10.1017/S1352465806003389","ISSN":"1352-4658","abstract":"This was a cognitive-behavioural therapy (CBT) group for formulation and treatment of low self-esteem, with emphasis on the use of creative approaches (stories, metaphors and experiential exercises) to enhance memory and learning. Evaluation of outcome for 72 clients attending these groups indicates that this is a successful intervention in terms of self-esteem, anxiety and depression. Qualitative feedback has been very positive and there has been a steady and increasing demand in terms of referrals. [PUBLICATION ABSTRACT]","author":[{"dropping-particle":"","family":"Rigby","given":"Liz","non-dropping-particle":"","parse-names":false,"suffix":""},{"dropping-particle":"","family":"Waite","given":"Sandy","non-dropping-particle":"","parse-names":false,"suffix":""}],"container-title":"Behavioural and Cognitive Psychotherapy","id":"ITEM-5","issue":"3","issued":{"date-parts":[["2006","11","2"]]},"page":"361-364","title":"Group therapy for self-esteem, using creative approaches and metaphor as clinical tools","type":"article-journal","volume":"35"},"uris":["http://www.mendeley.com/documents/?uuid=7dab3c98-e4b4-44b2-88d3-c1deafff35d8"]},{"id":"ITEM-6","itemData":{"DOI":"10.1016/j.sbspro.2013.04.315","ISSN":"18770428","abstract":"Abstract After the increase of requests and variations of the social life, stress becomes a major component, many times materialized by the negative influence of the emotional states experienced by a person. It has been determined that cognitive-behavioral programs have a positive effect of the participants, by returning or enforcing their self-esteem along with the self-efficiency by objective means. The purpose of this study is to evaluate the efficiency of a cognitive-behavioural program used for adults in order to diminish the reactions to stressful events and increase the self-esteem and efficiency.","author":[{"dropping-particle":"","family":"Neacşu","given":"Valentina","non-dropping-particle":"","parse-names":false,"suffix":""}],"container-title":"Procedia - Social and Behavioral Sciences","id":"ITEM-6","issued":{"date-parts":[["2013","5"]]},"page":"380-384","title":"The efficiency of a cognitive-behavioral program in diminishing the intensity of reactions to stressful events and increasing self-esteem and self-efficiency in the adult population","type":"article-journal","volume":"78"},"uris":["http://www.mendeley.com/documents/?uuid=4de670e2-4fb4-4ee9-bb91-048ffd6cb553"]}],"mendeley":{"formattedCitation":"(Chadwick et al., 2014; Horrell et al., 2014; McManus, Waite, &amp; Shafran, 2009; Neacşu, 2013; Pack &amp; Condren, 2014; Rigby &amp; Waite, 2006)","plainTextFormattedCitation":"(Chadwick et al., 2014; Horrell et al., 2014; McManus, Waite, &amp; Shafran, 2009; Neacşu, 2013; Pack &amp; Condren, 2014; Rigby &amp; Waite, 2006)","previouslyFormattedCitation":"(Chadwick et al., 2014; Horrell et al., 2014; McManus, Waite, &amp; Shafran, 2009; Neacşu, 2013; Pack &amp; Condren, 2014; Rigby &amp; Waite, 2006)"},"properties":{"noteIndex":0},"schema":"https://github.com/citation-style-language/schema/raw/master/csl-citation.json"}</w:instrText>
      </w:r>
      <w:r w:rsidRPr="00E15357">
        <w:rPr>
          <w:rFonts w:eastAsia="Times New Roman"/>
          <w:szCs w:val="24"/>
          <w:lang w:eastAsia="it-IT"/>
        </w:rPr>
        <w:fldChar w:fldCharType="separate"/>
      </w:r>
      <w:r w:rsidRPr="00E15357">
        <w:rPr>
          <w:rFonts w:eastAsia="Times New Roman"/>
          <w:noProof/>
          <w:szCs w:val="24"/>
          <w:lang w:eastAsia="it-IT"/>
        </w:rPr>
        <w:t>(Chadwick et al., 2014; Horrell et al., 2014; McManus, Waite, &amp; Shafran, 2009; Neacşu, 2013; Pack &amp; Condren, 2014; Rigby &amp; Waite, 2006)</w:t>
      </w:r>
      <w:r w:rsidRPr="00E15357">
        <w:rPr>
          <w:rFonts w:eastAsia="Times New Roman"/>
          <w:szCs w:val="24"/>
          <w:lang w:eastAsia="it-IT"/>
        </w:rPr>
        <w:fldChar w:fldCharType="end"/>
      </w:r>
      <w:r w:rsidRPr="00E15357">
        <w:rPr>
          <w:rFonts w:eastAsia="Times New Roman"/>
          <w:szCs w:val="24"/>
          <w:lang w:eastAsia="it-IT"/>
        </w:rPr>
        <w:t xml:space="preserve">. Many of these interventions use cognitive and behavioral strategies to challenge content-based thoughts and predictions and </w:t>
      </w:r>
      <w:r w:rsidRPr="00E15357">
        <w:rPr>
          <w:rFonts w:eastAsia="Times New Roman"/>
          <w:szCs w:val="24"/>
          <w:lang w:eastAsia="it-IT"/>
        </w:rPr>
        <w:lastRenderedPageBreak/>
        <w:t xml:space="preserve">alter self-defeating patterns of behavior based on the model described by </w:t>
      </w:r>
      <w:r w:rsidRPr="00E15357">
        <w:rPr>
          <w:rFonts w:eastAsia="Times New Roman"/>
          <w:szCs w:val="24"/>
          <w:lang w:eastAsia="it-IT"/>
        </w:rPr>
        <w:fldChar w:fldCharType="begin" w:fldLock="1"/>
      </w:r>
      <w:r w:rsidR="00417696" w:rsidRPr="00E15357">
        <w:rPr>
          <w:rFonts w:eastAsia="Times New Roman"/>
          <w:szCs w:val="24"/>
          <w:lang w:eastAsia="it-IT"/>
        </w:rPr>
        <w:instrText>ADDIN CSL_CITATION {"citationItems":[{"id":"ITEM-1","itemData":{"abstract":"Although low self-esteem is common in clinical populations, a cognitive conceptualization of the problem and an integrated treatment programme deriving from that conceptualization are as yet lacking. The paper proposes a cognitive model for low self-esteem, deriving from Beck's model of emotional disorder. It outlines a treatment programme which integrates ideas and methods from cognitive therapy for depression, anxiety and more recent work on schemas or core beliefs. The model and treatment are illustrated with an extended case example","author":[{"dropping-particle":"V.","family":"Fennell","given":"Melanie J.","non-dropping-particle":"","parse-names":false,"suffix":""}],"container-title":"Behavioural and Cognitive Psychotherapy","id":"ITEM-1","issued":{"date-parts":[["1997"]]},"page":"1-25","title":"Low self-esteem: A cognitive perspective","type":"article-journal","volume":"25"},"uris":["http://www.mendeley.com/documents/?uuid=721b4cbf-f398-42e0-be75-0ce26f32e6dc"]}],"mendeley":{"formattedCitation":"(Fennell, 1997)","manualFormatting":"Fennell (1997)","plainTextFormattedCitation":"(Fennell, 1997)","previouslyFormattedCitation":"(Fennell, 1997)"},"properties":{"noteIndex":0},"schema":"https://github.com/citation-style-language/schema/raw/master/csl-citation.json"}</w:instrText>
      </w:r>
      <w:r w:rsidRPr="00E15357">
        <w:rPr>
          <w:rFonts w:eastAsia="Times New Roman"/>
          <w:szCs w:val="24"/>
          <w:lang w:eastAsia="it-IT"/>
        </w:rPr>
        <w:fldChar w:fldCharType="separate"/>
      </w:r>
      <w:r w:rsidRPr="00E15357">
        <w:rPr>
          <w:rFonts w:eastAsia="Times New Roman"/>
          <w:noProof/>
          <w:szCs w:val="24"/>
          <w:lang w:eastAsia="it-IT"/>
        </w:rPr>
        <w:t>Fennell (1997)</w:t>
      </w:r>
      <w:r w:rsidRPr="00E15357">
        <w:rPr>
          <w:rFonts w:eastAsia="Times New Roman"/>
          <w:szCs w:val="24"/>
          <w:lang w:eastAsia="it-IT"/>
        </w:rPr>
        <w:fldChar w:fldCharType="end"/>
      </w:r>
      <w:r w:rsidRPr="00E15357">
        <w:rPr>
          <w:rFonts w:eastAsia="Times New Roman"/>
          <w:szCs w:val="24"/>
          <w:lang w:eastAsia="it-IT"/>
        </w:rPr>
        <w:t xml:space="preserve"> and have shown a strong effect</w:t>
      </w:r>
      <w:r w:rsidR="00852395" w:rsidRPr="00E15357">
        <w:rPr>
          <w:rFonts w:eastAsia="Times New Roman"/>
          <w:szCs w:val="24"/>
          <w:lang w:eastAsia="it-IT"/>
        </w:rPr>
        <w:t>s</w:t>
      </w:r>
      <w:r w:rsidRPr="00E15357">
        <w:rPr>
          <w:rFonts w:eastAsia="Times New Roman"/>
          <w:szCs w:val="24"/>
          <w:lang w:eastAsia="it-IT"/>
        </w:rPr>
        <w:t xml:space="preserve"> in raising levels of self-esteem</w:t>
      </w:r>
      <w:r w:rsidR="00852395" w:rsidRPr="00E15357">
        <w:rPr>
          <w:rFonts w:eastAsia="Times New Roman"/>
          <w:szCs w:val="24"/>
          <w:lang w:eastAsia="it-IT"/>
        </w:rPr>
        <w:t xml:space="preserve"> </w:t>
      </w:r>
      <w:r w:rsidR="00852395" w:rsidRPr="00E15357">
        <w:rPr>
          <w:rFonts w:eastAsia="Times New Roman"/>
          <w:szCs w:val="24"/>
          <w:lang w:eastAsia="it-IT"/>
        </w:rPr>
        <w:fldChar w:fldCharType="begin" w:fldLock="1"/>
      </w:r>
      <w:r w:rsidR="00417696" w:rsidRPr="00E15357">
        <w:rPr>
          <w:rFonts w:eastAsia="Times New Roman"/>
          <w:szCs w:val="24"/>
          <w:lang w:eastAsia="it-IT"/>
        </w:rPr>
        <w:instrText>ADDIN CSL_CITATION {"citationItems":[{"id":"ITEM-1","itemData":{"DOI":"10.1016/j.psychres.2018.06.025","ISSN":"18727123","abstract":"Low self-esteem is a feature of several mental health disorders that has been directly treated with Cognitive-Behavioral Therapy (CBT). The aim of our study was to determine the efficacy of interventions for improving low self-esteem in adults by utilizing the model outlined in Fennell (1997; 1998; 1999). A literature search identified 8 studies that met the inclusion criteria of CBT-based interventions for low self-esteem using this model, 7 of which were used in a quantitative synthesis. These studies included weekly group and individual sessions and one-day workshop formats. Summary effect sizes of 1.12 and 0.34 at post-treatment were observed, with low levels of heterogeneity, for weekly sessions and one-day workshops, respectively. Comparable results were found for the reduction of depressive symptoms. Results suggest that CBT-based interventions may be efficacious for treating individuals with low self-esteem, according to changes in self-report measures; however, it is unclear whether these interventions are dissimilar to those aimed at reducing depression.","author":[{"dropping-particle":"","family":"Kolubinski","given":"Daniel C.","non-dropping-particle":"","parse-names":false,"suffix":""},{"dropping-particle":"","family":"Frings","given":"Daniel","non-dropping-particle":"","parse-names":false,"suffix":""},{"dropping-particle":"V.","family":"Nikčević","given":"Ana","non-dropping-particle":"","parse-names":false,"suffix":""},{"dropping-particle":"","family":"Lawrence","given":"Jacqueline A.","non-dropping-particle":"","parse-names":false,"suffix":""},{"dropping-particle":"","family":"Spada","given":"Marcantonio M.","non-dropping-particle":"","parse-names":false,"suffix":""}],"container-title":"Psychiatry Research","id":"ITEM-1","issued":{"date-parts":[["2018"]]},"page":"296-305","title":"A systematic review and meta-analysis of CBT interventions based on the Fennell model of low self-esteem","type":"article-journal","volume":"267"},"uris":["http://www.mendeley.com/documents/?uuid=19d5551d-2aac-40fb-8e3c-e214c6808041"]}],"mendeley":{"formattedCitation":"(Kolubinski et al., 2018)","plainTextFormattedCitation":"(Kolubinski et al., 2018)","previouslyFormattedCitation":"(Kolubinski et al., 2018)"},"properties":{"noteIndex":0},"schema":"https://github.com/citation-style-language/schema/raw/master/csl-citation.json"}</w:instrText>
      </w:r>
      <w:r w:rsidR="00852395" w:rsidRPr="00E15357">
        <w:rPr>
          <w:rFonts w:eastAsia="Times New Roman"/>
          <w:szCs w:val="24"/>
          <w:lang w:eastAsia="it-IT"/>
        </w:rPr>
        <w:fldChar w:fldCharType="separate"/>
      </w:r>
      <w:r w:rsidR="00852395" w:rsidRPr="00E15357">
        <w:rPr>
          <w:rFonts w:eastAsia="Times New Roman"/>
          <w:noProof/>
          <w:szCs w:val="24"/>
          <w:lang w:eastAsia="it-IT"/>
        </w:rPr>
        <w:t>(Kolubinski et al., 2018)</w:t>
      </w:r>
      <w:r w:rsidR="00852395" w:rsidRPr="00E15357">
        <w:rPr>
          <w:rFonts w:eastAsia="Times New Roman"/>
          <w:szCs w:val="24"/>
          <w:lang w:eastAsia="it-IT"/>
        </w:rPr>
        <w:fldChar w:fldCharType="end"/>
      </w:r>
      <w:r w:rsidRPr="00E15357">
        <w:rPr>
          <w:rFonts w:eastAsia="Times New Roman"/>
          <w:szCs w:val="24"/>
          <w:lang w:eastAsia="it-IT"/>
        </w:rPr>
        <w:t>.</w:t>
      </w:r>
      <w:r w:rsidR="005963D2" w:rsidRPr="00E15357">
        <w:rPr>
          <w:rFonts w:eastAsia="Times New Roman"/>
          <w:szCs w:val="24"/>
          <w:lang w:eastAsia="it-IT"/>
        </w:rPr>
        <w:t xml:space="preserve">  </w:t>
      </w:r>
    </w:p>
    <w:p w:rsidR="005963D2" w:rsidRPr="00E15357" w:rsidRDefault="00F47B2C" w:rsidP="00FF78CE">
      <w:pPr>
        <w:spacing w:after="0"/>
        <w:ind w:firstLine="567"/>
        <w:jc w:val="both"/>
        <w:rPr>
          <w:rFonts w:eastAsia="Times New Roman"/>
          <w:szCs w:val="24"/>
          <w:lang w:eastAsia="it-IT"/>
        </w:rPr>
      </w:pPr>
      <w:r w:rsidRPr="00E15357">
        <w:rPr>
          <w:rFonts w:eastAsia="Times New Roman"/>
          <w:szCs w:val="24"/>
          <w:lang w:eastAsia="it-IT"/>
        </w:rPr>
        <w:t>However, we propose that treatments based on our model could also have a significant impact. The model presented in this paper is grounded in S-REF theory from which M</w:t>
      </w:r>
      <w:r w:rsidR="008D5D39" w:rsidRPr="00E15357">
        <w:rPr>
          <w:rFonts w:eastAsia="Times New Roman"/>
          <w:szCs w:val="24"/>
          <w:lang w:eastAsia="it-IT"/>
        </w:rPr>
        <w:t xml:space="preserve">etacognitive </w:t>
      </w:r>
      <w:r w:rsidRPr="00E15357">
        <w:rPr>
          <w:rFonts w:eastAsia="Times New Roman"/>
          <w:szCs w:val="24"/>
          <w:lang w:eastAsia="it-IT"/>
        </w:rPr>
        <w:t>T</w:t>
      </w:r>
      <w:r w:rsidR="008D5D39" w:rsidRPr="00E15357">
        <w:rPr>
          <w:rFonts w:eastAsia="Times New Roman"/>
          <w:szCs w:val="24"/>
          <w:lang w:eastAsia="it-IT"/>
        </w:rPr>
        <w:t>herapy</w:t>
      </w:r>
      <w:r w:rsidR="000E06B0" w:rsidRPr="00E15357">
        <w:rPr>
          <w:rFonts w:eastAsia="Times New Roman"/>
          <w:szCs w:val="24"/>
          <w:lang w:eastAsia="it-IT"/>
        </w:rPr>
        <w:t xml:space="preserve"> (MCT)</w:t>
      </w:r>
      <w:r w:rsidRPr="00E15357">
        <w:rPr>
          <w:rFonts w:eastAsia="Times New Roman"/>
          <w:szCs w:val="24"/>
          <w:lang w:eastAsia="it-IT"/>
        </w:rPr>
        <w:t xml:space="preserve"> is derived. </w:t>
      </w:r>
      <w:r w:rsidR="00BD346B" w:rsidRPr="00E15357">
        <w:rPr>
          <w:rFonts w:eastAsia="Times New Roman"/>
          <w:szCs w:val="24"/>
          <w:lang w:eastAsia="it-IT"/>
        </w:rPr>
        <w:t xml:space="preserve">MCT is a </w:t>
      </w:r>
      <w:r w:rsidR="001A5FD6" w:rsidRPr="00E15357">
        <w:rPr>
          <w:rFonts w:eastAsia="Times New Roman"/>
          <w:szCs w:val="24"/>
          <w:lang w:eastAsia="it-IT"/>
        </w:rPr>
        <w:t xml:space="preserve">form of psychological therapy that aims to </w:t>
      </w:r>
      <w:r w:rsidR="006944E3" w:rsidRPr="00E15357">
        <w:rPr>
          <w:rFonts w:eastAsia="Times New Roman"/>
          <w:szCs w:val="24"/>
          <w:lang w:eastAsia="it-IT"/>
        </w:rPr>
        <w:t xml:space="preserve">reduce symptoms of psychological distress by targeting </w:t>
      </w:r>
      <w:r w:rsidR="00383AAD" w:rsidRPr="00E15357">
        <w:rPr>
          <w:rFonts w:eastAsia="Times New Roman"/>
          <w:szCs w:val="24"/>
          <w:lang w:eastAsia="it-IT"/>
        </w:rPr>
        <w:t xml:space="preserve">and removing </w:t>
      </w:r>
      <w:r w:rsidR="006944E3" w:rsidRPr="00E15357">
        <w:rPr>
          <w:rFonts w:eastAsia="Times New Roman"/>
          <w:szCs w:val="24"/>
          <w:lang w:eastAsia="it-IT"/>
        </w:rPr>
        <w:t xml:space="preserve">the Cognitive </w:t>
      </w:r>
      <w:r w:rsidR="00BF098C" w:rsidRPr="00E15357">
        <w:rPr>
          <w:rFonts w:eastAsia="Times New Roman"/>
          <w:szCs w:val="24"/>
          <w:lang w:eastAsia="it-IT"/>
        </w:rPr>
        <w:t xml:space="preserve">Attentional Syndrome (CAS).  The CAS </w:t>
      </w:r>
      <w:r w:rsidR="006944E3" w:rsidRPr="00E15357">
        <w:rPr>
          <w:rFonts w:eastAsia="Times New Roman"/>
          <w:szCs w:val="24"/>
          <w:lang w:eastAsia="it-IT"/>
        </w:rPr>
        <w:t>contains toxic and perseverative forms of thinking, such as rumination, worry and persistent threat-monitoring</w:t>
      </w:r>
      <w:r w:rsidR="00793F10" w:rsidRPr="00E15357">
        <w:rPr>
          <w:rFonts w:eastAsia="Times New Roman"/>
          <w:szCs w:val="24"/>
          <w:lang w:eastAsia="it-IT"/>
        </w:rPr>
        <w:t>, as well as control strategies, such as thought suppression</w:t>
      </w:r>
      <w:r w:rsidR="00383AAD" w:rsidRPr="00E15357">
        <w:rPr>
          <w:rFonts w:eastAsia="Times New Roman"/>
          <w:szCs w:val="24"/>
          <w:lang w:eastAsia="it-IT"/>
        </w:rPr>
        <w:t xml:space="preserve"> and</w:t>
      </w:r>
      <w:r w:rsidR="00E54884" w:rsidRPr="00E15357">
        <w:rPr>
          <w:rFonts w:eastAsia="Times New Roman"/>
          <w:szCs w:val="24"/>
          <w:lang w:eastAsia="it-IT"/>
        </w:rPr>
        <w:t xml:space="preserve"> distraction </w:t>
      </w:r>
      <w:r w:rsidR="006944E3" w:rsidRPr="00E15357">
        <w:rPr>
          <w:rFonts w:eastAsia="Times New Roman"/>
          <w:szCs w:val="24"/>
          <w:lang w:eastAsia="it-IT"/>
        </w:rPr>
        <w:fldChar w:fldCharType="begin" w:fldLock="1"/>
      </w:r>
      <w:r w:rsidR="0078572D" w:rsidRPr="00E15357">
        <w:rPr>
          <w:rFonts w:eastAsia="Times New Roman"/>
          <w:szCs w:val="24"/>
          <w:lang w:eastAsia="it-IT"/>
        </w:rPr>
        <w:instrText>ADDIN CSL_CITATION {"citationItems":[{"id":"ITEM-1","itemData":{"author":[{"dropping-particle":"","family":"Wells","given":"Adrian","non-dropping-particle":"","parse-names":false,"suffix":""}],"id":"ITEM-1","issued":{"date-parts":[["2009"]]},"publisher":"Guilford Press","publisher-place":"New York, NY","title":"Metacognitive therapy for anxiety and depression","type":"book"},"uris":["http://www.mendeley.com/documents/?uuid=ccb2da43-7969-424b-9107-f63b8c7e9891"]}],"mendeley":{"formattedCitation":"(Wells, 2009)","plainTextFormattedCitation":"(Wells, 2009)","previouslyFormattedCitation":"(Wells, 2009)"},"properties":{"noteIndex":0},"schema":"https://github.com/citation-style-language/schema/raw/master/csl-citation.json"}</w:instrText>
      </w:r>
      <w:r w:rsidR="006944E3" w:rsidRPr="00E15357">
        <w:rPr>
          <w:rFonts w:eastAsia="Times New Roman"/>
          <w:szCs w:val="24"/>
          <w:lang w:eastAsia="it-IT"/>
        </w:rPr>
        <w:fldChar w:fldCharType="separate"/>
      </w:r>
      <w:r w:rsidR="006944E3" w:rsidRPr="00E15357">
        <w:rPr>
          <w:rFonts w:eastAsia="Times New Roman"/>
          <w:noProof/>
          <w:szCs w:val="24"/>
          <w:lang w:eastAsia="it-IT"/>
        </w:rPr>
        <w:t>(Wells, 2009)</w:t>
      </w:r>
      <w:r w:rsidR="006944E3" w:rsidRPr="00E15357">
        <w:rPr>
          <w:rFonts w:eastAsia="Times New Roman"/>
          <w:szCs w:val="24"/>
          <w:lang w:eastAsia="it-IT"/>
        </w:rPr>
        <w:fldChar w:fldCharType="end"/>
      </w:r>
      <w:r w:rsidR="006944E3" w:rsidRPr="00E15357">
        <w:rPr>
          <w:rFonts w:eastAsia="Times New Roman"/>
          <w:szCs w:val="24"/>
          <w:lang w:eastAsia="it-IT"/>
        </w:rPr>
        <w:t xml:space="preserve">.  </w:t>
      </w:r>
      <w:r w:rsidR="0078572D" w:rsidRPr="00E15357">
        <w:rPr>
          <w:rFonts w:eastAsia="Times New Roman"/>
          <w:szCs w:val="24"/>
          <w:lang w:eastAsia="it-IT"/>
        </w:rPr>
        <w:t xml:space="preserve">Rather than focusing on the content of one’s thoughts, as is found in Cognitive-Behavioral Therapy </w:t>
      </w:r>
      <w:r w:rsidR="0078572D" w:rsidRPr="00E15357">
        <w:rPr>
          <w:rFonts w:eastAsia="Times New Roman"/>
          <w:szCs w:val="24"/>
          <w:lang w:eastAsia="it-IT"/>
        </w:rPr>
        <w:fldChar w:fldCharType="begin" w:fldLock="1"/>
      </w:r>
      <w:r w:rsidR="0078572D" w:rsidRPr="00E15357">
        <w:rPr>
          <w:rFonts w:eastAsia="Times New Roman"/>
          <w:szCs w:val="24"/>
          <w:lang w:eastAsia="it-IT"/>
        </w:rPr>
        <w:instrText>ADDIN CSL_CITATION {"citationItems":[{"id":"ITEM-1","itemData":{"author":[{"dropping-particle":"","family":"Beck","given":"Aaron T.","non-dropping-particle":"","parse-names":false,"suffix":""},{"dropping-particle":"","family":"Rush","given":"J. T.","non-dropping-particle":"","parse-names":false,"suffix":""},{"dropping-particle":"","family":"Shaw","given":"B. F.","non-dropping-particle":"","parse-names":false,"suffix":""},{"dropping-particle":"","family":"Emery","given":"G.","non-dropping-particle":"","parse-names":false,"suffix":""}],"id":"ITEM-1","issued":{"date-parts":[["1979"]]},"publisher":"Guilford Press","publisher-place":"New York, NY","title":"Cognitive therapy of depression","type":"book"},"uris":["http://www.mendeley.com/documents/?uuid=55e4738d-09dc-4e37-b15b-4eaaefe5f6c1"]}],"mendeley":{"formattedCitation":"(Beck, Rush, Shaw, &amp; Emery, 1979)","plainTextFormattedCitation":"(Beck, Rush, Shaw, &amp; Emery, 1979)","previouslyFormattedCitation":"(Beck, Rush, Shaw, &amp; Emery, 1979)"},"properties":{"noteIndex":0},"schema":"https://github.com/citation-style-language/schema/raw/master/csl-citation.json"}</w:instrText>
      </w:r>
      <w:r w:rsidR="0078572D" w:rsidRPr="00E15357">
        <w:rPr>
          <w:rFonts w:eastAsia="Times New Roman"/>
          <w:szCs w:val="24"/>
          <w:lang w:eastAsia="it-IT"/>
        </w:rPr>
        <w:fldChar w:fldCharType="separate"/>
      </w:r>
      <w:r w:rsidR="0078572D" w:rsidRPr="00E15357">
        <w:rPr>
          <w:rFonts w:eastAsia="Times New Roman"/>
          <w:noProof/>
          <w:szCs w:val="24"/>
          <w:lang w:eastAsia="it-IT"/>
        </w:rPr>
        <w:t>(Beck, Rush, Shaw, &amp; Emery, 1979)</w:t>
      </w:r>
      <w:r w:rsidR="0078572D" w:rsidRPr="00E15357">
        <w:rPr>
          <w:rFonts w:eastAsia="Times New Roman"/>
          <w:szCs w:val="24"/>
          <w:lang w:eastAsia="it-IT"/>
        </w:rPr>
        <w:fldChar w:fldCharType="end"/>
      </w:r>
      <w:r w:rsidR="0078572D" w:rsidRPr="00E15357">
        <w:rPr>
          <w:rFonts w:eastAsia="Times New Roman"/>
          <w:szCs w:val="24"/>
          <w:lang w:eastAsia="it-IT"/>
        </w:rPr>
        <w:t xml:space="preserve"> and Rational-Emotive Behavior Therapy </w:t>
      </w:r>
      <w:r w:rsidR="0078572D" w:rsidRPr="00E15357">
        <w:rPr>
          <w:rFonts w:eastAsia="Times New Roman"/>
          <w:szCs w:val="24"/>
          <w:lang w:eastAsia="it-IT"/>
        </w:rPr>
        <w:fldChar w:fldCharType="begin" w:fldLock="1"/>
      </w:r>
      <w:r w:rsidR="0070561A" w:rsidRPr="00E15357">
        <w:rPr>
          <w:rFonts w:eastAsia="Times New Roman"/>
          <w:szCs w:val="24"/>
          <w:lang w:eastAsia="it-IT"/>
        </w:rPr>
        <w:instrText>ADDIN CSL_CITATION {"citationItems":[{"id":"ITEM-1","itemData":{"DOI":"10.1007/BF02354453","ISBN":"0894-9085","ISSN":"08949085","abstract":"Reasons are given for changing the name of rational-emotive therapy to rational emotive behavior therapy. RET has always favored a highly behavioral aspect and has been one of the most behaviorally oriented cognitive-behavior therapies. RET's behavioral components include encouraging patients to engage in feared activities, urging patients into more rational channels of behaving, desensitization, exposure, and emotive-dramatic exercises (e.g., shame-attacking). (PsycINFO Database Record (c) 2007 APA, all rights reserved)","author":[{"dropping-particle":"","family":"Ellis","given":"Albert","non-dropping-particle":"","parse-names":false,"suffix":""}],"container-title":"Journal of Rational-Emotive &amp; Cognitive-Behavior Therapy","id":"ITEM-1","issue":"2","issued":{"date-parts":[["1995"]]},"page":"85-89","title":"Changing Rational-Emotive Therapy (RET) to Rational Emotive Behavior Therapy (REBT)","type":"article-journal","volume":"13"},"uris":["http://www.mendeley.com/documents/?uuid=8f1cf551-5acf-4e1a-a743-57add1445c80"]},{"id":"ITEM-2","itemData":{"ISBN":"0-8261-2202-7 (Hardcover); 0-8261-2203-5 (Paperback)","abstract":"outline . . . an up-to-date version of the origins and history of RET [rational-emotive therapy], including its values and goals, its theory of personality and personality change, and its main differences with other theories and practices of cognitive behavior therapy the expanded ABC theory of irrational thinking and disturbance / disputing irrational beliefs / unique features of RET and how it is different from other cognitive behavioral therapies (PsycINFO Database Record (c) 2016 APA, all rights reserved)","author":[{"dropping-particle":"","family":"Ellis","given":"Albert","non-dropping-particle":"","parse-names":false,"suffix":""},{"dropping-particle":"","family":"Bernard","given":"Michael E.","non-dropping-particle":"","parse-names":false,"suffix":""}],"container-title":"Clinical applications of Rational-Emotive Therapy","id":"ITEM-2","issued":{"date-parts":[["1985"]]},"page":"1-30","publisher":"Springer","publisher-place":"Boston, MA","title":"What is Rational-Emotive Therapy (RET)?","type":"chapter"},"uris":["http://www.mendeley.com/documents/?uuid=1f44a19e-5ae4-33d3-bcf0-421a75895302"]}],"mendeley":{"formattedCitation":"(Ellis, 1995; Ellis &amp; Bernard, 1985)","plainTextFormattedCitation":"(Ellis, 1995; Ellis &amp; Bernard, 1985)","previouslyFormattedCitation":"(Ellis, 1995; Ellis &amp; Bernard, 1985)"},"properties":{"noteIndex":0},"schema":"https://github.com/citation-style-language/schema/raw/master/csl-citation.json"}</w:instrText>
      </w:r>
      <w:r w:rsidR="0078572D" w:rsidRPr="00E15357">
        <w:rPr>
          <w:rFonts w:eastAsia="Times New Roman"/>
          <w:szCs w:val="24"/>
          <w:lang w:eastAsia="it-IT"/>
        </w:rPr>
        <w:fldChar w:fldCharType="separate"/>
      </w:r>
      <w:r w:rsidR="0078572D" w:rsidRPr="00E15357">
        <w:rPr>
          <w:rFonts w:eastAsia="Times New Roman"/>
          <w:noProof/>
          <w:szCs w:val="24"/>
          <w:lang w:eastAsia="it-IT"/>
        </w:rPr>
        <w:t>(Ellis, 1995; Ellis &amp; Bernard, 1985)</w:t>
      </w:r>
      <w:r w:rsidR="0078572D" w:rsidRPr="00E15357">
        <w:rPr>
          <w:rFonts w:eastAsia="Times New Roman"/>
          <w:szCs w:val="24"/>
          <w:lang w:eastAsia="it-IT"/>
        </w:rPr>
        <w:fldChar w:fldCharType="end"/>
      </w:r>
      <w:r w:rsidR="0078572D" w:rsidRPr="00E15357">
        <w:rPr>
          <w:rFonts w:eastAsia="Times New Roman"/>
          <w:szCs w:val="24"/>
          <w:lang w:eastAsia="it-IT"/>
        </w:rPr>
        <w:t xml:space="preserve">, MCT </w:t>
      </w:r>
      <w:r w:rsidR="00616A8D" w:rsidRPr="00E15357">
        <w:rPr>
          <w:rFonts w:eastAsia="Times New Roman"/>
          <w:szCs w:val="24"/>
          <w:lang w:eastAsia="it-IT"/>
        </w:rPr>
        <w:t xml:space="preserve">aims to remove the CAS by </w:t>
      </w:r>
      <w:r w:rsidR="00793F10" w:rsidRPr="00E15357">
        <w:rPr>
          <w:rFonts w:eastAsia="Times New Roman"/>
          <w:szCs w:val="24"/>
          <w:lang w:eastAsia="it-IT"/>
        </w:rPr>
        <w:t>focus</w:t>
      </w:r>
      <w:r w:rsidR="00616A8D" w:rsidRPr="00E15357">
        <w:rPr>
          <w:rFonts w:eastAsia="Times New Roman"/>
          <w:szCs w:val="24"/>
          <w:lang w:eastAsia="it-IT"/>
        </w:rPr>
        <w:t>ing</w:t>
      </w:r>
      <w:r w:rsidR="00793F10" w:rsidRPr="00E15357">
        <w:rPr>
          <w:rFonts w:eastAsia="Times New Roman"/>
          <w:szCs w:val="24"/>
          <w:lang w:eastAsia="it-IT"/>
        </w:rPr>
        <w:t xml:space="preserve"> on the metacognitive beliefs that activate and drive </w:t>
      </w:r>
      <w:r w:rsidR="00383AAD" w:rsidRPr="00E15357">
        <w:rPr>
          <w:rFonts w:eastAsia="Times New Roman"/>
          <w:szCs w:val="24"/>
          <w:lang w:eastAsia="it-IT"/>
        </w:rPr>
        <w:t>it</w:t>
      </w:r>
      <w:r w:rsidR="00793F10" w:rsidRPr="00E15357">
        <w:rPr>
          <w:rFonts w:eastAsia="Times New Roman"/>
          <w:szCs w:val="24"/>
          <w:lang w:eastAsia="it-IT"/>
        </w:rPr>
        <w:t xml:space="preserve">.  The contradictions inherent in the justifications (positive metacognitions) and belief about danger and uncontrollability (negative metacognitions) are highlighted and </w:t>
      </w:r>
      <w:r w:rsidR="00616A8D" w:rsidRPr="00E15357">
        <w:rPr>
          <w:rFonts w:eastAsia="Times New Roman"/>
          <w:szCs w:val="24"/>
          <w:lang w:eastAsia="it-IT"/>
        </w:rPr>
        <w:t>modified</w:t>
      </w:r>
      <w:r w:rsidR="00793F10" w:rsidRPr="00E15357">
        <w:rPr>
          <w:rFonts w:eastAsia="Times New Roman"/>
          <w:szCs w:val="24"/>
          <w:lang w:eastAsia="it-IT"/>
        </w:rPr>
        <w:t xml:space="preserve"> through a series of </w:t>
      </w:r>
      <w:r w:rsidR="00217F93" w:rsidRPr="00E15357">
        <w:rPr>
          <w:rFonts w:eastAsia="Times New Roman"/>
          <w:szCs w:val="24"/>
          <w:lang w:eastAsia="it-IT"/>
        </w:rPr>
        <w:t>Socratic</w:t>
      </w:r>
      <w:r w:rsidR="00793F10" w:rsidRPr="00E15357">
        <w:rPr>
          <w:rFonts w:eastAsia="Times New Roman"/>
          <w:szCs w:val="24"/>
          <w:lang w:eastAsia="it-IT"/>
        </w:rPr>
        <w:t xml:space="preserve"> questions</w:t>
      </w:r>
      <w:r w:rsidR="00E54884" w:rsidRPr="00E15357">
        <w:rPr>
          <w:rFonts w:eastAsia="Times New Roman"/>
          <w:szCs w:val="24"/>
          <w:lang w:eastAsia="it-IT"/>
        </w:rPr>
        <w:t xml:space="preserve"> and metaphors.  Using the established </w:t>
      </w:r>
      <w:r w:rsidR="00793F10" w:rsidRPr="00E15357">
        <w:rPr>
          <w:rFonts w:eastAsia="Times New Roman"/>
          <w:szCs w:val="24"/>
          <w:lang w:eastAsia="it-IT"/>
        </w:rPr>
        <w:t xml:space="preserve">techniques </w:t>
      </w:r>
      <w:r w:rsidR="00E54884" w:rsidRPr="00E15357">
        <w:rPr>
          <w:rFonts w:eastAsia="Times New Roman"/>
          <w:szCs w:val="24"/>
          <w:lang w:eastAsia="it-IT"/>
        </w:rPr>
        <w:t xml:space="preserve">of </w:t>
      </w:r>
      <w:r w:rsidR="00793F10" w:rsidRPr="00E15357">
        <w:rPr>
          <w:rFonts w:eastAsia="Times New Roman"/>
          <w:szCs w:val="24"/>
          <w:lang w:eastAsia="it-IT"/>
        </w:rPr>
        <w:t xml:space="preserve">Detached Mindfulness </w:t>
      </w:r>
      <w:r w:rsidR="00793F10" w:rsidRPr="00E15357">
        <w:rPr>
          <w:rFonts w:eastAsia="Times New Roman"/>
          <w:szCs w:val="24"/>
          <w:lang w:eastAsia="it-IT"/>
        </w:rPr>
        <w:fldChar w:fldCharType="begin" w:fldLock="1"/>
      </w:r>
      <w:r w:rsidR="00F562B0" w:rsidRPr="00E15357">
        <w:rPr>
          <w:rFonts w:eastAsia="Times New Roman"/>
          <w:szCs w:val="24"/>
          <w:lang w:eastAsia="it-IT"/>
        </w:rPr>
        <w:instrText>ADDIN CSL_CITATION {"citationItems":[{"id":"ITEM-1","itemData":{"DOI":"10.1007/s10942-005-0018-6","ISBN":"1094200500186","ISSN":"08949085","PMID":"1912","abstract":"This paper describes the nature and information processing requirements of detached mindfulness. The construct emerged from the self- regulatory information processing theory of emotional disorder (Wells &amp; Matthews, 1994), and is viewed as a metacognitive state that facilitates change in core underlying pathological processes. Detached mindfulness has multiple components, requiring the activation of metacognitive knowledge, metacognitive monitoring and control, suspension of conceptual processing, attentional flexibility, and a de-centered relationship with thoughts. A model of the cognitive structures and processes supporting the state is presented. Implications of the model for the scientific development and effective use of mindfulness techniques are discussed. Ten techniques for rapidly achieving detached mindfulness in the course of metacognitive therapy are described.","author":[{"dropping-particle":"","family":"Wells","given":"Adrian","non-dropping-particle":"","parse-names":false,"suffix":""}],"container-title":"Journal of Rational-Emotive and Cognitive-Behavior Therapy","id":"ITEM-1","issue":"4","issued":{"date-parts":[["2005"]]},"page":"337-355","title":"Detached mindfulness in cognitive therapy: A metacognitive analysis and ten techniques","type":"article-journal","volume":"23"},"uris":["http://www.mendeley.com/documents/?uuid=9201f413-30d1-4dfd-9c3f-3a6fccfb37ba"]},{"id":"ITEM-2","itemData":{"DOI":"10.1007/s10608-014-9637-5","ISBN":"1573-2819(Electronic);0147-5916(Print)","ISSN":"15732819","abstract":"This study compared two techniques, detached mindfulness (DM) and thought evaluation (TE), for dealing with negative thoughts that are drawn from different treatment modalities. Twelve participants with high social anxiety practised each technique in a cross-over repeated measures design before giving a speech. It was predicted that each technique would be advantageous, but that DM would be superior to TE overall. Results showed that both techniques improved anxiety scores. DM led to reductions in the observer-perspective, negative beliefs, and antici-patory processing as well. The overall change attributed to DM was greater than that attributed to TE. The results also suggested that combining these techniques in certain ways might prove disadvantageous. Results are discussed in terms of the potential clinical implications.","author":[{"dropping-particle":"","family":"Gkika","given":"Styliani","non-dropping-particle":"","parse-names":false,"suffix":""},{"dropping-particle":"","family":"Wells","given":"Adrian","non-dropping-particle":"","parse-names":false,"suffix":""}],"container-title":"Cognitive Therapy and Research","id":"ITEM-2","issue":"1","issued":{"date-parts":[["2015"]]},"page":"23-30","title":"How to deal with negative thoughts? A preliminary comparison of detached mindfulness and thought evaluation in socially anxious individuals","type":"article-journal","volume":"39"},"uris":["http://www.mendeley.com/documents/?uuid=012a87bb-8e07-47a9-a922-99278cfd1afc"]}],"mendeley":{"formattedCitation":"(Gkika &amp; Wells, 2015; Wells, 2005)","plainTextFormattedCitation":"(Gkika &amp; Wells, 2015; Wells, 2005)","previouslyFormattedCitation":"(Gkika &amp; Wells, 2015; Wells, 2005)"},"properties":{"noteIndex":0},"schema":"https://github.com/citation-style-language/schema/raw/master/csl-citation.json"}</w:instrText>
      </w:r>
      <w:r w:rsidR="00793F10" w:rsidRPr="00E15357">
        <w:rPr>
          <w:rFonts w:eastAsia="Times New Roman"/>
          <w:szCs w:val="24"/>
          <w:lang w:eastAsia="it-IT"/>
        </w:rPr>
        <w:fldChar w:fldCharType="separate"/>
      </w:r>
      <w:r w:rsidR="00793F10" w:rsidRPr="00E15357">
        <w:rPr>
          <w:rFonts w:eastAsia="Times New Roman"/>
          <w:noProof/>
          <w:szCs w:val="24"/>
          <w:lang w:eastAsia="it-IT"/>
        </w:rPr>
        <w:t>(Gkika &amp; Wells, 2015; Wells, 2005)</w:t>
      </w:r>
      <w:r w:rsidR="00793F10" w:rsidRPr="00E15357">
        <w:rPr>
          <w:rFonts w:eastAsia="Times New Roman"/>
          <w:szCs w:val="24"/>
          <w:lang w:eastAsia="it-IT"/>
        </w:rPr>
        <w:fldChar w:fldCharType="end"/>
      </w:r>
      <w:r w:rsidR="00793F10" w:rsidRPr="00E15357">
        <w:rPr>
          <w:rFonts w:eastAsia="Times New Roman"/>
          <w:szCs w:val="24"/>
          <w:lang w:eastAsia="it-IT"/>
        </w:rPr>
        <w:t xml:space="preserve"> and the Attention Training Technique </w:t>
      </w:r>
      <w:r w:rsidR="00793F10" w:rsidRPr="00E15357">
        <w:rPr>
          <w:rFonts w:eastAsia="Times New Roman"/>
          <w:szCs w:val="24"/>
          <w:lang w:eastAsia="it-IT"/>
        </w:rPr>
        <w:fldChar w:fldCharType="begin" w:fldLock="1"/>
      </w:r>
      <w:r w:rsidR="001A76CD" w:rsidRPr="00E15357">
        <w:rPr>
          <w:rFonts w:eastAsia="Times New Roman"/>
          <w:szCs w:val="24"/>
          <w:lang w:eastAsia="it-IT"/>
        </w:rPr>
        <w:instrText>ADDIN CSL_CITATION {"citationItems":[{"id":"ITEM-1","itemData":{"DOI":"10.1016/j.brat.2014.08.007","abstract":"Self-focused attention is an important target of intervention within Wells's (2009) metacognitive therapy and the attention training technique (ATT) is one component of metacognitive therapy that purportedly alters focus of attention. However, we do not yet fully understand whether ATT causes changes in focus of attention, the effectiveness of ATT compared to other techniques in reducing self-focused attention, and how ATT leads to its therapeutic gains. A laboratory-based component study was completed to address these gaps in the literature. Nonclinical participants were randomly assigned to one session of ATT (n=38) or a mindfulness-based task (n=38). ATT and the mindfulness-based task differentially changed focus of attention, with ATT causing greater external focus of attention and the mindfulness-based task causing greater self-focused attention from pre-to-post manipulation. ATT and the mindfulness-based task both led to reductions in anxiety. Reductions in self-focused attention were related to less anxiety following ATT, whereas increases in self-focused attention were related to less anxiety following the mindfulness-based task. Conceptual and therapeutic implications are discussed.","author":[{"dropping-particle":"","family":"Fergus","given":"Thomas A.","non-dropping-particle":"","parse-names":false,"suffix":""},{"dropping-particle":"","family":"Wheless","given":"Nancy E.","non-dropping-particle":"","parse-names":false,"suffix":""},{"dropping-particle":"","family":"Wright","given":"Lindsay C.","non-dropping-particle":"","parse-names":false,"suffix":""}],"container-title":"Behaviour Research and Therapy","id":"ITEM-1","issued":{"date-parts":[["2014"]]},"page":"150-155","title":"The attention training technique, self-focused attention, and anxiety: A laboratory-based component study","type":"article-journal","volume":"61"},"uris":["http://www.mendeley.com/documents/?uuid=7913a780-bad4-3bd3-bf24-7c18587de5f6"]},{"id":"ITEM-2","itemData":{"DOI":"10.1016/j.cbpra.2015.11.001","ISBN":"1077-7229","ISSN":"1878187X","abstract":"Wells's (1990) attention training technique (ATT) is a neurobehavioral therapy for emotional disorders that purportedly can improve upon existing treatment efforts for these disorders. Yet, ATT remains underutilized in the treatment of emotional disorders. One tenable reason for the underutilization of ATT is that researchers and clinicians alike may generally be unfamiliar with ATT and studies supporting its use. We sought to: (a) outline the setup and potential barriers to implementing ATT, (b) describe the distinctiveness of ATT from related interventions, (c) update readers on studies that have examined ATT since an earlier review, (d) discuss limitations surrounding extant ATT studies that preclude us from fully understanding the therapeutic benefits of ATT and describe how future studies can address these limitations, and (e) extend prior discussions of potential mechanisms of change underlying ATT. Our review of empirical evidence for ATT suggests that ATT could be considered a possibly efficacious treatment for emotional disorders, with a great need existing for future efficacy studies that evaluate ATT as a standalone intervention. We offer recommendations for future research interested in shedding further light onto the therapeutic benefits of ATT.","author":[{"dropping-particle":"","family":"Fergus","given":"Thomas A.","non-dropping-particle":"","parse-names":false,"suffix":""},{"dropping-particle":"","family":"Bardeen","given":"Joseph R.","non-dropping-particle":"","parse-names":false,"suffix":""}],"container-title":"Cognitive and Behavioral Practice","id":"ITEM-2","issue":"4","issued":{"date-parts":[["2016"]]},"page":"502-516","publisher":"Elsevier B.V.","title":"The attention training technique: A review of a neurobehavioral therapy for emotional disorders","type":"article-journal","volume":"23"},"uris":["http://www.mendeley.com/documents/?uuid=d6c85bc9-69e5-4d1c-867e-4d6593373f49"]},{"id":"ITEM-3","itemData":{"DOI":"10.1016/j.brat.2018.02.003","ISSN":"1873622X","PMID":"29471185","abstract":"The ability to delay gratification at a young age is a predictor of psychological, cognitive, health, and academic later-life outcomes. This study aimed to extend earlier research and explore whether a metacognitive intervention, Wells' (1990) Attention Training Technique (ATT), could improve young children's ability to delay gratification compared to an active-control (Progressive Muscle Relaxation: PMR), and no-intervention group. One hundred and one children aged 5–6 years old were recruited from schools. Classes of children were randomly allocated to receive the ATT, PMR or no-intervention and tested at pre- and post-intervention on measures of delay of gratification (the Marshmallow Test) and verbal inhibition (Day/Night Task). Results showed that, even when covariates were controlled for, following ATT, children delayed gratification significantly longer than after PMR or no-intervention. ATT also improved verbal inhibition compared with the no-intervention group, whilst PMR did not. The results add to earlier findings; ATT appears to provide a simple and effective way of improving young children's ability to delay gratification which has previously been shown to predict positive outcomes in later-life.","author":[{"dropping-particle":"","family":"Murray","given":"Joanne","non-dropping-particle":"","parse-names":false,"suffix":""},{"dropping-particle":"","family":"Scott","given":"Helen","non-dropping-particle":"","parse-names":false,"suffix":""},{"dropping-particle":"","family":"Connolly","given":"Claire","non-dropping-particle":"","parse-names":false,"suffix":""},{"dropping-particle":"","family":"Wells","given":"Adrian","non-dropping-particle":"","parse-names":false,"suffix":""}],"container-title":"Behaviour Research and Therapy","id":"ITEM-3","issued":{"date-parts":[["2018"]]},"page":"1-6","publisher":"Elsevier","title":"The Attention Training Technique improves children's ability to delay gratification: A controlled comparison with progressive relaxation","type":"article-journal","volume":"104"},"uris":["http://www.mendeley.com/documents/?uuid=b90994e5-e5a8-49a5-99e7-63320145555e"]},{"id":"ITEM-4","itemData":{"DOI":"10.3389/fpsyg.2018.01768","ISSN":"16641078","PMID":"30294294","abstract":"The Attention Training Technique (ATT) was developed with the aim of reducing self-focused attention and increasing executive control as part of metacognitive therapy. So far there is a paucity of data on the neurophysiological effects of ATT. In the present study we tested for specific effects to determine if attention control components of ATT elicit a specific signature that is different from passive listening. Thirty-six healthy volunteers were randomized to an active (follow instructions) or control (ignore instructions) condition. Resting state EEG was recorded for 3 min with eyes open and eyes closed before and after exposure to training, and the power of the theta, alpha, and beta-bands were analyzed in frontal, midline, and posterior electrodes. The active ATT condition enhanced alpha and beta-band activity during eyes-open, and frontal alpha during eyes-closed (p &lt; 0.005). Frontoparietal changes in Alpha were generally accompanied by changes in Beta in the same brain regions of interest. However, these associations were largely significant in the active ATT rather than the control condition. No between-group differences were observed in the Theta-band. These results suggest a single dose of attention training increases alpha and beta-oscillations in frontoparietal networks. These networks are associated with top-down attentional or executive control.","author":[{"dropping-particle":"","family":"Knowles","given":"Mark M.","non-dropping-particle":"","parse-names":false,"suffix":""},{"dropping-particle":"","family":"Wells","given":"Adrian","non-dropping-particle":"","parse-names":false,"suffix":""}],"container-title":"Frontiers in Psychology","id":"ITEM-4","issue":"SEP","issued":{"date-parts":[["2018"]]},"page":"1-9","title":"Single dose of the Attention Training Technique increases resting alpha and beta-oscillations in frontoparietal brain networks: A randomized controlled comparison","type":"article-journal","volume":"9"},"uris":["http://www.mendeley.com/documents/?uuid=5476dbf0-89bf-40c9-9968-b79ef2bf6b3a"]}],"mendeley":{"formattedCitation":"(Fergus &amp; Bardeen, 2016; Fergus, Wheless, &amp; Wright, 2014; Knowles &amp; Wells, 2018; Murray, Scott, Connolly, &amp; Wells, 2018)","plainTextFormattedCitation":"(Fergus &amp; Bardeen, 2016; Fergus, Wheless, &amp; Wright, 2014; Knowles &amp; Wells, 2018; Murray, Scott, Connolly, &amp; Wells, 2018)","previouslyFormattedCitation":"(Fergus &amp; Bardeen, 2016; Fergus, Wheless, &amp; Wright, 2014; Knowles &amp; Wells, 2018; Murray, Scott, Connolly, &amp; Wells, 2018)"},"properties":{"noteIndex":0},"schema":"https://github.com/citation-style-language/schema/raw/master/csl-citation.json"}</w:instrText>
      </w:r>
      <w:r w:rsidR="00793F10" w:rsidRPr="00E15357">
        <w:rPr>
          <w:rFonts w:eastAsia="Times New Roman"/>
          <w:szCs w:val="24"/>
          <w:lang w:eastAsia="it-IT"/>
        </w:rPr>
        <w:fldChar w:fldCharType="separate"/>
      </w:r>
      <w:r w:rsidR="00E54884" w:rsidRPr="00E15357">
        <w:rPr>
          <w:rFonts w:eastAsia="Times New Roman"/>
          <w:noProof/>
          <w:szCs w:val="24"/>
          <w:lang w:eastAsia="it-IT"/>
        </w:rPr>
        <w:t>(Fergus &amp; Bardeen, 2016; Fergus, Wheless, &amp; Wright, 2014; Knowles &amp; Wells, 2018; Murray, Scott, Connolly, &amp; Wells, 2018)</w:t>
      </w:r>
      <w:r w:rsidR="00793F10" w:rsidRPr="00E15357">
        <w:rPr>
          <w:rFonts w:eastAsia="Times New Roman"/>
          <w:szCs w:val="24"/>
          <w:lang w:eastAsia="it-IT"/>
        </w:rPr>
        <w:fldChar w:fldCharType="end"/>
      </w:r>
      <w:r w:rsidR="00E54884" w:rsidRPr="00E15357">
        <w:rPr>
          <w:rFonts w:eastAsia="Times New Roman"/>
          <w:szCs w:val="24"/>
          <w:lang w:eastAsia="it-IT"/>
        </w:rPr>
        <w:t>,</w:t>
      </w:r>
      <w:r w:rsidR="00793F10" w:rsidRPr="00E15357">
        <w:rPr>
          <w:rFonts w:eastAsia="Times New Roman"/>
          <w:szCs w:val="24"/>
          <w:lang w:eastAsia="it-IT"/>
        </w:rPr>
        <w:t xml:space="preserve"> </w:t>
      </w:r>
      <w:r w:rsidR="00E54884" w:rsidRPr="00E15357">
        <w:rPr>
          <w:rFonts w:eastAsia="Times New Roman"/>
          <w:szCs w:val="24"/>
          <w:lang w:eastAsia="it-IT"/>
        </w:rPr>
        <w:t>clients</w:t>
      </w:r>
      <w:r w:rsidR="00616A8D" w:rsidRPr="00E15357">
        <w:rPr>
          <w:rFonts w:eastAsia="Times New Roman"/>
          <w:szCs w:val="24"/>
          <w:lang w:eastAsia="it-IT"/>
        </w:rPr>
        <w:t xml:space="preserve"> develop a more flexible approach to their negative intrusive thoughts and</w:t>
      </w:r>
      <w:r w:rsidR="00E54884" w:rsidRPr="00E15357">
        <w:rPr>
          <w:rFonts w:eastAsia="Times New Roman"/>
          <w:szCs w:val="24"/>
          <w:lang w:eastAsia="it-IT"/>
        </w:rPr>
        <w:t xml:space="preserve"> are taught novel ways of responding to </w:t>
      </w:r>
      <w:r w:rsidR="00616A8D" w:rsidRPr="00E15357">
        <w:rPr>
          <w:rFonts w:eastAsia="Times New Roman"/>
          <w:szCs w:val="24"/>
          <w:lang w:eastAsia="it-IT"/>
        </w:rPr>
        <w:t>them</w:t>
      </w:r>
      <w:r w:rsidR="00E54884" w:rsidRPr="00E15357">
        <w:rPr>
          <w:rFonts w:eastAsia="Times New Roman"/>
          <w:szCs w:val="24"/>
          <w:lang w:eastAsia="it-IT"/>
        </w:rPr>
        <w:t xml:space="preserve"> without engaging with them.</w:t>
      </w:r>
      <w:r w:rsidR="00843493" w:rsidRPr="00E15357">
        <w:rPr>
          <w:rFonts w:eastAsia="Times New Roman"/>
          <w:szCs w:val="24"/>
          <w:lang w:eastAsia="it-IT"/>
        </w:rPr>
        <w:t xml:space="preserve">  If the process of self-critical rumination can be construed as primarily a metacognitive process, due to its strong association with negative metacognitive beliefs, </w:t>
      </w:r>
      <w:r w:rsidR="008A5958" w:rsidRPr="00E15357">
        <w:rPr>
          <w:rFonts w:eastAsia="Times New Roman"/>
          <w:szCs w:val="24"/>
          <w:lang w:eastAsia="it-IT"/>
        </w:rPr>
        <w:t xml:space="preserve">and low self-esteem can be thought of as a result of long periods of self-critical rumination, </w:t>
      </w:r>
      <w:r w:rsidR="00843493" w:rsidRPr="00E15357">
        <w:rPr>
          <w:rFonts w:eastAsia="Times New Roman"/>
          <w:szCs w:val="24"/>
          <w:lang w:eastAsia="it-IT"/>
        </w:rPr>
        <w:t>th</w:t>
      </w:r>
      <w:r w:rsidR="008A5958" w:rsidRPr="00E15357">
        <w:rPr>
          <w:rFonts w:eastAsia="Times New Roman"/>
          <w:szCs w:val="24"/>
          <w:lang w:eastAsia="it-IT"/>
        </w:rPr>
        <w:t>e</w:t>
      </w:r>
      <w:r w:rsidR="00843493" w:rsidRPr="00E15357">
        <w:rPr>
          <w:rFonts w:eastAsia="Times New Roman"/>
          <w:szCs w:val="24"/>
          <w:lang w:eastAsia="it-IT"/>
        </w:rPr>
        <w:t xml:space="preserve">n MCT could </w:t>
      </w:r>
      <w:r w:rsidR="0094748D" w:rsidRPr="00E15357">
        <w:rPr>
          <w:rFonts w:eastAsia="Times New Roman"/>
          <w:szCs w:val="24"/>
          <w:lang w:eastAsia="it-IT"/>
        </w:rPr>
        <w:t xml:space="preserve">have </w:t>
      </w:r>
      <w:r w:rsidR="00662728" w:rsidRPr="00E15357">
        <w:rPr>
          <w:rFonts w:eastAsia="Times New Roman"/>
          <w:szCs w:val="24"/>
          <w:lang w:eastAsia="it-IT"/>
        </w:rPr>
        <w:t xml:space="preserve">an </w:t>
      </w:r>
      <w:r w:rsidR="00843493" w:rsidRPr="00E15357">
        <w:rPr>
          <w:rFonts w:eastAsia="Times New Roman"/>
          <w:szCs w:val="24"/>
          <w:lang w:eastAsia="it-IT"/>
        </w:rPr>
        <w:t xml:space="preserve">invaluable </w:t>
      </w:r>
      <w:r w:rsidR="0094748D" w:rsidRPr="00E15357">
        <w:rPr>
          <w:rFonts w:eastAsia="Times New Roman"/>
          <w:szCs w:val="24"/>
          <w:lang w:eastAsia="it-IT"/>
        </w:rPr>
        <w:t xml:space="preserve">impact for </w:t>
      </w:r>
      <w:r w:rsidR="00243BCF" w:rsidRPr="00E15357">
        <w:rPr>
          <w:rFonts w:eastAsia="Times New Roman"/>
          <w:szCs w:val="24"/>
          <w:lang w:eastAsia="it-IT"/>
        </w:rPr>
        <w:t>individuals</w:t>
      </w:r>
      <w:r w:rsidR="00051572" w:rsidRPr="00E15357">
        <w:rPr>
          <w:rFonts w:eastAsia="Times New Roman"/>
          <w:szCs w:val="24"/>
          <w:lang w:eastAsia="it-IT"/>
        </w:rPr>
        <w:t xml:space="preserve"> who</w:t>
      </w:r>
      <w:r w:rsidR="00243BCF" w:rsidRPr="00E15357">
        <w:rPr>
          <w:rFonts w:eastAsia="Times New Roman"/>
          <w:szCs w:val="24"/>
          <w:lang w:eastAsia="it-IT"/>
        </w:rPr>
        <w:t xml:space="preserve"> regularly beat themselves up following a mistake, failure or rejection.</w:t>
      </w:r>
    </w:p>
    <w:p w:rsidR="00F47B2C" w:rsidRPr="00E15357" w:rsidRDefault="00F47B2C" w:rsidP="00FF78CE">
      <w:pPr>
        <w:spacing w:after="0"/>
        <w:ind w:firstLine="567"/>
        <w:jc w:val="both"/>
        <w:rPr>
          <w:rFonts w:eastAsia="Times New Roman"/>
          <w:szCs w:val="24"/>
          <w:lang w:eastAsia="it-IT"/>
        </w:rPr>
      </w:pPr>
      <w:r w:rsidRPr="00E15357">
        <w:rPr>
          <w:rFonts w:eastAsia="Times New Roman"/>
          <w:szCs w:val="24"/>
          <w:lang w:eastAsia="it-IT"/>
        </w:rPr>
        <w:lastRenderedPageBreak/>
        <w:t>A</w:t>
      </w:r>
      <w:r w:rsidR="008D5D39" w:rsidRPr="00E15357">
        <w:rPr>
          <w:rFonts w:eastAsia="Times New Roman"/>
          <w:szCs w:val="24"/>
          <w:lang w:eastAsia="it-IT"/>
        </w:rPr>
        <w:t xml:space="preserve">lthough the research into the efficacy of MCT is still </w:t>
      </w:r>
      <w:r w:rsidR="000F39F2" w:rsidRPr="00E15357">
        <w:rPr>
          <w:rFonts w:eastAsia="Times New Roman"/>
          <w:szCs w:val="24"/>
          <w:lang w:eastAsia="it-IT"/>
        </w:rPr>
        <w:t>in its infancy</w:t>
      </w:r>
      <w:r w:rsidR="008D5D39" w:rsidRPr="00E15357">
        <w:rPr>
          <w:rFonts w:eastAsia="Times New Roman"/>
          <w:szCs w:val="24"/>
          <w:lang w:eastAsia="it-IT"/>
        </w:rPr>
        <w:t xml:space="preserve"> and CBT is a well-established form of psychological treatment, a</w:t>
      </w:r>
      <w:r w:rsidRPr="00E15357">
        <w:rPr>
          <w:rFonts w:eastAsia="Times New Roman"/>
          <w:szCs w:val="24"/>
          <w:lang w:eastAsia="it-IT"/>
        </w:rPr>
        <w:t xml:space="preserve"> recent meta-analysis </w:t>
      </w:r>
      <w:r w:rsidR="008D5D39" w:rsidRPr="00E15357">
        <w:rPr>
          <w:rFonts w:eastAsia="Times New Roman"/>
          <w:szCs w:val="24"/>
          <w:lang w:eastAsia="it-IT"/>
        </w:rPr>
        <w:t>has suggested</w:t>
      </w:r>
      <w:r w:rsidRPr="00E15357">
        <w:rPr>
          <w:rFonts w:eastAsia="Times New Roman"/>
          <w:szCs w:val="24"/>
          <w:lang w:eastAsia="it-IT"/>
        </w:rPr>
        <w:t xml:space="preserve"> that MCT </w:t>
      </w:r>
      <w:r w:rsidR="008D5D39" w:rsidRPr="00E15357">
        <w:rPr>
          <w:rFonts w:eastAsia="Times New Roman"/>
          <w:szCs w:val="24"/>
          <w:lang w:eastAsia="it-IT"/>
        </w:rPr>
        <w:t xml:space="preserve">may </w:t>
      </w:r>
      <w:r w:rsidR="000F39F2" w:rsidRPr="00E15357">
        <w:rPr>
          <w:rFonts w:eastAsia="Times New Roman"/>
          <w:szCs w:val="24"/>
          <w:lang w:eastAsia="it-IT"/>
        </w:rPr>
        <w:t>yield higher effect sizes</w:t>
      </w:r>
      <w:r w:rsidRPr="00E15357">
        <w:rPr>
          <w:rFonts w:eastAsia="Times New Roman"/>
          <w:szCs w:val="24"/>
          <w:lang w:eastAsia="it-IT"/>
        </w:rPr>
        <w:t xml:space="preserve"> than CBT in </w:t>
      </w:r>
      <w:r w:rsidR="000F39F2" w:rsidRPr="00E15357">
        <w:rPr>
          <w:rFonts w:eastAsia="Times New Roman"/>
          <w:szCs w:val="24"/>
          <w:lang w:eastAsia="it-IT"/>
        </w:rPr>
        <w:t>the treatment of</w:t>
      </w:r>
      <w:r w:rsidRPr="00E15357">
        <w:rPr>
          <w:rFonts w:eastAsia="Times New Roman"/>
          <w:szCs w:val="24"/>
          <w:lang w:eastAsia="it-IT"/>
        </w:rPr>
        <w:t xml:space="preserve"> anxiety and depression </w:t>
      </w:r>
      <w:r w:rsidRPr="00E15357">
        <w:rPr>
          <w:rFonts w:eastAsia="Times New Roman"/>
          <w:szCs w:val="24"/>
          <w:lang w:eastAsia="it-IT"/>
        </w:rPr>
        <w:fldChar w:fldCharType="begin" w:fldLock="1"/>
      </w:r>
      <w:r w:rsidR="00417696" w:rsidRPr="00E15357">
        <w:rPr>
          <w:rFonts w:eastAsia="Times New Roman"/>
          <w:szCs w:val="24"/>
          <w:lang w:eastAsia="it-IT"/>
        </w:rPr>
        <w:instrText>ADDIN CSL_CITATION {"citationItems":[{"id":"ITEM-1","itemData":{"DOI":"10.1002/da.22273","ISBN":"1520-6394 (Electronic)\\r1091-4269 (Linking)","ISSN":"15206394","PMID":"24756930","abstract":"BACKGROUND: Metacognitive therapy (MCT) is a relatively new approach to treating mental disorders. The aim of the current meta-analysis was to examine the efficacy of MCT in patients with mental disorders.\\n\\nMETHOD: A comprehensive literature search revealed 16 published as well as unpublished studies on the efficacy of MCT, of which nine were controlled trials. These studies report on 384 participants suffering from anxiety or depression. Treatment efficacy was examined using a random effects model.\\n\\nRESULTS: On primary outcome measures the aggregate within-group pre- to posttreatment and pretreatment to follow-up effect sizes for MCT were large (Hedges' g = 2.00 and 1.65, respectively). Within-group pre- to posttreatment changes in metacognitions were also large (Hedges' g = 1.18) and maintained at follow-up (Hedges' g = 1.31). Across the controlled trials, MCT was significantly more effective than both waitlist control groups (between-group Hedges' g = 1.81) as well as cognitive behavior therapy (CBT; between-group Hedges' g = 0.97).\\n\\nCONCLUSIONS: Results suggest that MCT is effective in treating disorders of anxiety and depression and is superior compared to waitlist control groups and CBT, although the latter finding should be interpreted with caution. The implications of these findings are limited by small sample sizes and few active control conditions. Future studies should include larger sample sizes and also include comparisons of MCT with other empirically supported therapies.","author":[{"dropping-particle":"","family":"Normann","given":"Nicoline","non-dropping-particle":"","parse-names":false,"suffix":""},{"dropping-particle":"","family":"Emmerik","given":"Arnold A. P.","non-dropping-particle":"Van","parse-names":false,"suffix":""},{"dropping-particle":"","family":"Morina","given":"Nexhmedin","non-dropping-particle":"","parse-names":false,"suffix":""}],"container-title":"Depression and Anxiety","id":"ITEM-1","issue":"5","issued":{"date-parts":[["2014"]]},"page":"402-411","title":"The efficacy of metacognitive therapy for anxiety and depression: A meta-analytic review","type":"article-journal","volume":"31"},"uris":["http://www.mendeley.com/documents/?uuid=1cd67657-b754-4306-9b83-5114695bca20"]}],"mendeley":{"formattedCitation":"(Normann et al., 2014)","plainTextFormattedCitation":"(Normann et al., 2014)","previouslyFormattedCitation":"(Normann et al., 2014)"},"properties":{"noteIndex":0},"schema":"https://github.com/citation-style-language/schema/raw/master/csl-citation.json"}</w:instrText>
      </w:r>
      <w:r w:rsidRPr="00E15357">
        <w:rPr>
          <w:rFonts w:eastAsia="Times New Roman"/>
          <w:szCs w:val="24"/>
          <w:lang w:eastAsia="it-IT"/>
        </w:rPr>
        <w:fldChar w:fldCharType="separate"/>
      </w:r>
      <w:r w:rsidRPr="00E15357">
        <w:rPr>
          <w:rFonts w:eastAsia="Times New Roman"/>
          <w:noProof/>
          <w:szCs w:val="24"/>
          <w:lang w:eastAsia="it-IT"/>
        </w:rPr>
        <w:t>(</w:t>
      </w:r>
      <w:r w:rsidR="00DB7213" w:rsidRPr="00E15357">
        <w:rPr>
          <w:noProof/>
          <w:szCs w:val="24"/>
        </w:rPr>
        <w:t>Normann, Van Emmerik, &amp; Morina, 2014</w:t>
      </w:r>
      <w:r w:rsidRPr="00E15357">
        <w:rPr>
          <w:rFonts w:eastAsia="Times New Roman"/>
          <w:noProof/>
          <w:szCs w:val="24"/>
          <w:lang w:eastAsia="it-IT"/>
        </w:rPr>
        <w:t>)</w:t>
      </w:r>
      <w:r w:rsidRPr="00E15357">
        <w:rPr>
          <w:rFonts w:eastAsia="Times New Roman"/>
          <w:szCs w:val="24"/>
          <w:lang w:eastAsia="it-IT"/>
        </w:rPr>
        <w:fldChar w:fldCharType="end"/>
      </w:r>
      <w:r w:rsidRPr="00E15357">
        <w:rPr>
          <w:rFonts w:eastAsia="Times New Roman"/>
          <w:szCs w:val="24"/>
          <w:lang w:eastAsia="it-IT"/>
        </w:rPr>
        <w:t xml:space="preserve">, </w:t>
      </w:r>
      <w:r w:rsidR="00383AAD" w:rsidRPr="00E15357">
        <w:rPr>
          <w:rFonts w:eastAsia="Times New Roman"/>
          <w:szCs w:val="24"/>
          <w:lang w:eastAsia="it-IT"/>
        </w:rPr>
        <w:t xml:space="preserve">both of </w:t>
      </w:r>
      <w:r w:rsidRPr="00E15357">
        <w:rPr>
          <w:rFonts w:eastAsia="Times New Roman"/>
          <w:szCs w:val="24"/>
          <w:lang w:eastAsia="it-IT"/>
        </w:rPr>
        <w:t>which contain a</w:t>
      </w:r>
      <w:r w:rsidR="00F848FA" w:rsidRPr="00E15357">
        <w:rPr>
          <w:rFonts w:eastAsia="Times New Roman"/>
          <w:szCs w:val="24"/>
          <w:lang w:eastAsia="it-IT"/>
        </w:rPr>
        <w:t xml:space="preserve"> </w:t>
      </w:r>
      <w:r w:rsidRPr="00E15357">
        <w:rPr>
          <w:rFonts w:eastAsia="Times New Roman"/>
          <w:szCs w:val="24"/>
          <w:lang w:eastAsia="it-IT"/>
        </w:rPr>
        <w:t xml:space="preserve">ruminative component </w:t>
      </w:r>
      <w:r w:rsidRPr="00E15357">
        <w:rPr>
          <w:rFonts w:eastAsia="Times New Roman"/>
          <w:szCs w:val="24"/>
          <w:lang w:eastAsia="it-IT"/>
        </w:rPr>
        <w:fldChar w:fldCharType="begin" w:fldLock="1"/>
      </w:r>
      <w:r w:rsidR="001E41A1" w:rsidRPr="00E15357">
        <w:rPr>
          <w:rFonts w:eastAsia="Times New Roman"/>
          <w:szCs w:val="24"/>
          <w:lang w:eastAsia="it-IT"/>
        </w:rPr>
        <w:instrText>ADDIN CSL_CITATION {"citationItems":[{"id":"ITEM-1","itemData":{"abstract":"The response styles theory (Nolen-Hoeksema, 1991) was proposed to explain the insidious relationship between rumination and depression.We review the aspects of the response styles theory that have been well-sup- ported, including evidence that rumination exacerbates depression, enhances negative thinking, impairs problem solving, interferes with instrumental behavior, and erodes social support. Next, we address contradictory and new findings. Specifically, rumination appears to more consis- tently predict the onset of depression rather than the du- ration, but rumination interacts with negative cognitive styles to predict the duration of depressive symptoms. Contrary to original predictions, the use of positive dis- tractions has not consistently been correlated with lower levels of depressive symptoms in correlational studies, al- though dozens of experimental studies show positive dis- tractions relieve depressed mood. Further, evidence now suggests that rumination is associated with psychopa- thologies in addition to depression, including anxiety, binge eating, binge drinking, and self-harm.We discuss the relationships between rumination and worry and between rumination and other coping or emotion-regulation strategies. Finally, we highlight recent research on the distinction between rumination and more adaptive forms of self-reflection, on basic cognitive deficits or biases in rumination, on its neural and genetic correlates, and on possible interventions to combat rumination.","author":[{"dropping-particle":"","family":"Nolen-Hoeksema","given":"Susan","non-dropping-particle":"","parse-names":false,"suffix":""},{"dropping-particle":"","family":"Wisco","given":"Blair E.","non-dropping-particle":"","parse-names":false,"suffix":""},{"dropping-particle":"","family":"Lyubomirsky","given":"Sonja","non-dropping-particle":"","parse-names":false,"suffix":""}],"container-title":"Perspectives on Psychological Science","id":"ITEM-1","issue":"5","issued":{"date-parts":[["2008","9"]]},"page":"400-424","title":"Rethinking rumination","type":"article-journal","volume":"3"},"uris":["http://www.mendeley.com/documents/?uuid=e3e42276-b36b-4d46-8436-80ba3b94d2a3"]},{"id":"ITEM-2","itemData":{"author":[{"dropping-particle":"","family":"Papageorgiou","given":"Costas","non-dropping-particle":"","parse-names":false,"suffix":""},{"dropping-particle":"","family":"Wells","given":"Adrian","non-dropping-particle":"","parse-names":false,"suffix":""}],"container-title":"Cognitive Therapy and Research","id":"ITEM-2","issue":"3","issued":{"date-parts":[["2003"]]},"page":"261-273","title":"An empirical test of a clinical metacognitive model of rumination and depression","type":"article-journal","volume":"27"},"uris":["http://www.mendeley.com/documents/?uuid=9f01ab3c-e6c6-46fa-9aae-1f7e10833e97"]},{"id":"ITEM-3","itemData":{"author":[{"dropping-particle":"","family":"Rector","given":"N. A.","non-dropping-particle":"","parse-names":false,"suffix":""},{"dropping-particle":"","family":"Antony","given":"M. M.","non-dropping-particle":"","parse-names":false,"suffix":""},{"dropping-particle":"","family":"Laposa","given":"J. M.","non-dropping-particle":"","parse-names":false,"suffix":""},{"dropping-particle":"","family":"Kocovski","given":"N. L.","non-dropping-particle":"","parse-names":false,"suffix":""},{"dropping-particle":"","family":"Swinson","given":"R. P.","non-dropping-particle":"","parse-names":false,"suffix":""}],"container-title":"International Journal of Cognitive Therapy","id":"ITEM-3","issue":"4","issued":{"date-parts":[["2008"]]},"page":"352-377","title":"Assessing content domains of repetitive thought in the anxiety spectrum: Rumination and worry in nonclinical and clinically anxious samples","type":"article-journal","volume":"1"},"uris":["http://www.mendeley.com/documents/?uuid=ae34724d-2333-4135-9c0d-762ff0f352e6"]}],"mendeley":{"formattedCitation":"(Nolen-Hoeksema et al., 2008; Papageorgiou &amp; Wells, 2003; Rector et al., 2008)","plainTextFormattedCitation":"(Nolen-Hoeksema et al., 2008; Papageorgiou &amp; Wells, 2003; Rector et al., 2008)","previouslyFormattedCitation":"(Nolen-Hoeksema et al., 2008; Papageorgiou &amp; Wells, 2003; Rector et al., 2008)"},"properties":{"noteIndex":0},"schema":"https://github.com/citation-style-language/schema/raw/master/csl-citation.json"}</w:instrText>
      </w:r>
      <w:r w:rsidRPr="00E15357">
        <w:rPr>
          <w:rFonts w:eastAsia="Times New Roman"/>
          <w:szCs w:val="24"/>
          <w:lang w:eastAsia="it-IT"/>
        </w:rPr>
        <w:fldChar w:fldCharType="separate"/>
      </w:r>
      <w:r w:rsidR="00F848FA" w:rsidRPr="00E15357">
        <w:rPr>
          <w:rFonts w:eastAsia="Times New Roman"/>
          <w:noProof/>
          <w:szCs w:val="24"/>
          <w:lang w:eastAsia="it-IT"/>
        </w:rPr>
        <w:t>(Nolen-Hoeksema et al., 2008; Papageorgiou &amp; Wells, 2003; Rector et al., 2008)</w:t>
      </w:r>
      <w:r w:rsidRPr="00E15357">
        <w:rPr>
          <w:rFonts w:eastAsia="Times New Roman"/>
          <w:szCs w:val="24"/>
          <w:lang w:eastAsia="it-IT"/>
        </w:rPr>
        <w:fldChar w:fldCharType="end"/>
      </w:r>
      <w:r w:rsidRPr="00E15357">
        <w:rPr>
          <w:rFonts w:eastAsia="Times New Roman"/>
          <w:szCs w:val="24"/>
          <w:lang w:eastAsia="it-IT"/>
        </w:rPr>
        <w:t xml:space="preserve">. One study has already demonstrated that group MCT can be effective in raising levels of self-esteem for individuals with major depressive disorder </w:t>
      </w:r>
      <w:r w:rsidRPr="00E15357">
        <w:rPr>
          <w:rFonts w:eastAsia="Times New Roman"/>
          <w:szCs w:val="24"/>
          <w:lang w:eastAsia="it-IT"/>
        </w:rPr>
        <w:fldChar w:fldCharType="begin" w:fldLock="1"/>
      </w:r>
      <w:r w:rsidR="00417696" w:rsidRPr="00E15357">
        <w:rPr>
          <w:rFonts w:eastAsia="Times New Roman"/>
          <w:szCs w:val="24"/>
          <w:lang w:eastAsia="it-IT"/>
        </w:rPr>
        <w:instrText>ADDIN CSL_CITATION {"citationItems":[{"id":"ITEM-1","itemData":{"author":[{"dropping-particle":"","family":"Farahmand","given":"Vahid","non-dropping-particle":"","parse-names":false,"suffix":""},{"dropping-particle":"","family":"Hassanzadeh","given":"Ramezan","non-dropping-particle":"","parse-names":false,"suffix":""},{"dropping-particle":"","family":"Mirzaian","given":"Bahram","non-dropping-particle":"","parse-names":false,"suffix":""},{"dropping-particle":"","family":"Bordbar","given":"Mohammad Reza Fayyazi","non-dropping-particle":"","parse-names":false,"suffix":""},{"dropping-particle":"","family":"Feizi","given":"Jaleh","non-dropping-particle":"","parse-names":false,"suffix":""}],"container-title":"Iranian Journal of Psychiatry and Behavioral Sciences","id":"ITEM-1","issue":"2","issued":{"date-parts":[["2014"]]},"page":"4-10","title":"The efficacy of group metacognitive therapy on self-esteem and mental health of patients suffering from major depressive disorder","type":"article-journal","volume":"8"},"uris":["http://www.mendeley.com/documents/?uuid=4f7bf9b2-b7fe-40ff-a845-30ee17a5ea02"]}],"mendeley":{"formattedCitation":"(Farahmand, Hassanzadeh, Mirzaian, Bordbar, &amp; Feizi, 2014)","plainTextFormattedCitation":"(Farahmand, Hassanzadeh, Mirzaian, Bordbar, &amp; Feizi, 2014)","previouslyFormattedCitation":"(Farahmand, Hassanzadeh, Mirzaian, Bordbar, &amp; Feizi, 2014)"},"properties":{"noteIndex":0},"schema":"https://github.com/citation-style-language/schema/raw/master/csl-citation.json"}</w:instrText>
      </w:r>
      <w:r w:rsidRPr="00E15357">
        <w:rPr>
          <w:rFonts w:eastAsia="Times New Roman"/>
          <w:szCs w:val="24"/>
          <w:lang w:eastAsia="it-IT"/>
        </w:rPr>
        <w:fldChar w:fldCharType="separate"/>
      </w:r>
      <w:r w:rsidRPr="00E15357">
        <w:rPr>
          <w:rFonts w:eastAsia="Times New Roman"/>
          <w:noProof/>
          <w:szCs w:val="24"/>
          <w:lang w:eastAsia="it-IT"/>
        </w:rPr>
        <w:t>(Farahmand, Hassanzadeh, Mirzaian, Bordbar, &amp; Feizi, 2014)</w:t>
      </w:r>
      <w:r w:rsidRPr="00E15357">
        <w:rPr>
          <w:rFonts w:eastAsia="Times New Roman"/>
          <w:szCs w:val="24"/>
          <w:lang w:eastAsia="it-IT"/>
        </w:rPr>
        <w:fldChar w:fldCharType="end"/>
      </w:r>
      <w:r w:rsidRPr="00E15357">
        <w:rPr>
          <w:rFonts w:eastAsia="Times New Roman"/>
          <w:szCs w:val="24"/>
          <w:lang w:eastAsia="it-IT"/>
        </w:rPr>
        <w:t xml:space="preserve"> and the model that we propose could further the theoretical understanding of that effect</w:t>
      </w:r>
      <w:r w:rsidR="00F848FA" w:rsidRPr="00E15357">
        <w:rPr>
          <w:rFonts w:eastAsia="Times New Roman"/>
          <w:szCs w:val="24"/>
          <w:lang w:eastAsia="it-IT"/>
        </w:rPr>
        <w:t xml:space="preserve"> for individuals who are self-critical</w:t>
      </w:r>
      <w:r w:rsidRPr="00E15357">
        <w:rPr>
          <w:rFonts w:eastAsia="Times New Roman"/>
          <w:szCs w:val="24"/>
          <w:lang w:eastAsia="it-IT"/>
        </w:rPr>
        <w:t xml:space="preserve">. By challenging both positive and negative metacognitions and </w:t>
      </w:r>
      <w:r w:rsidR="00E54884" w:rsidRPr="00E15357">
        <w:rPr>
          <w:rFonts w:eastAsia="Times New Roman"/>
          <w:szCs w:val="24"/>
          <w:lang w:eastAsia="it-IT"/>
        </w:rPr>
        <w:t>practicing</w:t>
      </w:r>
      <w:r w:rsidRPr="00E15357">
        <w:rPr>
          <w:rFonts w:eastAsia="Times New Roman"/>
          <w:szCs w:val="24"/>
          <w:lang w:eastAsia="it-IT"/>
        </w:rPr>
        <w:t xml:space="preserve"> detached mindfulness and attention training, the CAS configuration activated in response to self-critical thoughts could be targeted with the aim of reducing self-critical rumination.  </w:t>
      </w:r>
      <w:r w:rsidR="00E54884" w:rsidRPr="00E15357">
        <w:rPr>
          <w:rFonts w:eastAsia="Times New Roman"/>
          <w:szCs w:val="24"/>
          <w:lang w:eastAsia="it-IT"/>
        </w:rPr>
        <w:t>Rather than forcing oneself to dwell on past mistakes and failures o</w:t>
      </w:r>
      <w:r w:rsidR="00BF098C" w:rsidRPr="00E15357">
        <w:rPr>
          <w:rFonts w:eastAsia="Times New Roman"/>
          <w:szCs w:val="24"/>
          <w:lang w:eastAsia="it-IT"/>
        </w:rPr>
        <w:t>ut of a belief that these thoughts are uncontrollable</w:t>
      </w:r>
      <w:r w:rsidR="00E54884" w:rsidRPr="00E15357">
        <w:rPr>
          <w:rFonts w:eastAsia="Times New Roman"/>
          <w:szCs w:val="24"/>
          <w:lang w:eastAsia="it-IT"/>
        </w:rPr>
        <w:t>, these individuals can learn to</w:t>
      </w:r>
      <w:r w:rsidR="00F848FA" w:rsidRPr="00E15357">
        <w:rPr>
          <w:rFonts w:eastAsia="Times New Roman"/>
          <w:szCs w:val="24"/>
          <w:lang w:eastAsia="it-IT"/>
        </w:rPr>
        <w:t xml:space="preserve"> reflect on past mistakes, learn from them and problem-solve</w:t>
      </w:r>
      <w:r w:rsidR="00E54884" w:rsidRPr="00E15357">
        <w:rPr>
          <w:rFonts w:eastAsia="Times New Roman"/>
          <w:szCs w:val="24"/>
          <w:lang w:eastAsia="it-IT"/>
        </w:rPr>
        <w:t>.</w:t>
      </w:r>
    </w:p>
    <w:p w:rsidR="00F47B2C" w:rsidRPr="00E15357" w:rsidRDefault="00F47B2C" w:rsidP="003C4A00">
      <w:pPr>
        <w:pStyle w:val="Heading2"/>
      </w:pPr>
      <w:r w:rsidRPr="00E15357">
        <w:t xml:space="preserve"> Limitations</w:t>
      </w:r>
    </w:p>
    <w:p w:rsidR="00F47B2C" w:rsidRPr="00E15357" w:rsidRDefault="00F47B2C" w:rsidP="003C4A00">
      <w:pPr>
        <w:spacing w:after="0"/>
        <w:jc w:val="both"/>
        <w:rPr>
          <w:bCs/>
          <w:szCs w:val="24"/>
        </w:rPr>
      </w:pPr>
      <w:r w:rsidRPr="00E15357">
        <w:rPr>
          <w:bCs/>
          <w:szCs w:val="24"/>
        </w:rPr>
        <w:t xml:space="preserve">There are several limitations to consider when interpreting the results of this study. First, as the data was collected through self-report questionnaires, biases, context effects, social desirability and poor recall may impact measurement error. Second, a cross-sectional design was employed, which limits the causal inferences made here. Third, the use of self-report measures brings into question whether we have accurately been able to measure the constructs that we are setting out to measure. Fourth, due to the overlap in ruminative content, further research will be required to determine if self-critical rumination is significantly different from depressive rumination or if the former is merely a subset of the latter. Regardless, we have ascertained a lower limit of the impact of rumination on self-esteem. If depressive rumination and self-critical rumination were in fact a single construct, </w:t>
      </w:r>
      <w:r w:rsidRPr="00E15357">
        <w:rPr>
          <w:bCs/>
          <w:szCs w:val="24"/>
        </w:rPr>
        <w:lastRenderedPageBreak/>
        <w:t xml:space="preserve">that could only be ascertained by improving the effect of the current model of self-esteem. Fifth, demographic composition of the sample was heavily skewed, where the sample reported was 68% female and 90% Caucasian. Further research will be required to ascertain whether the conclusions derived in this study could be replicated across other demographic groups. Sixth, the study recruited a convenience sample on the Internet and potential confounding variables, such as nationality, socio-economic status and education were not controlled for.    </w:t>
      </w:r>
    </w:p>
    <w:p w:rsidR="00F47B2C" w:rsidRPr="00E15357" w:rsidRDefault="00F47B2C" w:rsidP="003C4A00">
      <w:pPr>
        <w:pStyle w:val="Heading2"/>
      </w:pPr>
      <w:r w:rsidRPr="00E15357">
        <w:t xml:space="preserve"> Conclusions</w:t>
      </w:r>
    </w:p>
    <w:p w:rsidR="00F47B2C" w:rsidRPr="00E15357" w:rsidRDefault="00F47B2C" w:rsidP="003C4A00">
      <w:pPr>
        <w:spacing w:after="0"/>
        <w:jc w:val="both"/>
        <w:rPr>
          <w:bCs/>
          <w:szCs w:val="24"/>
        </w:rPr>
      </w:pPr>
      <w:r w:rsidRPr="00E15357">
        <w:rPr>
          <w:bCs/>
          <w:szCs w:val="24"/>
        </w:rPr>
        <w:t>Despite the limitations listed above, this study presents significant evidence for a novel and clinically relevant metacognitive model of self-esteem based on the S-REF model, from which interventions based on MCT can be derived. We argue that one’s level of self-esteem is affected by the individual’s willingness to engage with the self-critical thoughts that most people experience</w:t>
      </w:r>
      <w:r w:rsidR="00E54884" w:rsidRPr="00E15357">
        <w:rPr>
          <w:bCs/>
          <w:szCs w:val="24"/>
        </w:rPr>
        <w:t>, coupled with a persistent belief that it is impossible to stop once started</w:t>
      </w:r>
      <w:r w:rsidRPr="00E15357">
        <w:rPr>
          <w:bCs/>
          <w:szCs w:val="24"/>
        </w:rPr>
        <w:t>. This engagement might significantly impact the person’s ability to learn from past mistakes and improve performance in the long-term or decrease their ability to maintain social connections, which are the two key factors involved in self-esteem and could feed back into levels of depression. Further research could help improve our understanding by exploring the role that self-critical rumination might play in the areas of perfectionism and social competence.</w:t>
      </w:r>
    </w:p>
    <w:p w:rsidR="00F47B2C" w:rsidRPr="00E15357" w:rsidRDefault="00F47B2C" w:rsidP="00FF78CE">
      <w:pPr>
        <w:ind w:firstLine="567"/>
        <w:rPr>
          <w:bCs/>
          <w:szCs w:val="24"/>
        </w:rPr>
      </w:pPr>
      <w:r w:rsidRPr="00E15357">
        <w:rPr>
          <w:bCs/>
          <w:szCs w:val="24"/>
        </w:rPr>
        <w:br w:type="page"/>
      </w:r>
    </w:p>
    <w:p w:rsidR="00F47B2C" w:rsidRPr="00E15357" w:rsidRDefault="00F47B2C" w:rsidP="003C4A00">
      <w:pPr>
        <w:spacing w:after="0"/>
        <w:jc w:val="both"/>
        <w:rPr>
          <w:b/>
          <w:szCs w:val="24"/>
        </w:rPr>
      </w:pPr>
      <w:r w:rsidRPr="00E15357">
        <w:rPr>
          <w:b/>
          <w:szCs w:val="24"/>
        </w:rPr>
        <w:lastRenderedPageBreak/>
        <w:t>References</w:t>
      </w:r>
    </w:p>
    <w:p w:rsidR="00130CBA" w:rsidRPr="00E15357" w:rsidRDefault="00F47B2C" w:rsidP="00130CBA">
      <w:pPr>
        <w:widowControl w:val="0"/>
        <w:autoSpaceDE w:val="0"/>
        <w:autoSpaceDN w:val="0"/>
        <w:adjustRightInd w:val="0"/>
        <w:spacing w:after="0"/>
        <w:ind w:left="480" w:hanging="480"/>
        <w:rPr>
          <w:noProof/>
          <w:szCs w:val="24"/>
        </w:rPr>
      </w:pPr>
      <w:r w:rsidRPr="00E15357">
        <w:rPr>
          <w:szCs w:val="24"/>
        </w:rPr>
        <w:fldChar w:fldCharType="begin" w:fldLock="1"/>
      </w:r>
      <w:r w:rsidRPr="00E15357">
        <w:rPr>
          <w:szCs w:val="24"/>
        </w:rPr>
        <w:instrText xml:space="preserve">ADDIN Mendeley Bibliography CSL_BIBLIOGRAPHY </w:instrText>
      </w:r>
      <w:r w:rsidRPr="00E15357">
        <w:rPr>
          <w:szCs w:val="24"/>
        </w:rPr>
        <w:fldChar w:fldCharType="separate"/>
      </w:r>
      <w:r w:rsidR="00130CBA" w:rsidRPr="00E15357">
        <w:rPr>
          <w:noProof/>
          <w:szCs w:val="24"/>
        </w:rPr>
        <w:t xml:space="preserve">American Psychiatric Association. (2013). </w:t>
      </w:r>
      <w:r w:rsidR="00130CBA" w:rsidRPr="00E15357">
        <w:rPr>
          <w:i/>
          <w:iCs/>
          <w:noProof/>
          <w:szCs w:val="24"/>
        </w:rPr>
        <w:t>Diagnostic and statistical manual of mental health disorders (5th ed.)</w:t>
      </w:r>
      <w:r w:rsidR="00130CBA" w:rsidRPr="00E15357">
        <w:rPr>
          <w:noProof/>
          <w:szCs w:val="24"/>
        </w:rPr>
        <w:t>. Arlington, VA: American Psychiatric Association.</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Antony, M. M., Bieling, P. J., Cox, B. J., Enns, M. W., &amp; Swinson, R. P. (1998). Psychometric properties of the 42-item and 21-item versions of the Depression Anxiety Stress Scales in clinical groups and a community sample. </w:t>
      </w:r>
      <w:r w:rsidRPr="00E15357">
        <w:rPr>
          <w:i/>
          <w:iCs/>
          <w:noProof/>
          <w:szCs w:val="24"/>
        </w:rPr>
        <w:t>Psychological Assessment</w:t>
      </w:r>
      <w:r w:rsidRPr="00E15357">
        <w:rPr>
          <w:noProof/>
          <w:szCs w:val="24"/>
        </w:rPr>
        <w:t xml:space="preserve">, </w:t>
      </w:r>
      <w:r w:rsidRPr="00E15357">
        <w:rPr>
          <w:i/>
          <w:iCs/>
          <w:noProof/>
          <w:szCs w:val="24"/>
        </w:rPr>
        <w:t>10</w:t>
      </w:r>
      <w:r w:rsidRPr="00E15357">
        <w:rPr>
          <w:noProof/>
          <w:szCs w:val="24"/>
        </w:rPr>
        <w:t>(2), 176–181. https://doi.org/10.1037/1040-3590.10.2.176</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Baer, R. A., &amp; Sauer, S. E. (2011). Relationships between depressive rumination, anger rumination, and borderline personality features. </w:t>
      </w:r>
      <w:r w:rsidRPr="00E15357">
        <w:rPr>
          <w:i/>
          <w:iCs/>
          <w:noProof/>
          <w:szCs w:val="24"/>
        </w:rPr>
        <w:t>Personality Disorders</w:t>
      </w:r>
      <w:r w:rsidRPr="00E15357">
        <w:rPr>
          <w:noProof/>
          <w:szCs w:val="24"/>
        </w:rPr>
        <w:t xml:space="preserve">, </w:t>
      </w:r>
      <w:r w:rsidRPr="00E15357">
        <w:rPr>
          <w:i/>
          <w:iCs/>
          <w:noProof/>
          <w:szCs w:val="24"/>
        </w:rPr>
        <w:t>2</w:t>
      </w:r>
      <w:r w:rsidRPr="00E15357">
        <w:rPr>
          <w:noProof/>
          <w:szCs w:val="24"/>
        </w:rPr>
        <w:t>(2), 142–50. https://doi.org/10.1037/a0019478</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Baumeister, R. F., Campbell, J. D., Krueger, J. I., &amp; Vohs, K. D. (2003). Does high self-esteem cause better performance, interpersonal success, happiness, or healthier lifestyles? </w:t>
      </w:r>
      <w:r w:rsidRPr="00E15357">
        <w:rPr>
          <w:i/>
          <w:iCs/>
          <w:noProof/>
          <w:szCs w:val="24"/>
        </w:rPr>
        <w:t>Psychological Science in the Public Interest</w:t>
      </w:r>
      <w:r w:rsidRPr="00E15357">
        <w:rPr>
          <w:noProof/>
          <w:szCs w:val="24"/>
        </w:rPr>
        <w:t xml:space="preserve">, </w:t>
      </w:r>
      <w:r w:rsidRPr="00E15357">
        <w:rPr>
          <w:i/>
          <w:iCs/>
          <w:noProof/>
          <w:szCs w:val="24"/>
        </w:rPr>
        <w:t>4</w:t>
      </w:r>
      <w:r w:rsidRPr="00E15357">
        <w:rPr>
          <w:noProof/>
          <w:szCs w:val="24"/>
        </w:rPr>
        <w:t>(1), 1–44. https://doi.org/10.1111/1529-1006.01431</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Baumeister, R. F., Heatherton, T. F., &amp; Tice, D. M. (1993). When ego threats lead to self-regulation failure. </w:t>
      </w:r>
      <w:r w:rsidRPr="00E15357">
        <w:rPr>
          <w:i/>
          <w:iCs/>
          <w:noProof/>
          <w:szCs w:val="24"/>
        </w:rPr>
        <w:t>Journal of Personality and Social Psychology</w:t>
      </w:r>
      <w:r w:rsidRPr="00E15357">
        <w:rPr>
          <w:noProof/>
          <w:szCs w:val="24"/>
        </w:rPr>
        <w:t xml:space="preserve">, </w:t>
      </w:r>
      <w:r w:rsidRPr="00E15357">
        <w:rPr>
          <w:i/>
          <w:iCs/>
          <w:noProof/>
          <w:szCs w:val="24"/>
        </w:rPr>
        <w:t>64</w:t>
      </w:r>
      <w:r w:rsidRPr="00E15357">
        <w:rPr>
          <w:noProof/>
          <w:szCs w:val="24"/>
        </w:rPr>
        <w:t>(1), 141–156. https://doi.org/10.1177/0146167206289408</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Beck, A. T., Rush, J. T., Shaw, B. F., &amp; Emery, G. (1979). </w:t>
      </w:r>
      <w:r w:rsidRPr="00E15357">
        <w:rPr>
          <w:i/>
          <w:iCs/>
          <w:noProof/>
          <w:szCs w:val="24"/>
        </w:rPr>
        <w:t>Cognitive therapy of depression</w:t>
      </w:r>
      <w:r w:rsidRPr="00E15357">
        <w:rPr>
          <w:noProof/>
          <w:szCs w:val="24"/>
        </w:rPr>
        <w:t>. New York, NY: Guilford Press.</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Blatt, S. J., D’Afflitti, J. P., &amp; Quinlan, D. M. (1976). Experiences of depression in normal young adults. </w:t>
      </w:r>
      <w:r w:rsidRPr="00E15357">
        <w:rPr>
          <w:i/>
          <w:iCs/>
          <w:noProof/>
          <w:szCs w:val="24"/>
        </w:rPr>
        <w:t>Journal of Abnormal Psychology</w:t>
      </w:r>
      <w:r w:rsidRPr="00E15357">
        <w:rPr>
          <w:noProof/>
          <w:szCs w:val="24"/>
        </w:rPr>
        <w:t xml:space="preserve">, </w:t>
      </w:r>
      <w:r w:rsidRPr="00E15357">
        <w:rPr>
          <w:i/>
          <w:iCs/>
          <w:noProof/>
          <w:szCs w:val="24"/>
        </w:rPr>
        <w:t>85</w:t>
      </w:r>
      <w:r w:rsidRPr="00E15357">
        <w:rPr>
          <w:noProof/>
          <w:szCs w:val="24"/>
        </w:rPr>
        <w:t>(4), 383–389.</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Bollen, K. A. (1989). </w:t>
      </w:r>
      <w:r w:rsidRPr="00E15357">
        <w:rPr>
          <w:i/>
          <w:iCs/>
          <w:noProof/>
          <w:szCs w:val="24"/>
        </w:rPr>
        <w:t>Structural equations with latent variables</w:t>
      </w:r>
      <w:r w:rsidRPr="00E15357">
        <w:rPr>
          <w:noProof/>
          <w:szCs w:val="24"/>
        </w:rPr>
        <w:t>. New York, NY: Wiley.</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Borton, J. L. S., Crimmins, A. E., Ashby, R. S., &amp; Ruddiman, J. F. (2012). How do individuals with fragile high self-esteem cope with intrusive thoughts following ego threat? </w:t>
      </w:r>
      <w:r w:rsidRPr="00E15357">
        <w:rPr>
          <w:i/>
          <w:iCs/>
          <w:noProof/>
          <w:szCs w:val="24"/>
        </w:rPr>
        <w:t>Self and Identity</w:t>
      </w:r>
      <w:r w:rsidRPr="00E15357">
        <w:rPr>
          <w:noProof/>
          <w:szCs w:val="24"/>
        </w:rPr>
        <w:t xml:space="preserve">, </w:t>
      </w:r>
      <w:r w:rsidRPr="00E15357">
        <w:rPr>
          <w:i/>
          <w:iCs/>
          <w:noProof/>
          <w:szCs w:val="24"/>
        </w:rPr>
        <w:t>11</w:t>
      </w:r>
      <w:r w:rsidRPr="00E15357">
        <w:rPr>
          <w:noProof/>
          <w:szCs w:val="24"/>
        </w:rPr>
        <w:t>(1), 16–35.</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lastRenderedPageBreak/>
        <w:t xml:space="preserve">Brown, J. D. (2014). </w:t>
      </w:r>
      <w:r w:rsidRPr="00E15357">
        <w:rPr>
          <w:i/>
          <w:iCs/>
          <w:noProof/>
          <w:szCs w:val="24"/>
        </w:rPr>
        <w:t>The self</w:t>
      </w:r>
      <w:r w:rsidRPr="00E15357">
        <w:rPr>
          <w:noProof/>
          <w:szCs w:val="24"/>
        </w:rPr>
        <w:t>. New York, NY: Routledge/Taylor &amp; Francis Group.</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Brown, J. D., &amp; Marshall, M. A. (2006). The three faces of self-esteem. In M. H. Kernis (Ed.), </w:t>
      </w:r>
      <w:r w:rsidRPr="00E15357">
        <w:rPr>
          <w:i/>
          <w:iCs/>
          <w:noProof/>
          <w:szCs w:val="24"/>
        </w:rPr>
        <w:t>Self-esteem issues and answers: A sourcebook of current perspectives</w:t>
      </w:r>
      <w:r w:rsidRPr="00E15357">
        <w:rPr>
          <w:noProof/>
          <w:szCs w:val="24"/>
        </w:rPr>
        <w:t xml:space="preserve"> (pp. 4–9). New York, NY: Psychology Press.</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Brozovich, F. A., &amp; Heimberg, R. G. (2011). The relationship of post-event processing to self-evaluation of performance in social anxiety. </w:t>
      </w:r>
      <w:r w:rsidRPr="00E15357">
        <w:rPr>
          <w:i/>
          <w:iCs/>
          <w:noProof/>
          <w:szCs w:val="24"/>
        </w:rPr>
        <w:t>Behavior Therapy</w:t>
      </w:r>
      <w:r w:rsidRPr="00E15357">
        <w:rPr>
          <w:noProof/>
          <w:szCs w:val="24"/>
        </w:rPr>
        <w:t xml:space="preserve">, </w:t>
      </w:r>
      <w:r w:rsidRPr="00E15357">
        <w:rPr>
          <w:i/>
          <w:iCs/>
          <w:noProof/>
          <w:szCs w:val="24"/>
        </w:rPr>
        <w:t>42</w:t>
      </w:r>
      <w:r w:rsidRPr="00E15357">
        <w:rPr>
          <w:noProof/>
          <w:szCs w:val="24"/>
        </w:rPr>
        <w:t>(2), 224–235. https://doi.org/10.1016/j.beth.2010.08.005</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Brozovich, F. A., &amp; Heimberg, R. G. (2013). Mental imagery and post-event processing in anticipation of a speech performance among socially anxious individuals. </w:t>
      </w:r>
      <w:r w:rsidRPr="00E15357">
        <w:rPr>
          <w:i/>
          <w:iCs/>
          <w:noProof/>
          <w:szCs w:val="24"/>
        </w:rPr>
        <w:t>Behavior Therapy</w:t>
      </w:r>
      <w:r w:rsidRPr="00E15357">
        <w:rPr>
          <w:noProof/>
          <w:szCs w:val="24"/>
        </w:rPr>
        <w:t xml:space="preserve">, </w:t>
      </w:r>
      <w:r w:rsidRPr="00E15357">
        <w:rPr>
          <w:i/>
          <w:iCs/>
          <w:noProof/>
          <w:szCs w:val="24"/>
        </w:rPr>
        <w:t>44</w:t>
      </w:r>
      <w:r w:rsidRPr="00E15357">
        <w:rPr>
          <w:noProof/>
          <w:szCs w:val="24"/>
        </w:rPr>
        <w:t>(4), 701–716. https://doi.org/10.1016/j.beth.2013.07.001</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Bushman, B. J., Bonacci, A. M., Pedersen, W. C., Vasquez, E. A., &amp; Miller, N. (2005). Chewing on it can chew you up: Effects of rumination on triggered displaced aggression. </w:t>
      </w:r>
      <w:r w:rsidRPr="00E15357">
        <w:rPr>
          <w:i/>
          <w:iCs/>
          <w:noProof/>
          <w:szCs w:val="24"/>
        </w:rPr>
        <w:t>Journal of Personality and Social Psychology</w:t>
      </w:r>
      <w:r w:rsidRPr="00E15357">
        <w:rPr>
          <w:noProof/>
          <w:szCs w:val="24"/>
        </w:rPr>
        <w:t xml:space="preserve">, </w:t>
      </w:r>
      <w:r w:rsidRPr="00E15357">
        <w:rPr>
          <w:i/>
          <w:iCs/>
          <w:noProof/>
          <w:szCs w:val="24"/>
        </w:rPr>
        <w:t>88</w:t>
      </w:r>
      <w:r w:rsidRPr="00E15357">
        <w:rPr>
          <w:noProof/>
          <w:szCs w:val="24"/>
        </w:rPr>
        <w:t>(6), 969–983. https://doi.org/10.1037/0022-3514.88.6.969</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Campbell, J. D., Trapnell, P. D., Heine, S. J., Katz, I. M., Lavallee, L. E., &amp; Lehman, D. R. (1996). Self-concept clarity: Measurement, personality correlates, and cultural boundaries. </w:t>
      </w:r>
      <w:r w:rsidRPr="00E15357">
        <w:rPr>
          <w:i/>
          <w:iCs/>
          <w:noProof/>
          <w:szCs w:val="24"/>
        </w:rPr>
        <w:t>Journal of Personality and Social Psychology</w:t>
      </w:r>
      <w:r w:rsidRPr="00E15357">
        <w:rPr>
          <w:noProof/>
          <w:szCs w:val="24"/>
        </w:rPr>
        <w:t xml:space="preserve">, </w:t>
      </w:r>
      <w:r w:rsidRPr="00E15357">
        <w:rPr>
          <w:i/>
          <w:iCs/>
          <w:noProof/>
          <w:szCs w:val="24"/>
        </w:rPr>
        <w:t>70</w:t>
      </w:r>
      <w:r w:rsidRPr="00E15357">
        <w:rPr>
          <w:noProof/>
          <w:szCs w:val="24"/>
        </w:rPr>
        <w:t>(1), 141–156.</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Cartwright-Hatton, S., &amp; Wells, A. (1997). Beliefs about worry and intrusions: The Meta-Cognitions Questionnaire and its correlates. </w:t>
      </w:r>
      <w:r w:rsidRPr="00E15357">
        <w:rPr>
          <w:i/>
          <w:iCs/>
          <w:noProof/>
          <w:szCs w:val="24"/>
        </w:rPr>
        <w:t>Journal of Anxiety Disorders</w:t>
      </w:r>
      <w:r w:rsidRPr="00E15357">
        <w:rPr>
          <w:noProof/>
          <w:szCs w:val="24"/>
        </w:rPr>
        <w:t xml:space="preserve">, </w:t>
      </w:r>
      <w:r w:rsidRPr="00E15357">
        <w:rPr>
          <w:i/>
          <w:iCs/>
          <w:noProof/>
          <w:szCs w:val="24"/>
        </w:rPr>
        <w:t>11</w:t>
      </w:r>
      <w:r w:rsidRPr="00E15357">
        <w:rPr>
          <w:noProof/>
          <w:szCs w:val="24"/>
        </w:rPr>
        <w:t>(3), 279–296. https://doi.org/10.1016/S0887-6185(97)00011-X</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Caselli, G., &amp; Spada, M. M. (2013). The metacognitions about desire thinking questionnaire: Development and psychometric properties. </w:t>
      </w:r>
      <w:r w:rsidRPr="00E15357">
        <w:rPr>
          <w:i/>
          <w:iCs/>
          <w:noProof/>
          <w:szCs w:val="24"/>
        </w:rPr>
        <w:t>Journal of Clinical Psychology</w:t>
      </w:r>
      <w:r w:rsidRPr="00E15357">
        <w:rPr>
          <w:noProof/>
          <w:szCs w:val="24"/>
        </w:rPr>
        <w:t xml:space="preserve">, </w:t>
      </w:r>
      <w:r w:rsidRPr="00E15357">
        <w:rPr>
          <w:i/>
          <w:iCs/>
          <w:noProof/>
          <w:szCs w:val="24"/>
        </w:rPr>
        <w:t>69</w:t>
      </w:r>
      <w:r w:rsidRPr="00E15357">
        <w:rPr>
          <w:noProof/>
          <w:szCs w:val="24"/>
        </w:rPr>
        <w:t>(12), 1284–1298. https://doi.org/10.1002/jclp.21999</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Cast, A. D., &amp; Burke, P. J. (2002). A theory of self-esteem. </w:t>
      </w:r>
      <w:r w:rsidRPr="00E15357">
        <w:rPr>
          <w:i/>
          <w:iCs/>
          <w:noProof/>
          <w:szCs w:val="24"/>
        </w:rPr>
        <w:t>Social Forces</w:t>
      </w:r>
      <w:r w:rsidRPr="00E15357">
        <w:rPr>
          <w:noProof/>
          <w:szCs w:val="24"/>
        </w:rPr>
        <w:t xml:space="preserve">, </w:t>
      </w:r>
      <w:r w:rsidRPr="00E15357">
        <w:rPr>
          <w:i/>
          <w:iCs/>
          <w:noProof/>
          <w:szCs w:val="24"/>
        </w:rPr>
        <w:t>80</w:t>
      </w:r>
      <w:r w:rsidRPr="00E15357">
        <w:rPr>
          <w:noProof/>
          <w:szCs w:val="24"/>
        </w:rPr>
        <w:t>(3), 1041–1068.</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Chadwick, P. M., Smyth, A., &amp; Liao, L.-M. (2014). Improving self-esteem in women </w:t>
      </w:r>
      <w:r w:rsidRPr="00E15357">
        <w:rPr>
          <w:noProof/>
          <w:szCs w:val="24"/>
        </w:rPr>
        <w:lastRenderedPageBreak/>
        <w:t xml:space="preserve">diagnosed with Turner Syndrome: Results of a pilot intervention. </w:t>
      </w:r>
      <w:r w:rsidRPr="00E15357">
        <w:rPr>
          <w:i/>
          <w:iCs/>
          <w:noProof/>
          <w:szCs w:val="24"/>
        </w:rPr>
        <w:t>Journal of Pediatric and Adolescent Gynecology</w:t>
      </w:r>
      <w:r w:rsidRPr="00E15357">
        <w:rPr>
          <w:noProof/>
          <w:szCs w:val="24"/>
        </w:rPr>
        <w:t xml:space="preserve">, </w:t>
      </w:r>
      <w:r w:rsidRPr="00E15357">
        <w:rPr>
          <w:i/>
          <w:iCs/>
          <w:noProof/>
          <w:szCs w:val="24"/>
        </w:rPr>
        <w:t>27</w:t>
      </w:r>
      <w:r w:rsidRPr="00E15357">
        <w:rPr>
          <w:noProof/>
          <w:szCs w:val="24"/>
        </w:rPr>
        <w:t>(3), 129–132. https://doi.org/10.1016/j.jpag.2013.09.004</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Cohen, J. (1988). </w:t>
      </w:r>
      <w:r w:rsidRPr="00E15357">
        <w:rPr>
          <w:i/>
          <w:iCs/>
          <w:noProof/>
          <w:szCs w:val="24"/>
        </w:rPr>
        <w:t>Statistical power analysis for the behavioral sciences</w:t>
      </w:r>
      <w:r w:rsidRPr="00E15357">
        <w:rPr>
          <w:noProof/>
          <w:szCs w:val="24"/>
        </w:rPr>
        <w:t xml:space="preserve"> (2nd ed.). Hillsdale, NJ: Erlbaum. https://doi.org/10.1234/12345678</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Coyne, J. C., &amp; Whiffen, V. E. (1995). Issues in personality as diathesis for depression: The case of sociotropy-dependency and autonomy-self-criticism. </w:t>
      </w:r>
      <w:r w:rsidRPr="00E15357">
        <w:rPr>
          <w:i/>
          <w:iCs/>
          <w:noProof/>
          <w:szCs w:val="24"/>
        </w:rPr>
        <w:t>Psychological Bulletin</w:t>
      </w:r>
      <w:r w:rsidRPr="00E15357">
        <w:rPr>
          <w:noProof/>
          <w:szCs w:val="24"/>
        </w:rPr>
        <w:t xml:space="preserve">, </w:t>
      </w:r>
      <w:r w:rsidRPr="00E15357">
        <w:rPr>
          <w:i/>
          <w:iCs/>
          <w:noProof/>
          <w:szCs w:val="24"/>
        </w:rPr>
        <w:t>118</w:t>
      </w:r>
      <w:r w:rsidRPr="00E15357">
        <w:rPr>
          <w:noProof/>
          <w:szCs w:val="24"/>
        </w:rPr>
        <w:t>(3), 358–378. https://doi.org/10.1037/0033-2909.118.3.358</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Crocker, J., &amp; Luhtanen, R. K. (2003). Level of self-esteem and contingencies of self worth: Unique effects on academic, social and financial problems in college students. </w:t>
      </w:r>
      <w:r w:rsidRPr="00E15357">
        <w:rPr>
          <w:i/>
          <w:iCs/>
          <w:noProof/>
          <w:szCs w:val="24"/>
        </w:rPr>
        <w:t>Personality and Social Psychology Bulletin</w:t>
      </w:r>
      <w:r w:rsidRPr="00E15357">
        <w:rPr>
          <w:noProof/>
          <w:szCs w:val="24"/>
        </w:rPr>
        <w:t xml:space="preserve">, </w:t>
      </w:r>
      <w:r w:rsidRPr="00E15357">
        <w:rPr>
          <w:i/>
          <w:iCs/>
          <w:noProof/>
          <w:szCs w:val="24"/>
        </w:rPr>
        <w:t>29</w:t>
      </w:r>
      <w:r w:rsidRPr="00E15357">
        <w:rPr>
          <w:noProof/>
          <w:szCs w:val="24"/>
        </w:rPr>
        <w:t>(6), 701–712. https://doi.org/10.1177/0146167203252881</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Crocker, J., Luhtanen, R. K., Cooper, M. L., &amp; Bouvrette, A. (2003). Contingencies of self-worth in college students: Theory and measurement. </w:t>
      </w:r>
      <w:r w:rsidRPr="00E15357">
        <w:rPr>
          <w:i/>
          <w:iCs/>
          <w:noProof/>
          <w:szCs w:val="24"/>
        </w:rPr>
        <w:t>Journal of Personality and Social Psychology</w:t>
      </w:r>
      <w:r w:rsidRPr="00E15357">
        <w:rPr>
          <w:noProof/>
          <w:szCs w:val="24"/>
        </w:rPr>
        <w:t xml:space="preserve">, </w:t>
      </w:r>
      <w:r w:rsidRPr="00E15357">
        <w:rPr>
          <w:i/>
          <w:iCs/>
          <w:noProof/>
          <w:szCs w:val="24"/>
        </w:rPr>
        <w:t>85</w:t>
      </w:r>
      <w:r w:rsidRPr="00E15357">
        <w:rPr>
          <w:noProof/>
          <w:szCs w:val="24"/>
        </w:rPr>
        <w:t>(5), 894–908. https://doi.org/10.1037/0022-3514.85.5.894</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Deci, E. L., &amp; Ryan, R. M. (1995). Human autonomy. In M. H. Kernis (Ed.), </w:t>
      </w:r>
      <w:r w:rsidRPr="00E15357">
        <w:rPr>
          <w:i/>
          <w:iCs/>
          <w:noProof/>
          <w:szCs w:val="24"/>
        </w:rPr>
        <w:t>Efficacy, Agency, and Self-esteem</w:t>
      </w:r>
      <w:r w:rsidRPr="00E15357">
        <w:rPr>
          <w:noProof/>
          <w:szCs w:val="24"/>
        </w:rPr>
        <w:t xml:space="preserve"> (pp. 31–49). Boston, MA: Springer US.</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Dunkley, D. M., &amp; Blankstein, K. R. (2000). Self-critical perfectionism, coping, hassles, and current distress: A structural equation modeling approach. </w:t>
      </w:r>
      <w:r w:rsidRPr="00E15357">
        <w:rPr>
          <w:i/>
          <w:iCs/>
          <w:noProof/>
          <w:szCs w:val="24"/>
        </w:rPr>
        <w:t>Cognitive Therapy and Research</w:t>
      </w:r>
      <w:r w:rsidRPr="00E15357">
        <w:rPr>
          <w:noProof/>
          <w:szCs w:val="24"/>
        </w:rPr>
        <w:t xml:space="preserve">, </w:t>
      </w:r>
      <w:r w:rsidRPr="00E15357">
        <w:rPr>
          <w:i/>
          <w:iCs/>
          <w:noProof/>
          <w:szCs w:val="24"/>
        </w:rPr>
        <w:t>24</w:t>
      </w:r>
      <w:r w:rsidRPr="00E15357">
        <w:rPr>
          <w:noProof/>
          <w:szCs w:val="24"/>
        </w:rPr>
        <w:t>(6), 713–730. https://doi.org/10.1023/A:1005543529245</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Dunkley, D. M., &amp; Grilo, C. M. (2007). Self-criticism, low self-esteem, depressive symptoms, and over-evaluation of shape and weight in binge eating disorder patients. </w:t>
      </w:r>
      <w:r w:rsidRPr="00E15357">
        <w:rPr>
          <w:i/>
          <w:iCs/>
          <w:noProof/>
          <w:szCs w:val="24"/>
        </w:rPr>
        <w:t>Behaviour Research and Therapy</w:t>
      </w:r>
      <w:r w:rsidRPr="00E15357">
        <w:rPr>
          <w:noProof/>
          <w:szCs w:val="24"/>
        </w:rPr>
        <w:t xml:space="preserve">, </w:t>
      </w:r>
      <w:r w:rsidRPr="00E15357">
        <w:rPr>
          <w:i/>
          <w:iCs/>
          <w:noProof/>
          <w:szCs w:val="24"/>
        </w:rPr>
        <w:t>45</w:t>
      </w:r>
      <w:r w:rsidRPr="00E15357">
        <w:rPr>
          <w:noProof/>
          <w:szCs w:val="24"/>
        </w:rPr>
        <w:t>(1), 139–149. https://doi.org/10.1016/j.brat.2006.01.017</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Ellis, A. (1995). Changing Rational-Emotive Therapy (RET) to Rational Emotive Behavior Therapy (REBT). </w:t>
      </w:r>
      <w:r w:rsidRPr="00E15357">
        <w:rPr>
          <w:i/>
          <w:iCs/>
          <w:noProof/>
          <w:szCs w:val="24"/>
        </w:rPr>
        <w:t>Journal of Rational-Emotive &amp; Cognitive-Behavior Therapy</w:t>
      </w:r>
      <w:r w:rsidRPr="00E15357">
        <w:rPr>
          <w:noProof/>
          <w:szCs w:val="24"/>
        </w:rPr>
        <w:t xml:space="preserve">, </w:t>
      </w:r>
      <w:r w:rsidRPr="00E15357">
        <w:rPr>
          <w:i/>
          <w:iCs/>
          <w:noProof/>
          <w:szCs w:val="24"/>
        </w:rPr>
        <w:t>13</w:t>
      </w:r>
      <w:r w:rsidRPr="00E15357">
        <w:rPr>
          <w:noProof/>
          <w:szCs w:val="24"/>
        </w:rPr>
        <w:t xml:space="preserve">(2), </w:t>
      </w:r>
      <w:r w:rsidRPr="00E15357">
        <w:rPr>
          <w:noProof/>
          <w:szCs w:val="24"/>
        </w:rPr>
        <w:lastRenderedPageBreak/>
        <w:t>85–89. https://doi.org/10.1007/BF02354453</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Ellis, A., &amp; Bernard, M. E. (1985). What is Rational-Emotive Therapy (RET)? In </w:t>
      </w:r>
      <w:r w:rsidRPr="00E15357">
        <w:rPr>
          <w:i/>
          <w:iCs/>
          <w:noProof/>
          <w:szCs w:val="24"/>
        </w:rPr>
        <w:t>Clinical applications of Rational-Emotive Therapy</w:t>
      </w:r>
      <w:r w:rsidRPr="00E15357">
        <w:rPr>
          <w:noProof/>
          <w:szCs w:val="24"/>
        </w:rPr>
        <w:t xml:space="preserve"> (pp. 1–30). Boston, MA: Springer. Retrieved from https://link.springer.com/chapter/10.1007/978-1-4613-2485-0_1</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Farahmand, V., Hassanzadeh, R., Mirzaian, B., Bordbar, M. R. F., &amp; Feizi, J. (2014). The efficacy of group metacognitive therapy on self-esteem and mental health of patients suffering from major depressive disorder. </w:t>
      </w:r>
      <w:r w:rsidRPr="00E15357">
        <w:rPr>
          <w:i/>
          <w:iCs/>
          <w:noProof/>
          <w:szCs w:val="24"/>
        </w:rPr>
        <w:t>Iranian Journal of Psychiatry and Behavioral Sciences</w:t>
      </w:r>
      <w:r w:rsidRPr="00E15357">
        <w:rPr>
          <w:noProof/>
          <w:szCs w:val="24"/>
        </w:rPr>
        <w:t xml:space="preserve">, </w:t>
      </w:r>
      <w:r w:rsidRPr="00E15357">
        <w:rPr>
          <w:i/>
          <w:iCs/>
          <w:noProof/>
          <w:szCs w:val="24"/>
        </w:rPr>
        <w:t>8</w:t>
      </w:r>
      <w:r w:rsidRPr="00E15357">
        <w:rPr>
          <w:noProof/>
          <w:szCs w:val="24"/>
        </w:rPr>
        <w:t>(2), 4–10.</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Fennell, M. J. V. (1997). Low self-esteem: A cognitive perspective. </w:t>
      </w:r>
      <w:r w:rsidRPr="00E15357">
        <w:rPr>
          <w:i/>
          <w:iCs/>
          <w:noProof/>
          <w:szCs w:val="24"/>
        </w:rPr>
        <w:t>Behavioural and Cognitive Psychotherapy</w:t>
      </w:r>
      <w:r w:rsidRPr="00E15357">
        <w:rPr>
          <w:noProof/>
          <w:szCs w:val="24"/>
        </w:rPr>
        <w:t xml:space="preserve">, </w:t>
      </w:r>
      <w:r w:rsidRPr="00E15357">
        <w:rPr>
          <w:i/>
          <w:iCs/>
          <w:noProof/>
          <w:szCs w:val="24"/>
        </w:rPr>
        <w:t>25</w:t>
      </w:r>
      <w:r w:rsidRPr="00E15357">
        <w:rPr>
          <w:noProof/>
          <w:szCs w:val="24"/>
        </w:rPr>
        <w:t>, 1–25.</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Fennell, M. J. V. (1998). Cognitive therapy in the treatment of low self-esteem. </w:t>
      </w:r>
      <w:r w:rsidRPr="00E15357">
        <w:rPr>
          <w:i/>
          <w:iCs/>
          <w:noProof/>
          <w:szCs w:val="24"/>
        </w:rPr>
        <w:t>Advances in Psychiatric Treatment</w:t>
      </w:r>
      <w:r w:rsidRPr="00E15357">
        <w:rPr>
          <w:noProof/>
          <w:szCs w:val="24"/>
        </w:rPr>
        <w:t xml:space="preserve">, </w:t>
      </w:r>
      <w:r w:rsidRPr="00E15357">
        <w:rPr>
          <w:i/>
          <w:iCs/>
          <w:noProof/>
          <w:szCs w:val="24"/>
        </w:rPr>
        <w:t>4</w:t>
      </w:r>
      <w:r w:rsidRPr="00E15357">
        <w:rPr>
          <w:noProof/>
          <w:szCs w:val="24"/>
        </w:rPr>
        <w:t>(5), 296–304. https://doi.org/10.1192/apt.4.5.296</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Fergus, T. A., &amp; Bardeen, J. R. (2016). The attention training technique: A review of a neurobehavioral therapy for emotional disorders. </w:t>
      </w:r>
      <w:r w:rsidRPr="00E15357">
        <w:rPr>
          <w:i/>
          <w:iCs/>
          <w:noProof/>
          <w:szCs w:val="24"/>
        </w:rPr>
        <w:t>Cognitive and Behavioral Practice</w:t>
      </w:r>
      <w:r w:rsidRPr="00E15357">
        <w:rPr>
          <w:noProof/>
          <w:szCs w:val="24"/>
        </w:rPr>
        <w:t xml:space="preserve">, </w:t>
      </w:r>
      <w:r w:rsidRPr="00E15357">
        <w:rPr>
          <w:i/>
          <w:iCs/>
          <w:noProof/>
          <w:szCs w:val="24"/>
        </w:rPr>
        <w:t>23</w:t>
      </w:r>
      <w:r w:rsidRPr="00E15357">
        <w:rPr>
          <w:noProof/>
          <w:szCs w:val="24"/>
        </w:rPr>
        <w:t>(4), 502–516. https://doi.org/10.1016/j.cbpra.2015.11.001</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Fergus, T. A., Wheless, N. E., &amp; Wright, L. C. (2014). The attention training technique, self-focused attention, and anxiety: A laboratory-based component study. </w:t>
      </w:r>
      <w:r w:rsidRPr="00E15357">
        <w:rPr>
          <w:i/>
          <w:iCs/>
          <w:noProof/>
          <w:szCs w:val="24"/>
        </w:rPr>
        <w:t>Behaviour Research and Therapy</w:t>
      </w:r>
      <w:r w:rsidRPr="00E15357">
        <w:rPr>
          <w:noProof/>
          <w:szCs w:val="24"/>
        </w:rPr>
        <w:t xml:space="preserve">, </w:t>
      </w:r>
      <w:r w:rsidRPr="00E15357">
        <w:rPr>
          <w:i/>
          <w:iCs/>
          <w:noProof/>
          <w:szCs w:val="24"/>
        </w:rPr>
        <w:t>61</w:t>
      </w:r>
      <w:r w:rsidRPr="00E15357">
        <w:rPr>
          <w:noProof/>
          <w:szCs w:val="24"/>
        </w:rPr>
        <w:t>, 150–155. https://doi.org/10.1016/j.brat.2014.08.007</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Fernie, B. A., Bharucha, Z., Nikčević, A. V., Marino, C., &amp; Spada, M. M. (2017). A metacognitive model of procrastination. </w:t>
      </w:r>
      <w:r w:rsidRPr="00E15357">
        <w:rPr>
          <w:i/>
          <w:iCs/>
          <w:noProof/>
          <w:szCs w:val="24"/>
        </w:rPr>
        <w:t>Journal of Affective Disorders</w:t>
      </w:r>
      <w:r w:rsidRPr="00E15357">
        <w:rPr>
          <w:noProof/>
          <w:szCs w:val="24"/>
        </w:rPr>
        <w:t xml:space="preserve">, </w:t>
      </w:r>
      <w:r w:rsidRPr="00E15357">
        <w:rPr>
          <w:i/>
          <w:iCs/>
          <w:noProof/>
          <w:szCs w:val="24"/>
        </w:rPr>
        <w:t>210</w:t>
      </w:r>
      <w:r w:rsidRPr="00E15357">
        <w:rPr>
          <w:noProof/>
          <w:szCs w:val="24"/>
        </w:rPr>
        <w:t>, 196–203. https://doi.org/10.1016/j.jad.2016.12.042</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Fernie, B. A., &amp; Spada, M. M. (2008). Metacognitions about procrastination: A preliminary investigation. </w:t>
      </w:r>
      <w:r w:rsidRPr="00E15357">
        <w:rPr>
          <w:i/>
          <w:iCs/>
          <w:noProof/>
          <w:szCs w:val="24"/>
        </w:rPr>
        <w:t>Behavioural and Cognitive Psychotherapy</w:t>
      </w:r>
      <w:r w:rsidRPr="00E15357">
        <w:rPr>
          <w:noProof/>
          <w:szCs w:val="24"/>
        </w:rPr>
        <w:t xml:space="preserve">, </w:t>
      </w:r>
      <w:r w:rsidRPr="00E15357">
        <w:rPr>
          <w:i/>
          <w:iCs/>
          <w:noProof/>
          <w:szCs w:val="24"/>
        </w:rPr>
        <w:t>36</w:t>
      </w:r>
      <w:r w:rsidRPr="00E15357">
        <w:rPr>
          <w:noProof/>
          <w:szCs w:val="24"/>
        </w:rPr>
        <w:t>(3), 359–364.</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Fernie, B. A., Spada, M. M., Chaudhuri, K. R., Klingelhoefer, L., &amp; Brown, R. G. (2015). Thinking about motor fluctuations: An examination of metacognitions in Parkinson’s </w:t>
      </w:r>
      <w:r w:rsidRPr="00E15357">
        <w:rPr>
          <w:noProof/>
          <w:szCs w:val="24"/>
        </w:rPr>
        <w:lastRenderedPageBreak/>
        <w:t xml:space="preserve">disease. </w:t>
      </w:r>
      <w:r w:rsidRPr="00E15357">
        <w:rPr>
          <w:i/>
          <w:iCs/>
          <w:noProof/>
          <w:szCs w:val="24"/>
        </w:rPr>
        <w:t>Journal of Psychosomatic Research</w:t>
      </w:r>
      <w:r w:rsidRPr="00E15357">
        <w:rPr>
          <w:noProof/>
          <w:szCs w:val="24"/>
        </w:rPr>
        <w:t>.</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Flett, G. L., Hewitt, P. L., Blankstein, K. R., Solnik, M., &amp; Van Brunschot, M. (1996). Perfectionism, social problem-solving ability, and psychological distress. </w:t>
      </w:r>
      <w:r w:rsidRPr="00E15357">
        <w:rPr>
          <w:i/>
          <w:iCs/>
          <w:noProof/>
          <w:szCs w:val="24"/>
        </w:rPr>
        <w:t>Journal of Rational-Emotive &amp; Cognitive-Behavior Therapy</w:t>
      </w:r>
      <w:r w:rsidRPr="00E15357">
        <w:rPr>
          <w:noProof/>
          <w:szCs w:val="24"/>
        </w:rPr>
        <w:t xml:space="preserve">, </w:t>
      </w:r>
      <w:r w:rsidRPr="00E15357">
        <w:rPr>
          <w:i/>
          <w:iCs/>
          <w:noProof/>
          <w:szCs w:val="24"/>
        </w:rPr>
        <w:t>14</w:t>
      </w:r>
      <w:r w:rsidRPr="00E15357">
        <w:rPr>
          <w:noProof/>
          <w:szCs w:val="24"/>
        </w:rPr>
        <w:t>(4), 245–274. https://doi.org/10.1007/BF02238139</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Gecas, V. (1982). The self-concept. </w:t>
      </w:r>
      <w:r w:rsidRPr="00E15357">
        <w:rPr>
          <w:i/>
          <w:iCs/>
          <w:noProof/>
          <w:szCs w:val="24"/>
        </w:rPr>
        <w:t>Annual Review of Sociology</w:t>
      </w:r>
      <w:r w:rsidRPr="00E15357">
        <w:rPr>
          <w:noProof/>
          <w:szCs w:val="24"/>
        </w:rPr>
        <w:t xml:space="preserve">, </w:t>
      </w:r>
      <w:r w:rsidRPr="00E15357">
        <w:rPr>
          <w:i/>
          <w:iCs/>
          <w:noProof/>
          <w:szCs w:val="24"/>
        </w:rPr>
        <w:t>8</w:t>
      </w:r>
      <w:r w:rsidRPr="00E15357">
        <w:rPr>
          <w:noProof/>
          <w:szCs w:val="24"/>
        </w:rPr>
        <w:t>, 1–33.</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Gkika, S., &amp; Wells, A. (2015). How to deal with negative thoughts? A preliminary comparison of detached mindfulness and thought evaluation in socially anxious individuals. </w:t>
      </w:r>
      <w:r w:rsidRPr="00E15357">
        <w:rPr>
          <w:i/>
          <w:iCs/>
          <w:noProof/>
          <w:szCs w:val="24"/>
        </w:rPr>
        <w:t>Cognitive Therapy and Research</w:t>
      </w:r>
      <w:r w:rsidRPr="00E15357">
        <w:rPr>
          <w:noProof/>
          <w:szCs w:val="24"/>
        </w:rPr>
        <w:t xml:space="preserve">, </w:t>
      </w:r>
      <w:r w:rsidRPr="00E15357">
        <w:rPr>
          <w:i/>
          <w:iCs/>
          <w:noProof/>
          <w:szCs w:val="24"/>
        </w:rPr>
        <w:t>39</w:t>
      </w:r>
      <w:r w:rsidRPr="00E15357">
        <w:rPr>
          <w:noProof/>
          <w:szCs w:val="24"/>
        </w:rPr>
        <w:t>(1), 23–30. https://doi.org/10.1007/s10608-014-9637-5</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Greenberg, J., &amp; Simon, L. (1995). Testing alternative explanations for mortality salience effects: Terror management, value accessibility, or worrisome thoughts? </w:t>
      </w:r>
      <w:r w:rsidRPr="00E15357">
        <w:rPr>
          <w:i/>
          <w:iCs/>
          <w:noProof/>
          <w:szCs w:val="24"/>
        </w:rPr>
        <w:t>European Journal of Social Psychology</w:t>
      </w:r>
      <w:r w:rsidRPr="00E15357">
        <w:rPr>
          <w:noProof/>
          <w:szCs w:val="24"/>
        </w:rPr>
        <w:t xml:space="preserve">, </w:t>
      </w:r>
      <w:r w:rsidRPr="00E15357">
        <w:rPr>
          <w:i/>
          <w:iCs/>
          <w:noProof/>
          <w:szCs w:val="24"/>
        </w:rPr>
        <w:t>25</w:t>
      </w:r>
      <w:r w:rsidRPr="00E15357">
        <w:rPr>
          <w:noProof/>
          <w:szCs w:val="24"/>
        </w:rPr>
        <w:t>, 417–433.</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Greenberg, J., Solomon, S., Pyszczynski, T., Rosenblatt, A., Burling, J., Lyon, D., … Pinel, E. (1992). Why do people need self-esteem? Converging evidence that self-esteem serves an anxiety-buffering function. </w:t>
      </w:r>
      <w:r w:rsidRPr="00E15357">
        <w:rPr>
          <w:i/>
          <w:iCs/>
          <w:noProof/>
          <w:szCs w:val="24"/>
        </w:rPr>
        <w:t>Journal of Personality and Social Psychology</w:t>
      </w:r>
      <w:r w:rsidRPr="00E15357">
        <w:rPr>
          <w:noProof/>
          <w:szCs w:val="24"/>
        </w:rPr>
        <w:t xml:space="preserve">, </w:t>
      </w:r>
      <w:r w:rsidRPr="00E15357">
        <w:rPr>
          <w:i/>
          <w:iCs/>
          <w:noProof/>
          <w:szCs w:val="24"/>
        </w:rPr>
        <w:t>63</w:t>
      </w:r>
      <w:r w:rsidRPr="00E15357">
        <w:rPr>
          <w:noProof/>
          <w:szCs w:val="24"/>
        </w:rPr>
        <w:t>(6), 913–922. https://doi.org/10.1037/0022-3514.63.6.913</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Grolnick, W. S., &amp; Beiswenger, K. L. (2006). Facilitating children’s self-esteem: The role of parents and teachers. In M. H. Kernis (Ed.), </w:t>
      </w:r>
      <w:r w:rsidRPr="00E15357">
        <w:rPr>
          <w:i/>
          <w:iCs/>
          <w:noProof/>
          <w:szCs w:val="24"/>
        </w:rPr>
        <w:t>Self-esteem issues and answers: A sourcebook of current perspectives</w:t>
      </w:r>
      <w:r w:rsidRPr="00E15357">
        <w:rPr>
          <w:noProof/>
          <w:szCs w:val="24"/>
        </w:rPr>
        <w:t xml:space="preserve"> (pp. 237–471). New York, NY: Psychology Press.</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Hamonniere, T., &amp; Varescon, I. (2018). Metacognitive beliefs in addictive behaviours: A systematic review. </w:t>
      </w:r>
      <w:r w:rsidRPr="00E15357">
        <w:rPr>
          <w:i/>
          <w:iCs/>
          <w:noProof/>
          <w:szCs w:val="24"/>
        </w:rPr>
        <w:t>Addictive Behaviors</w:t>
      </w:r>
      <w:r w:rsidRPr="00E15357">
        <w:rPr>
          <w:noProof/>
          <w:szCs w:val="24"/>
        </w:rPr>
        <w:t xml:space="preserve">, </w:t>
      </w:r>
      <w:r w:rsidRPr="00E15357">
        <w:rPr>
          <w:i/>
          <w:iCs/>
          <w:noProof/>
          <w:szCs w:val="24"/>
        </w:rPr>
        <w:t>85</w:t>
      </w:r>
      <w:r w:rsidRPr="00E15357">
        <w:rPr>
          <w:noProof/>
          <w:szCs w:val="24"/>
        </w:rPr>
        <w:t>, 51–63. https://doi.org/10.1016/j.addbeh.2018.05.018</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Henry, J. D., &amp; Crawford, J. R. (2005). The short-form version of the Depression Anxiety Stress Scales (DASS-21): Construct validity and normative data in a large non-clinical </w:t>
      </w:r>
      <w:r w:rsidRPr="00E15357">
        <w:rPr>
          <w:noProof/>
          <w:szCs w:val="24"/>
        </w:rPr>
        <w:lastRenderedPageBreak/>
        <w:t xml:space="preserve">sample. </w:t>
      </w:r>
      <w:r w:rsidRPr="00E15357">
        <w:rPr>
          <w:i/>
          <w:iCs/>
          <w:noProof/>
          <w:szCs w:val="24"/>
        </w:rPr>
        <w:t>The British Journal of Clinical Psychology</w:t>
      </w:r>
      <w:r w:rsidRPr="00E15357">
        <w:rPr>
          <w:noProof/>
          <w:szCs w:val="24"/>
        </w:rPr>
        <w:t xml:space="preserve">, </w:t>
      </w:r>
      <w:r w:rsidRPr="00E15357">
        <w:rPr>
          <w:i/>
          <w:iCs/>
          <w:noProof/>
          <w:szCs w:val="24"/>
        </w:rPr>
        <w:t>44</w:t>
      </w:r>
      <w:r w:rsidRPr="00E15357">
        <w:rPr>
          <w:noProof/>
          <w:szCs w:val="24"/>
        </w:rPr>
        <w:t>(2), 227–239. https://doi.org/10.1348/014466505X29657</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Horrell, L., Goldsmith, K. A., Tylee, A. T., Schmidt, U. H., Murphy, C. L., Bonin, E.-M., … Brown, J. S. L. (2014). One-day cognitive-behavioural therapy self-confidence workshops for people with depression: Randomised controlled trial. </w:t>
      </w:r>
      <w:r w:rsidRPr="00E15357">
        <w:rPr>
          <w:i/>
          <w:iCs/>
          <w:noProof/>
          <w:szCs w:val="24"/>
        </w:rPr>
        <w:t>The British Journal of Psychiatry</w:t>
      </w:r>
      <w:r w:rsidRPr="00E15357">
        <w:rPr>
          <w:noProof/>
          <w:szCs w:val="24"/>
        </w:rPr>
        <w:t xml:space="preserve">, </w:t>
      </w:r>
      <w:r w:rsidRPr="00E15357">
        <w:rPr>
          <w:i/>
          <w:iCs/>
          <w:noProof/>
          <w:szCs w:val="24"/>
        </w:rPr>
        <w:t>204</w:t>
      </w:r>
      <w:r w:rsidRPr="00E15357">
        <w:rPr>
          <w:noProof/>
          <w:szCs w:val="24"/>
        </w:rPr>
        <w:t>(3), 222–233.</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Iancu, I., Bodner, E., &amp; Ben-Zion, I. Z. (2015). Self esteem, dependency, self-efficacy and self-criticism in social anxiety disorder. </w:t>
      </w:r>
      <w:r w:rsidRPr="00E15357">
        <w:rPr>
          <w:i/>
          <w:iCs/>
          <w:noProof/>
          <w:szCs w:val="24"/>
        </w:rPr>
        <w:t>Comprehensive Psychiatry</w:t>
      </w:r>
      <w:r w:rsidRPr="00E15357">
        <w:rPr>
          <w:noProof/>
          <w:szCs w:val="24"/>
        </w:rPr>
        <w:t xml:space="preserve">, </w:t>
      </w:r>
      <w:r w:rsidRPr="00E15357">
        <w:rPr>
          <w:i/>
          <w:iCs/>
          <w:noProof/>
          <w:szCs w:val="24"/>
        </w:rPr>
        <w:t>58</w:t>
      </w:r>
      <w:r w:rsidRPr="00E15357">
        <w:rPr>
          <w:noProof/>
          <w:szCs w:val="24"/>
        </w:rPr>
        <w:t>, 165–171. https://doi.org/10.1016/j.comppsych.2014.11.018</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IBM Corp. (2012). IBM SPSS Statistics for Windows, Version 21. Armonk, NY: IBM Corp.</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James, W. (1890). </w:t>
      </w:r>
      <w:r w:rsidRPr="00E15357">
        <w:rPr>
          <w:i/>
          <w:iCs/>
          <w:noProof/>
          <w:szCs w:val="24"/>
        </w:rPr>
        <w:t>The principles of psychology</w:t>
      </w:r>
      <w:r w:rsidRPr="00E15357">
        <w:rPr>
          <w:noProof/>
          <w:szCs w:val="24"/>
        </w:rPr>
        <w:t>. Cambridge, MA: Harvard University Press.</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Jӧreskog, K. G., &amp; Sӧrbom, D. (1996). </w:t>
      </w:r>
      <w:r w:rsidRPr="00E15357">
        <w:rPr>
          <w:i/>
          <w:iCs/>
          <w:noProof/>
          <w:szCs w:val="24"/>
        </w:rPr>
        <w:t>LISREL 8: User’s reference guide</w:t>
      </w:r>
      <w:r w:rsidRPr="00E15357">
        <w:rPr>
          <w:noProof/>
          <w:szCs w:val="24"/>
        </w:rPr>
        <w:t>. Chicago, IL: Scientific Software International.</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Kernis, M. H., &amp; Goldman, B. M. (2006). Assessing stability of self-esteem and contingent self-esteem. In M. H. Kernis (Ed.), </w:t>
      </w:r>
      <w:r w:rsidRPr="00E15357">
        <w:rPr>
          <w:i/>
          <w:iCs/>
          <w:noProof/>
          <w:szCs w:val="24"/>
        </w:rPr>
        <w:t>Self-esteem issues and answers: A sourcebook of current perspectives</w:t>
      </w:r>
      <w:r w:rsidRPr="00E15357">
        <w:rPr>
          <w:noProof/>
          <w:szCs w:val="24"/>
        </w:rPr>
        <w:t xml:space="preserve"> (pp. 77–85). New York, NY: Psychology Press.</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Knowles, M. M., &amp; Wells, A. (2018). Single dose of the Attention Training Technique increases resting alpha and beta-oscillations in frontoparietal brain networks: A randomized controlled comparison. </w:t>
      </w:r>
      <w:r w:rsidRPr="00E15357">
        <w:rPr>
          <w:i/>
          <w:iCs/>
          <w:noProof/>
          <w:szCs w:val="24"/>
        </w:rPr>
        <w:t>Frontiers in Psychology</w:t>
      </w:r>
      <w:r w:rsidRPr="00E15357">
        <w:rPr>
          <w:noProof/>
          <w:szCs w:val="24"/>
        </w:rPr>
        <w:t xml:space="preserve">, </w:t>
      </w:r>
      <w:r w:rsidRPr="00E15357">
        <w:rPr>
          <w:i/>
          <w:iCs/>
          <w:noProof/>
          <w:szCs w:val="24"/>
        </w:rPr>
        <w:t>9</w:t>
      </w:r>
      <w:r w:rsidRPr="00E15357">
        <w:rPr>
          <w:noProof/>
          <w:szCs w:val="24"/>
        </w:rPr>
        <w:t>(SEP), 1–9. https://doi.org/10.3389/fpsyg.2018.01768</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Kolubinski, D. C., Frings, D., Nikčević, A. V., Lawrence, J. A., &amp; Spada, M. M. (2018). A systematic review and meta-analysis of CBT interventions based on the Fennell model of low self-esteem. </w:t>
      </w:r>
      <w:r w:rsidRPr="00E15357">
        <w:rPr>
          <w:i/>
          <w:iCs/>
          <w:noProof/>
          <w:szCs w:val="24"/>
        </w:rPr>
        <w:t>Psychiatry Research</w:t>
      </w:r>
      <w:r w:rsidRPr="00E15357">
        <w:rPr>
          <w:noProof/>
          <w:szCs w:val="24"/>
        </w:rPr>
        <w:t xml:space="preserve">, </w:t>
      </w:r>
      <w:r w:rsidRPr="00E15357">
        <w:rPr>
          <w:i/>
          <w:iCs/>
          <w:noProof/>
          <w:szCs w:val="24"/>
        </w:rPr>
        <w:t>267</w:t>
      </w:r>
      <w:r w:rsidRPr="00E15357">
        <w:rPr>
          <w:noProof/>
          <w:szCs w:val="24"/>
        </w:rPr>
        <w:t>, 296–305. https://doi.org/10.1016/j.psychres.2018.06.025</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Kolubinski, D. C., Nikčević, A. V., Lawrence, J. A., &amp; Spada, M. M. (2016). The role of </w:t>
      </w:r>
      <w:r w:rsidRPr="00E15357">
        <w:rPr>
          <w:noProof/>
          <w:szCs w:val="24"/>
        </w:rPr>
        <w:lastRenderedPageBreak/>
        <w:t xml:space="preserve">metacognition in self-critical rumination: An investigation in individuals presenting with low self-esteem. </w:t>
      </w:r>
      <w:r w:rsidRPr="00E15357">
        <w:rPr>
          <w:i/>
          <w:iCs/>
          <w:noProof/>
          <w:szCs w:val="24"/>
        </w:rPr>
        <w:t>Journal of Rational-Emotive &amp; Cognitive-Behavior Therapy</w:t>
      </w:r>
      <w:r w:rsidRPr="00E15357">
        <w:rPr>
          <w:noProof/>
          <w:szCs w:val="24"/>
        </w:rPr>
        <w:t xml:space="preserve">, </w:t>
      </w:r>
      <w:r w:rsidRPr="00E15357">
        <w:rPr>
          <w:i/>
          <w:iCs/>
          <w:noProof/>
          <w:szCs w:val="24"/>
        </w:rPr>
        <w:t>34</w:t>
      </w:r>
      <w:r w:rsidRPr="00E15357">
        <w:rPr>
          <w:noProof/>
          <w:szCs w:val="24"/>
        </w:rPr>
        <w:t>(1), 73–85. https://doi.org/10.1007/s10942-015-0230-y</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Kolubinski, D. C., Nikčević, A. V., Lawrence, J. A., &amp; Spada, M. M. (2017). The metacognitions about self-critical rumination questionnaire. </w:t>
      </w:r>
      <w:r w:rsidRPr="00E15357">
        <w:rPr>
          <w:i/>
          <w:iCs/>
          <w:noProof/>
          <w:szCs w:val="24"/>
        </w:rPr>
        <w:t>Journal of Affective Disorders</w:t>
      </w:r>
      <w:r w:rsidRPr="00E15357">
        <w:rPr>
          <w:noProof/>
          <w:szCs w:val="24"/>
        </w:rPr>
        <w:t xml:space="preserve">, </w:t>
      </w:r>
      <w:r w:rsidRPr="00E15357">
        <w:rPr>
          <w:i/>
          <w:iCs/>
          <w:noProof/>
          <w:szCs w:val="24"/>
        </w:rPr>
        <w:t>220</w:t>
      </w:r>
      <w:r w:rsidRPr="00E15357">
        <w:rPr>
          <w:noProof/>
          <w:szCs w:val="24"/>
        </w:rPr>
        <w:t>, 129–138. https://doi.org/10.1016/j.jad.2017.06.002</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Kupeli, N., Chilcot, J., Schmidt, U. H., Campbell, I. C., &amp; Troop, N. A. (2013). A confirmatory factor analysis and validation of the Forms of Self-criticism/Self-reassurance Scale. </w:t>
      </w:r>
      <w:r w:rsidRPr="00E15357">
        <w:rPr>
          <w:i/>
          <w:iCs/>
          <w:noProof/>
          <w:szCs w:val="24"/>
        </w:rPr>
        <w:t>British Journal of Clinical Psychology</w:t>
      </w:r>
      <w:r w:rsidRPr="00E15357">
        <w:rPr>
          <w:noProof/>
          <w:szCs w:val="24"/>
        </w:rPr>
        <w:t xml:space="preserve">, </w:t>
      </w:r>
      <w:r w:rsidRPr="00E15357">
        <w:rPr>
          <w:i/>
          <w:iCs/>
          <w:noProof/>
          <w:szCs w:val="24"/>
        </w:rPr>
        <w:t>52</w:t>
      </w:r>
      <w:r w:rsidRPr="00E15357">
        <w:rPr>
          <w:noProof/>
          <w:szCs w:val="24"/>
        </w:rPr>
        <w:t>(1), 12–25.</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Kuster, F., Orth, U., &amp; Meier, L. L. (2012). Rumination mediates the prospective effect of low self-esteem on depression: A five-wave longitudinal study. </w:t>
      </w:r>
      <w:r w:rsidRPr="00E15357">
        <w:rPr>
          <w:i/>
          <w:iCs/>
          <w:noProof/>
          <w:szCs w:val="24"/>
        </w:rPr>
        <w:t>Personality and Social Psychology Bulletin</w:t>
      </w:r>
      <w:r w:rsidRPr="00E15357">
        <w:rPr>
          <w:noProof/>
          <w:szCs w:val="24"/>
        </w:rPr>
        <w:t xml:space="preserve">, </w:t>
      </w:r>
      <w:r w:rsidRPr="00E15357">
        <w:rPr>
          <w:i/>
          <w:iCs/>
          <w:noProof/>
          <w:szCs w:val="24"/>
        </w:rPr>
        <w:t>38</w:t>
      </w:r>
      <w:r w:rsidRPr="00E15357">
        <w:rPr>
          <w:noProof/>
          <w:szCs w:val="24"/>
        </w:rPr>
        <w:t>(6), 747–759.</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Kutner, M. H., Nachtsheim, C. J., &amp; Neter, J. (2004). </w:t>
      </w:r>
      <w:r w:rsidRPr="00E15357">
        <w:rPr>
          <w:i/>
          <w:iCs/>
          <w:noProof/>
          <w:szCs w:val="24"/>
        </w:rPr>
        <w:t>Applied linear regression models</w:t>
      </w:r>
      <w:r w:rsidRPr="00E15357">
        <w:rPr>
          <w:noProof/>
          <w:szCs w:val="24"/>
        </w:rPr>
        <w:t xml:space="preserve"> (4th ed.). McGraw-Hill Irwin.</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Lambird, K. H., &amp; Mann, T. (2006). When do ego threats lead to self-regulation failure? Negative consequences of defensive high self-esteem. </w:t>
      </w:r>
      <w:r w:rsidRPr="00E15357">
        <w:rPr>
          <w:i/>
          <w:iCs/>
          <w:noProof/>
          <w:szCs w:val="24"/>
        </w:rPr>
        <w:t>Personality and Social Psychology Bulletin</w:t>
      </w:r>
      <w:r w:rsidRPr="00E15357">
        <w:rPr>
          <w:noProof/>
          <w:szCs w:val="24"/>
        </w:rPr>
        <w:t xml:space="preserve">, </w:t>
      </w:r>
      <w:r w:rsidRPr="00E15357">
        <w:rPr>
          <w:i/>
          <w:iCs/>
          <w:noProof/>
          <w:szCs w:val="24"/>
        </w:rPr>
        <w:t>32</w:t>
      </w:r>
      <w:r w:rsidRPr="00E15357">
        <w:rPr>
          <w:noProof/>
          <w:szCs w:val="24"/>
        </w:rPr>
        <w:t>, 1177–1187.</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Leary, M. R., Tambor, E. S., Terdal, S. K., &amp; Downs, D. L. (1995). Self-esteem as an interpersonal monitor: The sociometer hypothesis. </w:t>
      </w:r>
      <w:r w:rsidRPr="00E15357">
        <w:rPr>
          <w:i/>
          <w:iCs/>
          <w:noProof/>
          <w:szCs w:val="24"/>
        </w:rPr>
        <w:t>Journal of Personality and Social Psychology</w:t>
      </w:r>
      <w:r w:rsidRPr="00E15357">
        <w:rPr>
          <w:noProof/>
          <w:szCs w:val="24"/>
        </w:rPr>
        <w:t xml:space="preserve">, </w:t>
      </w:r>
      <w:r w:rsidRPr="00E15357">
        <w:rPr>
          <w:i/>
          <w:iCs/>
          <w:noProof/>
          <w:szCs w:val="24"/>
        </w:rPr>
        <w:t>68</w:t>
      </w:r>
      <w:r w:rsidRPr="00E15357">
        <w:rPr>
          <w:noProof/>
          <w:szCs w:val="24"/>
        </w:rPr>
        <w:t>(3), 518–530. https://doi.org/10.1037/0022-3514.68.3.518</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Lewinsohn, P. M., Steinmetz, J. L., Larson, D. W., &amp; Franklin, J. (1981). Depression-related cognitions: Antecedent or consequence? </w:t>
      </w:r>
      <w:r w:rsidRPr="00E15357">
        <w:rPr>
          <w:i/>
          <w:iCs/>
          <w:noProof/>
          <w:szCs w:val="24"/>
        </w:rPr>
        <w:t>Journal of Abnormal Psychology</w:t>
      </w:r>
      <w:r w:rsidRPr="00E15357">
        <w:rPr>
          <w:noProof/>
          <w:szCs w:val="24"/>
        </w:rPr>
        <w:t xml:space="preserve">, </w:t>
      </w:r>
      <w:r w:rsidRPr="00E15357">
        <w:rPr>
          <w:i/>
          <w:iCs/>
          <w:noProof/>
          <w:szCs w:val="24"/>
        </w:rPr>
        <w:t>90</w:t>
      </w:r>
      <w:r w:rsidRPr="00E15357">
        <w:rPr>
          <w:noProof/>
          <w:szCs w:val="24"/>
        </w:rPr>
        <w:t>(3), 213–219. https://doi.org/10.1037/0021-843X.90.3.213</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Manfredi, C., Caselli, G., Pescini, F., Rossi, M., Rebecchi, D., Ruggiero, G. M., &amp; Sassaroli, S. (2016). Parental criticism, self-criticism and their relation to depressive mood: An </w:t>
      </w:r>
      <w:r w:rsidRPr="00E15357">
        <w:rPr>
          <w:noProof/>
          <w:szCs w:val="24"/>
        </w:rPr>
        <w:lastRenderedPageBreak/>
        <w:t xml:space="preserve">exploratory study among a non-clinical population. </w:t>
      </w:r>
      <w:r w:rsidRPr="00E15357">
        <w:rPr>
          <w:i/>
          <w:iCs/>
          <w:noProof/>
          <w:szCs w:val="24"/>
        </w:rPr>
        <w:t>Research in Psychotherapy: Psychopathology, Process and Outcome</w:t>
      </w:r>
      <w:r w:rsidRPr="00E15357">
        <w:rPr>
          <w:noProof/>
          <w:szCs w:val="24"/>
        </w:rPr>
        <w:t xml:space="preserve">, </w:t>
      </w:r>
      <w:r w:rsidRPr="00E15357">
        <w:rPr>
          <w:i/>
          <w:iCs/>
          <w:noProof/>
          <w:szCs w:val="24"/>
        </w:rPr>
        <w:t>19</w:t>
      </w:r>
      <w:r w:rsidRPr="00E15357">
        <w:rPr>
          <w:noProof/>
          <w:szCs w:val="24"/>
        </w:rPr>
        <w:t>(1), 41–48. https://doi.org/10.4081/ripppo.2016.178</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Marino, C., Vieno, A., Moss, A. C., Caselli, G., Nikčević, A. V., &amp; Spada, M. M. (2016). Personality, motives and metacognitions as predictors of problematic Facebook use in university students. </w:t>
      </w:r>
      <w:r w:rsidRPr="00E15357">
        <w:rPr>
          <w:i/>
          <w:iCs/>
          <w:noProof/>
          <w:szCs w:val="24"/>
        </w:rPr>
        <w:t>Personality and Individual Differences</w:t>
      </w:r>
      <w:r w:rsidRPr="00E15357">
        <w:rPr>
          <w:noProof/>
          <w:szCs w:val="24"/>
        </w:rPr>
        <w:t xml:space="preserve">, </w:t>
      </w:r>
      <w:r w:rsidRPr="00E15357">
        <w:rPr>
          <w:i/>
          <w:iCs/>
          <w:noProof/>
          <w:szCs w:val="24"/>
        </w:rPr>
        <w:t>101</w:t>
      </w:r>
      <w:r w:rsidRPr="00E15357">
        <w:rPr>
          <w:noProof/>
          <w:szCs w:val="24"/>
        </w:rPr>
        <w:t>, 70–77. https://doi.org/10.1016/j.paid.2016.05.053</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McManus, F., Waite, P., &amp; Shafran, R. (2009). Cognitive-behavior therapy for low self-esteem: A case example. </w:t>
      </w:r>
      <w:r w:rsidRPr="00E15357">
        <w:rPr>
          <w:i/>
          <w:iCs/>
          <w:noProof/>
          <w:szCs w:val="24"/>
        </w:rPr>
        <w:t>Cognitive and Behavioral Practice</w:t>
      </w:r>
      <w:r w:rsidRPr="00E15357">
        <w:rPr>
          <w:noProof/>
          <w:szCs w:val="24"/>
        </w:rPr>
        <w:t xml:space="preserve">, </w:t>
      </w:r>
      <w:r w:rsidRPr="00E15357">
        <w:rPr>
          <w:i/>
          <w:iCs/>
          <w:noProof/>
          <w:szCs w:val="24"/>
        </w:rPr>
        <w:t>16</w:t>
      </w:r>
      <w:r w:rsidRPr="00E15357">
        <w:rPr>
          <w:noProof/>
          <w:szCs w:val="24"/>
        </w:rPr>
        <w:t>(3), 266–275.</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Moller, A. C., Friedman, R., &amp; Deci, E. L. (2006). A self-determination theory perspective on the interpersonal and intrapersonal aspects of self-esteem. In M. H. Kernis (Ed.), </w:t>
      </w:r>
      <w:r w:rsidRPr="00E15357">
        <w:rPr>
          <w:i/>
          <w:iCs/>
          <w:noProof/>
          <w:szCs w:val="24"/>
        </w:rPr>
        <w:t>Self-esteem issues and answers: A sourcebook of current perspectives</w:t>
      </w:r>
      <w:r w:rsidRPr="00E15357">
        <w:rPr>
          <w:noProof/>
          <w:szCs w:val="24"/>
        </w:rPr>
        <w:t xml:space="preserve"> (pp. 188–194). New York, NY: Psychology Press.</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Moreira, H., &amp; Canavarro, M. C. (2018). The association between self-critical rumination and parenting stress: The mediating role of mindful parenting. </w:t>
      </w:r>
      <w:r w:rsidRPr="00E15357">
        <w:rPr>
          <w:i/>
          <w:iCs/>
          <w:noProof/>
          <w:szCs w:val="24"/>
        </w:rPr>
        <w:t>Journal of Child and Family Studies</w:t>
      </w:r>
      <w:r w:rsidRPr="00E15357">
        <w:rPr>
          <w:noProof/>
          <w:szCs w:val="24"/>
        </w:rPr>
        <w:t>, (1992), 1–11. https://doi.org/10.1007/s10826-018-1072-x</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Mruk, C. J. (2013). </w:t>
      </w:r>
      <w:r w:rsidRPr="00E15357">
        <w:rPr>
          <w:i/>
          <w:iCs/>
          <w:noProof/>
          <w:szCs w:val="24"/>
        </w:rPr>
        <w:t>Self-esteem and positive psychology: Research, theory, and practice</w:t>
      </w:r>
      <w:r w:rsidRPr="00E15357">
        <w:rPr>
          <w:noProof/>
          <w:szCs w:val="24"/>
        </w:rPr>
        <w:t xml:space="preserve"> (4th ed.). New York, NY: Springer Publishing Company.</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Murray, J., Scott, H., Connolly, C., &amp; Wells, A. (2018). The Attention Training Technique improves children’s ability to delay gratification: A controlled comparison with progressive relaxation. </w:t>
      </w:r>
      <w:r w:rsidRPr="00E15357">
        <w:rPr>
          <w:i/>
          <w:iCs/>
          <w:noProof/>
          <w:szCs w:val="24"/>
        </w:rPr>
        <w:t>Behaviour Research and Therapy</w:t>
      </w:r>
      <w:r w:rsidRPr="00E15357">
        <w:rPr>
          <w:noProof/>
          <w:szCs w:val="24"/>
        </w:rPr>
        <w:t xml:space="preserve">, </w:t>
      </w:r>
      <w:r w:rsidRPr="00E15357">
        <w:rPr>
          <w:i/>
          <w:iCs/>
          <w:noProof/>
          <w:szCs w:val="24"/>
        </w:rPr>
        <w:t>104</w:t>
      </w:r>
      <w:r w:rsidRPr="00E15357">
        <w:rPr>
          <w:noProof/>
          <w:szCs w:val="24"/>
        </w:rPr>
        <w:t>, 1–6. https://doi.org/10.1016/j.brat.2018.02.003</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Neacşu, V. (2013). The efficiency of a cognitive-behavioral program in diminishing the intensity of reactions to stressful events and increasing self-esteem and self-efficiency in the adult population. </w:t>
      </w:r>
      <w:r w:rsidRPr="00E15357">
        <w:rPr>
          <w:i/>
          <w:iCs/>
          <w:noProof/>
          <w:szCs w:val="24"/>
        </w:rPr>
        <w:t>Procedia - Social and Behavioral Sciences</w:t>
      </w:r>
      <w:r w:rsidRPr="00E15357">
        <w:rPr>
          <w:noProof/>
          <w:szCs w:val="24"/>
        </w:rPr>
        <w:t xml:space="preserve">, </w:t>
      </w:r>
      <w:r w:rsidRPr="00E15357">
        <w:rPr>
          <w:i/>
          <w:iCs/>
          <w:noProof/>
          <w:szCs w:val="24"/>
        </w:rPr>
        <w:t>78</w:t>
      </w:r>
      <w:r w:rsidRPr="00E15357">
        <w:rPr>
          <w:noProof/>
          <w:szCs w:val="24"/>
        </w:rPr>
        <w:t xml:space="preserve">, 380–384. </w:t>
      </w:r>
      <w:r w:rsidRPr="00E15357">
        <w:rPr>
          <w:noProof/>
          <w:szCs w:val="24"/>
        </w:rPr>
        <w:lastRenderedPageBreak/>
        <w:t>https://doi.org/10.1016/j.sbspro.2013.04.315</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Nikčević, A. V., Alma, L., Marino, C., Kolubinski, D., Yılmaz-Samancı, A. E., Caselli, G., &amp; Spada, M. M. (2017). Modelling the contribution of negative affect, outcome expectancies and metacognitions to cigarette use and nicotine dependence. </w:t>
      </w:r>
      <w:r w:rsidRPr="00E15357">
        <w:rPr>
          <w:i/>
          <w:iCs/>
          <w:noProof/>
          <w:szCs w:val="24"/>
        </w:rPr>
        <w:t>Addictive Behaviors</w:t>
      </w:r>
      <w:r w:rsidRPr="00E15357">
        <w:rPr>
          <w:noProof/>
          <w:szCs w:val="24"/>
        </w:rPr>
        <w:t xml:space="preserve">, </w:t>
      </w:r>
      <w:r w:rsidRPr="00E15357">
        <w:rPr>
          <w:i/>
          <w:iCs/>
          <w:noProof/>
          <w:szCs w:val="24"/>
        </w:rPr>
        <w:t>74</w:t>
      </w:r>
      <w:r w:rsidRPr="00E15357">
        <w:rPr>
          <w:noProof/>
          <w:szCs w:val="24"/>
        </w:rPr>
        <w:t>, 82–89. https://doi.org/10.1016/j.addbeh.2017.06.002</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Nolen-Hoeksema, S. (1991). Responses to depression and their effects on the duration of depressive episodes. </w:t>
      </w:r>
      <w:r w:rsidRPr="00E15357">
        <w:rPr>
          <w:i/>
          <w:iCs/>
          <w:noProof/>
          <w:szCs w:val="24"/>
        </w:rPr>
        <w:t>Journal of Abnormal Psychology</w:t>
      </w:r>
      <w:r w:rsidRPr="00E15357">
        <w:rPr>
          <w:noProof/>
          <w:szCs w:val="24"/>
        </w:rPr>
        <w:t xml:space="preserve">, </w:t>
      </w:r>
      <w:r w:rsidRPr="00E15357">
        <w:rPr>
          <w:i/>
          <w:iCs/>
          <w:noProof/>
          <w:szCs w:val="24"/>
        </w:rPr>
        <w:t>100</w:t>
      </w:r>
      <w:r w:rsidRPr="00E15357">
        <w:rPr>
          <w:noProof/>
          <w:szCs w:val="24"/>
        </w:rPr>
        <w:t>(4), 569–582. https://doi.org/10.1037/0021-843X.100.4.569</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Nolen-Hoeksema, S., Wisco, B. E., &amp; Lyubomirsky, S. (2008). Rethinking rumination. </w:t>
      </w:r>
      <w:r w:rsidRPr="00E15357">
        <w:rPr>
          <w:i/>
          <w:iCs/>
          <w:noProof/>
          <w:szCs w:val="24"/>
        </w:rPr>
        <w:t>Perspectives on Psychological Science</w:t>
      </w:r>
      <w:r w:rsidRPr="00E15357">
        <w:rPr>
          <w:noProof/>
          <w:szCs w:val="24"/>
        </w:rPr>
        <w:t xml:space="preserve">, </w:t>
      </w:r>
      <w:r w:rsidRPr="00E15357">
        <w:rPr>
          <w:i/>
          <w:iCs/>
          <w:noProof/>
          <w:szCs w:val="24"/>
        </w:rPr>
        <w:t>3</w:t>
      </w:r>
      <w:r w:rsidRPr="00E15357">
        <w:rPr>
          <w:noProof/>
          <w:szCs w:val="24"/>
        </w:rPr>
        <w:t>(5), 400–424.</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Normann, N., Van Emmerik, A. A. P., &amp; Morina, N. (2014). The efficacy of metacognitive therapy for anxiety and depression: A meta-analytic review. </w:t>
      </w:r>
      <w:r w:rsidRPr="00E15357">
        <w:rPr>
          <w:i/>
          <w:iCs/>
          <w:noProof/>
          <w:szCs w:val="24"/>
        </w:rPr>
        <w:t>Depression and Anxiety</w:t>
      </w:r>
      <w:r w:rsidRPr="00E15357">
        <w:rPr>
          <w:noProof/>
          <w:szCs w:val="24"/>
        </w:rPr>
        <w:t xml:space="preserve">, </w:t>
      </w:r>
      <w:r w:rsidRPr="00E15357">
        <w:rPr>
          <w:i/>
          <w:iCs/>
          <w:noProof/>
          <w:szCs w:val="24"/>
        </w:rPr>
        <w:t>31</w:t>
      </w:r>
      <w:r w:rsidRPr="00E15357">
        <w:rPr>
          <w:noProof/>
          <w:szCs w:val="24"/>
        </w:rPr>
        <w:t>(5), 402–411. https://doi.org/10.1002/da.22273</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O’Brien, E. J., Bartoletti, M., &amp; Leitzel, J. D. (2006). Self-Esteem, psychopathology, and psychotherapy. In M. H. Kernis (Ed.), </w:t>
      </w:r>
      <w:r w:rsidRPr="00E15357">
        <w:rPr>
          <w:i/>
          <w:iCs/>
          <w:noProof/>
          <w:szCs w:val="24"/>
        </w:rPr>
        <w:t>Self-esteem issues and answers: A sourcebook of current perspectives</w:t>
      </w:r>
      <w:r w:rsidRPr="00E15357">
        <w:rPr>
          <w:noProof/>
          <w:szCs w:val="24"/>
        </w:rPr>
        <w:t xml:space="preserve"> (pp. 306–315). New York, NY: Psychology Press.</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Orth, U., Robins, R. W., &amp; Meier, L. L. (2009). Disentangling the effects of low self-esteem and stressful events on depression: Findings from three longitudinal studies. </w:t>
      </w:r>
      <w:r w:rsidRPr="00E15357">
        <w:rPr>
          <w:i/>
          <w:iCs/>
          <w:noProof/>
          <w:szCs w:val="24"/>
        </w:rPr>
        <w:t>Journal of Personality and Social Psychology</w:t>
      </w:r>
      <w:r w:rsidRPr="00E15357">
        <w:rPr>
          <w:noProof/>
          <w:szCs w:val="24"/>
        </w:rPr>
        <w:t xml:space="preserve">, </w:t>
      </w:r>
      <w:r w:rsidRPr="00E15357">
        <w:rPr>
          <w:i/>
          <w:iCs/>
          <w:noProof/>
          <w:szCs w:val="24"/>
        </w:rPr>
        <w:t>97</w:t>
      </w:r>
      <w:r w:rsidRPr="00E15357">
        <w:rPr>
          <w:noProof/>
          <w:szCs w:val="24"/>
        </w:rPr>
        <w:t>(2), 307–321.</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Orth, U., Robins, R. W., Meier, L. L., &amp; Conger, R. D. (2016). Refining the vulnerability model of low self-esteem and depression: Disentangling the effects of genuine self-esteem and narcissism. </w:t>
      </w:r>
      <w:r w:rsidRPr="00E15357">
        <w:rPr>
          <w:i/>
          <w:iCs/>
          <w:noProof/>
          <w:szCs w:val="24"/>
        </w:rPr>
        <w:t>Journal of Personality and Social Psychology</w:t>
      </w:r>
      <w:r w:rsidRPr="00E15357">
        <w:rPr>
          <w:noProof/>
          <w:szCs w:val="24"/>
        </w:rPr>
        <w:t xml:space="preserve">, </w:t>
      </w:r>
      <w:r w:rsidRPr="00E15357">
        <w:rPr>
          <w:i/>
          <w:iCs/>
          <w:noProof/>
          <w:szCs w:val="24"/>
        </w:rPr>
        <w:t>110</w:t>
      </w:r>
      <w:r w:rsidRPr="00E15357">
        <w:rPr>
          <w:noProof/>
          <w:szCs w:val="24"/>
        </w:rPr>
        <w:t>, 133–149. https://doi.org/10.1037/pspp0000038</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Osborne, J. W. (2015). What is rotating in exploratory factor analysis? </w:t>
      </w:r>
      <w:r w:rsidRPr="00E15357">
        <w:rPr>
          <w:i/>
          <w:iCs/>
          <w:noProof/>
          <w:szCs w:val="24"/>
        </w:rPr>
        <w:t>Practical Assessment, Research &amp; Evaluation</w:t>
      </w:r>
      <w:r w:rsidRPr="00E15357">
        <w:rPr>
          <w:noProof/>
          <w:szCs w:val="24"/>
        </w:rPr>
        <w:t xml:space="preserve">, </w:t>
      </w:r>
      <w:r w:rsidRPr="00E15357">
        <w:rPr>
          <w:i/>
          <w:iCs/>
          <w:noProof/>
          <w:szCs w:val="24"/>
        </w:rPr>
        <w:t>20</w:t>
      </w:r>
      <w:r w:rsidRPr="00E15357">
        <w:rPr>
          <w:noProof/>
          <w:szCs w:val="24"/>
        </w:rPr>
        <w:t>(2), 1–7.</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lastRenderedPageBreak/>
        <w:t xml:space="preserve">Pack, S., &amp; Condren, E. (2014). An evaluation of group cognitive behaviour therapy for low self-esteem in primary care. </w:t>
      </w:r>
      <w:r w:rsidRPr="00E15357">
        <w:rPr>
          <w:i/>
          <w:iCs/>
          <w:noProof/>
          <w:szCs w:val="24"/>
        </w:rPr>
        <w:t>The Cognitive Behaviour Therapist</w:t>
      </w:r>
      <w:r w:rsidRPr="00E15357">
        <w:rPr>
          <w:noProof/>
          <w:szCs w:val="24"/>
        </w:rPr>
        <w:t xml:space="preserve">, </w:t>
      </w:r>
      <w:r w:rsidRPr="00E15357">
        <w:rPr>
          <w:i/>
          <w:iCs/>
          <w:noProof/>
          <w:szCs w:val="24"/>
        </w:rPr>
        <w:t>7</w:t>
      </w:r>
      <w:r w:rsidRPr="00E15357">
        <w:rPr>
          <w:noProof/>
          <w:szCs w:val="24"/>
        </w:rPr>
        <w:t>(e7), 1–10.</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Papageorgiou, C., &amp; Wells, A. (2001a). Metacognitive beliefs about rumination in recurrent major depression. </w:t>
      </w:r>
      <w:r w:rsidRPr="00E15357">
        <w:rPr>
          <w:i/>
          <w:iCs/>
          <w:noProof/>
          <w:szCs w:val="24"/>
        </w:rPr>
        <w:t>Cognitive and Behavioral Practice</w:t>
      </w:r>
      <w:r w:rsidRPr="00E15357">
        <w:rPr>
          <w:noProof/>
          <w:szCs w:val="24"/>
        </w:rPr>
        <w:t xml:space="preserve">, </w:t>
      </w:r>
      <w:r w:rsidRPr="00E15357">
        <w:rPr>
          <w:i/>
          <w:iCs/>
          <w:noProof/>
          <w:szCs w:val="24"/>
        </w:rPr>
        <w:t>8</w:t>
      </w:r>
      <w:r w:rsidRPr="00E15357">
        <w:rPr>
          <w:noProof/>
          <w:szCs w:val="24"/>
        </w:rPr>
        <w:t>(2), 160–164.</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Papageorgiou, C., &amp; Wells, A. (2001b). Positive beliefs about depressive rumination: Development and preliminary validation of a self-report scale. </w:t>
      </w:r>
      <w:r w:rsidRPr="00E15357">
        <w:rPr>
          <w:i/>
          <w:iCs/>
          <w:noProof/>
          <w:szCs w:val="24"/>
        </w:rPr>
        <w:t>Behavior Therapy</w:t>
      </w:r>
      <w:r w:rsidRPr="00E15357">
        <w:rPr>
          <w:noProof/>
          <w:szCs w:val="24"/>
        </w:rPr>
        <w:t xml:space="preserve">, </w:t>
      </w:r>
      <w:r w:rsidRPr="00E15357">
        <w:rPr>
          <w:i/>
          <w:iCs/>
          <w:noProof/>
          <w:szCs w:val="24"/>
        </w:rPr>
        <w:t>32</w:t>
      </w:r>
      <w:r w:rsidRPr="00E15357">
        <w:rPr>
          <w:noProof/>
          <w:szCs w:val="24"/>
        </w:rPr>
        <w:t>(1), 13–26. https://doi.org/10.1016/S0005-7894(01)80041-1</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Papageorgiou, C., &amp; Wells, A. (2003). An empirical test of a clinical metacognitive model of rumination and depression. </w:t>
      </w:r>
      <w:r w:rsidRPr="00E15357">
        <w:rPr>
          <w:i/>
          <w:iCs/>
          <w:noProof/>
          <w:szCs w:val="24"/>
        </w:rPr>
        <w:t>Cognitive Therapy and Research</w:t>
      </w:r>
      <w:r w:rsidRPr="00E15357">
        <w:rPr>
          <w:noProof/>
          <w:szCs w:val="24"/>
        </w:rPr>
        <w:t xml:space="preserve">, </w:t>
      </w:r>
      <w:r w:rsidRPr="00E15357">
        <w:rPr>
          <w:i/>
          <w:iCs/>
          <w:noProof/>
          <w:szCs w:val="24"/>
        </w:rPr>
        <w:t>27</w:t>
      </w:r>
      <w:r w:rsidRPr="00E15357">
        <w:rPr>
          <w:noProof/>
          <w:szCs w:val="24"/>
        </w:rPr>
        <w:t>(3), 261–273.</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Park, L. E., &amp; Crocker, J. (2013). Pursuing self-esteem: Implications for self-regulation and relationships. In V. Zeigler-Hill (Ed.), </w:t>
      </w:r>
      <w:r w:rsidRPr="00E15357">
        <w:rPr>
          <w:i/>
          <w:iCs/>
          <w:noProof/>
          <w:szCs w:val="24"/>
        </w:rPr>
        <w:t>Self-esteem</w:t>
      </w:r>
      <w:r w:rsidRPr="00E15357">
        <w:rPr>
          <w:noProof/>
          <w:szCs w:val="24"/>
        </w:rPr>
        <w:t xml:space="preserve"> (pp. 43–59). London: Psychology Press.</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Pyszczynski, T., &amp; Kesebir, P. (2013). An existential perspective on the need for self-esteem. In V. Zeigler-Hill (Ed.), </w:t>
      </w:r>
      <w:r w:rsidRPr="00E15357">
        <w:rPr>
          <w:i/>
          <w:iCs/>
          <w:noProof/>
          <w:szCs w:val="24"/>
        </w:rPr>
        <w:t>Self-esteem</w:t>
      </w:r>
      <w:r w:rsidRPr="00E15357">
        <w:rPr>
          <w:noProof/>
          <w:szCs w:val="24"/>
        </w:rPr>
        <w:t xml:space="preserve"> (pp. 124–144). London: Psychology Press.</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R Core Team. (2013). </w:t>
      </w:r>
      <w:r w:rsidRPr="00E15357">
        <w:rPr>
          <w:i/>
          <w:iCs/>
          <w:noProof/>
          <w:szCs w:val="24"/>
        </w:rPr>
        <w:t>R: A language and environment for statistical computing [Computer software manual]</w:t>
      </w:r>
      <w:r w:rsidRPr="00E15357">
        <w:rPr>
          <w:noProof/>
          <w:szCs w:val="24"/>
        </w:rPr>
        <w:t>. Vienna, Austria: Available from http://www.R-project.org/.</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Rector, N. A., Antony, M. M., Laposa, J. M., Kocovski, N. L., &amp; Swinson, R. P. (2008). Assessing content domains of repetitive thought in the anxiety spectrum: Rumination and worry in nonclinical and clinically anxious samples. </w:t>
      </w:r>
      <w:r w:rsidRPr="00E15357">
        <w:rPr>
          <w:i/>
          <w:iCs/>
          <w:noProof/>
          <w:szCs w:val="24"/>
        </w:rPr>
        <w:t>International Journal of Cognitive Therapy</w:t>
      </w:r>
      <w:r w:rsidRPr="00E15357">
        <w:rPr>
          <w:noProof/>
          <w:szCs w:val="24"/>
        </w:rPr>
        <w:t xml:space="preserve">, </w:t>
      </w:r>
      <w:r w:rsidRPr="00E15357">
        <w:rPr>
          <w:i/>
          <w:iCs/>
          <w:noProof/>
          <w:szCs w:val="24"/>
        </w:rPr>
        <w:t>1</w:t>
      </w:r>
      <w:r w:rsidRPr="00E15357">
        <w:rPr>
          <w:noProof/>
          <w:szCs w:val="24"/>
        </w:rPr>
        <w:t>(4), 352–377.</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Rigby, L., &amp; Waite, S. (2006). Group therapy for self-esteem, using creative approaches and metaphor as clinical tools. </w:t>
      </w:r>
      <w:r w:rsidRPr="00E15357">
        <w:rPr>
          <w:i/>
          <w:iCs/>
          <w:noProof/>
          <w:szCs w:val="24"/>
        </w:rPr>
        <w:t>Behavioural and Cognitive Psychotherapy</w:t>
      </w:r>
      <w:r w:rsidRPr="00E15357">
        <w:rPr>
          <w:noProof/>
          <w:szCs w:val="24"/>
        </w:rPr>
        <w:t xml:space="preserve">, </w:t>
      </w:r>
      <w:r w:rsidRPr="00E15357">
        <w:rPr>
          <w:i/>
          <w:iCs/>
          <w:noProof/>
          <w:szCs w:val="24"/>
        </w:rPr>
        <w:t>35</w:t>
      </w:r>
      <w:r w:rsidRPr="00E15357">
        <w:rPr>
          <w:noProof/>
          <w:szCs w:val="24"/>
        </w:rPr>
        <w:t>(3), 361–364. https://doi.org/10.1017/S1352465806003389</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Robinson, J. P., Wrightsman, L. S., &amp; Andrews, F. M. (Eds.). (1991). </w:t>
      </w:r>
      <w:r w:rsidRPr="00E15357">
        <w:rPr>
          <w:i/>
          <w:iCs/>
          <w:noProof/>
          <w:szCs w:val="24"/>
        </w:rPr>
        <w:t>Measures of personality and social psychological attitudes</w:t>
      </w:r>
      <w:r w:rsidRPr="00E15357">
        <w:rPr>
          <w:noProof/>
          <w:szCs w:val="24"/>
        </w:rPr>
        <w:t>. London: Elsevier.</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lastRenderedPageBreak/>
        <w:t xml:space="preserve">Rosenberg, M. (1965). </w:t>
      </w:r>
      <w:r w:rsidRPr="00E15357">
        <w:rPr>
          <w:i/>
          <w:iCs/>
          <w:noProof/>
          <w:szCs w:val="24"/>
        </w:rPr>
        <w:t>Society and the adolescent self-image</w:t>
      </w:r>
      <w:r w:rsidRPr="00E15357">
        <w:rPr>
          <w:noProof/>
          <w:szCs w:val="24"/>
        </w:rPr>
        <w:t>. Princeton, NJ: Princeton University Press.</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Rosseel, Y. (2012). lavaan: An R package for structural equation modeling. </w:t>
      </w:r>
      <w:r w:rsidRPr="00E15357">
        <w:rPr>
          <w:i/>
          <w:iCs/>
          <w:noProof/>
          <w:szCs w:val="24"/>
        </w:rPr>
        <w:t>Journal of Statistical Software</w:t>
      </w:r>
      <w:r w:rsidRPr="00E15357">
        <w:rPr>
          <w:noProof/>
          <w:szCs w:val="24"/>
        </w:rPr>
        <w:t xml:space="preserve">, </w:t>
      </w:r>
      <w:r w:rsidRPr="00E15357">
        <w:rPr>
          <w:i/>
          <w:iCs/>
          <w:noProof/>
          <w:szCs w:val="24"/>
        </w:rPr>
        <w:t>48</w:t>
      </w:r>
      <w:r w:rsidRPr="00E15357">
        <w:rPr>
          <w:noProof/>
          <w:szCs w:val="24"/>
        </w:rPr>
        <w:t>(2), 1–36. Retrieved from http://www.jstatsoft.org/v48/i02/</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Rudich, Z., Lerman, S. F., Gurevich, B., Weksler, N., &amp; Shahar, G. (2008). Patients’ self-criticism is a stronger predictor of physician’s evaluation of prognosis than pain diagnosis or severity in chronic pain patients. </w:t>
      </w:r>
      <w:r w:rsidRPr="00E15357">
        <w:rPr>
          <w:i/>
          <w:iCs/>
          <w:noProof/>
          <w:szCs w:val="24"/>
        </w:rPr>
        <w:t>Journal of Pain</w:t>
      </w:r>
      <w:r w:rsidRPr="00E15357">
        <w:rPr>
          <w:noProof/>
          <w:szCs w:val="24"/>
        </w:rPr>
        <w:t xml:space="preserve">, </w:t>
      </w:r>
      <w:r w:rsidRPr="00E15357">
        <w:rPr>
          <w:i/>
          <w:iCs/>
          <w:noProof/>
          <w:szCs w:val="24"/>
        </w:rPr>
        <w:t>9</w:t>
      </w:r>
      <w:r w:rsidRPr="00E15357">
        <w:rPr>
          <w:noProof/>
          <w:szCs w:val="24"/>
        </w:rPr>
        <w:t>(3), 210–216. https://doi.org/10.1016/j.jpain.2007.10.013</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Ryan, R. M., &amp; Brown, K. W. (2003). Why we don’t need self-esteem: On fundamental needs, contingent love, and mindfulness. </w:t>
      </w:r>
      <w:r w:rsidRPr="00E15357">
        <w:rPr>
          <w:i/>
          <w:iCs/>
          <w:noProof/>
          <w:szCs w:val="24"/>
        </w:rPr>
        <w:t>Psychological Inquiry</w:t>
      </w:r>
      <w:r w:rsidRPr="00E15357">
        <w:rPr>
          <w:noProof/>
          <w:szCs w:val="24"/>
        </w:rPr>
        <w:t xml:space="preserve">, </w:t>
      </w:r>
      <w:r w:rsidRPr="00E15357">
        <w:rPr>
          <w:i/>
          <w:iCs/>
          <w:noProof/>
          <w:szCs w:val="24"/>
        </w:rPr>
        <w:t>14</w:t>
      </w:r>
      <w:r w:rsidRPr="00E15357">
        <w:rPr>
          <w:noProof/>
          <w:szCs w:val="24"/>
        </w:rPr>
        <w:t>(1), 71–76.</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Ryan, R. M., &amp; Deci, E. L. (2000). Self-determination theory and the facilitation of intrinsic motivation, social development, and well-being. </w:t>
      </w:r>
      <w:r w:rsidRPr="00E15357">
        <w:rPr>
          <w:i/>
          <w:iCs/>
          <w:noProof/>
          <w:szCs w:val="24"/>
        </w:rPr>
        <w:t>American Psychologist</w:t>
      </w:r>
      <w:r w:rsidRPr="00E15357">
        <w:rPr>
          <w:noProof/>
          <w:szCs w:val="24"/>
        </w:rPr>
        <w:t xml:space="preserve">, </w:t>
      </w:r>
      <w:r w:rsidRPr="00E15357">
        <w:rPr>
          <w:i/>
          <w:iCs/>
          <w:noProof/>
          <w:szCs w:val="24"/>
        </w:rPr>
        <w:t>55</w:t>
      </w:r>
      <w:r w:rsidRPr="00E15357">
        <w:rPr>
          <w:noProof/>
          <w:szCs w:val="24"/>
        </w:rPr>
        <w:t>(1), 68–78.</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Schiller, M., Hammen, C. C., &amp; Shahar, G. (2016). Links among the self, stress, and psychological distress during emerging adulthood: Comparing three theoretical models. </w:t>
      </w:r>
      <w:r w:rsidRPr="00E15357">
        <w:rPr>
          <w:i/>
          <w:iCs/>
          <w:noProof/>
          <w:szCs w:val="24"/>
        </w:rPr>
        <w:t>Self and Identity</w:t>
      </w:r>
      <w:r w:rsidRPr="00E15357">
        <w:rPr>
          <w:noProof/>
          <w:szCs w:val="24"/>
        </w:rPr>
        <w:t xml:space="preserve">, </w:t>
      </w:r>
      <w:r w:rsidRPr="00E15357">
        <w:rPr>
          <w:i/>
          <w:iCs/>
          <w:noProof/>
          <w:szCs w:val="24"/>
        </w:rPr>
        <w:t>15</w:t>
      </w:r>
      <w:r w:rsidRPr="00E15357">
        <w:rPr>
          <w:noProof/>
          <w:szCs w:val="24"/>
        </w:rPr>
        <w:t>(3), 302–326. https://doi.org/10.1080/15298868.2015.1131736</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Schmitt, D. P., &amp; Allik, J. (2005). Simultaneous administration of the Rosenberg Self-Esteem Scale in 53 nations: Exploring the universal and culture-specific features of global self-esteem. </w:t>
      </w:r>
      <w:r w:rsidRPr="00E15357">
        <w:rPr>
          <w:i/>
          <w:iCs/>
          <w:noProof/>
          <w:szCs w:val="24"/>
        </w:rPr>
        <w:t>Journal of Personality and Social Psychology</w:t>
      </w:r>
      <w:r w:rsidRPr="00E15357">
        <w:rPr>
          <w:noProof/>
          <w:szCs w:val="24"/>
        </w:rPr>
        <w:t xml:space="preserve">, </w:t>
      </w:r>
      <w:r w:rsidRPr="00E15357">
        <w:rPr>
          <w:i/>
          <w:iCs/>
          <w:noProof/>
          <w:szCs w:val="24"/>
        </w:rPr>
        <w:t>89</w:t>
      </w:r>
      <w:r w:rsidRPr="00E15357">
        <w:rPr>
          <w:noProof/>
          <w:szCs w:val="24"/>
        </w:rPr>
        <w:t>(4), 623–642. https://doi.org/10.1037/0022-3514.89.4.623</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Shahar, G. (2015). </w:t>
      </w:r>
      <w:r w:rsidRPr="00E15357">
        <w:rPr>
          <w:i/>
          <w:iCs/>
          <w:noProof/>
          <w:szCs w:val="24"/>
        </w:rPr>
        <w:t>Erosion: The psychopathology of self-criticism</w:t>
      </w:r>
      <w:r w:rsidRPr="00E15357">
        <w:rPr>
          <w:noProof/>
          <w:szCs w:val="24"/>
        </w:rPr>
        <w:t>. New York, NY: Oxford University Press.</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Shahar, G., &amp; Davidson, L. (2003). Depressive symptoms erode self-esteem in severe mental illness: A three-wave, cross-lagged study. </w:t>
      </w:r>
      <w:r w:rsidRPr="00E15357">
        <w:rPr>
          <w:i/>
          <w:iCs/>
          <w:noProof/>
          <w:szCs w:val="24"/>
        </w:rPr>
        <w:t>Journal of Consulting and Clinical Psychology</w:t>
      </w:r>
      <w:r w:rsidRPr="00E15357">
        <w:rPr>
          <w:noProof/>
          <w:szCs w:val="24"/>
        </w:rPr>
        <w:t xml:space="preserve">, </w:t>
      </w:r>
      <w:r w:rsidRPr="00E15357">
        <w:rPr>
          <w:i/>
          <w:iCs/>
          <w:noProof/>
          <w:szCs w:val="24"/>
        </w:rPr>
        <w:t>71</w:t>
      </w:r>
      <w:r w:rsidRPr="00E15357">
        <w:rPr>
          <w:noProof/>
          <w:szCs w:val="24"/>
        </w:rPr>
        <w:t>(5), 890–900. https://doi.org/10.1037/0022-006X.71.5.890</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Shahar, G., &amp; Henrich, C. C. (2010). Do depressive symptoms erode self-esteem in early </w:t>
      </w:r>
      <w:r w:rsidRPr="00E15357">
        <w:rPr>
          <w:noProof/>
          <w:szCs w:val="24"/>
        </w:rPr>
        <w:lastRenderedPageBreak/>
        <w:t xml:space="preserve">adolescence? </w:t>
      </w:r>
      <w:r w:rsidRPr="00E15357">
        <w:rPr>
          <w:i/>
          <w:iCs/>
          <w:noProof/>
          <w:szCs w:val="24"/>
        </w:rPr>
        <w:t>Self and Identity</w:t>
      </w:r>
      <w:r w:rsidRPr="00E15357">
        <w:rPr>
          <w:noProof/>
          <w:szCs w:val="24"/>
        </w:rPr>
        <w:t xml:space="preserve">, </w:t>
      </w:r>
      <w:r w:rsidRPr="00E15357">
        <w:rPr>
          <w:i/>
          <w:iCs/>
          <w:noProof/>
          <w:szCs w:val="24"/>
        </w:rPr>
        <w:t>9</w:t>
      </w:r>
      <w:r w:rsidRPr="00E15357">
        <w:rPr>
          <w:noProof/>
          <w:szCs w:val="24"/>
        </w:rPr>
        <w:t>(4), 403–415. https://doi.org/10.1080/15298860903286090</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Sheather, S. (2009). </w:t>
      </w:r>
      <w:r w:rsidRPr="00E15357">
        <w:rPr>
          <w:i/>
          <w:iCs/>
          <w:noProof/>
          <w:szCs w:val="24"/>
        </w:rPr>
        <w:t>A modern approach to regression with R</w:t>
      </w:r>
      <w:r w:rsidRPr="00E15357">
        <w:rPr>
          <w:noProof/>
          <w:szCs w:val="24"/>
        </w:rPr>
        <w:t>. New York, NY: Springer.</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Sheldon, K. M., &amp; Elliot, A. J. (1999). Goal striving, need satisfaction and longitudinal well-being: The Self-Concordance model. </w:t>
      </w:r>
      <w:r w:rsidRPr="00E15357">
        <w:rPr>
          <w:i/>
          <w:iCs/>
          <w:noProof/>
          <w:szCs w:val="24"/>
        </w:rPr>
        <w:t>Journal of Personality and Social Psychology</w:t>
      </w:r>
      <w:r w:rsidRPr="00E15357">
        <w:rPr>
          <w:noProof/>
          <w:szCs w:val="24"/>
        </w:rPr>
        <w:t xml:space="preserve">, </w:t>
      </w:r>
      <w:r w:rsidRPr="00E15357">
        <w:rPr>
          <w:i/>
          <w:iCs/>
          <w:noProof/>
          <w:szCs w:val="24"/>
        </w:rPr>
        <w:t>76</w:t>
      </w:r>
      <w:r w:rsidRPr="00E15357">
        <w:rPr>
          <w:noProof/>
          <w:szCs w:val="24"/>
        </w:rPr>
        <w:t>(3), 482–497.</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Smart, L. M., Peters, J. R., &amp; Baer, R. A. (2016). Development and validation of a measure of self-critical rumination. </w:t>
      </w:r>
      <w:r w:rsidRPr="00E15357">
        <w:rPr>
          <w:i/>
          <w:iCs/>
          <w:noProof/>
          <w:szCs w:val="24"/>
        </w:rPr>
        <w:t>Assessment</w:t>
      </w:r>
      <w:r w:rsidRPr="00E15357">
        <w:rPr>
          <w:noProof/>
          <w:szCs w:val="24"/>
        </w:rPr>
        <w:t xml:space="preserve">, </w:t>
      </w:r>
      <w:r w:rsidRPr="00E15357">
        <w:rPr>
          <w:i/>
          <w:iCs/>
          <w:noProof/>
          <w:szCs w:val="24"/>
        </w:rPr>
        <w:t>23</w:t>
      </w:r>
      <w:r w:rsidRPr="00E15357">
        <w:rPr>
          <w:noProof/>
          <w:szCs w:val="24"/>
        </w:rPr>
        <w:t>(3), 321–332. https://doi.org/10.1177/1073191115573300</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Sowislo, J. F., &amp; Orth, U. (2013). Does low self-esteem predict depression and anxiety? A meta-analysis of longitudinal studies. </w:t>
      </w:r>
      <w:r w:rsidRPr="00E15357">
        <w:rPr>
          <w:i/>
          <w:iCs/>
          <w:noProof/>
          <w:szCs w:val="24"/>
        </w:rPr>
        <w:t>Psychological Bulletin</w:t>
      </w:r>
      <w:r w:rsidRPr="00E15357">
        <w:rPr>
          <w:noProof/>
          <w:szCs w:val="24"/>
        </w:rPr>
        <w:t xml:space="preserve">, </w:t>
      </w:r>
      <w:r w:rsidRPr="00E15357">
        <w:rPr>
          <w:i/>
          <w:iCs/>
          <w:noProof/>
          <w:szCs w:val="24"/>
        </w:rPr>
        <w:t>139</w:t>
      </w:r>
      <w:r w:rsidRPr="00E15357">
        <w:rPr>
          <w:noProof/>
          <w:szCs w:val="24"/>
        </w:rPr>
        <w:t>(1), 213–40.</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Spada, M. M., Caselli, G., Nikčević, A. V., &amp; Wells, A. (2015). Metacognition in addictive behaviors. </w:t>
      </w:r>
      <w:r w:rsidRPr="00E15357">
        <w:rPr>
          <w:i/>
          <w:iCs/>
          <w:noProof/>
          <w:szCs w:val="24"/>
        </w:rPr>
        <w:t>Addictive Behaviors</w:t>
      </w:r>
      <w:r w:rsidRPr="00E15357">
        <w:rPr>
          <w:noProof/>
          <w:szCs w:val="24"/>
        </w:rPr>
        <w:t xml:space="preserve">, </w:t>
      </w:r>
      <w:r w:rsidRPr="00E15357">
        <w:rPr>
          <w:i/>
          <w:iCs/>
          <w:noProof/>
          <w:szCs w:val="24"/>
        </w:rPr>
        <w:t>44</w:t>
      </w:r>
      <w:r w:rsidRPr="00E15357">
        <w:rPr>
          <w:noProof/>
          <w:szCs w:val="24"/>
        </w:rPr>
        <w:t>, 9–15. https://doi.org/10.1016/j.addbeh.2014.08.002</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Spada, M. M., Caselli, G., &amp; Wells, A. (2009). Metacognitions as a predictor of drinking status and level of alcohol use following CBT in problem drinkers: A prospective study. </w:t>
      </w:r>
      <w:r w:rsidRPr="00E15357">
        <w:rPr>
          <w:i/>
          <w:iCs/>
          <w:noProof/>
          <w:szCs w:val="24"/>
        </w:rPr>
        <w:t>Behaviour Research and Therapy</w:t>
      </w:r>
      <w:r w:rsidRPr="00E15357">
        <w:rPr>
          <w:noProof/>
          <w:szCs w:val="24"/>
        </w:rPr>
        <w:t xml:space="preserve">, </w:t>
      </w:r>
      <w:r w:rsidRPr="00E15357">
        <w:rPr>
          <w:i/>
          <w:iCs/>
          <w:noProof/>
          <w:szCs w:val="24"/>
        </w:rPr>
        <w:t>47</w:t>
      </w:r>
      <w:r w:rsidRPr="00E15357">
        <w:rPr>
          <w:noProof/>
          <w:szCs w:val="24"/>
        </w:rPr>
        <w:t>(10), 882–886. https://doi.org/10.1016/j.brat.2009.06.010</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Spada, M. M., Giustina, L., Rolandi, S., Fernie, B. A., &amp; Caselli, G. (2014). Profiling metacognition in gambling disorder. </w:t>
      </w:r>
      <w:r w:rsidRPr="00E15357">
        <w:rPr>
          <w:i/>
          <w:iCs/>
          <w:noProof/>
          <w:szCs w:val="24"/>
        </w:rPr>
        <w:t>Behavioural and Cognitive Psychotherapy</w:t>
      </w:r>
      <w:r w:rsidRPr="00E15357">
        <w:rPr>
          <w:noProof/>
          <w:szCs w:val="24"/>
        </w:rPr>
        <w:t xml:space="preserve">, </w:t>
      </w:r>
      <w:r w:rsidRPr="00E15357">
        <w:rPr>
          <w:i/>
          <w:iCs/>
          <w:noProof/>
          <w:szCs w:val="24"/>
        </w:rPr>
        <w:t>43</w:t>
      </w:r>
      <w:r w:rsidRPr="00E15357">
        <w:rPr>
          <w:noProof/>
          <w:szCs w:val="24"/>
        </w:rPr>
        <w:t>(5), 614–622.</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Spada, M. M., Mohiyeddini, C., &amp; Wells, A. (2008). Measuring metacognitions associated with emotional distress: Factor structure and predictive validity of the Metacognitions Questionnaire 30. </w:t>
      </w:r>
      <w:r w:rsidRPr="00E15357">
        <w:rPr>
          <w:i/>
          <w:iCs/>
          <w:noProof/>
          <w:szCs w:val="24"/>
        </w:rPr>
        <w:t>Personality and Individual Differences</w:t>
      </w:r>
      <w:r w:rsidRPr="00E15357">
        <w:rPr>
          <w:noProof/>
          <w:szCs w:val="24"/>
        </w:rPr>
        <w:t xml:space="preserve">, </w:t>
      </w:r>
      <w:r w:rsidRPr="00E15357">
        <w:rPr>
          <w:i/>
          <w:iCs/>
          <w:noProof/>
          <w:szCs w:val="24"/>
        </w:rPr>
        <w:t>45</w:t>
      </w:r>
      <w:r w:rsidRPr="00E15357">
        <w:rPr>
          <w:noProof/>
          <w:szCs w:val="24"/>
        </w:rPr>
        <w:t>, 238–242.</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Spada, M. M., &amp; Wells, A. (2006). Metacognitions about alcohol use in problem drinkers. </w:t>
      </w:r>
      <w:r w:rsidRPr="00E15357">
        <w:rPr>
          <w:i/>
          <w:iCs/>
          <w:noProof/>
          <w:szCs w:val="24"/>
        </w:rPr>
        <w:t>Clinical Psychology &amp; Psychotherapy</w:t>
      </w:r>
      <w:r w:rsidRPr="00E15357">
        <w:rPr>
          <w:noProof/>
          <w:szCs w:val="24"/>
        </w:rPr>
        <w:t xml:space="preserve">, </w:t>
      </w:r>
      <w:r w:rsidRPr="00E15357">
        <w:rPr>
          <w:i/>
          <w:iCs/>
          <w:noProof/>
          <w:szCs w:val="24"/>
        </w:rPr>
        <w:t>13</w:t>
      </w:r>
      <w:r w:rsidRPr="00E15357">
        <w:rPr>
          <w:noProof/>
          <w:szCs w:val="24"/>
        </w:rPr>
        <w:t>, 138–143.</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lastRenderedPageBreak/>
        <w:t xml:space="preserve">Spasojević, J., &amp; Alloy, L. B. (2001). Rumination as a common mechanism relating depressive risk factors to depression. </w:t>
      </w:r>
      <w:r w:rsidRPr="00E15357">
        <w:rPr>
          <w:i/>
          <w:iCs/>
          <w:noProof/>
          <w:szCs w:val="24"/>
        </w:rPr>
        <w:t>Emotion</w:t>
      </w:r>
      <w:r w:rsidRPr="00E15357">
        <w:rPr>
          <w:noProof/>
          <w:szCs w:val="24"/>
        </w:rPr>
        <w:t xml:space="preserve">, </w:t>
      </w:r>
      <w:r w:rsidRPr="00E15357">
        <w:rPr>
          <w:i/>
          <w:iCs/>
          <w:noProof/>
          <w:szCs w:val="24"/>
        </w:rPr>
        <w:t>1</w:t>
      </w:r>
      <w:r w:rsidRPr="00E15357">
        <w:rPr>
          <w:noProof/>
          <w:szCs w:val="24"/>
        </w:rPr>
        <w:t>(1), 25–37.</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Sukhodolsky, D. G., Golub, A., &amp; Cromwell, E. N. (2001). Development and validation of the anger rumination scale. </w:t>
      </w:r>
      <w:r w:rsidRPr="00E15357">
        <w:rPr>
          <w:i/>
          <w:iCs/>
          <w:noProof/>
          <w:szCs w:val="24"/>
        </w:rPr>
        <w:t>Personality and Individual Differences</w:t>
      </w:r>
      <w:r w:rsidRPr="00E15357">
        <w:rPr>
          <w:noProof/>
          <w:szCs w:val="24"/>
        </w:rPr>
        <w:t xml:space="preserve">, </w:t>
      </w:r>
      <w:r w:rsidRPr="00E15357">
        <w:rPr>
          <w:i/>
          <w:iCs/>
          <w:noProof/>
          <w:szCs w:val="24"/>
        </w:rPr>
        <w:t>31</w:t>
      </w:r>
      <w:r w:rsidRPr="00E15357">
        <w:rPr>
          <w:noProof/>
          <w:szCs w:val="24"/>
        </w:rPr>
        <w:t>(5), 689–700. https://doi.org/10.1016/S0191-8869(00)00171-9</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Sun, X., Zhu, C., &amp; So, S. H. W. (2017). Dysfunctional metacognition across psychopathologies: A meta-analytic review. </w:t>
      </w:r>
      <w:r w:rsidRPr="00E15357">
        <w:rPr>
          <w:i/>
          <w:iCs/>
          <w:noProof/>
          <w:szCs w:val="24"/>
        </w:rPr>
        <w:t>European Psychiatry</w:t>
      </w:r>
      <w:r w:rsidRPr="00E15357">
        <w:rPr>
          <w:noProof/>
          <w:szCs w:val="24"/>
        </w:rPr>
        <w:t xml:space="preserve">, </w:t>
      </w:r>
      <w:r w:rsidRPr="00E15357">
        <w:rPr>
          <w:i/>
          <w:iCs/>
          <w:noProof/>
          <w:szCs w:val="24"/>
        </w:rPr>
        <w:t>45</w:t>
      </w:r>
      <w:r w:rsidRPr="00E15357">
        <w:rPr>
          <w:noProof/>
          <w:szCs w:val="24"/>
        </w:rPr>
        <w:t>, 139–153. https://doi.org/10.1016/j.eurpsy.2017.05.029</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Tafarodi, R. W., &amp; Swann, W. B. (1995). Self-liking and self-competence as dimensions of global self-esteem: Initial validation of a measure. </w:t>
      </w:r>
      <w:r w:rsidRPr="00E15357">
        <w:rPr>
          <w:i/>
          <w:iCs/>
          <w:noProof/>
          <w:szCs w:val="24"/>
        </w:rPr>
        <w:t>Journal of Personality Assessment</w:t>
      </w:r>
      <w:r w:rsidRPr="00E15357">
        <w:rPr>
          <w:noProof/>
          <w:szCs w:val="24"/>
        </w:rPr>
        <w:t xml:space="preserve">, </w:t>
      </w:r>
      <w:r w:rsidRPr="00E15357">
        <w:rPr>
          <w:i/>
          <w:iCs/>
          <w:noProof/>
          <w:szCs w:val="24"/>
        </w:rPr>
        <w:t>65</w:t>
      </w:r>
      <w:r w:rsidRPr="00E15357">
        <w:rPr>
          <w:noProof/>
          <w:szCs w:val="24"/>
        </w:rPr>
        <w:t>(2), 322–342. https://doi.org/10.1207/s15327752jpa6502</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Tafarodi, R. W., &amp; Swann, W. B. (2001). Two-dimensional self-esteem: Theory and measurement. </w:t>
      </w:r>
      <w:r w:rsidRPr="00E15357">
        <w:rPr>
          <w:i/>
          <w:iCs/>
          <w:noProof/>
          <w:szCs w:val="24"/>
        </w:rPr>
        <w:t>Personality and Individual Differences</w:t>
      </w:r>
      <w:r w:rsidRPr="00E15357">
        <w:rPr>
          <w:noProof/>
          <w:szCs w:val="24"/>
        </w:rPr>
        <w:t xml:space="preserve">, </w:t>
      </w:r>
      <w:r w:rsidRPr="00E15357">
        <w:rPr>
          <w:i/>
          <w:iCs/>
          <w:noProof/>
          <w:szCs w:val="24"/>
        </w:rPr>
        <w:t>31</w:t>
      </w:r>
      <w:r w:rsidRPr="00E15357">
        <w:rPr>
          <w:noProof/>
          <w:szCs w:val="24"/>
        </w:rPr>
        <w:t>, 653–673.</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Trapnell, P. D., &amp; Campbell, J. D. (1999). Private self-consciousness and the five-factor model of personality: Distinguishing rumination from reflection. </w:t>
      </w:r>
      <w:r w:rsidRPr="00E15357">
        <w:rPr>
          <w:i/>
          <w:iCs/>
          <w:noProof/>
          <w:szCs w:val="24"/>
        </w:rPr>
        <w:t>Journal of Personality and Social Psychology</w:t>
      </w:r>
      <w:r w:rsidRPr="00E15357">
        <w:rPr>
          <w:noProof/>
          <w:szCs w:val="24"/>
        </w:rPr>
        <w:t>. https://doi.org/10.1037/0022-3514.76.2.284</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Treynor, W., Gonzalez, R., &amp; Nolen-Hoeksema, S. (2003). Rumination reconsidered: A psychometric analysis. </w:t>
      </w:r>
      <w:r w:rsidRPr="00E15357">
        <w:rPr>
          <w:i/>
          <w:iCs/>
          <w:noProof/>
          <w:szCs w:val="24"/>
        </w:rPr>
        <w:t>Cognitive Therapy and Research</w:t>
      </w:r>
      <w:r w:rsidRPr="00E15357">
        <w:rPr>
          <w:noProof/>
          <w:szCs w:val="24"/>
        </w:rPr>
        <w:t xml:space="preserve">, </w:t>
      </w:r>
      <w:r w:rsidRPr="00E15357">
        <w:rPr>
          <w:i/>
          <w:iCs/>
          <w:noProof/>
          <w:szCs w:val="24"/>
        </w:rPr>
        <w:t>27</w:t>
      </w:r>
      <w:r w:rsidRPr="00E15357">
        <w:rPr>
          <w:noProof/>
          <w:szCs w:val="24"/>
        </w:rPr>
        <w:t>(3), 247–259.</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Waite, P., McManus, F., &amp; Shafran, R. (2012). Cognitive behaviour therapy for low self-esteem: A preliminary randomized controlled trial in a primary care setting. </w:t>
      </w:r>
      <w:r w:rsidRPr="00E15357">
        <w:rPr>
          <w:i/>
          <w:iCs/>
          <w:noProof/>
          <w:szCs w:val="24"/>
        </w:rPr>
        <w:t>Journal of Behavior Therapy and Experimental Psychiatry</w:t>
      </w:r>
      <w:r w:rsidRPr="00E15357">
        <w:rPr>
          <w:noProof/>
          <w:szCs w:val="24"/>
        </w:rPr>
        <w:t xml:space="preserve">, </w:t>
      </w:r>
      <w:r w:rsidRPr="00E15357">
        <w:rPr>
          <w:i/>
          <w:iCs/>
          <w:noProof/>
          <w:szCs w:val="24"/>
        </w:rPr>
        <w:t>43</w:t>
      </w:r>
      <w:r w:rsidRPr="00E15357">
        <w:rPr>
          <w:noProof/>
          <w:szCs w:val="24"/>
        </w:rPr>
        <w:t>(4), 1049–1057. https://doi.org/10.1016/j.jbtep.2012.04.006</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Warren, R., Smeets, E., &amp; Neff, K. (2016). Risk and resilience: Being compassionate to oneself is associated with resilience and well-being. </w:t>
      </w:r>
      <w:r w:rsidRPr="00E15357">
        <w:rPr>
          <w:i/>
          <w:iCs/>
          <w:noProof/>
          <w:szCs w:val="24"/>
        </w:rPr>
        <w:t>Current Psychiatry</w:t>
      </w:r>
      <w:r w:rsidRPr="00E15357">
        <w:rPr>
          <w:noProof/>
          <w:szCs w:val="24"/>
        </w:rPr>
        <w:t xml:space="preserve">, </w:t>
      </w:r>
      <w:r w:rsidRPr="00E15357">
        <w:rPr>
          <w:i/>
          <w:iCs/>
          <w:noProof/>
          <w:szCs w:val="24"/>
        </w:rPr>
        <w:t>15</w:t>
      </w:r>
      <w:r w:rsidRPr="00E15357">
        <w:rPr>
          <w:noProof/>
          <w:szCs w:val="24"/>
        </w:rPr>
        <w:t>(12), 18.</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Wells, A. (2000). </w:t>
      </w:r>
      <w:r w:rsidRPr="00E15357">
        <w:rPr>
          <w:i/>
          <w:iCs/>
          <w:noProof/>
          <w:szCs w:val="24"/>
        </w:rPr>
        <w:t>Emotional disorders and metacognition: Innovative cognitive therapy</w:t>
      </w:r>
      <w:r w:rsidRPr="00E15357">
        <w:rPr>
          <w:noProof/>
          <w:szCs w:val="24"/>
        </w:rPr>
        <w:t xml:space="preserve">. </w:t>
      </w:r>
      <w:r w:rsidRPr="00E15357">
        <w:rPr>
          <w:noProof/>
          <w:szCs w:val="24"/>
        </w:rPr>
        <w:lastRenderedPageBreak/>
        <w:t>Chichester, UK: Wiley.</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Wells, A. (2005). Detached mindfulness in cognitive therapy: A metacognitive analysis and ten techniques. </w:t>
      </w:r>
      <w:r w:rsidRPr="00E15357">
        <w:rPr>
          <w:i/>
          <w:iCs/>
          <w:noProof/>
          <w:szCs w:val="24"/>
        </w:rPr>
        <w:t>Journal of Rational-Emotive and Cognitive-Behavior Therapy</w:t>
      </w:r>
      <w:r w:rsidRPr="00E15357">
        <w:rPr>
          <w:noProof/>
          <w:szCs w:val="24"/>
        </w:rPr>
        <w:t xml:space="preserve">, </w:t>
      </w:r>
      <w:r w:rsidRPr="00E15357">
        <w:rPr>
          <w:i/>
          <w:iCs/>
          <w:noProof/>
          <w:szCs w:val="24"/>
        </w:rPr>
        <w:t>23</w:t>
      </w:r>
      <w:r w:rsidRPr="00E15357">
        <w:rPr>
          <w:noProof/>
          <w:szCs w:val="24"/>
        </w:rPr>
        <w:t>(4), 337–355. https://doi.org/10.1007/s10942-005-0018-6</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Wells, A. (2009). </w:t>
      </w:r>
      <w:r w:rsidRPr="00E15357">
        <w:rPr>
          <w:i/>
          <w:iCs/>
          <w:noProof/>
          <w:szCs w:val="24"/>
        </w:rPr>
        <w:t>Metacognitive therapy for anxiety and depression</w:t>
      </w:r>
      <w:r w:rsidRPr="00E15357">
        <w:rPr>
          <w:noProof/>
          <w:szCs w:val="24"/>
        </w:rPr>
        <w:t>. New York, NY: Guilford Press.</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Wells, A., &amp; Cartwright-Hatton, S. (2004). A short form of the metacognitions questionnaire: Properties of the MCQ-30. </w:t>
      </w:r>
      <w:r w:rsidRPr="00E15357">
        <w:rPr>
          <w:i/>
          <w:iCs/>
          <w:noProof/>
          <w:szCs w:val="24"/>
        </w:rPr>
        <w:t>Behaviour Research and Therapy</w:t>
      </w:r>
      <w:r w:rsidRPr="00E15357">
        <w:rPr>
          <w:noProof/>
          <w:szCs w:val="24"/>
        </w:rPr>
        <w:t xml:space="preserve">, </w:t>
      </w:r>
      <w:r w:rsidRPr="00E15357">
        <w:rPr>
          <w:i/>
          <w:iCs/>
          <w:noProof/>
          <w:szCs w:val="24"/>
        </w:rPr>
        <w:t>42</w:t>
      </w:r>
      <w:r w:rsidRPr="00E15357">
        <w:rPr>
          <w:noProof/>
          <w:szCs w:val="24"/>
        </w:rPr>
        <w:t>(4), 385–396. https://doi.org/10.1016/S0005-7967(03)00147-5</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Wells, A., &amp; Matthews, G. (1994). </w:t>
      </w:r>
      <w:r w:rsidRPr="00E15357">
        <w:rPr>
          <w:i/>
          <w:iCs/>
          <w:noProof/>
          <w:szCs w:val="24"/>
        </w:rPr>
        <w:t>Attention and emotion: A clinical perspective</w:t>
      </w:r>
      <w:r w:rsidRPr="00E15357">
        <w:rPr>
          <w:noProof/>
          <w:szCs w:val="24"/>
        </w:rPr>
        <w:t>. Hove, UK: Erlbaum.</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Wells, A., &amp; Matthews, G. (1996). Modelling cognition in emotional disorder: The S-REF model. </w:t>
      </w:r>
      <w:r w:rsidRPr="00E15357">
        <w:rPr>
          <w:i/>
          <w:iCs/>
          <w:noProof/>
          <w:szCs w:val="24"/>
        </w:rPr>
        <w:t>Behaviour Research and Therapy</w:t>
      </w:r>
      <w:r w:rsidRPr="00E15357">
        <w:rPr>
          <w:noProof/>
          <w:szCs w:val="24"/>
        </w:rPr>
        <w:t xml:space="preserve">, </w:t>
      </w:r>
      <w:r w:rsidRPr="00E15357">
        <w:rPr>
          <w:i/>
          <w:iCs/>
          <w:noProof/>
          <w:szCs w:val="24"/>
        </w:rPr>
        <w:t>34</w:t>
      </w:r>
      <w:r w:rsidRPr="00E15357">
        <w:rPr>
          <w:noProof/>
          <w:szCs w:val="24"/>
        </w:rPr>
        <w:t>(11–12), 881–888. https://doi.org/10.1016/S0005-7967(96)00050-2</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Wells, A., &amp; Sembi, S. (2004). Metacognitive therapy for PTSD: A preliminary investigation of a new brief treatment. </w:t>
      </w:r>
      <w:r w:rsidRPr="00E15357">
        <w:rPr>
          <w:i/>
          <w:iCs/>
          <w:noProof/>
          <w:szCs w:val="24"/>
        </w:rPr>
        <w:t>Journal of Behavior Therapy and Experimental Psychiatry</w:t>
      </w:r>
      <w:r w:rsidRPr="00E15357">
        <w:rPr>
          <w:noProof/>
          <w:szCs w:val="24"/>
        </w:rPr>
        <w:t xml:space="preserve">, </w:t>
      </w:r>
      <w:r w:rsidRPr="00E15357">
        <w:rPr>
          <w:i/>
          <w:iCs/>
          <w:noProof/>
          <w:szCs w:val="24"/>
        </w:rPr>
        <w:t>35</w:t>
      </w:r>
      <w:r w:rsidRPr="00E15357">
        <w:rPr>
          <w:noProof/>
          <w:szCs w:val="24"/>
        </w:rPr>
        <w:t>(4), 307–318. https://doi.org/10.1016/j.jbtep.2004.07.001</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Zeigler-Hill, V. (2011). The connections between self-esteem and psychopathology. </w:t>
      </w:r>
      <w:r w:rsidRPr="00E15357">
        <w:rPr>
          <w:i/>
          <w:iCs/>
          <w:noProof/>
          <w:szCs w:val="24"/>
        </w:rPr>
        <w:t>Journal of Contemporary Psychotherapy</w:t>
      </w:r>
      <w:r w:rsidRPr="00E15357">
        <w:rPr>
          <w:noProof/>
          <w:szCs w:val="24"/>
        </w:rPr>
        <w:t xml:space="preserve">, </w:t>
      </w:r>
      <w:r w:rsidRPr="00E15357">
        <w:rPr>
          <w:i/>
          <w:iCs/>
          <w:noProof/>
          <w:szCs w:val="24"/>
        </w:rPr>
        <w:t>41</w:t>
      </w:r>
      <w:r w:rsidRPr="00E15357">
        <w:rPr>
          <w:noProof/>
          <w:szCs w:val="24"/>
        </w:rPr>
        <w:t>(3), 157–164.</w:t>
      </w:r>
    </w:p>
    <w:p w:rsidR="00130CBA" w:rsidRPr="00E15357" w:rsidRDefault="00130CBA" w:rsidP="00130CBA">
      <w:pPr>
        <w:widowControl w:val="0"/>
        <w:autoSpaceDE w:val="0"/>
        <w:autoSpaceDN w:val="0"/>
        <w:adjustRightInd w:val="0"/>
        <w:spacing w:after="0"/>
        <w:ind w:left="480" w:hanging="480"/>
        <w:rPr>
          <w:noProof/>
          <w:szCs w:val="24"/>
        </w:rPr>
      </w:pPr>
      <w:r w:rsidRPr="00E15357">
        <w:rPr>
          <w:noProof/>
          <w:szCs w:val="24"/>
        </w:rPr>
        <w:t xml:space="preserve">Zeigler-Hill, V. (2013). The importance of self-esteem. In V. Zeigler-Hill (Ed.), </w:t>
      </w:r>
      <w:r w:rsidRPr="00E15357">
        <w:rPr>
          <w:i/>
          <w:iCs/>
          <w:noProof/>
          <w:szCs w:val="24"/>
        </w:rPr>
        <w:t>Self-esteem</w:t>
      </w:r>
      <w:r w:rsidRPr="00E15357">
        <w:rPr>
          <w:noProof/>
          <w:szCs w:val="24"/>
        </w:rPr>
        <w:t xml:space="preserve"> (pp. 1–20). London: Psychology Press.</w:t>
      </w:r>
    </w:p>
    <w:p w:rsidR="00130CBA" w:rsidRPr="00E15357" w:rsidRDefault="00130CBA" w:rsidP="00130CBA">
      <w:pPr>
        <w:widowControl w:val="0"/>
        <w:autoSpaceDE w:val="0"/>
        <w:autoSpaceDN w:val="0"/>
        <w:adjustRightInd w:val="0"/>
        <w:spacing w:after="0"/>
        <w:ind w:left="480" w:hanging="480"/>
        <w:rPr>
          <w:noProof/>
        </w:rPr>
      </w:pPr>
      <w:r w:rsidRPr="00E15357">
        <w:rPr>
          <w:noProof/>
          <w:szCs w:val="24"/>
        </w:rPr>
        <w:t xml:space="preserve">Zuroff, D. C., Koestner, R., &amp; Powers, T. A. (1994). Self-criticism at age 12: A longitudinal study of adjustment. </w:t>
      </w:r>
      <w:r w:rsidRPr="00E15357">
        <w:rPr>
          <w:i/>
          <w:iCs/>
          <w:noProof/>
          <w:szCs w:val="24"/>
        </w:rPr>
        <w:t>Cognitive Therapy and Research</w:t>
      </w:r>
      <w:r w:rsidRPr="00E15357">
        <w:rPr>
          <w:noProof/>
          <w:szCs w:val="24"/>
        </w:rPr>
        <w:t xml:space="preserve">, </w:t>
      </w:r>
      <w:r w:rsidRPr="00E15357">
        <w:rPr>
          <w:i/>
          <w:iCs/>
          <w:noProof/>
          <w:szCs w:val="24"/>
        </w:rPr>
        <w:t>18</w:t>
      </w:r>
      <w:r w:rsidRPr="00E15357">
        <w:rPr>
          <w:noProof/>
          <w:szCs w:val="24"/>
        </w:rPr>
        <w:t>(4), 367–385. https://doi.org/10.1007/BF02357511</w:t>
      </w:r>
    </w:p>
    <w:p w:rsidR="00F47B2C" w:rsidRPr="00E15357" w:rsidRDefault="00F47B2C" w:rsidP="00854277">
      <w:pPr>
        <w:widowControl w:val="0"/>
        <w:autoSpaceDE w:val="0"/>
        <w:autoSpaceDN w:val="0"/>
        <w:adjustRightInd w:val="0"/>
        <w:spacing w:after="0"/>
        <w:ind w:left="480" w:hanging="480"/>
        <w:rPr>
          <w:szCs w:val="24"/>
        </w:rPr>
      </w:pPr>
      <w:r w:rsidRPr="00E15357">
        <w:rPr>
          <w:szCs w:val="24"/>
        </w:rPr>
        <w:fldChar w:fldCharType="end"/>
      </w:r>
      <w:r w:rsidRPr="00E15357">
        <w:rPr>
          <w:szCs w:val="24"/>
        </w:rPr>
        <w:br w:type="page"/>
      </w:r>
    </w:p>
    <w:p w:rsidR="00F47B2C" w:rsidRPr="00E15357" w:rsidRDefault="00F47B2C" w:rsidP="00FF78CE">
      <w:pPr>
        <w:widowControl w:val="0"/>
        <w:autoSpaceDE w:val="0"/>
        <w:autoSpaceDN w:val="0"/>
        <w:adjustRightInd w:val="0"/>
        <w:ind w:firstLine="567"/>
        <w:rPr>
          <w:szCs w:val="24"/>
        </w:rPr>
        <w:sectPr w:rsidR="00F47B2C" w:rsidRPr="00E15357" w:rsidSect="003F186C">
          <w:headerReference w:type="default" r:id="rId9"/>
          <w:footerReference w:type="default" r:id="rId10"/>
          <w:pgSz w:w="11906" w:h="16838"/>
          <w:pgMar w:top="1440" w:right="1440" w:bottom="1440" w:left="1440" w:header="708" w:footer="708" w:gutter="0"/>
          <w:cols w:space="708"/>
          <w:docGrid w:linePitch="360"/>
        </w:sectPr>
      </w:pPr>
    </w:p>
    <w:p w:rsidR="003C4A00" w:rsidRPr="00E15357" w:rsidRDefault="003C4A00" w:rsidP="003C4A00">
      <w:pPr>
        <w:widowControl w:val="0"/>
        <w:autoSpaceDE w:val="0"/>
        <w:autoSpaceDN w:val="0"/>
        <w:adjustRightInd w:val="0"/>
        <w:rPr>
          <w:szCs w:val="24"/>
        </w:rPr>
      </w:pPr>
      <w:r w:rsidRPr="00E15357">
        <w:rPr>
          <w:szCs w:val="24"/>
        </w:rPr>
        <w:lastRenderedPageBreak/>
        <w:t>Table 1: Means, standard deviations and bivariate correlations.</w:t>
      </w:r>
    </w:p>
    <w:tbl>
      <w:tblPr>
        <w:tblW w:w="5222" w:type="pct"/>
        <w:tblInd w:w="-380" w:type="dxa"/>
        <w:tblLayout w:type="fixed"/>
        <w:tblLook w:val="04A0" w:firstRow="1" w:lastRow="0" w:firstColumn="1" w:lastColumn="0" w:noHBand="0" w:noVBand="1"/>
      </w:tblPr>
      <w:tblGrid>
        <w:gridCol w:w="2074"/>
        <w:gridCol w:w="822"/>
        <w:gridCol w:w="840"/>
        <w:gridCol w:w="867"/>
        <w:gridCol w:w="850"/>
        <w:gridCol w:w="856"/>
        <w:gridCol w:w="850"/>
        <w:gridCol w:w="856"/>
        <w:gridCol w:w="850"/>
        <w:gridCol w:w="850"/>
        <w:gridCol w:w="853"/>
        <w:gridCol w:w="844"/>
        <w:gridCol w:w="850"/>
        <w:gridCol w:w="850"/>
        <w:gridCol w:w="853"/>
        <w:gridCol w:w="838"/>
      </w:tblGrid>
      <w:tr w:rsidR="003C4A00" w:rsidRPr="00E15357" w:rsidTr="007A1204">
        <w:trPr>
          <w:trHeight w:val="580"/>
        </w:trPr>
        <w:tc>
          <w:tcPr>
            <w:tcW w:w="701" w:type="pct"/>
            <w:tcBorders>
              <w:top w:val="single" w:sz="4" w:space="0" w:color="auto"/>
              <w:bottom w:val="single" w:sz="4" w:space="0" w:color="auto"/>
            </w:tcBorders>
            <w:shd w:val="clear" w:color="auto" w:fill="auto"/>
            <w:vAlign w:val="bottom"/>
            <w:hideMark/>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 </w:t>
            </w:r>
          </w:p>
        </w:tc>
        <w:tc>
          <w:tcPr>
            <w:tcW w:w="278" w:type="pct"/>
            <w:tcBorders>
              <w:top w:val="single" w:sz="4" w:space="0" w:color="auto"/>
              <w:bottom w:val="single" w:sz="4" w:space="0" w:color="auto"/>
            </w:tcBorders>
          </w:tcPr>
          <w:p w:rsidR="003C4A00" w:rsidRPr="00E15357" w:rsidRDefault="003C4A00" w:rsidP="003C4A00">
            <w:pPr>
              <w:spacing w:after="0" w:line="240" w:lineRule="auto"/>
              <w:rPr>
                <w:rFonts w:eastAsia="Times New Roman"/>
                <w:color w:val="000000"/>
              </w:rPr>
            </w:pPr>
            <w:r w:rsidRPr="00E15357">
              <w:rPr>
                <w:rFonts w:eastAsia="Times New Roman"/>
                <w:color w:val="000000"/>
              </w:rPr>
              <w:t>Mean</w:t>
            </w:r>
          </w:p>
        </w:tc>
        <w:tc>
          <w:tcPr>
            <w:tcW w:w="284" w:type="pct"/>
            <w:tcBorders>
              <w:top w:val="single" w:sz="4" w:space="0" w:color="auto"/>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S.D.</w:t>
            </w:r>
          </w:p>
        </w:tc>
        <w:tc>
          <w:tcPr>
            <w:tcW w:w="293" w:type="pct"/>
            <w:tcBorders>
              <w:top w:val="single" w:sz="4" w:space="0" w:color="auto"/>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w:t>
            </w:r>
          </w:p>
        </w:tc>
        <w:tc>
          <w:tcPr>
            <w:tcW w:w="287" w:type="pct"/>
            <w:tcBorders>
              <w:top w:val="single" w:sz="4" w:space="0" w:color="auto"/>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2</w:t>
            </w:r>
          </w:p>
        </w:tc>
        <w:tc>
          <w:tcPr>
            <w:tcW w:w="289" w:type="pct"/>
            <w:tcBorders>
              <w:top w:val="single" w:sz="4" w:space="0" w:color="auto"/>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w:t>
            </w:r>
          </w:p>
        </w:tc>
        <w:tc>
          <w:tcPr>
            <w:tcW w:w="287" w:type="pct"/>
            <w:tcBorders>
              <w:top w:val="single" w:sz="4" w:space="0" w:color="auto"/>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4</w:t>
            </w:r>
          </w:p>
        </w:tc>
        <w:tc>
          <w:tcPr>
            <w:tcW w:w="289" w:type="pct"/>
            <w:tcBorders>
              <w:top w:val="single" w:sz="4" w:space="0" w:color="auto"/>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5</w:t>
            </w:r>
          </w:p>
        </w:tc>
        <w:tc>
          <w:tcPr>
            <w:tcW w:w="287" w:type="pct"/>
            <w:tcBorders>
              <w:top w:val="single" w:sz="4" w:space="0" w:color="auto"/>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6</w:t>
            </w:r>
          </w:p>
        </w:tc>
        <w:tc>
          <w:tcPr>
            <w:tcW w:w="287" w:type="pct"/>
            <w:tcBorders>
              <w:top w:val="single" w:sz="4" w:space="0" w:color="auto"/>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7</w:t>
            </w:r>
          </w:p>
        </w:tc>
        <w:tc>
          <w:tcPr>
            <w:tcW w:w="288" w:type="pct"/>
            <w:tcBorders>
              <w:top w:val="single" w:sz="4" w:space="0" w:color="auto"/>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8</w:t>
            </w:r>
          </w:p>
        </w:tc>
        <w:tc>
          <w:tcPr>
            <w:tcW w:w="285" w:type="pct"/>
            <w:tcBorders>
              <w:top w:val="single" w:sz="4" w:space="0" w:color="auto"/>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9</w:t>
            </w:r>
          </w:p>
        </w:tc>
        <w:tc>
          <w:tcPr>
            <w:tcW w:w="287" w:type="pct"/>
            <w:tcBorders>
              <w:top w:val="single" w:sz="4" w:space="0" w:color="auto"/>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10</w:t>
            </w:r>
          </w:p>
        </w:tc>
        <w:tc>
          <w:tcPr>
            <w:tcW w:w="287" w:type="pct"/>
            <w:tcBorders>
              <w:top w:val="single" w:sz="4" w:space="0" w:color="auto"/>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11</w:t>
            </w:r>
          </w:p>
        </w:tc>
        <w:tc>
          <w:tcPr>
            <w:tcW w:w="288" w:type="pct"/>
            <w:tcBorders>
              <w:top w:val="single" w:sz="4" w:space="0" w:color="auto"/>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12</w:t>
            </w:r>
          </w:p>
        </w:tc>
        <w:tc>
          <w:tcPr>
            <w:tcW w:w="286" w:type="pct"/>
            <w:tcBorders>
              <w:top w:val="single" w:sz="4" w:space="0" w:color="auto"/>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13</w:t>
            </w:r>
          </w:p>
        </w:tc>
      </w:tr>
      <w:tr w:rsidR="003C4A00" w:rsidRPr="00E15357" w:rsidTr="007A1204">
        <w:trPr>
          <w:trHeight w:val="258"/>
        </w:trPr>
        <w:tc>
          <w:tcPr>
            <w:tcW w:w="701" w:type="pct"/>
            <w:tcBorders>
              <w:top w:val="single" w:sz="4" w:space="0" w:color="auto"/>
            </w:tcBorders>
            <w:shd w:val="clear" w:color="auto" w:fill="auto"/>
            <w:hideMark/>
          </w:tcPr>
          <w:p w:rsidR="003C4A00" w:rsidRPr="00E15357" w:rsidRDefault="003C4A00" w:rsidP="003C4A00">
            <w:pPr>
              <w:pStyle w:val="ListParagraph"/>
              <w:numPr>
                <w:ilvl w:val="0"/>
                <w:numId w:val="4"/>
              </w:numPr>
              <w:spacing w:after="0" w:line="240" w:lineRule="auto"/>
              <w:rPr>
                <w:rFonts w:eastAsia="Times New Roman"/>
                <w:color w:val="000000"/>
              </w:rPr>
            </w:pPr>
            <w:r w:rsidRPr="00E15357">
              <w:rPr>
                <w:rFonts w:eastAsia="Times New Roman"/>
                <w:color w:val="000000"/>
              </w:rPr>
              <w:t xml:space="preserve">RSES </w:t>
            </w:r>
          </w:p>
        </w:tc>
        <w:tc>
          <w:tcPr>
            <w:tcW w:w="278" w:type="pct"/>
            <w:tcBorders>
              <w:top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26.44</w:t>
            </w:r>
          </w:p>
        </w:tc>
        <w:tc>
          <w:tcPr>
            <w:tcW w:w="284" w:type="pct"/>
            <w:tcBorders>
              <w:top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7.55</w:t>
            </w:r>
          </w:p>
        </w:tc>
        <w:tc>
          <w:tcPr>
            <w:tcW w:w="293" w:type="pct"/>
            <w:tcBorders>
              <w:top w:val="single" w:sz="4" w:space="0" w:color="auto"/>
            </w:tcBorders>
          </w:tcPr>
          <w:p w:rsidR="003C4A00" w:rsidRPr="00E15357" w:rsidRDefault="003C4A00" w:rsidP="003C4A00">
            <w:pPr>
              <w:spacing w:after="0" w:line="240" w:lineRule="auto"/>
              <w:jc w:val="center"/>
              <w:rPr>
                <w:rFonts w:eastAsia="Times New Roman"/>
                <w:color w:val="000000"/>
              </w:rPr>
            </w:pPr>
          </w:p>
        </w:tc>
        <w:tc>
          <w:tcPr>
            <w:tcW w:w="287" w:type="pct"/>
            <w:tcBorders>
              <w:top w:val="single" w:sz="4" w:space="0" w:color="auto"/>
            </w:tcBorders>
          </w:tcPr>
          <w:p w:rsidR="003C4A00" w:rsidRPr="00E15357" w:rsidRDefault="003C4A00" w:rsidP="003C4A00">
            <w:pPr>
              <w:spacing w:after="0" w:line="240" w:lineRule="auto"/>
              <w:jc w:val="center"/>
              <w:rPr>
                <w:rFonts w:eastAsia="Times New Roman"/>
                <w:color w:val="000000"/>
              </w:rPr>
            </w:pPr>
          </w:p>
        </w:tc>
        <w:tc>
          <w:tcPr>
            <w:tcW w:w="289" w:type="pct"/>
            <w:tcBorders>
              <w:top w:val="single" w:sz="4" w:space="0" w:color="auto"/>
            </w:tcBorders>
          </w:tcPr>
          <w:p w:rsidR="003C4A00" w:rsidRPr="00E15357" w:rsidRDefault="003C4A00" w:rsidP="003C4A00">
            <w:pPr>
              <w:spacing w:after="0" w:line="240" w:lineRule="auto"/>
              <w:jc w:val="center"/>
              <w:rPr>
                <w:rFonts w:eastAsia="Times New Roman"/>
                <w:color w:val="000000"/>
              </w:rPr>
            </w:pPr>
          </w:p>
        </w:tc>
        <w:tc>
          <w:tcPr>
            <w:tcW w:w="287" w:type="pct"/>
            <w:tcBorders>
              <w:top w:val="single" w:sz="4" w:space="0" w:color="auto"/>
            </w:tcBorders>
          </w:tcPr>
          <w:p w:rsidR="003C4A00" w:rsidRPr="00E15357" w:rsidRDefault="003C4A00" w:rsidP="003C4A00">
            <w:pPr>
              <w:spacing w:after="0" w:line="240" w:lineRule="auto"/>
              <w:jc w:val="center"/>
              <w:rPr>
                <w:rFonts w:eastAsia="Times New Roman"/>
                <w:color w:val="000000"/>
              </w:rPr>
            </w:pPr>
          </w:p>
        </w:tc>
        <w:tc>
          <w:tcPr>
            <w:tcW w:w="289" w:type="pct"/>
            <w:tcBorders>
              <w:top w:val="single" w:sz="4" w:space="0" w:color="auto"/>
            </w:tcBorders>
          </w:tcPr>
          <w:p w:rsidR="003C4A00" w:rsidRPr="00E15357" w:rsidRDefault="003C4A00" w:rsidP="003C4A00">
            <w:pPr>
              <w:spacing w:after="0" w:line="240" w:lineRule="auto"/>
              <w:jc w:val="center"/>
              <w:rPr>
                <w:rFonts w:eastAsia="Times New Roman"/>
                <w:color w:val="000000"/>
              </w:rPr>
            </w:pPr>
          </w:p>
        </w:tc>
        <w:tc>
          <w:tcPr>
            <w:tcW w:w="287" w:type="pct"/>
            <w:tcBorders>
              <w:top w:val="single" w:sz="4" w:space="0" w:color="auto"/>
            </w:tcBorders>
          </w:tcPr>
          <w:p w:rsidR="003C4A00" w:rsidRPr="00E15357" w:rsidRDefault="003C4A00" w:rsidP="003C4A00">
            <w:pPr>
              <w:spacing w:after="0" w:line="240" w:lineRule="auto"/>
              <w:jc w:val="center"/>
              <w:rPr>
                <w:rFonts w:eastAsia="Times New Roman"/>
                <w:color w:val="000000"/>
              </w:rPr>
            </w:pPr>
          </w:p>
        </w:tc>
        <w:tc>
          <w:tcPr>
            <w:tcW w:w="287" w:type="pct"/>
            <w:tcBorders>
              <w:top w:val="single" w:sz="4" w:space="0" w:color="auto"/>
            </w:tcBorders>
          </w:tcPr>
          <w:p w:rsidR="003C4A00" w:rsidRPr="00E15357" w:rsidRDefault="003C4A00" w:rsidP="003C4A00">
            <w:pPr>
              <w:spacing w:after="0" w:line="240" w:lineRule="auto"/>
              <w:jc w:val="center"/>
              <w:rPr>
                <w:rFonts w:eastAsia="Times New Roman"/>
                <w:color w:val="000000"/>
              </w:rPr>
            </w:pPr>
          </w:p>
        </w:tc>
        <w:tc>
          <w:tcPr>
            <w:tcW w:w="288" w:type="pct"/>
            <w:tcBorders>
              <w:top w:val="single" w:sz="4" w:space="0" w:color="auto"/>
            </w:tcBorders>
          </w:tcPr>
          <w:p w:rsidR="003C4A00" w:rsidRPr="00E15357" w:rsidRDefault="003C4A00" w:rsidP="003C4A00">
            <w:pPr>
              <w:spacing w:after="0" w:line="240" w:lineRule="auto"/>
              <w:jc w:val="center"/>
              <w:rPr>
                <w:rFonts w:eastAsia="Times New Roman"/>
                <w:color w:val="000000"/>
              </w:rPr>
            </w:pPr>
          </w:p>
        </w:tc>
        <w:tc>
          <w:tcPr>
            <w:tcW w:w="285" w:type="pct"/>
            <w:tcBorders>
              <w:top w:val="single" w:sz="4" w:space="0" w:color="auto"/>
            </w:tcBorders>
          </w:tcPr>
          <w:p w:rsidR="003C4A00" w:rsidRPr="00E15357" w:rsidRDefault="003C4A00" w:rsidP="003C4A00">
            <w:pPr>
              <w:spacing w:after="0" w:line="240" w:lineRule="auto"/>
              <w:jc w:val="center"/>
              <w:rPr>
                <w:rFonts w:eastAsia="Times New Roman"/>
                <w:color w:val="000000"/>
              </w:rPr>
            </w:pPr>
          </w:p>
        </w:tc>
        <w:tc>
          <w:tcPr>
            <w:tcW w:w="287" w:type="pct"/>
            <w:tcBorders>
              <w:top w:val="single" w:sz="4" w:space="0" w:color="auto"/>
            </w:tcBorders>
          </w:tcPr>
          <w:p w:rsidR="003C4A00" w:rsidRPr="00E15357" w:rsidRDefault="003C4A00" w:rsidP="003C4A00">
            <w:pPr>
              <w:spacing w:after="0" w:line="240" w:lineRule="auto"/>
              <w:jc w:val="center"/>
              <w:rPr>
                <w:rFonts w:eastAsia="Times New Roman"/>
                <w:color w:val="000000"/>
              </w:rPr>
            </w:pPr>
          </w:p>
        </w:tc>
        <w:tc>
          <w:tcPr>
            <w:tcW w:w="287" w:type="pct"/>
            <w:tcBorders>
              <w:top w:val="single" w:sz="4" w:space="0" w:color="auto"/>
            </w:tcBorders>
          </w:tcPr>
          <w:p w:rsidR="003C4A00" w:rsidRPr="00E15357" w:rsidRDefault="003C4A00" w:rsidP="003C4A00">
            <w:pPr>
              <w:spacing w:after="0" w:line="240" w:lineRule="auto"/>
              <w:jc w:val="center"/>
              <w:rPr>
                <w:rFonts w:eastAsia="Times New Roman"/>
                <w:color w:val="000000"/>
              </w:rPr>
            </w:pPr>
          </w:p>
        </w:tc>
        <w:tc>
          <w:tcPr>
            <w:tcW w:w="288" w:type="pct"/>
            <w:tcBorders>
              <w:top w:val="single" w:sz="4" w:space="0" w:color="auto"/>
            </w:tcBorders>
          </w:tcPr>
          <w:p w:rsidR="003C4A00" w:rsidRPr="00E15357" w:rsidRDefault="003C4A00" w:rsidP="003C4A00">
            <w:pPr>
              <w:spacing w:after="0" w:line="240" w:lineRule="auto"/>
              <w:jc w:val="center"/>
              <w:rPr>
                <w:rFonts w:eastAsia="Times New Roman"/>
                <w:color w:val="000000"/>
              </w:rPr>
            </w:pPr>
          </w:p>
        </w:tc>
        <w:tc>
          <w:tcPr>
            <w:tcW w:w="286" w:type="pct"/>
            <w:tcBorders>
              <w:top w:val="single" w:sz="4" w:space="0" w:color="auto"/>
            </w:tcBorders>
          </w:tcPr>
          <w:p w:rsidR="003C4A00" w:rsidRPr="00E15357" w:rsidRDefault="003C4A00" w:rsidP="003C4A00">
            <w:pPr>
              <w:spacing w:after="0" w:line="240" w:lineRule="auto"/>
              <w:jc w:val="center"/>
              <w:rPr>
                <w:rFonts w:eastAsia="Times New Roman"/>
                <w:color w:val="000000"/>
              </w:rPr>
            </w:pPr>
          </w:p>
        </w:tc>
      </w:tr>
      <w:tr w:rsidR="003C4A00" w:rsidRPr="00E15357" w:rsidTr="007A1204">
        <w:trPr>
          <w:trHeight w:val="55"/>
        </w:trPr>
        <w:tc>
          <w:tcPr>
            <w:tcW w:w="701" w:type="pct"/>
            <w:shd w:val="clear" w:color="auto" w:fill="auto"/>
          </w:tcPr>
          <w:p w:rsidR="003C4A00" w:rsidRPr="00E15357" w:rsidRDefault="003C4A00" w:rsidP="003C4A00">
            <w:pPr>
              <w:pStyle w:val="ListParagraph"/>
              <w:numPr>
                <w:ilvl w:val="0"/>
                <w:numId w:val="4"/>
              </w:numPr>
              <w:spacing w:after="0" w:line="240" w:lineRule="auto"/>
              <w:rPr>
                <w:rFonts w:eastAsia="Times New Roman"/>
                <w:color w:val="000000"/>
              </w:rPr>
            </w:pPr>
            <w:r w:rsidRPr="00E15357">
              <w:rPr>
                <w:rFonts w:eastAsia="Times New Roman"/>
                <w:color w:val="000000"/>
              </w:rPr>
              <w:t>Age</w:t>
            </w:r>
          </w:p>
        </w:tc>
        <w:tc>
          <w:tcPr>
            <w:tcW w:w="278"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42</w:t>
            </w:r>
          </w:p>
        </w:tc>
        <w:tc>
          <w:tcPr>
            <w:tcW w:w="284"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12.12</w:t>
            </w:r>
          </w:p>
        </w:tc>
        <w:tc>
          <w:tcPr>
            <w:tcW w:w="293"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.14**</w:t>
            </w:r>
          </w:p>
        </w:tc>
        <w:tc>
          <w:tcPr>
            <w:tcW w:w="287" w:type="pct"/>
          </w:tcPr>
          <w:p w:rsidR="003C4A00" w:rsidRPr="00E15357" w:rsidRDefault="003C4A00" w:rsidP="003C4A00">
            <w:pPr>
              <w:spacing w:after="0" w:line="240" w:lineRule="auto"/>
              <w:jc w:val="center"/>
              <w:rPr>
                <w:rFonts w:eastAsia="Times New Roman"/>
                <w:color w:val="000000"/>
              </w:rPr>
            </w:pPr>
          </w:p>
        </w:tc>
        <w:tc>
          <w:tcPr>
            <w:tcW w:w="289"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9"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8" w:type="pct"/>
          </w:tcPr>
          <w:p w:rsidR="003C4A00" w:rsidRPr="00E15357" w:rsidRDefault="003C4A00" w:rsidP="003C4A00">
            <w:pPr>
              <w:spacing w:after="0" w:line="240" w:lineRule="auto"/>
              <w:jc w:val="center"/>
              <w:rPr>
                <w:rFonts w:eastAsia="Times New Roman"/>
                <w:color w:val="000000"/>
              </w:rPr>
            </w:pPr>
          </w:p>
        </w:tc>
        <w:tc>
          <w:tcPr>
            <w:tcW w:w="285"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8" w:type="pct"/>
          </w:tcPr>
          <w:p w:rsidR="003C4A00" w:rsidRPr="00E15357" w:rsidRDefault="003C4A00" w:rsidP="003C4A00">
            <w:pPr>
              <w:spacing w:after="0" w:line="240" w:lineRule="auto"/>
              <w:jc w:val="center"/>
              <w:rPr>
                <w:rFonts w:eastAsia="Times New Roman"/>
                <w:color w:val="000000"/>
              </w:rPr>
            </w:pPr>
          </w:p>
        </w:tc>
        <w:tc>
          <w:tcPr>
            <w:tcW w:w="286" w:type="pct"/>
          </w:tcPr>
          <w:p w:rsidR="003C4A00" w:rsidRPr="00E15357" w:rsidRDefault="003C4A00" w:rsidP="003C4A00">
            <w:pPr>
              <w:spacing w:after="0" w:line="240" w:lineRule="auto"/>
              <w:jc w:val="center"/>
              <w:rPr>
                <w:rFonts w:eastAsia="Times New Roman"/>
                <w:color w:val="000000"/>
              </w:rPr>
            </w:pPr>
          </w:p>
        </w:tc>
      </w:tr>
      <w:tr w:rsidR="003C4A00" w:rsidRPr="00E15357" w:rsidTr="007A1204">
        <w:trPr>
          <w:trHeight w:val="55"/>
        </w:trPr>
        <w:tc>
          <w:tcPr>
            <w:tcW w:w="701" w:type="pct"/>
            <w:shd w:val="clear" w:color="auto" w:fill="auto"/>
            <w:hideMark/>
          </w:tcPr>
          <w:p w:rsidR="003C4A00" w:rsidRPr="00E15357" w:rsidRDefault="003C4A00" w:rsidP="003C4A00">
            <w:pPr>
              <w:pStyle w:val="ListParagraph"/>
              <w:numPr>
                <w:ilvl w:val="0"/>
                <w:numId w:val="4"/>
              </w:numPr>
              <w:spacing w:after="0" w:line="240" w:lineRule="auto"/>
              <w:rPr>
                <w:rFonts w:eastAsia="Times New Roman"/>
                <w:color w:val="000000"/>
              </w:rPr>
            </w:pPr>
            <w:r w:rsidRPr="00E15357">
              <w:rPr>
                <w:rFonts w:eastAsia="Times New Roman"/>
                <w:color w:val="000000"/>
              </w:rPr>
              <w:t xml:space="preserve">DASS-D </w:t>
            </w:r>
          </w:p>
        </w:tc>
        <w:tc>
          <w:tcPr>
            <w:tcW w:w="278"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14.14</w:t>
            </w:r>
          </w:p>
        </w:tc>
        <w:tc>
          <w:tcPr>
            <w:tcW w:w="284"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6.51</w:t>
            </w:r>
          </w:p>
        </w:tc>
        <w:tc>
          <w:tcPr>
            <w:tcW w:w="293"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-.71**</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-.15**</w:t>
            </w:r>
          </w:p>
        </w:tc>
        <w:tc>
          <w:tcPr>
            <w:tcW w:w="289"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9"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8" w:type="pct"/>
          </w:tcPr>
          <w:p w:rsidR="003C4A00" w:rsidRPr="00E15357" w:rsidRDefault="003C4A00" w:rsidP="003C4A00">
            <w:pPr>
              <w:spacing w:after="0" w:line="240" w:lineRule="auto"/>
              <w:jc w:val="center"/>
              <w:rPr>
                <w:rFonts w:eastAsia="Times New Roman"/>
                <w:color w:val="000000"/>
              </w:rPr>
            </w:pPr>
          </w:p>
        </w:tc>
        <w:tc>
          <w:tcPr>
            <w:tcW w:w="285"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8" w:type="pct"/>
          </w:tcPr>
          <w:p w:rsidR="003C4A00" w:rsidRPr="00E15357" w:rsidRDefault="003C4A00" w:rsidP="003C4A00">
            <w:pPr>
              <w:spacing w:after="0" w:line="240" w:lineRule="auto"/>
              <w:jc w:val="center"/>
              <w:rPr>
                <w:rFonts w:eastAsia="Times New Roman"/>
                <w:color w:val="000000"/>
              </w:rPr>
            </w:pPr>
          </w:p>
        </w:tc>
        <w:tc>
          <w:tcPr>
            <w:tcW w:w="286" w:type="pct"/>
          </w:tcPr>
          <w:p w:rsidR="003C4A00" w:rsidRPr="00E15357" w:rsidRDefault="003C4A00" w:rsidP="003C4A00">
            <w:pPr>
              <w:spacing w:after="0" w:line="240" w:lineRule="auto"/>
              <w:jc w:val="center"/>
              <w:rPr>
                <w:rFonts w:eastAsia="Times New Roman"/>
                <w:color w:val="000000"/>
              </w:rPr>
            </w:pPr>
          </w:p>
        </w:tc>
      </w:tr>
      <w:tr w:rsidR="003C4A00" w:rsidRPr="00E15357" w:rsidTr="007A1204">
        <w:trPr>
          <w:trHeight w:val="55"/>
        </w:trPr>
        <w:tc>
          <w:tcPr>
            <w:tcW w:w="701" w:type="pct"/>
            <w:shd w:val="clear" w:color="auto" w:fill="auto"/>
            <w:hideMark/>
          </w:tcPr>
          <w:p w:rsidR="003C4A00" w:rsidRPr="00E15357" w:rsidRDefault="003C4A00" w:rsidP="003C4A00">
            <w:pPr>
              <w:pStyle w:val="ListParagraph"/>
              <w:numPr>
                <w:ilvl w:val="0"/>
                <w:numId w:val="4"/>
              </w:numPr>
              <w:spacing w:after="0" w:line="240" w:lineRule="auto"/>
              <w:rPr>
                <w:rFonts w:eastAsia="Times New Roman"/>
                <w:color w:val="000000"/>
              </w:rPr>
            </w:pPr>
            <w:r w:rsidRPr="00E15357">
              <w:rPr>
                <w:rFonts w:eastAsia="Times New Roman"/>
                <w:color w:val="000000"/>
              </w:rPr>
              <w:t xml:space="preserve">DASS-A </w:t>
            </w:r>
          </w:p>
        </w:tc>
        <w:tc>
          <w:tcPr>
            <w:tcW w:w="278"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11.47</w:t>
            </w:r>
          </w:p>
        </w:tc>
        <w:tc>
          <w:tcPr>
            <w:tcW w:w="284"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4.63</w:t>
            </w:r>
          </w:p>
        </w:tc>
        <w:tc>
          <w:tcPr>
            <w:tcW w:w="293"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-.53**</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-.16**</w:t>
            </w:r>
          </w:p>
        </w:tc>
        <w:tc>
          <w:tcPr>
            <w:tcW w:w="289"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.64**</w:t>
            </w:r>
          </w:p>
        </w:tc>
        <w:tc>
          <w:tcPr>
            <w:tcW w:w="287" w:type="pct"/>
          </w:tcPr>
          <w:p w:rsidR="003C4A00" w:rsidRPr="00E15357" w:rsidRDefault="003C4A00" w:rsidP="003C4A00">
            <w:pPr>
              <w:spacing w:after="0" w:line="240" w:lineRule="auto"/>
              <w:jc w:val="center"/>
              <w:rPr>
                <w:rFonts w:eastAsia="Times New Roman"/>
                <w:color w:val="000000"/>
              </w:rPr>
            </w:pPr>
          </w:p>
        </w:tc>
        <w:tc>
          <w:tcPr>
            <w:tcW w:w="289"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8" w:type="pct"/>
          </w:tcPr>
          <w:p w:rsidR="003C4A00" w:rsidRPr="00E15357" w:rsidRDefault="003C4A00" w:rsidP="003C4A00">
            <w:pPr>
              <w:spacing w:after="0" w:line="240" w:lineRule="auto"/>
              <w:jc w:val="center"/>
              <w:rPr>
                <w:rFonts w:eastAsia="Times New Roman"/>
                <w:color w:val="000000"/>
              </w:rPr>
            </w:pPr>
          </w:p>
        </w:tc>
        <w:tc>
          <w:tcPr>
            <w:tcW w:w="285"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8" w:type="pct"/>
          </w:tcPr>
          <w:p w:rsidR="003C4A00" w:rsidRPr="00E15357" w:rsidRDefault="003C4A00" w:rsidP="003C4A00">
            <w:pPr>
              <w:spacing w:after="0" w:line="240" w:lineRule="auto"/>
              <w:jc w:val="center"/>
              <w:rPr>
                <w:rFonts w:eastAsia="Times New Roman"/>
                <w:color w:val="000000"/>
              </w:rPr>
            </w:pPr>
          </w:p>
        </w:tc>
        <w:tc>
          <w:tcPr>
            <w:tcW w:w="286" w:type="pct"/>
          </w:tcPr>
          <w:p w:rsidR="003C4A00" w:rsidRPr="00E15357" w:rsidRDefault="003C4A00" w:rsidP="003C4A00">
            <w:pPr>
              <w:spacing w:after="0" w:line="240" w:lineRule="auto"/>
              <w:jc w:val="center"/>
              <w:rPr>
                <w:rFonts w:eastAsia="Times New Roman"/>
                <w:color w:val="000000"/>
              </w:rPr>
            </w:pPr>
          </w:p>
        </w:tc>
      </w:tr>
      <w:tr w:rsidR="003C4A00" w:rsidRPr="00E15357" w:rsidTr="007A1204">
        <w:trPr>
          <w:trHeight w:val="307"/>
        </w:trPr>
        <w:tc>
          <w:tcPr>
            <w:tcW w:w="701" w:type="pct"/>
            <w:shd w:val="clear" w:color="auto" w:fill="auto"/>
          </w:tcPr>
          <w:p w:rsidR="003C4A00" w:rsidRPr="00E15357" w:rsidRDefault="003C4A00" w:rsidP="003C4A00">
            <w:pPr>
              <w:pStyle w:val="ListParagraph"/>
              <w:numPr>
                <w:ilvl w:val="0"/>
                <w:numId w:val="4"/>
              </w:numPr>
              <w:spacing w:after="0" w:line="240" w:lineRule="auto"/>
              <w:rPr>
                <w:rFonts w:eastAsia="Times New Roman"/>
                <w:color w:val="000000"/>
              </w:rPr>
            </w:pPr>
            <w:r w:rsidRPr="00E15357">
              <w:rPr>
                <w:rFonts w:eastAsia="Times New Roman"/>
                <w:color w:val="000000"/>
              </w:rPr>
              <w:t xml:space="preserve">DASS-S </w:t>
            </w:r>
          </w:p>
        </w:tc>
        <w:tc>
          <w:tcPr>
            <w:tcW w:w="278"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15.35</w:t>
            </w:r>
          </w:p>
        </w:tc>
        <w:tc>
          <w:tcPr>
            <w:tcW w:w="284"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5.51</w:t>
            </w:r>
          </w:p>
        </w:tc>
        <w:tc>
          <w:tcPr>
            <w:tcW w:w="293"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-.62**</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-.25**</w:t>
            </w:r>
          </w:p>
        </w:tc>
        <w:tc>
          <w:tcPr>
            <w:tcW w:w="289"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.79**</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.70**</w:t>
            </w:r>
          </w:p>
        </w:tc>
        <w:tc>
          <w:tcPr>
            <w:tcW w:w="289"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8" w:type="pct"/>
          </w:tcPr>
          <w:p w:rsidR="003C4A00" w:rsidRPr="00E15357" w:rsidRDefault="003C4A00" w:rsidP="003C4A00">
            <w:pPr>
              <w:spacing w:after="0" w:line="240" w:lineRule="auto"/>
              <w:jc w:val="center"/>
              <w:rPr>
                <w:rFonts w:eastAsia="Times New Roman"/>
                <w:color w:val="000000"/>
              </w:rPr>
            </w:pPr>
          </w:p>
        </w:tc>
        <w:tc>
          <w:tcPr>
            <w:tcW w:w="285"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8" w:type="pct"/>
          </w:tcPr>
          <w:p w:rsidR="003C4A00" w:rsidRPr="00E15357" w:rsidRDefault="003C4A00" w:rsidP="003C4A00">
            <w:pPr>
              <w:spacing w:after="0" w:line="240" w:lineRule="auto"/>
              <w:jc w:val="center"/>
              <w:rPr>
                <w:rFonts w:eastAsia="Times New Roman"/>
                <w:color w:val="000000"/>
              </w:rPr>
            </w:pPr>
          </w:p>
        </w:tc>
        <w:tc>
          <w:tcPr>
            <w:tcW w:w="286" w:type="pct"/>
          </w:tcPr>
          <w:p w:rsidR="003C4A00" w:rsidRPr="00E15357" w:rsidRDefault="003C4A00" w:rsidP="003C4A00">
            <w:pPr>
              <w:spacing w:after="0" w:line="240" w:lineRule="auto"/>
              <w:jc w:val="center"/>
              <w:rPr>
                <w:rFonts w:eastAsia="Times New Roman"/>
                <w:color w:val="000000"/>
              </w:rPr>
            </w:pPr>
          </w:p>
        </w:tc>
      </w:tr>
      <w:tr w:rsidR="003C4A00" w:rsidRPr="00E15357" w:rsidTr="007A1204">
        <w:trPr>
          <w:trHeight w:val="80"/>
        </w:trPr>
        <w:tc>
          <w:tcPr>
            <w:tcW w:w="701" w:type="pct"/>
            <w:shd w:val="clear" w:color="auto" w:fill="auto"/>
            <w:hideMark/>
          </w:tcPr>
          <w:p w:rsidR="003C4A00" w:rsidRPr="00E15357" w:rsidRDefault="003C4A00" w:rsidP="003C4A00">
            <w:pPr>
              <w:pStyle w:val="ListParagraph"/>
              <w:numPr>
                <w:ilvl w:val="0"/>
                <w:numId w:val="4"/>
              </w:numPr>
              <w:spacing w:after="0" w:line="240" w:lineRule="auto"/>
              <w:rPr>
                <w:rFonts w:eastAsia="Times New Roman"/>
                <w:color w:val="000000"/>
              </w:rPr>
            </w:pPr>
            <w:r w:rsidRPr="00E15357">
              <w:rPr>
                <w:rFonts w:eastAsia="Times New Roman"/>
                <w:color w:val="000000"/>
              </w:rPr>
              <w:t>DEQ-SC6</w:t>
            </w:r>
          </w:p>
        </w:tc>
        <w:tc>
          <w:tcPr>
            <w:tcW w:w="278"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26.92</w:t>
            </w:r>
          </w:p>
        </w:tc>
        <w:tc>
          <w:tcPr>
            <w:tcW w:w="284"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9.70</w:t>
            </w:r>
          </w:p>
        </w:tc>
        <w:tc>
          <w:tcPr>
            <w:tcW w:w="293"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-.66**</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-.21**</w:t>
            </w:r>
          </w:p>
        </w:tc>
        <w:tc>
          <w:tcPr>
            <w:tcW w:w="289"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.61**</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.45**</w:t>
            </w:r>
          </w:p>
        </w:tc>
        <w:tc>
          <w:tcPr>
            <w:tcW w:w="289"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.60**</w:t>
            </w:r>
          </w:p>
        </w:tc>
        <w:tc>
          <w:tcPr>
            <w:tcW w:w="287"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8" w:type="pct"/>
          </w:tcPr>
          <w:p w:rsidR="003C4A00" w:rsidRPr="00E15357" w:rsidRDefault="003C4A00" w:rsidP="003C4A00">
            <w:pPr>
              <w:spacing w:after="0" w:line="240" w:lineRule="auto"/>
              <w:jc w:val="center"/>
              <w:rPr>
                <w:rFonts w:eastAsia="Times New Roman"/>
                <w:color w:val="000000"/>
              </w:rPr>
            </w:pPr>
          </w:p>
        </w:tc>
        <w:tc>
          <w:tcPr>
            <w:tcW w:w="285"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8" w:type="pct"/>
          </w:tcPr>
          <w:p w:rsidR="003C4A00" w:rsidRPr="00E15357" w:rsidRDefault="003C4A00" w:rsidP="003C4A00">
            <w:pPr>
              <w:spacing w:after="0" w:line="240" w:lineRule="auto"/>
              <w:jc w:val="center"/>
              <w:rPr>
                <w:rFonts w:eastAsia="Times New Roman"/>
                <w:color w:val="000000"/>
              </w:rPr>
            </w:pPr>
          </w:p>
        </w:tc>
        <w:tc>
          <w:tcPr>
            <w:tcW w:w="286" w:type="pct"/>
          </w:tcPr>
          <w:p w:rsidR="003C4A00" w:rsidRPr="00E15357" w:rsidRDefault="003C4A00" w:rsidP="003C4A00">
            <w:pPr>
              <w:spacing w:after="0" w:line="240" w:lineRule="auto"/>
              <w:jc w:val="center"/>
              <w:rPr>
                <w:rFonts w:eastAsia="Times New Roman"/>
                <w:color w:val="000000"/>
              </w:rPr>
            </w:pPr>
          </w:p>
        </w:tc>
      </w:tr>
      <w:tr w:rsidR="003C4A00" w:rsidRPr="00E15357" w:rsidTr="007A1204">
        <w:trPr>
          <w:trHeight w:val="55"/>
        </w:trPr>
        <w:tc>
          <w:tcPr>
            <w:tcW w:w="701" w:type="pct"/>
            <w:shd w:val="clear" w:color="auto" w:fill="auto"/>
          </w:tcPr>
          <w:p w:rsidR="003C4A00" w:rsidRPr="00E15357" w:rsidRDefault="003C4A00" w:rsidP="003C4A00">
            <w:pPr>
              <w:pStyle w:val="ListParagraph"/>
              <w:numPr>
                <w:ilvl w:val="0"/>
                <w:numId w:val="4"/>
              </w:numPr>
              <w:spacing w:after="0" w:line="240" w:lineRule="auto"/>
              <w:rPr>
                <w:rFonts w:eastAsia="Times New Roman"/>
                <w:color w:val="000000"/>
              </w:rPr>
            </w:pPr>
            <w:r w:rsidRPr="00E15357">
              <w:rPr>
                <w:rFonts w:eastAsia="Times New Roman"/>
                <w:color w:val="000000"/>
              </w:rPr>
              <w:t>SCRS-M</w:t>
            </w:r>
          </w:p>
        </w:tc>
        <w:tc>
          <w:tcPr>
            <w:tcW w:w="278"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17.83</w:t>
            </w:r>
          </w:p>
        </w:tc>
        <w:tc>
          <w:tcPr>
            <w:tcW w:w="284"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6.37</w:t>
            </w:r>
          </w:p>
        </w:tc>
        <w:tc>
          <w:tcPr>
            <w:tcW w:w="293"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-.78**</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-.23**</w:t>
            </w:r>
          </w:p>
        </w:tc>
        <w:tc>
          <w:tcPr>
            <w:tcW w:w="289"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.74**</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.58**</w:t>
            </w:r>
          </w:p>
        </w:tc>
        <w:tc>
          <w:tcPr>
            <w:tcW w:w="289"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.70**</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.77**</w:t>
            </w:r>
          </w:p>
        </w:tc>
        <w:tc>
          <w:tcPr>
            <w:tcW w:w="287" w:type="pct"/>
          </w:tcPr>
          <w:p w:rsidR="003C4A00" w:rsidRPr="00E15357" w:rsidRDefault="003C4A00" w:rsidP="003C4A00">
            <w:pPr>
              <w:spacing w:after="0" w:line="240" w:lineRule="auto"/>
              <w:jc w:val="center"/>
              <w:rPr>
                <w:rFonts w:eastAsia="Times New Roman"/>
                <w:color w:val="000000"/>
              </w:rPr>
            </w:pPr>
          </w:p>
        </w:tc>
        <w:tc>
          <w:tcPr>
            <w:tcW w:w="288" w:type="pct"/>
          </w:tcPr>
          <w:p w:rsidR="003C4A00" w:rsidRPr="00E15357" w:rsidRDefault="003C4A00" w:rsidP="003C4A00">
            <w:pPr>
              <w:spacing w:after="0" w:line="240" w:lineRule="auto"/>
              <w:jc w:val="center"/>
              <w:rPr>
                <w:rFonts w:eastAsia="Times New Roman"/>
                <w:color w:val="000000"/>
              </w:rPr>
            </w:pPr>
          </w:p>
        </w:tc>
        <w:tc>
          <w:tcPr>
            <w:tcW w:w="285"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8" w:type="pct"/>
          </w:tcPr>
          <w:p w:rsidR="003C4A00" w:rsidRPr="00E15357" w:rsidRDefault="003C4A00" w:rsidP="003C4A00">
            <w:pPr>
              <w:spacing w:after="0" w:line="240" w:lineRule="auto"/>
              <w:jc w:val="center"/>
              <w:rPr>
                <w:rFonts w:eastAsia="Times New Roman"/>
                <w:color w:val="000000"/>
              </w:rPr>
            </w:pPr>
          </w:p>
        </w:tc>
        <w:tc>
          <w:tcPr>
            <w:tcW w:w="286" w:type="pct"/>
          </w:tcPr>
          <w:p w:rsidR="003C4A00" w:rsidRPr="00E15357" w:rsidRDefault="003C4A00" w:rsidP="003C4A00">
            <w:pPr>
              <w:spacing w:after="0" w:line="240" w:lineRule="auto"/>
              <w:jc w:val="center"/>
              <w:rPr>
                <w:rFonts w:eastAsia="Times New Roman"/>
                <w:color w:val="000000"/>
              </w:rPr>
            </w:pPr>
          </w:p>
        </w:tc>
      </w:tr>
      <w:tr w:rsidR="003C4A00" w:rsidRPr="00E15357" w:rsidTr="007A1204">
        <w:trPr>
          <w:trHeight w:val="55"/>
        </w:trPr>
        <w:tc>
          <w:tcPr>
            <w:tcW w:w="701" w:type="pct"/>
            <w:shd w:val="clear" w:color="auto" w:fill="auto"/>
          </w:tcPr>
          <w:p w:rsidR="003C4A00" w:rsidRPr="00E15357" w:rsidRDefault="003C4A00" w:rsidP="003C4A00">
            <w:pPr>
              <w:pStyle w:val="ListParagraph"/>
              <w:numPr>
                <w:ilvl w:val="0"/>
                <w:numId w:val="4"/>
              </w:numPr>
              <w:spacing w:after="0" w:line="240" w:lineRule="auto"/>
              <w:rPr>
                <w:rFonts w:eastAsia="Times New Roman"/>
                <w:color w:val="000000"/>
              </w:rPr>
            </w:pPr>
            <w:r w:rsidRPr="00E15357">
              <w:rPr>
                <w:rFonts w:eastAsia="Times New Roman"/>
                <w:color w:val="000000"/>
              </w:rPr>
              <w:t xml:space="preserve">MSCRQ-P </w:t>
            </w:r>
          </w:p>
        </w:tc>
        <w:tc>
          <w:tcPr>
            <w:tcW w:w="278"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8.12</w:t>
            </w:r>
          </w:p>
        </w:tc>
        <w:tc>
          <w:tcPr>
            <w:tcW w:w="284"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2.91</w:t>
            </w:r>
          </w:p>
        </w:tc>
        <w:tc>
          <w:tcPr>
            <w:tcW w:w="293"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-.39**</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-.08</w:t>
            </w:r>
          </w:p>
        </w:tc>
        <w:tc>
          <w:tcPr>
            <w:tcW w:w="289"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.33**</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.40**</w:t>
            </w:r>
          </w:p>
        </w:tc>
        <w:tc>
          <w:tcPr>
            <w:tcW w:w="289"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.38**</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.38**</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.48**</w:t>
            </w:r>
          </w:p>
        </w:tc>
        <w:tc>
          <w:tcPr>
            <w:tcW w:w="288" w:type="pct"/>
          </w:tcPr>
          <w:p w:rsidR="003C4A00" w:rsidRPr="00E15357" w:rsidRDefault="003C4A00" w:rsidP="003C4A00">
            <w:pPr>
              <w:spacing w:after="0" w:line="240" w:lineRule="auto"/>
              <w:jc w:val="center"/>
              <w:rPr>
                <w:rFonts w:eastAsia="Times New Roman"/>
                <w:color w:val="000000"/>
              </w:rPr>
            </w:pPr>
          </w:p>
        </w:tc>
        <w:tc>
          <w:tcPr>
            <w:tcW w:w="285"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8" w:type="pct"/>
          </w:tcPr>
          <w:p w:rsidR="003C4A00" w:rsidRPr="00E15357" w:rsidRDefault="003C4A00" w:rsidP="003C4A00">
            <w:pPr>
              <w:spacing w:after="0" w:line="240" w:lineRule="auto"/>
              <w:jc w:val="center"/>
              <w:rPr>
                <w:rFonts w:eastAsia="Times New Roman"/>
                <w:color w:val="000000"/>
              </w:rPr>
            </w:pPr>
          </w:p>
        </w:tc>
        <w:tc>
          <w:tcPr>
            <w:tcW w:w="286" w:type="pct"/>
          </w:tcPr>
          <w:p w:rsidR="003C4A00" w:rsidRPr="00E15357" w:rsidRDefault="003C4A00" w:rsidP="003C4A00">
            <w:pPr>
              <w:spacing w:after="0" w:line="240" w:lineRule="auto"/>
              <w:jc w:val="center"/>
              <w:rPr>
                <w:rFonts w:eastAsia="Times New Roman"/>
                <w:color w:val="000000"/>
              </w:rPr>
            </w:pPr>
          </w:p>
        </w:tc>
      </w:tr>
      <w:tr w:rsidR="003C4A00" w:rsidRPr="00E15357" w:rsidTr="007A1204">
        <w:trPr>
          <w:trHeight w:val="55"/>
        </w:trPr>
        <w:tc>
          <w:tcPr>
            <w:tcW w:w="701" w:type="pct"/>
            <w:shd w:val="clear" w:color="auto" w:fill="auto"/>
          </w:tcPr>
          <w:p w:rsidR="003C4A00" w:rsidRPr="00E15357" w:rsidRDefault="003C4A00" w:rsidP="003C4A00">
            <w:pPr>
              <w:pStyle w:val="ListParagraph"/>
              <w:numPr>
                <w:ilvl w:val="0"/>
                <w:numId w:val="4"/>
              </w:numPr>
              <w:spacing w:after="0" w:line="240" w:lineRule="auto"/>
              <w:rPr>
                <w:rFonts w:eastAsia="Times New Roman"/>
                <w:color w:val="000000"/>
              </w:rPr>
            </w:pPr>
            <w:r w:rsidRPr="00E15357">
              <w:rPr>
                <w:rFonts w:eastAsia="Times New Roman"/>
                <w:color w:val="000000"/>
              </w:rPr>
              <w:t xml:space="preserve">MSCRQ-N </w:t>
            </w:r>
          </w:p>
        </w:tc>
        <w:tc>
          <w:tcPr>
            <w:tcW w:w="278"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13.69</w:t>
            </w:r>
          </w:p>
        </w:tc>
        <w:tc>
          <w:tcPr>
            <w:tcW w:w="284"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4.86</w:t>
            </w:r>
          </w:p>
        </w:tc>
        <w:tc>
          <w:tcPr>
            <w:tcW w:w="293"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-.71**</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-.17**</w:t>
            </w:r>
          </w:p>
        </w:tc>
        <w:tc>
          <w:tcPr>
            <w:tcW w:w="289"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.67**</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.55**</w:t>
            </w:r>
          </w:p>
        </w:tc>
        <w:tc>
          <w:tcPr>
            <w:tcW w:w="289"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.64**</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.64**</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.81**</w:t>
            </w:r>
          </w:p>
        </w:tc>
        <w:tc>
          <w:tcPr>
            <w:tcW w:w="288"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.46**</w:t>
            </w:r>
          </w:p>
        </w:tc>
        <w:tc>
          <w:tcPr>
            <w:tcW w:w="285"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8" w:type="pct"/>
          </w:tcPr>
          <w:p w:rsidR="003C4A00" w:rsidRPr="00E15357" w:rsidRDefault="003C4A00" w:rsidP="003C4A00">
            <w:pPr>
              <w:spacing w:after="0" w:line="240" w:lineRule="auto"/>
              <w:jc w:val="center"/>
              <w:rPr>
                <w:rFonts w:eastAsia="Times New Roman"/>
                <w:color w:val="000000"/>
              </w:rPr>
            </w:pPr>
          </w:p>
        </w:tc>
        <w:tc>
          <w:tcPr>
            <w:tcW w:w="286" w:type="pct"/>
          </w:tcPr>
          <w:p w:rsidR="003C4A00" w:rsidRPr="00E15357" w:rsidRDefault="003C4A00" w:rsidP="003C4A00">
            <w:pPr>
              <w:spacing w:after="0" w:line="240" w:lineRule="auto"/>
              <w:jc w:val="center"/>
              <w:rPr>
                <w:rFonts w:eastAsia="Times New Roman"/>
                <w:color w:val="000000"/>
              </w:rPr>
            </w:pPr>
          </w:p>
        </w:tc>
      </w:tr>
      <w:tr w:rsidR="003C4A00" w:rsidRPr="00E15357" w:rsidTr="007A1204">
        <w:trPr>
          <w:trHeight w:val="55"/>
        </w:trPr>
        <w:tc>
          <w:tcPr>
            <w:tcW w:w="701" w:type="pct"/>
            <w:shd w:val="clear" w:color="auto" w:fill="auto"/>
          </w:tcPr>
          <w:p w:rsidR="003C4A00" w:rsidRPr="00E15357" w:rsidRDefault="003C4A00" w:rsidP="003C4A00">
            <w:pPr>
              <w:pStyle w:val="ListParagraph"/>
              <w:numPr>
                <w:ilvl w:val="0"/>
                <w:numId w:val="4"/>
              </w:numPr>
              <w:spacing w:after="0" w:line="240" w:lineRule="auto"/>
              <w:rPr>
                <w:rFonts w:eastAsia="Times New Roman"/>
                <w:color w:val="000000"/>
              </w:rPr>
            </w:pPr>
            <w:r w:rsidRPr="00E15357">
              <w:rPr>
                <w:rFonts w:eastAsia="Times New Roman"/>
                <w:color w:val="000000"/>
              </w:rPr>
              <w:t>MCQ-30 (POS)</w:t>
            </w:r>
          </w:p>
        </w:tc>
        <w:tc>
          <w:tcPr>
            <w:tcW w:w="278"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10.40</w:t>
            </w:r>
          </w:p>
        </w:tc>
        <w:tc>
          <w:tcPr>
            <w:tcW w:w="284"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4.40</w:t>
            </w:r>
          </w:p>
        </w:tc>
        <w:tc>
          <w:tcPr>
            <w:tcW w:w="293"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-.27**</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-.15**</w:t>
            </w:r>
          </w:p>
        </w:tc>
        <w:tc>
          <w:tcPr>
            <w:tcW w:w="289"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.29**</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.31**</w:t>
            </w:r>
          </w:p>
        </w:tc>
        <w:tc>
          <w:tcPr>
            <w:tcW w:w="289"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.41**</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.32**</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.37**</w:t>
            </w:r>
          </w:p>
        </w:tc>
        <w:tc>
          <w:tcPr>
            <w:tcW w:w="288"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.50**</w:t>
            </w:r>
          </w:p>
        </w:tc>
        <w:tc>
          <w:tcPr>
            <w:tcW w:w="285"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.37**</w:t>
            </w:r>
          </w:p>
        </w:tc>
        <w:tc>
          <w:tcPr>
            <w:tcW w:w="287" w:type="pct"/>
          </w:tcPr>
          <w:p w:rsidR="003C4A00" w:rsidRPr="00E15357" w:rsidRDefault="003C4A00" w:rsidP="003C4A00">
            <w:pPr>
              <w:spacing w:after="0" w:line="240" w:lineRule="auto"/>
              <w:jc w:val="center"/>
              <w:rPr>
                <w:rFonts w:eastAsia="Times New Roman"/>
                <w:color w:val="000000"/>
              </w:rPr>
            </w:pPr>
          </w:p>
        </w:tc>
        <w:tc>
          <w:tcPr>
            <w:tcW w:w="287" w:type="pct"/>
          </w:tcPr>
          <w:p w:rsidR="003C4A00" w:rsidRPr="00E15357" w:rsidRDefault="003C4A00" w:rsidP="003C4A00">
            <w:pPr>
              <w:spacing w:after="0" w:line="240" w:lineRule="auto"/>
              <w:jc w:val="center"/>
              <w:rPr>
                <w:rFonts w:eastAsia="Times New Roman"/>
                <w:color w:val="000000"/>
              </w:rPr>
            </w:pPr>
          </w:p>
        </w:tc>
        <w:tc>
          <w:tcPr>
            <w:tcW w:w="288" w:type="pct"/>
          </w:tcPr>
          <w:p w:rsidR="003C4A00" w:rsidRPr="00E15357" w:rsidRDefault="003C4A00" w:rsidP="003C4A00">
            <w:pPr>
              <w:spacing w:after="0" w:line="240" w:lineRule="auto"/>
              <w:jc w:val="center"/>
              <w:rPr>
                <w:rFonts w:eastAsia="Times New Roman"/>
                <w:color w:val="000000"/>
              </w:rPr>
            </w:pPr>
          </w:p>
        </w:tc>
        <w:tc>
          <w:tcPr>
            <w:tcW w:w="286" w:type="pct"/>
          </w:tcPr>
          <w:p w:rsidR="003C4A00" w:rsidRPr="00E15357" w:rsidRDefault="003C4A00" w:rsidP="003C4A00">
            <w:pPr>
              <w:spacing w:after="0" w:line="240" w:lineRule="auto"/>
              <w:jc w:val="center"/>
              <w:rPr>
                <w:rFonts w:eastAsia="Times New Roman"/>
                <w:color w:val="000000"/>
              </w:rPr>
            </w:pPr>
          </w:p>
        </w:tc>
      </w:tr>
      <w:tr w:rsidR="003C4A00" w:rsidRPr="00E15357" w:rsidTr="007A1204">
        <w:trPr>
          <w:trHeight w:val="229"/>
        </w:trPr>
        <w:tc>
          <w:tcPr>
            <w:tcW w:w="701" w:type="pct"/>
            <w:shd w:val="clear" w:color="auto" w:fill="auto"/>
          </w:tcPr>
          <w:p w:rsidR="003C4A00" w:rsidRPr="00E15357" w:rsidRDefault="003C4A00" w:rsidP="003C4A00">
            <w:pPr>
              <w:pStyle w:val="ListParagraph"/>
              <w:numPr>
                <w:ilvl w:val="0"/>
                <w:numId w:val="4"/>
              </w:numPr>
              <w:spacing w:after="0" w:line="240" w:lineRule="auto"/>
              <w:rPr>
                <w:rFonts w:eastAsia="Times New Roman"/>
                <w:color w:val="000000"/>
              </w:rPr>
            </w:pPr>
            <w:r w:rsidRPr="00E15357">
              <w:rPr>
                <w:rFonts w:eastAsia="Times New Roman"/>
                <w:color w:val="000000"/>
              </w:rPr>
              <w:t>MCQ-30 (NEG)</w:t>
            </w:r>
          </w:p>
        </w:tc>
        <w:tc>
          <w:tcPr>
            <w:tcW w:w="278"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13.91</w:t>
            </w:r>
          </w:p>
        </w:tc>
        <w:tc>
          <w:tcPr>
            <w:tcW w:w="284"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5.84</w:t>
            </w:r>
          </w:p>
        </w:tc>
        <w:tc>
          <w:tcPr>
            <w:tcW w:w="293"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-.63**</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-.14**</w:t>
            </w:r>
          </w:p>
        </w:tc>
        <w:tc>
          <w:tcPr>
            <w:tcW w:w="289"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.67**</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.64**</w:t>
            </w:r>
          </w:p>
        </w:tc>
        <w:tc>
          <w:tcPr>
            <w:tcW w:w="289"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.70**</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.58**</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.73**</w:t>
            </w:r>
          </w:p>
        </w:tc>
        <w:tc>
          <w:tcPr>
            <w:tcW w:w="288"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.42**</w:t>
            </w:r>
          </w:p>
        </w:tc>
        <w:tc>
          <w:tcPr>
            <w:tcW w:w="285"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.75**</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.39**</w:t>
            </w:r>
          </w:p>
        </w:tc>
        <w:tc>
          <w:tcPr>
            <w:tcW w:w="287" w:type="pct"/>
          </w:tcPr>
          <w:p w:rsidR="003C4A00" w:rsidRPr="00E15357" w:rsidRDefault="003C4A00" w:rsidP="003C4A00">
            <w:pPr>
              <w:spacing w:after="0" w:line="240" w:lineRule="auto"/>
              <w:jc w:val="center"/>
              <w:rPr>
                <w:rFonts w:eastAsia="Times New Roman"/>
                <w:color w:val="000000"/>
              </w:rPr>
            </w:pPr>
          </w:p>
        </w:tc>
        <w:tc>
          <w:tcPr>
            <w:tcW w:w="288" w:type="pct"/>
          </w:tcPr>
          <w:p w:rsidR="003C4A00" w:rsidRPr="00E15357" w:rsidRDefault="003C4A00" w:rsidP="003C4A00">
            <w:pPr>
              <w:spacing w:after="0" w:line="240" w:lineRule="auto"/>
              <w:jc w:val="center"/>
              <w:rPr>
                <w:rFonts w:eastAsia="Times New Roman"/>
                <w:color w:val="000000"/>
              </w:rPr>
            </w:pPr>
          </w:p>
        </w:tc>
        <w:tc>
          <w:tcPr>
            <w:tcW w:w="286" w:type="pct"/>
          </w:tcPr>
          <w:p w:rsidR="003C4A00" w:rsidRPr="00E15357" w:rsidRDefault="003C4A00" w:rsidP="003C4A00">
            <w:pPr>
              <w:spacing w:after="0" w:line="240" w:lineRule="auto"/>
              <w:jc w:val="center"/>
              <w:rPr>
                <w:rFonts w:eastAsia="Times New Roman"/>
                <w:color w:val="000000"/>
              </w:rPr>
            </w:pPr>
          </w:p>
        </w:tc>
      </w:tr>
      <w:tr w:rsidR="003C4A00" w:rsidRPr="00E15357" w:rsidTr="007A1204">
        <w:trPr>
          <w:trHeight w:val="333"/>
        </w:trPr>
        <w:tc>
          <w:tcPr>
            <w:tcW w:w="701" w:type="pct"/>
            <w:shd w:val="clear" w:color="auto" w:fill="auto"/>
          </w:tcPr>
          <w:p w:rsidR="003C4A00" w:rsidRPr="00E15357" w:rsidRDefault="003C4A00" w:rsidP="003C4A00">
            <w:pPr>
              <w:pStyle w:val="ListParagraph"/>
              <w:numPr>
                <w:ilvl w:val="0"/>
                <w:numId w:val="4"/>
              </w:numPr>
              <w:spacing w:after="0" w:line="240" w:lineRule="auto"/>
              <w:rPr>
                <w:rFonts w:eastAsia="Times New Roman"/>
                <w:color w:val="000000"/>
              </w:rPr>
            </w:pPr>
            <w:r w:rsidRPr="00E15357">
              <w:rPr>
                <w:rFonts w:eastAsia="Times New Roman"/>
                <w:color w:val="000000"/>
              </w:rPr>
              <w:t>MCQ-30 (CC)</w:t>
            </w:r>
          </w:p>
        </w:tc>
        <w:tc>
          <w:tcPr>
            <w:tcW w:w="278"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12.20</w:t>
            </w:r>
          </w:p>
        </w:tc>
        <w:tc>
          <w:tcPr>
            <w:tcW w:w="284"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5.07</w:t>
            </w:r>
          </w:p>
        </w:tc>
        <w:tc>
          <w:tcPr>
            <w:tcW w:w="293"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-.29**</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-.00</w:t>
            </w:r>
          </w:p>
        </w:tc>
        <w:tc>
          <w:tcPr>
            <w:tcW w:w="289"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.29**</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.34**</w:t>
            </w:r>
          </w:p>
        </w:tc>
        <w:tc>
          <w:tcPr>
            <w:tcW w:w="289"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.29**</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.27**</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.31**</w:t>
            </w:r>
          </w:p>
        </w:tc>
        <w:tc>
          <w:tcPr>
            <w:tcW w:w="288"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.13**</w:t>
            </w:r>
          </w:p>
        </w:tc>
        <w:tc>
          <w:tcPr>
            <w:tcW w:w="285"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.37**</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.09*</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.33**</w:t>
            </w:r>
          </w:p>
        </w:tc>
        <w:tc>
          <w:tcPr>
            <w:tcW w:w="288" w:type="pct"/>
          </w:tcPr>
          <w:p w:rsidR="003C4A00" w:rsidRPr="00E15357" w:rsidRDefault="003C4A00" w:rsidP="003C4A00">
            <w:pPr>
              <w:spacing w:after="0" w:line="240" w:lineRule="auto"/>
              <w:jc w:val="center"/>
              <w:rPr>
                <w:rFonts w:eastAsia="Times New Roman"/>
                <w:color w:val="000000"/>
              </w:rPr>
            </w:pPr>
          </w:p>
        </w:tc>
        <w:tc>
          <w:tcPr>
            <w:tcW w:w="286" w:type="pct"/>
          </w:tcPr>
          <w:p w:rsidR="003C4A00" w:rsidRPr="00E15357" w:rsidRDefault="003C4A00" w:rsidP="003C4A00">
            <w:pPr>
              <w:spacing w:after="0" w:line="240" w:lineRule="auto"/>
              <w:jc w:val="center"/>
              <w:rPr>
                <w:rFonts w:eastAsia="Times New Roman"/>
                <w:color w:val="000000"/>
              </w:rPr>
            </w:pPr>
          </w:p>
        </w:tc>
      </w:tr>
      <w:tr w:rsidR="003C4A00" w:rsidRPr="00E15357" w:rsidTr="007A1204">
        <w:trPr>
          <w:trHeight w:val="151"/>
        </w:trPr>
        <w:tc>
          <w:tcPr>
            <w:tcW w:w="701" w:type="pct"/>
            <w:shd w:val="clear" w:color="auto" w:fill="auto"/>
          </w:tcPr>
          <w:p w:rsidR="003C4A00" w:rsidRPr="00E15357" w:rsidRDefault="003C4A00" w:rsidP="003C4A00">
            <w:pPr>
              <w:pStyle w:val="ListParagraph"/>
              <w:numPr>
                <w:ilvl w:val="0"/>
                <w:numId w:val="4"/>
              </w:numPr>
              <w:spacing w:after="0" w:line="240" w:lineRule="auto"/>
              <w:rPr>
                <w:rFonts w:eastAsia="Times New Roman"/>
                <w:color w:val="000000"/>
              </w:rPr>
            </w:pPr>
            <w:r w:rsidRPr="00E15357">
              <w:rPr>
                <w:rFonts w:eastAsia="Times New Roman"/>
                <w:color w:val="000000"/>
              </w:rPr>
              <w:t>MCQ-30 (NC)</w:t>
            </w:r>
          </w:p>
        </w:tc>
        <w:tc>
          <w:tcPr>
            <w:tcW w:w="278"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11.47</w:t>
            </w:r>
          </w:p>
        </w:tc>
        <w:tc>
          <w:tcPr>
            <w:tcW w:w="284"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4.35</w:t>
            </w:r>
          </w:p>
        </w:tc>
        <w:tc>
          <w:tcPr>
            <w:tcW w:w="293"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-.50**</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-.05</w:t>
            </w:r>
          </w:p>
        </w:tc>
        <w:tc>
          <w:tcPr>
            <w:tcW w:w="289"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.67**</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.47**</w:t>
            </w:r>
          </w:p>
        </w:tc>
        <w:tc>
          <w:tcPr>
            <w:tcW w:w="289"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.58**</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.48**</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.58**</w:t>
            </w:r>
          </w:p>
        </w:tc>
        <w:tc>
          <w:tcPr>
            <w:tcW w:w="288"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.42**</w:t>
            </w:r>
          </w:p>
        </w:tc>
        <w:tc>
          <w:tcPr>
            <w:tcW w:w="285"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.68**</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.39**</w:t>
            </w:r>
          </w:p>
        </w:tc>
        <w:tc>
          <w:tcPr>
            <w:tcW w:w="287"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.69**</w:t>
            </w:r>
          </w:p>
        </w:tc>
        <w:tc>
          <w:tcPr>
            <w:tcW w:w="288" w:type="pct"/>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.34**</w:t>
            </w:r>
          </w:p>
        </w:tc>
        <w:tc>
          <w:tcPr>
            <w:tcW w:w="286" w:type="pct"/>
          </w:tcPr>
          <w:p w:rsidR="003C4A00" w:rsidRPr="00E15357" w:rsidRDefault="003C4A00" w:rsidP="003C4A00">
            <w:pPr>
              <w:spacing w:after="0" w:line="240" w:lineRule="auto"/>
              <w:jc w:val="center"/>
              <w:rPr>
                <w:rFonts w:eastAsia="Times New Roman"/>
                <w:color w:val="000000"/>
              </w:rPr>
            </w:pPr>
          </w:p>
        </w:tc>
      </w:tr>
      <w:tr w:rsidR="003C4A00" w:rsidRPr="00E15357" w:rsidTr="007A1204">
        <w:trPr>
          <w:trHeight w:val="680"/>
        </w:trPr>
        <w:tc>
          <w:tcPr>
            <w:tcW w:w="701" w:type="pct"/>
            <w:tcBorders>
              <w:bottom w:val="single" w:sz="4" w:space="0" w:color="auto"/>
            </w:tcBorders>
            <w:shd w:val="clear" w:color="auto" w:fill="auto"/>
          </w:tcPr>
          <w:p w:rsidR="003C4A00" w:rsidRPr="00E15357" w:rsidRDefault="003C4A00" w:rsidP="003C4A00">
            <w:pPr>
              <w:pStyle w:val="ListParagraph"/>
              <w:numPr>
                <w:ilvl w:val="0"/>
                <w:numId w:val="4"/>
              </w:numPr>
              <w:spacing w:after="0" w:line="240" w:lineRule="auto"/>
              <w:rPr>
                <w:rFonts w:eastAsia="Times New Roman"/>
                <w:color w:val="000000"/>
              </w:rPr>
            </w:pPr>
            <w:r w:rsidRPr="00E15357">
              <w:rPr>
                <w:rFonts w:eastAsia="Times New Roman"/>
                <w:color w:val="000000"/>
              </w:rPr>
              <w:t>MCQ-30 (CSC)</w:t>
            </w:r>
          </w:p>
        </w:tc>
        <w:tc>
          <w:tcPr>
            <w:tcW w:w="278" w:type="pct"/>
            <w:tcBorders>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15.81</w:t>
            </w:r>
          </w:p>
        </w:tc>
        <w:tc>
          <w:tcPr>
            <w:tcW w:w="284" w:type="pct"/>
            <w:tcBorders>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4.76</w:t>
            </w:r>
          </w:p>
        </w:tc>
        <w:tc>
          <w:tcPr>
            <w:tcW w:w="293" w:type="pct"/>
            <w:tcBorders>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-.31**</w:t>
            </w:r>
          </w:p>
        </w:tc>
        <w:tc>
          <w:tcPr>
            <w:tcW w:w="287" w:type="pct"/>
            <w:tcBorders>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-.09</w:t>
            </w:r>
          </w:p>
        </w:tc>
        <w:tc>
          <w:tcPr>
            <w:tcW w:w="289" w:type="pct"/>
            <w:tcBorders>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.36**</w:t>
            </w:r>
          </w:p>
        </w:tc>
        <w:tc>
          <w:tcPr>
            <w:tcW w:w="287" w:type="pct"/>
            <w:tcBorders>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.39**</w:t>
            </w:r>
          </w:p>
        </w:tc>
        <w:tc>
          <w:tcPr>
            <w:tcW w:w="289" w:type="pct"/>
            <w:tcBorders>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.46**</w:t>
            </w:r>
          </w:p>
        </w:tc>
        <w:tc>
          <w:tcPr>
            <w:tcW w:w="287" w:type="pct"/>
            <w:tcBorders>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.36**</w:t>
            </w:r>
          </w:p>
        </w:tc>
        <w:tc>
          <w:tcPr>
            <w:tcW w:w="287" w:type="pct"/>
            <w:tcBorders>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.46**</w:t>
            </w:r>
          </w:p>
        </w:tc>
        <w:tc>
          <w:tcPr>
            <w:tcW w:w="288" w:type="pct"/>
            <w:tcBorders>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.36**</w:t>
            </w:r>
          </w:p>
        </w:tc>
        <w:tc>
          <w:tcPr>
            <w:tcW w:w="285" w:type="pct"/>
            <w:tcBorders>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.50**</w:t>
            </w:r>
          </w:p>
        </w:tc>
        <w:tc>
          <w:tcPr>
            <w:tcW w:w="287" w:type="pct"/>
            <w:tcBorders>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.35**</w:t>
            </w:r>
          </w:p>
        </w:tc>
        <w:tc>
          <w:tcPr>
            <w:tcW w:w="287" w:type="pct"/>
            <w:tcBorders>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.57**</w:t>
            </w:r>
          </w:p>
        </w:tc>
        <w:tc>
          <w:tcPr>
            <w:tcW w:w="288" w:type="pct"/>
            <w:tcBorders>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.22**</w:t>
            </w:r>
          </w:p>
        </w:tc>
        <w:tc>
          <w:tcPr>
            <w:tcW w:w="286" w:type="pct"/>
            <w:tcBorders>
              <w:bottom w:val="single" w:sz="4" w:space="0" w:color="auto"/>
            </w:tcBorders>
          </w:tcPr>
          <w:p w:rsidR="003C4A00" w:rsidRPr="00E15357" w:rsidRDefault="003C4A00" w:rsidP="003C4A00">
            <w:pPr>
              <w:spacing w:after="0" w:line="240" w:lineRule="auto"/>
              <w:jc w:val="center"/>
              <w:rPr>
                <w:rFonts w:eastAsia="Times New Roman"/>
                <w:color w:val="000000"/>
              </w:rPr>
            </w:pPr>
            <w:r w:rsidRPr="00E15357">
              <w:rPr>
                <w:rFonts w:eastAsia="Times New Roman"/>
                <w:color w:val="000000"/>
              </w:rPr>
              <w:t>.56**</w:t>
            </w:r>
          </w:p>
        </w:tc>
      </w:tr>
    </w:tbl>
    <w:p w:rsidR="003C4A00" w:rsidRPr="00E15357" w:rsidRDefault="003C4A00" w:rsidP="003C4A00">
      <w:pPr>
        <w:spacing w:after="0" w:line="240" w:lineRule="auto"/>
        <w:ind w:right="-158" w:firstLine="720"/>
        <w:rPr>
          <w:rStyle w:val="Hyperlink"/>
          <w:color w:val="auto"/>
          <w:sz w:val="20"/>
          <w:szCs w:val="20"/>
          <w:u w:val="none"/>
        </w:rPr>
      </w:pPr>
      <w:r w:rsidRPr="00E15357">
        <w:rPr>
          <w:rStyle w:val="Hyperlink"/>
          <w:i/>
          <w:color w:val="auto"/>
          <w:sz w:val="20"/>
          <w:szCs w:val="20"/>
          <w:u w:val="none"/>
        </w:rPr>
        <w:t>n</w:t>
      </w:r>
      <w:r w:rsidRPr="00E15357">
        <w:rPr>
          <w:rStyle w:val="Hyperlink"/>
          <w:color w:val="auto"/>
          <w:sz w:val="20"/>
          <w:szCs w:val="20"/>
          <w:u w:val="none"/>
        </w:rPr>
        <w:t xml:space="preserve"> 346; *p &lt; .05; **p &lt; .01.</w:t>
      </w:r>
    </w:p>
    <w:p w:rsidR="003C4A00" w:rsidRPr="00E15357" w:rsidRDefault="003C4A00" w:rsidP="003C4A00">
      <w:pPr>
        <w:spacing w:after="0" w:line="240" w:lineRule="auto"/>
        <w:jc w:val="both"/>
        <w:rPr>
          <w:sz w:val="20"/>
          <w:szCs w:val="20"/>
        </w:rPr>
      </w:pPr>
    </w:p>
    <w:p w:rsidR="003C4A00" w:rsidRPr="00E15357" w:rsidRDefault="003C4A00" w:rsidP="003C4A00">
      <w:pPr>
        <w:spacing w:after="0" w:line="240" w:lineRule="auto"/>
        <w:jc w:val="both"/>
        <w:rPr>
          <w:sz w:val="20"/>
          <w:szCs w:val="20"/>
        </w:rPr>
      </w:pPr>
      <w:r w:rsidRPr="00E15357">
        <w:rPr>
          <w:sz w:val="20"/>
          <w:szCs w:val="20"/>
        </w:rPr>
        <w:t xml:space="preserve">Note: RSES = Rosenberg Self-Esteem Scale; Age = Age in years; DASS-D = Depression, Anxiety Stress Scale-21 (Depression); DASS-A = Depression, Anxiety Stress Scale-21 (Anxiety); DASS-S = Depression, Anxiety Stress Scale-21 (Stress); DEQ-SC6 (Depressive Experiences Questionnaire-Self-Criticism 6); SCRS-M = Modified version of the Self-Critical Rumination Scale; MSCRQ-P = Metacognitions about Self-Critical Rumination Scale (Positive); MSCRQ-N = Metacognitions about Self-Critical Rumination Scale (Negative); MCQ-30 (POS) = Metacognitive Questionnaire-30 (Positive); MCQ-30 (NEG) = Metacognitive Questionnaire-30 (Negative); MCQ-30 (CC) = Metacognitive Questionnaire-30 (Cognitive Confidence); MCQ-30 (NC) = Metacognitive Questionnaire-30 (Need for Control); MCQ-30 (CSC) = Metacognitive Questionnaire-30 (Cognitive Self-Consciousness); </w:t>
      </w:r>
      <w:r w:rsidRPr="00E15357">
        <w:rPr>
          <w:i/>
          <w:sz w:val="20"/>
          <w:szCs w:val="20"/>
        </w:rPr>
        <w:t>n</w:t>
      </w:r>
      <w:r w:rsidRPr="00E15357">
        <w:rPr>
          <w:sz w:val="20"/>
          <w:szCs w:val="20"/>
        </w:rPr>
        <w:t xml:space="preserve"> = 346.</w:t>
      </w:r>
    </w:p>
    <w:p w:rsidR="003C4A00" w:rsidRPr="00E15357" w:rsidRDefault="003C4A00" w:rsidP="003C4A00">
      <w:pPr>
        <w:widowControl w:val="0"/>
        <w:autoSpaceDE w:val="0"/>
        <w:autoSpaceDN w:val="0"/>
        <w:adjustRightInd w:val="0"/>
        <w:ind w:firstLine="567"/>
        <w:sectPr w:rsidR="003C4A00" w:rsidRPr="00E15357" w:rsidSect="003C4A00">
          <w:headerReference w:type="default" r:id="rId11"/>
          <w:pgSz w:w="16838" w:h="11906" w:orient="landscape"/>
          <w:pgMar w:top="1440" w:right="1440" w:bottom="1440" w:left="1440" w:header="708" w:footer="708" w:gutter="0"/>
          <w:cols w:space="708"/>
          <w:docGrid w:linePitch="360"/>
        </w:sectPr>
      </w:pPr>
    </w:p>
    <w:p w:rsidR="003C4A00" w:rsidRPr="00E15357" w:rsidRDefault="003C4A00" w:rsidP="003C4A00">
      <w:pPr>
        <w:rPr>
          <w:rFonts w:eastAsiaTheme="minorHAnsi"/>
          <w:szCs w:val="24"/>
          <w:lang w:val="en-GB"/>
        </w:rPr>
      </w:pPr>
      <w:r w:rsidRPr="00E15357">
        <w:rPr>
          <w:szCs w:val="24"/>
        </w:rPr>
        <w:lastRenderedPageBreak/>
        <w:t>Table 2: Seven-step hierarchical regression analysis with RSES as the outcome variable.</w:t>
      </w:r>
    </w:p>
    <w:p w:rsidR="003C4A00" w:rsidRPr="00E15357" w:rsidRDefault="003C4A00" w:rsidP="003C4A00">
      <w:pPr>
        <w:autoSpaceDE w:val="0"/>
        <w:autoSpaceDN w:val="0"/>
        <w:adjustRightInd w:val="0"/>
        <w:spacing w:after="0" w:line="240" w:lineRule="auto"/>
        <w:rPr>
          <w:rFonts w:eastAsiaTheme="minorHAnsi"/>
          <w:szCs w:val="24"/>
          <w:lang w:val="en-GB"/>
        </w:rPr>
      </w:pPr>
    </w:p>
    <w:tbl>
      <w:tblPr>
        <w:tblW w:w="12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1559"/>
        <w:gridCol w:w="425"/>
        <w:gridCol w:w="1276"/>
        <w:gridCol w:w="142"/>
        <w:gridCol w:w="1701"/>
        <w:gridCol w:w="851"/>
        <w:gridCol w:w="992"/>
        <w:gridCol w:w="1417"/>
        <w:gridCol w:w="851"/>
        <w:gridCol w:w="709"/>
        <w:gridCol w:w="1049"/>
        <w:gridCol w:w="1077"/>
      </w:tblGrid>
      <w:tr w:rsidR="00E86A5C" w:rsidRPr="00E15357" w:rsidTr="00E86A5C">
        <w:trPr>
          <w:cantSplit/>
        </w:trPr>
        <w:tc>
          <w:tcPr>
            <w:tcW w:w="1843" w:type="dxa"/>
            <w:gridSpan w:val="2"/>
            <w:tcBorders>
              <w:top w:val="nil"/>
              <w:left w:val="nil"/>
              <w:bottom w:val="single" w:sz="4" w:space="0" w:color="auto"/>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b/>
                <w:bCs/>
                <w:color w:val="000000"/>
                <w:lang w:val="en-GB"/>
              </w:rPr>
            </w:pPr>
          </w:p>
        </w:tc>
        <w:tc>
          <w:tcPr>
            <w:tcW w:w="1843" w:type="dxa"/>
            <w:gridSpan w:val="3"/>
            <w:tcBorders>
              <w:top w:val="nil"/>
              <w:left w:val="nil"/>
              <w:bottom w:val="single" w:sz="4" w:space="0" w:color="auto"/>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b/>
                <w:bCs/>
                <w:color w:val="000000"/>
                <w:lang w:val="en-GB"/>
              </w:rPr>
            </w:pPr>
          </w:p>
        </w:tc>
        <w:tc>
          <w:tcPr>
            <w:tcW w:w="8647" w:type="dxa"/>
            <w:gridSpan w:val="8"/>
            <w:tcBorders>
              <w:top w:val="nil"/>
              <w:left w:val="nil"/>
              <w:bottom w:val="single" w:sz="4" w:space="0" w:color="auto"/>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b/>
                <w:bCs/>
                <w:color w:val="000000"/>
                <w:lang w:val="en-GB"/>
              </w:rPr>
              <w:t>Coefficients</w:t>
            </w:r>
            <w:r w:rsidRPr="00E15357">
              <w:rPr>
                <w:rFonts w:eastAsiaTheme="minorHAnsi"/>
                <w:b/>
                <w:bCs/>
                <w:color w:val="000000"/>
                <w:vertAlign w:val="superscript"/>
                <w:lang w:val="en-GB"/>
              </w:rPr>
              <w:t>a</w:t>
            </w:r>
          </w:p>
        </w:tc>
      </w:tr>
      <w:tr w:rsidR="00E86A5C" w:rsidRPr="00E15357" w:rsidTr="00B70BC0">
        <w:trPr>
          <w:cantSplit/>
        </w:trPr>
        <w:tc>
          <w:tcPr>
            <w:tcW w:w="2268" w:type="dxa"/>
            <w:gridSpan w:val="3"/>
            <w:vMerge w:val="restart"/>
            <w:tcBorders>
              <w:top w:val="single" w:sz="4" w:space="0" w:color="auto"/>
              <w:left w:val="nil"/>
              <w:bottom w:val="single" w:sz="4" w:space="0" w:color="auto"/>
              <w:right w:val="nil"/>
            </w:tcBorders>
            <w:shd w:val="clear" w:color="auto" w:fill="FFFFFF"/>
            <w:vAlign w:val="bottom"/>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Model</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vertAlign w:val="superscript"/>
                <w:lang w:val="en-GB"/>
              </w:rPr>
            </w:pPr>
            <w:r w:rsidRPr="00E15357">
              <w:rPr>
                <w:rFonts w:eastAsiaTheme="minorHAnsi"/>
                <w:color w:val="000000"/>
                <w:lang w:val="en-GB"/>
              </w:rPr>
              <w:t>R</w:t>
            </w:r>
            <w:r w:rsidRPr="00E15357">
              <w:rPr>
                <w:rFonts w:eastAsiaTheme="minorHAnsi"/>
                <w:color w:val="000000"/>
                <w:vertAlign w:val="superscript"/>
                <w:lang w:val="en-GB"/>
              </w:rPr>
              <w:t>2</w:t>
            </w: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Change in R</w:t>
            </w:r>
            <w:r w:rsidRPr="00E15357">
              <w:rPr>
                <w:rFonts w:eastAsiaTheme="minorHAnsi"/>
                <w:color w:val="000000"/>
                <w:vertAlign w:val="superscript"/>
                <w:lang w:val="en-GB"/>
              </w:rPr>
              <w:t>2</w:t>
            </w:r>
          </w:p>
        </w:tc>
        <w:tc>
          <w:tcPr>
            <w:tcW w:w="1843" w:type="dxa"/>
            <w:gridSpan w:val="2"/>
            <w:tcBorders>
              <w:top w:val="single" w:sz="4" w:space="0" w:color="auto"/>
              <w:left w:val="nil"/>
              <w:bottom w:val="single" w:sz="4" w:space="0" w:color="auto"/>
              <w:right w:val="nil"/>
            </w:tcBorders>
            <w:shd w:val="clear" w:color="auto" w:fill="FFFFFF"/>
            <w:vAlign w:val="bottom"/>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Unstandardized Coefficients</w:t>
            </w:r>
          </w:p>
        </w:tc>
        <w:tc>
          <w:tcPr>
            <w:tcW w:w="1417" w:type="dxa"/>
            <w:tcBorders>
              <w:top w:val="single" w:sz="4" w:space="0" w:color="auto"/>
              <w:left w:val="nil"/>
              <w:bottom w:val="single" w:sz="4" w:space="0" w:color="auto"/>
              <w:right w:val="nil"/>
            </w:tcBorders>
            <w:shd w:val="clear" w:color="auto" w:fill="FFFFFF"/>
            <w:vAlign w:val="bottom"/>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Standardized Coefficients</w:t>
            </w:r>
          </w:p>
        </w:tc>
        <w:tc>
          <w:tcPr>
            <w:tcW w:w="851" w:type="dxa"/>
            <w:vMerge w:val="restart"/>
            <w:tcBorders>
              <w:top w:val="single" w:sz="4" w:space="0" w:color="auto"/>
              <w:left w:val="nil"/>
              <w:bottom w:val="single" w:sz="4" w:space="0" w:color="auto"/>
              <w:right w:val="nil"/>
            </w:tcBorders>
            <w:shd w:val="clear" w:color="auto" w:fill="FFFFFF"/>
            <w:vAlign w:val="bottom"/>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t</w:t>
            </w:r>
          </w:p>
        </w:tc>
        <w:tc>
          <w:tcPr>
            <w:tcW w:w="709" w:type="dxa"/>
            <w:vMerge w:val="restart"/>
            <w:tcBorders>
              <w:top w:val="single" w:sz="4" w:space="0" w:color="auto"/>
              <w:left w:val="nil"/>
              <w:bottom w:val="single" w:sz="4" w:space="0" w:color="auto"/>
              <w:right w:val="nil"/>
            </w:tcBorders>
            <w:shd w:val="clear" w:color="auto" w:fill="FFFFFF"/>
            <w:vAlign w:val="bottom"/>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Sig.</w:t>
            </w:r>
          </w:p>
        </w:tc>
        <w:tc>
          <w:tcPr>
            <w:tcW w:w="2126" w:type="dxa"/>
            <w:gridSpan w:val="2"/>
            <w:tcBorders>
              <w:top w:val="single" w:sz="4" w:space="0" w:color="auto"/>
              <w:left w:val="nil"/>
              <w:bottom w:val="single" w:sz="4" w:space="0" w:color="auto"/>
              <w:right w:val="nil"/>
            </w:tcBorders>
            <w:shd w:val="clear" w:color="auto" w:fill="FFFFFF"/>
            <w:vAlign w:val="bottom"/>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95.0% Confidence Interval for B</w:t>
            </w:r>
          </w:p>
        </w:tc>
      </w:tr>
      <w:tr w:rsidR="00E86A5C" w:rsidRPr="00E15357" w:rsidTr="00B70BC0">
        <w:trPr>
          <w:cantSplit/>
        </w:trPr>
        <w:tc>
          <w:tcPr>
            <w:tcW w:w="2268" w:type="dxa"/>
            <w:gridSpan w:val="3"/>
            <w:vMerge/>
            <w:tcBorders>
              <w:top w:val="nil"/>
              <w:left w:val="nil"/>
              <w:bottom w:val="nil"/>
              <w:right w:val="nil"/>
            </w:tcBorders>
            <w:shd w:val="clear" w:color="auto" w:fill="FFFFFF"/>
            <w:vAlign w:val="bottom"/>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single" w:sz="4" w:space="0" w:color="auto"/>
              <w:left w:val="nil"/>
              <w:bottom w:val="nil"/>
              <w:right w:val="nil"/>
            </w:tcBorders>
            <w:shd w:val="clear" w:color="auto" w:fill="FFFFFF"/>
            <w:vAlign w:val="bottom"/>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B</w:t>
            </w:r>
          </w:p>
        </w:tc>
        <w:tc>
          <w:tcPr>
            <w:tcW w:w="992" w:type="dxa"/>
            <w:tcBorders>
              <w:top w:val="single" w:sz="4" w:space="0" w:color="auto"/>
              <w:left w:val="nil"/>
              <w:bottom w:val="nil"/>
              <w:right w:val="nil"/>
            </w:tcBorders>
            <w:shd w:val="clear" w:color="auto" w:fill="FFFFFF"/>
            <w:vAlign w:val="bottom"/>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Std. Error</w:t>
            </w:r>
          </w:p>
        </w:tc>
        <w:tc>
          <w:tcPr>
            <w:tcW w:w="1417" w:type="dxa"/>
            <w:tcBorders>
              <w:top w:val="single" w:sz="4" w:space="0" w:color="auto"/>
              <w:left w:val="nil"/>
              <w:bottom w:val="nil"/>
              <w:right w:val="nil"/>
            </w:tcBorders>
            <w:shd w:val="clear" w:color="auto" w:fill="FFFFFF"/>
            <w:vAlign w:val="bottom"/>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β</w:t>
            </w:r>
          </w:p>
        </w:tc>
        <w:tc>
          <w:tcPr>
            <w:tcW w:w="851" w:type="dxa"/>
            <w:vMerge/>
            <w:tcBorders>
              <w:top w:val="single" w:sz="4" w:space="0" w:color="auto"/>
              <w:left w:val="nil"/>
              <w:bottom w:val="nil"/>
              <w:right w:val="nil"/>
            </w:tcBorders>
            <w:shd w:val="clear" w:color="auto" w:fill="FFFFFF"/>
            <w:vAlign w:val="bottom"/>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709" w:type="dxa"/>
            <w:vMerge/>
            <w:tcBorders>
              <w:top w:val="single" w:sz="4" w:space="0" w:color="auto"/>
              <w:left w:val="nil"/>
              <w:bottom w:val="nil"/>
              <w:right w:val="nil"/>
            </w:tcBorders>
            <w:shd w:val="clear" w:color="auto" w:fill="FFFFFF"/>
            <w:vAlign w:val="bottom"/>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049" w:type="dxa"/>
            <w:tcBorders>
              <w:top w:val="single" w:sz="4" w:space="0" w:color="auto"/>
              <w:left w:val="nil"/>
              <w:bottom w:val="nil"/>
              <w:right w:val="nil"/>
            </w:tcBorders>
            <w:shd w:val="clear" w:color="auto" w:fill="FFFFFF"/>
            <w:vAlign w:val="bottom"/>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Lower Bound</w:t>
            </w:r>
          </w:p>
        </w:tc>
        <w:tc>
          <w:tcPr>
            <w:tcW w:w="1077" w:type="dxa"/>
            <w:tcBorders>
              <w:top w:val="single" w:sz="4" w:space="0" w:color="auto"/>
              <w:left w:val="nil"/>
              <w:bottom w:val="nil"/>
              <w:right w:val="nil"/>
            </w:tcBorders>
            <w:shd w:val="clear" w:color="auto" w:fill="FFFFFF"/>
            <w:vAlign w:val="bottom"/>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Upper Bound</w:t>
            </w:r>
          </w:p>
        </w:tc>
      </w:tr>
      <w:tr w:rsidR="00E86A5C" w:rsidRPr="00E15357" w:rsidTr="00B70BC0">
        <w:trPr>
          <w:cantSplit/>
        </w:trPr>
        <w:tc>
          <w:tcPr>
            <w:tcW w:w="284"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1</w:t>
            </w: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(Constant)</w:t>
            </w:r>
          </w:p>
        </w:tc>
        <w:tc>
          <w:tcPr>
            <w:tcW w:w="1276" w:type="dxa"/>
            <w:tcBorders>
              <w:top w:val="nil"/>
              <w:left w:val="nil"/>
              <w:bottom w:val="nil"/>
              <w:right w:val="nil"/>
            </w:tcBorders>
            <w:shd w:val="clear" w:color="auto" w:fill="FFFFFF"/>
          </w:tcPr>
          <w:p w:rsidR="00E86A5C" w:rsidRPr="00E15357" w:rsidRDefault="00874ECA"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.025</w:t>
            </w:r>
          </w:p>
        </w:tc>
        <w:tc>
          <w:tcPr>
            <w:tcW w:w="1843" w:type="dxa"/>
            <w:gridSpan w:val="2"/>
            <w:tcBorders>
              <w:top w:val="nil"/>
              <w:left w:val="nil"/>
              <w:bottom w:val="nil"/>
              <w:right w:val="nil"/>
            </w:tcBorders>
            <w:shd w:val="clear" w:color="auto" w:fill="FFFFFF"/>
          </w:tcPr>
          <w:p w:rsidR="00E86A5C" w:rsidRPr="00E15357" w:rsidRDefault="00874ECA"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.025**</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22.196</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1.482</w:t>
            </w:r>
          </w:p>
        </w:tc>
        <w:tc>
          <w:tcPr>
            <w:tcW w:w="1417"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jc w:val="center"/>
              <w:rPr>
                <w:rFonts w:eastAsiaTheme="minorHAnsi"/>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14.972</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.000</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19.280</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25.112</w:t>
            </w:r>
          </w:p>
        </w:tc>
      </w:tr>
      <w:tr w:rsidR="00E86A5C" w:rsidRPr="00E15357" w:rsidTr="00B70BC0">
        <w:trPr>
          <w:cantSplit/>
        </w:trPr>
        <w:tc>
          <w:tcPr>
            <w:tcW w:w="284"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Age</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.099</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0.33</w:t>
            </w:r>
          </w:p>
        </w:tc>
        <w:tc>
          <w:tcPr>
            <w:tcW w:w="1417"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jc w:val="center"/>
              <w:rPr>
                <w:rFonts w:eastAsiaTheme="minorHAnsi"/>
                <w:lang w:val="en-GB"/>
              </w:rPr>
            </w:pPr>
            <w:r w:rsidRPr="00E15357">
              <w:rPr>
                <w:rFonts w:eastAsiaTheme="minorHAnsi"/>
                <w:lang w:val="en-GB"/>
              </w:rPr>
              <w:t>.158</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2.972</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.003</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.033</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.164</w:t>
            </w:r>
          </w:p>
        </w:tc>
      </w:tr>
      <w:tr w:rsidR="00E86A5C" w:rsidRPr="00E15357" w:rsidTr="00B70BC0">
        <w:trPr>
          <w:cantSplit/>
        </w:trPr>
        <w:tc>
          <w:tcPr>
            <w:tcW w:w="284"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417"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jc w:val="center"/>
              <w:rPr>
                <w:rFonts w:eastAsiaTheme="minorHAnsi"/>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r>
      <w:tr w:rsidR="00E86A5C" w:rsidRPr="00E15357" w:rsidTr="00B70BC0">
        <w:trPr>
          <w:cantSplit/>
        </w:trPr>
        <w:tc>
          <w:tcPr>
            <w:tcW w:w="284" w:type="dxa"/>
            <w:vMerge w:val="restart"/>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2</w:t>
            </w: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(Constant)</w:t>
            </w:r>
          </w:p>
        </w:tc>
        <w:tc>
          <w:tcPr>
            <w:tcW w:w="1276" w:type="dxa"/>
            <w:tcBorders>
              <w:top w:val="nil"/>
              <w:left w:val="nil"/>
              <w:bottom w:val="nil"/>
              <w:right w:val="nil"/>
            </w:tcBorders>
            <w:shd w:val="clear" w:color="auto" w:fill="FFFFFF"/>
          </w:tcPr>
          <w:p w:rsidR="00E86A5C" w:rsidRPr="00E15357" w:rsidRDefault="00874ECA"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.501</w:t>
            </w:r>
          </w:p>
        </w:tc>
        <w:tc>
          <w:tcPr>
            <w:tcW w:w="1843" w:type="dxa"/>
            <w:gridSpan w:val="2"/>
            <w:tcBorders>
              <w:top w:val="nil"/>
              <w:left w:val="nil"/>
              <w:bottom w:val="nil"/>
              <w:right w:val="nil"/>
            </w:tcBorders>
            <w:shd w:val="clear" w:color="auto" w:fill="FFFFFF"/>
          </w:tcPr>
          <w:p w:rsidR="00E86A5C" w:rsidRPr="00E15357" w:rsidRDefault="00874ECA"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.476***</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38.806</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1.527</w:t>
            </w:r>
          </w:p>
        </w:tc>
        <w:tc>
          <w:tcPr>
            <w:tcW w:w="1417"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jc w:val="center"/>
              <w:rPr>
                <w:rFonts w:eastAsiaTheme="minorHAnsi"/>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25.412</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.000</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35.802</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41.810</w:t>
            </w:r>
          </w:p>
        </w:tc>
      </w:tr>
      <w:tr w:rsidR="00E86A5C" w:rsidRPr="00E15357" w:rsidTr="00B70BC0">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Age</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.019</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.025</w:t>
            </w:r>
          </w:p>
        </w:tc>
        <w:tc>
          <w:tcPr>
            <w:tcW w:w="141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.031</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.778</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.437</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-.029</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.067</w:t>
            </w:r>
          </w:p>
        </w:tc>
      </w:tr>
      <w:tr w:rsidR="00E86A5C" w:rsidRPr="00E15357" w:rsidTr="00B70BC0">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DASS-D</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-.598</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.072</w:t>
            </w:r>
          </w:p>
        </w:tc>
        <w:tc>
          <w:tcPr>
            <w:tcW w:w="141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-.515</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-8.290</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.000</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-.740</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-.456</w:t>
            </w:r>
          </w:p>
        </w:tc>
      </w:tr>
      <w:tr w:rsidR="00E86A5C" w:rsidRPr="00E15357" w:rsidTr="00B70BC0">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DASS-A</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-.077</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.094</w:t>
            </w:r>
          </w:p>
        </w:tc>
        <w:tc>
          <w:tcPr>
            <w:tcW w:w="141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-.047</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-.820</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.413</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-.262</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.108</w:t>
            </w:r>
          </w:p>
        </w:tc>
      </w:tr>
      <w:tr w:rsidR="00E86A5C" w:rsidRPr="00E15357" w:rsidTr="00B70BC0">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DASS-S</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-.251</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.094</w:t>
            </w:r>
          </w:p>
        </w:tc>
        <w:tc>
          <w:tcPr>
            <w:tcW w:w="141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-.183</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-2.682</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.008</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-.435</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-.067</w:t>
            </w:r>
          </w:p>
        </w:tc>
      </w:tr>
      <w:tr w:rsidR="00E86A5C" w:rsidRPr="00E15357" w:rsidTr="00B70BC0">
        <w:trPr>
          <w:cantSplit/>
        </w:trPr>
        <w:tc>
          <w:tcPr>
            <w:tcW w:w="284" w:type="dxa"/>
            <w:vMerge w:val="restart"/>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3</w:t>
            </w: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(Constant)</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874ECA" w:rsidRPr="00E15357" w:rsidRDefault="00874ECA"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.574</w:t>
            </w: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874ECA" w:rsidRPr="00E15357" w:rsidRDefault="00874ECA"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.073***</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42.890</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1.512</w:t>
            </w:r>
          </w:p>
        </w:tc>
        <w:tc>
          <w:tcPr>
            <w:tcW w:w="1417"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jc w:val="center"/>
              <w:rPr>
                <w:rFonts w:eastAsiaTheme="minorHAnsi"/>
                <w:lang w:val="en-GB"/>
              </w:rPr>
            </w:pPr>
          </w:p>
          <w:p w:rsidR="00E86A5C" w:rsidRPr="00E15357" w:rsidRDefault="00E86A5C" w:rsidP="003C4A00">
            <w:pPr>
              <w:autoSpaceDE w:val="0"/>
              <w:autoSpaceDN w:val="0"/>
              <w:adjustRightInd w:val="0"/>
              <w:spacing w:after="0" w:line="240" w:lineRule="auto"/>
              <w:jc w:val="center"/>
              <w:rPr>
                <w:rFonts w:eastAsiaTheme="minorHAnsi"/>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28.376</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.000</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39.917</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45.863</w:t>
            </w:r>
          </w:p>
        </w:tc>
      </w:tr>
      <w:tr w:rsidR="00E86A5C" w:rsidRPr="00E15357" w:rsidTr="00B70BC0">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Age</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-.001</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.023</w:t>
            </w:r>
          </w:p>
        </w:tc>
        <w:tc>
          <w:tcPr>
            <w:tcW w:w="141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-.001</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-.041</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.968</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-.046</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.044</w:t>
            </w:r>
          </w:p>
        </w:tc>
      </w:tr>
      <w:tr w:rsidR="00E86A5C" w:rsidRPr="00E15357" w:rsidTr="00B70BC0">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DASS-D</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-.462</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.069</w:t>
            </w:r>
          </w:p>
        </w:tc>
        <w:tc>
          <w:tcPr>
            <w:tcW w:w="141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-.398</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-6.677</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.000</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-.598</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-.326</w:t>
            </w:r>
          </w:p>
        </w:tc>
      </w:tr>
      <w:tr w:rsidR="00E86A5C" w:rsidRPr="00E15357" w:rsidTr="00B70BC0">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DASS-A</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-.124</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.087</w:t>
            </w:r>
          </w:p>
        </w:tc>
        <w:tc>
          <w:tcPr>
            <w:tcW w:w="141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-.076</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-1.418</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.157</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-.295</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.048</w:t>
            </w:r>
          </w:p>
        </w:tc>
      </w:tr>
      <w:tr w:rsidR="00E86A5C" w:rsidRPr="00E15357" w:rsidTr="00B70BC0">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DASS-S</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-.078</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.090</w:t>
            </w:r>
          </w:p>
        </w:tc>
        <w:tc>
          <w:tcPr>
            <w:tcW w:w="141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-.057</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-.867</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.387</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-.254</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.099</w:t>
            </w:r>
          </w:p>
        </w:tc>
      </w:tr>
      <w:tr w:rsidR="00E86A5C" w:rsidRPr="00E15357" w:rsidTr="00B70BC0">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 xml:space="preserve">DEQ-SC6 </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-.270</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.035</w:t>
            </w:r>
          </w:p>
        </w:tc>
        <w:tc>
          <w:tcPr>
            <w:tcW w:w="141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-.347</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-7.622</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.000</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-.340</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-.201</w:t>
            </w:r>
          </w:p>
        </w:tc>
      </w:tr>
      <w:tr w:rsidR="00E86A5C" w:rsidRPr="00E15357" w:rsidTr="00B70BC0">
        <w:trPr>
          <w:cantSplit/>
        </w:trPr>
        <w:tc>
          <w:tcPr>
            <w:tcW w:w="284" w:type="dxa"/>
            <w:vMerge w:val="restart"/>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4</w:t>
            </w: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(Constant)</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874ECA" w:rsidRPr="00E15357" w:rsidRDefault="00874ECA"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.579</w:t>
            </w: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874ECA" w:rsidRPr="00E15357" w:rsidRDefault="00874ECA"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.006*</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43.589</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1.538</w:t>
            </w:r>
          </w:p>
        </w:tc>
        <w:tc>
          <w:tcPr>
            <w:tcW w:w="1417"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jc w:val="center"/>
              <w:rPr>
                <w:rFonts w:eastAsiaTheme="minorHAnsi"/>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28.338</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.000</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40.563</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46.614</w:t>
            </w:r>
          </w:p>
        </w:tc>
      </w:tr>
      <w:tr w:rsidR="00E86A5C" w:rsidRPr="00E15357" w:rsidTr="00B70BC0">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Age</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.002</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.023</w:t>
            </w:r>
          </w:p>
        </w:tc>
        <w:tc>
          <w:tcPr>
            <w:tcW w:w="141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.003</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.071</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.943</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-.043</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.046</w:t>
            </w:r>
          </w:p>
        </w:tc>
      </w:tr>
      <w:tr w:rsidR="00E86A5C" w:rsidRPr="00E15357" w:rsidTr="00B70BC0">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DASS-D</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-.473</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.069</w:t>
            </w:r>
          </w:p>
        </w:tc>
        <w:tc>
          <w:tcPr>
            <w:tcW w:w="141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-.408</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-6.862</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.000</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-.609</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-.338</w:t>
            </w:r>
          </w:p>
        </w:tc>
      </w:tr>
      <w:tr w:rsidR="00E86A5C" w:rsidRPr="00E15357" w:rsidTr="00B70BC0">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DASS-A</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-.089</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.088</w:t>
            </w:r>
          </w:p>
        </w:tc>
        <w:tc>
          <w:tcPr>
            <w:tcW w:w="141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-.055</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-1.008</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.314</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-.263</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.085</w:t>
            </w:r>
          </w:p>
        </w:tc>
      </w:tr>
      <w:tr w:rsidR="00E86A5C" w:rsidRPr="00E15357" w:rsidTr="00B70BC0">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DASS-S</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-.060</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.090</w:t>
            </w:r>
          </w:p>
        </w:tc>
        <w:tc>
          <w:tcPr>
            <w:tcW w:w="141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-.043</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-.666</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.506</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-.236</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.117</w:t>
            </w:r>
          </w:p>
        </w:tc>
      </w:tr>
      <w:tr w:rsidR="00E86A5C" w:rsidRPr="00E15357" w:rsidTr="00B70BC0">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 xml:space="preserve">DEQ-SC6 </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-.252</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.036</w:t>
            </w:r>
          </w:p>
        </w:tc>
        <w:tc>
          <w:tcPr>
            <w:tcW w:w="141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-.324</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-6.944</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.000</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-.323</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-.181</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MSCRQ-P</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-.223</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.104</w:t>
            </w:r>
          </w:p>
        </w:tc>
        <w:tc>
          <w:tcPr>
            <w:tcW w:w="141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-.086</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-2.151</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.032</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-.427</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-.019</w:t>
            </w:r>
          </w:p>
        </w:tc>
      </w:tr>
      <w:tr w:rsidR="00E86A5C" w:rsidRPr="00E15357" w:rsidTr="00931593">
        <w:trPr>
          <w:cantSplit/>
        </w:trPr>
        <w:tc>
          <w:tcPr>
            <w:tcW w:w="284" w:type="dxa"/>
            <w:vMerge w:val="restart"/>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5</w:t>
            </w: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(Constant)</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874ECA" w:rsidRPr="00E15357" w:rsidRDefault="00874ECA"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.6</w:t>
            </w:r>
            <w:r w:rsidR="002416CD" w:rsidRPr="00E15357">
              <w:rPr>
                <w:rFonts w:eastAsiaTheme="minorHAnsi"/>
                <w:color w:val="000000"/>
                <w:lang w:val="en-GB"/>
              </w:rPr>
              <w:t>42</w:t>
            </w: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874ECA" w:rsidRPr="00E15357" w:rsidRDefault="00874ECA"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w:t>
            </w:r>
            <w:r w:rsidR="00B70BC0" w:rsidRPr="00E15357">
              <w:rPr>
                <w:rFonts w:eastAsiaTheme="minorHAnsi"/>
                <w:color w:val="000000"/>
                <w:lang w:val="en-GB"/>
              </w:rPr>
              <w:t>62</w:t>
            </w:r>
            <w:r w:rsidRPr="00E15357">
              <w:rPr>
                <w:rFonts w:eastAsiaTheme="minorHAnsi"/>
                <w:color w:val="000000"/>
                <w:lang w:val="en-GB"/>
              </w:rPr>
              <w:t>***</w:t>
            </w: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44.945</w:t>
            </w:r>
          </w:p>
        </w:tc>
        <w:tc>
          <w:tcPr>
            <w:tcW w:w="992"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1.433</w:t>
            </w:r>
          </w:p>
        </w:tc>
        <w:tc>
          <w:tcPr>
            <w:tcW w:w="1417"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jc w:val="center"/>
              <w:rPr>
                <w:rFonts w:eastAsiaTheme="minorHAnsi"/>
                <w:lang w:val="en-GB"/>
              </w:rPr>
            </w:pPr>
          </w:p>
          <w:p w:rsidR="00E86A5C" w:rsidRPr="00E15357" w:rsidRDefault="00E86A5C" w:rsidP="003C4A00">
            <w:pPr>
              <w:autoSpaceDE w:val="0"/>
              <w:autoSpaceDN w:val="0"/>
              <w:adjustRightInd w:val="0"/>
              <w:spacing w:after="0" w:line="240" w:lineRule="auto"/>
              <w:jc w:val="center"/>
              <w:rPr>
                <w:rFonts w:eastAsiaTheme="minorHAnsi"/>
                <w:lang w:val="en-GB"/>
              </w:rPr>
            </w:pPr>
          </w:p>
        </w:tc>
        <w:tc>
          <w:tcPr>
            <w:tcW w:w="851"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31.</w:t>
            </w:r>
            <w:r w:rsidR="00B70BC0" w:rsidRPr="00E15357">
              <w:rPr>
                <w:rFonts w:eastAsiaTheme="minorHAnsi"/>
                <w:color w:val="000000"/>
                <w:lang w:val="en-GB"/>
              </w:rPr>
              <w:t>368</w:t>
            </w:r>
          </w:p>
        </w:tc>
        <w:tc>
          <w:tcPr>
            <w:tcW w:w="70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.000</w:t>
            </w:r>
          </w:p>
        </w:tc>
        <w:tc>
          <w:tcPr>
            <w:tcW w:w="1049"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w:t>
            </w:r>
            <w:r w:rsidR="00B70BC0" w:rsidRPr="00E15357">
              <w:rPr>
                <w:rFonts w:eastAsiaTheme="minorHAnsi"/>
                <w:color w:val="000000"/>
                <w:lang w:val="en-GB"/>
              </w:rPr>
              <w:t>2.126</w:t>
            </w:r>
          </w:p>
        </w:tc>
        <w:tc>
          <w:tcPr>
            <w:tcW w:w="1077" w:type="dxa"/>
            <w:tcBorders>
              <w:top w:val="nil"/>
              <w:left w:val="nil"/>
              <w:bottom w:val="nil"/>
              <w:right w:val="nil"/>
            </w:tcBorders>
            <w:shd w:val="clear" w:color="auto" w:fill="FFFFFF"/>
            <w:vAlign w:val="center"/>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47.763</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Age</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-.011</w:t>
            </w:r>
          </w:p>
        </w:tc>
        <w:tc>
          <w:tcPr>
            <w:tcW w:w="992"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.021</w:t>
            </w:r>
          </w:p>
        </w:tc>
        <w:tc>
          <w:tcPr>
            <w:tcW w:w="1417"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-.018</w:t>
            </w:r>
          </w:p>
        </w:tc>
        <w:tc>
          <w:tcPr>
            <w:tcW w:w="851"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-.525</w:t>
            </w:r>
          </w:p>
        </w:tc>
        <w:tc>
          <w:tcPr>
            <w:tcW w:w="709"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.600</w:t>
            </w:r>
          </w:p>
        </w:tc>
        <w:tc>
          <w:tcPr>
            <w:tcW w:w="1049"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-.053</w:t>
            </w:r>
          </w:p>
        </w:tc>
        <w:tc>
          <w:tcPr>
            <w:tcW w:w="1077"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.031</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DASS-D</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-.305</w:t>
            </w:r>
          </w:p>
        </w:tc>
        <w:tc>
          <w:tcPr>
            <w:tcW w:w="992"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.067</w:t>
            </w:r>
          </w:p>
        </w:tc>
        <w:tc>
          <w:tcPr>
            <w:tcW w:w="1417"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-.263</w:t>
            </w:r>
          </w:p>
        </w:tc>
        <w:tc>
          <w:tcPr>
            <w:tcW w:w="851"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-4.523</w:t>
            </w:r>
          </w:p>
        </w:tc>
        <w:tc>
          <w:tcPr>
            <w:tcW w:w="709"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.000</w:t>
            </w:r>
          </w:p>
        </w:tc>
        <w:tc>
          <w:tcPr>
            <w:tcW w:w="1049"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-.438</w:t>
            </w:r>
          </w:p>
        </w:tc>
        <w:tc>
          <w:tcPr>
            <w:tcW w:w="1077"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-.172</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DASS-A</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-.047</w:t>
            </w:r>
          </w:p>
        </w:tc>
        <w:tc>
          <w:tcPr>
            <w:tcW w:w="992"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.082</w:t>
            </w:r>
          </w:p>
        </w:tc>
        <w:tc>
          <w:tcPr>
            <w:tcW w:w="1417"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-.029</w:t>
            </w:r>
          </w:p>
        </w:tc>
        <w:tc>
          <w:tcPr>
            <w:tcW w:w="851"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-.570</w:t>
            </w:r>
          </w:p>
        </w:tc>
        <w:tc>
          <w:tcPr>
            <w:tcW w:w="709"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.569</w:t>
            </w:r>
          </w:p>
        </w:tc>
        <w:tc>
          <w:tcPr>
            <w:tcW w:w="1049"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-.207</w:t>
            </w:r>
          </w:p>
        </w:tc>
        <w:tc>
          <w:tcPr>
            <w:tcW w:w="1077"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.114</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DASS-S</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.029</w:t>
            </w:r>
          </w:p>
        </w:tc>
        <w:tc>
          <w:tcPr>
            <w:tcW w:w="992"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.084</w:t>
            </w:r>
          </w:p>
        </w:tc>
        <w:tc>
          <w:tcPr>
            <w:tcW w:w="1417"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.021</w:t>
            </w:r>
          </w:p>
        </w:tc>
        <w:tc>
          <w:tcPr>
            <w:tcW w:w="851"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.344</w:t>
            </w:r>
          </w:p>
        </w:tc>
        <w:tc>
          <w:tcPr>
            <w:tcW w:w="709"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.731</w:t>
            </w:r>
          </w:p>
        </w:tc>
        <w:tc>
          <w:tcPr>
            <w:tcW w:w="1049"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-.136</w:t>
            </w:r>
          </w:p>
        </w:tc>
        <w:tc>
          <w:tcPr>
            <w:tcW w:w="1077"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.193</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 xml:space="preserve">DEQ-SC6 </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-.102</w:t>
            </w:r>
          </w:p>
        </w:tc>
        <w:tc>
          <w:tcPr>
            <w:tcW w:w="992"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.039</w:t>
            </w:r>
          </w:p>
        </w:tc>
        <w:tc>
          <w:tcPr>
            <w:tcW w:w="1417"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-.130</w:t>
            </w:r>
          </w:p>
        </w:tc>
        <w:tc>
          <w:tcPr>
            <w:tcW w:w="851"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-2.612</w:t>
            </w:r>
          </w:p>
        </w:tc>
        <w:tc>
          <w:tcPr>
            <w:tcW w:w="709"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.009</w:t>
            </w:r>
          </w:p>
        </w:tc>
        <w:tc>
          <w:tcPr>
            <w:tcW w:w="1049"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-.178</w:t>
            </w:r>
          </w:p>
        </w:tc>
        <w:tc>
          <w:tcPr>
            <w:tcW w:w="1077"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-.025</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MSCRQ-P</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.016</w:t>
            </w:r>
          </w:p>
        </w:tc>
        <w:tc>
          <w:tcPr>
            <w:tcW w:w="992"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.101</w:t>
            </w:r>
          </w:p>
        </w:tc>
        <w:tc>
          <w:tcPr>
            <w:tcW w:w="1417"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.006</w:t>
            </w:r>
          </w:p>
        </w:tc>
        <w:tc>
          <w:tcPr>
            <w:tcW w:w="851"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.159</w:t>
            </w:r>
          </w:p>
        </w:tc>
        <w:tc>
          <w:tcPr>
            <w:tcW w:w="709"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.873</w:t>
            </w:r>
          </w:p>
        </w:tc>
        <w:tc>
          <w:tcPr>
            <w:tcW w:w="1049"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-.182</w:t>
            </w:r>
          </w:p>
        </w:tc>
        <w:tc>
          <w:tcPr>
            <w:tcW w:w="1077"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.215</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SCRS</w:t>
            </w:r>
            <w:r w:rsidR="00B70BC0" w:rsidRPr="00E15357">
              <w:rPr>
                <w:rFonts w:eastAsiaTheme="minorHAnsi"/>
                <w:color w:val="000000"/>
                <w:lang w:val="en-GB"/>
              </w:rPr>
              <w:t>/MSCRQ-N</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-.277</w:t>
            </w:r>
          </w:p>
        </w:tc>
        <w:tc>
          <w:tcPr>
            <w:tcW w:w="992"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.036</w:t>
            </w:r>
          </w:p>
        </w:tc>
        <w:tc>
          <w:tcPr>
            <w:tcW w:w="1417"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-.490</w:t>
            </w:r>
          </w:p>
        </w:tc>
        <w:tc>
          <w:tcPr>
            <w:tcW w:w="851"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-7.663</w:t>
            </w:r>
          </w:p>
        </w:tc>
        <w:tc>
          <w:tcPr>
            <w:tcW w:w="709"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.000</w:t>
            </w:r>
          </w:p>
        </w:tc>
        <w:tc>
          <w:tcPr>
            <w:tcW w:w="1049"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-.348</w:t>
            </w:r>
          </w:p>
        </w:tc>
        <w:tc>
          <w:tcPr>
            <w:tcW w:w="1077" w:type="dxa"/>
            <w:tcBorders>
              <w:top w:val="nil"/>
              <w:left w:val="nil"/>
              <w:bottom w:val="nil"/>
              <w:right w:val="nil"/>
            </w:tcBorders>
            <w:shd w:val="clear" w:color="auto" w:fill="FFFFFF"/>
            <w:vAlign w:val="center"/>
          </w:tcPr>
          <w:p w:rsidR="00E86A5C" w:rsidRPr="00E15357" w:rsidRDefault="00B70BC0"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-.206</w:t>
            </w:r>
          </w:p>
        </w:tc>
      </w:tr>
      <w:tr w:rsidR="00E86A5C" w:rsidRPr="00E15357" w:rsidTr="00931593">
        <w:trPr>
          <w:cantSplit/>
        </w:trPr>
        <w:tc>
          <w:tcPr>
            <w:tcW w:w="284" w:type="dxa"/>
            <w:vMerge w:val="restart"/>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6</w:t>
            </w: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(Constant)</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874ECA" w:rsidRPr="00E15357" w:rsidRDefault="00874ECA"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.6</w:t>
            </w:r>
            <w:r w:rsidR="00B70BC0" w:rsidRPr="00E15357">
              <w:rPr>
                <w:rFonts w:eastAsiaTheme="minorHAnsi"/>
                <w:color w:val="000000"/>
                <w:lang w:val="en-GB"/>
              </w:rPr>
              <w:t>54</w:t>
            </w: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p w:rsidR="00874ECA" w:rsidRPr="00E15357" w:rsidRDefault="00874ECA"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w:t>
            </w:r>
            <w:r w:rsidR="00B70BC0" w:rsidRPr="00E15357">
              <w:rPr>
                <w:rFonts w:eastAsiaTheme="minorHAnsi"/>
                <w:color w:val="000000"/>
                <w:lang w:val="en-GB"/>
              </w:rPr>
              <w:t>12</w:t>
            </w:r>
            <w:r w:rsidRPr="00E15357">
              <w:rPr>
                <w:rFonts w:eastAsiaTheme="minorHAnsi"/>
                <w:color w:val="000000"/>
                <w:lang w:val="en-GB"/>
              </w:rPr>
              <w:t>*</w:t>
            </w: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43.373</w:t>
            </w:r>
          </w:p>
        </w:tc>
        <w:tc>
          <w:tcPr>
            <w:tcW w:w="992"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1.521</w:t>
            </w:r>
          </w:p>
        </w:tc>
        <w:tc>
          <w:tcPr>
            <w:tcW w:w="1417"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jc w:val="center"/>
              <w:rPr>
                <w:rFonts w:eastAsiaTheme="minorHAnsi"/>
                <w:lang w:val="en-GB"/>
              </w:rPr>
            </w:pP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28.521</w:t>
            </w:r>
          </w:p>
        </w:tc>
        <w:tc>
          <w:tcPr>
            <w:tcW w:w="70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.000</w:t>
            </w:r>
          </w:p>
        </w:tc>
        <w:tc>
          <w:tcPr>
            <w:tcW w:w="104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40.382</w:t>
            </w:r>
          </w:p>
        </w:tc>
        <w:tc>
          <w:tcPr>
            <w:tcW w:w="107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46.365</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Age</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-.012</w:t>
            </w:r>
          </w:p>
        </w:tc>
        <w:tc>
          <w:tcPr>
            <w:tcW w:w="992"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.021</w:t>
            </w:r>
          </w:p>
        </w:tc>
        <w:tc>
          <w:tcPr>
            <w:tcW w:w="141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-.019</w:t>
            </w: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-.568</w:t>
            </w:r>
          </w:p>
        </w:tc>
        <w:tc>
          <w:tcPr>
            <w:tcW w:w="70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.570</w:t>
            </w:r>
          </w:p>
        </w:tc>
        <w:tc>
          <w:tcPr>
            <w:tcW w:w="104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-.054</w:t>
            </w:r>
          </w:p>
        </w:tc>
        <w:tc>
          <w:tcPr>
            <w:tcW w:w="107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.030</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DASS-D</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-.292</w:t>
            </w:r>
          </w:p>
        </w:tc>
        <w:tc>
          <w:tcPr>
            <w:tcW w:w="992"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.068</w:t>
            </w:r>
          </w:p>
        </w:tc>
        <w:tc>
          <w:tcPr>
            <w:tcW w:w="141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-.252</w:t>
            </w: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-4.327</w:t>
            </w:r>
          </w:p>
        </w:tc>
        <w:tc>
          <w:tcPr>
            <w:tcW w:w="70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.000</w:t>
            </w:r>
          </w:p>
        </w:tc>
        <w:tc>
          <w:tcPr>
            <w:tcW w:w="104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-.425</w:t>
            </w:r>
          </w:p>
        </w:tc>
        <w:tc>
          <w:tcPr>
            <w:tcW w:w="107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-.159</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DASS-A</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-.024</w:t>
            </w:r>
          </w:p>
        </w:tc>
        <w:tc>
          <w:tcPr>
            <w:tcW w:w="992"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.084</w:t>
            </w:r>
          </w:p>
        </w:tc>
        <w:tc>
          <w:tcPr>
            <w:tcW w:w="141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-.015</w:t>
            </w: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-.288</w:t>
            </w:r>
          </w:p>
        </w:tc>
        <w:tc>
          <w:tcPr>
            <w:tcW w:w="70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.774</w:t>
            </w:r>
          </w:p>
        </w:tc>
        <w:tc>
          <w:tcPr>
            <w:tcW w:w="104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-.190</w:t>
            </w:r>
          </w:p>
        </w:tc>
        <w:tc>
          <w:tcPr>
            <w:tcW w:w="107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.141</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DASS-S</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-.015</w:t>
            </w:r>
          </w:p>
        </w:tc>
        <w:tc>
          <w:tcPr>
            <w:tcW w:w="992"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.086</w:t>
            </w:r>
          </w:p>
        </w:tc>
        <w:tc>
          <w:tcPr>
            <w:tcW w:w="141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-.011</w:t>
            </w: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-.175</w:t>
            </w:r>
          </w:p>
        </w:tc>
        <w:tc>
          <w:tcPr>
            <w:tcW w:w="70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.862</w:t>
            </w:r>
          </w:p>
        </w:tc>
        <w:tc>
          <w:tcPr>
            <w:tcW w:w="104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-.185</w:t>
            </w:r>
          </w:p>
        </w:tc>
        <w:tc>
          <w:tcPr>
            <w:tcW w:w="107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.155</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 xml:space="preserve">DEQ-SC6 </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-.098</w:t>
            </w:r>
          </w:p>
        </w:tc>
        <w:tc>
          <w:tcPr>
            <w:tcW w:w="992"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.039</w:t>
            </w:r>
          </w:p>
        </w:tc>
        <w:tc>
          <w:tcPr>
            <w:tcW w:w="141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-.126</w:t>
            </w: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-2.534</w:t>
            </w:r>
          </w:p>
        </w:tc>
        <w:tc>
          <w:tcPr>
            <w:tcW w:w="70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.012</w:t>
            </w:r>
          </w:p>
        </w:tc>
        <w:tc>
          <w:tcPr>
            <w:tcW w:w="104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-.174</w:t>
            </w:r>
          </w:p>
        </w:tc>
        <w:tc>
          <w:tcPr>
            <w:tcW w:w="107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-.022</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MSCRQ-P</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-.070</w:t>
            </w:r>
          </w:p>
        </w:tc>
        <w:tc>
          <w:tcPr>
            <w:tcW w:w="992"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.109</w:t>
            </w:r>
          </w:p>
        </w:tc>
        <w:tc>
          <w:tcPr>
            <w:tcW w:w="141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-.027</w:t>
            </w: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-.639</w:t>
            </w:r>
          </w:p>
        </w:tc>
        <w:tc>
          <w:tcPr>
            <w:tcW w:w="70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523</w:t>
            </w:r>
          </w:p>
        </w:tc>
        <w:tc>
          <w:tcPr>
            <w:tcW w:w="104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-.285</w:t>
            </w:r>
          </w:p>
        </w:tc>
        <w:tc>
          <w:tcPr>
            <w:tcW w:w="107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.145</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B70BC0"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SCRS/MSCRQ-N</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-.282</w:t>
            </w:r>
          </w:p>
        </w:tc>
        <w:tc>
          <w:tcPr>
            <w:tcW w:w="992"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.040</w:t>
            </w:r>
          </w:p>
        </w:tc>
        <w:tc>
          <w:tcPr>
            <w:tcW w:w="141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-.498</w:t>
            </w: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-.6996</w:t>
            </w:r>
          </w:p>
        </w:tc>
        <w:tc>
          <w:tcPr>
            <w:tcW w:w="70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.000</w:t>
            </w:r>
          </w:p>
        </w:tc>
        <w:tc>
          <w:tcPr>
            <w:tcW w:w="104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-.361</w:t>
            </w:r>
          </w:p>
        </w:tc>
        <w:tc>
          <w:tcPr>
            <w:tcW w:w="107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-.203</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MCQ-POS</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.068</w:t>
            </w:r>
          </w:p>
        </w:tc>
        <w:tc>
          <w:tcPr>
            <w:tcW w:w="992"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.069</w:t>
            </w:r>
          </w:p>
        </w:tc>
        <w:tc>
          <w:tcPr>
            <w:tcW w:w="141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.040</w:t>
            </w: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.981</w:t>
            </w:r>
          </w:p>
        </w:tc>
        <w:tc>
          <w:tcPr>
            <w:tcW w:w="70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.327</w:t>
            </w:r>
          </w:p>
        </w:tc>
        <w:tc>
          <w:tcPr>
            <w:tcW w:w="104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-.068</w:t>
            </w:r>
          </w:p>
        </w:tc>
        <w:tc>
          <w:tcPr>
            <w:tcW w:w="107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.204</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MCQ-NEG</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-.092</w:t>
            </w:r>
          </w:p>
        </w:tc>
        <w:tc>
          <w:tcPr>
            <w:tcW w:w="992"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.077</w:t>
            </w:r>
          </w:p>
        </w:tc>
        <w:tc>
          <w:tcPr>
            <w:tcW w:w="141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-.071</w:t>
            </w: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-1.194</w:t>
            </w:r>
          </w:p>
        </w:tc>
        <w:tc>
          <w:tcPr>
            <w:tcW w:w="70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.233</w:t>
            </w:r>
          </w:p>
        </w:tc>
        <w:tc>
          <w:tcPr>
            <w:tcW w:w="104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-.242</w:t>
            </w:r>
          </w:p>
        </w:tc>
        <w:tc>
          <w:tcPr>
            <w:tcW w:w="107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.059</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MCQ-CC</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-.006</w:t>
            </w:r>
          </w:p>
        </w:tc>
        <w:tc>
          <w:tcPr>
            <w:tcW w:w="992"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.054</w:t>
            </w:r>
          </w:p>
        </w:tc>
        <w:tc>
          <w:tcPr>
            <w:tcW w:w="141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-.004</w:t>
            </w: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-.115</w:t>
            </w:r>
          </w:p>
        </w:tc>
        <w:tc>
          <w:tcPr>
            <w:tcW w:w="70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.909</w:t>
            </w:r>
          </w:p>
        </w:tc>
        <w:tc>
          <w:tcPr>
            <w:tcW w:w="104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-.113</w:t>
            </w:r>
          </w:p>
        </w:tc>
        <w:tc>
          <w:tcPr>
            <w:tcW w:w="107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.101</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MCQ-NC</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.017</w:t>
            </w:r>
          </w:p>
        </w:tc>
        <w:tc>
          <w:tcPr>
            <w:tcW w:w="992"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.087</w:t>
            </w:r>
          </w:p>
        </w:tc>
        <w:tc>
          <w:tcPr>
            <w:tcW w:w="141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.010</w:t>
            </w: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.190</w:t>
            </w:r>
          </w:p>
        </w:tc>
        <w:tc>
          <w:tcPr>
            <w:tcW w:w="70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.849</w:t>
            </w:r>
          </w:p>
        </w:tc>
        <w:tc>
          <w:tcPr>
            <w:tcW w:w="104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-.155</w:t>
            </w:r>
          </w:p>
        </w:tc>
        <w:tc>
          <w:tcPr>
            <w:tcW w:w="107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.188</w:t>
            </w:r>
          </w:p>
        </w:tc>
      </w:tr>
      <w:tr w:rsidR="00E86A5C" w:rsidRPr="00E15357" w:rsidTr="00931593">
        <w:trPr>
          <w:cantSplit/>
        </w:trPr>
        <w:tc>
          <w:tcPr>
            <w:tcW w:w="284" w:type="dxa"/>
            <w:vMerge/>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240" w:lineRule="auto"/>
              <w:rPr>
                <w:rFonts w:eastAsiaTheme="minorHAnsi"/>
                <w:color w:val="000000"/>
                <w:lang w:val="en-GB"/>
              </w:rPr>
            </w:pPr>
          </w:p>
        </w:tc>
        <w:tc>
          <w:tcPr>
            <w:tcW w:w="1984"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MCQ-CSC</w:t>
            </w:r>
          </w:p>
        </w:tc>
        <w:tc>
          <w:tcPr>
            <w:tcW w:w="1276" w:type="dxa"/>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jc w:val="center"/>
              <w:rPr>
                <w:rFonts w:eastAsiaTheme="minorHAnsi"/>
                <w:color w:val="000000"/>
                <w:lang w:val="en-GB"/>
              </w:rPr>
            </w:pP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.195</w:t>
            </w:r>
          </w:p>
        </w:tc>
        <w:tc>
          <w:tcPr>
            <w:tcW w:w="992"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.065</w:t>
            </w:r>
          </w:p>
        </w:tc>
        <w:tc>
          <w:tcPr>
            <w:tcW w:w="141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.123</w:t>
            </w:r>
          </w:p>
        </w:tc>
        <w:tc>
          <w:tcPr>
            <w:tcW w:w="851"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2.985</w:t>
            </w:r>
          </w:p>
        </w:tc>
        <w:tc>
          <w:tcPr>
            <w:tcW w:w="70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.003</w:t>
            </w:r>
          </w:p>
        </w:tc>
        <w:tc>
          <w:tcPr>
            <w:tcW w:w="1049"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.066</w:t>
            </w:r>
          </w:p>
        </w:tc>
        <w:tc>
          <w:tcPr>
            <w:tcW w:w="1077" w:type="dxa"/>
            <w:tcBorders>
              <w:top w:val="nil"/>
              <w:left w:val="nil"/>
              <w:bottom w:val="nil"/>
              <w:right w:val="nil"/>
            </w:tcBorders>
            <w:shd w:val="clear" w:color="auto" w:fill="FFFFFF"/>
            <w:vAlign w:val="center"/>
          </w:tcPr>
          <w:p w:rsidR="00E86A5C" w:rsidRPr="00E15357" w:rsidRDefault="00931593" w:rsidP="003C4A00">
            <w:pPr>
              <w:autoSpaceDE w:val="0"/>
              <w:autoSpaceDN w:val="0"/>
              <w:adjustRightInd w:val="0"/>
              <w:spacing w:after="0" w:line="320" w:lineRule="atLeast"/>
              <w:ind w:left="60" w:right="60"/>
              <w:jc w:val="center"/>
              <w:rPr>
                <w:rFonts w:eastAsiaTheme="minorHAnsi"/>
                <w:color w:val="000000"/>
                <w:lang w:val="en-GB"/>
              </w:rPr>
            </w:pPr>
            <w:r w:rsidRPr="00E15357">
              <w:rPr>
                <w:rFonts w:eastAsiaTheme="minorHAnsi"/>
                <w:color w:val="000000"/>
                <w:lang w:val="en-GB"/>
              </w:rPr>
              <w:t>.324</w:t>
            </w:r>
          </w:p>
        </w:tc>
      </w:tr>
      <w:tr w:rsidR="00E86A5C" w:rsidRPr="00E15357" w:rsidTr="00E86A5C">
        <w:trPr>
          <w:cantSplit/>
        </w:trPr>
        <w:tc>
          <w:tcPr>
            <w:tcW w:w="1843" w:type="dxa"/>
            <w:gridSpan w:val="2"/>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p>
        </w:tc>
        <w:tc>
          <w:tcPr>
            <w:tcW w:w="1843" w:type="dxa"/>
            <w:gridSpan w:val="3"/>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p>
        </w:tc>
        <w:tc>
          <w:tcPr>
            <w:tcW w:w="8647" w:type="dxa"/>
            <w:gridSpan w:val="8"/>
            <w:tcBorders>
              <w:top w:val="nil"/>
              <w:left w:val="nil"/>
              <w:bottom w:val="nil"/>
              <w:right w:val="nil"/>
            </w:tcBorders>
            <w:shd w:val="clear" w:color="auto" w:fill="FFFFFF"/>
          </w:tcPr>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p>
          <w:p w:rsidR="00E86A5C" w:rsidRPr="00E15357" w:rsidRDefault="00E86A5C" w:rsidP="003C4A00">
            <w:pPr>
              <w:autoSpaceDE w:val="0"/>
              <w:autoSpaceDN w:val="0"/>
              <w:adjustRightInd w:val="0"/>
              <w:spacing w:after="0" w:line="320" w:lineRule="atLeast"/>
              <w:ind w:left="60" w:right="60"/>
              <w:rPr>
                <w:rFonts w:eastAsiaTheme="minorHAnsi"/>
                <w:color w:val="000000"/>
                <w:lang w:val="en-GB"/>
              </w:rPr>
            </w:pPr>
            <w:r w:rsidRPr="00E15357">
              <w:rPr>
                <w:rFonts w:eastAsiaTheme="minorHAnsi"/>
                <w:color w:val="000000"/>
                <w:lang w:val="en-GB"/>
              </w:rPr>
              <w:t>a. Dependent Variable: RSES</w:t>
            </w:r>
          </w:p>
        </w:tc>
      </w:tr>
    </w:tbl>
    <w:p w:rsidR="003C4A00" w:rsidRPr="00E15357" w:rsidRDefault="003C4A00" w:rsidP="003C4A00">
      <w:pPr>
        <w:spacing w:after="0" w:line="240" w:lineRule="auto"/>
        <w:jc w:val="both"/>
        <w:rPr>
          <w:sz w:val="20"/>
          <w:szCs w:val="20"/>
        </w:rPr>
      </w:pPr>
    </w:p>
    <w:p w:rsidR="003C4A00" w:rsidRPr="00E15357" w:rsidRDefault="003C4A00" w:rsidP="003C4A00">
      <w:pPr>
        <w:spacing w:after="0" w:line="240" w:lineRule="auto"/>
        <w:jc w:val="both"/>
        <w:rPr>
          <w:sz w:val="20"/>
          <w:szCs w:val="20"/>
        </w:rPr>
      </w:pPr>
      <w:r w:rsidRPr="00E15357">
        <w:rPr>
          <w:sz w:val="20"/>
          <w:szCs w:val="20"/>
        </w:rPr>
        <w:t>Note: Age = Age in years; DASS-D = Depression, Anxiety Stress Scale-21 (Depression); DASS-A = Depression, Anxiety Stress Scale-21 (Anxiety); DASS-S = Depression, Anxiety Stress Scale-21 (Stress); DEQ-SC6 (Depressive Experiences Questionnaire-Self-Criticism 6); MSCRQ-P = Metacognitions about Self-Critical Rumination Scale (Positive); SCRS</w:t>
      </w:r>
      <w:r w:rsidR="00931593" w:rsidRPr="00E15357">
        <w:rPr>
          <w:sz w:val="20"/>
          <w:szCs w:val="20"/>
        </w:rPr>
        <w:t>/MSCRQ-N =</w:t>
      </w:r>
      <w:r w:rsidRPr="00E15357">
        <w:rPr>
          <w:sz w:val="20"/>
          <w:szCs w:val="20"/>
        </w:rPr>
        <w:t xml:space="preserve"> Self-Critical Rumination Scale</w:t>
      </w:r>
      <w:r w:rsidR="00931593" w:rsidRPr="00E15357">
        <w:rPr>
          <w:sz w:val="20"/>
          <w:szCs w:val="20"/>
        </w:rPr>
        <w:t xml:space="preserve"> &amp; </w:t>
      </w:r>
      <w:r w:rsidRPr="00E15357">
        <w:rPr>
          <w:sz w:val="20"/>
          <w:szCs w:val="20"/>
        </w:rPr>
        <w:t>Metacognitions about Self-Critical Rumination Scale (Negative)</w:t>
      </w:r>
      <w:r w:rsidR="00931593" w:rsidRPr="00E15357">
        <w:rPr>
          <w:sz w:val="20"/>
          <w:szCs w:val="20"/>
        </w:rPr>
        <w:t xml:space="preserve"> combined</w:t>
      </w:r>
      <w:r w:rsidRPr="00E15357">
        <w:rPr>
          <w:sz w:val="20"/>
          <w:szCs w:val="20"/>
        </w:rPr>
        <w:t xml:space="preserve">; MCQ-30 (POS) = Metacognitive Questionnaire-30 (Positive); MCQ-30 (NEG) = Metacognitive Questionnaire-30 (Negative); MCQ-30 (CC) = Metacognitive Questionnaire-30 (Cognitive Confidence); MCQ-30 (NC) = Metacognitive Questionnaire-30 (Need for Control); MCQ-30 (CSC) = Metacognitive Questionnaire-30 (Cognitive Self-Consciousness); RSES = Rosenberg Self-Esteem Scale; </w:t>
      </w:r>
      <w:r w:rsidRPr="00E15357">
        <w:rPr>
          <w:i/>
          <w:sz w:val="20"/>
          <w:szCs w:val="20"/>
        </w:rPr>
        <w:t>n</w:t>
      </w:r>
      <w:r w:rsidRPr="00E15357">
        <w:rPr>
          <w:sz w:val="20"/>
          <w:szCs w:val="20"/>
        </w:rPr>
        <w:t xml:space="preserve"> = 346.</w:t>
      </w:r>
    </w:p>
    <w:p w:rsidR="009D488C" w:rsidRPr="00E15357" w:rsidRDefault="009D488C" w:rsidP="009D488C">
      <w:pPr>
        <w:spacing w:after="0" w:line="240" w:lineRule="auto"/>
        <w:jc w:val="both"/>
        <w:rPr>
          <w:sz w:val="20"/>
          <w:szCs w:val="20"/>
        </w:rPr>
      </w:pPr>
      <w:r w:rsidRPr="00E15357">
        <w:rPr>
          <w:sz w:val="20"/>
          <w:szCs w:val="20"/>
        </w:rPr>
        <w:t>* p&lt;.05, ** p&lt;.01, *** p&lt;.001</w:t>
      </w:r>
    </w:p>
    <w:p w:rsidR="003C4A00" w:rsidRPr="00E15357" w:rsidRDefault="003C4A00" w:rsidP="003C4A00">
      <w:pPr>
        <w:rPr>
          <w:szCs w:val="24"/>
        </w:rPr>
      </w:pPr>
      <w:r w:rsidRPr="00E15357">
        <w:rPr>
          <w:szCs w:val="24"/>
        </w:rPr>
        <w:br w:type="page"/>
      </w:r>
    </w:p>
    <w:p w:rsidR="00E86A5C" w:rsidRPr="00E15357" w:rsidRDefault="00E86A5C" w:rsidP="003C4A00">
      <w:pPr>
        <w:rPr>
          <w:szCs w:val="24"/>
        </w:rPr>
        <w:sectPr w:rsidR="00E86A5C" w:rsidRPr="00E15357" w:rsidSect="00E86A5C">
          <w:pgSz w:w="16838" w:h="11906" w:orient="landscape"/>
          <w:pgMar w:top="1440" w:right="1440" w:bottom="1440" w:left="1440" w:header="708" w:footer="708" w:gutter="0"/>
          <w:cols w:space="708"/>
          <w:docGrid w:linePitch="360"/>
        </w:sectPr>
      </w:pPr>
    </w:p>
    <w:p w:rsidR="003C4A00" w:rsidRPr="00E15357" w:rsidRDefault="007A1204" w:rsidP="003C4A00">
      <w:pPr>
        <w:rPr>
          <w:szCs w:val="24"/>
        </w:rPr>
      </w:pPr>
      <w:r w:rsidRPr="00E15357">
        <w:rPr>
          <w:rFonts w:eastAsiaTheme="minorHAnsi"/>
          <w:noProof/>
          <w:szCs w:val="24"/>
          <w:lang w:val="en-GB" w:eastAsia="en-GB"/>
        </w:rPr>
        <w:lastRenderedPageBreak/>
        <w:drawing>
          <wp:anchor distT="0" distB="0" distL="114300" distR="114300" simplePos="0" relativeHeight="251659264" behindDoc="0" locked="0" layoutInCell="1" allowOverlap="1" wp14:anchorId="758AE099">
            <wp:simplePos x="0" y="0"/>
            <wp:positionH relativeFrom="column">
              <wp:posOffset>-290946</wp:posOffset>
            </wp:positionH>
            <wp:positionV relativeFrom="paragraph">
              <wp:posOffset>471055</wp:posOffset>
            </wp:positionV>
            <wp:extent cx="9026099" cy="5237018"/>
            <wp:effectExtent l="0" t="0" r="381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a:blip r:embed="rId12">
                      <a:extLst>
                        <a:ext uri="{28A0092B-C50C-407E-A947-70E740481C1C}">
                          <a14:useLocalDpi xmlns:a14="http://schemas.microsoft.com/office/drawing/2010/main" val="0"/>
                        </a:ext>
                      </a:extLst>
                    </a:blip>
                    <a:stretch>
                      <a:fillRect/>
                    </a:stretch>
                  </pic:blipFill>
                  <pic:spPr>
                    <a:xfrm>
                      <a:off x="0" y="0"/>
                      <a:ext cx="9026099" cy="5237018"/>
                    </a:xfrm>
                    <a:prstGeom prst="rect">
                      <a:avLst/>
                    </a:prstGeom>
                  </pic:spPr>
                </pic:pic>
              </a:graphicData>
            </a:graphic>
            <wp14:sizeRelH relativeFrom="margin">
              <wp14:pctWidth>0</wp14:pctWidth>
            </wp14:sizeRelH>
            <wp14:sizeRelV relativeFrom="margin">
              <wp14:pctHeight>0</wp14:pctHeight>
            </wp14:sizeRelV>
          </wp:anchor>
        </w:drawing>
      </w:r>
      <w:r w:rsidR="003C4A00" w:rsidRPr="00E15357">
        <w:rPr>
          <w:szCs w:val="24"/>
        </w:rPr>
        <w:t xml:space="preserve">Figure 1: The </w:t>
      </w:r>
      <w:r w:rsidR="0055362D" w:rsidRPr="00E15357">
        <w:rPr>
          <w:szCs w:val="24"/>
        </w:rPr>
        <w:t xml:space="preserve">initial </w:t>
      </w:r>
      <w:r w:rsidR="003C4A00" w:rsidRPr="00E15357">
        <w:rPr>
          <w:szCs w:val="24"/>
        </w:rPr>
        <w:t>metacognitive model of self-esteem</w:t>
      </w:r>
    </w:p>
    <w:p w:rsidR="003C4A00" w:rsidRPr="00E15357" w:rsidRDefault="003C4A00" w:rsidP="003C4A00">
      <w:pPr>
        <w:rPr>
          <w:rFonts w:eastAsiaTheme="minorHAnsi"/>
          <w:szCs w:val="24"/>
          <w:lang w:val="en-GB"/>
        </w:rPr>
      </w:pPr>
    </w:p>
    <w:p w:rsidR="003C4A00" w:rsidRPr="00E15357" w:rsidRDefault="003C4A00" w:rsidP="003C4A00">
      <w:pPr>
        <w:rPr>
          <w:szCs w:val="24"/>
        </w:rPr>
      </w:pPr>
      <w:r w:rsidRPr="00E15357">
        <w:rPr>
          <w:szCs w:val="24"/>
        </w:rPr>
        <w:br w:type="page"/>
      </w:r>
    </w:p>
    <w:p w:rsidR="0055362D" w:rsidRPr="00E15357" w:rsidRDefault="0055362D">
      <w:pPr>
        <w:spacing w:line="276" w:lineRule="auto"/>
        <w:rPr>
          <w:szCs w:val="24"/>
        </w:rPr>
        <w:sectPr w:rsidR="0055362D" w:rsidRPr="00E15357" w:rsidSect="003E5452">
          <w:pgSz w:w="16838" w:h="11906" w:orient="landscape"/>
          <w:pgMar w:top="1440" w:right="1440" w:bottom="1440" w:left="1440" w:header="708" w:footer="708" w:gutter="0"/>
          <w:cols w:space="708"/>
          <w:docGrid w:linePitch="360"/>
        </w:sectPr>
      </w:pPr>
    </w:p>
    <w:p w:rsidR="003E5452" w:rsidRPr="00E15357" w:rsidRDefault="0055362D" w:rsidP="0055362D">
      <w:pPr>
        <w:spacing w:line="276" w:lineRule="auto"/>
        <w:rPr>
          <w:szCs w:val="24"/>
        </w:rPr>
      </w:pPr>
      <w:r w:rsidRPr="00E15357">
        <w:rPr>
          <w:szCs w:val="24"/>
        </w:rPr>
        <w:lastRenderedPageBreak/>
        <w:t>Figure 2: The proposed metacognitive model of self-esteem</w:t>
      </w:r>
      <w:r w:rsidR="0000570F" w:rsidRPr="00E15357">
        <w:rPr>
          <w:szCs w:val="24"/>
        </w:rPr>
        <w:t>.</w:t>
      </w:r>
    </w:p>
    <w:p w:rsidR="0055362D" w:rsidRPr="00E15357" w:rsidRDefault="00D26E83">
      <w:pPr>
        <w:spacing w:line="276" w:lineRule="auto"/>
        <w:rPr>
          <w:szCs w:val="24"/>
        </w:rPr>
      </w:pPr>
      <w:r w:rsidRPr="00E15357">
        <w:rPr>
          <w:noProof/>
          <w:szCs w:val="24"/>
          <w:lang w:val="en-GB" w:eastAsia="en-GB"/>
        </w:rPr>
        <w:drawing>
          <wp:inline distT="0" distB="0" distL="0" distR="0" wp14:anchorId="2BE06B1B" wp14:editId="68ADCF28">
            <wp:extent cx="8789578" cy="5337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815463" cy="5352828"/>
                    </a:xfrm>
                    <a:prstGeom prst="rect">
                      <a:avLst/>
                    </a:prstGeom>
                  </pic:spPr>
                </pic:pic>
              </a:graphicData>
            </a:graphic>
          </wp:inline>
        </w:drawing>
      </w:r>
      <w:r w:rsidR="0055362D" w:rsidRPr="00E15357">
        <w:rPr>
          <w:szCs w:val="24"/>
        </w:rPr>
        <w:t xml:space="preserve"> </w:t>
      </w:r>
      <w:r w:rsidR="0055362D" w:rsidRPr="00E15357">
        <w:rPr>
          <w:szCs w:val="24"/>
        </w:rPr>
        <w:br w:type="page"/>
      </w:r>
    </w:p>
    <w:p w:rsidR="003C4A00" w:rsidRPr="00E15357" w:rsidRDefault="003C4A00" w:rsidP="003C4A00">
      <w:pPr>
        <w:rPr>
          <w:szCs w:val="24"/>
        </w:rPr>
      </w:pPr>
      <w:r w:rsidRPr="00E15357">
        <w:rPr>
          <w:szCs w:val="24"/>
        </w:rPr>
        <w:lastRenderedPageBreak/>
        <w:t xml:space="preserve">Figure </w:t>
      </w:r>
      <w:r w:rsidR="0055362D" w:rsidRPr="00E15357">
        <w:rPr>
          <w:szCs w:val="24"/>
        </w:rPr>
        <w:t>3</w:t>
      </w:r>
      <w:r w:rsidRPr="00E15357">
        <w:rPr>
          <w:szCs w:val="24"/>
        </w:rPr>
        <w:t>: Model of the inter-relationships between the study variables.</w:t>
      </w:r>
    </w:p>
    <w:p w:rsidR="00AF4716" w:rsidRPr="00E15357" w:rsidRDefault="00AF4716" w:rsidP="003C4A00">
      <w:pPr>
        <w:rPr>
          <w:szCs w:val="24"/>
        </w:rPr>
      </w:pPr>
      <w:r w:rsidRPr="00E15357">
        <w:rPr>
          <w:noProof/>
          <w:szCs w:val="24"/>
          <w:lang w:val="en-GB" w:eastAsia="en-GB"/>
        </w:rPr>
        <w:drawing>
          <wp:anchor distT="0" distB="0" distL="114300" distR="114300" simplePos="0" relativeHeight="251658240" behindDoc="0" locked="0" layoutInCell="1" allowOverlap="1" wp14:anchorId="33FB3C33">
            <wp:simplePos x="0" y="0"/>
            <wp:positionH relativeFrom="column">
              <wp:posOffset>478528</wp:posOffset>
            </wp:positionH>
            <wp:positionV relativeFrom="paragraph">
              <wp:posOffset>89535</wp:posOffset>
            </wp:positionV>
            <wp:extent cx="7910364" cy="52443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7910364" cy="5244397"/>
                    </a:xfrm>
                    <a:prstGeom prst="rect">
                      <a:avLst/>
                    </a:prstGeom>
                  </pic:spPr>
                </pic:pic>
              </a:graphicData>
            </a:graphic>
            <wp14:sizeRelH relativeFrom="margin">
              <wp14:pctWidth>0</wp14:pctWidth>
            </wp14:sizeRelH>
          </wp:anchor>
        </w:drawing>
      </w:r>
    </w:p>
    <w:p w:rsidR="00AF4716" w:rsidRPr="00E15357" w:rsidRDefault="00AF4716" w:rsidP="003C4A00">
      <w:pPr>
        <w:rPr>
          <w:szCs w:val="24"/>
        </w:rPr>
      </w:pPr>
    </w:p>
    <w:p w:rsidR="00AF4716" w:rsidRPr="00E15357" w:rsidRDefault="00AF4716" w:rsidP="003C4A00">
      <w:pPr>
        <w:rPr>
          <w:szCs w:val="24"/>
        </w:rPr>
      </w:pPr>
    </w:p>
    <w:p w:rsidR="00AF4716" w:rsidRPr="00E15357" w:rsidRDefault="00AF4716" w:rsidP="003C4A00">
      <w:pPr>
        <w:rPr>
          <w:szCs w:val="24"/>
        </w:rPr>
      </w:pPr>
    </w:p>
    <w:p w:rsidR="00AF4716" w:rsidRPr="00E15357" w:rsidRDefault="00AF4716" w:rsidP="003C4A00">
      <w:pPr>
        <w:rPr>
          <w:szCs w:val="24"/>
        </w:rPr>
      </w:pPr>
    </w:p>
    <w:p w:rsidR="00AF4716" w:rsidRPr="00E15357" w:rsidRDefault="00AF4716" w:rsidP="003C4A00">
      <w:pPr>
        <w:rPr>
          <w:szCs w:val="24"/>
        </w:rPr>
      </w:pPr>
    </w:p>
    <w:p w:rsidR="00AF4716" w:rsidRPr="00E15357" w:rsidRDefault="00AF4716" w:rsidP="003C4A00">
      <w:pPr>
        <w:rPr>
          <w:rFonts w:eastAsiaTheme="minorHAnsi"/>
          <w:szCs w:val="24"/>
          <w:lang w:val="en-GB"/>
        </w:rPr>
      </w:pPr>
    </w:p>
    <w:p w:rsidR="00AF4716" w:rsidRPr="00E15357" w:rsidRDefault="00AF4716" w:rsidP="003C4A00">
      <w:pPr>
        <w:rPr>
          <w:rFonts w:eastAsiaTheme="minorHAnsi"/>
          <w:szCs w:val="24"/>
          <w:lang w:val="en-GB"/>
        </w:rPr>
      </w:pPr>
    </w:p>
    <w:p w:rsidR="00AF4716" w:rsidRPr="00E15357" w:rsidRDefault="00AF4716" w:rsidP="003C4A00">
      <w:pPr>
        <w:rPr>
          <w:rFonts w:eastAsiaTheme="minorHAnsi"/>
          <w:szCs w:val="24"/>
          <w:lang w:val="en-GB"/>
        </w:rPr>
      </w:pPr>
    </w:p>
    <w:p w:rsidR="00AF4716" w:rsidRPr="00E15357" w:rsidRDefault="00AF4716" w:rsidP="003C4A00">
      <w:pPr>
        <w:rPr>
          <w:rFonts w:eastAsiaTheme="minorHAnsi"/>
          <w:szCs w:val="24"/>
          <w:lang w:val="en-GB"/>
        </w:rPr>
      </w:pPr>
    </w:p>
    <w:p w:rsidR="003C4A00" w:rsidRPr="00E15357" w:rsidRDefault="003C4A00" w:rsidP="003C4A00">
      <w:pPr>
        <w:widowControl w:val="0"/>
        <w:autoSpaceDE w:val="0"/>
        <w:autoSpaceDN w:val="0"/>
        <w:adjustRightInd w:val="0"/>
        <w:rPr>
          <w:szCs w:val="24"/>
        </w:rPr>
      </w:pPr>
    </w:p>
    <w:p w:rsidR="000B1E61" w:rsidRPr="00F47B2C" w:rsidRDefault="003C4A00" w:rsidP="00991046">
      <w:pPr>
        <w:spacing w:after="0" w:line="240" w:lineRule="auto"/>
        <w:jc w:val="both"/>
      </w:pPr>
      <w:r w:rsidRPr="00E15357">
        <w:rPr>
          <w:sz w:val="20"/>
          <w:szCs w:val="20"/>
        </w:rPr>
        <w:lastRenderedPageBreak/>
        <w:t>Note:  DASS-D = Depression, Anxiety Stress Scale-21 (Depression); DASS-A = Depression, Anxiety Stress Scale-21 (Anxiety); DASS-S = Depression, Anxiety Stress Scale-21 (Stress); DEQ-SC6 (Depressive Experiences Questionnaire-Self-Criticism 6); MSCRQ-P = Metacognitions about Self-Critical Rumination Scale (Positive); SCRS</w:t>
      </w:r>
      <w:r w:rsidR="003E5452" w:rsidRPr="00E15357">
        <w:rPr>
          <w:sz w:val="20"/>
          <w:szCs w:val="20"/>
        </w:rPr>
        <w:t xml:space="preserve"> </w:t>
      </w:r>
      <w:r w:rsidRPr="00E15357">
        <w:rPr>
          <w:sz w:val="20"/>
          <w:szCs w:val="20"/>
        </w:rPr>
        <w:t xml:space="preserve">= Self-Critical Rumination Scale; MSCRQ-N = Metacognitions about Self-Critical Rumination Scale (Negative); RSES = Rosenberg Self-Esteem Scale; </w:t>
      </w:r>
      <w:r w:rsidRPr="00E15357">
        <w:rPr>
          <w:i/>
          <w:sz w:val="20"/>
          <w:szCs w:val="20"/>
        </w:rPr>
        <w:t>n</w:t>
      </w:r>
      <w:r w:rsidRPr="00E15357">
        <w:rPr>
          <w:sz w:val="20"/>
          <w:szCs w:val="20"/>
        </w:rPr>
        <w:t xml:space="preserve"> = 346.</w:t>
      </w:r>
      <w:bookmarkStart w:id="0" w:name="_GoBack"/>
      <w:bookmarkEnd w:id="0"/>
    </w:p>
    <w:sectPr w:rsidR="000B1E61" w:rsidRPr="00F47B2C" w:rsidSect="0055362D">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8C4" w:rsidRDefault="001278C4" w:rsidP="005410F5">
      <w:pPr>
        <w:spacing w:after="0" w:line="240" w:lineRule="auto"/>
      </w:pPr>
      <w:r>
        <w:separator/>
      </w:r>
    </w:p>
  </w:endnote>
  <w:endnote w:type="continuationSeparator" w:id="0">
    <w:p w:rsidR="001278C4" w:rsidRDefault="001278C4" w:rsidP="0054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eSansOsF Light">
    <w:altName w:val="Arial"/>
    <w:panose1 w:val="00000000000000000000"/>
    <w:charset w:val="00"/>
    <w:family w:val="swiss"/>
    <w:notTrueType/>
    <w:pitch w:val="variable"/>
    <w:sig w:usb0="00000001" w:usb1="5000F0FB"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2475760"/>
      <w:docPartObj>
        <w:docPartGallery w:val="Page Numbers (Bottom of Page)"/>
        <w:docPartUnique/>
      </w:docPartObj>
    </w:sdtPr>
    <w:sdtEndPr>
      <w:rPr>
        <w:noProof/>
        <w:sz w:val="16"/>
        <w:szCs w:val="16"/>
      </w:rPr>
    </w:sdtEndPr>
    <w:sdtContent>
      <w:p w:rsidR="00051572" w:rsidRPr="00350439" w:rsidRDefault="00051572">
        <w:pPr>
          <w:pStyle w:val="Footer"/>
          <w:jc w:val="center"/>
          <w:rPr>
            <w:sz w:val="16"/>
            <w:szCs w:val="16"/>
          </w:rPr>
        </w:pPr>
        <w:r w:rsidRPr="00350439">
          <w:rPr>
            <w:sz w:val="16"/>
            <w:szCs w:val="16"/>
          </w:rPr>
          <w:fldChar w:fldCharType="begin"/>
        </w:r>
        <w:r w:rsidRPr="00350439">
          <w:rPr>
            <w:sz w:val="16"/>
            <w:szCs w:val="16"/>
          </w:rPr>
          <w:instrText xml:space="preserve"> PAGE   \* MERGEFORMAT </w:instrText>
        </w:r>
        <w:r w:rsidRPr="00350439">
          <w:rPr>
            <w:sz w:val="16"/>
            <w:szCs w:val="16"/>
          </w:rPr>
          <w:fldChar w:fldCharType="separate"/>
        </w:r>
        <w:r>
          <w:rPr>
            <w:noProof/>
            <w:sz w:val="16"/>
            <w:szCs w:val="16"/>
          </w:rPr>
          <w:t>28</w:t>
        </w:r>
        <w:r w:rsidRPr="00350439">
          <w:rPr>
            <w:noProof/>
            <w:sz w:val="16"/>
            <w:szCs w:val="16"/>
          </w:rPr>
          <w:fldChar w:fldCharType="end"/>
        </w:r>
      </w:p>
    </w:sdtContent>
  </w:sdt>
  <w:p w:rsidR="00051572" w:rsidRDefault="00051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8C4" w:rsidRDefault="001278C4" w:rsidP="005410F5">
      <w:pPr>
        <w:spacing w:after="0" w:line="240" w:lineRule="auto"/>
      </w:pPr>
      <w:r>
        <w:separator/>
      </w:r>
    </w:p>
  </w:footnote>
  <w:footnote w:type="continuationSeparator" w:id="0">
    <w:p w:rsidR="001278C4" w:rsidRDefault="001278C4" w:rsidP="00541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572" w:rsidRPr="002A1EAD" w:rsidRDefault="00051572" w:rsidP="002A1EAD">
    <w:pPr>
      <w:pStyle w:val="Default"/>
      <w:rPr>
        <w:rFonts w:ascii="Times New Roman" w:hAnsi="Times New Roman" w:cs="Times New Roman"/>
        <w:color w:val="auto"/>
        <w:sz w:val="24"/>
        <w:szCs w:val="24"/>
        <w:lang w:val="en-GB"/>
      </w:rPr>
    </w:pPr>
    <w:r w:rsidRPr="002A1EAD">
      <w:rPr>
        <w:rFonts w:ascii="Times New Roman" w:hAnsi="Times New Roman" w:cs="Times New Roman"/>
        <w:bCs/>
        <w:color w:val="auto"/>
        <w:sz w:val="24"/>
        <w:szCs w:val="24"/>
        <w:lang w:val="en-GB"/>
      </w:rPr>
      <w:t xml:space="preserve">A </w:t>
    </w:r>
    <w:r>
      <w:rPr>
        <w:rFonts w:ascii="Times New Roman" w:hAnsi="Times New Roman" w:cs="Times New Roman"/>
        <w:bCs/>
        <w:color w:val="auto"/>
        <w:sz w:val="24"/>
        <w:szCs w:val="24"/>
        <w:lang w:val="en-GB"/>
      </w:rPr>
      <w:t>m</w:t>
    </w:r>
    <w:r w:rsidRPr="002A1EAD">
      <w:rPr>
        <w:rFonts w:ascii="Times New Roman" w:hAnsi="Times New Roman" w:cs="Times New Roman"/>
        <w:bCs/>
        <w:color w:val="auto"/>
        <w:sz w:val="24"/>
        <w:szCs w:val="24"/>
        <w:lang w:val="en-GB"/>
      </w:rPr>
      <w:t xml:space="preserve">etacognitive </w:t>
    </w:r>
    <w:r>
      <w:rPr>
        <w:rFonts w:ascii="Times New Roman" w:hAnsi="Times New Roman" w:cs="Times New Roman"/>
        <w:bCs/>
        <w:color w:val="auto"/>
        <w:sz w:val="24"/>
        <w:szCs w:val="24"/>
        <w:lang w:val="en-GB"/>
      </w:rPr>
      <w:t>m</w:t>
    </w:r>
    <w:r w:rsidRPr="002A1EAD">
      <w:rPr>
        <w:rFonts w:ascii="Times New Roman" w:hAnsi="Times New Roman" w:cs="Times New Roman"/>
        <w:bCs/>
        <w:color w:val="auto"/>
        <w:sz w:val="24"/>
        <w:szCs w:val="24"/>
        <w:lang w:val="en-GB"/>
      </w:rPr>
      <w:t xml:space="preserve">odel of </w:t>
    </w:r>
    <w:r>
      <w:rPr>
        <w:rFonts w:ascii="Times New Roman" w:hAnsi="Times New Roman" w:cs="Times New Roman"/>
        <w:bCs/>
        <w:color w:val="auto"/>
        <w:sz w:val="24"/>
        <w:szCs w:val="24"/>
        <w:lang w:val="en-GB"/>
      </w:rPr>
      <w:t>s</w:t>
    </w:r>
    <w:r w:rsidRPr="002A1EAD">
      <w:rPr>
        <w:rFonts w:ascii="Times New Roman" w:hAnsi="Times New Roman" w:cs="Times New Roman"/>
        <w:bCs/>
        <w:color w:val="auto"/>
        <w:sz w:val="24"/>
        <w:szCs w:val="24"/>
        <w:lang w:val="en-GB"/>
      </w:rPr>
      <w:t>elf-</w:t>
    </w:r>
    <w:r>
      <w:rPr>
        <w:rFonts w:ascii="Times New Roman" w:hAnsi="Times New Roman" w:cs="Times New Roman"/>
        <w:bCs/>
        <w:color w:val="auto"/>
        <w:sz w:val="24"/>
        <w:szCs w:val="24"/>
        <w:lang w:val="en-GB"/>
      </w:rPr>
      <w:t>e</w:t>
    </w:r>
    <w:r w:rsidRPr="002A1EAD">
      <w:rPr>
        <w:rFonts w:ascii="Times New Roman" w:hAnsi="Times New Roman" w:cs="Times New Roman"/>
        <w:bCs/>
        <w:color w:val="auto"/>
        <w:sz w:val="24"/>
        <w:szCs w:val="24"/>
        <w:lang w:val="en-GB"/>
      </w:rPr>
      <w:t>steem</w:t>
    </w:r>
  </w:p>
  <w:p w:rsidR="00051572" w:rsidRPr="002A1EAD" w:rsidRDefault="00051572" w:rsidP="002A1EAD">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572" w:rsidRPr="002A1EAD" w:rsidRDefault="00051572" w:rsidP="003C4A00">
    <w:pPr>
      <w:pStyle w:val="Default"/>
      <w:rPr>
        <w:rFonts w:ascii="Times New Roman" w:hAnsi="Times New Roman" w:cs="Times New Roman"/>
        <w:color w:val="auto"/>
        <w:sz w:val="24"/>
        <w:szCs w:val="24"/>
        <w:lang w:val="en-GB"/>
      </w:rPr>
    </w:pPr>
    <w:r w:rsidRPr="002A1EAD">
      <w:rPr>
        <w:rFonts w:ascii="Times New Roman" w:hAnsi="Times New Roman" w:cs="Times New Roman"/>
        <w:bCs/>
        <w:color w:val="auto"/>
        <w:sz w:val="24"/>
        <w:szCs w:val="24"/>
        <w:lang w:val="en-GB"/>
      </w:rPr>
      <w:t xml:space="preserve">A </w:t>
    </w:r>
    <w:r>
      <w:rPr>
        <w:rFonts w:ascii="Times New Roman" w:hAnsi="Times New Roman" w:cs="Times New Roman"/>
        <w:bCs/>
        <w:color w:val="auto"/>
        <w:sz w:val="24"/>
        <w:szCs w:val="24"/>
        <w:lang w:val="en-GB"/>
      </w:rPr>
      <w:t>m</w:t>
    </w:r>
    <w:r w:rsidRPr="002A1EAD">
      <w:rPr>
        <w:rFonts w:ascii="Times New Roman" w:hAnsi="Times New Roman" w:cs="Times New Roman"/>
        <w:bCs/>
        <w:color w:val="auto"/>
        <w:sz w:val="24"/>
        <w:szCs w:val="24"/>
        <w:lang w:val="en-GB"/>
      </w:rPr>
      <w:t xml:space="preserve">etacognitive </w:t>
    </w:r>
    <w:r>
      <w:rPr>
        <w:rFonts w:ascii="Times New Roman" w:hAnsi="Times New Roman" w:cs="Times New Roman"/>
        <w:bCs/>
        <w:color w:val="auto"/>
        <w:sz w:val="24"/>
        <w:szCs w:val="24"/>
        <w:lang w:val="en-GB"/>
      </w:rPr>
      <w:t>m</w:t>
    </w:r>
    <w:r w:rsidRPr="002A1EAD">
      <w:rPr>
        <w:rFonts w:ascii="Times New Roman" w:hAnsi="Times New Roman" w:cs="Times New Roman"/>
        <w:bCs/>
        <w:color w:val="auto"/>
        <w:sz w:val="24"/>
        <w:szCs w:val="24"/>
        <w:lang w:val="en-GB"/>
      </w:rPr>
      <w:t xml:space="preserve">odel of </w:t>
    </w:r>
    <w:r>
      <w:rPr>
        <w:rFonts w:ascii="Times New Roman" w:hAnsi="Times New Roman" w:cs="Times New Roman"/>
        <w:bCs/>
        <w:color w:val="auto"/>
        <w:sz w:val="24"/>
        <w:szCs w:val="24"/>
        <w:lang w:val="en-GB"/>
      </w:rPr>
      <w:t>s</w:t>
    </w:r>
    <w:r w:rsidRPr="002A1EAD">
      <w:rPr>
        <w:rFonts w:ascii="Times New Roman" w:hAnsi="Times New Roman" w:cs="Times New Roman"/>
        <w:bCs/>
        <w:color w:val="auto"/>
        <w:sz w:val="24"/>
        <w:szCs w:val="24"/>
        <w:lang w:val="en-GB"/>
      </w:rPr>
      <w:t>elf-</w:t>
    </w:r>
    <w:r>
      <w:rPr>
        <w:rFonts w:ascii="Times New Roman" w:hAnsi="Times New Roman" w:cs="Times New Roman"/>
        <w:bCs/>
        <w:color w:val="auto"/>
        <w:sz w:val="24"/>
        <w:szCs w:val="24"/>
        <w:lang w:val="en-GB"/>
      </w:rPr>
      <w:t>e</w:t>
    </w:r>
    <w:r w:rsidRPr="002A1EAD">
      <w:rPr>
        <w:rFonts w:ascii="Times New Roman" w:hAnsi="Times New Roman" w:cs="Times New Roman"/>
        <w:bCs/>
        <w:color w:val="auto"/>
        <w:sz w:val="24"/>
        <w:szCs w:val="24"/>
        <w:lang w:val="en-GB"/>
      </w:rPr>
      <w:t>steem</w:t>
    </w:r>
  </w:p>
  <w:p w:rsidR="00051572" w:rsidRPr="002A1EAD" w:rsidRDefault="00051572" w:rsidP="002A1EA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14A39"/>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2748D4"/>
    <w:multiLevelType w:val="multilevel"/>
    <w:tmpl w:val="9B105A1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32767" w:firstLine="32767"/>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53A004B"/>
    <w:multiLevelType w:val="hybridMultilevel"/>
    <w:tmpl w:val="2A9E4DD4"/>
    <w:lvl w:ilvl="0" w:tplc="875EC64E">
      <w:start w:val="1"/>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33E35"/>
    <w:multiLevelType w:val="multilevel"/>
    <w:tmpl w:val="891466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49720F"/>
    <w:multiLevelType w:val="hybridMultilevel"/>
    <w:tmpl w:val="E3560062"/>
    <w:lvl w:ilvl="0" w:tplc="08090011">
      <w:start w:val="1"/>
      <w:numFmt w:val="decimal"/>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60A30D14"/>
    <w:multiLevelType w:val="hybridMultilevel"/>
    <w:tmpl w:val="848677C8"/>
    <w:lvl w:ilvl="0" w:tplc="A202D046">
      <w:start w:val="1"/>
      <w:numFmt w:val="bullet"/>
      <w:lvlText w:val=""/>
      <w:lvlJc w:val="left"/>
      <w:pPr>
        <w:ind w:left="720" w:hanging="360"/>
      </w:pPr>
      <w:rPr>
        <w:rFonts w:ascii="Symbol" w:eastAsia="Arial"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C9464C"/>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D42FC2"/>
    <w:multiLevelType w:val="multilevel"/>
    <w:tmpl w:val="FB4C4606"/>
    <w:lvl w:ilvl="0">
      <w:start w:val="1"/>
      <w:numFmt w:val="decimal"/>
      <w:lvlText w:val="%1."/>
      <w:lvlJc w:val="left"/>
      <w:pPr>
        <w:ind w:left="360" w:hanging="360"/>
      </w:pPr>
      <w:rPr>
        <w:rFonts w:ascii="Times New Roman" w:hAnsi="Times New Roman"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94D46BD"/>
    <w:multiLevelType w:val="hybridMultilevel"/>
    <w:tmpl w:val="49940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0"/>
  </w:num>
  <w:num w:numId="4">
    <w:abstractNumId w:val="6"/>
  </w:num>
  <w:num w:numId="5">
    <w:abstractNumId w:val="1"/>
  </w:num>
  <w:num w:numId="6">
    <w:abstractNumId w:val="3"/>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933"/>
    <w:rsid w:val="00000C59"/>
    <w:rsid w:val="000026C2"/>
    <w:rsid w:val="0000570F"/>
    <w:rsid w:val="0000594C"/>
    <w:rsid w:val="00005B8F"/>
    <w:rsid w:val="00012373"/>
    <w:rsid w:val="00012B58"/>
    <w:rsid w:val="0001586A"/>
    <w:rsid w:val="000176FA"/>
    <w:rsid w:val="00020BA8"/>
    <w:rsid w:val="00022F0A"/>
    <w:rsid w:val="00032468"/>
    <w:rsid w:val="00032A48"/>
    <w:rsid w:val="000348B6"/>
    <w:rsid w:val="00037DAB"/>
    <w:rsid w:val="0004197E"/>
    <w:rsid w:val="00047C07"/>
    <w:rsid w:val="00050746"/>
    <w:rsid w:val="00051572"/>
    <w:rsid w:val="00053620"/>
    <w:rsid w:val="0005516D"/>
    <w:rsid w:val="00056C5E"/>
    <w:rsid w:val="0006093B"/>
    <w:rsid w:val="00061664"/>
    <w:rsid w:val="000644C3"/>
    <w:rsid w:val="000646B8"/>
    <w:rsid w:val="00064AF2"/>
    <w:rsid w:val="0007025B"/>
    <w:rsid w:val="00071A66"/>
    <w:rsid w:val="000723B2"/>
    <w:rsid w:val="00074992"/>
    <w:rsid w:val="000756FB"/>
    <w:rsid w:val="00076A6C"/>
    <w:rsid w:val="00076C41"/>
    <w:rsid w:val="00077036"/>
    <w:rsid w:val="000776FC"/>
    <w:rsid w:val="00077C2A"/>
    <w:rsid w:val="0008096B"/>
    <w:rsid w:val="00080BDC"/>
    <w:rsid w:val="00082096"/>
    <w:rsid w:val="0008240F"/>
    <w:rsid w:val="00083F9F"/>
    <w:rsid w:val="000842E2"/>
    <w:rsid w:val="00085656"/>
    <w:rsid w:val="0008581C"/>
    <w:rsid w:val="000869AF"/>
    <w:rsid w:val="00086F9F"/>
    <w:rsid w:val="00093054"/>
    <w:rsid w:val="00095F9E"/>
    <w:rsid w:val="000A0CDE"/>
    <w:rsid w:val="000A21D0"/>
    <w:rsid w:val="000A343D"/>
    <w:rsid w:val="000A3F3B"/>
    <w:rsid w:val="000A530F"/>
    <w:rsid w:val="000A6776"/>
    <w:rsid w:val="000A6984"/>
    <w:rsid w:val="000B1495"/>
    <w:rsid w:val="000B1E61"/>
    <w:rsid w:val="000B5B87"/>
    <w:rsid w:val="000B6124"/>
    <w:rsid w:val="000C0AB0"/>
    <w:rsid w:val="000C11A2"/>
    <w:rsid w:val="000C1A0A"/>
    <w:rsid w:val="000C5160"/>
    <w:rsid w:val="000C7702"/>
    <w:rsid w:val="000D0659"/>
    <w:rsid w:val="000D60CE"/>
    <w:rsid w:val="000E06B0"/>
    <w:rsid w:val="000E0B5F"/>
    <w:rsid w:val="000E156E"/>
    <w:rsid w:val="000E2BBA"/>
    <w:rsid w:val="000E370C"/>
    <w:rsid w:val="000E4897"/>
    <w:rsid w:val="000E6A0B"/>
    <w:rsid w:val="000F0780"/>
    <w:rsid w:val="000F10D7"/>
    <w:rsid w:val="000F2B2B"/>
    <w:rsid w:val="000F39F2"/>
    <w:rsid w:val="000F3F03"/>
    <w:rsid w:val="000F61EF"/>
    <w:rsid w:val="000F67E6"/>
    <w:rsid w:val="000F69D0"/>
    <w:rsid w:val="000F6BF4"/>
    <w:rsid w:val="00101B54"/>
    <w:rsid w:val="00102693"/>
    <w:rsid w:val="00103718"/>
    <w:rsid w:val="001065F8"/>
    <w:rsid w:val="00107CA1"/>
    <w:rsid w:val="00112B9F"/>
    <w:rsid w:val="0011431B"/>
    <w:rsid w:val="00115D2B"/>
    <w:rsid w:val="00117241"/>
    <w:rsid w:val="001176DE"/>
    <w:rsid w:val="00120AE8"/>
    <w:rsid w:val="001213A6"/>
    <w:rsid w:val="00121B6D"/>
    <w:rsid w:val="001223A6"/>
    <w:rsid w:val="0012413B"/>
    <w:rsid w:val="001278C4"/>
    <w:rsid w:val="00130CBA"/>
    <w:rsid w:val="001365E4"/>
    <w:rsid w:val="00137206"/>
    <w:rsid w:val="00141B39"/>
    <w:rsid w:val="00142BE9"/>
    <w:rsid w:val="00153358"/>
    <w:rsid w:val="00153BE2"/>
    <w:rsid w:val="00154439"/>
    <w:rsid w:val="001548BA"/>
    <w:rsid w:val="00154B30"/>
    <w:rsid w:val="00161D8B"/>
    <w:rsid w:val="00162DA1"/>
    <w:rsid w:val="001631EA"/>
    <w:rsid w:val="00163B30"/>
    <w:rsid w:val="00163DF4"/>
    <w:rsid w:val="001642E3"/>
    <w:rsid w:val="00165564"/>
    <w:rsid w:val="00165F65"/>
    <w:rsid w:val="0016696B"/>
    <w:rsid w:val="001679E4"/>
    <w:rsid w:val="00170C6A"/>
    <w:rsid w:val="00171DBD"/>
    <w:rsid w:val="00173424"/>
    <w:rsid w:val="00173933"/>
    <w:rsid w:val="00174FCF"/>
    <w:rsid w:val="00175B47"/>
    <w:rsid w:val="0017617F"/>
    <w:rsid w:val="00177D41"/>
    <w:rsid w:val="00180637"/>
    <w:rsid w:val="0018489A"/>
    <w:rsid w:val="00184D2C"/>
    <w:rsid w:val="001A2D3E"/>
    <w:rsid w:val="001A5BE8"/>
    <w:rsid w:val="001A5FD6"/>
    <w:rsid w:val="001A6BA4"/>
    <w:rsid w:val="001A76CD"/>
    <w:rsid w:val="001A7A46"/>
    <w:rsid w:val="001B7BB0"/>
    <w:rsid w:val="001C06F0"/>
    <w:rsid w:val="001C0A21"/>
    <w:rsid w:val="001C204B"/>
    <w:rsid w:val="001C3EE5"/>
    <w:rsid w:val="001D04F1"/>
    <w:rsid w:val="001D0B07"/>
    <w:rsid w:val="001D0F91"/>
    <w:rsid w:val="001D1392"/>
    <w:rsid w:val="001D1912"/>
    <w:rsid w:val="001D1F5A"/>
    <w:rsid w:val="001D2EF7"/>
    <w:rsid w:val="001D68D8"/>
    <w:rsid w:val="001E2675"/>
    <w:rsid w:val="001E41A1"/>
    <w:rsid w:val="001E64B1"/>
    <w:rsid w:val="001E6D5B"/>
    <w:rsid w:val="001E741D"/>
    <w:rsid w:val="001F2C72"/>
    <w:rsid w:val="001F3AB8"/>
    <w:rsid w:val="001F4FB0"/>
    <w:rsid w:val="001F5BD8"/>
    <w:rsid w:val="001F6770"/>
    <w:rsid w:val="001F727D"/>
    <w:rsid w:val="001F7E62"/>
    <w:rsid w:val="00201375"/>
    <w:rsid w:val="002016FA"/>
    <w:rsid w:val="002044F0"/>
    <w:rsid w:val="002048A8"/>
    <w:rsid w:val="00207E0B"/>
    <w:rsid w:val="00210D2A"/>
    <w:rsid w:val="0021118A"/>
    <w:rsid w:val="00212192"/>
    <w:rsid w:val="002156AC"/>
    <w:rsid w:val="00217F93"/>
    <w:rsid w:val="00220119"/>
    <w:rsid w:val="00220A82"/>
    <w:rsid w:val="00220AE4"/>
    <w:rsid w:val="00224EA8"/>
    <w:rsid w:val="00227206"/>
    <w:rsid w:val="002323FA"/>
    <w:rsid w:val="00232432"/>
    <w:rsid w:val="00232590"/>
    <w:rsid w:val="00234AF9"/>
    <w:rsid w:val="002368E3"/>
    <w:rsid w:val="002374D9"/>
    <w:rsid w:val="002402A8"/>
    <w:rsid w:val="002403FC"/>
    <w:rsid w:val="00241699"/>
    <w:rsid w:val="002416CD"/>
    <w:rsid w:val="002427C6"/>
    <w:rsid w:val="002438A4"/>
    <w:rsid w:val="00243BCF"/>
    <w:rsid w:val="00246EDC"/>
    <w:rsid w:val="00250637"/>
    <w:rsid w:val="002561A4"/>
    <w:rsid w:val="00256442"/>
    <w:rsid w:val="00256BEA"/>
    <w:rsid w:val="00261918"/>
    <w:rsid w:val="00262C43"/>
    <w:rsid w:val="00271939"/>
    <w:rsid w:val="0027367E"/>
    <w:rsid w:val="00273DE0"/>
    <w:rsid w:val="00274239"/>
    <w:rsid w:val="0027534B"/>
    <w:rsid w:val="00275BE6"/>
    <w:rsid w:val="00276073"/>
    <w:rsid w:val="00277979"/>
    <w:rsid w:val="002823D0"/>
    <w:rsid w:val="002829A8"/>
    <w:rsid w:val="002839FD"/>
    <w:rsid w:val="00287B83"/>
    <w:rsid w:val="00290588"/>
    <w:rsid w:val="00293A3E"/>
    <w:rsid w:val="0029501D"/>
    <w:rsid w:val="00297ADF"/>
    <w:rsid w:val="002A19CD"/>
    <w:rsid w:val="002A1EAD"/>
    <w:rsid w:val="002A470D"/>
    <w:rsid w:val="002A4B44"/>
    <w:rsid w:val="002A7009"/>
    <w:rsid w:val="002A7BEA"/>
    <w:rsid w:val="002B2697"/>
    <w:rsid w:val="002B3860"/>
    <w:rsid w:val="002B58AC"/>
    <w:rsid w:val="002B6C75"/>
    <w:rsid w:val="002B717F"/>
    <w:rsid w:val="002B79BE"/>
    <w:rsid w:val="002C1659"/>
    <w:rsid w:val="002C6C71"/>
    <w:rsid w:val="002C7095"/>
    <w:rsid w:val="002C7BDC"/>
    <w:rsid w:val="002C7D92"/>
    <w:rsid w:val="002D2107"/>
    <w:rsid w:val="002D2D8E"/>
    <w:rsid w:val="002D3FCE"/>
    <w:rsid w:val="002D4385"/>
    <w:rsid w:val="002D4663"/>
    <w:rsid w:val="002D4C8C"/>
    <w:rsid w:val="002D5FCE"/>
    <w:rsid w:val="002E02A0"/>
    <w:rsid w:val="002E0E23"/>
    <w:rsid w:val="002E48BC"/>
    <w:rsid w:val="002F4DD3"/>
    <w:rsid w:val="002F6915"/>
    <w:rsid w:val="0030021C"/>
    <w:rsid w:val="0030037B"/>
    <w:rsid w:val="003015D7"/>
    <w:rsid w:val="003042A4"/>
    <w:rsid w:val="0031458E"/>
    <w:rsid w:val="003147D1"/>
    <w:rsid w:val="003158BE"/>
    <w:rsid w:val="003171BB"/>
    <w:rsid w:val="00322806"/>
    <w:rsid w:val="00322B63"/>
    <w:rsid w:val="00325321"/>
    <w:rsid w:val="00325F0A"/>
    <w:rsid w:val="00326FB7"/>
    <w:rsid w:val="003311A5"/>
    <w:rsid w:val="003346AC"/>
    <w:rsid w:val="00336161"/>
    <w:rsid w:val="00340823"/>
    <w:rsid w:val="0034136F"/>
    <w:rsid w:val="003418C5"/>
    <w:rsid w:val="00342623"/>
    <w:rsid w:val="00344355"/>
    <w:rsid w:val="003464AF"/>
    <w:rsid w:val="00346F9E"/>
    <w:rsid w:val="003476E2"/>
    <w:rsid w:val="0035140F"/>
    <w:rsid w:val="003528D3"/>
    <w:rsid w:val="0035464C"/>
    <w:rsid w:val="00354B8A"/>
    <w:rsid w:val="00354FC7"/>
    <w:rsid w:val="00355A79"/>
    <w:rsid w:val="00357566"/>
    <w:rsid w:val="00361EAA"/>
    <w:rsid w:val="00367251"/>
    <w:rsid w:val="003707E2"/>
    <w:rsid w:val="00372A32"/>
    <w:rsid w:val="00373479"/>
    <w:rsid w:val="003737FB"/>
    <w:rsid w:val="00373CF3"/>
    <w:rsid w:val="00377BEF"/>
    <w:rsid w:val="0038072D"/>
    <w:rsid w:val="0038099E"/>
    <w:rsid w:val="00380C30"/>
    <w:rsid w:val="00381B6F"/>
    <w:rsid w:val="00381FFA"/>
    <w:rsid w:val="003820FB"/>
    <w:rsid w:val="00382863"/>
    <w:rsid w:val="00383AAD"/>
    <w:rsid w:val="00385B2A"/>
    <w:rsid w:val="003864EB"/>
    <w:rsid w:val="00391F02"/>
    <w:rsid w:val="00395295"/>
    <w:rsid w:val="0039635F"/>
    <w:rsid w:val="003970CC"/>
    <w:rsid w:val="003A076A"/>
    <w:rsid w:val="003A3024"/>
    <w:rsid w:val="003A7C02"/>
    <w:rsid w:val="003B17CA"/>
    <w:rsid w:val="003B218E"/>
    <w:rsid w:val="003B223D"/>
    <w:rsid w:val="003B3FEA"/>
    <w:rsid w:val="003B560D"/>
    <w:rsid w:val="003B76FF"/>
    <w:rsid w:val="003C00B6"/>
    <w:rsid w:val="003C0BA4"/>
    <w:rsid w:val="003C1BA1"/>
    <w:rsid w:val="003C1DE9"/>
    <w:rsid w:val="003C2041"/>
    <w:rsid w:val="003C28D4"/>
    <w:rsid w:val="003C2C0B"/>
    <w:rsid w:val="003C3F5B"/>
    <w:rsid w:val="003C466A"/>
    <w:rsid w:val="003C4A00"/>
    <w:rsid w:val="003C736A"/>
    <w:rsid w:val="003D0F26"/>
    <w:rsid w:val="003D1C1C"/>
    <w:rsid w:val="003D3048"/>
    <w:rsid w:val="003D7BFC"/>
    <w:rsid w:val="003E23CD"/>
    <w:rsid w:val="003E23DA"/>
    <w:rsid w:val="003E33B0"/>
    <w:rsid w:val="003E3FF8"/>
    <w:rsid w:val="003E5452"/>
    <w:rsid w:val="003F0554"/>
    <w:rsid w:val="003F0604"/>
    <w:rsid w:val="003F0F02"/>
    <w:rsid w:val="003F186C"/>
    <w:rsid w:val="003F56E7"/>
    <w:rsid w:val="003F5D6D"/>
    <w:rsid w:val="003F6AAE"/>
    <w:rsid w:val="00400B7D"/>
    <w:rsid w:val="00400CB6"/>
    <w:rsid w:val="0040186D"/>
    <w:rsid w:val="00402926"/>
    <w:rsid w:val="00405FA3"/>
    <w:rsid w:val="00406D87"/>
    <w:rsid w:val="00407301"/>
    <w:rsid w:val="00414240"/>
    <w:rsid w:val="00416402"/>
    <w:rsid w:val="0041659A"/>
    <w:rsid w:val="00417696"/>
    <w:rsid w:val="0042328D"/>
    <w:rsid w:val="004255DB"/>
    <w:rsid w:val="0042582E"/>
    <w:rsid w:val="00427B3C"/>
    <w:rsid w:val="00431E86"/>
    <w:rsid w:val="0043329B"/>
    <w:rsid w:val="00433ED8"/>
    <w:rsid w:val="004343E1"/>
    <w:rsid w:val="00441548"/>
    <w:rsid w:val="004434FC"/>
    <w:rsid w:val="0044413E"/>
    <w:rsid w:val="004462AE"/>
    <w:rsid w:val="00453E20"/>
    <w:rsid w:val="00457491"/>
    <w:rsid w:val="0045765C"/>
    <w:rsid w:val="00460C0B"/>
    <w:rsid w:val="00464A53"/>
    <w:rsid w:val="00465011"/>
    <w:rsid w:val="00465733"/>
    <w:rsid w:val="0046574D"/>
    <w:rsid w:val="0046582A"/>
    <w:rsid w:val="00465A99"/>
    <w:rsid w:val="0046630F"/>
    <w:rsid w:val="00466857"/>
    <w:rsid w:val="00470B0A"/>
    <w:rsid w:val="00472D32"/>
    <w:rsid w:val="00474191"/>
    <w:rsid w:val="00474248"/>
    <w:rsid w:val="004745B2"/>
    <w:rsid w:val="0047479D"/>
    <w:rsid w:val="00476453"/>
    <w:rsid w:val="0048350C"/>
    <w:rsid w:val="004840C8"/>
    <w:rsid w:val="00485AEC"/>
    <w:rsid w:val="00486878"/>
    <w:rsid w:val="00490386"/>
    <w:rsid w:val="0049148F"/>
    <w:rsid w:val="0049194D"/>
    <w:rsid w:val="004921D8"/>
    <w:rsid w:val="0049483B"/>
    <w:rsid w:val="0049585E"/>
    <w:rsid w:val="00496225"/>
    <w:rsid w:val="004A359E"/>
    <w:rsid w:val="004A3AF2"/>
    <w:rsid w:val="004A449A"/>
    <w:rsid w:val="004A4BE9"/>
    <w:rsid w:val="004A5593"/>
    <w:rsid w:val="004A6C6E"/>
    <w:rsid w:val="004B009C"/>
    <w:rsid w:val="004B0D57"/>
    <w:rsid w:val="004B1E46"/>
    <w:rsid w:val="004B2747"/>
    <w:rsid w:val="004B7C6E"/>
    <w:rsid w:val="004C0728"/>
    <w:rsid w:val="004C2B80"/>
    <w:rsid w:val="004C63E5"/>
    <w:rsid w:val="004D4832"/>
    <w:rsid w:val="004D4DD2"/>
    <w:rsid w:val="004E02C3"/>
    <w:rsid w:val="004E0A40"/>
    <w:rsid w:val="004E67AF"/>
    <w:rsid w:val="004E7471"/>
    <w:rsid w:val="004E7A53"/>
    <w:rsid w:val="004F4F9E"/>
    <w:rsid w:val="004F709F"/>
    <w:rsid w:val="004F742D"/>
    <w:rsid w:val="005046C8"/>
    <w:rsid w:val="00504BE2"/>
    <w:rsid w:val="00510678"/>
    <w:rsid w:val="005112E4"/>
    <w:rsid w:val="00511707"/>
    <w:rsid w:val="00515E1E"/>
    <w:rsid w:val="00515E66"/>
    <w:rsid w:val="00515F60"/>
    <w:rsid w:val="00516255"/>
    <w:rsid w:val="00517C40"/>
    <w:rsid w:val="00520C73"/>
    <w:rsid w:val="005249C0"/>
    <w:rsid w:val="00524CC4"/>
    <w:rsid w:val="00525A61"/>
    <w:rsid w:val="00526E9C"/>
    <w:rsid w:val="00531118"/>
    <w:rsid w:val="0053121C"/>
    <w:rsid w:val="00531E55"/>
    <w:rsid w:val="00535487"/>
    <w:rsid w:val="00536256"/>
    <w:rsid w:val="005410F5"/>
    <w:rsid w:val="0054452D"/>
    <w:rsid w:val="005458BE"/>
    <w:rsid w:val="005476A3"/>
    <w:rsid w:val="00550262"/>
    <w:rsid w:val="00550C2E"/>
    <w:rsid w:val="0055117A"/>
    <w:rsid w:val="00552837"/>
    <w:rsid w:val="00552C8D"/>
    <w:rsid w:val="0055362D"/>
    <w:rsid w:val="00555C21"/>
    <w:rsid w:val="005560A4"/>
    <w:rsid w:val="00565F49"/>
    <w:rsid w:val="00565FF7"/>
    <w:rsid w:val="005726FC"/>
    <w:rsid w:val="005731C5"/>
    <w:rsid w:val="00574898"/>
    <w:rsid w:val="00580B17"/>
    <w:rsid w:val="005847C9"/>
    <w:rsid w:val="00587C81"/>
    <w:rsid w:val="00591AB9"/>
    <w:rsid w:val="00595412"/>
    <w:rsid w:val="005963D2"/>
    <w:rsid w:val="005965B1"/>
    <w:rsid w:val="005977B6"/>
    <w:rsid w:val="005A2BDB"/>
    <w:rsid w:val="005A4995"/>
    <w:rsid w:val="005A4BEE"/>
    <w:rsid w:val="005B25F0"/>
    <w:rsid w:val="005B39F2"/>
    <w:rsid w:val="005B5398"/>
    <w:rsid w:val="005B5B1B"/>
    <w:rsid w:val="005B5C80"/>
    <w:rsid w:val="005B6A57"/>
    <w:rsid w:val="005C0869"/>
    <w:rsid w:val="005C170A"/>
    <w:rsid w:val="005C629A"/>
    <w:rsid w:val="005C730F"/>
    <w:rsid w:val="005C7594"/>
    <w:rsid w:val="005D03A5"/>
    <w:rsid w:val="005D18C7"/>
    <w:rsid w:val="005D2C6C"/>
    <w:rsid w:val="005D3CAD"/>
    <w:rsid w:val="005D40D0"/>
    <w:rsid w:val="005D415A"/>
    <w:rsid w:val="005D6174"/>
    <w:rsid w:val="005D7B2A"/>
    <w:rsid w:val="005E4133"/>
    <w:rsid w:val="005E4AD0"/>
    <w:rsid w:val="005E61E6"/>
    <w:rsid w:val="005E62D2"/>
    <w:rsid w:val="005E7359"/>
    <w:rsid w:val="005F2D53"/>
    <w:rsid w:val="005F379F"/>
    <w:rsid w:val="005F4AA9"/>
    <w:rsid w:val="005F4DB2"/>
    <w:rsid w:val="00601B01"/>
    <w:rsid w:val="00602CB3"/>
    <w:rsid w:val="006044CE"/>
    <w:rsid w:val="00604C04"/>
    <w:rsid w:val="00605763"/>
    <w:rsid w:val="0060669A"/>
    <w:rsid w:val="00606D9D"/>
    <w:rsid w:val="00612581"/>
    <w:rsid w:val="006133DC"/>
    <w:rsid w:val="006151D1"/>
    <w:rsid w:val="006164D9"/>
    <w:rsid w:val="00616A8D"/>
    <w:rsid w:val="00617E36"/>
    <w:rsid w:val="00622B58"/>
    <w:rsid w:val="00624FC2"/>
    <w:rsid w:val="00625728"/>
    <w:rsid w:val="00626624"/>
    <w:rsid w:val="00632EC8"/>
    <w:rsid w:val="00634759"/>
    <w:rsid w:val="00635BA8"/>
    <w:rsid w:val="00636FA4"/>
    <w:rsid w:val="00642748"/>
    <w:rsid w:val="00642CD9"/>
    <w:rsid w:val="00642D32"/>
    <w:rsid w:val="00642DC4"/>
    <w:rsid w:val="006438FA"/>
    <w:rsid w:val="00643CBA"/>
    <w:rsid w:val="006469A1"/>
    <w:rsid w:val="0064708D"/>
    <w:rsid w:val="00651B9D"/>
    <w:rsid w:val="006534A3"/>
    <w:rsid w:val="00656176"/>
    <w:rsid w:val="00657D7B"/>
    <w:rsid w:val="006604C5"/>
    <w:rsid w:val="00660D1C"/>
    <w:rsid w:val="00661377"/>
    <w:rsid w:val="00661C0A"/>
    <w:rsid w:val="00662728"/>
    <w:rsid w:val="00662A33"/>
    <w:rsid w:val="006637BE"/>
    <w:rsid w:val="00663B29"/>
    <w:rsid w:val="006648D9"/>
    <w:rsid w:val="00667B80"/>
    <w:rsid w:val="00672759"/>
    <w:rsid w:val="00673166"/>
    <w:rsid w:val="00674C10"/>
    <w:rsid w:val="00675836"/>
    <w:rsid w:val="00675E4E"/>
    <w:rsid w:val="00676E7C"/>
    <w:rsid w:val="006804EC"/>
    <w:rsid w:val="006816CD"/>
    <w:rsid w:val="00682356"/>
    <w:rsid w:val="00684467"/>
    <w:rsid w:val="00685BE7"/>
    <w:rsid w:val="00686A66"/>
    <w:rsid w:val="00687C7F"/>
    <w:rsid w:val="00691203"/>
    <w:rsid w:val="006944E3"/>
    <w:rsid w:val="0069457A"/>
    <w:rsid w:val="00694A88"/>
    <w:rsid w:val="006A40A5"/>
    <w:rsid w:val="006A447F"/>
    <w:rsid w:val="006A48CA"/>
    <w:rsid w:val="006B29C0"/>
    <w:rsid w:val="006B3F5A"/>
    <w:rsid w:val="006B45A1"/>
    <w:rsid w:val="006B77D2"/>
    <w:rsid w:val="006B7B83"/>
    <w:rsid w:val="006C07DC"/>
    <w:rsid w:val="006C09C2"/>
    <w:rsid w:val="006C1CEB"/>
    <w:rsid w:val="006C43BD"/>
    <w:rsid w:val="006C5930"/>
    <w:rsid w:val="006C5EC8"/>
    <w:rsid w:val="006C6FB5"/>
    <w:rsid w:val="006D2265"/>
    <w:rsid w:val="006D37A6"/>
    <w:rsid w:val="006D39D6"/>
    <w:rsid w:val="006D5341"/>
    <w:rsid w:val="006D5952"/>
    <w:rsid w:val="006D653E"/>
    <w:rsid w:val="006E0058"/>
    <w:rsid w:val="006E2ACB"/>
    <w:rsid w:val="006E7848"/>
    <w:rsid w:val="006F0D38"/>
    <w:rsid w:val="006F4806"/>
    <w:rsid w:val="00703569"/>
    <w:rsid w:val="0070391A"/>
    <w:rsid w:val="0070561A"/>
    <w:rsid w:val="00705D21"/>
    <w:rsid w:val="0071026E"/>
    <w:rsid w:val="007117E0"/>
    <w:rsid w:val="00711949"/>
    <w:rsid w:val="00712F8F"/>
    <w:rsid w:val="0071532B"/>
    <w:rsid w:val="0071696F"/>
    <w:rsid w:val="00722210"/>
    <w:rsid w:val="00725725"/>
    <w:rsid w:val="0072693E"/>
    <w:rsid w:val="007330C6"/>
    <w:rsid w:val="0073428F"/>
    <w:rsid w:val="00735A73"/>
    <w:rsid w:val="00741A3F"/>
    <w:rsid w:val="007434AE"/>
    <w:rsid w:val="00743E11"/>
    <w:rsid w:val="007474D2"/>
    <w:rsid w:val="00747855"/>
    <w:rsid w:val="00755542"/>
    <w:rsid w:val="00755ECB"/>
    <w:rsid w:val="0075600C"/>
    <w:rsid w:val="00756E5E"/>
    <w:rsid w:val="00756EA2"/>
    <w:rsid w:val="00757898"/>
    <w:rsid w:val="0076039C"/>
    <w:rsid w:val="007640E7"/>
    <w:rsid w:val="00766139"/>
    <w:rsid w:val="00767764"/>
    <w:rsid w:val="00767D58"/>
    <w:rsid w:val="007701B4"/>
    <w:rsid w:val="007722BD"/>
    <w:rsid w:val="00773C02"/>
    <w:rsid w:val="00781F7D"/>
    <w:rsid w:val="007838F7"/>
    <w:rsid w:val="007846CB"/>
    <w:rsid w:val="00784B77"/>
    <w:rsid w:val="0078513E"/>
    <w:rsid w:val="0078572D"/>
    <w:rsid w:val="007877C9"/>
    <w:rsid w:val="0079066C"/>
    <w:rsid w:val="007916E0"/>
    <w:rsid w:val="00793F10"/>
    <w:rsid w:val="007966EF"/>
    <w:rsid w:val="00797BCE"/>
    <w:rsid w:val="007A1204"/>
    <w:rsid w:val="007A2B7F"/>
    <w:rsid w:val="007A3BED"/>
    <w:rsid w:val="007B0F53"/>
    <w:rsid w:val="007B18EF"/>
    <w:rsid w:val="007B2EA0"/>
    <w:rsid w:val="007C0852"/>
    <w:rsid w:val="007C3403"/>
    <w:rsid w:val="007C3521"/>
    <w:rsid w:val="007C39B3"/>
    <w:rsid w:val="007C434B"/>
    <w:rsid w:val="007D14BE"/>
    <w:rsid w:val="007D235D"/>
    <w:rsid w:val="007D25B3"/>
    <w:rsid w:val="007D3DA9"/>
    <w:rsid w:val="007D4897"/>
    <w:rsid w:val="007D4FA2"/>
    <w:rsid w:val="007D59B5"/>
    <w:rsid w:val="007D7955"/>
    <w:rsid w:val="007E0CE6"/>
    <w:rsid w:val="007E2E29"/>
    <w:rsid w:val="007E4176"/>
    <w:rsid w:val="007E427F"/>
    <w:rsid w:val="007E6E3E"/>
    <w:rsid w:val="007E7343"/>
    <w:rsid w:val="007E73BE"/>
    <w:rsid w:val="007F10B0"/>
    <w:rsid w:val="007F2DC2"/>
    <w:rsid w:val="007F2FD8"/>
    <w:rsid w:val="007F4089"/>
    <w:rsid w:val="007F5725"/>
    <w:rsid w:val="007F701C"/>
    <w:rsid w:val="007F70AC"/>
    <w:rsid w:val="007F77AA"/>
    <w:rsid w:val="008005B6"/>
    <w:rsid w:val="00801245"/>
    <w:rsid w:val="008026DD"/>
    <w:rsid w:val="0080741D"/>
    <w:rsid w:val="00810F7F"/>
    <w:rsid w:val="00812365"/>
    <w:rsid w:val="008203E5"/>
    <w:rsid w:val="00823356"/>
    <w:rsid w:val="008242AB"/>
    <w:rsid w:val="00824DD4"/>
    <w:rsid w:val="0082628D"/>
    <w:rsid w:val="00830037"/>
    <w:rsid w:val="0083095F"/>
    <w:rsid w:val="00831401"/>
    <w:rsid w:val="00833330"/>
    <w:rsid w:val="00840479"/>
    <w:rsid w:val="008409CF"/>
    <w:rsid w:val="00843493"/>
    <w:rsid w:val="00844D07"/>
    <w:rsid w:val="008450B2"/>
    <w:rsid w:val="00846121"/>
    <w:rsid w:val="008463C6"/>
    <w:rsid w:val="00847F8C"/>
    <w:rsid w:val="008509A4"/>
    <w:rsid w:val="00851DA2"/>
    <w:rsid w:val="00852395"/>
    <w:rsid w:val="0085369A"/>
    <w:rsid w:val="00854277"/>
    <w:rsid w:val="008563A1"/>
    <w:rsid w:val="00856C19"/>
    <w:rsid w:val="0085741D"/>
    <w:rsid w:val="00863198"/>
    <w:rsid w:val="00865B8B"/>
    <w:rsid w:val="00867AB2"/>
    <w:rsid w:val="0087378F"/>
    <w:rsid w:val="00873864"/>
    <w:rsid w:val="00873D7A"/>
    <w:rsid w:val="00874ECA"/>
    <w:rsid w:val="00875335"/>
    <w:rsid w:val="0087642F"/>
    <w:rsid w:val="00877412"/>
    <w:rsid w:val="00877651"/>
    <w:rsid w:val="00877F44"/>
    <w:rsid w:val="00880DB0"/>
    <w:rsid w:val="00883299"/>
    <w:rsid w:val="008941EC"/>
    <w:rsid w:val="00896497"/>
    <w:rsid w:val="008A1AF5"/>
    <w:rsid w:val="008A1D87"/>
    <w:rsid w:val="008A1F88"/>
    <w:rsid w:val="008A2D44"/>
    <w:rsid w:val="008A40A0"/>
    <w:rsid w:val="008A5958"/>
    <w:rsid w:val="008A5CC2"/>
    <w:rsid w:val="008A648A"/>
    <w:rsid w:val="008A6753"/>
    <w:rsid w:val="008A6C93"/>
    <w:rsid w:val="008B0C69"/>
    <w:rsid w:val="008B1249"/>
    <w:rsid w:val="008B1349"/>
    <w:rsid w:val="008B3A19"/>
    <w:rsid w:val="008B4505"/>
    <w:rsid w:val="008C117A"/>
    <w:rsid w:val="008C1F6C"/>
    <w:rsid w:val="008C2E26"/>
    <w:rsid w:val="008C3989"/>
    <w:rsid w:val="008C39C5"/>
    <w:rsid w:val="008C3CAD"/>
    <w:rsid w:val="008C4674"/>
    <w:rsid w:val="008C525F"/>
    <w:rsid w:val="008C7C18"/>
    <w:rsid w:val="008D30DE"/>
    <w:rsid w:val="008D51CF"/>
    <w:rsid w:val="008D5855"/>
    <w:rsid w:val="008D5C71"/>
    <w:rsid w:val="008D5D39"/>
    <w:rsid w:val="008D736D"/>
    <w:rsid w:val="008D79D4"/>
    <w:rsid w:val="008E0EC8"/>
    <w:rsid w:val="008E13C2"/>
    <w:rsid w:val="008E1F09"/>
    <w:rsid w:val="008E228F"/>
    <w:rsid w:val="008E48C8"/>
    <w:rsid w:val="008E7B33"/>
    <w:rsid w:val="008F0CDA"/>
    <w:rsid w:val="008F1E1D"/>
    <w:rsid w:val="008F1EEE"/>
    <w:rsid w:val="008F3F0B"/>
    <w:rsid w:val="009011BB"/>
    <w:rsid w:val="009024F0"/>
    <w:rsid w:val="00903197"/>
    <w:rsid w:val="0091037D"/>
    <w:rsid w:val="00911EC8"/>
    <w:rsid w:val="00912B21"/>
    <w:rsid w:val="009173CF"/>
    <w:rsid w:val="00917874"/>
    <w:rsid w:val="00922092"/>
    <w:rsid w:val="009224F7"/>
    <w:rsid w:val="00923415"/>
    <w:rsid w:val="00925F27"/>
    <w:rsid w:val="00931593"/>
    <w:rsid w:val="00932696"/>
    <w:rsid w:val="00932EC8"/>
    <w:rsid w:val="0093388B"/>
    <w:rsid w:val="00936323"/>
    <w:rsid w:val="00937C8B"/>
    <w:rsid w:val="00940BB5"/>
    <w:rsid w:val="0094277E"/>
    <w:rsid w:val="00943BEC"/>
    <w:rsid w:val="009448E1"/>
    <w:rsid w:val="00944DB2"/>
    <w:rsid w:val="00946A1E"/>
    <w:rsid w:val="0094748D"/>
    <w:rsid w:val="00950613"/>
    <w:rsid w:val="00951700"/>
    <w:rsid w:val="00952772"/>
    <w:rsid w:val="00953EF0"/>
    <w:rsid w:val="00956EF1"/>
    <w:rsid w:val="00957284"/>
    <w:rsid w:val="009574A9"/>
    <w:rsid w:val="00957B50"/>
    <w:rsid w:val="00961CE5"/>
    <w:rsid w:val="00963957"/>
    <w:rsid w:val="00964E72"/>
    <w:rsid w:val="0096650E"/>
    <w:rsid w:val="00966A02"/>
    <w:rsid w:val="00970AE1"/>
    <w:rsid w:val="00971C41"/>
    <w:rsid w:val="0097282E"/>
    <w:rsid w:val="00973804"/>
    <w:rsid w:val="009762F0"/>
    <w:rsid w:val="00977CF4"/>
    <w:rsid w:val="00980D82"/>
    <w:rsid w:val="00981054"/>
    <w:rsid w:val="00981245"/>
    <w:rsid w:val="00981843"/>
    <w:rsid w:val="00981D9D"/>
    <w:rsid w:val="00981F77"/>
    <w:rsid w:val="00983A75"/>
    <w:rsid w:val="009840A1"/>
    <w:rsid w:val="009870E8"/>
    <w:rsid w:val="009874E4"/>
    <w:rsid w:val="009878C5"/>
    <w:rsid w:val="00990975"/>
    <w:rsid w:val="00991046"/>
    <w:rsid w:val="0099172E"/>
    <w:rsid w:val="00991BF1"/>
    <w:rsid w:val="00994801"/>
    <w:rsid w:val="009954D6"/>
    <w:rsid w:val="009958EE"/>
    <w:rsid w:val="009A0A81"/>
    <w:rsid w:val="009A409B"/>
    <w:rsid w:val="009A4BFA"/>
    <w:rsid w:val="009A4DF1"/>
    <w:rsid w:val="009A68EA"/>
    <w:rsid w:val="009A706D"/>
    <w:rsid w:val="009A7F94"/>
    <w:rsid w:val="009B0F05"/>
    <w:rsid w:val="009B29E1"/>
    <w:rsid w:val="009B5216"/>
    <w:rsid w:val="009B66DF"/>
    <w:rsid w:val="009C4551"/>
    <w:rsid w:val="009C4DB7"/>
    <w:rsid w:val="009D0116"/>
    <w:rsid w:val="009D0B67"/>
    <w:rsid w:val="009D3C22"/>
    <w:rsid w:val="009D488C"/>
    <w:rsid w:val="009D5380"/>
    <w:rsid w:val="009D739B"/>
    <w:rsid w:val="009E2A1A"/>
    <w:rsid w:val="009E48B0"/>
    <w:rsid w:val="009E6213"/>
    <w:rsid w:val="009E659C"/>
    <w:rsid w:val="009E69E6"/>
    <w:rsid w:val="009E78EC"/>
    <w:rsid w:val="009F085E"/>
    <w:rsid w:val="009F1575"/>
    <w:rsid w:val="009F244E"/>
    <w:rsid w:val="009F39AD"/>
    <w:rsid w:val="009F693B"/>
    <w:rsid w:val="00A0065E"/>
    <w:rsid w:val="00A02492"/>
    <w:rsid w:val="00A02B66"/>
    <w:rsid w:val="00A04974"/>
    <w:rsid w:val="00A04F5B"/>
    <w:rsid w:val="00A128BB"/>
    <w:rsid w:val="00A12D3F"/>
    <w:rsid w:val="00A13154"/>
    <w:rsid w:val="00A15195"/>
    <w:rsid w:val="00A15800"/>
    <w:rsid w:val="00A1735C"/>
    <w:rsid w:val="00A176D5"/>
    <w:rsid w:val="00A23528"/>
    <w:rsid w:val="00A23AFF"/>
    <w:rsid w:val="00A24C48"/>
    <w:rsid w:val="00A25353"/>
    <w:rsid w:val="00A25E13"/>
    <w:rsid w:val="00A27EAC"/>
    <w:rsid w:val="00A3204A"/>
    <w:rsid w:val="00A32D34"/>
    <w:rsid w:val="00A34191"/>
    <w:rsid w:val="00A34EAC"/>
    <w:rsid w:val="00A40011"/>
    <w:rsid w:val="00A40E6A"/>
    <w:rsid w:val="00A4370B"/>
    <w:rsid w:val="00A44E14"/>
    <w:rsid w:val="00A467F3"/>
    <w:rsid w:val="00A468D0"/>
    <w:rsid w:val="00A52BA4"/>
    <w:rsid w:val="00A54AD6"/>
    <w:rsid w:val="00A5522A"/>
    <w:rsid w:val="00A55F55"/>
    <w:rsid w:val="00A56EA4"/>
    <w:rsid w:val="00A57B00"/>
    <w:rsid w:val="00A625B2"/>
    <w:rsid w:val="00A62ADF"/>
    <w:rsid w:val="00A6302F"/>
    <w:rsid w:val="00A7178E"/>
    <w:rsid w:val="00A71CD1"/>
    <w:rsid w:val="00A725F2"/>
    <w:rsid w:val="00A76B6D"/>
    <w:rsid w:val="00A77B42"/>
    <w:rsid w:val="00A77BE7"/>
    <w:rsid w:val="00A83C6C"/>
    <w:rsid w:val="00A84310"/>
    <w:rsid w:val="00A87827"/>
    <w:rsid w:val="00A879CA"/>
    <w:rsid w:val="00A909A9"/>
    <w:rsid w:val="00A90A96"/>
    <w:rsid w:val="00A91AE8"/>
    <w:rsid w:val="00A9201F"/>
    <w:rsid w:val="00A923B5"/>
    <w:rsid w:val="00A94992"/>
    <w:rsid w:val="00A94DB1"/>
    <w:rsid w:val="00A95B2B"/>
    <w:rsid w:val="00A9764B"/>
    <w:rsid w:val="00AA036E"/>
    <w:rsid w:val="00AA1AFE"/>
    <w:rsid w:val="00AA4BB8"/>
    <w:rsid w:val="00AB2A0A"/>
    <w:rsid w:val="00AB312F"/>
    <w:rsid w:val="00AB43A0"/>
    <w:rsid w:val="00AB7288"/>
    <w:rsid w:val="00AC1DEA"/>
    <w:rsid w:val="00AC23FB"/>
    <w:rsid w:val="00AC2AE6"/>
    <w:rsid w:val="00AC4878"/>
    <w:rsid w:val="00AC543C"/>
    <w:rsid w:val="00AD3BB8"/>
    <w:rsid w:val="00AE3E59"/>
    <w:rsid w:val="00AE66D9"/>
    <w:rsid w:val="00AE719E"/>
    <w:rsid w:val="00AE72F3"/>
    <w:rsid w:val="00AE7B27"/>
    <w:rsid w:val="00AF05D8"/>
    <w:rsid w:val="00AF0A09"/>
    <w:rsid w:val="00AF0C41"/>
    <w:rsid w:val="00AF3DEB"/>
    <w:rsid w:val="00AF43FA"/>
    <w:rsid w:val="00AF4619"/>
    <w:rsid w:val="00AF4716"/>
    <w:rsid w:val="00AF51B7"/>
    <w:rsid w:val="00AF716A"/>
    <w:rsid w:val="00B03970"/>
    <w:rsid w:val="00B05E60"/>
    <w:rsid w:val="00B06126"/>
    <w:rsid w:val="00B068AA"/>
    <w:rsid w:val="00B07CE1"/>
    <w:rsid w:val="00B07D4B"/>
    <w:rsid w:val="00B10DAB"/>
    <w:rsid w:val="00B13076"/>
    <w:rsid w:val="00B1559C"/>
    <w:rsid w:val="00B201E9"/>
    <w:rsid w:val="00B20FD6"/>
    <w:rsid w:val="00B2145E"/>
    <w:rsid w:val="00B24B95"/>
    <w:rsid w:val="00B25904"/>
    <w:rsid w:val="00B26126"/>
    <w:rsid w:val="00B3345E"/>
    <w:rsid w:val="00B371CD"/>
    <w:rsid w:val="00B40E74"/>
    <w:rsid w:val="00B43162"/>
    <w:rsid w:val="00B44C2D"/>
    <w:rsid w:val="00B44CA7"/>
    <w:rsid w:val="00B47B3E"/>
    <w:rsid w:val="00B47DD2"/>
    <w:rsid w:val="00B5046C"/>
    <w:rsid w:val="00B5158C"/>
    <w:rsid w:val="00B517D5"/>
    <w:rsid w:val="00B5502C"/>
    <w:rsid w:val="00B55C18"/>
    <w:rsid w:val="00B562B2"/>
    <w:rsid w:val="00B6044F"/>
    <w:rsid w:val="00B63320"/>
    <w:rsid w:val="00B64ACC"/>
    <w:rsid w:val="00B65081"/>
    <w:rsid w:val="00B70BC0"/>
    <w:rsid w:val="00B74398"/>
    <w:rsid w:val="00B74B99"/>
    <w:rsid w:val="00B76BA9"/>
    <w:rsid w:val="00B80AD8"/>
    <w:rsid w:val="00B81D7F"/>
    <w:rsid w:val="00B82485"/>
    <w:rsid w:val="00B8431F"/>
    <w:rsid w:val="00B84533"/>
    <w:rsid w:val="00B905F2"/>
    <w:rsid w:val="00B92F52"/>
    <w:rsid w:val="00B94DE9"/>
    <w:rsid w:val="00BA3897"/>
    <w:rsid w:val="00BA3CA3"/>
    <w:rsid w:val="00BA4FC0"/>
    <w:rsid w:val="00BA562E"/>
    <w:rsid w:val="00BB353F"/>
    <w:rsid w:val="00BB3965"/>
    <w:rsid w:val="00BB3EA4"/>
    <w:rsid w:val="00BB6733"/>
    <w:rsid w:val="00BB7104"/>
    <w:rsid w:val="00BB7410"/>
    <w:rsid w:val="00BB7660"/>
    <w:rsid w:val="00BC50AB"/>
    <w:rsid w:val="00BC6089"/>
    <w:rsid w:val="00BC6A6D"/>
    <w:rsid w:val="00BC79A8"/>
    <w:rsid w:val="00BC7E0C"/>
    <w:rsid w:val="00BD1F82"/>
    <w:rsid w:val="00BD2B2B"/>
    <w:rsid w:val="00BD346B"/>
    <w:rsid w:val="00BD4CF3"/>
    <w:rsid w:val="00BE0122"/>
    <w:rsid w:val="00BE25B1"/>
    <w:rsid w:val="00BE6A31"/>
    <w:rsid w:val="00BE7572"/>
    <w:rsid w:val="00BE7BBF"/>
    <w:rsid w:val="00BE7F2A"/>
    <w:rsid w:val="00BF04FF"/>
    <w:rsid w:val="00BF098C"/>
    <w:rsid w:val="00BF12C4"/>
    <w:rsid w:val="00BF5233"/>
    <w:rsid w:val="00BF536C"/>
    <w:rsid w:val="00C03357"/>
    <w:rsid w:val="00C0451C"/>
    <w:rsid w:val="00C046E1"/>
    <w:rsid w:val="00C05B6C"/>
    <w:rsid w:val="00C0759F"/>
    <w:rsid w:val="00C07EA2"/>
    <w:rsid w:val="00C10552"/>
    <w:rsid w:val="00C13EAC"/>
    <w:rsid w:val="00C14256"/>
    <w:rsid w:val="00C165AB"/>
    <w:rsid w:val="00C21179"/>
    <w:rsid w:val="00C22FF3"/>
    <w:rsid w:val="00C23048"/>
    <w:rsid w:val="00C2548C"/>
    <w:rsid w:val="00C2657E"/>
    <w:rsid w:val="00C32167"/>
    <w:rsid w:val="00C32C19"/>
    <w:rsid w:val="00C42210"/>
    <w:rsid w:val="00C43E08"/>
    <w:rsid w:val="00C461C2"/>
    <w:rsid w:val="00C52044"/>
    <w:rsid w:val="00C56F70"/>
    <w:rsid w:val="00C63A34"/>
    <w:rsid w:val="00C70350"/>
    <w:rsid w:val="00C718DF"/>
    <w:rsid w:val="00C7198E"/>
    <w:rsid w:val="00C750E9"/>
    <w:rsid w:val="00C7633B"/>
    <w:rsid w:val="00C77046"/>
    <w:rsid w:val="00C77258"/>
    <w:rsid w:val="00C77B43"/>
    <w:rsid w:val="00C81D8C"/>
    <w:rsid w:val="00C9235A"/>
    <w:rsid w:val="00C93462"/>
    <w:rsid w:val="00C939E1"/>
    <w:rsid w:val="00C9482C"/>
    <w:rsid w:val="00C96AAF"/>
    <w:rsid w:val="00CA36C4"/>
    <w:rsid w:val="00CA3F90"/>
    <w:rsid w:val="00CA3FC0"/>
    <w:rsid w:val="00CA4AB3"/>
    <w:rsid w:val="00CA678A"/>
    <w:rsid w:val="00CA72D0"/>
    <w:rsid w:val="00CA7772"/>
    <w:rsid w:val="00CA7A56"/>
    <w:rsid w:val="00CB0579"/>
    <w:rsid w:val="00CB0CD3"/>
    <w:rsid w:val="00CB0E86"/>
    <w:rsid w:val="00CB1F3E"/>
    <w:rsid w:val="00CB4A40"/>
    <w:rsid w:val="00CB61F3"/>
    <w:rsid w:val="00CC2370"/>
    <w:rsid w:val="00CC2E63"/>
    <w:rsid w:val="00CC300F"/>
    <w:rsid w:val="00CC566B"/>
    <w:rsid w:val="00CD177A"/>
    <w:rsid w:val="00CD29F5"/>
    <w:rsid w:val="00CD30C1"/>
    <w:rsid w:val="00CE3ACB"/>
    <w:rsid w:val="00CE7C5B"/>
    <w:rsid w:val="00CF0207"/>
    <w:rsid w:val="00CF037F"/>
    <w:rsid w:val="00CF07D2"/>
    <w:rsid w:val="00CF1B76"/>
    <w:rsid w:val="00CF1EB5"/>
    <w:rsid w:val="00CF2E90"/>
    <w:rsid w:val="00CF46DB"/>
    <w:rsid w:val="00CF510C"/>
    <w:rsid w:val="00D00A09"/>
    <w:rsid w:val="00D047F0"/>
    <w:rsid w:val="00D05DE6"/>
    <w:rsid w:val="00D14FFB"/>
    <w:rsid w:val="00D16C75"/>
    <w:rsid w:val="00D17025"/>
    <w:rsid w:val="00D17CDE"/>
    <w:rsid w:val="00D20859"/>
    <w:rsid w:val="00D25402"/>
    <w:rsid w:val="00D26180"/>
    <w:rsid w:val="00D26E83"/>
    <w:rsid w:val="00D26EE5"/>
    <w:rsid w:val="00D31954"/>
    <w:rsid w:val="00D32109"/>
    <w:rsid w:val="00D32CC8"/>
    <w:rsid w:val="00D32DD7"/>
    <w:rsid w:val="00D3693F"/>
    <w:rsid w:val="00D36CA8"/>
    <w:rsid w:val="00D36D56"/>
    <w:rsid w:val="00D41298"/>
    <w:rsid w:val="00D4495B"/>
    <w:rsid w:val="00D46975"/>
    <w:rsid w:val="00D47759"/>
    <w:rsid w:val="00D52425"/>
    <w:rsid w:val="00D54036"/>
    <w:rsid w:val="00D62793"/>
    <w:rsid w:val="00D6300A"/>
    <w:rsid w:val="00D63552"/>
    <w:rsid w:val="00D6779C"/>
    <w:rsid w:val="00D702ED"/>
    <w:rsid w:val="00D70A21"/>
    <w:rsid w:val="00D74D4E"/>
    <w:rsid w:val="00D76342"/>
    <w:rsid w:val="00D77DC9"/>
    <w:rsid w:val="00D80809"/>
    <w:rsid w:val="00D80B77"/>
    <w:rsid w:val="00D82130"/>
    <w:rsid w:val="00D832E8"/>
    <w:rsid w:val="00D84DFA"/>
    <w:rsid w:val="00D85B6F"/>
    <w:rsid w:val="00D91A2D"/>
    <w:rsid w:val="00D922EA"/>
    <w:rsid w:val="00D9285C"/>
    <w:rsid w:val="00D935DE"/>
    <w:rsid w:val="00D958A1"/>
    <w:rsid w:val="00DA01AD"/>
    <w:rsid w:val="00DA098A"/>
    <w:rsid w:val="00DA1EC9"/>
    <w:rsid w:val="00DA2221"/>
    <w:rsid w:val="00DA454D"/>
    <w:rsid w:val="00DA6295"/>
    <w:rsid w:val="00DA7162"/>
    <w:rsid w:val="00DB17C5"/>
    <w:rsid w:val="00DB4BAF"/>
    <w:rsid w:val="00DB5A98"/>
    <w:rsid w:val="00DB6969"/>
    <w:rsid w:val="00DB7213"/>
    <w:rsid w:val="00DB743E"/>
    <w:rsid w:val="00DC3578"/>
    <w:rsid w:val="00DC4F0F"/>
    <w:rsid w:val="00DC4F55"/>
    <w:rsid w:val="00DD0943"/>
    <w:rsid w:val="00DD0E6A"/>
    <w:rsid w:val="00DD1CF7"/>
    <w:rsid w:val="00DD2716"/>
    <w:rsid w:val="00DD30BA"/>
    <w:rsid w:val="00DE074A"/>
    <w:rsid w:val="00DE5B88"/>
    <w:rsid w:val="00DE5C47"/>
    <w:rsid w:val="00E01DAC"/>
    <w:rsid w:val="00E05F2B"/>
    <w:rsid w:val="00E07AD8"/>
    <w:rsid w:val="00E1241F"/>
    <w:rsid w:val="00E12BCD"/>
    <w:rsid w:val="00E15357"/>
    <w:rsid w:val="00E16B77"/>
    <w:rsid w:val="00E21462"/>
    <w:rsid w:val="00E22491"/>
    <w:rsid w:val="00E25114"/>
    <w:rsid w:val="00E2739B"/>
    <w:rsid w:val="00E309DC"/>
    <w:rsid w:val="00E30CD4"/>
    <w:rsid w:val="00E3364A"/>
    <w:rsid w:val="00E33B9D"/>
    <w:rsid w:val="00E34843"/>
    <w:rsid w:val="00E4112F"/>
    <w:rsid w:val="00E4126C"/>
    <w:rsid w:val="00E45C7A"/>
    <w:rsid w:val="00E46CDA"/>
    <w:rsid w:val="00E47409"/>
    <w:rsid w:val="00E50740"/>
    <w:rsid w:val="00E51B41"/>
    <w:rsid w:val="00E51F75"/>
    <w:rsid w:val="00E52232"/>
    <w:rsid w:val="00E53273"/>
    <w:rsid w:val="00E53A69"/>
    <w:rsid w:val="00E54884"/>
    <w:rsid w:val="00E550C0"/>
    <w:rsid w:val="00E55A6C"/>
    <w:rsid w:val="00E60AA0"/>
    <w:rsid w:val="00E62E95"/>
    <w:rsid w:val="00E654F9"/>
    <w:rsid w:val="00E6552D"/>
    <w:rsid w:val="00E65BA3"/>
    <w:rsid w:val="00E65F4F"/>
    <w:rsid w:val="00E715E9"/>
    <w:rsid w:val="00E73F3D"/>
    <w:rsid w:val="00E74F84"/>
    <w:rsid w:val="00E757FE"/>
    <w:rsid w:val="00E76062"/>
    <w:rsid w:val="00E76F7E"/>
    <w:rsid w:val="00E83B93"/>
    <w:rsid w:val="00E846EE"/>
    <w:rsid w:val="00E86263"/>
    <w:rsid w:val="00E86A5C"/>
    <w:rsid w:val="00E86E9C"/>
    <w:rsid w:val="00E90A5D"/>
    <w:rsid w:val="00E912EA"/>
    <w:rsid w:val="00E919D7"/>
    <w:rsid w:val="00E93C4A"/>
    <w:rsid w:val="00E95333"/>
    <w:rsid w:val="00E96E60"/>
    <w:rsid w:val="00E97D71"/>
    <w:rsid w:val="00EA035C"/>
    <w:rsid w:val="00EA2B0B"/>
    <w:rsid w:val="00EA4EBE"/>
    <w:rsid w:val="00EA6A40"/>
    <w:rsid w:val="00EA6C38"/>
    <w:rsid w:val="00EA6CE4"/>
    <w:rsid w:val="00EA6F28"/>
    <w:rsid w:val="00EA7FD9"/>
    <w:rsid w:val="00EB0B27"/>
    <w:rsid w:val="00EB598E"/>
    <w:rsid w:val="00EB5E2E"/>
    <w:rsid w:val="00EB62A5"/>
    <w:rsid w:val="00EB794E"/>
    <w:rsid w:val="00EC3593"/>
    <w:rsid w:val="00EC3D85"/>
    <w:rsid w:val="00EC4764"/>
    <w:rsid w:val="00EC5DC4"/>
    <w:rsid w:val="00EC6BD2"/>
    <w:rsid w:val="00ED1925"/>
    <w:rsid w:val="00ED3937"/>
    <w:rsid w:val="00ED4250"/>
    <w:rsid w:val="00ED4431"/>
    <w:rsid w:val="00ED5F5C"/>
    <w:rsid w:val="00ED74B5"/>
    <w:rsid w:val="00EE012E"/>
    <w:rsid w:val="00EE44B7"/>
    <w:rsid w:val="00EE4777"/>
    <w:rsid w:val="00EE5FAD"/>
    <w:rsid w:val="00EF2F95"/>
    <w:rsid w:val="00EF4B79"/>
    <w:rsid w:val="00EF5565"/>
    <w:rsid w:val="00EF719B"/>
    <w:rsid w:val="00F011FB"/>
    <w:rsid w:val="00F03936"/>
    <w:rsid w:val="00F054C5"/>
    <w:rsid w:val="00F07853"/>
    <w:rsid w:val="00F12F3A"/>
    <w:rsid w:val="00F16A91"/>
    <w:rsid w:val="00F1718F"/>
    <w:rsid w:val="00F17DD1"/>
    <w:rsid w:val="00F20241"/>
    <w:rsid w:val="00F21883"/>
    <w:rsid w:val="00F21CAF"/>
    <w:rsid w:val="00F22641"/>
    <w:rsid w:val="00F2293D"/>
    <w:rsid w:val="00F22B04"/>
    <w:rsid w:val="00F2456F"/>
    <w:rsid w:val="00F3138B"/>
    <w:rsid w:val="00F34885"/>
    <w:rsid w:val="00F36B69"/>
    <w:rsid w:val="00F37A13"/>
    <w:rsid w:val="00F37E1C"/>
    <w:rsid w:val="00F40DC9"/>
    <w:rsid w:val="00F41256"/>
    <w:rsid w:val="00F41AD9"/>
    <w:rsid w:val="00F44221"/>
    <w:rsid w:val="00F4493B"/>
    <w:rsid w:val="00F44A72"/>
    <w:rsid w:val="00F44C50"/>
    <w:rsid w:val="00F45279"/>
    <w:rsid w:val="00F4617E"/>
    <w:rsid w:val="00F4677B"/>
    <w:rsid w:val="00F46891"/>
    <w:rsid w:val="00F47B2C"/>
    <w:rsid w:val="00F5012C"/>
    <w:rsid w:val="00F554D8"/>
    <w:rsid w:val="00F562B0"/>
    <w:rsid w:val="00F56526"/>
    <w:rsid w:val="00F568CC"/>
    <w:rsid w:val="00F56C5B"/>
    <w:rsid w:val="00F6270D"/>
    <w:rsid w:val="00F658D7"/>
    <w:rsid w:val="00F65CFE"/>
    <w:rsid w:val="00F66457"/>
    <w:rsid w:val="00F673E3"/>
    <w:rsid w:val="00F710A9"/>
    <w:rsid w:val="00F71670"/>
    <w:rsid w:val="00F76738"/>
    <w:rsid w:val="00F848FA"/>
    <w:rsid w:val="00F90F1A"/>
    <w:rsid w:val="00F920FF"/>
    <w:rsid w:val="00F9391F"/>
    <w:rsid w:val="00F959D4"/>
    <w:rsid w:val="00FA08F1"/>
    <w:rsid w:val="00FA4DCE"/>
    <w:rsid w:val="00FA64D2"/>
    <w:rsid w:val="00FB0E58"/>
    <w:rsid w:val="00FB428D"/>
    <w:rsid w:val="00FB587D"/>
    <w:rsid w:val="00FB5C24"/>
    <w:rsid w:val="00FB5D96"/>
    <w:rsid w:val="00FB61A5"/>
    <w:rsid w:val="00FB706B"/>
    <w:rsid w:val="00FB72C1"/>
    <w:rsid w:val="00FC0D46"/>
    <w:rsid w:val="00FC3DFF"/>
    <w:rsid w:val="00FC61CD"/>
    <w:rsid w:val="00FC6A2A"/>
    <w:rsid w:val="00FC70D0"/>
    <w:rsid w:val="00FD1AC9"/>
    <w:rsid w:val="00FD1FE1"/>
    <w:rsid w:val="00FD3DC0"/>
    <w:rsid w:val="00FD7E00"/>
    <w:rsid w:val="00FE2359"/>
    <w:rsid w:val="00FE4167"/>
    <w:rsid w:val="00FE47BF"/>
    <w:rsid w:val="00FE535B"/>
    <w:rsid w:val="00FF0525"/>
    <w:rsid w:val="00FF098D"/>
    <w:rsid w:val="00FF5881"/>
    <w:rsid w:val="00FF78CE"/>
    <w:rsid w:val="00FF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7EE351-1D55-46BF-A4CC-1D9D3655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96B"/>
    <w:pPr>
      <w:spacing w:line="480" w:lineRule="auto"/>
    </w:pPr>
    <w:rPr>
      <w:rFonts w:ascii="Times New Roman" w:eastAsia="Arial" w:hAnsi="Times New Roman" w:cs="Times New Roman"/>
      <w:sz w:val="24"/>
      <w:lang w:val="en-US"/>
    </w:rPr>
  </w:style>
  <w:style w:type="paragraph" w:styleId="Heading1">
    <w:name w:val="heading 1"/>
    <w:basedOn w:val="Normal"/>
    <w:next w:val="Normal"/>
    <w:link w:val="Heading1Char"/>
    <w:uiPriority w:val="9"/>
    <w:qFormat/>
    <w:rsid w:val="00C43E08"/>
    <w:pPr>
      <w:keepNext/>
      <w:keepLines/>
      <w:numPr>
        <w:numId w:val="5"/>
      </w:numPr>
      <w:spacing w:before="240"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C43E08"/>
    <w:pPr>
      <w:keepNext/>
      <w:keepLines/>
      <w:numPr>
        <w:ilvl w:val="1"/>
        <w:numId w:val="5"/>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43E08"/>
    <w:pPr>
      <w:keepNext/>
      <w:keepLines/>
      <w:numPr>
        <w:ilvl w:val="2"/>
        <w:numId w:val="5"/>
      </w:numPr>
      <w:spacing w:before="40" w:after="0"/>
      <w:ind w:left="7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C43E08"/>
    <w:pPr>
      <w:keepNext/>
      <w:keepLines/>
      <w:numPr>
        <w:ilvl w:val="3"/>
        <w:numId w:val="5"/>
      </w:numPr>
      <w:spacing w:before="40" w:after="0"/>
      <w:outlineLvl w:val="3"/>
    </w:pPr>
    <w:rPr>
      <w:rFonts w:eastAsiaTheme="majorEastAsia" w:cstheme="majorBidi"/>
      <w:b/>
      <w:i/>
      <w:iCs/>
      <w:color w:val="000000" w:themeColor="text1"/>
    </w:rPr>
  </w:style>
  <w:style w:type="paragraph" w:styleId="Heading5">
    <w:name w:val="heading 5"/>
    <w:basedOn w:val="Normal"/>
    <w:next w:val="Normal"/>
    <w:link w:val="Heading5Char"/>
    <w:uiPriority w:val="9"/>
    <w:unhideWhenUsed/>
    <w:qFormat/>
    <w:rsid w:val="007C3521"/>
    <w:pPr>
      <w:keepNext/>
      <w:keepLines/>
      <w:numPr>
        <w:ilvl w:val="4"/>
        <w:numId w:val="5"/>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C3521"/>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C3521"/>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C3521"/>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3521"/>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0F5"/>
    <w:rPr>
      <w:color w:val="0000FF" w:themeColor="hyperlink"/>
      <w:u w:val="single"/>
    </w:rPr>
  </w:style>
  <w:style w:type="paragraph" w:customStyle="1" w:styleId="Default">
    <w:name w:val="Default"/>
    <w:uiPriority w:val="99"/>
    <w:rsid w:val="005410F5"/>
    <w:pPr>
      <w:spacing w:after="0" w:line="240" w:lineRule="auto"/>
    </w:pPr>
    <w:rPr>
      <w:rFonts w:ascii="Helvetica" w:eastAsia="Arial Unicode MS" w:hAnsi="Arial Unicode MS" w:cs="Helvetica"/>
      <w:color w:val="000000"/>
      <w:lang w:val="en-US"/>
    </w:rPr>
  </w:style>
  <w:style w:type="paragraph" w:styleId="Header">
    <w:name w:val="header"/>
    <w:basedOn w:val="Normal"/>
    <w:link w:val="HeaderChar"/>
    <w:uiPriority w:val="99"/>
    <w:unhideWhenUsed/>
    <w:rsid w:val="00541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0F5"/>
    <w:rPr>
      <w:rFonts w:ascii="Arial" w:eastAsia="Arial" w:hAnsi="TheSansOsF Light" w:cs="Times New Roman"/>
      <w:lang w:val="en-US"/>
    </w:rPr>
  </w:style>
  <w:style w:type="paragraph" w:styleId="Footer">
    <w:name w:val="footer"/>
    <w:basedOn w:val="Normal"/>
    <w:link w:val="FooterChar"/>
    <w:uiPriority w:val="99"/>
    <w:unhideWhenUsed/>
    <w:rsid w:val="00541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0F5"/>
    <w:rPr>
      <w:rFonts w:ascii="Arial" w:eastAsia="Arial" w:hAnsi="TheSansOsF Light" w:cs="Times New Roman"/>
      <w:lang w:val="en-US"/>
    </w:rPr>
  </w:style>
  <w:style w:type="paragraph" w:styleId="BalloonText">
    <w:name w:val="Balloon Text"/>
    <w:basedOn w:val="Normal"/>
    <w:link w:val="BalloonTextChar"/>
    <w:uiPriority w:val="99"/>
    <w:semiHidden/>
    <w:unhideWhenUsed/>
    <w:rsid w:val="006B2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9C0"/>
    <w:rPr>
      <w:rFonts w:ascii="Tahoma" w:eastAsia="Arial" w:hAnsi="Tahoma" w:cs="Tahoma"/>
      <w:sz w:val="16"/>
      <w:szCs w:val="16"/>
      <w:lang w:val="en-US"/>
    </w:rPr>
  </w:style>
  <w:style w:type="paragraph" w:styleId="ListParagraph">
    <w:name w:val="List Paragraph"/>
    <w:basedOn w:val="Normal"/>
    <w:uiPriority w:val="34"/>
    <w:qFormat/>
    <w:rsid w:val="00DB4BAF"/>
    <w:pPr>
      <w:ind w:left="720"/>
      <w:contextualSpacing/>
    </w:pPr>
  </w:style>
  <w:style w:type="paragraph" w:styleId="BodyText">
    <w:name w:val="Body Text"/>
    <w:basedOn w:val="Normal"/>
    <w:link w:val="BodyTextChar"/>
    <w:rsid w:val="00E25114"/>
    <w:pPr>
      <w:spacing w:before="120" w:after="80" w:line="240" w:lineRule="auto"/>
    </w:pPr>
    <w:rPr>
      <w:rFonts w:eastAsia="Times New Roman"/>
      <w:b/>
      <w:sz w:val="20"/>
      <w:szCs w:val="20"/>
      <w:lang w:val="en-GB"/>
    </w:rPr>
  </w:style>
  <w:style w:type="character" w:customStyle="1" w:styleId="BodyTextChar">
    <w:name w:val="Body Text Char"/>
    <w:basedOn w:val="DefaultParagraphFont"/>
    <w:link w:val="BodyText"/>
    <w:rsid w:val="00E25114"/>
    <w:rPr>
      <w:rFonts w:ascii="Times New Roman" w:eastAsia="Times New Roman" w:hAnsi="Times New Roman" w:cs="Times New Roman"/>
      <w:b/>
      <w:sz w:val="20"/>
      <w:szCs w:val="20"/>
    </w:rPr>
  </w:style>
  <w:style w:type="character" w:customStyle="1" w:styleId="mi">
    <w:name w:val="mi"/>
    <w:basedOn w:val="DefaultParagraphFont"/>
    <w:rsid w:val="006C09C2"/>
  </w:style>
  <w:style w:type="character" w:customStyle="1" w:styleId="mo">
    <w:name w:val="mo"/>
    <w:basedOn w:val="DefaultParagraphFont"/>
    <w:rsid w:val="006C09C2"/>
  </w:style>
  <w:style w:type="character" w:customStyle="1" w:styleId="mn">
    <w:name w:val="mn"/>
    <w:basedOn w:val="DefaultParagraphFont"/>
    <w:rsid w:val="006C09C2"/>
  </w:style>
  <w:style w:type="character" w:customStyle="1" w:styleId="UnresolvedMention1">
    <w:name w:val="Unresolved Mention1"/>
    <w:basedOn w:val="DefaultParagraphFont"/>
    <w:uiPriority w:val="99"/>
    <w:semiHidden/>
    <w:unhideWhenUsed/>
    <w:rsid w:val="00BE7572"/>
    <w:rPr>
      <w:color w:val="808080"/>
      <w:shd w:val="clear" w:color="auto" w:fill="E6E6E6"/>
    </w:rPr>
  </w:style>
  <w:style w:type="character" w:customStyle="1" w:styleId="Heading1Char">
    <w:name w:val="Heading 1 Char"/>
    <w:basedOn w:val="DefaultParagraphFont"/>
    <w:link w:val="Heading1"/>
    <w:uiPriority w:val="9"/>
    <w:rsid w:val="00C43E08"/>
    <w:rPr>
      <w:rFonts w:ascii="Times New Roman" w:eastAsiaTheme="majorEastAsia" w:hAnsi="Times New Roman" w:cstheme="majorBidi"/>
      <w:b/>
      <w:sz w:val="24"/>
      <w:szCs w:val="32"/>
      <w:lang w:val="en-US"/>
    </w:rPr>
  </w:style>
  <w:style w:type="character" w:customStyle="1" w:styleId="Heading2Char">
    <w:name w:val="Heading 2 Char"/>
    <w:basedOn w:val="DefaultParagraphFont"/>
    <w:link w:val="Heading2"/>
    <w:uiPriority w:val="9"/>
    <w:rsid w:val="00C43E08"/>
    <w:rPr>
      <w:rFonts w:ascii="Times New Roman" w:eastAsiaTheme="majorEastAsia" w:hAnsi="Times New Roman" w:cstheme="majorBidi"/>
      <w:b/>
      <w:sz w:val="24"/>
      <w:szCs w:val="26"/>
      <w:lang w:val="en-US"/>
    </w:rPr>
  </w:style>
  <w:style w:type="character" w:customStyle="1" w:styleId="Heading3Char">
    <w:name w:val="Heading 3 Char"/>
    <w:basedOn w:val="DefaultParagraphFont"/>
    <w:link w:val="Heading3"/>
    <w:uiPriority w:val="9"/>
    <w:rsid w:val="00C43E08"/>
    <w:rPr>
      <w:rFonts w:ascii="Times New Roman" w:eastAsiaTheme="majorEastAsia" w:hAnsi="Times New Roman" w:cstheme="majorBidi"/>
      <w:b/>
      <w:sz w:val="24"/>
      <w:szCs w:val="24"/>
      <w:lang w:val="en-US"/>
    </w:rPr>
  </w:style>
  <w:style w:type="character" w:customStyle="1" w:styleId="Heading4Char">
    <w:name w:val="Heading 4 Char"/>
    <w:basedOn w:val="DefaultParagraphFont"/>
    <w:link w:val="Heading4"/>
    <w:uiPriority w:val="9"/>
    <w:rsid w:val="00C43E08"/>
    <w:rPr>
      <w:rFonts w:ascii="Times New Roman" w:eastAsiaTheme="majorEastAsia" w:hAnsi="Times New Roman" w:cstheme="majorBidi"/>
      <w:b/>
      <w:i/>
      <w:iCs/>
      <w:color w:val="000000" w:themeColor="text1"/>
      <w:sz w:val="24"/>
      <w:lang w:val="en-US"/>
    </w:rPr>
  </w:style>
  <w:style w:type="character" w:customStyle="1" w:styleId="Heading5Char">
    <w:name w:val="Heading 5 Char"/>
    <w:basedOn w:val="DefaultParagraphFont"/>
    <w:link w:val="Heading5"/>
    <w:uiPriority w:val="9"/>
    <w:rsid w:val="007C3521"/>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rsid w:val="007C3521"/>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7C3521"/>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7C3521"/>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C3521"/>
    <w:rPr>
      <w:rFonts w:asciiTheme="majorHAnsi" w:eastAsiaTheme="majorEastAsia" w:hAnsiTheme="majorHAnsi" w:cstheme="majorBidi"/>
      <w:i/>
      <w:iCs/>
      <w:color w:val="272727" w:themeColor="text1" w:themeTint="D8"/>
      <w:sz w:val="21"/>
      <w:szCs w:val="21"/>
      <w:lang w:val="en-US"/>
    </w:rPr>
  </w:style>
  <w:style w:type="table" w:styleId="TableGrid">
    <w:name w:val="Table Grid"/>
    <w:basedOn w:val="TableNormal"/>
    <w:uiPriority w:val="59"/>
    <w:rsid w:val="0024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7B2C"/>
    <w:rPr>
      <w:sz w:val="16"/>
      <w:szCs w:val="16"/>
    </w:rPr>
  </w:style>
  <w:style w:type="paragraph" w:styleId="CommentText">
    <w:name w:val="annotation text"/>
    <w:basedOn w:val="Normal"/>
    <w:link w:val="CommentTextChar"/>
    <w:uiPriority w:val="99"/>
    <w:semiHidden/>
    <w:unhideWhenUsed/>
    <w:rsid w:val="00F47B2C"/>
    <w:pPr>
      <w:spacing w:line="240" w:lineRule="auto"/>
    </w:pPr>
    <w:rPr>
      <w:rFonts w:ascii="Arial" w:hAnsi="TheSansOsF Light"/>
      <w:sz w:val="20"/>
      <w:szCs w:val="20"/>
    </w:rPr>
  </w:style>
  <w:style w:type="character" w:customStyle="1" w:styleId="CommentTextChar">
    <w:name w:val="Comment Text Char"/>
    <w:basedOn w:val="DefaultParagraphFont"/>
    <w:link w:val="CommentText"/>
    <w:uiPriority w:val="99"/>
    <w:semiHidden/>
    <w:rsid w:val="00F47B2C"/>
    <w:rPr>
      <w:rFonts w:ascii="Arial" w:eastAsia="Arial" w:hAnsi="TheSansOsF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47B2C"/>
    <w:rPr>
      <w:b/>
      <w:bCs/>
    </w:rPr>
  </w:style>
  <w:style w:type="character" w:customStyle="1" w:styleId="CommentSubjectChar">
    <w:name w:val="Comment Subject Char"/>
    <w:basedOn w:val="CommentTextChar"/>
    <w:link w:val="CommentSubject"/>
    <w:uiPriority w:val="99"/>
    <w:semiHidden/>
    <w:rsid w:val="00F47B2C"/>
    <w:rPr>
      <w:rFonts w:ascii="Arial" w:eastAsia="Arial" w:hAnsi="TheSansOsF Light" w:cs="Times New Roman"/>
      <w:b/>
      <w:bCs/>
      <w:sz w:val="20"/>
      <w:szCs w:val="20"/>
      <w:lang w:val="en-US"/>
    </w:rPr>
  </w:style>
  <w:style w:type="paragraph" w:styleId="Revision">
    <w:name w:val="Revision"/>
    <w:hidden/>
    <w:uiPriority w:val="99"/>
    <w:semiHidden/>
    <w:rsid w:val="00F47B2C"/>
    <w:pPr>
      <w:spacing w:after="0" w:line="240" w:lineRule="auto"/>
    </w:pPr>
    <w:rPr>
      <w:rFonts w:ascii="Arial" w:eastAsia="Arial" w:hAnsi="TheSansOsF Light"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92580">
      <w:bodyDiv w:val="1"/>
      <w:marLeft w:val="0"/>
      <w:marRight w:val="0"/>
      <w:marTop w:val="0"/>
      <w:marBottom w:val="0"/>
      <w:divBdr>
        <w:top w:val="none" w:sz="0" w:space="0" w:color="auto"/>
        <w:left w:val="none" w:sz="0" w:space="0" w:color="auto"/>
        <w:bottom w:val="none" w:sz="0" w:space="0" w:color="auto"/>
        <w:right w:val="none" w:sz="0" w:space="0" w:color="auto"/>
      </w:divBdr>
    </w:div>
    <w:div w:id="15842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ubind@lsbu.ac.uk"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CB765-DD7B-43A7-82EA-C8969C95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58295</Words>
  <Characters>332285</Characters>
  <Application>Microsoft Office Word</Application>
  <DocSecurity>0</DocSecurity>
  <Lines>2769</Lines>
  <Paragraphs>779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Kolubinski</cp:lastModifiedBy>
  <cp:revision>25</cp:revision>
  <dcterms:created xsi:type="dcterms:W3CDTF">2019-04-03T21:13:00Z</dcterms:created>
  <dcterms:modified xsi:type="dcterms:W3CDTF">2019-05-27T23:07:00Z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http://www.zotero.org/styles/psychiatry-research</vt:lpwstr>
  </property>
  <property fmtid="{D5CDD505-2E9C-101B-9397-08002B2CF9AE}" pid="23" name="Mendeley Recent Style Name 9_1">
    <vt:lpwstr>Psychiatry Research</vt:lpwstr>
  </property>
  <property fmtid="{D5CDD505-2E9C-101B-9397-08002B2CF9AE}" pid="24" name="Mendeley Unique User Id_1">
    <vt:lpwstr>c9e3bdb0-d444-3a44-81f7-bf45a49cdda1</vt:lpwstr>
  </property>
</Properties>
</file>