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9014" w14:textId="2FAEC836" w:rsidR="001446C9" w:rsidRPr="00760E2E" w:rsidRDefault="001446C9" w:rsidP="005E1EBC">
      <w:pPr>
        <w:spacing w:after="264" w:line="480" w:lineRule="auto"/>
        <w:rPr>
          <w:rFonts w:eastAsia="Calibri" w:cstheme="minorHAnsi"/>
          <w:u w:val="single"/>
        </w:rPr>
      </w:pPr>
      <w:r w:rsidRPr="00760E2E">
        <w:rPr>
          <w:rFonts w:eastAsia="Calibri" w:cstheme="minorHAnsi"/>
          <w:u w:val="single"/>
        </w:rPr>
        <w:t>Anonymised title page</w:t>
      </w:r>
    </w:p>
    <w:p w14:paraId="078964AD" w14:textId="358CFBAA" w:rsidR="00555991" w:rsidRPr="00760E2E" w:rsidRDefault="00BA4B1C" w:rsidP="005E1EBC">
      <w:pPr>
        <w:spacing w:after="264" w:line="480" w:lineRule="auto"/>
        <w:rPr>
          <w:rFonts w:eastAsia="Calibri" w:cstheme="minorHAnsi"/>
        </w:rPr>
      </w:pPr>
      <w:r w:rsidRPr="00760E2E">
        <w:rPr>
          <w:rFonts w:eastAsia="Calibri" w:cstheme="minorHAnsi"/>
        </w:rPr>
        <w:t xml:space="preserve">Discharged from Paediatric Intensive Care Unit: A mixed methods study of </w:t>
      </w:r>
      <w:r w:rsidR="001446C9" w:rsidRPr="00760E2E">
        <w:rPr>
          <w:rFonts w:eastAsia="Calibri" w:cstheme="minorHAnsi"/>
        </w:rPr>
        <w:t>teenager’s</w:t>
      </w:r>
      <w:r w:rsidRPr="00760E2E">
        <w:rPr>
          <w:rFonts w:eastAsia="Calibri" w:cstheme="minorHAnsi"/>
        </w:rPr>
        <w:t xml:space="preserve"> anxiety levels and experiences after PICU discharge.  </w:t>
      </w:r>
    </w:p>
    <w:p w14:paraId="2C97D0CB" w14:textId="37A28103" w:rsidR="00A71BD4" w:rsidRPr="00760E2E" w:rsidRDefault="00A71BD4" w:rsidP="005E1EBC">
      <w:pPr>
        <w:spacing w:after="264" w:line="480" w:lineRule="auto"/>
        <w:rPr>
          <w:rFonts w:eastAsia="Calibri" w:cstheme="minorHAnsi"/>
          <w:lang w:val="en-US"/>
        </w:rPr>
      </w:pPr>
      <w:r w:rsidRPr="00760E2E">
        <w:rPr>
          <w:rFonts w:eastAsia="Calibri" w:cstheme="minorHAnsi"/>
        </w:rPr>
        <w:t>Manuscript type: Original research article</w:t>
      </w:r>
    </w:p>
    <w:p w14:paraId="315A7ADD" w14:textId="55651C00" w:rsidR="000979E0" w:rsidRPr="00760E2E" w:rsidRDefault="00FF7E00" w:rsidP="005E1EBC">
      <w:pPr>
        <w:spacing w:after="264" w:line="480" w:lineRule="auto"/>
        <w:rPr>
          <w:rFonts w:eastAsia="Calibri" w:cstheme="minorHAnsi"/>
          <w:lang w:val="en-US"/>
        </w:rPr>
      </w:pPr>
      <w:r w:rsidRPr="00760E2E">
        <w:rPr>
          <w:rFonts w:eastAsia="Calibri" w:cstheme="minorHAnsi"/>
          <w:lang w:val="en-US"/>
        </w:rPr>
        <w:t xml:space="preserve">Keywords: </w:t>
      </w:r>
      <w:proofErr w:type="spellStart"/>
      <w:r w:rsidRPr="00760E2E">
        <w:rPr>
          <w:rFonts w:eastAsia="Calibri" w:cstheme="minorHAnsi"/>
          <w:lang w:val="en-US"/>
        </w:rPr>
        <w:t>Paediatric</w:t>
      </w:r>
      <w:proofErr w:type="spellEnd"/>
      <w:r w:rsidRPr="00760E2E">
        <w:rPr>
          <w:rFonts w:eastAsia="Calibri" w:cstheme="minorHAnsi"/>
          <w:lang w:val="en-US"/>
        </w:rPr>
        <w:t xml:space="preserve"> Intensive care, Anxiety, Teenager, Adolescent, Experiences.</w:t>
      </w:r>
    </w:p>
    <w:p w14:paraId="293BC9D6" w14:textId="7251C52E" w:rsidR="00DE1724" w:rsidRPr="00760E2E" w:rsidRDefault="00FF7E00" w:rsidP="005E1EBC">
      <w:pPr>
        <w:spacing w:after="264" w:line="480" w:lineRule="auto"/>
        <w:rPr>
          <w:rFonts w:eastAsia="Calibri" w:cstheme="minorHAnsi"/>
          <w:lang w:val="en-US"/>
        </w:rPr>
      </w:pPr>
      <w:r w:rsidRPr="00760E2E">
        <w:rPr>
          <w:rFonts w:eastAsia="Calibri" w:cstheme="minorHAnsi"/>
          <w:lang w:val="en-US"/>
        </w:rPr>
        <w:t xml:space="preserve">There was no funding available for this study. </w:t>
      </w:r>
    </w:p>
    <w:p w14:paraId="11D47D94" w14:textId="5C62CDB6" w:rsidR="005F0228" w:rsidRPr="00760E2E" w:rsidRDefault="005F0228" w:rsidP="005E1EBC">
      <w:pPr>
        <w:spacing w:after="264" w:line="480" w:lineRule="auto"/>
        <w:rPr>
          <w:rFonts w:eastAsia="Calibri" w:cstheme="minorHAnsi"/>
          <w:lang w:val="en-US"/>
        </w:rPr>
      </w:pPr>
      <w:r w:rsidRPr="00760E2E">
        <w:rPr>
          <w:rFonts w:eastAsia="Calibri" w:cstheme="minorHAnsi"/>
          <w:lang w:val="en-US"/>
        </w:rPr>
        <w:t>There are no conflicts of interest to disclose.</w:t>
      </w:r>
    </w:p>
    <w:p w14:paraId="1AA9135E" w14:textId="677BF728" w:rsidR="00ED0E92" w:rsidRPr="00760E2E" w:rsidRDefault="005F0228" w:rsidP="005E1EBC">
      <w:pPr>
        <w:spacing w:after="264" w:line="480" w:lineRule="auto"/>
        <w:rPr>
          <w:rFonts w:eastAsia="Calibri" w:cstheme="minorHAnsi"/>
          <w:lang w:val="en-US"/>
        </w:rPr>
      </w:pPr>
      <w:r w:rsidRPr="00760E2E">
        <w:rPr>
          <w:rFonts w:eastAsia="Calibri" w:cstheme="minorHAnsi"/>
          <w:lang w:val="en-US"/>
        </w:rPr>
        <w:t xml:space="preserve">This study was granted ethical approval by </w:t>
      </w:r>
      <w:r w:rsidR="00F17DCA" w:rsidRPr="00760E2E">
        <w:rPr>
          <w:rFonts w:eastAsia="Calibri" w:cstheme="minorHAnsi"/>
          <w:lang w:val="en-US"/>
        </w:rPr>
        <w:t xml:space="preserve">a regional NHS </w:t>
      </w:r>
      <w:r w:rsidRPr="00760E2E">
        <w:rPr>
          <w:rFonts w:eastAsia="Calibri" w:cstheme="minorHAnsi"/>
          <w:lang w:val="en-US"/>
        </w:rPr>
        <w:t xml:space="preserve">Research Ethics Committee. </w:t>
      </w:r>
    </w:p>
    <w:p w14:paraId="557A9429" w14:textId="38EB3E00" w:rsidR="005F0228" w:rsidRPr="00760E2E" w:rsidRDefault="005F0228" w:rsidP="005E1EBC">
      <w:pPr>
        <w:spacing w:after="264" w:line="480" w:lineRule="auto"/>
        <w:rPr>
          <w:rFonts w:eastAsia="Calibri" w:cstheme="minorHAnsi"/>
          <w:lang w:val="en-US"/>
        </w:rPr>
      </w:pPr>
      <w:r w:rsidRPr="00760E2E">
        <w:rPr>
          <w:rFonts w:eastAsia="Calibri" w:cstheme="minorHAnsi"/>
          <w:lang w:val="en-US"/>
        </w:rPr>
        <w:t xml:space="preserve">Consent was provided by parent/guardians if the child was &lt;16years, </w:t>
      </w:r>
      <w:r w:rsidR="00ED0E92" w:rsidRPr="00760E2E">
        <w:rPr>
          <w:rFonts w:eastAsia="Calibri" w:cstheme="minorHAnsi"/>
          <w:lang w:val="en-US"/>
        </w:rPr>
        <w:t xml:space="preserve">Assent was provided by all children whose parents signed consent. </w:t>
      </w:r>
      <w:r w:rsidRPr="00760E2E">
        <w:rPr>
          <w:rFonts w:eastAsia="Calibri" w:cstheme="minorHAnsi"/>
          <w:lang w:val="en-US"/>
        </w:rPr>
        <w:t>If &gt;16years</w:t>
      </w:r>
      <w:r w:rsidR="00ED0E92" w:rsidRPr="00760E2E">
        <w:rPr>
          <w:rFonts w:eastAsia="Calibri" w:cstheme="minorHAnsi"/>
          <w:lang w:val="en-US"/>
        </w:rPr>
        <w:t>,</w:t>
      </w:r>
      <w:r w:rsidRPr="00760E2E">
        <w:rPr>
          <w:rFonts w:eastAsia="Calibri" w:cstheme="minorHAnsi"/>
          <w:lang w:val="en-US"/>
        </w:rPr>
        <w:t xml:space="preserve"> </w:t>
      </w:r>
      <w:r w:rsidR="00ED0E92" w:rsidRPr="00760E2E">
        <w:rPr>
          <w:rFonts w:eastAsia="Calibri" w:cstheme="minorHAnsi"/>
          <w:lang w:val="en-US"/>
        </w:rPr>
        <w:t>c</w:t>
      </w:r>
      <w:r w:rsidRPr="00760E2E">
        <w:rPr>
          <w:rFonts w:eastAsia="Calibri" w:cstheme="minorHAnsi"/>
          <w:lang w:val="en-US"/>
        </w:rPr>
        <w:t xml:space="preserve">hildren signed their own consent. </w:t>
      </w:r>
    </w:p>
    <w:p w14:paraId="4CBA686B" w14:textId="2A3F68DA" w:rsidR="001446C9" w:rsidRDefault="007D0BF4" w:rsidP="005E1EBC">
      <w:pPr>
        <w:spacing w:after="264" w:line="480" w:lineRule="auto"/>
        <w:rPr>
          <w:rFonts w:eastAsia="Calibri" w:cstheme="minorHAnsi"/>
          <w:lang w:val="en-US"/>
        </w:rPr>
      </w:pPr>
      <w:r>
        <w:rPr>
          <w:rFonts w:eastAsia="Calibri" w:cstheme="minorHAnsi"/>
          <w:lang w:val="en-US"/>
        </w:rPr>
        <w:t>Timepoints</w:t>
      </w:r>
    </w:p>
    <w:p w14:paraId="484C9195" w14:textId="77777777" w:rsidR="007D0BF4" w:rsidRPr="00760E2E" w:rsidRDefault="007D0BF4" w:rsidP="005E1EBC">
      <w:pPr>
        <w:spacing w:after="264" w:line="480" w:lineRule="auto"/>
        <w:rPr>
          <w:rFonts w:eastAsia="Calibri" w:cstheme="minorHAnsi"/>
          <w:lang w:val="en-US"/>
        </w:rPr>
      </w:pPr>
    </w:p>
    <w:p w14:paraId="33AEF5C8" w14:textId="5A17C662" w:rsidR="001446C9" w:rsidRPr="00760E2E" w:rsidRDefault="001446C9" w:rsidP="005E1EBC">
      <w:pPr>
        <w:spacing w:after="264" w:line="480" w:lineRule="auto"/>
        <w:rPr>
          <w:rFonts w:eastAsia="Calibri" w:cstheme="minorHAnsi"/>
          <w:lang w:val="en-US"/>
        </w:rPr>
      </w:pPr>
    </w:p>
    <w:p w14:paraId="5D227770" w14:textId="0E4CFBBA" w:rsidR="001446C9" w:rsidRPr="00760E2E" w:rsidRDefault="001446C9" w:rsidP="005E1EBC">
      <w:pPr>
        <w:spacing w:after="264" w:line="480" w:lineRule="auto"/>
        <w:rPr>
          <w:rFonts w:eastAsia="Calibri" w:cstheme="minorHAnsi"/>
          <w:lang w:val="en-US"/>
        </w:rPr>
      </w:pPr>
    </w:p>
    <w:p w14:paraId="3A61C199" w14:textId="36B19F80" w:rsidR="001446C9" w:rsidRPr="00760E2E" w:rsidRDefault="001446C9" w:rsidP="005E1EBC">
      <w:pPr>
        <w:spacing w:after="264" w:line="480" w:lineRule="auto"/>
        <w:rPr>
          <w:rFonts w:eastAsia="Calibri" w:cstheme="minorHAnsi"/>
          <w:lang w:val="en-US"/>
        </w:rPr>
      </w:pPr>
    </w:p>
    <w:p w14:paraId="5740D42E" w14:textId="77777777" w:rsidR="0012660C" w:rsidRPr="009B7805" w:rsidRDefault="0012660C" w:rsidP="005E1EBC">
      <w:pPr>
        <w:spacing w:after="264" w:line="480" w:lineRule="auto"/>
        <w:rPr>
          <w:rFonts w:eastAsia="Calibri" w:cstheme="minorHAnsi"/>
          <w:sz w:val="24"/>
          <w:szCs w:val="24"/>
          <w:lang w:val="en-US"/>
        </w:rPr>
      </w:pPr>
    </w:p>
    <w:p w14:paraId="462648F4" w14:textId="45C9849E" w:rsidR="001446C9" w:rsidRPr="009B7805" w:rsidRDefault="001446C9" w:rsidP="005E1EBC">
      <w:pPr>
        <w:spacing w:after="264" w:line="480" w:lineRule="auto"/>
        <w:rPr>
          <w:rFonts w:eastAsia="Calibri" w:cstheme="minorHAnsi"/>
          <w:sz w:val="24"/>
          <w:szCs w:val="24"/>
          <w:lang w:val="en-US"/>
        </w:rPr>
      </w:pPr>
    </w:p>
    <w:p w14:paraId="5EF18247" w14:textId="721FD8AC" w:rsidR="001446C9" w:rsidRPr="009B7805" w:rsidRDefault="001446C9" w:rsidP="005E1EBC">
      <w:pPr>
        <w:spacing w:after="264" w:line="480" w:lineRule="auto"/>
        <w:rPr>
          <w:rFonts w:eastAsia="Calibri" w:cstheme="minorHAnsi"/>
          <w:sz w:val="24"/>
          <w:szCs w:val="24"/>
          <w:lang w:val="en-US"/>
        </w:rPr>
      </w:pPr>
    </w:p>
    <w:p w14:paraId="4AC83A7E" w14:textId="77777777" w:rsidR="001446C9" w:rsidRPr="009B7805" w:rsidRDefault="001446C9" w:rsidP="005E1EBC">
      <w:pPr>
        <w:spacing w:after="264" w:line="480" w:lineRule="auto"/>
        <w:rPr>
          <w:rFonts w:eastAsia="Calibri" w:cstheme="minorHAnsi"/>
          <w:sz w:val="24"/>
          <w:szCs w:val="24"/>
          <w:lang w:val="en-US"/>
        </w:rPr>
      </w:pPr>
    </w:p>
    <w:p w14:paraId="7690DF9D" w14:textId="77777777" w:rsidR="00DE1724" w:rsidRPr="00760E2E" w:rsidRDefault="00DE1724" w:rsidP="00760E2E">
      <w:pPr>
        <w:spacing w:after="264" w:line="360" w:lineRule="auto"/>
        <w:rPr>
          <w:rFonts w:eastAsia="Calibri" w:cstheme="minorHAnsi"/>
          <w:u w:val="single"/>
          <w:lang w:val="en-US"/>
        </w:rPr>
      </w:pPr>
      <w:r w:rsidRPr="00760E2E">
        <w:rPr>
          <w:rFonts w:eastAsia="Calibri" w:cstheme="minorHAnsi"/>
          <w:u w:val="single"/>
          <w:lang w:val="en-US"/>
        </w:rPr>
        <w:t>Abstract</w:t>
      </w:r>
    </w:p>
    <w:p w14:paraId="2EDF7974" w14:textId="4D9F591C" w:rsidR="00DE1724" w:rsidRPr="00760E2E" w:rsidRDefault="00A236DF" w:rsidP="00760E2E">
      <w:pPr>
        <w:spacing w:after="264" w:line="360" w:lineRule="auto"/>
        <w:rPr>
          <w:rFonts w:eastAsia="Calibri" w:cstheme="minorHAnsi"/>
          <w:u w:val="single"/>
          <w:lang w:val="en-US"/>
        </w:rPr>
      </w:pPr>
      <w:bookmarkStart w:id="0" w:name="_Hlk498886045"/>
      <w:r w:rsidRPr="00760E2E">
        <w:rPr>
          <w:rFonts w:eastAsia="Calibri" w:cstheme="minorHAnsi"/>
          <w:u w:val="single"/>
          <w:lang w:val="en-US"/>
        </w:rPr>
        <w:t>Background</w:t>
      </w:r>
    </w:p>
    <w:p w14:paraId="16D0FC61" w14:textId="11A5E1C9" w:rsidR="00A236DF" w:rsidRPr="00760E2E" w:rsidRDefault="00A236DF" w:rsidP="00760E2E">
      <w:pPr>
        <w:spacing w:after="264" w:line="360" w:lineRule="auto"/>
        <w:rPr>
          <w:rFonts w:eastAsia="Calibri" w:cstheme="minorHAnsi"/>
          <w:lang w:val="en-US"/>
        </w:rPr>
      </w:pPr>
      <w:r w:rsidRPr="00760E2E">
        <w:rPr>
          <w:rFonts w:eastAsia="Calibri" w:cstheme="minorHAnsi"/>
          <w:lang w:val="en-US"/>
        </w:rPr>
        <w:t xml:space="preserve">Teenagers represent a small proportion of patients on </w:t>
      </w:r>
      <w:proofErr w:type="spellStart"/>
      <w:r w:rsidR="00EA1C1D" w:rsidRPr="00760E2E">
        <w:rPr>
          <w:rFonts w:eastAsia="Calibri" w:cstheme="minorHAnsi"/>
          <w:lang w:val="en-US"/>
        </w:rPr>
        <w:t>Paediatric</w:t>
      </w:r>
      <w:proofErr w:type="spellEnd"/>
      <w:r w:rsidR="00EA1C1D" w:rsidRPr="00760E2E">
        <w:rPr>
          <w:rFonts w:eastAsia="Calibri" w:cstheme="minorHAnsi"/>
          <w:lang w:val="en-US"/>
        </w:rPr>
        <w:t xml:space="preserve"> Intensive Care Units (</w:t>
      </w:r>
      <w:r w:rsidRPr="00760E2E">
        <w:rPr>
          <w:rFonts w:eastAsia="Calibri" w:cstheme="minorHAnsi"/>
          <w:lang w:val="en-US"/>
        </w:rPr>
        <w:t>PICU</w:t>
      </w:r>
      <w:r w:rsidR="00EA1C1D" w:rsidRPr="00760E2E">
        <w:rPr>
          <w:rFonts w:eastAsia="Calibri" w:cstheme="minorHAnsi"/>
          <w:lang w:val="en-US"/>
        </w:rPr>
        <w:t>)</w:t>
      </w:r>
      <w:r w:rsidRPr="00760E2E">
        <w:rPr>
          <w:rFonts w:eastAsia="Calibri" w:cstheme="minorHAnsi"/>
          <w:lang w:val="en-US"/>
        </w:rPr>
        <w:t xml:space="preserve"> </w:t>
      </w:r>
      <w:r w:rsidR="008042ED" w:rsidRPr="00760E2E">
        <w:rPr>
          <w:rFonts w:eastAsia="Calibri" w:cstheme="minorHAnsi"/>
          <w:lang w:val="en-US"/>
        </w:rPr>
        <w:t>in</w:t>
      </w:r>
      <w:r w:rsidRPr="00760E2E">
        <w:rPr>
          <w:rFonts w:eastAsia="Calibri" w:cstheme="minorHAnsi"/>
          <w:lang w:val="en-US"/>
        </w:rPr>
        <w:t xml:space="preserve"> the United Kingdom. During a time when their development is rapidly changing, an admission to PICU c</w:t>
      </w:r>
      <w:r w:rsidR="00AA5E3F" w:rsidRPr="00760E2E">
        <w:rPr>
          <w:rFonts w:eastAsia="Calibri" w:cstheme="minorHAnsi"/>
          <w:lang w:val="en-US"/>
        </w:rPr>
        <w:t>auses additional disruption</w:t>
      </w:r>
      <w:r w:rsidRPr="00760E2E">
        <w:rPr>
          <w:rFonts w:eastAsia="Calibri" w:cstheme="minorHAnsi"/>
          <w:lang w:val="en-US"/>
        </w:rPr>
        <w:t xml:space="preserve">. </w:t>
      </w:r>
      <w:r w:rsidR="006C381A" w:rsidRPr="00760E2E">
        <w:rPr>
          <w:rFonts w:eastAsia="Calibri" w:cstheme="minorHAnsi"/>
          <w:lang w:val="en-US"/>
        </w:rPr>
        <w:t>The impact of critical illness on psychological health after discharge ha</w:t>
      </w:r>
      <w:r w:rsidR="00EA1C1D" w:rsidRPr="00760E2E">
        <w:rPr>
          <w:rFonts w:eastAsia="Calibri" w:cstheme="minorHAnsi"/>
          <w:lang w:val="en-US"/>
        </w:rPr>
        <w:t>s</w:t>
      </w:r>
      <w:r w:rsidR="006C381A" w:rsidRPr="00760E2E">
        <w:rPr>
          <w:rFonts w:eastAsia="Calibri" w:cstheme="minorHAnsi"/>
          <w:lang w:val="en-US"/>
        </w:rPr>
        <w:t xml:space="preserve"> not been widely reported within this population.</w:t>
      </w:r>
    </w:p>
    <w:p w14:paraId="326A24A0" w14:textId="61125197" w:rsidR="00A236DF" w:rsidRPr="00760E2E" w:rsidRDefault="00A236DF" w:rsidP="00760E2E">
      <w:pPr>
        <w:spacing w:after="264" w:line="360" w:lineRule="auto"/>
        <w:rPr>
          <w:rFonts w:eastAsia="Calibri" w:cstheme="minorHAnsi"/>
          <w:u w:val="single"/>
          <w:lang w:val="en-US"/>
        </w:rPr>
      </w:pPr>
      <w:r w:rsidRPr="00760E2E">
        <w:rPr>
          <w:rFonts w:eastAsia="Calibri" w:cstheme="minorHAnsi"/>
          <w:u w:val="single"/>
          <w:lang w:val="en-US"/>
        </w:rPr>
        <w:t>Aim</w:t>
      </w:r>
    </w:p>
    <w:p w14:paraId="4E4334E0" w14:textId="606431A5" w:rsidR="00DE1724" w:rsidRPr="00760E2E" w:rsidRDefault="00DE1724" w:rsidP="00760E2E">
      <w:pPr>
        <w:spacing w:after="264" w:line="360" w:lineRule="auto"/>
        <w:rPr>
          <w:rFonts w:eastAsia="Calibri" w:cstheme="minorHAnsi"/>
          <w:lang w:val="en-US"/>
        </w:rPr>
      </w:pPr>
      <w:r w:rsidRPr="00760E2E">
        <w:rPr>
          <w:rFonts w:eastAsia="Calibri" w:cstheme="minorHAnsi"/>
          <w:lang w:val="en-US"/>
        </w:rPr>
        <w:t xml:space="preserve">To measure anxiety that </w:t>
      </w:r>
      <w:r w:rsidR="00AE64E1" w:rsidRPr="00760E2E">
        <w:rPr>
          <w:rFonts w:eastAsia="Calibri" w:cstheme="minorHAnsi"/>
          <w:lang w:val="en-US"/>
        </w:rPr>
        <w:t xml:space="preserve">teenagers </w:t>
      </w:r>
      <w:r w:rsidR="0061172A" w:rsidRPr="00760E2E">
        <w:rPr>
          <w:rFonts w:eastAsia="Calibri" w:cstheme="minorHAnsi"/>
          <w:lang w:val="en-US"/>
        </w:rPr>
        <w:t xml:space="preserve">report </w:t>
      </w:r>
      <w:r w:rsidRPr="00760E2E">
        <w:rPr>
          <w:rFonts w:eastAsia="Calibri" w:cstheme="minorHAnsi"/>
          <w:lang w:val="en-US"/>
        </w:rPr>
        <w:t xml:space="preserve">48-96 </w:t>
      </w:r>
      <w:r w:rsidR="00501DC9" w:rsidRPr="00760E2E">
        <w:rPr>
          <w:rFonts w:eastAsia="Calibri" w:cstheme="minorHAnsi"/>
          <w:lang w:val="en-US"/>
        </w:rPr>
        <w:t xml:space="preserve">hours and 4 weeks </w:t>
      </w:r>
      <w:r w:rsidRPr="00760E2E">
        <w:rPr>
          <w:rFonts w:eastAsia="Calibri" w:cstheme="minorHAnsi"/>
          <w:lang w:val="en-US"/>
        </w:rPr>
        <w:t xml:space="preserve">after </w:t>
      </w:r>
      <w:r w:rsidR="00501DC9" w:rsidRPr="00760E2E">
        <w:rPr>
          <w:rFonts w:eastAsia="Calibri" w:cstheme="minorHAnsi"/>
          <w:lang w:val="en-US"/>
        </w:rPr>
        <w:t xml:space="preserve">discharge from </w:t>
      </w:r>
      <w:r w:rsidR="00191705" w:rsidRPr="00760E2E">
        <w:rPr>
          <w:rFonts w:eastAsia="Calibri" w:cstheme="minorHAnsi"/>
          <w:lang w:val="en-US"/>
        </w:rPr>
        <w:t>PICU</w:t>
      </w:r>
      <w:r w:rsidRPr="00760E2E">
        <w:rPr>
          <w:rFonts w:eastAsia="Calibri" w:cstheme="minorHAnsi"/>
          <w:lang w:val="en-US"/>
        </w:rPr>
        <w:t xml:space="preserve">. To explore </w:t>
      </w:r>
      <w:r w:rsidR="008D2A3B" w:rsidRPr="00760E2E">
        <w:rPr>
          <w:rFonts w:eastAsia="Calibri" w:cstheme="minorHAnsi"/>
          <w:lang w:val="en-US"/>
        </w:rPr>
        <w:t>teenagers’</w:t>
      </w:r>
      <w:r w:rsidR="00F144FC" w:rsidRPr="00760E2E">
        <w:rPr>
          <w:rFonts w:eastAsia="Calibri" w:cstheme="minorHAnsi"/>
          <w:lang w:val="en-US"/>
        </w:rPr>
        <w:t xml:space="preserve"> </w:t>
      </w:r>
      <w:r w:rsidRPr="00760E2E">
        <w:rPr>
          <w:rFonts w:eastAsia="Calibri" w:cstheme="minorHAnsi"/>
          <w:lang w:val="en-US"/>
        </w:rPr>
        <w:t>experiences</w:t>
      </w:r>
      <w:r w:rsidR="00501DC9" w:rsidRPr="00760E2E">
        <w:rPr>
          <w:rFonts w:eastAsia="Calibri" w:cstheme="minorHAnsi"/>
          <w:lang w:val="en-US"/>
        </w:rPr>
        <w:t xml:space="preserve"> of</w:t>
      </w:r>
      <w:r w:rsidRPr="00760E2E">
        <w:rPr>
          <w:rFonts w:eastAsia="Calibri" w:cstheme="minorHAnsi"/>
          <w:lang w:val="en-US"/>
        </w:rPr>
        <w:t xml:space="preserve"> being admitted onto PICU</w:t>
      </w:r>
      <w:r w:rsidR="009B2DE9" w:rsidRPr="00760E2E">
        <w:rPr>
          <w:rFonts w:eastAsia="Calibri" w:cstheme="minorHAnsi"/>
          <w:lang w:val="en-US"/>
        </w:rPr>
        <w:t xml:space="preserve">. </w:t>
      </w:r>
    </w:p>
    <w:p w14:paraId="03505822" w14:textId="493AA780" w:rsidR="00DE1724" w:rsidRPr="00760E2E" w:rsidRDefault="00A236DF" w:rsidP="00760E2E">
      <w:pPr>
        <w:spacing w:after="264" w:line="360" w:lineRule="auto"/>
        <w:rPr>
          <w:rFonts w:eastAsia="Calibri" w:cstheme="minorHAnsi"/>
          <w:color w:val="000000" w:themeColor="text1"/>
          <w:u w:val="single"/>
          <w:lang w:val="en-US"/>
        </w:rPr>
      </w:pPr>
      <w:r w:rsidRPr="00760E2E">
        <w:rPr>
          <w:rFonts w:eastAsia="Calibri" w:cstheme="minorHAnsi"/>
          <w:color w:val="000000" w:themeColor="text1"/>
          <w:u w:val="single"/>
          <w:lang w:val="en-US"/>
        </w:rPr>
        <w:t>Study d</w:t>
      </w:r>
      <w:r w:rsidR="00DE1724" w:rsidRPr="00760E2E">
        <w:rPr>
          <w:rFonts w:eastAsia="Calibri" w:cstheme="minorHAnsi"/>
          <w:color w:val="000000" w:themeColor="text1"/>
          <w:u w:val="single"/>
          <w:lang w:val="en-US"/>
        </w:rPr>
        <w:t>esign</w:t>
      </w:r>
    </w:p>
    <w:p w14:paraId="6072545E" w14:textId="430D1839" w:rsidR="00D030DC" w:rsidRPr="00760E2E" w:rsidRDefault="008F6BCB" w:rsidP="00760E2E">
      <w:pPr>
        <w:spacing w:line="360" w:lineRule="auto"/>
        <w:rPr>
          <w:rFonts w:cstheme="minorHAnsi"/>
          <w:color w:val="000000" w:themeColor="text1"/>
        </w:rPr>
      </w:pPr>
      <w:r w:rsidRPr="00760E2E">
        <w:rPr>
          <w:rFonts w:eastAsia="Calibri" w:cstheme="minorHAnsi"/>
          <w:color w:val="000000" w:themeColor="text1"/>
          <w:lang w:val="en-US"/>
        </w:rPr>
        <w:t xml:space="preserve">Two </w:t>
      </w:r>
      <w:r w:rsidR="006459E9" w:rsidRPr="00760E2E">
        <w:rPr>
          <w:rFonts w:eastAsia="Calibri" w:cstheme="minorHAnsi"/>
          <w:color w:val="000000" w:themeColor="text1"/>
          <w:lang w:val="en-US"/>
        </w:rPr>
        <w:t>phase</w:t>
      </w:r>
      <w:r w:rsidRPr="00760E2E">
        <w:rPr>
          <w:rFonts w:eastAsia="Calibri" w:cstheme="minorHAnsi"/>
          <w:color w:val="000000" w:themeColor="text1"/>
          <w:lang w:val="en-US"/>
        </w:rPr>
        <w:t xml:space="preserve"> m</w:t>
      </w:r>
      <w:r w:rsidR="00DE1724" w:rsidRPr="00760E2E">
        <w:rPr>
          <w:rFonts w:eastAsia="Calibri" w:cstheme="minorHAnsi"/>
          <w:color w:val="000000" w:themeColor="text1"/>
          <w:lang w:val="en-US"/>
        </w:rPr>
        <w:t xml:space="preserve">ixed </w:t>
      </w:r>
      <w:r w:rsidR="00296531" w:rsidRPr="00760E2E">
        <w:rPr>
          <w:rFonts w:eastAsia="Calibri" w:cstheme="minorHAnsi"/>
          <w:color w:val="000000" w:themeColor="text1"/>
          <w:lang w:val="en-US"/>
        </w:rPr>
        <w:t>methods, explanatory</w:t>
      </w:r>
      <w:r w:rsidR="00DE1724" w:rsidRPr="00760E2E">
        <w:rPr>
          <w:rFonts w:eastAsia="Calibri" w:cstheme="minorHAnsi"/>
          <w:color w:val="000000" w:themeColor="text1"/>
          <w:lang w:val="en-US"/>
        </w:rPr>
        <w:t xml:space="preserve"> sequential design</w:t>
      </w:r>
      <w:r w:rsidR="00D030DC" w:rsidRPr="00760E2E">
        <w:rPr>
          <w:rFonts w:eastAsia="Calibri" w:cstheme="minorHAnsi"/>
          <w:color w:val="000000" w:themeColor="text1"/>
          <w:lang w:val="en-US"/>
        </w:rPr>
        <w:t xml:space="preserve">. </w:t>
      </w:r>
    </w:p>
    <w:p w14:paraId="29A44E0D" w14:textId="777EABCE" w:rsidR="00DE1724" w:rsidRPr="00760E2E" w:rsidRDefault="008C3BDD" w:rsidP="00760E2E">
      <w:pPr>
        <w:spacing w:after="264" w:line="360" w:lineRule="auto"/>
        <w:rPr>
          <w:rFonts w:eastAsia="Calibri" w:cstheme="minorHAnsi"/>
          <w:u w:val="single"/>
          <w:lang w:val="en-US"/>
        </w:rPr>
      </w:pPr>
      <w:r w:rsidRPr="00760E2E">
        <w:rPr>
          <w:rFonts w:eastAsia="Calibri" w:cstheme="minorHAnsi"/>
          <w:u w:val="single"/>
          <w:lang w:val="en-US"/>
        </w:rPr>
        <w:t xml:space="preserve">Methods </w:t>
      </w:r>
    </w:p>
    <w:p w14:paraId="3DFD33E9" w14:textId="1EB71FBF" w:rsidR="001B1014" w:rsidRPr="00760E2E" w:rsidRDefault="001B1014" w:rsidP="00760E2E">
      <w:pPr>
        <w:spacing w:after="264" w:line="360" w:lineRule="auto"/>
        <w:rPr>
          <w:rFonts w:cstheme="minorHAnsi"/>
          <w:color w:val="201F1E"/>
          <w:shd w:val="clear" w:color="auto" w:fill="FFFFFF"/>
        </w:rPr>
      </w:pPr>
      <w:bookmarkStart w:id="1" w:name="_Hlk67130608"/>
      <w:r w:rsidRPr="00760E2E">
        <w:rPr>
          <w:rFonts w:cstheme="minorHAnsi"/>
          <w:color w:val="201F1E"/>
          <w:shd w:val="clear" w:color="auto" w:fill="FFFFFF"/>
        </w:rPr>
        <w:t xml:space="preserve">This single site study was conducted between February </w:t>
      </w:r>
      <w:r w:rsidR="003E557D" w:rsidRPr="00760E2E">
        <w:rPr>
          <w:rFonts w:cstheme="minorHAnsi"/>
          <w:color w:val="201F1E"/>
          <w:shd w:val="clear" w:color="auto" w:fill="FFFFFF"/>
        </w:rPr>
        <w:t xml:space="preserve">to </w:t>
      </w:r>
      <w:r w:rsidRPr="00760E2E">
        <w:rPr>
          <w:rFonts w:cstheme="minorHAnsi"/>
          <w:color w:val="201F1E"/>
          <w:shd w:val="clear" w:color="auto" w:fill="FFFFFF"/>
        </w:rPr>
        <w:t xml:space="preserve">July 2018. </w:t>
      </w:r>
      <w:r w:rsidR="001B4304" w:rsidRPr="00760E2E">
        <w:rPr>
          <w:rFonts w:cstheme="minorHAnsi"/>
          <w:color w:val="201F1E"/>
          <w:shd w:val="clear" w:color="auto" w:fill="FFFFFF"/>
        </w:rPr>
        <w:t xml:space="preserve">An </w:t>
      </w:r>
      <w:r w:rsidRPr="00760E2E">
        <w:rPr>
          <w:rFonts w:cstheme="minorHAnsi"/>
          <w:color w:val="201F1E"/>
          <w:shd w:val="clear" w:color="auto" w:fill="FFFFFF"/>
        </w:rPr>
        <w:t>NHS Ethics committee</w:t>
      </w:r>
      <w:r w:rsidR="001B4304" w:rsidRPr="00760E2E">
        <w:rPr>
          <w:rFonts w:cstheme="minorHAnsi"/>
          <w:color w:val="201F1E"/>
          <w:shd w:val="clear" w:color="auto" w:fill="FFFFFF"/>
        </w:rPr>
        <w:t xml:space="preserve"> approved the study</w:t>
      </w:r>
      <w:r w:rsidRPr="00760E2E">
        <w:rPr>
          <w:rFonts w:cstheme="minorHAnsi"/>
          <w:color w:val="201F1E"/>
          <w:shd w:val="clear" w:color="auto" w:fill="FFFFFF"/>
        </w:rPr>
        <w:t xml:space="preserve">. Teenagers were screened if they were aged 13-18 years old and had an elective or emergency admission to PICU for longer than 24 hours. </w:t>
      </w:r>
    </w:p>
    <w:p w14:paraId="4220B94B" w14:textId="68D77405" w:rsidR="00A236DF" w:rsidRPr="00760E2E" w:rsidRDefault="00DE1724" w:rsidP="00760E2E">
      <w:pPr>
        <w:spacing w:after="264" w:line="360" w:lineRule="auto"/>
        <w:rPr>
          <w:rFonts w:eastAsia="Calibri" w:cstheme="minorHAnsi"/>
          <w:lang w:val="en-US"/>
        </w:rPr>
      </w:pPr>
      <w:r w:rsidRPr="00760E2E">
        <w:rPr>
          <w:rFonts w:eastAsia="Calibri" w:cstheme="minorHAnsi"/>
          <w:lang w:val="en-US"/>
        </w:rPr>
        <w:t>Hospital Anxiety and Depression Scale</w:t>
      </w:r>
      <w:r w:rsidR="003E557D" w:rsidRPr="00760E2E">
        <w:rPr>
          <w:rFonts w:eastAsia="Calibri" w:cstheme="minorHAnsi"/>
          <w:lang w:val="en-US"/>
        </w:rPr>
        <w:t>,</w:t>
      </w:r>
      <w:r w:rsidRPr="00760E2E">
        <w:rPr>
          <w:rFonts w:eastAsia="Calibri" w:cstheme="minorHAnsi"/>
          <w:lang w:val="en-US"/>
        </w:rPr>
        <w:t xml:space="preserve"> Anxiety subscale</w:t>
      </w:r>
      <w:r w:rsidR="00C60EC8" w:rsidRPr="00760E2E">
        <w:rPr>
          <w:rFonts w:eastAsia="Calibri" w:cstheme="minorHAnsi"/>
          <w:lang w:val="en-US"/>
        </w:rPr>
        <w:t xml:space="preserve"> </w:t>
      </w:r>
      <w:r w:rsidRPr="00760E2E">
        <w:rPr>
          <w:rFonts w:eastAsia="Calibri" w:cstheme="minorHAnsi"/>
          <w:lang w:val="en-US"/>
        </w:rPr>
        <w:t>(HADS-A)</w:t>
      </w:r>
      <w:r w:rsidR="001B1014" w:rsidRPr="00760E2E">
        <w:rPr>
          <w:rFonts w:eastAsia="Calibri" w:cstheme="minorHAnsi"/>
          <w:lang w:val="en-US"/>
        </w:rPr>
        <w:t xml:space="preserve"> was administered on paper and completed with the researcher present. </w:t>
      </w:r>
      <w:r w:rsidRPr="00760E2E">
        <w:rPr>
          <w:rFonts w:eastAsia="Calibri" w:cstheme="minorHAnsi"/>
          <w:lang w:val="en-US"/>
        </w:rPr>
        <w:t>Semi-structured interviews</w:t>
      </w:r>
      <w:r w:rsidR="001B1014" w:rsidRPr="00760E2E">
        <w:rPr>
          <w:rFonts w:eastAsia="Calibri" w:cstheme="minorHAnsi"/>
          <w:lang w:val="en-US"/>
        </w:rPr>
        <w:t xml:space="preserve"> were </w:t>
      </w:r>
      <w:r w:rsidR="00EA1C1D" w:rsidRPr="00760E2E">
        <w:rPr>
          <w:rFonts w:eastAsia="Calibri" w:cstheme="minorHAnsi"/>
          <w:lang w:val="en-US"/>
        </w:rPr>
        <w:t xml:space="preserve">conducted </w:t>
      </w:r>
      <w:r w:rsidR="001B1014" w:rsidRPr="00760E2E">
        <w:rPr>
          <w:rFonts w:eastAsia="Calibri" w:cstheme="minorHAnsi"/>
          <w:lang w:val="en-US"/>
        </w:rPr>
        <w:t>in</w:t>
      </w:r>
      <w:r w:rsidR="00EA1C1D" w:rsidRPr="00760E2E">
        <w:rPr>
          <w:rFonts w:eastAsia="Calibri" w:cstheme="minorHAnsi"/>
          <w:lang w:val="en-US"/>
        </w:rPr>
        <w:t>-</w:t>
      </w:r>
      <w:r w:rsidR="001B1014" w:rsidRPr="00760E2E">
        <w:rPr>
          <w:rFonts w:eastAsia="Calibri" w:cstheme="minorHAnsi"/>
          <w:lang w:val="en-US"/>
        </w:rPr>
        <w:t>person and over the telephone, audio</w:t>
      </w:r>
      <w:r w:rsidR="00EA1C1D" w:rsidRPr="00760E2E">
        <w:rPr>
          <w:rFonts w:eastAsia="Calibri" w:cstheme="minorHAnsi"/>
          <w:lang w:val="en-US"/>
        </w:rPr>
        <w:t>-</w:t>
      </w:r>
      <w:r w:rsidR="001B1014" w:rsidRPr="00760E2E">
        <w:rPr>
          <w:rFonts w:eastAsia="Calibri" w:cstheme="minorHAnsi"/>
          <w:lang w:val="en-US"/>
        </w:rPr>
        <w:t>recorded and transcribed verbatim.</w:t>
      </w:r>
      <w:r w:rsidR="008C2E9E" w:rsidRPr="00760E2E">
        <w:rPr>
          <w:rFonts w:eastAsia="Calibri" w:cstheme="minorHAnsi"/>
          <w:lang w:val="en-US"/>
        </w:rPr>
        <w:t xml:space="preserve"> </w:t>
      </w:r>
      <w:r w:rsidR="00A5730E" w:rsidRPr="00760E2E">
        <w:rPr>
          <w:rFonts w:cstheme="minorHAnsi"/>
          <w:color w:val="201F1E"/>
          <w:shd w:val="clear" w:color="auto" w:fill="FFFFFF"/>
        </w:rPr>
        <w:t>Data were analysed using inductive thematic analysis.</w:t>
      </w:r>
      <w:r w:rsidR="008C2E9E" w:rsidRPr="00760E2E">
        <w:rPr>
          <w:rFonts w:eastAsia="Calibri" w:cstheme="minorHAnsi"/>
          <w:lang w:val="en-US"/>
        </w:rPr>
        <w:t xml:space="preserve"> </w:t>
      </w:r>
    </w:p>
    <w:bookmarkEnd w:id="1"/>
    <w:p w14:paraId="0A17BC86" w14:textId="7C713EE5" w:rsidR="00DE1724" w:rsidRPr="00760E2E" w:rsidRDefault="00A236DF" w:rsidP="00760E2E">
      <w:pPr>
        <w:spacing w:after="264" w:line="360" w:lineRule="auto"/>
        <w:rPr>
          <w:rFonts w:eastAsia="Calibri" w:cstheme="minorHAnsi"/>
          <w:lang w:val="en-US"/>
        </w:rPr>
      </w:pPr>
      <w:r w:rsidRPr="00760E2E">
        <w:rPr>
          <w:rFonts w:eastAsia="Calibri" w:cstheme="minorHAnsi"/>
          <w:u w:val="single"/>
          <w:lang w:val="en-US"/>
        </w:rPr>
        <w:t>R</w:t>
      </w:r>
      <w:r w:rsidR="00DE1724" w:rsidRPr="00760E2E">
        <w:rPr>
          <w:rFonts w:eastAsia="Calibri" w:cstheme="minorHAnsi"/>
          <w:u w:val="single"/>
          <w:lang w:val="en-US"/>
        </w:rPr>
        <w:t>esults</w:t>
      </w:r>
    </w:p>
    <w:p w14:paraId="08F65E2D" w14:textId="344862B1" w:rsidR="00BA4B1C" w:rsidRPr="00760E2E" w:rsidRDefault="00501DC9" w:rsidP="00760E2E">
      <w:pPr>
        <w:spacing w:line="360" w:lineRule="auto"/>
        <w:rPr>
          <w:rFonts w:eastAsia="Calibri" w:cstheme="minorHAnsi"/>
          <w:color w:val="000000" w:themeColor="text1"/>
          <w:bdr w:val="none" w:sz="0" w:space="0" w:color="auto" w:frame="1"/>
          <w:lang w:eastAsia="en-GB"/>
        </w:rPr>
      </w:pPr>
      <w:r w:rsidRPr="00760E2E">
        <w:rPr>
          <w:rFonts w:eastAsia="Calibri" w:cstheme="minorHAnsi"/>
          <w:lang w:val="en-US"/>
        </w:rPr>
        <w:t xml:space="preserve">Nine of </w:t>
      </w:r>
      <w:r w:rsidR="00191705" w:rsidRPr="00760E2E">
        <w:rPr>
          <w:rFonts w:eastAsia="Calibri" w:cstheme="minorHAnsi"/>
          <w:lang w:val="en-US"/>
        </w:rPr>
        <w:t xml:space="preserve">eighteen </w:t>
      </w:r>
      <w:r w:rsidR="00B42F43" w:rsidRPr="00760E2E">
        <w:rPr>
          <w:rFonts w:eastAsia="Calibri" w:cstheme="minorHAnsi"/>
          <w:lang w:val="en-US"/>
        </w:rPr>
        <w:t>participants</w:t>
      </w:r>
      <w:r w:rsidRPr="00760E2E">
        <w:rPr>
          <w:rFonts w:eastAsia="Calibri" w:cstheme="minorHAnsi"/>
          <w:lang w:val="en-US"/>
        </w:rPr>
        <w:t xml:space="preserve"> (50%) obtained scores </w:t>
      </w:r>
      <w:r w:rsidR="0046142E" w:rsidRPr="00760E2E">
        <w:rPr>
          <w:rFonts w:eastAsia="Calibri" w:cstheme="minorHAnsi"/>
          <w:lang w:val="en-US"/>
        </w:rPr>
        <w:t>indicating</w:t>
      </w:r>
      <w:r w:rsidR="004C6324" w:rsidRPr="00760E2E">
        <w:rPr>
          <w:rFonts w:eastAsia="Calibri" w:cstheme="minorHAnsi"/>
          <w:lang w:val="en-US"/>
        </w:rPr>
        <w:t xml:space="preserve"> </w:t>
      </w:r>
      <w:r w:rsidR="0046142E" w:rsidRPr="00760E2E">
        <w:rPr>
          <w:rFonts w:eastAsia="Calibri" w:cstheme="minorHAnsi"/>
          <w:lang w:val="en-US"/>
        </w:rPr>
        <w:t xml:space="preserve">levels of anxiety which were </w:t>
      </w:r>
      <w:r w:rsidR="004C6324" w:rsidRPr="00760E2E">
        <w:rPr>
          <w:rFonts w:eastAsia="Calibri" w:cstheme="minorHAnsi"/>
          <w:lang w:val="en-US"/>
        </w:rPr>
        <w:t>mild</w:t>
      </w:r>
      <w:r w:rsidR="0046142E" w:rsidRPr="00760E2E">
        <w:rPr>
          <w:rFonts w:eastAsia="Calibri" w:cstheme="minorHAnsi"/>
          <w:lang w:val="en-US"/>
        </w:rPr>
        <w:t xml:space="preserve"> </w:t>
      </w:r>
      <w:r w:rsidR="004C6324" w:rsidRPr="00760E2E">
        <w:rPr>
          <w:rFonts w:eastAsia="Calibri" w:cstheme="minorHAnsi"/>
          <w:lang w:val="en-US"/>
        </w:rPr>
        <w:t>(n=3;17%), moderate (n=2;11%) or severe (n=4;22%)</w:t>
      </w:r>
      <w:r w:rsidR="000753EF" w:rsidRPr="00760E2E">
        <w:rPr>
          <w:rFonts w:eastAsia="Calibri" w:cstheme="minorHAnsi"/>
          <w:lang w:val="en-US"/>
        </w:rPr>
        <w:t xml:space="preserve"> 48-96 hours after PICU discharge</w:t>
      </w:r>
      <w:r w:rsidR="004C6324" w:rsidRPr="00760E2E">
        <w:rPr>
          <w:rFonts w:eastAsia="Calibri" w:cstheme="minorHAnsi"/>
          <w:lang w:val="en-US"/>
        </w:rPr>
        <w:t xml:space="preserve">. </w:t>
      </w:r>
      <w:r w:rsidR="00B42F43" w:rsidRPr="00760E2E">
        <w:rPr>
          <w:rFonts w:eastAsia="Calibri" w:cstheme="minorHAnsi"/>
          <w:lang w:val="en-US"/>
        </w:rPr>
        <w:t xml:space="preserve"> Four weeks </w:t>
      </w:r>
      <w:r w:rsidR="000753EF" w:rsidRPr="00760E2E">
        <w:rPr>
          <w:rFonts w:eastAsia="Calibri" w:cstheme="minorHAnsi"/>
          <w:lang w:val="en-US"/>
        </w:rPr>
        <w:t>later</w:t>
      </w:r>
      <w:r w:rsidR="00E55211" w:rsidRPr="00760E2E">
        <w:rPr>
          <w:rFonts w:eastAsia="Calibri" w:cstheme="minorHAnsi"/>
          <w:lang w:val="en-US"/>
        </w:rPr>
        <w:t xml:space="preserve"> </w:t>
      </w:r>
      <w:r w:rsidR="00DE1724" w:rsidRPr="00760E2E">
        <w:rPr>
          <w:rFonts w:eastAsia="Calibri" w:cstheme="minorHAnsi"/>
          <w:lang w:val="en-US"/>
        </w:rPr>
        <w:t xml:space="preserve">all </w:t>
      </w:r>
      <w:r w:rsidR="00F144FC" w:rsidRPr="00760E2E">
        <w:rPr>
          <w:rFonts w:eastAsia="Calibri" w:cstheme="minorHAnsi"/>
          <w:lang w:val="en-US"/>
        </w:rPr>
        <w:t>participants</w:t>
      </w:r>
      <w:r w:rsidR="00DE1724" w:rsidRPr="00760E2E">
        <w:rPr>
          <w:rFonts w:eastAsia="Calibri" w:cstheme="minorHAnsi"/>
          <w:lang w:val="en-US"/>
        </w:rPr>
        <w:t xml:space="preserve"> scored below </w:t>
      </w:r>
      <w:r w:rsidR="00296531" w:rsidRPr="00760E2E">
        <w:rPr>
          <w:rFonts w:eastAsia="Calibri" w:cstheme="minorHAnsi"/>
          <w:lang w:val="en-US"/>
        </w:rPr>
        <w:t xml:space="preserve">the clinically significant </w:t>
      </w:r>
      <w:r w:rsidR="00DE1724" w:rsidRPr="00760E2E">
        <w:rPr>
          <w:rFonts w:eastAsia="Calibri" w:cstheme="minorHAnsi"/>
          <w:lang w:val="en-US"/>
        </w:rPr>
        <w:t>cut</w:t>
      </w:r>
      <w:r w:rsidR="004C6324" w:rsidRPr="00760E2E">
        <w:rPr>
          <w:rFonts w:eastAsia="Calibri" w:cstheme="minorHAnsi"/>
          <w:lang w:val="en-US"/>
        </w:rPr>
        <w:t>-</w:t>
      </w:r>
      <w:r w:rsidR="00DE1724" w:rsidRPr="00760E2E">
        <w:rPr>
          <w:rFonts w:eastAsia="Calibri" w:cstheme="minorHAnsi"/>
          <w:lang w:val="en-US"/>
        </w:rPr>
        <w:t>off</w:t>
      </w:r>
      <w:r w:rsidR="00296531" w:rsidRPr="00760E2E">
        <w:rPr>
          <w:rFonts w:eastAsia="Calibri" w:cstheme="minorHAnsi"/>
          <w:lang w:val="en-US"/>
        </w:rPr>
        <w:t xml:space="preserve"> level</w:t>
      </w:r>
      <w:r w:rsidR="00DE1724" w:rsidRPr="00760E2E">
        <w:rPr>
          <w:rFonts w:eastAsia="Calibri" w:cstheme="minorHAnsi"/>
          <w:lang w:val="en-US"/>
        </w:rPr>
        <w:t xml:space="preserve"> for the HADS-A</w:t>
      </w:r>
      <w:r w:rsidR="00E2012A" w:rsidRPr="00760E2E">
        <w:rPr>
          <w:rFonts w:eastAsia="Calibri" w:cstheme="minorHAnsi"/>
          <w:lang w:val="en-US"/>
        </w:rPr>
        <w:t>-</w:t>
      </w:r>
      <w:r w:rsidR="003E557D" w:rsidRPr="00760E2E">
        <w:rPr>
          <w:rFonts w:eastAsia="Calibri" w:cstheme="minorHAnsi"/>
          <w:lang w:val="en-US"/>
        </w:rPr>
        <w:t>1</w:t>
      </w:r>
      <w:r w:rsidR="00E63644" w:rsidRPr="00760E2E">
        <w:rPr>
          <w:rFonts w:eastAsia="Calibri" w:cstheme="minorHAnsi"/>
          <w:lang w:val="en-US"/>
        </w:rPr>
        <w:t xml:space="preserve"> </w:t>
      </w:r>
      <w:r w:rsidR="00AE64E1" w:rsidRPr="00760E2E">
        <w:rPr>
          <w:rFonts w:eastAsia="Calibri" w:cstheme="minorHAnsi"/>
          <w:lang w:val="en-US"/>
        </w:rPr>
        <w:t xml:space="preserve">Teenagers </w:t>
      </w:r>
      <w:r w:rsidR="00DE1724" w:rsidRPr="00760E2E">
        <w:rPr>
          <w:rFonts w:eastAsia="Calibri" w:cstheme="minorHAnsi"/>
          <w:lang w:val="en-US"/>
        </w:rPr>
        <w:t xml:space="preserve">described their experiences on PICU </w:t>
      </w:r>
      <w:r w:rsidR="0010533E" w:rsidRPr="00760E2E">
        <w:rPr>
          <w:rFonts w:eastAsia="Calibri" w:cstheme="minorHAnsi"/>
          <w:lang w:val="en-US"/>
        </w:rPr>
        <w:t>within</w:t>
      </w:r>
      <w:r w:rsidR="000753EF" w:rsidRPr="00760E2E">
        <w:rPr>
          <w:rFonts w:eastAsia="Calibri" w:cstheme="minorHAnsi"/>
          <w:lang w:val="en-US"/>
        </w:rPr>
        <w:t xml:space="preserve"> </w:t>
      </w:r>
      <w:r w:rsidR="0046142E" w:rsidRPr="00760E2E">
        <w:rPr>
          <w:rFonts w:eastAsia="Calibri" w:cstheme="minorHAnsi"/>
          <w:lang w:val="en-US"/>
        </w:rPr>
        <w:t>three themes</w:t>
      </w:r>
      <w:r w:rsidR="00DE1724" w:rsidRPr="00760E2E">
        <w:rPr>
          <w:rFonts w:eastAsia="Calibri" w:cstheme="minorHAnsi"/>
          <w:lang w:val="en-US"/>
        </w:rPr>
        <w:t>:</w:t>
      </w:r>
    </w:p>
    <w:p w14:paraId="0BA42ADD" w14:textId="124D7E37" w:rsidR="00BA4B1C" w:rsidRPr="00760E2E" w:rsidRDefault="00BA4B1C" w:rsidP="00760E2E">
      <w:pPr>
        <w:pStyle w:val="ListParagraph"/>
        <w:numPr>
          <w:ilvl w:val="0"/>
          <w:numId w:val="8"/>
        </w:numPr>
        <w:spacing w:line="360" w:lineRule="auto"/>
        <w:rPr>
          <w:rFonts w:eastAsia="Calibri" w:cstheme="minorHAnsi"/>
          <w:color w:val="000000" w:themeColor="text1"/>
          <w:bdr w:val="none" w:sz="0" w:space="0" w:color="auto" w:frame="1"/>
          <w:lang w:eastAsia="en-GB"/>
        </w:rPr>
      </w:pPr>
      <w:r w:rsidRPr="00760E2E">
        <w:rPr>
          <w:rFonts w:eastAsia="Calibri" w:cstheme="minorHAnsi"/>
          <w:color w:val="000000" w:themeColor="text1"/>
          <w:bdr w:val="none" w:sz="0" w:space="0" w:color="auto" w:frame="1"/>
          <w:lang w:eastAsia="en-GB"/>
        </w:rPr>
        <w:t>Memories of treatments, side effects and the PICU environment</w:t>
      </w:r>
    </w:p>
    <w:p w14:paraId="340D1B08" w14:textId="07771899" w:rsidR="00BA4B1C" w:rsidRPr="00760E2E" w:rsidRDefault="00BA4B1C" w:rsidP="00760E2E">
      <w:pPr>
        <w:pStyle w:val="ListParagraph"/>
        <w:numPr>
          <w:ilvl w:val="0"/>
          <w:numId w:val="8"/>
        </w:numPr>
        <w:spacing w:line="360" w:lineRule="auto"/>
        <w:rPr>
          <w:rFonts w:eastAsia="Calibri" w:cstheme="minorHAnsi"/>
          <w:color w:val="000000" w:themeColor="text1"/>
          <w:bdr w:val="none" w:sz="0" w:space="0" w:color="auto" w:frame="1"/>
          <w:lang w:eastAsia="en-GB"/>
        </w:rPr>
      </w:pPr>
      <w:r w:rsidRPr="00760E2E">
        <w:rPr>
          <w:rFonts w:eastAsia="Calibri" w:cstheme="minorHAnsi"/>
          <w:color w:val="000000" w:themeColor="text1"/>
          <w:bdr w:val="none" w:sz="0" w:space="0" w:color="auto" w:frame="1"/>
          <w:lang w:eastAsia="en-GB"/>
        </w:rPr>
        <w:lastRenderedPageBreak/>
        <w:t xml:space="preserve">Losing </w:t>
      </w:r>
      <w:r w:rsidR="00F144FC" w:rsidRPr="00760E2E">
        <w:rPr>
          <w:rFonts w:eastAsia="Calibri" w:cstheme="minorHAnsi"/>
          <w:color w:val="000000" w:themeColor="text1"/>
          <w:bdr w:val="none" w:sz="0" w:space="0" w:color="auto" w:frame="1"/>
          <w:lang w:eastAsia="en-GB"/>
        </w:rPr>
        <w:t xml:space="preserve">a sense of self </w:t>
      </w:r>
    </w:p>
    <w:p w14:paraId="4BA80BFD" w14:textId="1AE70427" w:rsidR="00DE1724" w:rsidRPr="00760E2E" w:rsidRDefault="00F144FC" w:rsidP="00760E2E">
      <w:pPr>
        <w:pStyle w:val="ListParagraph"/>
        <w:numPr>
          <w:ilvl w:val="0"/>
          <w:numId w:val="8"/>
        </w:numPr>
        <w:spacing w:line="360" w:lineRule="auto"/>
        <w:rPr>
          <w:rFonts w:eastAsia="Calibri" w:cstheme="minorHAnsi"/>
        </w:rPr>
      </w:pPr>
      <w:r w:rsidRPr="00760E2E">
        <w:rPr>
          <w:rFonts w:cstheme="minorHAnsi"/>
          <w:color w:val="000000" w:themeColor="text1"/>
        </w:rPr>
        <w:t>Feeling cared for</w:t>
      </w:r>
      <w:r w:rsidR="00BA4B1C" w:rsidRPr="00760E2E">
        <w:rPr>
          <w:rFonts w:cstheme="minorHAnsi"/>
          <w:color w:val="000000" w:themeColor="text1"/>
        </w:rPr>
        <w:t xml:space="preserve"> </w:t>
      </w:r>
    </w:p>
    <w:p w14:paraId="08E0C24E" w14:textId="613E5C2F" w:rsidR="00DE1724" w:rsidRPr="00760E2E" w:rsidRDefault="00DE1724" w:rsidP="00760E2E">
      <w:pPr>
        <w:spacing w:after="264" w:line="360" w:lineRule="auto"/>
        <w:rPr>
          <w:rFonts w:eastAsia="Calibri" w:cstheme="minorHAnsi"/>
          <w:u w:val="single"/>
          <w:lang w:val="en-US"/>
        </w:rPr>
      </w:pPr>
      <w:r w:rsidRPr="00760E2E">
        <w:rPr>
          <w:rFonts w:eastAsia="Calibri" w:cstheme="minorHAnsi"/>
          <w:u w:val="single"/>
          <w:lang w:val="en-US"/>
        </w:rPr>
        <w:t>Conclusions</w:t>
      </w:r>
      <w:bookmarkEnd w:id="0"/>
    </w:p>
    <w:p w14:paraId="7F53471D" w14:textId="42F1BD67" w:rsidR="00574D96" w:rsidRPr="00760E2E" w:rsidRDefault="008C2E9E" w:rsidP="00760E2E">
      <w:pPr>
        <w:spacing w:after="264" w:line="360" w:lineRule="auto"/>
        <w:rPr>
          <w:rFonts w:eastAsia="Calibri" w:cstheme="minorHAnsi"/>
          <w:lang w:val="en-US"/>
        </w:rPr>
      </w:pPr>
      <w:r w:rsidRPr="00760E2E">
        <w:rPr>
          <w:rFonts w:eastAsia="Calibri" w:cstheme="minorHAnsi"/>
          <w:lang w:val="en-US"/>
        </w:rPr>
        <w:t>M</w:t>
      </w:r>
      <w:r w:rsidR="008B67F5" w:rsidRPr="00760E2E">
        <w:rPr>
          <w:rFonts w:eastAsia="Calibri" w:cstheme="minorHAnsi"/>
          <w:lang w:val="en-US"/>
        </w:rPr>
        <w:t>easured levels of anxiety had resolved</w:t>
      </w:r>
      <w:r w:rsidR="005F64B4" w:rsidRPr="00760E2E">
        <w:rPr>
          <w:rFonts w:eastAsia="Calibri" w:cstheme="minorHAnsi"/>
          <w:lang w:val="en-US"/>
        </w:rPr>
        <w:t xml:space="preserve"> in this small sample,</w:t>
      </w:r>
      <w:r w:rsidR="00296531" w:rsidRPr="00760E2E">
        <w:rPr>
          <w:rFonts w:eastAsia="Calibri" w:cstheme="minorHAnsi"/>
          <w:lang w:val="en-US"/>
        </w:rPr>
        <w:t xml:space="preserve"> four </w:t>
      </w:r>
      <w:r w:rsidR="005C5C63" w:rsidRPr="00760E2E">
        <w:rPr>
          <w:rFonts w:eastAsia="Calibri" w:cstheme="minorHAnsi"/>
          <w:lang w:val="en-US"/>
        </w:rPr>
        <w:t>weeks after</w:t>
      </w:r>
      <w:r w:rsidR="008B67F5" w:rsidRPr="00760E2E">
        <w:rPr>
          <w:rFonts w:eastAsia="Calibri" w:cstheme="minorHAnsi"/>
          <w:lang w:val="en-US"/>
        </w:rPr>
        <w:t xml:space="preserve"> </w:t>
      </w:r>
      <w:r w:rsidR="000753EF" w:rsidRPr="00760E2E">
        <w:rPr>
          <w:rFonts w:eastAsia="Calibri" w:cstheme="minorHAnsi"/>
          <w:lang w:val="en-US"/>
        </w:rPr>
        <w:t>PICU discharge</w:t>
      </w:r>
      <w:r w:rsidR="008B67F5" w:rsidRPr="00760E2E">
        <w:rPr>
          <w:rFonts w:eastAsia="Calibri" w:cstheme="minorHAnsi"/>
          <w:lang w:val="en-US"/>
        </w:rPr>
        <w:t>.</w:t>
      </w:r>
      <w:r w:rsidR="00654E00" w:rsidRPr="00760E2E">
        <w:rPr>
          <w:rFonts w:eastAsia="Calibri" w:cstheme="minorHAnsi"/>
          <w:lang w:val="en-US"/>
        </w:rPr>
        <w:t xml:space="preserve"> </w:t>
      </w:r>
      <w:bookmarkStart w:id="2" w:name="_Hlk67131074"/>
      <w:r w:rsidR="00654E00" w:rsidRPr="00760E2E">
        <w:rPr>
          <w:rFonts w:eastAsia="Calibri" w:cstheme="minorHAnsi"/>
          <w:lang w:val="en-US"/>
        </w:rPr>
        <w:t xml:space="preserve">This finding </w:t>
      </w:r>
      <w:r w:rsidR="00511766" w:rsidRPr="00760E2E">
        <w:rPr>
          <w:rFonts w:eastAsia="Calibri" w:cstheme="minorHAnsi"/>
          <w:lang w:val="en-US"/>
        </w:rPr>
        <w:t xml:space="preserve">was not </w:t>
      </w:r>
      <w:r w:rsidR="003E557D" w:rsidRPr="00760E2E">
        <w:rPr>
          <w:rFonts w:eastAsia="Calibri" w:cstheme="minorHAnsi"/>
          <w:lang w:val="en-US"/>
        </w:rPr>
        <w:t xml:space="preserve">consistent </w:t>
      </w:r>
      <w:r w:rsidR="00654E00" w:rsidRPr="00760E2E">
        <w:rPr>
          <w:rFonts w:eastAsia="Calibri" w:cstheme="minorHAnsi"/>
          <w:lang w:val="en-US"/>
        </w:rPr>
        <w:t xml:space="preserve">with qualitative data </w:t>
      </w:r>
      <w:r w:rsidR="00464FFF" w:rsidRPr="00760E2E">
        <w:rPr>
          <w:rFonts w:eastAsia="Calibri" w:cstheme="minorHAnsi"/>
          <w:lang w:val="en-US"/>
        </w:rPr>
        <w:t xml:space="preserve">that </w:t>
      </w:r>
      <w:r w:rsidR="0046142E" w:rsidRPr="00760E2E">
        <w:rPr>
          <w:rFonts w:eastAsia="Calibri" w:cstheme="minorHAnsi"/>
          <w:lang w:val="en-US"/>
        </w:rPr>
        <w:t xml:space="preserve">indicated </w:t>
      </w:r>
      <w:r w:rsidR="00654E00" w:rsidRPr="00760E2E">
        <w:rPr>
          <w:rFonts w:eastAsia="Calibri" w:cstheme="minorHAnsi"/>
          <w:lang w:val="en-US"/>
        </w:rPr>
        <w:t xml:space="preserve">that many experiences shared by </w:t>
      </w:r>
      <w:r w:rsidR="00AE64E1" w:rsidRPr="00760E2E">
        <w:rPr>
          <w:rFonts w:eastAsia="Calibri" w:cstheme="minorHAnsi"/>
          <w:lang w:val="en-US"/>
        </w:rPr>
        <w:t xml:space="preserve">participants </w:t>
      </w:r>
      <w:r w:rsidR="0046142E" w:rsidRPr="00760E2E">
        <w:rPr>
          <w:rFonts w:eastAsia="Calibri" w:cstheme="minorHAnsi"/>
          <w:lang w:val="en-US"/>
        </w:rPr>
        <w:t>were</w:t>
      </w:r>
      <w:r w:rsidR="00654E00" w:rsidRPr="00760E2E">
        <w:rPr>
          <w:rFonts w:eastAsia="Calibri" w:cstheme="minorHAnsi"/>
          <w:lang w:val="en-US"/>
        </w:rPr>
        <w:t xml:space="preserve"> anxiety provoking.</w:t>
      </w:r>
      <w:r w:rsidR="009B2DE9" w:rsidRPr="00760E2E">
        <w:rPr>
          <w:rFonts w:eastAsia="Calibri" w:cstheme="minorHAnsi"/>
          <w:lang w:val="en-US"/>
        </w:rPr>
        <w:t xml:space="preserve"> </w:t>
      </w:r>
      <w:bookmarkEnd w:id="2"/>
    </w:p>
    <w:p w14:paraId="5408812A" w14:textId="0A0FA0E5" w:rsidR="005307ED" w:rsidRPr="00760E2E" w:rsidRDefault="005307ED" w:rsidP="00760E2E">
      <w:pPr>
        <w:spacing w:after="264" w:line="360" w:lineRule="auto"/>
        <w:rPr>
          <w:rFonts w:eastAsia="Calibri" w:cstheme="minorHAnsi"/>
          <w:u w:val="single"/>
          <w:lang w:val="en-US"/>
        </w:rPr>
      </w:pPr>
      <w:r w:rsidRPr="00760E2E">
        <w:rPr>
          <w:rFonts w:eastAsia="Calibri" w:cstheme="minorHAnsi"/>
          <w:u w:val="single"/>
          <w:lang w:val="en-US"/>
        </w:rPr>
        <w:t>Relevance to clinical practice</w:t>
      </w:r>
    </w:p>
    <w:p w14:paraId="149C23FF" w14:textId="2040213E" w:rsidR="005307ED" w:rsidRPr="00760E2E" w:rsidRDefault="005307ED" w:rsidP="00760E2E">
      <w:pPr>
        <w:spacing w:after="264" w:line="360" w:lineRule="auto"/>
        <w:rPr>
          <w:rFonts w:eastAsia="Calibri" w:cstheme="minorHAnsi"/>
          <w:lang w:val="en-US"/>
        </w:rPr>
      </w:pPr>
      <w:r w:rsidRPr="00760E2E">
        <w:rPr>
          <w:rFonts w:eastAsia="Calibri" w:cstheme="minorHAnsi"/>
          <w:lang w:val="en-US"/>
        </w:rPr>
        <w:t xml:space="preserve">Support </w:t>
      </w:r>
      <w:r w:rsidR="003E557D" w:rsidRPr="00760E2E">
        <w:rPr>
          <w:rFonts w:eastAsia="Calibri" w:cstheme="minorHAnsi"/>
          <w:lang w:val="en-US"/>
        </w:rPr>
        <w:t xml:space="preserve">for teenagers after PICU discharge should be available to </w:t>
      </w:r>
      <w:r w:rsidRPr="00760E2E">
        <w:rPr>
          <w:rFonts w:eastAsia="Calibri" w:cstheme="minorHAnsi"/>
          <w:lang w:val="en-US"/>
        </w:rPr>
        <w:t>meet individual needs</w:t>
      </w:r>
      <w:r w:rsidR="00EA1C1D" w:rsidRPr="00760E2E">
        <w:rPr>
          <w:rFonts w:eastAsia="Calibri" w:cstheme="minorHAnsi"/>
          <w:lang w:val="en-US"/>
        </w:rPr>
        <w:t xml:space="preserve">; screening </w:t>
      </w:r>
      <w:r w:rsidRPr="00760E2E">
        <w:rPr>
          <w:rFonts w:eastAsia="Calibri" w:cstheme="minorHAnsi"/>
          <w:lang w:val="en-US"/>
        </w:rPr>
        <w:t xml:space="preserve">teenagers to </w:t>
      </w:r>
      <w:r w:rsidR="00EA1C1D" w:rsidRPr="00760E2E">
        <w:rPr>
          <w:rFonts w:eastAsia="Calibri" w:cstheme="minorHAnsi"/>
          <w:lang w:val="en-US"/>
        </w:rPr>
        <w:t>identify</w:t>
      </w:r>
      <w:r w:rsidRPr="00760E2E">
        <w:rPr>
          <w:rFonts w:eastAsia="Calibri" w:cstheme="minorHAnsi"/>
          <w:lang w:val="en-US"/>
        </w:rPr>
        <w:t xml:space="preserve"> support needs would be beneficial. </w:t>
      </w:r>
    </w:p>
    <w:p w14:paraId="1A48C256" w14:textId="0FAD15A1" w:rsidR="00574D96" w:rsidRDefault="00574D96" w:rsidP="00760E2E">
      <w:pPr>
        <w:spacing w:after="264" w:line="360" w:lineRule="auto"/>
        <w:rPr>
          <w:rFonts w:eastAsia="Calibri" w:cstheme="minorHAnsi"/>
          <w:lang w:val="en-US"/>
        </w:rPr>
      </w:pPr>
    </w:p>
    <w:p w14:paraId="7E236A65" w14:textId="2FB5ABA3" w:rsidR="00760E2E" w:rsidRDefault="00760E2E" w:rsidP="00760E2E">
      <w:pPr>
        <w:spacing w:after="264" w:line="360" w:lineRule="auto"/>
        <w:rPr>
          <w:rFonts w:eastAsia="Calibri" w:cstheme="minorHAnsi"/>
          <w:lang w:val="en-US"/>
        </w:rPr>
      </w:pPr>
    </w:p>
    <w:p w14:paraId="67866B4C" w14:textId="2ACF2FB5" w:rsidR="00760E2E" w:rsidRDefault="00760E2E" w:rsidP="00760E2E">
      <w:pPr>
        <w:spacing w:after="264" w:line="360" w:lineRule="auto"/>
        <w:rPr>
          <w:rFonts w:eastAsia="Calibri" w:cstheme="minorHAnsi"/>
          <w:lang w:val="en-US"/>
        </w:rPr>
      </w:pPr>
    </w:p>
    <w:p w14:paraId="6965F836" w14:textId="07F01812" w:rsidR="00760E2E" w:rsidRDefault="00760E2E" w:rsidP="00760E2E">
      <w:pPr>
        <w:spacing w:after="264" w:line="360" w:lineRule="auto"/>
        <w:rPr>
          <w:rFonts w:eastAsia="Calibri" w:cstheme="minorHAnsi"/>
          <w:lang w:val="en-US"/>
        </w:rPr>
      </w:pPr>
    </w:p>
    <w:p w14:paraId="20D825F6" w14:textId="1F35036B" w:rsidR="00760E2E" w:rsidRDefault="00760E2E" w:rsidP="00760E2E">
      <w:pPr>
        <w:spacing w:after="264" w:line="360" w:lineRule="auto"/>
        <w:rPr>
          <w:rFonts w:eastAsia="Calibri" w:cstheme="minorHAnsi"/>
          <w:lang w:val="en-US"/>
        </w:rPr>
      </w:pPr>
    </w:p>
    <w:p w14:paraId="4FD0EA6D" w14:textId="1CBE272D" w:rsidR="00760E2E" w:rsidRDefault="00760E2E" w:rsidP="00760E2E">
      <w:pPr>
        <w:spacing w:after="264" w:line="360" w:lineRule="auto"/>
        <w:rPr>
          <w:rFonts w:eastAsia="Calibri" w:cstheme="minorHAnsi"/>
          <w:lang w:val="en-US"/>
        </w:rPr>
      </w:pPr>
    </w:p>
    <w:p w14:paraId="45F19914" w14:textId="608A62CA" w:rsidR="00760E2E" w:rsidRDefault="00760E2E" w:rsidP="00760E2E">
      <w:pPr>
        <w:spacing w:after="264" w:line="360" w:lineRule="auto"/>
        <w:rPr>
          <w:rFonts w:eastAsia="Calibri" w:cstheme="minorHAnsi"/>
          <w:lang w:val="en-US"/>
        </w:rPr>
      </w:pPr>
    </w:p>
    <w:p w14:paraId="37FCC702" w14:textId="776B7994" w:rsidR="00760E2E" w:rsidRDefault="00760E2E" w:rsidP="00760E2E">
      <w:pPr>
        <w:spacing w:after="264" w:line="360" w:lineRule="auto"/>
        <w:rPr>
          <w:rFonts w:eastAsia="Calibri" w:cstheme="minorHAnsi"/>
          <w:lang w:val="en-US"/>
        </w:rPr>
      </w:pPr>
    </w:p>
    <w:p w14:paraId="71242B82" w14:textId="13A6071A" w:rsidR="00760E2E" w:rsidRDefault="00760E2E" w:rsidP="00760E2E">
      <w:pPr>
        <w:spacing w:after="264" w:line="360" w:lineRule="auto"/>
        <w:rPr>
          <w:rFonts w:eastAsia="Calibri" w:cstheme="minorHAnsi"/>
          <w:lang w:val="en-US"/>
        </w:rPr>
      </w:pPr>
    </w:p>
    <w:p w14:paraId="636B2112" w14:textId="1FE0AB53" w:rsidR="00760E2E" w:rsidRDefault="00760E2E" w:rsidP="00760E2E">
      <w:pPr>
        <w:spacing w:after="264" w:line="360" w:lineRule="auto"/>
        <w:rPr>
          <w:rFonts w:eastAsia="Calibri" w:cstheme="minorHAnsi"/>
          <w:lang w:val="en-US"/>
        </w:rPr>
      </w:pPr>
    </w:p>
    <w:p w14:paraId="09194554" w14:textId="29856782" w:rsidR="00760E2E" w:rsidRDefault="00760E2E" w:rsidP="00760E2E">
      <w:pPr>
        <w:spacing w:after="264" w:line="360" w:lineRule="auto"/>
        <w:rPr>
          <w:rFonts w:eastAsia="Calibri" w:cstheme="minorHAnsi"/>
          <w:lang w:val="en-US"/>
        </w:rPr>
      </w:pPr>
    </w:p>
    <w:p w14:paraId="7DE09E58" w14:textId="2D27980C" w:rsidR="00760E2E" w:rsidRDefault="00760E2E" w:rsidP="00760E2E">
      <w:pPr>
        <w:spacing w:after="264" w:line="360" w:lineRule="auto"/>
        <w:rPr>
          <w:rFonts w:eastAsia="Calibri" w:cstheme="minorHAnsi"/>
          <w:lang w:val="en-US"/>
        </w:rPr>
      </w:pPr>
    </w:p>
    <w:p w14:paraId="6300C46C" w14:textId="2F7C48B0" w:rsidR="00760E2E" w:rsidRDefault="00760E2E" w:rsidP="00760E2E">
      <w:pPr>
        <w:spacing w:after="264" w:line="360" w:lineRule="auto"/>
        <w:rPr>
          <w:rFonts w:eastAsia="Calibri" w:cstheme="minorHAnsi"/>
          <w:lang w:val="en-US"/>
        </w:rPr>
      </w:pPr>
    </w:p>
    <w:p w14:paraId="4DFD5F87" w14:textId="0C46A4D9" w:rsidR="00760E2E" w:rsidRDefault="00760E2E" w:rsidP="00760E2E">
      <w:pPr>
        <w:spacing w:after="264" w:line="360" w:lineRule="auto"/>
        <w:rPr>
          <w:rFonts w:eastAsia="Calibri" w:cstheme="minorHAnsi"/>
          <w:lang w:val="en-US"/>
        </w:rPr>
      </w:pPr>
    </w:p>
    <w:p w14:paraId="0D2ED467" w14:textId="58973667" w:rsidR="00760E2E" w:rsidRDefault="00760E2E" w:rsidP="00760E2E">
      <w:pPr>
        <w:spacing w:after="264" w:line="360" w:lineRule="auto"/>
        <w:rPr>
          <w:rFonts w:eastAsia="Calibri" w:cstheme="minorHAnsi"/>
          <w:lang w:val="en-US"/>
        </w:rPr>
      </w:pPr>
    </w:p>
    <w:p w14:paraId="2D26719B" w14:textId="2D2A9367" w:rsidR="00DE1724" w:rsidRPr="00760E2E" w:rsidRDefault="00131D55" w:rsidP="00760E2E">
      <w:pPr>
        <w:spacing w:after="264" w:line="360" w:lineRule="auto"/>
        <w:rPr>
          <w:rFonts w:eastAsia="Calibri" w:cstheme="minorHAnsi"/>
          <w:u w:val="single"/>
          <w:lang w:val="en-US"/>
        </w:rPr>
      </w:pPr>
      <w:r w:rsidRPr="00760E2E">
        <w:rPr>
          <w:rFonts w:eastAsia="Calibri" w:cstheme="minorHAnsi"/>
          <w:u w:val="single"/>
          <w:lang w:val="en-US"/>
        </w:rPr>
        <w:t xml:space="preserve">Background </w:t>
      </w:r>
    </w:p>
    <w:p w14:paraId="7C754659" w14:textId="7C9F65F9" w:rsidR="00EA1C1D" w:rsidRPr="00760E2E" w:rsidRDefault="00B40565" w:rsidP="00760E2E">
      <w:pPr>
        <w:spacing w:after="264" w:line="360" w:lineRule="auto"/>
        <w:rPr>
          <w:rFonts w:eastAsia="Calibri" w:cstheme="minorHAnsi"/>
          <w:lang w:val="en-US"/>
        </w:rPr>
      </w:pPr>
      <w:bookmarkStart w:id="3" w:name="_Hlk67644263"/>
      <w:r w:rsidRPr="00760E2E">
        <w:rPr>
          <w:rFonts w:eastAsia="Calibri" w:cstheme="minorHAnsi"/>
          <w:lang w:val="en-US"/>
        </w:rPr>
        <w:t>Worldwide the number of children</w:t>
      </w:r>
      <w:r w:rsidR="00F2054F" w:rsidRPr="00760E2E">
        <w:rPr>
          <w:rFonts w:eastAsia="Calibri" w:cstheme="minorHAnsi"/>
          <w:lang w:val="en-US"/>
        </w:rPr>
        <w:t xml:space="preserve"> and teenagers</w:t>
      </w:r>
      <w:r w:rsidRPr="00760E2E">
        <w:rPr>
          <w:rFonts w:eastAsia="Calibri" w:cstheme="minorHAnsi"/>
          <w:lang w:val="en-US"/>
        </w:rPr>
        <w:t xml:space="preserve"> requiring </w:t>
      </w:r>
      <w:proofErr w:type="spellStart"/>
      <w:r w:rsidR="00281301">
        <w:rPr>
          <w:rFonts w:eastAsia="Calibri" w:cstheme="minorHAnsi"/>
          <w:lang w:val="en-US"/>
        </w:rPr>
        <w:t>P</w:t>
      </w:r>
      <w:r w:rsidR="00EA1C1D" w:rsidRPr="00760E2E">
        <w:rPr>
          <w:rFonts w:eastAsia="Calibri" w:cstheme="minorHAnsi"/>
          <w:lang w:val="en-US"/>
        </w:rPr>
        <w:t>aediatric</w:t>
      </w:r>
      <w:proofErr w:type="spellEnd"/>
      <w:r w:rsidR="00EA1C1D" w:rsidRPr="00760E2E">
        <w:rPr>
          <w:rFonts w:eastAsia="Calibri" w:cstheme="minorHAnsi"/>
          <w:lang w:val="en-US"/>
        </w:rPr>
        <w:t xml:space="preserve"> </w:t>
      </w:r>
      <w:r w:rsidR="00281301">
        <w:rPr>
          <w:rFonts w:eastAsia="Calibri" w:cstheme="minorHAnsi"/>
          <w:lang w:val="en-US"/>
        </w:rPr>
        <w:t>I</w:t>
      </w:r>
      <w:r w:rsidR="00EA1C1D" w:rsidRPr="00760E2E">
        <w:rPr>
          <w:rFonts w:eastAsia="Calibri" w:cstheme="minorHAnsi"/>
          <w:lang w:val="en-US"/>
        </w:rPr>
        <w:t>ntensive</w:t>
      </w:r>
      <w:r w:rsidRPr="00760E2E">
        <w:rPr>
          <w:rFonts w:eastAsia="Calibri" w:cstheme="minorHAnsi"/>
          <w:lang w:val="en-US"/>
        </w:rPr>
        <w:t xml:space="preserve"> </w:t>
      </w:r>
      <w:r w:rsidR="00281301">
        <w:rPr>
          <w:rFonts w:eastAsia="Calibri" w:cstheme="minorHAnsi"/>
          <w:lang w:val="en-US"/>
        </w:rPr>
        <w:t>C</w:t>
      </w:r>
      <w:r w:rsidRPr="00760E2E">
        <w:rPr>
          <w:rFonts w:eastAsia="Calibri" w:cstheme="minorHAnsi"/>
          <w:lang w:val="en-US"/>
        </w:rPr>
        <w:t>are</w:t>
      </w:r>
      <w:r w:rsidR="00281301">
        <w:rPr>
          <w:rFonts w:eastAsia="Calibri" w:cstheme="minorHAnsi"/>
          <w:lang w:val="en-US"/>
        </w:rPr>
        <w:t xml:space="preserve"> Unit (PICU)</w:t>
      </w:r>
      <w:r w:rsidR="002D57FB">
        <w:rPr>
          <w:rFonts w:eastAsia="Calibri" w:cstheme="minorHAnsi"/>
          <w:lang w:val="en-US"/>
        </w:rPr>
        <w:t xml:space="preserve"> admission</w:t>
      </w:r>
      <w:r w:rsidRPr="00760E2E">
        <w:rPr>
          <w:rFonts w:eastAsia="Calibri" w:cstheme="minorHAnsi"/>
          <w:lang w:val="en-US"/>
        </w:rPr>
        <w:t xml:space="preserve"> has increased significantly over the past decade</w:t>
      </w:r>
      <w:r w:rsidR="005D4A52"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&lt;EndNote&gt;&lt;Cite&gt;&lt;Author&gt;Boeschoten&lt;/Author&gt;&lt;Year&gt;2020&lt;/Year&gt;&lt;RecNum&gt;987&lt;/RecNum&gt;&lt;DisplayText&gt;(Boeschoten et al. 2020)&lt;/DisplayText&gt;&lt;record&gt;&lt;rec-number&gt;987&lt;/rec-number&gt;&lt;foreign-keys&gt;&lt;key app="EN" db-id="a0p05rewxsdxxkeevvipw5vg2da9tw59zrff" timestamp="1617272049" guid="96d2135b-cdc7-4dc3-90b2-4d259d028cfc"&gt;987&lt;/key&gt;&lt;/foreign-keys&gt;&lt;ref-type name="Journal Article"&gt;17&lt;/ref-type&gt;&lt;contributors&gt;&lt;authors&gt;&lt;author&gt;Boeschoten, Shelley A&lt;/author&gt;&lt;author&gt;Boehmer, Annemie L&lt;/author&gt;&lt;author&gt;Merkus, Peter J&lt;/author&gt;&lt;author&gt;van Rosmalen, Joost&lt;/author&gt;&lt;author&gt;de Jongste, Johan C&lt;/author&gt;&lt;author&gt;Fraaij, Pieter LA&lt;/author&gt;&lt;author&gt;Molenkamp, Richard&lt;/author&gt;&lt;author&gt;Heisterkamp, Sabien G&lt;/author&gt;&lt;author&gt;van Woensel, Job B&lt;/author&gt;&lt;author&gt;Kapitein, Berber&lt;/author&gt;&lt;/authors&gt;&lt;/contributors&gt;&lt;titles&gt;&lt;title&gt;Risk factors for intensive care admission in children with severe acute asthma in the Netherlands: a prospective multicentre study&lt;/title&gt;&lt;secondary-title&gt;ERJ open research&lt;/secondary-title&gt;&lt;/titles&gt;&lt;periodical&gt;&lt;full-title&gt;ERJ open research&lt;/full-title&gt;&lt;/periodical&gt;&lt;volume&gt;6&lt;/volume&gt;&lt;number&gt;3&lt;/number&gt;&lt;dates&gt;&lt;year&gt;2020&lt;/year&gt;&lt;/dates&gt;&lt;isbn&gt;2312-0541&lt;/isbn&gt;&lt;urls&gt;&lt;/urls&gt;&lt;/record&gt;&lt;/Cite&gt;&lt;/EndNote&gt;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(Boeschoten et al. 2020)</w:t>
      </w:r>
      <w:r w:rsidR="002A5EB0" w:rsidRPr="00760E2E">
        <w:rPr>
          <w:rFonts w:eastAsia="Calibri" w:cstheme="minorHAnsi"/>
          <w:lang w:val="en-US"/>
        </w:rPr>
        <w:fldChar w:fldCharType="end"/>
      </w:r>
      <w:r w:rsidRPr="00760E2E">
        <w:rPr>
          <w:rFonts w:eastAsia="Calibri" w:cstheme="minorHAnsi"/>
          <w:lang w:val="en-US"/>
        </w:rPr>
        <w:t>.</w:t>
      </w:r>
      <w:r w:rsidR="00954C9C" w:rsidRPr="00760E2E">
        <w:rPr>
          <w:rFonts w:eastAsia="Calibri" w:cstheme="minorHAnsi"/>
          <w:lang w:val="en-US"/>
        </w:rPr>
        <w:t xml:space="preserve"> </w:t>
      </w:r>
      <w:bookmarkEnd w:id="3"/>
      <w:r w:rsidR="00333529" w:rsidRPr="00760E2E">
        <w:rPr>
          <w:rFonts w:eastAsia="Calibri" w:cstheme="minorHAnsi"/>
          <w:lang w:val="en-US"/>
        </w:rPr>
        <w:t xml:space="preserve">In England and Wales there are </w:t>
      </w:r>
      <w:r w:rsidR="0011233A">
        <w:rPr>
          <w:rFonts w:eastAsia="Calibri" w:cstheme="minorHAnsi"/>
          <w:lang w:val="en-US"/>
        </w:rPr>
        <w:t>32</w:t>
      </w:r>
      <w:r w:rsidR="00333529" w:rsidRPr="00760E2E">
        <w:rPr>
          <w:rFonts w:eastAsia="Calibri" w:cstheme="minorHAnsi"/>
          <w:lang w:val="en-US"/>
        </w:rPr>
        <w:t xml:space="preserve"> specialist</w:t>
      </w:r>
      <w:r w:rsidR="00281301">
        <w:rPr>
          <w:rFonts w:eastAsia="Calibri" w:cstheme="minorHAnsi"/>
          <w:lang w:val="en-US"/>
        </w:rPr>
        <w:t xml:space="preserve"> PICU’s </w:t>
      </w:r>
      <w:r w:rsidR="00333529" w:rsidRPr="00760E2E">
        <w:rPr>
          <w:rFonts w:eastAsia="Calibri" w:cstheme="minorHAnsi"/>
          <w:lang w:val="en-US"/>
        </w:rPr>
        <w:t xml:space="preserve">which provide high acuity care for critically ill children and teenagers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&lt;EndNote&gt;&lt;Cite&gt;&lt;Author&gt;Paediatric Intensive Care Unit Audit Network&lt;/Author&gt;&lt;Year&gt;2019&lt;/Year&gt;&lt;RecNum&gt;825&lt;/RecNum&gt;&lt;DisplayText&gt;(Paediatric Intensive Care Unit Audit Network 2019)&lt;/DisplayText&gt;&lt;record&gt;&lt;rec-number&gt;825&lt;/rec-number&gt;&lt;foreign-keys&gt;&lt;key app="EN" db-id="a0p05rewxsdxxkeevvipw5vg2da9tw59zrff" timestamp="1617010988" guid="cf317ff3-3c26-4ff0-a202-c176dcbf8463"&gt;825&lt;/key&gt;&lt;/foreign-keys&gt;&lt;ref-type name="Web Page"&gt;12&lt;/ref-type&gt;&lt;contributors&gt;&lt;authors&gt;&lt;author&gt;Paediatric Intensive Care Unit Audit Network,&lt;/author&gt;&lt;/authors&gt;&lt;/contributors&gt;&lt;titles&gt;&lt;title&gt;Annual Report: Summary report, November 2019&lt;/title&gt;&lt;/titles&gt;&lt;volume&gt;2020&lt;/volume&gt;&lt;number&gt;20th June&lt;/number&gt;&lt;dates&gt;&lt;year&gt;2019&lt;/year&gt;&lt;/dates&gt;&lt;publisher&gt;Universities of Leeds and Leicester&lt;/publisher&gt;&lt;urls&gt;&lt;related-urls&gt;&lt;url&gt;https://www.picanet.org.uk/wp-content/uploads/sites/25/2019/12/PICANet-2019-Annual-Report-Summary_v1.0.pdf&lt;/url&gt;&lt;/related-urls&gt;&lt;/urls&gt;&lt;/record&gt;&lt;/Cite&gt;&lt;/EndNote&gt;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(Paediatric Intensive Care Unit Audit Network 2019)</w:t>
      </w:r>
      <w:r w:rsidR="002A5EB0" w:rsidRPr="00760E2E">
        <w:rPr>
          <w:rFonts w:eastAsia="Calibri" w:cstheme="minorHAnsi"/>
          <w:lang w:val="en-US"/>
        </w:rPr>
        <w:fldChar w:fldCharType="end"/>
      </w:r>
      <w:r w:rsidR="00333529" w:rsidRPr="00760E2E">
        <w:rPr>
          <w:rFonts w:eastAsia="Calibri" w:cstheme="minorHAnsi"/>
          <w:lang w:val="en-US"/>
        </w:rPr>
        <w:t xml:space="preserve">. </w:t>
      </w:r>
      <w:bookmarkStart w:id="4" w:name="_Hlk67657016"/>
      <w:bookmarkStart w:id="5" w:name="_Hlk67645443"/>
      <w:r w:rsidR="00847312" w:rsidRPr="00760E2E">
        <w:rPr>
          <w:rFonts w:eastAsia="Calibri" w:cstheme="minorHAnsi"/>
          <w:lang w:val="en-US"/>
        </w:rPr>
        <w:t xml:space="preserve">Teenagers </w:t>
      </w:r>
      <w:r w:rsidR="00EA1C1D" w:rsidRPr="00760E2E">
        <w:rPr>
          <w:rFonts w:eastAsia="Calibri" w:cstheme="minorHAnsi"/>
          <w:lang w:val="en-US"/>
        </w:rPr>
        <w:t>have been defined as young people aged</w:t>
      </w:r>
      <w:r w:rsidR="00847312" w:rsidRPr="00760E2E">
        <w:rPr>
          <w:rFonts w:eastAsia="Calibri" w:cstheme="minorHAnsi"/>
          <w:lang w:val="en-US"/>
        </w:rPr>
        <w:t xml:space="preserve"> between 13-18 years</w:t>
      </w:r>
      <w:r w:rsidR="00A42158" w:rsidRPr="00760E2E">
        <w:rPr>
          <w:rFonts w:eastAsia="Calibri" w:cstheme="minorHAnsi"/>
          <w:lang w:val="en-US"/>
        </w:rPr>
        <w:t xml:space="preserve"> old</w:t>
      </w:r>
      <w:r w:rsidR="0084228D"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&lt;EndNote&gt;&lt;Cite&gt;&lt;Author&gt;Vaghi&lt;/Author&gt;&lt;Year&gt;2018&lt;/Year&gt;&lt;RecNum&gt;807&lt;/RecNum&gt;&lt;DisplayText&gt;(Vaghi and Emmott 2018)&lt;/DisplayText&gt;&lt;record&gt;&lt;rec-number&gt;807&lt;/rec-number&gt;&lt;foreign-keys&gt;&lt;key app="EN" db-id="a0p05rewxsdxxkeevvipw5vg2da9tw59zrff" timestamp="1617010980" guid="6987cb59-e92a-49fb-a02a-e48cb6fe8e3b"&gt;807&lt;/key&gt;&lt;/foreign-keys&gt;&lt;ref-type name="Unpublished Work"&gt;34&lt;/ref-type&gt;&lt;contributors&gt;&lt;authors&gt;&lt;author&gt;Vaghi, Francesca&lt;/author&gt;&lt;author&gt;Emmott, Emily H&lt;/author&gt;&lt;/authors&gt;&lt;/contributors&gt;&lt;titles&gt;&lt;title&gt;Teen Views on Adolescence&lt;/title&gt;&lt;/titles&gt;&lt;dates&gt;&lt;year&gt;2018&lt;/year&gt;&lt;/dates&gt;&lt;publisher&gt;University College London&lt;/publisher&gt;&lt;urls&gt;&lt;related-urls&gt;&lt;url&gt;https://osf.io/uy8wh&lt;/url&gt;&lt;/related-urls&gt;&lt;/urls&gt;&lt;electronic-resource-num&gt;https://doi.org/10.31219/osf.io/uy8wh&lt;/electronic-resource-num&gt;&lt;/record&gt;&lt;/Cite&gt;&lt;/EndNote&gt;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(Vaghi and Emmott 2018)</w:t>
      </w:r>
      <w:r w:rsidR="002A5EB0" w:rsidRPr="00760E2E">
        <w:rPr>
          <w:rFonts w:eastAsia="Calibri" w:cstheme="minorHAnsi"/>
          <w:lang w:val="en-US"/>
        </w:rPr>
        <w:fldChar w:fldCharType="end"/>
      </w:r>
      <w:r w:rsidR="00847312" w:rsidRPr="00760E2E">
        <w:rPr>
          <w:rFonts w:eastAsia="Calibri" w:cstheme="minorHAnsi"/>
          <w:lang w:val="en-US"/>
        </w:rPr>
        <w:t xml:space="preserve">. The term ‘teenager’ </w:t>
      </w:r>
      <w:r w:rsidR="00E00D1C" w:rsidRPr="00760E2E">
        <w:rPr>
          <w:rFonts w:eastAsia="Calibri" w:cstheme="minorHAnsi"/>
          <w:lang w:val="en-US"/>
        </w:rPr>
        <w:t xml:space="preserve">is used </w:t>
      </w:r>
      <w:r w:rsidR="00847312" w:rsidRPr="00760E2E">
        <w:rPr>
          <w:rFonts w:eastAsia="Calibri" w:cstheme="minorHAnsi"/>
          <w:lang w:val="en-US"/>
        </w:rPr>
        <w:t xml:space="preserve">based on patient and public involvement work from University College London, where the term </w:t>
      </w:r>
      <w:r w:rsidR="00E00D1C" w:rsidRPr="00760E2E">
        <w:rPr>
          <w:rFonts w:eastAsia="Calibri" w:cstheme="minorHAnsi"/>
          <w:lang w:val="en-US"/>
        </w:rPr>
        <w:t>‘</w:t>
      </w:r>
      <w:r w:rsidR="00847312" w:rsidRPr="00760E2E">
        <w:rPr>
          <w:rFonts w:eastAsia="Calibri" w:cstheme="minorHAnsi"/>
          <w:lang w:val="en-US"/>
        </w:rPr>
        <w:t>teenagers</w:t>
      </w:r>
      <w:r w:rsidR="00E00D1C" w:rsidRPr="00760E2E">
        <w:rPr>
          <w:rFonts w:eastAsia="Calibri" w:cstheme="minorHAnsi"/>
          <w:lang w:val="en-US"/>
        </w:rPr>
        <w:t>’</w:t>
      </w:r>
      <w:r w:rsidR="00847312" w:rsidRPr="00760E2E">
        <w:rPr>
          <w:rFonts w:eastAsia="Calibri" w:cstheme="minorHAnsi"/>
          <w:lang w:val="en-US"/>
        </w:rPr>
        <w:t xml:space="preserve"> was preferred by this age group </w:t>
      </w:r>
      <w:bookmarkEnd w:id="4"/>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&lt;EndNote&gt;&lt;Cite&gt;&lt;Author&gt;Vaghi&lt;/Author&gt;&lt;Year&gt;2018&lt;/Year&gt;&lt;RecNum&gt;807&lt;/RecNum&gt;&lt;DisplayText&gt;(Vaghi and Emmott 2018)&lt;/DisplayText&gt;&lt;record&gt;&lt;rec-number&gt;807&lt;/rec-number&gt;&lt;foreign-keys&gt;&lt;key app="EN" db-id="a0p05rewxsdxxkeevvipw5vg2da9tw59zrff" timestamp="1617010980" guid="6987cb59-e92a-49fb-a02a-e48cb6fe8e3b"&gt;807&lt;/key&gt;&lt;/foreign-keys&gt;&lt;ref-type name="Unpublished Work"&gt;34&lt;/ref-type&gt;&lt;contributors&gt;&lt;authors&gt;&lt;author&gt;Vaghi, Francesca&lt;/author&gt;&lt;author&gt;Emmott, Emily H&lt;/author&gt;&lt;/authors&gt;&lt;/contributors&gt;&lt;titles&gt;&lt;title&gt;Teen Views on Adolescence&lt;/title&gt;&lt;/titles&gt;&lt;dates&gt;&lt;year&gt;2018&lt;/year&gt;&lt;/dates&gt;&lt;publisher&gt;University College London&lt;/publisher&gt;&lt;urls&gt;&lt;related-urls&gt;&lt;url&gt;https://osf.io/uy8wh&lt;/url&gt;&lt;/related-urls&gt;&lt;/urls&gt;&lt;electronic-resource-num&gt;https://doi.org/10.31219/osf.io/uy8wh&lt;/electronic-resource-num&gt;&lt;/record&gt;&lt;/Cite&gt;&lt;Cite&gt;&lt;Author&gt;Vaghi&lt;/Author&gt;&lt;Year&gt;2018&lt;/Year&gt;&lt;RecNum&gt;807&lt;/RecNum&gt;&lt;record&gt;&lt;rec-number&gt;807&lt;/rec-number&gt;&lt;foreign-keys&gt;&lt;key app="EN" db-id="a0p05rewxsdxxkeevvipw5vg2da9tw59zrff" timestamp="1617010980" guid="6987cb59-e92a-49fb-a02a-e48cb6fe8e3b"&gt;807&lt;/key&gt;&lt;/foreign-keys&gt;&lt;ref-type name="Unpublished Work"&gt;34&lt;/ref-type&gt;&lt;contributors&gt;&lt;authors&gt;&lt;author&gt;Vaghi, Francesca&lt;/author&gt;&lt;author&gt;Emmott, Emily H&lt;/author&gt;&lt;/authors&gt;&lt;/contributors&gt;&lt;titles&gt;&lt;title&gt;Teen Views on Adolescence&lt;/title&gt;&lt;/titles&gt;&lt;dates&gt;&lt;year&gt;2018&lt;/year&gt;&lt;/dates&gt;&lt;publisher&gt;University College London&lt;/publisher&gt;&lt;urls&gt;&lt;related-urls&gt;&lt;url&gt;https://osf.io/uy8wh&lt;/url&gt;&lt;/related-urls&gt;&lt;/urls&gt;&lt;electronic-resource-num&gt;https://doi.org/10.31219/osf.io/uy8wh&lt;/electronic-resource-num&gt;&lt;/record&gt;&lt;/Cite&gt;&lt;/EndNote&gt;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(Vaghi and Emmott 2018)</w:t>
      </w:r>
      <w:r w:rsidR="002A5EB0" w:rsidRPr="00760E2E">
        <w:rPr>
          <w:rFonts w:eastAsia="Calibri" w:cstheme="minorHAnsi"/>
          <w:lang w:val="en-US"/>
        </w:rPr>
        <w:fldChar w:fldCharType="end"/>
      </w:r>
      <w:r w:rsidR="00847312" w:rsidRPr="00760E2E">
        <w:rPr>
          <w:rFonts w:eastAsia="Calibri" w:cstheme="minorHAnsi"/>
          <w:lang w:val="en-US"/>
        </w:rPr>
        <w:t xml:space="preserve">. </w:t>
      </w:r>
      <w:r w:rsidR="007564F6" w:rsidRPr="00760E2E">
        <w:rPr>
          <w:rFonts w:eastAsia="Calibri" w:cstheme="minorHAnsi"/>
          <w:lang w:val="en-US"/>
        </w:rPr>
        <w:t xml:space="preserve">Data collected in the UK and </w:t>
      </w:r>
      <w:r w:rsidR="001B4304" w:rsidRPr="00760E2E">
        <w:rPr>
          <w:rFonts w:eastAsia="Calibri" w:cstheme="minorHAnsi"/>
          <w:lang w:val="en-US"/>
        </w:rPr>
        <w:t>Republic of Ireland</w:t>
      </w:r>
      <w:r w:rsidR="007564F6" w:rsidRPr="00760E2E">
        <w:rPr>
          <w:rFonts w:eastAsia="Calibri" w:cstheme="minorHAnsi"/>
          <w:lang w:val="en-US"/>
        </w:rPr>
        <w:t xml:space="preserve"> between 2017-2019 </w:t>
      </w:r>
      <w:r w:rsidR="00EA1C1D" w:rsidRPr="00760E2E">
        <w:rPr>
          <w:rFonts w:eastAsia="Calibri" w:cstheme="minorHAnsi"/>
          <w:lang w:val="en-US"/>
        </w:rPr>
        <w:t>indicates</w:t>
      </w:r>
      <w:r w:rsidR="007564F6" w:rsidRPr="00760E2E">
        <w:rPr>
          <w:rFonts w:eastAsia="Calibri" w:cstheme="minorHAnsi"/>
          <w:lang w:val="en-US"/>
        </w:rPr>
        <w:t xml:space="preserve"> that there were 60,424 </w:t>
      </w:r>
      <w:r w:rsidR="002D57FB">
        <w:rPr>
          <w:rFonts w:eastAsia="Calibri" w:cstheme="minorHAnsi"/>
          <w:lang w:val="en-US"/>
        </w:rPr>
        <w:t xml:space="preserve">PICU </w:t>
      </w:r>
      <w:r w:rsidR="007564F6" w:rsidRPr="00760E2E">
        <w:rPr>
          <w:rFonts w:eastAsia="Calibri" w:cstheme="minorHAnsi"/>
          <w:lang w:val="en-US"/>
        </w:rPr>
        <w:t>admissions of teenagers</w:t>
      </w:r>
      <w:r w:rsidR="00EA1C1D" w:rsidRPr="00760E2E">
        <w:rPr>
          <w:rFonts w:eastAsia="Calibri" w:cstheme="minorHAnsi"/>
          <w:lang w:val="en-US"/>
        </w:rPr>
        <w:t xml:space="preserve"> aged</w:t>
      </w:r>
      <w:r w:rsidR="007564F6" w:rsidRPr="00760E2E">
        <w:rPr>
          <w:rFonts w:eastAsia="Calibri" w:cstheme="minorHAnsi"/>
          <w:lang w:val="en-US"/>
        </w:rPr>
        <w:t xml:space="preserve"> 13-16</w:t>
      </w:r>
      <w:r w:rsidR="00EA1C1D" w:rsidRPr="00760E2E">
        <w:rPr>
          <w:rFonts w:eastAsia="Calibri" w:cstheme="minorHAnsi"/>
          <w:lang w:val="en-US"/>
        </w:rPr>
        <w:t xml:space="preserve"> </w:t>
      </w:r>
      <w:r w:rsidR="007564F6" w:rsidRPr="00760E2E">
        <w:rPr>
          <w:rFonts w:eastAsia="Calibri" w:cstheme="minorHAnsi"/>
          <w:lang w:val="en-US"/>
        </w:rPr>
        <w:t>years old</w:t>
      </w:r>
      <w:r w:rsidR="005D4A52"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&lt;EndNote&gt;&lt;Cite&gt;&lt;Author&gt;Paediatric Intensive Care unit Audit Network&lt;/Author&gt;&lt;Year&gt;2020&lt;/Year&gt;&lt;RecNum&gt;988&lt;/RecNum&gt;&lt;DisplayText&gt;(Paediatric Intensive Care unit Audit Network 2020)&lt;/DisplayText&gt;&lt;record&gt;&lt;rec-number&gt;988&lt;/rec-number&gt;&lt;foreign-keys&gt;&lt;key app="EN" db-id="a0p05rewxsdxxkeevvipw5vg2da9tw59zrff" timestamp="1617273123" guid="2a69071b-2f23-4886-a578-3ac853b95ca4"&gt;988&lt;/key&gt;&lt;/foreign-keys&gt;&lt;ref-type name="Report"&gt;27&lt;/ref-type&gt;&lt;contributors&gt;&lt;authors&gt;&lt;author&gt;Paediatric Intensive Care unit Audit Network,&lt;/author&gt;&lt;/authors&gt;&lt;tertiary-authors&gt;&lt;author&gt;Universities of Leeds and Leicester&lt;/author&gt;&lt;/tertiary-authors&gt;&lt;/contributors&gt;&lt;titles&gt;&lt;title&gt;Annual Report, Summary report &lt;/title&gt;&lt;/titles&gt;&lt;dates&gt;&lt;year&gt;2020&lt;/year&gt;&lt;pub-dates&gt;&lt;date&gt;February 2021&lt;/date&gt;&lt;/pub-dates&gt;&lt;/dates&gt;&lt;urls&gt;&lt;related-urls&gt;&lt;url&gt;https://www.picanet.org.uk/wp-content/uploads/sites/25/2021/02/PICANet2020_AnnualReportSummary_v1.0.pdf&lt;/url&gt;&lt;/related-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(Paediatric Intensive Care unit Audit Network 2020)</w:t>
      </w:r>
      <w:r w:rsidR="002A5EB0" w:rsidRPr="00760E2E">
        <w:rPr>
          <w:rFonts w:eastAsia="Calibri" w:cstheme="minorHAnsi"/>
          <w:lang w:val="en-US"/>
        </w:rPr>
        <w:fldChar w:fldCharType="end"/>
      </w:r>
      <w:r w:rsidR="00976612" w:rsidRPr="00760E2E">
        <w:rPr>
          <w:rFonts w:eastAsia="Calibri" w:cstheme="minorHAnsi"/>
          <w:lang w:val="en-US"/>
        </w:rPr>
        <w:t xml:space="preserve">. </w:t>
      </w:r>
      <w:r w:rsidR="00F2054F" w:rsidRPr="00760E2E">
        <w:rPr>
          <w:rFonts w:eastAsia="Calibri" w:cstheme="minorHAnsi"/>
          <w:lang w:val="en-US"/>
        </w:rPr>
        <w:t xml:space="preserve">Advances in care mean that 96.5% of children and teenagers are now discharged from PICU alive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&lt;EndNote&gt;&lt;Cite&gt;&lt;Author&gt;Paediatric Intensive Care Unit Audit Network&lt;/Author&gt;&lt;Year&gt;2019&lt;/Year&gt;&lt;RecNum&gt;825&lt;/RecNum&gt;&lt;DisplayText&gt;(Paediatric Intensive Care Unit Audit Network 2019)&lt;/DisplayText&gt;&lt;record&gt;&lt;rec-number&gt;825&lt;/rec-number&gt;&lt;foreign-keys&gt;&lt;key app="EN" db-id="a0p05rewxsdxxkeevvipw5vg2da9tw59zrff" timestamp="1617010988" guid="cf317ff3-3c26-4ff0-a202-c176dcbf8463"&gt;825&lt;/key&gt;&lt;/foreign-keys&gt;&lt;ref-type name="Web Page"&gt;12&lt;/ref-type&gt;&lt;contributors&gt;&lt;authors&gt;&lt;author&gt;Paediatric Intensive Care Unit Audit Network,&lt;/author&gt;&lt;/authors&gt;&lt;/contributors&gt;&lt;titles&gt;&lt;title&gt;Annual Report: Summary report, November 2019&lt;/title&gt;&lt;/titles&gt;&lt;volume&gt;2020&lt;/volume&gt;&lt;number&gt;20th June&lt;/number&gt;&lt;dates&gt;&lt;year&gt;2019&lt;/year&gt;&lt;/dates&gt;&lt;publisher&gt;Universities of Leeds and Leicester&lt;/publisher&gt;&lt;urls&gt;&lt;related-urls&gt;&lt;url&gt;https://www.picanet.org.uk/wp-content/uploads/sites/25/2019/12/PICANet-2019-Annual-Report-Summary_v1.0.pdf&lt;/url&gt;&lt;/related-urls&gt;&lt;/urls&gt;&lt;/record&gt;&lt;/Cite&gt;&lt;/EndNote&gt;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(Paediatric Intensive Care Unit Audit Network 2019)</w:t>
      </w:r>
      <w:r w:rsidR="002A5EB0" w:rsidRPr="00760E2E">
        <w:rPr>
          <w:rFonts w:eastAsia="Calibri" w:cstheme="minorHAnsi"/>
          <w:lang w:val="en-US"/>
        </w:rPr>
        <w:fldChar w:fldCharType="end"/>
      </w:r>
      <w:r w:rsidR="00F2054F" w:rsidRPr="00760E2E">
        <w:rPr>
          <w:rFonts w:eastAsia="Calibri" w:cstheme="minorHAnsi"/>
          <w:lang w:val="en-US"/>
        </w:rPr>
        <w:t xml:space="preserve">. Despite increasing survival rates there has been an increase in new and associated morbidity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&lt;EndNote&gt;&lt;Cite&gt;&lt;Author&gt;Lopes-Júnior&lt;/Author&gt;&lt;Year&gt;2018&lt;/Year&gt;&lt;RecNum&gt;894&lt;/RecNum&gt;&lt;DisplayText&gt;(Lopes-Júnior et al. 2018)&lt;/DisplayText&gt;&lt;record&gt;&lt;rec-number&gt;894&lt;/rec-number&gt;&lt;foreign-keys&gt;&lt;key app="EN" db-id="a0p05rewxsdxxkeevvipw5vg2da9tw59zrff" timestamp="1617011168" guid="0daf7644-614b-4a77-89e2-34f903ad62ab"&gt;894&lt;/key&gt;&lt;/foreign-keys&gt;&lt;ref-type name="Journal Article"&gt;17&lt;/ref-type&gt;&lt;contributors&gt;&lt;authors&gt;&lt;author&gt;Lopes-Júnior, Luís Carlos&lt;/author&gt;&lt;author&gt;Rosa, Maria Antonia dos Reis de Paula&lt;/author&gt;&lt;author&gt;Lima, Regina Aparecida Garcia de&lt;/author&gt;&lt;/authors&gt;&lt;/contributors&gt;&lt;titles&gt;&lt;title&gt;Psychological and psychiatric outcomes following PICU admission: a systematic review of cohort studies&lt;/title&gt;&lt;secondary-title&gt;Pediatric Critical Care Medicine&lt;/secondary-title&gt;&lt;/titles&gt;&lt;periodical&gt;&lt;full-title&gt;Pediatric Critical Care Medicine&lt;/full-title&gt;&lt;/periodical&gt;&lt;pages&gt;e58-e67&lt;/pages&gt;&lt;volume&gt;19&lt;/volume&gt;&lt;number&gt;1&lt;/number&gt;&lt;dates&gt;&lt;year&gt;2018&lt;/year&gt;&lt;/dates&gt;&lt;isbn&gt;1529-7535&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(Lopes-Júnior et al. 2018)</w:t>
      </w:r>
      <w:r w:rsidR="002A5EB0" w:rsidRPr="00760E2E">
        <w:rPr>
          <w:rFonts w:eastAsia="Calibri" w:cstheme="minorHAnsi"/>
          <w:lang w:val="en-US"/>
        </w:rPr>
        <w:fldChar w:fldCharType="end"/>
      </w:r>
      <w:r w:rsidR="00F2054F" w:rsidRPr="00760E2E">
        <w:rPr>
          <w:rFonts w:eastAsia="Calibri" w:cstheme="minorHAnsi"/>
          <w:lang w:val="en-US"/>
        </w:rPr>
        <w:t xml:space="preserve">.  </w:t>
      </w:r>
    </w:p>
    <w:bookmarkEnd w:id="5"/>
    <w:p w14:paraId="7F1345F2" w14:textId="0A17EAA9" w:rsidR="00150E92" w:rsidRPr="00760E2E" w:rsidRDefault="00DE1724" w:rsidP="00760E2E">
      <w:pPr>
        <w:spacing w:after="264" w:line="360" w:lineRule="auto"/>
        <w:rPr>
          <w:rFonts w:eastAsia="Calibri" w:cstheme="minorHAnsi"/>
          <w:lang w:val="en-US"/>
        </w:rPr>
      </w:pPr>
      <w:r w:rsidRPr="00760E2E">
        <w:rPr>
          <w:rFonts w:eastAsia="Calibri" w:cstheme="minorHAnsi"/>
          <w:lang w:val="en-US"/>
        </w:rPr>
        <w:t xml:space="preserve">Being on PICU </w:t>
      </w:r>
      <w:r w:rsidR="00527638" w:rsidRPr="00760E2E">
        <w:rPr>
          <w:rFonts w:eastAsia="Calibri" w:cstheme="minorHAnsi"/>
          <w:lang w:val="en-US"/>
        </w:rPr>
        <w:t>can be a</w:t>
      </w:r>
      <w:r w:rsidRPr="00760E2E">
        <w:rPr>
          <w:rFonts w:eastAsia="Calibri" w:cstheme="minorHAnsi"/>
          <w:lang w:val="en-US"/>
        </w:rPr>
        <w:t xml:space="preserve"> difficult time for </w:t>
      </w:r>
      <w:r w:rsidR="00AE64E1" w:rsidRPr="00760E2E">
        <w:rPr>
          <w:rFonts w:eastAsia="Calibri" w:cstheme="minorHAnsi"/>
          <w:lang w:val="en-US"/>
        </w:rPr>
        <w:t xml:space="preserve">teenagers </w:t>
      </w:r>
      <w:r w:rsidRPr="00760E2E">
        <w:rPr>
          <w:rFonts w:eastAsia="Calibri" w:cstheme="minorHAnsi"/>
          <w:lang w:val="en-US"/>
        </w:rPr>
        <w:t xml:space="preserve">and their families, dealing with the </w:t>
      </w:r>
      <w:r w:rsidR="001F288D" w:rsidRPr="00760E2E">
        <w:rPr>
          <w:rFonts w:eastAsia="Calibri" w:cstheme="minorHAnsi"/>
          <w:lang w:val="en-US"/>
        </w:rPr>
        <w:t>possibility</w:t>
      </w:r>
      <w:r w:rsidRPr="00760E2E">
        <w:rPr>
          <w:rFonts w:eastAsia="Calibri" w:cstheme="minorHAnsi"/>
          <w:lang w:val="en-US"/>
        </w:rPr>
        <w:t xml:space="preserve"> of mortality, disability, and potential risk to long term health </w:t>
      </w:r>
      <w:r w:rsidR="002A5EB0" w:rsidRPr="00760E2E">
        <w:rPr>
          <w:rFonts w:eastAsia="Calibri" w:cstheme="minorHAnsi"/>
          <w:lang w:val="en-US"/>
        </w:rPr>
        <w:fldChar w:fldCharType="begin">
          <w:fldData xml:space="preserve">PEVuZE5vdGU+PENpdGU+PEF1dGhvcj5LdWRjaGFka2FyPC9BdXRob3I+PFllYXI+MjAyMDwvWWVh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</w:fldData>
        </w:fldChar>
      </w:r>
      <w:r w:rsidR="002D57FB">
        <w:rPr>
          <w:rFonts w:eastAsia="Calibri" w:cstheme="minorHAnsi"/>
          <w:lang w:val="en-US"/>
        </w:rPr>
        <w:instrText xml:space="preserve"> ADDIN EN.CITE </w:instrText>
      </w:r>
      <w:r w:rsidR="002D57FB">
        <w:rPr>
          <w:rFonts w:eastAsia="Calibri" w:cstheme="minorHAnsi"/>
          <w:lang w:val="en-US"/>
        </w:rPr>
        <w:fldChar w:fldCharType="begin">
          <w:fldData xml:space="preserve">PEVuZE5vdGU+PENpdGU+PEF1dGhvcj5LdWRjaGFka2FyPC9BdXRob3I+PFllYXI+MjAyMDwvWWVh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</w:fldData>
        </w:fldChar>
      </w:r>
      <w:r w:rsidR="002D57FB">
        <w:rPr>
          <w:rFonts w:eastAsia="Calibri" w:cstheme="minorHAnsi"/>
          <w:lang w:val="en-US"/>
        </w:rPr>
        <w:instrText xml:space="preserve"> ADDIN EN.CITE.DATA </w:instrText>
      </w:r>
      <w:r w:rsidR="002D57FB">
        <w:rPr>
          <w:rFonts w:eastAsia="Calibri" w:cstheme="minorHAnsi"/>
          <w:lang w:val="en-US"/>
        </w:rPr>
      </w:r>
      <w:r w:rsidR="002D57FB">
        <w:rPr>
          <w:rFonts w:eastAsia="Calibri" w:cstheme="minorHAnsi"/>
          <w:lang w:val="en-US"/>
        </w:rPr>
        <w:fldChar w:fldCharType="end"/>
      </w:r>
      <w:r w:rsidR="002A5EB0" w:rsidRPr="00760E2E">
        <w:rPr>
          <w:rFonts w:eastAsia="Calibri" w:cstheme="minorHAnsi"/>
          <w:lang w:val="en-US"/>
        </w:rPr>
      </w:r>
      <w:r w:rsidR="002A5EB0" w:rsidRPr="00760E2E">
        <w:rPr>
          <w:rFonts w:eastAsia="Calibri" w:cstheme="minorHAnsi"/>
          <w:lang w:val="en-US"/>
        </w:rPr>
        <w:fldChar w:fldCharType="separate"/>
      </w:r>
      <w:r w:rsidR="002D57FB">
        <w:rPr>
          <w:rFonts w:eastAsia="Calibri" w:cstheme="minorHAnsi"/>
          <w:noProof/>
          <w:lang w:val="en-US"/>
        </w:rPr>
        <w:t>(Aylott 2010, Kudchadkar et al. 2020)</w:t>
      </w:r>
      <w:r w:rsidR="002A5EB0" w:rsidRPr="00760E2E">
        <w:rPr>
          <w:rFonts w:eastAsia="Calibri" w:cstheme="minorHAnsi"/>
          <w:lang w:val="en-US"/>
        </w:rPr>
        <w:fldChar w:fldCharType="end"/>
      </w:r>
      <w:r w:rsidRPr="00760E2E">
        <w:rPr>
          <w:rFonts w:eastAsia="Calibri" w:cstheme="minorHAnsi"/>
          <w:lang w:val="en-US"/>
        </w:rPr>
        <w:t>.</w:t>
      </w:r>
      <w:r w:rsidR="00976612" w:rsidRPr="00760E2E">
        <w:rPr>
          <w:rFonts w:eastAsia="Calibri" w:cstheme="minorHAnsi"/>
          <w:lang w:val="en-US"/>
        </w:rPr>
        <w:t xml:space="preserve"> </w:t>
      </w:r>
      <w:r w:rsidR="007E2AAD" w:rsidRPr="00760E2E">
        <w:rPr>
          <w:rFonts w:eastAsia="Calibri" w:cstheme="minorHAnsi"/>
          <w:lang w:val="en-US"/>
        </w:rPr>
        <w:t>Between 10-</w:t>
      </w:r>
      <w:r w:rsidR="00510975" w:rsidRPr="00760E2E">
        <w:rPr>
          <w:rFonts w:eastAsia="Calibri" w:cstheme="minorHAnsi"/>
          <w:lang w:val="en-US"/>
        </w:rPr>
        <w:t>13</w:t>
      </w:r>
      <w:r w:rsidR="007E2AAD" w:rsidRPr="00760E2E">
        <w:rPr>
          <w:rFonts w:eastAsia="Calibri" w:cstheme="minorHAnsi"/>
          <w:lang w:val="en-US"/>
        </w:rPr>
        <w:t xml:space="preserve">% may experience </w:t>
      </w:r>
      <w:r w:rsidR="0023626D" w:rsidRPr="00760E2E">
        <w:rPr>
          <w:rFonts w:eastAsia="Calibri" w:cstheme="minorHAnsi"/>
          <w:lang w:val="en-US"/>
        </w:rPr>
        <w:t>impairments</w:t>
      </w:r>
      <w:r w:rsidR="007E2AAD" w:rsidRPr="00760E2E">
        <w:rPr>
          <w:rFonts w:eastAsia="Calibri" w:cstheme="minorHAnsi"/>
          <w:lang w:val="en-US"/>
        </w:rPr>
        <w:t xml:space="preserve"> which alter their normal function </w:t>
      </w:r>
      <w:r w:rsidR="00545CAF" w:rsidRPr="00760E2E">
        <w:rPr>
          <w:rFonts w:eastAsia="Calibri" w:cstheme="minorHAnsi"/>
          <w:lang w:val="en-US"/>
        </w:rPr>
        <w:t>more than two</w:t>
      </w:r>
      <w:r w:rsidR="00510975" w:rsidRPr="00760E2E">
        <w:rPr>
          <w:rFonts w:eastAsia="Calibri" w:cstheme="minorHAnsi"/>
          <w:lang w:val="en-US"/>
        </w:rPr>
        <w:t xml:space="preserve"> </w:t>
      </w:r>
      <w:r w:rsidR="007E2AAD" w:rsidRPr="00760E2E">
        <w:rPr>
          <w:rFonts w:eastAsia="Calibri" w:cstheme="minorHAnsi"/>
          <w:lang w:val="en-US"/>
        </w:rPr>
        <w:t xml:space="preserve">years after PICU discharge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&lt;EndNote&gt;&lt;Cite&gt;&lt;Author&gt;Ong&lt;/Author&gt;&lt;Year&gt;2016&lt;/Year&gt;&lt;RecNum&gt;842&lt;/RecNum&gt;&lt;DisplayText&gt;(Ong et al. 2016)&lt;/DisplayText&gt;&lt;record&gt;&lt;rec-number&gt;842&lt;/rec-number&gt;&lt;foreign-keys&gt;&lt;key app="EN" db-id="a0p05rewxsdxxkeevvipw5vg2da9tw59zrff" timestamp="1617011014" guid="5403dc83-f52d-4729-abcc-9b3aff0e70b6"&gt;842&lt;/key&gt;&lt;/foreign-keys&gt;&lt;ref-type name="Journal Article"&gt;17&lt;/ref-type&gt;&lt;contributors&gt;&lt;authors&gt;&lt;author&gt;Ong, Chengsi&lt;/author&gt;&lt;author&gt;Lee, Jan Hau&lt;/author&gt;&lt;author&gt;Leow, Melvin KS&lt;/author&gt;&lt;author&gt;Puthucheary, Zudin A&lt;/author&gt;&lt;/authors&gt;&lt;/contributors&gt;&lt;titles&gt;&lt;title&gt;Functional outcomes and physical impairments in pediatric critical care survivors: a scoping review&lt;/title&gt;&lt;secondary-title&gt;Pediatric Critical Care Medicine&lt;/secondary-title&gt;&lt;/titles&gt;&lt;periodical&gt;&lt;full-title&gt;Pediatric Critical Care Medicine&lt;/full-title&gt;&lt;/periodical&gt;&lt;pages&gt;e247-e259&lt;/pages&gt;&lt;volume&gt;17&lt;/volume&gt;&lt;number&gt;5&lt;/number&gt;&lt;dates&gt;&lt;year&gt;2016&lt;/year&gt;&lt;/dates&gt;&lt;isbn&gt;1529-7535&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(Ong et al. 2016)</w:t>
      </w:r>
      <w:r w:rsidR="002A5EB0" w:rsidRPr="00760E2E">
        <w:rPr>
          <w:rFonts w:eastAsia="Calibri" w:cstheme="minorHAnsi"/>
          <w:lang w:val="en-US"/>
        </w:rPr>
        <w:fldChar w:fldCharType="end"/>
      </w:r>
      <w:r w:rsidR="007E2AAD" w:rsidRPr="00760E2E">
        <w:rPr>
          <w:rFonts w:eastAsia="Calibri" w:cstheme="minorHAnsi"/>
          <w:lang w:val="en-US"/>
        </w:rPr>
        <w:t>.</w:t>
      </w:r>
      <w:r w:rsidR="005713B6" w:rsidRPr="00760E2E">
        <w:rPr>
          <w:rFonts w:eastAsia="Calibri" w:cstheme="minorHAnsi"/>
          <w:lang w:val="en-US"/>
        </w:rPr>
        <w:t xml:space="preserve"> A study in </w:t>
      </w:r>
      <w:r w:rsidR="001F288D" w:rsidRPr="00760E2E">
        <w:rPr>
          <w:rFonts w:eastAsia="Calibri" w:cstheme="minorHAnsi"/>
          <w:lang w:val="en-US"/>
        </w:rPr>
        <w:t xml:space="preserve">America </w:t>
      </w:r>
      <w:r w:rsidR="005713B6" w:rsidRPr="00760E2E">
        <w:rPr>
          <w:rFonts w:eastAsia="Calibri" w:cstheme="minorHAnsi"/>
          <w:lang w:val="en-US"/>
        </w:rPr>
        <w:t xml:space="preserve">found new onset morbidity </w:t>
      </w:r>
      <w:r w:rsidR="00524407" w:rsidRPr="00760E2E">
        <w:rPr>
          <w:rFonts w:eastAsia="Calibri" w:cstheme="minorHAnsi"/>
          <w:lang w:val="en-US"/>
        </w:rPr>
        <w:t xml:space="preserve">of </w:t>
      </w:r>
      <w:r w:rsidR="005713B6" w:rsidRPr="00760E2E">
        <w:rPr>
          <w:rFonts w:eastAsia="Calibri" w:cstheme="minorHAnsi"/>
          <w:lang w:val="en-US"/>
        </w:rPr>
        <w:t xml:space="preserve">4.8% among PICU </w:t>
      </w:r>
      <w:r w:rsidR="00E058D7" w:rsidRPr="00760E2E">
        <w:rPr>
          <w:rFonts w:eastAsia="Calibri" w:cstheme="minorHAnsi"/>
          <w:lang w:val="en-US"/>
        </w:rPr>
        <w:t>survivors</w:t>
      </w:r>
      <w:r w:rsidR="0033607B"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&lt;EndNote&gt;&lt;Cite&gt;&lt;Author&gt;Pollack&lt;/Author&gt;&lt;Year&gt;2014&lt;/Year&gt;&lt;RecNum&gt;811&lt;/RecNum&gt;&lt;DisplayText&gt;(Pollack et al. 2014)&lt;/DisplayText&gt;&lt;record&gt;&lt;rec-number&gt;811&lt;/rec-number&gt;&lt;foreign-keys&gt;&lt;key app="EN" db-id="a0p05rewxsdxxkeevvipw5vg2da9tw59zrff" timestamp="1617010981" guid="259ec5e8-481f-42c6-905a-428452012f88"&gt;811&lt;/key&gt;&lt;/foreign-keys&gt;&lt;ref-type name="Journal Article"&gt;17&lt;/ref-type&gt;&lt;contributors&gt;&lt;authors&gt;&lt;author&gt;Pollack, Murray M.&lt;/author&gt;&lt;author&gt;Holubkov, Richard&lt;/author&gt;&lt;author&gt;Funai, Tomohiko&lt;/author&gt;&lt;author&gt;Clark, Amy&lt;/author&gt;&lt;author&gt;Berger, John T.&lt;/author&gt;&lt;author&gt;Meert, Kathleen&lt;/author&gt;&lt;author&gt;Newth, Christopher J. L.&lt;/author&gt;&lt;author&gt;Shanley, Thomas&lt;/author&gt;&lt;author&gt;Moler, Frank&lt;/author&gt;&lt;author&gt;Carcillo, Joseph&lt;/author&gt;&lt;author&gt;Berg, Robert A.&lt;/author&gt;&lt;author&gt;Dalton, Heidi&lt;/author&gt;&lt;author&gt;Wessel, David L.&lt;/author&gt;&lt;author&gt;Harrison, Rick E.&lt;/author&gt;&lt;author&gt;Doctor, Allan&lt;/author&gt;&lt;author&gt;Dean, J. Michael&lt;/author&gt;&lt;author&gt;Jenkins, Tammara L.&lt;/author&gt;&lt;/authors&gt;&lt;/contributors&gt;&lt;titles&gt;&lt;title&gt;Pediatric Intensive Care Outcomes: Development of New Morbidities During Pediatric Critical Care&lt;/title&gt;&lt;/titles&gt;&lt;keywords&gt;&lt;keyword&gt;Article&lt;/keyword&gt;&lt;/keywords&gt;&lt;dates&gt;&lt;year&gt;2014&lt;/year&gt;&lt;/dates&gt;&lt;pub-location&gt;United States, North America&lt;/pub-location&gt;&lt;accession-num&gt;edsbas.D449B9A2&lt;/accession-num&gt;&lt;work-type&gt;text&lt;/work-type&gt;&lt;urls&gt;&lt;related-urls&gt;&lt;url&gt;https://search.ebscohost.com/login.aspx?direct=true&amp;amp;db=edsbas&amp;amp;AN=edsbas.D449B9A2&amp;amp;site=eds-live&lt;/url&gt;&lt;/related-urls&gt;&lt;/urls&gt;&lt;electronic-resource-num&gt;10.1097/PCC.0000000000000250&lt;/electronic-resource-num&gt;&lt;remote-database-name&gt;BASE&lt;/remote-database-name&gt;&lt;remote-database-provider&gt;EBSCOhost&lt;/remote-database-provider&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(Pollack et al. 2014)</w:t>
      </w:r>
      <w:r w:rsidR="002A5EB0" w:rsidRPr="00760E2E">
        <w:rPr>
          <w:rFonts w:eastAsia="Calibri" w:cstheme="minorHAnsi"/>
          <w:lang w:val="en-US"/>
        </w:rPr>
        <w:fldChar w:fldCharType="end"/>
      </w:r>
      <w:r w:rsidR="005713B6" w:rsidRPr="00760E2E">
        <w:rPr>
          <w:rFonts w:eastAsia="Calibri" w:cstheme="minorHAnsi"/>
          <w:lang w:val="en-US"/>
        </w:rPr>
        <w:t xml:space="preserve">. </w:t>
      </w:r>
      <w:r w:rsidR="00EF1483">
        <w:rPr>
          <w:rFonts w:eastAsia="Calibri" w:cstheme="minorHAnsi"/>
          <w:lang w:val="en-US"/>
        </w:rPr>
        <w:t xml:space="preserve">Teenagers are exposed </w:t>
      </w:r>
      <w:r w:rsidRPr="00760E2E">
        <w:rPr>
          <w:rFonts w:eastAsia="Calibri" w:cstheme="minorHAnsi"/>
          <w:lang w:val="en-US"/>
        </w:rPr>
        <w:t>to pain, invasive procedures, delirium, and drug withdrawal</w:t>
      </w:r>
      <w:r w:rsidR="00EF1483">
        <w:rPr>
          <w:rFonts w:eastAsia="Calibri" w:cstheme="minorHAnsi"/>
          <w:lang w:val="en-US"/>
        </w:rPr>
        <w:t xml:space="preserve"> whilst being in an unfamiliar environment</w:t>
      </w:r>
      <w:r w:rsidR="00E058D7" w:rsidRPr="00760E2E">
        <w:rPr>
          <w:rFonts w:eastAsia="Calibri" w:cstheme="minorHAnsi"/>
          <w:lang w:val="en-US"/>
        </w:rPr>
        <w:t xml:space="preserve"> </w:t>
      </w:r>
      <w:r w:rsidR="002A5EB0" w:rsidRPr="00760E2E">
        <w:rPr>
          <w:rFonts w:eastAsia="Calibri" w:cstheme="minorHAnsi"/>
          <w:lang w:val="en-US"/>
        </w:rPr>
        <w:fldChar w:fldCharType="begin">
          <w:fldData xml:space="preserve">PEVuZE5vdGU+PENpdGU+PEF1dGhvcj5Sb2Ryw61ndWV6LVJ1YmlvPC9BdXRob3I+PFllYXI+MjAy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</w:fldData>
        </w:fldChar>
      </w:r>
      <w:r w:rsidR="002D57FB">
        <w:rPr>
          <w:rFonts w:eastAsia="Calibri" w:cstheme="minorHAnsi"/>
          <w:lang w:val="en-US"/>
        </w:rPr>
        <w:instrText xml:space="preserve"> ADDIN EN.CITE </w:instrText>
      </w:r>
      <w:r w:rsidR="002D57FB">
        <w:rPr>
          <w:rFonts w:eastAsia="Calibri" w:cstheme="minorHAnsi"/>
          <w:lang w:val="en-US"/>
        </w:rPr>
        <w:fldChar w:fldCharType="begin">
          <w:fldData xml:space="preserve">PEVuZE5vdGU+PENpdGU+PEF1dGhvcj5Sb2Ryw61ndWV6LVJ1YmlvPC9BdXRob3I+PFllYXI+MjAy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</w:fldData>
        </w:fldChar>
      </w:r>
      <w:r w:rsidR="002D57FB">
        <w:rPr>
          <w:rFonts w:eastAsia="Calibri" w:cstheme="minorHAnsi"/>
          <w:lang w:val="en-US"/>
        </w:rPr>
        <w:instrText xml:space="preserve"> ADDIN EN.CITE.DATA </w:instrText>
      </w:r>
      <w:r w:rsidR="002D57FB">
        <w:rPr>
          <w:rFonts w:eastAsia="Calibri" w:cstheme="minorHAnsi"/>
          <w:lang w:val="en-US"/>
        </w:rPr>
      </w:r>
      <w:r w:rsidR="002D57FB">
        <w:rPr>
          <w:rFonts w:eastAsia="Calibri" w:cstheme="minorHAnsi"/>
          <w:lang w:val="en-US"/>
        </w:rPr>
        <w:fldChar w:fldCharType="end"/>
      </w:r>
      <w:r w:rsidR="002A5EB0" w:rsidRPr="00760E2E">
        <w:rPr>
          <w:rFonts w:eastAsia="Calibri" w:cstheme="minorHAnsi"/>
          <w:lang w:val="en-US"/>
        </w:rPr>
      </w:r>
      <w:r w:rsidR="002A5EB0" w:rsidRPr="00760E2E">
        <w:rPr>
          <w:rFonts w:eastAsia="Calibri" w:cstheme="minorHAnsi"/>
          <w:lang w:val="en-US"/>
        </w:rPr>
        <w:fldChar w:fldCharType="separate"/>
      </w:r>
      <w:r w:rsidR="002D57FB">
        <w:rPr>
          <w:rFonts w:eastAsia="Calibri" w:cstheme="minorHAnsi"/>
          <w:noProof/>
          <w:lang w:val="en-US"/>
        </w:rPr>
        <w:t>(Rennick et al. 2014, Rodríguez-Rubio et al. 2020)</w:t>
      </w:r>
      <w:r w:rsidR="002A5EB0" w:rsidRPr="00760E2E">
        <w:rPr>
          <w:rFonts w:eastAsia="Calibri" w:cstheme="minorHAnsi"/>
          <w:lang w:val="en-US"/>
        </w:rPr>
        <w:fldChar w:fldCharType="end"/>
      </w:r>
      <w:r w:rsidRPr="00760E2E">
        <w:rPr>
          <w:rFonts w:eastAsia="Calibri" w:cstheme="minorHAnsi"/>
          <w:lang w:val="en-US"/>
        </w:rPr>
        <w:t xml:space="preserve">. </w:t>
      </w:r>
      <w:r w:rsidR="00527638" w:rsidRPr="00760E2E">
        <w:rPr>
          <w:rFonts w:eastAsia="Calibri" w:cstheme="minorHAnsi"/>
          <w:lang w:val="en-US"/>
        </w:rPr>
        <w:t xml:space="preserve">While </w:t>
      </w:r>
      <w:r w:rsidR="00AE64E1" w:rsidRPr="00760E2E">
        <w:rPr>
          <w:rFonts w:eastAsia="Calibri" w:cstheme="minorHAnsi"/>
          <w:lang w:val="en-US"/>
        </w:rPr>
        <w:t>p</w:t>
      </w:r>
      <w:r w:rsidRPr="00760E2E">
        <w:rPr>
          <w:rFonts w:eastAsia="Calibri" w:cstheme="minorHAnsi"/>
          <w:lang w:val="en-US"/>
        </w:rPr>
        <w:t>hysical health needs are met after discharge from PICU</w:t>
      </w:r>
      <w:r w:rsidR="00527638" w:rsidRPr="00760E2E">
        <w:rPr>
          <w:rFonts w:eastAsia="Calibri" w:cstheme="minorHAnsi"/>
          <w:lang w:val="en-US"/>
        </w:rPr>
        <w:t>,</w:t>
      </w:r>
      <w:r w:rsidRPr="00760E2E">
        <w:rPr>
          <w:rFonts w:eastAsia="Calibri" w:cstheme="minorHAnsi"/>
          <w:lang w:val="en-US"/>
        </w:rPr>
        <w:t xml:space="preserve"> impact </w:t>
      </w:r>
      <w:r w:rsidR="00CD5591" w:rsidRPr="00760E2E">
        <w:rPr>
          <w:rFonts w:eastAsia="Calibri" w:cstheme="minorHAnsi"/>
          <w:lang w:val="en-US"/>
        </w:rPr>
        <w:t>of critical</w:t>
      </w:r>
      <w:r w:rsidRPr="00760E2E">
        <w:rPr>
          <w:rFonts w:eastAsia="Calibri" w:cstheme="minorHAnsi"/>
          <w:lang w:val="en-US"/>
        </w:rPr>
        <w:t xml:space="preserve"> illness on psychological health</w:t>
      </w:r>
      <w:r w:rsidR="00527638" w:rsidRPr="00760E2E">
        <w:rPr>
          <w:rFonts w:eastAsia="Calibri" w:cstheme="minorHAnsi"/>
          <w:lang w:val="en-US"/>
        </w:rPr>
        <w:t xml:space="preserve"> </w:t>
      </w:r>
      <w:r w:rsidRPr="00760E2E">
        <w:rPr>
          <w:rFonts w:eastAsia="Calibri" w:cstheme="minorHAnsi"/>
          <w:lang w:val="en-US"/>
        </w:rPr>
        <w:t xml:space="preserve">after discharge is not well documented </w:t>
      </w:r>
      <w:r w:rsidR="002A5EB0" w:rsidRPr="00760E2E">
        <w:rPr>
          <w:rFonts w:eastAsia="Calibri" w:cstheme="minorHAnsi"/>
          <w:lang w:val="en-US"/>
        </w:rPr>
        <w:fldChar w:fldCharType="begin">
          <w:fldData xml:space="preserve">PEVuZE5vdGU+PENpdGU+PEF1dGhvcj5Pbmc8L0F1dGhvcj48WWVhcj4yMDE2PC9ZZWFyPjxSZWNO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</w:fldData>
        </w:fldChar>
      </w:r>
      <w:r w:rsidR="002D57FB">
        <w:rPr>
          <w:rFonts w:eastAsia="Calibri" w:cstheme="minorHAnsi"/>
          <w:lang w:val="en-US"/>
        </w:rPr>
        <w:instrText xml:space="preserve"> ADDIN EN.CITE </w:instrText>
      </w:r>
      <w:r w:rsidR="002D57FB">
        <w:rPr>
          <w:rFonts w:eastAsia="Calibri" w:cstheme="minorHAnsi"/>
          <w:lang w:val="en-US"/>
        </w:rPr>
        <w:fldChar w:fldCharType="begin">
          <w:fldData xml:space="preserve">PEVuZE5vdGU+PENpdGU+PEF1dGhvcj5Pbmc8L0F1dGhvcj48WWVhcj4yMDE2PC9ZZWFyPjxSZWNO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</w:fldData>
        </w:fldChar>
      </w:r>
      <w:r w:rsidR="002D57FB">
        <w:rPr>
          <w:rFonts w:eastAsia="Calibri" w:cstheme="minorHAnsi"/>
          <w:lang w:val="en-US"/>
        </w:rPr>
        <w:instrText xml:space="preserve"> ADDIN EN.CITE.DATA </w:instrText>
      </w:r>
      <w:r w:rsidR="002D57FB">
        <w:rPr>
          <w:rFonts w:eastAsia="Calibri" w:cstheme="minorHAnsi"/>
          <w:lang w:val="en-US"/>
        </w:rPr>
      </w:r>
      <w:r w:rsidR="002D57FB">
        <w:rPr>
          <w:rFonts w:eastAsia="Calibri" w:cstheme="minorHAnsi"/>
          <w:lang w:val="en-US"/>
        </w:rPr>
        <w:fldChar w:fldCharType="end"/>
      </w:r>
      <w:r w:rsidR="002A5EB0" w:rsidRPr="00760E2E">
        <w:rPr>
          <w:rFonts w:eastAsia="Calibri" w:cstheme="minorHAnsi"/>
          <w:lang w:val="en-US"/>
        </w:rPr>
      </w:r>
      <w:r w:rsidR="002A5EB0" w:rsidRPr="00760E2E">
        <w:rPr>
          <w:rFonts w:eastAsia="Calibri" w:cstheme="minorHAnsi"/>
          <w:lang w:val="en-US"/>
        </w:rPr>
        <w:fldChar w:fldCharType="separate"/>
      </w:r>
      <w:r w:rsidR="002D57FB">
        <w:rPr>
          <w:rFonts w:eastAsia="Calibri" w:cstheme="minorHAnsi"/>
          <w:noProof/>
          <w:lang w:val="en-US"/>
        </w:rPr>
        <w:t>(Manning et al. 2020, Ong et al. 2016)</w:t>
      </w:r>
      <w:r w:rsidR="002A5EB0" w:rsidRPr="00760E2E">
        <w:rPr>
          <w:rFonts w:eastAsia="Calibri" w:cstheme="minorHAnsi"/>
          <w:lang w:val="en-US"/>
        </w:rPr>
        <w:fldChar w:fldCharType="end"/>
      </w:r>
      <w:r w:rsidRPr="00760E2E">
        <w:rPr>
          <w:rFonts w:eastAsia="Calibri" w:cstheme="minorHAnsi"/>
          <w:lang w:val="en-US"/>
        </w:rPr>
        <w:t xml:space="preserve">. </w:t>
      </w:r>
      <w:r w:rsidR="00150E92" w:rsidRPr="00760E2E">
        <w:rPr>
          <w:rFonts w:eastAsia="Calibri" w:cstheme="minorHAnsi"/>
          <w:lang w:val="en-US"/>
        </w:rPr>
        <w:t xml:space="preserve">Teenagers are in a unique phase of development and their experience of a PICU admission could arguably be very different from that of an adult or child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&lt;EndNote&gt;&lt;Cite&gt;&lt;Author&gt;Manning&lt;/Author&gt;&lt;Year&gt;2017&lt;/Year&gt;&lt;RecNum&gt;806&lt;/RecNum&gt;&lt;DisplayText&gt;(Manning et al. 2017)&lt;/DisplayText&gt;&lt;record&gt;&lt;rec-number&gt;806&lt;/rec-number&gt;&lt;foreign-keys&gt;&lt;key app="EN" db-id="a0p05rewxsdxxkeevvipw5vg2da9tw59zrff" timestamp="1617010979" guid="1fbd3143-4caa-402a-887e-7d3a3d81df71"&gt;806&lt;/key&gt;&lt;/foreign-keys&gt;&lt;ref-type name="Journal Article"&gt;17&lt;/ref-type&gt;&lt;contributors&gt;&lt;authors&gt;&lt;author&gt;Manning, Joseph C&lt;/author&gt;&lt;author&gt;Hemingway, Pippa&lt;/author&gt;&lt;author&gt;Redsell, Sarah A&lt;/author&gt;&lt;/authors&gt;&lt;/contributors&gt;&lt;titles&gt;&lt;title&gt;Stories of survival: Children’s narratives of psychosocial well-being following paediatric critical illness or injury&lt;/title&gt;&lt;secondary-title&gt;Journal of child health care&lt;/secondary-title&gt;&lt;/titles&gt;&lt;periodical&gt;&lt;full-title&gt;Journal of Child Health Care&lt;/full-title&gt;&lt;/periodical&gt;&lt;pages&gt;236-252&lt;/pages&gt;&lt;volume&gt;21&lt;/volume&gt;&lt;number&gt;3&lt;/number&gt;&lt;dates&gt;&lt;year&gt;2017&lt;/year&gt;&lt;/dates&gt;&lt;isbn&gt;1367-4935&lt;/isbn&gt;&lt;urls&gt;&lt;/urls&gt;&lt;electronic-resource-num&gt;https://doi.org/10.1177/1367493517717078&lt;/electronic-resource-num&gt;&lt;access-date&gt;19/06/2020&lt;/access-date&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(Manning et al. 2017)</w:t>
      </w:r>
      <w:r w:rsidR="002A5EB0" w:rsidRPr="00760E2E">
        <w:rPr>
          <w:rFonts w:eastAsia="Calibri" w:cstheme="minorHAnsi"/>
          <w:lang w:val="en-US"/>
        </w:rPr>
        <w:fldChar w:fldCharType="end"/>
      </w:r>
      <w:r w:rsidR="00150E92" w:rsidRPr="00760E2E">
        <w:rPr>
          <w:rFonts w:eastAsia="Calibri" w:cstheme="minorHAnsi"/>
          <w:lang w:val="en-US"/>
        </w:rPr>
        <w:t xml:space="preserve">. Teenagers have been reported to experience more complex and long-lasting distress after discharge from PICU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&lt;EndNote&gt;&lt;Cite&gt;&lt;Author&gt;Sansom-Daly&lt;/Author&gt;&lt;Year&gt;2012&lt;/Year&gt;&lt;RecNum&gt;804&lt;/RecNum&gt;&lt;DisplayText&gt;(Sansom-Daly et al. 2012)&lt;/DisplayText&gt;&lt;record&gt;&lt;rec-number&gt;804&lt;/rec-number&gt;&lt;foreign-keys&gt;&lt;key app="EN" db-id="a0p05rewxsdxxkeevvipw5vg2da9tw59zrff" timestamp="1617010978" guid="ce002a6c-8719-4abf-a9e3-1e0a6497f9b4"&gt;804&lt;/key&gt;&lt;/foreign-keys&gt;&lt;ref-type name="Journal Article"&gt;17&lt;/ref-type&gt;&lt;contributors&gt;&lt;authors&gt;&lt;author&gt;Sansom-Daly, Ursula M&lt;/author&gt;&lt;author&gt;Wakefield, Claire E&lt;/author&gt;&lt;author&gt;Bryant, Richard A&lt;/author&gt;&lt;author&gt;Butow, Phyllis&lt;/author&gt;&lt;author&gt;Sawyer, Susan&lt;/author&gt;&lt;author&gt;Patterson, Pandora&lt;/author&gt;&lt;author&gt;Anazodo, Antoinette&lt;/author&gt;&lt;author&gt;Thompson, Kate&lt;/author&gt;&lt;author&gt;Cohn, Richard J&lt;/author&gt;&lt;/authors&gt;&lt;/contributors&gt;&lt;titles&gt;&lt;title&gt;Online group-based cognitive-behavioural therapy for adolescents and young adults after cancer treatment: a multicenter randomised controlled trial of Recapture Life-AYA&lt;/title&gt;&lt;secondary-title&gt;BMC cancer&lt;/secondary-title&gt;&lt;/titles&gt;&lt;periodical&gt;&lt;full-title&gt;BMC cancer&lt;/full-title&gt;&lt;/periodical&gt;&lt;pages&gt;339&lt;/pages&gt;&lt;volume&gt;12&lt;/volume&gt;&lt;number&gt;1&lt;/number&gt;&lt;dates&gt;&lt;year&gt;2012&lt;/year&gt;&lt;/dates&gt;&lt;isbn&gt;1471-2407&lt;/isbn&gt;&lt;urls&gt;&lt;/urls&gt;&lt;electronic-resource-num&gt;https://bmccancer.biomedcentral.com/articles/10.1186/1471-2407-12-339&lt;/electronic-resource-num&gt;&lt;access-date&gt;19/06/2020&lt;/access-date&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(Sansom-Daly et al. 2012)</w:t>
      </w:r>
      <w:r w:rsidR="002A5EB0" w:rsidRPr="00760E2E">
        <w:rPr>
          <w:rFonts w:eastAsia="Calibri" w:cstheme="minorHAnsi"/>
          <w:lang w:val="en-US"/>
        </w:rPr>
        <w:fldChar w:fldCharType="end"/>
      </w:r>
      <w:r w:rsidR="00150E92" w:rsidRPr="00760E2E">
        <w:rPr>
          <w:rFonts w:eastAsia="Calibri" w:cstheme="minorHAnsi"/>
          <w:lang w:val="en-US"/>
        </w:rPr>
        <w:t>, hence a need for more</w:t>
      </w:r>
      <w:r w:rsidR="00150E92" w:rsidRPr="00760E2E">
        <w:rPr>
          <w:rFonts w:eastAsia="Calibri" w:cstheme="minorHAnsi"/>
        </w:rPr>
        <w:t xml:space="preserve"> teenager-focused </w:t>
      </w:r>
      <w:r w:rsidR="00150E92" w:rsidRPr="00760E2E">
        <w:rPr>
          <w:rFonts w:eastAsia="Calibri" w:cstheme="minorHAnsi"/>
          <w:lang w:val="en-US"/>
        </w:rPr>
        <w:t xml:space="preserve">research studies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&lt;EndNote&gt;&lt;Cite&gt;&lt;Author&gt;Tuckwell&lt;/Author&gt;&lt;Year&gt;2017&lt;/Year&gt;&lt;RecNum&gt;805&lt;/RecNum&gt;&lt;DisplayText&gt;(Tuckwell et al. 2017)&lt;/DisplayText&gt;&lt;record&gt;&lt;rec-number&gt;805&lt;/rec-number&gt;&lt;foreign-keys&gt;&lt;key app="EN" db-id="a0p05rewxsdxxkeevvipw5vg2da9tw59zrff" timestamp="1617010979" guid="06be9e25-bfef-4a4b-84c2-ea9f23655fc2"&gt;805&lt;/key&gt;&lt;/foreign-keys&gt;&lt;ref-type name="Journal Article"&gt;17&lt;/ref-type&gt;&lt;contributors&gt;&lt;authors&gt;&lt;author&gt;Tuckwell, R&lt;/author&gt;&lt;author&gt;Wood, D&lt;/author&gt;&lt;author&gt;Mansfield-Sturgess, S&lt;/author&gt;&lt;author&gt;Brierley, J&lt;/author&gt;&lt;/authors&gt;&lt;/contributors&gt;&lt;titles&gt;&lt;title&gt;A European Society of Paediatric and Neonatal Intensive Care (ESPNIC) survey of European critical care management of young people&lt;/title&gt;&lt;secondary-title&gt;European journal of pediatrics&lt;/secondary-title&gt;&lt;/titles&gt;&lt;periodical&gt;&lt;full-title&gt;European Journal of Pediatrics&lt;/full-title&gt;&lt;/periodical&gt;&lt;pages&gt;155-161&lt;/pages&gt;&lt;volume&gt;176&lt;/volume&gt;&lt;number&gt;2&lt;/number&gt;&lt;dates&gt;&lt;year&gt;2017&lt;/year&gt;&lt;/dates&gt;&lt;isbn&gt;0340-6199&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(Tuckwell et al. 2017)</w:t>
      </w:r>
      <w:r w:rsidR="002A5EB0" w:rsidRPr="00760E2E">
        <w:rPr>
          <w:rFonts w:eastAsia="Calibri" w:cstheme="minorHAnsi"/>
          <w:lang w:val="en-US"/>
        </w:rPr>
        <w:fldChar w:fldCharType="end"/>
      </w:r>
      <w:r w:rsidR="00150E92" w:rsidRPr="00760E2E">
        <w:rPr>
          <w:rFonts w:eastAsia="Calibri" w:cstheme="minorHAnsi"/>
          <w:lang w:val="en-US"/>
        </w:rPr>
        <w:t xml:space="preserve">. </w:t>
      </w:r>
    </w:p>
    <w:p w14:paraId="23FF1AD3" w14:textId="216F4B3A" w:rsidR="00DE1724" w:rsidRPr="00760E2E" w:rsidRDefault="00DE1724" w:rsidP="00760E2E">
      <w:pPr>
        <w:spacing w:after="264" w:line="360" w:lineRule="auto"/>
        <w:rPr>
          <w:rFonts w:eastAsia="Calibri" w:cstheme="minorHAnsi"/>
          <w:lang w:val="en-US"/>
        </w:rPr>
      </w:pPr>
    </w:p>
    <w:p w14:paraId="5FB4D88B" w14:textId="7A92CF60" w:rsidR="009C1F3C" w:rsidRPr="00760E2E" w:rsidRDefault="00DE1724" w:rsidP="00760E2E">
      <w:pPr>
        <w:spacing w:after="264" w:line="360" w:lineRule="auto"/>
        <w:ind w:firstLine="720"/>
        <w:rPr>
          <w:rFonts w:eastAsia="Calibri" w:cstheme="minorHAnsi"/>
          <w:lang w:val="en-US"/>
        </w:rPr>
      </w:pPr>
      <w:r w:rsidRPr="00760E2E">
        <w:rPr>
          <w:rFonts w:eastAsia="Calibri" w:cstheme="minorHAnsi"/>
          <w:lang w:val="en-US"/>
        </w:rPr>
        <w:t xml:space="preserve">In the general population </w:t>
      </w:r>
      <w:r w:rsidR="001D17CE" w:rsidRPr="00760E2E">
        <w:rPr>
          <w:rFonts w:eastAsia="Calibri" w:cstheme="minorHAnsi"/>
          <w:lang w:val="en-US"/>
        </w:rPr>
        <w:t xml:space="preserve">one </w:t>
      </w:r>
      <w:r w:rsidRPr="00760E2E">
        <w:rPr>
          <w:rFonts w:eastAsia="Calibri" w:cstheme="minorHAnsi"/>
          <w:lang w:val="en-US"/>
        </w:rPr>
        <w:t xml:space="preserve">in </w:t>
      </w:r>
      <w:r w:rsidR="001D17CE" w:rsidRPr="00760E2E">
        <w:rPr>
          <w:rFonts w:eastAsia="Calibri" w:cstheme="minorHAnsi"/>
          <w:lang w:val="en-US"/>
        </w:rPr>
        <w:t>five</w:t>
      </w:r>
      <w:r w:rsidRPr="00760E2E">
        <w:rPr>
          <w:rFonts w:eastAsia="Calibri" w:cstheme="minorHAnsi"/>
          <w:lang w:val="en-US"/>
        </w:rPr>
        <w:t xml:space="preserve"> </w:t>
      </w:r>
      <w:r w:rsidR="00D84DBD" w:rsidRPr="00760E2E">
        <w:rPr>
          <w:rFonts w:eastAsia="Calibri" w:cstheme="minorHAnsi"/>
          <w:lang w:val="en-US"/>
        </w:rPr>
        <w:t>teen</w:t>
      </w:r>
      <w:r w:rsidR="00511766" w:rsidRPr="00760E2E">
        <w:rPr>
          <w:rFonts w:eastAsia="Calibri" w:cstheme="minorHAnsi"/>
          <w:lang w:val="en-US"/>
        </w:rPr>
        <w:t>agers</w:t>
      </w:r>
      <w:r w:rsidRPr="00760E2E">
        <w:rPr>
          <w:rFonts w:eastAsia="Calibri" w:cstheme="minorHAnsi"/>
          <w:lang w:val="en-US"/>
        </w:rPr>
        <w:t xml:space="preserve"> </w:t>
      </w:r>
      <w:r w:rsidR="00CD5591" w:rsidRPr="00760E2E">
        <w:rPr>
          <w:rFonts w:eastAsia="Calibri" w:cstheme="minorHAnsi"/>
          <w:lang w:val="en-US"/>
        </w:rPr>
        <w:t xml:space="preserve">will </w:t>
      </w:r>
      <w:r w:rsidRPr="00760E2E">
        <w:rPr>
          <w:rFonts w:eastAsia="Calibri" w:cstheme="minorHAnsi"/>
          <w:lang w:val="en-US"/>
        </w:rPr>
        <w:t>suffer from mental health problems,</w:t>
      </w:r>
      <w:r w:rsidR="008869D4" w:rsidRPr="00760E2E">
        <w:rPr>
          <w:rFonts w:eastAsia="Calibri" w:cstheme="minorHAnsi"/>
          <w:lang w:val="en-US"/>
        </w:rPr>
        <w:t xml:space="preserve"> the most common being anxiety and depression. Over </w:t>
      </w:r>
      <w:r w:rsidR="003C5DBB" w:rsidRPr="00760E2E">
        <w:rPr>
          <w:rFonts w:eastAsia="Calibri" w:cstheme="minorHAnsi"/>
          <w:lang w:val="en-US"/>
        </w:rPr>
        <w:t xml:space="preserve">50% </w:t>
      </w:r>
      <w:r w:rsidR="008869D4" w:rsidRPr="00760E2E">
        <w:rPr>
          <w:rFonts w:eastAsia="Calibri" w:cstheme="minorHAnsi"/>
          <w:lang w:val="en-US"/>
        </w:rPr>
        <w:t xml:space="preserve">of mental illness starts by the age of 14 and </w:t>
      </w:r>
      <w:r w:rsidR="003C5DBB" w:rsidRPr="00760E2E">
        <w:rPr>
          <w:rFonts w:eastAsia="Calibri" w:cstheme="minorHAnsi"/>
          <w:lang w:val="en-US"/>
        </w:rPr>
        <w:t xml:space="preserve">75% </w:t>
      </w:r>
      <w:r w:rsidR="008869D4" w:rsidRPr="00760E2E">
        <w:rPr>
          <w:rFonts w:eastAsia="Calibri" w:cstheme="minorHAnsi"/>
          <w:lang w:val="en-US"/>
        </w:rPr>
        <w:t>develops by age 18</w:t>
      </w:r>
      <w:r w:rsidR="0090785A" w:rsidRPr="00760E2E">
        <w:rPr>
          <w:rFonts w:eastAsia="Calibri" w:cstheme="minorHAnsi"/>
          <w:lang w:val="en-US"/>
        </w:rPr>
        <w:t xml:space="preserve"> </w:t>
      </w:r>
      <w:r w:rsidR="0090785A" w:rsidRPr="00760E2E">
        <w:rPr>
          <w:rFonts w:eastAsia="Calibri" w:cstheme="minorHAnsi"/>
          <w:lang w:val="en-US"/>
        </w:rPr>
        <w:fldChar w:fldCharType="begin"/>
      </w:r>
      <w:r w:rsidR="002D57FB">
        <w:rPr>
          <w:rFonts w:eastAsia="Calibri" w:cstheme="minorHAnsi"/>
          <w:lang w:val="en-US"/>
        </w:rPr>
        <w:instrText xml:space="preserve"> ADDIN EN.CITE &lt;EndNote&gt;&lt;Cite&gt;&lt;Author&gt;Murphy&lt;/Author&gt;&lt;Year&gt;2012&lt;/Year&gt;&lt;RecNum&gt;778&lt;/RecNum&gt;&lt;DisplayText&gt;(Murphy and Fonagy 2012)&lt;/DisplayText&gt;&lt;record&gt;&lt;rec-number&gt;778&lt;/rec-number&gt;&lt;foreign-keys&gt;&lt;key app="EN" db-id="a0p05rewxsdxxkeevvipw5vg2da9tw59zrff" timestamp="1617010956" guid="5a3f0906-7e22-41d5-b2c6-335df578cb09"&gt;778&lt;/key&gt;&lt;/foreign-keys&gt;&lt;ref-type name="Journal Article"&gt;17&lt;/ref-type&gt;&lt;contributors&gt;&lt;authors&gt;&lt;author&gt;Murphy, Margaret&lt;/author&gt;&lt;author&gt;Fonagy, Peter&lt;/author&gt;&lt;/authors&gt;&lt;/contributors&gt;&lt;titles&gt;&lt;title&gt;Mental health problems in children and young people&lt;/title&gt;&lt;secondary-title&gt;Annual report of the chief medical officer&lt;/secondary-title&gt;&lt;/titles&gt;&lt;periodical&gt;&lt;full-title&gt;Annual report of the chief medical officer&lt;/full-title&gt;&lt;/periodical&gt;&lt;pages&gt;1-13&lt;/pages&gt;&lt;dates&gt;&lt;year&gt;2012&lt;/year&gt;&lt;/dates&gt;&lt;urls&gt;&lt;/urls&gt;&lt;/record&gt;&lt;/Cite&gt;&lt;/EndNote&gt;</w:instrText>
      </w:r>
      <w:r w:rsidR="0090785A" w:rsidRPr="00760E2E">
        <w:rPr>
          <w:rFonts w:eastAsia="Calibri" w:cstheme="minorHAnsi"/>
          <w:lang w:val="en-US"/>
        </w:rPr>
        <w:fldChar w:fldCharType="separate"/>
      </w:r>
      <w:r w:rsidR="002D57FB">
        <w:rPr>
          <w:rFonts w:eastAsia="Calibri" w:cstheme="minorHAnsi"/>
          <w:noProof/>
          <w:lang w:val="en-US"/>
        </w:rPr>
        <w:t>(Murphy and Fonagy 2012)</w:t>
      </w:r>
      <w:r w:rsidR="0090785A" w:rsidRPr="00760E2E">
        <w:rPr>
          <w:rFonts w:eastAsia="Calibri" w:cstheme="minorHAnsi"/>
          <w:lang w:val="en-US"/>
        </w:rPr>
        <w:fldChar w:fldCharType="end"/>
      </w:r>
      <w:r w:rsidR="00E058D7" w:rsidRPr="00760E2E">
        <w:rPr>
          <w:rFonts w:eastAsia="Calibri" w:cstheme="minorHAnsi"/>
          <w:lang w:val="en-US"/>
        </w:rPr>
        <w:t>.</w:t>
      </w:r>
      <w:r w:rsidR="009C1F3C" w:rsidRPr="00760E2E">
        <w:rPr>
          <w:rFonts w:eastAsia="Calibri" w:cstheme="minorHAnsi"/>
          <w:lang w:val="en-US"/>
        </w:rPr>
        <w:t xml:space="preserve"> Anxiety is a normal reaction to life stressors and </w:t>
      </w:r>
      <w:r w:rsidR="009C1F3C" w:rsidRPr="00760E2E">
        <w:rPr>
          <w:rFonts w:eastAsia="Calibri" w:cstheme="minorHAnsi"/>
          <w:lang w:val="en-US"/>
        </w:rPr>
        <w:lastRenderedPageBreak/>
        <w:t xml:space="preserve">uncertainties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&lt;EndNote&gt;&lt;Cite&gt;&lt;Author&gt;Wiener&lt;/Author&gt;&lt;Year&gt;2015&lt;/Year&gt;&lt;RecNum&gt;750&lt;/RecNum&gt;&lt;DisplayText&gt;(Wiener 2015)&lt;/DisplayText&gt;&lt;record&gt;&lt;rec-number&gt;750&lt;/rec-number&gt;&lt;foreign-keys&gt;&lt;key app="EN" db-id="a0p05rewxsdxxkeevvipw5vg2da9tw59zrff" timestamp="1617010929" guid="3eafeac4-833d-4b7b-93a6-e1d4aa9a937b"&gt;750&lt;/key&gt;&lt;/foreign-keys&gt;&lt;ref-type name="Book"&gt;6&lt;/ref-type&gt;&lt;contributors&gt;&lt;authors&gt;&lt;author&gt;Wiener, L., Kazak, A.E., Kupst, M.J., Arceci, R.J. and Patenaude, A.F.&lt;/author&gt;&lt;/authors&gt;&lt;/contributors&gt;&lt;titles&gt;&lt;title&gt;Pediatric psycho-oncology: a quick reference on the psychosocial dimensions of cancer symptom management&lt;/title&gt;&lt;/titles&gt;&lt;dates&gt;&lt;year&gt;2015&lt;/year&gt;&lt;/dates&gt;&lt;pub-location&gt;New York&lt;/pub-location&gt;&lt;publisher&gt;Oxford University Press&lt;/publisher&gt;&lt;urls&gt;&lt;/urls&gt;&lt;/record&gt;&lt;/Cite&gt;&lt;/EndNote&gt;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(Wiener 2015)</w:t>
      </w:r>
      <w:r w:rsidR="002A5EB0" w:rsidRPr="00760E2E">
        <w:rPr>
          <w:rFonts w:eastAsia="Calibri" w:cstheme="minorHAnsi"/>
          <w:lang w:val="en-US"/>
        </w:rPr>
        <w:fldChar w:fldCharType="end"/>
      </w:r>
      <w:r w:rsidR="009C1F3C" w:rsidRPr="00760E2E">
        <w:rPr>
          <w:rFonts w:eastAsia="Calibri" w:cstheme="minorHAnsi"/>
          <w:lang w:val="en-US"/>
        </w:rPr>
        <w:t xml:space="preserve">. The concern occurs when anxiety is not transitory. Persistent anxiety can lead to anxiety disorders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&lt;EndNote&gt;&lt;Cite&gt;&lt;Author&gt;Voltas&lt;/Author&gt;&lt;Year&gt;2017&lt;/Year&gt;&lt;RecNum&gt;1019&lt;/RecNum&gt;&lt;DisplayText&gt;(Voltas et al. 2017, Wang 2017)&lt;/DisplayText&gt;&lt;record&gt;&lt;rec-number&gt;1019&lt;/rec-number&gt;&lt;foreign-keys&gt;&lt;key app="EN" db-id="a0p05rewxsdxxkeevvipw5vg2da9tw59zrff" timestamp="1620997143" guid="d527799e-3111-48a4-a9de-cf843212332a"&gt;1019&lt;/key&gt;&lt;/foreign-keys&gt;&lt;ref-type name="Journal Article"&gt;17&lt;/ref-type&gt;&lt;contributors&gt;&lt;authors&gt;&lt;author&gt;Voltas, Núria&lt;/author&gt;&lt;author&gt;Hernández-Martínez, Carmen&lt;/author&gt;&lt;author&gt;Arija, Victoria&lt;/author&gt;&lt;author&gt;Canals, Josefa&lt;/author&gt;&lt;/authors&gt;&lt;/contributors&gt;&lt;titles&gt;&lt;title&gt;The natural course of anxiety symptoms in early adolescence: factors related to persistence&lt;/title&gt;&lt;secondary-title&gt;Anxiety, Stress, &amp;amp; Coping&lt;/secondary-title&gt;&lt;/titles&gt;&lt;periodical&gt;&lt;full-title&gt;Anxiety, Stress, &amp;amp; Coping&lt;/full-title&gt;&lt;/periodical&gt;&lt;pages&gt;671-686&lt;/pages&gt;&lt;volume&gt;30&lt;/volume&gt;&lt;number&gt;6&lt;/number&gt;&lt;dates&gt;&lt;year&gt;2017&lt;/year&gt;&lt;/dates&gt;&lt;isbn&gt;1061-5806&lt;/isbn&gt;&lt;urls&gt;&lt;/urls&gt;&lt;/record&gt;&lt;/Cite&gt;&lt;Cite&gt;&lt;Author&gt;Wang&lt;/Author&gt;&lt;Year&gt;2017&lt;/Year&gt;&lt;RecNum&gt;751&lt;/RecNum&gt;&lt;record&gt;&lt;rec-number&gt;751&lt;/rec-number&gt;&lt;foreign-keys&gt;&lt;key app="EN" db-id="a0p05rewxsdxxkeevvipw5vg2da9tw59zrff" timestamp="1617010929" guid="5214e13f-e471-48a2-b32e-6aac99960e6c"&gt;751&lt;/key&gt;&lt;/foreign-keys&gt;&lt;ref-type name="Web Page"&gt;12&lt;/ref-type&gt;&lt;contributors&gt;&lt;authors&gt;&lt;author&gt;Wang, Z., Whiteside, S., Sim, L., Farah, W., Morrow, A., Alsawas, M., Moreno, P.B., Tello, M., Asi, N., Beuschel, B. and Daraz, L&lt;/author&gt;&lt;/authors&gt;&lt;/contributors&gt;&lt;titles&gt;&lt;title&gt;Anxiety in Children: (US), Comparative Effectiveness Reviews, No. 192.&lt;/title&gt;&lt;/titles&gt;&lt;dates&gt;&lt;year&gt;2017&lt;/year&gt;&lt;/dates&gt;&lt;publisher&gt;Agency for Healthcare Research and Quality&lt;/publisher&gt;&lt;urls&gt;&lt;related-urls&gt;&lt;url&gt;https://www.ncbi.nlm.nih.gov/books/NBK476277&lt;/url&gt;&lt;/related-urls&gt;&lt;/urls&gt;&lt;/record&gt;&lt;/Cite&gt;&lt;/EndNote&gt;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(Voltas et al. 2017, Wang 2017)</w:t>
      </w:r>
      <w:r w:rsidR="002A5EB0" w:rsidRPr="00760E2E">
        <w:rPr>
          <w:rFonts w:eastAsia="Calibri" w:cstheme="minorHAnsi"/>
          <w:lang w:val="en-US"/>
        </w:rPr>
        <w:fldChar w:fldCharType="end"/>
      </w:r>
      <w:r w:rsidR="0090785A" w:rsidRPr="00760E2E">
        <w:rPr>
          <w:rFonts w:eastAsia="Calibri" w:cstheme="minorHAnsi"/>
          <w:lang w:val="en-US"/>
        </w:rPr>
        <w:t xml:space="preserve">. </w:t>
      </w:r>
      <w:r w:rsidR="009C1F3C" w:rsidRPr="00760E2E">
        <w:rPr>
          <w:rFonts w:eastAsia="Calibri" w:cstheme="minorHAnsi"/>
          <w:lang w:val="en-US"/>
        </w:rPr>
        <w:t xml:space="preserve">Prolonged feelings and symptoms of anxiety can affect a </w:t>
      </w:r>
      <w:r w:rsidR="0090785A" w:rsidRPr="00760E2E">
        <w:rPr>
          <w:rFonts w:eastAsia="Calibri" w:cstheme="minorHAnsi"/>
          <w:lang w:val="en-US"/>
        </w:rPr>
        <w:t xml:space="preserve">teenagers </w:t>
      </w:r>
      <w:r w:rsidR="009C1F3C" w:rsidRPr="00760E2E">
        <w:rPr>
          <w:rFonts w:eastAsia="Calibri" w:cstheme="minorHAnsi"/>
          <w:lang w:val="en-US"/>
        </w:rPr>
        <w:t xml:space="preserve">ability to thrive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&lt;EndNote&gt;&lt;Cite&gt;&lt;Author&gt;Dias&lt;/Author&gt;&lt;Year&gt;2016&lt;/Year&gt;&lt;RecNum&gt;277&lt;/RecNum&gt;&lt;DisplayText&gt;(Dias et al. 2016)&lt;/DisplayText&gt;&lt;record&gt;&lt;rec-number&gt;277&lt;/rec-number&gt;&lt;foreign-keys&gt;&lt;key app="EN" db-id="a0p05rewxsdxxkeevvipw5vg2da9tw59zrff" timestamp="1617009614" guid="1d6347b1-1bf0-4baf-ad3b-24e57f9460eb"&gt;277&lt;/key&gt;&lt;/foreign-keys&gt;&lt;ref-type name="Journal Article"&gt;17&lt;/ref-type&gt;&lt;contributors&gt;&lt;authors&gt;&lt;author&gt;Dias, Filomena Valadão&lt;/author&gt;&lt;author&gt;Campos, Juliana Alvares Duarte Bonini&lt;/author&gt;&lt;author&gt;Oliveira, Raquel Lara Velez&lt;/author&gt;&lt;author&gt;Mendes, Rosário&lt;/author&gt;&lt;author&gt;Leal, Isabel Pereira&lt;/author&gt;&lt;author&gt;Maroco, João&lt;/author&gt;&lt;/authors&gt;&lt;/contributors&gt;&lt;titles&gt;&lt;title&gt;Causal factors of anxiety symptoms in children&lt;/title&gt;&lt;/titles&gt;&lt;keywords&gt;&lt;keyword&gt;Casual relation&lt;/keyword&gt;&lt;keyword&gt;Child anxiety&lt;/keyword&gt;&lt;keyword&gt;Mother and father&lt;/keyword&gt;&lt;keyword&gt;Fear and anxiety&lt;/keyword&gt;&lt;keyword&gt;Cognitions&lt;/keyword&gt;&lt;/keywords&gt;&lt;dates&gt;&lt;year&gt;2016&lt;/year&gt;&lt;/dates&gt;&lt;pub-location&gt;Portugal, Europe&lt;/pub-location&gt;&lt;publisher&gt;OMICS International&lt;/publisher&gt;&lt;accession-num&gt;edsbas.68C161F4&lt;/accession-num&gt;&lt;work-type&gt;article in journal/newspaper&lt;/work-type&gt;&lt;urls&gt;&lt;related-urls&gt;&lt;url&gt;https://search.ebscohost.com/login.aspx?direct=true&amp;amp;db=edsbas&amp;amp;AN=edsbas.68C161F4&amp;amp;site=eds-live&lt;/url&gt;&lt;/related-urls&gt;&lt;/urls&gt;&lt;remote-database-name&gt;edsbas&lt;/remote-database-name&gt;&lt;remote-database-provider&gt;EBSCOhost&lt;/remote-database-provider&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(Dias et al. 2016)</w:t>
      </w:r>
      <w:r w:rsidR="002A5EB0" w:rsidRPr="00760E2E">
        <w:rPr>
          <w:rFonts w:eastAsia="Calibri" w:cstheme="minorHAnsi"/>
          <w:lang w:val="en-US"/>
        </w:rPr>
        <w:fldChar w:fldCharType="end"/>
      </w:r>
      <w:r w:rsidR="009C1F3C" w:rsidRPr="00760E2E">
        <w:rPr>
          <w:rFonts w:eastAsia="Calibri" w:cstheme="minorHAnsi"/>
          <w:lang w:val="en-US"/>
        </w:rPr>
        <w:t xml:space="preserve">. Anxiety can also have detrimental effects on quality of life and day to day functioning and can have adverse consequences for educational achievement, social skills and confidence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&lt;EndNote&gt;&lt;Cite&gt;&lt;Author&gt;Burkholder&lt;/Author&gt;&lt;Year&gt;2016&lt;/Year&gt;&lt;RecNum&gt;736&lt;/RecNum&gt;&lt;DisplayText&gt;(Burkholder et al. 2016, Miller 2017)&lt;/DisplayText&gt;&lt;record&gt;&lt;rec-number&gt;736&lt;/rec-number&gt;&lt;foreign-keys&gt;&lt;key app="EN" db-id="a0p05rewxsdxxkeevvipw5vg2da9tw59zrff" timestamp="1617010924" guid="47a6e26a-5fab-4275-9e11-dd7118c55b06"&gt;736&lt;/key&gt;&lt;/foreign-keys&gt;&lt;ref-type name="Journal Article"&gt;17&lt;/ref-type&gt;&lt;contributors&gt;&lt;authors&gt;&lt;author&gt;Burkholder, Amanda R&lt;/author&gt;&lt;author&gt;Koss, Kalsea J&lt;/author&gt;&lt;author&gt;Hostinar, Camelia E&lt;/author&gt;&lt;author&gt;Johnson, Anna E&lt;/author&gt;&lt;author&gt;Gunnar, Megan R&lt;/author&gt;&lt;/authors&gt;&lt;/contributors&gt;&lt;titles&gt;&lt;title&gt;Early life stress: effects on the regulation of anxiety expression in children and adolescents&lt;/title&gt;&lt;secondary-title&gt;Social Development&lt;/secondary-title&gt;&lt;/titles&gt;&lt;periodical&gt;&lt;full-title&gt;Social Development&lt;/full-title&gt;&lt;/periodical&gt;&lt;pages&gt;777-793&lt;/pages&gt;&lt;volume&gt;25&lt;/volume&gt;&lt;number&gt;4&lt;/number&gt;&lt;dates&gt;&lt;year&gt;2016&lt;/year&gt;&lt;/dates&gt;&lt;isbn&gt;0961-205X&lt;/isbn&gt;&lt;urls&gt;&lt;/urls&gt;&lt;/record&gt;&lt;/Cite&gt;&lt;Cite&gt;&lt;Author&gt;Miller&lt;/Author&gt;&lt;Year&gt;2017&lt;/Year&gt;&lt;RecNum&gt;744&lt;/RecNum&gt;&lt;record&gt;&lt;rec-number&gt;744&lt;/rec-number&gt;&lt;foreign-keys&gt;&lt;key app="EN" db-id="a0p05rewxsdxxkeevvipw5vg2da9tw59zrff" timestamp="1617010927" guid="56a9f8b0-bc69-4736-a710-667a9c0116eb"&gt;744&lt;/key&gt;&lt;/foreign-keys&gt;&lt;ref-type name="Web Page"&gt;12&lt;/ref-type&gt;&lt;contributors&gt;&lt;authors&gt;&lt;author&gt;Miller, C.&lt;/author&gt;&lt;/authors&gt;&lt;/contributors&gt;&lt;titles&gt;&lt;title&gt;Misdiagnosed Behavior Disorders, disruptive behavior in children.&lt;/title&gt;&lt;/titles&gt;&lt;volume&gt;2020&lt;/volume&gt;&lt;number&gt;1st June&lt;/number&gt;&lt;dates&gt;&lt;year&gt;2017&lt;/year&gt;&lt;/dates&gt;&lt;publisher&gt;Child Mind Institute&lt;/publisher&gt;&lt;urls&gt;&lt;related-urls&gt;&lt;url&gt;https://childmind.org/article/disruptive-behavior-why-its-often-misdiagnosed/&lt;/url&gt;&lt;/related-urls&gt;&lt;/urls&gt;&lt;/record&gt;&lt;/Cite&gt;&lt;/EndNote&gt;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(Burkholder et al. 2016, Miller 2017)</w:t>
      </w:r>
      <w:r w:rsidR="002A5EB0" w:rsidRPr="00760E2E">
        <w:rPr>
          <w:rFonts w:eastAsia="Calibri" w:cstheme="minorHAnsi"/>
          <w:lang w:val="en-US"/>
        </w:rPr>
        <w:fldChar w:fldCharType="end"/>
      </w:r>
      <w:r w:rsidR="009C1F3C" w:rsidRPr="00760E2E">
        <w:rPr>
          <w:rFonts w:eastAsia="Calibri" w:cstheme="minorHAnsi"/>
          <w:lang w:val="en-US"/>
        </w:rPr>
        <w:t xml:space="preserve">.  Anxiety as a characteristic of illness recovery is largely underreported in research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&lt;EndNote&gt;&lt;Cite&gt;&lt;Author&gt;Stuber&lt;/Author&gt;&lt;Year&gt;2006&lt;/Year&gt;&lt;RecNum&gt;800&lt;/RecNum&gt;&lt;DisplayText&gt;(McDonnell et al. 2015, Stuber et al. 2006)&lt;/DisplayText&gt;&lt;record&gt;&lt;rec-number&gt;800&lt;/rec-number&gt;&lt;foreign-keys&gt;&lt;key app="EN" db-id="a0p05rewxsdxxkeevvipw5vg2da9tw59zrff" timestamp="1617010977" guid="38569709-573c-4d5b-a352-97ad36aecbf1"&gt;800&lt;/key&gt;&lt;/foreign-keys&gt;&lt;ref-type name="Journal Article"&gt;17&lt;/ref-type&gt;&lt;contributors&gt;&lt;authors&gt;&lt;author&gt;Stuber, Margaret L&lt;/author&gt;&lt;author&gt;Schneider, Stephanie&lt;/author&gt;&lt;author&gt;Kassam-Adams, Nancy&lt;/author&gt;&lt;author&gt;Kazak, Anne E&lt;/author&gt;&lt;author&gt;Saxe, Glenn&lt;/author&gt;&lt;/authors&gt;&lt;/contributors&gt;&lt;titles&gt;&lt;title&gt;The medical traumatic stress toolkit&lt;/title&gt;&lt;secondary-title&gt;CNS spectrums&lt;/secondary-title&gt;&lt;/titles&gt;&lt;periodical&gt;&lt;full-title&gt;CNS spectrums&lt;/full-title&gt;&lt;/periodical&gt;&lt;pages&gt;137-142&lt;/pages&gt;&lt;volume&gt;11&lt;/volume&gt;&lt;number&gt;2&lt;/number&gt;&lt;dates&gt;&lt;year&gt;2006&lt;/year&gt;&lt;/dates&gt;&lt;isbn&gt;1092-8529&lt;/isbn&gt;&lt;urls&gt;&lt;/urls&gt;&lt;electronic-resource-num&gt;https://doi.org/10.1017/S1092852900010671&lt;/electronic-resource-num&gt;&lt;/record&gt;&lt;/Cite&gt;&lt;Cite&gt;&lt;Author&gt;McDonnell&lt;/Author&gt;&lt;Year&gt;2015&lt;/Year&gt;&lt;RecNum&gt;838&lt;/RecNum&gt;&lt;record&gt;&lt;rec-number&gt;838&lt;/rec-number&gt;&lt;foreign-keys&gt;&lt;key app="EN" db-id="a0p05rewxsdxxkeevvipw5vg2da9tw59zrff" timestamp="1617011009" guid="44d1801a-1693-4c15-ad28-ed89293c0320"&gt;838&lt;/key&gt;&lt;/foreign-keys&gt;&lt;ref-type name="Journal Article"&gt;17&lt;/ref-type&gt;&lt;contributors&gt;&lt;authors&gt;&lt;author&gt;McDonnell, Glynnis&lt;/author&gt;&lt;author&gt;Baily, Charles&lt;/author&gt;&lt;author&gt;Schuler, Tammy&lt;/author&gt;&lt;author&gt;Verdeli, Helen&lt;/author&gt;&lt;/authors&gt;&lt;/contributors&gt;&lt;titles&gt;&lt;title&gt;Anxiety among adolescent survivors of pediatric cancer: A missing link in the survivorship literature&lt;/title&gt;&lt;secondary-title&gt;Palliative &amp;amp; supportive care&lt;/secondary-title&gt;&lt;/titles&gt;&lt;periodical&gt;&lt;full-title&gt;Palliative &amp;amp; supportive care&lt;/full-title&gt;&lt;/periodical&gt;&lt;pages&gt;345-349&lt;/pages&gt;&lt;volume&gt;13&lt;/volume&gt;&lt;number&gt;2&lt;/number&gt;&lt;dates&gt;&lt;year&gt;2015&lt;/year&gt;&lt;/dates&gt;&lt;isbn&gt;1478-9515&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(McDonnell et al. 2015, Stuber et al. 2006)</w:t>
      </w:r>
      <w:r w:rsidR="002A5EB0" w:rsidRPr="00760E2E">
        <w:rPr>
          <w:rFonts w:eastAsia="Calibri" w:cstheme="minorHAnsi"/>
          <w:lang w:val="en-US"/>
        </w:rPr>
        <w:fldChar w:fldCharType="end"/>
      </w:r>
      <w:r w:rsidR="009C1F3C" w:rsidRPr="00760E2E">
        <w:rPr>
          <w:rFonts w:eastAsia="Calibri" w:cstheme="minorHAnsi"/>
          <w:lang w:val="en-US"/>
        </w:rPr>
        <w:t>. Examining the</w:t>
      </w:r>
      <w:r w:rsidR="009C1F3C" w:rsidRPr="00760E2E">
        <w:rPr>
          <w:rFonts w:eastAsia="Calibri" w:cstheme="minorHAnsi"/>
        </w:rPr>
        <w:t xml:space="preserve"> aetiology</w:t>
      </w:r>
      <w:r w:rsidR="009C1F3C" w:rsidRPr="00760E2E">
        <w:rPr>
          <w:rFonts w:eastAsia="Calibri" w:cstheme="minorHAnsi"/>
          <w:lang w:val="en-US"/>
        </w:rPr>
        <w:t xml:space="preserve"> of anxiety is valued in reducing long-term psychological problems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&lt;EndNote&gt;&lt;Cite&gt;&lt;Author&gt;Christian‐Brandt&lt;/Author&gt;&lt;Year&gt;2019&lt;/Year&gt;&lt;RecNum&gt;891&lt;/RecNum&gt;&lt;DisplayText&gt;(Christian‐Brandt et al. 2019)&lt;/DisplayText&gt;&lt;record&gt;&lt;rec-number&gt;891&lt;/rec-number&gt;&lt;foreign-keys&gt;&lt;key app="EN" db-id="a0p05rewxsdxxkeevvipw5vg2da9tw59zrff" timestamp="1617011166" guid="ad2b20b2-a3d9-4f8e-a994-4c6a18f61b93"&gt;891&lt;/key&gt;&lt;/foreign-keys&gt;&lt;ref-type name="Journal Article"&gt;17&lt;/ref-type&gt;&lt;contributors&gt;&lt;authors&gt;&lt;author&gt;Christian‐Brandt, Allison S&lt;/author&gt;&lt;author&gt;Santacrose, Diana E&lt;/author&gt;&lt;author&gt;Farnsworth, Hannah R&lt;/author&gt;&lt;author&gt;MacDougall, Kelsey A&lt;/author&gt;&lt;/authors&gt;&lt;/contributors&gt;&lt;titles&gt;&lt;title&gt;When Treatment is Traumatic: An Empirical Review of Interventions for Pediatric Medical Traumatic Stress&lt;/title&gt;&lt;secondary-title&gt;American Journal of Community Psychology&lt;/secondary-title&gt;&lt;/titles&gt;&lt;periodical&gt;&lt;full-title&gt;American Journal of Community Psychology&lt;/full-title&gt;&lt;/periodical&gt;&lt;pages&gt;389-404&lt;/pages&gt;&lt;volume&gt;64&lt;/volume&gt;&lt;number&gt;3-4&lt;/number&gt;&lt;dates&gt;&lt;year&gt;2019&lt;/year&gt;&lt;/dates&gt;&lt;isbn&gt;0091-0562&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(Christian‐Brandt et al. 2019)</w:t>
      </w:r>
      <w:r w:rsidR="002A5EB0" w:rsidRPr="00760E2E">
        <w:rPr>
          <w:rFonts w:eastAsia="Calibri" w:cstheme="minorHAnsi"/>
          <w:lang w:val="en-US"/>
        </w:rPr>
        <w:fldChar w:fldCharType="end"/>
      </w:r>
      <w:r w:rsidR="009C1F3C" w:rsidRPr="00760E2E">
        <w:rPr>
          <w:rFonts w:eastAsia="Calibri" w:cstheme="minorHAnsi"/>
          <w:lang w:val="en-US"/>
        </w:rPr>
        <w:t>.</w:t>
      </w:r>
    </w:p>
    <w:p w14:paraId="0CB4C52E" w14:textId="67C19C18" w:rsidR="00DE1724" w:rsidRPr="00760E2E" w:rsidRDefault="00E058D7" w:rsidP="00760E2E">
      <w:pPr>
        <w:spacing w:after="264" w:line="360" w:lineRule="auto"/>
        <w:ind w:firstLine="720"/>
        <w:rPr>
          <w:rFonts w:eastAsia="Calibri" w:cstheme="minorHAnsi"/>
          <w:lang w:val="en-US"/>
        </w:rPr>
      </w:pPr>
      <w:r w:rsidRPr="00760E2E">
        <w:rPr>
          <w:rFonts w:eastAsia="Calibri" w:cstheme="minorHAnsi"/>
          <w:lang w:val="en-US"/>
        </w:rPr>
        <w:t xml:space="preserve"> </w:t>
      </w:r>
      <w:r w:rsidR="00C64923" w:rsidRPr="00760E2E">
        <w:rPr>
          <w:rFonts w:eastAsia="Calibri" w:cstheme="minorHAnsi"/>
          <w:lang w:val="en-US"/>
        </w:rPr>
        <w:t>Considering</w:t>
      </w:r>
      <w:r w:rsidR="00797889" w:rsidRPr="00760E2E">
        <w:rPr>
          <w:rFonts w:eastAsia="Calibri" w:cstheme="minorHAnsi"/>
          <w:lang w:val="en-US"/>
        </w:rPr>
        <w:t xml:space="preserve"> </w:t>
      </w:r>
      <w:r w:rsidR="00C64923" w:rsidRPr="00760E2E">
        <w:rPr>
          <w:rFonts w:eastAsia="Calibri" w:cstheme="minorHAnsi"/>
          <w:lang w:val="en-US"/>
        </w:rPr>
        <w:t xml:space="preserve">trauma associated with critical illness and </w:t>
      </w:r>
      <w:r w:rsidR="004207BC" w:rsidRPr="00760E2E">
        <w:rPr>
          <w:rFonts w:eastAsia="Calibri" w:cstheme="minorHAnsi"/>
          <w:lang w:val="en-US"/>
        </w:rPr>
        <w:t xml:space="preserve">the </w:t>
      </w:r>
      <w:r w:rsidR="00C64923" w:rsidRPr="00760E2E">
        <w:rPr>
          <w:rFonts w:eastAsia="Calibri" w:cstheme="minorHAnsi"/>
          <w:lang w:val="en-US"/>
        </w:rPr>
        <w:t>prevalence of mental illness</w:t>
      </w:r>
      <w:r w:rsidR="00797889" w:rsidRPr="00760E2E">
        <w:rPr>
          <w:rFonts w:eastAsia="Calibri" w:cstheme="minorHAnsi"/>
          <w:lang w:val="en-US"/>
        </w:rPr>
        <w:t xml:space="preserve"> in teenagers</w:t>
      </w:r>
      <w:r w:rsidR="00C64923" w:rsidRPr="00760E2E">
        <w:rPr>
          <w:rFonts w:eastAsia="Calibri" w:cstheme="minorHAnsi"/>
          <w:lang w:val="en-US"/>
        </w:rPr>
        <w:t xml:space="preserve"> </w:t>
      </w:r>
      <w:r w:rsidR="00BF0EC4" w:rsidRPr="00760E2E">
        <w:rPr>
          <w:rFonts w:eastAsia="Calibri" w:cstheme="minorHAnsi"/>
          <w:lang w:val="en-US"/>
        </w:rPr>
        <w:t xml:space="preserve">highlights </w:t>
      </w:r>
      <w:r w:rsidR="004207BC" w:rsidRPr="00760E2E">
        <w:rPr>
          <w:rFonts w:eastAsia="Calibri" w:cstheme="minorHAnsi"/>
          <w:lang w:val="en-US"/>
        </w:rPr>
        <w:t xml:space="preserve">a </w:t>
      </w:r>
      <w:r w:rsidR="001F288D" w:rsidRPr="00760E2E">
        <w:rPr>
          <w:rFonts w:eastAsia="Calibri" w:cstheme="minorHAnsi"/>
          <w:lang w:val="en-US"/>
        </w:rPr>
        <w:t xml:space="preserve">greater </w:t>
      </w:r>
      <w:r w:rsidR="00DE1724" w:rsidRPr="00760E2E">
        <w:rPr>
          <w:rFonts w:eastAsia="Calibri" w:cstheme="minorHAnsi"/>
          <w:lang w:val="en-US"/>
        </w:rPr>
        <w:t xml:space="preserve">risk </w:t>
      </w:r>
      <w:r w:rsidR="00EA1C1D" w:rsidRPr="00760E2E">
        <w:rPr>
          <w:rFonts w:eastAsia="Calibri" w:cstheme="minorHAnsi"/>
          <w:lang w:val="en-US"/>
        </w:rPr>
        <w:t xml:space="preserve">for teenagers </w:t>
      </w:r>
      <w:r w:rsidR="00DE1724" w:rsidRPr="00760E2E">
        <w:rPr>
          <w:rFonts w:eastAsia="Calibri" w:cstheme="minorHAnsi"/>
          <w:lang w:val="en-US"/>
        </w:rPr>
        <w:t>of developing a mental health problem</w:t>
      </w:r>
      <w:r w:rsidR="00527638" w:rsidRPr="00760E2E">
        <w:rPr>
          <w:rFonts w:eastAsia="Calibri" w:cstheme="minorHAnsi"/>
          <w:lang w:val="en-US"/>
        </w:rPr>
        <w:t xml:space="preserve"> after an admission to PICU</w:t>
      </w:r>
      <w:r w:rsidR="009C1F3C" w:rsidRPr="00760E2E">
        <w:rPr>
          <w:rFonts w:eastAsia="Calibri" w:cstheme="minorHAnsi"/>
          <w:lang w:val="en-US"/>
        </w:rPr>
        <w:t xml:space="preserve"> </w:t>
      </w:r>
      <w:r w:rsidR="002F493A" w:rsidRPr="00760E2E">
        <w:rPr>
          <w:rFonts w:eastAsia="Calibri" w:cstheme="minorHAnsi"/>
          <w:lang w:val="en-US"/>
        </w:rPr>
        <w:fldChar w:fldCharType="begin">
          <w:fldData xml:space="preserve">PEVuZE5vdGU+PENpdGU+PEF1dGhvcj5EZWxhbWF0ZXI8L0F1dGhvcj48WWVhcj4yMDE3PC9ZZWFy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=
</w:fldData>
        </w:fldChar>
      </w:r>
      <w:r w:rsidR="002D57FB">
        <w:rPr>
          <w:rFonts w:eastAsia="Calibri" w:cstheme="minorHAnsi"/>
          <w:lang w:val="en-US"/>
        </w:rPr>
        <w:instrText xml:space="preserve"> ADDIN EN.CITE </w:instrText>
      </w:r>
      <w:r w:rsidR="002D57FB">
        <w:rPr>
          <w:rFonts w:eastAsia="Calibri" w:cstheme="minorHAnsi"/>
          <w:lang w:val="en-US"/>
        </w:rPr>
        <w:fldChar w:fldCharType="begin">
          <w:fldData xml:space="preserve">PEVuZE5vdGU+PENpdGU+PEF1dGhvcj5EZWxhbWF0ZXI8L0F1dGhvcj48WWVhcj4yMDE3PC9ZZWFy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=
</w:fldData>
        </w:fldChar>
      </w:r>
      <w:r w:rsidR="002D57FB">
        <w:rPr>
          <w:rFonts w:eastAsia="Calibri" w:cstheme="minorHAnsi"/>
          <w:lang w:val="en-US"/>
        </w:rPr>
        <w:instrText xml:space="preserve"> ADDIN EN.CITE.DATA </w:instrText>
      </w:r>
      <w:r w:rsidR="002D57FB">
        <w:rPr>
          <w:rFonts w:eastAsia="Calibri" w:cstheme="minorHAnsi"/>
          <w:lang w:val="en-US"/>
        </w:rPr>
      </w:r>
      <w:r w:rsidR="002D57FB">
        <w:rPr>
          <w:rFonts w:eastAsia="Calibri" w:cstheme="minorHAnsi"/>
          <w:lang w:val="en-US"/>
        </w:rPr>
        <w:fldChar w:fldCharType="end"/>
      </w:r>
      <w:r w:rsidR="002F493A" w:rsidRPr="00760E2E">
        <w:rPr>
          <w:rFonts w:eastAsia="Calibri" w:cstheme="minorHAnsi"/>
          <w:lang w:val="en-US"/>
        </w:rPr>
      </w:r>
      <w:r w:rsidR="002F493A" w:rsidRPr="00760E2E">
        <w:rPr>
          <w:rFonts w:eastAsia="Calibri" w:cstheme="minorHAnsi"/>
          <w:lang w:val="en-US"/>
        </w:rPr>
        <w:fldChar w:fldCharType="separate"/>
      </w:r>
      <w:r w:rsidR="002D57FB">
        <w:rPr>
          <w:rFonts w:eastAsia="Calibri" w:cstheme="minorHAnsi"/>
          <w:noProof/>
          <w:lang w:val="en-US"/>
        </w:rPr>
        <w:t>(Delamater et al. 2017, Jackson and Goossens 2020, Manning et al. 2018a)</w:t>
      </w:r>
      <w:r w:rsidR="002F493A" w:rsidRPr="00760E2E">
        <w:rPr>
          <w:rFonts w:eastAsia="Calibri" w:cstheme="minorHAnsi"/>
          <w:lang w:val="en-US"/>
        </w:rPr>
        <w:fldChar w:fldCharType="end"/>
      </w:r>
      <w:r w:rsidR="002F493A" w:rsidRPr="00760E2E">
        <w:rPr>
          <w:rFonts w:eastAsia="Calibri" w:cstheme="minorHAnsi"/>
          <w:lang w:val="en-US"/>
        </w:rPr>
        <w:t>.</w:t>
      </w:r>
    </w:p>
    <w:p w14:paraId="04489510" w14:textId="33E19F4C" w:rsidR="00AE0430" w:rsidRPr="00760E2E" w:rsidRDefault="00AE0430" w:rsidP="00760E2E">
      <w:pPr>
        <w:spacing w:line="360" w:lineRule="auto"/>
        <w:rPr>
          <w:rFonts w:cstheme="minorHAnsi"/>
        </w:rPr>
      </w:pPr>
      <w:r w:rsidRPr="00760E2E">
        <w:rPr>
          <w:rFonts w:cstheme="minorHAnsi"/>
        </w:rPr>
        <w:t>In a systematic review of articles relating to post intensive care anxiety in the adult population it was found that one third of intensive care survivors experience</w:t>
      </w:r>
      <w:r w:rsidR="00312E8C" w:rsidRPr="00760E2E">
        <w:rPr>
          <w:rFonts w:cstheme="minorHAnsi"/>
        </w:rPr>
        <w:t>d</w:t>
      </w:r>
      <w:r w:rsidRPr="00760E2E">
        <w:rPr>
          <w:rFonts w:cstheme="minorHAnsi"/>
        </w:rPr>
        <w:t xml:space="preserve"> anxiety symptoms that were persistent during their first year of recovery </w:t>
      </w:r>
      <w:r w:rsidR="002A5EB0" w:rsidRPr="00760E2E">
        <w:rPr>
          <w:rFonts w:cstheme="minorHAnsi"/>
        </w:rPr>
        <w:fldChar w:fldCharType="begin"/>
      </w:r>
      <w:r w:rsidR="002D57FB">
        <w:rPr>
          <w:rFonts w:cstheme="minorHAnsi"/>
        </w:rPr>
        <w:instrText xml:space="preserve"> ADDIN EN.CITE &lt;EndNote&gt;&lt;Cite&gt;&lt;Author&gt;Nikayin&lt;/Author&gt;&lt;Year&gt;2016&lt;/Year&gt;&lt;RecNum&gt;286&lt;/RecNum&gt;&lt;DisplayText&gt;(Nikayin et al. 2016)&lt;/DisplayText&gt;&lt;record&gt;&lt;rec-number&gt;286&lt;/rec-number&gt;&lt;foreign-keys&gt;&lt;key app="EN" db-id="a0p05rewxsdxxkeevvipw5vg2da9tw59zrff" timestamp="1617009622" guid="da9b45bd-eb5c-4ec3-b017-82c8feb605dc"&gt;286&lt;/key&gt;&lt;/foreign-keys&gt;&lt;ref-type name="Journal Article"&gt;17&lt;/ref-type&gt;&lt;contributors&gt;&lt;authors&gt;&lt;author&gt;Nikayin, Sina&lt;/author&gt;&lt;author&gt;Rabiee, Anahita&lt;/author&gt;&lt;author&gt;Hashem, Mohamed D.&lt;/author&gt;&lt;author&gt;Huang, Minxuan&lt;/author&gt;&lt;author&gt;Bienvenu, O. Joseph&lt;/author&gt;&lt;author&gt;Turnbull, Alison E.&lt;/author&gt;&lt;author&gt;Needham, Dale M.&lt;/author&gt;&lt;/authors&gt;&lt;/contributors&gt;&lt;titles&gt;&lt;title&gt;Anxiety symptoms in survivors of critical illness: a systematic review and meta-analysis&lt;/title&gt;&lt;secondary-title&gt;General Hospital Psychiatry&lt;/secondary-title&gt;&lt;/titles&gt;&lt;periodical&gt;&lt;full-title&gt;General Hospital Psychiatry&lt;/full-title&gt;&lt;/periodical&gt;&lt;pages&gt;23-29&lt;/pages&gt;&lt;volume&gt;43&lt;/volume&gt;&lt;keywords&gt;&lt;keyword&gt;Anxiety&lt;/keyword&gt;&lt;keyword&gt;Critical illness&lt;/keyword&gt;&lt;keyword&gt;Critical care&lt;/keyword&gt;&lt;keyword&gt;Meta-analysis&lt;/keyword&gt;&lt;keyword&gt;Review&lt;/keyword&gt;&lt;/keywords&gt;&lt;dates&gt;&lt;year&gt;2016&lt;/year&gt;&lt;pub-dates&gt;&lt;date&gt;11/01/November 2016&lt;/date&gt;&lt;/pub-dates&gt;&lt;/dates&gt;&lt;publisher&gt;Elsevier Inc.&lt;/publisher&gt;&lt;isbn&gt;0163-8343&lt;/isbn&gt;&lt;accession-num&gt;S0163834316301189&lt;/accession-num&gt;&lt;work-type&gt;Review Article&lt;/work-type&gt;&lt;urls&gt;&lt;related-urls&gt;&lt;url&gt;https://search.ebscohost.com/login.aspx?direct=true&amp;amp;db=edselp&amp;amp;AN=S0163834316301189&amp;amp;site=eds-live&lt;/url&gt;&lt;/related-urls&gt;&lt;/urls&gt;&lt;electronic-resource-num&gt;10.1016/j.genhosppsych.2016.08.005&lt;/electronic-resource-num&gt;&lt;remote-database-name&gt;edselp&lt;/remote-database-name&gt;&lt;remote-database-provider&gt;EBSCOhost&lt;/remote-database-provider&gt;&lt;/record&gt;&lt;/Cite&gt;&lt;/EndNote&gt;</w:instrText>
      </w:r>
      <w:r w:rsidR="002A5EB0" w:rsidRPr="00760E2E">
        <w:rPr>
          <w:rFonts w:cstheme="minorHAnsi"/>
        </w:rPr>
        <w:fldChar w:fldCharType="separate"/>
      </w:r>
      <w:r w:rsidR="002D57FB">
        <w:rPr>
          <w:rFonts w:cstheme="minorHAnsi"/>
          <w:noProof/>
        </w:rPr>
        <w:t>(Nikayin et al. 2016)</w:t>
      </w:r>
      <w:r w:rsidR="002A5EB0" w:rsidRPr="00760E2E">
        <w:rPr>
          <w:rFonts w:cstheme="minorHAnsi"/>
        </w:rPr>
        <w:fldChar w:fldCharType="end"/>
      </w:r>
      <w:r w:rsidR="00A544FB" w:rsidRPr="00760E2E">
        <w:rPr>
          <w:rFonts w:cstheme="minorHAnsi"/>
        </w:rPr>
        <w:t xml:space="preserve">. </w:t>
      </w:r>
      <w:r w:rsidRPr="00760E2E">
        <w:rPr>
          <w:rFonts w:cstheme="minorHAnsi"/>
        </w:rPr>
        <w:t>Another study highlight</w:t>
      </w:r>
      <w:r w:rsidR="00312E8C" w:rsidRPr="00760E2E">
        <w:rPr>
          <w:rFonts w:cstheme="minorHAnsi"/>
        </w:rPr>
        <w:t>ed</w:t>
      </w:r>
      <w:r w:rsidRPr="00760E2E">
        <w:rPr>
          <w:rFonts w:cstheme="minorHAnsi"/>
        </w:rPr>
        <w:t xml:space="preserve"> the presence of anxiety among young people aged 12-20 years old with heart disease and identified the lack of services to recognise their anxiety and support young people</w:t>
      </w:r>
      <w:r w:rsidR="008740CA" w:rsidRPr="00760E2E">
        <w:rPr>
          <w:rFonts w:cstheme="minorHAnsi"/>
        </w:rPr>
        <w:t xml:space="preserve"> </w:t>
      </w:r>
      <w:r w:rsidR="002A5EB0" w:rsidRPr="00760E2E">
        <w:rPr>
          <w:rFonts w:cstheme="minorHAnsi"/>
        </w:rPr>
        <w:fldChar w:fldCharType="begin"/>
      </w:r>
      <w:r w:rsidR="002D57FB">
        <w:rPr>
          <w:rFonts w:cstheme="minorHAnsi"/>
        </w:rPr>
        <w:instrText xml:space="preserve"> ADDIN EN.CITE &lt;EndNote&gt;&lt;Cite&gt;&lt;Author&gt;Wang&lt;/Author&gt;&lt;Year&gt;2012&lt;/Year&gt;&lt;RecNum&gt;796&lt;/RecNum&gt;&lt;DisplayText&gt;(Wang et al. 2012)&lt;/DisplayText&gt;&lt;record&gt;&lt;rec-number&gt;796&lt;/rec-number&gt;&lt;foreign-keys&gt;&lt;key app="EN" db-id="a0p05rewxsdxxkeevvipw5vg2da9tw59zrff" timestamp="1617010969" guid="69d70a88-f840-4613-8b4d-1cbbe613d808"&gt;796&lt;/key&gt;&lt;/foreign-keys&gt;&lt;ref-type name="Journal Article"&gt;17&lt;/ref-type&gt;&lt;contributors&gt;&lt;authors&gt;&lt;author&gt;Wang, QiFeng&lt;/author&gt;&lt;author&gt;Hay, Margaret&lt;/author&gt;&lt;author&gt;Clarke, David&lt;/author&gt;&lt;author&gt;Menahem, Samuel&lt;/author&gt;&lt;/authors&gt;&lt;/contributors&gt;&lt;titles&gt;&lt;title&gt;The prevalence and predictors of anxiety and depression in adolescents with heart disease&lt;/title&gt;&lt;secondary-title&gt;The Journal of pediatrics&lt;/secondary-title&gt;&lt;/titles&gt;&lt;periodical&gt;&lt;full-title&gt;The Journal Of Pediatrics&lt;/full-title&gt;&lt;/periodical&gt;&lt;pages&gt;943-946. e1&lt;/pages&gt;&lt;volume&gt;161&lt;/volume&gt;&lt;number&gt;5&lt;/number&gt;&lt;dates&gt;&lt;year&gt;2012&lt;/year&gt;&lt;/dates&gt;&lt;isbn&gt;0022-3476&lt;/isbn&gt;&lt;urls&gt;&lt;/urls&gt;&lt;/record&gt;&lt;/Cite&gt;&lt;/EndNote&gt;</w:instrText>
      </w:r>
      <w:r w:rsidR="002A5EB0" w:rsidRPr="00760E2E">
        <w:rPr>
          <w:rFonts w:cstheme="minorHAnsi"/>
        </w:rPr>
        <w:fldChar w:fldCharType="separate"/>
      </w:r>
      <w:r w:rsidR="002D57FB">
        <w:rPr>
          <w:rFonts w:cstheme="minorHAnsi"/>
          <w:noProof/>
        </w:rPr>
        <w:t>(Wang et al. 2012)</w:t>
      </w:r>
      <w:r w:rsidR="002A5EB0" w:rsidRPr="00760E2E">
        <w:rPr>
          <w:rFonts w:cstheme="minorHAnsi"/>
        </w:rPr>
        <w:fldChar w:fldCharType="end"/>
      </w:r>
      <w:r w:rsidR="008740CA" w:rsidRPr="00760E2E">
        <w:rPr>
          <w:rFonts w:cstheme="minorHAnsi"/>
        </w:rPr>
        <w:t xml:space="preserve">. </w:t>
      </w:r>
      <w:r w:rsidRPr="00760E2E">
        <w:rPr>
          <w:rFonts w:cstheme="minorHAnsi"/>
        </w:rPr>
        <w:t xml:space="preserve"> </w:t>
      </w:r>
    </w:p>
    <w:p w14:paraId="4607B241" w14:textId="2BA96AB6" w:rsidR="00DE1724" w:rsidRPr="00760E2E" w:rsidRDefault="0084228D" w:rsidP="00760E2E">
      <w:pPr>
        <w:spacing w:after="264" w:line="360" w:lineRule="auto"/>
        <w:rPr>
          <w:rFonts w:eastAsia="Calibri" w:cstheme="minorHAnsi"/>
          <w:lang w:val="en-US"/>
        </w:rPr>
      </w:pPr>
      <w:r w:rsidRPr="00760E2E">
        <w:rPr>
          <w:rFonts w:cstheme="minorHAnsi"/>
          <w:color w:val="201F1E"/>
        </w:rPr>
        <w:br/>
      </w:r>
      <w:bookmarkStart w:id="6" w:name="_Hlk67657311"/>
      <w:r w:rsidR="002F493A" w:rsidRPr="00760E2E">
        <w:rPr>
          <w:rFonts w:eastAsia="Calibri" w:cstheme="minorHAnsi"/>
          <w:lang w:val="en-US"/>
        </w:rPr>
        <w:t>In recognition of the mul</w:t>
      </w:r>
      <w:r w:rsidR="0068559A" w:rsidRPr="00760E2E">
        <w:rPr>
          <w:rFonts w:eastAsia="Calibri" w:cstheme="minorHAnsi"/>
          <w:lang w:val="en-US"/>
        </w:rPr>
        <w:t xml:space="preserve">tifactorial effect a PICU admission can have on long term </w:t>
      </w:r>
      <w:r w:rsidR="001B13F4" w:rsidRPr="00760E2E">
        <w:rPr>
          <w:rFonts w:eastAsia="Calibri" w:cstheme="minorHAnsi"/>
          <w:lang w:val="en-US"/>
        </w:rPr>
        <w:t xml:space="preserve">physical, cognitive, </w:t>
      </w:r>
      <w:proofErr w:type="gramStart"/>
      <w:r w:rsidR="001B13F4" w:rsidRPr="00760E2E">
        <w:rPr>
          <w:rFonts w:eastAsia="Calibri" w:cstheme="minorHAnsi"/>
          <w:lang w:val="en-US"/>
        </w:rPr>
        <w:t>emotional</w:t>
      </w:r>
      <w:proofErr w:type="gramEnd"/>
      <w:r w:rsidR="001B13F4" w:rsidRPr="00760E2E">
        <w:rPr>
          <w:rFonts w:eastAsia="Calibri" w:cstheme="minorHAnsi"/>
          <w:lang w:val="en-US"/>
        </w:rPr>
        <w:t xml:space="preserve"> and social aspects of health and well-being</w:t>
      </w:r>
      <w:r w:rsidR="0068559A" w:rsidRPr="00760E2E">
        <w:rPr>
          <w:rFonts w:eastAsia="Calibri" w:cstheme="minorHAnsi"/>
          <w:lang w:val="en-US"/>
        </w:rPr>
        <w:t xml:space="preserve"> the Post Intensive Care Syndrome – </w:t>
      </w:r>
      <w:proofErr w:type="spellStart"/>
      <w:r w:rsidR="0068559A" w:rsidRPr="00760E2E">
        <w:rPr>
          <w:rFonts w:eastAsia="Calibri" w:cstheme="minorHAnsi"/>
          <w:lang w:val="en-US"/>
        </w:rPr>
        <w:t>Paediatrics</w:t>
      </w:r>
      <w:proofErr w:type="spellEnd"/>
      <w:r w:rsidR="0068559A" w:rsidRPr="00760E2E">
        <w:rPr>
          <w:rFonts w:eastAsia="Calibri" w:cstheme="minorHAnsi"/>
          <w:lang w:val="en-US"/>
        </w:rPr>
        <w:t xml:space="preserve"> (PICS-p) theoretical framework has been developed </w:t>
      </w:r>
      <w:r w:rsidR="0068559A" w:rsidRPr="00760E2E">
        <w:rPr>
          <w:rFonts w:eastAsia="Calibri" w:cstheme="minorHAnsi"/>
          <w:lang w:val="en-US"/>
        </w:rPr>
        <w:fldChar w:fldCharType="begin">
          <w:fldData xml:space="preserve">PEVuZE5vdGU+PENpdGU+PEF1dGhvcj5XYXRzb248L0F1dGhvcj48WWVhcj4yMDE4PC9ZZWFyPjxS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</w:fldData>
        </w:fldChar>
      </w:r>
      <w:r w:rsidR="002D57FB">
        <w:rPr>
          <w:rFonts w:eastAsia="Calibri" w:cstheme="minorHAnsi"/>
          <w:lang w:val="en-US"/>
        </w:rPr>
        <w:instrText xml:space="preserve"> ADDIN EN.CITE </w:instrText>
      </w:r>
      <w:r w:rsidR="002D57FB">
        <w:rPr>
          <w:rFonts w:eastAsia="Calibri" w:cstheme="minorHAnsi"/>
          <w:lang w:val="en-US"/>
        </w:rPr>
        <w:fldChar w:fldCharType="begin">
          <w:fldData xml:space="preserve">PEVuZE5vdGU+PENpdGU+PEF1dGhvcj5XYXRzb248L0F1dGhvcj48WWVhcj4yMDE4PC9ZZWFyPjxS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</w:fldData>
        </w:fldChar>
      </w:r>
      <w:r w:rsidR="002D57FB">
        <w:rPr>
          <w:rFonts w:eastAsia="Calibri" w:cstheme="minorHAnsi"/>
          <w:lang w:val="en-US"/>
        </w:rPr>
        <w:instrText xml:space="preserve"> ADDIN EN.CITE.DATA </w:instrText>
      </w:r>
      <w:r w:rsidR="002D57FB">
        <w:rPr>
          <w:rFonts w:eastAsia="Calibri" w:cstheme="minorHAnsi"/>
          <w:lang w:val="en-US"/>
        </w:rPr>
      </w:r>
      <w:r w:rsidR="002D57FB">
        <w:rPr>
          <w:rFonts w:eastAsia="Calibri" w:cstheme="minorHAnsi"/>
          <w:lang w:val="en-US"/>
        </w:rPr>
        <w:fldChar w:fldCharType="end"/>
      </w:r>
      <w:r w:rsidR="0068559A" w:rsidRPr="00760E2E">
        <w:rPr>
          <w:rFonts w:eastAsia="Calibri" w:cstheme="minorHAnsi"/>
          <w:lang w:val="en-US"/>
        </w:rPr>
      </w:r>
      <w:r w:rsidR="0068559A" w:rsidRPr="00760E2E">
        <w:rPr>
          <w:rFonts w:eastAsia="Calibri" w:cstheme="minorHAnsi"/>
          <w:lang w:val="en-US"/>
        </w:rPr>
        <w:fldChar w:fldCharType="separate"/>
      </w:r>
      <w:r w:rsidR="002D57FB">
        <w:rPr>
          <w:rFonts w:eastAsia="Calibri" w:cstheme="minorHAnsi"/>
          <w:noProof/>
          <w:lang w:val="en-US"/>
        </w:rPr>
        <w:t>(Manning et al. 2018b, Watson et al. 2018)</w:t>
      </w:r>
      <w:r w:rsidR="0068559A" w:rsidRPr="00760E2E">
        <w:rPr>
          <w:rFonts w:eastAsia="Calibri" w:cstheme="minorHAnsi"/>
          <w:lang w:val="en-US"/>
        </w:rPr>
        <w:fldChar w:fldCharType="end"/>
      </w:r>
      <w:r w:rsidR="0068559A" w:rsidRPr="00760E2E">
        <w:rPr>
          <w:rFonts w:eastAsia="Calibri" w:cstheme="minorHAnsi"/>
          <w:lang w:val="en-US"/>
        </w:rPr>
        <w:t xml:space="preserve">. </w:t>
      </w:r>
      <w:r w:rsidR="00821AFC" w:rsidRPr="00760E2E">
        <w:rPr>
          <w:rFonts w:eastAsia="Calibri" w:cstheme="minorHAnsi"/>
          <w:lang w:val="en-US"/>
        </w:rPr>
        <w:t xml:space="preserve"> </w:t>
      </w:r>
      <w:r w:rsidR="001B13F4" w:rsidRPr="00760E2E">
        <w:rPr>
          <w:rFonts w:eastAsia="Calibri" w:cstheme="minorHAnsi"/>
          <w:lang w:val="en-US"/>
        </w:rPr>
        <w:t xml:space="preserve">This framework incorporates the child and their family and </w:t>
      </w:r>
      <w:proofErr w:type="spellStart"/>
      <w:r w:rsidR="001B13F4" w:rsidRPr="00760E2E">
        <w:rPr>
          <w:rFonts w:eastAsia="Calibri" w:cstheme="minorHAnsi"/>
          <w:lang w:val="en-US"/>
        </w:rPr>
        <w:t>recognises</w:t>
      </w:r>
      <w:proofErr w:type="spellEnd"/>
      <w:r w:rsidR="001B13F4" w:rsidRPr="00760E2E">
        <w:rPr>
          <w:rFonts w:eastAsia="Calibri" w:cstheme="minorHAnsi"/>
          <w:lang w:val="en-US"/>
        </w:rPr>
        <w:t xml:space="preserve"> the interdependence of these</w:t>
      </w:r>
      <w:r w:rsidR="009345B4" w:rsidRPr="00760E2E">
        <w:rPr>
          <w:rFonts w:eastAsia="Calibri" w:cstheme="minorHAnsi"/>
          <w:lang w:val="en-US"/>
        </w:rPr>
        <w:t xml:space="preserve">, consistent with </w:t>
      </w:r>
      <w:r w:rsidR="00D25367" w:rsidRPr="00760E2E">
        <w:rPr>
          <w:rFonts w:eastAsia="Calibri" w:cstheme="minorHAnsi"/>
          <w:lang w:val="en-US"/>
        </w:rPr>
        <w:t xml:space="preserve">the family centered care </w:t>
      </w:r>
      <w:r w:rsidR="00821AFC" w:rsidRPr="00760E2E">
        <w:rPr>
          <w:rFonts w:eastAsia="Calibri" w:cstheme="minorHAnsi"/>
          <w:lang w:val="en-US"/>
        </w:rPr>
        <w:t>philosophy</w:t>
      </w:r>
      <w:r w:rsidR="00D25367" w:rsidRPr="00760E2E">
        <w:rPr>
          <w:rFonts w:eastAsia="Calibri" w:cstheme="minorHAnsi"/>
          <w:lang w:val="en-US"/>
        </w:rPr>
        <w:t xml:space="preserve"> within PICU </w:t>
      </w:r>
      <w:r w:rsidR="002A5EB0" w:rsidRPr="00760E2E">
        <w:rPr>
          <w:rFonts w:eastAsia="Calibri" w:cstheme="minorHAnsi"/>
          <w:lang w:val="en-US"/>
        </w:rPr>
        <w:fldChar w:fldCharType="begin">
          <w:fldData xml:space="preserve">PEVuZE5vdGU+PENpdGU+PEF1dGhvcj5IaWxsPC9BdXRob3I+PFllYXI+MjAxOTwvWWVhcj48UmVj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</w:fldData>
        </w:fldChar>
      </w:r>
      <w:r w:rsidR="002D57FB">
        <w:rPr>
          <w:rFonts w:eastAsia="Calibri" w:cstheme="minorHAnsi"/>
          <w:lang w:val="en-US"/>
        </w:rPr>
        <w:instrText xml:space="preserve"> ADDIN EN.CITE </w:instrText>
      </w:r>
      <w:r w:rsidR="002D57FB">
        <w:rPr>
          <w:rFonts w:eastAsia="Calibri" w:cstheme="minorHAnsi"/>
          <w:lang w:val="en-US"/>
        </w:rPr>
        <w:fldChar w:fldCharType="begin">
          <w:fldData xml:space="preserve">PEVuZE5vdGU+PENpdGU+PEF1dGhvcj5IaWxsPC9BdXRob3I+PFllYXI+MjAxOTwvWWVhcj48UmVj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</w:fldData>
        </w:fldChar>
      </w:r>
      <w:r w:rsidR="002D57FB">
        <w:rPr>
          <w:rFonts w:eastAsia="Calibri" w:cstheme="minorHAnsi"/>
          <w:lang w:val="en-US"/>
        </w:rPr>
        <w:instrText xml:space="preserve"> ADDIN EN.CITE.DATA </w:instrText>
      </w:r>
      <w:r w:rsidR="002D57FB">
        <w:rPr>
          <w:rFonts w:eastAsia="Calibri" w:cstheme="minorHAnsi"/>
          <w:lang w:val="en-US"/>
        </w:rPr>
      </w:r>
      <w:r w:rsidR="002D57FB">
        <w:rPr>
          <w:rFonts w:eastAsia="Calibri" w:cstheme="minorHAnsi"/>
          <w:lang w:val="en-US"/>
        </w:rPr>
        <w:fldChar w:fldCharType="end"/>
      </w:r>
      <w:r w:rsidR="002A5EB0" w:rsidRPr="00760E2E">
        <w:rPr>
          <w:rFonts w:eastAsia="Calibri" w:cstheme="minorHAnsi"/>
          <w:lang w:val="en-US"/>
        </w:rPr>
      </w:r>
      <w:r w:rsidR="002A5EB0" w:rsidRPr="00760E2E">
        <w:rPr>
          <w:rFonts w:eastAsia="Calibri" w:cstheme="minorHAnsi"/>
          <w:lang w:val="en-US"/>
        </w:rPr>
        <w:fldChar w:fldCharType="separate"/>
      </w:r>
      <w:r w:rsidR="002D57FB">
        <w:rPr>
          <w:rFonts w:eastAsia="Calibri" w:cstheme="minorHAnsi"/>
          <w:noProof/>
          <w:lang w:val="en-US"/>
        </w:rPr>
        <w:t>(Hill et al. 2019)</w:t>
      </w:r>
      <w:r w:rsidR="002A5EB0" w:rsidRPr="00760E2E">
        <w:rPr>
          <w:rFonts w:eastAsia="Calibri" w:cstheme="minorHAnsi"/>
          <w:lang w:val="en-US"/>
        </w:rPr>
        <w:fldChar w:fldCharType="end"/>
      </w:r>
      <w:r w:rsidR="00D25367" w:rsidRPr="00760E2E">
        <w:rPr>
          <w:rFonts w:eastAsia="Calibri" w:cstheme="minorHAnsi"/>
          <w:lang w:val="en-US"/>
        </w:rPr>
        <w:t>.</w:t>
      </w:r>
      <w:r w:rsidR="008740CA" w:rsidRPr="00760E2E">
        <w:rPr>
          <w:rFonts w:eastAsia="Calibri" w:cstheme="minorHAnsi"/>
          <w:lang w:val="en-US"/>
        </w:rPr>
        <w:t xml:space="preserve">  </w:t>
      </w:r>
      <w:bookmarkEnd w:id="6"/>
      <w:r w:rsidR="001F288D" w:rsidRPr="00760E2E">
        <w:rPr>
          <w:rFonts w:eastAsia="Calibri" w:cstheme="minorHAnsi"/>
          <w:lang w:val="en-US"/>
        </w:rPr>
        <w:t>A</w:t>
      </w:r>
      <w:r w:rsidR="0066711A" w:rsidRPr="00760E2E">
        <w:rPr>
          <w:rFonts w:eastAsia="Calibri" w:cstheme="minorHAnsi"/>
          <w:lang w:val="en-US"/>
        </w:rPr>
        <w:t xml:space="preserve"> systematic review of </w:t>
      </w:r>
      <w:r w:rsidR="00AE0430" w:rsidRPr="00760E2E">
        <w:rPr>
          <w:rFonts w:eastAsia="Calibri" w:cstheme="minorHAnsi"/>
          <w:lang w:val="en-US"/>
        </w:rPr>
        <w:t>PICS-p</w:t>
      </w:r>
      <w:r w:rsidR="0066711A" w:rsidRPr="00760E2E">
        <w:rPr>
          <w:rFonts w:eastAsia="Calibri" w:cstheme="minorHAnsi"/>
          <w:lang w:val="en-US"/>
        </w:rPr>
        <w:t xml:space="preserve"> in</w:t>
      </w:r>
      <w:r w:rsidR="001F288D" w:rsidRPr="00760E2E">
        <w:rPr>
          <w:rFonts w:eastAsia="Calibri" w:cstheme="minorHAnsi"/>
          <w:lang w:val="en-US"/>
        </w:rPr>
        <w:t xml:space="preserve">cluded </w:t>
      </w:r>
      <w:r w:rsidR="00BA6118" w:rsidRPr="00760E2E">
        <w:rPr>
          <w:rFonts w:eastAsia="Calibri" w:cstheme="minorHAnsi"/>
          <w:lang w:val="en-US"/>
        </w:rPr>
        <w:t>nine studies which measured psychological morbidity, but the focus was on</w:t>
      </w:r>
      <w:r w:rsidR="003D51C4" w:rsidRPr="00760E2E">
        <w:rPr>
          <w:rFonts w:eastAsia="Calibri" w:cstheme="minorHAnsi"/>
          <w:lang w:val="en-US"/>
        </w:rPr>
        <w:t xml:space="preserve"> </w:t>
      </w:r>
      <w:r w:rsidR="00F52E16" w:rsidRPr="00760E2E">
        <w:rPr>
          <w:rFonts w:eastAsia="Calibri" w:cstheme="minorHAnsi"/>
          <w:lang w:val="en-US"/>
        </w:rPr>
        <w:t>Post-Traumatic Stress Disorder (PTSD)</w:t>
      </w:r>
      <w:r w:rsidR="00BA6118" w:rsidRPr="00760E2E">
        <w:rPr>
          <w:rFonts w:eastAsia="Calibri" w:cstheme="minorHAnsi"/>
          <w:lang w:val="en-US"/>
        </w:rPr>
        <w:t xml:space="preserve"> rather than anxiety</w:t>
      </w:r>
      <w:r w:rsidR="00B630EF" w:rsidRPr="00760E2E">
        <w:rPr>
          <w:rFonts w:eastAsia="Calibri" w:cstheme="minorHAnsi"/>
          <w:lang w:val="en-US"/>
        </w:rPr>
        <w:t xml:space="preserve"> as an outcome</w:t>
      </w:r>
      <w:r w:rsidR="0036679E"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&lt;EndNote&gt;&lt;Cite&gt;&lt;Author&gt;Herrup&lt;/Author&gt;&lt;Year&gt;2017&lt;/Year&gt;&lt;RecNum&gt;283&lt;/RecNum&gt;&lt;DisplayText&gt;(Herrup et al. 2017)&lt;/DisplayText&gt;&lt;record&gt;&lt;rec-number&gt;283&lt;/rec-number&gt;&lt;foreign-keys&gt;&lt;key app="EN" db-id="a0p05rewxsdxxkeevvipw5vg2da9tw59zrff" timestamp="1617009620" guid="14164da4-56be-4494-80f3-5af6f57039af"&gt;283&lt;/key&gt;&lt;/foreign-keys&gt;&lt;ref-type name="Journal Article"&gt;17&lt;/ref-type&gt;&lt;contributors&gt;&lt;authors&gt;&lt;author&gt;Herrup, Elizabeth A.&lt;/author&gt;&lt;author&gt;Wieczorek, Beth&lt;/author&gt;&lt;author&gt;Kudchadkar, Sapna R.&lt;/author&gt;&lt;/authors&gt;&lt;/contributors&gt;&lt;auth-address&gt;Elizabeth A Herrup, Beth Wieczorek, Departments of Anesthesia and Critical Care Medicine, Johns Hopkins Hospital, Baltimore, MD 21287, United States.&lt;/auth-address&gt;&lt;titles&gt;&lt;title&gt;Characteristics of postintensive care syndrome in survivors of pediatric critical illness: A systematic review&lt;/title&gt;&lt;secondary-title&gt;World Journal Of Critical Care Medicine&lt;/secondary-title&gt;&lt;/titles&gt;&lt;periodical&gt;&lt;full-title&gt;World Journal Of Critical Care Medicine&lt;/full-title&gt;&lt;/periodical&gt;&lt;pages&gt;124-134&lt;/pages&gt;&lt;volume&gt;6&lt;/volume&gt;&lt;number&gt;2&lt;/number&gt;&lt;keywords&gt;&lt;keyword&gt;Critical illness&lt;/keyword&gt;&lt;keyword&gt;Patient outcomes&lt;/keyword&gt;&lt;keyword&gt;Pediatric intensive care&lt;/keyword&gt;&lt;keyword&gt;Pediatric intensive care unit&lt;/keyword&gt;&lt;keyword&gt;Post-traumatic stress&lt;/keyword&gt;&lt;keyword&gt;Postintensive care syndrome&lt;/keyword&gt;&lt;keyword&gt;Trauma&lt;/keyword&gt;&lt;/keywords&gt;&lt;dates&gt;&lt;year&gt;2017&lt;/year&gt;&lt;/dates&gt;&lt;pub-location&gt;United States&lt;/pub-location&gt;&lt;publisher&gt;Baishideng Publishing Group&lt;/publisher&gt;&lt;isbn&gt;2220-3141&lt;/isbn&gt;&lt;accession-num&gt;28529914&lt;/accession-num&gt;&lt;urls&gt;&lt;related-urls&gt;&lt;url&gt;https://search.ebscohost.com/login.aspx?direct=true&amp;amp;db=cmedm&amp;amp;AN=28529914&amp;amp;site=eds-live&lt;/url&gt;&lt;/related-urls&gt;&lt;/urls&gt;&lt;electronic-resource-num&gt;10.5492/wjccm.v6.i2.124&lt;/electronic-resource-num&gt;&lt;remote-database-name&gt;cmedm&lt;/remote-database-name&gt;&lt;remote-database-provider&gt;EBSCOhost&lt;/remote-database-provider&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(Herrup et al. 2017)</w:t>
      </w:r>
      <w:r w:rsidR="002A5EB0" w:rsidRPr="00760E2E">
        <w:rPr>
          <w:rFonts w:eastAsia="Calibri" w:cstheme="minorHAnsi"/>
          <w:lang w:val="en-US"/>
        </w:rPr>
        <w:fldChar w:fldCharType="end"/>
      </w:r>
      <w:r w:rsidR="00B71CCE" w:rsidRPr="00760E2E">
        <w:rPr>
          <w:rFonts w:eastAsia="Calibri" w:cstheme="minorHAnsi"/>
          <w:lang w:val="en-US"/>
        </w:rPr>
        <w:t xml:space="preserve">. </w:t>
      </w:r>
      <w:bookmarkStart w:id="7" w:name="_Hlk67318938"/>
      <w:r w:rsidR="00B71CCE" w:rsidRPr="00760E2E">
        <w:rPr>
          <w:rFonts w:eastAsia="Calibri" w:cstheme="minorHAnsi"/>
          <w:lang w:val="en-US"/>
        </w:rPr>
        <w:t>I</w:t>
      </w:r>
      <w:r w:rsidR="00F52E16" w:rsidRPr="00760E2E">
        <w:rPr>
          <w:rFonts w:eastAsia="Calibri" w:cstheme="minorHAnsi"/>
          <w:lang w:val="en-US"/>
        </w:rPr>
        <w:t xml:space="preserve">n a review of cohort studies looking at </w:t>
      </w:r>
      <w:r w:rsidR="00BC01FC" w:rsidRPr="00760E2E">
        <w:rPr>
          <w:rFonts w:eastAsia="Calibri" w:cstheme="minorHAnsi"/>
          <w:lang w:val="en-US"/>
        </w:rPr>
        <w:t xml:space="preserve">psychological outcomes after </w:t>
      </w:r>
      <w:r w:rsidR="00F52E16" w:rsidRPr="00760E2E">
        <w:rPr>
          <w:rFonts w:eastAsia="Calibri" w:cstheme="minorHAnsi"/>
          <w:lang w:val="en-US"/>
        </w:rPr>
        <w:t xml:space="preserve">PICU </w:t>
      </w:r>
      <w:r w:rsidR="00132820" w:rsidRPr="00760E2E">
        <w:rPr>
          <w:rFonts w:eastAsia="Calibri" w:cstheme="minorHAnsi"/>
          <w:lang w:val="en-US"/>
        </w:rPr>
        <w:t xml:space="preserve">by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 AuthorYear="1"&gt;&lt;Author&gt;Lopes-Júnior&lt;/Author&gt;&lt;Year&gt;2018&lt;/Year&gt;&lt;RecNum&gt;894&lt;/RecNum&gt;&lt;DisplayText&gt;Lopes-Júnior et al. (2018)&lt;/DisplayText&gt;&lt;record&gt;&lt;rec-number&gt;894&lt;/rec-number&gt;&lt;foreign-keys&gt;&lt;key app="EN" db-id="a0p05rewxsdxxkeevvipw5vg2da9tw59zrff" timestamp="1617011168" guid="0daf7644-614b-4a77-89e2-34f903ad62ab"&gt;894&lt;/key&gt;&lt;/foreign-keys&gt;&lt;ref-type name="Journal Article"&gt;17&lt;/ref-type&gt;&lt;contributors&gt;&lt;authors&gt;&lt;author&gt;Lopes-Júnior, Luís Carlos&lt;/author&gt;&lt;author&gt;Rosa, Maria Antonia dos Reis de Paula&lt;/author&gt;&lt;author&gt;Lima, Regina Aparecida Garcia de&lt;/author&gt;&lt;/authors&gt;&lt;/contributors&gt;&lt;titles&gt;&lt;title&gt;Psychological and psychiatric outcomes following PICU admission: a systematic review of cohort studies&lt;/title&gt;&lt;secondary-title&gt;Pediatric Critical Care Medicine&lt;/secondary-title&gt;&lt;/titles&gt;&lt;periodical&gt;&lt;full-title&gt;Pediatric Critical Care Medicine&lt;/full-title&gt;&lt;/periodical&gt;&lt;pages&gt;e58-e67&lt;/pages&gt;&lt;volume&gt;19&lt;/volume&gt;&lt;number&gt;1&lt;/number&gt;&lt;dates&gt;&lt;year&gt;2018&lt;/year&gt;&lt;/dates&gt;&lt;isbn&gt;1529-7535&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Lopes-Júnior et al. (2018)</w:t>
      </w:r>
      <w:r w:rsidR="002A5EB0" w:rsidRPr="00760E2E">
        <w:rPr>
          <w:rFonts w:eastAsia="Calibri" w:cstheme="minorHAnsi"/>
          <w:lang w:val="en-US"/>
        </w:rPr>
        <w:fldChar w:fldCharType="end"/>
      </w:r>
      <w:r w:rsidR="00F52E16" w:rsidRPr="00760E2E">
        <w:rPr>
          <w:rFonts w:eastAsia="Calibri" w:cstheme="minorHAnsi"/>
          <w:lang w:val="en-US"/>
        </w:rPr>
        <w:t xml:space="preserve"> only one included </w:t>
      </w:r>
      <w:r w:rsidR="008C222A" w:rsidRPr="00760E2E">
        <w:rPr>
          <w:rFonts w:eastAsia="Calibri" w:cstheme="minorHAnsi"/>
          <w:lang w:val="en-US"/>
        </w:rPr>
        <w:t xml:space="preserve">study </w:t>
      </w:r>
      <w:r w:rsidR="00F52E16" w:rsidRPr="00760E2E">
        <w:rPr>
          <w:rFonts w:eastAsia="Calibri" w:cstheme="minorHAnsi"/>
          <w:lang w:val="en-US"/>
        </w:rPr>
        <w:t>used a validated too</w:t>
      </w:r>
      <w:r w:rsidR="008C222A" w:rsidRPr="00760E2E">
        <w:rPr>
          <w:rFonts w:eastAsia="Calibri" w:cstheme="minorHAnsi"/>
          <w:lang w:val="en-US"/>
        </w:rPr>
        <w:t>l</w:t>
      </w:r>
      <w:r w:rsidR="00F52E16" w:rsidRPr="00760E2E">
        <w:rPr>
          <w:rFonts w:eastAsia="Calibri" w:cstheme="minorHAnsi"/>
          <w:lang w:val="en-US"/>
        </w:rPr>
        <w:t xml:space="preserve"> to assess anxiety</w:t>
      </w:r>
      <w:r w:rsidR="008C222A" w:rsidRPr="00760E2E">
        <w:rPr>
          <w:rFonts w:eastAsia="Calibri" w:cstheme="minorHAnsi"/>
          <w:lang w:val="en-US"/>
        </w:rPr>
        <w:t xml:space="preserve"> and</w:t>
      </w:r>
      <w:r w:rsidR="00F52E16" w:rsidRPr="00760E2E">
        <w:rPr>
          <w:rFonts w:eastAsia="Calibri" w:cstheme="minorHAnsi"/>
          <w:lang w:val="en-US"/>
        </w:rPr>
        <w:t xml:space="preserve"> no difference in anxiety levels</w:t>
      </w:r>
      <w:r w:rsidR="008C222A" w:rsidRPr="00760E2E">
        <w:rPr>
          <w:rFonts w:eastAsia="Calibri" w:cstheme="minorHAnsi"/>
          <w:lang w:val="en-US"/>
        </w:rPr>
        <w:t xml:space="preserve"> was found</w:t>
      </w:r>
      <w:r w:rsidR="00F52E16" w:rsidRPr="00760E2E">
        <w:rPr>
          <w:rFonts w:eastAsia="Calibri" w:cstheme="minorHAnsi"/>
          <w:lang w:val="en-US"/>
        </w:rPr>
        <w:t xml:space="preserve"> between children admitted to PICU or those admitted to ward areas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&lt;EndNote&gt;&lt;Cite&gt;&lt;Author&gt;Rees&lt;/Author&gt;&lt;Year&gt;2004&lt;/Year&gt;&lt;RecNum&gt;678&lt;/RecNum&gt;&lt;DisplayText&gt;(Rees et al. 2004)&lt;/DisplayText&gt;&lt;record&gt;&lt;rec-number&gt;678&lt;/rec-number&gt;&lt;foreign-keys&gt;&lt;key app="EN" db-id="a0p05rewxsdxxkeevvipw5vg2da9tw59zrff" timestamp="1617010805" guid="ebae129c-8cd1-4128-a1df-42c9f94baa8c"&gt;678&lt;/key&gt;&lt;/foreign-keys&gt;&lt;ref-type name="Journal Article"&gt;17&lt;/ref-type&gt;&lt;contributors&gt;&lt;authors&gt;&lt;author&gt;Rees, G.&lt;/author&gt;&lt;author&gt;Gledhill, J.&lt;/author&gt;&lt;author&gt;Garralda, M. E.&lt;/author&gt;&lt;author&gt;Nadel, S.&lt;/author&gt;&lt;/authors&gt;&lt;/contributors&gt;&lt;auth-address&gt;The Academic Unit of Child and Adolescent Psychiatry, St Mary&amp;apos;s Campus, Imperial College London, Norfolk Place, London, W2 1PG, UK.&lt;/auth-address&gt;&lt;titles&gt;&lt;title&gt;Psychiatric outcome following paediatric intensive care unit (PICU) admission: a cohort study&lt;/title&gt;&lt;secondary-title&gt;Intensive Care Med&lt;/secondary-title&gt;&lt;/titles&gt;&lt;periodical&gt;&lt;full-title&gt;Intensive Care Med&lt;/full-title&gt;&lt;/periodical&gt;&lt;pages&gt;1607-14&lt;/pages&gt;&lt;volume&gt;30&lt;/volume&gt;&lt;number&gt;8&lt;/number&gt;&lt;edition&gt;2004/04/28&lt;/edition&gt;&lt;keywords&gt;&lt;keyword&gt;Adolescent&lt;/keyword&gt;&lt;keyword&gt;Child&lt;/keyword&gt;&lt;keyword&gt;Child, Preschool&lt;/keyword&gt;&lt;keyword&gt;Female&lt;/keyword&gt;&lt;keyword&gt;Humans&lt;/keyword&gt;&lt;keyword&gt;*Intensive Care Units, Pediatric&lt;/keyword&gt;&lt;keyword&gt;Male&lt;/keyword&gt;&lt;keyword&gt;Parents/*psychology&lt;/keyword&gt;&lt;keyword&gt;Patients/*psychology&lt;/keyword&gt;&lt;keyword&gt;Psychiatric Status Rating Scales&lt;/keyword&gt;&lt;keyword&gt;Retrospective Studies&lt;/keyword&gt;&lt;keyword&gt;Risk Factors&lt;/keyword&gt;&lt;keyword&gt;Statistics, Nonparametric&lt;/keyword&gt;&lt;keyword&gt;Stress Disorders, Post-Traumatic/*diagnosis&lt;/keyword&gt;&lt;/keywords&gt;&lt;dates&gt;&lt;year&gt;2004&lt;/year&gt;&lt;pub-dates&gt;&lt;date&gt;Aug&lt;/date&gt;&lt;/pub-dates&gt;&lt;/dates&gt;&lt;isbn&gt;0342-4642 (Print)&amp;#xD;0342-4642 (Linking)&lt;/isbn&gt;&lt;accession-num&gt;15112035&lt;/accession-num&gt;&lt;urls&gt;&lt;related-urls&gt;&lt;url&gt;https://www.ncbi.nlm.nih.gov/pubmed/15112035&lt;/url&gt;&lt;/related-urls&gt;&lt;/urls&gt;&lt;electronic-resource-num&gt;10.1007/s00134-004-2310-9&lt;/electronic-resource-num&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(Rees et al. 2004)</w:t>
      </w:r>
      <w:r w:rsidR="002A5EB0" w:rsidRPr="00760E2E">
        <w:rPr>
          <w:rFonts w:eastAsia="Calibri" w:cstheme="minorHAnsi"/>
          <w:lang w:val="en-US"/>
        </w:rPr>
        <w:fldChar w:fldCharType="end"/>
      </w:r>
      <w:r w:rsidR="004155BC" w:rsidRPr="00760E2E">
        <w:rPr>
          <w:rFonts w:eastAsia="Calibri" w:cstheme="minorHAnsi"/>
          <w:lang w:val="en-US"/>
        </w:rPr>
        <w:t>.</w:t>
      </w:r>
      <w:r w:rsidR="00B819CF" w:rsidRPr="00760E2E">
        <w:rPr>
          <w:rFonts w:eastAsia="Calibri" w:cstheme="minorHAnsi"/>
          <w:lang w:val="en-US"/>
        </w:rPr>
        <w:t xml:space="preserve"> </w:t>
      </w:r>
      <w:r w:rsidR="009D0077" w:rsidRPr="00760E2E">
        <w:rPr>
          <w:rFonts w:eastAsia="Calibri" w:cstheme="minorHAnsi"/>
          <w:lang w:val="en-US"/>
        </w:rPr>
        <w:t xml:space="preserve">However, this small, single </w:t>
      </w:r>
      <w:r w:rsidR="0068559A" w:rsidRPr="00760E2E">
        <w:rPr>
          <w:rFonts w:eastAsia="Calibri" w:cstheme="minorHAnsi"/>
          <w:lang w:val="en-US"/>
        </w:rPr>
        <w:t>center</w:t>
      </w:r>
      <w:r w:rsidR="009D0077" w:rsidRPr="00760E2E">
        <w:rPr>
          <w:rFonts w:eastAsia="Calibri" w:cstheme="minorHAnsi"/>
          <w:lang w:val="en-US"/>
        </w:rPr>
        <w:t xml:space="preserve"> study focused on children rather than teenagers. </w:t>
      </w:r>
      <w:bookmarkStart w:id="8" w:name="_Hlk498590431"/>
      <w:bookmarkEnd w:id="7"/>
      <w:r w:rsidR="0008444C" w:rsidRPr="00760E2E">
        <w:rPr>
          <w:rFonts w:eastAsia="Calibri" w:cstheme="minorHAnsi"/>
          <w:lang w:val="en-US"/>
        </w:rPr>
        <w:t xml:space="preserve">Understanding the extent, </w:t>
      </w:r>
      <w:proofErr w:type="gramStart"/>
      <w:r w:rsidR="0008444C" w:rsidRPr="00760E2E">
        <w:rPr>
          <w:rFonts w:eastAsia="Calibri" w:cstheme="minorHAnsi"/>
          <w:lang w:val="en-US"/>
        </w:rPr>
        <w:t>duration</w:t>
      </w:r>
      <w:proofErr w:type="gramEnd"/>
      <w:r w:rsidR="0008444C" w:rsidRPr="00760E2E">
        <w:rPr>
          <w:rFonts w:eastAsia="Calibri" w:cstheme="minorHAnsi"/>
          <w:lang w:val="en-US"/>
        </w:rPr>
        <w:t xml:space="preserve"> and </w:t>
      </w:r>
      <w:proofErr w:type="spellStart"/>
      <w:r w:rsidR="00511766" w:rsidRPr="00760E2E">
        <w:rPr>
          <w:rFonts w:eastAsia="Calibri" w:cstheme="minorHAnsi"/>
          <w:lang w:val="en-US"/>
        </w:rPr>
        <w:t>a</w:t>
      </w:r>
      <w:r w:rsidR="0008444C" w:rsidRPr="00760E2E">
        <w:rPr>
          <w:rFonts w:eastAsia="Calibri" w:cstheme="minorHAnsi"/>
          <w:lang w:val="en-US"/>
        </w:rPr>
        <w:t>etiology</w:t>
      </w:r>
      <w:proofErr w:type="spellEnd"/>
      <w:r w:rsidR="0008444C" w:rsidRPr="00760E2E">
        <w:rPr>
          <w:rFonts w:eastAsia="Calibri" w:cstheme="minorHAnsi"/>
          <w:lang w:val="en-US"/>
        </w:rPr>
        <w:t xml:space="preserve"> of anxiety in this specific age group will </w:t>
      </w:r>
      <w:r w:rsidR="00511766" w:rsidRPr="00760E2E">
        <w:rPr>
          <w:rFonts w:eastAsia="Calibri" w:cstheme="minorHAnsi"/>
          <w:lang w:val="en-US"/>
        </w:rPr>
        <w:t>provide</w:t>
      </w:r>
      <w:r w:rsidR="00EF1483">
        <w:rPr>
          <w:rFonts w:eastAsia="Calibri" w:cstheme="minorHAnsi"/>
          <w:lang w:val="en-US"/>
        </w:rPr>
        <w:t xml:space="preserve"> a more informed insight into holistic care needs for this population.</w:t>
      </w:r>
      <w:r w:rsidR="00511766" w:rsidRPr="00760E2E">
        <w:rPr>
          <w:rFonts w:eastAsia="Calibri" w:cstheme="minorHAnsi"/>
          <w:lang w:val="en-US"/>
        </w:rPr>
        <w:t xml:space="preserve"> </w:t>
      </w:r>
    </w:p>
    <w:bookmarkEnd w:id="8"/>
    <w:p w14:paraId="304E3B16" w14:textId="6D5B919D" w:rsidR="00DE1724" w:rsidRPr="00760E2E" w:rsidRDefault="0036679E" w:rsidP="00760E2E">
      <w:pPr>
        <w:spacing w:after="264" w:line="360" w:lineRule="auto"/>
        <w:rPr>
          <w:rFonts w:eastAsia="Calibri" w:cstheme="minorHAnsi"/>
          <w:u w:val="single"/>
          <w:lang w:val="en-US"/>
        </w:rPr>
      </w:pPr>
      <w:r w:rsidRPr="00760E2E">
        <w:rPr>
          <w:rFonts w:eastAsia="Calibri" w:cstheme="minorHAnsi"/>
          <w:u w:val="single"/>
          <w:lang w:val="en-US"/>
        </w:rPr>
        <w:t>A</w:t>
      </w:r>
      <w:r w:rsidR="00DE1724" w:rsidRPr="00760E2E">
        <w:rPr>
          <w:rFonts w:eastAsia="Calibri" w:cstheme="minorHAnsi"/>
          <w:u w:val="single"/>
          <w:lang w:val="en-US"/>
        </w:rPr>
        <w:t>im</w:t>
      </w:r>
      <w:r w:rsidRPr="00760E2E">
        <w:rPr>
          <w:rFonts w:eastAsia="Calibri" w:cstheme="minorHAnsi"/>
          <w:u w:val="single"/>
          <w:lang w:val="en-US"/>
        </w:rPr>
        <w:t>s</w:t>
      </w:r>
      <w:r w:rsidR="00DE1724" w:rsidRPr="00760E2E">
        <w:rPr>
          <w:rFonts w:eastAsia="Calibri" w:cstheme="minorHAnsi"/>
          <w:u w:val="single"/>
          <w:lang w:val="en-US"/>
        </w:rPr>
        <w:t xml:space="preserve"> and </w:t>
      </w:r>
      <w:r w:rsidR="006C381A" w:rsidRPr="00760E2E">
        <w:rPr>
          <w:rFonts w:eastAsia="Calibri" w:cstheme="minorHAnsi"/>
          <w:u w:val="single"/>
          <w:lang w:val="en-US"/>
        </w:rPr>
        <w:t>objectives.</w:t>
      </w:r>
    </w:p>
    <w:p w14:paraId="443D7BCE" w14:textId="311B6BEA" w:rsidR="00DE1724" w:rsidRPr="00760E2E" w:rsidRDefault="00DE1724" w:rsidP="00760E2E">
      <w:pPr>
        <w:spacing w:after="264" w:line="360" w:lineRule="auto"/>
        <w:rPr>
          <w:rFonts w:eastAsia="Calibri" w:cstheme="minorHAnsi"/>
          <w:lang w:val="en-US"/>
        </w:rPr>
      </w:pPr>
      <w:bookmarkStart w:id="9" w:name="_Hlk68252946"/>
      <w:r w:rsidRPr="00760E2E">
        <w:rPr>
          <w:rFonts w:eastAsia="Calibri" w:cstheme="minorHAnsi"/>
          <w:lang w:val="en-US"/>
        </w:rPr>
        <w:lastRenderedPageBreak/>
        <w:t xml:space="preserve">The aim </w:t>
      </w:r>
      <w:r w:rsidR="00BB40B6" w:rsidRPr="00760E2E">
        <w:rPr>
          <w:rFonts w:eastAsia="Calibri" w:cstheme="minorHAnsi"/>
          <w:lang w:val="en-US"/>
        </w:rPr>
        <w:t xml:space="preserve">was </w:t>
      </w:r>
      <w:r w:rsidRPr="00760E2E">
        <w:rPr>
          <w:rFonts w:eastAsia="Calibri" w:cstheme="minorHAnsi"/>
          <w:lang w:val="en-US"/>
        </w:rPr>
        <w:t xml:space="preserve">to explore anxiety that </w:t>
      </w:r>
      <w:r w:rsidR="00D84DBD" w:rsidRPr="00760E2E">
        <w:rPr>
          <w:rFonts w:eastAsia="Calibri" w:cstheme="minorHAnsi"/>
          <w:lang w:val="en-US"/>
        </w:rPr>
        <w:t>teenagers</w:t>
      </w:r>
      <w:r w:rsidRPr="00760E2E">
        <w:rPr>
          <w:rFonts w:eastAsia="Calibri" w:cstheme="minorHAnsi"/>
          <w:lang w:val="en-US"/>
        </w:rPr>
        <w:t xml:space="preserve"> experience after discharge from PICU</w:t>
      </w:r>
      <w:r w:rsidR="00230EC5" w:rsidRPr="00760E2E">
        <w:rPr>
          <w:rFonts w:eastAsia="Calibri" w:cstheme="minorHAnsi"/>
          <w:lang w:val="en-US"/>
        </w:rPr>
        <w:t>.</w:t>
      </w:r>
    </w:p>
    <w:p w14:paraId="05C36C40" w14:textId="04D1784B" w:rsidR="00DE1724" w:rsidRPr="00760E2E" w:rsidRDefault="00DE1724" w:rsidP="00760E2E">
      <w:pPr>
        <w:spacing w:after="264" w:line="360" w:lineRule="auto"/>
        <w:rPr>
          <w:rFonts w:eastAsia="Calibri" w:cstheme="minorHAnsi"/>
          <w:lang w:val="en-US"/>
        </w:rPr>
      </w:pPr>
      <w:r w:rsidRPr="00760E2E">
        <w:rPr>
          <w:rFonts w:eastAsia="Calibri" w:cstheme="minorHAnsi"/>
          <w:lang w:val="en-US"/>
        </w:rPr>
        <w:t xml:space="preserve">The objectives </w:t>
      </w:r>
      <w:r w:rsidR="00BB40B6" w:rsidRPr="00760E2E">
        <w:rPr>
          <w:rFonts w:eastAsia="Calibri" w:cstheme="minorHAnsi"/>
          <w:lang w:val="en-US"/>
        </w:rPr>
        <w:t>were to</w:t>
      </w:r>
      <w:r w:rsidRPr="00760E2E">
        <w:rPr>
          <w:rFonts w:eastAsia="Calibri" w:cstheme="minorHAnsi"/>
          <w:lang w:val="en-US"/>
        </w:rPr>
        <w:t>:</w:t>
      </w:r>
    </w:p>
    <w:p w14:paraId="351C81A2" w14:textId="0407D04B" w:rsidR="00DE1724" w:rsidRPr="00760E2E" w:rsidRDefault="00DE1724" w:rsidP="00760E2E">
      <w:pPr>
        <w:spacing w:after="264" w:line="360" w:lineRule="auto"/>
        <w:rPr>
          <w:rFonts w:eastAsia="Calibri" w:cstheme="minorHAnsi"/>
          <w:lang w:val="en-US"/>
        </w:rPr>
      </w:pPr>
      <w:r w:rsidRPr="00760E2E">
        <w:rPr>
          <w:rFonts w:eastAsia="Calibri" w:cstheme="minorHAnsi"/>
          <w:lang w:val="en-US"/>
        </w:rPr>
        <w:t>•</w:t>
      </w:r>
      <w:r w:rsidRPr="00760E2E">
        <w:rPr>
          <w:rFonts w:eastAsia="Calibri" w:cstheme="minorHAnsi"/>
          <w:lang w:val="en-US"/>
        </w:rPr>
        <w:tab/>
      </w:r>
      <w:r w:rsidR="00BB40B6" w:rsidRPr="00760E2E">
        <w:rPr>
          <w:rFonts w:eastAsia="Calibri" w:cstheme="minorHAnsi"/>
          <w:lang w:val="en-US"/>
        </w:rPr>
        <w:t>M</w:t>
      </w:r>
      <w:r w:rsidRPr="00760E2E">
        <w:rPr>
          <w:rFonts w:eastAsia="Calibri" w:cstheme="minorHAnsi"/>
          <w:lang w:val="en-US"/>
        </w:rPr>
        <w:t xml:space="preserve">easure levels of anxiety that </w:t>
      </w:r>
      <w:r w:rsidR="00D84DBD" w:rsidRPr="00760E2E">
        <w:rPr>
          <w:rFonts w:eastAsia="Calibri" w:cstheme="minorHAnsi"/>
          <w:lang w:val="en-US"/>
        </w:rPr>
        <w:t>teenagers</w:t>
      </w:r>
      <w:r w:rsidRPr="00760E2E">
        <w:rPr>
          <w:rFonts w:eastAsia="Calibri" w:cstheme="minorHAnsi"/>
          <w:lang w:val="en-US"/>
        </w:rPr>
        <w:t xml:space="preserve"> experience 48-96 hours and 4 weeks (+/-10</w:t>
      </w:r>
      <w:r w:rsidR="00230EC5" w:rsidRPr="00760E2E">
        <w:rPr>
          <w:rFonts w:eastAsia="Calibri" w:cstheme="minorHAnsi"/>
          <w:lang w:val="en-US"/>
        </w:rPr>
        <w:t xml:space="preserve"> </w:t>
      </w:r>
      <w:r w:rsidRPr="00760E2E">
        <w:rPr>
          <w:rFonts w:eastAsia="Calibri" w:cstheme="minorHAnsi"/>
          <w:lang w:val="en-US"/>
        </w:rPr>
        <w:t>days</w:t>
      </w:r>
      <w:r w:rsidR="00BB40B6" w:rsidRPr="00760E2E">
        <w:rPr>
          <w:rFonts w:eastAsia="Calibri" w:cstheme="minorHAnsi"/>
          <w:lang w:val="en-US"/>
        </w:rPr>
        <w:t>) after PICU discharge.</w:t>
      </w:r>
    </w:p>
    <w:p w14:paraId="21A5E80A" w14:textId="77777777" w:rsidR="00DE1724" w:rsidRPr="00760E2E" w:rsidRDefault="00DE1724" w:rsidP="00760E2E">
      <w:pPr>
        <w:spacing w:after="264" w:line="360" w:lineRule="auto"/>
        <w:rPr>
          <w:rFonts w:eastAsia="Calibri" w:cstheme="minorHAnsi"/>
          <w:lang w:val="en-US"/>
        </w:rPr>
      </w:pPr>
      <w:r w:rsidRPr="00760E2E">
        <w:rPr>
          <w:rFonts w:eastAsia="Calibri" w:cstheme="minorHAnsi"/>
          <w:lang w:val="en-US"/>
        </w:rPr>
        <w:t>•</w:t>
      </w:r>
      <w:r w:rsidRPr="00760E2E">
        <w:rPr>
          <w:rFonts w:eastAsia="Calibri" w:cstheme="minorHAnsi"/>
          <w:lang w:val="en-US"/>
        </w:rPr>
        <w:tab/>
      </w:r>
      <w:r w:rsidR="00BB40B6" w:rsidRPr="00760E2E">
        <w:rPr>
          <w:rFonts w:eastAsia="Calibri" w:cstheme="minorHAnsi"/>
          <w:lang w:val="en-US"/>
        </w:rPr>
        <w:t>E</w:t>
      </w:r>
      <w:r w:rsidRPr="00760E2E">
        <w:rPr>
          <w:rFonts w:eastAsia="Calibri" w:cstheme="minorHAnsi"/>
          <w:lang w:val="en-US"/>
        </w:rPr>
        <w:t xml:space="preserve">xplore experiences of </w:t>
      </w:r>
      <w:r w:rsidR="00D84DBD" w:rsidRPr="00760E2E">
        <w:rPr>
          <w:rFonts w:eastAsia="Calibri" w:cstheme="minorHAnsi"/>
          <w:lang w:val="en-US"/>
        </w:rPr>
        <w:t>teenagers</w:t>
      </w:r>
      <w:r w:rsidRPr="00760E2E">
        <w:rPr>
          <w:rFonts w:eastAsia="Calibri" w:cstheme="minorHAnsi"/>
          <w:lang w:val="en-US"/>
        </w:rPr>
        <w:t xml:space="preserve"> who were admitted to PICU 4 weeks (+/-10</w:t>
      </w:r>
      <w:r w:rsidR="00230EC5" w:rsidRPr="00760E2E">
        <w:rPr>
          <w:rFonts w:eastAsia="Calibri" w:cstheme="minorHAnsi"/>
          <w:lang w:val="en-US"/>
        </w:rPr>
        <w:t xml:space="preserve"> </w:t>
      </w:r>
      <w:r w:rsidRPr="00760E2E">
        <w:rPr>
          <w:rFonts w:eastAsia="Calibri" w:cstheme="minorHAnsi"/>
          <w:lang w:val="en-US"/>
        </w:rPr>
        <w:t>days)</w:t>
      </w:r>
      <w:r w:rsidR="00230EC5" w:rsidRPr="00760E2E">
        <w:rPr>
          <w:rFonts w:eastAsia="Calibri" w:cstheme="minorHAnsi"/>
          <w:lang w:val="en-US"/>
        </w:rPr>
        <w:t xml:space="preserve"> </w:t>
      </w:r>
      <w:r w:rsidR="00BB40B6" w:rsidRPr="00760E2E">
        <w:rPr>
          <w:rFonts w:eastAsia="Calibri" w:cstheme="minorHAnsi"/>
          <w:lang w:val="en-US"/>
        </w:rPr>
        <w:t>after discharge.</w:t>
      </w:r>
    </w:p>
    <w:bookmarkEnd w:id="9"/>
    <w:p w14:paraId="74C38658" w14:textId="5EA1A3E1" w:rsidR="00DE1724" w:rsidRPr="00760E2E" w:rsidRDefault="0036679E" w:rsidP="00760E2E">
      <w:pPr>
        <w:spacing w:after="264" w:line="360" w:lineRule="auto"/>
        <w:rPr>
          <w:rFonts w:eastAsia="Calibri" w:cstheme="minorHAnsi"/>
          <w:u w:val="single"/>
          <w:lang w:val="en-US"/>
        </w:rPr>
      </w:pPr>
      <w:r w:rsidRPr="00760E2E">
        <w:rPr>
          <w:rFonts w:eastAsia="Calibri" w:cstheme="minorHAnsi"/>
          <w:u w:val="single"/>
          <w:lang w:val="en-US"/>
        </w:rPr>
        <w:t>Design and m</w:t>
      </w:r>
      <w:r w:rsidR="00DE1724" w:rsidRPr="00760E2E">
        <w:rPr>
          <w:rFonts w:eastAsia="Calibri" w:cstheme="minorHAnsi"/>
          <w:u w:val="single"/>
          <w:lang w:val="en-US"/>
        </w:rPr>
        <w:t>ethods</w:t>
      </w:r>
    </w:p>
    <w:p w14:paraId="0C05DF73" w14:textId="69DAA486" w:rsidR="00DE1724" w:rsidRPr="00760E2E" w:rsidRDefault="00DE1724" w:rsidP="00760E2E">
      <w:pPr>
        <w:spacing w:after="264" w:line="360" w:lineRule="auto"/>
        <w:ind w:firstLine="720"/>
        <w:rPr>
          <w:rFonts w:eastAsia="Calibri" w:cstheme="minorHAnsi"/>
          <w:lang w:val="en-US"/>
        </w:rPr>
      </w:pPr>
      <w:r w:rsidRPr="00760E2E">
        <w:rPr>
          <w:rFonts w:eastAsia="Calibri" w:cstheme="minorHAnsi"/>
          <w:lang w:val="en-US"/>
        </w:rPr>
        <w:t xml:space="preserve">A mixed methods study incorporating an explanatory sequential design was used to determine anxiety levels and experiences of </w:t>
      </w:r>
      <w:r w:rsidR="00D84DBD" w:rsidRPr="00760E2E">
        <w:rPr>
          <w:rFonts w:eastAsia="Calibri" w:cstheme="minorHAnsi"/>
          <w:lang w:val="en-US"/>
        </w:rPr>
        <w:t>teenagers</w:t>
      </w:r>
      <w:r w:rsidRPr="00760E2E">
        <w:rPr>
          <w:rFonts w:eastAsia="Calibri" w:cstheme="minorHAnsi"/>
          <w:lang w:val="en-US"/>
        </w:rPr>
        <w:t xml:space="preserve"> after PICU discharge</w:t>
      </w:r>
      <w:r w:rsidR="005627BA"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&lt;EndNote&gt;&lt;Cite&gt;&lt;Author&gt;Creswell&lt;/Author&gt;&lt;Year&gt;2015&lt;/Year&gt;&lt;RecNum&gt;317&lt;/RecNum&gt;&lt;DisplayText&gt;(Creswell 2015)&lt;/DisplayText&gt;&lt;record&gt;&lt;rec-number&gt;317&lt;/rec-number&gt;&lt;foreign-keys&gt;&lt;key app="EN" db-id="a0p05rewxsdxxkeevvipw5vg2da9tw59zrff" timestamp="1617009651" guid="df1204c4-a9cf-4550-a4ff-a743d54eb890"&gt;317&lt;/key&gt;&lt;/foreign-keys&gt;&lt;ref-type name="Book"&gt;6&lt;/ref-type&gt;&lt;contributors&gt;&lt;authors&gt;&lt;author&gt;Creswell, JW.&lt;/author&gt;&lt;/authors&gt;&lt;/contributors&gt;&lt;titles&gt;&lt;title&gt;A Concise Introduction to Mixed Methods Research&lt;/title&gt;&lt;/titles&gt;&lt;dates&gt;&lt;year&gt;2015&lt;/year&gt;&lt;/dates&gt;&lt;pub-location&gt;Thousand&amp;#xD;Oaks, CA&lt;/pub-location&gt;&lt;publisher&gt;Sage&lt;/publisher&gt;&lt;urls&gt;&lt;/urls&gt;&lt;/record&gt;&lt;/Cite&gt;&lt;Cite&gt;&lt;Author&gt;Creswell&lt;/Author&gt;&lt;Year&gt;2015&lt;/Year&gt;&lt;RecNum&gt;317&lt;/RecNum&gt;&lt;record&gt;&lt;rec-number&gt;317&lt;/rec-number&gt;&lt;foreign-keys&gt;&lt;key app="EN" db-id="a0p05rewxsdxxkeevvipw5vg2da9tw59zrff" timestamp="1617009651" guid="df1204c4-a9cf-4550-a4ff-a743d54eb890"&gt;317&lt;/key&gt;&lt;/foreign-keys&gt;&lt;ref-type name="Book"&gt;6&lt;/ref-type&gt;&lt;contributors&gt;&lt;authors&gt;&lt;author&gt;Creswell, JW.&lt;/author&gt;&lt;/authors&gt;&lt;/contributors&gt;&lt;titles&gt;&lt;title&gt;A Concise Introduction to Mixed Methods Research&lt;/title&gt;&lt;/titles&gt;&lt;dates&gt;&lt;year&gt;2015&lt;/year&gt;&lt;/dates&gt;&lt;pub-location&gt;Thousand&amp;#xD;Oaks, CA&lt;/pub-location&gt;&lt;publisher&gt;Sage&lt;/publisher&gt;&lt;urls&gt;&lt;/urls&gt;&lt;/record&gt;&lt;/Cite&gt;&lt;Cite&gt;&lt;Author&gt;Creswell&lt;/Author&gt;&lt;Year&gt;2015&lt;/Year&gt;&lt;RecNum&gt;317&lt;/RecNum&gt;&lt;record&gt;&lt;rec-number&gt;317&lt;/rec-number&gt;&lt;foreign-keys&gt;&lt;key app="EN" db-id="a0p05rewxsdxxkeevvipw5vg2da9tw59zrff" timestamp="1617009651" guid="df1204c4-a9cf-4550-a4ff-a743d54eb890"&gt;317&lt;/key&gt;&lt;/foreign-keys&gt;&lt;ref-type name="Book"&gt;6&lt;/ref-type&gt;&lt;contributors&gt;&lt;authors&gt;&lt;author&gt;Creswell, JW.&lt;/author&gt;&lt;/authors&gt;&lt;/contributors&gt;&lt;titles&gt;&lt;title&gt;A Concise Introduction to Mixed Methods Research&lt;/title&gt;&lt;/titles&gt;&lt;dates&gt;&lt;year&gt;2015&lt;/year&gt;&lt;/dates&gt;&lt;pub-location&gt;Thousand&amp;#xD;Oaks, CA&lt;/pub-location&gt;&lt;publisher&gt;Sage&lt;/publisher&gt;&lt;urls&gt;&lt;/urls&gt;&lt;/record&gt;&lt;/Cite&gt;&lt;/EndNote&gt;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(Creswell 2015)</w:t>
      </w:r>
      <w:r w:rsidR="002A5EB0" w:rsidRPr="00760E2E">
        <w:rPr>
          <w:rFonts w:eastAsia="Calibri" w:cstheme="minorHAnsi"/>
          <w:lang w:val="en-US"/>
        </w:rPr>
        <w:fldChar w:fldCharType="end"/>
      </w:r>
      <w:r w:rsidRPr="00760E2E">
        <w:rPr>
          <w:rFonts w:eastAsia="Calibri" w:cstheme="minorHAnsi"/>
          <w:lang w:val="en-US"/>
        </w:rPr>
        <w:t xml:space="preserve">.  </w:t>
      </w:r>
      <w:r w:rsidR="00DC6A5B" w:rsidRPr="00760E2E">
        <w:rPr>
          <w:rFonts w:cstheme="minorHAnsi"/>
        </w:rPr>
        <w:t xml:space="preserve"> </w:t>
      </w:r>
      <w:r w:rsidR="00DC6A5B" w:rsidRPr="00760E2E">
        <w:rPr>
          <w:rFonts w:eastAsia="Calibri" w:cstheme="minorHAnsi"/>
          <w:lang w:val="en-US"/>
        </w:rPr>
        <w:t xml:space="preserve">The researchers </w:t>
      </w:r>
      <w:proofErr w:type="spellStart"/>
      <w:r w:rsidR="00DC6A5B" w:rsidRPr="00760E2E">
        <w:rPr>
          <w:rFonts w:eastAsia="Calibri" w:cstheme="minorHAnsi"/>
          <w:lang w:val="en-US"/>
        </w:rPr>
        <w:t>recognise</w:t>
      </w:r>
      <w:proofErr w:type="spellEnd"/>
      <w:r w:rsidR="00DC6A5B" w:rsidRPr="00760E2E">
        <w:rPr>
          <w:rFonts w:eastAsia="Calibri" w:cstheme="minorHAnsi"/>
          <w:lang w:val="en-US"/>
        </w:rPr>
        <w:t xml:space="preserve"> their ontological standpoint as </w:t>
      </w:r>
      <w:proofErr w:type="gramStart"/>
      <w:r w:rsidR="0068559A" w:rsidRPr="00760E2E">
        <w:rPr>
          <w:rFonts w:eastAsia="Calibri" w:cstheme="minorHAnsi"/>
          <w:lang w:val="en-US"/>
        </w:rPr>
        <w:t>pragmatic;</w:t>
      </w:r>
      <w:proofErr w:type="gramEnd"/>
      <w:r w:rsidR="0068559A" w:rsidRPr="00760E2E">
        <w:rPr>
          <w:rFonts w:eastAsia="Calibri" w:cstheme="minorHAnsi"/>
          <w:lang w:val="en-US"/>
        </w:rPr>
        <w:t xml:space="preserve"> appreciating</w:t>
      </w:r>
      <w:r w:rsidR="00DC6A5B" w:rsidRPr="00760E2E">
        <w:rPr>
          <w:rFonts w:eastAsia="Calibri" w:cstheme="minorHAnsi"/>
          <w:lang w:val="en-US"/>
        </w:rPr>
        <w:t xml:space="preserve"> the qualitative nature of human experience and placing this in context of life events and experiences. In social and health sciences research a pragmatic paradigm is a common choice of philosophical system to apply to mixed methods research</w:t>
      </w:r>
      <w:r w:rsidR="005627BA"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&lt;EndNote&gt;&lt;Cite&gt;&lt;Author&gt;Mitchell&lt;/Author&gt;&lt;Year&gt;2018&lt;/Year&gt;&lt;RecNum&gt;992&lt;/RecNum&gt;&lt;DisplayText&gt;(Mitchell 2018)&lt;/DisplayText&gt;&lt;record&gt;&lt;rec-number&gt;992&lt;/rec-number&gt;&lt;foreign-keys&gt;&lt;key app="EN" db-id="a0p05rewxsdxxkeevvipw5vg2da9tw59zrff" timestamp="1617279913" guid="c121b8f0-8dc6-43b7-a31e-f7cdb906ae70"&gt;992&lt;/key&gt;&lt;/foreign-keys&gt;&lt;ref-type name="Conference Proceedings"&gt;10&lt;/ref-type&gt;&lt;contributors&gt;&lt;authors&gt;&lt;author&gt;Mitchell,&lt;/author&gt;&lt;/authors&gt;&lt;/contributors&gt;&lt;titles&gt;&lt;title&gt;A review of mixed methods, pragmatism, and abduction techniques&lt;/title&gt;&lt;secondary-title&gt;Proceedings of the European Conference on Research Methods for Business &amp;amp; Management Studies&lt;/secondary-title&gt;&lt;/titles&gt;&lt;pages&gt;269-277&lt;/pages&gt;&lt;dates&gt;&lt;year&gt;2018&lt;/year&gt;&lt;/dates&gt;&lt;urls&gt;&lt;/urls&gt;&lt;/record&gt;&lt;/Cite&gt;&lt;/EndNote&gt;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(Mitchell 2018)</w:t>
      </w:r>
      <w:r w:rsidR="002A5EB0" w:rsidRPr="00760E2E">
        <w:rPr>
          <w:rFonts w:eastAsia="Calibri" w:cstheme="minorHAnsi"/>
          <w:lang w:val="en-US"/>
        </w:rPr>
        <w:fldChar w:fldCharType="end"/>
      </w:r>
      <w:r w:rsidR="00DC6A5B" w:rsidRPr="00760E2E">
        <w:rPr>
          <w:rFonts w:eastAsia="Calibri" w:cstheme="minorHAnsi"/>
          <w:lang w:val="en-US"/>
        </w:rPr>
        <w:t xml:space="preserve">. </w:t>
      </w:r>
      <w:r w:rsidRPr="00760E2E">
        <w:rPr>
          <w:rFonts w:eastAsia="Calibri" w:cstheme="minorHAnsi"/>
          <w:lang w:val="en-US"/>
        </w:rPr>
        <w:t>Use of this design enabled</w:t>
      </w:r>
      <w:r w:rsidR="00727489" w:rsidRPr="00760E2E">
        <w:rPr>
          <w:rFonts w:eastAsia="Calibri" w:cstheme="minorHAnsi"/>
          <w:lang w:val="en-US"/>
        </w:rPr>
        <w:t xml:space="preserve"> an insight into prevalence and extent of anxiety symptoms with explanations from teenagers about their experiences on PICU. </w:t>
      </w:r>
      <w:r w:rsidR="00C728E5" w:rsidRPr="00760E2E">
        <w:rPr>
          <w:rFonts w:eastAsia="Calibri" w:cstheme="minorHAnsi"/>
          <w:lang w:val="en-US"/>
        </w:rPr>
        <w:t xml:space="preserve">This method </w:t>
      </w:r>
      <w:r w:rsidR="00B2423E" w:rsidRPr="00760E2E">
        <w:rPr>
          <w:rFonts w:eastAsia="Calibri" w:cstheme="minorHAnsi"/>
          <w:lang w:val="en-US"/>
        </w:rPr>
        <w:t>enabled</w:t>
      </w:r>
      <w:r w:rsidR="007D0BF4">
        <w:rPr>
          <w:rFonts w:eastAsia="Calibri" w:cstheme="minorHAnsi"/>
          <w:lang w:val="en-US"/>
        </w:rPr>
        <w:t xml:space="preserve"> a broader view </w:t>
      </w:r>
      <w:r w:rsidRPr="00760E2E">
        <w:rPr>
          <w:rFonts w:eastAsia="Calibri" w:cstheme="minorHAnsi"/>
          <w:lang w:val="en-US"/>
        </w:rPr>
        <w:t>of</w:t>
      </w:r>
      <w:r w:rsidR="007D0BF4">
        <w:rPr>
          <w:rFonts w:eastAsia="Calibri" w:cstheme="minorHAnsi"/>
          <w:lang w:val="en-US"/>
        </w:rPr>
        <w:t xml:space="preserve"> the outcome within a specific population</w:t>
      </w:r>
      <w:r w:rsidRPr="00760E2E">
        <w:rPr>
          <w:rFonts w:eastAsia="Calibri" w:cstheme="minorHAnsi"/>
          <w:lang w:val="en-US"/>
        </w:rPr>
        <w:t xml:space="preserve">, </w:t>
      </w:r>
      <w:r w:rsidR="00230EC5" w:rsidRPr="00760E2E">
        <w:rPr>
          <w:rFonts w:eastAsia="Calibri" w:cstheme="minorHAnsi"/>
          <w:lang w:val="en-US"/>
        </w:rPr>
        <w:t>which was</w:t>
      </w:r>
      <w:r w:rsidRPr="00760E2E">
        <w:rPr>
          <w:rFonts w:eastAsia="Calibri" w:cstheme="minorHAnsi"/>
          <w:lang w:val="en-US"/>
        </w:rPr>
        <w:t xml:space="preserve"> </w:t>
      </w:r>
      <w:r w:rsidR="002001D5" w:rsidRPr="00760E2E">
        <w:rPr>
          <w:rFonts w:eastAsia="Calibri" w:cstheme="minorHAnsi"/>
          <w:lang w:val="en-US"/>
        </w:rPr>
        <w:t xml:space="preserve">most appropriate considering </w:t>
      </w:r>
      <w:r w:rsidRPr="00760E2E">
        <w:rPr>
          <w:rFonts w:eastAsia="Calibri" w:cstheme="minorHAnsi"/>
          <w:lang w:val="en-US"/>
        </w:rPr>
        <w:t xml:space="preserve">limited data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&lt;EndNote&gt;&lt;Cite&gt;&lt;Author&gt;Creswell&lt;/Author&gt;&lt;Year&gt;2015&lt;/Year&gt;&lt;RecNum&gt;317&lt;/RecNum&gt;&lt;DisplayText&gt;(Creswell 2015, Jacobsen 2020)&lt;/DisplayText&gt;&lt;record&gt;&lt;rec-number&gt;317&lt;/rec-number&gt;&lt;foreign-keys&gt;&lt;key app="EN" db-id="a0p05rewxsdxxkeevvipw5vg2da9tw59zrff" timestamp="1617009651" guid="df1204c4-a9cf-4550-a4ff-a743d54eb890"&gt;317&lt;/key&gt;&lt;/foreign-keys&gt;&lt;ref-type name="Book"&gt;6&lt;/ref-type&gt;&lt;contributors&gt;&lt;authors&gt;&lt;author&gt;Creswell, JW.&lt;/author&gt;&lt;/authors&gt;&lt;/contributors&gt;&lt;titles&gt;&lt;title&gt;A Concise Introduction to Mixed Methods Research&lt;/title&gt;&lt;/titles&gt;&lt;dates&gt;&lt;year&gt;2015&lt;/year&gt;&lt;/dates&gt;&lt;pub-location&gt;Thousand&amp;#xD;Oaks, CA&lt;/pub-location&gt;&lt;publisher&gt;Sage&lt;/publisher&gt;&lt;urls&gt;&lt;/urls&gt;&lt;/record&gt;&lt;/Cite&gt;&lt;Cite&gt;&lt;Author&gt;Jacobsen&lt;/Author&gt;&lt;Year&gt;2020&lt;/Year&gt;&lt;RecNum&gt;893&lt;/RecNum&gt;&lt;record&gt;&lt;rec-number&gt;893&lt;/rec-number&gt;&lt;foreign-keys&gt;&lt;key app="EN" db-id="a0p05rewxsdxxkeevvipw5vg2da9tw59zrff" timestamp="1617011167" guid="eb0e0964-fb54-4a2e-b832-0a5378899e52"&gt;893&lt;/key&gt;&lt;/foreign-keys&gt;&lt;ref-type name="Book"&gt;6&lt;/ref-type&gt;&lt;contributors&gt;&lt;authors&gt;&lt;author&gt;Jacobsen, Kathryn H&lt;/author&gt;&lt;/authors&gt;&lt;/contributors&gt;&lt;titles&gt;&lt;title&gt;Introduction to health research methods: A practical guide&lt;/title&gt;&lt;/titles&gt;&lt;dates&gt;&lt;year&gt;2020&lt;/year&gt;&lt;/dates&gt;&lt;publisher&gt;Jones &amp;amp; Bartlett Publishers&lt;/publisher&gt;&lt;isbn&gt;1284197565&lt;/isbn&gt;&lt;urls&gt;&lt;/urls&gt;&lt;/record&gt;&lt;/Cite&gt;&lt;/EndNote&gt;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(Creswell 2015, Jacobsen 2020)</w:t>
      </w:r>
      <w:r w:rsidR="002A5EB0" w:rsidRPr="00760E2E">
        <w:rPr>
          <w:rFonts w:eastAsia="Calibri" w:cstheme="minorHAnsi"/>
          <w:lang w:val="en-US"/>
        </w:rPr>
        <w:fldChar w:fldCharType="end"/>
      </w:r>
      <w:r w:rsidR="00381F8E" w:rsidRPr="00760E2E">
        <w:rPr>
          <w:rFonts w:eastAsia="Calibri" w:cstheme="minorHAnsi"/>
          <w:lang w:val="en-US"/>
        </w:rPr>
        <w:t>.</w:t>
      </w:r>
      <w:r w:rsidR="009F1A2D" w:rsidRPr="00760E2E">
        <w:rPr>
          <w:rFonts w:cstheme="minorHAnsi"/>
        </w:rPr>
        <w:t xml:space="preserve"> </w:t>
      </w:r>
      <w:r w:rsidR="009F1A2D" w:rsidRPr="00760E2E">
        <w:rPr>
          <w:rFonts w:eastAsia="Calibri" w:cstheme="minorHAnsi"/>
          <w:lang w:val="en-US"/>
        </w:rPr>
        <w:t>Due to lack of available time</w:t>
      </w:r>
      <w:r w:rsidR="00312E8C" w:rsidRPr="00760E2E">
        <w:rPr>
          <w:rFonts w:eastAsia="Calibri" w:cstheme="minorHAnsi"/>
          <w:lang w:val="en-US"/>
        </w:rPr>
        <w:t xml:space="preserve"> and</w:t>
      </w:r>
      <w:r w:rsidR="009F1A2D" w:rsidRPr="00760E2E">
        <w:rPr>
          <w:rFonts w:eastAsia="Calibri" w:cstheme="minorHAnsi"/>
          <w:lang w:val="en-US"/>
        </w:rPr>
        <w:t xml:space="preserve"> funding and </w:t>
      </w:r>
      <w:r w:rsidR="00312E8C" w:rsidRPr="00760E2E">
        <w:rPr>
          <w:rFonts w:eastAsia="Calibri" w:cstheme="minorHAnsi"/>
          <w:lang w:val="en-US"/>
        </w:rPr>
        <w:t xml:space="preserve">the </w:t>
      </w:r>
      <w:r w:rsidR="009F1A2D" w:rsidRPr="00760E2E">
        <w:rPr>
          <w:rFonts w:eastAsia="Calibri" w:cstheme="minorHAnsi"/>
          <w:lang w:val="en-US"/>
        </w:rPr>
        <w:t>small possible population size</w:t>
      </w:r>
      <w:r w:rsidR="00312E8C" w:rsidRPr="00760E2E">
        <w:rPr>
          <w:rFonts w:eastAsia="Calibri" w:cstheme="minorHAnsi"/>
          <w:lang w:val="en-US"/>
        </w:rPr>
        <w:t>,</w:t>
      </w:r>
      <w:r w:rsidR="009F1A2D" w:rsidRPr="00760E2E">
        <w:rPr>
          <w:rFonts w:eastAsia="Calibri" w:cstheme="minorHAnsi"/>
          <w:lang w:val="en-US"/>
        </w:rPr>
        <w:t xml:space="preserve"> a practical approach to sampling dictated that a consecutive sampling strategy be used</w:t>
      </w:r>
      <w:r w:rsidR="0021441C" w:rsidRPr="00760E2E">
        <w:rPr>
          <w:rFonts w:eastAsia="Calibri" w:cstheme="minorHAnsi"/>
          <w:lang w:val="en-US"/>
        </w:rPr>
        <w:t xml:space="preserve"> for phase one</w:t>
      </w:r>
      <w:r w:rsidR="009F1A2D" w:rsidRPr="00760E2E">
        <w:rPr>
          <w:rFonts w:eastAsia="Calibri" w:cstheme="minorHAnsi"/>
          <w:lang w:val="en-US"/>
        </w:rPr>
        <w:t xml:space="preserve">. This included all participants who met the inclusion criteria and is classified as a </w:t>
      </w:r>
      <w:r w:rsidR="00E12FEB" w:rsidRPr="00760E2E">
        <w:rPr>
          <w:rFonts w:eastAsia="Calibri" w:cstheme="minorHAnsi"/>
          <w:lang w:val="en-US"/>
        </w:rPr>
        <w:t>non-probability</w:t>
      </w:r>
      <w:r w:rsidR="009F1A2D" w:rsidRPr="00760E2E">
        <w:rPr>
          <w:rFonts w:eastAsia="Calibri" w:cstheme="minorHAnsi"/>
          <w:lang w:val="en-US"/>
        </w:rPr>
        <w:t xml:space="preserve"> sampling technique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&lt;EndNote&gt;&lt;Cite&gt;&lt;Author&gt;Daniel&lt;/Author&gt;&lt;Year&gt;2012&lt;/Year&gt;&lt;RecNum&gt;993&lt;/RecNum&gt;&lt;DisplayText&gt;(Daniel 2012)&lt;/DisplayText&gt;&lt;record&gt;&lt;rec-number&gt;993&lt;/rec-number&gt;&lt;foreign-keys&gt;&lt;key app="EN" db-id="a0p05rewxsdxxkeevvipw5vg2da9tw59zrff" timestamp="1617281392" guid="57d8874d-e4b8-450f-8c45-fa212a702c2a"&gt;993&lt;/key&gt;&lt;/foreign-keys&gt;&lt;ref-type name="Journal Article"&gt;17&lt;/ref-type&gt;&lt;contributors&gt;&lt;authors&gt;&lt;author&gt;Daniel, Johnnie&lt;/author&gt;&lt;/authors&gt;&lt;/contributors&gt;&lt;titles&gt;&lt;title&gt;Choosing the type of probability sampling&lt;/title&gt;&lt;secondary-title&gt;Sampling essentials: Practical guidelines for making sampling choices&lt;/secondary-title&gt;&lt;/titles&gt;&lt;periodical&gt;&lt;full-title&gt;Sampling essentials: Practical guidelines for making sampling choices&lt;/full-title&gt;&lt;/periodical&gt;&lt;pages&gt;125-175&lt;/pages&gt;&lt;dates&gt;&lt;year&gt;2012&lt;/year&gt;&lt;/dates&gt;&lt;urls&gt;&lt;/urls&gt;&lt;/record&gt;&lt;/Cite&gt;&lt;/EndNote&gt;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(Daniel 2012)</w:t>
      </w:r>
      <w:r w:rsidR="002A5EB0" w:rsidRPr="00760E2E">
        <w:rPr>
          <w:rFonts w:eastAsia="Calibri" w:cstheme="minorHAnsi"/>
          <w:lang w:val="en-US"/>
        </w:rPr>
        <w:fldChar w:fldCharType="end"/>
      </w:r>
      <w:r w:rsidR="009F1A2D" w:rsidRPr="00760E2E">
        <w:rPr>
          <w:rFonts w:eastAsia="Calibri" w:cstheme="minorHAnsi"/>
          <w:lang w:val="en-US"/>
        </w:rPr>
        <w:t>.</w:t>
      </w:r>
      <w:r w:rsidR="0021441C" w:rsidRPr="00760E2E">
        <w:rPr>
          <w:rFonts w:eastAsia="Calibri" w:cstheme="minorHAnsi"/>
          <w:lang w:val="en-US"/>
        </w:rPr>
        <w:t xml:space="preserve"> Quantitative data were used to purposefully select participants </w:t>
      </w:r>
      <w:r w:rsidR="00E12FEB" w:rsidRPr="00760E2E">
        <w:rPr>
          <w:rFonts w:eastAsia="Calibri" w:cstheme="minorHAnsi"/>
          <w:lang w:val="en-US"/>
        </w:rPr>
        <w:t>who ha</w:t>
      </w:r>
      <w:r w:rsidR="00312E8C" w:rsidRPr="00760E2E">
        <w:rPr>
          <w:rFonts w:eastAsia="Calibri" w:cstheme="minorHAnsi"/>
          <w:lang w:val="en-US"/>
        </w:rPr>
        <w:t>d</w:t>
      </w:r>
      <w:r w:rsidR="00E12FEB" w:rsidRPr="00760E2E">
        <w:rPr>
          <w:rFonts w:eastAsia="Calibri" w:cstheme="minorHAnsi"/>
          <w:lang w:val="en-US"/>
        </w:rPr>
        <w:t xml:space="preserve"> high or low anxiety scores </w:t>
      </w:r>
      <w:r w:rsidR="0021441C" w:rsidRPr="00760E2E">
        <w:rPr>
          <w:rFonts w:eastAsia="Calibri" w:cstheme="minorHAnsi"/>
          <w:lang w:val="en-US"/>
        </w:rPr>
        <w:t>for</w:t>
      </w:r>
      <w:r w:rsidR="004207BC" w:rsidRPr="00760E2E">
        <w:rPr>
          <w:rFonts w:eastAsia="Calibri" w:cstheme="minorHAnsi"/>
          <w:lang w:val="en-US"/>
        </w:rPr>
        <w:t xml:space="preserve"> the qualitative phase. </w:t>
      </w:r>
      <w:r w:rsidR="0021441C" w:rsidRPr="00760E2E">
        <w:rPr>
          <w:rFonts w:eastAsia="Calibri" w:cstheme="minorHAnsi"/>
          <w:lang w:val="en-US"/>
        </w:rPr>
        <w:t xml:space="preserve">Greater emphasis </w:t>
      </w:r>
      <w:r w:rsidR="00312E8C" w:rsidRPr="00760E2E">
        <w:rPr>
          <w:rFonts w:eastAsia="Calibri" w:cstheme="minorHAnsi"/>
          <w:lang w:val="en-US"/>
        </w:rPr>
        <w:t>wa</w:t>
      </w:r>
      <w:r w:rsidR="0021441C" w:rsidRPr="00760E2E">
        <w:rPr>
          <w:rFonts w:eastAsia="Calibri" w:cstheme="minorHAnsi"/>
          <w:lang w:val="en-US"/>
        </w:rPr>
        <w:t xml:space="preserve">s placed on the qualitative phase. </w:t>
      </w:r>
      <w:r w:rsidR="001C7204" w:rsidRPr="00760E2E">
        <w:rPr>
          <w:rFonts w:eastAsia="Calibri" w:cstheme="minorHAnsi"/>
          <w:lang w:val="en-US"/>
        </w:rPr>
        <w:t xml:space="preserve"> </w:t>
      </w:r>
      <w:r w:rsidR="00312E8C" w:rsidRPr="00760E2E">
        <w:rPr>
          <w:rFonts w:eastAsia="Calibri" w:cstheme="minorHAnsi"/>
          <w:lang w:val="en-US"/>
        </w:rPr>
        <w:t xml:space="preserve">A sample size of 20 teenagers for HADS-A-1 data collection </w:t>
      </w:r>
      <w:r w:rsidR="0008444C" w:rsidRPr="00760E2E">
        <w:rPr>
          <w:rFonts w:eastAsia="Calibri" w:cstheme="minorHAnsi"/>
          <w:lang w:val="en-US"/>
        </w:rPr>
        <w:t xml:space="preserve">was considered sufficient to </w:t>
      </w:r>
      <w:r w:rsidR="00797A86" w:rsidRPr="00760E2E">
        <w:rPr>
          <w:rFonts w:eastAsia="Calibri" w:cstheme="minorHAnsi"/>
          <w:lang w:val="en-US"/>
        </w:rPr>
        <w:t xml:space="preserve">observe anxiety symptoms in a small sample and </w:t>
      </w:r>
      <w:r w:rsidR="0008444C" w:rsidRPr="00760E2E">
        <w:rPr>
          <w:rFonts w:eastAsia="Calibri" w:cstheme="minorHAnsi"/>
          <w:lang w:val="en-US"/>
        </w:rPr>
        <w:t xml:space="preserve">provide an initial understanding </w:t>
      </w:r>
      <w:r w:rsidR="00634638" w:rsidRPr="00760E2E">
        <w:rPr>
          <w:rFonts w:eastAsia="Calibri" w:cstheme="minorHAnsi"/>
          <w:lang w:val="en-US"/>
        </w:rPr>
        <w:t xml:space="preserve">of </w:t>
      </w:r>
      <w:r w:rsidR="003C5DBB" w:rsidRPr="00760E2E">
        <w:rPr>
          <w:rFonts w:eastAsia="Calibri" w:cstheme="minorHAnsi"/>
          <w:lang w:val="en-US"/>
        </w:rPr>
        <w:t>the</w:t>
      </w:r>
      <w:r w:rsidR="002001D5" w:rsidRPr="00760E2E">
        <w:rPr>
          <w:rFonts w:eastAsia="Calibri" w:cstheme="minorHAnsi"/>
          <w:lang w:val="en-US"/>
        </w:rPr>
        <w:t>ir</w:t>
      </w:r>
      <w:r w:rsidR="003C5DBB" w:rsidRPr="00760E2E">
        <w:rPr>
          <w:rFonts w:eastAsia="Calibri" w:cstheme="minorHAnsi"/>
          <w:lang w:val="en-US"/>
        </w:rPr>
        <w:t xml:space="preserve"> experiences</w:t>
      </w:r>
      <w:r w:rsidR="00797A86" w:rsidRPr="00760E2E">
        <w:rPr>
          <w:rFonts w:eastAsia="Calibri" w:cstheme="minorHAnsi"/>
          <w:lang w:val="en-US"/>
        </w:rPr>
        <w:t xml:space="preserve"> in relation to symptom </w:t>
      </w:r>
      <w:r w:rsidR="0068559A" w:rsidRPr="00760E2E">
        <w:rPr>
          <w:rFonts w:eastAsia="Calibri" w:cstheme="minorHAnsi"/>
          <w:lang w:val="en-US"/>
        </w:rPr>
        <w:t>severity as</w:t>
      </w:r>
      <w:r w:rsidR="00312E8C" w:rsidRPr="00760E2E">
        <w:rPr>
          <w:rFonts w:eastAsia="Calibri" w:cstheme="minorHAnsi"/>
          <w:lang w:val="en-US"/>
        </w:rPr>
        <w:t xml:space="preserve"> well as providing sufficient participants from which to select 8-12 for qualitative interviews. This number of interviews was considered likely to enable data saturation to be reached</w:t>
      </w:r>
      <w:r w:rsidR="004207BC" w:rsidRPr="00760E2E">
        <w:rPr>
          <w:rFonts w:eastAsia="Calibri" w:cstheme="minorHAnsi"/>
          <w:lang w:val="en-US"/>
        </w:rPr>
        <w:t xml:space="preserve"> </w:t>
      </w:r>
      <w:bookmarkStart w:id="10" w:name="_Hlk67319273"/>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&lt;EndNote&gt;&lt;Cite&gt;&lt;Author&gt;Fusch&lt;/Author&gt;&lt;Year&gt;2015&lt;/Year&gt;&lt;RecNum&gt;705&lt;/RecNum&gt;&lt;DisplayText&gt;(Fusch and Ness 2015)&lt;/DisplayText&gt;&lt;record&gt;&lt;rec-number&gt;705&lt;/rec-number&gt;&lt;foreign-keys&gt;&lt;key app="EN" db-id="a0p05rewxsdxxkeevvipw5vg2da9tw59zrff" timestamp="1617010886" guid="1b37bf18-230a-476e-8107-39283cccbffe"&gt;705&lt;/key&gt;&lt;/foreign-keys&gt;&lt;ref-type name="Journal Article"&gt;17&lt;/ref-type&gt;&lt;contributors&gt;&lt;authors&gt;&lt;author&gt;Fusch, &lt;/author&gt;&lt;author&gt;Ness, &lt;/author&gt;&lt;/authors&gt;&lt;/contributors&gt;&lt;titles&gt;&lt;title&gt;Are we there yet? Data saturation in qualitative research&lt;/title&gt;&lt;secondary-title&gt;The qualitative report&lt;/secondary-title&gt;&lt;/titles&gt;&lt;periodical&gt;&lt;full-title&gt;The qualitative report&lt;/full-title&gt;&lt;/periodical&gt;&lt;pages&gt;1408&lt;/pages&gt;&lt;volume&gt;20&lt;/volume&gt;&lt;number&gt;9&lt;/number&gt;&lt;dates&gt;&lt;year&gt;2015&lt;/year&gt;&lt;/dates&gt;&lt;isbn&gt;1052-0147&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(Fusch and Ness 2015)</w:t>
      </w:r>
      <w:r w:rsidR="002A5EB0" w:rsidRPr="00760E2E">
        <w:rPr>
          <w:rFonts w:eastAsia="Calibri" w:cstheme="minorHAnsi"/>
          <w:lang w:val="en-US"/>
        </w:rPr>
        <w:fldChar w:fldCharType="end"/>
      </w:r>
      <w:r w:rsidR="00DB5340" w:rsidRPr="00760E2E">
        <w:rPr>
          <w:rFonts w:eastAsia="Calibri" w:cstheme="minorHAnsi"/>
          <w:lang w:val="en-US"/>
        </w:rPr>
        <w:t>.</w:t>
      </w:r>
      <w:r w:rsidR="002958FC" w:rsidRPr="00760E2E">
        <w:rPr>
          <w:rFonts w:eastAsia="Calibri" w:cstheme="minorHAnsi"/>
          <w:lang w:val="en-US"/>
        </w:rPr>
        <w:t xml:space="preserve"> </w:t>
      </w:r>
      <w:bookmarkEnd w:id="10"/>
    </w:p>
    <w:p w14:paraId="5859ED75" w14:textId="1043A01E" w:rsidR="00DE1724" w:rsidRPr="00760E2E" w:rsidRDefault="00DE1724" w:rsidP="00760E2E">
      <w:pPr>
        <w:spacing w:after="0" w:line="360" w:lineRule="auto"/>
        <w:ind w:firstLine="720"/>
        <w:rPr>
          <w:rFonts w:eastAsia="Calibri" w:cstheme="minorHAnsi"/>
          <w:lang w:val="en-US"/>
        </w:rPr>
      </w:pPr>
      <w:r w:rsidRPr="00760E2E">
        <w:rPr>
          <w:rFonts w:eastAsia="Calibri" w:cstheme="minorHAnsi"/>
          <w:lang w:val="en-US"/>
        </w:rPr>
        <w:t xml:space="preserve">The research was based at </w:t>
      </w:r>
      <w:r w:rsidR="00551A9D">
        <w:rPr>
          <w:rFonts w:eastAsia="Calibri" w:cstheme="minorHAnsi"/>
          <w:lang w:val="en-US"/>
        </w:rPr>
        <w:t>one</w:t>
      </w:r>
      <w:r w:rsidRPr="00760E2E">
        <w:rPr>
          <w:rFonts w:eastAsia="Calibri" w:cstheme="minorHAnsi"/>
          <w:lang w:val="en-US"/>
        </w:rPr>
        <w:t xml:space="preserve"> </w:t>
      </w:r>
      <w:r w:rsidR="00230EC5" w:rsidRPr="00760E2E">
        <w:rPr>
          <w:rFonts w:eastAsia="Calibri" w:cstheme="minorHAnsi"/>
          <w:lang w:val="en-US"/>
        </w:rPr>
        <w:t xml:space="preserve">specialist </w:t>
      </w:r>
      <w:r w:rsidRPr="00760E2E">
        <w:rPr>
          <w:rFonts w:eastAsia="Calibri" w:cstheme="minorHAnsi"/>
          <w:lang w:val="en-US"/>
        </w:rPr>
        <w:t xml:space="preserve">children’s hospital in England and </w:t>
      </w:r>
      <w:r w:rsidR="006343A4" w:rsidRPr="00760E2E">
        <w:rPr>
          <w:rFonts w:eastAsia="Calibri" w:cstheme="minorHAnsi"/>
          <w:lang w:val="en-US"/>
        </w:rPr>
        <w:t>teenagers</w:t>
      </w:r>
      <w:r w:rsidRPr="00760E2E">
        <w:rPr>
          <w:rFonts w:eastAsia="Calibri" w:cstheme="minorHAnsi"/>
          <w:lang w:val="en-US"/>
        </w:rPr>
        <w:t xml:space="preserve"> were recruited during their stay in PICU between </w:t>
      </w:r>
      <w:bookmarkStart w:id="11" w:name="_Hlk67130297"/>
      <w:r w:rsidRPr="00760E2E">
        <w:rPr>
          <w:rFonts w:eastAsia="Calibri" w:cstheme="minorHAnsi"/>
          <w:lang w:val="en-US"/>
        </w:rPr>
        <w:t>February 2018 and July 2018</w:t>
      </w:r>
      <w:r w:rsidR="00634638" w:rsidRPr="00760E2E">
        <w:rPr>
          <w:rFonts w:eastAsia="Calibri" w:cstheme="minorHAnsi"/>
          <w:lang w:val="en-US"/>
        </w:rPr>
        <w:t xml:space="preserve"> </w:t>
      </w:r>
      <w:bookmarkEnd w:id="11"/>
      <w:r w:rsidR="00634638" w:rsidRPr="00760E2E">
        <w:rPr>
          <w:rFonts w:eastAsia="Calibri" w:cstheme="minorHAnsi"/>
          <w:lang w:val="en-US"/>
        </w:rPr>
        <w:t>using pre-specified i</w:t>
      </w:r>
      <w:r w:rsidRPr="00760E2E">
        <w:rPr>
          <w:rFonts w:eastAsia="Calibri" w:cstheme="minorHAnsi"/>
          <w:lang w:val="en-US"/>
        </w:rPr>
        <w:t xml:space="preserve">nclusion and exclusion criteria </w:t>
      </w:r>
      <w:r w:rsidR="00634638" w:rsidRPr="00760E2E">
        <w:rPr>
          <w:rFonts w:eastAsia="Calibri" w:cstheme="minorHAnsi"/>
          <w:lang w:val="en-US"/>
        </w:rPr>
        <w:t>(</w:t>
      </w:r>
      <w:r w:rsidR="00751B88" w:rsidRPr="00760E2E">
        <w:rPr>
          <w:rFonts w:eastAsia="Calibri" w:cstheme="minorHAnsi"/>
          <w:lang w:val="en-US"/>
        </w:rPr>
        <w:t xml:space="preserve">Table </w:t>
      </w:r>
      <w:r w:rsidR="007E2F17" w:rsidRPr="00760E2E">
        <w:rPr>
          <w:rFonts w:eastAsia="Calibri" w:cstheme="minorHAnsi"/>
          <w:lang w:val="en-US"/>
        </w:rPr>
        <w:t>1</w:t>
      </w:r>
      <w:r w:rsidR="00634638" w:rsidRPr="00760E2E">
        <w:rPr>
          <w:rFonts w:eastAsia="Calibri" w:cstheme="minorHAnsi"/>
          <w:lang w:val="en-US"/>
        </w:rPr>
        <w:t>)</w:t>
      </w:r>
      <w:r w:rsidRPr="00760E2E">
        <w:rPr>
          <w:rFonts w:eastAsia="Calibri" w:cstheme="minorHAnsi"/>
          <w:lang w:val="en-US"/>
        </w:rPr>
        <w:t>.</w:t>
      </w:r>
      <w:r w:rsidR="00EF1C18" w:rsidRPr="00760E2E">
        <w:rPr>
          <w:rFonts w:eastAsia="Calibri" w:cstheme="minorHAnsi"/>
          <w:lang w:val="en-US"/>
        </w:rPr>
        <w:t xml:space="preserve"> </w:t>
      </w:r>
      <w:r w:rsidR="004207BC" w:rsidRPr="00760E2E">
        <w:rPr>
          <w:rFonts w:eastAsia="Calibri" w:cstheme="minorHAnsi"/>
          <w:lang w:val="en-US"/>
        </w:rPr>
        <w:t xml:space="preserve">Nurses </w:t>
      </w:r>
      <w:r w:rsidR="00FA61ED" w:rsidRPr="00760E2E">
        <w:rPr>
          <w:rFonts w:eastAsia="Calibri" w:cstheme="minorHAnsi"/>
          <w:lang w:val="en-US"/>
        </w:rPr>
        <w:t xml:space="preserve">checked to see if teenagers would be willing to discuss the study in more detail before referring them to the investigator (EB). </w:t>
      </w:r>
      <w:r w:rsidR="004207BC" w:rsidRPr="00760E2E">
        <w:rPr>
          <w:rFonts w:eastAsia="Calibri" w:cstheme="minorHAnsi"/>
          <w:lang w:val="en-US"/>
        </w:rPr>
        <w:t xml:space="preserve">They were then </w:t>
      </w:r>
      <w:r w:rsidR="00FA61ED" w:rsidRPr="00760E2E">
        <w:rPr>
          <w:rFonts w:eastAsia="Calibri" w:cstheme="minorHAnsi"/>
          <w:lang w:val="en-US"/>
        </w:rPr>
        <w:t xml:space="preserve">provided with participant information sheets, given an opportunity to ask questions and decline or </w:t>
      </w:r>
      <w:r w:rsidR="00FA61ED" w:rsidRPr="00760E2E">
        <w:rPr>
          <w:rFonts w:eastAsia="Calibri" w:cstheme="minorHAnsi"/>
          <w:lang w:val="en-US"/>
        </w:rPr>
        <w:lastRenderedPageBreak/>
        <w:t>give their consent</w:t>
      </w:r>
      <w:r w:rsidR="00D35371" w:rsidRPr="00760E2E">
        <w:rPr>
          <w:rFonts w:eastAsia="Calibri" w:cstheme="minorHAnsi"/>
          <w:lang w:val="en-US"/>
        </w:rPr>
        <w:t>/assent</w:t>
      </w:r>
      <w:r w:rsidR="00FA61ED" w:rsidRPr="00760E2E">
        <w:rPr>
          <w:rFonts w:eastAsia="Calibri" w:cstheme="minorHAnsi"/>
          <w:lang w:val="en-US"/>
        </w:rPr>
        <w:t xml:space="preserve">. </w:t>
      </w:r>
      <w:r w:rsidR="00C728E5" w:rsidRPr="00760E2E">
        <w:rPr>
          <w:rFonts w:eastAsia="Calibri" w:cstheme="minorHAnsi"/>
          <w:lang w:val="en-US"/>
        </w:rPr>
        <w:t xml:space="preserve"> </w:t>
      </w:r>
      <w:bookmarkStart w:id="12" w:name="_Hlk67319515"/>
      <w:r w:rsidR="00C728E5" w:rsidRPr="00760E2E">
        <w:rPr>
          <w:rFonts w:eastAsia="Calibri" w:cstheme="minorHAnsi"/>
          <w:lang w:val="en-US"/>
        </w:rPr>
        <w:t>C</w:t>
      </w:r>
      <w:r w:rsidR="0001643C" w:rsidRPr="00760E2E">
        <w:rPr>
          <w:rFonts w:eastAsia="Calibri" w:cstheme="minorHAnsi"/>
          <w:lang w:val="en-US"/>
        </w:rPr>
        <w:t xml:space="preserve">onsent </w:t>
      </w:r>
      <w:r w:rsidR="00000804" w:rsidRPr="00760E2E">
        <w:rPr>
          <w:rFonts w:eastAsia="Calibri" w:cstheme="minorHAnsi"/>
          <w:lang w:val="en-US"/>
        </w:rPr>
        <w:t xml:space="preserve">for both phases of the study </w:t>
      </w:r>
      <w:r w:rsidR="00C728E5" w:rsidRPr="00760E2E">
        <w:rPr>
          <w:rFonts w:eastAsia="Calibri" w:cstheme="minorHAnsi"/>
          <w:lang w:val="en-US"/>
        </w:rPr>
        <w:t xml:space="preserve">was </w:t>
      </w:r>
      <w:r w:rsidR="0001643C" w:rsidRPr="00760E2E">
        <w:rPr>
          <w:rFonts w:eastAsia="Calibri" w:cstheme="minorHAnsi"/>
          <w:lang w:val="en-US"/>
        </w:rPr>
        <w:t>taken</w:t>
      </w:r>
      <w:r w:rsidR="002958FC" w:rsidRPr="00760E2E">
        <w:rPr>
          <w:rFonts w:eastAsia="Calibri" w:cstheme="minorHAnsi"/>
          <w:lang w:val="en-US"/>
        </w:rPr>
        <w:t xml:space="preserve"> </w:t>
      </w:r>
      <w:bookmarkEnd w:id="12"/>
      <w:r w:rsidR="0001643C" w:rsidRPr="00760E2E">
        <w:rPr>
          <w:rFonts w:eastAsia="Calibri" w:cstheme="minorHAnsi"/>
          <w:lang w:val="en-US"/>
        </w:rPr>
        <w:t xml:space="preserve">by the primary author who worked </w:t>
      </w:r>
      <w:r w:rsidR="00712548" w:rsidRPr="00760E2E">
        <w:rPr>
          <w:rFonts w:eastAsia="Calibri" w:cstheme="minorHAnsi"/>
          <w:lang w:val="en-US"/>
        </w:rPr>
        <w:t xml:space="preserve">only </w:t>
      </w:r>
      <w:r w:rsidR="0001643C" w:rsidRPr="00760E2E">
        <w:rPr>
          <w:rFonts w:eastAsia="Calibri" w:cstheme="minorHAnsi"/>
          <w:lang w:val="en-US"/>
        </w:rPr>
        <w:t>in a student researcher capacity during the time of recruitment and did</w:t>
      </w:r>
      <w:r w:rsidR="00230EC5" w:rsidRPr="00760E2E">
        <w:rPr>
          <w:rFonts w:eastAsia="Calibri" w:cstheme="minorHAnsi"/>
          <w:lang w:val="en-US"/>
        </w:rPr>
        <w:t xml:space="preserve"> not</w:t>
      </w:r>
      <w:r w:rsidR="0001643C" w:rsidRPr="00760E2E">
        <w:rPr>
          <w:rFonts w:eastAsia="Calibri" w:cstheme="minorHAnsi"/>
          <w:lang w:val="en-US"/>
        </w:rPr>
        <w:t xml:space="preserve"> </w:t>
      </w:r>
      <w:r w:rsidR="00712548" w:rsidRPr="00760E2E">
        <w:rPr>
          <w:rFonts w:eastAsia="Calibri" w:cstheme="minorHAnsi"/>
          <w:lang w:val="en-US"/>
        </w:rPr>
        <w:t xml:space="preserve">provide care for those recruited. </w:t>
      </w:r>
      <w:r w:rsidR="00F84948" w:rsidRPr="00760E2E">
        <w:rPr>
          <w:rFonts w:eastAsia="Calibri" w:cstheme="minorHAnsi"/>
          <w:lang w:val="en-US"/>
        </w:rPr>
        <w:t>Teenagers &gt;</w:t>
      </w:r>
      <w:r w:rsidRPr="00760E2E">
        <w:rPr>
          <w:rFonts w:eastAsia="Calibri" w:cstheme="minorHAnsi"/>
          <w:lang w:val="en-US"/>
        </w:rPr>
        <w:t>16</w:t>
      </w:r>
      <w:r w:rsidR="00712548" w:rsidRPr="00760E2E">
        <w:rPr>
          <w:rFonts w:eastAsia="Calibri" w:cstheme="minorHAnsi"/>
          <w:lang w:val="en-US"/>
        </w:rPr>
        <w:t xml:space="preserve"> years old</w:t>
      </w:r>
      <w:r w:rsidRPr="00760E2E">
        <w:rPr>
          <w:rFonts w:eastAsia="Calibri" w:cstheme="minorHAnsi"/>
          <w:lang w:val="en-US"/>
        </w:rPr>
        <w:t xml:space="preserve"> </w:t>
      </w:r>
      <w:r w:rsidR="00F84948" w:rsidRPr="00760E2E">
        <w:rPr>
          <w:rFonts w:eastAsia="Calibri" w:cstheme="minorHAnsi"/>
          <w:lang w:val="en-US"/>
        </w:rPr>
        <w:t xml:space="preserve">who were </w:t>
      </w:r>
      <w:r w:rsidRPr="00760E2E">
        <w:rPr>
          <w:rFonts w:eastAsia="Calibri" w:cstheme="minorHAnsi"/>
          <w:lang w:val="en-US"/>
        </w:rPr>
        <w:t>deemed competent provided sole consent.</w:t>
      </w:r>
      <w:r w:rsidR="00D35371" w:rsidRPr="00760E2E">
        <w:rPr>
          <w:rFonts w:eastAsia="Calibri" w:cstheme="minorHAnsi"/>
          <w:lang w:val="en-US"/>
        </w:rPr>
        <w:t xml:space="preserve"> Competence and capacity were ascertained by </w:t>
      </w:r>
      <w:r w:rsidR="002E0FB8" w:rsidRPr="00760E2E">
        <w:rPr>
          <w:rFonts w:eastAsia="Calibri" w:cstheme="minorHAnsi"/>
          <w:lang w:val="en-US"/>
        </w:rPr>
        <w:t xml:space="preserve">asking the teenager to explain the study </w:t>
      </w:r>
      <w:r w:rsidR="00D35371" w:rsidRPr="00760E2E">
        <w:rPr>
          <w:rFonts w:eastAsia="Calibri" w:cstheme="minorHAnsi"/>
          <w:lang w:val="en-US"/>
        </w:rPr>
        <w:t xml:space="preserve">to </w:t>
      </w:r>
      <w:r w:rsidR="00312E8C" w:rsidRPr="00760E2E">
        <w:rPr>
          <w:rFonts w:eastAsia="Calibri" w:cstheme="minorHAnsi"/>
          <w:lang w:val="en-US"/>
        </w:rPr>
        <w:t>assess</w:t>
      </w:r>
      <w:r w:rsidR="00D35371" w:rsidRPr="00760E2E">
        <w:rPr>
          <w:rFonts w:eastAsia="Calibri" w:cstheme="minorHAnsi"/>
          <w:lang w:val="en-US"/>
        </w:rPr>
        <w:t xml:space="preserve"> their understanding of their involvement </w:t>
      </w:r>
      <w:r w:rsidR="00312E8C" w:rsidRPr="00760E2E">
        <w:rPr>
          <w:rFonts w:eastAsia="Calibri" w:cstheme="minorHAnsi"/>
          <w:lang w:val="en-US"/>
        </w:rPr>
        <w:t>in the</w:t>
      </w:r>
      <w:r w:rsidR="00D35371" w:rsidRPr="00760E2E">
        <w:rPr>
          <w:rFonts w:eastAsia="Calibri" w:cstheme="minorHAnsi"/>
          <w:lang w:val="en-US"/>
        </w:rPr>
        <w:t xml:space="preserve"> research. </w:t>
      </w:r>
      <w:r w:rsidRPr="00760E2E">
        <w:rPr>
          <w:rFonts w:eastAsia="Calibri" w:cstheme="minorHAnsi"/>
          <w:lang w:val="en-US"/>
        </w:rPr>
        <w:t xml:space="preserve"> If they were not deemed competent or </w:t>
      </w:r>
      <w:r w:rsidR="00312E8C" w:rsidRPr="00760E2E">
        <w:rPr>
          <w:rFonts w:eastAsia="Calibri" w:cstheme="minorHAnsi"/>
          <w:lang w:val="en-US"/>
        </w:rPr>
        <w:t xml:space="preserve">were </w:t>
      </w:r>
      <w:r w:rsidRPr="00760E2E">
        <w:rPr>
          <w:rFonts w:eastAsia="Calibri" w:cstheme="minorHAnsi"/>
          <w:lang w:val="en-US"/>
        </w:rPr>
        <w:t>&lt;16</w:t>
      </w:r>
      <w:r w:rsidR="00712548" w:rsidRPr="00760E2E">
        <w:rPr>
          <w:rFonts w:eastAsia="Calibri" w:cstheme="minorHAnsi"/>
          <w:lang w:val="en-US"/>
        </w:rPr>
        <w:t xml:space="preserve"> </w:t>
      </w:r>
      <w:r w:rsidRPr="00760E2E">
        <w:rPr>
          <w:rFonts w:eastAsia="Calibri" w:cstheme="minorHAnsi"/>
          <w:lang w:val="en-US"/>
        </w:rPr>
        <w:t>years</w:t>
      </w:r>
      <w:r w:rsidR="00712548" w:rsidRPr="00760E2E">
        <w:rPr>
          <w:rFonts w:eastAsia="Calibri" w:cstheme="minorHAnsi"/>
          <w:lang w:val="en-US"/>
        </w:rPr>
        <w:t xml:space="preserve"> old</w:t>
      </w:r>
      <w:r w:rsidRPr="00760E2E">
        <w:rPr>
          <w:rFonts w:eastAsia="Calibri" w:cstheme="minorHAnsi"/>
          <w:lang w:val="en-US"/>
        </w:rPr>
        <w:t>, the parent/guardian</w:t>
      </w:r>
      <w:r w:rsidR="00A867E7" w:rsidRPr="00760E2E">
        <w:rPr>
          <w:rFonts w:eastAsia="Calibri" w:cstheme="minorHAnsi"/>
          <w:lang w:val="en-US"/>
        </w:rPr>
        <w:t xml:space="preserve"> provided consent and the </w:t>
      </w:r>
      <w:r w:rsidR="006343A4" w:rsidRPr="00760E2E">
        <w:rPr>
          <w:rFonts w:eastAsia="Calibri" w:cstheme="minorHAnsi"/>
          <w:lang w:val="en-US"/>
        </w:rPr>
        <w:t>teenager</w:t>
      </w:r>
      <w:r w:rsidRPr="00760E2E">
        <w:rPr>
          <w:rFonts w:eastAsia="Calibri" w:cstheme="minorHAnsi"/>
          <w:lang w:val="en-US"/>
        </w:rPr>
        <w:t xml:space="preserve"> </w:t>
      </w:r>
      <w:r w:rsidR="00A867E7" w:rsidRPr="00760E2E">
        <w:rPr>
          <w:rFonts w:eastAsia="Calibri" w:cstheme="minorHAnsi"/>
          <w:lang w:val="en-US"/>
        </w:rPr>
        <w:t xml:space="preserve">provided </w:t>
      </w:r>
      <w:r w:rsidR="0036679E" w:rsidRPr="00760E2E">
        <w:rPr>
          <w:rFonts w:eastAsia="Calibri" w:cstheme="minorHAnsi"/>
          <w:lang w:val="en-US"/>
        </w:rPr>
        <w:t>assent</w:t>
      </w:r>
      <w:r w:rsidR="002A3B3F"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&lt;EndNote&gt;&lt;Cite&gt;&lt;Author&gt;Nuffield Council of Bioethics&lt;/Author&gt;&lt;Year&gt;2015&lt;/Year&gt;&lt;RecNum&gt;403&lt;/RecNum&gt;&lt;DisplayText&gt;(Nuffield Council of Bioethics 2015)&lt;/DisplayText&gt;&lt;record&gt;&lt;rec-number&gt;403&lt;/rec-number&gt;&lt;foreign-keys&gt;&lt;key app="EN" db-id="a0p05rewxsdxxkeevvipw5vg2da9tw59zrff" timestamp="1617009740" guid="85610298-2ce0-427d-a573-e0230f7acbd9"&gt;403&lt;/key&gt;&lt;/foreign-keys&gt;&lt;ref-type name="Journal Article"&gt;17&lt;/ref-type&gt;&lt;contributors&gt;&lt;authors&gt;&lt;author&gt;Nuffield Council of Bioethics,&lt;/author&gt;&lt;/authors&gt;&lt;/contributors&gt;&lt;titles&gt;&lt;title&gt;Children and clinical research: ethical issues&lt;/title&gt;&lt;secondary-title&gt;United Kingdom: Nuffield Council on Bioethics&lt;/secondary-title&gt;&lt;/titles&gt;&lt;periodical&gt;&lt;full-title&gt;United Kingdom: Nuffield Council on Bioethics&lt;/full-title&gt;&lt;/periodical&gt;&lt;dates&gt;&lt;year&gt;2015&lt;/year&gt;&lt;/dates&gt;&lt;urls&gt;&lt;/urls&gt;&lt;/record&gt;&lt;/Cite&gt;&lt;/EndNote&gt;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(Nuffield Council of Bioethics 2015)</w:t>
      </w:r>
      <w:r w:rsidR="002A5EB0" w:rsidRPr="00760E2E">
        <w:rPr>
          <w:rFonts w:eastAsia="Calibri" w:cstheme="minorHAnsi"/>
          <w:lang w:val="en-US"/>
        </w:rPr>
        <w:fldChar w:fldCharType="end"/>
      </w:r>
      <w:r w:rsidR="002A3B3F" w:rsidRPr="00760E2E">
        <w:rPr>
          <w:rFonts w:eastAsia="Calibri" w:cstheme="minorHAnsi"/>
          <w:lang w:val="en-US"/>
        </w:rPr>
        <w:t>.</w:t>
      </w:r>
      <w:r w:rsidRPr="00760E2E">
        <w:rPr>
          <w:rFonts w:eastAsia="Calibri" w:cstheme="minorHAnsi"/>
          <w:lang w:val="en-US"/>
        </w:rPr>
        <w:t xml:space="preserve"> </w:t>
      </w:r>
    </w:p>
    <w:p w14:paraId="0CF78191" w14:textId="77777777" w:rsidR="00DE1724" w:rsidRPr="00760E2E" w:rsidRDefault="00DE1724" w:rsidP="00760E2E">
      <w:pPr>
        <w:spacing w:after="0" w:line="360" w:lineRule="auto"/>
        <w:rPr>
          <w:rFonts w:eastAsia="Calibri" w:cstheme="minorHAnsi"/>
          <w:lang w:val="en-US"/>
        </w:rPr>
      </w:pPr>
    </w:p>
    <w:p w14:paraId="0E3245E9" w14:textId="3DCE80AA" w:rsidR="00DE1724" w:rsidRPr="00760E2E" w:rsidRDefault="00DE1724" w:rsidP="00760E2E">
      <w:pPr>
        <w:spacing w:line="360" w:lineRule="auto"/>
        <w:ind w:firstLine="720"/>
        <w:rPr>
          <w:rFonts w:eastAsia="Calibri" w:cstheme="minorHAnsi"/>
          <w:lang w:val="en-US"/>
        </w:rPr>
      </w:pPr>
      <w:r w:rsidRPr="00760E2E">
        <w:rPr>
          <w:rFonts w:eastAsia="Calibri" w:cstheme="minorHAnsi"/>
          <w:lang w:val="en-US"/>
        </w:rPr>
        <w:t>Demographic data including age, gender, length of stay, admission reaso</w:t>
      </w:r>
      <w:r w:rsidR="00712548" w:rsidRPr="00760E2E">
        <w:rPr>
          <w:rFonts w:eastAsia="Calibri" w:cstheme="minorHAnsi"/>
          <w:lang w:val="en-US"/>
        </w:rPr>
        <w:t>n,</w:t>
      </w:r>
      <w:r w:rsidRPr="00760E2E">
        <w:rPr>
          <w:rFonts w:eastAsia="Calibri" w:cstheme="minorHAnsi"/>
          <w:lang w:val="en-US"/>
        </w:rPr>
        <w:t xml:space="preserve"> </w:t>
      </w:r>
      <w:r w:rsidR="00F0076E" w:rsidRPr="00760E2E">
        <w:rPr>
          <w:rFonts w:eastAsia="Calibri" w:cstheme="minorHAnsi"/>
          <w:lang w:val="en-US"/>
        </w:rPr>
        <w:t>and severity</w:t>
      </w:r>
      <w:r w:rsidR="00B44304" w:rsidRPr="00760E2E">
        <w:rPr>
          <w:rFonts w:eastAsia="Calibri" w:cstheme="minorHAnsi"/>
          <w:lang w:val="en-US"/>
        </w:rPr>
        <w:t xml:space="preserve"> of illness (</w:t>
      </w:r>
      <w:r w:rsidRPr="00760E2E">
        <w:rPr>
          <w:rFonts w:eastAsia="Times New Roman" w:cstheme="minorHAnsi"/>
          <w:lang w:eastAsia="zh-CN"/>
        </w:rPr>
        <w:t xml:space="preserve">The Paediatric Index of Mortality (PIM3) </w:t>
      </w:r>
      <w:r w:rsidR="00B71CCE" w:rsidRPr="00760E2E">
        <w:rPr>
          <w:rFonts w:eastAsia="Times New Roman" w:cstheme="minorHAnsi"/>
          <w:lang w:eastAsia="zh-CN"/>
        </w:rPr>
        <w:t>score) were</w:t>
      </w:r>
      <w:r w:rsidRPr="00760E2E">
        <w:rPr>
          <w:rFonts w:eastAsia="Times New Roman" w:cstheme="minorHAnsi"/>
          <w:lang w:eastAsia="zh-CN"/>
        </w:rPr>
        <w:t xml:space="preserve"> collated for all </w:t>
      </w:r>
      <w:r w:rsidR="006343A4" w:rsidRPr="00760E2E">
        <w:rPr>
          <w:rFonts w:eastAsia="Times New Roman" w:cstheme="minorHAnsi"/>
          <w:lang w:eastAsia="zh-CN"/>
        </w:rPr>
        <w:t>participants</w:t>
      </w:r>
      <w:r w:rsidRPr="00760E2E">
        <w:rPr>
          <w:rFonts w:eastAsia="Times New Roman" w:cstheme="minorHAnsi"/>
          <w:lang w:eastAsia="zh-CN"/>
        </w:rPr>
        <w:t xml:space="preserve">. </w:t>
      </w:r>
      <w:r w:rsidR="00230EC5" w:rsidRPr="00760E2E">
        <w:rPr>
          <w:rFonts w:eastAsia="Times New Roman" w:cstheme="minorHAnsi"/>
          <w:lang w:eastAsia="zh-CN"/>
        </w:rPr>
        <w:t xml:space="preserve">The PIM3 </w:t>
      </w:r>
      <w:r w:rsidRPr="00760E2E">
        <w:rPr>
          <w:rFonts w:eastAsia="Times New Roman" w:cstheme="minorHAnsi"/>
          <w:lang w:eastAsia="zh-CN"/>
        </w:rPr>
        <w:t xml:space="preserve">score was based on physiological signs within the first 24 hours of PICU admission and is an international standard for risk adjusted mortality used in PICU research </w:t>
      </w:r>
      <w:r w:rsidR="002A5EB0" w:rsidRPr="00760E2E">
        <w:rPr>
          <w:rFonts w:eastAsia="Times New Roman" w:cstheme="minorHAnsi"/>
          <w:lang w:eastAsia="zh-CN"/>
        </w:rPr>
        <w:fldChar w:fldCharType="begin"/>
      </w:r>
      <w:r w:rsidR="002D57FB">
        <w:rPr>
          <w:rFonts w:eastAsia="Times New Roman" w:cstheme="minorHAnsi"/>
          <w:lang w:eastAsia="zh-CN"/>
        </w:rPr>
        <w:instrText xml:space="preserve"> ADDIN EN.CITE &lt;EndNote&gt;&lt;Cite&gt;&lt;Author&gt;Straney&lt;/Author&gt;&lt;Year&gt;2013&lt;/Year&gt;&lt;RecNum&gt;793&lt;/RecNum&gt;&lt;DisplayText&gt;(Straney et al. 2013)&lt;/DisplayText&gt;&lt;record&gt;&lt;rec-number&gt;793&lt;/rec-number&gt;&lt;foreign-keys&gt;&lt;key app="EN" db-id="a0p05rewxsdxxkeevvipw5vg2da9tw59zrff" timestamp="1617010966" guid="50d17f5b-324e-4f1a-a96a-1a76f1e9cc81"&gt;793&lt;/key&gt;&lt;/foreign-keys&gt;&lt;ref-type name="Journal Article"&gt;17&lt;/ref-type&gt;&lt;contributors&gt;&lt;authors&gt;&lt;author&gt;Straney, Lahn&lt;/author&gt;&lt;author&gt;Clements, Archie&lt;/author&gt;&lt;author&gt;Parslow, Roger C&lt;/author&gt;&lt;author&gt;Pearson, Gale&lt;/author&gt;&lt;author&gt;Shann, Frank&lt;/author&gt;&lt;author&gt;Alexander, Jan&lt;/author&gt;&lt;author&gt;Slater, Anthony&lt;/author&gt;&lt;author&gt;ANZICS Paediatric Study Group&lt;/author&gt;&lt;author&gt;the Paediatric Intensive Care Audit Network&lt;/author&gt;&lt;/authors&gt;&lt;/contributors&gt;&lt;titles&gt;&lt;title&gt;Paediatric index of mortality 3: an updated model for predicting mortality in pediatric intensive care&lt;/title&gt;&lt;secondary-title&gt;Pediatric critical care medicine&lt;/secondary-title&gt;&lt;/titles&gt;&lt;periodical&gt;&lt;full-title&gt;Pediatric Critical Care Medicine&lt;/full-title&gt;&lt;/periodical&gt;&lt;pages&gt;673-681&lt;/pages&gt;&lt;volume&gt;14&lt;/volume&gt;&lt;number&gt;7&lt;/number&gt;&lt;dates&gt;&lt;year&gt;2013&lt;/year&gt;&lt;/dates&gt;&lt;isbn&gt;1529-7535&lt;/isbn&gt;&lt;urls&gt;&lt;/urls&gt;&lt;/record&gt;&lt;/Cite&gt;&lt;/EndNote&gt;</w:instrText>
      </w:r>
      <w:r w:rsidR="002A5EB0" w:rsidRPr="00760E2E">
        <w:rPr>
          <w:rFonts w:eastAsia="Times New Roman" w:cstheme="minorHAnsi"/>
          <w:lang w:eastAsia="zh-CN"/>
        </w:rPr>
        <w:fldChar w:fldCharType="separate"/>
      </w:r>
      <w:r w:rsidR="002D57FB">
        <w:rPr>
          <w:rFonts w:eastAsia="Times New Roman" w:cstheme="minorHAnsi"/>
          <w:noProof/>
          <w:lang w:eastAsia="zh-CN"/>
        </w:rPr>
        <w:t>(Straney et al. 2013)</w:t>
      </w:r>
      <w:r w:rsidR="002A5EB0" w:rsidRPr="00760E2E">
        <w:rPr>
          <w:rFonts w:eastAsia="Times New Roman" w:cstheme="minorHAnsi"/>
          <w:lang w:eastAsia="zh-CN"/>
        </w:rPr>
        <w:fldChar w:fldCharType="end"/>
      </w:r>
      <w:r w:rsidR="00312E8C" w:rsidRPr="00760E2E">
        <w:rPr>
          <w:rFonts w:eastAsia="Times New Roman" w:cstheme="minorHAnsi"/>
          <w:lang w:eastAsia="zh-CN"/>
        </w:rPr>
        <w:t xml:space="preserve"> </w:t>
      </w:r>
      <w:r w:rsidR="00230EC5" w:rsidRPr="00760E2E">
        <w:rPr>
          <w:rFonts w:eastAsia="Times New Roman" w:cstheme="minorHAnsi"/>
          <w:lang w:eastAsia="zh-CN"/>
        </w:rPr>
        <w:t xml:space="preserve">with documented </w:t>
      </w:r>
      <w:r w:rsidR="005B1D38" w:rsidRPr="00760E2E">
        <w:rPr>
          <w:rFonts w:eastAsia="Times New Roman" w:cstheme="minorHAnsi"/>
          <w:lang w:eastAsia="zh-CN"/>
        </w:rPr>
        <w:t xml:space="preserve">reliability </w:t>
      </w:r>
      <w:r w:rsidR="002A5EB0" w:rsidRPr="00760E2E">
        <w:rPr>
          <w:rFonts w:eastAsia="Times New Roman" w:cstheme="minorHAnsi"/>
          <w:lang w:eastAsia="zh-CN"/>
        </w:rPr>
        <w:fldChar w:fldCharType="begin"/>
      </w:r>
      <w:r w:rsidR="002D57FB">
        <w:rPr>
          <w:rFonts w:eastAsia="Times New Roman" w:cstheme="minorHAnsi"/>
          <w:lang w:eastAsia="zh-CN"/>
        </w:rPr>
        <w:instrText xml:space="preserve"> ADDIN EN.CITE &lt;EndNote&gt;&lt;Cite&gt;&lt;Author&gt;Wolfler&lt;/Author&gt;&lt;Year&gt;2016&lt;/Year&gt;&lt;RecNum&gt;792&lt;/RecNum&gt;&lt;DisplayText&gt;(Wolfler et al. 2016)&lt;/DisplayText&gt;&lt;record&gt;&lt;rec-number&gt;792&lt;/rec-number&gt;&lt;foreign-keys&gt;&lt;key app="EN" db-id="a0p05rewxsdxxkeevvipw5vg2da9tw59zrff" timestamp="1617010965" guid="0a720616-18d1-42c4-a4d0-17367585cd5b"&gt;792&lt;/key&gt;&lt;/foreign-keys&gt;&lt;ref-type name="Journal Article"&gt;17&lt;/ref-type&gt;&lt;contributors&gt;&lt;authors&gt;&lt;author&gt;Wolfler, Andrea&lt;/author&gt;&lt;author&gt;Osello, Raffaella&lt;/author&gt;&lt;author&gt;Gualino, Jenny&lt;/author&gt;&lt;author&gt;Calderini, Edoardo&lt;/author&gt;&lt;author&gt;Vigna, Gianluca&lt;/author&gt;&lt;author&gt;Santuz, Pierantonio&lt;/author&gt;&lt;author&gt;Amigoni, Angela&lt;/author&gt;&lt;author&gt;Savron, Fabio&lt;/author&gt;&lt;author&gt;Caramelli, Fabio&lt;/author&gt;&lt;author&gt;Rossetti, Emanuele&lt;/author&gt;&lt;/authors&gt;&lt;/contributors&gt;&lt;titles&gt;&lt;title&gt;The importance of mortality risk assessment: validation of the pediatric index of mortality 3 score&lt;/title&gt;&lt;secondary-title&gt;Pediatric Critical Care Medicine&lt;/secondary-title&gt;&lt;/titles&gt;&lt;periodical&gt;&lt;full-title&gt;Pediatric Critical Care Medicine&lt;/full-title&gt;&lt;/periodical&gt;&lt;pages&gt;251-256&lt;/pages&gt;&lt;volume&gt;17&lt;/volume&gt;&lt;number&gt;3&lt;/number&gt;&lt;dates&gt;&lt;year&gt;2016&lt;/year&gt;&lt;/dates&gt;&lt;isbn&gt;1529-7535&lt;/isbn&gt;&lt;urls&gt;&lt;/urls&gt;&lt;/record&gt;&lt;/Cite&gt;&lt;/EndNote&gt;</w:instrText>
      </w:r>
      <w:r w:rsidR="002A5EB0" w:rsidRPr="00760E2E">
        <w:rPr>
          <w:rFonts w:eastAsia="Times New Roman" w:cstheme="minorHAnsi"/>
          <w:lang w:eastAsia="zh-CN"/>
        </w:rPr>
        <w:fldChar w:fldCharType="separate"/>
      </w:r>
      <w:r w:rsidR="002D57FB">
        <w:rPr>
          <w:rFonts w:eastAsia="Times New Roman" w:cstheme="minorHAnsi"/>
          <w:noProof/>
          <w:lang w:eastAsia="zh-CN"/>
        </w:rPr>
        <w:t>(Wolfler et al. 2016)</w:t>
      </w:r>
      <w:r w:rsidR="002A5EB0" w:rsidRPr="00760E2E">
        <w:rPr>
          <w:rFonts w:eastAsia="Times New Roman" w:cstheme="minorHAnsi"/>
          <w:lang w:eastAsia="zh-CN"/>
        </w:rPr>
        <w:fldChar w:fldCharType="end"/>
      </w:r>
      <w:r w:rsidRPr="00760E2E">
        <w:rPr>
          <w:rFonts w:eastAsia="Times New Roman" w:cstheme="minorHAnsi"/>
          <w:lang w:eastAsia="zh-CN"/>
        </w:rPr>
        <w:t>.</w:t>
      </w:r>
      <w:r w:rsidR="008224CE" w:rsidRPr="00760E2E">
        <w:rPr>
          <w:rFonts w:eastAsia="Times New Roman" w:cstheme="minorHAnsi"/>
          <w:lang w:eastAsia="zh-CN"/>
        </w:rPr>
        <w:t xml:space="preserve"> </w:t>
      </w:r>
    </w:p>
    <w:p w14:paraId="39B0B1E5" w14:textId="07FF87E1" w:rsidR="00DE1724" w:rsidRPr="00760E2E" w:rsidRDefault="00DE1724" w:rsidP="00760E2E">
      <w:pPr>
        <w:widowControl w:val="0"/>
        <w:autoSpaceDE w:val="0"/>
        <w:autoSpaceDN w:val="0"/>
        <w:adjustRightInd w:val="0"/>
        <w:spacing w:line="360" w:lineRule="auto"/>
        <w:rPr>
          <w:rFonts w:eastAsia="Times New Roman" w:cstheme="minorHAnsi"/>
          <w:lang w:eastAsia="zh-CN"/>
        </w:rPr>
      </w:pPr>
      <w:r w:rsidRPr="00760E2E">
        <w:rPr>
          <w:rFonts w:eastAsia="Calibri" w:cstheme="minorHAnsi"/>
          <w:lang w:val="en-US"/>
        </w:rPr>
        <w:t xml:space="preserve">The </w:t>
      </w:r>
      <w:r w:rsidR="00712548" w:rsidRPr="00760E2E">
        <w:rPr>
          <w:rFonts w:eastAsia="Calibri" w:cstheme="minorHAnsi"/>
          <w:lang w:val="en-US"/>
        </w:rPr>
        <w:t xml:space="preserve">first phase </w:t>
      </w:r>
      <w:r w:rsidRPr="00760E2E">
        <w:rPr>
          <w:rFonts w:eastAsia="Calibri" w:cstheme="minorHAnsi"/>
          <w:lang w:val="en-US"/>
        </w:rPr>
        <w:t xml:space="preserve">of the study included a measurement of anxiety levels using the Hospital Anxiety and Depression Scale </w:t>
      </w:r>
      <w:r w:rsidR="00B44304" w:rsidRPr="00760E2E">
        <w:rPr>
          <w:rFonts w:eastAsia="Calibri" w:cstheme="minorHAnsi"/>
          <w:lang w:val="en-US"/>
        </w:rPr>
        <w:t xml:space="preserve">– Anxiety </w:t>
      </w:r>
      <w:r w:rsidRPr="00760E2E">
        <w:rPr>
          <w:rFonts w:eastAsia="Calibri" w:cstheme="minorHAnsi"/>
          <w:lang w:val="en-US"/>
        </w:rPr>
        <w:t>(HADS</w:t>
      </w:r>
      <w:r w:rsidR="00B44304" w:rsidRPr="00760E2E">
        <w:rPr>
          <w:rFonts w:eastAsia="Calibri" w:cstheme="minorHAnsi"/>
          <w:lang w:val="en-US"/>
        </w:rPr>
        <w:t>-A</w:t>
      </w:r>
      <w:r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&lt;EndNote&gt;&lt;Cite&gt;&lt;Author&gt;Zigmond&lt;/Author&gt;&lt;Year&gt;1983&lt;/Year&gt;&lt;RecNum&gt;791&lt;/RecNum&gt;&lt;DisplayText&gt;(Zigmond and Snaith 1983)&lt;/DisplayText&gt;&lt;record&gt;&lt;rec-number&gt;791&lt;/rec-number&gt;&lt;foreign-keys&gt;&lt;key app="EN" db-id="a0p05rewxsdxxkeevvipw5vg2da9tw59zrff" timestamp="1617010965" guid="e3fbcae7-39b6-4da7-8f96-e7ead7897a54"&gt;791&lt;/key&gt;&lt;/foreign-keys&gt;&lt;ref-type name="Journal Article"&gt;17&lt;/ref-type&gt;&lt;contributors&gt;&lt;authors&gt;&lt;author&gt;Zigmond, Anthony S&lt;/author&gt;&lt;author&gt;Snaith, R Philip&lt;/author&gt;&lt;/authors&gt;&lt;/contributors&gt;&lt;titles&gt;&lt;title&gt;The hospital anxiety and depression scale&lt;/title&gt;&lt;secondary-title&gt;Acta psychiatrica scandinavica&lt;/secondary-title&gt;&lt;/titles&gt;&lt;periodical&gt;&lt;full-title&gt;Acta psychiatrica scandinavica&lt;/full-title&gt;&lt;/periodical&gt;&lt;pages&gt;361-370&lt;/pages&gt;&lt;volume&gt;67&lt;/volume&gt;&lt;number&gt;6&lt;/number&gt;&lt;dates&gt;&lt;year&gt;1983&lt;/year&gt;&lt;/dates&gt;&lt;isbn&gt;0001-690X&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(Zigmond and Snaith 1983)</w:t>
      </w:r>
      <w:r w:rsidR="002A5EB0" w:rsidRPr="00760E2E">
        <w:rPr>
          <w:rFonts w:eastAsia="Calibri" w:cstheme="minorHAnsi"/>
          <w:lang w:val="en-US"/>
        </w:rPr>
        <w:fldChar w:fldCharType="end"/>
      </w:r>
      <w:r w:rsidRPr="00760E2E">
        <w:rPr>
          <w:rFonts w:eastAsia="Calibri" w:cstheme="minorHAnsi"/>
          <w:lang w:val="en-US"/>
        </w:rPr>
        <w:t>. The HADS comprises 14 questions, 7 of which measure anxiety and 7 measure depression</w:t>
      </w:r>
      <w:r w:rsidR="00B44304" w:rsidRPr="00760E2E">
        <w:rPr>
          <w:rFonts w:eastAsia="Calibri" w:cstheme="minorHAnsi"/>
          <w:lang w:val="en-US"/>
        </w:rPr>
        <w:t xml:space="preserve">; </w:t>
      </w:r>
      <w:r w:rsidR="00230EC5" w:rsidRPr="00760E2E">
        <w:rPr>
          <w:rFonts w:eastAsia="Calibri" w:cstheme="minorHAnsi"/>
          <w:lang w:val="en-US"/>
        </w:rPr>
        <w:t xml:space="preserve">only questions relating to </w:t>
      </w:r>
      <w:r w:rsidRPr="00760E2E">
        <w:rPr>
          <w:rFonts w:eastAsia="Calibri" w:cstheme="minorHAnsi"/>
          <w:lang w:val="en-US"/>
        </w:rPr>
        <w:t xml:space="preserve">anxiety </w:t>
      </w:r>
      <w:r w:rsidR="00230EC5" w:rsidRPr="00760E2E">
        <w:rPr>
          <w:rFonts w:eastAsia="Calibri" w:cstheme="minorHAnsi"/>
          <w:lang w:val="en-US"/>
        </w:rPr>
        <w:t xml:space="preserve">were asked </w:t>
      </w:r>
      <w:r w:rsidR="00B44304" w:rsidRPr="00760E2E">
        <w:rPr>
          <w:rFonts w:eastAsia="Calibri" w:cstheme="minorHAnsi"/>
          <w:lang w:val="en-US"/>
        </w:rPr>
        <w:t>in this study</w:t>
      </w:r>
      <w:r w:rsidRPr="00760E2E">
        <w:rPr>
          <w:rFonts w:eastAsia="Calibri" w:cstheme="minorHAnsi"/>
          <w:lang w:val="en-US"/>
        </w:rPr>
        <w:t>.</w:t>
      </w:r>
      <w:r w:rsidR="004C46B6" w:rsidRPr="00760E2E">
        <w:rPr>
          <w:rFonts w:eastAsia="Calibri" w:cstheme="minorHAnsi"/>
          <w:lang w:val="en-US"/>
        </w:rPr>
        <w:t xml:space="preserve"> </w:t>
      </w:r>
      <w:r w:rsidR="00634638" w:rsidRPr="00760E2E">
        <w:rPr>
          <w:rFonts w:eastAsia="Calibri" w:cstheme="minorHAnsi"/>
          <w:lang w:val="en-US"/>
        </w:rPr>
        <w:t xml:space="preserve">The </w:t>
      </w:r>
      <w:r w:rsidR="004C46B6" w:rsidRPr="00760E2E">
        <w:rPr>
          <w:rFonts w:eastAsia="Calibri" w:cstheme="minorHAnsi"/>
          <w:lang w:val="en-US"/>
        </w:rPr>
        <w:t xml:space="preserve">HADS-A scale </w:t>
      </w:r>
      <w:r w:rsidR="00634638" w:rsidRPr="00760E2E">
        <w:rPr>
          <w:rFonts w:eastAsia="Calibri" w:cstheme="minorHAnsi"/>
          <w:lang w:val="en-US"/>
        </w:rPr>
        <w:t xml:space="preserve">is the most frequently used </w:t>
      </w:r>
      <w:r w:rsidR="002958FC" w:rsidRPr="00760E2E">
        <w:rPr>
          <w:rFonts w:eastAsia="Calibri" w:cstheme="minorHAnsi"/>
          <w:lang w:val="en-US"/>
        </w:rPr>
        <w:t>instrument to</w:t>
      </w:r>
      <w:r w:rsidR="00634638" w:rsidRPr="00760E2E">
        <w:rPr>
          <w:rFonts w:eastAsia="Calibri" w:cstheme="minorHAnsi"/>
          <w:lang w:val="en-US"/>
        </w:rPr>
        <w:t xml:space="preserve"> measure anxiety in </w:t>
      </w:r>
      <w:r w:rsidR="00AF1E90" w:rsidRPr="00760E2E">
        <w:rPr>
          <w:rFonts w:eastAsia="Calibri" w:cstheme="minorHAnsi"/>
          <w:lang w:val="en-US"/>
        </w:rPr>
        <w:t>adult ICU patients</w:t>
      </w:r>
      <w:r w:rsidR="00A20712" w:rsidRPr="00760E2E">
        <w:rPr>
          <w:rFonts w:eastAsia="Calibri" w:cstheme="minorHAnsi"/>
          <w:lang w:val="en-US"/>
        </w:rPr>
        <w:t xml:space="preserve">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&lt;EndNote&gt;&lt;Cite&gt;&lt;Author&gt;Nikayin&lt;/Author&gt;&lt;Year&gt;2016&lt;/Year&gt;&lt;RecNum&gt;286&lt;/RecNum&gt;&lt;DisplayText&gt;(Nikayin et al. 2016)&lt;/DisplayText&gt;&lt;record&gt;&lt;rec-number&gt;286&lt;/rec-number&gt;&lt;foreign-keys&gt;&lt;key app="EN" db-id="a0p05rewxsdxxkeevvipw5vg2da9tw59zrff" timestamp="1617009622" guid="da9b45bd-eb5c-4ec3-b017-82c8feb605dc"&gt;286&lt;/key&gt;&lt;/foreign-keys&gt;&lt;ref-type name="Journal Article"&gt;17&lt;/ref-type&gt;&lt;contributors&gt;&lt;authors&gt;&lt;author&gt;Nikayin, Sina&lt;/author&gt;&lt;author&gt;Rabiee, Anahita&lt;/author&gt;&lt;author&gt;Hashem, Mohamed D.&lt;/author&gt;&lt;author&gt;Huang, Minxuan&lt;/author&gt;&lt;author&gt;Bienvenu, O. Joseph&lt;/author&gt;&lt;author&gt;Turnbull, Alison E.&lt;/author&gt;&lt;author&gt;Needham, Dale M.&lt;/author&gt;&lt;/authors&gt;&lt;/contributors&gt;&lt;titles&gt;&lt;title&gt;Anxiety symptoms in survivors of critical illness: a systematic review and meta-analysis&lt;/title&gt;&lt;secondary-title&gt;General Hospital Psychiatry&lt;/secondary-title&gt;&lt;/titles&gt;&lt;periodical&gt;&lt;full-title&gt;General Hospital Psychiatry&lt;/full-title&gt;&lt;/periodical&gt;&lt;pages&gt;23-29&lt;/pages&gt;&lt;volume&gt;43&lt;/volume&gt;&lt;keywords&gt;&lt;keyword&gt;Anxiety&lt;/keyword&gt;&lt;keyword&gt;Critical illness&lt;/keyword&gt;&lt;keyword&gt;Critical care&lt;/keyword&gt;&lt;keyword&gt;Meta-analysis&lt;/keyword&gt;&lt;keyword&gt;Review&lt;/keyword&gt;&lt;/keywords&gt;&lt;dates&gt;&lt;year&gt;2016&lt;/year&gt;&lt;pub-dates&gt;&lt;date&gt;11/01/November 2016&lt;/date&gt;&lt;/pub-dates&gt;&lt;/dates&gt;&lt;publisher&gt;Elsevier Inc.&lt;/publisher&gt;&lt;isbn&gt;0163-8343&lt;/isbn&gt;&lt;accession-num&gt;S0163834316301189&lt;/accession-num&gt;&lt;work-type&gt;Review Article&lt;/work-type&gt;&lt;urls&gt;&lt;related-urls&gt;&lt;url&gt;https://search.ebscohost.com/login.aspx?direct=true&amp;amp;db=edselp&amp;amp;AN=S0163834316301189&amp;amp;site=eds-live&lt;/url&gt;&lt;/related-urls&gt;&lt;/urls&gt;&lt;electronic-resource-num&gt;10.1016/j.genhosppsych.2016.08.005&lt;/electronic-resource-num&gt;&lt;remote-database-name&gt;edselp&lt;/remote-database-name&gt;&lt;remote-database-provider&gt;EBSCOhost&lt;/remote-database-provider&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(Nikayin et al. 2016)</w:t>
      </w:r>
      <w:r w:rsidR="002A5EB0" w:rsidRPr="00760E2E">
        <w:rPr>
          <w:rFonts w:eastAsia="Calibri" w:cstheme="minorHAnsi"/>
          <w:lang w:val="en-US"/>
        </w:rPr>
        <w:fldChar w:fldCharType="end"/>
      </w:r>
      <w:r w:rsidR="002F1ED5" w:rsidRPr="00760E2E">
        <w:rPr>
          <w:rFonts w:eastAsia="Calibri" w:cstheme="minorHAnsi"/>
          <w:noProof/>
          <w:lang w:val="en-US"/>
        </w:rPr>
        <w:t>. In a community sample of teenagers, the HADS-A demonstrate</w:t>
      </w:r>
      <w:r w:rsidR="00312E8C" w:rsidRPr="00760E2E">
        <w:rPr>
          <w:rFonts w:eastAsia="Calibri" w:cstheme="minorHAnsi"/>
          <w:noProof/>
          <w:lang w:val="en-US"/>
        </w:rPr>
        <w:t>d</w:t>
      </w:r>
      <w:r w:rsidR="002F1ED5" w:rsidRPr="00760E2E">
        <w:rPr>
          <w:rFonts w:eastAsia="Calibri" w:cstheme="minorHAnsi"/>
          <w:noProof/>
          <w:lang w:val="en-US"/>
        </w:rPr>
        <w:t xml:space="preserve"> satisfactory psychometric properties. The coefficient values of Cronbach’s alpha for the anxiety subscale</w:t>
      </w:r>
      <w:r w:rsidR="00312E8C" w:rsidRPr="00760E2E">
        <w:rPr>
          <w:rFonts w:eastAsia="Calibri" w:cstheme="minorHAnsi"/>
          <w:noProof/>
          <w:lang w:val="en-US"/>
        </w:rPr>
        <w:t xml:space="preserve"> was</w:t>
      </w:r>
      <w:r w:rsidR="002F1ED5" w:rsidRPr="00760E2E">
        <w:rPr>
          <w:rFonts w:eastAsia="Calibri" w:cstheme="minorHAnsi"/>
          <w:noProof/>
          <w:lang w:val="en-US"/>
        </w:rPr>
        <w:t xml:space="preserve"> 0.80</w:t>
      </w:r>
      <w:r w:rsidR="00312E8C" w:rsidRPr="00760E2E">
        <w:rPr>
          <w:rFonts w:eastAsia="Calibri" w:cstheme="minorHAnsi"/>
          <w:noProof/>
          <w:lang w:val="en-US"/>
        </w:rPr>
        <w:t>,</w:t>
      </w:r>
      <w:r w:rsidR="002F1ED5" w:rsidRPr="00760E2E">
        <w:rPr>
          <w:rFonts w:eastAsia="Calibri" w:cstheme="minorHAnsi"/>
          <w:noProof/>
          <w:lang w:val="en-US"/>
        </w:rPr>
        <w:t xml:space="preserve"> which </w:t>
      </w:r>
      <w:r w:rsidR="00312E8C" w:rsidRPr="00760E2E">
        <w:rPr>
          <w:rFonts w:eastAsia="Calibri" w:cstheme="minorHAnsi"/>
          <w:noProof/>
          <w:lang w:val="en-US"/>
        </w:rPr>
        <w:t>was</w:t>
      </w:r>
      <w:r w:rsidR="002F1ED5" w:rsidRPr="00760E2E">
        <w:rPr>
          <w:rFonts w:eastAsia="Calibri" w:cstheme="minorHAnsi"/>
          <w:noProof/>
          <w:lang w:val="en-US"/>
        </w:rPr>
        <w:t xml:space="preserve"> deemed an acceptable level of internal consistency </w:t>
      </w:r>
      <w:r w:rsidR="002A5EB0" w:rsidRPr="00760E2E">
        <w:rPr>
          <w:rFonts w:eastAsia="Calibri" w:cstheme="minorHAnsi"/>
          <w:noProof/>
          <w:lang w:val="en-US"/>
        </w:rPr>
        <w:fldChar w:fldCharType="begin"/>
      </w:r>
      <w:r w:rsidR="002D57FB">
        <w:rPr>
          <w:rFonts w:eastAsia="Calibri" w:cstheme="minorHAnsi"/>
          <w:noProof/>
          <w:lang w:val="en-US"/>
        </w:rPr>
        <w:instrText xml:space="preserve"> ADDIN EN.CITE &lt;EndNote&gt;&lt;Cite&gt;&lt;Author&gt;Chan&lt;/Author&gt;&lt;Year&gt;2010&lt;/Year&gt;&lt;RecNum&gt;779&lt;/RecNum&gt;&lt;DisplayText&gt;(Chan et al. 2010)&lt;/DisplayText&gt;&lt;record&gt;&lt;rec-number&gt;779&lt;/rec-number&gt;&lt;foreign-keys&gt;&lt;key app="EN" db-id="a0p05rewxsdxxkeevvipw5vg2da9tw59zrff" timestamp="1617010957" guid="10d7308f-817e-41ea-980c-09ff5004c09e"&gt;779&lt;/key&gt;&lt;/foreign-keys&gt;&lt;ref-type name="Journal Article"&gt;17&lt;/ref-type&gt;&lt;contributors&gt;&lt;authors&gt;&lt;author&gt;Chan, Ya-Fen&lt;/author&gt;&lt;author&gt;Leung, Doris YP&lt;/author&gt;&lt;author&gt;Fong, Daniel YT&lt;/author&gt;&lt;author&gt;Leung, Chi-Ming&lt;/author&gt;&lt;author&gt;Lee, Antoinette M&lt;/author&gt;&lt;/authors&gt;&lt;/contributors&gt;&lt;titles&gt;&lt;title&gt;Psychometric evaluation of the Hospital Anxiety and Depression Scale in a large community sample of adolescents in Hong Kong&lt;/title&gt;&lt;secondary-title&gt;Quality of Life Research&lt;/secondary-title&gt;&lt;/titles&gt;&lt;periodical&gt;&lt;full-title&gt;Quality of Life Research&lt;/full-title&gt;&lt;/periodical&gt;&lt;pages&gt;865-873&lt;/pages&gt;&lt;volume&gt;19&lt;/volume&gt;&lt;number&gt;6&lt;/number&gt;&lt;dates&gt;&lt;year&gt;2010&lt;/year&gt;&lt;/dates&gt;&lt;isbn&gt;0962-9343&lt;/isbn&gt;&lt;urls&gt;&lt;/urls&gt;&lt;/record&gt;&lt;/Cite&gt;&lt;/EndNote&gt;</w:instrText>
      </w:r>
      <w:r w:rsidR="002A5EB0" w:rsidRPr="00760E2E">
        <w:rPr>
          <w:rFonts w:eastAsia="Calibri" w:cstheme="minorHAnsi"/>
          <w:noProof/>
          <w:lang w:val="en-US"/>
        </w:rPr>
        <w:fldChar w:fldCharType="separate"/>
      </w:r>
      <w:r w:rsidR="002D57FB">
        <w:rPr>
          <w:rFonts w:eastAsia="Calibri" w:cstheme="minorHAnsi"/>
          <w:noProof/>
          <w:lang w:val="en-US"/>
        </w:rPr>
        <w:t>(Chan et al. 2010)</w:t>
      </w:r>
      <w:r w:rsidR="002A5EB0" w:rsidRPr="00760E2E">
        <w:rPr>
          <w:rFonts w:eastAsia="Calibri" w:cstheme="minorHAnsi"/>
          <w:noProof/>
          <w:lang w:val="en-US"/>
        </w:rPr>
        <w:fldChar w:fldCharType="end"/>
      </w:r>
      <w:r w:rsidR="002F1ED5" w:rsidRPr="00760E2E">
        <w:rPr>
          <w:rFonts w:eastAsia="Calibri" w:cstheme="minorHAnsi"/>
          <w:noProof/>
          <w:lang w:val="en-US"/>
        </w:rPr>
        <w:t>.</w:t>
      </w:r>
      <w:r w:rsidR="007D1FE7" w:rsidRPr="00760E2E">
        <w:rPr>
          <w:rFonts w:eastAsia="Calibri" w:cstheme="minorHAnsi"/>
        </w:rPr>
        <w:t xml:space="preserve"> In addition to demonstrated internal consistency within this population</w:t>
      </w:r>
      <w:r w:rsidR="00312E8C" w:rsidRPr="00760E2E">
        <w:rPr>
          <w:rFonts w:eastAsia="Calibri" w:cstheme="minorHAnsi"/>
        </w:rPr>
        <w:t>,</w:t>
      </w:r>
      <w:r w:rsidR="007D1FE7" w:rsidRPr="00760E2E">
        <w:rPr>
          <w:rFonts w:eastAsia="Calibri" w:cstheme="minorHAnsi"/>
        </w:rPr>
        <w:t xml:space="preserve"> the HADS-A was used because of its brevity resulting in low participant </w:t>
      </w:r>
      <w:r w:rsidR="005C5C7A" w:rsidRPr="00760E2E">
        <w:rPr>
          <w:rFonts w:eastAsia="Calibri" w:cstheme="minorHAnsi"/>
        </w:rPr>
        <w:t>burden</w:t>
      </w:r>
      <w:r w:rsidR="00312E8C" w:rsidRPr="00760E2E">
        <w:rPr>
          <w:rFonts w:eastAsia="Calibri" w:cstheme="minorHAnsi"/>
        </w:rPr>
        <w:t>.</w:t>
      </w:r>
      <w:r w:rsidR="005C5C7A" w:rsidRPr="00760E2E">
        <w:rPr>
          <w:rFonts w:eastAsia="Calibri" w:cstheme="minorHAnsi"/>
          <w:lang w:val="en-US"/>
        </w:rPr>
        <w:t xml:space="preserve"> Participants</w:t>
      </w:r>
      <w:r w:rsidRPr="00760E2E">
        <w:rPr>
          <w:rFonts w:eastAsia="Calibri" w:cstheme="minorHAnsi"/>
        </w:rPr>
        <w:t xml:space="preserve"> were asked to score the relevance of </w:t>
      </w:r>
      <w:r w:rsidR="00BF05E9" w:rsidRPr="00760E2E">
        <w:rPr>
          <w:rFonts w:eastAsia="Calibri" w:cstheme="minorHAnsi"/>
        </w:rPr>
        <w:t xml:space="preserve">seven </w:t>
      </w:r>
      <w:r w:rsidRPr="00760E2E">
        <w:rPr>
          <w:rFonts w:eastAsia="Calibri" w:cstheme="minorHAnsi"/>
        </w:rPr>
        <w:t>statement</w:t>
      </w:r>
      <w:r w:rsidR="00BF05E9" w:rsidRPr="00760E2E">
        <w:rPr>
          <w:rFonts w:eastAsia="Calibri" w:cstheme="minorHAnsi"/>
        </w:rPr>
        <w:t>s</w:t>
      </w:r>
      <w:r w:rsidRPr="00760E2E">
        <w:rPr>
          <w:rFonts w:eastAsia="Calibri" w:cstheme="minorHAnsi"/>
        </w:rPr>
        <w:t xml:space="preserve"> </w:t>
      </w:r>
      <w:r w:rsidR="00BF05E9" w:rsidRPr="00760E2E">
        <w:rPr>
          <w:rFonts w:eastAsia="Calibri" w:cstheme="minorHAnsi"/>
        </w:rPr>
        <w:t>in relation to how they had</w:t>
      </w:r>
      <w:r w:rsidRPr="00760E2E">
        <w:rPr>
          <w:rFonts w:eastAsia="Calibri" w:cstheme="minorHAnsi"/>
        </w:rPr>
        <w:t xml:space="preserve"> felt </w:t>
      </w:r>
      <w:r w:rsidR="00712548" w:rsidRPr="00760E2E">
        <w:rPr>
          <w:rFonts w:eastAsia="Calibri" w:cstheme="minorHAnsi"/>
        </w:rPr>
        <w:t>during the</w:t>
      </w:r>
      <w:r w:rsidRPr="00760E2E">
        <w:rPr>
          <w:rFonts w:eastAsia="Calibri" w:cstheme="minorHAnsi"/>
        </w:rPr>
        <w:t xml:space="preserve"> </w:t>
      </w:r>
      <w:r w:rsidR="00BF05E9" w:rsidRPr="00760E2E">
        <w:rPr>
          <w:rFonts w:eastAsia="Calibri" w:cstheme="minorHAnsi"/>
        </w:rPr>
        <w:t>previous</w:t>
      </w:r>
      <w:r w:rsidRPr="00760E2E">
        <w:rPr>
          <w:rFonts w:eastAsia="Calibri" w:cstheme="minorHAnsi"/>
        </w:rPr>
        <w:t xml:space="preserve"> 7 days</w:t>
      </w:r>
      <w:r w:rsidR="00BF05E9" w:rsidRPr="00760E2E">
        <w:rPr>
          <w:rFonts w:eastAsia="Calibri" w:cstheme="minorHAnsi"/>
        </w:rPr>
        <w:t xml:space="preserve">. </w:t>
      </w:r>
      <w:r w:rsidRPr="00760E2E">
        <w:rPr>
          <w:rFonts w:eastAsia="Calibri" w:cstheme="minorHAnsi"/>
        </w:rPr>
        <w:t xml:space="preserve"> </w:t>
      </w:r>
      <w:r w:rsidR="00BF05E9" w:rsidRPr="00760E2E">
        <w:rPr>
          <w:rFonts w:cstheme="minorHAnsi"/>
        </w:rPr>
        <w:t>The total score ranges from 0-21, with scores of 8–10 indicating mild levels of anxiety, 11-14 moderate and 15-21 severe.</w:t>
      </w:r>
      <w:r w:rsidR="008B2BA4" w:rsidRPr="00760E2E">
        <w:rPr>
          <w:rFonts w:eastAsia="Calibri" w:cstheme="minorHAnsi"/>
        </w:rPr>
        <w:t xml:space="preserve"> </w:t>
      </w:r>
      <w:bookmarkStart w:id="13" w:name="_Hlk67134894"/>
      <w:r w:rsidR="00EC0F08" w:rsidRPr="00760E2E">
        <w:rPr>
          <w:rFonts w:eastAsia="Calibri" w:cstheme="minorHAnsi"/>
        </w:rPr>
        <w:t xml:space="preserve">The HADS-A was provided as a paper copy and was completed in the presence of the researcher. The questionnaire was self-reported but in situations where teenagers were unable to write their responses these were recorded on paper by the researcher. </w:t>
      </w:r>
      <w:bookmarkEnd w:id="13"/>
      <w:r w:rsidR="00EC0F08" w:rsidRPr="00760E2E">
        <w:rPr>
          <w:rFonts w:eastAsia="Calibri" w:cstheme="minorHAnsi"/>
          <w:lang w:val="en-US"/>
        </w:rPr>
        <w:t>HADS-A was administered at two time points: 48-96 hours after PICU discharge</w:t>
      </w:r>
      <w:r w:rsidR="00E2012A" w:rsidRPr="00760E2E">
        <w:rPr>
          <w:rFonts w:eastAsia="Calibri" w:cstheme="minorHAnsi"/>
          <w:lang w:val="en-US"/>
        </w:rPr>
        <w:t xml:space="preserve"> (HADS-A-1)</w:t>
      </w:r>
      <w:r w:rsidR="00EC0F08" w:rsidRPr="00760E2E">
        <w:rPr>
          <w:rFonts w:eastAsia="Calibri" w:cstheme="minorHAnsi"/>
          <w:lang w:val="en-US"/>
        </w:rPr>
        <w:t xml:space="preserve"> and 4 weeks after PICU discharge</w:t>
      </w:r>
      <w:r w:rsidR="00E2012A" w:rsidRPr="00760E2E">
        <w:rPr>
          <w:rFonts w:eastAsia="Calibri" w:cstheme="minorHAnsi"/>
          <w:lang w:val="en-US"/>
        </w:rPr>
        <w:t xml:space="preserve"> (HADS-A-2)</w:t>
      </w:r>
      <w:r w:rsidR="00EC0F08" w:rsidRPr="00760E2E">
        <w:rPr>
          <w:rFonts w:eastAsia="Calibri" w:cstheme="minorHAnsi"/>
          <w:lang w:val="en-US"/>
        </w:rPr>
        <w:t xml:space="preserve"> but prior to interview</w:t>
      </w:r>
      <w:r w:rsidR="00EC0F08" w:rsidRPr="00760E2E">
        <w:rPr>
          <w:rFonts w:eastAsia="Calibri" w:cstheme="minorHAnsi"/>
        </w:rPr>
        <w:t xml:space="preserve">. </w:t>
      </w:r>
      <w:bookmarkStart w:id="14" w:name="_Hlk67135206"/>
      <w:r w:rsidR="00EC0F08" w:rsidRPr="00760E2E">
        <w:rPr>
          <w:rFonts w:eastAsia="Calibri" w:cstheme="minorHAnsi"/>
        </w:rPr>
        <w:t>If the participant had been discharged home or to another hospital the HADS-A</w:t>
      </w:r>
      <w:r w:rsidR="00347520" w:rsidRPr="00760E2E">
        <w:rPr>
          <w:rFonts w:eastAsia="Calibri" w:cstheme="minorHAnsi"/>
        </w:rPr>
        <w:t>-2</w:t>
      </w:r>
      <w:r w:rsidR="00EC0F08" w:rsidRPr="00760E2E">
        <w:rPr>
          <w:rFonts w:eastAsia="Calibri" w:cstheme="minorHAnsi"/>
        </w:rPr>
        <w:t xml:space="preserve"> was emailed and returned to the </w:t>
      </w:r>
      <w:r w:rsidR="00312E8C" w:rsidRPr="00760E2E">
        <w:rPr>
          <w:rFonts w:eastAsia="Calibri" w:cstheme="minorHAnsi"/>
        </w:rPr>
        <w:t>researcher</w:t>
      </w:r>
      <w:r w:rsidR="00EC0F08" w:rsidRPr="00760E2E">
        <w:rPr>
          <w:rFonts w:eastAsia="Calibri" w:cstheme="minorHAnsi"/>
        </w:rPr>
        <w:t xml:space="preserve"> prior to interview.</w:t>
      </w:r>
      <w:bookmarkEnd w:id="14"/>
      <w:r w:rsidR="00D6622C" w:rsidRPr="00760E2E">
        <w:rPr>
          <w:rFonts w:eastAsia="Calibri" w:cstheme="minorHAnsi"/>
        </w:rPr>
        <w:t xml:space="preserve"> </w:t>
      </w:r>
    </w:p>
    <w:p w14:paraId="1C6250E2" w14:textId="105CBF69" w:rsidR="00C10493" w:rsidRPr="00760E2E" w:rsidRDefault="00DE1724" w:rsidP="00760E2E">
      <w:pPr>
        <w:spacing w:line="360" w:lineRule="auto"/>
        <w:rPr>
          <w:rFonts w:eastAsia="Calibri" w:cstheme="minorHAnsi"/>
          <w:lang w:val="en-US"/>
        </w:rPr>
      </w:pPr>
      <w:bookmarkStart w:id="15" w:name="_Hlk67319404"/>
      <w:r w:rsidRPr="00760E2E">
        <w:rPr>
          <w:rFonts w:eastAsia="Calibri" w:cstheme="minorHAnsi"/>
          <w:lang w:val="en-US"/>
        </w:rPr>
        <w:t xml:space="preserve">The </w:t>
      </w:r>
      <w:r w:rsidR="00712548" w:rsidRPr="00760E2E">
        <w:rPr>
          <w:rFonts w:eastAsia="Calibri" w:cstheme="minorHAnsi"/>
          <w:lang w:val="en-US"/>
        </w:rPr>
        <w:t xml:space="preserve">second phase </w:t>
      </w:r>
      <w:r w:rsidRPr="00760E2E">
        <w:rPr>
          <w:rFonts w:eastAsia="Calibri" w:cstheme="minorHAnsi"/>
          <w:lang w:val="en-US"/>
        </w:rPr>
        <w:t xml:space="preserve">of the study consisted of semi-structured interviews with participants who had </w:t>
      </w:r>
      <w:r w:rsidR="00556608" w:rsidRPr="00760E2E">
        <w:rPr>
          <w:rFonts w:eastAsia="Calibri" w:cstheme="minorHAnsi"/>
          <w:lang w:val="en-US"/>
        </w:rPr>
        <w:t>completed</w:t>
      </w:r>
      <w:r w:rsidRPr="00760E2E">
        <w:rPr>
          <w:rFonts w:eastAsia="Calibri" w:cstheme="minorHAnsi"/>
          <w:lang w:val="en-US"/>
        </w:rPr>
        <w:t xml:space="preserve"> HADS-A</w:t>
      </w:r>
      <w:r w:rsidR="002958FC" w:rsidRPr="00760E2E">
        <w:rPr>
          <w:rFonts w:eastAsia="Calibri" w:cstheme="minorHAnsi"/>
          <w:lang w:val="en-US"/>
        </w:rPr>
        <w:t xml:space="preserve"> at </w:t>
      </w:r>
      <w:r w:rsidR="003F2D3C" w:rsidRPr="00760E2E">
        <w:rPr>
          <w:rFonts w:eastAsia="Calibri" w:cstheme="minorHAnsi"/>
          <w:lang w:val="en-US"/>
        </w:rPr>
        <w:t>both time points</w:t>
      </w:r>
      <w:r w:rsidRPr="00760E2E">
        <w:rPr>
          <w:rFonts w:eastAsia="Calibri" w:cstheme="minorHAnsi"/>
          <w:lang w:val="en-US"/>
        </w:rPr>
        <w:t xml:space="preserve">. </w:t>
      </w:r>
      <w:bookmarkEnd w:id="15"/>
      <w:r w:rsidR="002A0DBC" w:rsidRPr="00760E2E">
        <w:rPr>
          <w:rFonts w:eastAsia="Calibri" w:cstheme="minorHAnsi"/>
          <w:lang w:val="en-US"/>
        </w:rPr>
        <w:t xml:space="preserve">Interviews took place four weeks after PICU discharge, either by </w:t>
      </w:r>
      <w:r w:rsidR="00EA0CEE" w:rsidRPr="00760E2E">
        <w:rPr>
          <w:rFonts w:eastAsia="Calibri" w:cstheme="minorHAnsi"/>
          <w:lang w:val="en-US"/>
        </w:rPr>
        <w:t xml:space="preserve">telephone </w:t>
      </w:r>
      <w:r w:rsidR="002A0DBC" w:rsidRPr="00760E2E">
        <w:rPr>
          <w:rFonts w:eastAsia="Calibri" w:cstheme="minorHAnsi"/>
          <w:lang w:val="en-US"/>
        </w:rPr>
        <w:t xml:space="preserve">or face-to-face during an outpatient appointment. Participants had </w:t>
      </w:r>
      <w:r w:rsidR="004207BC" w:rsidRPr="00760E2E">
        <w:rPr>
          <w:rFonts w:eastAsia="Calibri" w:cstheme="minorHAnsi"/>
          <w:lang w:val="en-US"/>
        </w:rPr>
        <w:t>an</w:t>
      </w:r>
      <w:r w:rsidR="002A0DBC" w:rsidRPr="00760E2E">
        <w:rPr>
          <w:rFonts w:eastAsia="Calibri" w:cstheme="minorHAnsi"/>
          <w:lang w:val="en-US"/>
        </w:rPr>
        <w:t xml:space="preserve"> option to be interviewed alone or with their parents, and if parents were </w:t>
      </w:r>
      <w:r w:rsidR="006459E9" w:rsidRPr="00760E2E">
        <w:rPr>
          <w:rFonts w:eastAsia="Calibri" w:cstheme="minorHAnsi"/>
          <w:lang w:val="en-US"/>
        </w:rPr>
        <w:t>present,</w:t>
      </w:r>
      <w:r w:rsidR="002A0DBC" w:rsidRPr="00760E2E">
        <w:rPr>
          <w:rFonts w:eastAsia="Calibri" w:cstheme="minorHAnsi"/>
          <w:lang w:val="en-US"/>
        </w:rPr>
        <w:t xml:space="preserve"> they were informed that </w:t>
      </w:r>
      <w:r w:rsidR="002A0DBC" w:rsidRPr="00760E2E">
        <w:rPr>
          <w:rFonts w:eastAsia="Calibri" w:cstheme="minorHAnsi"/>
          <w:lang w:val="en-US"/>
        </w:rPr>
        <w:lastRenderedPageBreak/>
        <w:t>any information they provided would not be included in the analysis.</w:t>
      </w:r>
      <w:r w:rsidR="00A323C9" w:rsidRPr="00760E2E">
        <w:rPr>
          <w:rFonts w:eastAsia="Calibri" w:cstheme="minorHAnsi"/>
          <w:lang w:val="en-US"/>
        </w:rPr>
        <w:t xml:space="preserve"> </w:t>
      </w:r>
      <w:r w:rsidR="00312E8C" w:rsidRPr="00760E2E">
        <w:rPr>
          <w:rFonts w:eastAsia="Calibri" w:cstheme="minorHAnsi"/>
          <w:lang w:val="en-US"/>
        </w:rPr>
        <w:t>It</w:t>
      </w:r>
      <w:r w:rsidR="00A323C9" w:rsidRPr="00760E2E">
        <w:rPr>
          <w:rFonts w:eastAsia="Calibri" w:cstheme="minorHAnsi"/>
          <w:lang w:val="en-US"/>
        </w:rPr>
        <w:t xml:space="preserve"> was made clear</w:t>
      </w:r>
      <w:r w:rsidR="00312E8C" w:rsidRPr="00760E2E">
        <w:rPr>
          <w:rFonts w:eastAsia="Calibri" w:cstheme="minorHAnsi"/>
          <w:lang w:val="en-US"/>
        </w:rPr>
        <w:t xml:space="preserve"> to all participants</w:t>
      </w:r>
      <w:r w:rsidR="00A323C9" w:rsidRPr="00760E2E">
        <w:rPr>
          <w:rFonts w:eastAsia="Calibri" w:cstheme="minorHAnsi"/>
          <w:lang w:val="en-US"/>
        </w:rPr>
        <w:t xml:space="preserve"> that the interview could be stopped at any time. </w:t>
      </w:r>
      <w:r w:rsidR="00511C27" w:rsidRPr="00760E2E">
        <w:rPr>
          <w:rFonts w:eastAsia="Calibri" w:cstheme="minorHAnsi"/>
          <w:lang w:val="en-US"/>
        </w:rPr>
        <w:t xml:space="preserve">There was </w:t>
      </w:r>
      <w:r w:rsidR="00312E8C" w:rsidRPr="00760E2E">
        <w:rPr>
          <w:rFonts w:eastAsia="Calibri" w:cstheme="minorHAnsi"/>
          <w:lang w:val="en-US"/>
        </w:rPr>
        <w:t xml:space="preserve">a topic guide to structure the interview, </w:t>
      </w:r>
      <w:r w:rsidR="00511C27" w:rsidRPr="00760E2E">
        <w:rPr>
          <w:rFonts w:eastAsia="Calibri" w:cstheme="minorHAnsi"/>
          <w:lang w:val="en-US"/>
        </w:rPr>
        <w:t xml:space="preserve">however the </w:t>
      </w:r>
      <w:r w:rsidR="00A323C9" w:rsidRPr="00760E2E">
        <w:rPr>
          <w:rFonts w:eastAsia="Calibri" w:cstheme="minorHAnsi"/>
          <w:lang w:val="en-US"/>
        </w:rPr>
        <w:t>interview style was informal</w:t>
      </w:r>
      <w:r w:rsidR="00312E8C" w:rsidRPr="00760E2E">
        <w:rPr>
          <w:rFonts w:eastAsia="Calibri" w:cstheme="minorHAnsi"/>
          <w:lang w:val="en-US"/>
        </w:rPr>
        <w:t xml:space="preserve">.  </w:t>
      </w:r>
      <w:r w:rsidR="001C7204" w:rsidRPr="00760E2E">
        <w:rPr>
          <w:rFonts w:eastAsia="Calibri" w:cstheme="minorHAnsi"/>
          <w:lang w:val="en-US"/>
        </w:rPr>
        <w:t>Questions were open ended</w:t>
      </w:r>
      <w:r w:rsidR="00556608" w:rsidRPr="00760E2E">
        <w:rPr>
          <w:rFonts w:eastAsia="Calibri" w:cstheme="minorHAnsi"/>
          <w:lang w:val="en-US"/>
        </w:rPr>
        <w:t xml:space="preserve"> </w:t>
      </w:r>
      <w:r w:rsidR="002A0DBC" w:rsidRPr="00760E2E">
        <w:rPr>
          <w:rFonts w:eastAsia="Calibri" w:cstheme="minorHAnsi"/>
          <w:lang w:val="en-US"/>
        </w:rPr>
        <w:t xml:space="preserve">to </w:t>
      </w:r>
      <w:r w:rsidR="00DD61B8" w:rsidRPr="00760E2E">
        <w:rPr>
          <w:rFonts w:eastAsia="Calibri" w:cstheme="minorHAnsi"/>
          <w:lang w:val="en-US"/>
        </w:rPr>
        <w:t>encourage</w:t>
      </w:r>
      <w:r w:rsidR="002A0DBC" w:rsidRPr="00760E2E">
        <w:rPr>
          <w:rFonts w:eastAsia="Calibri" w:cstheme="minorHAnsi"/>
          <w:lang w:val="en-US"/>
        </w:rPr>
        <w:t xml:space="preserve"> </w:t>
      </w:r>
      <w:r w:rsidR="00DD61B8" w:rsidRPr="00760E2E">
        <w:rPr>
          <w:rFonts w:eastAsia="Calibri" w:cstheme="minorHAnsi"/>
          <w:lang w:val="en-US"/>
        </w:rPr>
        <w:t>participants</w:t>
      </w:r>
      <w:r w:rsidR="002A0DBC" w:rsidRPr="00760E2E">
        <w:rPr>
          <w:rFonts w:eastAsia="Calibri" w:cstheme="minorHAnsi"/>
          <w:lang w:val="en-US"/>
        </w:rPr>
        <w:t xml:space="preserve"> to share </w:t>
      </w:r>
      <w:r w:rsidR="00556608" w:rsidRPr="00760E2E">
        <w:rPr>
          <w:rFonts w:eastAsia="Calibri" w:cstheme="minorHAnsi"/>
          <w:lang w:val="en-US"/>
        </w:rPr>
        <w:t xml:space="preserve">more detail about their experiences and emotions related to their PICU </w:t>
      </w:r>
      <w:proofErr w:type="gramStart"/>
      <w:r w:rsidR="00556608" w:rsidRPr="00760E2E">
        <w:rPr>
          <w:rFonts w:eastAsia="Calibri" w:cstheme="minorHAnsi"/>
          <w:lang w:val="en-US"/>
        </w:rPr>
        <w:t>stay, but</w:t>
      </w:r>
      <w:proofErr w:type="gramEnd"/>
      <w:r w:rsidR="00556608" w:rsidRPr="00760E2E">
        <w:rPr>
          <w:rFonts w:eastAsia="Calibri" w:cstheme="minorHAnsi"/>
          <w:lang w:val="en-US"/>
        </w:rPr>
        <w:t xml:space="preserve"> did not refer directly to their HADS-A score; </w:t>
      </w:r>
      <w:r w:rsidR="001C7204" w:rsidRPr="00760E2E">
        <w:rPr>
          <w:rFonts w:eastAsia="Calibri" w:cstheme="minorHAnsi"/>
          <w:lang w:val="en-US"/>
        </w:rPr>
        <w:t>this</w:t>
      </w:r>
      <w:r w:rsidR="00556608" w:rsidRPr="00760E2E">
        <w:rPr>
          <w:rFonts w:eastAsia="Calibri" w:cstheme="minorHAnsi"/>
          <w:lang w:val="en-US"/>
        </w:rPr>
        <w:t xml:space="preserve"> decision was made to </w:t>
      </w:r>
      <w:proofErr w:type="spellStart"/>
      <w:r w:rsidR="00556608" w:rsidRPr="00760E2E">
        <w:rPr>
          <w:rFonts w:eastAsia="Calibri" w:cstheme="minorHAnsi"/>
          <w:lang w:val="en-US"/>
        </w:rPr>
        <w:t>minimi</w:t>
      </w:r>
      <w:r w:rsidR="006343A4" w:rsidRPr="00760E2E">
        <w:rPr>
          <w:rFonts w:eastAsia="Calibri" w:cstheme="minorHAnsi"/>
          <w:lang w:val="en-US"/>
        </w:rPr>
        <w:t>s</w:t>
      </w:r>
      <w:r w:rsidR="00556608" w:rsidRPr="00760E2E">
        <w:rPr>
          <w:rFonts w:eastAsia="Calibri" w:cstheme="minorHAnsi"/>
          <w:lang w:val="en-US"/>
        </w:rPr>
        <w:t>e</w:t>
      </w:r>
      <w:proofErr w:type="spellEnd"/>
      <w:r w:rsidR="00556608" w:rsidRPr="00760E2E">
        <w:rPr>
          <w:rFonts w:eastAsia="Calibri" w:cstheme="minorHAnsi"/>
          <w:lang w:val="en-US"/>
        </w:rPr>
        <w:t xml:space="preserve"> distress caused to </w:t>
      </w:r>
      <w:r w:rsidR="00DD61B8" w:rsidRPr="00760E2E">
        <w:rPr>
          <w:rFonts w:eastAsia="Calibri" w:cstheme="minorHAnsi"/>
          <w:lang w:val="en-US"/>
        </w:rPr>
        <w:t>p</w:t>
      </w:r>
      <w:r w:rsidR="006343A4" w:rsidRPr="00760E2E">
        <w:rPr>
          <w:rFonts w:eastAsia="Calibri" w:cstheme="minorHAnsi"/>
          <w:lang w:val="en-US"/>
        </w:rPr>
        <w:t>articipant</w:t>
      </w:r>
      <w:r w:rsidR="00DD61B8" w:rsidRPr="00760E2E">
        <w:rPr>
          <w:rFonts w:eastAsia="Calibri" w:cstheme="minorHAnsi"/>
          <w:lang w:val="en-US"/>
        </w:rPr>
        <w:t>s</w:t>
      </w:r>
      <w:r w:rsidR="006343A4" w:rsidRPr="00760E2E">
        <w:rPr>
          <w:rFonts w:eastAsia="Calibri" w:cstheme="minorHAnsi"/>
          <w:lang w:val="en-US"/>
        </w:rPr>
        <w:t xml:space="preserve"> </w:t>
      </w:r>
      <w:r w:rsidR="00A13B50" w:rsidRPr="00760E2E">
        <w:rPr>
          <w:rFonts w:eastAsia="Calibri" w:cstheme="minorHAnsi"/>
          <w:lang w:val="en-US"/>
        </w:rPr>
        <w:t>and ensure they discussed their experiences in their own words, rather than be</w:t>
      </w:r>
      <w:r w:rsidR="004B31CE" w:rsidRPr="00760E2E">
        <w:rPr>
          <w:rFonts w:eastAsia="Calibri" w:cstheme="minorHAnsi"/>
          <w:lang w:val="en-US"/>
        </w:rPr>
        <w:t>ing</w:t>
      </w:r>
      <w:r w:rsidR="00A13B50" w:rsidRPr="00760E2E">
        <w:rPr>
          <w:rFonts w:eastAsia="Calibri" w:cstheme="minorHAnsi"/>
          <w:lang w:val="en-US"/>
        </w:rPr>
        <w:t xml:space="preserve"> led by mention of anxiety</w:t>
      </w:r>
      <w:r w:rsidR="00820AB6" w:rsidRPr="00760E2E">
        <w:rPr>
          <w:rFonts w:eastAsia="Calibri" w:cstheme="minorHAnsi"/>
          <w:lang w:val="en-US"/>
        </w:rPr>
        <w:t>.</w:t>
      </w:r>
      <w:r w:rsidR="00C10493" w:rsidRPr="00760E2E">
        <w:rPr>
          <w:rFonts w:eastAsia="Calibri" w:cstheme="minorHAnsi"/>
          <w:lang w:val="en-US"/>
        </w:rPr>
        <w:t xml:space="preserve"> If distress </w:t>
      </w:r>
      <w:proofErr w:type="gramStart"/>
      <w:r w:rsidR="00C10493" w:rsidRPr="00760E2E">
        <w:rPr>
          <w:rFonts w:eastAsia="Calibri" w:cstheme="minorHAnsi"/>
          <w:lang w:val="en-US"/>
        </w:rPr>
        <w:t>was</w:t>
      </w:r>
      <w:proofErr w:type="gramEnd"/>
      <w:r w:rsidR="00C10493" w:rsidRPr="00760E2E">
        <w:rPr>
          <w:rFonts w:eastAsia="Calibri" w:cstheme="minorHAnsi"/>
          <w:lang w:val="en-US"/>
        </w:rPr>
        <w:t xml:space="preserve"> experienced by the participants during interview</w:t>
      </w:r>
      <w:r w:rsidR="00312E8C" w:rsidRPr="00760E2E">
        <w:rPr>
          <w:rFonts w:eastAsia="Calibri" w:cstheme="minorHAnsi"/>
          <w:lang w:val="en-US"/>
        </w:rPr>
        <w:t>,</w:t>
      </w:r>
      <w:r w:rsidR="00C10493" w:rsidRPr="00760E2E">
        <w:rPr>
          <w:rFonts w:eastAsia="Calibri" w:cstheme="minorHAnsi"/>
          <w:lang w:val="en-US"/>
        </w:rPr>
        <w:t xml:space="preserve"> psychological support services within the hospital were available</w:t>
      </w:r>
      <w:r w:rsidR="00312E8C" w:rsidRPr="00760E2E">
        <w:rPr>
          <w:rFonts w:eastAsia="Calibri" w:cstheme="minorHAnsi"/>
          <w:lang w:val="en-US"/>
        </w:rPr>
        <w:t xml:space="preserve"> and the teenager could be referred for further follow-up if they wanted to</w:t>
      </w:r>
      <w:r w:rsidR="00C10493" w:rsidRPr="00760E2E">
        <w:rPr>
          <w:rFonts w:eastAsia="Calibri" w:cstheme="minorHAnsi"/>
          <w:lang w:val="en-US"/>
        </w:rPr>
        <w:t xml:space="preserve">.  </w:t>
      </w:r>
    </w:p>
    <w:p w14:paraId="17BEDAEC" w14:textId="5F47177D" w:rsidR="00D863C8" w:rsidRPr="00760E2E" w:rsidRDefault="00E3233D" w:rsidP="00760E2E">
      <w:pPr>
        <w:spacing w:line="360" w:lineRule="auto"/>
        <w:rPr>
          <w:rFonts w:eastAsia="Calibri" w:cstheme="minorHAnsi"/>
          <w:lang w:val="en-US"/>
        </w:rPr>
      </w:pPr>
      <w:r w:rsidRPr="00760E2E">
        <w:rPr>
          <w:rFonts w:cstheme="minorHAnsi"/>
        </w:rPr>
        <w:t xml:space="preserve">Safeguarding </w:t>
      </w:r>
      <w:r w:rsidR="00820AB6" w:rsidRPr="00760E2E">
        <w:rPr>
          <w:rFonts w:cstheme="minorHAnsi"/>
        </w:rPr>
        <w:t xml:space="preserve">teenagers was </w:t>
      </w:r>
      <w:r w:rsidRPr="00760E2E">
        <w:rPr>
          <w:rFonts w:cstheme="minorHAnsi"/>
        </w:rPr>
        <w:t>of paramount importance when conducting</w:t>
      </w:r>
      <w:r w:rsidR="00820AB6" w:rsidRPr="00760E2E">
        <w:rPr>
          <w:rFonts w:cstheme="minorHAnsi"/>
        </w:rPr>
        <w:t xml:space="preserve"> our</w:t>
      </w:r>
      <w:r w:rsidRPr="00760E2E">
        <w:rPr>
          <w:rFonts w:cstheme="minorHAnsi"/>
        </w:rPr>
        <w:t xml:space="preserve"> research. The United Nations Convention on the Rights of the Child (1989) express children’s right to be actively involved in matters which affect their lives</w:t>
      </w:r>
      <w:r w:rsidR="00C10493" w:rsidRPr="00760E2E">
        <w:rPr>
          <w:rFonts w:cstheme="minorHAnsi"/>
        </w:rPr>
        <w:t xml:space="preserve"> </w:t>
      </w:r>
      <w:r w:rsidR="002A5EB0" w:rsidRPr="00760E2E">
        <w:rPr>
          <w:rFonts w:cstheme="minorHAnsi"/>
        </w:rPr>
        <w:fldChar w:fldCharType="begin"/>
      </w:r>
      <w:r w:rsidR="002D57FB">
        <w:rPr>
          <w:rFonts w:cstheme="minorHAnsi"/>
        </w:rPr>
        <w:instrText xml:space="preserve"> ADDIN EN.CITE &lt;EndNote&gt;&lt;Cite&gt;&lt;Author&gt;The United Nations&lt;/Author&gt;&lt;Year&gt;1989&lt;/Year&gt;&lt;RecNum&gt;998&lt;/RecNum&gt;&lt;DisplayText&gt;(The United Nations 1989)&lt;/DisplayText&gt;&lt;record&gt;&lt;rec-number&gt;998&lt;/rec-number&gt;&lt;foreign-keys&gt;&lt;key app="EN" db-id="a0p05rewxsdxxkeevvipw5vg2da9tw59zrff" timestamp="1617352343" guid="263b0520-9db9-4f2c-aaef-2395da353ac1"&gt;998&lt;/key&gt;&lt;/foreign-keys&gt;&lt;ref-type name="Report"&gt;27&lt;/ref-type&gt;&lt;contributors&gt;&lt;authors&gt;&lt;author&gt;The United Nations,&lt;/author&gt;&lt;/authors&gt;&lt;/contributors&gt;&lt;titles&gt;&lt;title&gt;The United Nations&amp;#xD;Convention on the&amp;#xD;Rights of the Child&lt;/title&gt;&lt;/titles&gt;&lt;dates&gt;&lt;year&gt;1989&lt;/year&gt;&lt;pub-dates&gt;&lt;date&gt;02/09/1990&lt;/date&gt;&lt;/pub-dates&gt;&lt;/dates&gt;&lt;urls&gt;&lt;related-urls&gt;&lt;url&gt;https://www.unicef.org.uk/rights-respecting-schools/wp-content/uploads/sites/4/2017/01/UNCRC-in-full.pdf&lt;/url&gt;&lt;/related-urls&gt;&lt;/urls&gt;&lt;/record&gt;&lt;/Cite&gt;&lt;/EndNote&gt;</w:instrText>
      </w:r>
      <w:r w:rsidR="002A5EB0" w:rsidRPr="00760E2E">
        <w:rPr>
          <w:rFonts w:cstheme="minorHAnsi"/>
        </w:rPr>
        <w:fldChar w:fldCharType="separate"/>
      </w:r>
      <w:r w:rsidR="002D57FB">
        <w:rPr>
          <w:rFonts w:cstheme="minorHAnsi"/>
          <w:noProof/>
        </w:rPr>
        <w:t>(The United Nations 1989)</w:t>
      </w:r>
      <w:r w:rsidR="002A5EB0" w:rsidRPr="00760E2E">
        <w:rPr>
          <w:rFonts w:cstheme="minorHAnsi"/>
        </w:rPr>
        <w:fldChar w:fldCharType="end"/>
      </w:r>
      <w:r w:rsidRPr="00760E2E">
        <w:rPr>
          <w:rFonts w:cstheme="minorHAnsi"/>
        </w:rPr>
        <w:t xml:space="preserve">. This includes their rights to participate, freedom to express their opinions and be involved in decision making </w:t>
      </w:r>
      <w:r w:rsidR="002A5EB0" w:rsidRPr="00760E2E">
        <w:rPr>
          <w:rFonts w:cstheme="minorHAnsi"/>
        </w:rPr>
        <w:fldChar w:fldCharType="begin"/>
      </w:r>
      <w:r w:rsidR="002D57FB">
        <w:rPr>
          <w:rFonts w:cstheme="minorHAnsi"/>
        </w:rPr>
        <w:instrText xml:space="preserve"> ADDIN EN.CITE &lt;EndNote&gt;&lt;Cite&gt;&lt;Author&gt;Twycross&lt;/Author&gt;&lt;Year&gt;2017&lt;/Year&gt;&lt;RecNum&gt;1&lt;/RecNum&gt;&lt;DisplayText&gt;(Bailey et al. 2015, Twycross and Smith 2017)&lt;/DisplayText&gt;&lt;record&gt;&lt;rec-number&gt;1&lt;/rec-number&gt;&lt;foreign-keys&gt;&lt;key app="EN" db-id="t0p559wzwtvtsyepfrrvwpwd0edvrazeavst" timestamp="1620996801"&gt;1&lt;/key&gt;&lt;/foreign-keys&gt;&lt;ref-type name="Journal Article"&gt;17&lt;/ref-type&gt;&lt;contributors&gt;&lt;authors&gt;&lt;author&gt;Twycross, Alison&lt;/author&gt;&lt;author&gt;Smith, Joanna&lt;/author&gt;&lt;/authors&gt;&lt;/contributors&gt;&lt;titles&gt;&lt;title&gt;Undertaking research with children and young people&lt;/title&gt;&lt;secondary-title&gt;Evidence-Based Nursing&lt;/secondary-title&gt;&lt;/titles&gt;&lt;pages&gt;40-41&lt;/pages&gt;&lt;volume&gt;20&lt;/volume&gt;&lt;number&gt;2&lt;/number&gt;&lt;dates&gt;&lt;year&gt;2017&lt;/year&gt;&lt;/dates&gt;&lt;isbn&gt;1367-6539&lt;/isbn&gt;&lt;urls&gt;&lt;/urls&gt;&lt;/record&gt;&lt;/Cite&gt;&lt;Cite&gt;&lt;Author&gt;Bailey&lt;/Author&gt;&lt;Year&gt;2015&lt;/Year&gt;&lt;RecNum&gt;2&lt;/RecNum&gt;&lt;record&gt;&lt;rec-number&gt;2&lt;/rec-number&gt;&lt;foreign-keys&gt;&lt;key app="EN" db-id="t0p559wzwtvtsyepfrrvwpwd0edvrazeavst" timestamp="1620996801"&gt;2&lt;/key&gt;&lt;/foreign-keys&gt;&lt;ref-type name="Journal Article"&gt;17&lt;/ref-type&gt;&lt;contributors&gt;&lt;authors&gt;&lt;author&gt;Bailey, Sarah&lt;/author&gt;&lt;author&gt;Boddy, Kasia&lt;/author&gt;&lt;author&gt;Briscoe, Stuart&lt;/author&gt;&lt;author&gt;Morris, C&lt;/author&gt;&lt;/authors&gt;&lt;/contributors&gt;&lt;titles&gt;&lt;title&gt;Involving disabled children and young people as partners in research: a systematic review&lt;/title&gt;&lt;secondary-title&gt;Child: care, health and development&lt;/secondary-title&gt;&lt;/titles&gt;&lt;pages&gt;505-514&lt;/pages&gt;&lt;volume&gt;41&lt;/volume&gt;&lt;number&gt;4&lt;/number&gt;&lt;dates&gt;&lt;year&gt;2015&lt;/year&gt;&lt;/dates&gt;&lt;isbn&gt;0305-1862&lt;/isbn&gt;&lt;urls&gt;&lt;/urls&gt;&lt;/record&gt;&lt;/Cite&gt;&lt;/EndNote&gt;</w:instrText>
      </w:r>
      <w:r w:rsidR="002A5EB0" w:rsidRPr="00760E2E">
        <w:rPr>
          <w:rFonts w:cstheme="minorHAnsi"/>
        </w:rPr>
        <w:fldChar w:fldCharType="separate"/>
      </w:r>
      <w:r w:rsidR="002D57FB">
        <w:rPr>
          <w:rFonts w:cstheme="minorHAnsi"/>
          <w:noProof/>
        </w:rPr>
        <w:t>(Bailey et al. 2015, Twycross and Smith 2017)</w:t>
      </w:r>
      <w:r w:rsidR="002A5EB0" w:rsidRPr="00760E2E">
        <w:rPr>
          <w:rFonts w:cstheme="minorHAnsi"/>
        </w:rPr>
        <w:fldChar w:fldCharType="end"/>
      </w:r>
      <w:r w:rsidRPr="00760E2E">
        <w:rPr>
          <w:rFonts w:cstheme="minorHAnsi"/>
        </w:rPr>
        <w:t xml:space="preserve">. Appreciating the importance of hearing the </w:t>
      </w:r>
      <w:r w:rsidR="00820AB6" w:rsidRPr="00760E2E">
        <w:rPr>
          <w:rFonts w:cstheme="minorHAnsi"/>
        </w:rPr>
        <w:t>teenager</w:t>
      </w:r>
      <w:r w:rsidRPr="00760E2E">
        <w:rPr>
          <w:rFonts w:cstheme="minorHAnsi"/>
        </w:rPr>
        <w:t>’s voice</w:t>
      </w:r>
      <w:r w:rsidR="00312E8C" w:rsidRPr="00760E2E">
        <w:rPr>
          <w:rFonts w:cstheme="minorHAnsi"/>
        </w:rPr>
        <w:t>,</w:t>
      </w:r>
      <w:r w:rsidRPr="00760E2E">
        <w:rPr>
          <w:rFonts w:cstheme="minorHAnsi"/>
        </w:rPr>
        <w:t xml:space="preserve"> it is important to acknowledge </w:t>
      </w:r>
      <w:r w:rsidR="00312E8C" w:rsidRPr="00760E2E">
        <w:rPr>
          <w:rFonts w:cstheme="minorHAnsi"/>
        </w:rPr>
        <w:t xml:space="preserve">the </w:t>
      </w:r>
      <w:r w:rsidRPr="00760E2E">
        <w:rPr>
          <w:rFonts w:cstheme="minorHAnsi"/>
        </w:rPr>
        <w:t xml:space="preserve">undeniable inherent </w:t>
      </w:r>
      <w:r w:rsidR="00C10493" w:rsidRPr="00760E2E">
        <w:rPr>
          <w:rFonts w:cstheme="minorHAnsi"/>
        </w:rPr>
        <w:t>hierarchy</w:t>
      </w:r>
      <w:r w:rsidRPr="00760E2E">
        <w:rPr>
          <w:rFonts w:cstheme="minorHAnsi"/>
        </w:rPr>
        <w:t xml:space="preserve"> of adult and teenager and researcher and participant within this study</w:t>
      </w:r>
      <w:r w:rsidR="00C1464F" w:rsidRPr="00760E2E">
        <w:rPr>
          <w:rFonts w:cstheme="minorHAnsi"/>
        </w:rPr>
        <w:t xml:space="preserve"> </w:t>
      </w:r>
      <w:r w:rsidR="002A5EB0" w:rsidRPr="00760E2E">
        <w:rPr>
          <w:rFonts w:cstheme="minorHAnsi"/>
        </w:rPr>
        <w:fldChar w:fldCharType="begin"/>
      </w:r>
      <w:r w:rsidR="002D57FB">
        <w:rPr>
          <w:rFonts w:cstheme="minorHAnsi"/>
        </w:rPr>
        <w:instrText xml:space="preserve"> ADDIN EN.CITE &lt;EndNote&gt;&lt;Cite&gt;&lt;Author&gt;Holland&lt;/Author&gt;&lt;Year&gt;2010&lt;/Year&gt;&lt;RecNum&gt;996&lt;/RecNum&gt;&lt;DisplayText&gt;(Holland et al. 2010)&lt;/DisplayText&gt;&lt;record&gt;&lt;rec-number&gt;996&lt;/rec-number&gt;&lt;foreign-keys&gt;&lt;key app="EN" db-id="a0p05rewxsdxxkeevvipw5vg2da9tw59zrff" timestamp="1617351986" guid="3d1197c7-822e-4693-ba07-ad0166bdd210"&gt;996&lt;/key&gt;&lt;/foreign-keys&gt;&lt;ref-type name="Journal Article"&gt;17&lt;/ref-type&gt;&lt;contributors&gt;&lt;authors&gt;&lt;author&gt;Holland, Sally&lt;/author&gt;&lt;author&gt;Renold, Emma&lt;/author&gt;&lt;author&gt;Ross, Nicola J&lt;/author&gt;&lt;author&gt;Hillman, Alexandra&lt;/author&gt;&lt;/authors&gt;&lt;/contributors&gt;&lt;titles&gt;&lt;title&gt;Power, agency and participatory agendas: A critical exploration of young people’s engagement in participative qualitative research&lt;/title&gt;&lt;secondary-title&gt;Childhood&lt;/secondary-title&gt;&lt;/titles&gt;&lt;periodical&gt;&lt;full-title&gt;Childhood&lt;/full-title&gt;&lt;/periodical&gt;&lt;pages&gt;360-375&lt;/pages&gt;&lt;volume&gt;17&lt;/volume&gt;&lt;number&gt;3&lt;/number&gt;&lt;dates&gt;&lt;year&gt;2010&lt;/year&gt;&lt;/dates&gt;&lt;isbn&gt;0907-5682&lt;/isbn&gt;&lt;urls&gt;&lt;/urls&gt;&lt;/record&gt;&lt;/Cite&gt;&lt;/EndNote&gt;</w:instrText>
      </w:r>
      <w:r w:rsidR="002A5EB0" w:rsidRPr="00760E2E">
        <w:rPr>
          <w:rFonts w:cstheme="minorHAnsi"/>
        </w:rPr>
        <w:fldChar w:fldCharType="separate"/>
      </w:r>
      <w:r w:rsidR="002D57FB">
        <w:rPr>
          <w:rFonts w:cstheme="minorHAnsi"/>
          <w:noProof/>
        </w:rPr>
        <w:t>(Holland et al. 2010)</w:t>
      </w:r>
      <w:r w:rsidR="002A5EB0" w:rsidRPr="00760E2E">
        <w:rPr>
          <w:rFonts w:cstheme="minorHAnsi"/>
        </w:rPr>
        <w:fldChar w:fldCharType="end"/>
      </w:r>
      <w:r w:rsidRPr="00760E2E">
        <w:rPr>
          <w:rFonts w:cstheme="minorHAnsi"/>
        </w:rPr>
        <w:t xml:space="preserve">. The </w:t>
      </w:r>
      <w:r w:rsidR="00C10493" w:rsidRPr="00760E2E">
        <w:rPr>
          <w:rFonts w:cstheme="minorHAnsi"/>
        </w:rPr>
        <w:t>desirable</w:t>
      </w:r>
      <w:r w:rsidRPr="00760E2E">
        <w:rPr>
          <w:rFonts w:cstheme="minorHAnsi"/>
        </w:rPr>
        <w:t xml:space="preserve"> notion of symmetrical reciprocity as discussed by </w:t>
      </w:r>
      <w:r w:rsidR="002A5EB0" w:rsidRPr="00760E2E">
        <w:rPr>
          <w:rFonts w:cstheme="minorHAnsi"/>
        </w:rPr>
        <w:fldChar w:fldCharType="begin"/>
      </w:r>
      <w:r w:rsidR="002D57FB">
        <w:rPr>
          <w:rFonts w:cstheme="minorHAnsi"/>
        </w:rPr>
        <w:instrText xml:space="preserve"> ADDIN EN.CITE &lt;EndNote&gt;&lt;Cite AuthorYear="1"&gt;&lt;Author&gt;Benhabib&lt;/Author&gt;&lt;Year&gt;1992&lt;/Year&gt;&lt;RecNum&gt;997&lt;/RecNum&gt;&lt;DisplayText&gt;Benhabib (1992)&lt;/DisplayText&gt;&lt;record&gt;&lt;rec-number&gt;997&lt;/rec-number&gt;&lt;foreign-keys&gt;&lt;key app="EN" db-id="a0p05rewxsdxxkeevvipw5vg2da9tw59zrff" timestamp="1617352096" guid="28b6a61d-6940-4962-832c-4cd0724763a2"&gt;997&lt;/key&gt;&lt;/foreign-keys&gt;&lt;ref-type name="Book"&gt;6&lt;/ref-type&gt;&lt;contributors&gt;&lt;authors&gt;&lt;author&gt;Benhabib, Seyla&lt;/author&gt;&lt;/authors&gt;&lt;/contributors&gt;&lt;titles&gt;&lt;title&gt;Situating the self: Gender, community, and postmodernism in contemporary ethics&lt;/title&gt;&lt;/titles&gt;&lt;dates&gt;&lt;year&gt;1992&lt;/year&gt;&lt;/dates&gt;&lt;publisher&gt;Psychology Press&lt;/publisher&gt;&lt;isbn&gt;0415905478&lt;/isbn&gt;&lt;urls&gt;&lt;/urls&gt;&lt;/record&gt;&lt;/Cite&gt;&lt;/EndNote&gt;</w:instrText>
      </w:r>
      <w:r w:rsidR="002A5EB0" w:rsidRPr="00760E2E">
        <w:rPr>
          <w:rFonts w:cstheme="minorHAnsi"/>
        </w:rPr>
        <w:fldChar w:fldCharType="separate"/>
      </w:r>
      <w:r w:rsidR="002D57FB">
        <w:rPr>
          <w:rFonts w:cstheme="minorHAnsi"/>
          <w:noProof/>
        </w:rPr>
        <w:t>Benhabib (1992)</w:t>
      </w:r>
      <w:r w:rsidR="002A5EB0" w:rsidRPr="00760E2E">
        <w:rPr>
          <w:rFonts w:cstheme="minorHAnsi"/>
        </w:rPr>
        <w:fldChar w:fldCharType="end"/>
      </w:r>
      <w:r w:rsidRPr="00760E2E">
        <w:rPr>
          <w:rFonts w:cstheme="minorHAnsi"/>
        </w:rPr>
        <w:t xml:space="preserve"> means that there is equality of role and power in these interactions. Having met all the teenage participants previously</w:t>
      </w:r>
      <w:r w:rsidR="00312E8C" w:rsidRPr="00760E2E">
        <w:rPr>
          <w:rFonts w:cstheme="minorHAnsi"/>
        </w:rPr>
        <w:t xml:space="preserve"> in</w:t>
      </w:r>
      <w:r w:rsidRPr="00760E2E">
        <w:rPr>
          <w:rFonts w:cstheme="minorHAnsi"/>
        </w:rPr>
        <w:t xml:space="preserve"> a friendly interaction without pressure, </w:t>
      </w:r>
      <w:r w:rsidR="00312E8C" w:rsidRPr="00760E2E">
        <w:rPr>
          <w:rFonts w:cstheme="minorHAnsi"/>
        </w:rPr>
        <w:t xml:space="preserve">together with </w:t>
      </w:r>
      <w:r w:rsidRPr="00760E2E">
        <w:rPr>
          <w:rFonts w:cstheme="minorHAnsi"/>
        </w:rPr>
        <w:t xml:space="preserve">reassurance </w:t>
      </w:r>
      <w:r w:rsidR="00312E8C" w:rsidRPr="00760E2E">
        <w:rPr>
          <w:rFonts w:cstheme="minorHAnsi"/>
        </w:rPr>
        <w:t>about</w:t>
      </w:r>
      <w:r w:rsidRPr="00760E2E">
        <w:rPr>
          <w:rFonts w:cstheme="minorHAnsi"/>
        </w:rPr>
        <w:t xml:space="preserve"> the confidentiality </w:t>
      </w:r>
      <w:r w:rsidR="00312E8C" w:rsidRPr="00760E2E">
        <w:rPr>
          <w:rFonts w:cstheme="minorHAnsi"/>
        </w:rPr>
        <w:t>of what they shared, recognition of their expertise in this situation</w:t>
      </w:r>
      <w:r w:rsidRPr="00760E2E">
        <w:rPr>
          <w:rFonts w:cstheme="minorHAnsi"/>
        </w:rPr>
        <w:t xml:space="preserve"> and encouragement to share only what they fe</w:t>
      </w:r>
      <w:r w:rsidR="00312E8C" w:rsidRPr="00760E2E">
        <w:rPr>
          <w:rFonts w:cstheme="minorHAnsi"/>
        </w:rPr>
        <w:t>lt</w:t>
      </w:r>
      <w:r w:rsidRPr="00760E2E">
        <w:rPr>
          <w:rFonts w:cstheme="minorHAnsi"/>
        </w:rPr>
        <w:t xml:space="preserve"> comfortable to share </w:t>
      </w:r>
      <w:r w:rsidR="00312E8C" w:rsidRPr="00760E2E">
        <w:rPr>
          <w:rFonts w:cstheme="minorHAnsi"/>
        </w:rPr>
        <w:t xml:space="preserve">helped to </w:t>
      </w:r>
      <w:r w:rsidRPr="00760E2E">
        <w:rPr>
          <w:rFonts w:cstheme="minorHAnsi"/>
        </w:rPr>
        <w:t>ma</w:t>
      </w:r>
      <w:r w:rsidR="00312E8C" w:rsidRPr="00760E2E">
        <w:rPr>
          <w:rFonts w:cstheme="minorHAnsi"/>
        </w:rPr>
        <w:t>k</w:t>
      </w:r>
      <w:r w:rsidRPr="00760E2E">
        <w:rPr>
          <w:rFonts w:cstheme="minorHAnsi"/>
        </w:rPr>
        <w:t>e these interviews as relaxed as possible</w:t>
      </w:r>
      <w:r w:rsidR="00312E8C" w:rsidRPr="00760E2E">
        <w:rPr>
          <w:rFonts w:cstheme="minorHAnsi"/>
        </w:rPr>
        <w:t xml:space="preserve"> and to reduce any power imbalance</w:t>
      </w:r>
      <w:r w:rsidRPr="00760E2E">
        <w:rPr>
          <w:rFonts w:cstheme="minorHAnsi"/>
        </w:rPr>
        <w:t>. Despite the researcher</w:t>
      </w:r>
      <w:r w:rsidR="00C10493" w:rsidRPr="00760E2E">
        <w:rPr>
          <w:rFonts w:cstheme="minorHAnsi"/>
        </w:rPr>
        <w:t xml:space="preserve"> (EB)</w:t>
      </w:r>
      <w:r w:rsidRPr="00760E2E">
        <w:rPr>
          <w:rFonts w:cstheme="minorHAnsi"/>
        </w:rPr>
        <w:t xml:space="preserve"> directing </w:t>
      </w:r>
      <w:r w:rsidR="00312E8C" w:rsidRPr="00760E2E">
        <w:rPr>
          <w:rFonts w:cstheme="minorHAnsi"/>
        </w:rPr>
        <w:t xml:space="preserve">the interview by </w:t>
      </w:r>
      <w:r w:rsidR="00820AB6" w:rsidRPr="00760E2E">
        <w:rPr>
          <w:rFonts w:cstheme="minorHAnsi"/>
        </w:rPr>
        <w:t>asking questions</w:t>
      </w:r>
      <w:r w:rsidRPr="00760E2E">
        <w:rPr>
          <w:rFonts w:cstheme="minorHAnsi"/>
        </w:rPr>
        <w:t xml:space="preserve">, teenagers had the power to stop the interview or move on from questions they felt uncomfortable with. </w:t>
      </w:r>
      <w:r w:rsidR="00312E8C" w:rsidRPr="00760E2E">
        <w:rPr>
          <w:rFonts w:eastAsia="Calibri" w:cstheme="minorHAnsi"/>
          <w:lang w:val="en-US"/>
        </w:rPr>
        <w:t>The i</w:t>
      </w:r>
      <w:r w:rsidR="006403B6" w:rsidRPr="00760E2E">
        <w:rPr>
          <w:rFonts w:eastAsia="Calibri" w:cstheme="minorHAnsi"/>
          <w:lang w:val="en-US"/>
        </w:rPr>
        <w:t>nterview guide is available in Figure 2.</w:t>
      </w:r>
    </w:p>
    <w:p w14:paraId="64F21146" w14:textId="2D2DEEB3" w:rsidR="00312E8C" w:rsidRPr="00760E2E" w:rsidRDefault="00312E8C" w:rsidP="00760E2E">
      <w:pPr>
        <w:spacing w:after="264" w:line="360" w:lineRule="auto"/>
        <w:rPr>
          <w:rFonts w:eastAsia="Calibri" w:cstheme="minorHAnsi"/>
          <w:u w:val="single"/>
          <w:lang w:val="en-US"/>
        </w:rPr>
      </w:pPr>
      <w:r w:rsidRPr="00760E2E">
        <w:rPr>
          <w:rFonts w:eastAsia="Calibri" w:cstheme="minorHAnsi"/>
          <w:u w:val="single"/>
          <w:lang w:val="en-US"/>
        </w:rPr>
        <w:t>Analysis</w:t>
      </w:r>
    </w:p>
    <w:p w14:paraId="3B516853" w14:textId="55B36E3D" w:rsidR="00511C27" w:rsidRPr="00760E2E" w:rsidRDefault="00081660" w:rsidP="00760E2E">
      <w:pPr>
        <w:spacing w:after="264" w:line="360" w:lineRule="auto"/>
        <w:rPr>
          <w:rFonts w:eastAsia="Calibri" w:cstheme="minorHAnsi"/>
          <w:lang w:val="en-US"/>
        </w:rPr>
      </w:pPr>
      <w:r w:rsidRPr="00760E2E">
        <w:rPr>
          <w:rFonts w:eastAsia="Calibri" w:cstheme="minorHAnsi"/>
          <w:lang w:val="en-US"/>
        </w:rPr>
        <w:t xml:space="preserve">Descriptive statistics were used to </w:t>
      </w:r>
      <w:proofErr w:type="spellStart"/>
      <w:r w:rsidRPr="00760E2E">
        <w:rPr>
          <w:rFonts w:eastAsia="Calibri" w:cstheme="minorHAnsi"/>
          <w:lang w:val="en-US"/>
        </w:rPr>
        <w:t>characterise</w:t>
      </w:r>
      <w:proofErr w:type="spellEnd"/>
      <w:r w:rsidRPr="00760E2E">
        <w:rPr>
          <w:rFonts w:eastAsia="Calibri" w:cstheme="minorHAnsi"/>
          <w:lang w:val="en-US"/>
        </w:rPr>
        <w:t xml:space="preserve"> the sample</w:t>
      </w:r>
      <w:r w:rsidR="002715F2" w:rsidRPr="00760E2E">
        <w:rPr>
          <w:rFonts w:cstheme="minorHAnsi"/>
        </w:rPr>
        <w:t>,</w:t>
      </w:r>
      <w:r w:rsidR="002715F2" w:rsidRPr="00760E2E">
        <w:rPr>
          <w:rFonts w:eastAsia="Calibri" w:cstheme="minorHAnsi"/>
          <w:lang w:val="en-US"/>
        </w:rPr>
        <w:t xml:space="preserve"> The Wilcoxon Signed Rank test was used to compare the two dependent samples (HADS-A</w:t>
      </w:r>
      <w:r w:rsidR="00511C27" w:rsidRPr="00760E2E">
        <w:rPr>
          <w:rFonts w:eastAsia="Calibri" w:cstheme="minorHAnsi"/>
          <w:lang w:val="en-US"/>
        </w:rPr>
        <w:t>-1+2</w:t>
      </w:r>
      <w:r w:rsidR="002715F2" w:rsidRPr="00760E2E">
        <w:rPr>
          <w:rFonts w:eastAsia="Calibri" w:cstheme="minorHAnsi"/>
          <w:lang w:val="en-US"/>
        </w:rPr>
        <w:t xml:space="preserve"> scores</w:t>
      </w:r>
      <w:r w:rsidR="00511C27" w:rsidRPr="00760E2E">
        <w:rPr>
          <w:rFonts w:eastAsia="Calibri" w:cstheme="minorHAnsi"/>
          <w:lang w:val="en-US"/>
        </w:rPr>
        <w:t xml:space="preserve">) </w:t>
      </w:r>
      <w:r w:rsidR="002715F2" w:rsidRPr="00760E2E">
        <w:rPr>
          <w:rFonts w:eastAsia="Calibri" w:cstheme="minorHAnsi"/>
          <w:lang w:val="en-US"/>
        </w:rPr>
        <w:t>to assess for significant differences</w:t>
      </w:r>
      <w:r w:rsidRPr="00760E2E">
        <w:rPr>
          <w:rFonts w:eastAsia="Calibri" w:cstheme="minorHAnsi"/>
          <w:lang w:val="en-US"/>
        </w:rPr>
        <w:t xml:space="preserve">. For qualitative data, interview transcripts were thematically </w:t>
      </w:r>
      <w:proofErr w:type="spellStart"/>
      <w:r w:rsidRPr="00760E2E">
        <w:rPr>
          <w:rFonts w:eastAsia="Calibri" w:cstheme="minorHAnsi"/>
          <w:lang w:val="en-US"/>
        </w:rPr>
        <w:t>analysed</w:t>
      </w:r>
      <w:proofErr w:type="spellEnd"/>
      <w:r w:rsidR="00820AB6" w:rsidRPr="00760E2E">
        <w:rPr>
          <w:rFonts w:eastAsia="Calibri" w:cstheme="minorHAnsi"/>
          <w:lang w:val="en-US"/>
        </w:rPr>
        <w:t xml:space="preserve"> by the lead author (EB)</w:t>
      </w:r>
      <w:r w:rsidRPr="00760E2E">
        <w:rPr>
          <w:rFonts w:eastAsia="Calibri" w:cstheme="minorHAnsi"/>
          <w:lang w:val="en-US"/>
        </w:rPr>
        <w:t xml:space="preserve"> using </w:t>
      </w:r>
      <w:r w:rsidR="00511C27" w:rsidRPr="00760E2E">
        <w:rPr>
          <w:rFonts w:eastAsia="Calibri" w:cstheme="minorHAnsi"/>
          <w:lang w:val="en-US"/>
        </w:rPr>
        <w:t>an</w:t>
      </w:r>
      <w:r w:rsidRPr="00760E2E">
        <w:rPr>
          <w:rFonts w:eastAsia="Calibri" w:cstheme="minorHAnsi"/>
          <w:lang w:val="en-US"/>
        </w:rPr>
        <w:t xml:space="preserve"> </w:t>
      </w:r>
      <w:r w:rsidR="0025133D" w:rsidRPr="00760E2E">
        <w:rPr>
          <w:rFonts w:eastAsia="Calibri" w:cstheme="minorHAnsi"/>
          <w:lang w:val="en-US"/>
        </w:rPr>
        <w:t>inductive</w:t>
      </w:r>
      <w:r w:rsidR="00402B91">
        <w:rPr>
          <w:rFonts w:eastAsia="Calibri" w:cstheme="minorHAnsi"/>
          <w:lang w:val="en-US"/>
        </w:rPr>
        <w:t xml:space="preserve"> and reflexive</w:t>
      </w:r>
      <w:r w:rsidR="0025133D" w:rsidRPr="00760E2E">
        <w:rPr>
          <w:rFonts w:eastAsia="Calibri" w:cstheme="minorHAnsi"/>
          <w:lang w:val="en-US"/>
        </w:rPr>
        <w:t xml:space="preserve"> </w:t>
      </w:r>
      <w:r w:rsidRPr="00760E2E">
        <w:rPr>
          <w:rFonts w:eastAsia="Calibri" w:cstheme="minorHAnsi"/>
          <w:lang w:val="en-US"/>
        </w:rPr>
        <w:t xml:space="preserve">approach detailed by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&lt;EndNote&gt;&lt;Cite&gt;&lt;Author&gt;Braun&lt;/Author&gt;&lt;Year&gt;2019&lt;/Year&gt;&lt;RecNum&gt;707&lt;/RecNum&gt;&lt;DisplayText&gt;(Braun et al. 2019)&lt;/DisplayText&gt;&lt;record&gt;&lt;rec-number&gt;707&lt;/rec-number&gt;&lt;foreign-keys&gt;&lt;key app="EN" db-id="a0p05rewxsdxxkeevvipw5vg2da9tw59zrff" timestamp="1617010886" guid="fe1b40c2-5def-4672-a0db-1b8fd82ead81"&gt;707&lt;/key&gt;&lt;/foreign-keys&gt;&lt;ref-type name="Book Section"&gt;5&lt;/ref-type&gt;&lt;contributors&gt;&lt;authors&gt;&lt;author&gt;Braun,  V&lt;/author&gt;&lt;author&gt;Clarke, V&lt;/author&gt;&lt;author&gt;Hayfield, N&lt;/author&gt;&lt;author&gt;Terry, G &lt;/author&gt;&lt;/authors&gt;&lt;secondary-authors&gt;&lt;author&gt;Liamputtong, P&lt;/author&gt;&lt;/secondary-authors&gt;&lt;/contributors&gt;&lt;titles&gt;&lt;title&gt;Thematic analysis.&lt;/title&gt;&lt;secondary-title&gt;Handbook of Research Methods in Health Social Sciences&lt;/secondary-title&gt;&lt;/titles&gt;&lt;pages&gt;pp.843-860.&lt;/pages&gt;&lt;dates&gt;&lt;year&gt;2019&lt;/year&gt;&lt;/dates&gt;&lt;publisher&gt;Springer&lt;/publisher&gt;&lt;urls&gt;&lt;/urls&gt;&lt;/record&gt;&lt;/Cite&gt;&lt;Cite AuthorYear="1"&gt;&lt;Author&gt;Braun&lt;/Author&gt;&lt;Year&gt;2019&lt;/Year&gt;&lt;RecNum&gt;707&lt;/RecNum&gt;&lt;record&gt;&lt;rec-number&gt;707&lt;/rec-number&gt;&lt;foreign-keys&gt;&lt;key app="EN" db-id="a0p05rewxsdxxkeevvipw5vg2da9tw59zrff" timestamp="1617010886" guid="fe1b40c2-5def-4672-a0db-1b8fd82ead81"&gt;707&lt;/key&gt;&lt;/foreign-keys&gt;&lt;ref-type name="Book Section"&gt;5&lt;/ref-type&gt;&lt;contributors&gt;&lt;authors&gt;&lt;author&gt;Braun,  V&lt;/author&gt;&lt;author&gt;Clarke, V&lt;/author&gt;&lt;author&gt;Hayfield, N&lt;/author&gt;&lt;author&gt;Terry, G &lt;/author&gt;&lt;/authors&gt;&lt;secondary-authors&gt;&lt;author&gt;Liamputtong, P&lt;/author&gt;&lt;/secondary-authors&gt;&lt;/contributors&gt;&lt;titles&gt;&lt;title&gt;Thematic analysis.&lt;/title&gt;&lt;secondary-title&gt;Handbook of Research Methods in Health Social Sciences&lt;/secondary-title&gt;&lt;/titles&gt;&lt;pages&gt;pp.843-860.&lt;/pages&gt;&lt;dates&gt;&lt;year&gt;2019&lt;/year&gt;&lt;/dates&gt;&lt;publisher&gt;Springer&lt;/publisher&gt;&lt;urls&gt;&lt;/urls&gt;&lt;/record&gt;&lt;/Cite&gt;&lt;/EndNote&gt;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(Braun et al. 2019)</w:t>
      </w:r>
      <w:r w:rsidR="002A5EB0" w:rsidRPr="00760E2E">
        <w:rPr>
          <w:rFonts w:eastAsia="Calibri" w:cstheme="minorHAnsi"/>
          <w:lang w:val="en-US"/>
        </w:rPr>
        <w:fldChar w:fldCharType="end"/>
      </w:r>
      <w:r w:rsidR="00820AB6" w:rsidRPr="00760E2E">
        <w:rPr>
          <w:rFonts w:eastAsia="Calibri" w:cstheme="minorHAnsi"/>
          <w:lang w:val="en-US"/>
        </w:rPr>
        <w:t>.</w:t>
      </w:r>
      <w:r w:rsidRPr="00760E2E">
        <w:rPr>
          <w:rFonts w:eastAsia="Calibri" w:cstheme="minorHAnsi"/>
          <w:lang w:val="en-US"/>
        </w:rPr>
        <w:t xml:space="preserve"> </w:t>
      </w:r>
      <w:r w:rsidR="003D0EAB" w:rsidRPr="003D0EAB">
        <w:rPr>
          <w:rFonts w:eastAsia="Calibri" w:cstheme="minorHAnsi"/>
          <w:lang w:val="en-US"/>
        </w:rPr>
        <w:t xml:space="preserve">Data were first coded by EB, then reviewed and discussed </w:t>
      </w:r>
      <w:r w:rsidR="00402B91">
        <w:rPr>
          <w:rFonts w:eastAsia="Calibri" w:cstheme="minorHAnsi"/>
          <w:lang w:val="en-US"/>
        </w:rPr>
        <w:t xml:space="preserve">as a team. </w:t>
      </w:r>
      <w:r w:rsidRPr="00760E2E">
        <w:rPr>
          <w:rFonts w:eastAsia="Calibri" w:cstheme="minorHAnsi"/>
          <w:lang w:val="en-US"/>
        </w:rPr>
        <w:t>A coding framework was developed; codes and themes were refined jointly with a university supervisor</w:t>
      </w:r>
      <w:r w:rsidR="00511C27" w:rsidRPr="00760E2E">
        <w:rPr>
          <w:rFonts w:eastAsia="Calibri" w:cstheme="minorHAnsi"/>
          <w:lang w:val="en-US"/>
        </w:rPr>
        <w:t xml:space="preserve">. </w:t>
      </w:r>
      <w:r w:rsidR="00402B91" w:rsidRPr="00402B91">
        <w:rPr>
          <w:rFonts w:eastAsia="Calibri" w:cstheme="minorHAnsi"/>
          <w:lang w:val="en-US"/>
        </w:rPr>
        <w:t>Theme development was led by EB but discussed and refined with university supervisors who had experience with qualitative data analysis.</w:t>
      </w:r>
    </w:p>
    <w:p w14:paraId="1A2700E3" w14:textId="72F1A4EF" w:rsidR="0036679E" w:rsidRPr="00760E2E" w:rsidRDefault="0036679E" w:rsidP="00760E2E">
      <w:pPr>
        <w:spacing w:after="264" w:line="360" w:lineRule="auto"/>
        <w:rPr>
          <w:rFonts w:eastAsia="Calibri" w:cstheme="minorHAnsi"/>
          <w:u w:val="single"/>
          <w:lang w:val="en-US"/>
        </w:rPr>
      </w:pPr>
      <w:r w:rsidRPr="00760E2E">
        <w:rPr>
          <w:rFonts w:eastAsia="Calibri" w:cstheme="minorHAnsi"/>
          <w:u w:val="single"/>
          <w:lang w:val="en-US"/>
        </w:rPr>
        <w:lastRenderedPageBreak/>
        <w:t>Ethical and research approvals</w:t>
      </w:r>
    </w:p>
    <w:p w14:paraId="0DD2AB42" w14:textId="4C57C5BA" w:rsidR="0036679E" w:rsidRPr="00760E2E" w:rsidRDefault="0036679E" w:rsidP="00760E2E">
      <w:pPr>
        <w:spacing w:after="264" w:line="360" w:lineRule="auto"/>
        <w:rPr>
          <w:rFonts w:eastAsia="Calibri" w:cstheme="minorHAnsi"/>
          <w:lang w:val="en-US"/>
        </w:rPr>
      </w:pPr>
      <w:bookmarkStart w:id="16" w:name="_Hlk62828279"/>
      <w:r w:rsidRPr="00760E2E">
        <w:rPr>
          <w:rFonts w:eastAsia="Calibri" w:cstheme="minorHAnsi"/>
          <w:lang w:val="en-US"/>
        </w:rPr>
        <w:t>This study was granted approval by the London City and East NHS Research Ethics Committee</w:t>
      </w:r>
      <w:r w:rsidR="009F4B41">
        <w:rPr>
          <w:rFonts w:eastAsia="Calibri" w:cstheme="minorHAnsi"/>
          <w:lang w:val="en-US"/>
        </w:rPr>
        <w:t xml:space="preserve"> (</w:t>
      </w:r>
      <w:r w:rsidR="009F4B41" w:rsidRPr="009F4B41">
        <w:rPr>
          <w:rFonts w:eastAsia="Calibri" w:cstheme="minorHAnsi"/>
          <w:lang w:val="en-US"/>
        </w:rPr>
        <w:t>18/LO/0064</w:t>
      </w:r>
      <w:r w:rsidR="009F4B41">
        <w:rPr>
          <w:rFonts w:eastAsia="Calibri" w:cstheme="minorHAnsi"/>
          <w:lang w:val="en-US"/>
        </w:rPr>
        <w:t>)</w:t>
      </w:r>
      <w:r w:rsidRPr="00760E2E">
        <w:rPr>
          <w:rFonts w:eastAsia="Calibri" w:cstheme="minorHAnsi"/>
          <w:lang w:val="en-US"/>
        </w:rPr>
        <w:t>.</w:t>
      </w:r>
      <w:bookmarkEnd w:id="16"/>
      <w:r w:rsidRPr="00760E2E">
        <w:rPr>
          <w:rFonts w:eastAsia="Calibri" w:cstheme="minorHAnsi"/>
          <w:lang w:val="en-US"/>
        </w:rPr>
        <w:t xml:space="preserve">  </w:t>
      </w:r>
    </w:p>
    <w:p w14:paraId="70FB3956" w14:textId="4A5A54C7" w:rsidR="00BF05E9" w:rsidRPr="00760E2E" w:rsidRDefault="0036679E" w:rsidP="00760E2E">
      <w:pPr>
        <w:spacing w:after="264" w:line="360" w:lineRule="auto"/>
        <w:rPr>
          <w:rFonts w:eastAsia="Calibri" w:cstheme="minorHAnsi"/>
          <w:u w:val="single"/>
          <w:lang w:val="en-US"/>
        </w:rPr>
      </w:pPr>
      <w:r w:rsidRPr="00760E2E">
        <w:rPr>
          <w:rFonts w:eastAsia="Calibri" w:cstheme="minorHAnsi"/>
          <w:u w:val="single"/>
          <w:lang w:val="en-US"/>
        </w:rPr>
        <w:t>Results</w:t>
      </w:r>
    </w:p>
    <w:p w14:paraId="440576B5" w14:textId="77A91D6D" w:rsidR="00DE1724" w:rsidRPr="00760E2E" w:rsidRDefault="00DE1724" w:rsidP="00760E2E">
      <w:pPr>
        <w:spacing w:line="360" w:lineRule="auto"/>
        <w:ind w:firstLine="720"/>
        <w:rPr>
          <w:rFonts w:eastAsia="Times New Roman" w:cstheme="minorHAnsi"/>
          <w:lang w:eastAsia="zh-CN"/>
        </w:rPr>
      </w:pPr>
      <w:r w:rsidRPr="00760E2E">
        <w:rPr>
          <w:rFonts w:eastAsia="Calibri" w:cstheme="minorHAnsi"/>
          <w:lang w:val="en-US"/>
        </w:rPr>
        <w:t xml:space="preserve">Of </w:t>
      </w:r>
      <w:r w:rsidR="00037354" w:rsidRPr="00760E2E">
        <w:rPr>
          <w:rFonts w:eastAsia="Calibri" w:cstheme="minorHAnsi"/>
          <w:lang w:val="en-US"/>
        </w:rPr>
        <w:t>44</w:t>
      </w:r>
      <w:r w:rsidR="008B2BA4" w:rsidRPr="00760E2E">
        <w:rPr>
          <w:rFonts w:eastAsia="Calibri" w:cstheme="minorHAnsi"/>
          <w:lang w:val="en-US"/>
        </w:rPr>
        <w:t xml:space="preserve"> </w:t>
      </w:r>
      <w:r w:rsidR="00333683" w:rsidRPr="00760E2E">
        <w:rPr>
          <w:rFonts w:eastAsia="Calibri" w:cstheme="minorHAnsi"/>
          <w:lang w:val="en-US"/>
        </w:rPr>
        <w:t>teenagers</w:t>
      </w:r>
      <w:r w:rsidR="004223B8" w:rsidRPr="00760E2E">
        <w:rPr>
          <w:rFonts w:eastAsia="Calibri" w:cstheme="minorHAnsi"/>
          <w:lang w:val="en-US"/>
        </w:rPr>
        <w:t xml:space="preserve"> </w:t>
      </w:r>
      <w:r w:rsidRPr="00760E2E">
        <w:rPr>
          <w:rFonts w:eastAsia="Calibri" w:cstheme="minorHAnsi"/>
          <w:lang w:val="en-US"/>
        </w:rPr>
        <w:t>who met inclusion criteria, 19</w:t>
      </w:r>
      <w:r w:rsidR="008B2BA4" w:rsidRPr="00760E2E">
        <w:rPr>
          <w:rFonts w:eastAsia="Calibri" w:cstheme="minorHAnsi"/>
          <w:lang w:val="en-US"/>
        </w:rPr>
        <w:t xml:space="preserve"> </w:t>
      </w:r>
      <w:r w:rsidR="00037354" w:rsidRPr="00760E2E">
        <w:rPr>
          <w:rFonts w:eastAsia="Calibri" w:cstheme="minorHAnsi"/>
          <w:lang w:val="en-US"/>
        </w:rPr>
        <w:t>(43%)</w:t>
      </w:r>
      <w:r w:rsidR="00943CCA" w:rsidRPr="00760E2E">
        <w:rPr>
          <w:rFonts w:eastAsia="Calibri" w:cstheme="minorHAnsi"/>
          <w:lang w:val="en-US"/>
        </w:rPr>
        <w:t xml:space="preserve"> </w:t>
      </w:r>
      <w:r w:rsidRPr="00760E2E">
        <w:rPr>
          <w:rFonts w:eastAsia="Calibri" w:cstheme="minorHAnsi"/>
          <w:lang w:val="en-US"/>
        </w:rPr>
        <w:t>consented</w:t>
      </w:r>
      <w:r w:rsidR="004223B8" w:rsidRPr="00760E2E">
        <w:rPr>
          <w:rFonts w:eastAsia="Calibri" w:cstheme="minorHAnsi"/>
          <w:lang w:val="en-US"/>
        </w:rPr>
        <w:t xml:space="preserve"> to participat</w:t>
      </w:r>
      <w:r w:rsidR="00AB44E9" w:rsidRPr="00760E2E">
        <w:rPr>
          <w:rFonts w:eastAsia="Calibri" w:cstheme="minorHAnsi"/>
          <w:lang w:val="en-US"/>
        </w:rPr>
        <w:t>e</w:t>
      </w:r>
      <w:r w:rsidR="004223B8" w:rsidRPr="00760E2E">
        <w:rPr>
          <w:rFonts w:eastAsia="Calibri" w:cstheme="minorHAnsi"/>
          <w:lang w:val="en-US"/>
        </w:rPr>
        <w:t xml:space="preserve"> although </w:t>
      </w:r>
      <w:r w:rsidR="008B2BA4" w:rsidRPr="00760E2E">
        <w:rPr>
          <w:rFonts w:eastAsia="Calibri" w:cstheme="minorHAnsi"/>
          <w:lang w:val="en-US"/>
        </w:rPr>
        <w:t xml:space="preserve">one </w:t>
      </w:r>
      <w:r w:rsidR="004223B8" w:rsidRPr="00760E2E">
        <w:rPr>
          <w:rFonts w:eastAsia="Calibri" w:cstheme="minorHAnsi"/>
          <w:lang w:val="en-US"/>
        </w:rPr>
        <w:t xml:space="preserve">did not complete </w:t>
      </w:r>
      <w:r w:rsidRPr="00760E2E">
        <w:rPr>
          <w:rFonts w:eastAsia="Calibri" w:cstheme="minorHAnsi"/>
          <w:lang w:val="en-US"/>
        </w:rPr>
        <w:t>the HADS-A</w:t>
      </w:r>
      <w:r w:rsidR="001F7BCD" w:rsidRPr="00760E2E">
        <w:rPr>
          <w:rFonts w:eastAsia="Calibri" w:cstheme="minorHAnsi"/>
          <w:lang w:val="en-US"/>
        </w:rPr>
        <w:t>-1</w:t>
      </w:r>
      <w:r w:rsidR="004223B8" w:rsidRPr="00760E2E">
        <w:rPr>
          <w:rFonts w:eastAsia="Calibri" w:cstheme="minorHAnsi"/>
          <w:lang w:val="en-US"/>
        </w:rPr>
        <w:t xml:space="preserve"> in the allocated timeframe</w:t>
      </w:r>
      <w:r w:rsidRPr="00760E2E">
        <w:rPr>
          <w:rFonts w:eastAsia="Calibri" w:cstheme="minorHAnsi"/>
          <w:lang w:val="en-US"/>
        </w:rPr>
        <w:t xml:space="preserve">, </w:t>
      </w:r>
      <w:r w:rsidR="00AB44E9" w:rsidRPr="00760E2E">
        <w:rPr>
          <w:rFonts w:eastAsia="Calibri" w:cstheme="minorHAnsi"/>
          <w:lang w:val="en-US"/>
        </w:rPr>
        <w:t xml:space="preserve">resulting in </w:t>
      </w:r>
      <w:r w:rsidRPr="00760E2E">
        <w:rPr>
          <w:rFonts w:eastAsia="Calibri" w:cstheme="minorHAnsi"/>
          <w:lang w:val="en-US"/>
        </w:rPr>
        <w:t xml:space="preserve">18 </w:t>
      </w:r>
      <w:r w:rsidR="00333683" w:rsidRPr="00760E2E">
        <w:rPr>
          <w:rFonts w:eastAsia="Calibri" w:cstheme="minorHAnsi"/>
          <w:lang w:val="en-US"/>
        </w:rPr>
        <w:t>teenagers</w:t>
      </w:r>
      <w:r w:rsidR="004223B8" w:rsidRPr="00760E2E">
        <w:rPr>
          <w:rFonts w:eastAsia="Calibri" w:cstheme="minorHAnsi"/>
          <w:lang w:val="en-US"/>
        </w:rPr>
        <w:t xml:space="preserve"> participat</w:t>
      </w:r>
      <w:r w:rsidR="00AB44E9" w:rsidRPr="00760E2E">
        <w:rPr>
          <w:rFonts w:eastAsia="Calibri" w:cstheme="minorHAnsi"/>
          <w:lang w:val="en-US"/>
        </w:rPr>
        <w:t>ing</w:t>
      </w:r>
      <w:r w:rsidR="004223B8" w:rsidRPr="00760E2E">
        <w:rPr>
          <w:rFonts w:eastAsia="Calibri" w:cstheme="minorHAnsi"/>
          <w:lang w:val="en-US"/>
        </w:rPr>
        <w:t xml:space="preserve"> in phase</w:t>
      </w:r>
      <w:r w:rsidR="002A0DBC" w:rsidRPr="00760E2E">
        <w:rPr>
          <w:rFonts w:eastAsia="Calibri" w:cstheme="minorHAnsi"/>
          <w:lang w:val="en-US"/>
        </w:rPr>
        <w:t xml:space="preserve"> one</w:t>
      </w:r>
      <w:r w:rsidR="004223B8" w:rsidRPr="00760E2E">
        <w:rPr>
          <w:rFonts w:eastAsia="Calibri" w:cstheme="minorHAnsi"/>
          <w:lang w:val="en-US"/>
        </w:rPr>
        <w:t xml:space="preserve"> </w:t>
      </w:r>
      <w:r w:rsidRPr="00760E2E">
        <w:rPr>
          <w:rFonts w:eastAsia="Calibri" w:cstheme="minorHAnsi"/>
          <w:lang w:val="en-US"/>
        </w:rPr>
        <w:t>(</w:t>
      </w:r>
      <w:r w:rsidR="004223B8" w:rsidRPr="00760E2E">
        <w:rPr>
          <w:rFonts w:eastAsia="Calibri" w:cstheme="minorHAnsi"/>
          <w:lang w:val="en-US"/>
        </w:rPr>
        <w:t>F</w:t>
      </w:r>
      <w:r w:rsidRPr="00760E2E">
        <w:rPr>
          <w:rFonts w:eastAsia="Calibri" w:cstheme="minorHAnsi"/>
          <w:lang w:val="en-US"/>
        </w:rPr>
        <w:t>igure</w:t>
      </w:r>
      <w:r w:rsidR="007E2F17" w:rsidRPr="00760E2E">
        <w:rPr>
          <w:rFonts w:eastAsia="Calibri" w:cstheme="minorHAnsi"/>
          <w:lang w:val="en-US"/>
        </w:rPr>
        <w:t xml:space="preserve"> 1</w:t>
      </w:r>
      <w:r w:rsidRPr="00760E2E">
        <w:rPr>
          <w:rFonts w:eastAsia="Calibri" w:cstheme="minorHAnsi"/>
          <w:lang w:val="en-US"/>
        </w:rPr>
        <w:t xml:space="preserve">). </w:t>
      </w:r>
      <w:r w:rsidR="008B2BA4" w:rsidRPr="00760E2E">
        <w:rPr>
          <w:rFonts w:eastAsia="Calibri" w:cstheme="minorHAnsi"/>
          <w:lang w:val="en-US"/>
        </w:rPr>
        <w:t>Demographi</w:t>
      </w:r>
      <w:r w:rsidR="002504A5" w:rsidRPr="00760E2E">
        <w:rPr>
          <w:rFonts w:eastAsia="Calibri" w:cstheme="minorHAnsi"/>
          <w:lang w:val="en-US"/>
        </w:rPr>
        <w:t xml:space="preserve">cs </w:t>
      </w:r>
      <w:r w:rsidR="007E6440" w:rsidRPr="00760E2E">
        <w:rPr>
          <w:rFonts w:eastAsia="Calibri" w:cstheme="minorHAnsi"/>
          <w:lang w:val="en-US"/>
        </w:rPr>
        <w:t>and anxiety scores</w:t>
      </w:r>
      <w:r w:rsidRPr="00760E2E">
        <w:rPr>
          <w:rFonts w:eastAsia="Calibri" w:cstheme="minorHAnsi"/>
          <w:lang w:val="en-US"/>
        </w:rPr>
        <w:t xml:space="preserve"> </w:t>
      </w:r>
      <w:r w:rsidR="008B2BA4" w:rsidRPr="00760E2E">
        <w:rPr>
          <w:rFonts w:eastAsia="Calibri" w:cstheme="minorHAnsi"/>
          <w:lang w:val="en-US"/>
        </w:rPr>
        <w:t xml:space="preserve">are shown in </w:t>
      </w:r>
      <w:r w:rsidR="004223B8" w:rsidRPr="00760E2E">
        <w:rPr>
          <w:rFonts w:eastAsia="Calibri" w:cstheme="minorHAnsi"/>
          <w:lang w:val="en-US"/>
        </w:rPr>
        <w:t>T</w:t>
      </w:r>
      <w:r w:rsidRPr="00760E2E">
        <w:rPr>
          <w:rFonts w:eastAsia="Calibri" w:cstheme="minorHAnsi"/>
          <w:lang w:val="en-US"/>
        </w:rPr>
        <w:t xml:space="preserve">able </w:t>
      </w:r>
      <w:r w:rsidR="007E2F17" w:rsidRPr="00760E2E">
        <w:rPr>
          <w:rFonts w:eastAsia="Calibri" w:cstheme="minorHAnsi"/>
          <w:lang w:val="en-US"/>
        </w:rPr>
        <w:t>2</w:t>
      </w:r>
      <w:r w:rsidRPr="00760E2E">
        <w:rPr>
          <w:rFonts w:eastAsia="Calibri" w:cstheme="minorHAnsi"/>
          <w:lang w:val="en-US"/>
        </w:rPr>
        <w:t xml:space="preserve">. </w:t>
      </w:r>
    </w:p>
    <w:p w14:paraId="20A7E0A9" w14:textId="502388CF" w:rsidR="00DE1724" w:rsidRPr="00760E2E" w:rsidRDefault="00DE1724" w:rsidP="00760E2E">
      <w:pPr>
        <w:spacing w:after="264" w:line="360" w:lineRule="auto"/>
        <w:ind w:firstLine="720"/>
        <w:rPr>
          <w:rFonts w:eastAsia="Calibri" w:cstheme="minorHAnsi"/>
        </w:rPr>
      </w:pPr>
      <w:r w:rsidRPr="00760E2E">
        <w:rPr>
          <w:rFonts w:eastAsia="Calibri" w:cstheme="minorHAnsi"/>
        </w:rPr>
        <w:t>The HADS-A</w:t>
      </w:r>
      <w:r w:rsidR="001F7BCD" w:rsidRPr="00760E2E">
        <w:rPr>
          <w:rFonts w:eastAsia="Calibri" w:cstheme="minorHAnsi"/>
        </w:rPr>
        <w:t>-</w:t>
      </w:r>
      <w:r w:rsidR="00E2012A" w:rsidRPr="00760E2E">
        <w:rPr>
          <w:rFonts w:eastAsia="Calibri" w:cstheme="minorHAnsi"/>
        </w:rPr>
        <w:t>1</w:t>
      </w:r>
      <w:r w:rsidRPr="00760E2E">
        <w:rPr>
          <w:rFonts w:eastAsia="Calibri" w:cstheme="minorHAnsi"/>
        </w:rPr>
        <w:t xml:space="preserve"> was completed by 18 </w:t>
      </w:r>
      <w:r w:rsidR="0009648E" w:rsidRPr="00760E2E">
        <w:rPr>
          <w:rFonts w:eastAsia="Calibri" w:cstheme="minorHAnsi"/>
        </w:rPr>
        <w:t>teenagers</w:t>
      </w:r>
      <w:r w:rsidRPr="00760E2E">
        <w:rPr>
          <w:rFonts w:eastAsia="Calibri" w:cstheme="minorHAnsi"/>
        </w:rPr>
        <w:t xml:space="preserve"> </w:t>
      </w:r>
      <w:r w:rsidR="005F64B4" w:rsidRPr="00760E2E">
        <w:rPr>
          <w:rFonts w:eastAsia="Calibri" w:cstheme="minorHAnsi"/>
        </w:rPr>
        <w:t xml:space="preserve">48-96 hours after PICU discharge </w:t>
      </w:r>
      <w:r w:rsidRPr="00760E2E">
        <w:rPr>
          <w:rFonts w:eastAsia="Calibri" w:cstheme="minorHAnsi"/>
        </w:rPr>
        <w:t xml:space="preserve">and 9 </w:t>
      </w:r>
      <w:r w:rsidR="0009648E" w:rsidRPr="00760E2E">
        <w:rPr>
          <w:rFonts w:eastAsia="Calibri" w:cstheme="minorHAnsi"/>
        </w:rPr>
        <w:t>teenagers</w:t>
      </w:r>
      <w:r w:rsidRPr="00760E2E">
        <w:rPr>
          <w:rFonts w:eastAsia="Calibri" w:cstheme="minorHAnsi"/>
        </w:rPr>
        <w:t xml:space="preserve"> </w:t>
      </w:r>
      <w:r w:rsidR="005F64B4" w:rsidRPr="00760E2E">
        <w:rPr>
          <w:rFonts w:eastAsia="Calibri" w:cstheme="minorHAnsi"/>
        </w:rPr>
        <w:t>four weeks after PICU discharge</w:t>
      </w:r>
      <w:r w:rsidRPr="00760E2E">
        <w:rPr>
          <w:rFonts w:eastAsia="Calibri" w:cstheme="minorHAnsi"/>
        </w:rPr>
        <w:t xml:space="preserve">. </w:t>
      </w:r>
      <w:r w:rsidR="00EF572F" w:rsidRPr="00760E2E">
        <w:rPr>
          <w:rFonts w:eastAsia="Calibri" w:cstheme="minorHAnsi"/>
        </w:rPr>
        <w:t>At 48 – 96 hours after PICU discharge nine teenagers had no anxiety symptoms, 3 had mild, 2 had moderate and 4 had severe anxiety symptoms.</w:t>
      </w:r>
      <w:r w:rsidR="003636BC" w:rsidRPr="00760E2E">
        <w:rPr>
          <w:rFonts w:cstheme="minorHAnsi"/>
        </w:rPr>
        <w:t xml:space="preserve"> </w:t>
      </w:r>
      <w:r w:rsidR="00312E8C" w:rsidRPr="00760E2E">
        <w:rPr>
          <w:rFonts w:cstheme="minorHAnsi"/>
        </w:rPr>
        <w:t>Two of</w:t>
      </w:r>
      <w:r w:rsidR="003636BC" w:rsidRPr="00760E2E">
        <w:rPr>
          <w:rFonts w:cstheme="minorHAnsi"/>
        </w:rPr>
        <w:t xml:space="preserve"> the four who had severe symptoms of anxiety had previous admissions to PICU. </w:t>
      </w:r>
      <w:r w:rsidR="00EF572F" w:rsidRPr="00760E2E">
        <w:rPr>
          <w:rFonts w:eastAsia="Calibri" w:cstheme="minorHAnsi"/>
        </w:rPr>
        <w:t xml:space="preserve"> All 9 teenagers who provided data four weeks after P</w:t>
      </w:r>
      <w:r w:rsidR="001F7BCD" w:rsidRPr="00760E2E">
        <w:rPr>
          <w:rFonts w:eastAsia="Calibri" w:cstheme="minorHAnsi"/>
        </w:rPr>
        <w:t>ICU</w:t>
      </w:r>
      <w:r w:rsidR="00EF572F" w:rsidRPr="00760E2E">
        <w:rPr>
          <w:rFonts w:eastAsia="Calibri" w:cstheme="minorHAnsi"/>
        </w:rPr>
        <w:t xml:space="preserve"> discharge indicated no anxiety symptoms. </w:t>
      </w:r>
      <w:r w:rsidR="009C4523" w:rsidRPr="00760E2E">
        <w:rPr>
          <w:rFonts w:eastAsia="Calibri" w:cstheme="minorHAnsi"/>
        </w:rPr>
        <w:t>Of</w:t>
      </w:r>
      <w:r w:rsidR="007E6440" w:rsidRPr="00760E2E">
        <w:rPr>
          <w:rFonts w:eastAsia="Calibri" w:cstheme="minorHAnsi"/>
        </w:rPr>
        <w:t xml:space="preserve"> </w:t>
      </w:r>
      <w:r w:rsidR="004E70D9" w:rsidRPr="00760E2E">
        <w:rPr>
          <w:rFonts w:eastAsia="Calibri" w:cstheme="minorHAnsi"/>
        </w:rPr>
        <w:t>nine teenagers who only completed HADS-A</w:t>
      </w:r>
      <w:r w:rsidR="001F7BCD" w:rsidRPr="00760E2E">
        <w:rPr>
          <w:rFonts w:eastAsia="Calibri" w:cstheme="minorHAnsi"/>
        </w:rPr>
        <w:t>-</w:t>
      </w:r>
      <w:r w:rsidR="00E2012A" w:rsidRPr="00760E2E">
        <w:rPr>
          <w:rFonts w:eastAsia="Calibri" w:cstheme="minorHAnsi"/>
        </w:rPr>
        <w:t>1</w:t>
      </w:r>
      <w:r w:rsidR="004E70D9" w:rsidRPr="00760E2E">
        <w:rPr>
          <w:rFonts w:eastAsia="Calibri" w:cstheme="minorHAnsi"/>
        </w:rPr>
        <w:t xml:space="preserve"> at </w:t>
      </w:r>
      <w:r w:rsidR="005F64B4" w:rsidRPr="00760E2E">
        <w:rPr>
          <w:rFonts w:eastAsia="Calibri" w:cstheme="minorHAnsi"/>
        </w:rPr>
        <w:t>48-96 hours after PICU discharge</w:t>
      </w:r>
      <w:r w:rsidR="004E70D9" w:rsidRPr="00760E2E">
        <w:rPr>
          <w:rFonts w:eastAsia="Calibri" w:cstheme="minorHAnsi"/>
        </w:rPr>
        <w:t xml:space="preserve">, 5 had no anxiety symptoms, 1 had mild, 1 had moderate and 2 had severe symptoms. </w:t>
      </w:r>
    </w:p>
    <w:p w14:paraId="6A32C4D9" w14:textId="7E44599E" w:rsidR="003927BF" w:rsidRPr="00760E2E" w:rsidRDefault="003927BF" w:rsidP="00760E2E">
      <w:pPr>
        <w:spacing w:line="360" w:lineRule="auto"/>
        <w:rPr>
          <w:rFonts w:cstheme="minorHAnsi"/>
          <w:u w:val="single"/>
        </w:rPr>
      </w:pPr>
      <w:r w:rsidRPr="00760E2E">
        <w:rPr>
          <w:rFonts w:cstheme="minorHAnsi"/>
          <w:u w:val="single"/>
        </w:rPr>
        <w:t>Qualitative Findings</w:t>
      </w:r>
    </w:p>
    <w:p w14:paraId="38B6A674" w14:textId="7D072C15" w:rsidR="003927BF" w:rsidRPr="00760E2E" w:rsidRDefault="0054729C" w:rsidP="00760E2E">
      <w:pPr>
        <w:spacing w:line="360" w:lineRule="auto"/>
        <w:rPr>
          <w:rFonts w:cstheme="minorHAnsi"/>
        </w:rPr>
      </w:pPr>
      <w:r w:rsidRPr="00760E2E">
        <w:rPr>
          <w:rFonts w:cstheme="minorHAnsi"/>
        </w:rPr>
        <w:t xml:space="preserve">Nine teenagers were </w:t>
      </w:r>
      <w:r w:rsidR="00876FCE" w:rsidRPr="00760E2E">
        <w:rPr>
          <w:rFonts w:cstheme="minorHAnsi"/>
        </w:rPr>
        <w:t>interviewed,</w:t>
      </w:r>
      <w:r w:rsidRPr="00760E2E">
        <w:rPr>
          <w:rFonts w:cstheme="minorHAnsi"/>
        </w:rPr>
        <w:t xml:space="preserve"> and demographic data is available in Table Two. Three were interviewed by telephone and six face to face</w:t>
      </w:r>
      <w:r w:rsidR="00876FCE" w:rsidRPr="00760E2E">
        <w:rPr>
          <w:rFonts w:cstheme="minorHAnsi"/>
        </w:rPr>
        <w:t>.</w:t>
      </w:r>
      <w:r w:rsidRPr="00760E2E">
        <w:rPr>
          <w:rFonts w:cstheme="minorHAnsi"/>
        </w:rPr>
        <w:t xml:space="preserve"> </w:t>
      </w:r>
      <w:r w:rsidR="008F522F" w:rsidRPr="00760E2E">
        <w:rPr>
          <w:rFonts w:cstheme="minorHAnsi"/>
        </w:rPr>
        <w:t>A</w:t>
      </w:r>
      <w:r w:rsidR="003927BF" w:rsidRPr="00760E2E">
        <w:rPr>
          <w:rFonts w:cstheme="minorHAnsi"/>
        </w:rPr>
        <w:t xml:space="preserve">ll teenagers had some memories of their time on PICU, some more detailed than others. From these memories three themes were identified, and quotes for each are provided in Table </w:t>
      </w:r>
      <w:r w:rsidR="007E2F17" w:rsidRPr="00760E2E">
        <w:rPr>
          <w:rFonts w:cstheme="minorHAnsi"/>
        </w:rPr>
        <w:t>3</w:t>
      </w:r>
      <w:r w:rsidR="003927BF" w:rsidRPr="00760E2E">
        <w:rPr>
          <w:rFonts w:cstheme="minorHAnsi"/>
        </w:rPr>
        <w:t xml:space="preserve">.   </w:t>
      </w:r>
    </w:p>
    <w:p w14:paraId="521C8003" w14:textId="77777777" w:rsidR="003927BF" w:rsidRPr="00760E2E" w:rsidRDefault="003927BF" w:rsidP="00760E2E">
      <w:pPr>
        <w:spacing w:line="360" w:lineRule="auto"/>
        <w:rPr>
          <w:rFonts w:cstheme="minorHAnsi"/>
          <w:u w:val="single"/>
        </w:rPr>
      </w:pPr>
      <w:r w:rsidRPr="00760E2E">
        <w:rPr>
          <w:rFonts w:cstheme="minorHAnsi"/>
          <w:u w:val="single"/>
        </w:rPr>
        <w:t>Memories of treatments, side effects and the PICU environment.</w:t>
      </w:r>
    </w:p>
    <w:p w14:paraId="2A67E50F" w14:textId="2F166F04" w:rsidR="003927BF" w:rsidRPr="00760E2E" w:rsidRDefault="002A0DBC" w:rsidP="00760E2E">
      <w:pPr>
        <w:spacing w:line="360" w:lineRule="auto"/>
        <w:rPr>
          <w:rFonts w:cstheme="minorHAnsi"/>
        </w:rPr>
      </w:pPr>
      <w:r w:rsidRPr="00760E2E">
        <w:rPr>
          <w:rFonts w:cstheme="minorHAnsi"/>
        </w:rPr>
        <w:t>E</w:t>
      </w:r>
      <w:r w:rsidR="003927BF" w:rsidRPr="00760E2E">
        <w:rPr>
          <w:rFonts w:cstheme="minorHAnsi"/>
        </w:rPr>
        <w:t>xperiences of teenagers were narrated around their experiences of ‘waking up’ and being a patient on PICU. This experience was contextualised by the high technology environment and was interpreted as negatively influencing their feelings of anxiety</w:t>
      </w:r>
      <w:r w:rsidR="00511C27" w:rsidRPr="00760E2E">
        <w:rPr>
          <w:rFonts w:cstheme="minorHAnsi"/>
        </w:rPr>
        <w:t xml:space="preserve">. </w:t>
      </w:r>
      <w:r w:rsidR="003927BF" w:rsidRPr="00760E2E">
        <w:rPr>
          <w:rFonts w:cstheme="minorHAnsi"/>
        </w:rPr>
        <w:t xml:space="preserve">  </w:t>
      </w:r>
    </w:p>
    <w:p w14:paraId="6ECB2E7D" w14:textId="43F834F4" w:rsidR="003927BF" w:rsidRPr="00760E2E" w:rsidRDefault="003927BF" w:rsidP="00760E2E">
      <w:pPr>
        <w:spacing w:line="360" w:lineRule="auto"/>
        <w:rPr>
          <w:rFonts w:cstheme="minorHAnsi"/>
        </w:rPr>
      </w:pPr>
      <w:r w:rsidRPr="00760E2E">
        <w:rPr>
          <w:rFonts w:cstheme="minorHAnsi"/>
        </w:rPr>
        <w:t>Elective patients all had some preparation for surgery and knew that they would wake up on PICU, although none made a visit to see th</w:t>
      </w:r>
      <w:r w:rsidR="002A0DBC" w:rsidRPr="00760E2E">
        <w:rPr>
          <w:rFonts w:cstheme="minorHAnsi"/>
        </w:rPr>
        <w:t>is</w:t>
      </w:r>
      <w:r w:rsidRPr="00760E2E">
        <w:rPr>
          <w:rFonts w:cstheme="minorHAnsi"/>
        </w:rPr>
        <w:t xml:space="preserve"> environment before admission. Expectations of </w:t>
      </w:r>
      <w:r w:rsidR="00A514B1" w:rsidRPr="00760E2E">
        <w:rPr>
          <w:rFonts w:cstheme="minorHAnsi"/>
        </w:rPr>
        <w:t xml:space="preserve">this environment </w:t>
      </w:r>
      <w:r w:rsidRPr="00760E2E">
        <w:rPr>
          <w:rFonts w:cstheme="minorHAnsi"/>
        </w:rPr>
        <w:t xml:space="preserve">were often worse than reality. In contrast, teenagers who were admitted as an emergency reported the PICU environment frightening, with the sound of people talking around them, alarms and noises of machines experienced as confronting. </w:t>
      </w:r>
      <w:r w:rsidR="006459E9" w:rsidRPr="00760E2E">
        <w:rPr>
          <w:rFonts w:cstheme="minorHAnsi"/>
        </w:rPr>
        <w:t>Regarding</w:t>
      </w:r>
      <w:r w:rsidRPr="00760E2E">
        <w:rPr>
          <w:rFonts w:cstheme="minorHAnsi"/>
        </w:rPr>
        <w:t xml:space="preserve"> the high tech</w:t>
      </w:r>
      <w:r w:rsidR="009C4523" w:rsidRPr="00760E2E">
        <w:rPr>
          <w:rFonts w:cstheme="minorHAnsi"/>
        </w:rPr>
        <w:t>nology</w:t>
      </w:r>
      <w:r w:rsidRPr="00760E2E">
        <w:rPr>
          <w:rFonts w:cstheme="minorHAnsi"/>
        </w:rPr>
        <w:t xml:space="preserve"> PICU environment, participants made frequent reference to the</w:t>
      </w:r>
      <w:r w:rsidR="002A0DBC" w:rsidRPr="00760E2E">
        <w:rPr>
          <w:rFonts w:cstheme="minorHAnsi"/>
        </w:rPr>
        <w:t>ir</w:t>
      </w:r>
      <w:r w:rsidRPr="00760E2E">
        <w:rPr>
          <w:rFonts w:cstheme="minorHAnsi"/>
        </w:rPr>
        <w:t xml:space="preserve"> experience of being attached to tubes and wires. Whilst these were understood as a vital part of recovery, they were the cause of </w:t>
      </w:r>
      <w:r w:rsidRPr="00760E2E">
        <w:rPr>
          <w:rFonts w:cstheme="minorHAnsi"/>
        </w:rPr>
        <w:lastRenderedPageBreak/>
        <w:t xml:space="preserve">serious discomfort, </w:t>
      </w:r>
      <w:r w:rsidR="000541E9" w:rsidRPr="00760E2E">
        <w:rPr>
          <w:rFonts w:cstheme="minorHAnsi"/>
        </w:rPr>
        <w:t>irritation,</w:t>
      </w:r>
      <w:r w:rsidRPr="00760E2E">
        <w:rPr>
          <w:rFonts w:cstheme="minorHAnsi"/>
        </w:rPr>
        <w:t xml:space="preserve"> and a feeling of being restricted. Teenagers described some procedures and invasive equipment using extreme similes such as “stabbing” (describing line insertions) “</w:t>
      </w:r>
      <w:r w:rsidR="00EA0F1B" w:rsidRPr="00760E2E">
        <w:rPr>
          <w:rFonts w:cstheme="minorHAnsi"/>
        </w:rPr>
        <w:t xml:space="preserve">being </w:t>
      </w:r>
      <w:r w:rsidRPr="00760E2E">
        <w:rPr>
          <w:rFonts w:cstheme="minorHAnsi"/>
        </w:rPr>
        <w:t>electrocuted in the heart” (pacing)</w:t>
      </w:r>
      <w:r w:rsidR="00EA0F1B" w:rsidRPr="00760E2E">
        <w:rPr>
          <w:rFonts w:cstheme="minorHAnsi"/>
        </w:rPr>
        <w:t xml:space="preserve"> and</w:t>
      </w:r>
      <w:r w:rsidRPr="00760E2E">
        <w:rPr>
          <w:rFonts w:cstheme="minorHAnsi"/>
        </w:rPr>
        <w:t xml:space="preserve"> “suffocating” (being awake with an endotracheal tube), highlighting the traumatic nature of these experiences. </w:t>
      </w:r>
    </w:p>
    <w:p w14:paraId="03C35A8A" w14:textId="1EEC0BF3" w:rsidR="003927BF" w:rsidRPr="00760E2E" w:rsidRDefault="003927BF" w:rsidP="00760E2E">
      <w:pPr>
        <w:spacing w:line="360" w:lineRule="auto"/>
        <w:rPr>
          <w:rFonts w:cstheme="minorHAnsi"/>
        </w:rPr>
      </w:pPr>
      <w:r w:rsidRPr="00760E2E">
        <w:rPr>
          <w:rFonts w:cstheme="minorHAnsi"/>
        </w:rPr>
        <w:t xml:space="preserve">All participants </w:t>
      </w:r>
      <w:r w:rsidR="00A514B1" w:rsidRPr="00760E2E">
        <w:rPr>
          <w:rFonts w:cstheme="minorHAnsi"/>
        </w:rPr>
        <w:t xml:space="preserve">learnt retrospectively </w:t>
      </w:r>
      <w:r w:rsidRPr="00760E2E">
        <w:rPr>
          <w:rFonts w:cstheme="minorHAnsi"/>
        </w:rPr>
        <w:t>that they received some form of sedative and pain relief before waking up on PICU</w:t>
      </w:r>
      <w:r w:rsidR="00511C27" w:rsidRPr="00760E2E">
        <w:rPr>
          <w:rFonts w:cstheme="minorHAnsi"/>
        </w:rPr>
        <w:t xml:space="preserve">. </w:t>
      </w:r>
      <w:r w:rsidRPr="00760E2E">
        <w:rPr>
          <w:rFonts w:cstheme="minorHAnsi"/>
        </w:rPr>
        <w:t xml:space="preserve">Upon ‘waking’, </w:t>
      </w:r>
      <w:r w:rsidR="00511C27" w:rsidRPr="00760E2E">
        <w:rPr>
          <w:rFonts w:cstheme="minorHAnsi"/>
        </w:rPr>
        <w:t>participants</w:t>
      </w:r>
      <w:r w:rsidRPr="00760E2E">
        <w:rPr>
          <w:rFonts w:cstheme="minorHAnsi"/>
        </w:rPr>
        <w:t xml:space="preserve"> remembered being able to hear and make sense of what was being said before they were able to verbalise or communicate their needs. Being able to understand but not action a response led to teenagers feeling “trapped in their own body” and highly “vulnerable”. Sometimes conversations were overheard by teenagers relating to other patients or events on PICU, which were experienced as distressing.  While medicines for pain and sedation were understood to help the teenager feel calm and more able to cope with the</w:t>
      </w:r>
      <w:r w:rsidR="002A0DBC" w:rsidRPr="00760E2E">
        <w:rPr>
          <w:rFonts w:cstheme="minorHAnsi"/>
        </w:rPr>
        <w:t>ir</w:t>
      </w:r>
      <w:r w:rsidRPr="00760E2E">
        <w:rPr>
          <w:rFonts w:cstheme="minorHAnsi"/>
        </w:rPr>
        <w:t xml:space="preserve"> situation, these same medications were also understood to be </w:t>
      </w:r>
      <w:r w:rsidR="000C3402" w:rsidRPr="00760E2E">
        <w:rPr>
          <w:rFonts w:cstheme="minorHAnsi"/>
        </w:rPr>
        <w:t xml:space="preserve">a </w:t>
      </w:r>
      <w:r w:rsidRPr="00760E2E">
        <w:rPr>
          <w:rFonts w:cstheme="minorHAnsi"/>
        </w:rPr>
        <w:t>cause of</w:t>
      </w:r>
      <w:r w:rsidR="004E4A21" w:rsidRPr="00760E2E">
        <w:rPr>
          <w:rFonts w:cstheme="minorHAnsi"/>
        </w:rPr>
        <w:t xml:space="preserve"> highly distressing</w:t>
      </w:r>
      <w:r w:rsidRPr="00760E2E">
        <w:rPr>
          <w:rFonts w:cstheme="minorHAnsi"/>
        </w:rPr>
        <w:t xml:space="preserve"> delirium and hallucinations. </w:t>
      </w:r>
      <w:r w:rsidR="00EA0F1B" w:rsidRPr="00760E2E">
        <w:rPr>
          <w:rFonts w:cstheme="minorHAnsi"/>
        </w:rPr>
        <w:t xml:space="preserve">These memories </w:t>
      </w:r>
      <w:r w:rsidRPr="00760E2E">
        <w:rPr>
          <w:rFonts w:cstheme="minorHAnsi"/>
        </w:rPr>
        <w:t>led participants to question which experiences were real and which were formed through hallucinations. Emotions related to these hallucinations caused obvious distress for two participants during the</w:t>
      </w:r>
      <w:r w:rsidR="000C3402" w:rsidRPr="00760E2E">
        <w:rPr>
          <w:rFonts w:cstheme="minorHAnsi"/>
        </w:rPr>
        <w:t>ir</w:t>
      </w:r>
      <w:r w:rsidRPr="00760E2E">
        <w:rPr>
          <w:rFonts w:cstheme="minorHAnsi"/>
        </w:rPr>
        <w:t xml:space="preserve"> interviews </w:t>
      </w:r>
      <w:r w:rsidR="000C3402" w:rsidRPr="00760E2E">
        <w:rPr>
          <w:rFonts w:cstheme="minorHAnsi"/>
        </w:rPr>
        <w:t>despite</w:t>
      </w:r>
      <w:r w:rsidR="001B3D27" w:rsidRPr="00760E2E">
        <w:rPr>
          <w:rFonts w:cstheme="minorHAnsi"/>
        </w:rPr>
        <w:t xml:space="preserve"> their scores on the HADS-A</w:t>
      </w:r>
      <w:r w:rsidR="001F7BCD" w:rsidRPr="00760E2E">
        <w:rPr>
          <w:rFonts w:cstheme="minorHAnsi"/>
        </w:rPr>
        <w:t>-2</w:t>
      </w:r>
      <w:r w:rsidR="001B3D27" w:rsidRPr="00760E2E">
        <w:rPr>
          <w:rFonts w:cstheme="minorHAnsi"/>
        </w:rPr>
        <w:t xml:space="preserve"> being below the clinical cut-off at this time. </w:t>
      </w:r>
      <w:r w:rsidR="000C3402" w:rsidRPr="00760E2E">
        <w:rPr>
          <w:rFonts w:cstheme="minorHAnsi"/>
        </w:rPr>
        <w:t xml:space="preserve"> </w:t>
      </w:r>
    </w:p>
    <w:p w14:paraId="78750D9C" w14:textId="77777777" w:rsidR="003927BF" w:rsidRPr="00760E2E" w:rsidRDefault="003927BF" w:rsidP="00760E2E">
      <w:pPr>
        <w:spacing w:line="360" w:lineRule="auto"/>
        <w:rPr>
          <w:rFonts w:cstheme="minorHAnsi"/>
          <w:u w:val="single"/>
        </w:rPr>
      </w:pPr>
      <w:r w:rsidRPr="00760E2E">
        <w:rPr>
          <w:rFonts w:cstheme="minorHAnsi"/>
          <w:u w:val="single"/>
        </w:rPr>
        <w:t>Loss of a sense of self</w:t>
      </w:r>
    </w:p>
    <w:p w14:paraId="3D9823B1" w14:textId="33163D7D" w:rsidR="003927BF" w:rsidRPr="00760E2E" w:rsidRDefault="003927BF" w:rsidP="00760E2E">
      <w:pPr>
        <w:spacing w:line="360" w:lineRule="auto"/>
        <w:rPr>
          <w:rFonts w:cstheme="minorHAnsi"/>
        </w:rPr>
      </w:pPr>
      <w:r w:rsidRPr="00760E2E">
        <w:rPr>
          <w:rFonts w:cstheme="minorHAnsi"/>
        </w:rPr>
        <w:t xml:space="preserve">Most participants described feeling as if they were back to their </w:t>
      </w:r>
      <w:r w:rsidR="000C3402" w:rsidRPr="00760E2E">
        <w:rPr>
          <w:rFonts w:cstheme="minorHAnsi"/>
        </w:rPr>
        <w:t>“</w:t>
      </w:r>
      <w:r w:rsidRPr="00760E2E">
        <w:rPr>
          <w:rFonts w:cstheme="minorHAnsi"/>
        </w:rPr>
        <w:t>usual selves</w:t>
      </w:r>
      <w:r w:rsidR="000C3402" w:rsidRPr="00760E2E">
        <w:rPr>
          <w:rFonts w:cstheme="minorHAnsi"/>
        </w:rPr>
        <w:t>”</w:t>
      </w:r>
      <w:r w:rsidRPr="00760E2E">
        <w:rPr>
          <w:rFonts w:cstheme="minorHAnsi"/>
        </w:rPr>
        <w:t xml:space="preserve"> </w:t>
      </w:r>
      <w:r w:rsidR="001B3D27" w:rsidRPr="00760E2E">
        <w:rPr>
          <w:rFonts w:cstheme="minorHAnsi"/>
        </w:rPr>
        <w:t xml:space="preserve">by four weeks </w:t>
      </w:r>
      <w:r w:rsidRPr="00760E2E">
        <w:rPr>
          <w:rFonts w:cstheme="minorHAnsi"/>
        </w:rPr>
        <w:t>after the</w:t>
      </w:r>
      <w:r w:rsidR="000C3402" w:rsidRPr="00760E2E">
        <w:rPr>
          <w:rFonts w:cstheme="minorHAnsi"/>
        </w:rPr>
        <w:t>ir</w:t>
      </w:r>
      <w:r w:rsidRPr="00760E2E">
        <w:rPr>
          <w:rFonts w:cstheme="minorHAnsi"/>
        </w:rPr>
        <w:t xml:space="preserve"> PICU admission. This sense of self can be understood as having been disrupted in the unfamiliar and hostile environment of PICU. This disruption of sense of self occurred in three main ways.</w:t>
      </w:r>
    </w:p>
    <w:p w14:paraId="109E0742" w14:textId="42E827ED" w:rsidR="003927BF" w:rsidRPr="00760E2E" w:rsidRDefault="003927BF" w:rsidP="00760E2E">
      <w:pPr>
        <w:spacing w:line="360" w:lineRule="auto"/>
        <w:rPr>
          <w:rFonts w:cstheme="minorHAnsi"/>
        </w:rPr>
      </w:pPr>
      <w:r w:rsidRPr="00760E2E">
        <w:rPr>
          <w:rFonts w:cstheme="minorHAnsi"/>
        </w:rPr>
        <w:t>First</w:t>
      </w:r>
      <w:r w:rsidR="000C3402" w:rsidRPr="00760E2E">
        <w:rPr>
          <w:rFonts w:cstheme="minorHAnsi"/>
        </w:rPr>
        <w:t xml:space="preserve">, </w:t>
      </w:r>
      <w:r w:rsidR="00EA0F1B" w:rsidRPr="00760E2E">
        <w:rPr>
          <w:rFonts w:cstheme="minorHAnsi"/>
        </w:rPr>
        <w:t xml:space="preserve">participants </w:t>
      </w:r>
      <w:r w:rsidRPr="00760E2E">
        <w:rPr>
          <w:rFonts w:cstheme="minorHAnsi"/>
        </w:rPr>
        <w:t xml:space="preserve">experienced a loss of independence during their </w:t>
      </w:r>
      <w:r w:rsidR="000C3402" w:rsidRPr="00760E2E">
        <w:rPr>
          <w:rFonts w:cstheme="minorHAnsi"/>
        </w:rPr>
        <w:t xml:space="preserve">PICU </w:t>
      </w:r>
      <w:r w:rsidRPr="00760E2E">
        <w:rPr>
          <w:rFonts w:cstheme="minorHAnsi"/>
        </w:rPr>
        <w:t xml:space="preserve">stay </w:t>
      </w:r>
      <w:r w:rsidR="000C3402" w:rsidRPr="00760E2E">
        <w:rPr>
          <w:rFonts w:cstheme="minorHAnsi"/>
        </w:rPr>
        <w:t>le</w:t>
      </w:r>
      <w:r w:rsidRPr="00760E2E">
        <w:rPr>
          <w:rFonts w:cstheme="minorHAnsi"/>
        </w:rPr>
        <w:t xml:space="preserve">ading to intense feelings of vulnerability.  These feelings were especially </w:t>
      </w:r>
      <w:r w:rsidR="000C3402" w:rsidRPr="00760E2E">
        <w:rPr>
          <w:rFonts w:cstheme="minorHAnsi"/>
        </w:rPr>
        <w:t xml:space="preserve">apparent for </w:t>
      </w:r>
      <w:r w:rsidRPr="00760E2E">
        <w:rPr>
          <w:rFonts w:cstheme="minorHAnsi"/>
        </w:rPr>
        <w:t>those teenagers who had elective surgery: the</w:t>
      </w:r>
      <w:r w:rsidR="008F522F" w:rsidRPr="00760E2E">
        <w:rPr>
          <w:rFonts w:cstheme="minorHAnsi"/>
        </w:rPr>
        <w:t>y</w:t>
      </w:r>
      <w:r w:rsidRPr="00760E2E">
        <w:rPr>
          <w:rFonts w:cstheme="minorHAnsi"/>
        </w:rPr>
        <w:t xml:space="preserve"> transitioned from what they described as being independent or “normal” to feeling unable to manage or “needy” after </w:t>
      </w:r>
      <w:r w:rsidR="00A514B1" w:rsidRPr="00760E2E">
        <w:rPr>
          <w:rFonts w:cstheme="minorHAnsi"/>
        </w:rPr>
        <w:t>their</w:t>
      </w:r>
      <w:r w:rsidRPr="00760E2E">
        <w:rPr>
          <w:rFonts w:cstheme="minorHAnsi"/>
        </w:rPr>
        <w:t xml:space="preserve"> operation. </w:t>
      </w:r>
    </w:p>
    <w:p w14:paraId="19892D2B" w14:textId="3A644193" w:rsidR="003927BF" w:rsidRPr="00760E2E" w:rsidRDefault="003927BF" w:rsidP="00760E2E">
      <w:pPr>
        <w:spacing w:line="360" w:lineRule="auto"/>
        <w:rPr>
          <w:rFonts w:cstheme="minorHAnsi"/>
        </w:rPr>
      </w:pPr>
      <w:r w:rsidRPr="00760E2E">
        <w:rPr>
          <w:rFonts w:cstheme="minorHAnsi"/>
        </w:rPr>
        <w:t xml:space="preserve">Secondly, teenagers found </w:t>
      </w:r>
      <w:r w:rsidR="000C3402" w:rsidRPr="00760E2E">
        <w:rPr>
          <w:rFonts w:cstheme="minorHAnsi"/>
        </w:rPr>
        <w:t>a</w:t>
      </w:r>
      <w:r w:rsidRPr="00760E2E">
        <w:rPr>
          <w:rFonts w:cstheme="minorHAnsi"/>
        </w:rPr>
        <w:t xml:space="preserve"> lack of privacy in the PICU environment difficult to come to terms with. Participants found it difficult to accept help with personal </w:t>
      </w:r>
      <w:r w:rsidR="00511C27" w:rsidRPr="00760E2E">
        <w:rPr>
          <w:rFonts w:cstheme="minorHAnsi"/>
        </w:rPr>
        <w:t>care</w:t>
      </w:r>
      <w:r w:rsidRPr="00760E2E">
        <w:rPr>
          <w:rFonts w:cstheme="minorHAnsi"/>
        </w:rPr>
        <w:t xml:space="preserve"> and felt embarrassed during these intimate routines.  Due to one</w:t>
      </w:r>
      <w:r w:rsidR="00132029" w:rsidRPr="00760E2E">
        <w:rPr>
          <w:rFonts w:cstheme="minorHAnsi"/>
        </w:rPr>
        <w:t>-</w:t>
      </w:r>
      <w:r w:rsidRPr="00760E2E">
        <w:rPr>
          <w:rFonts w:cstheme="minorHAnsi"/>
        </w:rPr>
        <w:t>to</w:t>
      </w:r>
      <w:r w:rsidR="00132029" w:rsidRPr="00760E2E">
        <w:rPr>
          <w:rFonts w:cstheme="minorHAnsi"/>
        </w:rPr>
        <w:t>-</w:t>
      </w:r>
      <w:r w:rsidRPr="00760E2E">
        <w:rPr>
          <w:rFonts w:cstheme="minorHAnsi"/>
        </w:rPr>
        <w:t xml:space="preserve">one nursing on PICU, privacy from nursing staff was detailed as impossible at times. In contrast, teenagers were reassured by </w:t>
      </w:r>
      <w:r w:rsidR="000C3402" w:rsidRPr="00760E2E">
        <w:rPr>
          <w:rFonts w:cstheme="minorHAnsi"/>
        </w:rPr>
        <w:t>a</w:t>
      </w:r>
      <w:r w:rsidRPr="00760E2E">
        <w:rPr>
          <w:rFonts w:cstheme="minorHAnsi"/>
        </w:rPr>
        <w:t xml:space="preserve"> nurse’s presence. </w:t>
      </w:r>
    </w:p>
    <w:p w14:paraId="3E969B52" w14:textId="5C85961A" w:rsidR="003927BF" w:rsidRDefault="003927BF" w:rsidP="00760E2E">
      <w:pPr>
        <w:spacing w:line="360" w:lineRule="auto"/>
        <w:rPr>
          <w:rFonts w:cstheme="minorHAnsi"/>
        </w:rPr>
      </w:pPr>
      <w:r w:rsidRPr="00760E2E">
        <w:rPr>
          <w:rFonts w:cstheme="minorHAnsi"/>
        </w:rPr>
        <w:t>Finally, participants in th</w:t>
      </w:r>
      <w:r w:rsidR="000C3402" w:rsidRPr="00760E2E">
        <w:rPr>
          <w:rFonts w:cstheme="minorHAnsi"/>
        </w:rPr>
        <w:t>is</w:t>
      </w:r>
      <w:r w:rsidRPr="00760E2E">
        <w:rPr>
          <w:rFonts w:cstheme="minorHAnsi"/>
        </w:rPr>
        <w:t xml:space="preserve"> study described pain they experienced as adding to their feelings of vulnerability and loss of independence. While pain was recognised as an anticipated part of the</w:t>
      </w:r>
      <w:r w:rsidR="000C3402" w:rsidRPr="00760E2E">
        <w:rPr>
          <w:rFonts w:cstheme="minorHAnsi"/>
        </w:rPr>
        <w:t>ir</w:t>
      </w:r>
      <w:r w:rsidRPr="00760E2E">
        <w:rPr>
          <w:rFonts w:cstheme="minorHAnsi"/>
        </w:rPr>
        <w:t xml:space="preserve"> illness, with one teenager pointing out that: “there is no way you can have open heart surgery without expecting a bit of pain”, the actual experience of pain led to their body feeling “so different” </w:t>
      </w:r>
      <w:r w:rsidRPr="00760E2E">
        <w:rPr>
          <w:rFonts w:cstheme="minorHAnsi"/>
        </w:rPr>
        <w:lastRenderedPageBreak/>
        <w:t>and dislocated from what they felt was normal. Changes in their levels of pain were also experienc</w:t>
      </w:r>
      <w:r w:rsidR="000C3402" w:rsidRPr="00760E2E">
        <w:rPr>
          <w:rFonts w:cstheme="minorHAnsi"/>
        </w:rPr>
        <w:t xml:space="preserve">ed as </w:t>
      </w:r>
      <w:r w:rsidRPr="00760E2E">
        <w:rPr>
          <w:rFonts w:cstheme="minorHAnsi"/>
        </w:rPr>
        <w:t>a cause for concern. Participants explained that they were unsure if this pain was “normal” or if it represented something being wrong further adding to feelings of “worry”.</w:t>
      </w:r>
    </w:p>
    <w:p w14:paraId="32D16451" w14:textId="77777777" w:rsidR="003927BF" w:rsidRPr="00760E2E" w:rsidRDefault="003927BF" w:rsidP="00760E2E">
      <w:pPr>
        <w:spacing w:line="360" w:lineRule="auto"/>
        <w:rPr>
          <w:rFonts w:cstheme="minorHAnsi"/>
          <w:u w:val="single"/>
        </w:rPr>
      </w:pPr>
      <w:r w:rsidRPr="00760E2E">
        <w:rPr>
          <w:rFonts w:cstheme="minorHAnsi"/>
          <w:u w:val="single"/>
        </w:rPr>
        <w:t xml:space="preserve">Feeling cared for </w:t>
      </w:r>
    </w:p>
    <w:p w14:paraId="260254DD" w14:textId="5FE63C9E" w:rsidR="003927BF" w:rsidRPr="00760E2E" w:rsidRDefault="003927BF" w:rsidP="00760E2E">
      <w:pPr>
        <w:spacing w:line="360" w:lineRule="auto"/>
        <w:rPr>
          <w:rFonts w:cstheme="minorHAnsi"/>
        </w:rPr>
      </w:pPr>
      <w:r w:rsidRPr="00760E2E">
        <w:rPr>
          <w:rFonts w:cstheme="minorHAnsi"/>
        </w:rPr>
        <w:t xml:space="preserve">All teenagers interviewed also had support during their stay from family members. Recognising difficulties discussed above, it is unsurprising that care provided to teenagers by staff and their family was invaluable for mitigating some of these traumatic effects. All teenagers found their proximity to a nurse on PICU reassuring. One-to-one nursing lent itself to questions and problems being quickly addressed, which participants found especially important when they were in pain or felt worried. Nursing staff were described as “nice, kind and intuitive”. The informal communication style of staff was </w:t>
      </w:r>
      <w:r w:rsidR="000C3402" w:rsidRPr="00760E2E">
        <w:rPr>
          <w:rFonts w:cstheme="minorHAnsi"/>
        </w:rPr>
        <w:t>appreciated</w:t>
      </w:r>
      <w:r w:rsidRPr="00760E2E">
        <w:rPr>
          <w:rFonts w:cstheme="minorHAnsi"/>
        </w:rPr>
        <w:t xml:space="preserve"> by teenagers</w:t>
      </w:r>
      <w:r w:rsidR="000C3402" w:rsidRPr="00760E2E">
        <w:rPr>
          <w:rFonts w:cstheme="minorHAnsi"/>
        </w:rPr>
        <w:t xml:space="preserve">, </w:t>
      </w:r>
      <w:r w:rsidRPr="00760E2E">
        <w:rPr>
          <w:rFonts w:cstheme="minorHAnsi"/>
        </w:rPr>
        <w:t xml:space="preserve">to facilitate their understanding of what was happening to them, mitigating some distress described previously. </w:t>
      </w:r>
    </w:p>
    <w:p w14:paraId="427E692B" w14:textId="76747DC0" w:rsidR="003927BF" w:rsidRPr="00760E2E" w:rsidRDefault="003927BF" w:rsidP="00760E2E">
      <w:pPr>
        <w:spacing w:line="360" w:lineRule="auto"/>
        <w:rPr>
          <w:rFonts w:cstheme="minorHAnsi"/>
        </w:rPr>
      </w:pPr>
      <w:r w:rsidRPr="00760E2E">
        <w:rPr>
          <w:rFonts w:cstheme="minorHAnsi"/>
        </w:rPr>
        <w:t xml:space="preserve">In addition to formal forms of staff support, teenagers valued the presence of their parents, </w:t>
      </w:r>
      <w:r w:rsidR="006459E9" w:rsidRPr="00760E2E">
        <w:rPr>
          <w:rFonts w:cstheme="minorHAnsi"/>
        </w:rPr>
        <w:t>family,</w:t>
      </w:r>
      <w:r w:rsidRPr="00760E2E">
        <w:rPr>
          <w:rFonts w:cstheme="minorHAnsi"/>
        </w:rPr>
        <w:t xml:space="preserve"> and friends</w:t>
      </w:r>
      <w:r w:rsidR="000C3402" w:rsidRPr="00760E2E">
        <w:rPr>
          <w:rFonts w:cstheme="minorHAnsi"/>
        </w:rPr>
        <w:t xml:space="preserve">, </w:t>
      </w:r>
      <w:r w:rsidRPr="00760E2E">
        <w:rPr>
          <w:rFonts w:cstheme="minorHAnsi"/>
        </w:rPr>
        <w:t>providing reassurance and comfort during their stay. The ability for family to visit as much as they wanted was praised by participants as a supportive mechanism. In turn, having social and familial support helped to reaffirm the sense of self that had been disrupted</w:t>
      </w:r>
      <w:r w:rsidR="00760E2E" w:rsidRPr="00760E2E">
        <w:rPr>
          <w:rFonts w:cstheme="minorHAnsi"/>
        </w:rPr>
        <w:t xml:space="preserve">. </w:t>
      </w:r>
      <w:r w:rsidRPr="00760E2E">
        <w:rPr>
          <w:rFonts w:cstheme="minorHAnsi"/>
        </w:rPr>
        <w:t>All participants spoke about their families filling in memory gaps about their PICU trajectory, with one teenager</w:t>
      </w:r>
      <w:r w:rsidR="00A631B1" w:rsidRPr="00760E2E">
        <w:rPr>
          <w:rFonts w:cstheme="minorHAnsi"/>
        </w:rPr>
        <w:t>’</w:t>
      </w:r>
      <w:r w:rsidRPr="00760E2E">
        <w:rPr>
          <w:rFonts w:cstheme="minorHAnsi"/>
        </w:rPr>
        <w:t>s parent keeping a diary of events and most</w:t>
      </w:r>
      <w:r w:rsidR="00132029" w:rsidRPr="00760E2E">
        <w:rPr>
          <w:rFonts w:cstheme="minorHAnsi"/>
        </w:rPr>
        <w:t xml:space="preserve"> parents</w:t>
      </w:r>
      <w:r w:rsidRPr="00760E2E">
        <w:rPr>
          <w:rFonts w:cstheme="minorHAnsi"/>
        </w:rPr>
        <w:t xml:space="preserve"> taking photos. Families helped participants to orientate themselves to time and place and parents helped them to understand more difficult aspects of the</w:t>
      </w:r>
      <w:r w:rsidR="008F522F" w:rsidRPr="00760E2E">
        <w:rPr>
          <w:rFonts w:cstheme="minorHAnsi"/>
        </w:rPr>
        <w:t>ir</w:t>
      </w:r>
      <w:r w:rsidRPr="00760E2E">
        <w:rPr>
          <w:rFonts w:cstheme="minorHAnsi"/>
        </w:rPr>
        <w:t xml:space="preserve"> PICU </w:t>
      </w:r>
      <w:r w:rsidR="008F522F" w:rsidRPr="00760E2E">
        <w:rPr>
          <w:rFonts w:cstheme="minorHAnsi"/>
        </w:rPr>
        <w:t xml:space="preserve">journey </w:t>
      </w:r>
      <w:r w:rsidRPr="00760E2E">
        <w:rPr>
          <w:rFonts w:cstheme="minorHAnsi"/>
        </w:rPr>
        <w:t xml:space="preserve">including hallucinations, emergency surgeries, cardiac arrests and complications associated with their illness. </w:t>
      </w:r>
      <w:r w:rsidR="008F522F" w:rsidRPr="00760E2E">
        <w:rPr>
          <w:rFonts w:cstheme="minorHAnsi"/>
        </w:rPr>
        <w:t>T</w:t>
      </w:r>
      <w:r w:rsidRPr="00760E2E">
        <w:rPr>
          <w:rFonts w:cstheme="minorHAnsi"/>
        </w:rPr>
        <w:t>his information helped teenagers to “piece things together” which was a term to describe filling in memory gaps or understanding their illness course. This was valued as an important part of recovery and more important after leaving hospital when life return</w:t>
      </w:r>
      <w:r w:rsidR="00132029" w:rsidRPr="00760E2E">
        <w:rPr>
          <w:rFonts w:cstheme="minorHAnsi"/>
        </w:rPr>
        <w:t>ed</w:t>
      </w:r>
      <w:r w:rsidRPr="00760E2E">
        <w:rPr>
          <w:rFonts w:cstheme="minorHAnsi"/>
        </w:rPr>
        <w:t xml:space="preserve"> to normal.</w:t>
      </w:r>
    </w:p>
    <w:p w14:paraId="06956A05" w14:textId="77777777" w:rsidR="003927BF" w:rsidRPr="00760E2E" w:rsidRDefault="003927BF" w:rsidP="00760E2E">
      <w:pPr>
        <w:spacing w:line="360" w:lineRule="auto"/>
        <w:rPr>
          <w:rFonts w:cstheme="minorHAnsi"/>
          <w:u w:val="single"/>
        </w:rPr>
      </w:pPr>
      <w:r w:rsidRPr="00760E2E">
        <w:rPr>
          <w:rFonts w:cstheme="minorHAnsi"/>
          <w:u w:val="single"/>
        </w:rPr>
        <w:t>Discussion</w:t>
      </w:r>
    </w:p>
    <w:p w14:paraId="2137DF94" w14:textId="4E78E2B3" w:rsidR="009E7CD6" w:rsidRPr="00760E2E" w:rsidRDefault="00F0076E" w:rsidP="00760E2E">
      <w:pPr>
        <w:spacing w:line="360" w:lineRule="auto"/>
        <w:rPr>
          <w:rFonts w:cstheme="minorHAnsi"/>
        </w:rPr>
      </w:pPr>
      <w:r w:rsidRPr="00760E2E">
        <w:rPr>
          <w:rFonts w:cstheme="minorHAnsi"/>
        </w:rPr>
        <w:t>Anxiety symptoms among teenagers after a PICU discharge have</w:t>
      </w:r>
      <w:r w:rsidR="009C4523" w:rsidRPr="00760E2E">
        <w:rPr>
          <w:rFonts w:cstheme="minorHAnsi"/>
        </w:rPr>
        <w:t xml:space="preserve"> been poorly studied</w:t>
      </w:r>
      <w:r w:rsidR="00814BDB" w:rsidRPr="00760E2E">
        <w:rPr>
          <w:rFonts w:cstheme="minorHAnsi"/>
        </w:rPr>
        <w:t xml:space="preserve"> and available research is dated. </w:t>
      </w:r>
      <w:r w:rsidR="003927BF" w:rsidRPr="00760E2E">
        <w:rPr>
          <w:rFonts w:cstheme="minorHAnsi"/>
        </w:rPr>
        <w:t xml:space="preserve">We found that half of the teenagers </w:t>
      </w:r>
      <w:r w:rsidR="00F370DE" w:rsidRPr="00760E2E">
        <w:rPr>
          <w:rFonts w:cstheme="minorHAnsi"/>
        </w:rPr>
        <w:t xml:space="preserve">in this study </w:t>
      </w:r>
      <w:r w:rsidR="003927BF" w:rsidRPr="00760E2E">
        <w:rPr>
          <w:rFonts w:cstheme="minorHAnsi"/>
        </w:rPr>
        <w:t>reported some anxiety on the HADS-A</w:t>
      </w:r>
      <w:r w:rsidR="001F7BCD" w:rsidRPr="00760E2E">
        <w:rPr>
          <w:rFonts w:cstheme="minorHAnsi"/>
        </w:rPr>
        <w:t>-</w:t>
      </w:r>
      <w:r w:rsidR="00D402D3" w:rsidRPr="00760E2E">
        <w:rPr>
          <w:rFonts w:cstheme="minorHAnsi"/>
        </w:rPr>
        <w:t>1</w:t>
      </w:r>
      <w:r w:rsidR="003927BF" w:rsidRPr="00760E2E">
        <w:rPr>
          <w:rFonts w:cstheme="minorHAnsi"/>
        </w:rPr>
        <w:t>. However, at four weeks no participants had symptoms of anxiety</w:t>
      </w:r>
      <w:r w:rsidR="00814BDB" w:rsidRPr="00760E2E">
        <w:rPr>
          <w:rFonts w:cstheme="minorHAnsi"/>
        </w:rPr>
        <w:t xml:space="preserve"> which were above the specified cut </w:t>
      </w:r>
      <w:r w:rsidR="006459E9" w:rsidRPr="00760E2E">
        <w:rPr>
          <w:rFonts w:cstheme="minorHAnsi"/>
        </w:rPr>
        <w:t>off</w:t>
      </w:r>
      <w:r w:rsidR="00814BDB" w:rsidRPr="00760E2E">
        <w:rPr>
          <w:rFonts w:cstheme="minorHAnsi"/>
        </w:rPr>
        <w:t xml:space="preserve"> on the HADS-A</w:t>
      </w:r>
      <w:r w:rsidR="001F7BCD" w:rsidRPr="00760E2E">
        <w:rPr>
          <w:rFonts w:cstheme="minorHAnsi"/>
        </w:rPr>
        <w:t>-2</w:t>
      </w:r>
      <w:r w:rsidR="003927BF" w:rsidRPr="00760E2E">
        <w:rPr>
          <w:rFonts w:cstheme="minorHAnsi"/>
        </w:rPr>
        <w:t>. Interestingly</w:t>
      </w:r>
      <w:r w:rsidR="00760E2E" w:rsidRPr="00760E2E">
        <w:rPr>
          <w:rFonts w:cstheme="minorHAnsi"/>
        </w:rPr>
        <w:t>,</w:t>
      </w:r>
      <w:r w:rsidR="003927BF" w:rsidRPr="00760E2E">
        <w:rPr>
          <w:rFonts w:cstheme="minorHAnsi"/>
        </w:rPr>
        <w:t xml:space="preserve"> narrative shared during interviews often referred to memories or experiences which were distressing and potentially anxiety provoking.</w:t>
      </w:r>
      <w:r w:rsidR="003636BC" w:rsidRPr="00760E2E">
        <w:rPr>
          <w:rFonts w:cstheme="minorHAnsi"/>
        </w:rPr>
        <w:t xml:space="preserve"> Teenagers did</w:t>
      </w:r>
      <w:r w:rsidR="00312E8C" w:rsidRPr="00760E2E">
        <w:rPr>
          <w:rFonts w:cstheme="minorHAnsi"/>
        </w:rPr>
        <w:t xml:space="preserve"> </w:t>
      </w:r>
      <w:r w:rsidR="003636BC" w:rsidRPr="00760E2E">
        <w:rPr>
          <w:rFonts w:cstheme="minorHAnsi"/>
        </w:rPr>
        <w:t>n</w:t>
      </w:r>
      <w:r w:rsidR="00312E8C" w:rsidRPr="00760E2E">
        <w:rPr>
          <w:rFonts w:cstheme="minorHAnsi"/>
        </w:rPr>
        <w:t>o</w:t>
      </w:r>
      <w:r w:rsidR="003636BC" w:rsidRPr="00760E2E">
        <w:rPr>
          <w:rFonts w:cstheme="minorHAnsi"/>
        </w:rPr>
        <w:t>t use the term ‘anxiety’ but described similar feelings such as nerves, fear or worry. This further confounds the complexity of these feelings</w:t>
      </w:r>
      <w:r w:rsidR="00E52E01" w:rsidRPr="00760E2E">
        <w:rPr>
          <w:rFonts w:cstheme="minorHAnsi"/>
        </w:rPr>
        <w:t xml:space="preserve">, </w:t>
      </w:r>
      <w:r w:rsidR="003636BC" w:rsidRPr="00760E2E">
        <w:rPr>
          <w:rFonts w:cstheme="minorHAnsi"/>
        </w:rPr>
        <w:t xml:space="preserve">how </w:t>
      </w:r>
      <w:r w:rsidR="00E52E01" w:rsidRPr="00760E2E">
        <w:rPr>
          <w:rFonts w:cstheme="minorHAnsi"/>
        </w:rPr>
        <w:t>teenagers d</w:t>
      </w:r>
      <w:r w:rsidR="003636BC" w:rsidRPr="00760E2E">
        <w:rPr>
          <w:rFonts w:cstheme="minorHAnsi"/>
        </w:rPr>
        <w:t>escribe</w:t>
      </w:r>
      <w:r w:rsidR="00E52E01" w:rsidRPr="00760E2E">
        <w:rPr>
          <w:rFonts w:cstheme="minorHAnsi"/>
        </w:rPr>
        <w:t xml:space="preserve">d them and how other terms </w:t>
      </w:r>
      <w:r w:rsidR="00E52E01" w:rsidRPr="00760E2E">
        <w:rPr>
          <w:rFonts w:cstheme="minorHAnsi"/>
        </w:rPr>
        <w:lastRenderedPageBreak/>
        <w:t xml:space="preserve">used </w:t>
      </w:r>
      <w:r w:rsidR="003636BC" w:rsidRPr="00760E2E">
        <w:rPr>
          <w:rFonts w:cstheme="minorHAnsi"/>
        </w:rPr>
        <w:t>fit into the clinical term anxiety.</w:t>
      </w:r>
      <w:r w:rsidR="003927BF" w:rsidRPr="00760E2E">
        <w:rPr>
          <w:rFonts w:cstheme="minorHAnsi"/>
        </w:rPr>
        <w:t xml:space="preserve"> </w:t>
      </w:r>
      <w:r w:rsidR="00F370DE" w:rsidRPr="00760E2E">
        <w:rPr>
          <w:rFonts w:cstheme="minorHAnsi"/>
        </w:rPr>
        <w:t>R</w:t>
      </w:r>
      <w:r w:rsidR="003927BF" w:rsidRPr="00760E2E">
        <w:rPr>
          <w:rFonts w:cstheme="minorHAnsi"/>
        </w:rPr>
        <w:t xml:space="preserve">ecall of their experiences after discharge caused visible distress for some </w:t>
      </w:r>
      <w:r w:rsidR="00063F21" w:rsidRPr="00760E2E">
        <w:rPr>
          <w:rFonts w:cstheme="minorHAnsi"/>
        </w:rPr>
        <w:t>teenagers</w:t>
      </w:r>
      <w:r w:rsidR="003927BF" w:rsidRPr="00760E2E">
        <w:rPr>
          <w:rFonts w:cstheme="minorHAnsi"/>
        </w:rPr>
        <w:t xml:space="preserve">. </w:t>
      </w:r>
    </w:p>
    <w:p w14:paraId="2D10FBAA" w14:textId="23B0563E" w:rsidR="003927BF" w:rsidRPr="00760E2E" w:rsidRDefault="003927BF" w:rsidP="00760E2E">
      <w:pPr>
        <w:spacing w:line="360" w:lineRule="auto"/>
        <w:rPr>
          <w:rFonts w:cstheme="minorHAnsi"/>
        </w:rPr>
      </w:pPr>
      <w:r w:rsidRPr="00760E2E">
        <w:rPr>
          <w:rFonts w:cstheme="minorHAnsi"/>
        </w:rPr>
        <w:t xml:space="preserve">Themes identified from </w:t>
      </w:r>
      <w:r w:rsidR="00C92329" w:rsidRPr="00760E2E">
        <w:rPr>
          <w:rFonts w:cstheme="minorHAnsi"/>
        </w:rPr>
        <w:t xml:space="preserve">narrative reconstruction of critical illness </w:t>
      </w:r>
      <w:r w:rsidRPr="00760E2E">
        <w:rPr>
          <w:rFonts w:cstheme="minorHAnsi"/>
        </w:rPr>
        <w:t>in our study had similarities to findings</w:t>
      </w:r>
      <w:r w:rsidR="002504A5" w:rsidRPr="00760E2E">
        <w:rPr>
          <w:rFonts w:cstheme="minorHAnsi"/>
        </w:rPr>
        <w:t xml:space="preserve"> </w:t>
      </w:r>
      <w:r w:rsidR="004E70D9" w:rsidRPr="00760E2E">
        <w:rPr>
          <w:rFonts w:cstheme="minorHAnsi"/>
        </w:rPr>
        <w:t xml:space="preserve">with adults in intensive </w:t>
      </w:r>
      <w:r w:rsidR="006C381A" w:rsidRPr="00760E2E">
        <w:rPr>
          <w:rFonts w:cstheme="minorHAnsi"/>
        </w:rPr>
        <w:t>care</w:t>
      </w:r>
      <w:r w:rsidR="006C381A" w:rsidRPr="00760E2E">
        <w:rPr>
          <w:rFonts w:cstheme="minorHAnsi"/>
          <w:noProof/>
        </w:rPr>
        <w:t xml:space="preserve"> </w:t>
      </w:r>
      <w:r w:rsidR="002A5EB0" w:rsidRPr="00760E2E">
        <w:rPr>
          <w:rFonts w:cstheme="minorHAnsi"/>
          <w:noProof/>
        </w:rPr>
        <w:fldChar w:fldCharType="begin"/>
      </w:r>
      <w:r w:rsidR="002D57FB">
        <w:rPr>
          <w:rFonts w:cstheme="minorHAnsi"/>
          <w:noProof/>
        </w:rPr>
        <w:instrText xml:space="preserve"> ADDIN EN.CITE &lt;EndNote&gt;&lt;Cite&gt;&lt;Author&gt;Egerod&lt;/Author&gt;&lt;Year&gt;2015&lt;/Year&gt;&lt;RecNum&gt;935&lt;/RecNum&gt;&lt;DisplayText&gt;(Egerod et al. 2015)&lt;/DisplayText&gt;&lt;record&gt;&lt;rec-number&gt;935&lt;/rec-number&gt;&lt;foreign-keys&gt;&lt;key app="EN" db-id="a0p05rewxsdxxkeevvipw5vg2da9tw59zrff" timestamp="1617011231" guid="f0376b56-d436-4660-b1d9-36e1bc6b9ee8"&gt;935&lt;/key&gt;&lt;/foreign-keys&gt;&lt;ref-type name="Journal Article"&gt;17&lt;/ref-type&gt;&lt;contributors&gt;&lt;authors&gt;&lt;author&gt;Egerod, Ingrid&lt;/author&gt;&lt;author&gt;Bergbom, Ingegerd&lt;/author&gt;&lt;author&gt;Lindahl, Berit&lt;/author&gt;&lt;author&gt;Henricson, Maria&lt;/author&gt;&lt;author&gt;Granberg-Axell, Anetth&lt;/author&gt;&lt;author&gt;Storli, Sissel Lisa&lt;/author&gt;&lt;/authors&gt;&lt;/contributors&gt;&lt;titles&gt;&lt;title&gt;The patient experience of intensive care: a meta-synthesis of Nordic studies&lt;/title&gt;&lt;secondary-title&gt;International Journal of Nursing Studies&lt;/secondary-title&gt;&lt;/titles&gt;&lt;periodical&gt;&lt;full-title&gt;International journal of nursing studies&lt;/full-title&gt;&lt;/periodical&gt;&lt;pages&gt;1354-1361&lt;/pages&gt;&lt;volume&gt;52&lt;/volume&gt;&lt;number&gt;8&lt;/number&gt;&lt;dates&gt;&lt;year&gt;2015&lt;/year&gt;&lt;/dates&gt;&lt;isbn&gt;0020-7489&lt;/isbn&gt;&lt;urls&gt;&lt;/urls&gt;&lt;/record&gt;&lt;/Cite&gt;&lt;/EndNote&gt;</w:instrText>
      </w:r>
      <w:r w:rsidR="002A5EB0" w:rsidRPr="00760E2E">
        <w:rPr>
          <w:rFonts w:cstheme="minorHAnsi"/>
          <w:noProof/>
        </w:rPr>
        <w:fldChar w:fldCharType="separate"/>
      </w:r>
      <w:r w:rsidR="002D57FB">
        <w:rPr>
          <w:rFonts w:cstheme="minorHAnsi"/>
          <w:noProof/>
        </w:rPr>
        <w:t>(Egerod et al. 2015)</w:t>
      </w:r>
      <w:r w:rsidR="002A5EB0" w:rsidRPr="00760E2E">
        <w:rPr>
          <w:rFonts w:cstheme="minorHAnsi"/>
          <w:noProof/>
        </w:rPr>
        <w:fldChar w:fldCharType="end"/>
      </w:r>
      <w:r w:rsidRPr="00760E2E">
        <w:rPr>
          <w:rFonts w:cstheme="minorHAnsi"/>
        </w:rPr>
        <w:t>. The</w:t>
      </w:r>
      <w:r w:rsidR="00F370DE" w:rsidRPr="00760E2E">
        <w:rPr>
          <w:rFonts w:cstheme="minorHAnsi"/>
        </w:rPr>
        <w:t xml:space="preserve"> </w:t>
      </w:r>
      <w:r w:rsidRPr="00760E2E">
        <w:rPr>
          <w:rFonts w:cstheme="minorHAnsi"/>
        </w:rPr>
        <w:t>three themes</w:t>
      </w:r>
      <w:r w:rsidR="009E7CD6" w:rsidRPr="00760E2E">
        <w:rPr>
          <w:rFonts w:cstheme="minorHAnsi"/>
        </w:rPr>
        <w:t xml:space="preserve">:  </w:t>
      </w:r>
      <w:r w:rsidR="00A631B1" w:rsidRPr="00760E2E">
        <w:rPr>
          <w:rFonts w:cstheme="minorHAnsi"/>
        </w:rPr>
        <w:t>m</w:t>
      </w:r>
      <w:r w:rsidR="00814BDB" w:rsidRPr="00760E2E">
        <w:rPr>
          <w:rFonts w:cstheme="minorHAnsi"/>
        </w:rPr>
        <w:t>emories of treatments, side effects and the PICU environment</w:t>
      </w:r>
      <w:r w:rsidR="006A6C81" w:rsidRPr="00760E2E">
        <w:rPr>
          <w:rFonts w:cstheme="minorHAnsi"/>
        </w:rPr>
        <w:t>;</w:t>
      </w:r>
      <w:r w:rsidR="00814BDB" w:rsidRPr="00760E2E">
        <w:rPr>
          <w:rFonts w:cstheme="minorHAnsi"/>
        </w:rPr>
        <w:t xml:space="preserve"> </w:t>
      </w:r>
      <w:r w:rsidR="00A631B1" w:rsidRPr="00760E2E">
        <w:rPr>
          <w:rFonts w:cstheme="minorHAnsi"/>
        </w:rPr>
        <w:t>l</w:t>
      </w:r>
      <w:r w:rsidR="00814BDB" w:rsidRPr="00760E2E">
        <w:rPr>
          <w:rFonts w:cstheme="minorHAnsi"/>
        </w:rPr>
        <w:t>oss of a sense of self</w:t>
      </w:r>
      <w:r w:rsidR="006A6C81" w:rsidRPr="00760E2E">
        <w:rPr>
          <w:rFonts w:cstheme="minorHAnsi"/>
        </w:rPr>
        <w:t>;</w:t>
      </w:r>
      <w:r w:rsidR="00814BDB" w:rsidRPr="00760E2E">
        <w:rPr>
          <w:rFonts w:cstheme="minorHAnsi"/>
        </w:rPr>
        <w:t xml:space="preserve"> and </w:t>
      </w:r>
      <w:r w:rsidR="00A631B1" w:rsidRPr="00760E2E">
        <w:rPr>
          <w:rFonts w:cstheme="minorHAnsi"/>
        </w:rPr>
        <w:t xml:space="preserve">feeling </w:t>
      </w:r>
      <w:r w:rsidR="00814BDB" w:rsidRPr="00760E2E">
        <w:rPr>
          <w:rFonts w:cstheme="minorHAnsi"/>
        </w:rPr>
        <w:t xml:space="preserve">cared for </w:t>
      </w:r>
      <w:r w:rsidRPr="00760E2E">
        <w:rPr>
          <w:rFonts w:cstheme="minorHAnsi"/>
        </w:rPr>
        <w:t>illustrate the complex nature of experiencing a critical illness</w:t>
      </w:r>
      <w:r w:rsidR="00955B31" w:rsidRPr="00760E2E">
        <w:rPr>
          <w:rFonts w:cstheme="minorHAnsi"/>
        </w:rPr>
        <w:t xml:space="preserve"> and how the</w:t>
      </w:r>
      <w:r w:rsidRPr="00760E2E">
        <w:rPr>
          <w:rFonts w:cstheme="minorHAnsi"/>
        </w:rPr>
        <w:t xml:space="preserve"> environment and people </w:t>
      </w:r>
      <w:r w:rsidR="006A6C81" w:rsidRPr="00760E2E">
        <w:rPr>
          <w:rFonts w:cstheme="minorHAnsi"/>
        </w:rPr>
        <w:t xml:space="preserve">involved </w:t>
      </w:r>
      <w:r w:rsidRPr="00760E2E">
        <w:rPr>
          <w:rFonts w:cstheme="minorHAnsi"/>
        </w:rPr>
        <w:t>contextualise this experience. The state of being unconscious denies intensive care patients their temporality leading to confusion and lack of clarity about what happened to them</w:t>
      </w:r>
      <w:r w:rsidR="00132029" w:rsidRPr="00760E2E">
        <w:rPr>
          <w:rFonts w:cstheme="minorHAnsi"/>
        </w:rPr>
        <w:t xml:space="preserve"> which</w:t>
      </w:r>
      <w:r w:rsidRPr="00760E2E">
        <w:rPr>
          <w:rFonts w:cstheme="minorHAnsi"/>
        </w:rPr>
        <w:t xml:space="preserve"> can cause considerable distress</w:t>
      </w:r>
      <w:r w:rsidR="000541E9" w:rsidRPr="00760E2E">
        <w:rPr>
          <w:rFonts w:cstheme="minorHAnsi"/>
        </w:rPr>
        <w:t xml:space="preserve"> </w:t>
      </w:r>
      <w:r w:rsidR="002A5EB0" w:rsidRPr="00760E2E">
        <w:rPr>
          <w:rFonts w:cstheme="minorHAnsi"/>
        </w:rPr>
        <w:fldChar w:fldCharType="begin"/>
      </w:r>
      <w:r w:rsidR="002D57FB">
        <w:rPr>
          <w:rFonts w:cstheme="minorHAnsi"/>
        </w:rPr>
        <w:instrText xml:space="preserve"> ADDIN EN.CITE &lt;EndNote&gt;&lt;Cite&gt;&lt;Author&gt;Tembo&lt;/Author&gt;&lt;Year&gt;2017&lt;/Year&gt;&lt;RecNum&gt;774&lt;/RecNum&gt;&lt;DisplayText&gt;(Tembo 2017)&lt;/DisplayText&gt;&lt;record&gt;&lt;rec-number&gt;774&lt;/rec-number&gt;&lt;foreign-keys&gt;&lt;key app="EN" db-id="a0p05rewxsdxxkeevvipw5vg2da9tw59zrff" timestamp="1617010955" guid="1cd5be37-981c-406c-8de2-d59e8d91c46b"&gt;774&lt;/key&gt;&lt;/foreign-keys&gt;&lt;ref-type name="Journal Article"&gt;17&lt;/ref-type&gt;&lt;contributors&gt;&lt;authors&gt;&lt;author&gt;Tembo, Agness C&lt;/author&gt;&lt;/authors&gt;&lt;/contributors&gt;&lt;titles&gt;&lt;title&gt;Critical illness as a biographical disruption&lt;/title&gt;&lt;secondary-title&gt;Proceedings of Singapore Healthcare&lt;/secondary-title&gt;&lt;/titles&gt;&lt;periodical&gt;&lt;full-title&gt;Proceedings of Singapore Healthcare&lt;/full-title&gt;&lt;/periodical&gt;&lt;pages&gt;253-259&lt;/pages&gt;&lt;volume&gt;26&lt;/volume&gt;&lt;number&gt;4&lt;/number&gt;&lt;dates&gt;&lt;year&gt;2017&lt;/year&gt;&lt;/dates&gt;&lt;isbn&gt;2010-1058&lt;/isbn&gt;&lt;urls&gt;&lt;/urls&gt;&lt;/record&gt;&lt;/Cite&gt;&lt;/EndNote&gt;</w:instrText>
      </w:r>
      <w:r w:rsidR="002A5EB0" w:rsidRPr="00760E2E">
        <w:rPr>
          <w:rFonts w:cstheme="minorHAnsi"/>
        </w:rPr>
        <w:fldChar w:fldCharType="separate"/>
      </w:r>
      <w:r w:rsidR="002D57FB">
        <w:rPr>
          <w:rFonts w:cstheme="minorHAnsi"/>
          <w:noProof/>
        </w:rPr>
        <w:t>(Tembo 2017)</w:t>
      </w:r>
      <w:r w:rsidR="002A5EB0" w:rsidRPr="00760E2E">
        <w:rPr>
          <w:rFonts w:cstheme="minorHAnsi"/>
        </w:rPr>
        <w:fldChar w:fldCharType="end"/>
      </w:r>
      <w:r w:rsidR="000541E9" w:rsidRPr="00760E2E">
        <w:rPr>
          <w:rFonts w:cstheme="minorHAnsi"/>
        </w:rPr>
        <w:t xml:space="preserve">. </w:t>
      </w:r>
      <w:r w:rsidR="00F85036" w:rsidRPr="00760E2E">
        <w:rPr>
          <w:rFonts w:cstheme="minorHAnsi"/>
        </w:rPr>
        <w:t xml:space="preserve">The term biographical </w:t>
      </w:r>
      <w:r w:rsidR="005F64B4" w:rsidRPr="00760E2E">
        <w:rPr>
          <w:rFonts w:cstheme="minorHAnsi"/>
        </w:rPr>
        <w:t xml:space="preserve">disruption </w:t>
      </w:r>
      <w:r w:rsidR="00F85036" w:rsidRPr="00760E2E">
        <w:rPr>
          <w:rFonts w:cstheme="minorHAnsi"/>
        </w:rPr>
        <w:t>has been used to explain how critical illness</w:t>
      </w:r>
      <w:r w:rsidRPr="00760E2E">
        <w:rPr>
          <w:rFonts w:cstheme="minorHAnsi"/>
        </w:rPr>
        <w:t xml:space="preserve"> </w:t>
      </w:r>
      <w:r w:rsidR="00F85036" w:rsidRPr="00760E2E">
        <w:rPr>
          <w:rFonts w:cstheme="minorHAnsi"/>
        </w:rPr>
        <w:t xml:space="preserve">can stop life </w:t>
      </w:r>
      <w:r w:rsidR="001A6EA2" w:rsidRPr="00760E2E">
        <w:rPr>
          <w:rFonts w:cstheme="minorHAnsi"/>
        </w:rPr>
        <w:t>progression</w:t>
      </w:r>
      <w:r w:rsidR="00F85036" w:rsidRPr="00760E2E">
        <w:rPr>
          <w:rFonts w:cstheme="minorHAnsi"/>
        </w:rPr>
        <w:t xml:space="preserve"> and negatively impact a </w:t>
      </w:r>
      <w:r w:rsidR="001A6EA2" w:rsidRPr="00760E2E">
        <w:rPr>
          <w:rFonts w:cstheme="minorHAnsi"/>
        </w:rPr>
        <w:t>person’s</w:t>
      </w:r>
      <w:r w:rsidR="00F85036" w:rsidRPr="00760E2E">
        <w:rPr>
          <w:rFonts w:cstheme="minorHAnsi"/>
        </w:rPr>
        <w:t xml:space="preserve"> hopes for their future. This is </w:t>
      </w:r>
      <w:r w:rsidR="00132029" w:rsidRPr="00760E2E">
        <w:rPr>
          <w:rFonts w:cstheme="minorHAnsi"/>
        </w:rPr>
        <w:t xml:space="preserve">an </w:t>
      </w:r>
      <w:r w:rsidR="00F85036" w:rsidRPr="00760E2E">
        <w:rPr>
          <w:rFonts w:cstheme="minorHAnsi"/>
        </w:rPr>
        <w:t xml:space="preserve">especially turbulent </w:t>
      </w:r>
      <w:r w:rsidR="00132029" w:rsidRPr="00760E2E">
        <w:rPr>
          <w:rFonts w:cstheme="minorHAnsi"/>
        </w:rPr>
        <w:t xml:space="preserve">time </w:t>
      </w:r>
      <w:r w:rsidR="00F85036" w:rsidRPr="00760E2E">
        <w:rPr>
          <w:rFonts w:cstheme="minorHAnsi"/>
        </w:rPr>
        <w:t>fo</w:t>
      </w:r>
      <w:r w:rsidR="001A6EA2" w:rsidRPr="00760E2E">
        <w:rPr>
          <w:rFonts w:cstheme="minorHAnsi"/>
        </w:rPr>
        <w:t xml:space="preserve">r </w:t>
      </w:r>
      <w:r w:rsidR="00DF330B" w:rsidRPr="00760E2E">
        <w:rPr>
          <w:rFonts w:cstheme="minorHAnsi"/>
        </w:rPr>
        <w:t>teenagers;</w:t>
      </w:r>
      <w:r w:rsidR="001A6EA2" w:rsidRPr="00760E2E">
        <w:rPr>
          <w:rFonts w:cstheme="minorHAnsi"/>
        </w:rPr>
        <w:t xml:space="preserve"> they</w:t>
      </w:r>
      <w:r w:rsidR="00476F75" w:rsidRPr="00760E2E">
        <w:rPr>
          <w:rFonts w:cstheme="minorHAnsi"/>
        </w:rPr>
        <w:t xml:space="preserve"> are navigating </w:t>
      </w:r>
      <w:r w:rsidR="001A6EA2" w:rsidRPr="00760E2E">
        <w:rPr>
          <w:rFonts w:cstheme="minorHAnsi"/>
        </w:rPr>
        <w:t xml:space="preserve">their </w:t>
      </w:r>
      <w:r w:rsidR="00476F75" w:rsidRPr="00760E2E">
        <w:rPr>
          <w:rFonts w:cstheme="minorHAnsi"/>
        </w:rPr>
        <w:t xml:space="preserve">psychological development </w:t>
      </w:r>
      <w:r w:rsidR="001A6EA2" w:rsidRPr="00760E2E">
        <w:rPr>
          <w:rFonts w:cstheme="minorHAnsi"/>
        </w:rPr>
        <w:t>whilst</w:t>
      </w:r>
      <w:r w:rsidR="00476F75" w:rsidRPr="00760E2E">
        <w:rPr>
          <w:rFonts w:cstheme="minorHAnsi"/>
        </w:rPr>
        <w:t xml:space="preserve"> </w:t>
      </w:r>
      <w:r w:rsidR="001A6EA2" w:rsidRPr="00760E2E">
        <w:rPr>
          <w:rFonts w:cstheme="minorHAnsi"/>
        </w:rPr>
        <w:t>piecing</w:t>
      </w:r>
      <w:r w:rsidR="00476F75" w:rsidRPr="00760E2E">
        <w:rPr>
          <w:rFonts w:cstheme="minorHAnsi"/>
        </w:rPr>
        <w:t xml:space="preserve"> back together</w:t>
      </w:r>
      <w:r w:rsidR="001A6EA2" w:rsidRPr="00760E2E">
        <w:rPr>
          <w:rFonts w:cstheme="minorHAnsi"/>
        </w:rPr>
        <w:t xml:space="preserve"> their journey through critical illness and recovery. </w:t>
      </w:r>
      <w:r w:rsidR="00530EAA" w:rsidRPr="00760E2E">
        <w:rPr>
          <w:rFonts w:cstheme="minorHAnsi"/>
        </w:rPr>
        <w:t xml:space="preserve"> Acknowledging the</w:t>
      </w:r>
      <w:r w:rsidR="001A6EA2" w:rsidRPr="00760E2E">
        <w:rPr>
          <w:rFonts w:cstheme="minorHAnsi"/>
        </w:rPr>
        <w:t xml:space="preserve"> loss of </w:t>
      </w:r>
      <w:r w:rsidR="00530EAA" w:rsidRPr="00760E2E">
        <w:rPr>
          <w:rFonts w:cstheme="minorHAnsi"/>
        </w:rPr>
        <w:t>sense of self identified from participants</w:t>
      </w:r>
      <w:r w:rsidR="00132029" w:rsidRPr="00760E2E">
        <w:rPr>
          <w:rFonts w:cstheme="minorHAnsi"/>
        </w:rPr>
        <w:t>’</w:t>
      </w:r>
      <w:r w:rsidR="00530EAA" w:rsidRPr="00760E2E">
        <w:rPr>
          <w:rFonts w:cstheme="minorHAnsi"/>
        </w:rPr>
        <w:t xml:space="preserve"> narrative</w:t>
      </w:r>
      <w:r w:rsidR="00132029" w:rsidRPr="00760E2E">
        <w:rPr>
          <w:rFonts w:cstheme="minorHAnsi"/>
        </w:rPr>
        <w:t>s</w:t>
      </w:r>
      <w:r w:rsidR="00530EAA" w:rsidRPr="00760E2E">
        <w:rPr>
          <w:rFonts w:cstheme="minorHAnsi"/>
        </w:rPr>
        <w:t xml:space="preserve"> may help professionals to </w:t>
      </w:r>
      <w:r w:rsidR="00063F21" w:rsidRPr="00760E2E">
        <w:rPr>
          <w:rFonts w:cstheme="minorHAnsi"/>
        </w:rPr>
        <w:t>recognise</w:t>
      </w:r>
      <w:r w:rsidR="00530EAA" w:rsidRPr="00760E2E">
        <w:rPr>
          <w:rFonts w:cstheme="minorHAnsi"/>
        </w:rPr>
        <w:t xml:space="preserve"> that teenagers need support navigating t</w:t>
      </w:r>
      <w:r w:rsidR="001A6EA2" w:rsidRPr="00760E2E">
        <w:rPr>
          <w:rFonts w:cstheme="minorHAnsi"/>
        </w:rPr>
        <w:t xml:space="preserve">his </w:t>
      </w:r>
      <w:r w:rsidR="00530EAA" w:rsidRPr="00760E2E">
        <w:rPr>
          <w:rFonts w:cstheme="minorHAnsi"/>
        </w:rPr>
        <w:t>during recovery</w:t>
      </w:r>
      <w:r w:rsidR="00063F21" w:rsidRPr="00760E2E">
        <w:rPr>
          <w:rFonts w:cstheme="minorHAnsi"/>
        </w:rPr>
        <w:t xml:space="preserve">. </w:t>
      </w:r>
    </w:p>
    <w:p w14:paraId="7F9364EC" w14:textId="0CE0C735" w:rsidR="003927BF" w:rsidRPr="00760E2E" w:rsidRDefault="003927BF" w:rsidP="00760E2E">
      <w:pPr>
        <w:spacing w:line="360" w:lineRule="auto"/>
        <w:rPr>
          <w:rFonts w:cstheme="minorHAnsi"/>
        </w:rPr>
      </w:pPr>
    </w:p>
    <w:p w14:paraId="404C3F73" w14:textId="446BE813" w:rsidR="003927BF" w:rsidRPr="00760E2E" w:rsidRDefault="003927BF" w:rsidP="00760E2E">
      <w:pPr>
        <w:spacing w:line="360" w:lineRule="auto"/>
        <w:rPr>
          <w:rFonts w:cstheme="minorHAnsi"/>
        </w:rPr>
      </w:pPr>
      <w:r w:rsidRPr="00760E2E">
        <w:rPr>
          <w:rFonts w:cstheme="minorHAnsi"/>
        </w:rPr>
        <w:t xml:space="preserve">It is unsurprising that anxiety exists within this population; vulnerability, pain, procedures, treatments, hallucinations, emotions and facing the risk of poor quality of life or death </w:t>
      </w:r>
      <w:r w:rsidR="003E0391" w:rsidRPr="00760E2E">
        <w:rPr>
          <w:rFonts w:cstheme="minorHAnsi"/>
        </w:rPr>
        <w:t xml:space="preserve">have </w:t>
      </w:r>
      <w:r w:rsidR="00063F21" w:rsidRPr="00760E2E">
        <w:rPr>
          <w:rFonts w:cstheme="minorHAnsi"/>
        </w:rPr>
        <w:t xml:space="preserve">been defined as medical </w:t>
      </w:r>
      <w:r w:rsidRPr="00760E2E">
        <w:rPr>
          <w:rFonts w:cstheme="minorHAnsi"/>
        </w:rPr>
        <w:t>trauma</w:t>
      </w:r>
      <w:r w:rsidR="00CA17C8" w:rsidRPr="00760E2E">
        <w:rPr>
          <w:rFonts w:cstheme="minorHAnsi"/>
        </w:rPr>
        <w:t xml:space="preserve"> </w:t>
      </w:r>
      <w:r w:rsidR="002A5EB0" w:rsidRPr="00760E2E">
        <w:rPr>
          <w:rFonts w:cstheme="minorHAnsi"/>
        </w:rPr>
        <w:fldChar w:fldCharType="begin"/>
      </w:r>
      <w:r w:rsidR="002D57FB">
        <w:rPr>
          <w:rFonts w:cstheme="minorHAnsi"/>
        </w:rPr>
        <w:instrText xml:space="preserve"> ADDIN EN.CITE &lt;EndNote&gt;&lt;Cite&gt;&lt;Author&gt;Marsac&lt;/Author&gt;&lt;Year&gt;2014&lt;/Year&gt;&lt;RecNum&gt;902&lt;/RecNum&gt;&lt;DisplayText&gt;(Marsac et al. 2014)&lt;/DisplayText&gt;&lt;record&gt;&lt;rec-number&gt;902&lt;/rec-number&gt;&lt;foreign-keys&gt;&lt;key app="EN" db-id="a0p05rewxsdxxkeevvipw5vg2da9tw59zrff" timestamp="1617011182" guid="6d6d5436-9f25-48b6-8c37-e6ac1948d0b8"&gt;902&lt;/key&gt;&lt;/foreign-keys&gt;&lt;ref-type name="Journal Article"&gt;17&lt;/ref-type&gt;&lt;contributors&gt;&lt;authors&gt;&lt;author&gt;Marsac, Meghan L&lt;/author&gt;&lt;author&gt;Kassam-Adams, Nancy&lt;/author&gt;&lt;author&gt;Delahanty, Douglas L&lt;/author&gt;&lt;author&gt;Widaman, Keith F&lt;/author&gt;&lt;author&gt;Barakat, Lamia P&lt;/author&gt;&lt;/authors&gt;&lt;/contributors&gt;&lt;titles&gt;&lt;title&gt;Posttraumatic stress following acute medical trauma in children: A proposed model of bio-psycho-social processes during the peri-trauma period&lt;/title&gt;&lt;secondary-title&gt;Clinical child and family psychology review&lt;/secondary-title&gt;&lt;/titles&gt;&lt;periodical&gt;&lt;full-title&gt;Clinical child and family psychology review&lt;/full-title&gt;&lt;/periodical&gt;&lt;pages&gt;399-411&lt;/pages&gt;&lt;volume&gt;17&lt;/volume&gt;&lt;number&gt;4&lt;/number&gt;&lt;dates&gt;&lt;year&gt;2014&lt;/year&gt;&lt;/dates&gt;&lt;isbn&gt;1096-4037&lt;/isbn&gt;&lt;urls&gt;&lt;/urls&gt;&lt;/record&gt;&lt;/Cite&gt;&lt;/EndNote&gt;</w:instrText>
      </w:r>
      <w:r w:rsidR="002A5EB0" w:rsidRPr="00760E2E">
        <w:rPr>
          <w:rFonts w:cstheme="minorHAnsi"/>
        </w:rPr>
        <w:fldChar w:fldCharType="separate"/>
      </w:r>
      <w:r w:rsidR="002D57FB">
        <w:rPr>
          <w:rFonts w:cstheme="minorHAnsi"/>
          <w:noProof/>
        </w:rPr>
        <w:t>(Marsac et al. 2014)</w:t>
      </w:r>
      <w:r w:rsidR="002A5EB0" w:rsidRPr="00760E2E">
        <w:rPr>
          <w:rFonts w:cstheme="minorHAnsi"/>
        </w:rPr>
        <w:fldChar w:fldCharType="end"/>
      </w:r>
      <w:r w:rsidRPr="00760E2E">
        <w:rPr>
          <w:rFonts w:cstheme="minorHAnsi"/>
        </w:rPr>
        <w:t xml:space="preserve">. Other qualitative studies have identified similar findings where teenagers recalled experiences they described as anxiety provoking </w:t>
      </w:r>
      <w:r w:rsidR="002A5EB0" w:rsidRPr="00760E2E">
        <w:rPr>
          <w:rFonts w:cstheme="minorHAnsi"/>
        </w:rPr>
        <w:fldChar w:fldCharType="begin"/>
      </w:r>
      <w:r w:rsidR="002D57FB">
        <w:rPr>
          <w:rFonts w:cstheme="minorHAnsi"/>
        </w:rPr>
        <w:instrText xml:space="preserve"> ADDIN EN.CITE &lt;EndNote&gt;&lt;Cite&gt;&lt;Author&gt;Colville&lt;/Author&gt;&lt;Year&gt;2008&lt;/Year&gt;&lt;RecNum&gt;828&lt;/RecNum&gt;&lt;DisplayText&gt;(Colville et al. 2008)&lt;/DisplayText&gt;&lt;record&gt;&lt;rec-number&gt;828&lt;/rec-number&gt;&lt;foreign-keys&gt;&lt;key app="EN" db-id="a0p05rewxsdxxkeevvipw5vg2da9tw59zrff" timestamp="1617010990" guid="0da5eca3-d0c5-4840-beff-d01518e0eead"&gt;828&lt;/key&gt;&lt;/foreign-keys&gt;&lt;ref-type name="Journal Article"&gt;17&lt;/ref-type&gt;&lt;contributors&gt;&lt;authors&gt;&lt;author&gt;Colville, G.&lt;/author&gt;&lt;author&gt;Kerry, S.&lt;/author&gt;&lt;author&gt;Pierce, C.&lt;/author&gt;&lt;/authors&gt;&lt;/contributors&gt;&lt;auth-address&gt;Pediatric Psychology Service, St. George&amp;apos;s Hospital, London, United Kingdom. gcolvill@sgul.ac.uk&lt;/auth-address&gt;&lt;titles&gt;&lt;title&gt;Children&amp;apos;s factual and delusional memories of intensive care&lt;/title&gt;&lt;secondary-title&gt;Am J Respir Crit Care Med&lt;/secondary-title&gt;&lt;/titles&gt;&lt;periodical&gt;&lt;full-title&gt;Am J Respir Crit Care Med&lt;/full-title&gt;&lt;/periodical&gt;&lt;pages&gt;976-82&lt;/pages&gt;&lt;volume&gt;177&lt;/volume&gt;&lt;number&gt;9&lt;/number&gt;&lt;edition&gt;2008/02/05&lt;/edition&gt;&lt;keywords&gt;&lt;keyword&gt;Adolescent&lt;/keyword&gt;&lt;keyword&gt;Child&lt;/keyword&gt;&lt;keyword&gt;Confidence Intervals&lt;/keyword&gt;&lt;keyword&gt;Female&lt;/keyword&gt;&lt;keyword&gt;Hallucinations/*psychology&lt;/keyword&gt;&lt;keyword&gt;Humans&lt;/keyword&gt;&lt;keyword&gt;*Intensive Care Units, Pediatric&lt;/keyword&gt;&lt;keyword&gt;Male&lt;/keyword&gt;&lt;keyword&gt;Memory/*physiology&lt;/keyword&gt;&lt;keyword&gt;Odds Ratio&lt;/keyword&gt;&lt;keyword&gt;Prognosis&lt;/keyword&gt;&lt;keyword&gt;Risk Factors&lt;/keyword&gt;&lt;keyword&gt;Stress Disorders, Post-Traumatic/*psychology&lt;/keyword&gt;&lt;/keywords&gt;&lt;dates&gt;&lt;year&gt;2008&lt;/year&gt;&lt;pub-dates&gt;&lt;date&gt;May 1&lt;/date&gt;&lt;/pub-dates&gt;&lt;/dates&gt;&lt;isbn&gt;1535-4970 (Electronic)&amp;#xD;1073-449X (Linking)&lt;/isbn&gt;&lt;accession-num&gt;18244955&lt;/accession-num&gt;&lt;urls&gt;&lt;related-urls&gt;&lt;url&gt;https://www.ncbi.nlm.nih.gov/pubmed/18244955&lt;/url&gt;&lt;/related-urls&gt;&lt;/urls&gt;&lt;electronic-resource-num&gt;10.1164/rccm.200706-857OC&lt;/electronic-resource-num&gt;&lt;/record&gt;&lt;/Cite&gt;&lt;/EndNote&gt;</w:instrText>
      </w:r>
      <w:r w:rsidR="002A5EB0" w:rsidRPr="00760E2E">
        <w:rPr>
          <w:rFonts w:cstheme="minorHAnsi"/>
        </w:rPr>
        <w:fldChar w:fldCharType="separate"/>
      </w:r>
      <w:r w:rsidR="002D57FB">
        <w:rPr>
          <w:rFonts w:cstheme="minorHAnsi"/>
          <w:noProof/>
        </w:rPr>
        <w:t>(Colville et al. 2008)</w:t>
      </w:r>
      <w:r w:rsidR="002A5EB0" w:rsidRPr="00760E2E">
        <w:rPr>
          <w:rFonts w:cstheme="minorHAnsi"/>
        </w:rPr>
        <w:fldChar w:fldCharType="end"/>
      </w:r>
      <w:r w:rsidRPr="00760E2E">
        <w:rPr>
          <w:rFonts w:cstheme="minorHAnsi"/>
        </w:rPr>
        <w:t>.</w:t>
      </w:r>
      <w:r w:rsidR="00821AFC" w:rsidRPr="00760E2E">
        <w:rPr>
          <w:rFonts w:eastAsia="Calibri" w:cstheme="minorHAnsi"/>
          <w:lang w:val="en-US"/>
        </w:rPr>
        <w:t xml:space="preserve"> Around 25% of children</w:t>
      </w:r>
      <w:r w:rsidR="00511A78" w:rsidRPr="00760E2E">
        <w:rPr>
          <w:rFonts w:eastAsia="Calibri" w:cstheme="minorHAnsi"/>
          <w:lang w:val="en-US"/>
        </w:rPr>
        <w:t xml:space="preserve"> and teenagers</w:t>
      </w:r>
      <w:r w:rsidR="00821AFC" w:rsidRPr="00760E2E">
        <w:rPr>
          <w:rFonts w:eastAsia="Calibri" w:cstheme="minorHAnsi"/>
          <w:lang w:val="en-US"/>
        </w:rPr>
        <w:t xml:space="preserve"> have been reported to demonstrate psychological and </w:t>
      </w:r>
      <w:r w:rsidR="00511A78" w:rsidRPr="00760E2E">
        <w:rPr>
          <w:rFonts w:eastAsia="Calibri" w:cstheme="minorHAnsi"/>
          <w:lang w:val="en-US"/>
        </w:rPr>
        <w:t>behavioral</w:t>
      </w:r>
      <w:r w:rsidR="00821AFC" w:rsidRPr="00760E2E">
        <w:rPr>
          <w:rFonts w:eastAsia="Calibri" w:cstheme="minorHAnsi"/>
          <w:lang w:val="en-US"/>
        </w:rPr>
        <w:t xml:space="preserve"> difficulties and their emotional wellbeing was negatively affected in the first year after their discharge from a PICU </w:t>
      </w:r>
      <w:r w:rsidR="002A5EB0" w:rsidRPr="00760E2E">
        <w:rPr>
          <w:rFonts w:eastAsia="Calibri" w:cstheme="minorHAnsi"/>
          <w:lang w:val="en-US"/>
        </w:rPr>
        <w:fldChar w:fldCharType="begin"/>
      </w:r>
      <w:r w:rsidR="002D57FB">
        <w:rPr>
          <w:rFonts w:eastAsia="Calibri" w:cstheme="minorHAnsi"/>
          <w:lang w:val="en-US"/>
        </w:rPr>
        <w:instrText xml:space="preserve"> ADDIN EN.CITE &lt;EndNote&gt;&lt;Cite&gt;&lt;Author&gt;Rennick&lt;/Author&gt;&lt;Year&gt;2009&lt;/Year&gt;&lt;RecNum&gt;869&lt;/RecNum&gt;&lt;DisplayText&gt;(Davydow et al. 2010, Rennick and Rashotte 2009)&lt;/DisplayText&gt;&lt;record&gt;&lt;rec-number&gt;869&lt;/rec-number&gt;&lt;foreign-keys&gt;&lt;key app="EN" db-id="a0p05rewxsdxxkeevvipw5vg2da9tw59zrff" timestamp="1617011107" guid="b4af5351-c611-4aa2-b4d5-fff2c62179da"&gt;869&lt;/key&gt;&lt;/foreign-keys&gt;&lt;ref-type name="Journal Article"&gt;17&lt;/ref-type&gt;&lt;contributors&gt;&lt;authors&gt;&lt;author&gt;Rennick, Janet E&lt;/author&gt;&lt;author&gt;Rashotte, Judy&lt;/author&gt;&lt;/authors&gt;&lt;/contributors&gt;&lt;titles&gt;&lt;title&gt;Psychological outcomes in children following pediatric intensive care unit hospitalization: a systematic review of the research&lt;/title&gt;&lt;secondary-title&gt;Journal of Child Health Care&lt;/secondary-title&gt;&lt;/titles&gt;&lt;periodical&gt;&lt;full-title&gt;Journal of Child Health Care&lt;/full-title&gt;&lt;/periodical&gt;&lt;pages&gt;128-149&lt;/pages&gt;&lt;volume&gt;13&lt;/volume&gt;&lt;number&gt;2&lt;/number&gt;&lt;dates&gt;&lt;year&gt;2009&lt;/year&gt;&lt;/dates&gt;&lt;isbn&gt;1367-4935&lt;/isbn&gt;&lt;urls&gt;&lt;/urls&gt;&lt;electronic-resource-num&gt;https://doi.org/10.1177/1367493509102472&lt;/electronic-resource-num&gt;&lt;access-date&gt;19/06/2020&lt;/access-date&gt;&lt;/record&gt;&lt;/Cite&gt;&lt;Cite&gt;&lt;Author&gt;Davydow&lt;/Author&gt;&lt;Year&gt;2010&lt;/Year&gt;&lt;RecNum&gt;989&lt;/RecNum&gt;&lt;record&gt;&lt;rec-number&gt;989&lt;/rec-number&gt;&lt;foreign-keys&gt;&lt;key app="EN" db-id="a0p05rewxsdxxkeevvipw5vg2da9tw59zrff" timestamp="1617275732" guid="c7327c7d-5f08-4e1c-95a8-ce1d40289a56"&gt;989&lt;/key&gt;&lt;/foreign-keys&gt;&lt;ref-type name="Journal Article"&gt;17&lt;/ref-type&gt;&lt;contributors&gt;&lt;authors&gt;&lt;author&gt;Davydow, Dimitry S&lt;/author&gt;&lt;author&gt;Richardson, Laura P&lt;/author&gt;&lt;author&gt;Zatzick, Douglas F&lt;/author&gt;&lt;author&gt;Katon, Wayne J&lt;/author&gt;&lt;/authors&gt;&lt;/contributors&gt;&lt;titles&gt;&lt;title&gt;Psychiatric morbidity in pediatric critical illness survivors: a comprehensive review of the literature&lt;/title&gt;&lt;secondary-title&gt;Archives of pediatrics &amp;amp; adolescent medicine&lt;/secondary-title&gt;&lt;/titles&gt;&lt;periodical&gt;&lt;full-title&gt;Archives of pediatrics &amp;amp; adolescent medicine&lt;/full-title&gt;&lt;/periodical&gt;&lt;pages&gt;377-385&lt;/pages&gt;&lt;volume&gt;164&lt;/volume&gt;&lt;number&gt;4&lt;/number&gt;&lt;dates&gt;&lt;year&gt;2010&lt;/year&gt;&lt;/dates&gt;&lt;isbn&gt;1072-4710&lt;/isbn&gt;&lt;urls&gt;&lt;/urls&gt;&lt;/record&gt;&lt;/Cite&gt;&lt;/EndNote&gt;</w:instrText>
      </w:r>
      <w:r w:rsidR="002A5EB0" w:rsidRPr="00760E2E">
        <w:rPr>
          <w:rFonts w:eastAsia="Calibri" w:cstheme="minorHAnsi"/>
          <w:lang w:val="en-US"/>
        </w:rPr>
        <w:fldChar w:fldCharType="separate"/>
      </w:r>
      <w:r w:rsidR="002D57FB">
        <w:rPr>
          <w:rFonts w:eastAsia="Calibri" w:cstheme="minorHAnsi"/>
          <w:noProof/>
          <w:lang w:val="en-US"/>
        </w:rPr>
        <w:t>(Davydow et al. 2010, Rennick and Rashotte 2009)</w:t>
      </w:r>
      <w:r w:rsidR="002A5EB0" w:rsidRPr="00760E2E">
        <w:rPr>
          <w:rFonts w:eastAsia="Calibri" w:cstheme="minorHAnsi"/>
          <w:lang w:val="en-US"/>
        </w:rPr>
        <w:fldChar w:fldCharType="end"/>
      </w:r>
      <w:r w:rsidR="00CE7F09" w:rsidRPr="00760E2E">
        <w:rPr>
          <w:rFonts w:eastAsia="Calibri" w:cstheme="minorHAnsi"/>
          <w:lang w:val="en-US"/>
        </w:rPr>
        <w:t>.</w:t>
      </w:r>
      <w:r w:rsidRPr="00760E2E">
        <w:rPr>
          <w:rFonts w:cstheme="minorHAnsi"/>
        </w:rPr>
        <w:t xml:space="preserve"> Regardless of the reason for admission to PICU</w:t>
      </w:r>
      <w:r w:rsidR="004E70D9" w:rsidRPr="00760E2E">
        <w:rPr>
          <w:rFonts w:cstheme="minorHAnsi"/>
        </w:rPr>
        <w:t>,</w:t>
      </w:r>
      <w:r w:rsidRPr="00760E2E">
        <w:rPr>
          <w:rFonts w:cstheme="minorHAnsi"/>
        </w:rPr>
        <w:t xml:space="preserve"> the nature of </w:t>
      </w:r>
      <w:r w:rsidR="00F370DE" w:rsidRPr="00760E2E">
        <w:rPr>
          <w:rFonts w:cstheme="minorHAnsi"/>
        </w:rPr>
        <w:t xml:space="preserve">this </w:t>
      </w:r>
      <w:r w:rsidR="008F46B6" w:rsidRPr="00760E2E">
        <w:rPr>
          <w:rFonts w:cstheme="minorHAnsi"/>
        </w:rPr>
        <w:t>environment, and</w:t>
      </w:r>
      <w:r w:rsidR="009D0077" w:rsidRPr="00760E2E">
        <w:rPr>
          <w:rFonts w:cstheme="minorHAnsi"/>
        </w:rPr>
        <w:t xml:space="preserve"> the </w:t>
      </w:r>
      <w:r w:rsidR="00F370DE" w:rsidRPr="00760E2E">
        <w:rPr>
          <w:rFonts w:cstheme="minorHAnsi"/>
        </w:rPr>
        <w:t xml:space="preserve">care required </w:t>
      </w:r>
      <w:r w:rsidR="009D0077" w:rsidRPr="00760E2E">
        <w:rPr>
          <w:rFonts w:cstheme="minorHAnsi"/>
        </w:rPr>
        <w:t xml:space="preserve">by </w:t>
      </w:r>
      <w:r w:rsidR="00F370DE" w:rsidRPr="00760E2E">
        <w:rPr>
          <w:rFonts w:cstheme="minorHAnsi"/>
        </w:rPr>
        <w:t xml:space="preserve">critically ill patients </w:t>
      </w:r>
      <w:r w:rsidRPr="00760E2E">
        <w:rPr>
          <w:rFonts w:cstheme="minorHAnsi"/>
        </w:rPr>
        <w:t>is serious. Some teenagers described their PICU journey by making jokes and flippant remarks about how difficult it may have been or complications they experienced.</w:t>
      </w:r>
      <w:r w:rsidR="00F370DE" w:rsidRPr="00760E2E">
        <w:rPr>
          <w:rFonts w:cstheme="minorHAnsi"/>
        </w:rPr>
        <w:t xml:space="preserve"> M</w:t>
      </w:r>
      <w:r w:rsidRPr="00760E2E">
        <w:rPr>
          <w:rFonts w:cstheme="minorHAnsi"/>
        </w:rPr>
        <w:t xml:space="preserve">inimising is often a way that people cope with difficult situations </w:t>
      </w:r>
      <w:r w:rsidR="002A5EB0" w:rsidRPr="00760E2E">
        <w:rPr>
          <w:rFonts w:cstheme="minorHAnsi"/>
        </w:rPr>
        <w:fldChar w:fldCharType="begin"/>
      </w:r>
      <w:r w:rsidR="002D57FB">
        <w:rPr>
          <w:rFonts w:cstheme="minorHAnsi"/>
        </w:rPr>
        <w:instrText xml:space="preserve"> ADDIN EN.CITE &lt;EndNote&gt;&lt;Cite&gt;&lt;Author&gt;Patallo&lt;/Author&gt;&lt;Year&gt;2019&lt;/Year&gt;&lt;RecNum&gt;899&lt;/RecNum&gt;&lt;DisplayText&gt;(Patallo and Wadsworth 2019)&lt;/DisplayText&gt;&lt;record&gt;&lt;rec-number&gt;899&lt;/rec-number&gt;&lt;foreign-keys&gt;&lt;key app="EN" db-id="a0p05rewxsdxxkeevvipw5vg2da9tw59zrff" timestamp="1617011179" guid="7d933513-fd1f-49b0-8379-32cd36ccba3c"&gt;899&lt;/key&gt;&lt;/foreign-keys&gt;&lt;ref-type name="Journal Article"&gt;17&lt;/ref-type&gt;&lt;contributors&gt;&lt;authors&gt;&lt;author&gt;Patallo, Brandon J&lt;/author&gt;&lt;author&gt;Wadsworth, Martha E&lt;/author&gt;&lt;/authors&gt;&lt;/contributors&gt;&lt;titles&gt;&lt;title&gt;Stress and coping in childhood&lt;/title&gt;&lt;secondary-title&gt;The Encyclopedia of Child and Adolescent Development&lt;/secondary-title&gt;&lt;/titles&gt;&lt;periodical&gt;&lt;full-title&gt;The Encyclopedia of Child and Adolescent Development&lt;/full-title&gt;&lt;/periodical&gt;&lt;pages&gt;1-12&lt;/pages&gt;&lt;dates&gt;&lt;year&gt;2019&lt;/year&gt;&lt;/dates&gt;&lt;urls&gt;&lt;/urls&gt;&lt;/record&gt;&lt;/Cite&gt;&lt;/EndNote&gt;</w:instrText>
      </w:r>
      <w:r w:rsidR="002A5EB0" w:rsidRPr="00760E2E">
        <w:rPr>
          <w:rFonts w:cstheme="minorHAnsi"/>
        </w:rPr>
        <w:fldChar w:fldCharType="separate"/>
      </w:r>
      <w:r w:rsidR="002D57FB">
        <w:rPr>
          <w:rFonts w:cstheme="minorHAnsi"/>
          <w:noProof/>
        </w:rPr>
        <w:t>(Patallo and Wadsworth 2019)</w:t>
      </w:r>
      <w:r w:rsidR="002A5EB0" w:rsidRPr="00760E2E">
        <w:rPr>
          <w:rFonts w:cstheme="minorHAnsi"/>
        </w:rPr>
        <w:fldChar w:fldCharType="end"/>
      </w:r>
      <w:r w:rsidRPr="00760E2E">
        <w:rPr>
          <w:rFonts w:cstheme="minorHAnsi"/>
        </w:rPr>
        <w:t xml:space="preserve">.  </w:t>
      </w:r>
    </w:p>
    <w:p w14:paraId="4285FBF0" w14:textId="67A45FFE" w:rsidR="00976612" w:rsidRPr="00760E2E" w:rsidRDefault="003927BF" w:rsidP="00760E2E">
      <w:pPr>
        <w:spacing w:line="360" w:lineRule="auto"/>
        <w:rPr>
          <w:rFonts w:cstheme="minorHAnsi"/>
        </w:rPr>
      </w:pPr>
      <w:r w:rsidRPr="00760E2E">
        <w:rPr>
          <w:rFonts w:cstheme="minorHAnsi"/>
        </w:rPr>
        <w:t xml:space="preserve">Teenagers shared their experiences and perspectives to enable healthcare workers to gain a better insight into the overall outcome. </w:t>
      </w:r>
      <w:r w:rsidR="00AD54AF" w:rsidRPr="00760E2E">
        <w:rPr>
          <w:rFonts w:cstheme="minorHAnsi"/>
        </w:rPr>
        <w:t>This represents r</w:t>
      </w:r>
      <w:r w:rsidRPr="00760E2E">
        <w:rPr>
          <w:rFonts w:cstheme="minorHAnsi"/>
        </w:rPr>
        <w:t xml:space="preserve">ich data </w:t>
      </w:r>
      <w:r w:rsidR="00AD54AF" w:rsidRPr="00760E2E">
        <w:rPr>
          <w:rFonts w:cstheme="minorHAnsi"/>
        </w:rPr>
        <w:t xml:space="preserve">that </w:t>
      </w:r>
      <w:r w:rsidRPr="00760E2E">
        <w:rPr>
          <w:rFonts w:cstheme="minorHAnsi"/>
        </w:rPr>
        <w:t xml:space="preserve">would have not been available from just </w:t>
      </w:r>
      <w:r w:rsidR="00B55123" w:rsidRPr="00760E2E">
        <w:rPr>
          <w:rFonts w:cstheme="minorHAnsi"/>
        </w:rPr>
        <w:t xml:space="preserve">collecting </w:t>
      </w:r>
      <w:r w:rsidR="003E0391" w:rsidRPr="00760E2E">
        <w:rPr>
          <w:rFonts w:cstheme="minorHAnsi"/>
        </w:rPr>
        <w:t xml:space="preserve">quantitative </w:t>
      </w:r>
      <w:r w:rsidR="00B55123" w:rsidRPr="00760E2E">
        <w:rPr>
          <w:rFonts w:cstheme="minorHAnsi"/>
        </w:rPr>
        <w:t xml:space="preserve">data. </w:t>
      </w:r>
      <w:r w:rsidRPr="00760E2E">
        <w:rPr>
          <w:rFonts w:cstheme="minorHAnsi"/>
        </w:rPr>
        <w:t>A high or low anxiety score may give information to a clinician about a teenager</w:t>
      </w:r>
      <w:r w:rsidR="00A631B1" w:rsidRPr="00760E2E">
        <w:rPr>
          <w:rFonts w:cstheme="minorHAnsi"/>
        </w:rPr>
        <w:t>’</w:t>
      </w:r>
      <w:r w:rsidRPr="00760E2E">
        <w:rPr>
          <w:rFonts w:cstheme="minorHAnsi"/>
        </w:rPr>
        <w:t xml:space="preserve">s anxiety but may not reflect how a teenager experienced their critical illness and recovery </w:t>
      </w:r>
      <w:r w:rsidR="002A5EB0" w:rsidRPr="00760E2E">
        <w:rPr>
          <w:rFonts w:cstheme="minorHAnsi"/>
        </w:rPr>
        <w:fldChar w:fldCharType="begin">
          <w:fldData xml:space="preserve">PEVuZE5vdGU+PENpdGU+PEF1dGhvcj5LaGFuZ3VyYTwvQXV0aG9yPjxZZWFyPjIwMTU8L1llYXI+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</w:fldData>
        </w:fldChar>
      </w:r>
      <w:r w:rsidR="002D57FB">
        <w:rPr>
          <w:rFonts w:cstheme="minorHAnsi"/>
        </w:rPr>
        <w:instrText xml:space="preserve"> ADDIN EN.CITE </w:instrText>
      </w:r>
      <w:r w:rsidR="002D57FB">
        <w:rPr>
          <w:rFonts w:cstheme="minorHAnsi"/>
        </w:rPr>
        <w:fldChar w:fldCharType="begin">
          <w:fldData xml:space="preserve">PEVuZE5vdGU+PENpdGU+PEF1dGhvcj5LaGFuZ3VyYTwvQXV0aG9yPjxZZWFyPjIwMTU8L1llYXI+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</w:fldData>
        </w:fldChar>
      </w:r>
      <w:r w:rsidR="002D57FB">
        <w:rPr>
          <w:rFonts w:cstheme="minorHAnsi"/>
        </w:rPr>
        <w:instrText xml:space="preserve"> ADDIN EN.CITE.DATA </w:instrText>
      </w:r>
      <w:r w:rsidR="002D57FB">
        <w:rPr>
          <w:rFonts w:cstheme="minorHAnsi"/>
        </w:rPr>
      </w:r>
      <w:r w:rsidR="002D57FB">
        <w:rPr>
          <w:rFonts w:cstheme="minorHAnsi"/>
        </w:rPr>
        <w:fldChar w:fldCharType="end"/>
      </w:r>
      <w:r w:rsidR="002A5EB0" w:rsidRPr="00760E2E">
        <w:rPr>
          <w:rFonts w:cstheme="minorHAnsi"/>
        </w:rPr>
      </w:r>
      <w:r w:rsidR="002A5EB0" w:rsidRPr="00760E2E">
        <w:rPr>
          <w:rFonts w:cstheme="minorHAnsi"/>
        </w:rPr>
        <w:fldChar w:fldCharType="separate"/>
      </w:r>
      <w:r w:rsidR="002D57FB">
        <w:rPr>
          <w:rFonts w:cstheme="minorHAnsi"/>
          <w:noProof/>
        </w:rPr>
        <w:t>(Khangura et al. 2015)</w:t>
      </w:r>
      <w:r w:rsidR="002A5EB0" w:rsidRPr="00760E2E">
        <w:rPr>
          <w:rFonts w:cstheme="minorHAnsi"/>
        </w:rPr>
        <w:fldChar w:fldCharType="end"/>
      </w:r>
      <w:r w:rsidRPr="00760E2E">
        <w:rPr>
          <w:rFonts w:cstheme="minorHAnsi"/>
        </w:rPr>
        <w:t>.</w:t>
      </w:r>
      <w:r w:rsidR="00CA5849" w:rsidRPr="00760E2E">
        <w:rPr>
          <w:rFonts w:cstheme="minorHAnsi"/>
        </w:rPr>
        <w:t xml:space="preserve"> </w:t>
      </w:r>
      <w:r w:rsidR="00976612" w:rsidRPr="00760E2E">
        <w:rPr>
          <w:rFonts w:cstheme="minorHAnsi"/>
        </w:rPr>
        <w:t xml:space="preserve">Understanding how teenagers make sense of the impact of critical illness within a social context is vital </w:t>
      </w:r>
      <w:r w:rsidR="002A5EB0" w:rsidRPr="00760E2E">
        <w:rPr>
          <w:rFonts w:cstheme="minorHAnsi"/>
        </w:rPr>
        <w:fldChar w:fldCharType="begin"/>
      </w:r>
      <w:r w:rsidR="002D57FB">
        <w:rPr>
          <w:rFonts w:cstheme="minorHAnsi"/>
        </w:rPr>
        <w:instrText xml:space="preserve"> ADDIN EN.CITE &lt;EndNote&gt;&lt;Cite&gt;&lt;Author&gt;Meisel&lt;/Author&gt;&lt;Year&gt;2011&lt;/Year&gt;&lt;RecNum&gt;784&lt;/RecNum&gt;&lt;DisplayText&gt;(Meisel and Karlawish 2011)&lt;/DisplayText&gt;&lt;record&gt;&lt;rec-number&gt;784&lt;/rec-number&gt;&lt;foreign-keys&gt;&lt;key app="EN" db-id="a0p05rewxsdxxkeevvipw5vg2da9tw59zrff" timestamp="1617010958" guid="261001b7-1b2c-4907-ab5b-776035c7f28d"&gt;784&lt;/key&gt;&lt;/foreign-keys&gt;&lt;ref-type name="Journal Article"&gt;17&lt;/ref-type&gt;&lt;contributors&gt;&lt;authors&gt;&lt;author&gt;Meisel, Zachary F&lt;/author&gt;&lt;author&gt;Karlawish, Jason&lt;/author&gt;&lt;/authors&gt;&lt;/contributors&gt;&lt;titles&gt;&lt;title&gt;Narrative vs evidence-based medicine—and, not or&lt;/title&gt;&lt;secondary-title&gt;JAMA&lt;/secondary-title&gt;&lt;/titles&gt;&lt;periodical&gt;&lt;full-title&gt;JAMA&lt;/full-title&gt;&lt;/periodical&gt;&lt;pages&gt;2022-2023&lt;/pages&gt;&lt;volume&gt;306&lt;/volume&gt;&lt;number&gt;18&lt;/number&gt;&lt;dates&gt;&lt;year&gt;2011&lt;/year&gt;&lt;/dates&gt;&lt;isbn&gt;0098-7484&lt;/isbn&gt;&lt;urls&gt;&lt;/urls&gt;&lt;/record&gt;&lt;/Cite&gt;&lt;/EndNote&gt;</w:instrText>
      </w:r>
      <w:r w:rsidR="002A5EB0" w:rsidRPr="00760E2E">
        <w:rPr>
          <w:rFonts w:cstheme="minorHAnsi"/>
        </w:rPr>
        <w:fldChar w:fldCharType="separate"/>
      </w:r>
      <w:r w:rsidR="002D57FB">
        <w:rPr>
          <w:rFonts w:cstheme="minorHAnsi"/>
          <w:noProof/>
        </w:rPr>
        <w:t>(Meisel and Karlawish 2011)</w:t>
      </w:r>
      <w:r w:rsidR="002A5EB0" w:rsidRPr="00760E2E">
        <w:rPr>
          <w:rFonts w:cstheme="minorHAnsi"/>
        </w:rPr>
        <w:fldChar w:fldCharType="end"/>
      </w:r>
      <w:r w:rsidR="00976612" w:rsidRPr="00760E2E">
        <w:rPr>
          <w:rFonts w:cstheme="minorHAnsi"/>
        </w:rPr>
        <w:t xml:space="preserve">. </w:t>
      </w:r>
      <w:bookmarkStart w:id="17" w:name="_Hlk67323532"/>
    </w:p>
    <w:bookmarkEnd w:id="17"/>
    <w:p w14:paraId="4EC2CA9B" w14:textId="54E61F8A" w:rsidR="00F77AF1" w:rsidRPr="00760E2E" w:rsidRDefault="003927BF" w:rsidP="00760E2E">
      <w:pPr>
        <w:spacing w:line="360" w:lineRule="auto"/>
        <w:rPr>
          <w:rFonts w:eastAsia="Calibri" w:cstheme="minorHAnsi"/>
          <w:iCs/>
        </w:rPr>
      </w:pPr>
      <w:r w:rsidRPr="00760E2E">
        <w:rPr>
          <w:rFonts w:cstheme="minorHAnsi"/>
        </w:rPr>
        <w:lastRenderedPageBreak/>
        <w:t>Although more research is emerging about the psychological outcomes of children and teenagers leaving PICU after a critical illness or major surgery</w:t>
      </w:r>
      <w:r w:rsidR="00751C56" w:rsidRPr="00760E2E">
        <w:rPr>
          <w:rFonts w:cstheme="minorHAnsi"/>
        </w:rPr>
        <w:t xml:space="preserve"> </w:t>
      </w:r>
      <w:r w:rsidR="002A5EB0" w:rsidRPr="00760E2E">
        <w:rPr>
          <w:rFonts w:cstheme="minorHAnsi"/>
        </w:rPr>
        <w:fldChar w:fldCharType="begin">
          <w:fldData xml:space="preserve">PEVuZE5vdGU+PENpdGU+PEF1dGhvcj5NYW5uaW5nPC9BdXRob3I+PFllYXI+MjAxODwvWWVhcj48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</w:fldData>
        </w:fldChar>
      </w:r>
      <w:r w:rsidR="002D57FB">
        <w:rPr>
          <w:rFonts w:cstheme="minorHAnsi"/>
        </w:rPr>
        <w:instrText xml:space="preserve"> ADDIN EN.CITE </w:instrText>
      </w:r>
      <w:r w:rsidR="002D57FB">
        <w:rPr>
          <w:rFonts w:cstheme="minorHAnsi"/>
        </w:rPr>
        <w:fldChar w:fldCharType="begin">
          <w:fldData xml:space="preserve">PEVuZE5vdGU+PENpdGU+PEF1dGhvcj5NYW5uaW5nPC9BdXRob3I+PFllYXI+MjAxODwvWWVhcj48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</w:fldData>
        </w:fldChar>
      </w:r>
      <w:r w:rsidR="002D57FB">
        <w:rPr>
          <w:rFonts w:cstheme="minorHAnsi"/>
        </w:rPr>
        <w:instrText xml:space="preserve"> ADDIN EN.CITE.DATA </w:instrText>
      </w:r>
      <w:r w:rsidR="002D57FB">
        <w:rPr>
          <w:rFonts w:cstheme="minorHAnsi"/>
        </w:rPr>
      </w:r>
      <w:r w:rsidR="002D57FB">
        <w:rPr>
          <w:rFonts w:cstheme="minorHAnsi"/>
        </w:rPr>
        <w:fldChar w:fldCharType="end"/>
      </w:r>
      <w:r w:rsidR="002A5EB0" w:rsidRPr="00760E2E">
        <w:rPr>
          <w:rFonts w:cstheme="minorHAnsi"/>
        </w:rPr>
      </w:r>
      <w:r w:rsidR="002A5EB0" w:rsidRPr="00760E2E">
        <w:rPr>
          <w:rFonts w:cstheme="minorHAnsi"/>
        </w:rPr>
        <w:fldChar w:fldCharType="separate"/>
      </w:r>
      <w:r w:rsidR="002D57FB">
        <w:rPr>
          <w:rFonts w:cstheme="minorHAnsi"/>
          <w:noProof/>
        </w:rPr>
        <w:t>(Herrup et al. 2017, Manning et al. 2014, Manning et al. 2018a)</w:t>
      </w:r>
      <w:r w:rsidR="002A5EB0" w:rsidRPr="00760E2E">
        <w:rPr>
          <w:rFonts w:cstheme="minorHAnsi"/>
        </w:rPr>
        <w:fldChar w:fldCharType="end"/>
      </w:r>
      <w:r w:rsidR="00751C56" w:rsidRPr="00760E2E">
        <w:rPr>
          <w:rFonts w:cstheme="minorHAnsi"/>
        </w:rPr>
        <w:t xml:space="preserve"> the provision of care and follow up after PICU discharge is poor</w:t>
      </w:r>
      <w:r w:rsidRPr="00760E2E">
        <w:rPr>
          <w:rFonts w:cstheme="minorHAnsi"/>
        </w:rPr>
        <w:t xml:space="preserve"> </w:t>
      </w:r>
      <w:r w:rsidR="002A5EB0" w:rsidRPr="00760E2E">
        <w:rPr>
          <w:rFonts w:cstheme="minorHAnsi"/>
        </w:rPr>
        <w:fldChar w:fldCharType="begin">
          <w:fldData xml:space="preserve">PEVuZE5vdGU+PENpdGU+PEF1dGhvcj5NYW5uaW5nPC9BdXRob3I+PFllYXI+MjAyMDwvWWVhcj48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</w:fldData>
        </w:fldChar>
      </w:r>
      <w:r w:rsidR="002D57FB">
        <w:rPr>
          <w:rFonts w:cstheme="minorHAnsi"/>
        </w:rPr>
        <w:instrText xml:space="preserve"> ADDIN EN.CITE </w:instrText>
      </w:r>
      <w:r w:rsidR="002D57FB">
        <w:rPr>
          <w:rFonts w:cstheme="minorHAnsi"/>
        </w:rPr>
        <w:fldChar w:fldCharType="begin">
          <w:fldData xml:space="preserve">PEVuZE5vdGU+PENpdGU+PEF1dGhvcj5NYW5uaW5nPC9BdXRob3I+PFllYXI+MjAyMDwvWWVhcj48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</w:fldData>
        </w:fldChar>
      </w:r>
      <w:r w:rsidR="002D57FB">
        <w:rPr>
          <w:rFonts w:cstheme="minorHAnsi"/>
        </w:rPr>
        <w:instrText xml:space="preserve"> ADDIN EN.CITE.DATA </w:instrText>
      </w:r>
      <w:r w:rsidR="002D57FB">
        <w:rPr>
          <w:rFonts w:cstheme="minorHAnsi"/>
        </w:rPr>
      </w:r>
      <w:r w:rsidR="002D57FB">
        <w:rPr>
          <w:rFonts w:cstheme="minorHAnsi"/>
        </w:rPr>
        <w:fldChar w:fldCharType="end"/>
      </w:r>
      <w:r w:rsidR="002A5EB0" w:rsidRPr="00760E2E">
        <w:rPr>
          <w:rFonts w:cstheme="minorHAnsi"/>
        </w:rPr>
      </w:r>
      <w:r w:rsidR="002A5EB0" w:rsidRPr="00760E2E">
        <w:rPr>
          <w:rFonts w:cstheme="minorHAnsi"/>
        </w:rPr>
        <w:fldChar w:fldCharType="separate"/>
      </w:r>
      <w:r w:rsidR="002D57FB">
        <w:rPr>
          <w:rFonts w:cstheme="minorHAnsi"/>
          <w:noProof/>
        </w:rPr>
        <w:t>(Aspesberro et al. 2015, Manning et al. 2020)</w:t>
      </w:r>
      <w:r w:rsidR="002A5EB0" w:rsidRPr="00760E2E">
        <w:rPr>
          <w:rFonts w:cstheme="minorHAnsi"/>
        </w:rPr>
        <w:fldChar w:fldCharType="end"/>
      </w:r>
      <w:r w:rsidR="00555A28" w:rsidRPr="00760E2E">
        <w:rPr>
          <w:rFonts w:cstheme="minorHAnsi"/>
        </w:rPr>
        <w:t xml:space="preserve">. </w:t>
      </w:r>
      <w:r w:rsidR="0023626D" w:rsidRPr="00760E2E">
        <w:rPr>
          <w:rFonts w:cstheme="minorHAnsi"/>
        </w:rPr>
        <w:t xml:space="preserve">With the development of a theoretical framework focusing on </w:t>
      </w:r>
      <w:r w:rsidR="00B55123" w:rsidRPr="00760E2E">
        <w:rPr>
          <w:rFonts w:cstheme="minorHAnsi"/>
        </w:rPr>
        <w:t>Post Intensive</w:t>
      </w:r>
      <w:r w:rsidR="0023626D" w:rsidRPr="00760E2E">
        <w:rPr>
          <w:rFonts w:cstheme="minorHAnsi"/>
        </w:rPr>
        <w:t xml:space="preserve"> </w:t>
      </w:r>
      <w:r w:rsidR="00B55123" w:rsidRPr="00760E2E">
        <w:rPr>
          <w:rFonts w:cstheme="minorHAnsi"/>
        </w:rPr>
        <w:t>C</w:t>
      </w:r>
      <w:r w:rsidR="0023626D" w:rsidRPr="00760E2E">
        <w:rPr>
          <w:rFonts w:cstheme="minorHAnsi"/>
        </w:rPr>
        <w:t xml:space="preserve">are </w:t>
      </w:r>
      <w:r w:rsidR="00B55123" w:rsidRPr="00760E2E">
        <w:rPr>
          <w:rFonts w:cstheme="minorHAnsi"/>
        </w:rPr>
        <w:t>S</w:t>
      </w:r>
      <w:r w:rsidR="0023626D" w:rsidRPr="00760E2E">
        <w:rPr>
          <w:rFonts w:cstheme="minorHAnsi"/>
        </w:rPr>
        <w:t xml:space="preserve">yndrome in </w:t>
      </w:r>
      <w:r w:rsidR="00B55123" w:rsidRPr="00760E2E">
        <w:rPr>
          <w:rFonts w:cstheme="minorHAnsi"/>
        </w:rPr>
        <w:t>p</w:t>
      </w:r>
      <w:r w:rsidR="0023626D" w:rsidRPr="00760E2E">
        <w:rPr>
          <w:rFonts w:cstheme="minorHAnsi"/>
        </w:rPr>
        <w:t>aediatrics (PICS-p)</w:t>
      </w:r>
      <w:r w:rsidR="001A4483" w:rsidRPr="00760E2E">
        <w:rPr>
          <w:rFonts w:cstheme="minorHAnsi"/>
        </w:rPr>
        <w:t xml:space="preserve"> </w:t>
      </w:r>
      <w:r w:rsidR="002A5EB0" w:rsidRPr="00760E2E">
        <w:rPr>
          <w:rFonts w:cstheme="minorHAnsi"/>
        </w:rPr>
        <w:fldChar w:fldCharType="begin"/>
      </w:r>
      <w:r w:rsidR="002D57FB">
        <w:rPr>
          <w:rFonts w:cstheme="minorHAnsi"/>
        </w:rPr>
        <w:instrText xml:space="preserve"> ADDIN EN.CITE &lt;EndNote&gt;&lt;Cite&gt;&lt;Author&gt;Manning&lt;/Author&gt;&lt;Year&gt;2018&lt;/Year&gt;&lt;RecNum&gt;809&lt;/RecNum&gt;&lt;DisplayText&gt;(Manning et al. 2018b)&lt;/DisplayText&gt;&lt;record&gt;&lt;rec-number&gt;809&lt;/rec-number&gt;&lt;foreign-keys&gt;&lt;key app="EN" db-id="a0p05rewxsdxxkeevvipw5vg2da9tw59zrff" timestamp="1617010980" guid="a5ac1d7d-96e3-4d91-abf0-592ed6e19e62"&gt;809&lt;/key&gt;&lt;/foreign-keys&gt;&lt;ref-type name="Journal Article"&gt;17&lt;/ref-type&gt;&lt;contributors&gt;&lt;authors&gt;&lt;author&gt;Manning, J. C.&lt;/author&gt;&lt;author&gt;Neethi, P Pinto.&lt;/author&gt;&lt;author&gt;Rennick, J. E.&lt;/author&gt;&lt;author&gt;Colville, G.&lt;/author&gt;&lt;author&gt;Curley, M. A.&lt;/author&gt;&lt;/authors&gt;&lt;/contributors&gt;&lt;titles&gt;&lt;title&gt;Conceptualizing post intensive care syndrome in children—the PICS-p framework&lt;/title&gt;&lt;secondary-title&gt;Pediatric critical care medicine&lt;/secondary-title&gt;&lt;/titles&gt;&lt;periodical&gt;&lt;full-title&gt;Pediatric Critical Care Medicine&lt;/full-title&gt;&lt;/periodical&gt;&lt;pages&gt;298-300&lt;/pages&gt;&lt;volume&gt;19&lt;/volume&gt;&lt;number&gt;4&lt;/number&gt;&lt;dates&gt;&lt;year&gt;2018&lt;/year&gt;&lt;/dates&gt;&lt;isbn&gt;1529-7535&lt;/isbn&gt;&lt;urls&gt;&lt;/urls&gt;&lt;/record&gt;&lt;/Cite&gt;&lt;/EndNote&gt;</w:instrText>
      </w:r>
      <w:r w:rsidR="002A5EB0" w:rsidRPr="00760E2E">
        <w:rPr>
          <w:rFonts w:cstheme="minorHAnsi"/>
        </w:rPr>
        <w:fldChar w:fldCharType="separate"/>
      </w:r>
      <w:r w:rsidR="002D57FB">
        <w:rPr>
          <w:rFonts w:cstheme="minorHAnsi"/>
          <w:noProof/>
        </w:rPr>
        <w:t>(Manning et al. 2018b)</w:t>
      </w:r>
      <w:r w:rsidR="002A5EB0" w:rsidRPr="00760E2E">
        <w:rPr>
          <w:rFonts w:cstheme="minorHAnsi"/>
        </w:rPr>
        <w:fldChar w:fldCharType="end"/>
      </w:r>
      <w:r w:rsidR="0023626D" w:rsidRPr="00760E2E">
        <w:rPr>
          <w:rFonts w:cstheme="minorHAnsi"/>
        </w:rPr>
        <w:t xml:space="preserve"> there is increased interest and awareness about </w:t>
      </w:r>
      <w:r w:rsidR="00B55123" w:rsidRPr="00760E2E">
        <w:rPr>
          <w:rFonts w:cstheme="minorHAnsi"/>
        </w:rPr>
        <w:t xml:space="preserve">psychological </w:t>
      </w:r>
      <w:r w:rsidR="0023626D" w:rsidRPr="00760E2E">
        <w:rPr>
          <w:rFonts w:cstheme="minorHAnsi"/>
        </w:rPr>
        <w:t xml:space="preserve">health and </w:t>
      </w:r>
      <w:r w:rsidR="003E0391" w:rsidRPr="00760E2E">
        <w:rPr>
          <w:rFonts w:cstheme="minorHAnsi"/>
        </w:rPr>
        <w:t xml:space="preserve">focusing on </w:t>
      </w:r>
      <w:r w:rsidR="00B55123" w:rsidRPr="00760E2E">
        <w:rPr>
          <w:rFonts w:cstheme="minorHAnsi"/>
        </w:rPr>
        <w:t xml:space="preserve">this as a priority for future </w:t>
      </w:r>
      <w:r w:rsidR="0023626D" w:rsidRPr="00760E2E">
        <w:rPr>
          <w:rFonts w:cstheme="minorHAnsi"/>
        </w:rPr>
        <w:t xml:space="preserve">research </w:t>
      </w:r>
      <w:r w:rsidR="002A5EB0" w:rsidRPr="00760E2E">
        <w:rPr>
          <w:rFonts w:cstheme="minorHAnsi"/>
        </w:rPr>
        <w:fldChar w:fldCharType="begin"/>
      </w:r>
      <w:r w:rsidR="002D57FB">
        <w:rPr>
          <w:rFonts w:cstheme="minorHAnsi"/>
        </w:rPr>
        <w:instrText xml:space="preserve"> ADDIN EN.CITE &lt;EndNote&gt;&lt;Cite&gt;&lt;Author&gt;Manning&lt;/Author&gt;&lt;Year&gt;2020&lt;/Year&gt;&lt;RecNum&gt;818&lt;/RecNum&gt;&lt;DisplayText&gt;(Manning et al. 2020)&lt;/DisplayText&gt;&lt;record&gt;&lt;rec-number&gt;818&lt;/rec-number&gt;&lt;foreign-keys&gt;&lt;key app="EN" db-id="a0p05rewxsdxxkeevvipw5vg2da9tw59zrff" timestamp="1617010986" guid="91756e62-6ae1-4629-a613-086fbaf7a189"&gt;818&lt;/key&gt;&lt;/foreign-keys&gt;&lt;ref-type name="Journal Article"&gt;17&lt;/ref-type&gt;&lt;contributors&gt;&lt;authors&gt;&lt;author&gt;Manning, Joseph C.&lt;/author&gt;&lt;author&gt;Latour, Jos M.&lt;/author&gt;&lt;author&gt;Curley, Martha A. Q.&lt;/author&gt;&lt;author&gt;Draper, Elizabeth S.&lt;/author&gt;&lt;author&gt;Jilani, Tahseen&lt;/author&gt;&lt;author&gt;Quinlan, Philip R.&lt;/author&gt;&lt;author&gt;Watson, R. Scott&lt;/author&gt;&lt;author&gt;Rennick, Janet E.&lt;/author&gt;&lt;author&gt;Colville, Gillian&lt;/author&gt;&lt;author&gt;Pinto, Neethi&lt;/author&gt;&lt;author&gt;Latif, Asam&lt;/author&gt;&lt;author&gt;Popejoy, Emma&lt;/author&gt;&lt;author&gt;Coad, Jane&lt;/author&gt;&lt;/authors&gt;&lt;/contributors&gt;&lt;titles&gt;&lt;title&gt;Study protocol for a multicentre longitudinal mixed methods study to explore the Outcomes of ChildrEn and fAmilies in the first year after paediatric Intensive Care: the OCEANIC study&lt;/title&gt;&lt;secondary-title&gt;BMJ Open&lt;/secondary-title&gt;&lt;/titles&gt;&lt;periodical&gt;&lt;full-title&gt;BMJ Open&lt;/full-title&gt;&lt;/periodical&gt;&lt;pages&gt;1&lt;/pages&gt;&lt;volume&gt;10&lt;/volume&gt;&lt;number&gt;5&lt;/number&gt;&lt;dates&gt;&lt;year&gt;2020&lt;/year&gt;&lt;pub-dates&gt;&lt;date&gt;05//&lt;/date&gt;&lt;/pub-dates&gt;&lt;/dates&gt;&lt;isbn&gt;20446055&lt;/isbn&gt;&lt;urls&gt;&lt;related-urls&gt;&lt;url&gt;https://search.ebscohost.com/login.aspx?direct=true&amp;amp;db=edb&amp;amp;AN=143689330&amp;amp;site=eds-live&lt;/url&gt;&lt;/related-urls&gt;&lt;/urls&gt;&lt;remote-database-name&gt;Complementary Index&lt;/remote-database-name&gt;&lt;remote-database-provider&gt;EBSCOhost&lt;/remote-database-provider&gt;&lt;/record&gt;&lt;/Cite&gt;&lt;/EndNote&gt;</w:instrText>
      </w:r>
      <w:r w:rsidR="002A5EB0" w:rsidRPr="00760E2E">
        <w:rPr>
          <w:rFonts w:cstheme="minorHAnsi"/>
        </w:rPr>
        <w:fldChar w:fldCharType="separate"/>
      </w:r>
      <w:r w:rsidR="002D57FB">
        <w:rPr>
          <w:rFonts w:cstheme="minorHAnsi"/>
          <w:noProof/>
        </w:rPr>
        <w:t>(Manning et al. 2020)</w:t>
      </w:r>
      <w:r w:rsidR="002A5EB0" w:rsidRPr="00760E2E">
        <w:rPr>
          <w:rFonts w:cstheme="minorHAnsi"/>
        </w:rPr>
        <w:fldChar w:fldCharType="end"/>
      </w:r>
      <w:r w:rsidR="0023626D" w:rsidRPr="00760E2E">
        <w:rPr>
          <w:rFonts w:cstheme="minorHAnsi"/>
        </w:rPr>
        <w:t xml:space="preserve">. </w:t>
      </w:r>
      <w:r w:rsidR="00B55123" w:rsidRPr="00760E2E">
        <w:rPr>
          <w:rFonts w:cstheme="minorHAnsi"/>
        </w:rPr>
        <w:t>The a</w:t>
      </w:r>
      <w:r w:rsidR="009D6C8F" w:rsidRPr="00760E2E">
        <w:rPr>
          <w:rFonts w:cstheme="minorHAnsi"/>
        </w:rPr>
        <w:t xml:space="preserve">dult field of research on Post Intensive Care Syndrome research is </w:t>
      </w:r>
      <w:r w:rsidR="00AD54AF" w:rsidRPr="00760E2E">
        <w:rPr>
          <w:rFonts w:cstheme="minorHAnsi"/>
        </w:rPr>
        <w:t xml:space="preserve">more developed </w:t>
      </w:r>
      <w:r w:rsidR="009D6C8F" w:rsidRPr="00760E2E">
        <w:rPr>
          <w:rFonts w:cstheme="minorHAnsi"/>
        </w:rPr>
        <w:t xml:space="preserve">and much more is required to better understand this </w:t>
      </w:r>
      <w:r w:rsidR="00B55123" w:rsidRPr="00760E2E">
        <w:rPr>
          <w:rFonts w:cstheme="minorHAnsi"/>
        </w:rPr>
        <w:t>phenomen</w:t>
      </w:r>
      <w:r w:rsidR="003E0391" w:rsidRPr="00760E2E">
        <w:rPr>
          <w:rFonts w:cstheme="minorHAnsi"/>
        </w:rPr>
        <w:t>on</w:t>
      </w:r>
      <w:r w:rsidR="009D6C8F" w:rsidRPr="00760E2E">
        <w:rPr>
          <w:rFonts w:cstheme="minorHAnsi"/>
        </w:rPr>
        <w:t xml:space="preserve"> in the paediatric and </w:t>
      </w:r>
      <w:r w:rsidR="005421AC" w:rsidRPr="00760E2E">
        <w:rPr>
          <w:rFonts w:cstheme="minorHAnsi"/>
        </w:rPr>
        <w:t>teenage</w:t>
      </w:r>
      <w:r w:rsidR="009D6C8F" w:rsidRPr="00760E2E">
        <w:rPr>
          <w:rFonts w:cstheme="minorHAnsi"/>
        </w:rPr>
        <w:t xml:space="preserve"> population </w:t>
      </w:r>
      <w:r w:rsidR="002A5EB0" w:rsidRPr="00760E2E">
        <w:rPr>
          <w:rFonts w:cstheme="minorHAnsi"/>
        </w:rPr>
        <w:fldChar w:fldCharType="begin"/>
      </w:r>
      <w:r w:rsidR="002D57FB">
        <w:rPr>
          <w:rFonts w:cstheme="minorHAnsi"/>
        </w:rPr>
        <w:instrText xml:space="preserve"> ADDIN EN.CITE &lt;EndNote&gt;&lt;Cite&gt;&lt;Author&gt;Fink&lt;/Author&gt;&lt;Year&gt;2018&lt;/Year&gt;&lt;RecNum&gt;901&lt;/RecNum&gt;&lt;DisplayText&gt;(Fink and Watson 2018)&lt;/DisplayText&gt;&lt;record&gt;&lt;rec-number&gt;901&lt;/rec-number&gt;&lt;foreign-keys&gt;&lt;key app="EN" db-id="a0p05rewxsdxxkeevvipw5vg2da9tw59zrff" timestamp="1617011181" guid="b957b91e-3def-44b5-9114-b03dc0e4c6d4"&gt;901&lt;/key&gt;&lt;/foreign-keys&gt;&lt;ref-type name="Journal Article"&gt;17&lt;/ref-type&gt;&lt;contributors&gt;&lt;authors&gt;&lt;author&gt;Fink, Ericka L&lt;/author&gt;&lt;author&gt;Watson, R Scott&lt;/author&gt;&lt;/authors&gt;&lt;/contributors&gt;&lt;titles&gt;&lt;title&gt;PICS-p: It Is About Time (and Family)! But How Did Adult Medicine Beat Pediatrics to a Holistic View of the Patient?&lt;/title&gt;&lt;secondary-title&gt;Pediatric Critical Care Medicine| Society of Critical Care Medicine&lt;/secondary-title&gt;&lt;/titles&gt;&lt;periodical&gt;&lt;full-title&gt;Pediatric Critical Care Medicine| Society of Critical Care Medicine&lt;/full-title&gt;&lt;/periodical&gt;&lt;pages&gt;375-377&lt;/pages&gt;&lt;volume&gt;19&lt;/volume&gt;&lt;number&gt;4&lt;/number&gt;&lt;dates&gt;&lt;year&gt;2018&lt;/year&gt;&lt;/dates&gt;&lt;isbn&gt;1529-7535&lt;/isbn&gt;&lt;urls&gt;&lt;/urls&gt;&lt;/record&gt;&lt;/Cite&gt;&lt;/EndNote&gt;</w:instrText>
      </w:r>
      <w:r w:rsidR="002A5EB0" w:rsidRPr="00760E2E">
        <w:rPr>
          <w:rFonts w:cstheme="minorHAnsi"/>
        </w:rPr>
        <w:fldChar w:fldCharType="separate"/>
      </w:r>
      <w:r w:rsidR="002D57FB">
        <w:rPr>
          <w:rFonts w:cstheme="minorHAnsi"/>
          <w:noProof/>
        </w:rPr>
        <w:t>(Fink and Watson 2018)</w:t>
      </w:r>
      <w:r w:rsidR="002A5EB0" w:rsidRPr="00760E2E">
        <w:rPr>
          <w:rFonts w:cstheme="minorHAnsi"/>
        </w:rPr>
        <w:fldChar w:fldCharType="end"/>
      </w:r>
      <w:r w:rsidR="00555A28" w:rsidRPr="00760E2E">
        <w:rPr>
          <w:rFonts w:cstheme="minorHAnsi"/>
        </w:rPr>
        <w:t xml:space="preserve">. </w:t>
      </w:r>
    </w:p>
    <w:p w14:paraId="4ABD4A73" w14:textId="59D8C3D6" w:rsidR="00F77AF1" w:rsidRPr="00760E2E" w:rsidRDefault="0036679E" w:rsidP="00760E2E">
      <w:pPr>
        <w:autoSpaceDE w:val="0"/>
        <w:autoSpaceDN w:val="0"/>
        <w:adjustRightInd w:val="0"/>
        <w:spacing w:after="0" w:line="360" w:lineRule="auto"/>
        <w:rPr>
          <w:rFonts w:eastAsia="Calibri" w:cstheme="minorHAnsi"/>
          <w:iCs/>
          <w:u w:val="single"/>
        </w:rPr>
      </w:pPr>
      <w:r w:rsidRPr="00760E2E">
        <w:rPr>
          <w:rFonts w:eastAsia="Calibri" w:cstheme="minorHAnsi"/>
          <w:iCs/>
          <w:u w:val="single"/>
        </w:rPr>
        <w:t>L</w:t>
      </w:r>
      <w:r w:rsidR="00F77AF1" w:rsidRPr="00760E2E">
        <w:rPr>
          <w:rFonts w:eastAsia="Calibri" w:cstheme="minorHAnsi"/>
          <w:iCs/>
          <w:u w:val="single"/>
        </w:rPr>
        <w:t>imitations</w:t>
      </w:r>
    </w:p>
    <w:p w14:paraId="6BDDDDED" w14:textId="5B8C8CD7" w:rsidR="00F36F89" w:rsidRDefault="00F36F89" w:rsidP="00760E2E">
      <w:pPr>
        <w:autoSpaceDE w:val="0"/>
        <w:autoSpaceDN w:val="0"/>
        <w:adjustRightInd w:val="0"/>
        <w:spacing w:after="0" w:line="360" w:lineRule="auto"/>
        <w:rPr>
          <w:rFonts w:eastAsia="Calibri" w:cstheme="minorHAnsi"/>
        </w:rPr>
      </w:pPr>
      <w:r w:rsidRPr="00760E2E">
        <w:rPr>
          <w:rFonts w:cstheme="minorHAnsi"/>
          <w:color w:val="201F1E"/>
          <w:shd w:val="clear" w:color="auto" w:fill="FFFFFF"/>
        </w:rPr>
        <w:t xml:space="preserve">Small sample size and single centre recruitment </w:t>
      </w:r>
      <w:r w:rsidR="009D0077" w:rsidRPr="00760E2E">
        <w:rPr>
          <w:rFonts w:cstheme="minorHAnsi"/>
          <w:color w:val="201F1E"/>
          <w:shd w:val="clear" w:color="auto" w:fill="FFFFFF"/>
        </w:rPr>
        <w:t>limited</w:t>
      </w:r>
      <w:r w:rsidRPr="00760E2E">
        <w:rPr>
          <w:rFonts w:cstheme="minorHAnsi"/>
          <w:color w:val="201F1E"/>
          <w:shd w:val="clear" w:color="auto" w:fill="FFFFFF"/>
        </w:rPr>
        <w:t xml:space="preserve"> the ability to generalise these results to a wider population</w:t>
      </w:r>
      <w:r w:rsidR="008320B1">
        <w:rPr>
          <w:rFonts w:cstheme="minorHAnsi"/>
          <w:color w:val="201F1E"/>
          <w:shd w:val="clear" w:color="auto" w:fill="FFFFFF"/>
        </w:rPr>
        <w:t>.</w:t>
      </w:r>
      <w:r w:rsidRPr="00760E2E">
        <w:rPr>
          <w:rFonts w:cstheme="minorHAnsi"/>
          <w:color w:val="201F1E"/>
          <w:shd w:val="clear" w:color="auto" w:fill="FFFFFF"/>
        </w:rPr>
        <w:t xml:space="preserve"> </w:t>
      </w:r>
      <w:r w:rsidR="008320B1" w:rsidRPr="00760E2E">
        <w:rPr>
          <w:rFonts w:eastAsia="Calibri" w:cstheme="minorHAnsi"/>
        </w:rPr>
        <w:t xml:space="preserve">A larger sample size would have provided enough power to explore the relationship between key demographic characteristics and anxiety scores. </w:t>
      </w:r>
    </w:p>
    <w:p w14:paraId="3A03FE21" w14:textId="23B9D056" w:rsidR="00496BB3" w:rsidRPr="00760E2E" w:rsidRDefault="00496BB3" w:rsidP="00760E2E">
      <w:pPr>
        <w:autoSpaceDE w:val="0"/>
        <w:autoSpaceDN w:val="0"/>
        <w:adjustRightInd w:val="0"/>
        <w:spacing w:after="0" w:line="360" w:lineRule="auto"/>
        <w:rPr>
          <w:rFonts w:eastAsia="Calibri" w:cstheme="minorHAnsi"/>
          <w:iCs/>
          <w:u w:val="single"/>
        </w:rPr>
      </w:pPr>
      <w:r>
        <w:rPr>
          <w:rFonts w:eastAsia="Calibri" w:cstheme="minorHAnsi"/>
        </w:rPr>
        <w:t>After providing study information to teenagers and families it was a challenge to ensure they didn’t exceed 48-96hrs after PICU discharge. As a lone researcher it was not possible to be present on the hospital site each day. It was also a challenge to find the right time to approach families about research if they were receiving personal cares, in pain or having contact with other members of the MDT. This may explain the high rate of breaching time scales before recruitment, something which could be mitigated with a larger research team.</w:t>
      </w:r>
    </w:p>
    <w:p w14:paraId="54BEAF9A" w14:textId="6B60586E" w:rsidR="00976612" w:rsidRPr="00760E2E" w:rsidRDefault="00976612" w:rsidP="00760E2E">
      <w:pPr>
        <w:spacing w:line="360" w:lineRule="auto"/>
        <w:rPr>
          <w:rFonts w:cstheme="minorHAnsi"/>
        </w:rPr>
      </w:pPr>
      <w:r w:rsidRPr="00760E2E">
        <w:rPr>
          <w:rFonts w:cstheme="minorHAnsi"/>
        </w:rPr>
        <w:t xml:space="preserve">Of note, the attrition rate in the study was </w:t>
      </w:r>
      <w:r w:rsidR="00EF1483">
        <w:rPr>
          <w:rFonts w:cstheme="minorHAnsi"/>
        </w:rPr>
        <w:t xml:space="preserve">36% which is not dissimilar from other </w:t>
      </w:r>
      <w:r w:rsidRPr="00760E2E">
        <w:rPr>
          <w:rFonts w:cstheme="minorHAnsi"/>
        </w:rPr>
        <w:t xml:space="preserve">studies with teenagers </w:t>
      </w:r>
      <w:r w:rsidR="00EF1483">
        <w:rPr>
          <w:rFonts w:cstheme="minorHAnsi"/>
        </w:rPr>
        <w:t xml:space="preserve">who reported </w:t>
      </w:r>
      <w:r w:rsidRPr="00760E2E">
        <w:rPr>
          <w:rFonts w:cstheme="minorHAnsi"/>
        </w:rPr>
        <w:t xml:space="preserve">about 30% </w:t>
      </w:r>
      <w:r w:rsidR="002A5EB0" w:rsidRPr="00760E2E">
        <w:rPr>
          <w:rFonts w:cstheme="minorHAnsi"/>
        </w:rPr>
        <w:fldChar w:fldCharType="begin"/>
      </w:r>
      <w:r w:rsidR="002D57FB">
        <w:rPr>
          <w:rFonts w:cstheme="minorHAnsi"/>
        </w:rPr>
        <w:instrText xml:space="preserve"> ADDIN EN.CITE &lt;EndNote&gt;&lt;Cite&gt;&lt;Author&gt;Farris&lt;/Author&gt;&lt;Year&gt;2020&lt;/Year&gt;&lt;RecNum&gt;994&lt;/RecNum&gt;&lt;DisplayText&gt;(Farris et al. 2020)&lt;/DisplayText&gt;&lt;record&gt;&lt;rec-number&gt;994&lt;/rec-number&gt;&lt;foreign-keys&gt;&lt;key app="EN" db-id="a0p05rewxsdxxkeevvipw5vg2da9tw59zrff" timestamp="1617293655" guid="302c7afa-e8b7-4e7a-950d-7a5db513a007"&gt;994&lt;/key&gt;&lt;/foreign-keys&gt;&lt;ref-type name="Journal Article"&gt;17&lt;/ref-type&gt;&lt;contributors&gt;&lt;authors&gt;&lt;author&gt;Farris, Megan S&lt;/author&gt;&lt;author&gt;Devoe, Daniel J&lt;/author&gt;&lt;author&gt;Addington, Jean&lt;/author&gt;&lt;/authors&gt;&lt;/contributors&gt;&lt;titles&gt;&lt;title&gt;Attrition rates in trials for adolescents and young adults at clinical high‐risk for psychosis: A systematic review and meta‐analysis&lt;/title&gt;&lt;secondary-title&gt;Early intervention in psychiatry&lt;/secondary-title&gt;&lt;/titles&gt;&lt;periodical&gt;&lt;full-title&gt;Early intervention in psychiatry&lt;/full-title&gt;&lt;/periodical&gt;&lt;pages&gt;515-527&lt;/pages&gt;&lt;volume&gt;14&lt;/volume&gt;&lt;number&gt;5&lt;/number&gt;&lt;dates&gt;&lt;year&gt;2020&lt;/year&gt;&lt;/dates&gt;&lt;isbn&gt;1751-7885&lt;/isbn&gt;&lt;urls&gt;&lt;/urls&gt;&lt;/record&gt;&lt;/Cite&gt;&lt;/EndNote&gt;</w:instrText>
      </w:r>
      <w:r w:rsidR="002A5EB0" w:rsidRPr="00760E2E">
        <w:rPr>
          <w:rFonts w:cstheme="minorHAnsi"/>
        </w:rPr>
        <w:fldChar w:fldCharType="separate"/>
      </w:r>
      <w:r w:rsidR="002D57FB">
        <w:rPr>
          <w:rFonts w:cstheme="minorHAnsi"/>
          <w:noProof/>
        </w:rPr>
        <w:t>(Farris et al. 2020)</w:t>
      </w:r>
      <w:r w:rsidR="002A5EB0" w:rsidRPr="00760E2E">
        <w:rPr>
          <w:rFonts w:cstheme="minorHAnsi"/>
        </w:rPr>
        <w:fldChar w:fldCharType="end"/>
      </w:r>
      <w:r w:rsidRPr="00760E2E">
        <w:rPr>
          <w:rFonts w:cstheme="minorHAnsi"/>
        </w:rPr>
        <w:t>. Contributory factors are likely to include our geographically dispersed population and loss of some participants when they were discharged to local hospitals</w:t>
      </w:r>
      <w:r w:rsidR="00C13589">
        <w:rPr>
          <w:rFonts w:cstheme="minorHAnsi"/>
        </w:rPr>
        <w:t>.</w:t>
      </w:r>
      <w:r w:rsidR="00EF1483">
        <w:rPr>
          <w:rFonts w:cstheme="minorHAnsi"/>
        </w:rPr>
        <w:t xml:space="preserve"> </w:t>
      </w:r>
      <w:r w:rsidR="00C13589">
        <w:rPr>
          <w:rFonts w:cstheme="minorHAnsi"/>
        </w:rPr>
        <w:t>E</w:t>
      </w:r>
      <w:r w:rsidR="00EF1483">
        <w:rPr>
          <w:rFonts w:cstheme="minorHAnsi"/>
        </w:rPr>
        <w:t>xternal access to medical records was outside of our ethical permissions</w:t>
      </w:r>
      <w:r w:rsidR="00C13589">
        <w:rPr>
          <w:rFonts w:cstheme="minorHAnsi"/>
        </w:rPr>
        <w:t xml:space="preserve"> </w:t>
      </w:r>
      <w:r w:rsidRPr="00760E2E">
        <w:rPr>
          <w:rFonts w:cstheme="minorHAnsi"/>
        </w:rPr>
        <w:t>so follow up relied upon parental or teenager contact. Four teenagers who had symptoms of anxiety at time point one did not complete the HADS-A</w:t>
      </w:r>
      <w:r w:rsidR="00511A78" w:rsidRPr="00760E2E">
        <w:rPr>
          <w:rFonts w:cstheme="minorHAnsi"/>
        </w:rPr>
        <w:t>-</w:t>
      </w:r>
      <w:r w:rsidRPr="00760E2E">
        <w:rPr>
          <w:rFonts w:cstheme="minorHAnsi"/>
        </w:rPr>
        <w:t xml:space="preserve">2. It is not known if these symptoms of anxiety reduced over time or if they persisted.  Some teenagers lost </w:t>
      </w:r>
      <w:r w:rsidR="002D57FB" w:rsidRPr="00760E2E">
        <w:rPr>
          <w:rFonts w:cstheme="minorHAnsi"/>
        </w:rPr>
        <w:t>contact;</w:t>
      </w:r>
      <w:r w:rsidRPr="00760E2E">
        <w:rPr>
          <w:rFonts w:cstheme="minorHAnsi"/>
        </w:rPr>
        <w:t xml:space="preserve"> </w:t>
      </w:r>
      <w:r w:rsidR="00C13589">
        <w:rPr>
          <w:rFonts w:cstheme="minorHAnsi"/>
        </w:rPr>
        <w:t xml:space="preserve">others withdrew </w:t>
      </w:r>
      <w:r w:rsidRPr="00760E2E">
        <w:rPr>
          <w:rFonts w:cstheme="minorHAnsi"/>
        </w:rPr>
        <w:t>explaining that they wanted to put their PICU experience behind them.</w:t>
      </w:r>
      <w:r w:rsidR="00C13589" w:rsidRPr="00C13589">
        <w:rPr>
          <w:rFonts w:cstheme="minorHAnsi"/>
        </w:rPr>
        <w:t xml:space="preserve"> </w:t>
      </w:r>
    </w:p>
    <w:p w14:paraId="39641797" w14:textId="6901BB53" w:rsidR="00A54245" w:rsidRPr="00760E2E" w:rsidRDefault="00A54245" w:rsidP="00760E2E">
      <w:pPr>
        <w:autoSpaceDE w:val="0"/>
        <w:autoSpaceDN w:val="0"/>
        <w:adjustRightInd w:val="0"/>
        <w:spacing w:after="0" w:line="360" w:lineRule="auto"/>
        <w:ind w:firstLine="720"/>
        <w:rPr>
          <w:rFonts w:eastAsia="Calibri" w:cstheme="minorHAnsi"/>
        </w:rPr>
      </w:pPr>
      <w:r w:rsidRPr="00760E2E">
        <w:rPr>
          <w:rFonts w:eastAsia="Calibri" w:cstheme="minorHAnsi"/>
        </w:rPr>
        <w:t>Seventy-seven patients were screened for eligibility; of those who were not eligible, many with a learning disability could have contributed to the interview component but</w:t>
      </w:r>
      <w:r w:rsidR="003E0391" w:rsidRPr="00760E2E">
        <w:rPr>
          <w:rFonts w:eastAsia="Calibri" w:cstheme="minorHAnsi"/>
        </w:rPr>
        <w:t xml:space="preserve"> would</w:t>
      </w:r>
      <w:r w:rsidRPr="00760E2E">
        <w:rPr>
          <w:rFonts w:eastAsia="Calibri" w:cstheme="minorHAnsi"/>
        </w:rPr>
        <w:t xml:space="preserve"> not</w:t>
      </w:r>
      <w:r w:rsidR="003E0391" w:rsidRPr="00760E2E">
        <w:rPr>
          <w:rFonts w:eastAsia="Calibri" w:cstheme="minorHAnsi"/>
        </w:rPr>
        <w:t xml:space="preserve"> have</w:t>
      </w:r>
      <w:r w:rsidRPr="00760E2E">
        <w:rPr>
          <w:rFonts w:eastAsia="Calibri" w:cstheme="minorHAnsi"/>
        </w:rPr>
        <w:t xml:space="preserve"> been able to score their anxiety using the HADS-A.  </w:t>
      </w:r>
      <w:r w:rsidR="00CA5849" w:rsidRPr="00760E2E">
        <w:rPr>
          <w:rFonts w:eastAsia="Calibri" w:cstheme="minorHAnsi"/>
        </w:rPr>
        <w:t xml:space="preserve">Some </w:t>
      </w:r>
      <w:r w:rsidRPr="00760E2E">
        <w:rPr>
          <w:rFonts w:eastAsia="Calibri" w:cstheme="minorHAnsi"/>
        </w:rPr>
        <w:t xml:space="preserve">parents of </w:t>
      </w:r>
      <w:r w:rsidR="00CA5849" w:rsidRPr="00760E2E">
        <w:rPr>
          <w:rFonts w:eastAsia="Calibri" w:cstheme="minorHAnsi"/>
        </w:rPr>
        <w:t xml:space="preserve">teenagers </w:t>
      </w:r>
      <w:r w:rsidRPr="00760E2E">
        <w:rPr>
          <w:rFonts w:eastAsia="Calibri" w:cstheme="minorHAnsi"/>
        </w:rPr>
        <w:t xml:space="preserve">felt that yes/no answers would have been manageable but questions asking about the degree of a feeling were complex concepts. </w:t>
      </w:r>
      <w:bookmarkStart w:id="18" w:name="_Hlk67332912"/>
      <w:r w:rsidR="00281301">
        <w:rPr>
          <w:rFonts w:eastAsia="Calibri" w:cstheme="minorHAnsi"/>
        </w:rPr>
        <w:t>Lack of funding meant that n</w:t>
      </w:r>
      <w:r w:rsidR="00B77636" w:rsidRPr="00760E2E">
        <w:rPr>
          <w:rFonts w:eastAsia="Calibri" w:cstheme="minorHAnsi"/>
        </w:rPr>
        <w:t>o translations of the scales or the ability to undertake the interview in a language other than English</w:t>
      </w:r>
      <w:r w:rsidR="00281301">
        <w:rPr>
          <w:rFonts w:eastAsia="Calibri" w:cstheme="minorHAnsi"/>
        </w:rPr>
        <w:t xml:space="preserve"> were </w:t>
      </w:r>
      <w:r w:rsidR="00B77636" w:rsidRPr="00760E2E">
        <w:rPr>
          <w:rFonts w:eastAsia="Calibri" w:cstheme="minorHAnsi"/>
        </w:rPr>
        <w:t>limitation</w:t>
      </w:r>
      <w:r w:rsidR="00281301">
        <w:rPr>
          <w:rFonts w:eastAsia="Calibri" w:cstheme="minorHAnsi"/>
        </w:rPr>
        <w:t>s</w:t>
      </w:r>
      <w:r w:rsidR="00B77636" w:rsidRPr="00760E2E">
        <w:rPr>
          <w:rFonts w:eastAsia="Calibri" w:cstheme="minorHAnsi"/>
        </w:rPr>
        <w:t xml:space="preserve">. </w:t>
      </w:r>
      <w:r w:rsidRPr="00760E2E">
        <w:rPr>
          <w:rFonts w:eastAsia="Calibri" w:cstheme="minorHAnsi"/>
        </w:rPr>
        <w:t xml:space="preserve"> </w:t>
      </w:r>
    </w:p>
    <w:p w14:paraId="0779D378" w14:textId="3D80F2FE" w:rsidR="001C356F" w:rsidRPr="00760E2E" w:rsidRDefault="001C356F" w:rsidP="00760E2E">
      <w:pPr>
        <w:autoSpaceDE w:val="0"/>
        <w:autoSpaceDN w:val="0"/>
        <w:adjustRightInd w:val="0"/>
        <w:spacing w:after="0" w:line="360" w:lineRule="auto"/>
        <w:rPr>
          <w:rFonts w:eastAsia="Calibri" w:cstheme="minorHAnsi"/>
        </w:rPr>
      </w:pPr>
      <w:bookmarkStart w:id="19" w:name="_Hlk67324446"/>
      <w:bookmarkEnd w:id="18"/>
      <w:r w:rsidRPr="00760E2E">
        <w:rPr>
          <w:rFonts w:eastAsia="Calibri" w:cstheme="minorHAnsi"/>
        </w:rPr>
        <w:lastRenderedPageBreak/>
        <w:t>Another limitation is the absence of a baseline anxiety score</w:t>
      </w:r>
      <w:r w:rsidR="009D0077" w:rsidRPr="00760E2E">
        <w:rPr>
          <w:rFonts w:eastAsia="Calibri" w:cstheme="minorHAnsi"/>
        </w:rPr>
        <w:t>;</w:t>
      </w:r>
      <w:r w:rsidRPr="00760E2E">
        <w:rPr>
          <w:rFonts w:eastAsia="Calibri" w:cstheme="minorHAnsi"/>
        </w:rPr>
        <w:t xml:space="preserve"> this would have been impossible for emergency patients but may be useful for future research observing state/trait anxiety in the elective PICU admissions cohorts.</w:t>
      </w:r>
    </w:p>
    <w:bookmarkEnd w:id="19"/>
    <w:p w14:paraId="6FE4CDA5" w14:textId="77777777" w:rsidR="00511A78" w:rsidRPr="00760E2E" w:rsidRDefault="00511A78" w:rsidP="00760E2E">
      <w:pPr>
        <w:autoSpaceDE w:val="0"/>
        <w:autoSpaceDN w:val="0"/>
        <w:adjustRightInd w:val="0"/>
        <w:spacing w:after="0" w:line="360" w:lineRule="auto"/>
        <w:ind w:firstLine="720"/>
        <w:rPr>
          <w:rFonts w:eastAsia="Calibri" w:cstheme="minorHAnsi"/>
        </w:rPr>
      </w:pPr>
    </w:p>
    <w:p w14:paraId="3C07EF22" w14:textId="14CBA103" w:rsidR="0036679E" w:rsidRPr="00760E2E" w:rsidRDefault="0036679E" w:rsidP="00760E2E">
      <w:pPr>
        <w:spacing w:line="360" w:lineRule="auto"/>
        <w:rPr>
          <w:rFonts w:eastAsia="Calibri" w:cstheme="minorHAnsi"/>
          <w:u w:val="single"/>
        </w:rPr>
      </w:pPr>
      <w:r w:rsidRPr="00760E2E">
        <w:rPr>
          <w:rFonts w:eastAsia="Calibri" w:cstheme="minorHAnsi"/>
          <w:u w:val="single"/>
        </w:rPr>
        <w:t>Implications and recommendations for Practice</w:t>
      </w:r>
    </w:p>
    <w:p w14:paraId="176DCBB6" w14:textId="43F6856F" w:rsidR="0036679E" w:rsidRDefault="0036679E" w:rsidP="00760E2E">
      <w:pPr>
        <w:spacing w:line="360" w:lineRule="auto"/>
        <w:rPr>
          <w:rFonts w:eastAsia="Calibri" w:cstheme="minorHAnsi"/>
        </w:rPr>
      </w:pPr>
      <w:r w:rsidRPr="00760E2E">
        <w:rPr>
          <w:rFonts w:eastAsia="Calibri" w:cstheme="minorHAnsi"/>
        </w:rPr>
        <w:t>The findings highlight that anxiety is an issue for teenagers and signposting them to services for psychological support after discharge is essential.</w:t>
      </w:r>
      <w:r w:rsidR="00657F71" w:rsidRPr="00760E2E">
        <w:rPr>
          <w:rFonts w:eastAsia="Calibri" w:cstheme="minorHAnsi"/>
        </w:rPr>
        <w:t xml:space="preserve"> </w:t>
      </w:r>
      <w:r w:rsidRPr="00760E2E">
        <w:rPr>
          <w:rFonts w:eastAsia="Calibri" w:cstheme="minorHAnsi"/>
        </w:rPr>
        <w:t>This study has also reiterated the importance of narrative in research, as validated scales do not capture the full story.</w:t>
      </w:r>
    </w:p>
    <w:p w14:paraId="1F8DE667" w14:textId="5964A0AC" w:rsidR="00DE1724" w:rsidRPr="00760E2E" w:rsidRDefault="00DE1724" w:rsidP="00760E2E">
      <w:pPr>
        <w:spacing w:line="360" w:lineRule="auto"/>
        <w:rPr>
          <w:rFonts w:eastAsia="Calibri" w:cstheme="minorHAnsi"/>
          <w:u w:val="single"/>
        </w:rPr>
      </w:pPr>
      <w:r w:rsidRPr="00760E2E">
        <w:rPr>
          <w:rFonts w:eastAsia="Calibri" w:cstheme="minorHAnsi"/>
          <w:u w:val="single"/>
        </w:rPr>
        <w:t>Conclusion</w:t>
      </w:r>
    </w:p>
    <w:p w14:paraId="6931E1C6" w14:textId="3FCF1ADD" w:rsidR="00442071" w:rsidRPr="00760E2E" w:rsidRDefault="00442071" w:rsidP="00760E2E">
      <w:pPr>
        <w:pStyle w:val="NormalWeb"/>
        <w:shd w:val="clear" w:color="auto" w:fill="FFFFFF"/>
        <w:spacing w:before="75" w:beforeAutospacing="0" w:after="240" w:afterAutospacing="0" w:line="360" w:lineRule="auto"/>
        <w:rPr>
          <w:rFonts w:asciiTheme="minorHAnsi" w:hAnsiTheme="minorHAnsi" w:cstheme="minorHAnsi"/>
          <w:sz w:val="22"/>
          <w:szCs w:val="22"/>
        </w:rPr>
      </w:pPr>
      <w:r w:rsidRPr="00760E2E">
        <w:rPr>
          <w:rFonts w:asciiTheme="minorHAnsi" w:hAnsiTheme="minorHAnsi" w:cstheme="minorHAnsi"/>
          <w:sz w:val="22"/>
          <w:szCs w:val="22"/>
        </w:rPr>
        <w:t xml:space="preserve">Our mixed methods study provides some evidence that anxiety symptoms exist </w:t>
      </w:r>
      <w:r w:rsidR="005C5C7A" w:rsidRPr="00760E2E">
        <w:rPr>
          <w:rFonts w:asciiTheme="minorHAnsi" w:hAnsiTheme="minorHAnsi" w:cstheme="minorHAnsi"/>
          <w:sz w:val="22"/>
          <w:szCs w:val="22"/>
        </w:rPr>
        <w:t>amongst</w:t>
      </w:r>
      <w:r w:rsidRPr="00760E2E">
        <w:rPr>
          <w:rFonts w:asciiTheme="minorHAnsi" w:hAnsiTheme="minorHAnsi" w:cstheme="minorHAnsi"/>
          <w:sz w:val="22"/>
          <w:szCs w:val="22"/>
        </w:rPr>
        <w:t xml:space="preserve"> teenagers after a PICU discharge. Limited evidence suggests that these symptoms </w:t>
      </w:r>
      <w:r w:rsidR="005C5C7A" w:rsidRPr="00760E2E">
        <w:rPr>
          <w:rFonts w:asciiTheme="minorHAnsi" w:hAnsiTheme="minorHAnsi" w:cstheme="minorHAnsi"/>
          <w:sz w:val="22"/>
          <w:szCs w:val="22"/>
        </w:rPr>
        <w:t>resolved</w:t>
      </w:r>
      <w:r w:rsidRPr="00760E2E">
        <w:rPr>
          <w:rFonts w:asciiTheme="minorHAnsi" w:hAnsiTheme="minorHAnsi" w:cstheme="minorHAnsi"/>
          <w:sz w:val="22"/>
          <w:szCs w:val="22"/>
        </w:rPr>
        <w:t xml:space="preserve"> without intervention four weeks after PICU discharge. Teenagers explain</w:t>
      </w:r>
      <w:r w:rsidR="009D0077" w:rsidRPr="00760E2E">
        <w:rPr>
          <w:rFonts w:asciiTheme="minorHAnsi" w:hAnsiTheme="minorHAnsi" w:cstheme="minorHAnsi"/>
          <w:sz w:val="22"/>
          <w:szCs w:val="22"/>
        </w:rPr>
        <w:t>ed</w:t>
      </w:r>
      <w:r w:rsidRPr="00760E2E">
        <w:rPr>
          <w:rFonts w:asciiTheme="minorHAnsi" w:hAnsiTheme="minorHAnsi" w:cstheme="minorHAnsi"/>
          <w:sz w:val="22"/>
          <w:szCs w:val="22"/>
        </w:rPr>
        <w:t xml:space="preserve"> feeling</w:t>
      </w:r>
      <w:r w:rsidR="009D0077" w:rsidRPr="00760E2E">
        <w:rPr>
          <w:rFonts w:asciiTheme="minorHAnsi" w:hAnsiTheme="minorHAnsi" w:cstheme="minorHAnsi"/>
          <w:sz w:val="22"/>
          <w:szCs w:val="22"/>
        </w:rPr>
        <w:t>s</w:t>
      </w:r>
      <w:r w:rsidRPr="00760E2E">
        <w:rPr>
          <w:rFonts w:asciiTheme="minorHAnsi" w:hAnsiTheme="minorHAnsi" w:cstheme="minorHAnsi"/>
          <w:sz w:val="22"/>
          <w:szCs w:val="22"/>
        </w:rPr>
        <w:t xml:space="preserve"> of nervousness, worry and fear in relation to their PICU experience and recall of this time. Considering </w:t>
      </w:r>
      <w:r w:rsidR="009D0077" w:rsidRPr="00760E2E">
        <w:rPr>
          <w:rFonts w:asciiTheme="minorHAnsi" w:hAnsiTheme="minorHAnsi" w:cstheme="minorHAnsi"/>
          <w:sz w:val="22"/>
          <w:szCs w:val="22"/>
        </w:rPr>
        <w:t>how they described their anxiety and their</w:t>
      </w:r>
      <w:r w:rsidRPr="00760E2E">
        <w:rPr>
          <w:rFonts w:asciiTheme="minorHAnsi" w:hAnsiTheme="minorHAnsi" w:cstheme="minorHAnsi"/>
          <w:sz w:val="22"/>
          <w:szCs w:val="22"/>
        </w:rPr>
        <w:t xml:space="preserve"> visible distress during interviews</w:t>
      </w:r>
      <w:r w:rsidR="009D0077" w:rsidRPr="00760E2E">
        <w:rPr>
          <w:rFonts w:asciiTheme="minorHAnsi" w:hAnsiTheme="minorHAnsi" w:cstheme="minorHAnsi"/>
          <w:sz w:val="22"/>
          <w:szCs w:val="22"/>
        </w:rPr>
        <w:t>,</w:t>
      </w:r>
      <w:r w:rsidRPr="00760E2E">
        <w:rPr>
          <w:rFonts w:asciiTheme="minorHAnsi" w:hAnsiTheme="minorHAnsi" w:cstheme="minorHAnsi"/>
          <w:sz w:val="22"/>
          <w:szCs w:val="22"/>
        </w:rPr>
        <w:t xml:space="preserve"> this area warrants further investigation</w:t>
      </w:r>
      <w:r w:rsidR="00270B03">
        <w:rPr>
          <w:rFonts w:asciiTheme="minorHAnsi" w:hAnsiTheme="minorHAnsi" w:cstheme="minorHAnsi"/>
          <w:sz w:val="22"/>
          <w:szCs w:val="22"/>
        </w:rPr>
        <w:t xml:space="preserve"> on long term outcomes and</w:t>
      </w:r>
      <w:r w:rsidRPr="00760E2E">
        <w:rPr>
          <w:rFonts w:asciiTheme="minorHAnsi" w:hAnsiTheme="minorHAnsi" w:cstheme="minorHAnsi"/>
          <w:sz w:val="22"/>
          <w:szCs w:val="22"/>
        </w:rPr>
        <w:t xml:space="preserve"> </w:t>
      </w:r>
      <w:r w:rsidR="002D57FB" w:rsidRPr="00760E2E">
        <w:rPr>
          <w:rFonts w:asciiTheme="minorHAnsi" w:eastAsia="Calibri" w:hAnsiTheme="minorHAnsi" w:cstheme="minorHAnsi"/>
          <w:sz w:val="22"/>
          <w:szCs w:val="22"/>
        </w:rPr>
        <w:t xml:space="preserve">to ascertain if the development of a Post PICU specific follow up programme would be beneficial. </w:t>
      </w:r>
    </w:p>
    <w:p w14:paraId="46C5E5DE" w14:textId="77777777" w:rsidR="00DE1724" w:rsidRPr="002D57FB" w:rsidRDefault="00DE1724" w:rsidP="002D57FB">
      <w:pPr>
        <w:spacing w:line="360" w:lineRule="auto"/>
        <w:rPr>
          <w:rFonts w:eastAsia="Calibri" w:cstheme="minorHAnsi"/>
          <w:u w:val="single"/>
        </w:rPr>
      </w:pPr>
      <w:r w:rsidRPr="002D57FB">
        <w:rPr>
          <w:rFonts w:eastAsia="Calibri" w:cstheme="minorHAnsi"/>
          <w:u w:val="single"/>
        </w:rPr>
        <w:t>Acknowledgments</w:t>
      </w:r>
    </w:p>
    <w:p w14:paraId="31104A18" w14:textId="6F2FFBC5" w:rsidR="00DE1724" w:rsidRPr="002D57FB" w:rsidRDefault="00DE1724" w:rsidP="002D57FB">
      <w:pPr>
        <w:spacing w:line="360" w:lineRule="auto"/>
        <w:rPr>
          <w:rFonts w:eastAsia="Calibri" w:cstheme="minorHAnsi"/>
        </w:rPr>
      </w:pPr>
      <w:r w:rsidRPr="002D57FB">
        <w:rPr>
          <w:rFonts w:eastAsia="Calibri" w:cstheme="minorHAnsi"/>
        </w:rPr>
        <w:t xml:space="preserve">We would like to thank all the </w:t>
      </w:r>
      <w:r w:rsidR="000E317D" w:rsidRPr="002D57FB">
        <w:rPr>
          <w:rFonts w:eastAsia="Calibri" w:cstheme="minorHAnsi"/>
        </w:rPr>
        <w:t xml:space="preserve">teenagers </w:t>
      </w:r>
      <w:r w:rsidRPr="002D57FB">
        <w:rPr>
          <w:rFonts w:eastAsia="Calibri" w:cstheme="minorHAnsi"/>
        </w:rPr>
        <w:t xml:space="preserve">who agreed to participate and share their experiences. Special thanks to all the bedside nurses across the intensive care units and the intensive care research team for their support during this project. </w:t>
      </w:r>
    </w:p>
    <w:p w14:paraId="1EDAAFAD" w14:textId="0E1C24C7" w:rsidR="00070E17" w:rsidRPr="002D57FB" w:rsidRDefault="00070E17" w:rsidP="002D57FB">
      <w:pPr>
        <w:spacing w:line="360" w:lineRule="auto"/>
        <w:rPr>
          <w:rFonts w:eastAsia="Calibri" w:cstheme="minorHAnsi"/>
        </w:rPr>
      </w:pPr>
      <w:r w:rsidRPr="002D57FB">
        <w:rPr>
          <w:rFonts w:eastAsia="Calibri" w:cstheme="minorHAnsi"/>
        </w:rPr>
        <w:t xml:space="preserve">Special thanks to Dr Jessie Cooper who was part of </w:t>
      </w:r>
      <w:r w:rsidR="00EA1C1D" w:rsidRPr="002D57FB">
        <w:rPr>
          <w:rFonts w:eastAsia="Calibri" w:cstheme="minorHAnsi"/>
        </w:rPr>
        <w:t xml:space="preserve">the first author’s </w:t>
      </w:r>
      <w:r w:rsidRPr="002D57FB">
        <w:rPr>
          <w:rFonts w:eastAsia="Calibri" w:cstheme="minorHAnsi"/>
        </w:rPr>
        <w:t xml:space="preserve">supervisory team during </w:t>
      </w:r>
      <w:r w:rsidR="00EA1C1D" w:rsidRPr="002D57FB">
        <w:rPr>
          <w:rFonts w:eastAsia="Calibri" w:cstheme="minorHAnsi"/>
        </w:rPr>
        <w:t>her</w:t>
      </w:r>
      <w:r w:rsidRPr="002D57FB">
        <w:rPr>
          <w:rFonts w:eastAsia="Calibri" w:cstheme="minorHAnsi"/>
        </w:rPr>
        <w:t xml:space="preserve"> </w:t>
      </w:r>
      <w:proofErr w:type="spellStart"/>
      <w:r w:rsidR="00EA1C1D" w:rsidRPr="002D57FB">
        <w:rPr>
          <w:rFonts w:eastAsia="Calibri" w:cstheme="minorHAnsi"/>
        </w:rPr>
        <w:t>MRes</w:t>
      </w:r>
      <w:proofErr w:type="spellEnd"/>
      <w:r w:rsidR="00EA1C1D" w:rsidRPr="002D57FB">
        <w:rPr>
          <w:rFonts w:eastAsia="Calibri" w:cstheme="minorHAnsi"/>
        </w:rPr>
        <w:t xml:space="preserve"> degree </w:t>
      </w:r>
      <w:r w:rsidRPr="002D57FB">
        <w:rPr>
          <w:rFonts w:eastAsia="Calibri" w:cstheme="minorHAnsi"/>
        </w:rPr>
        <w:t>at City University, London</w:t>
      </w:r>
      <w:r w:rsidR="00EA1C1D" w:rsidRPr="002D57FB">
        <w:rPr>
          <w:rFonts w:eastAsia="Calibri" w:cstheme="minorHAnsi"/>
        </w:rPr>
        <w:t xml:space="preserve"> and provided </w:t>
      </w:r>
      <w:r w:rsidR="00B139A2" w:rsidRPr="002D57FB">
        <w:rPr>
          <w:rFonts w:eastAsia="Calibri" w:cstheme="minorHAnsi"/>
        </w:rPr>
        <w:t xml:space="preserve">support with transcript checking, </w:t>
      </w:r>
      <w:proofErr w:type="gramStart"/>
      <w:r w:rsidR="00B139A2" w:rsidRPr="002D57FB">
        <w:rPr>
          <w:rFonts w:eastAsia="Calibri" w:cstheme="minorHAnsi"/>
        </w:rPr>
        <w:t>coding</w:t>
      </w:r>
      <w:proofErr w:type="gramEnd"/>
      <w:r w:rsidR="00B139A2" w:rsidRPr="002D57FB">
        <w:rPr>
          <w:rFonts w:eastAsia="Calibri" w:cstheme="minorHAnsi"/>
        </w:rPr>
        <w:t xml:space="preserve"> and developing and refining themes.</w:t>
      </w:r>
    </w:p>
    <w:tbl>
      <w:tblPr>
        <w:tblStyle w:val="TableGrid"/>
        <w:tblW w:w="0" w:type="auto"/>
        <w:tblLook w:val="04A0" w:firstRow="1" w:lastRow="0" w:firstColumn="1" w:lastColumn="0" w:noHBand="0" w:noVBand="1"/>
      </w:tblPr>
      <w:tblGrid>
        <w:gridCol w:w="9016"/>
      </w:tblGrid>
      <w:tr w:rsidR="0036679E" w:rsidRPr="002D57FB" w14:paraId="0198BEEB" w14:textId="77777777" w:rsidTr="0036679E">
        <w:tc>
          <w:tcPr>
            <w:tcW w:w="9016" w:type="dxa"/>
          </w:tcPr>
          <w:p w14:paraId="5B3EEDBF" w14:textId="4E82A72A" w:rsidR="0036679E" w:rsidRPr="002D57FB" w:rsidRDefault="0036679E" w:rsidP="002D57FB">
            <w:pPr>
              <w:spacing w:line="360" w:lineRule="auto"/>
              <w:rPr>
                <w:rFonts w:eastAsia="Calibri" w:cstheme="minorHAnsi"/>
                <w:u w:val="single"/>
              </w:rPr>
            </w:pPr>
            <w:r w:rsidRPr="002D57FB">
              <w:rPr>
                <w:rFonts w:eastAsia="Calibri" w:cstheme="minorHAnsi"/>
                <w:u w:val="single"/>
              </w:rPr>
              <w:t>What is known about the subject?</w:t>
            </w:r>
          </w:p>
          <w:p w14:paraId="0B53211E" w14:textId="57DAA91A" w:rsidR="00C125A1" w:rsidRPr="002D57FB" w:rsidRDefault="00C125A1" w:rsidP="002D57FB">
            <w:pPr>
              <w:pStyle w:val="ListParagraph"/>
              <w:numPr>
                <w:ilvl w:val="0"/>
                <w:numId w:val="12"/>
              </w:numPr>
              <w:spacing w:line="360" w:lineRule="auto"/>
              <w:rPr>
                <w:rFonts w:eastAsia="Calibri" w:cstheme="minorHAnsi"/>
              </w:rPr>
            </w:pPr>
            <w:bookmarkStart w:id="20" w:name="_Hlk67332677"/>
            <w:r w:rsidRPr="002D57FB">
              <w:rPr>
                <w:rFonts w:eastAsia="Calibri" w:cstheme="minorHAnsi"/>
              </w:rPr>
              <w:t>Development during the teenage years is complex and rapidly changing</w:t>
            </w:r>
            <w:r w:rsidR="00105413" w:rsidRPr="002D57FB">
              <w:rPr>
                <w:rFonts w:eastAsia="Calibri" w:cstheme="minorHAnsi"/>
              </w:rPr>
              <w:t xml:space="preserve"> which may mean that teenagers</w:t>
            </w:r>
            <w:r w:rsidR="00EA1C1D" w:rsidRPr="002D57FB">
              <w:rPr>
                <w:rFonts w:eastAsia="Calibri" w:cstheme="minorHAnsi"/>
              </w:rPr>
              <w:t>’</w:t>
            </w:r>
            <w:r w:rsidR="00105413" w:rsidRPr="002D57FB">
              <w:rPr>
                <w:rFonts w:eastAsia="Calibri" w:cstheme="minorHAnsi"/>
              </w:rPr>
              <w:t xml:space="preserve"> experiences</w:t>
            </w:r>
            <w:r w:rsidR="00EA1C1D" w:rsidRPr="002D57FB">
              <w:rPr>
                <w:rFonts w:eastAsia="Calibri" w:cstheme="minorHAnsi"/>
              </w:rPr>
              <w:t xml:space="preserve"> of</w:t>
            </w:r>
            <w:r w:rsidR="00105413" w:rsidRPr="002D57FB">
              <w:rPr>
                <w:rFonts w:eastAsia="Calibri" w:cstheme="minorHAnsi"/>
              </w:rPr>
              <w:t xml:space="preserve"> receiving intensive care treatment and during critical illness are different to those of children or adults. </w:t>
            </w:r>
            <w:bookmarkEnd w:id="20"/>
          </w:p>
          <w:p w14:paraId="340538AC" w14:textId="297BED92" w:rsidR="00105413" w:rsidRPr="002D57FB" w:rsidRDefault="00105413" w:rsidP="002D57FB">
            <w:pPr>
              <w:pStyle w:val="ListParagraph"/>
              <w:numPr>
                <w:ilvl w:val="0"/>
                <w:numId w:val="12"/>
              </w:numPr>
              <w:spacing w:line="360" w:lineRule="auto"/>
              <w:rPr>
                <w:rFonts w:eastAsia="Calibri" w:cstheme="minorHAnsi"/>
              </w:rPr>
            </w:pPr>
            <w:bookmarkStart w:id="21" w:name="_Hlk67332573"/>
            <w:r w:rsidRPr="002D57FB">
              <w:rPr>
                <w:rFonts w:eastAsia="Calibri" w:cstheme="minorHAnsi"/>
              </w:rPr>
              <w:t xml:space="preserve">There is recognition that some adults experience Post Intensive Care Syndrome (PICS) and there is growing recognition that we need to understand the similarities and differences of PICS in the paediatric intensive care patient population. </w:t>
            </w:r>
          </w:p>
          <w:p w14:paraId="4BB53565" w14:textId="7E168270" w:rsidR="0036679E" w:rsidRDefault="0036679E" w:rsidP="002D57FB">
            <w:pPr>
              <w:spacing w:line="360" w:lineRule="auto"/>
              <w:rPr>
                <w:rFonts w:eastAsia="Calibri" w:cstheme="minorHAnsi"/>
                <w:u w:val="single"/>
              </w:rPr>
            </w:pPr>
            <w:bookmarkStart w:id="22" w:name="_Hlk71908702"/>
            <w:bookmarkEnd w:id="21"/>
            <w:r w:rsidRPr="002D57FB">
              <w:rPr>
                <w:rFonts w:eastAsia="Calibri" w:cstheme="minorHAnsi"/>
                <w:u w:val="single"/>
              </w:rPr>
              <w:t xml:space="preserve">What this paper </w:t>
            </w:r>
            <w:r w:rsidR="006C381A" w:rsidRPr="002D57FB">
              <w:rPr>
                <w:rFonts w:eastAsia="Calibri" w:cstheme="minorHAnsi"/>
                <w:u w:val="single"/>
              </w:rPr>
              <w:t>contributes.</w:t>
            </w:r>
          </w:p>
          <w:p w14:paraId="1808CAF7" w14:textId="2AB3906E" w:rsidR="00C125A1" w:rsidRPr="002D57FB" w:rsidRDefault="00631636" w:rsidP="002D57FB">
            <w:pPr>
              <w:pStyle w:val="ListParagraph"/>
              <w:numPr>
                <w:ilvl w:val="0"/>
                <w:numId w:val="14"/>
              </w:numPr>
              <w:spacing w:line="360" w:lineRule="auto"/>
              <w:rPr>
                <w:rFonts w:eastAsia="Calibri" w:cstheme="minorHAnsi"/>
              </w:rPr>
            </w:pPr>
            <w:r>
              <w:rPr>
                <w:rFonts w:cstheme="minorHAnsi"/>
              </w:rPr>
              <w:lastRenderedPageBreak/>
              <w:t>Anxiety</w:t>
            </w:r>
            <w:r w:rsidR="00270B03">
              <w:rPr>
                <w:rFonts w:cstheme="minorHAnsi"/>
              </w:rPr>
              <w:t xml:space="preserve"> symptoms did exist among this small sample of teenagers </w:t>
            </w:r>
            <w:r w:rsidR="00270B03" w:rsidRPr="00760E2E">
              <w:rPr>
                <w:rFonts w:cstheme="minorHAnsi"/>
              </w:rPr>
              <w:t xml:space="preserve">after a PICU </w:t>
            </w:r>
            <w:proofErr w:type="gramStart"/>
            <w:r w:rsidR="00270B03" w:rsidRPr="00760E2E">
              <w:rPr>
                <w:rFonts w:cstheme="minorHAnsi"/>
              </w:rPr>
              <w:t>discharge</w:t>
            </w:r>
            <w:proofErr w:type="gramEnd"/>
            <w:r w:rsidR="00270B03">
              <w:rPr>
                <w:rFonts w:cstheme="minorHAnsi"/>
              </w:rPr>
              <w:t xml:space="preserve"> yet </w:t>
            </w:r>
            <w:r w:rsidR="00270B03" w:rsidRPr="00760E2E">
              <w:rPr>
                <w:rFonts w:cstheme="minorHAnsi"/>
              </w:rPr>
              <w:t xml:space="preserve">these symptoms resolved without intervention four weeks after PICU discharge. </w:t>
            </w:r>
            <w:r w:rsidR="00C125A1" w:rsidRPr="002D57FB">
              <w:rPr>
                <w:rFonts w:eastAsia="Calibri" w:cstheme="minorHAnsi"/>
              </w:rPr>
              <w:t xml:space="preserve"> </w:t>
            </w:r>
          </w:p>
          <w:p w14:paraId="57F8DF3B" w14:textId="31293570" w:rsidR="00C125A1" w:rsidRPr="002D57FB" w:rsidRDefault="00270B03" w:rsidP="002D57FB">
            <w:pPr>
              <w:pStyle w:val="ListParagraph"/>
              <w:numPr>
                <w:ilvl w:val="0"/>
                <w:numId w:val="14"/>
              </w:numPr>
              <w:spacing w:line="360" w:lineRule="auto"/>
              <w:rPr>
                <w:rFonts w:eastAsia="Calibri" w:cstheme="minorHAnsi"/>
              </w:rPr>
            </w:pPr>
            <w:r w:rsidRPr="00760E2E">
              <w:rPr>
                <w:rFonts w:cstheme="minorHAnsi"/>
              </w:rPr>
              <w:t xml:space="preserve">Teenagers explained feelings of nervousness, worry and fear in relation to their PICU experience and recall of this time. </w:t>
            </w:r>
            <w:r>
              <w:rPr>
                <w:rFonts w:cstheme="minorHAnsi"/>
              </w:rPr>
              <w:t xml:space="preserve">Qualitative data collected for this study suggests that research observing longitudinal outcomes would be beneficial. </w:t>
            </w:r>
            <w:bookmarkEnd w:id="22"/>
          </w:p>
        </w:tc>
      </w:tr>
    </w:tbl>
    <w:p w14:paraId="72F31445" w14:textId="77777777" w:rsidR="0036679E" w:rsidRPr="002D57FB" w:rsidRDefault="0036679E" w:rsidP="002D57FB">
      <w:pPr>
        <w:spacing w:line="360" w:lineRule="auto"/>
        <w:rPr>
          <w:rFonts w:ascii="Calibri" w:eastAsia="Calibri" w:hAnsi="Calibri" w:cs="Calibri"/>
        </w:rPr>
      </w:pPr>
    </w:p>
    <w:p w14:paraId="64AB2B81" w14:textId="77777777" w:rsidR="006D09AF" w:rsidRPr="002D57FB" w:rsidRDefault="006D09AF" w:rsidP="002D57FB">
      <w:pPr>
        <w:spacing w:line="360" w:lineRule="auto"/>
        <w:rPr>
          <w:rFonts w:ascii="Calibri" w:eastAsia="Calibri" w:hAnsi="Calibri" w:cs="Calibri"/>
        </w:rPr>
      </w:pPr>
    </w:p>
    <w:p w14:paraId="58F74964" w14:textId="77777777" w:rsidR="00DE1724" w:rsidRPr="002D57FB" w:rsidRDefault="00DE1724" w:rsidP="002D57FB">
      <w:pPr>
        <w:spacing w:line="360" w:lineRule="auto"/>
        <w:rPr>
          <w:rFonts w:ascii="Calibri" w:eastAsia="Calibri" w:hAnsi="Calibri" w:cs="Calibri"/>
        </w:rPr>
      </w:pPr>
    </w:p>
    <w:p w14:paraId="14D0EB8C" w14:textId="77777777" w:rsidR="00DE1724" w:rsidRDefault="00DE1724" w:rsidP="00F144FC">
      <w:pPr>
        <w:spacing w:after="0" w:line="240" w:lineRule="auto"/>
        <w:rPr>
          <w:rFonts w:ascii="Calibri" w:eastAsia="Calibri" w:hAnsi="Calibri" w:cs="Calibri"/>
          <w:u w:val="single"/>
          <w:lang w:val="en-US"/>
        </w:rPr>
      </w:pPr>
      <w:r w:rsidRPr="00DE1724">
        <w:rPr>
          <w:rFonts w:ascii="Calibri" w:eastAsia="Calibri" w:hAnsi="Calibri" w:cs="Calibri"/>
          <w:u w:val="single"/>
          <w:lang w:val="en-US"/>
        </w:rPr>
        <w:t>Figure legends and tables</w:t>
      </w:r>
    </w:p>
    <w:p w14:paraId="6971D835" w14:textId="77777777" w:rsidR="001B33FC" w:rsidRPr="00DE1724" w:rsidRDefault="001B33FC" w:rsidP="00F144FC">
      <w:pPr>
        <w:spacing w:after="0" w:line="240" w:lineRule="auto"/>
        <w:rPr>
          <w:rFonts w:ascii="Calibri" w:eastAsia="Calibri" w:hAnsi="Calibri" w:cs="Calibri"/>
          <w:u w:val="single"/>
          <w:lang w:val="en-US"/>
        </w:rPr>
      </w:pPr>
    </w:p>
    <w:p w14:paraId="2DE9229E" w14:textId="682457D8" w:rsidR="00DE1724" w:rsidRPr="00DE1724" w:rsidRDefault="001B33FC" w:rsidP="00F144FC">
      <w:pPr>
        <w:spacing w:after="0" w:line="240" w:lineRule="auto"/>
        <w:rPr>
          <w:rFonts w:ascii="Calibri" w:eastAsia="Calibri" w:hAnsi="Calibri" w:cs="Calibri"/>
          <w:u w:val="single"/>
          <w:lang w:val="en-US"/>
        </w:rPr>
      </w:pPr>
      <w:r w:rsidRPr="001B33FC">
        <w:rPr>
          <w:rFonts w:ascii="Calibri" w:eastAsia="Calibri" w:hAnsi="Calibri" w:cs="Calibri"/>
          <w:u w:val="single"/>
          <w:lang w:val="en-US"/>
        </w:rPr>
        <w:t xml:space="preserve">Table </w:t>
      </w:r>
      <w:r w:rsidR="007E2F17">
        <w:rPr>
          <w:rFonts w:ascii="Calibri" w:eastAsia="Calibri" w:hAnsi="Calibri" w:cs="Calibri"/>
          <w:u w:val="single"/>
          <w:lang w:val="en-US"/>
        </w:rPr>
        <w:t>1</w:t>
      </w:r>
      <w:r w:rsidRPr="001B33FC">
        <w:rPr>
          <w:rFonts w:ascii="Calibri" w:eastAsia="Calibri" w:hAnsi="Calibri" w:cs="Calibri"/>
          <w:u w:val="single"/>
          <w:lang w:val="en-US"/>
        </w:rPr>
        <w:t xml:space="preserve"> – Inclusion and exclusion criteria</w:t>
      </w:r>
    </w:p>
    <w:tbl>
      <w:tblPr>
        <w:tblpPr w:leftFromText="180" w:rightFromText="180" w:vertAnchor="text" w:horzAnchor="margin" w:tblpY="36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655"/>
      </w:tblGrid>
      <w:tr w:rsidR="00DE1724" w:rsidRPr="00DE1724" w14:paraId="2DD60F84" w14:textId="77777777" w:rsidTr="00165C54">
        <w:trPr>
          <w:trHeight w:val="1137"/>
        </w:trPr>
        <w:tc>
          <w:tcPr>
            <w:tcW w:w="1271" w:type="dxa"/>
          </w:tcPr>
          <w:p w14:paraId="63E1C92F" w14:textId="4A8CBE21" w:rsidR="00DE1724" w:rsidRPr="00DE1724" w:rsidRDefault="005C7EA1" w:rsidP="00F144FC">
            <w:pPr>
              <w:spacing w:after="264" w:line="240" w:lineRule="auto"/>
              <w:ind w:left="113"/>
              <w:rPr>
                <w:rFonts w:ascii="Calibri" w:eastAsia="Calibri" w:hAnsi="Calibri" w:cs="Calibri"/>
                <w:u w:val="single"/>
                <w:lang w:val="en-US"/>
              </w:rPr>
            </w:pPr>
            <w:r w:rsidRPr="00DE1724">
              <w:rPr>
                <w:rFonts w:ascii="Calibri" w:eastAsia="Calibri" w:hAnsi="Calibri" w:cs="Calibri"/>
                <w:u w:val="single"/>
                <w:lang w:val="en-US"/>
              </w:rPr>
              <w:t>Inclusion criteria</w:t>
            </w:r>
          </w:p>
          <w:p w14:paraId="67EFFC58" w14:textId="77777777" w:rsidR="00DE1724" w:rsidRPr="00DE1724" w:rsidRDefault="00DE1724" w:rsidP="00F144FC">
            <w:pPr>
              <w:spacing w:after="264" w:line="240" w:lineRule="auto"/>
              <w:rPr>
                <w:rFonts w:ascii="Calibri" w:eastAsia="Calibri" w:hAnsi="Calibri" w:cs="Calibri"/>
                <w:u w:val="single"/>
                <w:lang w:val="en-US"/>
              </w:rPr>
            </w:pPr>
          </w:p>
        </w:tc>
        <w:tc>
          <w:tcPr>
            <w:tcW w:w="7655" w:type="dxa"/>
          </w:tcPr>
          <w:p w14:paraId="7CB0A7DD" w14:textId="4D216687" w:rsidR="00DE1724" w:rsidRPr="00DE1724" w:rsidRDefault="00DE1724" w:rsidP="00F144FC">
            <w:pPr>
              <w:numPr>
                <w:ilvl w:val="0"/>
                <w:numId w:val="1"/>
              </w:numPr>
              <w:spacing w:after="264" w:line="240" w:lineRule="auto"/>
              <w:ind w:left="833"/>
              <w:contextualSpacing/>
              <w:rPr>
                <w:rFonts w:ascii="Calibri" w:eastAsia="Calibri" w:hAnsi="Calibri" w:cs="Calibri"/>
                <w:lang w:val="en-US"/>
              </w:rPr>
            </w:pPr>
            <w:bookmarkStart w:id="23" w:name="_Hlk67130455"/>
            <w:r w:rsidRPr="00DE1724">
              <w:rPr>
                <w:rFonts w:ascii="Calibri" w:eastAsia="Calibri" w:hAnsi="Calibri" w:cs="Calibri"/>
                <w:lang w:val="en-US"/>
              </w:rPr>
              <w:t>Aged 13-18</w:t>
            </w:r>
            <w:r w:rsidR="00132C61">
              <w:rPr>
                <w:rFonts w:ascii="Calibri" w:eastAsia="Calibri" w:hAnsi="Calibri" w:cs="Calibri"/>
                <w:lang w:val="en-US"/>
              </w:rPr>
              <w:t xml:space="preserve"> </w:t>
            </w:r>
            <w:proofErr w:type="gramStart"/>
            <w:r w:rsidRPr="00DE1724">
              <w:rPr>
                <w:rFonts w:ascii="Calibri" w:eastAsia="Calibri" w:hAnsi="Calibri" w:cs="Calibri"/>
                <w:lang w:val="en-US"/>
              </w:rPr>
              <w:t>years</w:t>
            </w:r>
            <w:proofErr w:type="gramEnd"/>
          </w:p>
          <w:p w14:paraId="2024B8B5" w14:textId="77777777" w:rsidR="00DE1724" w:rsidRPr="00DE1724" w:rsidRDefault="00DE1724" w:rsidP="00F144FC">
            <w:pPr>
              <w:numPr>
                <w:ilvl w:val="0"/>
                <w:numId w:val="1"/>
              </w:numPr>
              <w:spacing w:after="264" w:line="240" w:lineRule="auto"/>
              <w:ind w:left="833"/>
              <w:contextualSpacing/>
              <w:rPr>
                <w:rFonts w:ascii="Calibri" w:eastAsia="Calibri" w:hAnsi="Calibri" w:cs="Calibri"/>
                <w:lang w:val="en-US"/>
              </w:rPr>
            </w:pPr>
            <w:r w:rsidRPr="00DE1724">
              <w:rPr>
                <w:rFonts w:ascii="Calibri" w:eastAsia="Calibri" w:hAnsi="Calibri" w:cs="Calibri"/>
                <w:lang w:val="en-US"/>
              </w:rPr>
              <w:t>Elective or Emergency admission to PICU</w:t>
            </w:r>
          </w:p>
          <w:p w14:paraId="3BCEAF20" w14:textId="1390BF64" w:rsidR="00DE1724" w:rsidRPr="00DE1724" w:rsidRDefault="00DE1724" w:rsidP="00F144FC">
            <w:pPr>
              <w:numPr>
                <w:ilvl w:val="0"/>
                <w:numId w:val="1"/>
              </w:numPr>
              <w:spacing w:after="264" w:line="240" w:lineRule="auto"/>
              <w:ind w:left="833"/>
              <w:contextualSpacing/>
              <w:rPr>
                <w:rFonts w:ascii="Calibri" w:eastAsia="Calibri" w:hAnsi="Calibri" w:cs="Calibri"/>
                <w:lang w:val="en-US"/>
              </w:rPr>
            </w:pPr>
            <w:r w:rsidRPr="00DE1724">
              <w:rPr>
                <w:rFonts w:ascii="Calibri" w:eastAsia="Calibri" w:hAnsi="Calibri" w:cs="Calibri"/>
                <w:lang w:val="en-US"/>
              </w:rPr>
              <w:t>&gt;</w:t>
            </w:r>
            <w:r w:rsidR="005C7EA1" w:rsidRPr="00DE1724">
              <w:rPr>
                <w:rFonts w:ascii="Calibri" w:eastAsia="Calibri" w:hAnsi="Calibri" w:cs="Calibri"/>
                <w:lang w:val="en-US"/>
              </w:rPr>
              <w:t>24-hour</w:t>
            </w:r>
            <w:r w:rsidRPr="00DE1724">
              <w:rPr>
                <w:rFonts w:ascii="Calibri" w:eastAsia="Calibri" w:hAnsi="Calibri" w:cs="Calibri"/>
                <w:lang w:val="en-US"/>
              </w:rPr>
              <w:t xml:space="preserve"> admission to PICU</w:t>
            </w:r>
          </w:p>
          <w:p w14:paraId="03214162" w14:textId="77777777" w:rsidR="00DE1724" w:rsidRPr="00DE1724" w:rsidRDefault="00DE1724" w:rsidP="00F144FC">
            <w:pPr>
              <w:numPr>
                <w:ilvl w:val="0"/>
                <w:numId w:val="1"/>
              </w:numPr>
              <w:spacing w:after="264" w:line="240" w:lineRule="auto"/>
              <w:ind w:left="833"/>
              <w:contextualSpacing/>
              <w:rPr>
                <w:rFonts w:ascii="Calibri" w:eastAsia="Calibri" w:hAnsi="Calibri" w:cs="Calibri"/>
                <w:u w:val="single"/>
                <w:lang w:val="en-US"/>
              </w:rPr>
            </w:pPr>
            <w:r w:rsidRPr="00DE1724">
              <w:rPr>
                <w:rFonts w:ascii="Calibri" w:eastAsia="Calibri" w:hAnsi="Calibri" w:cs="Calibri"/>
                <w:lang w:val="en-US"/>
              </w:rPr>
              <w:t>Conscious and orientated to time and place (time and place of consent)</w:t>
            </w:r>
            <w:bookmarkEnd w:id="23"/>
          </w:p>
        </w:tc>
      </w:tr>
      <w:tr w:rsidR="00DE1724" w:rsidRPr="00DE1724" w14:paraId="4CEEC7FF" w14:textId="77777777" w:rsidTr="00165C54">
        <w:trPr>
          <w:trHeight w:val="1569"/>
        </w:trPr>
        <w:tc>
          <w:tcPr>
            <w:tcW w:w="1271" w:type="dxa"/>
          </w:tcPr>
          <w:p w14:paraId="081DF64D" w14:textId="77777777" w:rsidR="00DE1724" w:rsidRPr="00DE1724" w:rsidRDefault="00DE1724" w:rsidP="00F144FC">
            <w:pPr>
              <w:spacing w:after="264" w:line="240" w:lineRule="auto"/>
              <w:ind w:left="113"/>
              <w:rPr>
                <w:rFonts w:ascii="Calibri" w:eastAsia="Calibri" w:hAnsi="Calibri" w:cs="Calibri"/>
                <w:u w:val="single"/>
                <w:lang w:val="en-US"/>
              </w:rPr>
            </w:pPr>
            <w:r w:rsidRPr="00DE1724">
              <w:rPr>
                <w:rFonts w:ascii="Calibri" w:eastAsia="Calibri" w:hAnsi="Calibri" w:cs="Calibri"/>
                <w:u w:val="single"/>
                <w:lang w:val="en-US"/>
              </w:rPr>
              <w:t>Exclusion criteria</w:t>
            </w:r>
          </w:p>
        </w:tc>
        <w:tc>
          <w:tcPr>
            <w:tcW w:w="7655" w:type="dxa"/>
          </w:tcPr>
          <w:p w14:paraId="2D8FC9A5" w14:textId="186F1269" w:rsidR="00B77F0A" w:rsidRPr="00DE1724" w:rsidRDefault="00B77F0A" w:rsidP="00B77F0A">
            <w:pPr>
              <w:numPr>
                <w:ilvl w:val="0"/>
                <w:numId w:val="2"/>
              </w:numPr>
              <w:spacing w:after="264" w:line="240" w:lineRule="auto"/>
              <w:ind w:left="833"/>
              <w:contextualSpacing/>
              <w:rPr>
                <w:rFonts w:ascii="Calibri" w:eastAsia="Calibri" w:hAnsi="Calibri" w:cs="Calibri"/>
                <w:lang w:val="en-US"/>
              </w:rPr>
            </w:pPr>
            <w:r w:rsidRPr="00DE1724">
              <w:rPr>
                <w:rFonts w:ascii="Calibri" w:eastAsia="Calibri" w:hAnsi="Calibri" w:cs="Calibri"/>
                <w:lang w:val="en-US"/>
              </w:rPr>
              <w:t xml:space="preserve">Any cognitive abilities which may prevent them being able to fully articulate feeling and emotions and the ability to </w:t>
            </w:r>
            <w:r>
              <w:rPr>
                <w:rFonts w:ascii="Calibri" w:eastAsia="Calibri" w:hAnsi="Calibri" w:cs="Calibri"/>
                <w:lang w:val="en-US"/>
              </w:rPr>
              <w:t>self-report on the HADS.</w:t>
            </w:r>
          </w:p>
          <w:p w14:paraId="007EAD10" w14:textId="00378B5F" w:rsidR="00DE1724" w:rsidRPr="00DE1724" w:rsidRDefault="00DE1724" w:rsidP="00F144FC">
            <w:pPr>
              <w:numPr>
                <w:ilvl w:val="0"/>
                <w:numId w:val="2"/>
              </w:numPr>
              <w:spacing w:after="264" w:line="240" w:lineRule="auto"/>
              <w:ind w:left="833"/>
              <w:contextualSpacing/>
              <w:rPr>
                <w:rFonts w:ascii="Calibri" w:eastAsia="Calibri" w:hAnsi="Calibri" w:cs="Calibri"/>
                <w:lang w:val="en-US"/>
              </w:rPr>
            </w:pPr>
          </w:p>
          <w:p w14:paraId="16C1DE0F" w14:textId="3AFDA9C4" w:rsidR="00DE1724" w:rsidRPr="00DE1724" w:rsidRDefault="00DE1724" w:rsidP="00F144FC">
            <w:pPr>
              <w:numPr>
                <w:ilvl w:val="0"/>
                <w:numId w:val="2"/>
              </w:numPr>
              <w:spacing w:after="264" w:line="240" w:lineRule="auto"/>
              <w:ind w:left="833"/>
              <w:contextualSpacing/>
              <w:rPr>
                <w:rFonts w:ascii="Calibri" w:eastAsia="Calibri" w:hAnsi="Calibri" w:cs="Calibri"/>
                <w:lang w:val="en-US"/>
              </w:rPr>
            </w:pPr>
            <w:r w:rsidRPr="00DE1724">
              <w:rPr>
                <w:rFonts w:ascii="Calibri" w:eastAsia="Calibri" w:hAnsi="Calibri" w:cs="Calibri"/>
                <w:lang w:val="en-US"/>
              </w:rPr>
              <w:t>Disagreement relating to study participation between the young person and their parent/</w:t>
            </w:r>
            <w:proofErr w:type="gramStart"/>
            <w:r w:rsidRPr="00DE1724">
              <w:rPr>
                <w:rFonts w:ascii="Calibri" w:eastAsia="Calibri" w:hAnsi="Calibri" w:cs="Calibri"/>
                <w:lang w:val="en-US"/>
              </w:rPr>
              <w:t>guardian</w:t>
            </w:r>
            <w:proofErr w:type="gramEnd"/>
          </w:p>
          <w:p w14:paraId="2670B57A" w14:textId="77777777" w:rsidR="00DE1724" w:rsidRPr="00DE1724" w:rsidRDefault="00DE1724" w:rsidP="00F144FC">
            <w:pPr>
              <w:numPr>
                <w:ilvl w:val="0"/>
                <w:numId w:val="2"/>
              </w:numPr>
              <w:spacing w:after="264" w:line="240" w:lineRule="auto"/>
              <w:ind w:left="833"/>
              <w:contextualSpacing/>
              <w:rPr>
                <w:rFonts w:ascii="Calibri" w:eastAsia="Calibri" w:hAnsi="Calibri" w:cs="Calibri"/>
                <w:u w:val="single"/>
                <w:lang w:val="en-US"/>
              </w:rPr>
            </w:pPr>
            <w:r w:rsidRPr="00DE1724">
              <w:rPr>
                <w:rFonts w:ascii="Calibri" w:eastAsia="Calibri" w:hAnsi="Calibri" w:cs="Calibri"/>
                <w:lang w:val="en-US"/>
              </w:rPr>
              <w:t>Young person on any palliative care pathway</w:t>
            </w:r>
          </w:p>
        </w:tc>
      </w:tr>
    </w:tbl>
    <w:p w14:paraId="3CFC3BAA" w14:textId="77777777" w:rsidR="00DE1724" w:rsidRPr="00DE1724" w:rsidRDefault="00DE1724" w:rsidP="00F144FC">
      <w:pPr>
        <w:spacing w:after="264" w:line="240" w:lineRule="auto"/>
        <w:rPr>
          <w:rFonts w:ascii="Calibri" w:eastAsia="Calibri" w:hAnsi="Calibri" w:cs="Calibri"/>
          <w:lang w:val="en-US"/>
        </w:rPr>
      </w:pPr>
    </w:p>
    <w:p w14:paraId="326BA3FB" w14:textId="77777777" w:rsidR="00DE1724" w:rsidRPr="00DE1724" w:rsidRDefault="00DE1724" w:rsidP="00F144FC">
      <w:pPr>
        <w:tabs>
          <w:tab w:val="center" w:pos="4320"/>
          <w:tab w:val="right" w:pos="13860"/>
        </w:tabs>
        <w:spacing w:after="0" w:line="240" w:lineRule="auto"/>
        <w:jc w:val="both"/>
        <w:rPr>
          <w:rFonts w:ascii="Calibri" w:eastAsia="Times New Roman" w:hAnsi="Calibri" w:cs="Calibri"/>
          <w:bCs/>
          <w:w w:val="120"/>
          <w:u w:val="single"/>
          <w:lang w:val="en-CA"/>
        </w:rPr>
      </w:pPr>
    </w:p>
    <w:p w14:paraId="667EA76D" w14:textId="77777777" w:rsidR="00DE1724" w:rsidRPr="00DE1724" w:rsidRDefault="00DE1724" w:rsidP="00F144FC">
      <w:pPr>
        <w:tabs>
          <w:tab w:val="center" w:pos="4320"/>
          <w:tab w:val="right" w:pos="13860"/>
        </w:tabs>
        <w:spacing w:after="0" w:line="240" w:lineRule="auto"/>
        <w:ind w:left="720"/>
        <w:jc w:val="both"/>
        <w:rPr>
          <w:rFonts w:ascii="Calibri" w:eastAsia="Times New Roman" w:hAnsi="Calibri" w:cs="Calibri"/>
          <w:bCs/>
          <w:w w:val="120"/>
          <w:u w:val="single"/>
          <w:lang w:val="en-CA"/>
        </w:rPr>
      </w:pPr>
    </w:p>
    <w:p w14:paraId="23E9F93C" w14:textId="77777777" w:rsidR="00DE1724" w:rsidRPr="00DE1724" w:rsidRDefault="00DE1724" w:rsidP="00F144FC">
      <w:pPr>
        <w:tabs>
          <w:tab w:val="center" w:pos="4320"/>
          <w:tab w:val="right" w:pos="13860"/>
        </w:tabs>
        <w:spacing w:after="0" w:line="240" w:lineRule="auto"/>
        <w:ind w:left="720"/>
        <w:jc w:val="both"/>
        <w:rPr>
          <w:rFonts w:ascii="Calibri" w:eastAsia="Times New Roman" w:hAnsi="Calibri" w:cs="Calibri"/>
          <w:bCs/>
          <w:w w:val="120"/>
          <w:u w:val="single"/>
          <w:lang w:val="en-CA"/>
        </w:rPr>
      </w:pPr>
    </w:p>
    <w:p w14:paraId="620B3734" w14:textId="77777777" w:rsidR="00DE1724" w:rsidRPr="00DE1724" w:rsidRDefault="00DE1724" w:rsidP="00F144FC">
      <w:pPr>
        <w:tabs>
          <w:tab w:val="center" w:pos="4320"/>
          <w:tab w:val="right" w:pos="13860"/>
        </w:tabs>
        <w:spacing w:after="0" w:line="240" w:lineRule="auto"/>
        <w:ind w:left="720"/>
        <w:jc w:val="both"/>
        <w:rPr>
          <w:rFonts w:ascii="Calibri" w:eastAsia="Times New Roman" w:hAnsi="Calibri" w:cs="Calibri"/>
          <w:bCs/>
          <w:w w:val="120"/>
          <w:u w:val="single"/>
          <w:lang w:val="en-CA"/>
        </w:rPr>
      </w:pPr>
    </w:p>
    <w:p w14:paraId="6351BFDF" w14:textId="77777777" w:rsidR="00DE1724" w:rsidRPr="00DE1724" w:rsidRDefault="00DE1724" w:rsidP="00F144FC">
      <w:pPr>
        <w:tabs>
          <w:tab w:val="center" w:pos="4320"/>
          <w:tab w:val="right" w:pos="13860"/>
        </w:tabs>
        <w:spacing w:after="0" w:line="240" w:lineRule="auto"/>
        <w:ind w:left="720"/>
        <w:jc w:val="both"/>
        <w:rPr>
          <w:rFonts w:ascii="Calibri" w:eastAsia="Times New Roman" w:hAnsi="Calibri" w:cs="Calibri"/>
          <w:bCs/>
          <w:w w:val="120"/>
          <w:u w:val="single"/>
          <w:lang w:val="en-CA"/>
        </w:rPr>
      </w:pPr>
    </w:p>
    <w:p w14:paraId="523AC320" w14:textId="77777777" w:rsidR="00DE1724" w:rsidRPr="00DE1724" w:rsidRDefault="00DE1724" w:rsidP="00F144FC">
      <w:pPr>
        <w:tabs>
          <w:tab w:val="center" w:pos="4320"/>
          <w:tab w:val="right" w:pos="13860"/>
        </w:tabs>
        <w:spacing w:after="0" w:line="240" w:lineRule="auto"/>
        <w:ind w:left="720"/>
        <w:jc w:val="both"/>
        <w:rPr>
          <w:rFonts w:ascii="Calibri" w:eastAsia="Times New Roman" w:hAnsi="Calibri" w:cs="Calibri"/>
          <w:bCs/>
          <w:w w:val="120"/>
          <w:u w:val="single"/>
          <w:lang w:val="en-CA"/>
        </w:rPr>
      </w:pPr>
    </w:p>
    <w:p w14:paraId="67798C03" w14:textId="77777777" w:rsidR="009B785D" w:rsidRDefault="009B785D" w:rsidP="00F144FC">
      <w:pPr>
        <w:spacing w:line="240" w:lineRule="auto"/>
        <w:rPr>
          <w:rFonts w:ascii="Calibri" w:eastAsia="Times New Roman" w:hAnsi="Calibri" w:cs="Calibri"/>
          <w:bCs/>
          <w:w w:val="120"/>
          <w:u w:val="single"/>
          <w:lang w:val="en-CA"/>
        </w:rPr>
      </w:pPr>
      <w:r>
        <w:rPr>
          <w:rFonts w:ascii="Calibri" w:eastAsia="Times New Roman" w:hAnsi="Calibri" w:cs="Calibri"/>
          <w:bCs/>
          <w:w w:val="120"/>
          <w:u w:val="single"/>
          <w:lang w:val="en-CA"/>
        </w:rPr>
        <w:br w:type="page"/>
      </w:r>
    </w:p>
    <w:p w14:paraId="52212DEB" w14:textId="6C57FC91" w:rsidR="00DE1724" w:rsidRPr="00DE1724" w:rsidRDefault="00DE1724" w:rsidP="00F144FC">
      <w:pPr>
        <w:tabs>
          <w:tab w:val="center" w:pos="4320"/>
          <w:tab w:val="right" w:pos="13860"/>
        </w:tabs>
        <w:spacing w:after="0" w:line="240" w:lineRule="auto"/>
        <w:ind w:left="720"/>
        <w:rPr>
          <w:rFonts w:ascii="Calibri" w:eastAsia="Times New Roman" w:hAnsi="Calibri" w:cs="Calibri"/>
          <w:color w:val="008000"/>
          <w:w w:val="120"/>
          <w:lang w:val="en-CA"/>
        </w:rPr>
      </w:pPr>
      <w:r w:rsidRPr="00DE1724">
        <w:rPr>
          <w:rFonts w:ascii="Calibri" w:eastAsia="Times New Roman" w:hAnsi="Calibri" w:cs="Calibri"/>
          <w:noProof/>
          <w:w w:val="120"/>
          <w:lang w:eastAsia="en-GB"/>
        </w:rPr>
        <w:lastRenderedPageBreak/>
        <mc:AlternateContent>
          <mc:Choice Requires="wps">
            <w:drawing>
              <wp:anchor distT="36576" distB="36576" distL="36576" distR="36576" simplePos="0" relativeHeight="251671552" behindDoc="0" locked="0" layoutInCell="1" allowOverlap="1" wp14:anchorId="325DD5C7" wp14:editId="77DE2196">
                <wp:simplePos x="0" y="0"/>
                <wp:positionH relativeFrom="column">
                  <wp:posOffset>2508250</wp:posOffset>
                </wp:positionH>
                <wp:positionV relativeFrom="paragraph">
                  <wp:posOffset>3827780</wp:posOffset>
                </wp:positionV>
                <wp:extent cx="415925" cy="0"/>
                <wp:effectExtent l="12700" t="57150" r="190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F428D9" id="_x0000_t32" coordsize="21600,21600" o:spt="32" o:oned="t" path="m,l21600,21600e" filled="f">
                <v:path arrowok="t" fillok="f" o:connecttype="none"/>
                <o:lock v:ext="edit" shapetype="t"/>
              </v:shapetype>
              <v:shape id="Straight Arrow Connector 21" o:spid="_x0000_s1026" type="#_x0000_t32" style="position:absolute;margin-left:197.5pt;margin-top:301.4pt;width:32.75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">
                <v:stroke endarrow="block"/>
                <v:shadow color="#ccc"/>
              </v:shape>
            </w:pict>
          </mc:Fallback>
        </mc:AlternateContent>
      </w:r>
      <w:r w:rsidRPr="00DE1724">
        <w:rPr>
          <w:rFonts w:ascii="Calibri" w:eastAsia="Times New Roman" w:hAnsi="Calibri" w:cs="Calibri"/>
          <w:noProof/>
          <w:w w:val="120"/>
          <w:lang w:eastAsia="en-GB"/>
        </w:rPr>
        <mc:AlternateContent>
          <mc:Choice Requires="wps">
            <w:drawing>
              <wp:anchor distT="36576" distB="36576" distL="36576" distR="36576" simplePos="0" relativeHeight="251668480" behindDoc="0" locked="0" layoutInCell="1" allowOverlap="1" wp14:anchorId="43901EF5" wp14:editId="1FBB7752">
                <wp:simplePos x="0" y="0"/>
                <wp:positionH relativeFrom="column">
                  <wp:posOffset>1628775</wp:posOffset>
                </wp:positionH>
                <wp:positionV relativeFrom="paragraph">
                  <wp:posOffset>3237865</wp:posOffset>
                </wp:positionV>
                <wp:extent cx="0" cy="237490"/>
                <wp:effectExtent l="57150" t="10160" r="571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A5490C" id="Straight Arrow Connector 18" o:spid="_x0000_s1026" type="#_x0000_t32" style="position:absolute;margin-left:128.25pt;margin-top:254.95pt;width:0;height:18.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">
                <v:stroke endarrow="block"/>
                <v:shadow color="#ccc"/>
              </v:shape>
            </w:pict>
          </mc:Fallback>
        </mc:AlternateContent>
      </w:r>
      <w:r w:rsidRPr="00DE1724">
        <w:rPr>
          <w:rFonts w:ascii="Calibri" w:eastAsia="Times New Roman" w:hAnsi="Calibri" w:cs="Calibri"/>
          <w:noProof/>
          <w:w w:val="120"/>
          <w:lang w:eastAsia="en-GB"/>
        </w:rPr>
        <mc:AlternateContent>
          <mc:Choice Requires="wps">
            <w:drawing>
              <wp:anchor distT="36576" distB="36576" distL="36576" distR="36576" simplePos="0" relativeHeight="251659264" behindDoc="0" locked="0" layoutInCell="1" allowOverlap="1" wp14:anchorId="1FF9C5E7" wp14:editId="75DD5A21">
                <wp:simplePos x="0" y="0"/>
                <wp:positionH relativeFrom="column">
                  <wp:posOffset>2743200</wp:posOffset>
                </wp:positionH>
                <wp:positionV relativeFrom="paragraph">
                  <wp:posOffset>1214755</wp:posOffset>
                </wp:positionV>
                <wp:extent cx="0" cy="457200"/>
                <wp:effectExtent l="57150" t="6350" r="57150" b="222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0C5D09" id="Straight Arrow Connector 12" o:spid="_x0000_s1026" type="#_x0000_t32" style="position:absolute;margin-left:3in;margin-top:95.65pt;width:0;height:3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">
                <v:stroke endarrow="block"/>
                <v:shadow color="#ccc"/>
              </v:shape>
            </w:pict>
          </mc:Fallback>
        </mc:AlternateContent>
      </w:r>
    </w:p>
    <w:p w14:paraId="5DEB83D6" w14:textId="676251FB" w:rsidR="00DE1724" w:rsidRPr="00DE1724" w:rsidRDefault="00DE1724" w:rsidP="00F144FC">
      <w:pPr>
        <w:spacing w:after="264" w:line="240" w:lineRule="auto"/>
        <w:rPr>
          <w:rFonts w:ascii="Calibri" w:eastAsia="Calibri" w:hAnsi="Calibri" w:cs="Calibri"/>
          <w:lang w:val="en-US"/>
        </w:rPr>
      </w:pPr>
    </w:p>
    <w:p w14:paraId="2F2D7F10" w14:textId="61FAAADC" w:rsidR="00DE1724" w:rsidRPr="00DE1724" w:rsidRDefault="00874F4A" w:rsidP="00F144FC">
      <w:pPr>
        <w:spacing w:after="264" w:line="240" w:lineRule="auto"/>
        <w:rPr>
          <w:rFonts w:ascii="Calibri" w:eastAsia="Calibri" w:hAnsi="Calibri" w:cs="Calibri"/>
          <w:lang w:val="en-US"/>
        </w:rPr>
      </w:pPr>
      <w:r>
        <w:rPr>
          <w:rFonts w:ascii="Calibri" w:eastAsia="Calibri" w:hAnsi="Calibri" w:cs="Calibri"/>
          <w:noProof/>
          <w:lang w:eastAsia="en-GB"/>
        </w:rPr>
        <mc:AlternateContent>
          <mc:Choice Requires="wpg">
            <w:drawing>
              <wp:anchor distT="0" distB="0" distL="114300" distR="114300" simplePos="0" relativeHeight="251679744" behindDoc="0" locked="0" layoutInCell="1" allowOverlap="1" wp14:anchorId="23B7CF0B" wp14:editId="3E45D633">
                <wp:simplePos x="0" y="0"/>
                <wp:positionH relativeFrom="column">
                  <wp:posOffset>792480</wp:posOffset>
                </wp:positionH>
                <wp:positionV relativeFrom="paragraph">
                  <wp:posOffset>9525</wp:posOffset>
                </wp:positionV>
                <wp:extent cx="4167505" cy="7132320"/>
                <wp:effectExtent l="0" t="0" r="23495" b="11430"/>
                <wp:wrapNone/>
                <wp:docPr id="1" name="Group 1"/>
                <wp:cNvGraphicFramePr/>
                <a:graphic xmlns:a="http://schemas.openxmlformats.org/drawingml/2006/main">
                  <a:graphicData uri="http://schemas.microsoft.com/office/word/2010/wordprocessingGroup">
                    <wpg:wgp>
                      <wpg:cNvGrpSpPr/>
                      <wpg:grpSpPr>
                        <a:xfrm>
                          <a:off x="0" y="0"/>
                          <a:ext cx="4167505" cy="7132320"/>
                          <a:chOff x="737054" y="0"/>
                          <a:chExt cx="4167975" cy="7132320"/>
                        </a:xfrm>
                      </wpg:grpSpPr>
                      <wps:wsp>
                        <wps:cNvPr id="11" name="Rectangle 11"/>
                        <wps:cNvSpPr>
                          <a:spLocks noChangeArrowheads="1"/>
                        </wps:cNvSpPr>
                        <wps:spPr bwMode="auto">
                          <a:xfrm>
                            <a:off x="1589314" y="0"/>
                            <a:ext cx="2228850" cy="682625"/>
                          </a:xfrm>
                          <a:prstGeom prst="rect">
                            <a:avLst/>
                          </a:prstGeom>
                          <a:solidFill>
                            <a:srgbClr val="FFFFFF"/>
                          </a:solidFill>
                          <a:ln w="9525">
                            <a:solidFill>
                              <a:srgbClr val="000000"/>
                            </a:solidFill>
                            <a:miter lim="800000"/>
                            <a:headEnd/>
                            <a:tailEnd/>
                          </a:ln>
                        </wps:spPr>
                        <wps:txbx>
                          <w:txbxContent>
                            <w:p w14:paraId="3C8CE5BA" w14:textId="5139E7F8" w:rsidR="00C10493" w:rsidRDefault="00C10493" w:rsidP="00DE1724">
                              <w:pPr>
                                <w:jc w:val="center"/>
                                <w:rPr>
                                  <w:rFonts w:ascii="Calibri" w:hAnsi="Calibri"/>
                                  <w:lang w:val="en"/>
                                </w:rPr>
                              </w:pPr>
                              <w:r>
                                <w:rPr>
                                  <w:rFonts w:ascii="Calibri" w:hAnsi="Calibri"/>
                                </w:rPr>
                                <w:t xml:space="preserve">Patients identified by PICU staff and research nurses. </w:t>
                              </w:r>
                              <w:r>
                                <w:rPr>
                                  <w:rFonts w:ascii="Calibri" w:hAnsi="Calibri"/>
                                </w:rPr>
                                <w:br/>
                                <w:t>(n = 77)</w:t>
                              </w:r>
                            </w:p>
                          </w:txbxContent>
                        </wps:txbx>
                        <wps:bodyPr rot="0" vert="horz" wrap="square" lIns="91440" tIns="91440" rIns="91440" bIns="91440" anchor="t" anchorCtr="0" upright="1">
                          <a:noAutofit/>
                        </wps:bodyPr>
                      </wps:wsp>
                      <wps:wsp>
                        <wps:cNvPr id="13" name="Rectangle 13"/>
                        <wps:cNvSpPr>
                          <a:spLocks noChangeArrowheads="1"/>
                        </wps:cNvSpPr>
                        <wps:spPr bwMode="auto">
                          <a:xfrm>
                            <a:off x="1186543" y="1178832"/>
                            <a:ext cx="2771775" cy="571500"/>
                          </a:xfrm>
                          <a:prstGeom prst="rect">
                            <a:avLst/>
                          </a:prstGeom>
                          <a:solidFill>
                            <a:srgbClr val="FFFFFF"/>
                          </a:solidFill>
                          <a:ln w="9525">
                            <a:solidFill>
                              <a:srgbClr val="000000"/>
                            </a:solidFill>
                            <a:miter lim="800000"/>
                            <a:headEnd/>
                            <a:tailEnd/>
                          </a:ln>
                        </wps:spPr>
                        <wps:txbx>
                          <w:txbxContent>
                            <w:p w14:paraId="14678A00" w14:textId="69237C30" w:rsidR="00C10493" w:rsidRDefault="00C10493" w:rsidP="00DE1724">
                              <w:pPr>
                                <w:jc w:val="center"/>
                                <w:rPr>
                                  <w:rFonts w:ascii="Calibri" w:hAnsi="Calibri"/>
                                  <w:lang w:val="en"/>
                                </w:rPr>
                              </w:pPr>
                              <w:r>
                                <w:rPr>
                                  <w:rFonts w:ascii="Calibri" w:hAnsi="Calibri"/>
                                </w:rPr>
                                <w:t>Patients screened (n= 77)</w:t>
                              </w:r>
                            </w:p>
                          </w:txbxContent>
                        </wps:txbx>
                        <wps:bodyPr rot="0" vert="horz" wrap="square" lIns="91440" tIns="91440" rIns="91440" bIns="91440" anchor="t" anchorCtr="0" upright="1">
                          <a:noAutofit/>
                        </wps:bodyPr>
                      </wps:wsp>
                      <wps:wsp>
                        <wps:cNvPr id="16" name="Rectangle 16"/>
                        <wps:cNvSpPr>
                          <a:spLocks noChangeArrowheads="1"/>
                        </wps:cNvSpPr>
                        <wps:spPr bwMode="auto">
                          <a:xfrm>
                            <a:off x="754289" y="2134235"/>
                            <a:ext cx="1670050" cy="571500"/>
                          </a:xfrm>
                          <a:prstGeom prst="rect">
                            <a:avLst/>
                          </a:prstGeom>
                          <a:solidFill>
                            <a:srgbClr val="FFFFFF"/>
                          </a:solidFill>
                          <a:ln w="9525">
                            <a:solidFill>
                              <a:srgbClr val="000000"/>
                            </a:solidFill>
                            <a:miter lim="800000"/>
                            <a:headEnd/>
                            <a:tailEnd/>
                          </a:ln>
                        </wps:spPr>
                        <wps:txbx>
                          <w:txbxContent>
                            <w:p w14:paraId="3EF800E8" w14:textId="77777777" w:rsidR="00C10493" w:rsidRDefault="00C10493" w:rsidP="00DE1724">
                              <w:pPr>
                                <w:jc w:val="center"/>
                                <w:rPr>
                                  <w:rFonts w:ascii="Calibri" w:hAnsi="Calibri"/>
                                  <w:lang w:val="en"/>
                                </w:rPr>
                              </w:pPr>
                              <w:r>
                                <w:rPr>
                                  <w:rFonts w:ascii="Calibri" w:hAnsi="Calibri"/>
                                </w:rPr>
                                <w:t xml:space="preserve">Eligible </w:t>
                              </w:r>
                              <w:r>
                                <w:rPr>
                                  <w:rFonts w:ascii="Calibri" w:hAnsi="Calibri"/>
                                </w:rPr>
                                <w:br/>
                                <w:t>(n = 44)</w:t>
                              </w:r>
                            </w:p>
                          </w:txbxContent>
                        </wps:txbx>
                        <wps:bodyPr rot="0" vert="horz" wrap="square" lIns="91440" tIns="91440" rIns="91440" bIns="91440" anchor="t" anchorCtr="0" upright="1">
                          <a:noAutofit/>
                        </wps:bodyPr>
                      </wps:wsp>
                      <wps:wsp>
                        <wps:cNvPr id="17" name="Rectangle 17"/>
                        <wps:cNvSpPr>
                          <a:spLocks noChangeArrowheads="1"/>
                        </wps:cNvSpPr>
                        <wps:spPr bwMode="auto">
                          <a:xfrm>
                            <a:off x="2703014" y="2134015"/>
                            <a:ext cx="2202015" cy="814925"/>
                          </a:xfrm>
                          <a:prstGeom prst="rect">
                            <a:avLst/>
                          </a:prstGeom>
                          <a:solidFill>
                            <a:srgbClr val="FFFFFF"/>
                          </a:solidFill>
                          <a:ln w="9525">
                            <a:solidFill>
                              <a:srgbClr val="000000"/>
                            </a:solidFill>
                            <a:miter lim="800000"/>
                            <a:headEnd/>
                            <a:tailEnd/>
                          </a:ln>
                        </wps:spPr>
                        <wps:txbx>
                          <w:txbxContent>
                            <w:p w14:paraId="06890EBA" w14:textId="61965A65" w:rsidR="00C10493" w:rsidRDefault="00C10493" w:rsidP="00DE1724">
                              <w:pPr>
                                <w:jc w:val="center"/>
                                <w:rPr>
                                  <w:rFonts w:ascii="Calibri" w:hAnsi="Calibri"/>
                                </w:rPr>
                              </w:pPr>
                              <w:r>
                                <w:rPr>
                                  <w:rFonts w:ascii="Calibri" w:hAnsi="Calibri"/>
                                </w:rPr>
                                <w:t>Not eligible (Learning disability or private patient)</w:t>
                              </w:r>
                              <w:r>
                                <w:rPr>
                                  <w:rFonts w:ascii="Calibri" w:hAnsi="Calibri"/>
                                </w:rPr>
                                <w:br/>
                                <w:t>(n = 33)</w:t>
                              </w:r>
                            </w:p>
                            <w:p w14:paraId="0F491180" w14:textId="77777777" w:rsidR="00C10493" w:rsidRDefault="00C10493" w:rsidP="00DE1724">
                              <w:pPr>
                                <w:jc w:val="center"/>
                                <w:rPr>
                                  <w:rFonts w:ascii="Calibri" w:hAnsi="Calibri"/>
                                </w:rPr>
                              </w:pPr>
                            </w:p>
                            <w:p w14:paraId="248A46FF" w14:textId="77777777" w:rsidR="00C10493" w:rsidRDefault="00C10493" w:rsidP="00DE1724">
                              <w:pPr>
                                <w:jc w:val="center"/>
                                <w:rPr>
                                  <w:rFonts w:ascii="Calibri" w:hAnsi="Calibri"/>
                                </w:rPr>
                              </w:pPr>
                            </w:p>
                            <w:p w14:paraId="5F675ED3" w14:textId="77777777" w:rsidR="00C10493" w:rsidRDefault="00C10493" w:rsidP="00DE1724">
                              <w:pPr>
                                <w:jc w:val="center"/>
                                <w:rPr>
                                  <w:rFonts w:ascii="Calibri" w:hAnsi="Calibri"/>
                                  <w:lang w:val="en"/>
                                </w:rPr>
                              </w:pPr>
                            </w:p>
                          </w:txbxContent>
                        </wps:txbx>
                        <wps:bodyPr rot="0" vert="horz" wrap="square" lIns="91440" tIns="91440" rIns="91440" bIns="91440" anchor="t" anchorCtr="0" upright="1">
                          <a:noAutofit/>
                        </wps:bodyPr>
                      </wps:wsp>
                      <wps:wsp>
                        <wps:cNvPr id="19" name="Rectangle 19"/>
                        <wps:cNvSpPr>
                          <a:spLocks noChangeArrowheads="1"/>
                        </wps:cNvSpPr>
                        <wps:spPr bwMode="auto">
                          <a:xfrm>
                            <a:off x="737054" y="2957105"/>
                            <a:ext cx="1714500" cy="555715"/>
                          </a:xfrm>
                          <a:prstGeom prst="rect">
                            <a:avLst/>
                          </a:prstGeom>
                          <a:solidFill>
                            <a:srgbClr val="FFFFFF"/>
                          </a:solidFill>
                          <a:ln w="9525">
                            <a:solidFill>
                              <a:srgbClr val="000000"/>
                            </a:solidFill>
                            <a:miter lim="800000"/>
                            <a:headEnd/>
                            <a:tailEnd/>
                          </a:ln>
                        </wps:spPr>
                        <wps:txbx>
                          <w:txbxContent>
                            <w:p w14:paraId="06A7B856" w14:textId="6A5DDD6B" w:rsidR="00C10493" w:rsidRDefault="00C10493" w:rsidP="00DE1724">
                              <w:pPr>
                                <w:jc w:val="center"/>
                                <w:rPr>
                                  <w:rFonts w:ascii="Calibri" w:hAnsi="Calibri"/>
                                  <w:lang w:val="en"/>
                                </w:rPr>
                              </w:pPr>
                              <w:r>
                                <w:rPr>
                                  <w:rFonts w:ascii="Calibri" w:hAnsi="Calibri"/>
                                </w:rPr>
                                <w:t>Approached with written and verbal information.</w:t>
                              </w:r>
                            </w:p>
                            <w:p w14:paraId="6B577B87" w14:textId="77777777" w:rsidR="00C10493" w:rsidRDefault="00C10493" w:rsidP="00DE1724">
                              <w:pPr>
                                <w:jc w:val="center"/>
                                <w:rPr>
                                  <w:rFonts w:ascii="Calibri" w:hAnsi="Calibri"/>
                                  <w:lang w:val="en"/>
                                </w:rPr>
                              </w:pPr>
                              <w:r>
                                <w:rPr>
                                  <w:rFonts w:ascii="Calibri" w:hAnsi="Calibri"/>
                                  <w:lang w:val="en"/>
                                </w:rPr>
                                <w:t>(n = 44)</w:t>
                              </w:r>
                            </w:p>
                          </w:txbxContent>
                        </wps:txbx>
                        <wps:bodyPr rot="0" vert="horz" wrap="square" lIns="91440" tIns="91440" rIns="91440" bIns="91440" anchor="t" anchorCtr="0" upright="1">
                          <a:noAutofit/>
                        </wps:bodyPr>
                      </wps:wsp>
                      <wps:wsp>
                        <wps:cNvPr id="20" name="Rectangle 20"/>
                        <wps:cNvSpPr>
                          <a:spLocks noChangeArrowheads="1"/>
                        </wps:cNvSpPr>
                        <wps:spPr bwMode="auto">
                          <a:xfrm>
                            <a:off x="2960914" y="2957105"/>
                            <a:ext cx="1714500" cy="685800"/>
                          </a:xfrm>
                          <a:prstGeom prst="rect">
                            <a:avLst/>
                          </a:prstGeom>
                          <a:solidFill>
                            <a:srgbClr val="FFFFFF"/>
                          </a:solidFill>
                          <a:ln w="9525">
                            <a:solidFill>
                              <a:srgbClr val="000000"/>
                            </a:solidFill>
                            <a:miter lim="800000"/>
                            <a:headEnd/>
                            <a:tailEnd/>
                          </a:ln>
                        </wps:spPr>
                        <wps:txbx>
                          <w:txbxContent>
                            <w:p w14:paraId="12002B3D" w14:textId="77777777" w:rsidR="00C10493" w:rsidRDefault="00C10493" w:rsidP="00DE1724">
                              <w:pPr>
                                <w:jc w:val="center"/>
                                <w:rPr>
                                  <w:rFonts w:ascii="Calibri" w:hAnsi="Calibri"/>
                                </w:rPr>
                              </w:pPr>
                              <w:r>
                                <w:rPr>
                                  <w:rFonts w:ascii="Calibri" w:hAnsi="Calibri"/>
                                </w:rPr>
                                <w:t>Refused</w:t>
                              </w:r>
                            </w:p>
                            <w:p w14:paraId="2B878ADE" w14:textId="77777777" w:rsidR="00C10493" w:rsidRDefault="00C10493" w:rsidP="00DE1724">
                              <w:pPr>
                                <w:jc w:val="center"/>
                                <w:rPr>
                                  <w:rFonts w:ascii="Calibri" w:hAnsi="Calibri"/>
                                  <w:lang w:val="en"/>
                                </w:rPr>
                              </w:pPr>
                              <w:r>
                                <w:rPr>
                                  <w:rFonts w:ascii="Calibri" w:hAnsi="Calibri"/>
                                </w:rPr>
                                <w:t>(n = 8)</w:t>
                              </w:r>
                            </w:p>
                          </w:txbxContent>
                        </wps:txbx>
                        <wps:bodyPr rot="0" vert="horz" wrap="square" lIns="91440" tIns="91440" rIns="91440" bIns="91440" anchor="t" anchorCtr="0" upright="1">
                          <a:noAutofit/>
                        </wps:bodyPr>
                      </wps:wsp>
                      <wps:wsp>
                        <wps:cNvPr id="25" name="Rectangle 25"/>
                        <wps:cNvSpPr>
                          <a:spLocks noChangeArrowheads="1"/>
                        </wps:cNvSpPr>
                        <wps:spPr bwMode="auto">
                          <a:xfrm>
                            <a:off x="754286" y="3840390"/>
                            <a:ext cx="1714500" cy="571590"/>
                          </a:xfrm>
                          <a:prstGeom prst="rect">
                            <a:avLst/>
                          </a:prstGeom>
                          <a:solidFill>
                            <a:srgbClr val="FFFFFF"/>
                          </a:solidFill>
                          <a:ln w="9525">
                            <a:solidFill>
                              <a:srgbClr val="000000"/>
                            </a:solidFill>
                            <a:miter lim="800000"/>
                            <a:headEnd/>
                            <a:tailEnd/>
                          </a:ln>
                        </wps:spPr>
                        <wps:txbx>
                          <w:txbxContent>
                            <w:p w14:paraId="179C7951" w14:textId="77777777" w:rsidR="00C10493" w:rsidRDefault="00C10493" w:rsidP="00DE1724">
                              <w:pPr>
                                <w:jc w:val="center"/>
                                <w:rPr>
                                  <w:rFonts w:ascii="Calibri" w:hAnsi="Calibri"/>
                                  <w:lang w:val="en"/>
                                </w:rPr>
                              </w:pPr>
                              <w:r>
                                <w:rPr>
                                  <w:rFonts w:ascii="Calibri" w:hAnsi="Calibri"/>
                                </w:rPr>
                                <w:t xml:space="preserve">Consented </w:t>
                              </w:r>
                              <w:r>
                                <w:rPr>
                                  <w:rFonts w:ascii="Calibri" w:hAnsi="Calibri"/>
                                </w:rPr>
                                <w:br/>
                                <w:t>(n = 19)</w:t>
                              </w:r>
                            </w:p>
                          </w:txbxContent>
                        </wps:txbx>
                        <wps:bodyPr rot="0" vert="horz" wrap="square" lIns="91440" tIns="91440" rIns="91440" bIns="91440" anchor="t" anchorCtr="0" upright="1">
                          <a:noAutofit/>
                        </wps:bodyPr>
                      </wps:wsp>
                      <wps:wsp>
                        <wps:cNvPr id="28" name="Rectangle 28"/>
                        <wps:cNvSpPr>
                          <a:spLocks noChangeArrowheads="1"/>
                        </wps:cNvSpPr>
                        <wps:spPr bwMode="auto">
                          <a:xfrm>
                            <a:off x="763001" y="4644390"/>
                            <a:ext cx="1714500" cy="895350"/>
                          </a:xfrm>
                          <a:prstGeom prst="rect">
                            <a:avLst/>
                          </a:prstGeom>
                          <a:solidFill>
                            <a:srgbClr val="FFFFFF"/>
                          </a:solidFill>
                          <a:ln w="9525">
                            <a:solidFill>
                              <a:srgbClr val="000000"/>
                            </a:solidFill>
                            <a:miter lim="800000"/>
                            <a:headEnd/>
                            <a:tailEnd/>
                          </a:ln>
                        </wps:spPr>
                        <wps:txbx>
                          <w:txbxContent>
                            <w:p w14:paraId="6E81B627" w14:textId="77777777" w:rsidR="00C10493" w:rsidRPr="0090010D" w:rsidRDefault="00C10493" w:rsidP="00DE1724">
                              <w:pPr>
                                <w:jc w:val="center"/>
                                <w:rPr>
                                  <w:rFonts w:ascii="Calibri" w:hAnsi="Calibri"/>
                                  <w:u w:val="single"/>
                                </w:rPr>
                              </w:pPr>
                              <w:r w:rsidRPr="0090010D">
                                <w:rPr>
                                  <w:rFonts w:ascii="Calibri" w:hAnsi="Calibri"/>
                                  <w:u w:val="single"/>
                                </w:rPr>
                                <w:t>Total</w:t>
                              </w:r>
                            </w:p>
                            <w:p w14:paraId="0135D9AD" w14:textId="77777777" w:rsidR="00C10493" w:rsidRDefault="00C10493" w:rsidP="00DE1724">
                              <w:pPr>
                                <w:jc w:val="center"/>
                                <w:rPr>
                                  <w:rFonts w:ascii="Calibri" w:hAnsi="Calibri"/>
                                </w:rPr>
                              </w:pPr>
                              <w:r>
                                <w:rPr>
                                  <w:rFonts w:ascii="Calibri" w:hAnsi="Calibri"/>
                                </w:rPr>
                                <w:t>HADS – A (Time 1)</w:t>
                              </w:r>
                            </w:p>
                            <w:p w14:paraId="09EC7DB8" w14:textId="77777777" w:rsidR="00C10493" w:rsidRDefault="00C10493" w:rsidP="00DE1724">
                              <w:pPr>
                                <w:jc w:val="center"/>
                                <w:rPr>
                                  <w:rFonts w:ascii="Calibri" w:hAnsi="Calibri"/>
                                </w:rPr>
                              </w:pPr>
                              <w:r>
                                <w:rPr>
                                  <w:rFonts w:ascii="Calibri" w:hAnsi="Calibri"/>
                                </w:rPr>
                                <w:t>(n = 18)</w:t>
                              </w:r>
                            </w:p>
                          </w:txbxContent>
                        </wps:txbx>
                        <wps:bodyPr rot="0" vert="horz" wrap="square" lIns="91440" tIns="91440" rIns="91440" bIns="91440" anchor="t" anchorCtr="0" upright="1">
                          <a:noAutofit/>
                        </wps:bodyPr>
                      </wps:wsp>
                      <wps:wsp>
                        <wps:cNvPr id="15" name="Straight Arrow Connector 15"/>
                        <wps:cNvCnPr>
                          <a:cxnSpLocks noChangeShapeType="1"/>
                        </wps:cNvCnPr>
                        <wps:spPr bwMode="auto">
                          <a:xfrm flipH="1">
                            <a:off x="1540329" y="1744890"/>
                            <a:ext cx="542925" cy="3879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Straight Arrow Connector 24"/>
                        <wps:cNvCnPr>
                          <a:cxnSpLocks noChangeShapeType="1"/>
                        </wps:cNvCnPr>
                        <wps:spPr bwMode="auto">
                          <a:xfrm flipH="1">
                            <a:off x="1576161" y="3512820"/>
                            <a:ext cx="6350" cy="2990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Straight Arrow Connector 14"/>
                        <wps:cNvCnPr>
                          <a:cxnSpLocks noChangeShapeType="1"/>
                        </wps:cNvCnPr>
                        <wps:spPr bwMode="auto">
                          <a:xfrm>
                            <a:off x="3225347" y="1744890"/>
                            <a:ext cx="650875" cy="3879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Rectangle 22"/>
                        <wps:cNvSpPr>
                          <a:spLocks noChangeArrowheads="1"/>
                        </wps:cNvSpPr>
                        <wps:spPr bwMode="auto">
                          <a:xfrm>
                            <a:off x="2960914" y="3642905"/>
                            <a:ext cx="1714500" cy="685800"/>
                          </a:xfrm>
                          <a:prstGeom prst="rect">
                            <a:avLst/>
                          </a:prstGeom>
                          <a:solidFill>
                            <a:srgbClr val="FFFFFF"/>
                          </a:solidFill>
                          <a:ln w="9525">
                            <a:solidFill>
                              <a:srgbClr val="000000"/>
                            </a:solidFill>
                            <a:miter lim="800000"/>
                            <a:headEnd/>
                            <a:tailEnd/>
                          </a:ln>
                        </wps:spPr>
                        <wps:txbx>
                          <w:txbxContent>
                            <w:p w14:paraId="7D36DFE6" w14:textId="77777777" w:rsidR="00C10493" w:rsidRDefault="00C10493" w:rsidP="00DE1724">
                              <w:pPr>
                                <w:jc w:val="center"/>
                                <w:rPr>
                                  <w:rFonts w:ascii="Calibri" w:hAnsi="Calibri"/>
                                </w:rPr>
                              </w:pPr>
                              <w:r>
                                <w:rPr>
                                  <w:rFonts w:ascii="Calibri" w:hAnsi="Calibri"/>
                                </w:rPr>
                                <w:t>Breached time scales</w:t>
                              </w:r>
                            </w:p>
                            <w:p w14:paraId="3D3882C6" w14:textId="77777777" w:rsidR="00C10493" w:rsidRDefault="00C10493" w:rsidP="00DE1724">
                              <w:pPr>
                                <w:jc w:val="center"/>
                                <w:rPr>
                                  <w:rFonts w:ascii="Calibri" w:hAnsi="Calibri"/>
                                  <w:lang w:val="en"/>
                                </w:rPr>
                              </w:pPr>
                              <w:r>
                                <w:rPr>
                                  <w:rFonts w:ascii="Calibri" w:hAnsi="Calibri"/>
                                </w:rPr>
                                <w:t>(n =17)</w:t>
                              </w:r>
                            </w:p>
                          </w:txbxContent>
                        </wps:txbx>
                        <wps:bodyPr rot="0" vert="horz" wrap="square" lIns="91440" tIns="91440" rIns="91440" bIns="91440" anchor="t" anchorCtr="0" upright="1">
                          <a:noAutofit/>
                        </wps:bodyPr>
                      </wps:wsp>
                      <wps:wsp>
                        <wps:cNvPr id="23" name="Straight Arrow Connector 23"/>
                        <wps:cNvCnPr>
                          <a:cxnSpLocks noChangeShapeType="1"/>
                        </wps:cNvCnPr>
                        <wps:spPr bwMode="auto">
                          <a:xfrm>
                            <a:off x="2432867" y="3505200"/>
                            <a:ext cx="431800" cy="2959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Rectangle 29"/>
                        <wps:cNvSpPr>
                          <a:spLocks noChangeArrowheads="1"/>
                        </wps:cNvSpPr>
                        <wps:spPr bwMode="auto">
                          <a:xfrm>
                            <a:off x="2960940" y="4760595"/>
                            <a:ext cx="1381125" cy="685800"/>
                          </a:xfrm>
                          <a:prstGeom prst="rect">
                            <a:avLst/>
                          </a:prstGeom>
                          <a:solidFill>
                            <a:srgbClr val="FFFFFF"/>
                          </a:solidFill>
                          <a:ln w="9525">
                            <a:solidFill>
                              <a:srgbClr val="000000"/>
                            </a:solidFill>
                            <a:miter lim="800000"/>
                            <a:headEnd/>
                            <a:tailEnd/>
                          </a:ln>
                        </wps:spPr>
                        <wps:txbx>
                          <w:txbxContent>
                            <w:p w14:paraId="78A8C9DE" w14:textId="1DCADDE7" w:rsidR="00C10493" w:rsidRDefault="00C10493" w:rsidP="00DE1724">
                              <w:pPr>
                                <w:jc w:val="center"/>
                                <w:rPr>
                                  <w:rFonts w:ascii="Calibri" w:hAnsi="Calibri"/>
                                </w:rPr>
                              </w:pPr>
                              <w:r>
                                <w:rPr>
                                  <w:rFonts w:ascii="Calibri" w:hAnsi="Calibri"/>
                                </w:rPr>
                                <w:t xml:space="preserve">Breached time scales </w:t>
                              </w:r>
                              <w:r w:rsidR="00403B20">
                                <w:rPr>
                                  <w:rFonts w:ascii="Calibri" w:hAnsi="Calibri"/>
                                </w:rPr>
                                <w:t>(</w:t>
                              </w:r>
                              <w:r>
                                <w:rPr>
                                  <w:rFonts w:ascii="Calibri" w:hAnsi="Calibri"/>
                                </w:rPr>
                                <w:t>n=1</w:t>
                              </w:r>
                              <w:r w:rsidR="00403B20">
                                <w:rPr>
                                  <w:rFonts w:ascii="Calibri" w:hAnsi="Calibri"/>
                                </w:rPr>
                                <w:t>)</w:t>
                              </w:r>
                            </w:p>
                            <w:p w14:paraId="7E553252" w14:textId="77777777" w:rsidR="00C10493" w:rsidRDefault="00C10493" w:rsidP="00DE1724">
                              <w:pPr>
                                <w:jc w:val="center"/>
                                <w:rPr>
                                  <w:rFonts w:ascii="Calibri" w:hAnsi="Calibri"/>
                                  <w:lang w:val="en"/>
                                </w:rPr>
                              </w:pPr>
                              <w:r>
                                <w:rPr>
                                  <w:rFonts w:ascii="Calibri" w:hAnsi="Calibri"/>
                                </w:rPr>
                                <w:t>(n =1)</w:t>
                              </w:r>
                            </w:p>
                          </w:txbxContent>
                        </wps:txbx>
                        <wps:bodyPr rot="0" vert="horz" wrap="square" lIns="91440" tIns="91440" rIns="91440" bIns="91440" anchor="t" anchorCtr="0" upright="1">
                          <a:noAutofit/>
                        </wps:bodyPr>
                      </wps:wsp>
                      <wps:wsp>
                        <wps:cNvPr id="2" name="Rectangle 2"/>
                        <wps:cNvSpPr>
                          <a:spLocks noChangeArrowheads="1"/>
                        </wps:cNvSpPr>
                        <wps:spPr bwMode="auto">
                          <a:xfrm>
                            <a:off x="737055" y="5793105"/>
                            <a:ext cx="2179282" cy="1339215"/>
                          </a:xfrm>
                          <a:prstGeom prst="rect">
                            <a:avLst/>
                          </a:prstGeom>
                          <a:solidFill>
                            <a:srgbClr val="FFFFFF"/>
                          </a:solidFill>
                          <a:ln w="9525">
                            <a:solidFill>
                              <a:srgbClr val="000000"/>
                            </a:solidFill>
                            <a:miter lim="800000"/>
                            <a:headEnd/>
                            <a:tailEnd/>
                          </a:ln>
                        </wps:spPr>
                        <wps:txbx>
                          <w:txbxContent>
                            <w:p w14:paraId="5E91C8B7" w14:textId="7D6E22A1" w:rsidR="00C10493" w:rsidRDefault="00403B20" w:rsidP="002A5EB0">
                              <w:pPr>
                                <w:rPr>
                                  <w:rFonts w:ascii="Calibri" w:hAnsi="Calibri"/>
                                </w:rPr>
                              </w:pPr>
                              <w:r>
                                <w:rPr>
                                  <w:rFonts w:ascii="Calibri" w:hAnsi="Calibri"/>
                                </w:rPr>
                                <w:t>Selected for HADS-A-2 + Interview</w:t>
                              </w:r>
                              <w:r w:rsidR="008F5D63">
                                <w:rPr>
                                  <w:rFonts w:ascii="Calibri" w:hAnsi="Calibri"/>
                                </w:rPr>
                                <w:t xml:space="preserve"> </w:t>
                              </w:r>
                              <w:r w:rsidR="00C10493">
                                <w:rPr>
                                  <w:rFonts w:ascii="Calibri" w:hAnsi="Calibri"/>
                                </w:rPr>
                                <w:t>(n =</w:t>
                              </w:r>
                              <w:r w:rsidR="00B4030D">
                                <w:rPr>
                                  <w:rFonts w:ascii="Calibri" w:hAnsi="Calibri"/>
                                </w:rPr>
                                <w:t xml:space="preserve"> </w:t>
                              </w:r>
                              <w:r>
                                <w:rPr>
                                  <w:rFonts w:ascii="Calibri" w:hAnsi="Calibri"/>
                                </w:rPr>
                                <w:t>1</w:t>
                              </w:r>
                              <w:r w:rsidR="00B4030D">
                                <w:rPr>
                                  <w:rFonts w:ascii="Calibri" w:hAnsi="Calibri"/>
                                </w:rPr>
                                <w:t>4</w:t>
                              </w:r>
                              <w:r w:rsidR="00C10493">
                                <w:rPr>
                                  <w:rFonts w:ascii="Calibri" w:hAnsi="Calibri"/>
                                </w:rPr>
                                <w:t>)</w:t>
                              </w:r>
                            </w:p>
                            <w:p w14:paraId="3EEFE172" w14:textId="4CC37FD5" w:rsidR="00403B20" w:rsidRDefault="00403B20" w:rsidP="002A5EB0">
                              <w:pPr>
                                <w:rPr>
                                  <w:rFonts w:ascii="Calibri" w:hAnsi="Calibri"/>
                                </w:rPr>
                              </w:pPr>
                              <w:r>
                                <w:rPr>
                                  <w:rFonts w:ascii="Calibri" w:hAnsi="Calibri"/>
                                </w:rPr>
                                <w:t>Declined to continue</w:t>
                              </w:r>
                              <w:r w:rsidR="008F5D63">
                                <w:rPr>
                                  <w:rFonts w:ascii="Calibri" w:hAnsi="Calibri"/>
                                </w:rPr>
                                <w:t xml:space="preserve"> </w:t>
                              </w:r>
                              <w:r>
                                <w:rPr>
                                  <w:rFonts w:ascii="Calibri" w:hAnsi="Calibri"/>
                                </w:rPr>
                                <w:t>(n</w:t>
                              </w:r>
                              <w:r w:rsidR="00B4030D">
                                <w:rPr>
                                  <w:rFonts w:ascii="Calibri" w:hAnsi="Calibri"/>
                                </w:rPr>
                                <w:t xml:space="preserve"> </w:t>
                              </w:r>
                              <w:r>
                                <w:rPr>
                                  <w:rFonts w:ascii="Calibri" w:hAnsi="Calibri"/>
                                </w:rPr>
                                <w:t>=</w:t>
                              </w:r>
                              <w:r w:rsidR="00B4030D">
                                <w:rPr>
                                  <w:rFonts w:ascii="Calibri" w:hAnsi="Calibri"/>
                                </w:rPr>
                                <w:t xml:space="preserve"> </w:t>
                              </w:r>
                              <w:r>
                                <w:rPr>
                                  <w:rFonts w:ascii="Calibri" w:hAnsi="Calibri"/>
                                </w:rPr>
                                <w:t>2)</w:t>
                              </w:r>
                            </w:p>
                            <w:p w14:paraId="791A8805" w14:textId="54876D34" w:rsidR="00403B20" w:rsidRDefault="00403B20" w:rsidP="002A5EB0">
                              <w:pPr>
                                <w:rPr>
                                  <w:rFonts w:ascii="Calibri" w:hAnsi="Calibri"/>
                                </w:rPr>
                              </w:pPr>
                              <w:r>
                                <w:rPr>
                                  <w:rFonts w:ascii="Calibri" w:hAnsi="Calibri"/>
                                </w:rPr>
                                <w:t xml:space="preserve">Breached time scales </w:t>
                              </w:r>
                              <w:r w:rsidR="00874F4A">
                                <w:rPr>
                                  <w:rFonts w:ascii="Calibri" w:hAnsi="Calibri"/>
                                </w:rPr>
                                <w:t>(</w:t>
                              </w:r>
                              <w:r>
                                <w:rPr>
                                  <w:rFonts w:ascii="Calibri" w:hAnsi="Calibri"/>
                                </w:rPr>
                                <w:t>n</w:t>
                              </w:r>
                              <w:r w:rsidR="00B4030D">
                                <w:rPr>
                                  <w:rFonts w:ascii="Calibri" w:hAnsi="Calibri"/>
                                </w:rPr>
                                <w:t xml:space="preserve"> </w:t>
                              </w:r>
                              <w:r>
                                <w:rPr>
                                  <w:rFonts w:ascii="Calibri" w:hAnsi="Calibri"/>
                                </w:rPr>
                                <w:t>=</w:t>
                              </w:r>
                              <w:r w:rsidR="00B4030D">
                                <w:rPr>
                                  <w:rFonts w:ascii="Calibri" w:hAnsi="Calibri"/>
                                </w:rPr>
                                <w:t xml:space="preserve"> 3</w:t>
                              </w:r>
                              <w:r w:rsidR="00874F4A">
                                <w:rPr>
                                  <w:rFonts w:ascii="Calibri" w:hAnsi="Calibri"/>
                                </w:rPr>
                                <w:t>)</w:t>
                              </w:r>
                            </w:p>
                            <w:p w14:paraId="0EE8192D" w14:textId="77777777" w:rsidR="00403B20" w:rsidRDefault="00403B20" w:rsidP="00403B20">
                              <w:pPr>
                                <w:jc w:val="center"/>
                                <w:rPr>
                                  <w:rFonts w:ascii="Calibri" w:hAnsi="Calibri"/>
                                </w:rPr>
                              </w:pPr>
                            </w:p>
                            <w:p w14:paraId="2AB5E321" w14:textId="77777777" w:rsidR="00403B20" w:rsidRDefault="00403B20" w:rsidP="00DE1724">
                              <w:pPr>
                                <w:jc w:val="center"/>
                                <w:rPr>
                                  <w:rFonts w:ascii="Calibri" w:hAnsi="Calibri"/>
                                  <w:lang w:val="en"/>
                                </w:rPr>
                              </w:pPr>
                            </w:p>
                            <w:p w14:paraId="19CDF01F" w14:textId="77777777" w:rsidR="00C10493" w:rsidRDefault="00C10493" w:rsidP="00DE1724">
                              <w:pPr>
                                <w:jc w:val="center"/>
                                <w:rPr>
                                  <w:rFonts w:ascii="Calibri" w:hAnsi="Calibri"/>
                                </w:rPr>
                              </w:pPr>
                            </w:p>
                            <w:p w14:paraId="0C818E5C" w14:textId="77777777" w:rsidR="00C10493" w:rsidRDefault="00C10493" w:rsidP="00DE1724">
                              <w:pPr>
                                <w:jc w:val="center"/>
                                <w:rPr>
                                  <w:rFonts w:ascii="Calibri" w:hAnsi="Calibri"/>
                                  <w:lang w:val="en"/>
                                </w:rPr>
                              </w:pP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B7CF0B" id="Group 1" o:spid="_x0000_s1026" style="position:absolute;margin-left:62.4pt;margin-top:.75pt;width:328.15pt;height:561.6pt;z-index:251679744;mso-width-relative:margin;mso-height-relative:margin" coordorigin="7370" coordsize="41679,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">
                <v:rect id="Rectangle 11" o:spid="_x0000_s1027" style="position:absolute;left:15893;width:22288;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">
                  <v:textbox inset=",7.2pt,,7.2pt">
                    <w:txbxContent>
                      <w:p w14:paraId="3C8CE5BA" w14:textId="5139E7F8" w:rsidR="00C10493" w:rsidRDefault="00C10493" w:rsidP="00DE1724">
                        <w:pPr>
                          <w:jc w:val="center"/>
                          <w:rPr>
                            <w:rFonts w:ascii="Calibri" w:hAnsi="Calibri"/>
                            <w:lang w:val="en"/>
                          </w:rPr>
                        </w:pPr>
                        <w:r>
                          <w:rPr>
                            <w:rFonts w:ascii="Calibri" w:hAnsi="Calibri"/>
                          </w:rPr>
                          <w:t xml:space="preserve">Patients identified by PICU staff and research nurses. </w:t>
                        </w:r>
                        <w:r>
                          <w:rPr>
                            <w:rFonts w:ascii="Calibri" w:hAnsi="Calibri"/>
                          </w:rPr>
                          <w:br/>
                          <w:t>(n = 77)</w:t>
                        </w:r>
                      </w:p>
                    </w:txbxContent>
                  </v:textbox>
                </v:rect>
                <v:rect id="Rectangle 13" o:spid="_x0000_s1028" style="position:absolute;left:11865;top:11788;width:277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">
                  <v:textbox inset=",7.2pt,,7.2pt">
                    <w:txbxContent>
                      <w:p w14:paraId="14678A00" w14:textId="69237C30" w:rsidR="00C10493" w:rsidRDefault="00C10493" w:rsidP="00DE1724">
                        <w:pPr>
                          <w:jc w:val="center"/>
                          <w:rPr>
                            <w:rFonts w:ascii="Calibri" w:hAnsi="Calibri"/>
                            <w:lang w:val="en"/>
                          </w:rPr>
                        </w:pPr>
                        <w:r>
                          <w:rPr>
                            <w:rFonts w:ascii="Calibri" w:hAnsi="Calibri"/>
                          </w:rPr>
                          <w:t>Patients screened (n= 77)</w:t>
                        </w:r>
                      </w:p>
                    </w:txbxContent>
                  </v:textbox>
                </v:rect>
                <v:rect id="Rectangle 16" o:spid="_x0000_s1029" style="position:absolute;left:7542;top:21342;width:167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">
                  <v:textbox inset=",7.2pt,,7.2pt">
                    <w:txbxContent>
                      <w:p w14:paraId="3EF800E8" w14:textId="77777777" w:rsidR="00C10493" w:rsidRDefault="00C10493" w:rsidP="00DE1724">
                        <w:pPr>
                          <w:jc w:val="center"/>
                          <w:rPr>
                            <w:rFonts w:ascii="Calibri" w:hAnsi="Calibri"/>
                            <w:lang w:val="en"/>
                          </w:rPr>
                        </w:pPr>
                        <w:r>
                          <w:rPr>
                            <w:rFonts w:ascii="Calibri" w:hAnsi="Calibri"/>
                          </w:rPr>
                          <w:t xml:space="preserve">Eligible </w:t>
                        </w:r>
                        <w:r>
                          <w:rPr>
                            <w:rFonts w:ascii="Calibri" w:hAnsi="Calibri"/>
                          </w:rPr>
                          <w:br/>
                          <w:t>(n = 44)</w:t>
                        </w:r>
                      </w:p>
                    </w:txbxContent>
                  </v:textbox>
                </v:rect>
                <v:rect id="Rectangle 17" o:spid="_x0000_s1030" style="position:absolute;left:27030;top:21340;width:22020;height:8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">
                  <v:textbox inset=",7.2pt,,7.2pt">
                    <w:txbxContent>
                      <w:p w14:paraId="06890EBA" w14:textId="61965A65" w:rsidR="00C10493" w:rsidRDefault="00C10493" w:rsidP="00DE1724">
                        <w:pPr>
                          <w:jc w:val="center"/>
                          <w:rPr>
                            <w:rFonts w:ascii="Calibri" w:hAnsi="Calibri"/>
                          </w:rPr>
                        </w:pPr>
                        <w:r>
                          <w:rPr>
                            <w:rFonts w:ascii="Calibri" w:hAnsi="Calibri"/>
                          </w:rPr>
                          <w:t>Not eligible (Learning disability or private patient)</w:t>
                        </w:r>
                        <w:r>
                          <w:rPr>
                            <w:rFonts w:ascii="Calibri" w:hAnsi="Calibri"/>
                          </w:rPr>
                          <w:br/>
                          <w:t>(n = 33)</w:t>
                        </w:r>
                      </w:p>
                      <w:p w14:paraId="0F491180" w14:textId="77777777" w:rsidR="00C10493" w:rsidRDefault="00C10493" w:rsidP="00DE1724">
                        <w:pPr>
                          <w:jc w:val="center"/>
                          <w:rPr>
                            <w:rFonts w:ascii="Calibri" w:hAnsi="Calibri"/>
                          </w:rPr>
                        </w:pPr>
                      </w:p>
                      <w:p w14:paraId="248A46FF" w14:textId="77777777" w:rsidR="00C10493" w:rsidRDefault="00C10493" w:rsidP="00DE1724">
                        <w:pPr>
                          <w:jc w:val="center"/>
                          <w:rPr>
                            <w:rFonts w:ascii="Calibri" w:hAnsi="Calibri"/>
                          </w:rPr>
                        </w:pPr>
                      </w:p>
                      <w:p w14:paraId="5F675ED3" w14:textId="77777777" w:rsidR="00C10493" w:rsidRDefault="00C10493" w:rsidP="00DE1724">
                        <w:pPr>
                          <w:jc w:val="center"/>
                          <w:rPr>
                            <w:rFonts w:ascii="Calibri" w:hAnsi="Calibri"/>
                            <w:lang w:val="en"/>
                          </w:rPr>
                        </w:pPr>
                      </w:p>
                    </w:txbxContent>
                  </v:textbox>
                </v:rect>
                <v:rect id="Rectangle 19" o:spid="_x0000_s1031" style="position:absolute;left:7370;top:29571;width:17145;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">
                  <v:textbox inset=",7.2pt,,7.2pt">
                    <w:txbxContent>
                      <w:p w14:paraId="06A7B856" w14:textId="6A5DDD6B" w:rsidR="00C10493" w:rsidRDefault="00C10493" w:rsidP="00DE1724">
                        <w:pPr>
                          <w:jc w:val="center"/>
                          <w:rPr>
                            <w:rFonts w:ascii="Calibri" w:hAnsi="Calibri"/>
                            <w:lang w:val="en"/>
                          </w:rPr>
                        </w:pPr>
                        <w:r>
                          <w:rPr>
                            <w:rFonts w:ascii="Calibri" w:hAnsi="Calibri"/>
                          </w:rPr>
                          <w:t>Approached with written and verbal information.</w:t>
                        </w:r>
                      </w:p>
                      <w:p w14:paraId="6B577B87" w14:textId="77777777" w:rsidR="00C10493" w:rsidRDefault="00C10493" w:rsidP="00DE1724">
                        <w:pPr>
                          <w:jc w:val="center"/>
                          <w:rPr>
                            <w:rFonts w:ascii="Calibri" w:hAnsi="Calibri"/>
                            <w:lang w:val="en"/>
                          </w:rPr>
                        </w:pPr>
                        <w:r>
                          <w:rPr>
                            <w:rFonts w:ascii="Calibri" w:hAnsi="Calibri"/>
                            <w:lang w:val="en"/>
                          </w:rPr>
                          <w:t>(n = 44)</w:t>
                        </w:r>
                      </w:p>
                    </w:txbxContent>
                  </v:textbox>
                </v:rect>
                <v:rect id="Rectangle 20" o:spid="_x0000_s1032" style="position:absolute;left:29609;top:29571;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">
                  <v:textbox inset=",7.2pt,,7.2pt">
                    <w:txbxContent>
                      <w:p w14:paraId="12002B3D" w14:textId="77777777" w:rsidR="00C10493" w:rsidRDefault="00C10493" w:rsidP="00DE1724">
                        <w:pPr>
                          <w:jc w:val="center"/>
                          <w:rPr>
                            <w:rFonts w:ascii="Calibri" w:hAnsi="Calibri"/>
                          </w:rPr>
                        </w:pPr>
                        <w:r>
                          <w:rPr>
                            <w:rFonts w:ascii="Calibri" w:hAnsi="Calibri"/>
                          </w:rPr>
                          <w:t>Refused</w:t>
                        </w:r>
                      </w:p>
                      <w:p w14:paraId="2B878ADE" w14:textId="77777777" w:rsidR="00C10493" w:rsidRDefault="00C10493" w:rsidP="00DE1724">
                        <w:pPr>
                          <w:jc w:val="center"/>
                          <w:rPr>
                            <w:rFonts w:ascii="Calibri" w:hAnsi="Calibri"/>
                            <w:lang w:val="en"/>
                          </w:rPr>
                        </w:pPr>
                        <w:r>
                          <w:rPr>
                            <w:rFonts w:ascii="Calibri" w:hAnsi="Calibri"/>
                          </w:rPr>
                          <w:t>(n = 8)</w:t>
                        </w:r>
                      </w:p>
                    </w:txbxContent>
                  </v:textbox>
                </v:rect>
                <v:rect id="Rectangle 25" o:spid="_x0000_s1033" style="position:absolute;left:7542;top:38403;width:1714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">
                  <v:textbox inset=",7.2pt,,7.2pt">
                    <w:txbxContent>
                      <w:p w14:paraId="179C7951" w14:textId="77777777" w:rsidR="00C10493" w:rsidRDefault="00C10493" w:rsidP="00DE1724">
                        <w:pPr>
                          <w:jc w:val="center"/>
                          <w:rPr>
                            <w:rFonts w:ascii="Calibri" w:hAnsi="Calibri"/>
                            <w:lang w:val="en"/>
                          </w:rPr>
                        </w:pPr>
                        <w:r>
                          <w:rPr>
                            <w:rFonts w:ascii="Calibri" w:hAnsi="Calibri"/>
                          </w:rPr>
                          <w:t xml:space="preserve">Consented </w:t>
                        </w:r>
                        <w:r>
                          <w:rPr>
                            <w:rFonts w:ascii="Calibri" w:hAnsi="Calibri"/>
                          </w:rPr>
                          <w:br/>
                          <w:t>(n = 19)</w:t>
                        </w:r>
                      </w:p>
                    </w:txbxContent>
                  </v:textbox>
                </v:rect>
                <v:rect id="Rectangle 28" o:spid="_x0000_s1034" style="position:absolute;left:7630;top:46443;width:17145;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">
                  <v:textbox inset=",7.2pt,,7.2pt">
                    <w:txbxContent>
                      <w:p w14:paraId="6E81B627" w14:textId="77777777" w:rsidR="00C10493" w:rsidRPr="0090010D" w:rsidRDefault="00C10493" w:rsidP="00DE1724">
                        <w:pPr>
                          <w:jc w:val="center"/>
                          <w:rPr>
                            <w:rFonts w:ascii="Calibri" w:hAnsi="Calibri"/>
                            <w:u w:val="single"/>
                          </w:rPr>
                        </w:pPr>
                        <w:r w:rsidRPr="0090010D">
                          <w:rPr>
                            <w:rFonts w:ascii="Calibri" w:hAnsi="Calibri"/>
                            <w:u w:val="single"/>
                          </w:rPr>
                          <w:t>Total</w:t>
                        </w:r>
                      </w:p>
                      <w:p w14:paraId="0135D9AD" w14:textId="77777777" w:rsidR="00C10493" w:rsidRDefault="00C10493" w:rsidP="00DE1724">
                        <w:pPr>
                          <w:jc w:val="center"/>
                          <w:rPr>
                            <w:rFonts w:ascii="Calibri" w:hAnsi="Calibri"/>
                          </w:rPr>
                        </w:pPr>
                        <w:r>
                          <w:rPr>
                            <w:rFonts w:ascii="Calibri" w:hAnsi="Calibri"/>
                          </w:rPr>
                          <w:t>HADS – A (Time 1)</w:t>
                        </w:r>
                      </w:p>
                      <w:p w14:paraId="09EC7DB8" w14:textId="77777777" w:rsidR="00C10493" w:rsidRDefault="00C10493" w:rsidP="00DE1724">
                        <w:pPr>
                          <w:jc w:val="center"/>
                          <w:rPr>
                            <w:rFonts w:ascii="Calibri" w:hAnsi="Calibri"/>
                          </w:rPr>
                        </w:pPr>
                        <w:r>
                          <w:rPr>
                            <w:rFonts w:ascii="Calibri" w:hAnsi="Calibri"/>
                          </w:rPr>
                          <w:t>(n = 18)</w:t>
                        </w:r>
                      </w:p>
                    </w:txbxContent>
                  </v:textbox>
                </v:rect>
                <v:shapetype id="_x0000_t32" coordsize="21600,21600" o:spt="32" o:oned="t" path="m,l21600,21600e" filled="f">
                  <v:path arrowok="t" fillok="f" o:connecttype="none"/>
                  <o:lock v:ext="edit" shapetype="t"/>
                </v:shapetype>
                <v:shape id="Straight Arrow Connector 15" o:spid="_x0000_s1035" type="#_x0000_t32" style="position:absolute;left:15403;top:17448;width:5429;height:3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">
                  <v:stroke endarrow="block"/>
                  <v:shadow color="#ccc"/>
                </v:shape>
                <v:shape id="Straight Arrow Connector 24" o:spid="_x0000_s1036" type="#_x0000_t32" style="position:absolute;left:15761;top:35128;width:64;height:29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">
                  <v:stroke endarrow="block"/>
                  <v:shadow color="#ccc"/>
                </v:shape>
                <v:shape id="Straight Arrow Connector 14" o:spid="_x0000_s1037" type="#_x0000_t32" style="position:absolute;left:32253;top:17448;width:6509;height:3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">
                  <v:stroke endarrow="block"/>
                  <v:shadow color="#ccc"/>
                </v:shape>
                <v:rect id="Rectangle 22" o:spid="_x0000_s1038" style="position:absolute;left:29609;top:36429;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">
                  <v:textbox inset=",7.2pt,,7.2pt">
                    <w:txbxContent>
                      <w:p w14:paraId="7D36DFE6" w14:textId="77777777" w:rsidR="00C10493" w:rsidRDefault="00C10493" w:rsidP="00DE1724">
                        <w:pPr>
                          <w:jc w:val="center"/>
                          <w:rPr>
                            <w:rFonts w:ascii="Calibri" w:hAnsi="Calibri"/>
                          </w:rPr>
                        </w:pPr>
                        <w:r>
                          <w:rPr>
                            <w:rFonts w:ascii="Calibri" w:hAnsi="Calibri"/>
                          </w:rPr>
                          <w:t>Breached time scales</w:t>
                        </w:r>
                      </w:p>
                      <w:p w14:paraId="3D3882C6" w14:textId="77777777" w:rsidR="00C10493" w:rsidRDefault="00C10493" w:rsidP="00DE1724">
                        <w:pPr>
                          <w:jc w:val="center"/>
                          <w:rPr>
                            <w:rFonts w:ascii="Calibri" w:hAnsi="Calibri"/>
                            <w:lang w:val="en"/>
                          </w:rPr>
                        </w:pPr>
                        <w:r>
                          <w:rPr>
                            <w:rFonts w:ascii="Calibri" w:hAnsi="Calibri"/>
                          </w:rPr>
                          <w:t>(n =17)</w:t>
                        </w:r>
                      </w:p>
                    </w:txbxContent>
                  </v:textbox>
                </v:rect>
                <v:shape id="Straight Arrow Connector 23" o:spid="_x0000_s1039" type="#_x0000_t32" style="position:absolute;left:24328;top:35052;width:4318;height:2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">
                  <v:stroke endarrow="block"/>
                  <v:shadow color="#ccc"/>
                </v:shape>
                <v:rect id="Rectangle 29" o:spid="_x0000_s1040" style="position:absolute;left:29609;top:47605;width:1381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">
                  <v:textbox inset=",7.2pt,,7.2pt">
                    <w:txbxContent>
                      <w:p w14:paraId="78A8C9DE" w14:textId="1DCADDE7" w:rsidR="00C10493" w:rsidRDefault="00C10493" w:rsidP="00DE1724">
                        <w:pPr>
                          <w:jc w:val="center"/>
                          <w:rPr>
                            <w:rFonts w:ascii="Calibri" w:hAnsi="Calibri"/>
                          </w:rPr>
                        </w:pPr>
                        <w:r>
                          <w:rPr>
                            <w:rFonts w:ascii="Calibri" w:hAnsi="Calibri"/>
                          </w:rPr>
                          <w:t xml:space="preserve">Breached time scales </w:t>
                        </w:r>
                        <w:r w:rsidR="00403B20">
                          <w:rPr>
                            <w:rFonts w:ascii="Calibri" w:hAnsi="Calibri"/>
                          </w:rPr>
                          <w:t>(</w:t>
                        </w:r>
                        <w:r>
                          <w:rPr>
                            <w:rFonts w:ascii="Calibri" w:hAnsi="Calibri"/>
                          </w:rPr>
                          <w:t>n=1</w:t>
                        </w:r>
                        <w:r w:rsidR="00403B20">
                          <w:rPr>
                            <w:rFonts w:ascii="Calibri" w:hAnsi="Calibri"/>
                          </w:rPr>
                          <w:t>)</w:t>
                        </w:r>
                      </w:p>
                      <w:p w14:paraId="7E553252" w14:textId="77777777" w:rsidR="00C10493" w:rsidRDefault="00C10493" w:rsidP="00DE1724">
                        <w:pPr>
                          <w:jc w:val="center"/>
                          <w:rPr>
                            <w:rFonts w:ascii="Calibri" w:hAnsi="Calibri"/>
                            <w:lang w:val="en"/>
                          </w:rPr>
                        </w:pPr>
                        <w:r>
                          <w:rPr>
                            <w:rFonts w:ascii="Calibri" w:hAnsi="Calibri"/>
                          </w:rPr>
                          <w:t>(n =1)</w:t>
                        </w:r>
                      </w:p>
                    </w:txbxContent>
                  </v:textbox>
                </v:rect>
                <v:rect id="Rectangle 2" o:spid="_x0000_s1041" style="position:absolute;left:7370;top:57931;width:21793;height:1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">
                  <v:textbox inset=",7.2pt,,7.2pt">
                    <w:txbxContent>
                      <w:p w14:paraId="5E91C8B7" w14:textId="7D6E22A1" w:rsidR="00C10493" w:rsidRDefault="00403B20" w:rsidP="002A5EB0">
                        <w:pPr>
                          <w:rPr>
                            <w:rFonts w:ascii="Calibri" w:hAnsi="Calibri"/>
                          </w:rPr>
                        </w:pPr>
                        <w:r>
                          <w:rPr>
                            <w:rFonts w:ascii="Calibri" w:hAnsi="Calibri"/>
                          </w:rPr>
                          <w:t>Selected for HADS-A-2 + Interview</w:t>
                        </w:r>
                        <w:r w:rsidR="008F5D63">
                          <w:rPr>
                            <w:rFonts w:ascii="Calibri" w:hAnsi="Calibri"/>
                          </w:rPr>
                          <w:t xml:space="preserve"> </w:t>
                        </w:r>
                        <w:r w:rsidR="00C10493">
                          <w:rPr>
                            <w:rFonts w:ascii="Calibri" w:hAnsi="Calibri"/>
                          </w:rPr>
                          <w:t>(n =</w:t>
                        </w:r>
                        <w:r w:rsidR="00B4030D">
                          <w:rPr>
                            <w:rFonts w:ascii="Calibri" w:hAnsi="Calibri"/>
                          </w:rPr>
                          <w:t xml:space="preserve"> </w:t>
                        </w:r>
                        <w:r>
                          <w:rPr>
                            <w:rFonts w:ascii="Calibri" w:hAnsi="Calibri"/>
                          </w:rPr>
                          <w:t>1</w:t>
                        </w:r>
                        <w:r w:rsidR="00B4030D">
                          <w:rPr>
                            <w:rFonts w:ascii="Calibri" w:hAnsi="Calibri"/>
                          </w:rPr>
                          <w:t>4</w:t>
                        </w:r>
                        <w:r w:rsidR="00C10493">
                          <w:rPr>
                            <w:rFonts w:ascii="Calibri" w:hAnsi="Calibri"/>
                          </w:rPr>
                          <w:t>)</w:t>
                        </w:r>
                      </w:p>
                      <w:p w14:paraId="3EEFE172" w14:textId="4CC37FD5" w:rsidR="00403B20" w:rsidRDefault="00403B20" w:rsidP="002A5EB0">
                        <w:pPr>
                          <w:rPr>
                            <w:rFonts w:ascii="Calibri" w:hAnsi="Calibri"/>
                          </w:rPr>
                        </w:pPr>
                        <w:r>
                          <w:rPr>
                            <w:rFonts w:ascii="Calibri" w:hAnsi="Calibri"/>
                          </w:rPr>
                          <w:t>Declined to continue</w:t>
                        </w:r>
                        <w:r w:rsidR="008F5D63">
                          <w:rPr>
                            <w:rFonts w:ascii="Calibri" w:hAnsi="Calibri"/>
                          </w:rPr>
                          <w:t xml:space="preserve"> </w:t>
                        </w:r>
                        <w:r>
                          <w:rPr>
                            <w:rFonts w:ascii="Calibri" w:hAnsi="Calibri"/>
                          </w:rPr>
                          <w:t>(n</w:t>
                        </w:r>
                        <w:r w:rsidR="00B4030D">
                          <w:rPr>
                            <w:rFonts w:ascii="Calibri" w:hAnsi="Calibri"/>
                          </w:rPr>
                          <w:t xml:space="preserve"> </w:t>
                        </w:r>
                        <w:r>
                          <w:rPr>
                            <w:rFonts w:ascii="Calibri" w:hAnsi="Calibri"/>
                          </w:rPr>
                          <w:t>=</w:t>
                        </w:r>
                        <w:r w:rsidR="00B4030D">
                          <w:rPr>
                            <w:rFonts w:ascii="Calibri" w:hAnsi="Calibri"/>
                          </w:rPr>
                          <w:t xml:space="preserve"> </w:t>
                        </w:r>
                        <w:r>
                          <w:rPr>
                            <w:rFonts w:ascii="Calibri" w:hAnsi="Calibri"/>
                          </w:rPr>
                          <w:t>2)</w:t>
                        </w:r>
                      </w:p>
                      <w:p w14:paraId="791A8805" w14:textId="54876D34" w:rsidR="00403B20" w:rsidRDefault="00403B20" w:rsidP="002A5EB0">
                        <w:pPr>
                          <w:rPr>
                            <w:rFonts w:ascii="Calibri" w:hAnsi="Calibri"/>
                          </w:rPr>
                        </w:pPr>
                        <w:r>
                          <w:rPr>
                            <w:rFonts w:ascii="Calibri" w:hAnsi="Calibri"/>
                          </w:rPr>
                          <w:t xml:space="preserve">Breached time scales </w:t>
                        </w:r>
                        <w:r w:rsidR="00874F4A">
                          <w:rPr>
                            <w:rFonts w:ascii="Calibri" w:hAnsi="Calibri"/>
                          </w:rPr>
                          <w:t>(</w:t>
                        </w:r>
                        <w:r>
                          <w:rPr>
                            <w:rFonts w:ascii="Calibri" w:hAnsi="Calibri"/>
                          </w:rPr>
                          <w:t>n</w:t>
                        </w:r>
                        <w:r w:rsidR="00B4030D">
                          <w:rPr>
                            <w:rFonts w:ascii="Calibri" w:hAnsi="Calibri"/>
                          </w:rPr>
                          <w:t xml:space="preserve"> </w:t>
                        </w:r>
                        <w:r>
                          <w:rPr>
                            <w:rFonts w:ascii="Calibri" w:hAnsi="Calibri"/>
                          </w:rPr>
                          <w:t>=</w:t>
                        </w:r>
                        <w:r w:rsidR="00B4030D">
                          <w:rPr>
                            <w:rFonts w:ascii="Calibri" w:hAnsi="Calibri"/>
                          </w:rPr>
                          <w:t xml:space="preserve"> 3</w:t>
                        </w:r>
                        <w:r w:rsidR="00874F4A">
                          <w:rPr>
                            <w:rFonts w:ascii="Calibri" w:hAnsi="Calibri"/>
                          </w:rPr>
                          <w:t>)</w:t>
                        </w:r>
                      </w:p>
                      <w:p w14:paraId="0EE8192D" w14:textId="77777777" w:rsidR="00403B20" w:rsidRDefault="00403B20" w:rsidP="00403B20">
                        <w:pPr>
                          <w:jc w:val="center"/>
                          <w:rPr>
                            <w:rFonts w:ascii="Calibri" w:hAnsi="Calibri"/>
                          </w:rPr>
                        </w:pPr>
                      </w:p>
                      <w:p w14:paraId="2AB5E321" w14:textId="77777777" w:rsidR="00403B20" w:rsidRDefault="00403B20" w:rsidP="00DE1724">
                        <w:pPr>
                          <w:jc w:val="center"/>
                          <w:rPr>
                            <w:rFonts w:ascii="Calibri" w:hAnsi="Calibri"/>
                            <w:lang w:val="en"/>
                          </w:rPr>
                        </w:pPr>
                      </w:p>
                      <w:p w14:paraId="19CDF01F" w14:textId="77777777" w:rsidR="00C10493" w:rsidRDefault="00C10493" w:rsidP="00DE1724">
                        <w:pPr>
                          <w:jc w:val="center"/>
                          <w:rPr>
                            <w:rFonts w:ascii="Calibri" w:hAnsi="Calibri"/>
                          </w:rPr>
                        </w:pPr>
                      </w:p>
                      <w:p w14:paraId="0C818E5C" w14:textId="77777777" w:rsidR="00C10493" w:rsidRDefault="00C10493" w:rsidP="00DE1724">
                        <w:pPr>
                          <w:jc w:val="center"/>
                          <w:rPr>
                            <w:rFonts w:ascii="Calibri" w:hAnsi="Calibri"/>
                            <w:lang w:val="en"/>
                          </w:rPr>
                        </w:pPr>
                      </w:p>
                    </w:txbxContent>
                  </v:textbox>
                </v:rect>
              </v:group>
            </w:pict>
          </mc:Fallback>
        </mc:AlternateContent>
      </w:r>
    </w:p>
    <w:p w14:paraId="7F7045E0" w14:textId="2049E93F" w:rsidR="00DE1724" w:rsidRPr="00DE1724" w:rsidRDefault="00DE1724" w:rsidP="00F144FC">
      <w:pPr>
        <w:spacing w:after="264" w:line="240" w:lineRule="auto"/>
        <w:rPr>
          <w:rFonts w:ascii="Calibri" w:eastAsia="Calibri" w:hAnsi="Calibri" w:cs="Calibri"/>
          <w:lang w:val="en-US"/>
        </w:rPr>
      </w:pPr>
    </w:p>
    <w:p w14:paraId="1135A401" w14:textId="77777777" w:rsidR="00DE1724" w:rsidRPr="00DE1724" w:rsidRDefault="00DE1724" w:rsidP="00F144FC">
      <w:pPr>
        <w:spacing w:after="264" w:line="240" w:lineRule="auto"/>
        <w:rPr>
          <w:rFonts w:ascii="Calibri" w:eastAsia="Calibri" w:hAnsi="Calibri" w:cs="Calibri"/>
          <w:lang w:val="en-US"/>
        </w:rPr>
      </w:pPr>
    </w:p>
    <w:p w14:paraId="51E17721" w14:textId="77777777" w:rsidR="00DE1724" w:rsidRPr="00DE1724" w:rsidRDefault="00DE1724" w:rsidP="00F144FC">
      <w:pPr>
        <w:spacing w:after="264" w:line="240" w:lineRule="auto"/>
        <w:rPr>
          <w:rFonts w:ascii="Calibri" w:eastAsia="Calibri" w:hAnsi="Calibri" w:cs="Calibri"/>
          <w:lang w:val="en-US"/>
        </w:rPr>
      </w:pPr>
    </w:p>
    <w:p w14:paraId="51A412BD" w14:textId="1959E534" w:rsidR="00DE1724" w:rsidRPr="00DE1724" w:rsidRDefault="00DE1724" w:rsidP="00F144FC">
      <w:pPr>
        <w:spacing w:after="264" w:line="240" w:lineRule="auto"/>
        <w:rPr>
          <w:rFonts w:ascii="Calibri" w:eastAsia="Calibri" w:hAnsi="Calibri" w:cs="Calibri"/>
          <w:lang w:val="en-US"/>
        </w:rPr>
      </w:pPr>
    </w:p>
    <w:p w14:paraId="1E6FD021" w14:textId="714ABFDC" w:rsidR="00DE1724" w:rsidRDefault="00DE1724" w:rsidP="00F144FC">
      <w:pPr>
        <w:spacing w:after="264" w:line="240" w:lineRule="auto"/>
        <w:rPr>
          <w:rFonts w:ascii="Calibri" w:eastAsia="Calibri" w:hAnsi="Calibri" w:cs="Calibri"/>
          <w:lang w:val="en-US"/>
        </w:rPr>
      </w:pPr>
    </w:p>
    <w:p w14:paraId="7D4BF63A" w14:textId="40AAFD5D" w:rsidR="00CE5127" w:rsidRPr="00DE1724" w:rsidRDefault="00CE5127" w:rsidP="00F144FC">
      <w:pPr>
        <w:spacing w:after="264" w:line="240" w:lineRule="auto"/>
        <w:rPr>
          <w:rFonts w:ascii="Calibri" w:eastAsia="Calibri" w:hAnsi="Calibri" w:cs="Calibri"/>
          <w:lang w:val="en-US"/>
        </w:rPr>
      </w:pPr>
    </w:p>
    <w:p w14:paraId="429031F1" w14:textId="77777777" w:rsidR="00DE1724" w:rsidRPr="00DE1724" w:rsidRDefault="00DE1724" w:rsidP="00F144FC">
      <w:pPr>
        <w:spacing w:after="264" w:line="240" w:lineRule="auto"/>
        <w:rPr>
          <w:rFonts w:ascii="Calibri" w:eastAsia="Calibri" w:hAnsi="Calibri" w:cs="Calibri"/>
          <w:lang w:val="en-US"/>
        </w:rPr>
      </w:pPr>
    </w:p>
    <w:p w14:paraId="30D8CDFB" w14:textId="77777777" w:rsidR="00DE1724" w:rsidRPr="00DE1724" w:rsidRDefault="00DE1724" w:rsidP="00F144FC">
      <w:pPr>
        <w:spacing w:after="264" w:line="240" w:lineRule="auto"/>
        <w:rPr>
          <w:rFonts w:ascii="Calibri" w:eastAsia="Calibri" w:hAnsi="Calibri" w:cs="Calibri"/>
          <w:lang w:val="en-US"/>
        </w:rPr>
      </w:pPr>
    </w:p>
    <w:p w14:paraId="0862F173" w14:textId="77777777" w:rsidR="00DE1724" w:rsidRPr="00DE1724" w:rsidRDefault="00DE1724" w:rsidP="00F144FC">
      <w:pPr>
        <w:spacing w:after="264" w:line="240" w:lineRule="auto"/>
        <w:rPr>
          <w:rFonts w:ascii="Calibri" w:eastAsia="Calibri" w:hAnsi="Calibri" w:cs="Calibri"/>
          <w:lang w:val="en-US"/>
        </w:rPr>
      </w:pPr>
    </w:p>
    <w:p w14:paraId="56D58565" w14:textId="76F4F1FA" w:rsidR="00DE1724" w:rsidRPr="00DE1724" w:rsidRDefault="00DE1724" w:rsidP="00F144FC">
      <w:pPr>
        <w:spacing w:after="264" w:line="240" w:lineRule="auto"/>
        <w:rPr>
          <w:rFonts w:ascii="Calibri" w:eastAsia="Calibri" w:hAnsi="Calibri" w:cs="Calibri"/>
          <w:lang w:val="en-US"/>
        </w:rPr>
      </w:pPr>
    </w:p>
    <w:p w14:paraId="586B4B82" w14:textId="77777777" w:rsidR="00DE1724" w:rsidRPr="00DE1724" w:rsidRDefault="00DE1724" w:rsidP="00F144FC">
      <w:pPr>
        <w:spacing w:after="264" w:line="240" w:lineRule="auto"/>
        <w:rPr>
          <w:rFonts w:ascii="Calibri" w:eastAsia="Calibri" w:hAnsi="Calibri" w:cs="Calibri"/>
          <w:lang w:val="en-US"/>
        </w:rPr>
      </w:pPr>
    </w:p>
    <w:p w14:paraId="273C8F92" w14:textId="7558B2DB" w:rsidR="00DE1724" w:rsidRPr="00DE1724" w:rsidRDefault="00DE1724" w:rsidP="00F144FC">
      <w:pPr>
        <w:spacing w:after="264" w:line="240" w:lineRule="auto"/>
        <w:rPr>
          <w:rFonts w:ascii="Calibri" w:eastAsia="Calibri" w:hAnsi="Calibri" w:cs="Calibri"/>
          <w:lang w:val="en-US"/>
        </w:rPr>
      </w:pPr>
    </w:p>
    <w:p w14:paraId="595CA99B" w14:textId="1D77DAED" w:rsidR="00DE1724" w:rsidRPr="00DE1724" w:rsidRDefault="00874F4A" w:rsidP="00F144FC">
      <w:pPr>
        <w:spacing w:after="264" w:line="240" w:lineRule="auto"/>
        <w:rPr>
          <w:rFonts w:ascii="Calibri" w:eastAsia="Calibri" w:hAnsi="Calibri" w:cs="Calibri"/>
          <w:lang w:val="en-US"/>
        </w:rPr>
      </w:pPr>
      <w:r w:rsidRPr="00DE1724">
        <w:rPr>
          <w:rFonts w:ascii="Calibri" w:eastAsia="Times New Roman" w:hAnsi="Calibri" w:cs="Calibri"/>
          <w:noProof/>
          <w:w w:val="120"/>
          <w:lang w:eastAsia="en-GB"/>
        </w:rPr>
        <mc:AlternateContent>
          <mc:Choice Requires="wps">
            <w:drawing>
              <wp:anchor distT="36576" distB="36576" distL="36576" distR="36576" simplePos="0" relativeHeight="251684864" behindDoc="0" locked="0" layoutInCell="1" allowOverlap="1" wp14:anchorId="1CBA4C22" wp14:editId="64637F5E">
                <wp:simplePos x="0" y="0"/>
                <wp:positionH relativeFrom="column">
                  <wp:posOffset>1630680</wp:posOffset>
                </wp:positionH>
                <wp:positionV relativeFrom="paragraph">
                  <wp:posOffset>22860</wp:posOffset>
                </wp:positionV>
                <wp:extent cx="0" cy="237490"/>
                <wp:effectExtent l="57150" t="10160" r="571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1B4419" id="Straight Arrow Connector 5" o:spid="_x0000_s1026" type="#_x0000_t32" style="position:absolute;margin-left:128.4pt;margin-top:1.8pt;width:0;height:18.7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">
                <v:stroke endarrow="block"/>
                <v:shadow color="#ccc"/>
              </v:shape>
            </w:pict>
          </mc:Fallback>
        </mc:AlternateContent>
      </w:r>
    </w:p>
    <w:p w14:paraId="52E389C8" w14:textId="2EC46228" w:rsidR="00DE1724" w:rsidRPr="00DE1724" w:rsidRDefault="00DE1724" w:rsidP="00F144FC">
      <w:pPr>
        <w:spacing w:after="264" w:line="240" w:lineRule="auto"/>
        <w:rPr>
          <w:rFonts w:ascii="Calibri" w:eastAsia="Calibri" w:hAnsi="Calibri" w:cs="Calibri"/>
          <w:lang w:val="en-US"/>
        </w:rPr>
      </w:pPr>
    </w:p>
    <w:p w14:paraId="7E299BC3" w14:textId="2F91FE22" w:rsidR="00DE1724" w:rsidRPr="00DE1724" w:rsidRDefault="008F5D63" w:rsidP="00F144FC">
      <w:pPr>
        <w:spacing w:after="264" w:line="240" w:lineRule="auto"/>
        <w:rPr>
          <w:rFonts w:ascii="Calibri" w:eastAsia="Calibri" w:hAnsi="Calibri" w:cs="Calibri"/>
          <w:lang w:val="en-US"/>
        </w:rPr>
      </w:pPr>
      <w:r w:rsidRPr="00DE1724">
        <w:rPr>
          <w:rFonts w:ascii="Calibri" w:eastAsia="Calibri" w:hAnsi="Calibri" w:cs="Calibri"/>
          <w:noProof/>
          <w:lang w:eastAsia="en-GB"/>
        </w:rPr>
        <mc:AlternateContent>
          <mc:Choice Requires="wps">
            <w:drawing>
              <wp:anchor distT="36576" distB="36576" distL="36576" distR="36576" simplePos="0" relativeHeight="251677696" behindDoc="0" locked="0" layoutInCell="1" allowOverlap="1" wp14:anchorId="57E639E9" wp14:editId="126647DC">
                <wp:simplePos x="0" y="0"/>
                <wp:positionH relativeFrom="column">
                  <wp:posOffset>2533487</wp:posOffset>
                </wp:positionH>
                <wp:positionV relativeFrom="paragraph">
                  <wp:posOffset>57150</wp:posOffset>
                </wp:positionV>
                <wp:extent cx="415925" cy="0"/>
                <wp:effectExtent l="9525" t="57785" r="22225" b="565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A61C0C" id="Straight Arrow Connector 30" o:spid="_x0000_s1026" type="#_x0000_t32" style="position:absolute;margin-left:199.5pt;margin-top:4.5pt;width:32.7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">
                <v:stroke endarrow="block"/>
                <v:shadow color="#ccc"/>
              </v:shape>
            </w:pict>
          </mc:Fallback>
        </mc:AlternateContent>
      </w:r>
    </w:p>
    <w:p w14:paraId="1D498D70" w14:textId="1C264601" w:rsidR="00DE1724" w:rsidRPr="00DE1724" w:rsidRDefault="00874F4A" w:rsidP="00F144FC">
      <w:pPr>
        <w:spacing w:line="240" w:lineRule="auto"/>
        <w:rPr>
          <w:rFonts w:ascii="Calibri" w:eastAsia="Calibri" w:hAnsi="Calibri" w:cs="Calibri"/>
          <w:noProof/>
          <w:lang w:eastAsia="en-GB"/>
        </w:rPr>
      </w:pPr>
      <w:r w:rsidRPr="00DE1724">
        <w:rPr>
          <w:rFonts w:ascii="Calibri" w:eastAsia="Times New Roman" w:hAnsi="Calibri" w:cs="Calibri"/>
          <w:noProof/>
          <w:w w:val="120"/>
          <w:lang w:eastAsia="en-GB"/>
        </w:rPr>
        <mc:AlternateContent>
          <mc:Choice Requires="wps">
            <w:drawing>
              <wp:anchor distT="36576" distB="36576" distL="36576" distR="36576" simplePos="0" relativeHeight="251686912" behindDoc="0" locked="0" layoutInCell="1" allowOverlap="1" wp14:anchorId="03585841" wp14:editId="33CE3C4C">
                <wp:simplePos x="0" y="0"/>
                <wp:positionH relativeFrom="column">
                  <wp:posOffset>1684020</wp:posOffset>
                </wp:positionH>
                <wp:positionV relativeFrom="paragraph">
                  <wp:posOffset>151765</wp:posOffset>
                </wp:positionV>
                <wp:extent cx="0" cy="237490"/>
                <wp:effectExtent l="57150" t="10160" r="571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408B85" id="Straight Arrow Connector 7" o:spid="_x0000_s1026" type="#_x0000_t32" style="position:absolute;margin-left:132.6pt;margin-top:11.95pt;width:0;height:18.7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">
                <v:stroke endarrow="block"/>
                <v:shadow color="#ccc"/>
              </v:shape>
            </w:pict>
          </mc:Fallback>
        </mc:AlternateContent>
      </w:r>
    </w:p>
    <w:p w14:paraId="29C3D66F" w14:textId="073F142C" w:rsidR="00DE1724" w:rsidRPr="00DE1724" w:rsidRDefault="008F5D63" w:rsidP="00F144FC">
      <w:pPr>
        <w:spacing w:line="240" w:lineRule="auto"/>
        <w:rPr>
          <w:rFonts w:ascii="Calibri" w:eastAsia="Calibri" w:hAnsi="Calibri" w:cs="Calibri"/>
          <w:noProof/>
          <w:lang w:eastAsia="en-GB"/>
        </w:rPr>
      </w:pPr>
      <w:r w:rsidRPr="003D6C05">
        <w:rPr>
          <w:rFonts w:ascii="Calibri" w:eastAsia="Calibri" w:hAnsi="Calibri" w:cs="Calibri"/>
          <w:noProof/>
          <w:lang w:eastAsia="en-GB"/>
        </w:rPr>
        <mc:AlternateContent>
          <mc:Choice Requires="wps">
            <w:drawing>
              <wp:anchor distT="45720" distB="45720" distL="114300" distR="114300" simplePos="0" relativeHeight="251682816" behindDoc="0" locked="0" layoutInCell="1" allowOverlap="1" wp14:anchorId="4BBB0C6E" wp14:editId="3EA5E883">
                <wp:simplePos x="0" y="0"/>
                <wp:positionH relativeFrom="column">
                  <wp:posOffset>3454400</wp:posOffset>
                </wp:positionH>
                <wp:positionV relativeFrom="paragraph">
                  <wp:posOffset>196850</wp:posOffset>
                </wp:positionV>
                <wp:extent cx="1676400" cy="12268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26820"/>
                        </a:xfrm>
                        <a:prstGeom prst="rect">
                          <a:avLst/>
                        </a:prstGeom>
                        <a:solidFill>
                          <a:srgbClr val="FFFFFF"/>
                        </a:solidFill>
                        <a:ln w="9525">
                          <a:solidFill>
                            <a:srgbClr val="000000"/>
                          </a:solidFill>
                          <a:miter lim="800000"/>
                          <a:headEnd/>
                          <a:tailEnd/>
                        </a:ln>
                      </wps:spPr>
                      <wps:txbx>
                        <w:txbxContent>
                          <w:p w14:paraId="6F4862BD" w14:textId="77777777" w:rsidR="00C10493" w:rsidRDefault="00C10493" w:rsidP="002A5EB0">
                            <w:pPr>
                              <w:jc w:val="center"/>
                            </w:pPr>
                            <w:r>
                              <w:t>HADS – A (Time 2)</w:t>
                            </w:r>
                          </w:p>
                          <w:p w14:paraId="4700D137" w14:textId="315D631F" w:rsidR="00C10493" w:rsidRDefault="00C10493" w:rsidP="002A5EB0">
                            <w:pPr>
                              <w:jc w:val="center"/>
                            </w:pPr>
                            <w:r>
                              <w:t>(n</w:t>
                            </w:r>
                            <w:r w:rsidR="00B4030D">
                              <w:t xml:space="preserve"> </w:t>
                            </w:r>
                            <w:r>
                              <w:t>=</w:t>
                            </w:r>
                            <w:r w:rsidR="00B4030D">
                              <w:t xml:space="preserve"> </w:t>
                            </w:r>
                            <w:r>
                              <w:t>9)</w:t>
                            </w:r>
                          </w:p>
                          <w:p w14:paraId="0566FBD5" w14:textId="77777777" w:rsidR="00C10493" w:rsidRDefault="00C10493" w:rsidP="002A5EB0">
                            <w:pPr>
                              <w:jc w:val="center"/>
                            </w:pPr>
                            <w:r>
                              <w:t>Interview</w:t>
                            </w:r>
                          </w:p>
                          <w:p w14:paraId="2380FF8D" w14:textId="17C9F67C" w:rsidR="00C10493" w:rsidRDefault="00C10493" w:rsidP="002A5EB0">
                            <w:pPr>
                              <w:jc w:val="center"/>
                            </w:pPr>
                            <w:r>
                              <w:t>(n</w:t>
                            </w:r>
                            <w:r w:rsidR="00B4030D">
                              <w:t xml:space="preserve"> </w:t>
                            </w:r>
                            <w:r>
                              <w:t>=</w:t>
                            </w:r>
                            <w:r w:rsidR="00B4030D">
                              <w:t xml:space="preserve"> </w:t>
                            </w: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B0C6E" id="_x0000_t202" coordsize="21600,21600" o:spt="202" path="m,l,21600r21600,l21600,xe">
                <v:stroke joinstyle="miter"/>
                <v:path gradientshapeok="t" o:connecttype="rect"/>
              </v:shapetype>
              <v:shape id="Text Box 2" o:spid="_x0000_s1042" type="#_x0000_t202" style="position:absolute;margin-left:272pt;margin-top:15.5pt;width:132pt;height:96.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">
                <v:textbox>
                  <w:txbxContent>
                    <w:p w14:paraId="6F4862BD" w14:textId="77777777" w:rsidR="00C10493" w:rsidRDefault="00C10493" w:rsidP="002A5EB0">
                      <w:pPr>
                        <w:jc w:val="center"/>
                      </w:pPr>
                      <w:r>
                        <w:t>HADS – A (Time 2)</w:t>
                      </w:r>
                    </w:p>
                    <w:p w14:paraId="4700D137" w14:textId="315D631F" w:rsidR="00C10493" w:rsidRDefault="00C10493" w:rsidP="002A5EB0">
                      <w:pPr>
                        <w:jc w:val="center"/>
                      </w:pPr>
                      <w:r>
                        <w:t>(n</w:t>
                      </w:r>
                      <w:r w:rsidR="00B4030D">
                        <w:t xml:space="preserve"> </w:t>
                      </w:r>
                      <w:r>
                        <w:t>=</w:t>
                      </w:r>
                      <w:r w:rsidR="00B4030D">
                        <w:t xml:space="preserve"> </w:t>
                      </w:r>
                      <w:r>
                        <w:t>9)</w:t>
                      </w:r>
                    </w:p>
                    <w:p w14:paraId="0566FBD5" w14:textId="77777777" w:rsidR="00C10493" w:rsidRDefault="00C10493" w:rsidP="002A5EB0">
                      <w:pPr>
                        <w:jc w:val="center"/>
                      </w:pPr>
                      <w:r>
                        <w:t>Interview</w:t>
                      </w:r>
                    </w:p>
                    <w:p w14:paraId="2380FF8D" w14:textId="17C9F67C" w:rsidR="00C10493" w:rsidRDefault="00C10493" w:rsidP="002A5EB0">
                      <w:pPr>
                        <w:jc w:val="center"/>
                      </w:pPr>
                      <w:r>
                        <w:t>(n</w:t>
                      </w:r>
                      <w:r w:rsidR="00B4030D">
                        <w:t xml:space="preserve"> </w:t>
                      </w:r>
                      <w:r>
                        <w:t>=</w:t>
                      </w:r>
                      <w:r w:rsidR="00B4030D">
                        <w:t xml:space="preserve"> </w:t>
                      </w:r>
                      <w:r>
                        <w:t>9)</w:t>
                      </w:r>
                    </w:p>
                  </w:txbxContent>
                </v:textbox>
                <w10:wrap type="square"/>
              </v:shape>
            </w:pict>
          </mc:Fallback>
        </mc:AlternateContent>
      </w:r>
    </w:p>
    <w:p w14:paraId="59062482" w14:textId="5D94E874" w:rsidR="00DE1724" w:rsidRPr="00DE1724" w:rsidRDefault="00DE1724" w:rsidP="00F144FC">
      <w:pPr>
        <w:spacing w:line="240" w:lineRule="auto"/>
        <w:rPr>
          <w:rFonts w:ascii="Calibri" w:eastAsia="Calibri" w:hAnsi="Calibri" w:cs="Calibri"/>
          <w:noProof/>
          <w:lang w:eastAsia="en-GB"/>
        </w:rPr>
      </w:pPr>
    </w:p>
    <w:p w14:paraId="5BB3744E" w14:textId="21DF17D9" w:rsidR="00DE1724" w:rsidRPr="00DE1724" w:rsidRDefault="00403B20" w:rsidP="00F144FC">
      <w:pPr>
        <w:spacing w:line="240" w:lineRule="auto"/>
        <w:rPr>
          <w:rFonts w:ascii="Calibri" w:eastAsia="Calibri" w:hAnsi="Calibri" w:cs="Calibri"/>
          <w:noProof/>
          <w:lang w:eastAsia="en-GB"/>
        </w:rPr>
      </w:pPr>
      <w:r w:rsidRPr="00DE1724">
        <w:rPr>
          <w:rFonts w:ascii="Calibri" w:eastAsia="Calibri" w:hAnsi="Calibri" w:cs="Calibri"/>
          <w:noProof/>
          <w:lang w:eastAsia="en-GB"/>
        </w:rPr>
        <mc:AlternateContent>
          <mc:Choice Requires="wps">
            <w:drawing>
              <wp:anchor distT="36576" distB="36576" distL="36576" distR="36576" simplePos="0" relativeHeight="251680768" behindDoc="0" locked="0" layoutInCell="1" allowOverlap="1" wp14:anchorId="168E8E88" wp14:editId="6589C83B">
                <wp:simplePos x="0" y="0"/>
                <wp:positionH relativeFrom="column">
                  <wp:posOffset>2967859</wp:posOffset>
                </wp:positionH>
                <wp:positionV relativeFrom="paragraph">
                  <wp:posOffset>198120</wp:posOffset>
                </wp:positionV>
                <wp:extent cx="415925" cy="0"/>
                <wp:effectExtent l="9525" t="57785" r="22225" b="565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84B99F" id="Straight Arrow Connector 6" o:spid="_x0000_s1026" type="#_x0000_t32" style="position:absolute;margin-left:233.7pt;margin-top:15.6pt;width:32.75pt;height: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">
                <v:stroke endarrow="block"/>
                <v:shadow color="#ccc"/>
              </v:shape>
            </w:pict>
          </mc:Fallback>
        </mc:AlternateContent>
      </w:r>
    </w:p>
    <w:p w14:paraId="0E81AF74" w14:textId="4C4F7BF2" w:rsidR="00DE1724" w:rsidRPr="00DE1724" w:rsidRDefault="00DE1724" w:rsidP="00F144FC">
      <w:pPr>
        <w:spacing w:line="240" w:lineRule="auto"/>
        <w:rPr>
          <w:rFonts w:ascii="Calibri" w:eastAsia="Calibri" w:hAnsi="Calibri" w:cs="Calibri"/>
          <w:noProof/>
          <w:lang w:eastAsia="en-GB"/>
        </w:rPr>
      </w:pPr>
    </w:p>
    <w:p w14:paraId="2034A3D3" w14:textId="68F88A50" w:rsidR="00DE1724" w:rsidRPr="00DE1724" w:rsidRDefault="00DE1724" w:rsidP="00F144FC">
      <w:pPr>
        <w:spacing w:line="240" w:lineRule="auto"/>
        <w:rPr>
          <w:rFonts w:ascii="Calibri" w:eastAsia="Calibri" w:hAnsi="Calibri" w:cs="Calibri"/>
          <w:noProof/>
          <w:lang w:eastAsia="en-GB"/>
        </w:rPr>
      </w:pPr>
    </w:p>
    <w:p w14:paraId="1E7D8F59" w14:textId="77777777" w:rsidR="00DE1724" w:rsidRPr="00DE1724" w:rsidRDefault="00DE1724" w:rsidP="00F144FC">
      <w:pPr>
        <w:spacing w:line="240" w:lineRule="auto"/>
        <w:rPr>
          <w:rFonts w:ascii="Calibri" w:eastAsia="Calibri" w:hAnsi="Calibri" w:cs="Calibri"/>
          <w:noProof/>
          <w:lang w:eastAsia="en-GB"/>
        </w:rPr>
      </w:pPr>
    </w:p>
    <w:p w14:paraId="51F11DED" w14:textId="2F43FB9C" w:rsidR="00DE1724" w:rsidRDefault="00DE1724" w:rsidP="00F144FC">
      <w:pPr>
        <w:spacing w:line="240" w:lineRule="auto"/>
        <w:rPr>
          <w:rFonts w:ascii="Calibri" w:eastAsia="Calibri" w:hAnsi="Calibri" w:cs="Calibri"/>
          <w:noProof/>
          <w:lang w:eastAsia="en-GB"/>
        </w:rPr>
      </w:pPr>
    </w:p>
    <w:p w14:paraId="5E1858BA" w14:textId="77777777" w:rsidR="000E317D" w:rsidRPr="001B33FC" w:rsidRDefault="000E317D" w:rsidP="00F144FC">
      <w:pPr>
        <w:spacing w:line="240" w:lineRule="auto"/>
        <w:rPr>
          <w:rFonts w:ascii="Calibri" w:eastAsia="Calibri" w:hAnsi="Calibri" w:cs="Calibri"/>
          <w:noProof/>
          <w:u w:val="single"/>
          <w:lang w:eastAsia="en-GB"/>
        </w:rPr>
      </w:pPr>
    </w:p>
    <w:p w14:paraId="65C3AD01" w14:textId="57C29C41" w:rsidR="001B33FC" w:rsidRPr="001B33FC" w:rsidRDefault="001B33FC" w:rsidP="001B33FC">
      <w:pPr>
        <w:rPr>
          <w:rFonts w:ascii="Calibri" w:eastAsia="Calibri" w:hAnsi="Calibri" w:cs="Calibri"/>
          <w:noProof/>
          <w:u w:val="single"/>
          <w:lang w:eastAsia="en-GB"/>
        </w:rPr>
      </w:pPr>
      <w:r w:rsidRPr="001B33FC">
        <w:rPr>
          <w:rFonts w:ascii="Calibri" w:eastAsia="Calibri" w:hAnsi="Calibri" w:cs="Calibri"/>
          <w:noProof/>
          <w:u w:val="single"/>
          <w:lang w:eastAsia="en-GB"/>
        </w:rPr>
        <w:t xml:space="preserve">Figure </w:t>
      </w:r>
      <w:r w:rsidR="007E2F17">
        <w:rPr>
          <w:rFonts w:ascii="Calibri" w:eastAsia="Calibri" w:hAnsi="Calibri" w:cs="Calibri"/>
          <w:noProof/>
          <w:u w:val="single"/>
          <w:lang w:eastAsia="en-GB"/>
        </w:rPr>
        <w:t>1</w:t>
      </w:r>
      <w:r w:rsidRPr="001B33FC">
        <w:rPr>
          <w:rFonts w:ascii="Calibri" w:eastAsia="Calibri" w:hAnsi="Calibri" w:cs="Calibri"/>
          <w:noProof/>
          <w:u w:val="single"/>
          <w:lang w:eastAsia="en-GB"/>
        </w:rPr>
        <w:t xml:space="preserve"> - Study recruitment flow chart </w:t>
      </w:r>
    </w:p>
    <w:p w14:paraId="2A15E9B6" w14:textId="77777777" w:rsidR="00DE1724" w:rsidRPr="00DE1724" w:rsidRDefault="00DE1724" w:rsidP="00F144FC">
      <w:pPr>
        <w:spacing w:line="240" w:lineRule="auto"/>
        <w:rPr>
          <w:rFonts w:ascii="Calibri" w:eastAsia="Calibri" w:hAnsi="Calibri" w:cs="Calibri"/>
          <w:noProof/>
          <w:lang w:eastAsia="en-GB"/>
        </w:rPr>
      </w:pPr>
    </w:p>
    <w:p w14:paraId="25B3B214" w14:textId="77777777" w:rsidR="00DE1724" w:rsidRPr="00DE1724" w:rsidRDefault="00DE1724" w:rsidP="00F144FC">
      <w:pPr>
        <w:spacing w:line="240" w:lineRule="auto"/>
        <w:rPr>
          <w:rFonts w:ascii="Calibri" w:eastAsia="Calibri" w:hAnsi="Calibri" w:cs="Calibri"/>
          <w:u w:val="single"/>
        </w:rPr>
      </w:pPr>
    </w:p>
    <w:p w14:paraId="56DDD5CA" w14:textId="793BE8CF" w:rsidR="00DE1724" w:rsidRPr="00750960" w:rsidRDefault="001B33FC" w:rsidP="00F144FC">
      <w:pPr>
        <w:spacing w:line="240" w:lineRule="auto"/>
        <w:rPr>
          <w:rFonts w:ascii="Calibri" w:eastAsia="Calibri" w:hAnsi="Calibri" w:cs="Calibri"/>
          <w:u w:val="single"/>
        </w:rPr>
      </w:pPr>
      <w:r>
        <w:rPr>
          <w:rFonts w:ascii="Calibri" w:eastAsia="Calibri" w:hAnsi="Calibri" w:cs="Calibri"/>
          <w:u w:val="single"/>
        </w:rPr>
        <w:t xml:space="preserve">Table </w:t>
      </w:r>
      <w:r w:rsidR="007E2F17">
        <w:rPr>
          <w:rFonts w:ascii="Calibri" w:eastAsia="Calibri" w:hAnsi="Calibri" w:cs="Calibri"/>
          <w:u w:val="single"/>
        </w:rPr>
        <w:t>2</w:t>
      </w:r>
      <w:r w:rsidR="00DE1724" w:rsidRPr="00750960">
        <w:rPr>
          <w:rFonts w:ascii="Calibri" w:eastAsia="Calibri" w:hAnsi="Calibri" w:cs="Calibri"/>
          <w:u w:val="single"/>
        </w:rPr>
        <w:t xml:space="preserve"> – </w:t>
      </w:r>
      <w:r w:rsidR="0089698C">
        <w:rPr>
          <w:rFonts w:ascii="Calibri" w:eastAsia="Calibri" w:hAnsi="Calibri" w:cs="Calibri"/>
          <w:u w:val="single"/>
        </w:rPr>
        <w:t>Demographic</w:t>
      </w:r>
      <w:r w:rsidR="00132C61">
        <w:rPr>
          <w:rFonts w:ascii="Calibri" w:eastAsia="Calibri" w:hAnsi="Calibri" w:cs="Times New Roman"/>
          <w:u w:val="single"/>
          <w:lang w:val="en-US"/>
        </w:rPr>
        <w:t xml:space="preserve"> </w:t>
      </w:r>
      <w:r w:rsidR="00574D96">
        <w:rPr>
          <w:rFonts w:ascii="Calibri" w:eastAsia="Calibri" w:hAnsi="Calibri" w:cs="Times New Roman"/>
          <w:u w:val="single"/>
          <w:lang w:val="en-US"/>
        </w:rPr>
        <w:t>details</w:t>
      </w:r>
      <w:r w:rsidR="00132C61">
        <w:rPr>
          <w:rFonts w:ascii="Calibri" w:eastAsia="Calibri" w:hAnsi="Calibri" w:cs="Times New Roman"/>
          <w:u w:val="single"/>
          <w:lang w:val="en-US"/>
        </w:rPr>
        <w:t xml:space="preserve"> and anxiety scores</w:t>
      </w:r>
      <w:r w:rsidR="00D20CC4" w:rsidRPr="00750960">
        <w:rPr>
          <w:rFonts w:ascii="Calibri" w:eastAsia="Calibri" w:hAnsi="Calibri" w:cs="Times New Roman"/>
          <w:u w:val="single"/>
          <w:lang w:val="en-US"/>
        </w:rPr>
        <w:t xml:space="preserve"> of participants</w:t>
      </w:r>
      <w:r w:rsidR="00D20CC4" w:rsidRPr="00750960">
        <w:rPr>
          <w:rFonts w:ascii="Calibri" w:eastAsia="Calibri" w:hAnsi="Calibri" w:cs="Calibri"/>
          <w:u w:val="single"/>
        </w:rPr>
        <w:t xml:space="preserve"> </w:t>
      </w:r>
    </w:p>
    <w:tbl>
      <w:tblPr>
        <w:tblStyle w:val="TableGrid"/>
        <w:tblW w:w="0" w:type="auto"/>
        <w:tblLook w:val="04A0" w:firstRow="1" w:lastRow="0" w:firstColumn="1" w:lastColumn="0" w:noHBand="0" w:noVBand="1"/>
      </w:tblPr>
      <w:tblGrid>
        <w:gridCol w:w="1848"/>
        <w:gridCol w:w="1848"/>
        <w:gridCol w:w="1849"/>
        <w:gridCol w:w="1849"/>
      </w:tblGrid>
      <w:tr w:rsidR="00807392" w14:paraId="45743B5F" w14:textId="77777777" w:rsidTr="00A34ED7">
        <w:tc>
          <w:tcPr>
            <w:tcW w:w="1848" w:type="dxa"/>
          </w:tcPr>
          <w:p w14:paraId="22A05266" w14:textId="190B699C" w:rsidR="00807392" w:rsidRPr="00B3435B" w:rsidRDefault="00807392" w:rsidP="00F144FC">
            <w:pPr>
              <w:rPr>
                <w:rFonts w:ascii="Calibri" w:eastAsia="Calibri" w:hAnsi="Calibri" w:cs="Calibri"/>
                <w:b/>
                <w:bCs/>
              </w:rPr>
            </w:pPr>
            <w:r w:rsidRPr="00B3435B">
              <w:rPr>
                <w:rFonts w:ascii="Calibri" w:eastAsia="Calibri" w:hAnsi="Calibri" w:cs="Calibri"/>
                <w:b/>
                <w:bCs/>
              </w:rPr>
              <w:t>Time Point 1 (48-96</w:t>
            </w:r>
            <w:r w:rsidR="00EA1C1D">
              <w:rPr>
                <w:rFonts w:ascii="Calibri" w:eastAsia="Calibri" w:hAnsi="Calibri" w:cs="Calibri"/>
                <w:b/>
                <w:bCs/>
              </w:rPr>
              <w:t xml:space="preserve"> </w:t>
            </w:r>
            <w:r w:rsidRPr="00B3435B">
              <w:rPr>
                <w:rFonts w:ascii="Calibri" w:eastAsia="Calibri" w:hAnsi="Calibri" w:cs="Calibri"/>
                <w:b/>
                <w:bCs/>
              </w:rPr>
              <w:t>hrs after PICU discharge)</w:t>
            </w:r>
          </w:p>
        </w:tc>
        <w:tc>
          <w:tcPr>
            <w:tcW w:w="1848" w:type="dxa"/>
          </w:tcPr>
          <w:p w14:paraId="7B85D7FC" w14:textId="77777777" w:rsidR="00807392" w:rsidRDefault="00807392" w:rsidP="00F144FC">
            <w:pPr>
              <w:rPr>
                <w:rFonts w:ascii="Calibri" w:eastAsia="Calibri" w:hAnsi="Calibri" w:cs="Calibri"/>
              </w:rPr>
            </w:pPr>
          </w:p>
        </w:tc>
        <w:tc>
          <w:tcPr>
            <w:tcW w:w="1849" w:type="dxa"/>
          </w:tcPr>
          <w:p w14:paraId="58BBE2F2" w14:textId="77777777" w:rsidR="00807392" w:rsidRPr="00FB6130" w:rsidRDefault="00807392" w:rsidP="00F144FC">
            <w:pPr>
              <w:rPr>
                <w:rFonts w:ascii="Calibri" w:eastAsia="Calibri" w:hAnsi="Calibri" w:cs="Calibri"/>
                <w:b/>
              </w:rPr>
            </w:pPr>
          </w:p>
        </w:tc>
        <w:tc>
          <w:tcPr>
            <w:tcW w:w="1849" w:type="dxa"/>
          </w:tcPr>
          <w:p w14:paraId="3AFE3641" w14:textId="77777777" w:rsidR="00807392" w:rsidRPr="00FB6130" w:rsidRDefault="00807392" w:rsidP="00F144FC">
            <w:pPr>
              <w:rPr>
                <w:rFonts w:ascii="Calibri" w:eastAsia="Calibri" w:hAnsi="Calibri" w:cs="Calibri"/>
                <w:b/>
              </w:rPr>
            </w:pPr>
          </w:p>
        </w:tc>
      </w:tr>
      <w:tr w:rsidR="00A34ED7" w14:paraId="5313B0C9" w14:textId="77777777" w:rsidTr="00A34ED7">
        <w:tc>
          <w:tcPr>
            <w:tcW w:w="1848" w:type="dxa"/>
          </w:tcPr>
          <w:p w14:paraId="1B42EC22" w14:textId="77777777" w:rsidR="00A34ED7" w:rsidRDefault="00A34ED7" w:rsidP="00F144FC">
            <w:pPr>
              <w:rPr>
                <w:rFonts w:ascii="Calibri" w:eastAsia="Calibri" w:hAnsi="Calibri" w:cs="Calibri"/>
              </w:rPr>
            </w:pPr>
          </w:p>
        </w:tc>
        <w:tc>
          <w:tcPr>
            <w:tcW w:w="1848" w:type="dxa"/>
          </w:tcPr>
          <w:p w14:paraId="716998E9" w14:textId="77777777" w:rsidR="00A34ED7" w:rsidRDefault="00A34ED7" w:rsidP="00F144FC">
            <w:pPr>
              <w:rPr>
                <w:rFonts w:ascii="Calibri" w:eastAsia="Calibri" w:hAnsi="Calibri" w:cs="Calibri"/>
              </w:rPr>
            </w:pPr>
          </w:p>
        </w:tc>
        <w:tc>
          <w:tcPr>
            <w:tcW w:w="1849" w:type="dxa"/>
          </w:tcPr>
          <w:p w14:paraId="7B1C0433" w14:textId="53C48363" w:rsidR="00A34ED7" w:rsidRPr="00FB6130" w:rsidRDefault="00A34ED7" w:rsidP="00F144FC">
            <w:pPr>
              <w:rPr>
                <w:rFonts w:ascii="Calibri" w:eastAsia="Calibri" w:hAnsi="Calibri" w:cs="Calibri"/>
                <w:b/>
              </w:rPr>
            </w:pPr>
            <w:r w:rsidRPr="00FB6130">
              <w:rPr>
                <w:rFonts w:ascii="Calibri" w:eastAsia="Calibri" w:hAnsi="Calibri" w:cs="Calibri"/>
                <w:b/>
              </w:rPr>
              <w:t>Anxiety Score</w:t>
            </w:r>
          </w:p>
        </w:tc>
        <w:tc>
          <w:tcPr>
            <w:tcW w:w="1849" w:type="dxa"/>
          </w:tcPr>
          <w:p w14:paraId="7CDA058B" w14:textId="3DD542EB" w:rsidR="00A34ED7" w:rsidRPr="00FB6130" w:rsidRDefault="00A34ED7" w:rsidP="00F144FC">
            <w:pPr>
              <w:rPr>
                <w:rFonts w:ascii="Calibri" w:eastAsia="Calibri" w:hAnsi="Calibri" w:cs="Calibri"/>
                <w:b/>
              </w:rPr>
            </w:pPr>
            <w:r w:rsidRPr="00FB6130">
              <w:rPr>
                <w:rFonts w:ascii="Calibri" w:eastAsia="Calibri" w:hAnsi="Calibri" w:cs="Calibri"/>
                <w:b/>
              </w:rPr>
              <w:t>P value</w:t>
            </w:r>
          </w:p>
        </w:tc>
      </w:tr>
      <w:tr w:rsidR="00A34ED7" w14:paraId="580A6A62" w14:textId="77777777" w:rsidTr="00A34ED7">
        <w:tc>
          <w:tcPr>
            <w:tcW w:w="1848" w:type="dxa"/>
          </w:tcPr>
          <w:p w14:paraId="71DBE51A" w14:textId="0E84D882" w:rsidR="00A34ED7" w:rsidRPr="00FB6130" w:rsidRDefault="00A34ED7" w:rsidP="00F144FC">
            <w:pPr>
              <w:rPr>
                <w:rFonts w:ascii="Calibri" w:eastAsia="Calibri" w:hAnsi="Calibri" w:cs="Calibri"/>
                <w:b/>
              </w:rPr>
            </w:pPr>
            <w:bookmarkStart w:id="24" w:name="_Hlk68195332"/>
            <w:r w:rsidRPr="00FB6130">
              <w:rPr>
                <w:rFonts w:ascii="Calibri" w:eastAsia="Calibri" w:hAnsi="Calibri" w:cs="Calibri"/>
                <w:b/>
              </w:rPr>
              <w:t>Gender</w:t>
            </w:r>
          </w:p>
        </w:tc>
        <w:tc>
          <w:tcPr>
            <w:tcW w:w="1848" w:type="dxa"/>
          </w:tcPr>
          <w:p w14:paraId="1BF11800" w14:textId="20E033A3" w:rsidR="00A34ED7" w:rsidRPr="00FB6130" w:rsidRDefault="00A34ED7" w:rsidP="00F144FC">
            <w:pPr>
              <w:rPr>
                <w:rFonts w:ascii="Calibri" w:eastAsia="Calibri" w:hAnsi="Calibri" w:cs="Calibri"/>
                <w:b/>
              </w:rPr>
            </w:pPr>
            <w:r w:rsidRPr="00FB6130">
              <w:rPr>
                <w:rFonts w:ascii="Calibri" w:eastAsia="Calibri" w:hAnsi="Calibri" w:cs="Calibri"/>
                <w:b/>
              </w:rPr>
              <w:t>n=</w:t>
            </w:r>
            <w:r w:rsidR="00750960">
              <w:rPr>
                <w:rFonts w:ascii="Calibri" w:eastAsia="Calibri" w:hAnsi="Calibri" w:cs="Calibri"/>
                <w:b/>
              </w:rPr>
              <w:t xml:space="preserve"> </w:t>
            </w:r>
            <w:r w:rsidRPr="00FB6130">
              <w:rPr>
                <w:rFonts w:ascii="Calibri" w:eastAsia="Calibri" w:hAnsi="Calibri" w:cs="Calibri"/>
                <w:b/>
              </w:rPr>
              <w:t>(%)</w:t>
            </w:r>
          </w:p>
        </w:tc>
        <w:tc>
          <w:tcPr>
            <w:tcW w:w="1849" w:type="dxa"/>
          </w:tcPr>
          <w:p w14:paraId="0B326DBA" w14:textId="77777777" w:rsidR="00A34ED7" w:rsidRDefault="00A34ED7" w:rsidP="00F144FC">
            <w:pPr>
              <w:rPr>
                <w:rFonts w:ascii="Calibri" w:eastAsia="Calibri" w:hAnsi="Calibri" w:cs="Calibri"/>
              </w:rPr>
            </w:pPr>
          </w:p>
        </w:tc>
        <w:tc>
          <w:tcPr>
            <w:tcW w:w="1849" w:type="dxa"/>
          </w:tcPr>
          <w:p w14:paraId="28A8351D" w14:textId="77777777" w:rsidR="00A34ED7" w:rsidRDefault="00A34ED7" w:rsidP="00F144FC">
            <w:pPr>
              <w:rPr>
                <w:rFonts w:ascii="Calibri" w:eastAsia="Calibri" w:hAnsi="Calibri" w:cs="Calibri"/>
              </w:rPr>
            </w:pPr>
          </w:p>
        </w:tc>
      </w:tr>
      <w:tr w:rsidR="00A34ED7" w14:paraId="01BC3A17" w14:textId="77777777" w:rsidTr="00A34ED7">
        <w:tc>
          <w:tcPr>
            <w:tcW w:w="1848" w:type="dxa"/>
          </w:tcPr>
          <w:p w14:paraId="70D5605E" w14:textId="5FA57EAB" w:rsidR="00A34ED7" w:rsidRDefault="00A34ED7" w:rsidP="00F144FC">
            <w:pPr>
              <w:rPr>
                <w:rFonts w:ascii="Calibri" w:eastAsia="Calibri" w:hAnsi="Calibri" w:cs="Calibri"/>
              </w:rPr>
            </w:pPr>
            <w:r>
              <w:rPr>
                <w:rFonts w:ascii="Calibri" w:eastAsia="Calibri" w:hAnsi="Calibri" w:cs="Calibri"/>
              </w:rPr>
              <w:t>Male</w:t>
            </w:r>
          </w:p>
        </w:tc>
        <w:tc>
          <w:tcPr>
            <w:tcW w:w="1848" w:type="dxa"/>
          </w:tcPr>
          <w:p w14:paraId="44DEE425" w14:textId="4ED00942" w:rsidR="00A34ED7" w:rsidRDefault="00A34ED7" w:rsidP="00F144FC">
            <w:pPr>
              <w:rPr>
                <w:rFonts w:ascii="Calibri" w:eastAsia="Calibri" w:hAnsi="Calibri" w:cs="Calibri"/>
              </w:rPr>
            </w:pPr>
            <w:r>
              <w:rPr>
                <w:rFonts w:ascii="Calibri" w:eastAsia="Calibri" w:hAnsi="Calibri" w:cs="Calibri"/>
              </w:rPr>
              <w:t>12 (64)</w:t>
            </w:r>
          </w:p>
        </w:tc>
        <w:tc>
          <w:tcPr>
            <w:tcW w:w="1849" w:type="dxa"/>
          </w:tcPr>
          <w:p w14:paraId="35E32BCB" w14:textId="708D1F1F" w:rsidR="00A34ED7" w:rsidRDefault="00A34ED7" w:rsidP="00F144FC">
            <w:pPr>
              <w:rPr>
                <w:rFonts w:ascii="Calibri" w:eastAsia="Calibri" w:hAnsi="Calibri" w:cs="Calibri"/>
              </w:rPr>
            </w:pPr>
            <w:r>
              <w:rPr>
                <w:rFonts w:ascii="Calibri" w:eastAsia="Calibri" w:hAnsi="Calibri" w:cs="Calibri"/>
              </w:rPr>
              <w:t>M=</w:t>
            </w:r>
            <w:r w:rsidR="0089698C">
              <w:rPr>
                <w:rFonts w:ascii="Calibri" w:eastAsia="Calibri" w:hAnsi="Calibri" w:cs="Calibri"/>
              </w:rPr>
              <w:t>4/Range 2-17</w:t>
            </w:r>
          </w:p>
        </w:tc>
        <w:tc>
          <w:tcPr>
            <w:tcW w:w="1849" w:type="dxa"/>
          </w:tcPr>
          <w:p w14:paraId="6713E81B" w14:textId="77777777" w:rsidR="00A34ED7" w:rsidRDefault="00A34ED7" w:rsidP="00F144FC">
            <w:pPr>
              <w:rPr>
                <w:rFonts w:ascii="Calibri" w:eastAsia="Calibri" w:hAnsi="Calibri" w:cs="Calibri"/>
              </w:rPr>
            </w:pPr>
          </w:p>
        </w:tc>
      </w:tr>
      <w:tr w:rsidR="00A34ED7" w14:paraId="6DCA6F1B" w14:textId="77777777" w:rsidTr="00A34ED7">
        <w:tc>
          <w:tcPr>
            <w:tcW w:w="1848" w:type="dxa"/>
          </w:tcPr>
          <w:p w14:paraId="6ECA9C0F" w14:textId="4C73D18C" w:rsidR="00A34ED7" w:rsidRDefault="00A34ED7" w:rsidP="00F144FC">
            <w:pPr>
              <w:rPr>
                <w:rFonts w:ascii="Calibri" w:eastAsia="Calibri" w:hAnsi="Calibri" w:cs="Calibri"/>
              </w:rPr>
            </w:pPr>
            <w:r>
              <w:rPr>
                <w:rFonts w:ascii="Calibri" w:eastAsia="Calibri" w:hAnsi="Calibri" w:cs="Calibri"/>
              </w:rPr>
              <w:t>Female</w:t>
            </w:r>
          </w:p>
        </w:tc>
        <w:tc>
          <w:tcPr>
            <w:tcW w:w="1848" w:type="dxa"/>
          </w:tcPr>
          <w:p w14:paraId="6DD1E881" w14:textId="203EF793" w:rsidR="00A34ED7" w:rsidRDefault="00A34ED7" w:rsidP="00F144FC">
            <w:pPr>
              <w:rPr>
                <w:rFonts w:ascii="Calibri" w:eastAsia="Calibri" w:hAnsi="Calibri" w:cs="Calibri"/>
              </w:rPr>
            </w:pPr>
            <w:r>
              <w:rPr>
                <w:rFonts w:ascii="Calibri" w:eastAsia="Calibri" w:hAnsi="Calibri" w:cs="Calibri"/>
              </w:rPr>
              <w:t>6 (36)</w:t>
            </w:r>
          </w:p>
        </w:tc>
        <w:tc>
          <w:tcPr>
            <w:tcW w:w="1849" w:type="dxa"/>
          </w:tcPr>
          <w:p w14:paraId="28D17CD9" w14:textId="72A2F169" w:rsidR="00A34ED7" w:rsidRDefault="00A34ED7" w:rsidP="00F144FC">
            <w:pPr>
              <w:rPr>
                <w:rFonts w:ascii="Calibri" w:eastAsia="Calibri" w:hAnsi="Calibri" w:cs="Calibri"/>
              </w:rPr>
            </w:pPr>
            <w:r>
              <w:rPr>
                <w:rFonts w:ascii="Calibri" w:eastAsia="Calibri" w:hAnsi="Calibri" w:cs="Calibri"/>
              </w:rPr>
              <w:t>M=</w:t>
            </w:r>
            <w:r w:rsidR="0089698C">
              <w:rPr>
                <w:rFonts w:ascii="Calibri" w:eastAsia="Calibri" w:hAnsi="Calibri" w:cs="Calibri"/>
              </w:rPr>
              <w:t>9/Range 5-17</w:t>
            </w:r>
          </w:p>
        </w:tc>
        <w:tc>
          <w:tcPr>
            <w:tcW w:w="1849" w:type="dxa"/>
          </w:tcPr>
          <w:p w14:paraId="07AF5E89" w14:textId="06D236E0" w:rsidR="00A34ED7" w:rsidRDefault="00A34ED7" w:rsidP="00F144FC">
            <w:pPr>
              <w:rPr>
                <w:rFonts w:ascii="Calibri" w:eastAsia="Calibri" w:hAnsi="Calibri" w:cs="Calibri"/>
              </w:rPr>
            </w:pPr>
            <w:r>
              <w:rPr>
                <w:rFonts w:ascii="Calibri" w:eastAsia="Calibri" w:hAnsi="Calibri" w:cs="Calibri"/>
              </w:rPr>
              <w:t>0.57</w:t>
            </w:r>
          </w:p>
        </w:tc>
      </w:tr>
      <w:tr w:rsidR="00A34ED7" w14:paraId="62813F1F" w14:textId="77777777" w:rsidTr="00A34ED7">
        <w:tc>
          <w:tcPr>
            <w:tcW w:w="1848" w:type="dxa"/>
          </w:tcPr>
          <w:p w14:paraId="6D69F02F" w14:textId="7798172D" w:rsidR="00A34ED7" w:rsidRPr="00FB6130" w:rsidRDefault="00A34ED7" w:rsidP="00F144FC">
            <w:pPr>
              <w:rPr>
                <w:rFonts w:ascii="Calibri" w:eastAsia="Calibri" w:hAnsi="Calibri" w:cs="Calibri"/>
                <w:b/>
              </w:rPr>
            </w:pPr>
            <w:r w:rsidRPr="00FB6130">
              <w:rPr>
                <w:rFonts w:ascii="Calibri" w:eastAsia="Calibri" w:hAnsi="Calibri" w:cs="Calibri"/>
                <w:b/>
              </w:rPr>
              <w:t>Age (years)</w:t>
            </w:r>
          </w:p>
        </w:tc>
        <w:tc>
          <w:tcPr>
            <w:tcW w:w="1848" w:type="dxa"/>
          </w:tcPr>
          <w:p w14:paraId="14302F37" w14:textId="7717D623" w:rsidR="00A34ED7" w:rsidRPr="00FB6130" w:rsidRDefault="00A34ED7" w:rsidP="00F144FC">
            <w:pPr>
              <w:rPr>
                <w:rFonts w:ascii="Calibri" w:eastAsia="Calibri" w:hAnsi="Calibri" w:cs="Calibri"/>
                <w:b/>
              </w:rPr>
            </w:pPr>
            <w:r w:rsidRPr="00FB6130">
              <w:rPr>
                <w:rFonts w:ascii="Calibri" w:eastAsia="Calibri" w:hAnsi="Calibri" w:cs="Calibri"/>
                <w:b/>
              </w:rPr>
              <w:t>Median/</w:t>
            </w:r>
            <w:r w:rsidR="00477C89">
              <w:rPr>
                <w:rFonts w:ascii="Calibri" w:eastAsia="Calibri" w:hAnsi="Calibri" w:cs="Calibri"/>
                <w:b/>
              </w:rPr>
              <w:t>Range</w:t>
            </w:r>
          </w:p>
        </w:tc>
        <w:tc>
          <w:tcPr>
            <w:tcW w:w="1849" w:type="dxa"/>
          </w:tcPr>
          <w:p w14:paraId="17901970" w14:textId="77777777" w:rsidR="00A34ED7" w:rsidRDefault="00A34ED7" w:rsidP="00F144FC">
            <w:pPr>
              <w:rPr>
                <w:rFonts w:ascii="Calibri" w:eastAsia="Calibri" w:hAnsi="Calibri" w:cs="Calibri"/>
              </w:rPr>
            </w:pPr>
          </w:p>
        </w:tc>
        <w:tc>
          <w:tcPr>
            <w:tcW w:w="1849" w:type="dxa"/>
          </w:tcPr>
          <w:p w14:paraId="0E2CA9F8" w14:textId="77777777" w:rsidR="00A34ED7" w:rsidRDefault="00A34ED7" w:rsidP="00F144FC">
            <w:pPr>
              <w:rPr>
                <w:rFonts w:ascii="Calibri" w:eastAsia="Calibri" w:hAnsi="Calibri" w:cs="Calibri"/>
              </w:rPr>
            </w:pPr>
          </w:p>
        </w:tc>
      </w:tr>
      <w:tr w:rsidR="00A34ED7" w14:paraId="20A8A167" w14:textId="77777777" w:rsidTr="00A34ED7">
        <w:tc>
          <w:tcPr>
            <w:tcW w:w="1848" w:type="dxa"/>
          </w:tcPr>
          <w:p w14:paraId="4FBE9489" w14:textId="77777777" w:rsidR="00A34ED7" w:rsidRDefault="00A34ED7" w:rsidP="00F144FC">
            <w:pPr>
              <w:rPr>
                <w:rFonts w:ascii="Calibri" w:eastAsia="Calibri" w:hAnsi="Calibri" w:cs="Calibri"/>
              </w:rPr>
            </w:pPr>
          </w:p>
        </w:tc>
        <w:tc>
          <w:tcPr>
            <w:tcW w:w="1848" w:type="dxa"/>
          </w:tcPr>
          <w:p w14:paraId="5D552F1F" w14:textId="36512C4D" w:rsidR="00A34ED7" w:rsidRDefault="0089698C" w:rsidP="00F144FC">
            <w:pPr>
              <w:rPr>
                <w:rFonts w:ascii="Calibri" w:eastAsia="Calibri" w:hAnsi="Calibri" w:cs="Calibri"/>
              </w:rPr>
            </w:pPr>
            <w:r>
              <w:rPr>
                <w:rFonts w:ascii="Calibri" w:eastAsia="Calibri" w:hAnsi="Calibri" w:cs="Calibri"/>
              </w:rPr>
              <w:t>M=16/13-18</w:t>
            </w:r>
            <w:r w:rsidR="00477C89">
              <w:rPr>
                <w:rFonts w:ascii="Calibri" w:eastAsia="Calibri" w:hAnsi="Calibri" w:cs="Calibri"/>
              </w:rPr>
              <w:t xml:space="preserve"> years</w:t>
            </w:r>
          </w:p>
        </w:tc>
        <w:tc>
          <w:tcPr>
            <w:tcW w:w="1849" w:type="dxa"/>
          </w:tcPr>
          <w:p w14:paraId="27FDB2EC" w14:textId="77777777" w:rsidR="00A34ED7" w:rsidRDefault="00A34ED7" w:rsidP="00F144FC">
            <w:pPr>
              <w:rPr>
                <w:rFonts w:ascii="Calibri" w:eastAsia="Calibri" w:hAnsi="Calibri" w:cs="Calibri"/>
              </w:rPr>
            </w:pPr>
          </w:p>
        </w:tc>
        <w:tc>
          <w:tcPr>
            <w:tcW w:w="1849" w:type="dxa"/>
          </w:tcPr>
          <w:p w14:paraId="4AC5C879" w14:textId="77777777" w:rsidR="00A34ED7" w:rsidRDefault="00A34ED7" w:rsidP="00F144FC">
            <w:pPr>
              <w:rPr>
                <w:rFonts w:ascii="Calibri" w:eastAsia="Calibri" w:hAnsi="Calibri" w:cs="Calibri"/>
              </w:rPr>
            </w:pPr>
          </w:p>
        </w:tc>
      </w:tr>
      <w:tr w:rsidR="008B4FC4" w14:paraId="4E7F2B8E" w14:textId="77777777" w:rsidTr="00A34ED7">
        <w:tc>
          <w:tcPr>
            <w:tcW w:w="1848" w:type="dxa"/>
          </w:tcPr>
          <w:p w14:paraId="26A7DB7A" w14:textId="67FCB3BB" w:rsidR="008B4FC4" w:rsidRPr="00B3435B" w:rsidRDefault="008B4FC4" w:rsidP="008B4FC4">
            <w:pPr>
              <w:rPr>
                <w:rFonts w:ascii="Calibri" w:eastAsia="Calibri" w:hAnsi="Calibri" w:cs="Calibri"/>
                <w:b/>
                <w:bCs/>
              </w:rPr>
            </w:pPr>
            <w:bookmarkStart w:id="25" w:name="_Hlk68250331"/>
            <w:r w:rsidRPr="00B3435B">
              <w:rPr>
                <w:rFonts w:ascii="Calibri" w:eastAsia="Calibri" w:hAnsi="Calibri" w:cs="Calibri"/>
                <w:b/>
                <w:bCs/>
              </w:rPr>
              <w:t>Ethnicity</w:t>
            </w:r>
          </w:p>
        </w:tc>
        <w:tc>
          <w:tcPr>
            <w:tcW w:w="1848" w:type="dxa"/>
          </w:tcPr>
          <w:p w14:paraId="109B9A4F" w14:textId="77777777" w:rsidR="008B4FC4" w:rsidRDefault="008B4FC4" w:rsidP="008B4FC4">
            <w:pPr>
              <w:rPr>
                <w:rFonts w:ascii="Calibri" w:eastAsia="Calibri" w:hAnsi="Calibri" w:cs="Calibri"/>
              </w:rPr>
            </w:pPr>
          </w:p>
        </w:tc>
        <w:tc>
          <w:tcPr>
            <w:tcW w:w="1849" w:type="dxa"/>
          </w:tcPr>
          <w:p w14:paraId="3C7B8B03" w14:textId="77777777" w:rsidR="008B4FC4" w:rsidRDefault="008B4FC4" w:rsidP="008B4FC4">
            <w:pPr>
              <w:rPr>
                <w:rFonts w:ascii="Calibri" w:eastAsia="Calibri" w:hAnsi="Calibri" w:cs="Calibri"/>
              </w:rPr>
            </w:pPr>
          </w:p>
        </w:tc>
        <w:tc>
          <w:tcPr>
            <w:tcW w:w="1849" w:type="dxa"/>
          </w:tcPr>
          <w:p w14:paraId="6A90C269" w14:textId="77777777" w:rsidR="008B4FC4" w:rsidRDefault="008B4FC4" w:rsidP="008B4FC4">
            <w:pPr>
              <w:rPr>
                <w:rFonts w:ascii="Calibri" w:eastAsia="Calibri" w:hAnsi="Calibri" w:cs="Calibri"/>
              </w:rPr>
            </w:pPr>
          </w:p>
        </w:tc>
      </w:tr>
      <w:tr w:rsidR="008B4FC4" w14:paraId="15C3E4DE" w14:textId="77777777" w:rsidTr="00A34ED7">
        <w:tc>
          <w:tcPr>
            <w:tcW w:w="1848" w:type="dxa"/>
          </w:tcPr>
          <w:p w14:paraId="73FEB1DA" w14:textId="648804E4" w:rsidR="008B4FC4" w:rsidRDefault="008B4FC4" w:rsidP="008B4FC4">
            <w:pPr>
              <w:rPr>
                <w:rFonts w:ascii="Calibri" w:eastAsia="Calibri" w:hAnsi="Calibri" w:cs="Calibri"/>
              </w:rPr>
            </w:pPr>
            <w:r>
              <w:rPr>
                <w:rFonts w:ascii="Calibri" w:eastAsia="Calibri" w:hAnsi="Calibri" w:cs="Calibri"/>
              </w:rPr>
              <w:t>White British</w:t>
            </w:r>
          </w:p>
        </w:tc>
        <w:tc>
          <w:tcPr>
            <w:tcW w:w="1848" w:type="dxa"/>
          </w:tcPr>
          <w:p w14:paraId="0CF9DCD4" w14:textId="45EFA47C" w:rsidR="008B4FC4" w:rsidRDefault="008B4FC4" w:rsidP="008B4FC4">
            <w:pPr>
              <w:rPr>
                <w:rFonts w:ascii="Calibri" w:eastAsia="Calibri" w:hAnsi="Calibri" w:cs="Calibri"/>
              </w:rPr>
            </w:pPr>
            <w:r>
              <w:rPr>
                <w:rFonts w:ascii="Calibri" w:eastAsia="Calibri" w:hAnsi="Calibri" w:cs="Calibri"/>
              </w:rPr>
              <w:t>13</w:t>
            </w:r>
            <w:r w:rsidR="00557887">
              <w:rPr>
                <w:rFonts w:ascii="Calibri" w:eastAsia="Calibri" w:hAnsi="Calibri" w:cs="Calibri"/>
              </w:rPr>
              <w:t xml:space="preserve"> (72)</w:t>
            </w:r>
          </w:p>
        </w:tc>
        <w:tc>
          <w:tcPr>
            <w:tcW w:w="1849" w:type="dxa"/>
          </w:tcPr>
          <w:p w14:paraId="68996264" w14:textId="77777777" w:rsidR="008B4FC4" w:rsidRDefault="008B4FC4" w:rsidP="008B4FC4">
            <w:pPr>
              <w:rPr>
                <w:rFonts w:ascii="Calibri" w:eastAsia="Calibri" w:hAnsi="Calibri" w:cs="Calibri"/>
              </w:rPr>
            </w:pPr>
          </w:p>
        </w:tc>
        <w:tc>
          <w:tcPr>
            <w:tcW w:w="1849" w:type="dxa"/>
          </w:tcPr>
          <w:p w14:paraId="5F608B11" w14:textId="77777777" w:rsidR="008B4FC4" w:rsidRDefault="008B4FC4" w:rsidP="008B4FC4">
            <w:pPr>
              <w:rPr>
                <w:rFonts w:ascii="Calibri" w:eastAsia="Calibri" w:hAnsi="Calibri" w:cs="Calibri"/>
              </w:rPr>
            </w:pPr>
          </w:p>
        </w:tc>
      </w:tr>
      <w:tr w:rsidR="008B4FC4" w14:paraId="4599A6AE" w14:textId="77777777" w:rsidTr="00A34ED7">
        <w:tc>
          <w:tcPr>
            <w:tcW w:w="1848" w:type="dxa"/>
          </w:tcPr>
          <w:p w14:paraId="793488DD" w14:textId="679F0D03" w:rsidR="008B4FC4" w:rsidRDefault="008B4FC4" w:rsidP="00F144FC">
            <w:pPr>
              <w:rPr>
                <w:rFonts w:ascii="Calibri" w:eastAsia="Calibri" w:hAnsi="Calibri" w:cs="Calibri"/>
              </w:rPr>
            </w:pPr>
            <w:r>
              <w:rPr>
                <w:rFonts w:ascii="Calibri" w:eastAsia="Calibri" w:hAnsi="Calibri" w:cs="Calibri"/>
              </w:rPr>
              <w:t>Any other White background</w:t>
            </w:r>
          </w:p>
        </w:tc>
        <w:tc>
          <w:tcPr>
            <w:tcW w:w="1848" w:type="dxa"/>
          </w:tcPr>
          <w:p w14:paraId="6F73861C" w14:textId="08ABE7FE" w:rsidR="008B4FC4" w:rsidRDefault="008B4FC4" w:rsidP="00F144FC">
            <w:pPr>
              <w:rPr>
                <w:rFonts w:ascii="Calibri" w:eastAsia="Calibri" w:hAnsi="Calibri" w:cs="Calibri"/>
              </w:rPr>
            </w:pPr>
            <w:r>
              <w:rPr>
                <w:rFonts w:ascii="Calibri" w:eastAsia="Calibri" w:hAnsi="Calibri" w:cs="Calibri"/>
              </w:rPr>
              <w:t>1</w:t>
            </w:r>
            <w:r w:rsidR="00557887">
              <w:rPr>
                <w:rFonts w:ascii="Calibri" w:eastAsia="Calibri" w:hAnsi="Calibri" w:cs="Calibri"/>
              </w:rPr>
              <w:t xml:space="preserve"> (6)</w:t>
            </w:r>
          </w:p>
        </w:tc>
        <w:tc>
          <w:tcPr>
            <w:tcW w:w="1849" w:type="dxa"/>
          </w:tcPr>
          <w:p w14:paraId="3DECDBE1" w14:textId="77777777" w:rsidR="008B4FC4" w:rsidRDefault="008B4FC4" w:rsidP="00F144FC">
            <w:pPr>
              <w:rPr>
                <w:rFonts w:ascii="Calibri" w:eastAsia="Calibri" w:hAnsi="Calibri" w:cs="Calibri"/>
              </w:rPr>
            </w:pPr>
          </w:p>
        </w:tc>
        <w:tc>
          <w:tcPr>
            <w:tcW w:w="1849" w:type="dxa"/>
          </w:tcPr>
          <w:p w14:paraId="42BC1C62" w14:textId="77777777" w:rsidR="008B4FC4" w:rsidRDefault="008B4FC4" w:rsidP="00F144FC">
            <w:pPr>
              <w:rPr>
                <w:rFonts w:ascii="Calibri" w:eastAsia="Calibri" w:hAnsi="Calibri" w:cs="Calibri"/>
              </w:rPr>
            </w:pPr>
          </w:p>
        </w:tc>
      </w:tr>
      <w:tr w:rsidR="008B4FC4" w14:paraId="72B29298" w14:textId="77777777" w:rsidTr="00A34ED7">
        <w:tc>
          <w:tcPr>
            <w:tcW w:w="1848" w:type="dxa"/>
          </w:tcPr>
          <w:p w14:paraId="0A2EC77A" w14:textId="5980CF34" w:rsidR="008B4FC4" w:rsidRDefault="008B4FC4" w:rsidP="00F144FC">
            <w:pPr>
              <w:rPr>
                <w:rFonts w:ascii="Calibri" w:eastAsia="Calibri" w:hAnsi="Calibri" w:cs="Calibri"/>
              </w:rPr>
            </w:pPr>
            <w:r>
              <w:rPr>
                <w:rFonts w:ascii="Calibri" w:eastAsia="Calibri" w:hAnsi="Calibri" w:cs="Calibri"/>
              </w:rPr>
              <w:t>Black British</w:t>
            </w:r>
          </w:p>
        </w:tc>
        <w:tc>
          <w:tcPr>
            <w:tcW w:w="1848" w:type="dxa"/>
          </w:tcPr>
          <w:p w14:paraId="3FA736E9" w14:textId="543DF7E5" w:rsidR="008B4FC4" w:rsidRDefault="008B4FC4" w:rsidP="00F144FC">
            <w:pPr>
              <w:rPr>
                <w:rFonts w:ascii="Calibri" w:eastAsia="Calibri" w:hAnsi="Calibri" w:cs="Calibri"/>
              </w:rPr>
            </w:pPr>
            <w:r>
              <w:rPr>
                <w:rFonts w:ascii="Calibri" w:eastAsia="Calibri" w:hAnsi="Calibri" w:cs="Calibri"/>
              </w:rPr>
              <w:t>1</w:t>
            </w:r>
            <w:r w:rsidR="00557887">
              <w:rPr>
                <w:rFonts w:ascii="Calibri" w:eastAsia="Calibri" w:hAnsi="Calibri" w:cs="Calibri"/>
              </w:rPr>
              <w:t xml:space="preserve"> (6)</w:t>
            </w:r>
          </w:p>
        </w:tc>
        <w:tc>
          <w:tcPr>
            <w:tcW w:w="1849" w:type="dxa"/>
          </w:tcPr>
          <w:p w14:paraId="0CF26D34" w14:textId="77777777" w:rsidR="008B4FC4" w:rsidRDefault="008B4FC4" w:rsidP="00F144FC">
            <w:pPr>
              <w:rPr>
                <w:rFonts w:ascii="Calibri" w:eastAsia="Calibri" w:hAnsi="Calibri" w:cs="Calibri"/>
              </w:rPr>
            </w:pPr>
          </w:p>
        </w:tc>
        <w:tc>
          <w:tcPr>
            <w:tcW w:w="1849" w:type="dxa"/>
          </w:tcPr>
          <w:p w14:paraId="4B540E3A" w14:textId="77777777" w:rsidR="008B4FC4" w:rsidRDefault="008B4FC4" w:rsidP="00F144FC">
            <w:pPr>
              <w:rPr>
                <w:rFonts w:ascii="Calibri" w:eastAsia="Calibri" w:hAnsi="Calibri" w:cs="Calibri"/>
              </w:rPr>
            </w:pPr>
          </w:p>
        </w:tc>
      </w:tr>
      <w:tr w:rsidR="008B4FC4" w14:paraId="20E827B1" w14:textId="77777777" w:rsidTr="00A34ED7">
        <w:tc>
          <w:tcPr>
            <w:tcW w:w="1848" w:type="dxa"/>
          </w:tcPr>
          <w:p w14:paraId="6C9F7AF2" w14:textId="6A112670" w:rsidR="008B4FC4" w:rsidRDefault="008B4FC4" w:rsidP="00F144FC">
            <w:pPr>
              <w:rPr>
                <w:rFonts w:ascii="Calibri" w:eastAsia="Calibri" w:hAnsi="Calibri" w:cs="Calibri"/>
              </w:rPr>
            </w:pPr>
            <w:r>
              <w:rPr>
                <w:rFonts w:ascii="Calibri" w:eastAsia="Calibri" w:hAnsi="Calibri" w:cs="Calibri"/>
              </w:rPr>
              <w:t>Asian Bangladeshi</w:t>
            </w:r>
          </w:p>
        </w:tc>
        <w:tc>
          <w:tcPr>
            <w:tcW w:w="1848" w:type="dxa"/>
          </w:tcPr>
          <w:p w14:paraId="3D3C8BA0" w14:textId="1C42B0E0" w:rsidR="008B4FC4" w:rsidRDefault="008B4FC4" w:rsidP="00F144FC">
            <w:pPr>
              <w:rPr>
                <w:rFonts w:ascii="Calibri" w:eastAsia="Calibri" w:hAnsi="Calibri" w:cs="Calibri"/>
              </w:rPr>
            </w:pPr>
            <w:r>
              <w:rPr>
                <w:rFonts w:ascii="Calibri" w:eastAsia="Calibri" w:hAnsi="Calibri" w:cs="Calibri"/>
              </w:rPr>
              <w:t>1</w:t>
            </w:r>
            <w:r w:rsidR="00557887">
              <w:rPr>
                <w:rFonts w:ascii="Calibri" w:eastAsia="Calibri" w:hAnsi="Calibri" w:cs="Calibri"/>
              </w:rPr>
              <w:t xml:space="preserve"> (6)</w:t>
            </w:r>
          </w:p>
        </w:tc>
        <w:tc>
          <w:tcPr>
            <w:tcW w:w="1849" w:type="dxa"/>
          </w:tcPr>
          <w:p w14:paraId="56C560C0" w14:textId="77777777" w:rsidR="008B4FC4" w:rsidRDefault="008B4FC4" w:rsidP="00F144FC">
            <w:pPr>
              <w:rPr>
                <w:rFonts w:ascii="Calibri" w:eastAsia="Calibri" w:hAnsi="Calibri" w:cs="Calibri"/>
              </w:rPr>
            </w:pPr>
          </w:p>
        </w:tc>
        <w:tc>
          <w:tcPr>
            <w:tcW w:w="1849" w:type="dxa"/>
          </w:tcPr>
          <w:p w14:paraId="6D1D879B" w14:textId="77777777" w:rsidR="008B4FC4" w:rsidRDefault="008B4FC4" w:rsidP="00F144FC">
            <w:pPr>
              <w:rPr>
                <w:rFonts w:ascii="Calibri" w:eastAsia="Calibri" w:hAnsi="Calibri" w:cs="Calibri"/>
              </w:rPr>
            </w:pPr>
          </w:p>
        </w:tc>
      </w:tr>
      <w:tr w:rsidR="008B4FC4" w14:paraId="571CD32A" w14:textId="77777777" w:rsidTr="00A34ED7">
        <w:tc>
          <w:tcPr>
            <w:tcW w:w="1848" w:type="dxa"/>
          </w:tcPr>
          <w:p w14:paraId="5A3DF5CC" w14:textId="19E7F335" w:rsidR="008B4FC4" w:rsidRDefault="008B4FC4" w:rsidP="00F144FC">
            <w:pPr>
              <w:rPr>
                <w:rFonts w:ascii="Calibri" w:eastAsia="Calibri" w:hAnsi="Calibri" w:cs="Calibri"/>
              </w:rPr>
            </w:pPr>
            <w:r>
              <w:rPr>
                <w:rFonts w:ascii="Calibri" w:eastAsia="Calibri" w:hAnsi="Calibri" w:cs="Calibri"/>
              </w:rPr>
              <w:t>Asian Pakistani</w:t>
            </w:r>
          </w:p>
        </w:tc>
        <w:tc>
          <w:tcPr>
            <w:tcW w:w="1848" w:type="dxa"/>
          </w:tcPr>
          <w:p w14:paraId="160B7857" w14:textId="3CE281BB" w:rsidR="008B4FC4" w:rsidRDefault="008B4FC4" w:rsidP="00F144FC">
            <w:pPr>
              <w:rPr>
                <w:rFonts w:ascii="Calibri" w:eastAsia="Calibri" w:hAnsi="Calibri" w:cs="Calibri"/>
              </w:rPr>
            </w:pPr>
            <w:r>
              <w:rPr>
                <w:rFonts w:ascii="Calibri" w:eastAsia="Calibri" w:hAnsi="Calibri" w:cs="Calibri"/>
              </w:rPr>
              <w:t>1</w:t>
            </w:r>
            <w:r w:rsidR="00557887">
              <w:rPr>
                <w:rFonts w:ascii="Calibri" w:eastAsia="Calibri" w:hAnsi="Calibri" w:cs="Calibri"/>
              </w:rPr>
              <w:t xml:space="preserve"> (6)</w:t>
            </w:r>
          </w:p>
        </w:tc>
        <w:tc>
          <w:tcPr>
            <w:tcW w:w="1849" w:type="dxa"/>
          </w:tcPr>
          <w:p w14:paraId="5114644A" w14:textId="77777777" w:rsidR="008B4FC4" w:rsidRDefault="008B4FC4" w:rsidP="00F144FC">
            <w:pPr>
              <w:rPr>
                <w:rFonts w:ascii="Calibri" w:eastAsia="Calibri" w:hAnsi="Calibri" w:cs="Calibri"/>
              </w:rPr>
            </w:pPr>
          </w:p>
        </w:tc>
        <w:tc>
          <w:tcPr>
            <w:tcW w:w="1849" w:type="dxa"/>
          </w:tcPr>
          <w:p w14:paraId="16585E0D" w14:textId="77777777" w:rsidR="008B4FC4" w:rsidRDefault="008B4FC4" w:rsidP="00F144FC">
            <w:pPr>
              <w:rPr>
                <w:rFonts w:ascii="Calibri" w:eastAsia="Calibri" w:hAnsi="Calibri" w:cs="Calibri"/>
              </w:rPr>
            </w:pPr>
          </w:p>
        </w:tc>
      </w:tr>
      <w:tr w:rsidR="008B4FC4" w14:paraId="26E972A1" w14:textId="77777777" w:rsidTr="00A34ED7">
        <w:tc>
          <w:tcPr>
            <w:tcW w:w="1848" w:type="dxa"/>
          </w:tcPr>
          <w:p w14:paraId="616E989B" w14:textId="2BE7EA08" w:rsidR="008B4FC4" w:rsidRDefault="008B4FC4" w:rsidP="00F144FC">
            <w:pPr>
              <w:rPr>
                <w:rFonts w:ascii="Calibri" w:eastAsia="Calibri" w:hAnsi="Calibri" w:cs="Calibri"/>
              </w:rPr>
            </w:pPr>
            <w:r>
              <w:rPr>
                <w:rFonts w:ascii="Calibri" w:eastAsia="Calibri" w:hAnsi="Calibri" w:cs="Calibri"/>
              </w:rPr>
              <w:t>Asian British</w:t>
            </w:r>
          </w:p>
        </w:tc>
        <w:tc>
          <w:tcPr>
            <w:tcW w:w="1848" w:type="dxa"/>
          </w:tcPr>
          <w:p w14:paraId="6AE1500B" w14:textId="3E925018" w:rsidR="008B4FC4" w:rsidRDefault="008B4FC4" w:rsidP="00F144FC">
            <w:pPr>
              <w:rPr>
                <w:rFonts w:ascii="Calibri" w:eastAsia="Calibri" w:hAnsi="Calibri" w:cs="Calibri"/>
              </w:rPr>
            </w:pPr>
            <w:r>
              <w:rPr>
                <w:rFonts w:ascii="Calibri" w:eastAsia="Calibri" w:hAnsi="Calibri" w:cs="Calibri"/>
              </w:rPr>
              <w:t>1</w:t>
            </w:r>
            <w:r w:rsidR="00557887">
              <w:rPr>
                <w:rFonts w:ascii="Calibri" w:eastAsia="Calibri" w:hAnsi="Calibri" w:cs="Calibri"/>
              </w:rPr>
              <w:t xml:space="preserve"> (6)</w:t>
            </w:r>
          </w:p>
        </w:tc>
        <w:tc>
          <w:tcPr>
            <w:tcW w:w="1849" w:type="dxa"/>
          </w:tcPr>
          <w:p w14:paraId="60C898C0" w14:textId="77777777" w:rsidR="008B4FC4" w:rsidRDefault="008B4FC4" w:rsidP="00F144FC">
            <w:pPr>
              <w:rPr>
                <w:rFonts w:ascii="Calibri" w:eastAsia="Calibri" w:hAnsi="Calibri" w:cs="Calibri"/>
              </w:rPr>
            </w:pPr>
          </w:p>
        </w:tc>
        <w:tc>
          <w:tcPr>
            <w:tcW w:w="1849" w:type="dxa"/>
          </w:tcPr>
          <w:p w14:paraId="0A98E72D" w14:textId="77777777" w:rsidR="008B4FC4" w:rsidRDefault="008B4FC4" w:rsidP="00F144FC">
            <w:pPr>
              <w:rPr>
                <w:rFonts w:ascii="Calibri" w:eastAsia="Calibri" w:hAnsi="Calibri" w:cs="Calibri"/>
              </w:rPr>
            </w:pPr>
          </w:p>
        </w:tc>
      </w:tr>
      <w:tr w:rsidR="008B4FC4" w14:paraId="1B509946" w14:textId="77777777" w:rsidTr="00A34ED7">
        <w:tc>
          <w:tcPr>
            <w:tcW w:w="1848" w:type="dxa"/>
          </w:tcPr>
          <w:p w14:paraId="526C775C" w14:textId="0D26126C" w:rsidR="008B4FC4" w:rsidRPr="00B3435B" w:rsidRDefault="00557887" w:rsidP="00F144FC">
            <w:pPr>
              <w:rPr>
                <w:rFonts w:ascii="Calibri" w:eastAsia="Calibri" w:hAnsi="Calibri" w:cs="Calibri"/>
                <w:b/>
                <w:bCs/>
              </w:rPr>
            </w:pPr>
            <w:r w:rsidRPr="00B3435B">
              <w:rPr>
                <w:rFonts w:ascii="Calibri" w:eastAsia="Calibri" w:hAnsi="Calibri" w:cs="Calibri"/>
                <w:b/>
                <w:bCs/>
              </w:rPr>
              <w:t>Diagnostic Group</w:t>
            </w:r>
          </w:p>
        </w:tc>
        <w:tc>
          <w:tcPr>
            <w:tcW w:w="1848" w:type="dxa"/>
          </w:tcPr>
          <w:p w14:paraId="262BE96D" w14:textId="77777777" w:rsidR="008B4FC4" w:rsidRDefault="008B4FC4" w:rsidP="00F144FC">
            <w:pPr>
              <w:rPr>
                <w:rFonts w:ascii="Calibri" w:eastAsia="Calibri" w:hAnsi="Calibri" w:cs="Calibri"/>
              </w:rPr>
            </w:pPr>
          </w:p>
        </w:tc>
        <w:tc>
          <w:tcPr>
            <w:tcW w:w="1849" w:type="dxa"/>
          </w:tcPr>
          <w:p w14:paraId="7DA6CEBD" w14:textId="77777777" w:rsidR="008B4FC4" w:rsidRDefault="008B4FC4" w:rsidP="00F144FC">
            <w:pPr>
              <w:rPr>
                <w:rFonts w:ascii="Calibri" w:eastAsia="Calibri" w:hAnsi="Calibri" w:cs="Calibri"/>
              </w:rPr>
            </w:pPr>
          </w:p>
        </w:tc>
        <w:tc>
          <w:tcPr>
            <w:tcW w:w="1849" w:type="dxa"/>
          </w:tcPr>
          <w:p w14:paraId="03562831" w14:textId="77777777" w:rsidR="008B4FC4" w:rsidRDefault="008B4FC4" w:rsidP="00F144FC">
            <w:pPr>
              <w:rPr>
                <w:rFonts w:ascii="Calibri" w:eastAsia="Calibri" w:hAnsi="Calibri" w:cs="Calibri"/>
              </w:rPr>
            </w:pPr>
          </w:p>
        </w:tc>
      </w:tr>
      <w:tr w:rsidR="00557887" w14:paraId="191B40E4" w14:textId="77777777" w:rsidTr="00A34ED7">
        <w:tc>
          <w:tcPr>
            <w:tcW w:w="1848" w:type="dxa"/>
          </w:tcPr>
          <w:p w14:paraId="0A8AFE21" w14:textId="09B1EEF5" w:rsidR="00557887" w:rsidRPr="00B3435B" w:rsidRDefault="00557887" w:rsidP="00F144FC">
            <w:pPr>
              <w:rPr>
                <w:rFonts w:ascii="Calibri" w:eastAsia="Calibri" w:hAnsi="Calibri" w:cs="Calibri"/>
                <w:bCs/>
              </w:rPr>
            </w:pPr>
            <w:r w:rsidRPr="00B3435B">
              <w:rPr>
                <w:rFonts w:ascii="Calibri" w:eastAsia="Calibri" w:hAnsi="Calibri" w:cs="Calibri"/>
                <w:bCs/>
              </w:rPr>
              <w:t>Cardiovascular</w:t>
            </w:r>
          </w:p>
        </w:tc>
        <w:tc>
          <w:tcPr>
            <w:tcW w:w="1848" w:type="dxa"/>
          </w:tcPr>
          <w:p w14:paraId="1143E10D" w14:textId="23104F14" w:rsidR="00557887" w:rsidRPr="00B3435B" w:rsidRDefault="00557887" w:rsidP="00F144FC">
            <w:pPr>
              <w:rPr>
                <w:rFonts w:ascii="Calibri" w:eastAsia="Calibri" w:hAnsi="Calibri" w:cs="Calibri"/>
                <w:bCs/>
              </w:rPr>
            </w:pPr>
            <w:r w:rsidRPr="00B3435B">
              <w:rPr>
                <w:rFonts w:ascii="Calibri" w:eastAsia="Calibri" w:hAnsi="Calibri" w:cs="Calibri"/>
                <w:bCs/>
              </w:rPr>
              <w:t>10 (55)</w:t>
            </w:r>
          </w:p>
        </w:tc>
        <w:tc>
          <w:tcPr>
            <w:tcW w:w="1849" w:type="dxa"/>
          </w:tcPr>
          <w:p w14:paraId="741D77E0" w14:textId="77777777" w:rsidR="00557887" w:rsidRDefault="00557887" w:rsidP="00F144FC">
            <w:pPr>
              <w:rPr>
                <w:rFonts w:ascii="Calibri" w:eastAsia="Calibri" w:hAnsi="Calibri" w:cs="Calibri"/>
              </w:rPr>
            </w:pPr>
          </w:p>
        </w:tc>
        <w:tc>
          <w:tcPr>
            <w:tcW w:w="1849" w:type="dxa"/>
          </w:tcPr>
          <w:p w14:paraId="298CC982" w14:textId="77777777" w:rsidR="00557887" w:rsidRDefault="00557887" w:rsidP="00F144FC">
            <w:pPr>
              <w:rPr>
                <w:rFonts w:ascii="Calibri" w:eastAsia="Calibri" w:hAnsi="Calibri" w:cs="Calibri"/>
              </w:rPr>
            </w:pPr>
          </w:p>
        </w:tc>
      </w:tr>
      <w:tr w:rsidR="00557887" w14:paraId="5691CC68" w14:textId="77777777" w:rsidTr="00A34ED7">
        <w:tc>
          <w:tcPr>
            <w:tcW w:w="1848" w:type="dxa"/>
          </w:tcPr>
          <w:p w14:paraId="3138250C" w14:textId="110CC7B7" w:rsidR="00557887" w:rsidRPr="00B3435B" w:rsidRDefault="00557887" w:rsidP="00F144FC">
            <w:pPr>
              <w:rPr>
                <w:rFonts w:ascii="Calibri" w:eastAsia="Calibri" w:hAnsi="Calibri" w:cs="Calibri"/>
                <w:bCs/>
              </w:rPr>
            </w:pPr>
            <w:r w:rsidRPr="00B3435B">
              <w:rPr>
                <w:rFonts w:ascii="Calibri" w:eastAsia="Calibri" w:hAnsi="Calibri" w:cs="Calibri"/>
                <w:bCs/>
              </w:rPr>
              <w:t>Respiratory</w:t>
            </w:r>
          </w:p>
        </w:tc>
        <w:tc>
          <w:tcPr>
            <w:tcW w:w="1848" w:type="dxa"/>
          </w:tcPr>
          <w:p w14:paraId="51F2073D" w14:textId="060F1B34" w:rsidR="00557887" w:rsidRPr="00B3435B" w:rsidRDefault="00557887" w:rsidP="00F144FC">
            <w:pPr>
              <w:rPr>
                <w:rFonts w:ascii="Calibri" w:eastAsia="Calibri" w:hAnsi="Calibri" w:cs="Calibri"/>
                <w:bCs/>
              </w:rPr>
            </w:pPr>
            <w:r w:rsidRPr="00B3435B">
              <w:rPr>
                <w:rFonts w:ascii="Calibri" w:eastAsia="Calibri" w:hAnsi="Calibri" w:cs="Calibri"/>
                <w:bCs/>
              </w:rPr>
              <w:t>2 (11)</w:t>
            </w:r>
          </w:p>
        </w:tc>
        <w:tc>
          <w:tcPr>
            <w:tcW w:w="1849" w:type="dxa"/>
          </w:tcPr>
          <w:p w14:paraId="4D0C8CBF" w14:textId="77777777" w:rsidR="00557887" w:rsidRDefault="00557887" w:rsidP="00F144FC">
            <w:pPr>
              <w:rPr>
                <w:rFonts w:ascii="Calibri" w:eastAsia="Calibri" w:hAnsi="Calibri" w:cs="Calibri"/>
              </w:rPr>
            </w:pPr>
          </w:p>
        </w:tc>
        <w:tc>
          <w:tcPr>
            <w:tcW w:w="1849" w:type="dxa"/>
          </w:tcPr>
          <w:p w14:paraId="75805034" w14:textId="77777777" w:rsidR="00557887" w:rsidRDefault="00557887" w:rsidP="00F144FC">
            <w:pPr>
              <w:rPr>
                <w:rFonts w:ascii="Calibri" w:eastAsia="Calibri" w:hAnsi="Calibri" w:cs="Calibri"/>
              </w:rPr>
            </w:pPr>
          </w:p>
        </w:tc>
      </w:tr>
      <w:tr w:rsidR="00557887" w14:paraId="54E9648B" w14:textId="77777777" w:rsidTr="00A34ED7">
        <w:tc>
          <w:tcPr>
            <w:tcW w:w="1848" w:type="dxa"/>
          </w:tcPr>
          <w:p w14:paraId="235DEF0C" w14:textId="2FA80F53" w:rsidR="00557887" w:rsidRPr="00B3435B" w:rsidRDefault="00557887" w:rsidP="00F144FC">
            <w:pPr>
              <w:rPr>
                <w:rFonts w:ascii="Calibri" w:eastAsia="Calibri" w:hAnsi="Calibri" w:cs="Calibri"/>
                <w:bCs/>
              </w:rPr>
            </w:pPr>
            <w:r w:rsidRPr="00B3435B">
              <w:rPr>
                <w:rFonts w:ascii="Calibri" w:eastAsia="Calibri" w:hAnsi="Calibri" w:cs="Calibri"/>
                <w:bCs/>
              </w:rPr>
              <w:t>Neurological</w:t>
            </w:r>
          </w:p>
        </w:tc>
        <w:tc>
          <w:tcPr>
            <w:tcW w:w="1848" w:type="dxa"/>
          </w:tcPr>
          <w:p w14:paraId="65A85CB9" w14:textId="40C33185" w:rsidR="00557887" w:rsidRPr="00B3435B" w:rsidRDefault="00557887" w:rsidP="00F144FC">
            <w:pPr>
              <w:rPr>
                <w:rFonts w:ascii="Calibri" w:eastAsia="Calibri" w:hAnsi="Calibri" w:cs="Calibri"/>
                <w:bCs/>
              </w:rPr>
            </w:pPr>
            <w:r w:rsidRPr="00B3435B">
              <w:rPr>
                <w:rFonts w:ascii="Calibri" w:eastAsia="Calibri" w:hAnsi="Calibri" w:cs="Calibri"/>
                <w:bCs/>
              </w:rPr>
              <w:t>1 (6)</w:t>
            </w:r>
          </w:p>
        </w:tc>
        <w:tc>
          <w:tcPr>
            <w:tcW w:w="1849" w:type="dxa"/>
          </w:tcPr>
          <w:p w14:paraId="06FA1C59" w14:textId="77777777" w:rsidR="00557887" w:rsidRDefault="00557887" w:rsidP="00F144FC">
            <w:pPr>
              <w:rPr>
                <w:rFonts w:ascii="Calibri" w:eastAsia="Calibri" w:hAnsi="Calibri" w:cs="Calibri"/>
              </w:rPr>
            </w:pPr>
          </w:p>
        </w:tc>
        <w:tc>
          <w:tcPr>
            <w:tcW w:w="1849" w:type="dxa"/>
          </w:tcPr>
          <w:p w14:paraId="441E2E77" w14:textId="77777777" w:rsidR="00557887" w:rsidRDefault="00557887" w:rsidP="00F144FC">
            <w:pPr>
              <w:rPr>
                <w:rFonts w:ascii="Calibri" w:eastAsia="Calibri" w:hAnsi="Calibri" w:cs="Calibri"/>
              </w:rPr>
            </w:pPr>
          </w:p>
        </w:tc>
      </w:tr>
      <w:tr w:rsidR="00557887" w14:paraId="0996662E" w14:textId="77777777" w:rsidTr="00A34ED7">
        <w:tc>
          <w:tcPr>
            <w:tcW w:w="1848" w:type="dxa"/>
          </w:tcPr>
          <w:p w14:paraId="158545ED" w14:textId="5043C72C" w:rsidR="00557887" w:rsidRPr="00B3435B" w:rsidRDefault="00557887" w:rsidP="00F144FC">
            <w:pPr>
              <w:rPr>
                <w:rFonts w:ascii="Calibri" w:eastAsia="Calibri" w:hAnsi="Calibri" w:cs="Calibri"/>
                <w:bCs/>
              </w:rPr>
            </w:pPr>
            <w:r w:rsidRPr="00B3435B">
              <w:rPr>
                <w:rFonts w:ascii="Calibri" w:eastAsia="Calibri" w:hAnsi="Calibri" w:cs="Calibri"/>
                <w:bCs/>
              </w:rPr>
              <w:t>Musculoskeletal</w:t>
            </w:r>
          </w:p>
        </w:tc>
        <w:tc>
          <w:tcPr>
            <w:tcW w:w="1848" w:type="dxa"/>
          </w:tcPr>
          <w:p w14:paraId="34D84B6C" w14:textId="57A0458B" w:rsidR="00557887" w:rsidRPr="00B3435B" w:rsidRDefault="00557887" w:rsidP="00F144FC">
            <w:pPr>
              <w:rPr>
                <w:rFonts w:ascii="Calibri" w:eastAsia="Calibri" w:hAnsi="Calibri" w:cs="Calibri"/>
                <w:bCs/>
              </w:rPr>
            </w:pPr>
            <w:r w:rsidRPr="00B3435B">
              <w:rPr>
                <w:rFonts w:ascii="Calibri" w:eastAsia="Calibri" w:hAnsi="Calibri" w:cs="Calibri"/>
                <w:bCs/>
              </w:rPr>
              <w:t>3 (17)</w:t>
            </w:r>
          </w:p>
        </w:tc>
        <w:tc>
          <w:tcPr>
            <w:tcW w:w="1849" w:type="dxa"/>
          </w:tcPr>
          <w:p w14:paraId="68D23C28" w14:textId="77777777" w:rsidR="00557887" w:rsidRDefault="00557887" w:rsidP="00F144FC">
            <w:pPr>
              <w:rPr>
                <w:rFonts w:ascii="Calibri" w:eastAsia="Calibri" w:hAnsi="Calibri" w:cs="Calibri"/>
              </w:rPr>
            </w:pPr>
          </w:p>
        </w:tc>
        <w:tc>
          <w:tcPr>
            <w:tcW w:w="1849" w:type="dxa"/>
          </w:tcPr>
          <w:p w14:paraId="645AC723" w14:textId="77777777" w:rsidR="00557887" w:rsidRDefault="00557887" w:rsidP="00F144FC">
            <w:pPr>
              <w:rPr>
                <w:rFonts w:ascii="Calibri" w:eastAsia="Calibri" w:hAnsi="Calibri" w:cs="Calibri"/>
              </w:rPr>
            </w:pPr>
          </w:p>
        </w:tc>
      </w:tr>
      <w:tr w:rsidR="00557887" w14:paraId="07DEE1A9" w14:textId="77777777" w:rsidTr="00A34ED7">
        <w:tc>
          <w:tcPr>
            <w:tcW w:w="1848" w:type="dxa"/>
          </w:tcPr>
          <w:p w14:paraId="01026686" w14:textId="2713F86C" w:rsidR="00557887" w:rsidRPr="00B3435B" w:rsidRDefault="00557887" w:rsidP="00F144FC">
            <w:pPr>
              <w:rPr>
                <w:rFonts w:ascii="Calibri" w:eastAsia="Calibri" w:hAnsi="Calibri" w:cs="Calibri"/>
                <w:bCs/>
              </w:rPr>
            </w:pPr>
            <w:r w:rsidRPr="00B3435B">
              <w:rPr>
                <w:rFonts w:ascii="Calibri" w:eastAsia="Calibri" w:hAnsi="Calibri" w:cs="Calibri"/>
                <w:bCs/>
              </w:rPr>
              <w:t>Oncology</w:t>
            </w:r>
          </w:p>
        </w:tc>
        <w:tc>
          <w:tcPr>
            <w:tcW w:w="1848" w:type="dxa"/>
          </w:tcPr>
          <w:p w14:paraId="5423CE5D" w14:textId="6CF0AC7C" w:rsidR="00557887" w:rsidRPr="00B3435B" w:rsidRDefault="00557887" w:rsidP="00F144FC">
            <w:pPr>
              <w:rPr>
                <w:rFonts w:ascii="Calibri" w:eastAsia="Calibri" w:hAnsi="Calibri" w:cs="Calibri"/>
                <w:bCs/>
              </w:rPr>
            </w:pPr>
            <w:r w:rsidRPr="00B3435B">
              <w:rPr>
                <w:rFonts w:ascii="Calibri" w:eastAsia="Calibri" w:hAnsi="Calibri" w:cs="Calibri"/>
                <w:bCs/>
              </w:rPr>
              <w:t>1 (6)</w:t>
            </w:r>
          </w:p>
        </w:tc>
        <w:tc>
          <w:tcPr>
            <w:tcW w:w="1849" w:type="dxa"/>
          </w:tcPr>
          <w:p w14:paraId="7CB09BA7" w14:textId="77777777" w:rsidR="00557887" w:rsidRDefault="00557887" w:rsidP="00F144FC">
            <w:pPr>
              <w:rPr>
                <w:rFonts w:ascii="Calibri" w:eastAsia="Calibri" w:hAnsi="Calibri" w:cs="Calibri"/>
              </w:rPr>
            </w:pPr>
          </w:p>
        </w:tc>
        <w:tc>
          <w:tcPr>
            <w:tcW w:w="1849" w:type="dxa"/>
          </w:tcPr>
          <w:p w14:paraId="1E50411E" w14:textId="77777777" w:rsidR="00557887" w:rsidRDefault="00557887" w:rsidP="00F144FC">
            <w:pPr>
              <w:rPr>
                <w:rFonts w:ascii="Calibri" w:eastAsia="Calibri" w:hAnsi="Calibri" w:cs="Calibri"/>
              </w:rPr>
            </w:pPr>
          </w:p>
        </w:tc>
      </w:tr>
      <w:tr w:rsidR="00557887" w14:paraId="717A990C" w14:textId="77777777" w:rsidTr="00A34ED7">
        <w:tc>
          <w:tcPr>
            <w:tcW w:w="1848" w:type="dxa"/>
          </w:tcPr>
          <w:p w14:paraId="03611C5A" w14:textId="1A6B122D" w:rsidR="00557887" w:rsidRPr="00B3435B" w:rsidRDefault="00557887" w:rsidP="00F144FC">
            <w:pPr>
              <w:rPr>
                <w:rFonts w:ascii="Calibri" w:eastAsia="Calibri" w:hAnsi="Calibri" w:cs="Calibri"/>
                <w:bCs/>
              </w:rPr>
            </w:pPr>
            <w:r w:rsidRPr="00B3435B">
              <w:rPr>
                <w:rFonts w:ascii="Calibri" w:eastAsia="Calibri" w:hAnsi="Calibri" w:cs="Calibri"/>
                <w:bCs/>
              </w:rPr>
              <w:t>Blood/Lymphatic</w:t>
            </w:r>
          </w:p>
        </w:tc>
        <w:tc>
          <w:tcPr>
            <w:tcW w:w="1848" w:type="dxa"/>
          </w:tcPr>
          <w:p w14:paraId="3F89567A" w14:textId="1DEED136" w:rsidR="00557887" w:rsidRPr="00B3435B" w:rsidRDefault="00557887" w:rsidP="00F144FC">
            <w:pPr>
              <w:rPr>
                <w:rFonts w:ascii="Calibri" w:eastAsia="Calibri" w:hAnsi="Calibri" w:cs="Calibri"/>
                <w:bCs/>
              </w:rPr>
            </w:pPr>
            <w:r w:rsidRPr="00B3435B">
              <w:rPr>
                <w:rFonts w:ascii="Calibri" w:eastAsia="Calibri" w:hAnsi="Calibri" w:cs="Calibri"/>
                <w:bCs/>
              </w:rPr>
              <w:t>1 (6)</w:t>
            </w:r>
          </w:p>
        </w:tc>
        <w:tc>
          <w:tcPr>
            <w:tcW w:w="1849" w:type="dxa"/>
          </w:tcPr>
          <w:p w14:paraId="12C75F7D" w14:textId="77777777" w:rsidR="00557887" w:rsidRDefault="00557887" w:rsidP="00F144FC">
            <w:pPr>
              <w:rPr>
                <w:rFonts w:ascii="Calibri" w:eastAsia="Calibri" w:hAnsi="Calibri" w:cs="Calibri"/>
              </w:rPr>
            </w:pPr>
          </w:p>
        </w:tc>
        <w:tc>
          <w:tcPr>
            <w:tcW w:w="1849" w:type="dxa"/>
          </w:tcPr>
          <w:p w14:paraId="05A6F7BC" w14:textId="77777777" w:rsidR="00557887" w:rsidRDefault="00557887" w:rsidP="00F144FC">
            <w:pPr>
              <w:rPr>
                <w:rFonts w:ascii="Calibri" w:eastAsia="Calibri" w:hAnsi="Calibri" w:cs="Calibri"/>
              </w:rPr>
            </w:pPr>
          </w:p>
        </w:tc>
      </w:tr>
      <w:bookmarkEnd w:id="25"/>
      <w:tr w:rsidR="00A34ED7" w14:paraId="5C942D3B" w14:textId="77777777" w:rsidTr="00A34ED7">
        <w:tc>
          <w:tcPr>
            <w:tcW w:w="1848" w:type="dxa"/>
          </w:tcPr>
          <w:p w14:paraId="6391878B" w14:textId="38F536DC" w:rsidR="00A34ED7" w:rsidRPr="00FB6130" w:rsidRDefault="00A34ED7" w:rsidP="00F144FC">
            <w:pPr>
              <w:rPr>
                <w:rFonts w:ascii="Calibri" w:eastAsia="Calibri" w:hAnsi="Calibri" w:cs="Calibri"/>
                <w:b/>
              </w:rPr>
            </w:pPr>
            <w:r w:rsidRPr="00FB6130">
              <w:rPr>
                <w:rFonts w:ascii="Calibri" w:eastAsia="Calibri" w:hAnsi="Calibri" w:cs="Calibri"/>
                <w:b/>
              </w:rPr>
              <w:t>Previous PICU admission</w:t>
            </w:r>
          </w:p>
        </w:tc>
        <w:tc>
          <w:tcPr>
            <w:tcW w:w="1848" w:type="dxa"/>
          </w:tcPr>
          <w:p w14:paraId="6109C819" w14:textId="5429B374" w:rsidR="00A34ED7" w:rsidRPr="00FB6130" w:rsidRDefault="00A34ED7" w:rsidP="00F144FC">
            <w:pPr>
              <w:rPr>
                <w:rFonts w:ascii="Calibri" w:eastAsia="Calibri" w:hAnsi="Calibri" w:cs="Calibri"/>
                <w:b/>
              </w:rPr>
            </w:pPr>
            <w:r w:rsidRPr="00FB6130">
              <w:rPr>
                <w:rFonts w:ascii="Calibri" w:eastAsia="Calibri" w:hAnsi="Calibri" w:cs="Calibri"/>
                <w:b/>
              </w:rPr>
              <w:t>n=</w:t>
            </w:r>
            <w:r w:rsidR="00750960">
              <w:rPr>
                <w:rFonts w:ascii="Calibri" w:eastAsia="Calibri" w:hAnsi="Calibri" w:cs="Calibri"/>
                <w:b/>
              </w:rPr>
              <w:t xml:space="preserve"> </w:t>
            </w:r>
            <w:r w:rsidRPr="00FB6130">
              <w:rPr>
                <w:rFonts w:ascii="Calibri" w:eastAsia="Calibri" w:hAnsi="Calibri" w:cs="Calibri"/>
                <w:b/>
              </w:rPr>
              <w:t>(%)</w:t>
            </w:r>
          </w:p>
        </w:tc>
        <w:tc>
          <w:tcPr>
            <w:tcW w:w="1849" w:type="dxa"/>
          </w:tcPr>
          <w:p w14:paraId="4F4E3ED3" w14:textId="77777777" w:rsidR="00A34ED7" w:rsidRDefault="00A34ED7" w:rsidP="00F144FC">
            <w:pPr>
              <w:rPr>
                <w:rFonts w:ascii="Calibri" w:eastAsia="Calibri" w:hAnsi="Calibri" w:cs="Calibri"/>
              </w:rPr>
            </w:pPr>
          </w:p>
        </w:tc>
        <w:tc>
          <w:tcPr>
            <w:tcW w:w="1849" w:type="dxa"/>
          </w:tcPr>
          <w:p w14:paraId="07CCF308" w14:textId="77777777" w:rsidR="00A34ED7" w:rsidRDefault="00A34ED7" w:rsidP="00F144FC">
            <w:pPr>
              <w:rPr>
                <w:rFonts w:ascii="Calibri" w:eastAsia="Calibri" w:hAnsi="Calibri" w:cs="Calibri"/>
              </w:rPr>
            </w:pPr>
          </w:p>
        </w:tc>
      </w:tr>
      <w:tr w:rsidR="00A34ED7" w14:paraId="50EB9682" w14:textId="77777777" w:rsidTr="00A34ED7">
        <w:tc>
          <w:tcPr>
            <w:tcW w:w="1848" w:type="dxa"/>
          </w:tcPr>
          <w:p w14:paraId="553EB509" w14:textId="76FA0BD2" w:rsidR="00A34ED7" w:rsidRDefault="00A34ED7" w:rsidP="00F144FC">
            <w:pPr>
              <w:rPr>
                <w:rFonts w:ascii="Calibri" w:eastAsia="Calibri" w:hAnsi="Calibri" w:cs="Calibri"/>
              </w:rPr>
            </w:pPr>
            <w:r>
              <w:rPr>
                <w:rFonts w:ascii="Calibri" w:eastAsia="Calibri" w:hAnsi="Calibri" w:cs="Calibri"/>
              </w:rPr>
              <w:t>Yes</w:t>
            </w:r>
          </w:p>
        </w:tc>
        <w:tc>
          <w:tcPr>
            <w:tcW w:w="1848" w:type="dxa"/>
          </w:tcPr>
          <w:p w14:paraId="61B40E1B" w14:textId="41319BC5" w:rsidR="00A34ED7" w:rsidRDefault="00A34ED7" w:rsidP="00F144FC">
            <w:pPr>
              <w:rPr>
                <w:rFonts w:ascii="Calibri" w:eastAsia="Calibri" w:hAnsi="Calibri" w:cs="Calibri"/>
              </w:rPr>
            </w:pPr>
            <w:r>
              <w:rPr>
                <w:rFonts w:ascii="Calibri" w:eastAsia="Calibri" w:hAnsi="Calibri" w:cs="Calibri"/>
              </w:rPr>
              <w:t>6 (21)</w:t>
            </w:r>
          </w:p>
        </w:tc>
        <w:tc>
          <w:tcPr>
            <w:tcW w:w="1849" w:type="dxa"/>
          </w:tcPr>
          <w:p w14:paraId="538E1AF7" w14:textId="45CFB5B7" w:rsidR="00A34ED7" w:rsidRDefault="00A34ED7" w:rsidP="00F144FC">
            <w:pPr>
              <w:rPr>
                <w:rFonts w:ascii="Calibri" w:eastAsia="Calibri" w:hAnsi="Calibri" w:cs="Calibri"/>
              </w:rPr>
            </w:pPr>
            <w:r>
              <w:rPr>
                <w:rFonts w:ascii="Calibri" w:eastAsia="Calibri" w:hAnsi="Calibri" w:cs="Calibri"/>
              </w:rPr>
              <w:t>M=</w:t>
            </w:r>
            <w:r w:rsidR="00477C89">
              <w:rPr>
                <w:rFonts w:ascii="Calibri" w:eastAsia="Calibri" w:hAnsi="Calibri" w:cs="Calibri"/>
              </w:rPr>
              <w:t>8</w:t>
            </w:r>
            <w:r>
              <w:rPr>
                <w:rFonts w:ascii="Calibri" w:eastAsia="Calibri" w:hAnsi="Calibri" w:cs="Calibri"/>
              </w:rPr>
              <w:t>/</w:t>
            </w:r>
            <w:r w:rsidR="00477C89">
              <w:rPr>
                <w:rFonts w:ascii="Calibri" w:eastAsia="Calibri" w:hAnsi="Calibri" w:cs="Calibri"/>
              </w:rPr>
              <w:t>Range 4-17</w:t>
            </w:r>
          </w:p>
        </w:tc>
        <w:tc>
          <w:tcPr>
            <w:tcW w:w="1849" w:type="dxa"/>
          </w:tcPr>
          <w:p w14:paraId="0DAD6AEC" w14:textId="77777777" w:rsidR="00A34ED7" w:rsidRDefault="00A34ED7" w:rsidP="00F144FC">
            <w:pPr>
              <w:rPr>
                <w:rFonts w:ascii="Calibri" w:eastAsia="Calibri" w:hAnsi="Calibri" w:cs="Calibri"/>
              </w:rPr>
            </w:pPr>
          </w:p>
        </w:tc>
      </w:tr>
      <w:tr w:rsidR="00A34ED7" w14:paraId="285B9F85" w14:textId="77777777" w:rsidTr="00A34ED7">
        <w:tc>
          <w:tcPr>
            <w:tcW w:w="1848" w:type="dxa"/>
          </w:tcPr>
          <w:p w14:paraId="21DE3377" w14:textId="5B289EEB" w:rsidR="00A34ED7" w:rsidRDefault="00A34ED7" w:rsidP="00F144FC">
            <w:pPr>
              <w:rPr>
                <w:rFonts w:ascii="Calibri" w:eastAsia="Calibri" w:hAnsi="Calibri" w:cs="Calibri"/>
              </w:rPr>
            </w:pPr>
            <w:r>
              <w:rPr>
                <w:rFonts w:ascii="Calibri" w:eastAsia="Calibri" w:hAnsi="Calibri" w:cs="Calibri"/>
              </w:rPr>
              <w:t>No</w:t>
            </w:r>
          </w:p>
        </w:tc>
        <w:tc>
          <w:tcPr>
            <w:tcW w:w="1848" w:type="dxa"/>
          </w:tcPr>
          <w:p w14:paraId="646914A6" w14:textId="4587E3D4" w:rsidR="00A34ED7" w:rsidRDefault="00FB6130" w:rsidP="00F144FC">
            <w:pPr>
              <w:rPr>
                <w:rFonts w:ascii="Calibri" w:eastAsia="Calibri" w:hAnsi="Calibri" w:cs="Calibri"/>
              </w:rPr>
            </w:pPr>
            <w:r>
              <w:rPr>
                <w:rFonts w:ascii="Calibri" w:eastAsia="Calibri" w:hAnsi="Calibri" w:cs="Calibri"/>
              </w:rPr>
              <w:t>12 (43)</w:t>
            </w:r>
          </w:p>
        </w:tc>
        <w:tc>
          <w:tcPr>
            <w:tcW w:w="1849" w:type="dxa"/>
          </w:tcPr>
          <w:p w14:paraId="2E4A1BE4" w14:textId="13AD50B0" w:rsidR="00A34ED7" w:rsidRDefault="00FB6130" w:rsidP="00F144FC">
            <w:pPr>
              <w:rPr>
                <w:rFonts w:ascii="Calibri" w:eastAsia="Calibri" w:hAnsi="Calibri" w:cs="Calibri"/>
              </w:rPr>
            </w:pPr>
            <w:r>
              <w:rPr>
                <w:rFonts w:ascii="Calibri" w:eastAsia="Calibri" w:hAnsi="Calibri" w:cs="Calibri"/>
              </w:rPr>
              <w:t>M=</w:t>
            </w:r>
            <w:r w:rsidR="00477C89">
              <w:rPr>
                <w:rFonts w:ascii="Calibri" w:eastAsia="Calibri" w:hAnsi="Calibri" w:cs="Calibri"/>
              </w:rPr>
              <w:t>6/Range 2-16</w:t>
            </w:r>
          </w:p>
        </w:tc>
        <w:tc>
          <w:tcPr>
            <w:tcW w:w="1849" w:type="dxa"/>
          </w:tcPr>
          <w:p w14:paraId="6C1CCFC5" w14:textId="152FE357" w:rsidR="00A34ED7" w:rsidRDefault="00FB6130" w:rsidP="00F144FC">
            <w:pPr>
              <w:rPr>
                <w:rFonts w:ascii="Calibri" w:eastAsia="Calibri" w:hAnsi="Calibri" w:cs="Calibri"/>
              </w:rPr>
            </w:pPr>
            <w:r>
              <w:rPr>
                <w:rFonts w:ascii="Calibri" w:eastAsia="Calibri" w:hAnsi="Calibri" w:cs="Calibri"/>
              </w:rPr>
              <w:t>0.047</w:t>
            </w:r>
          </w:p>
        </w:tc>
      </w:tr>
      <w:tr w:rsidR="00A34ED7" w14:paraId="27BCB53F" w14:textId="77777777" w:rsidTr="00A34ED7">
        <w:tc>
          <w:tcPr>
            <w:tcW w:w="1848" w:type="dxa"/>
          </w:tcPr>
          <w:p w14:paraId="46916B23" w14:textId="7AB2A885" w:rsidR="00A34ED7" w:rsidRPr="00FB6130" w:rsidRDefault="00FB6130" w:rsidP="00F144FC">
            <w:pPr>
              <w:rPr>
                <w:rFonts w:ascii="Calibri" w:eastAsia="Calibri" w:hAnsi="Calibri" w:cs="Calibri"/>
                <w:b/>
              </w:rPr>
            </w:pPr>
            <w:r w:rsidRPr="00FB6130">
              <w:rPr>
                <w:rFonts w:ascii="Calibri" w:eastAsia="Calibri" w:hAnsi="Calibri" w:cs="Calibri"/>
                <w:b/>
              </w:rPr>
              <w:t>Admission Category</w:t>
            </w:r>
          </w:p>
        </w:tc>
        <w:tc>
          <w:tcPr>
            <w:tcW w:w="1848" w:type="dxa"/>
          </w:tcPr>
          <w:p w14:paraId="53C7FEE5" w14:textId="3C07ED0A" w:rsidR="00A34ED7" w:rsidRPr="00FB6130" w:rsidRDefault="00FB6130" w:rsidP="00F144FC">
            <w:pPr>
              <w:rPr>
                <w:rFonts w:ascii="Calibri" w:eastAsia="Calibri" w:hAnsi="Calibri" w:cs="Calibri"/>
                <w:b/>
              </w:rPr>
            </w:pPr>
            <w:r w:rsidRPr="00FB6130">
              <w:rPr>
                <w:rFonts w:ascii="Calibri" w:eastAsia="Calibri" w:hAnsi="Calibri" w:cs="Calibri"/>
                <w:b/>
              </w:rPr>
              <w:t>n = (%)</w:t>
            </w:r>
          </w:p>
        </w:tc>
        <w:tc>
          <w:tcPr>
            <w:tcW w:w="1849" w:type="dxa"/>
          </w:tcPr>
          <w:p w14:paraId="3A8A8796" w14:textId="77777777" w:rsidR="00A34ED7" w:rsidRDefault="00A34ED7" w:rsidP="00F144FC">
            <w:pPr>
              <w:rPr>
                <w:rFonts w:ascii="Calibri" w:eastAsia="Calibri" w:hAnsi="Calibri" w:cs="Calibri"/>
              </w:rPr>
            </w:pPr>
          </w:p>
        </w:tc>
        <w:tc>
          <w:tcPr>
            <w:tcW w:w="1849" w:type="dxa"/>
          </w:tcPr>
          <w:p w14:paraId="6F804AA6" w14:textId="77777777" w:rsidR="00A34ED7" w:rsidRDefault="00A34ED7" w:rsidP="00F144FC">
            <w:pPr>
              <w:rPr>
                <w:rFonts w:ascii="Calibri" w:eastAsia="Calibri" w:hAnsi="Calibri" w:cs="Calibri"/>
              </w:rPr>
            </w:pPr>
          </w:p>
        </w:tc>
      </w:tr>
      <w:tr w:rsidR="00A34ED7" w14:paraId="0849516B" w14:textId="77777777" w:rsidTr="00A34ED7">
        <w:tc>
          <w:tcPr>
            <w:tcW w:w="1848" w:type="dxa"/>
          </w:tcPr>
          <w:p w14:paraId="4EF7C80A" w14:textId="3008CA69" w:rsidR="00A34ED7" w:rsidRDefault="00FB6130" w:rsidP="00F144FC">
            <w:pPr>
              <w:rPr>
                <w:rFonts w:ascii="Calibri" w:eastAsia="Calibri" w:hAnsi="Calibri" w:cs="Calibri"/>
              </w:rPr>
            </w:pPr>
            <w:r>
              <w:rPr>
                <w:rFonts w:ascii="Calibri" w:eastAsia="Calibri" w:hAnsi="Calibri" w:cs="Calibri"/>
              </w:rPr>
              <w:t>Elective</w:t>
            </w:r>
          </w:p>
        </w:tc>
        <w:tc>
          <w:tcPr>
            <w:tcW w:w="1848" w:type="dxa"/>
          </w:tcPr>
          <w:p w14:paraId="12C1F809" w14:textId="42CC5364" w:rsidR="00A34ED7" w:rsidRDefault="00FB6130" w:rsidP="00F144FC">
            <w:pPr>
              <w:rPr>
                <w:rFonts w:ascii="Calibri" w:eastAsia="Calibri" w:hAnsi="Calibri" w:cs="Calibri"/>
              </w:rPr>
            </w:pPr>
            <w:r>
              <w:rPr>
                <w:rFonts w:ascii="Calibri" w:eastAsia="Calibri" w:hAnsi="Calibri" w:cs="Calibri"/>
              </w:rPr>
              <w:t>6 (33)</w:t>
            </w:r>
          </w:p>
        </w:tc>
        <w:tc>
          <w:tcPr>
            <w:tcW w:w="1849" w:type="dxa"/>
          </w:tcPr>
          <w:p w14:paraId="365520ED" w14:textId="4875DC2A" w:rsidR="00A34ED7" w:rsidRDefault="00FB6130" w:rsidP="00F144FC">
            <w:pPr>
              <w:rPr>
                <w:rFonts w:ascii="Calibri" w:eastAsia="Calibri" w:hAnsi="Calibri" w:cs="Calibri"/>
              </w:rPr>
            </w:pPr>
            <w:r>
              <w:rPr>
                <w:rFonts w:ascii="Calibri" w:eastAsia="Calibri" w:hAnsi="Calibri" w:cs="Calibri"/>
              </w:rPr>
              <w:t>M=</w:t>
            </w:r>
            <w:r w:rsidR="00477C89">
              <w:rPr>
                <w:rFonts w:ascii="Calibri" w:eastAsia="Calibri" w:hAnsi="Calibri" w:cs="Calibri"/>
              </w:rPr>
              <w:t>6/Range 2-17</w:t>
            </w:r>
          </w:p>
        </w:tc>
        <w:tc>
          <w:tcPr>
            <w:tcW w:w="1849" w:type="dxa"/>
          </w:tcPr>
          <w:p w14:paraId="7ADCEBA7" w14:textId="77777777" w:rsidR="00A34ED7" w:rsidRDefault="00A34ED7" w:rsidP="00F144FC">
            <w:pPr>
              <w:rPr>
                <w:rFonts w:ascii="Calibri" w:eastAsia="Calibri" w:hAnsi="Calibri" w:cs="Calibri"/>
              </w:rPr>
            </w:pPr>
          </w:p>
        </w:tc>
      </w:tr>
      <w:tr w:rsidR="00A34ED7" w14:paraId="14E26727" w14:textId="77777777" w:rsidTr="00A34ED7">
        <w:tc>
          <w:tcPr>
            <w:tcW w:w="1848" w:type="dxa"/>
          </w:tcPr>
          <w:p w14:paraId="4AFAFF8E" w14:textId="5D51DB0F" w:rsidR="00A34ED7" w:rsidRDefault="00FB6130" w:rsidP="00F144FC">
            <w:pPr>
              <w:rPr>
                <w:rFonts w:ascii="Calibri" w:eastAsia="Calibri" w:hAnsi="Calibri" w:cs="Calibri"/>
              </w:rPr>
            </w:pPr>
            <w:r>
              <w:rPr>
                <w:rFonts w:ascii="Calibri" w:eastAsia="Calibri" w:hAnsi="Calibri" w:cs="Calibri"/>
              </w:rPr>
              <w:t>Emergency</w:t>
            </w:r>
          </w:p>
        </w:tc>
        <w:tc>
          <w:tcPr>
            <w:tcW w:w="1848" w:type="dxa"/>
          </w:tcPr>
          <w:p w14:paraId="1A2ABD89" w14:textId="0F7E5844" w:rsidR="00A34ED7" w:rsidRDefault="00FB6130" w:rsidP="00F144FC">
            <w:pPr>
              <w:rPr>
                <w:rFonts w:ascii="Calibri" w:eastAsia="Calibri" w:hAnsi="Calibri" w:cs="Calibri"/>
              </w:rPr>
            </w:pPr>
            <w:r>
              <w:rPr>
                <w:rFonts w:ascii="Calibri" w:eastAsia="Calibri" w:hAnsi="Calibri" w:cs="Calibri"/>
              </w:rPr>
              <w:t>12 (67)</w:t>
            </w:r>
          </w:p>
        </w:tc>
        <w:tc>
          <w:tcPr>
            <w:tcW w:w="1849" w:type="dxa"/>
          </w:tcPr>
          <w:p w14:paraId="74B5E72A" w14:textId="6EDE278F" w:rsidR="00A34ED7" w:rsidRDefault="00FB6130" w:rsidP="00F144FC">
            <w:pPr>
              <w:rPr>
                <w:rFonts w:ascii="Calibri" w:eastAsia="Calibri" w:hAnsi="Calibri" w:cs="Calibri"/>
              </w:rPr>
            </w:pPr>
            <w:r>
              <w:rPr>
                <w:rFonts w:ascii="Calibri" w:eastAsia="Calibri" w:hAnsi="Calibri" w:cs="Calibri"/>
              </w:rPr>
              <w:t>M=</w:t>
            </w:r>
            <w:r w:rsidR="00477C89">
              <w:rPr>
                <w:rFonts w:ascii="Calibri" w:eastAsia="Calibri" w:hAnsi="Calibri" w:cs="Calibri"/>
              </w:rPr>
              <w:t>8/Range 4-16</w:t>
            </w:r>
          </w:p>
        </w:tc>
        <w:tc>
          <w:tcPr>
            <w:tcW w:w="1849" w:type="dxa"/>
          </w:tcPr>
          <w:p w14:paraId="01723185" w14:textId="463450E4" w:rsidR="00A34ED7" w:rsidRDefault="00FB6130" w:rsidP="00F144FC">
            <w:pPr>
              <w:rPr>
                <w:rFonts w:ascii="Calibri" w:eastAsia="Calibri" w:hAnsi="Calibri" w:cs="Calibri"/>
              </w:rPr>
            </w:pPr>
            <w:r>
              <w:rPr>
                <w:rFonts w:ascii="Calibri" w:eastAsia="Calibri" w:hAnsi="Calibri" w:cs="Calibri"/>
              </w:rPr>
              <w:t>0.71</w:t>
            </w:r>
          </w:p>
        </w:tc>
      </w:tr>
      <w:tr w:rsidR="00A34ED7" w14:paraId="343E858F" w14:textId="77777777" w:rsidTr="00A34ED7">
        <w:tc>
          <w:tcPr>
            <w:tcW w:w="1848" w:type="dxa"/>
          </w:tcPr>
          <w:p w14:paraId="17D043EB" w14:textId="07AAB9C2" w:rsidR="00A34ED7" w:rsidRPr="00FB6130" w:rsidRDefault="00FB6130" w:rsidP="00F144FC">
            <w:pPr>
              <w:rPr>
                <w:rFonts w:ascii="Calibri" w:eastAsia="Calibri" w:hAnsi="Calibri" w:cs="Calibri"/>
                <w:b/>
              </w:rPr>
            </w:pPr>
            <w:r w:rsidRPr="00FB6130">
              <w:rPr>
                <w:rFonts w:ascii="Calibri" w:eastAsia="Calibri" w:hAnsi="Calibri" w:cs="Calibri"/>
                <w:b/>
              </w:rPr>
              <w:t>Length of stay (Days)</w:t>
            </w:r>
          </w:p>
        </w:tc>
        <w:tc>
          <w:tcPr>
            <w:tcW w:w="1848" w:type="dxa"/>
          </w:tcPr>
          <w:p w14:paraId="2BCA4512" w14:textId="7DEA0672" w:rsidR="00A34ED7" w:rsidRPr="00FB6130" w:rsidRDefault="00FB6130" w:rsidP="00F144FC">
            <w:pPr>
              <w:rPr>
                <w:rFonts w:ascii="Calibri" w:eastAsia="Calibri" w:hAnsi="Calibri" w:cs="Calibri"/>
                <w:b/>
              </w:rPr>
            </w:pPr>
            <w:r w:rsidRPr="00FB6130">
              <w:rPr>
                <w:rFonts w:ascii="Calibri" w:eastAsia="Calibri" w:hAnsi="Calibri" w:cs="Calibri"/>
                <w:b/>
              </w:rPr>
              <w:t>Median/</w:t>
            </w:r>
            <w:r w:rsidR="00477C89">
              <w:rPr>
                <w:rFonts w:ascii="Calibri" w:eastAsia="Calibri" w:hAnsi="Calibri" w:cs="Calibri"/>
                <w:b/>
              </w:rPr>
              <w:t>Range</w:t>
            </w:r>
          </w:p>
        </w:tc>
        <w:tc>
          <w:tcPr>
            <w:tcW w:w="1849" w:type="dxa"/>
          </w:tcPr>
          <w:p w14:paraId="09C88DF2" w14:textId="77777777" w:rsidR="00A34ED7" w:rsidRDefault="00A34ED7" w:rsidP="00F144FC">
            <w:pPr>
              <w:rPr>
                <w:rFonts w:ascii="Calibri" w:eastAsia="Calibri" w:hAnsi="Calibri" w:cs="Calibri"/>
              </w:rPr>
            </w:pPr>
          </w:p>
        </w:tc>
        <w:tc>
          <w:tcPr>
            <w:tcW w:w="1849" w:type="dxa"/>
          </w:tcPr>
          <w:p w14:paraId="6DFA3E8C" w14:textId="77777777" w:rsidR="00A34ED7" w:rsidRDefault="00A34ED7" w:rsidP="00F144FC">
            <w:pPr>
              <w:rPr>
                <w:rFonts w:ascii="Calibri" w:eastAsia="Calibri" w:hAnsi="Calibri" w:cs="Calibri"/>
              </w:rPr>
            </w:pPr>
          </w:p>
        </w:tc>
      </w:tr>
      <w:tr w:rsidR="00A34ED7" w14:paraId="6BA458DF" w14:textId="77777777" w:rsidTr="00A34ED7">
        <w:tc>
          <w:tcPr>
            <w:tcW w:w="1848" w:type="dxa"/>
          </w:tcPr>
          <w:p w14:paraId="73A463BE" w14:textId="77777777" w:rsidR="00A34ED7" w:rsidRDefault="00A34ED7" w:rsidP="00F144FC">
            <w:pPr>
              <w:rPr>
                <w:rFonts w:ascii="Calibri" w:eastAsia="Calibri" w:hAnsi="Calibri" w:cs="Calibri"/>
              </w:rPr>
            </w:pPr>
          </w:p>
        </w:tc>
        <w:tc>
          <w:tcPr>
            <w:tcW w:w="1848" w:type="dxa"/>
          </w:tcPr>
          <w:p w14:paraId="049376F9" w14:textId="4C184F3C" w:rsidR="00A34ED7" w:rsidRDefault="00FB6130" w:rsidP="00F144FC">
            <w:pPr>
              <w:rPr>
                <w:rFonts w:ascii="Calibri" w:eastAsia="Calibri" w:hAnsi="Calibri" w:cs="Calibri"/>
              </w:rPr>
            </w:pPr>
            <w:r>
              <w:rPr>
                <w:rFonts w:ascii="Calibri" w:eastAsia="Calibri" w:hAnsi="Calibri" w:cs="Calibri"/>
              </w:rPr>
              <w:t>16</w:t>
            </w:r>
            <w:r w:rsidR="00477C89">
              <w:rPr>
                <w:rFonts w:ascii="Calibri" w:eastAsia="Calibri" w:hAnsi="Calibri" w:cs="Calibri"/>
              </w:rPr>
              <w:t>/1-30</w:t>
            </w:r>
          </w:p>
        </w:tc>
        <w:tc>
          <w:tcPr>
            <w:tcW w:w="1849" w:type="dxa"/>
          </w:tcPr>
          <w:p w14:paraId="2847E72E" w14:textId="77777777" w:rsidR="00A34ED7" w:rsidRDefault="00A34ED7" w:rsidP="00F144FC">
            <w:pPr>
              <w:rPr>
                <w:rFonts w:ascii="Calibri" w:eastAsia="Calibri" w:hAnsi="Calibri" w:cs="Calibri"/>
              </w:rPr>
            </w:pPr>
          </w:p>
        </w:tc>
        <w:tc>
          <w:tcPr>
            <w:tcW w:w="1849" w:type="dxa"/>
          </w:tcPr>
          <w:p w14:paraId="697C9671" w14:textId="77777777" w:rsidR="00A34ED7" w:rsidRDefault="00A34ED7" w:rsidP="00F144FC">
            <w:pPr>
              <w:rPr>
                <w:rFonts w:ascii="Calibri" w:eastAsia="Calibri" w:hAnsi="Calibri" w:cs="Calibri"/>
              </w:rPr>
            </w:pPr>
          </w:p>
        </w:tc>
      </w:tr>
      <w:tr w:rsidR="00A34ED7" w14:paraId="1DA3E831" w14:textId="77777777" w:rsidTr="00A34ED7">
        <w:tc>
          <w:tcPr>
            <w:tcW w:w="1848" w:type="dxa"/>
          </w:tcPr>
          <w:p w14:paraId="5C45CFCC" w14:textId="4F8B240E" w:rsidR="00A34ED7" w:rsidRPr="00FB6130" w:rsidRDefault="00E75A46" w:rsidP="00F144FC">
            <w:pPr>
              <w:rPr>
                <w:rFonts w:ascii="Calibri" w:eastAsia="Calibri" w:hAnsi="Calibri" w:cs="Calibri"/>
                <w:b/>
              </w:rPr>
            </w:pPr>
            <w:r>
              <w:rPr>
                <w:rFonts w:ascii="Calibri" w:eastAsia="Calibri" w:hAnsi="Calibri" w:cs="Calibri"/>
                <w:b/>
              </w:rPr>
              <w:t>PIM</w:t>
            </w:r>
            <w:r w:rsidR="00FB6130" w:rsidRPr="00FB6130">
              <w:rPr>
                <w:rFonts w:ascii="Calibri" w:eastAsia="Calibri" w:hAnsi="Calibri" w:cs="Calibri"/>
                <w:b/>
              </w:rPr>
              <w:t>3</w:t>
            </w:r>
          </w:p>
        </w:tc>
        <w:tc>
          <w:tcPr>
            <w:tcW w:w="1848" w:type="dxa"/>
          </w:tcPr>
          <w:p w14:paraId="7D41AE75" w14:textId="62C6001F" w:rsidR="00A34ED7" w:rsidRPr="00FB6130" w:rsidRDefault="00FB6130" w:rsidP="00F144FC">
            <w:pPr>
              <w:rPr>
                <w:rFonts w:ascii="Calibri" w:eastAsia="Calibri" w:hAnsi="Calibri" w:cs="Calibri"/>
                <w:b/>
              </w:rPr>
            </w:pPr>
            <w:r w:rsidRPr="00FB6130">
              <w:rPr>
                <w:rFonts w:ascii="Calibri" w:eastAsia="Calibri" w:hAnsi="Calibri" w:cs="Calibri"/>
                <w:b/>
              </w:rPr>
              <w:t>n=</w:t>
            </w:r>
            <w:r w:rsidR="00750960">
              <w:rPr>
                <w:rFonts w:ascii="Calibri" w:eastAsia="Calibri" w:hAnsi="Calibri" w:cs="Calibri"/>
                <w:b/>
              </w:rPr>
              <w:t xml:space="preserve"> </w:t>
            </w:r>
            <w:r w:rsidRPr="00FB6130">
              <w:rPr>
                <w:rFonts w:ascii="Calibri" w:eastAsia="Calibri" w:hAnsi="Calibri" w:cs="Calibri"/>
                <w:b/>
              </w:rPr>
              <w:t>(%)</w:t>
            </w:r>
          </w:p>
        </w:tc>
        <w:tc>
          <w:tcPr>
            <w:tcW w:w="1849" w:type="dxa"/>
          </w:tcPr>
          <w:p w14:paraId="5BCEA72D" w14:textId="77777777" w:rsidR="00A34ED7" w:rsidRDefault="00A34ED7" w:rsidP="00F144FC">
            <w:pPr>
              <w:rPr>
                <w:rFonts w:ascii="Calibri" w:eastAsia="Calibri" w:hAnsi="Calibri" w:cs="Calibri"/>
              </w:rPr>
            </w:pPr>
          </w:p>
        </w:tc>
        <w:tc>
          <w:tcPr>
            <w:tcW w:w="1849" w:type="dxa"/>
          </w:tcPr>
          <w:p w14:paraId="21F0601C" w14:textId="77777777" w:rsidR="00A34ED7" w:rsidRDefault="00A34ED7" w:rsidP="00F144FC">
            <w:pPr>
              <w:rPr>
                <w:rFonts w:ascii="Calibri" w:eastAsia="Calibri" w:hAnsi="Calibri" w:cs="Calibri"/>
              </w:rPr>
            </w:pPr>
          </w:p>
        </w:tc>
      </w:tr>
      <w:tr w:rsidR="00A34ED7" w14:paraId="3D043CA9" w14:textId="77777777" w:rsidTr="00A34ED7">
        <w:tc>
          <w:tcPr>
            <w:tcW w:w="1848" w:type="dxa"/>
          </w:tcPr>
          <w:p w14:paraId="4DFCF9CE" w14:textId="45F54293" w:rsidR="00A34ED7" w:rsidRDefault="00FB6130" w:rsidP="00F144FC">
            <w:pPr>
              <w:rPr>
                <w:rFonts w:ascii="Calibri" w:eastAsia="Calibri" w:hAnsi="Calibri" w:cs="Calibri"/>
              </w:rPr>
            </w:pPr>
            <w:r>
              <w:rPr>
                <w:rFonts w:ascii="Calibri" w:eastAsia="Calibri" w:hAnsi="Calibri" w:cs="Calibri"/>
              </w:rPr>
              <w:t>&lt;1%</w:t>
            </w:r>
          </w:p>
        </w:tc>
        <w:tc>
          <w:tcPr>
            <w:tcW w:w="1848" w:type="dxa"/>
          </w:tcPr>
          <w:p w14:paraId="7D083550" w14:textId="59C3E77D" w:rsidR="00A34ED7" w:rsidRDefault="00FB6130" w:rsidP="00F144FC">
            <w:pPr>
              <w:rPr>
                <w:rFonts w:ascii="Calibri" w:eastAsia="Calibri" w:hAnsi="Calibri" w:cs="Calibri"/>
              </w:rPr>
            </w:pPr>
            <w:r>
              <w:rPr>
                <w:rFonts w:ascii="Calibri" w:eastAsia="Calibri" w:hAnsi="Calibri" w:cs="Calibri"/>
              </w:rPr>
              <w:t>10 (55)</w:t>
            </w:r>
          </w:p>
        </w:tc>
        <w:tc>
          <w:tcPr>
            <w:tcW w:w="1849" w:type="dxa"/>
          </w:tcPr>
          <w:p w14:paraId="3EF24A54" w14:textId="4D8FDCEB" w:rsidR="00A34ED7" w:rsidRDefault="00FB6130" w:rsidP="00F144FC">
            <w:pPr>
              <w:rPr>
                <w:rFonts w:ascii="Calibri" w:eastAsia="Calibri" w:hAnsi="Calibri" w:cs="Calibri"/>
              </w:rPr>
            </w:pPr>
            <w:r>
              <w:rPr>
                <w:rFonts w:ascii="Calibri" w:eastAsia="Calibri" w:hAnsi="Calibri" w:cs="Calibri"/>
              </w:rPr>
              <w:t>M=7</w:t>
            </w:r>
            <w:r w:rsidR="00E366C5">
              <w:rPr>
                <w:rFonts w:ascii="Calibri" w:eastAsia="Calibri" w:hAnsi="Calibri" w:cs="Calibri"/>
              </w:rPr>
              <w:t>.0</w:t>
            </w:r>
            <w:r>
              <w:rPr>
                <w:rFonts w:ascii="Calibri" w:eastAsia="Calibri" w:hAnsi="Calibri" w:cs="Calibri"/>
              </w:rPr>
              <w:t>/</w:t>
            </w:r>
            <w:r w:rsidR="00477C89">
              <w:rPr>
                <w:rFonts w:ascii="Calibri" w:eastAsia="Calibri" w:hAnsi="Calibri" w:cs="Calibri"/>
              </w:rPr>
              <w:t>Range 2-17</w:t>
            </w:r>
          </w:p>
        </w:tc>
        <w:tc>
          <w:tcPr>
            <w:tcW w:w="1849" w:type="dxa"/>
          </w:tcPr>
          <w:p w14:paraId="701A538D" w14:textId="77777777" w:rsidR="00A34ED7" w:rsidRDefault="00A34ED7" w:rsidP="00F144FC">
            <w:pPr>
              <w:rPr>
                <w:rFonts w:ascii="Calibri" w:eastAsia="Calibri" w:hAnsi="Calibri" w:cs="Calibri"/>
              </w:rPr>
            </w:pPr>
          </w:p>
        </w:tc>
      </w:tr>
      <w:tr w:rsidR="00A34ED7" w14:paraId="1C10C259" w14:textId="77777777" w:rsidTr="00A34ED7">
        <w:tc>
          <w:tcPr>
            <w:tcW w:w="1848" w:type="dxa"/>
          </w:tcPr>
          <w:p w14:paraId="70D3B25C" w14:textId="031A5E34" w:rsidR="00A34ED7" w:rsidRDefault="00FB6130" w:rsidP="00F144FC">
            <w:pPr>
              <w:rPr>
                <w:rFonts w:ascii="Calibri" w:eastAsia="Calibri" w:hAnsi="Calibri" w:cs="Calibri"/>
              </w:rPr>
            </w:pPr>
            <w:r>
              <w:rPr>
                <w:rFonts w:ascii="Calibri" w:eastAsia="Calibri" w:hAnsi="Calibri" w:cs="Calibri"/>
              </w:rPr>
              <w:t>1-5%</w:t>
            </w:r>
          </w:p>
        </w:tc>
        <w:tc>
          <w:tcPr>
            <w:tcW w:w="1848" w:type="dxa"/>
          </w:tcPr>
          <w:p w14:paraId="046E71AE" w14:textId="6C92D3C7" w:rsidR="00A34ED7" w:rsidRDefault="00FB6130" w:rsidP="00F144FC">
            <w:pPr>
              <w:rPr>
                <w:rFonts w:ascii="Calibri" w:eastAsia="Calibri" w:hAnsi="Calibri" w:cs="Calibri"/>
              </w:rPr>
            </w:pPr>
            <w:r>
              <w:rPr>
                <w:rFonts w:ascii="Calibri" w:eastAsia="Calibri" w:hAnsi="Calibri" w:cs="Calibri"/>
              </w:rPr>
              <w:t>6 (33)</w:t>
            </w:r>
          </w:p>
        </w:tc>
        <w:tc>
          <w:tcPr>
            <w:tcW w:w="1849" w:type="dxa"/>
          </w:tcPr>
          <w:p w14:paraId="1C0BD63D" w14:textId="0B08DDDE" w:rsidR="00A34ED7" w:rsidRDefault="00FB6130" w:rsidP="00F144FC">
            <w:pPr>
              <w:rPr>
                <w:rFonts w:ascii="Calibri" w:eastAsia="Calibri" w:hAnsi="Calibri" w:cs="Calibri"/>
              </w:rPr>
            </w:pPr>
            <w:r>
              <w:rPr>
                <w:rFonts w:ascii="Calibri" w:eastAsia="Calibri" w:hAnsi="Calibri" w:cs="Calibri"/>
              </w:rPr>
              <w:t>M=8</w:t>
            </w:r>
            <w:r w:rsidR="00E366C5">
              <w:rPr>
                <w:rFonts w:ascii="Calibri" w:eastAsia="Calibri" w:hAnsi="Calibri" w:cs="Calibri"/>
              </w:rPr>
              <w:t>.0</w:t>
            </w:r>
            <w:r w:rsidR="00477C89">
              <w:rPr>
                <w:rFonts w:ascii="Calibri" w:eastAsia="Calibri" w:hAnsi="Calibri" w:cs="Calibri"/>
              </w:rPr>
              <w:t>/Range 5-11</w:t>
            </w:r>
          </w:p>
        </w:tc>
        <w:tc>
          <w:tcPr>
            <w:tcW w:w="1849" w:type="dxa"/>
          </w:tcPr>
          <w:p w14:paraId="0D269437" w14:textId="77777777" w:rsidR="00A34ED7" w:rsidRDefault="00A34ED7" w:rsidP="00F144FC">
            <w:pPr>
              <w:rPr>
                <w:rFonts w:ascii="Calibri" w:eastAsia="Calibri" w:hAnsi="Calibri" w:cs="Calibri"/>
              </w:rPr>
            </w:pPr>
          </w:p>
        </w:tc>
      </w:tr>
      <w:tr w:rsidR="00A34ED7" w14:paraId="309DEB3D" w14:textId="77777777" w:rsidTr="00A34ED7">
        <w:tc>
          <w:tcPr>
            <w:tcW w:w="1848" w:type="dxa"/>
          </w:tcPr>
          <w:p w14:paraId="77848BEE" w14:textId="3AC04A84" w:rsidR="00A34ED7" w:rsidRDefault="00FB6130" w:rsidP="00F144FC">
            <w:pPr>
              <w:rPr>
                <w:rFonts w:ascii="Calibri" w:eastAsia="Calibri" w:hAnsi="Calibri" w:cs="Calibri"/>
              </w:rPr>
            </w:pPr>
            <w:r>
              <w:rPr>
                <w:rFonts w:ascii="Calibri" w:eastAsia="Calibri" w:hAnsi="Calibri" w:cs="Calibri"/>
              </w:rPr>
              <w:t>5-15%</w:t>
            </w:r>
          </w:p>
        </w:tc>
        <w:tc>
          <w:tcPr>
            <w:tcW w:w="1848" w:type="dxa"/>
          </w:tcPr>
          <w:p w14:paraId="32F911C3" w14:textId="14A91E7B" w:rsidR="00A34ED7" w:rsidRDefault="00FB6130" w:rsidP="00F144FC">
            <w:pPr>
              <w:rPr>
                <w:rFonts w:ascii="Calibri" w:eastAsia="Calibri" w:hAnsi="Calibri" w:cs="Calibri"/>
              </w:rPr>
            </w:pPr>
            <w:r>
              <w:rPr>
                <w:rFonts w:ascii="Calibri" w:eastAsia="Calibri" w:hAnsi="Calibri" w:cs="Calibri"/>
              </w:rPr>
              <w:t>1 (6)</w:t>
            </w:r>
          </w:p>
        </w:tc>
        <w:tc>
          <w:tcPr>
            <w:tcW w:w="1849" w:type="dxa"/>
          </w:tcPr>
          <w:p w14:paraId="182B39B0" w14:textId="0CF4E0B2" w:rsidR="00A34ED7" w:rsidRDefault="00FB6130" w:rsidP="00F144FC">
            <w:pPr>
              <w:rPr>
                <w:rFonts w:ascii="Calibri" w:eastAsia="Calibri" w:hAnsi="Calibri" w:cs="Calibri"/>
              </w:rPr>
            </w:pPr>
            <w:r>
              <w:rPr>
                <w:rFonts w:ascii="Calibri" w:eastAsia="Calibri" w:hAnsi="Calibri" w:cs="Calibri"/>
              </w:rPr>
              <w:t>16</w:t>
            </w:r>
          </w:p>
        </w:tc>
        <w:tc>
          <w:tcPr>
            <w:tcW w:w="1849" w:type="dxa"/>
          </w:tcPr>
          <w:p w14:paraId="4D50D23A" w14:textId="77777777" w:rsidR="00A34ED7" w:rsidRDefault="00A34ED7" w:rsidP="00F144FC">
            <w:pPr>
              <w:rPr>
                <w:rFonts w:ascii="Calibri" w:eastAsia="Calibri" w:hAnsi="Calibri" w:cs="Calibri"/>
              </w:rPr>
            </w:pPr>
          </w:p>
        </w:tc>
      </w:tr>
      <w:tr w:rsidR="00A34ED7" w14:paraId="376ED107" w14:textId="77777777" w:rsidTr="00A34ED7">
        <w:tc>
          <w:tcPr>
            <w:tcW w:w="1848" w:type="dxa"/>
          </w:tcPr>
          <w:p w14:paraId="4CBF003B" w14:textId="2D598902" w:rsidR="00A34ED7" w:rsidRDefault="00FB6130" w:rsidP="00F144FC">
            <w:pPr>
              <w:rPr>
                <w:rFonts w:ascii="Calibri" w:eastAsia="Calibri" w:hAnsi="Calibri" w:cs="Calibri"/>
              </w:rPr>
            </w:pPr>
            <w:r>
              <w:rPr>
                <w:rFonts w:ascii="Calibri" w:eastAsia="Calibri" w:hAnsi="Calibri" w:cs="Calibri"/>
              </w:rPr>
              <w:t>15-30%</w:t>
            </w:r>
          </w:p>
        </w:tc>
        <w:tc>
          <w:tcPr>
            <w:tcW w:w="1848" w:type="dxa"/>
          </w:tcPr>
          <w:p w14:paraId="5678C893" w14:textId="56EB0E84" w:rsidR="00A34ED7" w:rsidRDefault="00FB6130" w:rsidP="00F144FC">
            <w:pPr>
              <w:rPr>
                <w:rFonts w:ascii="Calibri" w:eastAsia="Calibri" w:hAnsi="Calibri" w:cs="Calibri"/>
              </w:rPr>
            </w:pPr>
            <w:r>
              <w:rPr>
                <w:rFonts w:ascii="Calibri" w:eastAsia="Calibri" w:hAnsi="Calibri" w:cs="Calibri"/>
              </w:rPr>
              <w:t>1 (6)</w:t>
            </w:r>
          </w:p>
        </w:tc>
        <w:tc>
          <w:tcPr>
            <w:tcW w:w="1849" w:type="dxa"/>
          </w:tcPr>
          <w:p w14:paraId="72B393E1" w14:textId="1298CCB3" w:rsidR="00A34ED7" w:rsidRDefault="00FB6130" w:rsidP="00F144FC">
            <w:pPr>
              <w:rPr>
                <w:rFonts w:ascii="Calibri" w:eastAsia="Calibri" w:hAnsi="Calibri" w:cs="Calibri"/>
              </w:rPr>
            </w:pPr>
            <w:r>
              <w:rPr>
                <w:rFonts w:ascii="Calibri" w:eastAsia="Calibri" w:hAnsi="Calibri" w:cs="Calibri"/>
              </w:rPr>
              <w:t>4</w:t>
            </w:r>
          </w:p>
        </w:tc>
        <w:tc>
          <w:tcPr>
            <w:tcW w:w="1849" w:type="dxa"/>
          </w:tcPr>
          <w:p w14:paraId="6E3D0ED4" w14:textId="77777777" w:rsidR="00A34ED7" w:rsidRDefault="00A34ED7" w:rsidP="00F144FC">
            <w:pPr>
              <w:rPr>
                <w:rFonts w:ascii="Calibri" w:eastAsia="Calibri" w:hAnsi="Calibri" w:cs="Calibri"/>
              </w:rPr>
            </w:pPr>
          </w:p>
        </w:tc>
      </w:tr>
      <w:bookmarkEnd w:id="24"/>
      <w:tr w:rsidR="00A34ED7" w14:paraId="113C1E9E" w14:textId="77777777" w:rsidTr="00A34ED7">
        <w:tc>
          <w:tcPr>
            <w:tcW w:w="1848" w:type="dxa"/>
          </w:tcPr>
          <w:p w14:paraId="4519A295" w14:textId="2A0F0503" w:rsidR="00A34ED7" w:rsidRPr="00FB6130" w:rsidRDefault="00FB6130" w:rsidP="00EF572F">
            <w:pPr>
              <w:rPr>
                <w:rFonts w:ascii="Calibri" w:eastAsia="Calibri" w:hAnsi="Calibri" w:cs="Calibri"/>
                <w:b/>
              </w:rPr>
            </w:pPr>
            <w:r w:rsidRPr="00FB6130">
              <w:rPr>
                <w:rFonts w:ascii="Calibri" w:eastAsia="Calibri" w:hAnsi="Calibri" w:cs="Calibri"/>
                <w:b/>
              </w:rPr>
              <w:t xml:space="preserve">HADS-A </w:t>
            </w:r>
            <w:r w:rsidR="00E2012A">
              <w:rPr>
                <w:rFonts w:ascii="Calibri" w:eastAsia="Calibri" w:hAnsi="Calibri" w:cs="Calibri"/>
                <w:b/>
              </w:rPr>
              <w:t>–</w:t>
            </w:r>
            <w:r w:rsidR="00EF572F">
              <w:rPr>
                <w:rFonts w:ascii="Calibri" w:eastAsia="Calibri" w:hAnsi="Calibri" w:cs="Calibri"/>
                <w:b/>
              </w:rPr>
              <w:t xml:space="preserve"> </w:t>
            </w:r>
            <w:r w:rsidR="00E2012A">
              <w:rPr>
                <w:rFonts w:ascii="Calibri" w:eastAsia="Calibri" w:hAnsi="Calibri" w:cs="Calibri"/>
                <w:b/>
              </w:rPr>
              <w:t xml:space="preserve">1 </w:t>
            </w:r>
          </w:p>
        </w:tc>
        <w:tc>
          <w:tcPr>
            <w:tcW w:w="1848" w:type="dxa"/>
          </w:tcPr>
          <w:p w14:paraId="037F1203" w14:textId="27E59C33" w:rsidR="00A34ED7" w:rsidRPr="00FB6130" w:rsidRDefault="00FB6130" w:rsidP="00F144FC">
            <w:pPr>
              <w:rPr>
                <w:rFonts w:ascii="Calibri" w:eastAsia="Calibri" w:hAnsi="Calibri" w:cs="Calibri"/>
                <w:b/>
              </w:rPr>
            </w:pPr>
            <w:r w:rsidRPr="00FB6130">
              <w:rPr>
                <w:rFonts w:ascii="Calibri" w:eastAsia="Calibri" w:hAnsi="Calibri" w:cs="Calibri"/>
                <w:b/>
              </w:rPr>
              <w:t>n=</w:t>
            </w:r>
            <w:r w:rsidR="00750960">
              <w:rPr>
                <w:rFonts w:ascii="Calibri" w:eastAsia="Calibri" w:hAnsi="Calibri" w:cs="Calibri"/>
                <w:b/>
              </w:rPr>
              <w:t xml:space="preserve"> </w:t>
            </w:r>
            <w:r w:rsidRPr="00FB6130">
              <w:rPr>
                <w:rFonts w:ascii="Calibri" w:eastAsia="Calibri" w:hAnsi="Calibri" w:cs="Calibri"/>
                <w:b/>
              </w:rPr>
              <w:t>(%)</w:t>
            </w:r>
          </w:p>
        </w:tc>
        <w:tc>
          <w:tcPr>
            <w:tcW w:w="1849" w:type="dxa"/>
          </w:tcPr>
          <w:p w14:paraId="3CE2B570" w14:textId="77777777" w:rsidR="00A34ED7" w:rsidRDefault="00A34ED7" w:rsidP="00F144FC">
            <w:pPr>
              <w:rPr>
                <w:rFonts w:ascii="Calibri" w:eastAsia="Calibri" w:hAnsi="Calibri" w:cs="Calibri"/>
              </w:rPr>
            </w:pPr>
          </w:p>
        </w:tc>
        <w:tc>
          <w:tcPr>
            <w:tcW w:w="1849" w:type="dxa"/>
          </w:tcPr>
          <w:p w14:paraId="605753F1" w14:textId="77777777" w:rsidR="00A34ED7" w:rsidRDefault="00A34ED7" w:rsidP="00F144FC">
            <w:pPr>
              <w:rPr>
                <w:rFonts w:ascii="Calibri" w:eastAsia="Calibri" w:hAnsi="Calibri" w:cs="Calibri"/>
              </w:rPr>
            </w:pPr>
          </w:p>
        </w:tc>
      </w:tr>
      <w:tr w:rsidR="00A34ED7" w14:paraId="1E95807A" w14:textId="77777777" w:rsidTr="00A34ED7">
        <w:tc>
          <w:tcPr>
            <w:tcW w:w="1848" w:type="dxa"/>
          </w:tcPr>
          <w:p w14:paraId="2BE77B10" w14:textId="76BFD5BA" w:rsidR="00A34ED7" w:rsidRDefault="00FB6130" w:rsidP="00F144FC">
            <w:pPr>
              <w:rPr>
                <w:rFonts w:ascii="Calibri" w:eastAsia="Calibri" w:hAnsi="Calibri" w:cs="Calibri"/>
              </w:rPr>
            </w:pPr>
            <w:r>
              <w:rPr>
                <w:rFonts w:ascii="Calibri" w:eastAsia="Calibri" w:hAnsi="Calibri" w:cs="Calibri"/>
              </w:rPr>
              <w:t>&lt;7 Non case</w:t>
            </w:r>
          </w:p>
        </w:tc>
        <w:tc>
          <w:tcPr>
            <w:tcW w:w="1848" w:type="dxa"/>
          </w:tcPr>
          <w:p w14:paraId="6A68E429" w14:textId="5245AB8D" w:rsidR="00A34ED7" w:rsidRDefault="00FB6130" w:rsidP="00F144FC">
            <w:pPr>
              <w:rPr>
                <w:rFonts w:ascii="Calibri" w:eastAsia="Calibri" w:hAnsi="Calibri" w:cs="Calibri"/>
              </w:rPr>
            </w:pPr>
            <w:r>
              <w:rPr>
                <w:rFonts w:ascii="Calibri" w:eastAsia="Calibri" w:hAnsi="Calibri" w:cs="Calibri"/>
              </w:rPr>
              <w:t>9 (50)</w:t>
            </w:r>
          </w:p>
        </w:tc>
        <w:tc>
          <w:tcPr>
            <w:tcW w:w="1849" w:type="dxa"/>
          </w:tcPr>
          <w:p w14:paraId="5505E072" w14:textId="6CD54D6D" w:rsidR="00A34ED7" w:rsidRDefault="00FB6130" w:rsidP="00F144FC">
            <w:pPr>
              <w:rPr>
                <w:rFonts w:ascii="Calibri" w:eastAsia="Calibri" w:hAnsi="Calibri" w:cs="Calibri"/>
              </w:rPr>
            </w:pPr>
            <w:r>
              <w:rPr>
                <w:rFonts w:ascii="Calibri" w:eastAsia="Calibri" w:hAnsi="Calibri" w:cs="Calibri"/>
              </w:rPr>
              <w:t>M=4</w:t>
            </w:r>
            <w:r w:rsidR="00E366C5">
              <w:rPr>
                <w:rFonts w:ascii="Calibri" w:eastAsia="Calibri" w:hAnsi="Calibri" w:cs="Calibri"/>
              </w:rPr>
              <w:t>.0</w:t>
            </w:r>
            <w:r>
              <w:rPr>
                <w:rFonts w:ascii="Calibri" w:eastAsia="Calibri" w:hAnsi="Calibri" w:cs="Calibri"/>
              </w:rPr>
              <w:t>/</w:t>
            </w:r>
            <w:r w:rsidR="00477C89">
              <w:rPr>
                <w:rFonts w:ascii="Calibri" w:eastAsia="Calibri" w:hAnsi="Calibri" w:cs="Calibri"/>
              </w:rPr>
              <w:t>Range 2-7</w:t>
            </w:r>
          </w:p>
        </w:tc>
        <w:tc>
          <w:tcPr>
            <w:tcW w:w="1849" w:type="dxa"/>
          </w:tcPr>
          <w:p w14:paraId="5D80504D" w14:textId="77777777" w:rsidR="00A34ED7" w:rsidRDefault="00A34ED7" w:rsidP="00F144FC">
            <w:pPr>
              <w:rPr>
                <w:rFonts w:ascii="Calibri" w:eastAsia="Calibri" w:hAnsi="Calibri" w:cs="Calibri"/>
              </w:rPr>
            </w:pPr>
          </w:p>
        </w:tc>
      </w:tr>
      <w:tr w:rsidR="00A34ED7" w14:paraId="308D9B8E" w14:textId="77777777" w:rsidTr="00A34ED7">
        <w:tc>
          <w:tcPr>
            <w:tcW w:w="1848" w:type="dxa"/>
          </w:tcPr>
          <w:p w14:paraId="7458F2B5" w14:textId="0D174855" w:rsidR="00A34ED7" w:rsidRDefault="00FB6130" w:rsidP="00F144FC">
            <w:pPr>
              <w:rPr>
                <w:rFonts w:ascii="Calibri" w:eastAsia="Calibri" w:hAnsi="Calibri" w:cs="Calibri"/>
              </w:rPr>
            </w:pPr>
            <w:r>
              <w:rPr>
                <w:rFonts w:ascii="Calibri" w:eastAsia="Calibri" w:hAnsi="Calibri" w:cs="Calibri"/>
              </w:rPr>
              <w:t>8-10 Mild</w:t>
            </w:r>
          </w:p>
        </w:tc>
        <w:tc>
          <w:tcPr>
            <w:tcW w:w="1848" w:type="dxa"/>
          </w:tcPr>
          <w:p w14:paraId="1363F0EF" w14:textId="507AD02D" w:rsidR="00A34ED7" w:rsidRDefault="00FB6130" w:rsidP="00F144FC">
            <w:pPr>
              <w:rPr>
                <w:rFonts w:ascii="Calibri" w:eastAsia="Calibri" w:hAnsi="Calibri" w:cs="Calibri"/>
              </w:rPr>
            </w:pPr>
            <w:r>
              <w:rPr>
                <w:rFonts w:ascii="Calibri" w:eastAsia="Calibri" w:hAnsi="Calibri" w:cs="Calibri"/>
              </w:rPr>
              <w:t>3 (17)</w:t>
            </w:r>
          </w:p>
        </w:tc>
        <w:tc>
          <w:tcPr>
            <w:tcW w:w="1849" w:type="dxa"/>
          </w:tcPr>
          <w:p w14:paraId="7C1EB8F1" w14:textId="5CF47EF9" w:rsidR="00A34ED7" w:rsidRDefault="00FB6130" w:rsidP="00F144FC">
            <w:pPr>
              <w:rPr>
                <w:rFonts w:ascii="Calibri" w:eastAsia="Calibri" w:hAnsi="Calibri" w:cs="Calibri"/>
              </w:rPr>
            </w:pPr>
            <w:r>
              <w:rPr>
                <w:rFonts w:ascii="Calibri" w:eastAsia="Calibri" w:hAnsi="Calibri" w:cs="Calibri"/>
              </w:rPr>
              <w:t>M=8</w:t>
            </w:r>
            <w:r w:rsidR="00E366C5">
              <w:rPr>
                <w:rFonts w:ascii="Calibri" w:eastAsia="Calibri" w:hAnsi="Calibri" w:cs="Calibri"/>
              </w:rPr>
              <w:t>.0</w:t>
            </w:r>
            <w:r>
              <w:rPr>
                <w:rFonts w:ascii="Calibri" w:eastAsia="Calibri" w:hAnsi="Calibri" w:cs="Calibri"/>
              </w:rPr>
              <w:t>/</w:t>
            </w:r>
            <w:r w:rsidR="00477C89">
              <w:rPr>
                <w:rFonts w:ascii="Calibri" w:eastAsia="Calibri" w:hAnsi="Calibri" w:cs="Calibri"/>
              </w:rPr>
              <w:t>Range 8-10</w:t>
            </w:r>
          </w:p>
        </w:tc>
        <w:tc>
          <w:tcPr>
            <w:tcW w:w="1849" w:type="dxa"/>
          </w:tcPr>
          <w:p w14:paraId="41A9F7A0" w14:textId="77777777" w:rsidR="00A34ED7" w:rsidRDefault="00A34ED7" w:rsidP="00F144FC">
            <w:pPr>
              <w:rPr>
                <w:rFonts w:ascii="Calibri" w:eastAsia="Calibri" w:hAnsi="Calibri" w:cs="Calibri"/>
              </w:rPr>
            </w:pPr>
          </w:p>
        </w:tc>
      </w:tr>
      <w:tr w:rsidR="00A34ED7" w14:paraId="4DC2A830" w14:textId="77777777" w:rsidTr="00A34ED7">
        <w:tc>
          <w:tcPr>
            <w:tcW w:w="1848" w:type="dxa"/>
          </w:tcPr>
          <w:p w14:paraId="5304A570" w14:textId="2C5BBF25" w:rsidR="00A34ED7" w:rsidRDefault="00FB6130" w:rsidP="00F144FC">
            <w:pPr>
              <w:rPr>
                <w:rFonts w:ascii="Calibri" w:eastAsia="Calibri" w:hAnsi="Calibri" w:cs="Calibri"/>
              </w:rPr>
            </w:pPr>
            <w:r>
              <w:rPr>
                <w:rFonts w:ascii="Calibri" w:eastAsia="Calibri" w:hAnsi="Calibri" w:cs="Calibri"/>
              </w:rPr>
              <w:lastRenderedPageBreak/>
              <w:t>11-14 Moderate</w:t>
            </w:r>
          </w:p>
        </w:tc>
        <w:tc>
          <w:tcPr>
            <w:tcW w:w="1848" w:type="dxa"/>
          </w:tcPr>
          <w:p w14:paraId="744BA07C" w14:textId="702361B0" w:rsidR="00A34ED7" w:rsidRDefault="00DA1758" w:rsidP="00F144FC">
            <w:pPr>
              <w:rPr>
                <w:rFonts w:ascii="Calibri" w:eastAsia="Calibri" w:hAnsi="Calibri" w:cs="Calibri"/>
              </w:rPr>
            </w:pPr>
            <w:r>
              <w:rPr>
                <w:rFonts w:ascii="Calibri" w:eastAsia="Calibri" w:hAnsi="Calibri" w:cs="Calibri"/>
              </w:rPr>
              <w:t>2 (11)</w:t>
            </w:r>
          </w:p>
        </w:tc>
        <w:tc>
          <w:tcPr>
            <w:tcW w:w="1849" w:type="dxa"/>
          </w:tcPr>
          <w:p w14:paraId="1458BD58" w14:textId="38073CDB" w:rsidR="00A34ED7" w:rsidRDefault="00DA1758" w:rsidP="00F144FC">
            <w:pPr>
              <w:rPr>
                <w:rFonts w:ascii="Calibri" w:eastAsia="Calibri" w:hAnsi="Calibri" w:cs="Calibri"/>
              </w:rPr>
            </w:pPr>
            <w:r>
              <w:rPr>
                <w:rFonts w:ascii="Calibri" w:eastAsia="Calibri" w:hAnsi="Calibri" w:cs="Calibri"/>
              </w:rPr>
              <w:t>M=11.5/</w:t>
            </w:r>
            <w:r w:rsidR="00477C89">
              <w:rPr>
                <w:rFonts w:ascii="Calibri" w:eastAsia="Calibri" w:hAnsi="Calibri" w:cs="Calibri"/>
              </w:rPr>
              <w:t>Range 11-12</w:t>
            </w:r>
          </w:p>
        </w:tc>
        <w:tc>
          <w:tcPr>
            <w:tcW w:w="1849" w:type="dxa"/>
          </w:tcPr>
          <w:p w14:paraId="2B649C08" w14:textId="77777777" w:rsidR="00A34ED7" w:rsidRDefault="00A34ED7" w:rsidP="00F144FC">
            <w:pPr>
              <w:rPr>
                <w:rFonts w:ascii="Calibri" w:eastAsia="Calibri" w:hAnsi="Calibri" w:cs="Calibri"/>
              </w:rPr>
            </w:pPr>
          </w:p>
        </w:tc>
      </w:tr>
      <w:tr w:rsidR="00A34ED7" w14:paraId="684360C3" w14:textId="77777777" w:rsidTr="00A34ED7">
        <w:tc>
          <w:tcPr>
            <w:tcW w:w="1848" w:type="dxa"/>
          </w:tcPr>
          <w:p w14:paraId="04D43402" w14:textId="25C171F7" w:rsidR="00A34ED7" w:rsidRDefault="00FB6130" w:rsidP="00F144FC">
            <w:pPr>
              <w:rPr>
                <w:rFonts w:ascii="Calibri" w:eastAsia="Calibri" w:hAnsi="Calibri" w:cs="Calibri"/>
              </w:rPr>
            </w:pPr>
            <w:r>
              <w:rPr>
                <w:rFonts w:ascii="Calibri" w:eastAsia="Calibri" w:hAnsi="Calibri" w:cs="Calibri"/>
              </w:rPr>
              <w:t>15-21 Severe</w:t>
            </w:r>
          </w:p>
        </w:tc>
        <w:tc>
          <w:tcPr>
            <w:tcW w:w="1848" w:type="dxa"/>
          </w:tcPr>
          <w:p w14:paraId="5BDBD285" w14:textId="7F40C6CC" w:rsidR="00A34ED7" w:rsidRDefault="00DA1758" w:rsidP="00F144FC">
            <w:pPr>
              <w:rPr>
                <w:rFonts w:ascii="Calibri" w:eastAsia="Calibri" w:hAnsi="Calibri" w:cs="Calibri"/>
              </w:rPr>
            </w:pPr>
            <w:r>
              <w:rPr>
                <w:rFonts w:ascii="Calibri" w:eastAsia="Calibri" w:hAnsi="Calibri" w:cs="Calibri"/>
              </w:rPr>
              <w:t>4 (22)</w:t>
            </w:r>
          </w:p>
        </w:tc>
        <w:tc>
          <w:tcPr>
            <w:tcW w:w="1849" w:type="dxa"/>
          </w:tcPr>
          <w:p w14:paraId="1B280F16" w14:textId="794660D6" w:rsidR="00A34ED7" w:rsidRDefault="00DA1758" w:rsidP="00F144FC">
            <w:pPr>
              <w:rPr>
                <w:rFonts w:ascii="Calibri" w:eastAsia="Calibri" w:hAnsi="Calibri" w:cs="Calibri"/>
              </w:rPr>
            </w:pPr>
            <w:r>
              <w:rPr>
                <w:rFonts w:ascii="Calibri" w:eastAsia="Calibri" w:hAnsi="Calibri" w:cs="Calibri"/>
              </w:rPr>
              <w:t>M=16</w:t>
            </w:r>
            <w:r w:rsidR="00E366C5">
              <w:rPr>
                <w:rFonts w:ascii="Calibri" w:eastAsia="Calibri" w:hAnsi="Calibri" w:cs="Calibri"/>
              </w:rPr>
              <w:t>.0</w:t>
            </w:r>
            <w:r>
              <w:rPr>
                <w:rFonts w:ascii="Calibri" w:eastAsia="Calibri" w:hAnsi="Calibri" w:cs="Calibri"/>
              </w:rPr>
              <w:t>/</w:t>
            </w:r>
            <w:r w:rsidR="00477C89">
              <w:rPr>
                <w:rFonts w:ascii="Calibri" w:eastAsia="Calibri" w:hAnsi="Calibri" w:cs="Calibri"/>
              </w:rPr>
              <w:t>Range 5-17</w:t>
            </w:r>
          </w:p>
        </w:tc>
        <w:tc>
          <w:tcPr>
            <w:tcW w:w="1849" w:type="dxa"/>
          </w:tcPr>
          <w:p w14:paraId="6AD77F81" w14:textId="77777777" w:rsidR="00A34ED7" w:rsidRDefault="00A34ED7" w:rsidP="00F144FC">
            <w:pPr>
              <w:rPr>
                <w:rFonts w:ascii="Calibri" w:eastAsia="Calibri" w:hAnsi="Calibri" w:cs="Calibri"/>
              </w:rPr>
            </w:pPr>
          </w:p>
        </w:tc>
      </w:tr>
      <w:tr w:rsidR="00807392" w14:paraId="45735142" w14:textId="77777777" w:rsidTr="00A34ED7">
        <w:tc>
          <w:tcPr>
            <w:tcW w:w="1848" w:type="dxa"/>
          </w:tcPr>
          <w:p w14:paraId="5ABAE2BA" w14:textId="1C46B802" w:rsidR="00807392" w:rsidRPr="00750960" w:rsidRDefault="00807392" w:rsidP="00EF572F">
            <w:pPr>
              <w:rPr>
                <w:rFonts w:ascii="Calibri" w:eastAsia="Calibri" w:hAnsi="Calibri" w:cs="Calibri"/>
                <w:b/>
              </w:rPr>
            </w:pPr>
            <w:r>
              <w:rPr>
                <w:rFonts w:ascii="Calibri" w:eastAsia="Calibri" w:hAnsi="Calibri" w:cs="Calibri"/>
                <w:b/>
              </w:rPr>
              <w:t>Time Point 2 (4 weeks after PICU discharge)</w:t>
            </w:r>
          </w:p>
        </w:tc>
        <w:tc>
          <w:tcPr>
            <w:tcW w:w="1848" w:type="dxa"/>
          </w:tcPr>
          <w:p w14:paraId="4E98E3E5" w14:textId="77777777" w:rsidR="00807392" w:rsidRPr="00750960" w:rsidRDefault="00807392" w:rsidP="00F144FC">
            <w:pPr>
              <w:rPr>
                <w:rFonts w:ascii="Calibri" w:eastAsia="Calibri" w:hAnsi="Calibri" w:cs="Calibri"/>
                <w:b/>
              </w:rPr>
            </w:pPr>
          </w:p>
        </w:tc>
        <w:tc>
          <w:tcPr>
            <w:tcW w:w="1849" w:type="dxa"/>
          </w:tcPr>
          <w:p w14:paraId="5A6B985D" w14:textId="57D6787F" w:rsidR="00807392" w:rsidRPr="00B3435B" w:rsidRDefault="00CE6D70" w:rsidP="00F144FC">
            <w:pPr>
              <w:rPr>
                <w:rFonts w:ascii="Calibri" w:eastAsia="Calibri" w:hAnsi="Calibri" w:cs="Calibri"/>
                <w:b/>
                <w:bCs/>
              </w:rPr>
            </w:pPr>
            <w:r w:rsidRPr="00B3435B">
              <w:rPr>
                <w:rFonts w:ascii="Calibri" w:eastAsia="Calibri" w:hAnsi="Calibri" w:cs="Calibri"/>
                <w:b/>
                <w:bCs/>
              </w:rPr>
              <w:t>Anxiety Score</w:t>
            </w:r>
          </w:p>
        </w:tc>
        <w:tc>
          <w:tcPr>
            <w:tcW w:w="1849" w:type="dxa"/>
          </w:tcPr>
          <w:p w14:paraId="6CC10F42" w14:textId="78D1C986" w:rsidR="00807392" w:rsidRPr="00B3435B" w:rsidRDefault="00CE6D70" w:rsidP="00F144FC">
            <w:pPr>
              <w:rPr>
                <w:rFonts w:ascii="Calibri" w:eastAsia="Calibri" w:hAnsi="Calibri" w:cs="Calibri"/>
                <w:b/>
                <w:bCs/>
              </w:rPr>
            </w:pPr>
            <w:r w:rsidRPr="00B3435B">
              <w:rPr>
                <w:rFonts w:ascii="Calibri" w:eastAsia="Calibri" w:hAnsi="Calibri" w:cs="Calibri"/>
                <w:b/>
                <w:bCs/>
              </w:rPr>
              <w:t>P Value</w:t>
            </w:r>
          </w:p>
        </w:tc>
      </w:tr>
      <w:tr w:rsidR="00807392" w14:paraId="4792095B" w14:textId="77777777" w:rsidTr="00A34ED7">
        <w:tc>
          <w:tcPr>
            <w:tcW w:w="1848" w:type="dxa"/>
          </w:tcPr>
          <w:p w14:paraId="62376483" w14:textId="6BF92D82" w:rsidR="00807392" w:rsidRPr="00807392" w:rsidRDefault="00807392" w:rsidP="00EF572F">
            <w:pPr>
              <w:rPr>
                <w:rFonts w:ascii="Calibri" w:eastAsia="Calibri" w:hAnsi="Calibri" w:cs="Calibri"/>
                <w:b/>
              </w:rPr>
            </w:pPr>
            <w:r w:rsidRPr="00807392">
              <w:rPr>
                <w:rFonts w:ascii="Calibri" w:eastAsia="Calibri" w:hAnsi="Calibri" w:cs="Calibri"/>
                <w:b/>
              </w:rPr>
              <w:t>Gender</w:t>
            </w:r>
          </w:p>
        </w:tc>
        <w:tc>
          <w:tcPr>
            <w:tcW w:w="1848" w:type="dxa"/>
          </w:tcPr>
          <w:p w14:paraId="0217EAA2" w14:textId="3D7BD3F0" w:rsidR="00807392" w:rsidRPr="00750960" w:rsidRDefault="00456149" w:rsidP="00F144FC">
            <w:pPr>
              <w:rPr>
                <w:rFonts w:ascii="Calibri" w:eastAsia="Calibri" w:hAnsi="Calibri" w:cs="Calibri"/>
                <w:b/>
              </w:rPr>
            </w:pPr>
            <w:r>
              <w:rPr>
                <w:rFonts w:ascii="Calibri" w:eastAsia="Calibri" w:hAnsi="Calibri" w:cs="Calibri"/>
                <w:b/>
              </w:rPr>
              <w:t>n</w:t>
            </w:r>
            <w:r w:rsidR="005C5C7A">
              <w:rPr>
                <w:rFonts w:ascii="Calibri" w:eastAsia="Calibri" w:hAnsi="Calibri" w:cs="Calibri"/>
                <w:b/>
              </w:rPr>
              <w:t>= (</w:t>
            </w:r>
            <w:r>
              <w:rPr>
                <w:rFonts w:ascii="Calibri" w:eastAsia="Calibri" w:hAnsi="Calibri" w:cs="Calibri"/>
                <w:b/>
              </w:rPr>
              <w:t>%)</w:t>
            </w:r>
          </w:p>
        </w:tc>
        <w:tc>
          <w:tcPr>
            <w:tcW w:w="1849" w:type="dxa"/>
          </w:tcPr>
          <w:p w14:paraId="6A90F1AF" w14:textId="77777777" w:rsidR="00807392" w:rsidRDefault="00807392" w:rsidP="00F144FC">
            <w:pPr>
              <w:rPr>
                <w:rFonts w:ascii="Calibri" w:eastAsia="Calibri" w:hAnsi="Calibri" w:cs="Calibri"/>
              </w:rPr>
            </w:pPr>
          </w:p>
        </w:tc>
        <w:tc>
          <w:tcPr>
            <w:tcW w:w="1849" w:type="dxa"/>
          </w:tcPr>
          <w:p w14:paraId="5594C68E" w14:textId="77777777" w:rsidR="00807392" w:rsidRDefault="00807392" w:rsidP="00F144FC">
            <w:pPr>
              <w:rPr>
                <w:rFonts w:ascii="Calibri" w:eastAsia="Calibri" w:hAnsi="Calibri" w:cs="Calibri"/>
              </w:rPr>
            </w:pPr>
          </w:p>
        </w:tc>
      </w:tr>
      <w:tr w:rsidR="00807392" w14:paraId="3F9FB397" w14:textId="77777777" w:rsidTr="00A34ED7">
        <w:tc>
          <w:tcPr>
            <w:tcW w:w="1848" w:type="dxa"/>
          </w:tcPr>
          <w:p w14:paraId="5BDEF245" w14:textId="527734AF" w:rsidR="00807392" w:rsidRPr="00B3435B" w:rsidRDefault="002F7B31" w:rsidP="00EF572F">
            <w:pPr>
              <w:rPr>
                <w:rFonts w:ascii="Calibri" w:eastAsia="Calibri" w:hAnsi="Calibri" w:cs="Calibri"/>
                <w:bCs/>
              </w:rPr>
            </w:pPr>
            <w:r w:rsidRPr="00B3435B">
              <w:rPr>
                <w:rFonts w:ascii="Calibri" w:eastAsia="Calibri" w:hAnsi="Calibri" w:cs="Calibri"/>
                <w:bCs/>
              </w:rPr>
              <w:t>Male</w:t>
            </w:r>
          </w:p>
        </w:tc>
        <w:tc>
          <w:tcPr>
            <w:tcW w:w="1848" w:type="dxa"/>
          </w:tcPr>
          <w:p w14:paraId="13012746" w14:textId="40FC2C17" w:rsidR="00807392" w:rsidRPr="00B3435B" w:rsidRDefault="00456149" w:rsidP="00F144FC">
            <w:pPr>
              <w:rPr>
                <w:rFonts w:ascii="Calibri" w:eastAsia="Calibri" w:hAnsi="Calibri" w:cs="Calibri"/>
                <w:bCs/>
              </w:rPr>
            </w:pPr>
            <w:r w:rsidRPr="00B3435B">
              <w:rPr>
                <w:rFonts w:ascii="Calibri" w:eastAsia="Calibri" w:hAnsi="Calibri" w:cs="Calibri"/>
                <w:bCs/>
              </w:rPr>
              <w:t>6 (67)</w:t>
            </w:r>
          </w:p>
        </w:tc>
        <w:tc>
          <w:tcPr>
            <w:tcW w:w="1849" w:type="dxa"/>
          </w:tcPr>
          <w:p w14:paraId="2E4C529E" w14:textId="7582A921" w:rsidR="00807392" w:rsidRDefault="00CE6D70" w:rsidP="00F144FC">
            <w:pPr>
              <w:rPr>
                <w:rFonts w:ascii="Calibri" w:eastAsia="Calibri" w:hAnsi="Calibri" w:cs="Calibri"/>
              </w:rPr>
            </w:pPr>
            <w:r>
              <w:rPr>
                <w:rFonts w:ascii="Calibri" w:eastAsia="Calibri" w:hAnsi="Calibri" w:cs="Calibri"/>
              </w:rPr>
              <w:t>M= 6/Range 3-7</w:t>
            </w:r>
          </w:p>
        </w:tc>
        <w:tc>
          <w:tcPr>
            <w:tcW w:w="1849" w:type="dxa"/>
          </w:tcPr>
          <w:p w14:paraId="410A34FD" w14:textId="77777777" w:rsidR="00807392" w:rsidRDefault="00807392" w:rsidP="00F144FC">
            <w:pPr>
              <w:rPr>
                <w:rFonts w:ascii="Calibri" w:eastAsia="Calibri" w:hAnsi="Calibri" w:cs="Calibri"/>
              </w:rPr>
            </w:pPr>
          </w:p>
        </w:tc>
      </w:tr>
      <w:tr w:rsidR="00807392" w14:paraId="4CE2397C" w14:textId="77777777" w:rsidTr="00A34ED7">
        <w:tc>
          <w:tcPr>
            <w:tcW w:w="1848" w:type="dxa"/>
          </w:tcPr>
          <w:p w14:paraId="476A64B2" w14:textId="0DD75951" w:rsidR="00807392" w:rsidRPr="00B3435B" w:rsidRDefault="002F7B31" w:rsidP="00EF572F">
            <w:pPr>
              <w:rPr>
                <w:rFonts w:ascii="Calibri" w:eastAsia="Calibri" w:hAnsi="Calibri" w:cs="Calibri"/>
                <w:bCs/>
              </w:rPr>
            </w:pPr>
            <w:r w:rsidRPr="00B3435B">
              <w:rPr>
                <w:rFonts w:ascii="Calibri" w:eastAsia="Calibri" w:hAnsi="Calibri" w:cs="Calibri"/>
                <w:bCs/>
              </w:rPr>
              <w:t>Female</w:t>
            </w:r>
          </w:p>
        </w:tc>
        <w:tc>
          <w:tcPr>
            <w:tcW w:w="1848" w:type="dxa"/>
          </w:tcPr>
          <w:p w14:paraId="57A5C945" w14:textId="7B538BD6" w:rsidR="00807392" w:rsidRPr="00B3435B" w:rsidRDefault="00456149" w:rsidP="00F144FC">
            <w:pPr>
              <w:rPr>
                <w:rFonts w:ascii="Calibri" w:eastAsia="Calibri" w:hAnsi="Calibri" w:cs="Calibri"/>
                <w:bCs/>
              </w:rPr>
            </w:pPr>
            <w:r w:rsidRPr="00B3435B">
              <w:rPr>
                <w:rFonts w:ascii="Calibri" w:eastAsia="Calibri" w:hAnsi="Calibri" w:cs="Calibri"/>
                <w:bCs/>
              </w:rPr>
              <w:t>3 (33)</w:t>
            </w:r>
          </w:p>
        </w:tc>
        <w:tc>
          <w:tcPr>
            <w:tcW w:w="1849" w:type="dxa"/>
          </w:tcPr>
          <w:p w14:paraId="0E273649" w14:textId="4C85FDE1" w:rsidR="00807392" w:rsidRDefault="00CE6D70" w:rsidP="00F144FC">
            <w:pPr>
              <w:rPr>
                <w:rFonts w:ascii="Calibri" w:eastAsia="Calibri" w:hAnsi="Calibri" w:cs="Calibri"/>
              </w:rPr>
            </w:pPr>
            <w:r>
              <w:rPr>
                <w:rFonts w:ascii="Calibri" w:eastAsia="Calibri" w:hAnsi="Calibri" w:cs="Calibri"/>
              </w:rPr>
              <w:t>M-5/Range 5-7</w:t>
            </w:r>
          </w:p>
        </w:tc>
        <w:tc>
          <w:tcPr>
            <w:tcW w:w="1849" w:type="dxa"/>
          </w:tcPr>
          <w:p w14:paraId="115A364F" w14:textId="77777777" w:rsidR="00807392" w:rsidRDefault="00807392" w:rsidP="00F144FC">
            <w:pPr>
              <w:rPr>
                <w:rFonts w:ascii="Calibri" w:eastAsia="Calibri" w:hAnsi="Calibri" w:cs="Calibri"/>
              </w:rPr>
            </w:pPr>
          </w:p>
        </w:tc>
      </w:tr>
      <w:tr w:rsidR="00807392" w14:paraId="2584C425" w14:textId="77777777" w:rsidTr="00A34ED7">
        <w:tc>
          <w:tcPr>
            <w:tcW w:w="1848" w:type="dxa"/>
          </w:tcPr>
          <w:p w14:paraId="2C2276C2" w14:textId="61E25023" w:rsidR="00807392" w:rsidRPr="00750960" w:rsidRDefault="002F7B31" w:rsidP="00EF572F">
            <w:pPr>
              <w:rPr>
                <w:rFonts w:ascii="Calibri" w:eastAsia="Calibri" w:hAnsi="Calibri" w:cs="Calibri"/>
                <w:b/>
              </w:rPr>
            </w:pPr>
            <w:r>
              <w:rPr>
                <w:rFonts w:ascii="Calibri" w:eastAsia="Calibri" w:hAnsi="Calibri" w:cs="Calibri"/>
                <w:b/>
              </w:rPr>
              <w:t>Age (Years)</w:t>
            </w:r>
          </w:p>
        </w:tc>
        <w:tc>
          <w:tcPr>
            <w:tcW w:w="1848" w:type="dxa"/>
          </w:tcPr>
          <w:p w14:paraId="4132C931" w14:textId="29813400" w:rsidR="00807392" w:rsidRPr="00750960" w:rsidRDefault="00456149" w:rsidP="00F144FC">
            <w:pPr>
              <w:rPr>
                <w:rFonts w:ascii="Calibri" w:eastAsia="Calibri" w:hAnsi="Calibri" w:cs="Calibri"/>
                <w:b/>
              </w:rPr>
            </w:pPr>
            <w:r>
              <w:rPr>
                <w:rFonts w:ascii="Calibri" w:eastAsia="Calibri" w:hAnsi="Calibri" w:cs="Calibri"/>
                <w:b/>
              </w:rPr>
              <w:t>Median/Range</w:t>
            </w:r>
          </w:p>
        </w:tc>
        <w:tc>
          <w:tcPr>
            <w:tcW w:w="1849" w:type="dxa"/>
          </w:tcPr>
          <w:p w14:paraId="545D3909" w14:textId="77777777" w:rsidR="00807392" w:rsidRDefault="00807392" w:rsidP="00F144FC">
            <w:pPr>
              <w:rPr>
                <w:rFonts w:ascii="Calibri" w:eastAsia="Calibri" w:hAnsi="Calibri" w:cs="Calibri"/>
              </w:rPr>
            </w:pPr>
          </w:p>
        </w:tc>
        <w:tc>
          <w:tcPr>
            <w:tcW w:w="1849" w:type="dxa"/>
          </w:tcPr>
          <w:p w14:paraId="1761FF1D" w14:textId="77777777" w:rsidR="00807392" w:rsidRDefault="00807392" w:rsidP="00F144FC">
            <w:pPr>
              <w:rPr>
                <w:rFonts w:ascii="Calibri" w:eastAsia="Calibri" w:hAnsi="Calibri" w:cs="Calibri"/>
              </w:rPr>
            </w:pPr>
          </w:p>
        </w:tc>
      </w:tr>
      <w:tr w:rsidR="00807392" w14:paraId="248255E6" w14:textId="77777777" w:rsidTr="00A34ED7">
        <w:tc>
          <w:tcPr>
            <w:tcW w:w="1848" w:type="dxa"/>
          </w:tcPr>
          <w:p w14:paraId="4B442424" w14:textId="77777777" w:rsidR="00807392" w:rsidRPr="00750960" w:rsidRDefault="00807392" w:rsidP="00EF572F">
            <w:pPr>
              <w:rPr>
                <w:rFonts w:ascii="Calibri" w:eastAsia="Calibri" w:hAnsi="Calibri" w:cs="Calibri"/>
                <w:b/>
              </w:rPr>
            </w:pPr>
          </w:p>
        </w:tc>
        <w:tc>
          <w:tcPr>
            <w:tcW w:w="1848" w:type="dxa"/>
          </w:tcPr>
          <w:p w14:paraId="102B6607" w14:textId="70680CBA" w:rsidR="00807392" w:rsidRPr="00B3435B" w:rsidRDefault="00456149" w:rsidP="00F144FC">
            <w:pPr>
              <w:rPr>
                <w:rFonts w:ascii="Calibri" w:eastAsia="Calibri" w:hAnsi="Calibri" w:cs="Calibri"/>
                <w:bCs/>
              </w:rPr>
            </w:pPr>
            <w:r w:rsidRPr="00B3435B">
              <w:rPr>
                <w:rFonts w:ascii="Calibri" w:eastAsia="Calibri" w:hAnsi="Calibri" w:cs="Calibri"/>
                <w:bCs/>
              </w:rPr>
              <w:t>14/13-18</w:t>
            </w:r>
          </w:p>
        </w:tc>
        <w:tc>
          <w:tcPr>
            <w:tcW w:w="1849" w:type="dxa"/>
          </w:tcPr>
          <w:p w14:paraId="6BF5D210" w14:textId="77777777" w:rsidR="00807392" w:rsidRDefault="00807392" w:rsidP="00F144FC">
            <w:pPr>
              <w:rPr>
                <w:rFonts w:ascii="Calibri" w:eastAsia="Calibri" w:hAnsi="Calibri" w:cs="Calibri"/>
              </w:rPr>
            </w:pPr>
          </w:p>
        </w:tc>
        <w:tc>
          <w:tcPr>
            <w:tcW w:w="1849" w:type="dxa"/>
          </w:tcPr>
          <w:p w14:paraId="5088A081" w14:textId="77777777" w:rsidR="00807392" w:rsidRDefault="00807392" w:rsidP="00F144FC">
            <w:pPr>
              <w:rPr>
                <w:rFonts w:ascii="Calibri" w:eastAsia="Calibri" w:hAnsi="Calibri" w:cs="Calibri"/>
              </w:rPr>
            </w:pPr>
          </w:p>
        </w:tc>
      </w:tr>
      <w:tr w:rsidR="00557887" w14:paraId="629A7156" w14:textId="77777777" w:rsidTr="00A34ED7">
        <w:tc>
          <w:tcPr>
            <w:tcW w:w="1848" w:type="dxa"/>
          </w:tcPr>
          <w:p w14:paraId="5C0ACAC2" w14:textId="64C1ED84" w:rsidR="00557887" w:rsidRPr="00750960" w:rsidRDefault="00557887" w:rsidP="00557887">
            <w:pPr>
              <w:rPr>
                <w:rFonts w:ascii="Calibri" w:eastAsia="Calibri" w:hAnsi="Calibri" w:cs="Calibri"/>
                <w:b/>
              </w:rPr>
            </w:pPr>
            <w:r w:rsidRPr="00471CD3">
              <w:rPr>
                <w:rFonts w:ascii="Calibri" w:eastAsia="Calibri" w:hAnsi="Calibri" w:cs="Calibri"/>
                <w:b/>
                <w:bCs/>
              </w:rPr>
              <w:t>Ethnicity</w:t>
            </w:r>
          </w:p>
        </w:tc>
        <w:tc>
          <w:tcPr>
            <w:tcW w:w="1848" w:type="dxa"/>
          </w:tcPr>
          <w:p w14:paraId="2511683E" w14:textId="77777777" w:rsidR="00557887" w:rsidRDefault="00557887" w:rsidP="00557887">
            <w:pPr>
              <w:rPr>
                <w:rFonts w:ascii="Calibri" w:eastAsia="Calibri" w:hAnsi="Calibri" w:cs="Calibri"/>
                <w:b/>
              </w:rPr>
            </w:pPr>
          </w:p>
        </w:tc>
        <w:tc>
          <w:tcPr>
            <w:tcW w:w="1849" w:type="dxa"/>
          </w:tcPr>
          <w:p w14:paraId="27D8DE5A" w14:textId="77777777" w:rsidR="00557887" w:rsidRDefault="00557887" w:rsidP="00557887">
            <w:pPr>
              <w:rPr>
                <w:rFonts w:ascii="Calibri" w:eastAsia="Calibri" w:hAnsi="Calibri" w:cs="Calibri"/>
              </w:rPr>
            </w:pPr>
          </w:p>
        </w:tc>
        <w:tc>
          <w:tcPr>
            <w:tcW w:w="1849" w:type="dxa"/>
          </w:tcPr>
          <w:p w14:paraId="45D6F5A4" w14:textId="77777777" w:rsidR="00557887" w:rsidRDefault="00557887" w:rsidP="00557887">
            <w:pPr>
              <w:rPr>
                <w:rFonts w:ascii="Calibri" w:eastAsia="Calibri" w:hAnsi="Calibri" w:cs="Calibri"/>
              </w:rPr>
            </w:pPr>
          </w:p>
        </w:tc>
      </w:tr>
      <w:tr w:rsidR="00557887" w14:paraId="2DEA2BD1" w14:textId="77777777" w:rsidTr="00A34ED7">
        <w:tc>
          <w:tcPr>
            <w:tcW w:w="1848" w:type="dxa"/>
          </w:tcPr>
          <w:p w14:paraId="67135EB3" w14:textId="7EC1C79A" w:rsidR="00557887" w:rsidRPr="00750960" w:rsidRDefault="00557887" w:rsidP="00557887">
            <w:pPr>
              <w:rPr>
                <w:rFonts w:ascii="Calibri" w:eastAsia="Calibri" w:hAnsi="Calibri" w:cs="Calibri"/>
                <w:b/>
              </w:rPr>
            </w:pPr>
            <w:r>
              <w:rPr>
                <w:rFonts w:ascii="Calibri" w:eastAsia="Calibri" w:hAnsi="Calibri" w:cs="Calibri"/>
              </w:rPr>
              <w:t>White British</w:t>
            </w:r>
          </w:p>
        </w:tc>
        <w:tc>
          <w:tcPr>
            <w:tcW w:w="1848" w:type="dxa"/>
          </w:tcPr>
          <w:p w14:paraId="6D24F721" w14:textId="4BFC25A8" w:rsidR="00557887" w:rsidRDefault="00557887" w:rsidP="00557887">
            <w:pPr>
              <w:rPr>
                <w:rFonts w:ascii="Calibri" w:eastAsia="Calibri" w:hAnsi="Calibri" w:cs="Calibri"/>
                <w:b/>
              </w:rPr>
            </w:pPr>
            <w:r>
              <w:rPr>
                <w:rFonts w:ascii="Calibri" w:eastAsia="Calibri" w:hAnsi="Calibri" w:cs="Calibri"/>
              </w:rPr>
              <w:t>6 (</w:t>
            </w:r>
            <w:r w:rsidR="00B3435B">
              <w:rPr>
                <w:rFonts w:ascii="Calibri" w:eastAsia="Calibri" w:hAnsi="Calibri" w:cs="Calibri"/>
              </w:rPr>
              <w:t>67</w:t>
            </w:r>
            <w:r>
              <w:rPr>
                <w:rFonts w:ascii="Calibri" w:eastAsia="Calibri" w:hAnsi="Calibri" w:cs="Calibri"/>
              </w:rPr>
              <w:t>)</w:t>
            </w:r>
          </w:p>
        </w:tc>
        <w:tc>
          <w:tcPr>
            <w:tcW w:w="1849" w:type="dxa"/>
          </w:tcPr>
          <w:p w14:paraId="3E29A1BA" w14:textId="77777777" w:rsidR="00557887" w:rsidRDefault="00557887" w:rsidP="00557887">
            <w:pPr>
              <w:rPr>
                <w:rFonts w:ascii="Calibri" w:eastAsia="Calibri" w:hAnsi="Calibri" w:cs="Calibri"/>
              </w:rPr>
            </w:pPr>
          </w:p>
        </w:tc>
        <w:tc>
          <w:tcPr>
            <w:tcW w:w="1849" w:type="dxa"/>
          </w:tcPr>
          <w:p w14:paraId="5E2E3668" w14:textId="77777777" w:rsidR="00557887" w:rsidRDefault="00557887" w:rsidP="00557887">
            <w:pPr>
              <w:rPr>
                <w:rFonts w:ascii="Calibri" w:eastAsia="Calibri" w:hAnsi="Calibri" w:cs="Calibri"/>
              </w:rPr>
            </w:pPr>
          </w:p>
        </w:tc>
      </w:tr>
      <w:tr w:rsidR="00557887" w14:paraId="326B9ECC" w14:textId="77777777" w:rsidTr="00A34ED7">
        <w:tc>
          <w:tcPr>
            <w:tcW w:w="1848" w:type="dxa"/>
          </w:tcPr>
          <w:p w14:paraId="1DD37C86" w14:textId="04C3B80F" w:rsidR="00557887" w:rsidRPr="00750960" w:rsidRDefault="00557887" w:rsidP="00557887">
            <w:pPr>
              <w:rPr>
                <w:rFonts w:ascii="Calibri" w:eastAsia="Calibri" w:hAnsi="Calibri" w:cs="Calibri"/>
                <w:b/>
              </w:rPr>
            </w:pPr>
            <w:r>
              <w:rPr>
                <w:rFonts w:ascii="Calibri" w:eastAsia="Calibri" w:hAnsi="Calibri" w:cs="Calibri"/>
              </w:rPr>
              <w:t>Asian Bangladeshi</w:t>
            </w:r>
          </w:p>
        </w:tc>
        <w:tc>
          <w:tcPr>
            <w:tcW w:w="1848" w:type="dxa"/>
          </w:tcPr>
          <w:p w14:paraId="555CDF65" w14:textId="1DE485A0" w:rsidR="00557887" w:rsidRDefault="00557887" w:rsidP="00557887">
            <w:pPr>
              <w:rPr>
                <w:rFonts w:ascii="Calibri" w:eastAsia="Calibri" w:hAnsi="Calibri" w:cs="Calibri"/>
                <w:b/>
              </w:rPr>
            </w:pPr>
            <w:r>
              <w:rPr>
                <w:rFonts w:ascii="Calibri" w:eastAsia="Calibri" w:hAnsi="Calibri" w:cs="Calibri"/>
              </w:rPr>
              <w:t>1 (</w:t>
            </w:r>
            <w:r w:rsidR="00B3435B">
              <w:rPr>
                <w:rFonts w:ascii="Calibri" w:eastAsia="Calibri" w:hAnsi="Calibri" w:cs="Calibri"/>
              </w:rPr>
              <w:t>11</w:t>
            </w:r>
            <w:r>
              <w:rPr>
                <w:rFonts w:ascii="Calibri" w:eastAsia="Calibri" w:hAnsi="Calibri" w:cs="Calibri"/>
              </w:rPr>
              <w:t>)</w:t>
            </w:r>
          </w:p>
        </w:tc>
        <w:tc>
          <w:tcPr>
            <w:tcW w:w="1849" w:type="dxa"/>
          </w:tcPr>
          <w:p w14:paraId="66F300CD" w14:textId="77777777" w:rsidR="00557887" w:rsidRDefault="00557887" w:rsidP="00557887">
            <w:pPr>
              <w:rPr>
                <w:rFonts w:ascii="Calibri" w:eastAsia="Calibri" w:hAnsi="Calibri" w:cs="Calibri"/>
              </w:rPr>
            </w:pPr>
          </w:p>
        </w:tc>
        <w:tc>
          <w:tcPr>
            <w:tcW w:w="1849" w:type="dxa"/>
          </w:tcPr>
          <w:p w14:paraId="1372B3E2" w14:textId="77777777" w:rsidR="00557887" w:rsidRDefault="00557887" w:rsidP="00557887">
            <w:pPr>
              <w:rPr>
                <w:rFonts w:ascii="Calibri" w:eastAsia="Calibri" w:hAnsi="Calibri" w:cs="Calibri"/>
              </w:rPr>
            </w:pPr>
          </w:p>
        </w:tc>
      </w:tr>
      <w:tr w:rsidR="00557887" w14:paraId="0BD29D85" w14:textId="77777777" w:rsidTr="00A34ED7">
        <w:tc>
          <w:tcPr>
            <w:tcW w:w="1848" w:type="dxa"/>
          </w:tcPr>
          <w:p w14:paraId="3A3B9C11" w14:textId="2A980895" w:rsidR="00557887" w:rsidRPr="00750960" w:rsidRDefault="00557887" w:rsidP="00557887">
            <w:pPr>
              <w:rPr>
                <w:rFonts w:ascii="Calibri" w:eastAsia="Calibri" w:hAnsi="Calibri" w:cs="Calibri"/>
                <w:b/>
              </w:rPr>
            </w:pPr>
            <w:r>
              <w:rPr>
                <w:rFonts w:ascii="Calibri" w:eastAsia="Calibri" w:hAnsi="Calibri" w:cs="Calibri"/>
              </w:rPr>
              <w:t>Asian Pakistani</w:t>
            </w:r>
          </w:p>
        </w:tc>
        <w:tc>
          <w:tcPr>
            <w:tcW w:w="1848" w:type="dxa"/>
          </w:tcPr>
          <w:p w14:paraId="1BDF19B3" w14:textId="62E71ED1" w:rsidR="00557887" w:rsidRDefault="00557887" w:rsidP="00557887">
            <w:pPr>
              <w:rPr>
                <w:rFonts w:ascii="Calibri" w:eastAsia="Calibri" w:hAnsi="Calibri" w:cs="Calibri"/>
                <w:b/>
              </w:rPr>
            </w:pPr>
            <w:r>
              <w:rPr>
                <w:rFonts w:ascii="Calibri" w:eastAsia="Calibri" w:hAnsi="Calibri" w:cs="Calibri"/>
              </w:rPr>
              <w:t>1 (</w:t>
            </w:r>
            <w:r w:rsidR="00B3435B">
              <w:rPr>
                <w:rFonts w:ascii="Calibri" w:eastAsia="Calibri" w:hAnsi="Calibri" w:cs="Calibri"/>
              </w:rPr>
              <w:t>11</w:t>
            </w:r>
            <w:r>
              <w:rPr>
                <w:rFonts w:ascii="Calibri" w:eastAsia="Calibri" w:hAnsi="Calibri" w:cs="Calibri"/>
              </w:rPr>
              <w:t>)</w:t>
            </w:r>
          </w:p>
        </w:tc>
        <w:tc>
          <w:tcPr>
            <w:tcW w:w="1849" w:type="dxa"/>
          </w:tcPr>
          <w:p w14:paraId="58E997D5" w14:textId="77777777" w:rsidR="00557887" w:rsidRDefault="00557887" w:rsidP="00557887">
            <w:pPr>
              <w:rPr>
                <w:rFonts w:ascii="Calibri" w:eastAsia="Calibri" w:hAnsi="Calibri" w:cs="Calibri"/>
              </w:rPr>
            </w:pPr>
          </w:p>
        </w:tc>
        <w:tc>
          <w:tcPr>
            <w:tcW w:w="1849" w:type="dxa"/>
          </w:tcPr>
          <w:p w14:paraId="14729BE0" w14:textId="77777777" w:rsidR="00557887" w:rsidRDefault="00557887" w:rsidP="00557887">
            <w:pPr>
              <w:rPr>
                <w:rFonts w:ascii="Calibri" w:eastAsia="Calibri" w:hAnsi="Calibri" w:cs="Calibri"/>
              </w:rPr>
            </w:pPr>
          </w:p>
        </w:tc>
      </w:tr>
      <w:tr w:rsidR="00557887" w14:paraId="1C054C9A" w14:textId="77777777" w:rsidTr="00A34ED7">
        <w:tc>
          <w:tcPr>
            <w:tcW w:w="1848" w:type="dxa"/>
          </w:tcPr>
          <w:p w14:paraId="7CA2A294" w14:textId="56A89FDE" w:rsidR="00557887" w:rsidRPr="00750960" w:rsidRDefault="00557887" w:rsidP="00557887">
            <w:pPr>
              <w:rPr>
                <w:rFonts w:ascii="Calibri" w:eastAsia="Calibri" w:hAnsi="Calibri" w:cs="Calibri"/>
                <w:b/>
              </w:rPr>
            </w:pPr>
            <w:r>
              <w:rPr>
                <w:rFonts w:ascii="Calibri" w:eastAsia="Calibri" w:hAnsi="Calibri" w:cs="Calibri"/>
              </w:rPr>
              <w:t>Asian British</w:t>
            </w:r>
          </w:p>
        </w:tc>
        <w:tc>
          <w:tcPr>
            <w:tcW w:w="1848" w:type="dxa"/>
          </w:tcPr>
          <w:p w14:paraId="0643EFFF" w14:textId="57963402" w:rsidR="00557887" w:rsidRDefault="00557887" w:rsidP="00557887">
            <w:pPr>
              <w:rPr>
                <w:rFonts w:ascii="Calibri" w:eastAsia="Calibri" w:hAnsi="Calibri" w:cs="Calibri"/>
                <w:b/>
              </w:rPr>
            </w:pPr>
            <w:r>
              <w:rPr>
                <w:rFonts w:ascii="Calibri" w:eastAsia="Calibri" w:hAnsi="Calibri" w:cs="Calibri"/>
              </w:rPr>
              <w:t>1 (</w:t>
            </w:r>
            <w:r w:rsidR="00B3435B">
              <w:rPr>
                <w:rFonts w:ascii="Calibri" w:eastAsia="Calibri" w:hAnsi="Calibri" w:cs="Calibri"/>
              </w:rPr>
              <w:t>11</w:t>
            </w:r>
            <w:r>
              <w:rPr>
                <w:rFonts w:ascii="Calibri" w:eastAsia="Calibri" w:hAnsi="Calibri" w:cs="Calibri"/>
              </w:rPr>
              <w:t>)</w:t>
            </w:r>
          </w:p>
        </w:tc>
        <w:tc>
          <w:tcPr>
            <w:tcW w:w="1849" w:type="dxa"/>
          </w:tcPr>
          <w:p w14:paraId="775AB039" w14:textId="77777777" w:rsidR="00557887" w:rsidRDefault="00557887" w:rsidP="00557887">
            <w:pPr>
              <w:rPr>
                <w:rFonts w:ascii="Calibri" w:eastAsia="Calibri" w:hAnsi="Calibri" w:cs="Calibri"/>
              </w:rPr>
            </w:pPr>
          </w:p>
        </w:tc>
        <w:tc>
          <w:tcPr>
            <w:tcW w:w="1849" w:type="dxa"/>
          </w:tcPr>
          <w:p w14:paraId="6D276973" w14:textId="77777777" w:rsidR="00557887" w:rsidRDefault="00557887" w:rsidP="00557887">
            <w:pPr>
              <w:rPr>
                <w:rFonts w:ascii="Calibri" w:eastAsia="Calibri" w:hAnsi="Calibri" w:cs="Calibri"/>
              </w:rPr>
            </w:pPr>
          </w:p>
        </w:tc>
      </w:tr>
      <w:tr w:rsidR="00557887" w14:paraId="7935F109" w14:textId="77777777" w:rsidTr="00A34ED7">
        <w:tc>
          <w:tcPr>
            <w:tcW w:w="1848" w:type="dxa"/>
          </w:tcPr>
          <w:p w14:paraId="49A3F5AA" w14:textId="7F5DE493" w:rsidR="00557887" w:rsidRPr="00750960" w:rsidRDefault="00557887" w:rsidP="00557887">
            <w:pPr>
              <w:rPr>
                <w:rFonts w:ascii="Calibri" w:eastAsia="Calibri" w:hAnsi="Calibri" w:cs="Calibri"/>
                <w:b/>
              </w:rPr>
            </w:pPr>
            <w:r w:rsidRPr="00471CD3">
              <w:rPr>
                <w:rFonts w:ascii="Calibri" w:eastAsia="Calibri" w:hAnsi="Calibri" w:cs="Calibri"/>
                <w:b/>
                <w:bCs/>
              </w:rPr>
              <w:t>Diagnostic Group</w:t>
            </w:r>
          </w:p>
        </w:tc>
        <w:tc>
          <w:tcPr>
            <w:tcW w:w="1848" w:type="dxa"/>
          </w:tcPr>
          <w:p w14:paraId="32144B28" w14:textId="77777777" w:rsidR="00557887" w:rsidRDefault="00557887" w:rsidP="00557887">
            <w:pPr>
              <w:rPr>
                <w:rFonts w:ascii="Calibri" w:eastAsia="Calibri" w:hAnsi="Calibri" w:cs="Calibri"/>
                <w:b/>
              </w:rPr>
            </w:pPr>
          </w:p>
        </w:tc>
        <w:tc>
          <w:tcPr>
            <w:tcW w:w="1849" w:type="dxa"/>
          </w:tcPr>
          <w:p w14:paraId="4F94138C" w14:textId="77777777" w:rsidR="00557887" w:rsidRDefault="00557887" w:rsidP="00557887">
            <w:pPr>
              <w:rPr>
                <w:rFonts w:ascii="Calibri" w:eastAsia="Calibri" w:hAnsi="Calibri" w:cs="Calibri"/>
              </w:rPr>
            </w:pPr>
          </w:p>
        </w:tc>
        <w:tc>
          <w:tcPr>
            <w:tcW w:w="1849" w:type="dxa"/>
          </w:tcPr>
          <w:p w14:paraId="7EBECFC7" w14:textId="77777777" w:rsidR="00557887" w:rsidRDefault="00557887" w:rsidP="00557887">
            <w:pPr>
              <w:rPr>
                <w:rFonts w:ascii="Calibri" w:eastAsia="Calibri" w:hAnsi="Calibri" w:cs="Calibri"/>
              </w:rPr>
            </w:pPr>
          </w:p>
        </w:tc>
      </w:tr>
      <w:tr w:rsidR="00557887" w14:paraId="7C2FB3FB" w14:textId="77777777" w:rsidTr="00A34ED7">
        <w:tc>
          <w:tcPr>
            <w:tcW w:w="1848" w:type="dxa"/>
          </w:tcPr>
          <w:p w14:paraId="7CBA87B8" w14:textId="5016D54F" w:rsidR="00557887" w:rsidRPr="00750960" w:rsidRDefault="00557887" w:rsidP="00557887">
            <w:pPr>
              <w:rPr>
                <w:rFonts w:ascii="Calibri" w:eastAsia="Calibri" w:hAnsi="Calibri" w:cs="Calibri"/>
                <w:b/>
              </w:rPr>
            </w:pPr>
            <w:r w:rsidRPr="00471CD3">
              <w:rPr>
                <w:rFonts w:ascii="Calibri" w:eastAsia="Calibri" w:hAnsi="Calibri" w:cs="Calibri"/>
                <w:bCs/>
              </w:rPr>
              <w:t>Cardiovascular</w:t>
            </w:r>
          </w:p>
        </w:tc>
        <w:tc>
          <w:tcPr>
            <w:tcW w:w="1848" w:type="dxa"/>
          </w:tcPr>
          <w:p w14:paraId="1AF58F5D" w14:textId="56B53BCC" w:rsidR="00557887" w:rsidRDefault="00B3435B" w:rsidP="00557887">
            <w:pPr>
              <w:rPr>
                <w:rFonts w:ascii="Calibri" w:eastAsia="Calibri" w:hAnsi="Calibri" w:cs="Calibri"/>
                <w:b/>
              </w:rPr>
            </w:pPr>
            <w:r>
              <w:rPr>
                <w:rFonts w:ascii="Calibri" w:eastAsia="Calibri" w:hAnsi="Calibri" w:cs="Calibri"/>
                <w:bCs/>
              </w:rPr>
              <w:t>6(67)</w:t>
            </w:r>
          </w:p>
        </w:tc>
        <w:tc>
          <w:tcPr>
            <w:tcW w:w="1849" w:type="dxa"/>
          </w:tcPr>
          <w:p w14:paraId="59899D74" w14:textId="77777777" w:rsidR="00557887" w:rsidRDefault="00557887" w:rsidP="00557887">
            <w:pPr>
              <w:rPr>
                <w:rFonts w:ascii="Calibri" w:eastAsia="Calibri" w:hAnsi="Calibri" w:cs="Calibri"/>
              </w:rPr>
            </w:pPr>
          </w:p>
        </w:tc>
        <w:tc>
          <w:tcPr>
            <w:tcW w:w="1849" w:type="dxa"/>
          </w:tcPr>
          <w:p w14:paraId="0F6A4D9A" w14:textId="77777777" w:rsidR="00557887" w:rsidRDefault="00557887" w:rsidP="00557887">
            <w:pPr>
              <w:rPr>
                <w:rFonts w:ascii="Calibri" w:eastAsia="Calibri" w:hAnsi="Calibri" w:cs="Calibri"/>
              </w:rPr>
            </w:pPr>
          </w:p>
        </w:tc>
      </w:tr>
      <w:tr w:rsidR="00557887" w14:paraId="43579E26" w14:textId="77777777" w:rsidTr="00A34ED7">
        <w:tc>
          <w:tcPr>
            <w:tcW w:w="1848" w:type="dxa"/>
          </w:tcPr>
          <w:p w14:paraId="748E365A" w14:textId="54BE9A72" w:rsidR="00557887" w:rsidRPr="00750960" w:rsidRDefault="00557887" w:rsidP="00557887">
            <w:pPr>
              <w:rPr>
                <w:rFonts w:ascii="Calibri" w:eastAsia="Calibri" w:hAnsi="Calibri" w:cs="Calibri"/>
                <w:b/>
              </w:rPr>
            </w:pPr>
            <w:r w:rsidRPr="00471CD3">
              <w:rPr>
                <w:rFonts w:ascii="Calibri" w:eastAsia="Calibri" w:hAnsi="Calibri" w:cs="Calibri"/>
                <w:bCs/>
              </w:rPr>
              <w:t>Neurological</w:t>
            </w:r>
          </w:p>
        </w:tc>
        <w:tc>
          <w:tcPr>
            <w:tcW w:w="1848" w:type="dxa"/>
          </w:tcPr>
          <w:p w14:paraId="0EC81222" w14:textId="2A6C1235" w:rsidR="00557887" w:rsidRDefault="00557887" w:rsidP="00557887">
            <w:pPr>
              <w:rPr>
                <w:rFonts w:ascii="Calibri" w:eastAsia="Calibri" w:hAnsi="Calibri" w:cs="Calibri"/>
                <w:b/>
              </w:rPr>
            </w:pPr>
            <w:r w:rsidRPr="00471CD3">
              <w:rPr>
                <w:rFonts w:ascii="Calibri" w:eastAsia="Calibri" w:hAnsi="Calibri" w:cs="Calibri"/>
                <w:bCs/>
              </w:rPr>
              <w:t>1 (</w:t>
            </w:r>
            <w:r w:rsidR="00B3435B">
              <w:rPr>
                <w:rFonts w:ascii="Calibri" w:eastAsia="Calibri" w:hAnsi="Calibri" w:cs="Calibri"/>
                <w:bCs/>
              </w:rPr>
              <w:t>11</w:t>
            </w:r>
            <w:r w:rsidRPr="00471CD3">
              <w:rPr>
                <w:rFonts w:ascii="Calibri" w:eastAsia="Calibri" w:hAnsi="Calibri" w:cs="Calibri"/>
                <w:bCs/>
              </w:rPr>
              <w:t>)</w:t>
            </w:r>
          </w:p>
        </w:tc>
        <w:tc>
          <w:tcPr>
            <w:tcW w:w="1849" w:type="dxa"/>
          </w:tcPr>
          <w:p w14:paraId="2C6C6A82" w14:textId="77777777" w:rsidR="00557887" w:rsidRDefault="00557887" w:rsidP="00557887">
            <w:pPr>
              <w:rPr>
                <w:rFonts w:ascii="Calibri" w:eastAsia="Calibri" w:hAnsi="Calibri" w:cs="Calibri"/>
              </w:rPr>
            </w:pPr>
          </w:p>
        </w:tc>
        <w:tc>
          <w:tcPr>
            <w:tcW w:w="1849" w:type="dxa"/>
          </w:tcPr>
          <w:p w14:paraId="563ED3FE" w14:textId="77777777" w:rsidR="00557887" w:rsidRDefault="00557887" w:rsidP="00557887">
            <w:pPr>
              <w:rPr>
                <w:rFonts w:ascii="Calibri" w:eastAsia="Calibri" w:hAnsi="Calibri" w:cs="Calibri"/>
              </w:rPr>
            </w:pPr>
          </w:p>
        </w:tc>
      </w:tr>
      <w:tr w:rsidR="00557887" w14:paraId="6EC7E8D6" w14:textId="77777777" w:rsidTr="00A34ED7">
        <w:tc>
          <w:tcPr>
            <w:tcW w:w="1848" w:type="dxa"/>
          </w:tcPr>
          <w:p w14:paraId="2E960D45" w14:textId="119AA051" w:rsidR="00557887" w:rsidRPr="00750960" w:rsidRDefault="00557887" w:rsidP="00557887">
            <w:pPr>
              <w:rPr>
                <w:rFonts w:ascii="Calibri" w:eastAsia="Calibri" w:hAnsi="Calibri" w:cs="Calibri"/>
                <w:b/>
              </w:rPr>
            </w:pPr>
            <w:r w:rsidRPr="00471CD3">
              <w:rPr>
                <w:rFonts w:ascii="Calibri" w:eastAsia="Calibri" w:hAnsi="Calibri" w:cs="Calibri"/>
                <w:bCs/>
              </w:rPr>
              <w:t>Musculoskeletal</w:t>
            </w:r>
          </w:p>
        </w:tc>
        <w:tc>
          <w:tcPr>
            <w:tcW w:w="1848" w:type="dxa"/>
          </w:tcPr>
          <w:p w14:paraId="4D87EE2D" w14:textId="0A66539D" w:rsidR="00557887" w:rsidRDefault="00B3435B" w:rsidP="00557887">
            <w:pPr>
              <w:rPr>
                <w:rFonts w:ascii="Calibri" w:eastAsia="Calibri" w:hAnsi="Calibri" w:cs="Calibri"/>
                <w:b/>
              </w:rPr>
            </w:pPr>
            <w:r>
              <w:rPr>
                <w:rFonts w:ascii="Calibri" w:eastAsia="Calibri" w:hAnsi="Calibri" w:cs="Calibri"/>
                <w:bCs/>
              </w:rPr>
              <w:t>2</w:t>
            </w:r>
            <w:r w:rsidR="00557887" w:rsidRPr="00471CD3">
              <w:rPr>
                <w:rFonts w:ascii="Calibri" w:eastAsia="Calibri" w:hAnsi="Calibri" w:cs="Calibri"/>
                <w:bCs/>
              </w:rPr>
              <w:t xml:space="preserve"> (</w:t>
            </w:r>
            <w:r>
              <w:rPr>
                <w:rFonts w:ascii="Calibri" w:eastAsia="Calibri" w:hAnsi="Calibri" w:cs="Calibri"/>
                <w:bCs/>
              </w:rPr>
              <w:t>22</w:t>
            </w:r>
            <w:r w:rsidR="00557887" w:rsidRPr="00471CD3">
              <w:rPr>
                <w:rFonts w:ascii="Calibri" w:eastAsia="Calibri" w:hAnsi="Calibri" w:cs="Calibri"/>
                <w:bCs/>
              </w:rPr>
              <w:t>)</w:t>
            </w:r>
          </w:p>
        </w:tc>
        <w:tc>
          <w:tcPr>
            <w:tcW w:w="1849" w:type="dxa"/>
          </w:tcPr>
          <w:p w14:paraId="72C91394" w14:textId="77777777" w:rsidR="00557887" w:rsidRDefault="00557887" w:rsidP="00557887">
            <w:pPr>
              <w:rPr>
                <w:rFonts w:ascii="Calibri" w:eastAsia="Calibri" w:hAnsi="Calibri" w:cs="Calibri"/>
              </w:rPr>
            </w:pPr>
          </w:p>
        </w:tc>
        <w:tc>
          <w:tcPr>
            <w:tcW w:w="1849" w:type="dxa"/>
          </w:tcPr>
          <w:p w14:paraId="27010FCD" w14:textId="77777777" w:rsidR="00557887" w:rsidRDefault="00557887" w:rsidP="00557887">
            <w:pPr>
              <w:rPr>
                <w:rFonts w:ascii="Calibri" w:eastAsia="Calibri" w:hAnsi="Calibri" w:cs="Calibri"/>
              </w:rPr>
            </w:pPr>
          </w:p>
        </w:tc>
      </w:tr>
      <w:tr w:rsidR="00557887" w14:paraId="03A4829F" w14:textId="77777777" w:rsidTr="00A34ED7">
        <w:tc>
          <w:tcPr>
            <w:tcW w:w="1848" w:type="dxa"/>
          </w:tcPr>
          <w:p w14:paraId="66CE2FDC" w14:textId="6082165F" w:rsidR="00557887" w:rsidRPr="00750960" w:rsidRDefault="00557887" w:rsidP="00557887">
            <w:pPr>
              <w:rPr>
                <w:rFonts w:ascii="Calibri" w:eastAsia="Calibri" w:hAnsi="Calibri" w:cs="Calibri"/>
                <w:b/>
              </w:rPr>
            </w:pPr>
            <w:r w:rsidRPr="00471CD3">
              <w:rPr>
                <w:rFonts w:ascii="Calibri" w:eastAsia="Calibri" w:hAnsi="Calibri" w:cs="Calibri"/>
                <w:bCs/>
              </w:rPr>
              <w:t>Blood/Lymphatic</w:t>
            </w:r>
          </w:p>
        </w:tc>
        <w:tc>
          <w:tcPr>
            <w:tcW w:w="1848" w:type="dxa"/>
          </w:tcPr>
          <w:p w14:paraId="0F0F0AE7" w14:textId="79A11A7E" w:rsidR="00557887" w:rsidRDefault="00557887" w:rsidP="00557887">
            <w:pPr>
              <w:rPr>
                <w:rFonts w:ascii="Calibri" w:eastAsia="Calibri" w:hAnsi="Calibri" w:cs="Calibri"/>
                <w:b/>
              </w:rPr>
            </w:pPr>
            <w:r w:rsidRPr="00471CD3">
              <w:rPr>
                <w:rFonts w:ascii="Calibri" w:eastAsia="Calibri" w:hAnsi="Calibri" w:cs="Calibri"/>
                <w:bCs/>
              </w:rPr>
              <w:t>1 (6)</w:t>
            </w:r>
          </w:p>
        </w:tc>
        <w:tc>
          <w:tcPr>
            <w:tcW w:w="1849" w:type="dxa"/>
          </w:tcPr>
          <w:p w14:paraId="4F21FCAF" w14:textId="77777777" w:rsidR="00557887" w:rsidRDefault="00557887" w:rsidP="00557887">
            <w:pPr>
              <w:rPr>
                <w:rFonts w:ascii="Calibri" w:eastAsia="Calibri" w:hAnsi="Calibri" w:cs="Calibri"/>
              </w:rPr>
            </w:pPr>
          </w:p>
        </w:tc>
        <w:tc>
          <w:tcPr>
            <w:tcW w:w="1849" w:type="dxa"/>
          </w:tcPr>
          <w:p w14:paraId="65E7AB53" w14:textId="77777777" w:rsidR="00557887" w:rsidRDefault="00557887" w:rsidP="00557887">
            <w:pPr>
              <w:rPr>
                <w:rFonts w:ascii="Calibri" w:eastAsia="Calibri" w:hAnsi="Calibri" w:cs="Calibri"/>
              </w:rPr>
            </w:pPr>
          </w:p>
        </w:tc>
      </w:tr>
      <w:tr w:rsidR="00557887" w14:paraId="7D578EFD" w14:textId="77777777" w:rsidTr="00A34ED7">
        <w:tc>
          <w:tcPr>
            <w:tcW w:w="1848" w:type="dxa"/>
          </w:tcPr>
          <w:p w14:paraId="48CD087C" w14:textId="33B0E8D4" w:rsidR="00557887" w:rsidRPr="00750960" w:rsidRDefault="00557887" w:rsidP="00557887">
            <w:pPr>
              <w:rPr>
                <w:rFonts w:ascii="Calibri" w:eastAsia="Calibri" w:hAnsi="Calibri" w:cs="Calibri"/>
                <w:b/>
              </w:rPr>
            </w:pPr>
            <w:r>
              <w:rPr>
                <w:rFonts w:ascii="Calibri" w:eastAsia="Calibri" w:hAnsi="Calibri" w:cs="Calibri"/>
                <w:b/>
              </w:rPr>
              <w:t>Previous PICU admission</w:t>
            </w:r>
          </w:p>
        </w:tc>
        <w:tc>
          <w:tcPr>
            <w:tcW w:w="1848" w:type="dxa"/>
          </w:tcPr>
          <w:p w14:paraId="7CCB6605" w14:textId="465BEA2A" w:rsidR="00557887" w:rsidRPr="00750960" w:rsidRDefault="00B3435B" w:rsidP="00557887">
            <w:pPr>
              <w:rPr>
                <w:rFonts w:ascii="Calibri" w:eastAsia="Calibri" w:hAnsi="Calibri" w:cs="Calibri"/>
                <w:b/>
              </w:rPr>
            </w:pPr>
            <w:r>
              <w:rPr>
                <w:rFonts w:ascii="Calibri" w:eastAsia="Calibri" w:hAnsi="Calibri" w:cs="Calibri"/>
                <w:b/>
              </w:rPr>
              <w:t>n</w:t>
            </w:r>
            <w:r w:rsidR="005C5C7A">
              <w:rPr>
                <w:rFonts w:ascii="Calibri" w:eastAsia="Calibri" w:hAnsi="Calibri" w:cs="Calibri"/>
                <w:b/>
              </w:rPr>
              <w:t>= (</w:t>
            </w:r>
            <w:r w:rsidR="00557887">
              <w:rPr>
                <w:rFonts w:ascii="Calibri" w:eastAsia="Calibri" w:hAnsi="Calibri" w:cs="Calibri"/>
                <w:b/>
              </w:rPr>
              <w:t>%)</w:t>
            </w:r>
          </w:p>
        </w:tc>
        <w:tc>
          <w:tcPr>
            <w:tcW w:w="1849" w:type="dxa"/>
          </w:tcPr>
          <w:p w14:paraId="2215BA04" w14:textId="77777777" w:rsidR="00557887" w:rsidRDefault="00557887" w:rsidP="00557887">
            <w:pPr>
              <w:rPr>
                <w:rFonts w:ascii="Calibri" w:eastAsia="Calibri" w:hAnsi="Calibri" w:cs="Calibri"/>
              </w:rPr>
            </w:pPr>
          </w:p>
        </w:tc>
        <w:tc>
          <w:tcPr>
            <w:tcW w:w="1849" w:type="dxa"/>
          </w:tcPr>
          <w:p w14:paraId="368DEA05" w14:textId="77777777" w:rsidR="00557887" w:rsidRDefault="00557887" w:rsidP="00557887">
            <w:pPr>
              <w:rPr>
                <w:rFonts w:ascii="Calibri" w:eastAsia="Calibri" w:hAnsi="Calibri" w:cs="Calibri"/>
              </w:rPr>
            </w:pPr>
          </w:p>
        </w:tc>
      </w:tr>
      <w:tr w:rsidR="00557887" w14:paraId="532ECCDB" w14:textId="77777777" w:rsidTr="00A34ED7">
        <w:tc>
          <w:tcPr>
            <w:tcW w:w="1848" w:type="dxa"/>
          </w:tcPr>
          <w:p w14:paraId="56B1C402" w14:textId="5E15DAF2" w:rsidR="00557887" w:rsidRPr="00B3435B" w:rsidRDefault="00557887" w:rsidP="00557887">
            <w:pPr>
              <w:rPr>
                <w:rFonts w:ascii="Calibri" w:eastAsia="Calibri" w:hAnsi="Calibri" w:cs="Calibri"/>
                <w:bCs/>
              </w:rPr>
            </w:pPr>
            <w:r w:rsidRPr="00B3435B">
              <w:rPr>
                <w:rFonts w:ascii="Calibri" w:eastAsia="Calibri" w:hAnsi="Calibri" w:cs="Calibri"/>
                <w:bCs/>
              </w:rPr>
              <w:t>Yes</w:t>
            </w:r>
          </w:p>
        </w:tc>
        <w:tc>
          <w:tcPr>
            <w:tcW w:w="1848" w:type="dxa"/>
          </w:tcPr>
          <w:p w14:paraId="7CB96221" w14:textId="118039BA" w:rsidR="00557887" w:rsidRPr="00B3435B" w:rsidRDefault="00557887" w:rsidP="00557887">
            <w:pPr>
              <w:rPr>
                <w:rFonts w:ascii="Calibri" w:eastAsia="Calibri" w:hAnsi="Calibri" w:cs="Calibri"/>
                <w:bCs/>
              </w:rPr>
            </w:pPr>
            <w:r w:rsidRPr="00B3435B">
              <w:rPr>
                <w:rFonts w:ascii="Calibri" w:eastAsia="Calibri" w:hAnsi="Calibri" w:cs="Calibri"/>
                <w:bCs/>
              </w:rPr>
              <w:t>4(44)</w:t>
            </w:r>
          </w:p>
        </w:tc>
        <w:tc>
          <w:tcPr>
            <w:tcW w:w="1849" w:type="dxa"/>
          </w:tcPr>
          <w:p w14:paraId="6EF69148" w14:textId="1F3B67C3" w:rsidR="00557887" w:rsidRDefault="00557887" w:rsidP="00557887">
            <w:pPr>
              <w:rPr>
                <w:rFonts w:ascii="Calibri" w:eastAsia="Calibri" w:hAnsi="Calibri" w:cs="Calibri"/>
              </w:rPr>
            </w:pPr>
            <w:r>
              <w:rPr>
                <w:rFonts w:ascii="Calibri" w:eastAsia="Calibri" w:hAnsi="Calibri" w:cs="Calibri"/>
              </w:rPr>
              <w:t>M=6/Range 5-7</w:t>
            </w:r>
          </w:p>
        </w:tc>
        <w:tc>
          <w:tcPr>
            <w:tcW w:w="1849" w:type="dxa"/>
          </w:tcPr>
          <w:p w14:paraId="04307CC2" w14:textId="77777777" w:rsidR="00557887" w:rsidRDefault="00557887" w:rsidP="00557887">
            <w:pPr>
              <w:rPr>
                <w:rFonts w:ascii="Calibri" w:eastAsia="Calibri" w:hAnsi="Calibri" w:cs="Calibri"/>
              </w:rPr>
            </w:pPr>
          </w:p>
        </w:tc>
      </w:tr>
      <w:tr w:rsidR="00557887" w14:paraId="069DF923" w14:textId="77777777" w:rsidTr="00A34ED7">
        <w:tc>
          <w:tcPr>
            <w:tcW w:w="1848" w:type="dxa"/>
          </w:tcPr>
          <w:p w14:paraId="1F51B79D" w14:textId="703DD031" w:rsidR="00557887" w:rsidRPr="00B3435B" w:rsidRDefault="00557887" w:rsidP="00557887">
            <w:pPr>
              <w:rPr>
                <w:rFonts w:ascii="Calibri" w:eastAsia="Calibri" w:hAnsi="Calibri" w:cs="Calibri"/>
                <w:bCs/>
              </w:rPr>
            </w:pPr>
            <w:r w:rsidRPr="00B3435B">
              <w:rPr>
                <w:rFonts w:ascii="Calibri" w:eastAsia="Calibri" w:hAnsi="Calibri" w:cs="Calibri"/>
                <w:bCs/>
              </w:rPr>
              <w:t>No</w:t>
            </w:r>
          </w:p>
        </w:tc>
        <w:tc>
          <w:tcPr>
            <w:tcW w:w="1848" w:type="dxa"/>
          </w:tcPr>
          <w:p w14:paraId="1CFDC506" w14:textId="615539D1" w:rsidR="00557887" w:rsidRPr="00B3435B" w:rsidRDefault="00557887" w:rsidP="00557887">
            <w:pPr>
              <w:rPr>
                <w:rFonts w:ascii="Calibri" w:eastAsia="Calibri" w:hAnsi="Calibri" w:cs="Calibri"/>
                <w:bCs/>
              </w:rPr>
            </w:pPr>
            <w:r w:rsidRPr="00B3435B">
              <w:rPr>
                <w:rFonts w:ascii="Calibri" w:eastAsia="Calibri" w:hAnsi="Calibri" w:cs="Calibri"/>
                <w:bCs/>
              </w:rPr>
              <w:t>5(56)</w:t>
            </w:r>
          </w:p>
        </w:tc>
        <w:tc>
          <w:tcPr>
            <w:tcW w:w="1849" w:type="dxa"/>
          </w:tcPr>
          <w:p w14:paraId="4E7C397E" w14:textId="387A0018" w:rsidR="00557887" w:rsidRDefault="00557887" w:rsidP="00557887">
            <w:pPr>
              <w:rPr>
                <w:rFonts w:ascii="Calibri" w:eastAsia="Calibri" w:hAnsi="Calibri" w:cs="Calibri"/>
              </w:rPr>
            </w:pPr>
            <w:r>
              <w:rPr>
                <w:rFonts w:ascii="Calibri" w:eastAsia="Calibri" w:hAnsi="Calibri" w:cs="Calibri"/>
              </w:rPr>
              <w:t>M=5/Range 3-5</w:t>
            </w:r>
          </w:p>
        </w:tc>
        <w:tc>
          <w:tcPr>
            <w:tcW w:w="1849" w:type="dxa"/>
          </w:tcPr>
          <w:p w14:paraId="0EB6671A" w14:textId="77777777" w:rsidR="00557887" w:rsidRDefault="00557887" w:rsidP="00557887">
            <w:pPr>
              <w:rPr>
                <w:rFonts w:ascii="Calibri" w:eastAsia="Calibri" w:hAnsi="Calibri" w:cs="Calibri"/>
              </w:rPr>
            </w:pPr>
          </w:p>
        </w:tc>
      </w:tr>
      <w:tr w:rsidR="00557887" w14:paraId="1AF1DE10" w14:textId="77777777" w:rsidTr="00A34ED7">
        <w:tc>
          <w:tcPr>
            <w:tcW w:w="1848" w:type="dxa"/>
          </w:tcPr>
          <w:p w14:paraId="226834A1" w14:textId="545DD988" w:rsidR="00557887" w:rsidRPr="00750960" w:rsidRDefault="00557887" w:rsidP="00557887">
            <w:pPr>
              <w:rPr>
                <w:rFonts w:ascii="Calibri" w:eastAsia="Calibri" w:hAnsi="Calibri" w:cs="Calibri"/>
                <w:b/>
              </w:rPr>
            </w:pPr>
            <w:r>
              <w:rPr>
                <w:rFonts w:ascii="Calibri" w:eastAsia="Calibri" w:hAnsi="Calibri" w:cs="Calibri"/>
                <w:b/>
              </w:rPr>
              <w:t>Admission Category</w:t>
            </w:r>
          </w:p>
        </w:tc>
        <w:tc>
          <w:tcPr>
            <w:tcW w:w="1848" w:type="dxa"/>
          </w:tcPr>
          <w:p w14:paraId="12B7B8F1" w14:textId="5DA4A136" w:rsidR="00557887" w:rsidRPr="00B3435B" w:rsidRDefault="00557887" w:rsidP="00557887">
            <w:pPr>
              <w:rPr>
                <w:rFonts w:ascii="Calibri" w:eastAsia="Calibri" w:hAnsi="Calibri" w:cs="Calibri"/>
                <w:b/>
              </w:rPr>
            </w:pPr>
            <w:r w:rsidRPr="00B3435B">
              <w:rPr>
                <w:rFonts w:ascii="Calibri" w:eastAsia="Calibri" w:hAnsi="Calibri" w:cs="Calibri"/>
                <w:b/>
              </w:rPr>
              <w:t>n</w:t>
            </w:r>
            <w:r w:rsidR="005C5C7A" w:rsidRPr="00B3435B">
              <w:rPr>
                <w:rFonts w:ascii="Calibri" w:eastAsia="Calibri" w:hAnsi="Calibri" w:cs="Calibri"/>
                <w:b/>
              </w:rPr>
              <w:t>= (</w:t>
            </w:r>
            <w:r w:rsidRPr="00B3435B">
              <w:rPr>
                <w:rFonts w:ascii="Calibri" w:eastAsia="Calibri" w:hAnsi="Calibri" w:cs="Calibri"/>
                <w:b/>
              </w:rPr>
              <w:t>%)</w:t>
            </w:r>
          </w:p>
        </w:tc>
        <w:tc>
          <w:tcPr>
            <w:tcW w:w="1849" w:type="dxa"/>
          </w:tcPr>
          <w:p w14:paraId="2D3EAEB9" w14:textId="77777777" w:rsidR="00557887" w:rsidRDefault="00557887" w:rsidP="00557887">
            <w:pPr>
              <w:rPr>
                <w:rFonts w:ascii="Calibri" w:eastAsia="Calibri" w:hAnsi="Calibri" w:cs="Calibri"/>
              </w:rPr>
            </w:pPr>
          </w:p>
        </w:tc>
        <w:tc>
          <w:tcPr>
            <w:tcW w:w="1849" w:type="dxa"/>
          </w:tcPr>
          <w:p w14:paraId="58C1B963" w14:textId="77777777" w:rsidR="00557887" w:rsidRDefault="00557887" w:rsidP="00557887">
            <w:pPr>
              <w:rPr>
                <w:rFonts w:ascii="Calibri" w:eastAsia="Calibri" w:hAnsi="Calibri" w:cs="Calibri"/>
              </w:rPr>
            </w:pPr>
          </w:p>
        </w:tc>
      </w:tr>
      <w:tr w:rsidR="00557887" w14:paraId="0DBF7512" w14:textId="77777777" w:rsidTr="00A34ED7">
        <w:tc>
          <w:tcPr>
            <w:tcW w:w="1848" w:type="dxa"/>
          </w:tcPr>
          <w:p w14:paraId="584869CE" w14:textId="2920153E" w:rsidR="00557887" w:rsidRPr="00B3435B" w:rsidRDefault="00557887" w:rsidP="00557887">
            <w:pPr>
              <w:rPr>
                <w:rFonts w:ascii="Calibri" w:eastAsia="Calibri" w:hAnsi="Calibri" w:cs="Calibri"/>
                <w:bCs/>
              </w:rPr>
            </w:pPr>
            <w:r w:rsidRPr="00B3435B">
              <w:rPr>
                <w:rFonts w:ascii="Calibri" w:eastAsia="Calibri" w:hAnsi="Calibri" w:cs="Calibri"/>
                <w:bCs/>
              </w:rPr>
              <w:t>Elective</w:t>
            </w:r>
          </w:p>
        </w:tc>
        <w:tc>
          <w:tcPr>
            <w:tcW w:w="1848" w:type="dxa"/>
          </w:tcPr>
          <w:p w14:paraId="6D0FEE62" w14:textId="1E333B4C" w:rsidR="00557887" w:rsidRPr="00B3435B" w:rsidRDefault="00557887" w:rsidP="00557887">
            <w:pPr>
              <w:rPr>
                <w:rFonts w:ascii="Calibri" w:eastAsia="Calibri" w:hAnsi="Calibri" w:cs="Calibri"/>
                <w:bCs/>
              </w:rPr>
            </w:pPr>
            <w:r w:rsidRPr="00B3435B">
              <w:rPr>
                <w:rFonts w:ascii="Calibri" w:eastAsia="Calibri" w:hAnsi="Calibri" w:cs="Calibri"/>
                <w:bCs/>
              </w:rPr>
              <w:t>5(56)</w:t>
            </w:r>
          </w:p>
        </w:tc>
        <w:tc>
          <w:tcPr>
            <w:tcW w:w="1849" w:type="dxa"/>
          </w:tcPr>
          <w:p w14:paraId="17390AAF" w14:textId="7DEA770F" w:rsidR="00557887" w:rsidRDefault="00557887" w:rsidP="00557887">
            <w:pPr>
              <w:rPr>
                <w:rFonts w:ascii="Calibri" w:eastAsia="Calibri" w:hAnsi="Calibri" w:cs="Calibri"/>
              </w:rPr>
            </w:pPr>
            <w:r>
              <w:rPr>
                <w:rFonts w:ascii="Calibri" w:eastAsia="Calibri" w:hAnsi="Calibri" w:cs="Calibri"/>
              </w:rPr>
              <w:t>M=6/Range 5-7</w:t>
            </w:r>
          </w:p>
        </w:tc>
        <w:tc>
          <w:tcPr>
            <w:tcW w:w="1849" w:type="dxa"/>
          </w:tcPr>
          <w:p w14:paraId="025B9067" w14:textId="77777777" w:rsidR="00557887" w:rsidRDefault="00557887" w:rsidP="00557887">
            <w:pPr>
              <w:rPr>
                <w:rFonts w:ascii="Calibri" w:eastAsia="Calibri" w:hAnsi="Calibri" w:cs="Calibri"/>
              </w:rPr>
            </w:pPr>
          </w:p>
        </w:tc>
      </w:tr>
      <w:tr w:rsidR="00557887" w14:paraId="724B5309" w14:textId="77777777" w:rsidTr="00A34ED7">
        <w:tc>
          <w:tcPr>
            <w:tcW w:w="1848" w:type="dxa"/>
          </w:tcPr>
          <w:p w14:paraId="3A25C617" w14:textId="5BAE052B" w:rsidR="00557887" w:rsidRPr="00B3435B" w:rsidRDefault="00557887" w:rsidP="00557887">
            <w:pPr>
              <w:rPr>
                <w:rFonts w:ascii="Calibri" w:eastAsia="Calibri" w:hAnsi="Calibri" w:cs="Calibri"/>
                <w:bCs/>
              </w:rPr>
            </w:pPr>
            <w:r w:rsidRPr="00B3435B">
              <w:rPr>
                <w:rFonts w:ascii="Calibri" w:eastAsia="Calibri" w:hAnsi="Calibri" w:cs="Calibri"/>
                <w:bCs/>
              </w:rPr>
              <w:t>Emergency</w:t>
            </w:r>
          </w:p>
        </w:tc>
        <w:tc>
          <w:tcPr>
            <w:tcW w:w="1848" w:type="dxa"/>
          </w:tcPr>
          <w:p w14:paraId="562D3BD8" w14:textId="7B59956E" w:rsidR="00557887" w:rsidRPr="00B3435B" w:rsidRDefault="00557887" w:rsidP="00557887">
            <w:pPr>
              <w:rPr>
                <w:rFonts w:ascii="Calibri" w:eastAsia="Calibri" w:hAnsi="Calibri" w:cs="Calibri"/>
                <w:bCs/>
              </w:rPr>
            </w:pPr>
            <w:r w:rsidRPr="00B3435B">
              <w:rPr>
                <w:rFonts w:ascii="Calibri" w:eastAsia="Calibri" w:hAnsi="Calibri" w:cs="Calibri"/>
                <w:bCs/>
              </w:rPr>
              <w:t>4(44)</w:t>
            </w:r>
          </w:p>
        </w:tc>
        <w:tc>
          <w:tcPr>
            <w:tcW w:w="1849" w:type="dxa"/>
          </w:tcPr>
          <w:p w14:paraId="205D9EFE" w14:textId="3C20CD86" w:rsidR="00557887" w:rsidRDefault="00557887" w:rsidP="00557887">
            <w:pPr>
              <w:rPr>
                <w:rFonts w:ascii="Calibri" w:eastAsia="Calibri" w:hAnsi="Calibri" w:cs="Calibri"/>
              </w:rPr>
            </w:pPr>
            <w:r>
              <w:rPr>
                <w:rFonts w:ascii="Calibri" w:eastAsia="Calibri" w:hAnsi="Calibri" w:cs="Calibri"/>
              </w:rPr>
              <w:t>M=6/Range 3-7</w:t>
            </w:r>
          </w:p>
        </w:tc>
        <w:tc>
          <w:tcPr>
            <w:tcW w:w="1849" w:type="dxa"/>
          </w:tcPr>
          <w:p w14:paraId="42A941BA" w14:textId="77777777" w:rsidR="00557887" w:rsidRDefault="00557887" w:rsidP="00557887">
            <w:pPr>
              <w:rPr>
                <w:rFonts w:ascii="Calibri" w:eastAsia="Calibri" w:hAnsi="Calibri" w:cs="Calibri"/>
              </w:rPr>
            </w:pPr>
          </w:p>
        </w:tc>
      </w:tr>
      <w:tr w:rsidR="00557887" w14:paraId="127E1843" w14:textId="77777777" w:rsidTr="00A34ED7">
        <w:tc>
          <w:tcPr>
            <w:tcW w:w="1848" w:type="dxa"/>
          </w:tcPr>
          <w:p w14:paraId="15804D6F" w14:textId="629E1E91" w:rsidR="00557887" w:rsidRPr="00750960" w:rsidRDefault="00557887" w:rsidP="00557887">
            <w:pPr>
              <w:rPr>
                <w:rFonts w:ascii="Calibri" w:eastAsia="Calibri" w:hAnsi="Calibri" w:cs="Calibri"/>
                <w:b/>
              </w:rPr>
            </w:pPr>
            <w:r>
              <w:rPr>
                <w:rFonts w:ascii="Calibri" w:eastAsia="Calibri" w:hAnsi="Calibri" w:cs="Calibri"/>
                <w:b/>
              </w:rPr>
              <w:t>Length of Stay (Days)</w:t>
            </w:r>
          </w:p>
        </w:tc>
        <w:tc>
          <w:tcPr>
            <w:tcW w:w="1848" w:type="dxa"/>
          </w:tcPr>
          <w:p w14:paraId="76274701" w14:textId="40938C32" w:rsidR="00557887" w:rsidRPr="00750960" w:rsidRDefault="00557887" w:rsidP="00557887">
            <w:pPr>
              <w:rPr>
                <w:rFonts w:ascii="Calibri" w:eastAsia="Calibri" w:hAnsi="Calibri" w:cs="Calibri"/>
                <w:b/>
              </w:rPr>
            </w:pPr>
            <w:r>
              <w:rPr>
                <w:rFonts w:ascii="Calibri" w:eastAsia="Calibri" w:hAnsi="Calibri" w:cs="Calibri"/>
                <w:b/>
              </w:rPr>
              <w:t>Median/Range</w:t>
            </w:r>
          </w:p>
        </w:tc>
        <w:tc>
          <w:tcPr>
            <w:tcW w:w="1849" w:type="dxa"/>
          </w:tcPr>
          <w:p w14:paraId="5BDBED98" w14:textId="77777777" w:rsidR="00557887" w:rsidRDefault="00557887" w:rsidP="00557887">
            <w:pPr>
              <w:rPr>
                <w:rFonts w:ascii="Calibri" w:eastAsia="Calibri" w:hAnsi="Calibri" w:cs="Calibri"/>
              </w:rPr>
            </w:pPr>
          </w:p>
        </w:tc>
        <w:tc>
          <w:tcPr>
            <w:tcW w:w="1849" w:type="dxa"/>
          </w:tcPr>
          <w:p w14:paraId="1F36C05B" w14:textId="77777777" w:rsidR="00557887" w:rsidRDefault="00557887" w:rsidP="00557887">
            <w:pPr>
              <w:rPr>
                <w:rFonts w:ascii="Calibri" w:eastAsia="Calibri" w:hAnsi="Calibri" w:cs="Calibri"/>
              </w:rPr>
            </w:pPr>
          </w:p>
        </w:tc>
      </w:tr>
      <w:tr w:rsidR="00557887" w14:paraId="137671C2" w14:textId="77777777" w:rsidTr="00A34ED7">
        <w:tc>
          <w:tcPr>
            <w:tcW w:w="1848" w:type="dxa"/>
          </w:tcPr>
          <w:p w14:paraId="6E1CCAC1" w14:textId="77777777" w:rsidR="00557887" w:rsidRPr="00750960" w:rsidRDefault="00557887" w:rsidP="00557887">
            <w:pPr>
              <w:rPr>
                <w:rFonts w:ascii="Calibri" w:eastAsia="Calibri" w:hAnsi="Calibri" w:cs="Calibri"/>
                <w:b/>
              </w:rPr>
            </w:pPr>
          </w:p>
        </w:tc>
        <w:tc>
          <w:tcPr>
            <w:tcW w:w="1848" w:type="dxa"/>
          </w:tcPr>
          <w:p w14:paraId="619B3570" w14:textId="37EB5FA6" w:rsidR="00557887" w:rsidRPr="00B3435B" w:rsidRDefault="00557887" w:rsidP="00557887">
            <w:pPr>
              <w:rPr>
                <w:rFonts w:ascii="Calibri" w:eastAsia="Calibri" w:hAnsi="Calibri" w:cs="Calibri"/>
                <w:bCs/>
              </w:rPr>
            </w:pPr>
            <w:r w:rsidRPr="00B3435B">
              <w:rPr>
                <w:rFonts w:ascii="Calibri" w:eastAsia="Calibri" w:hAnsi="Calibri" w:cs="Calibri"/>
                <w:bCs/>
              </w:rPr>
              <w:t>5/1-25</w:t>
            </w:r>
          </w:p>
        </w:tc>
        <w:tc>
          <w:tcPr>
            <w:tcW w:w="1849" w:type="dxa"/>
          </w:tcPr>
          <w:p w14:paraId="1A5DF61D" w14:textId="77777777" w:rsidR="00557887" w:rsidRDefault="00557887" w:rsidP="00557887">
            <w:pPr>
              <w:rPr>
                <w:rFonts w:ascii="Calibri" w:eastAsia="Calibri" w:hAnsi="Calibri" w:cs="Calibri"/>
              </w:rPr>
            </w:pPr>
          </w:p>
        </w:tc>
        <w:tc>
          <w:tcPr>
            <w:tcW w:w="1849" w:type="dxa"/>
          </w:tcPr>
          <w:p w14:paraId="21B763A5" w14:textId="77777777" w:rsidR="00557887" w:rsidRDefault="00557887" w:rsidP="00557887">
            <w:pPr>
              <w:rPr>
                <w:rFonts w:ascii="Calibri" w:eastAsia="Calibri" w:hAnsi="Calibri" w:cs="Calibri"/>
              </w:rPr>
            </w:pPr>
          </w:p>
        </w:tc>
      </w:tr>
      <w:tr w:rsidR="00557887" w14:paraId="64BF2FBF" w14:textId="77777777" w:rsidTr="00A34ED7">
        <w:tc>
          <w:tcPr>
            <w:tcW w:w="1848" w:type="dxa"/>
          </w:tcPr>
          <w:p w14:paraId="0C4790FA" w14:textId="7A78B686" w:rsidR="00557887" w:rsidRPr="00750960" w:rsidRDefault="00557887" w:rsidP="00557887">
            <w:pPr>
              <w:rPr>
                <w:rFonts w:ascii="Calibri" w:eastAsia="Calibri" w:hAnsi="Calibri" w:cs="Calibri"/>
                <w:b/>
              </w:rPr>
            </w:pPr>
            <w:r>
              <w:rPr>
                <w:rFonts w:ascii="Calibri" w:eastAsia="Calibri" w:hAnsi="Calibri" w:cs="Calibri"/>
                <w:b/>
              </w:rPr>
              <w:t>PIM3</w:t>
            </w:r>
          </w:p>
        </w:tc>
        <w:tc>
          <w:tcPr>
            <w:tcW w:w="1848" w:type="dxa"/>
          </w:tcPr>
          <w:p w14:paraId="30918C48" w14:textId="431F1C8A" w:rsidR="00557887" w:rsidRPr="00750960" w:rsidRDefault="00557887" w:rsidP="00557887">
            <w:pPr>
              <w:rPr>
                <w:rFonts w:ascii="Calibri" w:eastAsia="Calibri" w:hAnsi="Calibri" w:cs="Calibri"/>
                <w:b/>
              </w:rPr>
            </w:pPr>
            <w:r>
              <w:rPr>
                <w:rFonts w:ascii="Calibri" w:eastAsia="Calibri" w:hAnsi="Calibri" w:cs="Calibri"/>
                <w:b/>
              </w:rPr>
              <w:t>n</w:t>
            </w:r>
            <w:r w:rsidR="005C5C7A">
              <w:rPr>
                <w:rFonts w:ascii="Calibri" w:eastAsia="Calibri" w:hAnsi="Calibri" w:cs="Calibri"/>
                <w:b/>
              </w:rPr>
              <w:t>= (</w:t>
            </w:r>
            <w:r>
              <w:rPr>
                <w:rFonts w:ascii="Calibri" w:eastAsia="Calibri" w:hAnsi="Calibri" w:cs="Calibri"/>
                <w:b/>
              </w:rPr>
              <w:t>%)</w:t>
            </w:r>
          </w:p>
        </w:tc>
        <w:tc>
          <w:tcPr>
            <w:tcW w:w="1849" w:type="dxa"/>
          </w:tcPr>
          <w:p w14:paraId="5ABF683E" w14:textId="77777777" w:rsidR="00557887" w:rsidRDefault="00557887" w:rsidP="00557887">
            <w:pPr>
              <w:rPr>
                <w:rFonts w:ascii="Calibri" w:eastAsia="Calibri" w:hAnsi="Calibri" w:cs="Calibri"/>
              </w:rPr>
            </w:pPr>
          </w:p>
        </w:tc>
        <w:tc>
          <w:tcPr>
            <w:tcW w:w="1849" w:type="dxa"/>
          </w:tcPr>
          <w:p w14:paraId="7C0EF44D" w14:textId="77777777" w:rsidR="00557887" w:rsidRDefault="00557887" w:rsidP="00557887">
            <w:pPr>
              <w:rPr>
                <w:rFonts w:ascii="Calibri" w:eastAsia="Calibri" w:hAnsi="Calibri" w:cs="Calibri"/>
              </w:rPr>
            </w:pPr>
          </w:p>
        </w:tc>
      </w:tr>
      <w:tr w:rsidR="00557887" w14:paraId="1571BFE3" w14:textId="77777777" w:rsidTr="00A34ED7">
        <w:tc>
          <w:tcPr>
            <w:tcW w:w="1848" w:type="dxa"/>
          </w:tcPr>
          <w:p w14:paraId="66355C6C" w14:textId="199D98F9" w:rsidR="00557887" w:rsidRPr="00B3435B" w:rsidRDefault="00557887" w:rsidP="00557887">
            <w:pPr>
              <w:rPr>
                <w:rFonts w:ascii="Calibri" w:eastAsia="Calibri" w:hAnsi="Calibri" w:cs="Calibri"/>
                <w:bCs/>
              </w:rPr>
            </w:pPr>
            <w:r w:rsidRPr="00B3435B">
              <w:rPr>
                <w:rFonts w:ascii="Calibri" w:eastAsia="Calibri" w:hAnsi="Calibri" w:cs="Calibri"/>
                <w:bCs/>
              </w:rPr>
              <w:t>&lt;1%</w:t>
            </w:r>
          </w:p>
        </w:tc>
        <w:tc>
          <w:tcPr>
            <w:tcW w:w="1848" w:type="dxa"/>
          </w:tcPr>
          <w:p w14:paraId="28278DCD" w14:textId="663DF725" w:rsidR="00557887" w:rsidRPr="00B3435B" w:rsidRDefault="00557887" w:rsidP="00557887">
            <w:pPr>
              <w:rPr>
                <w:rFonts w:ascii="Calibri" w:eastAsia="Calibri" w:hAnsi="Calibri" w:cs="Calibri"/>
                <w:bCs/>
              </w:rPr>
            </w:pPr>
            <w:r w:rsidRPr="00B3435B">
              <w:rPr>
                <w:rFonts w:ascii="Calibri" w:eastAsia="Calibri" w:hAnsi="Calibri" w:cs="Calibri"/>
                <w:bCs/>
              </w:rPr>
              <w:t>2(22)</w:t>
            </w:r>
          </w:p>
        </w:tc>
        <w:tc>
          <w:tcPr>
            <w:tcW w:w="1849" w:type="dxa"/>
          </w:tcPr>
          <w:p w14:paraId="1077C0E6" w14:textId="13CBBDFF" w:rsidR="00557887" w:rsidRDefault="00557887" w:rsidP="00557887">
            <w:pPr>
              <w:rPr>
                <w:rFonts w:ascii="Calibri" w:eastAsia="Calibri" w:hAnsi="Calibri" w:cs="Calibri"/>
              </w:rPr>
            </w:pPr>
            <w:r>
              <w:rPr>
                <w:rFonts w:ascii="Calibri" w:eastAsia="Calibri" w:hAnsi="Calibri" w:cs="Calibri"/>
              </w:rPr>
              <w:t>Range 5-7</w:t>
            </w:r>
          </w:p>
        </w:tc>
        <w:tc>
          <w:tcPr>
            <w:tcW w:w="1849" w:type="dxa"/>
          </w:tcPr>
          <w:p w14:paraId="5D2FFFB6" w14:textId="77777777" w:rsidR="00557887" w:rsidRDefault="00557887" w:rsidP="00557887">
            <w:pPr>
              <w:rPr>
                <w:rFonts w:ascii="Calibri" w:eastAsia="Calibri" w:hAnsi="Calibri" w:cs="Calibri"/>
              </w:rPr>
            </w:pPr>
          </w:p>
        </w:tc>
      </w:tr>
      <w:tr w:rsidR="00557887" w14:paraId="5DB06841" w14:textId="77777777" w:rsidTr="00A34ED7">
        <w:tc>
          <w:tcPr>
            <w:tcW w:w="1848" w:type="dxa"/>
          </w:tcPr>
          <w:p w14:paraId="769CC446" w14:textId="4842FB7B" w:rsidR="00557887" w:rsidRPr="00B3435B" w:rsidRDefault="00557887" w:rsidP="00557887">
            <w:pPr>
              <w:rPr>
                <w:rFonts w:ascii="Calibri" w:eastAsia="Calibri" w:hAnsi="Calibri" w:cs="Calibri"/>
                <w:bCs/>
              </w:rPr>
            </w:pPr>
            <w:r w:rsidRPr="00B3435B">
              <w:rPr>
                <w:rFonts w:ascii="Calibri" w:eastAsia="Calibri" w:hAnsi="Calibri" w:cs="Calibri"/>
                <w:bCs/>
              </w:rPr>
              <w:t>1-5%</w:t>
            </w:r>
          </w:p>
        </w:tc>
        <w:tc>
          <w:tcPr>
            <w:tcW w:w="1848" w:type="dxa"/>
          </w:tcPr>
          <w:p w14:paraId="7722AFAE" w14:textId="3F635A5B" w:rsidR="00557887" w:rsidRPr="00B3435B" w:rsidRDefault="00557887" w:rsidP="00557887">
            <w:pPr>
              <w:rPr>
                <w:rFonts w:ascii="Calibri" w:eastAsia="Calibri" w:hAnsi="Calibri" w:cs="Calibri"/>
                <w:bCs/>
              </w:rPr>
            </w:pPr>
            <w:r w:rsidRPr="00B3435B">
              <w:rPr>
                <w:rFonts w:ascii="Calibri" w:eastAsia="Calibri" w:hAnsi="Calibri" w:cs="Calibri"/>
                <w:bCs/>
              </w:rPr>
              <w:t>5(56)</w:t>
            </w:r>
          </w:p>
        </w:tc>
        <w:tc>
          <w:tcPr>
            <w:tcW w:w="1849" w:type="dxa"/>
          </w:tcPr>
          <w:p w14:paraId="08BAA8F7" w14:textId="36227C26" w:rsidR="00557887" w:rsidRDefault="00557887" w:rsidP="00557887">
            <w:pPr>
              <w:rPr>
                <w:rFonts w:ascii="Calibri" w:eastAsia="Calibri" w:hAnsi="Calibri" w:cs="Calibri"/>
              </w:rPr>
            </w:pPr>
            <w:r>
              <w:rPr>
                <w:rFonts w:ascii="Calibri" w:eastAsia="Calibri" w:hAnsi="Calibri" w:cs="Calibri"/>
              </w:rPr>
              <w:t>M=6/Range 5-7</w:t>
            </w:r>
          </w:p>
        </w:tc>
        <w:tc>
          <w:tcPr>
            <w:tcW w:w="1849" w:type="dxa"/>
          </w:tcPr>
          <w:p w14:paraId="7BF0BDDB" w14:textId="77777777" w:rsidR="00557887" w:rsidRDefault="00557887" w:rsidP="00557887">
            <w:pPr>
              <w:rPr>
                <w:rFonts w:ascii="Calibri" w:eastAsia="Calibri" w:hAnsi="Calibri" w:cs="Calibri"/>
              </w:rPr>
            </w:pPr>
          </w:p>
        </w:tc>
      </w:tr>
      <w:tr w:rsidR="00557887" w14:paraId="13EA6527" w14:textId="77777777" w:rsidTr="00A34ED7">
        <w:tc>
          <w:tcPr>
            <w:tcW w:w="1848" w:type="dxa"/>
          </w:tcPr>
          <w:p w14:paraId="6E9C46F7" w14:textId="1B07E14A" w:rsidR="00557887" w:rsidRPr="00B3435B" w:rsidRDefault="00557887" w:rsidP="00557887">
            <w:pPr>
              <w:rPr>
                <w:rFonts w:ascii="Calibri" w:eastAsia="Calibri" w:hAnsi="Calibri" w:cs="Calibri"/>
                <w:bCs/>
              </w:rPr>
            </w:pPr>
            <w:r w:rsidRPr="00B3435B">
              <w:rPr>
                <w:rFonts w:ascii="Calibri" w:eastAsia="Calibri" w:hAnsi="Calibri" w:cs="Calibri"/>
                <w:bCs/>
              </w:rPr>
              <w:t>5-15%</w:t>
            </w:r>
          </w:p>
        </w:tc>
        <w:tc>
          <w:tcPr>
            <w:tcW w:w="1848" w:type="dxa"/>
          </w:tcPr>
          <w:p w14:paraId="7C5B5F7F" w14:textId="1A8C5E8F" w:rsidR="00557887" w:rsidRPr="00B3435B" w:rsidRDefault="00557887" w:rsidP="00557887">
            <w:pPr>
              <w:rPr>
                <w:rFonts w:ascii="Calibri" w:eastAsia="Calibri" w:hAnsi="Calibri" w:cs="Calibri"/>
                <w:bCs/>
              </w:rPr>
            </w:pPr>
            <w:r w:rsidRPr="00B3435B">
              <w:rPr>
                <w:rFonts w:ascii="Calibri" w:eastAsia="Calibri" w:hAnsi="Calibri" w:cs="Calibri"/>
                <w:bCs/>
              </w:rPr>
              <w:t>1(11)</w:t>
            </w:r>
          </w:p>
        </w:tc>
        <w:tc>
          <w:tcPr>
            <w:tcW w:w="1849" w:type="dxa"/>
          </w:tcPr>
          <w:p w14:paraId="586B8F62" w14:textId="4001CECE" w:rsidR="00557887" w:rsidRDefault="00557887" w:rsidP="00557887">
            <w:pPr>
              <w:rPr>
                <w:rFonts w:ascii="Calibri" w:eastAsia="Calibri" w:hAnsi="Calibri" w:cs="Calibri"/>
              </w:rPr>
            </w:pPr>
            <w:r>
              <w:rPr>
                <w:rFonts w:ascii="Calibri" w:eastAsia="Calibri" w:hAnsi="Calibri" w:cs="Calibri"/>
              </w:rPr>
              <w:t>Anxiety Score = 6</w:t>
            </w:r>
          </w:p>
        </w:tc>
        <w:tc>
          <w:tcPr>
            <w:tcW w:w="1849" w:type="dxa"/>
          </w:tcPr>
          <w:p w14:paraId="3168935F" w14:textId="77777777" w:rsidR="00557887" w:rsidRDefault="00557887" w:rsidP="00557887">
            <w:pPr>
              <w:rPr>
                <w:rFonts w:ascii="Calibri" w:eastAsia="Calibri" w:hAnsi="Calibri" w:cs="Calibri"/>
              </w:rPr>
            </w:pPr>
          </w:p>
        </w:tc>
      </w:tr>
      <w:tr w:rsidR="00557887" w14:paraId="4812E5A6" w14:textId="77777777" w:rsidTr="00A34ED7">
        <w:tc>
          <w:tcPr>
            <w:tcW w:w="1848" w:type="dxa"/>
          </w:tcPr>
          <w:p w14:paraId="37D20991" w14:textId="62136299" w:rsidR="00557887" w:rsidRPr="00B3435B" w:rsidRDefault="00557887" w:rsidP="00557887">
            <w:pPr>
              <w:rPr>
                <w:rFonts w:ascii="Calibri" w:eastAsia="Calibri" w:hAnsi="Calibri" w:cs="Calibri"/>
                <w:bCs/>
              </w:rPr>
            </w:pPr>
            <w:r w:rsidRPr="00B3435B">
              <w:rPr>
                <w:rFonts w:ascii="Calibri" w:eastAsia="Calibri" w:hAnsi="Calibri" w:cs="Calibri"/>
                <w:bCs/>
              </w:rPr>
              <w:t>15-30%</w:t>
            </w:r>
          </w:p>
        </w:tc>
        <w:tc>
          <w:tcPr>
            <w:tcW w:w="1848" w:type="dxa"/>
          </w:tcPr>
          <w:p w14:paraId="0FC5C5BD" w14:textId="0A2A7985" w:rsidR="00557887" w:rsidRPr="00B3435B" w:rsidRDefault="00557887" w:rsidP="00557887">
            <w:pPr>
              <w:rPr>
                <w:rFonts w:ascii="Calibri" w:eastAsia="Calibri" w:hAnsi="Calibri" w:cs="Calibri"/>
                <w:bCs/>
              </w:rPr>
            </w:pPr>
            <w:r w:rsidRPr="00B3435B">
              <w:rPr>
                <w:rFonts w:ascii="Calibri" w:eastAsia="Calibri" w:hAnsi="Calibri" w:cs="Calibri"/>
                <w:bCs/>
              </w:rPr>
              <w:t>1(11)</w:t>
            </w:r>
          </w:p>
        </w:tc>
        <w:tc>
          <w:tcPr>
            <w:tcW w:w="1849" w:type="dxa"/>
          </w:tcPr>
          <w:p w14:paraId="313F90C5" w14:textId="2B239220" w:rsidR="00557887" w:rsidRDefault="00557887" w:rsidP="00557887">
            <w:pPr>
              <w:rPr>
                <w:rFonts w:ascii="Calibri" w:eastAsia="Calibri" w:hAnsi="Calibri" w:cs="Calibri"/>
              </w:rPr>
            </w:pPr>
            <w:r>
              <w:rPr>
                <w:rFonts w:ascii="Calibri" w:eastAsia="Calibri" w:hAnsi="Calibri" w:cs="Calibri"/>
              </w:rPr>
              <w:t>3</w:t>
            </w:r>
          </w:p>
        </w:tc>
        <w:tc>
          <w:tcPr>
            <w:tcW w:w="1849" w:type="dxa"/>
          </w:tcPr>
          <w:p w14:paraId="6EA19660" w14:textId="77777777" w:rsidR="00557887" w:rsidRDefault="00557887" w:rsidP="00557887">
            <w:pPr>
              <w:rPr>
                <w:rFonts w:ascii="Calibri" w:eastAsia="Calibri" w:hAnsi="Calibri" w:cs="Calibri"/>
              </w:rPr>
            </w:pPr>
          </w:p>
        </w:tc>
      </w:tr>
      <w:tr w:rsidR="00557887" w14:paraId="07762C52" w14:textId="77777777" w:rsidTr="00A34ED7">
        <w:tc>
          <w:tcPr>
            <w:tcW w:w="1848" w:type="dxa"/>
          </w:tcPr>
          <w:p w14:paraId="7496BB39" w14:textId="29950393" w:rsidR="00557887" w:rsidRPr="00750960" w:rsidRDefault="00557887" w:rsidP="00557887">
            <w:pPr>
              <w:rPr>
                <w:rFonts w:ascii="Calibri" w:eastAsia="Calibri" w:hAnsi="Calibri" w:cs="Calibri"/>
                <w:b/>
              </w:rPr>
            </w:pPr>
            <w:r w:rsidRPr="00750960">
              <w:rPr>
                <w:rFonts w:ascii="Calibri" w:eastAsia="Calibri" w:hAnsi="Calibri" w:cs="Calibri"/>
                <w:b/>
              </w:rPr>
              <w:t xml:space="preserve">HADS-A </w:t>
            </w:r>
            <w:r>
              <w:rPr>
                <w:rFonts w:ascii="Calibri" w:eastAsia="Calibri" w:hAnsi="Calibri" w:cs="Calibri"/>
                <w:b/>
              </w:rPr>
              <w:t xml:space="preserve">2 </w:t>
            </w:r>
          </w:p>
        </w:tc>
        <w:tc>
          <w:tcPr>
            <w:tcW w:w="1848" w:type="dxa"/>
          </w:tcPr>
          <w:p w14:paraId="55996D05" w14:textId="61327655" w:rsidR="00557887" w:rsidRPr="00750960" w:rsidRDefault="00557887" w:rsidP="00557887">
            <w:pPr>
              <w:rPr>
                <w:rFonts w:ascii="Calibri" w:eastAsia="Calibri" w:hAnsi="Calibri" w:cs="Calibri"/>
                <w:b/>
              </w:rPr>
            </w:pPr>
            <w:r w:rsidRPr="00750960">
              <w:rPr>
                <w:rFonts w:ascii="Calibri" w:eastAsia="Calibri" w:hAnsi="Calibri" w:cs="Calibri"/>
                <w:b/>
              </w:rPr>
              <w:t>n</w:t>
            </w:r>
            <w:r w:rsidR="005C5C7A" w:rsidRPr="00750960">
              <w:rPr>
                <w:rFonts w:ascii="Calibri" w:eastAsia="Calibri" w:hAnsi="Calibri" w:cs="Calibri"/>
                <w:b/>
              </w:rPr>
              <w:t>= (</w:t>
            </w:r>
            <w:r w:rsidRPr="00750960">
              <w:rPr>
                <w:rFonts w:ascii="Calibri" w:eastAsia="Calibri" w:hAnsi="Calibri" w:cs="Calibri"/>
                <w:b/>
              </w:rPr>
              <w:t>%)</w:t>
            </w:r>
          </w:p>
        </w:tc>
        <w:tc>
          <w:tcPr>
            <w:tcW w:w="1849" w:type="dxa"/>
          </w:tcPr>
          <w:p w14:paraId="79F847A2" w14:textId="77777777" w:rsidR="00557887" w:rsidRDefault="00557887" w:rsidP="00557887">
            <w:pPr>
              <w:rPr>
                <w:rFonts w:ascii="Calibri" w:eastAsia="Calibri" w:hAnsi="Calibri" w:cs="Calibri"/>
              </w:rPr>
            </w:pPr>
          </w:p>
        </w:tc>
        <w:tc>
          <w:tcPr>
            <w:tcW w:w="1849" w:type="dxa"/>
          </w:tcPr>
          <w:p w14:paraId="44E1047E" w14:textId="77777777" w:rsidR="00557887" w:rsidRDefault="00557887" w:rsidP="00557887">
            <w:pPr>
              <w:rPr>
                <w:rFonts w:ascii="Calibri" w:eastAsia="Calibri" w:hAnsi="Calibri" w:cs="Calibri"/>
              </w:rPr>
            </w:pPr>
          </w:p>
        </w:tc>
      </w:tr>
      <w:tr w:rsidR="00557887" w14:paraId="1E0D37C9" w14:textId="77777777" w:rsidTr="00A34ED7">
        <w:tc>
          <w:tcPr>
            <w:tcW w:w="1848" w:type="dxa"/>
          </w:tcPr>
          <w:p w14:paraId="15CFA4F5" w14:textId="633FE5D0" w:rsidR="00557887" w:rsidRDefault="00557887" w:rsidP="00557887">
            <w:pPr>
              <w:rPr>
                <w:rFonts w:ascii="Calibri" w:eastAsia="Calibri" w:hAnsi="Calibri" w:cs="Calibri"/>
              </w:rPr>
            </w:pPr>
            <w:r>
              <w:rPr>
                <w:rFonts w:ascii="Calibri" w:eastAsia="Calibri" w:hAnsi="Calibri" w:cs="Calibri"/>
              </w:rPr>
              <w:t>&lt;7 Non case</w:t>
            </w:r>
          </w:p>
        </w:tc>
        <w:tc>
          <w:tcPr>
            <w:tcW w:w="1848" w:type="dxa"/>
          </w:tcPr>
          <w:p w14:paraId="59F808BE" w14:textId="2B3485DD" w:rsidR="00557887" w:rsidRDefault="00557887" w:rsidP="00557887">
            <w:pPr>
              <w:rPr>
                <w:rFonts w:ascii="Calibri" w:eastAsia="Calibri" w:hAnsi="Calibri" w:cs="Calibri"/>
              </w:rPr>
            </w:pPr>
            <w:r>
              <w:rPr>
                <w:rFonts w:ascii="Calibri" w:eastAsia="Calibri" w:hAnsi="Calibri" w:cs="Calibri"/>
              </w:rPr>
              <w:t>9 (100)</w:t>
            </w:r>
          </w:p>
        </w:tc>
        <w:tc>
          <w:tcPr>
            <w:tcW w:w="1849" w:type="dxa"/>
          </w:tcPr>
          <w:p w14:paraId="1B7454A4" w14:textId="20217BF1" w:rsidR="00557887" w:rsidRDefault="00557887" w:rsidP="00557887">
            <w:pPr>
              <w:rPr>
                <w:rFonts w:ascii="Calibri" w:eastAsia="Calibri" w:hAnsi="Calibri" w:cs="Calibri"/>
              </w:rPr>
            </w:pPr>
            <w:r>
              <w:rPr>
                <w:rFonts w:ascii="Calibri" w:eastAsia="Calibri" w:hAnsi="Calibri" w:cs="Calibri"/>
              </w:rPr>
              <w:t>M=5.0/Range 3-7</w:t>
            </w:r>
          </w:p>
        </w:tc>
        <w:tc>
          <w:tcPr>
            <w:tcW w:w="1849" w:type="dxa"/>
          </w:tcPr>
          <w:p w14:paraId="58DFD578" w14:textId="7B4D907F" w:rsidR="00557887" w:rsidRDefault="00557887" w:rsidP="00557887">
            <w:pPr>
              <w:rPr>
                <w:rFonts w:ascii="Calibri" w:eastAsia="Calibri" w:hAnsi="Calibri" w:cs="Calibri"/>
              </w:rPr>
            </w:pPr>
            <w:r>
              <w:rPr>
                <w:rFonts w:ascii="Calibri" w:eastAsia="Calibri" w:hAnsi="Calibri" w:cs="Calibri"/>
              </w:rPr>
              <w:t>0.03</w:t>
            </w:r>
          </w:p>
        </w:tc>
      </w:tr>
    </w:tbl>
    <w:p w14:paraId="630994ED" w14:textId="77777777" w:rsidR="00A34ED7" w:rsidRPr="00DE1724" w:rsidRDefault="00A34ED7" w:rsidP="00F144FC">
      <w:pPr>
        <w:spacing w:line="240" w:lineRule="auto"/>
        <w:rPr>
          <w:rFonts w:ascii="Calibri" w:eastAsia="Calibri" w:hAnsi="Calibri" w:cs="Calibri"/>
        </w:rPr>
      </w:pPr>
    </w:p>
    <w:p w14:paraId="175F895E" w14:textId="3B6905F5" w:rsidR="00DE1724" w:rsidRPr="00DE1724" w:rsidRDefault="00DE1724" w:rsidP="00F144FC">
      <w:pPr>
        <w:spacing w:line="240" w:lineRule="auto"/>
        <w:rPr>
          <w:rFonts w:ascii="Calibri" w:eastAsia="Calibri" w:hAnsi="Calibri" w:cs="Calibri"/>
        </w:rPr>
      </w:pPr>
      <w:proofErr w:type="spellStart"/>
      <w:r w:rsidRPr="00DE1724">
        <w:rPr>
          <w:rFonts w:ascii="Calibri" w:eastAsia="Calibri" w:hAnsi="Calibri" w:cs="Calibri"/>
        </w:rPr>
        <w:t>Pedia</w:t>
      </w:r>
      <w:r w:rsidR="00E75A46">
        <w:rPr>
          <w:rFonts w:ascii="Calibri" w:eastAsia="Calibri" w:hAnsi="Calibri" w:cs="Calibri"/>
        </w:rPr>
        <w:t>tric</w:t>
      </w:r>
      <w:proofErr w:type="spellEnd"/>
      <w:r w:rsidR="00E75A46">
        <w:rPr>
          <w:rFonts w:ascii="Calibri" w:eastAsia="Calibri" w:hAnsi="Calibri" w:cs="Calibri"/>
        </w:rPr>
        <w:t xml:space="preserve"> Index of Mortality 3 – PIM</w:t>
      </w:r>
      <w:r w:rsidRPr="00DE1724">
        <w:rPr>
          <w:rFonts w:ascii="Calibri" w:eastAsia="Calibri" w:hAnsi="Calibri" w:cs="Calibri"/>
        </w:rPr>
        <w:t>3</w:t>
      </w:r>
    </w:p>
    <w:p w14:paraId="47258C9A" w14:textId="3B2DB21A" w:rsidR="00DE1724" w:rsidRPr="00DE1724" w:rsidRDefault="00DE1724" w:rsidP="00F144FC">
      <w:pPr>
        <w:spacing w:line="240" w:lineRule="auto"/>
        <w:rPr>
          <w:rFonts w:ascii="Calibri" w:eastAsia="Calibri" w:hAnsi="Calibri" w:cs="Calibri"/>
        </w:rPr>
      </w:pPr>
      <w:r w:rsidRPr="00DE1724">
        <w:rPr>
          <w:rFonts w:ascii="Calibri" w:eastAsia="Calibri" w:hAnsi="Calibri" w:cs="Calibri"/>
        </w:rPr>
        <w:t xml:space="preserve">Hospital Anxiety and Depression Scale (Anxiety scale only) </w:t>
      </w:r>
      <w:r w:rsidR="005F64B4" w:rsidRPr="005F64B4">
        <w:rPr>
          <w:rFonts w:ascii="Calibri" w:eastAsia="Calibri" w:hAnsi="Calibri" w:cs="Calibri"/>
        </w:rPr>
        <w:t>4</w:t>
      </w:r>
      <w:r w:rsidR="005F64B4">
        <w:rPr>
          <w:rFonts w:ascii="Calibri" w:eastAsia="Calibri" w:hAnsi="Calibri" w:cs="Calibri"/>
        </w:rPr>
        <w:t>8-96 hours after PICU discharge</w:t>
      </w:r>
      <w:r w:rsidRPr="00DE1724">
        <w:rPr>
          <w:rFonts w:ascii="Calibri" w:eastAsia="Calibri" w:hAnsi="Calibri" w:cs="Calibri"/>
        </w:rPr>
        <w:t xml:space="preserve"> – HADS-A-1</w:t>
      </w:r>
    </w:p>
    <w:p w14:paraId="068FC54B" w14:textId="42C668C0" w:rsidR="00DE1724" w:rsidRDefault="00DE1724" w:rsidP="00F144FC">
      <w:pPr>
        <w:spacing w:line="240" w:lineRule="auto"/>
        <w:rPr>
          <w:rFonts w:ascii="Calibri" w:eastAsia="Calibri" w:hAnsi="Calibri" w:cs="Calibri"/>
        </w:rPr>
      </w:pPr>
      <w:r w:rsidRPr="00DE1724">
        <w:rPr>
          <w:rFonts w:ascii="Calibri" w:eastAsia="Calibri" w:hAnsi="Calibri" w:cs="Calibri"/>
        </w:rPr>
        <w:t>Hospital Anxiety and Depression Scale (Anxiety scale only)</w:t>
      </w:r>
      <w:r w:rsidR="005F64B4">
        <w:rPr>
          <w:rFonts w:ascii="Calibri" w:eastAsia="Calibri" w:hAnsi="Calibri" w:cs="Calibri"/>
        </w:rPr>
        <w:t xml:space="preserve"> </w:t>
      </w:r>
      <w:r w:rsidR="00B57961">
        <w:rPr>
          <w:rFonts w:ascii="Calibri" w:eastAsia="Calibri" w:hAnsi="Calibri" w:cs="Calibri"/>
        </w:rPr>
        <w:t>f</w:t>
      </w:r>
      <w:r w:rsidR="005F64B4">
        <w:rPr>
          <w:rFonts w:ascii="Calibri" w:eastAsia="Calibri" w:hAnsi="Calibri" w:cs="Calibri"/>
        </w:rPr>
        <w:t xml:space="preserve">our weeks after PICU </w:t>
      </w:r>
      <w:r w:rsidR="006C381A">
        <w:rPr>
          <w:rFonts w:ascii="Calibri" w:eastAsia="Calibri" w:hAnsi="Calibri" w:cs="Calibri"/>
        </w:rPr>
        <w:t xml:space="preserve">discharge </w:t>
      </w:r>
      <w:r w:rsidR="006C381A" w:rsidRPr="00DE1724">
        <w:rPr>
          <w:rFonts w:ascii="Calibri" w:eastAsia="Calibri" w:hAnsi="Calibri" w:cs="Calibri"/>
        </w:rPr>
        <w:t>–</w:t>
      </w:r>
      <w:r w:rsidRPr="00DE1724">
        <w:rPr>
          <w:rFonts w:ascii="Calibri" w:eastAsia="Calibri" w:hAnsi="Calibri" w:cs="Calibri"/>
        </w:rPr>
        <w:t xml:space="preserve"> HADS-A-2</w:t>
      </w:r>
    </w:p>
    <w:p w14:paraId="05583B4A" w14:textId="5735B23C" w:rsidR="00750960" w:rsidRDefault="00750960" w:rsidP="00F144FC">
      <w:pPr>
        <w:spacing w:line="240" w:lineRule="auto"/>
        <w:rPr>
          <w:rFonts w:ascii="Calibri" w:eastAsia="Calibri" w:hAnsi="Calibri" w:cs="Calibri"/>
        </w:rPr>
      </w:pPr>
      <w:r>
        <w:rPr>
          <w:rFonts w:ascii="Calibri" w:eastAsia="Calibri" w:hAnsi="Calibri" w:cs="Calibri"/>
        </w:rPr>
        <w:t>M=Median</w:t>
      </w:r>
    </w:p>
    <w:p w14:paraId="5875FCE9" w14:textId="77777777" w:rsidR="00DE1724" w:rsidRPr="00DE1724" w:rsidRDefault="00DE1724" w:rsidP="00F144FC">
      <w:pPr>
        <w:spacing w:line="240" w:lineRule="auto"/>
        <w:rPr>
          <w:rFonts w:ascii="Calibri" w:eastAsia="Calibri" w:hAnsi="Calibri" w:cs="Calibri"/>
          <w:u w:val="single"/>
        </w:rPr>
      </w:pPr>
    </w:p>
    <w:p w14:paraId="5C3E131C" w14:textId="77777777" w:rsidR="006403B6" w:rsidRPr="00B73D9B" w:rsidRDefault="006403B6" w:rsidP="006403B6">
      <w:pPr>
        <w:rPr>
          <w:bCs/>
          <w:u w:val="single"/>
        </w:rPr>
      </w:pPr>
      <w:r w:rsidRPr="00B73D9B">
        <w:rPr>
          <w:bCs/>
          <w:u w:val="single"/>
        </w:rPr>
        <w:t>Interview questions and guidance</w:t>
      </w:r>
    </w:p>
    <w:p w14:paraId="319C0B11" w14:textId="77777777" w:rsidR="006403B6" w:rsidRPr="00B73D9B" w:rsidRDefault="006403B6" w:rsidP="006403B6">
      <w:pPr>
        <w:rPr>
          <w:bCs/>
        </w:rPr>
      </w:pPr>
      <w:r w:rsidRPr="00B73D9B">
        <w:rPr>
          <w:bCs/>
        </w:rPr>
        <w:t>Could you tell me about your experiences of being admitted on to the PICU?</w:t>
      </w:r>
    </w:p>
    <w:p w14:paraId="4A614D7D" w14:textId="77777777" w:rsidR="006403B6" w:rsidRPr="00B73D9B" w:rsidRDefault="006403B6" w:rsidP="006403B6">
      <w:pPr>
        <w:rPr>
          <w:bCs/>
        </w:rPr>
      </w:pPr>
      <w:r w:rsidRPr="00B73D9B">
        <w:rPr>
          <w:bCs/>
        </w:rPr>
        <w:t>Can you tell me about what happened before you came to PICU?</w:t>
      </w:r>
    </w:p>
    <w:p w14:paraId="11E684BD" w14:textId="77777777" w:rsidR="006403B6" w:rsidRPr="00B73D9B" w:rsidRDefault="006403B6" w:rsidP="006403B6">
      <w:pPr>
        <w:rPr>
          <w:bCs/>
        </w:rPr>
      </w:pPr>
      <w:r w:rsidRPr="00B73D9B">
        <w:rPr>
          <w:bCs/>
        </w:rPr>
        <w:t>Could you tell me about your experiences of staying on the PICU?</w:t>
      </w:r>
    </w:p>
    <w:p w14:paraId="537EEF58" w14:textId="77777777" w:rsidR="006403B6" w:rsidRPr="00B73D9B" w:rsidRDefault="006403B6" w:rsidP="006403B6">
      <w:pPr>
        <w:pStyle w:val="ListParagraph"/>
        <w:numPr>
          <w:ilvl w:val="0"/>
          <w:numId w:val="15"/>
        </w:numPr>
        <w:spacing w:after="200" w:line="276" w:lineRule="auto"/>
        <w:rPr>
          <w:bCs/>
        </w:rPr>
      </w:pPr>
      <w:r w:rsidRPr="00B73D9B">
        <w:rPr>
          <w:bCs/>
        </w:rPr>
        <w:t>What were your first impressions of PICU?</w:t>
      </w:r>
    </w:p>
    <w:p w14:paraId="47B0F502" w14:textId="77777777" w:rsidR="006403B6" w:rsidRPr="00B73D9B" w:rsidRDefault="006403B6" w:rsidP="006403B6">
      <w:pPr>
        <w:pStyle w:val="ListParagraph"/>
        <w:numPr>
          <w:ilvl w:val="0"/>
          <w:numId w:val="15"/>
        </w:numPr>
        <w:spacing w:after="200" w:line="276" w:lineRule="auto"/>
        <w:rPr>
          <w:bCs/>
        </w:rPr>
      </w:pPr>
      <w:r w:rsidRPr="00B73D9B">
        <w:rPr>
          <w:bCs/>
        </w:rPr>
        <w:t>What memories stick in your mind?</w:t>
      </w:r>
    </w:p>
    <w:p w14:paraId="6AB43919" w14:textId="77777777" w:rsidR="006403B6" w:rsidRPr="00B73D9B" w:rsidRDefault="006403B6" w:rsidP="006403B6">
      <w:pPr>
        <w:pStyle w:val="ListParagraph"/>
        <w:numPr>
          <w:ilvl w:val="0"/>
          <w:numId w:val="15"/>
        </w:numPr>
        <w:spacing w:after="200" w:line="276" w:lineRule="auto"/>
        <w:rPr>
          <w:bCs/>
        </w:rPr>
      </w:pPr>
      <w:r w:rsidRPr="00B73D9B">
        <w:rPr>
          <w:bCs/>
        </w:rPr>
        <w:t>What’s your first memory after waking up?</w:t>
      </w:r>
    </w:p>
    <w:p w14:paraId="1EFF5916" w14:textId="77777777" w:rsidR="006403B6" w:rsidRPr="00B73D9B" w:rsidRDefault="006403B6" w:rsidP="006403B6">
      <w:pPr>
        <w:pStyle w:val="ListParagraph"/>
        <w:numPr>
          <w:ilvl w:val="0"/>
          <w:numId w:val="15"/>
        </w:numPr>
        <w:spacing w:after="200" w:line="276" w:lineRule="auto"/>
        <w:rPr>
          <w:bCs/>
        </w:rPr>
      </w:pPr>
      <w:r w:rsidRPr="00B73D9B">
        <w:rPr>
          <w:bCs/>
        </w:rPr>
        <w:t>How did you feel waking up?</w:t>
      </w:r>
    </w:p>
    <w:p w14:paraId="16DF98E2" w14:textId="77777777" w:rsidR="006403B6" w:rsidRPr="00B73D9B" w:rsidRDefault="006403B6" w:rsidP="006403B6">
      <w:pPr>
        <w:rPr>
          <w:u w:val="single"/>
        </w:rPr>
      </w:pPr>
      <w:r w:rsidRPr="00B73D9B">
        <w:t>Could you tell me about the best and worst aspects of being on PICU? – can you give any examples?</w:t>
      </w:r>
    </w:p>
    <w:p w14:paraId="1AF8CF6D" w14:textId="77777777" w:rsidR="006403B6" w:rsidRPr="00B73D9B" w:rsidRDefault="006403B6" w:rsidP="006403B6">
      <w:r w:rsidRPr="00B73D9B">
        <w:t>What were your experiences of the care provided by staff on the unit?</w:t>
      </w:r>
    </w:p>
    <w:p w14:paraId="563A3A59" w14:textId="77777777" w:rsidR="006403B6" w:rsidRPr="00B73D9B" w:rsidRDefault="006403B6" w:rsidP="006403B6">
      <w:r w:rsidRPr="00B73D9B">
        <w:t>Are there any members of staff that you remember?</w:t>
      </w:r>
    </w:p>
    <w:p w14:paraId="12DD598D" w14:textId="77777777" w:rsidR="006403B6" w:rsidRPr="00B73D9B" w:rsidRDefault="006403B6" w:rsidP="006403B6">
      <w:r w:rsidRPr="00B73D9B">
        <w:t>Why were they memorable?</w:t>
      </w:r>
    </w:p>
    <w:p w14:paraId="50C13B4E" w14:textId="77777777" w:rsidR="006403B6" w:rsidRPr="00B73D9B" w:rsidRDefault="006403B6" w:rsidP="006403B6">
      <w:r w:rsidRPr="00B73D9B">
        <w:t>If you could help a young person who is planning a stay on PICU what would you say to them?</w:t>
      </w:r>
    </w:p>
    <w:p w14:paraId="200D0B4F" w14:textId="77777777" w:rsidR="006403B6" w:rsidRPr="00B73D9B" w:rsidRDefault="006403B6" w:rsidP="006403B6">
      <w:r w:rsidRPr="00B73D9B">
        <w:t>What has it been like since leaving PICU?</w:t>
      </w:r>
    </w:p>
    <w:p w14:paraId="2F77A5B9" w14:textId="448496F4" w:rsidR="006403B6" w:rsidRPr="00B73D9B" w:rsidRDefault="006403B6" w:rsidP="006403B6">
      <w:r w:rsidRPr="00B73D9B">
        <w:t xml:space="preserve">If you ever had to go to PICU </w:t>
      </w:r>
      <w:r w:rsidR="00C83CBD" w:rsidRPr="00B73D9B">
        <w:t>again,</w:t>
      </w:r>
      <w:r w:rsidRPr="00B73D9B">
        <w:t xml:space="preserve"> what would you like to be different?</w:t>
      </w:r>
    </w:p>
    <w:p w14:paraId="4A9CEF06" w14:textId="77777777" w:rsidR="00191705" w:rsidRDefault="00191705" w:rsidP="00F144FC">
      <w:pPr>
        <w:spacing w:after="0" w:line="240" w:lineRule="auto"/>
        <w:rPr>
          <w:rFonts w:ascii="Calibri" w:eastAsia="Calibri" w:hAnsi="Calibri" w:cs="Calibri"/>
          <w:u w:val="single"/>
        </w:rPr>
      </w:pPr>
    </w:p>
    <w:p w14:paraId="23E7ACCE" w14:textId="77777777" w:rsidR="006403B6" w:rsidRDefault="006403B6" w:rsidP="00F144FC">
      <w:pPr>
        <w:spacing w:after="0" w:line="240" w:lineRule="auto"/>
        <w:rPr>
          <w:rFonts w:ascii="Calibri" w:eastAsia="Calibri" w:hAnsi="Calibri" w:cs="Calibri"/>
          <w:u w:val="single"/>
        </w:rPr>
      </w:pPr>
    </w:p>
    <w:p w14:paraId="4CFF9D20" w14:textId="263E65D1" w:rsidR="006403B6" w:rsidRDefault="006403B6" w:rsidP="00F144FC">
      <w:pPr>
        <w:spacing w:after="0" w:line="240" w:lineRule="auto"/>
        <w:rPr>
          <w:rFonts w:ascii="Calibri" w:eastAsia="Calibri" w:hAnsi="Calibri" w:cs="Calibri"/>
          <w:u w:val="single"/>
        </w:rPr>
        <w:sectPr w:rsidR="006403B6" w:rsidSect="00CE7F09">
          <w:footerReference w:type="even" r:id="rId8"/>
          <w:footerReference w:type="default" r:id="rId9"/>
          <w:pgSz w:w="11906" w:h="16838"/>
          <w:pgMar w:top="1440" w:right="1440" w:bottom="1440" w:left="1440" w:header="708" w:footer="708" w:gutter="0"/>
          <w:cols w:space="708"/>
          <w:docGrid w:linePitch="360"/>
        </w:sectPr>
      </w:pPr>
      <w:r>
        <w:rPr>
          <w:rFonts w:ascii="Calibri" w:eastAsia="Calibri" w:hAnsi="Calibri" w:cs="Calibri"/>
          <w:u w:val="single"/>
        </w:rPr>
        <w:t>Figure 2 – Interview guide</w:t>
      </w:r>
    </w:p>
    <w:p w14:paraId="336853D1" w14:textId="54DC7A79" w:rsidR="00DE1724" w:rsidRPr="00DE1724" w:rsidRDefault="00DE1724" w:rsidP="00F144FC">
      <w:pPr>
        <w:spacing w:line="240" w:lineRule="auto"/>
        <w:rPr>
          <w:rFonts w:ascii="Calibri" w:eastAsia="Calibri" w:hAnsi="Calibri" w:cs="Calibri"/>
          <w:u w:val="single"/>
        </w:rPr>
      </w:pPr>
      <w:r w:rsidRPr="00DE1724">
        <w:rPr>
          <w:rFonts w:ascii="Calibri" w:eastAsia="Calibri" w:hAnsi="Calibri" w:cs="Calibri"/>
          <w:u w:val="single"/>
        </w:rPr>
        <w:lastRenderedPageBreak/>
        <w:t xml:space="preserve">Table </w:t>
      </w:r>
      <w:r w:rsidR="007E2F17">
        <w:rPr>
          <w:rFonts w:ascii="Calibri" w:eastAsia="Calibri" w:hAnsi="Calibri" w:cs="Calibri"/>
          <w:u w:val="single"/>
        </w:rPr>
        <w:t>3</w:t>
      </w:r>
      <w:r w:rsidRPr="00DE1724">
        <w:rPr>
          <w:rFonts w:ascii="Calibri" w:eastAsia="Calibri" w:hAnsi="Calibri" w:cs="Calibri"/>
          <w:u w:val="single"/>
        </w:rPr>
        <w:t xml:space="preserve"> – Quotes from </w:t>
      </w:r>
      <w:r w:rsidR="005B1D38">
        <w:rPr>
          <w:rFonts w:ascii="Calibri" w:eastAsia="Calibri" w:hAnsi="Calibri" w:cs="Calibri"/>
          <w:u w:val="single"/>
        </w:rPr>
        <w:t>teenagers</w:t>
      </w:r>
      <w:r w:rsidRPr="00DE1724">
        <w:rPr>
          <w:rFonts w:ascii="Calibri" w:eastAsia="Calibri" w:hAnsi="Calibri" w:cs="Calibri"/>
          <w:u w:val="single"/>
        </w:rPr>
        <w:t xml:space="preserve"> supporting</w:t>
      </w:r>
      <w:r w:rsidR="00313459">
        <w:rPr>
          <w:rFonts w:ascii="Calibri" w:eastAsia="Calibri" w:hAnsi="Calibri" w:cs="Calibri"/>
          <w:u w:val="single"/>
        </w:rPr>
        <w:t xml:space="preserve"> theme development. </w:t>
      </w:r>
    </w:p>
    <w:tbl>
      <w:tblPr>
        <w:tblStyle w:val="TableGrid6"/>
        <w:tblW w:w="14499" w:type="dxa"/>
        <w:tblLook w:val="04A0" w:firstRow="1" w:lastRow="0" w:firstColumn="1" w:lastColumn="0" w:noHBand="0" w:noVBand="1"/>
      </w:tblPr>
      <w:tblGrid>
        <w:gridCol w:w="2547"/>
        <w:gridCol w:w="3402"/>
        <w:gridCol w:w="8550"/>
      </w:tblGrid>
      <w:tr w:rsidR="00DE1724" w:rsidRPr="00DE1724" w14:paraId="5BD46AFA" w14:textId="77777777" w:rsidTr="00165C54">
        <w:trPr>
          <w:trHeight w:val="1953"/>
        </w:trPr>
        <w:tc>
          <w:tcPr>
            <w:tcW w:w="2547" w:type="dxa"/>
          </w:tcPr>
          <w:p w14:paraId="4464595C" w14:textId="77777777" w:rsidR="00DE1724" w:rsidRPr="00DE1724" w:rsidRDefault="00DE1724" w:rsidP="00F144FC">
            <w:pPr>
              <w:contextualSpacing/>
              <w:rPr>
                <w:rFonts w:ascii="Calibri" w:eastAsia="Calibri" w:hAnsi="Calibri" w:cs="Calibri"/>
                <w:b/>
              </w:rPr>
            </w:pPr>
            <w:r w:rsidRPr="00DE1724">
              <w:rPr>
                <w:rFonts w:ascii="Calibri" w:eastAsia="Calibri" w:hAnsi="Calibri" w:cs="Calibri"/>
                <w:b/>
              </w:rPr>
              <w:t>Memories of treatments, side effects and the PICU environment.</w:t>
            </w:r>
          </w:p>
        </w:tc>
        <w:tc>
          <w:tcPr>
            <w:tcW w:w="3402" w:type="dxa"/>
          </w:tcPr>
          <w:p w14:paraId="58C4EF7E" w14:textId="30C1FADA" w:rsidR="00DE1724" w:rsidRPr="00DE1724" w:rsidRDefault="00DE1724" w:rsidP="00F144FC">
            <w:pPr>
              <w:rPr>
                <w:rFonts w:ascii="Calibri" w:eastAsia="Calibri" w:hAnsi="Calibri" w:cs="Calibri"/>
              </w:rPr>
            </w:pPr>
            <w:r w:rsidRPr="00DE1724">
              <w:rPr>
                <w:rFonts w:ascii="Calibri" w:eastAsia="Calibri" w:hAnsi="Calibri" w:cs="Calibri"/>
              </w:rPr>
              <w:t>Uncomfortable memories</w:t>
            </w:r>
          </w:p>
          <w:p w14:paraId="1624A325" w14:textId="77777777" w:rsidR="00DE1724" w:rsidRPr="00DE1724" w:rsidRDefault="00DE1724" w:rsidP="00F144FC">
            <w:pPr>
              <w:rPr>
                <w:rFonts w:ascii="Calibri" w:eastAsia="Calibri" w:hAnsi="Calibri" w:cs="Calibri"/>
              </w:rPr>
            </w:pPr>
          </w:p>
        </w:tc>
        <w:tc>
          <w:tcPr>
            <w:tcW w:w="8550" w:type="dxa"/>
          </w:tcPr>
          <w:p w14:paraId="16938B46" w14:textId="3B21AD51" w:rsidR="00DE1724" w:rsidRDefault="00DE1724" w:rsidP="00F144FC">
            <w:pPr>
              <w:rPr>
                <w:rFonts w:ascii="Calibri" w:eastAsia="Calibri" w:hAnsi="Calibri" w:cs="Calibri"/>
                <w:i/>
                <w:lang w:val="en-US"/>
              </w:rPr>
            </w:pPr>
            <w:r w:rsidRPr="00DE1724">
              <w:rPr>
                <w:rFonts w:ascii="Calibri" w:eastAsia="Calibri" w:hAnsi="Calibri" w:cs="Calibri"/>
                <w:i/>
              </w:rPr>
              <w:t>“</w:t>
            </w:r>
            <w:r w:rsidRPr="00DE1724">
              <w:rPr>
                <w:rFonts w:ascii="Calibri" w:eastAsia="Calibri" w:hAnsi="Calibri" w:cs="Calibri"/>
                <w:i/>
                <w:lang w:val="en-US"/>
              </w:rPr>
              <w:t xml:space="preserve">I was just trying to speak but when I figured out that wasn't going to be that </w:t>
            </w:r>
            <w:r w:rsidR="005B1D38" w:rsidRPr="00DE1724">
              <w:rPr>
                <w:rFonts w:ascii="Calibri" w:eastAsia="Calibri" w:hAnsi="Calibri" w:cs="Calibri"/>
                <w:i/>
                <w:lang w:val="en-US"/>
              </w:rPr>
              <w:t>easy,</w:t>
            </w:r>
            <w:r w:rsidRPr="00DE1724">
              <w:rPr>
                <w:rFonts w:ascii="Calibri" w:eastAsia="Calibri" w:hAnsi="Calibri" w:cs="Calibri"/>
                <w:i/>
                <w:lang w:val="en-US"/>
              </w:rPr>
              <w:t xml:space="preserve"> I did just resort to physical sign language.” Amir</w:t>
            </w:r>
          </w:p>
          <w:p w14:paraId="62A5F199" w14:textId="77777777" w:rsidR="00313459" w:rsidRPr="00DE1724" w:rsidRDefault="00313459" w:rsidP="00F144FC">
            <w:pPr>
              <w:rPr>
                <w:rFonts w:ascii="Calibri" w:eastAsia="Calibri" w:hAnsi="Calibri" w:cs="Calibri"/>
                <w:i/>
                <w:lang w:val="en-US"/>
              </w:rPr>
            </w:pPr>
          </w:p>
          <w:p w14:paraId="3552C530" w14:textId="4C8C141B" w:rsidR="00DE1724" w:rsidRDefault="00DE1724" w:rsidP="00F144FC">
            <w:pPr>
              <w:rPr>
                <w:rFonts w:ascii="Calibri" w:eastAsia="Calibri" w:hAnsi="Calibri" w:cs="Calibri"/>
                <w:i/>
              </w:rPr>
            </w:pPr>
            <w:r w:rsidRPr="00DE1724">
              <w:rPr>
                <w:rFonts w:ascii="Calibri" w:eastAsia="Calibri" w:hAnsi="Calibri" w:cs="Calibri"/>
                <w:i/>
              </w:rPr>
              <w:t xml:space="preserve">“They were talking about a patient who had died, not what you want to hear when you are lying there” </w:t>
            </w:r>
            <w:r w:rsidR="006C381A" w:rsidRPr="00DE1724">
              <w:rPr>
                <w:rFonts w:ascii="Calibri" w:eastAsia="Calibri" w:hAnsi="Calibri" w:cs="Calibri"/>
                <w:i/>
              </w:rPr>
              <w:t>Jonathon.</w:t>
            </w:r>
          </w:p>
          <w:p w14:paraId="0DAC7B99" w14:textId="77777777" w:rsidR="00313459" w:rsidRPr="00DE1724" w:rsidRDefault="00313459" w:rsidP="00F144FC">
            <w:pPr>
              <w:rPr>
                <w:rFonts w:ascii="Calibri" w:eastAsia="Calibri" w:hAnsi="Calibri" w:cs="Calibri"/>
                <w:i/>
              </w:rPr>
            </w:pPr>
          </w:p>
          <w:p w14:paraId="4363843A" w14:textId="024AE9C3" w:rsidR="00DE1724" w:rsidRPr="00DE1724" w:rsidRDefault="00DE1724" w:rsidP="00F144FC">
            <w:pPr>
              <w:rPr>
                <w:rFonts w:ascii="Calibri" w:eastAsia="Calibri" w:hAnsi="Calibri" w:cs="Calibri"/>
                <w:i/>
              </w:rPr>
            </w:pPr>
            <w:r w:rsidRPr="00DE1724">
              <w:rPr>
                <w:rFonts w:ascii="Calibri" w:eastAsia="Calibri" w:hAnsi="Calibri" w:cs="Calibri"/>
              </w:rPr>
              <w:t xml:space="preserve"> </w:t>
            </w:r>
            <w:r w:rsidRPr="00DE1724">
              <w:rPr>
                <w:rFonts w:ascii="Calibri" w:eastAsia="Calibri" w:hAnsi="Calibri" w:cs="Calibri"/>
                <w:i/>
              </w:rPr>
              <w:t>“</w:t>
            </w:r>
            <w:r w:rsidRPr="00DE1724">
              <w:rPr>
                <w:rFonts w:ascii="Calibri" w:eastAsia="Calibri" w:hAnsi="Calibri" w:cs="Calibri"/>
                <w:i/>
                <w:lang w:val="en-US"/>
              </w:rPr>
              <w:t xml:space="preserve">You don’t forget </w:t>
            </w:r>
            <w:r w:rsidR="005B1D38" w:rsidRPr="00DE1724">
              <w:rPr>
                <w:rFonts w:ascii="Calibri" w:eastAsia="Calibri" w:hAnsi="Calibri" w:cs="Calibri"/>
                <w:i/>
                <w:lang w:val="en-US"/>
              </w:rPr>
              <w:t>everything;</w:t>
            </w:r>
            <w:r w:rsidRPr="00DE1724">
              <w:rPr>
                <w:rFonts w:ascii="Calibri" w:eastAsia="Calibri" w:hAnsi="Calibri" w:cs="Calibri"/>
                <w:i/>
                <w:lang w:val="en-US"/>
              </w:rPr>
              <w:t xml:space="preserve"> you still remember you just get over it</w:t>
            </w:r>
            <w:r w:rsidRPr="00DE1724">
              <w:rPr>
                <w:rFonts w:ascii="Calibri" w:eastAsia="Calibri" w:hAnsi="Calibri" w:cs="Calibri"/>
                <w:b/>
                <w:lang w:val="en-US"/>
              </w:rPr>
              <w:t xml:space="preserve">.” </w:t>
            </w:r>
            <w:r w:rsidRPr="00DE1724">
              <w:rPr>
                <w:rFonts w:ascii="Calibri" w:eastAsia="Calibri" w:hAnsi="Calibri" w:cs="Calibri"/>
                <w:lang w:val="en-US"/>
              </w:rPr>
              <w:t>Elizabeth</w:t>
            </w:r>
          </w:p>
        </w:tc>
      </w:tr>
      <w:tr w:rsidR="00DE1724" w:rsidRPr="00DE1724" w14:paraId="4E448103" w14:textId="77777777" w:rsidTr="00165C54">
        <w:trPr>
          <w:trHeight w:val="1824"/>
        </w:trPr>
        <w:tc>
          <w:tcPr>
            <w:tcW w:w="2547" w:type="dxa"/>
          </w:tcPr>
          <w:p w14:paraId="7F18E4B7" w14:textId="77777777" w:rsidR="00DE1724" w:rsidRPr="00DE1724" w:rsidRDefault="00DE1724" w:rsidP="00F144FC">
            <w:pPr>
              <w:contextualSpacing/>
              <w:rPr>
                <w:rFonts w:ascii="Calibri" w:eastAsia="Calibri" w:hAnsi="Calibri" w:cs="Times New Roman"/>
                <w:b/>
                <w:lang w:val="en-US"/>
              </w:rPr>
            </w:pPr>
          </w:p>
        </w:tc>
        <w:tc>
          <w:tcPr>
            <w:tcW w:w="3402" w:type="dxa"/>
          </w:tcPr>
          <w:p w14:paraId="790B2FE5" w14:textId="6624495D" w:rsidR="00DE1724" w:rsidRPr="00DE1724" w:rsidRDefault="00DE1724" w:rsidP="00F144FC">
            <w:pPr>
              <w:rPr>
                <w:rFonts w:ascii="Calibri" w:eastAsia="Calibri" w:hAnsi="Calibri" w:cs="Calibri"/>
              </w:rPr>
            </w:pPr>
            <w:r w:rsidRPr="00DE1724">
              <w:rPr>
                <w:rFonts w:ascii="Calibri" w:eastAsia="Calibri" w:hAnsi="Calibri" w:cs="Calibri"/>
              </w:rPr>
              <w:t xml:space="preserve">Experiencing </w:t>
            </w:r>
            <w:r w:rsidR="009B785D">
              <w:rPr>
                <w:rFonts w:ascii="Calibri" w:eastAsia="Calibri" w:hAnsi="Calibri" w:cs="Calibri"/>
              </w:rPr>
              <w:t>d</w:t>
            </w:r>
            <w:r w:rsidRPr="00DE1724">
              <w:rPr>
                <w:rFonts w:ascii="Calibri" w:eastAsia="Calibri" w:hAnsi="Calibri" w:cs="Calibri"/>
              </w:rPr>
              <w:t>reams/</w:t>
            </w:r>
            <w:r w:rsidR="009B785D">
              <w:rPr>
                <w:rFonts w:ascii="Calibri" w:eastAsia="Calibri" w:hAnsi="Calibri" w:cs="Calibri"/>
              </w:rPr>
              <w:t>n</w:t>
            </w:r>
            <w:r w:rsidRPr="00DE1724">
              <w:rPr>
                <w:rFonts w:ascii="Calibri" w:eastAsia="Calibri" w:hAnsi="Calibri" w:cs="Calibri"/>
              </w:rPr>
              <w:t>ightmares</w:t>
            </w:r>
          </w:p>
          <w:p w14:paraId="3D39684A" w14:textId="77777777" w:rsidR="00DE1724" w:rsidRPr="00DE1724" w:rsidRDefault="00DE1724" w:rsidP="00F144FC">
            <w:pPr>
              <w:rPr>
                <w:rFonts w:ascii="Calibri" w:eastAsia="Calibri" w:hAnsi="Calibri" w:cs="Calibri"/>
              </w:rPr>
            </w:pPr>
          </w:p>
        </w:tc>
        <w:tc>
          <w:tcPr>
            <w:tcW w:w="8550" w:type="dxa"/>
          </w:tcPr>
          <w:p w14:paraId="5E62C1B6" w14:textId="77777777" w:rsidR="00DE1724" w:rsidRPr="00DE1724" w:rsidRDefault="00DE1724" w:rsidP="00F144FC">
            <w:pPr>
              <w:rPr>
                <w:rFonts w:ascii="Calibri" w:eastAsia="Calibri" w:hAnsi="Calibri" w:cs="Calibri"/>
                <w:i/>
              </w:rPr>
            </w:pPr>
            <w:r w:rsidRPr="00DE1724">
              <w:rPr>
                <w:rFonts w:ascii="Calibri" w:eastAsia="Calibri" w:hAnsi="Calibri" w:cs="Calibri"/>
                <w:i/>
              </w:rPr>
              <w:t>“I don't like it when my dreams go somewhere where I don't want them to go.” Maria</w:t>
            </w:r>
          </w:p>
          <w:p w14:paraId="0DAE535D" w14:textId="77777777" w:rsidR="00DE1724" w:rsidRPr="00DE1724" w:rsidRDefault="00DE1724" w:rsidP="00F144FC">
            <w:pPr>
              <w:rPr>
                <w:rFonts w:ascii="Calibri" w:eastAsia="Calibri" w:hAnsi="Calibri" w:cs="Calibri"/>
                <w:i/>
              </w:rPr>
            </w:pPr>
          </w:p>
          <w:p w14:paraId="73C0CE01" w14:textId="2D0E59CD" w:rsidR="00DE1724" w:rsidRDefault="00DE1724" w:rsidP="00F144FC">
            <w:pPr>
              <w:rPr>
                <w:rFonts w:ascii="Calibri" w:eastAsia="Calibri" w:hAnsi="Calibri" w:cs="Calibri"/>
                <w:i/>
                <w:lang w:val="en-US"/>
              </w:rPr>
            </w:pPr>
            <w:r w:rsidRPr="00DE1724">
              <w:rPr>
                <w:rFonts w:ascii="Calibri" w:eastAsia="Calibri" w:hAnsi="Calibri" w:cs="Calibri"/>
                <w:i/>
                <w:lang w:val="en-US"/>
              </w:rPr>
              <w:t xml:space="preserve">“I do remember before when I was on the drugs, I started to not tell the difference between my dreams and reality” </w:t>
            </w:r>
            <w:proofErr w:type="gramStart"/>
            <w:r w:rsidRPr="00DE1724">
              <w:rPr>
                <w:rFonts w:ascii="Calibri" w:eastAsia="Calibri" w:hAnsi="Calibri" w:cs="Calibri"/>
                <w:i/>
                <w:lang w:val="en-US"/>
              </w:rPr>
              <w:t>Amir</w:t>
            </w:r>
            <w:proofErr w:type="gramEnd"/>
          </w:p>
          <w:p w14:paraId="1A97D050" w14:textId="77777777" w:rsidR="00313459" w:rsidRPr="00DE1724" w:rsidRDefault="00313459" w:rsidP="00F144FC">
            <w:pPr>
              <w:rPr>
                <w:rFonts w:ascii="Calibri" w:eastAsia="Calibri" w:hAnsi="Calibri" w:cs="Calibri"/>
              </w:rPr>
            </w:pPr>
          </w:p>
          <w:p w14:paraId="46ABF78C" w14:textId="77777777" w:rsidR="00DE1724" w:rsidRPr="00DE1724" w:rsidRDefault="00DE1724" w:rsidP="00F144FC">
            <w:pPr>
              <w:rPr>
                <w:rFonts w:ascii="Calibri" w:eastAsia="Calibri" w:hAnsi="Calibri" w:cs="Calibri"/>
              </w:rPr>
            </w:pPr>
            <w:r w:rsidRPr="00DE1724">
              <w:rPr>
                <w:rFonts w:ascii="Calibri" w:eastAsia="Calibri" w:hAnsi="Calibri" w:cs="Calibri"/>
                <w:i/>
                <w:lang w:val="en-US"/>
              </w:rPr>
              <w:t xml:space="preserve">“I won’t talk about the nightmares because they’re </w:t>
            </w:r>
            <w:proofErr w:type="spellStart"/>
            <w:r w:rsidRPr="00DE1724">
              <w:rPr>
                <w:rFonts w:ascii="Calibri" w:eastAsia="Calibri" w:hAnsi="Calibri" w:cs="Calibri"/>
                <w:i/>
                <w:lang w:val="en-US"/>
              </w:rPr>
              <w:t>gonna</w:t>
            </w:r>
            <w:proofErr w:type="spellEnd"/>
            <w:r w:rsidRPr="00DE1724">
              <w:rPr>
                <w:rFonts w:ascii="Calibri" w:eastAsia="Calibri" w:hAnsi="Calibri" w:cs="Calibri"/>
                <w:i/>
                <w:lang w:val="en-US"/>
              </w:rPr>
              <w:t xml:space="preserve"> make me cry”</w:t>
            </w:r>
            <w:r w:rsidRPr="00DE1724">
              <w:rPr>
                <w:rFonts w:ascii="Calibri" w:eastAsia="Calibri" w:hAnsi="Calibri" w:cs="Calibri"/>
              </w:rPr>
              <w:t xml:space="preserve"> Fatima</w:t>
            </w:r>
          </w:p>
        </w:tc>
      </w:tr>
      <w:tr w:rsidR="00DE1724" w:rsidRPr="00DE1724" w14:paraId="0A9FFF41" w14:textId="77777777" w:rsidTr="00165C54">
        <w:trPr>
          <w:trHeight w:val="1124"/>
        </w:trPr>
        <w:tc>
          <w:tcPr>
            <w:tcW w:w="2547" w:type="dxa"/>
          </w:tcPr>
          <w:p w14:paraId="4F23DEFF" w14:textId="77777777" w:rsidR="00DE1724" w:rsidRPr="00DE1724" w:rsidRDefault="00DE1724" w:rsidP="00F144FC">
            <w:pPr>
              <w:contextualSpacing/>
              <w:rPr>
                <w:rFonts w:ascii="Calibri" w:eastAsia="Calibri" w:hAnsi="Calibri" w:cs="Times New Roman"/>
                <w:b/>
                <w:lang w:val="en-US"/>
              </w:rPr>
            </w:pPr>
          </w:p>
        </w:tc>
        <w:tc>
          <w:tcPr>
            <w:tcW w:w="3402" w:type="dxa"/>
          </w:tcPr>
          <w:p w14:paraId="2E2EB8E0" w14:textId="3F65CF41" w:rsidR="00DE1724" w:rsidRPr="00DE1724" w:rsidRDefault="00DE1724" w:rsidP="00F144FC">
            <w:pPr>
              <w:rPr>
                <w:rFonts w:ascii="Calibri" w:eastAsia="Calibri" w:hAnsi="Calibri" w:cs="Calibri"/>
              </w:rPr>
            </w:pPr>
            <w:r w:rsidRPr="00DE1724">
              <w:rPr>
                <w:rFonts w:ascii="Calibri" w:eastAsia="Calibri" w:hAnsi="Calibri" w:cs="Calibri"/>
              </w:rPr>
              <w:t xml:space="preserve">PICU </w:t>
            </w:r>
            <w:r w:rsidR="009B785D">
              <w:rPr>
                <w:rFonts w:ascii="Calibri" w:eastAsia="Calibri" w:hAnsi="Calibri" w:cs="Calibri"/>
              </w:rPr>
              <w:t>e</w:t>
            </w:r>
            <w:r w:rsidRPr="00DE1724">
              <w:rPr>
                <w:rFonts w:ascii="Calibri" w:eastAsia="Calibri" w:hAnsi="Calibri" w:cs="Calibri"/>
              </w:rPr>
              <w:t>nvironment</w:t>
            </w:r>
          </w:p>
        </w:tc>
        <w:tc>
          <w:tcPr>
            <w:tcW w:w="8550" w:type="dxa"/>
          </w:tcPr>
          <w:p w14:paraId="517733DA" w14:textId="185D4288" w:rsidR="00DE1724" w:rsidRPr="00DE1724" w:rsidRDefault="00DE1724" w:rsidP="00F144FC">
            <w:pPr>
              <w:contextualSpacing/>
              <w:rPr>
                <w:rFonts w:ascii="Calibri" w:eastAsia="Calibri" w:hAnsi="Calibri" w:cs="Calibri"/>
              </w:rPr>
            </w:pPr>
            <w:bookmarkStart w:id="26" w:name="_Hlk67322637"/>
            <w:r w:rsidRPr="00DE1724">
              <w:rPr>
                <w:rFonts w:ascii="Calibri" w:eastAsia="Calibri" w:hAnsi="Calibri" w:cs="Calibri"/>
                <w:i/>
              </w:rPr>
              <w:t>“ICU was creepy, it felt scary”</w:t>
            </w:r>
            <w:r w:rsidRPr="00DE1724">
              <w:rPr>
                <w:rFonts w:ascii="Calibri" w:eastAsia="Calibri" w:hAnsi="Calibri" w:cs="Calibri"/>
              </w:rPr>
              <w:t xml:space="preserve"> </w:t>
            </w:r>
            <w:r w:rsidR="006C381A" w:rsidRPr="00DE1724">
              <w:rPr>
                <w:rFonts w:ascii="Calibri" w:eastAsia="Calibri" w:hAnsi="Calibri" w:cs="Calibri"/>
                <w:i/>
              </w:rPr>
              <w:t>Florence.</w:t>
            </w:r>
          </w:p>
          <w:bookmarkEnd w:id="26"/>
          <w:p w14:paraId="650D212A" w14:textId="77777777" w:rsidR="00DE1724" w:rsidRPr="00DE1724" w:rsidRDefault="00DE1724" w:rsidP="00F144FC">
            <w:pPr>
              <w:contextualSpacing/>
              <w:rPr>
                <w:rFonts w:ascii="Calibri" w:eastAsia="Calibri" w:hAnsi="Calibri" w:cs="Calibri"/>
              </w:rPr>
            </w:pPr>
          </w:p>
          <w:p w14:paraId="43BE2279" w14:textId="274F76D8" w:rsidR="00DE1724" w:rsidRPr="00DE1724" w:rsidRDefault="00DE1724" w:rsidP="00F144FC">
            <w:pPr>
              <w:contextualSpacing/>
              <w:rPr>
                <w:rFonts w:ascii="Calibri" w:eastAsia="Calibri" w:hAnsi="Calibri" w:cs="Calibri"/>
                <w:i/>
              </w:rPr>
            </w:pPr>
            <w:r w:rsidRPr="00DE1724">
              <w:rPr>
                <w:rFonts w:ascii="Calibri" w:eastAsia="Calibri" w:hAnsi="Calibri" w:cs="Calibri"/>
                <w:i/>
              </w:rPr>
              <w:t xml:space="preserve">“I would describe being there </w:t>
            </w:r>
            <w:r w:rsidRPr="00DE1724">
              <w:rPr>
                <w:rFonts w:ascii="Calibri" w:eastAsia="Calibri" w:hAnsi="Calibri" w:cs="Calibri"/>
              </w:rPr>
              <w:t>[in PICU]</w:t>
            </w:r>
            <w:r w:rsidRPr="00DE1724">
              <w:rPr>
                <w:rFonts w:ascii="Calibri" w:eastAsia="Calibri" w:hAnsi="Calibri" w:cs="Calibri"/>
                <w:i/>
              </w:rPr>
              <w:t xml:space="preserve"> as the hospital equivalent of culture shock” </w:t>
            </w:r>
            <w:r w:rsidR="006C381A" w:rsidRPr="00DE1724">
              <w:rPr>
                <w:rFonts w:ascii="Calibri" w:eastAsia="Calibri" w:hAnsi="Calibri" w:cs="Calibri"/>
                <w:i/>
              </w:rPr>
              <w:t>Marcus.</w:t>
            </w:r>
          </w:p>
          <w:p w14:paraId="703D4A1B" w14:textId="77777777" w:rsidR="00DE1724" w:rsidRPr="00DE1724" w:rsidRDefault="00DE1724" w:rsidP="00F144FC">
            <w:pPr>
              <w:contextualSpacing/>
              <w:rPr>
                <w:rFonts w:ascii="Calibri" w:eastAsia="Calibri" w:hAnsi="Calibri" w:cs="Calibri"/>
                <w:i/>
                <w:lang w:val="en-US"/>
              </w:rPr>
            </w:pPr>
          </w:p>
          <w:p w14:paraId="7A50D8F4" w14:textId="77777777" w:rsidR="00DE1724" w:rsidRPr="00DE1724" w:rsidRDefault="00DE1724" w:rsidP="00F144FC">
            <w:pPr>
              <w:contextualSpacing/>
              <w:rPr>
                <w:rFonts w:ascii="Calibri" w:eastAsia="Calibri" w:hAnsi="Calibri" w:cs="Times New Roman"/>
                <w:lang w:val="en-US"/>
              </w:rPr>
            </w:pPr>
          </w:p>
        </w:tc>
      </w:tr>
    </w:tbl>
    <w:p w14:paraId="371028C5" w14:textId="77777777" w:rsidR="00DE1724" w:rsidRPr="00DE1724" w:rsidRDefault="00DE1724" w:rsidP="00F144FC">
      <w:pPr>
        <w:spacing w:line="240" w:lineRule="auto"/>
        <w:rPr>
          <w:rFonts w:ascii="Calibri" w:eastAsia="Calibri" w:hAnsi="Calibri" w:cs="Calibri"/>
          <w:u w:val="single"/>
        </w:rPr>
      </w:pPr>
    </w:p>
    <w:p w14:paraId="01F8E456" w14:textId="77777777" w:rsidR="00DE1724" w:rsidRPr="00DE1724" w:rsidRDefault="00DE1724" w:rsidP="00F144FC">
      <w:pPr>
        <w:spacing w:line="240" w:lineRule="auto"/>
        <w:rPr>
          <w:rFonts w:ascii="Calibri" w:eastAsia="Calibri" w:hAnsi="Calibri" w:cs="Calibri"/>
          <w:u w:val="single"/>
        </w:rPr>
      </w:pPr>
    </w:p>
    <w:p w14:paraId="445C77C1" w14:textId="77777777" w:rsidR="00DE1724" w:rsidRPr="00DE1724" w:rsidRDefault="00DE1724" w:rsidP="00F144FC">
      <w:pPr>
        <w:spacing w:line="240" w:lineRule="auto"/>
        <w:rPr>
          <w:rFonts w:ascii="Calibri" w:eastAsia="Calibri" w:hAnsi="Calibri" w:cs="Calibri"/>
          <w:u w:val="single"/>
        </w:rPr>
      </w:pPr>
    </w:p>
    <w:tbl>
      <w:tblPr>
        <w:tblStyle w:val="TableGrid7"/>
        <w:tblW w:w="14718" w:type="dxa"/>
        <w:tblLook w:val="04A0" w:firstRow="1" w:lastRow="0" w:firstColumn="1" w:lastColumn="0" w:noHBand="0" w:noVBand="1"/>
      </w:tblPr>
      <w:tblGrid>
        <w:gridCol w:w="2830"/>
        <w:gridCol w:w="3686"/>
        <w:gridCol w:w="8202"/>
      </w:tblGrid>
      <w:tr w:rsidR="00DE1724" w:rsidRPr="00DE1724" w14:paraId="7139821F" w14:textId="77777777" w:rsidTr="00165C54">
        <w:trPr>
          <w:trHeight w:val="1528"/>
        </w:trPr>
        <w:tc>
          <w:tcPr>
            <w:tcW w:w="2830" w:type="dxa"/>
          </w:tcPr>
          <w:p w14:paraId="68523F52" w14:textId="63B228A4" w:rsidR="00DE1724" w:rsidRPr="00DE1724" w:rsidRDefault="00DE1724" w:rsidP="00F144FC">
            <w:pPr>
              <w:contextualSpacing/>
              <w:rPr>
                <w:rFonts w:ascii="Calibri" w:eastAsia="Calibri" w:hAnsi="Calibri" w:cs="Calibri"/>
                <w:b/>
              </w:rPr>
            </w:pPr>
            <w:r w:rsidRPr="00DE1724">
              <w:rPr>
                <w:rFonts w:ascii="Calibri" w:eastAsia="Calibri" w:hAnsi="Calibri" w:cs="Calibri"/>
                <w:b/>
              </w:rPr>
              <w:t>Los</w:t>
            </w:r>
            <w:r w:rsidR="00073516">
              <w:rPr>
                <w:rFonts w:ascii="Calibri" w:eastAsia="Calibri" w:hAnsi="Calibri" w:cs="Calibri"/>
                <w:b/>
              </w:rPr>
              <w:t>s of a sense of self</w:t>
            </w:r>
          </w:p>
          <w:p w14:paraId="36540CC6" w14:textId="77777777" w:rsidR="00DE1724" w:rsidRPr="00DE1724" w:rsidRDefault="00DE1724" w:rsidP="00F144FC">
            <w:pPr>
              <w:contextualSpacing/>
              <w:rPr>
                <w:rFonts w:ascii="Calibri" w:eastAsia="Calibri" w:hAnsi="Calibri" w:cs="Calibri"/>
                <w:b/>
              </w:rPr>
            </w:pPr>
          </w:p>
        </w:tc>
        <w:tc>
          <w:tcPr>
            <w:tcW w:w="3686" w:type="dxa"/>
          </w:tcPr>
          <w:p w14:paraId="517AD58E" w14:textId="77777777" w:rsidR="00DE1724" w:rsidRPr="00DE1724" w:rsidRDefault="00DE1724" w:rsidP="00F144FC">
            <w:pPr>
              <w:rPr>
                <w:rFonts w:ascii="Calibri" w:eastAsia="Calibri" w:hAnsi="Calibri" w:cs="Calibri"/>
              </w:rPr>
            </w:pPr>
            <w:r w:rsidRPr="00DE1724">
              <w:rPr>
                <w:rFonts w:ascii="Calibri" w:eastAsia="Calibri" w:hAnsi="Calibri" w:cs="Calibri"/>
              </w:rPr>
              <w:t>Putting your life into the hands of others</w:t>
            </w:r>
          </w:p>
          <w:p w14:paraId="705F8951" w14:textId="77777777" w:rsidR="00DE1724" w:rsidRPr="00DE1724" w:rsidRDefault="00DE1724" w:rsidP="00F144FC">
            <w:pPr>
              <w:rPr>
                <w:rFonts w:ascii="Calibri" w:eastAsia="Calibri" w:hAnsi="Calibri" w:cs="Calibri"/>
              </w:rPr>
            </w:pPr>
          </w:p>
        </w:tc>
        <w:tc>
          <w:tcPr>
            <w:tcW w:w="8202" w:type="dxa"/>
          </w:tcPr>
          <w:p w14:paraId="1C23D560" w14:textId="3E4D7923" w:rsidR="00DE1724" w:rsidRDefault="00DE1724" w:rsidP="00F144FC">
            <w:pPr>
              <w:rPr>
                <w:rFonts w:ascii="Calibri" w:eastAsia="Calibri" w:hAnsi="Calibri" w:cs="Calibri"/>
                <w:i/>
              </w:rPr>
            </w:pPr>
            <w:bookmarkStart w:id="27" w:name="_Hlk67322670"/>
            <w:r w:rsidRPr="00DE1724">
              <w:rPr>
                <w:rFonts w:ascii="Calibri" w:eastAsia="Calibri" w:hAnsi="Calibri" w:cs="Calibri"/>
                <w:i/>
              </w:rPr>
              <w:t xml:space="preserve">“I was worried that I might not made </w:t>
            </w:r>
            <w:r w:rsidR="005B1D38" w:rsidRPr="00DE1724">
              <w:rPr>
                <w:rFonts w:ascii="Calibri" w:eastAsia="Calibri" w:hAnsi="Calibri" w:cs="Calibri"/>
                <w:i/>
              </w:rPr>
              <w:t>it,</w:t>
            </w:r>
            <w:r w:rsidRPr="00DE1724">
              <w:rPr>
                <w:rFonts w:ascii="Calibri" w:eastAsia="Calibri" w:hAnsi="Calibri" w:cs="Calibri"/>
                <w:i/>
              </w:rPr>
              <w:t xml:space="preserve"> or something would go wrong.” Carlos</w:t>
            </w:r>
          </w:p>
          <w:p w14:paraId="3F999DCA" w14:textId="77777777" w:rsidR="00313459" w:rsidRPr="00DE1724" w:rsidRDefault="00313459" w:rsidP="00F144FC">
            <w:pPr>
              <w:rPr>
                <w:rFonts w:ascii="Calibri" w:eastAsia="Calibri" w:hAnsi="Calibri" w:cs="Calibri"/>
                <w:i/>
              </w:rPr>
            </w:pPr>
          </w:p>
          <w:p w14:paraId="25BD7B8C" w14:textId="77777777" w:rsidR="00DE1724" w:rsidRPr="00DE1724" w:rsidRDefault="00DE1724" w:rsidP="00F144FC">
            <w:pPr>
              <w:rPr>
                <w:rFonts w:ascii="Calibri" w:eastAsia="Calibri" w:hAnsi="Calibri" w:cs="Calibri"/>
                <w:i/>
                <w:lang w:val="en-US"/>
              </w:rPr>
            </w:pPr>
            <w:r w:rsidRPr="00DE1724">
              <w:rPr>
                <w:rFonts w:ascii="Calibri" w:eastAsia="Calibri" w:hAnsi="Calibri" w:cs="Calibri"/>
                <w:i/>
                <w:lang w:val="en-US"/>
              </w:rPr>
              <w:t xml:space="preserve"> “I couldn’t hear </w:t>
            </w:r>
            <w:proofErr w:type="gramStart"/>
            <w:r w:rsidRPr="00DE1724">
              <w:rPr>
                <w:rFonts w:ascii="Calibri" w:eastAsia="Calibri" w:hAnsi="Calibri" w:cs="Calibri"/>
                <w:i/>
                <w:lang w:val="en-US"/>
              </w:rPr>
              <w:t>beeping</w:t>
            </w:r>
            <w:proofErr w:type="gramEnd"/>
            <w:r w:rsidRPr="00DE1724">
              <w:rPr>
                <w:rFonts w:ascii="Calibri" w:eastAsia="Calibri" w:hAnsi="Calibri" w:cs="Calibri"/>
                <w:i/>
                <w:lang w:val="en-US"/>
              </w:rPr>
              <w:t xml:space="preserve"> but I saw everyone like crowding around my bed and then the doctor was pumping some oxygen in my lungs because my saturations went down, I was so nervous.” Maria</w:t>
            </w:r>
            <w:bookmarkEnd w:id="27"/>
          </w:p>
        </w:tc>
      </w:tr>
      <w:tr w:rsidR="00DE1724" w:rsidRPr="00DE1724" w14:paraId="735E68D9" w14:textId="77777777" w:rsidTr="00165C54">
        <w:trPr>
          <w:trHeight w:val="1109"/>
        </w:trPr>
        <w:tc>
          <w:tcPr>
            <w:tcW w:w="2830" w:type="dxa"/>
          </w:tcPr>
          <w:p w14:paraId="4641DE6A" w14:textId="77777777" w:rsidR="00DE1724" w:rsidRPr="00DE1724" w:rsidRDefault="00DE1724" w:rsidP="00F144FC">
            <w:pPr>
              <w:contextualSpacing/>
              <w:rPr>
                <w:rFonts w:ascii="Calibri" w:eastAsia="Calibri" w:hAnsi="Calibri" w:cs="Times New Roman"/>
                <w:b/>
                <w:lang w:val="en-US"/>
              </w:rPr>
            </w:pPr>
          </w:p>
        </w:tc>
        <w:tc>
          <w:tcPr>
            <w:tcW w:w="3686" w:type="dxa"/>
          </w:tcPr>
          <w:p w14:paraId="67FE6BC9" w14:textId="2CE7682E" w:rsidR="00DE1724" w:rsidRPr="00DE1724" w:rsidRDefault="00DE1724" w:rsidP="00F144FC">
            <w:pPr>
              <w:rPr>
                <w:rFonts w:ascii="Calibri" w:eastAsia="Calibri" w:hAnsi="Calibri" w:cs="Calibri"/>
              </w:rPr>
            </w:pPr>
            <w:r w:rsidRPr="00DE1724">
              <w:rPr>
                <w:rFonts w:ascii="Calibri" w:eastAsia="Calibri" w:hAnsi="Calibri" w:cs="Calibri"/>
              </w:rPr>
              <w:t xml:space="preserve">The importance of </w:t>
            </w:r>
            <w:r w:rsidR="009B785D">
              <w:rPr>
                <w:rFonts w:ascii="Calibri" w:eastAsia="Calibri" w:hAnsi="Calibri" w:cs="Calibri"/>
              </w:rPr>
              <w:t>p</w:t>
            </w:r>
            <w:r w:rsidRPr="00DE1724">
              <w:rPr>
                <w:rFonts w:ascii="Calibri" w:eastAsia="Calibri" w:hAnsi="Calibri" w:cs="Calibri"/>
              </w:rPr>
              <w:t>rivacy and dignity</w:t>
            </w:r>
          </w:p>
          <w:p w14:paraId="2679F1B6" w14:textId="77777777" w:rsidR="00DE1724" w:rsidRPr="00DE1724" w:rsidRDefault="00DE1724" w:rsidP="00F144FC">
            <w:pPr>
              <w:rPr>
                <w:rFonts w:ascii="Calibri" w:eastAsia="Calibri" w:hAnsi="Calibri" w:cs="Calibri"/>
              </w:rPr>
            </w:pPr>
          </w:p>
        </w:tc>
        <w:tc>
          <w:tcPr>
            <w:tcW w:w="8202" w:type="dxa"/>
          </w:tcPr>
          <w:p w14:paraId="2F3A97FA" w14:textId="03472FA5" w:rsidR="00DE1724" w:rsidRDefault="00DE1724" w:rsidP="00F144FC">
            <w:pPr>
              <w:rPr>
                <w:rFonts w:ascii="Calibri" w:eastAsia="Calibri" w:hAnsi="Calibri" w:cs="Calibri"/>
                <w:i/>
                <w:lang w:val="en-US"/>
              </w:rPr>
            </w:pPr>
            <w:r w:rsidRPr="00DE1724">
              <w:rPr>
                <w:rFonts w:ascii="Calibri" w:eastAsia="Calibri" w:hAnsi="Calibri" w:cs="Calibri"/>
                <w:i/>
                <w:lang w:val="en-US"/>
              </w:rPr>
              <w:t xml:space="preserve">“I mean, the lack of showers and being washed by the nurses wasn’t fun” </w:t>
            </w:r>
            <w:proofErr w:type="gramStart"/>
            <w:r w:rsidRPr="00DE1724">
              <w:rPr>
                <w:rFonts w:ascii="Calibri" w:eastAsia="Calibri" w:hAnsi="Calibri" w:cs="Calibri"/>
                <w:i/>
                <w:lang w:val="en-US"/>
              </w:rPr>
              <w:t>Jonathon</w:t>
            </w:r>
            <w:proofErr w:type="gramEnd"/>
          </w:p>
          <w:p w14:paraId="5CFB7793" w14:textId="77777777" w:rsidR="00313459" w:rsidRPr="00DE1724" w:rsidRDefault="00313459" w:rsidP="00F144FC">
            <w:pPr>
              <w:rPr>
                <w:rFonts w:ascii="Calibri" w:eastAsia="Calibri" w:hAnsi="Calibri" w:cs="Calibri"/>
                <w:i/>
                <w:lang w:val="en-US"/>
              </w:rPr>
            </w:pPr>
          </w:p>
          <w:p w14:paraId="75E528E2" w14:textId="016F5D18" w:rsidR="00DE1724" w:rsidRPr="00DE1724" w:rsidRDefault="00DE1724" w:rsidP="00F144FC">
            <w:pPr>
              <w:rPr>
                <w:rFonts w:ascii="Calibri" w:eastAsia="Calibri" w:hAnsi="Calibri" w:cs="Calibri"/>
                <w:i/>
                <w:lang w:val="en-US"/>
              </w:rPr>
            </w:pPr>
            <w:r w:rsidRPr="00DE1724">
              <w:rPr>
                <w:rFonts w:ascii="Calibri" w:eastAsia="Calibri" w:hAnsi="Calibri" w:cs="Calibri"/>
                <w:i/>
                <w:lang w:val="en-US"/>
              </w:rPr>
              <w:t xml:space="preserve"> “If something </w:t>
            </w:r>
            <w:r w:rsidR="006459E9" w:rsidRPr="00DE1724">
              <w:rPr>
                <w:rFonts w:ascii="Calibri" w:eastAsia="Calibri" w:hAnsi="Calibri" w:cs="Calibri"/>
                <w:i/>
                <w:lang w:val="en-US"/>
              </w:rPr>
              <w:t>happened,</w:t>
            </w:r>
            <w:r w:rsidRPr="00DE1724">
              <w:rPr>
                <w:rFonts w:ascii="Calibri" w:eastAsia="Calibri" w:hAnsi="Calibri" w:cs="Calibri"/>
                <w:i/>
                <w:lang w:val="en-US"/>
              </w:rPr>
              <w:t xml:space="preserve"> I don't think I’d really want privacy, so yeah I mean I kind of needed them (the nurses).” Amir</w:t>
            </w:r>
          </w:p>
        </w:tc>
      </w:tr>
      <w:tr w:rsidR="00DE1724" w:rsidRPr="00DE1724" w14:paraId="7D67FD9A" w14:textId="77777777" w:rsidTr="00165C54">
        <w:trPr>
          <w:trHeight w:val="1198"/>
        </w:trPr>
        <w:tc>
          <w:tcPr>
            <w:tcW w:w="2830" w:type="dxa"/>
          </w:tcPr>
          <w:p w14:paraId="07E94BB0" w14:textId="77777777" w:rsidR="00DE1724" w:rsidRPr="00DE1724" w:rsidRDefault="00DE1724" w:rsidP="00F144FC">
            <w:pPr>
              <w:contextualSpacing/>
              <w:rPr>
                <w:rFonts w:ascii="Calibri" w:eastAsia="Calibri" w:hAnsi="Calibri" w:cs="Times New Roman"/>
                <w:b/>
                <w:lang w:val="en-US"/>
              </w:rPr>
            </w:pPr>
          </w:p>
        </w:tc>
        <w:tc>
          <w:tcPr>
            <w:tcW w:w="3686" w:type="dxa"/>
          </w:tcPr>
          <w:p w14:paraId="1C096659" w14:textId="77777777" w:rsidR="00DE1724" w:rsidRPr="00DE1724" w:rsidRDefault="00DE1724" w:rsidP="00F144FC">
            <w:pPr>
              <w:rPr>
                <w:rFonts w:ascii="Calibri" w:eastAsia="Calibri" w:hAnsi="Calibri" w:cs="Calibri"/>
              </w:rPr>
            </w:pPr>
            <w:r w:rsidRPr="00DE1724">
              <w:rPr>
                <w:rFonts w:ascii="Calibri" w:eastAsia="Calibri" w:hAnsi="Calibri" w:cs="Calibri"/>
              </w:rPr>
              <w:t>Gravity of pain</w:t>
            </w:r>
          </w:p>
        </w:tc>
        <w:tc>
          <w:tcPr>
            <w:tcW w:w="8202" w:type="dxa"/>
          </w:tcPr>
          <w:p w14:paraId="2FA81BC8" w14:textId="2FBC996F" w:rsidR="00DE1724" w:rsidRDefault="00DE1724" w:rsidP="00F144FC">
            <w:pPr>
              <w:rPr>
                <w:rFonts w:ascii="Calibri" w:eastAsia="Calibri" w:hAnsi="Calibri" w:cs="Calibri"/>
                <w:i/>
              </w:rPr>
            </w:pPr>
            <w:r w:rsidRPr="00DE1724">
              <w:rPr>
                <w:rFonts w:ascii="Calibri" w:eastAsia="Calibri" w:hAnsi="Calibri" w:cs="Calibri"/>
                <w:i/>
              </w:rPr>
              <w:t xml:space="preserve">“It does get better. It doesn’t feel like it at first it feels like you’re in pain forever” </w:t>
            </w:r>
            <w:r w:rsidR="006C381A" w:rsidRPr="00DE1724">
              <w:rPr>
                <w:rFonts w:ascii="Calibri" w:eastAsia="Calibri" w:hAnsi="Calibri" w:cs="Calibri"/>
                <w:i/>
              </w:rPr>
              <w:t>Laura.</w:t>
            </w:r>
          </w:p>
          <w:p w14:paraId="177BA7CB" w14:textId="77777777" w:rsidR="00313459" w:rsidRPr="00DE1724" w:rsidRDefault="00313459" w:rsidP="00F144FC">
            <w:pPr>
              <w:rPr>
                <w:rFonts w:ascii="Calibri" w:eastAsia="Calibri" w:hAnsi="Calibri" w:cs="Calibri"/>
                <w:i/>
              </w:rPr>
            </w:pPr>
          </w:p>
          <w:p w14:paraId="5F3E8B04" w14:textId="77777777" w:rsidR="00DE1724" w:rsidRPr="00DE1724" w:rsidRDefault="00DE1724" w:rsidP="00F144FC">
            <w:pPr>
              <w:rPr>
                <w:rFonts w:ascii="Calibri" w:eastAsia="Calibri" w:hAnsi="Calibri" w:cs="Calibri"/>
                <w:i/>
              </w:rPr>
            </w:pPr>
            <w:r w:rsidRPr="00DE1724">
              <w:rPr>
                <w:rFonts w:ascii="Calibri" w:eastAsia="Calibri" w:hAnsi="Calibri" w:cs="Calibri"/>
                <w:i/>
              </w:rPr>
              <w:t>“The pain made me feel quite nervous, because I didn’t exactly know what it was” Marcus</w:t>
            </w:r>
          </w:p>
        </w:tc>
      </w:tr>
      <w:tr w:rsidR="00DE1724" w:rsidRPr="00DE1724" w14:paraId="67EA7414" w14:textId="77777777" w:rsidTr="00165C54">
        <w:trPr>
          <w:trHeight w:val="2122"/>
        </w:trPr>
        <w:tc>
          <w:tcPr>
            <w:tcW w:w="2830" w:type="dxa"/>
          </w:tcPr>
          <w:p w14:paraId="19790564" w14:textId="77777777" w:rsidR="00DE1724" w:rsidRPr="00DE1724" w:rsidRDefault="00DE1724" w:rsidP="00F144FC">
            <w:pPr>
              <w:contextualSpacing/>
              <w:rPr>
                <w:rFonts w:ascii="Calibri" w:eastAsia="Calibri" w:hAnsi="Calibri" w:cs="Times New Roman"/>
                <w:b/>
                <w:lang w:val="en-US"/>
              </w:rPr>
            </w:pPr>
          </w:p>
        </w:tc>
        <w:tc>
          <w:tcPr>
            <w:tcW w:w="3686" w:type="dxa"/>
          </w:tcPr>
          <w:p w14:paraId="52D09E53" w14:textId="77777777" w:rsidR="00DE1724" w:rsidRPr="00DE1724" w:rsidRDefault="00DE1724" w:rsidP="00F144FC">
            <w:pPr>
              <w:rPr>
                <w:rFonts w:ascii="Calibri" w:eastAsia="Calibri" w:hAnsi="Calibri" w:cs="Calibri"/>
              </w:rPr>
            </w:pPr>
            <w:r w:rsidRPr="00DE1724">
              <w:rPr>
                <w:rFonts w:ascii="Calibri" w:eastAsia="Calibri" w:hAnsi="Calibri" w:cs="Calibri"/>
              </w:rPr>
              <w:t>Perceptions of lack of choice</w:t>
            </w:r>
          </w:p>
        </w:tc>
        <w:tc>
          <w:tcPr>
            <w:tcW w:w="8202" w:type="dxa"/>
          </w:tcPr>
          <w:p w14:paraId="2856BD8E" w14:textId="77777777" w:rsidR="00DE1724" w:rsidRPr="00DE1724" w:rsidRDefault="00DE1724" w:rsidP="00F144FC">
            <w:pPr>
              <w:rPr>
                <w:rFonts w:ascii="Calibri" w:eastAsia="Calibri" w:hAnsi="Calibri" w:cs="Calibri"/>
                <w:i/>
              </w:rPr>
            </w:pPr>
            <w:r w:rsidRPr="00DE1724">
              <w:rPr>
                <w:rFonts w:ascii="Calibri" w:eastAsia="Calibri" w:hAnsi="Calibri" w:cs="Calibri"/>
                <w:i/>
              </w:rPr>
              <w:t xml:space="preserve"> “It’s got to happen if I want to live.” Amir</w:t>
            </w:r>
          </w:p>
          <w:p w14:paraId="22B2BD8A" w14:textId="77777777" w:rsidR="00DE1724" w:rsidRPr="00DE1724" w:rsidRDefault="00DE1724" w:rsidP="00F144FC">
            <w:pPr>
              <w:rPr>
                <w:rFonts w:ascii="Calibri" w:eastAsia="Calibri" w:hAnsi="Calibri" w:cs="Calibri"/>
                <w:i/>
              </w:rPr>
            </w:pPr>
          </w:p>
          <w:p w14:paraId="3E1E1F84" w14:textId="4F4FF787" w:rsidR="00DE1724" w:rsidRPr="00DE1724" w:rsidRDefault="00DE1724" w:rsidP="00F144FC">
            <w:pPr>
              <w:rPr>
                <w:rFonts w:ascii="Calibri" w:eastAsia="Calibri" w:hAnsi="Calibri" w:cs="Calibri"/>
                <w:i/>
              </w:rPr>
            </w:pPr>
            <w:r w:rsidRPr="00DE1724">
              <w:rPr>
                <w:rFonts w:ascii="Calibri" w:eastAsia="Calibri" w:hAnsi="Calibri" w:cs="Calibri"/>
                <w:i/>
              </w:rPr>
              <w:t xml:space="preserve">“That’s just the way it is, I couldn’t see how it could be different” </w:t>
            </w:r>
            <w:r w:rsidR="006C381A" w:rsidRPr="00DE1724">
              <w:rPr>
                <w:rFonts w:ascii="Calibri" w:eastAsia="Calibri" w:hAnsi="Calibri" w:cs="Calibri"/>
                <w:i/>
              </w:rPr>
              <w:t>Aiden.</w:t>
            </w:r>
          </w:p>
          <w:p w14:paraId="24ABD044" w14:textId="77777777" w:rsidR="00DE1724" w:rsidRPr="00DE1724" w:rsidRDefault="00DE1724" w:rsidP="00F144FC">
            <w:pPr>
              <w:rPr>
                <w:rFonts w:ascii="Calibri" w:eastAsia="Calibri" w:hAnsi="Calibri" w:cs="Calibri"/>
                <w:i/>
              </w:rPr>
            </w:pPr>
          </w:p>
          <w:p w14:paraId="6E6174DA" w14:textId="77777777" w:rsidR="00DE1724" w:rsidRPr="00DE1724" w:rsidRDefault="00DE1724" w:rsidP="00F144FC">
            <w:pPr>
              <w:rPr>
                <w:rFonts w:ascii="Calibri" w:eastAsia="Calibri" w:hAnsi="Calibri" w:cs="Calibri"/>
                <w:i/>
              </w:rPr>
            </w:pPr>
            <w:r w:rsidRPr="00DE1724">
              <w:rPr>
                <w:rFonts w:ascii="Calibri" w:eastAsia="Calibri" w:hAnsi="Calibri" w:cs="Calibri"/>
                <w:i/>
                <w:lang w:val="en-US"/>
              </w:rPr>
              <w:t xml:space="preserve">“They had a look at my </w:t>
            </w:r>
            <w:proofErr w:type="gramStart"/>
            <w:r w:rsidRPr="00DE1724">
              <w:rPr>
                <w:rFonts w:ascii="Calibri" w:eastAsia="Calibri" w:hAnsi="Calibri" w:cs="Calibri"/>
                <w:i/>
                <w:lang w:val="en-US"/>
              </w:rPr>
              <w:t>heart</w:t>
            </w:r>
            <w:proofErr w:type="gramEnd"/>
            <w:r w:rsidRPr="00DE1724">
              <w:rPr>
                <w:rFonts w:ascii="Calibri" w:eastAsia="Calibri" w:hAnsi="Calibri" w:cs="Calibri"/>
                <w:i/>
                <w:lang w:val="en-US"/>
              </w:rPr>
              <w:t xml:space="preserve"> and they said “it's actually really bad you will probably die before we can do that (clear the infection)” so I had no choice (about the operation)” Elizabeth</w:t>
            </w:r>
          </w:p>
          <w:p w14:paraId="2BCCB938" w14:textId="77777777" w:rsidR="00DE1724" w:rsidRPr="00DE1724" w:rsidRDefault="00DE1724" w:rsidP="00F144FC">
            <w:pPr>
              <w:rPr>
                <w:rFonts w:ascii="Calibri" w:eastAsia="Calibri" w:hAnsi="Calibri" w:cs="Times New Roman"/>
                <w:lang w:val="en-US"/>
              </w:rPr>
            </w:pPr>
          </w:p>
        </w:tc>
      </w:tr>
    </w:tbl>
    <w:p w14:paraId="28742232" w14:textId="77777777" w:rsidR="00DE1724" w:rsidRPr="00DE1724" w:rsidRDefault="00DE1724" w:rsidP="00F144FC">
      <w:pPr>
        <w:spacing w:line="240" w:lineRule="auto"/>
        <w:rPr>
          <w:rFonts w:ascii="Calibri" w:eastAsia="Calibri" w:hAnsi="Calibri" w:cs="Calibri"/>
          <w:u w:val="single"/>
        </w:rPr>
      </w:pPr>
    </w:p>
    <w:p w14:paraId="0A50A678" w14:textId="77777777" w:rsidR="00DE1724" w:rsidRPr="00DE1724" w:rsidRDefault="00DE1724" w:rsidP="00F144FC">
      <w:pPr>
        <w:spacing w:line="240" w:lineRule="auto"/>
        <w:rPr>
          <w:rFonts w:ascii="Calibri" w:eastAsia="Calibri" w:hAnsi="Calibri" w:cs="Calibri"/>
          <w:u w:val="single"/>
        </w:rPr>
      </w:pPr>
    </w:p>
    <w:p w14:paraId="530EF5F3" w14:textId="77777777" w:rsidR="00DE1724" w:rsidRPr="00DE1724" w:rsidRDefault="00DE1724" w:rsidP="00F144FC">
      <w:pPr>
        <w:spacing w:line="240" w:lineRule="auto"/>
        <w:rPr>
          <w:rFonts w:ascii="Calibri" w:eastAsia="Calibri" w:hAnsi="Calibri" w:cs="Calibri"/>
          <w:u w:val="single"/>
        </w:rPr>
      </w:pPr>
    </w:p>
    <w:p w14:paraId="7FFE597E" w14:textId="77777777" w:rsidR="00DE1724" w:rsidRPr="00DE1724" w:rsidRDefault="00DE1724" w:rsidP="00F144FC">
      <w:pPr>
        <w:spacing w:line="240" w:lineRule="auto"/>
        <w:rPr>
          <w:rFonts w:ascii="Calibri" w:eastAsia="Calibri" w:hAnsi="Calibri" w:cs="Calibri"/>
          <w:u w:val="single"/>
        </w:rPr>
      </w:pPr>
    </w:p>
    <w:p w14:paraId="5BBC3E64" w14:textId="77777777" w:rsidR="00DE1724" w:rsidRPr="00DE1724" w:rsidRDefault="00DE1724" w:rsidP="00F144FC">
      <w:pPr>
        <w:spacing w:line="240" w:lineRule="auto"/>
        <w:rPr>
          <w:rFonts w:ascii="Calibri" w:eastAsia="Calibri" w:hAnsi="Calibri" w:cs="Calibri"/>
          <w:u w:val="single"/>
        </w:rPr>
      </w:pPr>
    </w:p>
    <w:p w14:paraId="5FB279D6" w14:textId="7DE0D60F" w:rsidR="00DE1724" w:rsidRPr="00DE1724" w:rsidRDefault="00DE1724" w:rsidP="00F144FC">
      <w:pPr>
        <w:spacing w:line="240" w:lineRule="auto"/>
        <w:rPr>
          <w:rFonts w:ascii="Calibri" w:eastAsia="Calibri" w:hAnsi="Calibri" w:cs="Calibri"/>
          <w:u w:val="single"/>
        </w:rPr>
      </w:pPr>
    </w:p>
    <w:tbl>
      <w:tblPr>
        <w:tblStyle w:val="TableGrid8"/>
        <w:tblW w:w="14467" w:type="dxa"/>
        <w:tblLook w:val="04A0" w:firstRow="1" w:lastRow="0" w:firstColumn="1" w:lastColumn="0" w:noHBand="0" w:noVBand="1"/>
      </w:tblPr>
      <w:tblGrid>
        <w:gridCol w:w="2405"/>
        <w:gridCol w:w="3686"/>
        <w:gridCol w:w="8376"/>
      </w:tblGrid>
      <w:tr w:rsidR="00DE1724" w:rsidRPr="00DE1724" w14:paraId="0AA45B5B" w14:textId="77777777" w:rsidTr="00165C54">
        <w:trPr>
          <w:trHeight w:val="1528"/>
        </w:trPr>
        <w:tc>
          <w:tcPr>
            <w:tcW w:w="2405" w:type="dxa"/>
          </w:tcPr>
          <w:p w14:paraId="5CF8FC14" w14:textId="7F9B901C" w:rsidR="00DE1724" w:rsidRPr="00DE1724" w:rsidRDefault="00DE1724" w:rsidP="00F144FC">
            <w:pPr>
              <w:contextualSpacing/>
              <w:rPr>
                <w:rFonts w:ascii="Calibri" w:eastAsia="Calibri" w:hAnsi="Calibri" w:cs="Calibri"/>
                <w:b/>
              </w:rPr>
            </w:pPr>
            <w:r w:rsidRPr="00DE1724">
              <w:rPr>
                <w:rFonts w:ascii="Calibri" w:eastAsia="Calibri" w:hAnsi="Calibri" w:cs="Calibri"/>
                <w:b/>
              </w:rPr>
              <w:t>F</w:t>
            </w:r>
            <w:r w:rsidR="00073516">
              <w:rPr>
                <w:rFonts w:ascii="Calibri" w:eastAsia="Calibri" w:hAnsi="Calibri" w:cs="Calibri"/>
                <w:b/>
              </w:rPr>
              <w:t>eeling cared for</w:t>
            </w:r>
          </w:p>
          <w:p w14:paraId="56EB7656" w14:textId="77777777" w:rsidR="00DE1724" w:rsidRPr="00DE1724" w:rsidRDefault="00DE1724" w:rsidP="00F144FC">
            <w:pPr>
              <w:contextualSpacing/>
              <w:rPr>
                <w:rFonts w:ascii="Calibri" w:eastAsia="Calibri" w:hAnsi="Calibri" w:cs="Calibri"/>
                <w:b/>
              </w:rPr>
            </w:pPr>
          </w:p>
        </w:tc>
        <w:tc>
          <w:tcPr>
            <w:tcW w:w="3686" w:type="dxa"/>
          </w:tcPr>
          <w:p w14:paraId="2227B0BD" w14:textId="77777777" w:rsidR="00DE1724" w:rsidRPr="00DE1724" w:rsidRDefault="00DE1724" w:rsidP="00F144FC">
            <w:pPr>
              <w:rPr>
                <w:rFonts w:ascii="Calibri" w:eastAsia="Calibri" w:hAnsi="Calibri" w:cs="Calibri"/>
                <w:lang w:val="en-US"/>
              </w:rPr>
            </w:pPr>
            <w:r w:rsidRPr="00DE1724">
              <w:rPr>
                <w:rFonts w:ascii="Calibri" w:eastAsia="Calibri" w:hAnsi="Calibri" w:cs="Calibri"/>
                <w:lang w:val="en-US"/>
              </w:rPr>
              <w:t>Formal support</w:t>
            </w:r>
          </w:p>
          <w:p w14:paraId="67B400EC" w14:textId="77777777" w:rsidR="00DE1724" w:rsidRPr="00DE1724" w:rsidRDefault="00DE1724" w:rsidP="00F144FC">
            <w:pPr>
              <w:rPr>
                <w:rFonts w:ascii="Calibri" w:eastAsia="Calibri" w:hAnsi="Calibri" w:cs="Calibri"/>
                <w:lang w:val="en-US"/>
              </w:rPr>
            </w:pPr>
          </w:p>
        </w:tc>
        <w:tc>
          <w:tcPr>
            <w:tcW w:w="8376" w:type="dxa"/>
          </w:tcPr>
          <w:p w14:paraId="7F945BC3" w14:textId="77777777" w:rsidR="00DE1724" w:rsidRPr="00DE1724" w:rsidRDefault="00DE1724" w:rsidP="00F144FC">
            <w:pPr>
              <w:rPr>
                <w:rFonts w:ascii="Calibri" w:eastAsia="Calibri" w:hAnsi="Calibri" w:cs="Calibri"/>
                <w:i/>
                <w:lang w:val="en-US"/>
              </w:rPr>
            </w:pPr>
            <w:r w:rsidRPr="00DE1724">
              <w:rPr>
                <w:rFonts w:ascii="Calibri" w:eastAsia="Calibri" w:hAnsi="Calibri" w:cs="Calibri"/>
                <w:i/>
                <w:lang w:val="en-US"/>
              </w:rPr>
              <w:t xml:space="preserve">“I guess the people looking after me made me feel relaxed because I thought, they know exactly what they’re doing” </w:t>
            </w:r>
            <w:proofErr w:type="gramStart"/>
            <w:r w:rsidRPr="00DE1724">
              <w:rPr>
                <w:rFonts w:ascii="Calibri" w:eastAsia="Calibri" w:hAnsi="Calibri" w:cs="Calibri"/>
                <w:i/>
                <w:lang w:val="en-US"/>
              </w:rPr>
              <w:t>Aiden</w:t>
            </w:r>
            <w:proofErr w:type="gramEnd"/>
          </w:p>
          <w:p w14:paraId="7991359B" w14:textId="77777777" w:rsidR="00DE1724" w:rsidRPr="00DE1724" w:rsidRDefault="00DE1724" w:rsidP="00F144FC">
            <w:pPr>
              <w:rPr>
                <w:rFonts w:ascii="Calibri" w:eastAsia="Calibri" w:hAnsi="Calibri" w:cs="Calibri"/>
                <w:b/>
                <w:lang w:val="en-US"/>
              </w:rPr>
            </w:pPr>
          </w:p>
          <w:p w14:paraId="52C27F8E" w14:textId="77777777" w:rsidR="00DE1724" w:rsidRPr="00DE1724" w:rsidRDefault="00DE1724" w:rsidP="00F144FC">
            <w:pPr>
              <w:rPr>
                <w:rFonts w:ascii="Calibri" w:eastAsia="Calibri" w:hAnsi="Calibri" w:cs="Calibri"/>
                <w:i/>
              </w:rPr>
            </w:pPr>
            <w:r w:rsidRPr="00DE1724">
              <w:rPr>
                <w:rFonts w:ascii="Calibri" w:eastAsia="Calibri" w:hAnsi="Calibri" w:cs="Calibri"/>
                <w:b/>
              </w:rPr>
              <w:t xml:space="preserve"> </w:t>
            </w:r>
            <w:r w:rsidRPr="00DE1724">
              <w:rPr>
                <w:rFonts w:ascii="Calibri" w:eastAsia="Calibri" w:hAnsi="Calibri" w:cs="Calibri"/>
                <w:i/>
              </w:rPr>
              <w:t>“Having someone near me that I could trust and to have someone that was like there to help or answer any questions I had made me feel quite calm really.” Maya</w:t>
            </w:r>
          </w:p>
        </w:tc>
      </w:tr>
      <w:tr w:rsidR="00DE1724" w:rsidRPr="00DE1724" w14:paraId="555CC039" w14:textId="77777777" w:rsidTr="00165C54">
        <w:trPr>
          <w:trHeight w:val="1034"/>
        </w:trPr>
        <w:tc>
          <w:tcPr>
            <w:tcW w:w="2405" w:type="dxa"/>
          </w:tcPr>
          <w:p w14:paraId="5E5173B2" w14:textId="77777777" w:rsidR="00DE1724" w:rsidRPr="00DE1724" w:rsidRDefault="00DE1724" w:rsidP="00F144FC">
            <w:pPr>
              <w:contextualSpacing/>
              <w:rPr>
                <w:rFonts w:ascii="Calibri" w:eastAsia="Calibri" w:hAnsi="Calibri" w:cs="Calibri"/>
                <w:b/>
              </w:rPr>
            </w:pPr>
          </w:p>
        </w:tc>
        <w:tc>
          <w:tcPr>
            <w:tcW w:w="3686" w:type="dxa"/>
          </w:tcPr>
          <w:p w14:paraId="75D051FF" w14:textId="4494697A" w:rsidR="00DE1724" w:rsidRPr="00DE1724" w:rsidRDefault="00DE1724" w:rsidP="00F144FC">
            <w:pPr>
              <w:rPr>
                <w:rFonts w:ascii="Calibri" w:eastAsia="Calibri" w:hAnsi="Calibri" w:cs="Calibri"/>
                <w:lang w:val="en-US"/>
              </w:rPr>
            </w:pPr>
            <w:r w:rsidRPr="00DE1724">
              <w:rPr>
                <w:rFonts w:ascii="Calibri" w:eastAsia="Calibri" w:hAnsi="Calibri" w:cs="Calibri"/>
                <w:lang w:val="en-US"/>
              </w:rPr>
              <w:t xml:space="preserve">The importance of </w:t>
            </w:r>
            <w:r w:rsidR="009B785D">
              <w:rPr>
                <w:rFonts w:ascii="Calibri" w:eastAsia="Calibri" w:hAnsi="Calibri" w:cs="Calibri"/>
                <w:lang w:val="en-US"/>
              </w:rPr>
              <w:t>c</w:t>
            </w:r>
            <w:r w:rsidRPr="00DE1724">
              <w:rPr>
                <w:rFonts w:ascii="Calibri" w:eastAsia="Calibri" w:hAnsi="Calibri" w:cs="Calibri"/>
                <w:lang w:val="en-US"/>
              </w:rPr>
              <w:t>ommunication</w:t>
            </w:r>
          </w:p>
          <w:p w14:paraId="53E697C6" w14:textId="77777777" w:rsidR="00DE1724" w:rsidRPr="00DE1724" w:rsidRDefault="00DE1724" w:rsidP="00F144FC">
            <w:pPr>
              <w:rPr>
                <w:rFonts w:ascii="Calibri" w:eastAsia="Calibri" w:hAnsi="Calibri" w:cs="Calibri"/>
                <w:lang w:val="en-US"/>
              </w:rPr>
            </w:pPr>
          </w:p>
        </w:tc>
        <w:tc>
          <w:tcPr>
            <w:tcW w:w="8376" w:type="dxa"/>
          </w:tcPr>
          <w:p w14:paraId="505975BF" w14:textId="77777777" w:rsidR="00DE1724" w:rsidRPr="00DE1724" w:rsidRDefault="00DE1724" w:rsidP="00F144FC">
            <w:pPr>
              <w:rPr>
                <w:rFonts w:ascii="Calibri" w:eastAsia="Calibri" w:hAnsi="Calibri" w:cs="Calibri"/>
              </w:rPr>
            </w:pPr>
            <w:r w:rsidRPr="00DE1724">
              <w:rPr>
                <w:rFonts w:ascii="Calibri" w:eastAsia="Calibri" w:hAnsi="Calibri" w:cs="Calibri"/>
              </w:rPr>
              <w:t>“Everyone treated me as if like, I was an adult.” Jonathon</w:t>
            </w:r>
          </w:p>
          <w:p w14:paraId="13071308" w14:textId="77777777" w:rsidR="00DE1724" w:rsidRPr="00DE1724" w:rsidRDefault="00DE1724" w:rsidP="00F144FC">
            <w:pPr>
              <w:rPr>
                <w:rFonts w:ascii="Calibri" w:eastAsia="Calibri" w:hAnsi="Calibri" w:cs="Calibri"/>
              </w:rPr>
            </w:pPr>
          </w:p>
          <w:p w14:paraId="1171C9F0" w14:textId="77777777" w:rsidR="00DE1724" w:rsidRPr="00DE1724" w:rsidRDefault="00DE1724" w:rsidP="00F144FC">
            <w:pPr>
              <w:rPr>
                <w:rFonts w:ascii="Calibri" w:eastAsia="Calibri" w:hAnsi="Calibri" w:cs="Calibri"/>
                <w:i/>
              </w:rPr>
            </w:pPr>
            <w:r w:rsidRPr="00DE1724">
              <w:rPr>
                <w:rFonts w:ascii="Calibri" w:eastAsia="Calibri" w:hAnsi="Calibri" w:cs="Calibri"/>
                <w:i/>
                <w:lang w:val="en-US"/>
              </w:rPr>
              <w:t xml:space="preserve"> “But they were kind of just more forward and open and made it like less of a stressful situation” Amir</w:t>
            </w:r>
          </w:p>
        </w:tc>
      </w:tr>
      <w:tr w:rsidR="00DE1724" w:rsidRPr="00DE1724" w14:paraId="04FF2FB7" w14:textId="77777777" w:rsidTr="00165C54">
        <w:trPr>
          <w:trHeight w:val="2106"/>
        </w:trPr>
        <w:tc>
          <w:tcPr>
            <w:tcW w:w="2405" w:type="dxa"/>
          </w:tcPr>
          <w:p w14:paraId="624721D9" w14:textId="77777777" w:rsidR="00DE1724" w:rsidRPr="00DE1724" w:rsidRDefault="00DE1724" w:rsidP="00F144FC">
            <w:pPr>
              <w:contextualSpacing/>
              <w:rPr>
                <w:rFonts w:ascii="Calibri" w:eastAsia="Calibri" w:hAnsi="Calibri" w:cs="Calibri"/>
                <w:b/>
              </w:rPr>
            </w:pPr>
          </w:p>
        </w:tc>
        <w:tc>
          <w:tcPr>
            <w:tcW w:w="3686" w:type="dxa"/>
          </w:tcPr>
          <w:p w14:paraId="5DEA652F" w14:textId="77777777" w:rsidR="00DE1724" w:rsidRPr="00DE1724" w:rsidRDefault="00DE1724" w:rsidP="00F144FC">
            <w:pPr>
              <w:rPr>
                <w:rFonts w:ascii="Calibri" w:eastAsia="Calibri" w:hAnsi="Calibri" w:cs="Calibri"/>
                <w:i/>
                <w:lang w:val="en-US"/>
              </w:rPr>
            </w:pPr>
            <w:r w:rsidRPr="00DE1724">
              <w:rPr>
                <w:rFonts w:ascii="Calibri" w:eastAsia="Calibri" w:hAnsi="Calibri" w:cs="Calibri"/>
                <w:lang w:val="en-US"/>
              </w:rPr>
              <w:t>Informal support</w:t>
            </w:r>
          </w:p>
        </w:tc>
        <w:tc>
          <w:tcPr>
            <w:tcW w:w="8376" w:type="dxa"/>
          </w:tcPr>
          <w:p w14:paraId="0438B6BC" w14:textId="76282209" w:rsidR="00DE1724" w:rsidRDefault="00DE1724" w:rsidP="00F144FC">
            <w:pPr>
              <w:rPr>
                <w:rFonts w:ascii="Calibri" w:eastAsia="Calibri" w:hAnsi="Calibri" w:cs="Calibri"/>
                <w:i/>
              </w:rPr>
            </w:pPr>
            <w:r w:rsidRPr="00DE1724" w:rsidDel="006E623A">
              <w:rPr>
                <w:rFonts w:ascii="Calibri" w:eastAsia="Calibri" w:hAnsi="Calibri" w:cs="Calibri"/>
                <w:i/>
                <w:lang w:val="en-US"/>
              </w:rPr>
              <w:t xml:space="preserve"> </w:t>
            </w:r>
            <w:r w:rsidRPr="00DE1724">
              <w:rPr>
                <w:rFonts w:ascii="Calibri" w:eastAsia="Calibri" w:hAnsi="Calibri" w:cs="Calibri"/>
                <w:i/>
              </w:rPr>
              <w:t>“</w:t>
            </w:r>
            <w:r w:rsidR="006C381A" w:rsidRPr="00DE1724">
              <w:rPr>
                <w:rFonts w:ascii="Calibri" w:eastAsia="Calibri" w:hAnsi="Calibri" w:cs="Calibri"/>
                <w:i/>
              </w:rPr>
              <w:t>Yeah,</w:t>
            </w:r>
            <w:r w:rsidRPr="00DE1724">
              <w:rPr>
                <w:rFonts w:ascii="Calibri" w:eastAsia="Calibri" w:hAnsi="Calibri" w:cs="Calibri"/>
                <w:i/>
              </w:rPr>
              <w:t xml:space="preserve"> apparently I was just lying there with my chest open, they did the operation again like on the bed, like dad went to sleep he came </w:t>
            </w:r>
            <w:r w:rsidR="006C381A" w:rsidRPr="00DE1724">
              <w:rPr>
                <w:rFonts w:ascii="Calibri" w:eastAsia="Calibri" w:hAnsi="Calibri" w:cs="Calibri"/>
                <w:i/>
              </w:rPr>
              <w:t>back,</w:t>
            </w:r>
            <w:r w:rsidRPr="00DE1724">
              <w:rPr>
                <w:rFonts w:ascii="Calibri" w:eastAsia="Calibri" w:hAnsi="Calibri" w:cs="Calibri"/>
                <w:i/>
              </w:rPr>
              <w:t xml:space="preserve"> and they said we are doing another operation and they just did it there and then.” Marcus</w:t>
            </w:r>
          </w:p>
          <w:p w14:paraId="2D9BC35B" w14:textId="77777777" w:rsidR="00313459" w:rsidRPr="00DE1724" w:rsidRDefault="00313459" w:rsidP="00F144FC">
            <w:pPr>
              <w:rPr>
                <w:rFonts w:ascii="Calibri" w:eastAsia="Calibri" w:hAnsi="Calibri" w:cs="Calibri"/>
                <w:i/>
              </w:rPr>
            </w:pPr>
          </w:p>
          <w:p w14:paraId="0EC70B0A" w14:textId="77777777" w:rsidR="00DE1724" w:rsidRPr="00DE1724" w:rsidRDefault="00DE1724" w:rsidP="00F144FC">
            <w:pPr>
              <w:rPr>
                <w:rFonts w:ascii="Calibri" w:eastAsia="Calibri" w:hAnsi="Calibri" w:cs="Calibri"/>
                <w:i/>
              </w:rPr>
            </w:pPr>
            <w:r w:rsidRPr="00DE1724">
              <w:rPr>
                <w:rFonts w:ascii="Calibri" w:eastAsia="Calibri" w:hAnsi="Calibri" w:cs="Calibri"/>
                <w:i/>
              </w:rPr>
              <w:t xml:space="preserve"> “They’ve taken photos from since when I was at the other hospital to today, my dad </w:t>
            </w:r>
            <w:proofErr w:type="gramStart"/>
            <w:r w:rsidRPr="00DE1724">
              <w:rPr>
                <w:rFonts w:ascii="Calibri" w:eastAsia="Calibri" w:hAnsi="Calibri" w:cs="Calibri"/>
                <w:i/>
              </w:rPr>
              <w:t>is just been</w:t>
            </w:r>
            <w:proofErr w:type="gramEnd"/>
            <w:r w:rsidRPr="00DE1724">
              <w:rPr>
                <w:rFonts w:ascii="Calibri" w:eastAsia="Calibri" w:hAnsi="Calibri" w:cs="Calibri"/>
                <w:i/>
              </w:rPr>
              <w:t xml:space="preserve"> taking pictures since.” Carlos</w:t>
            </w:r>
          </w:p>
        </w:tc>
      </w:tr>
    </w:tbl>
    <w:p w14:paraId="0D6EEB47" w14:textId="77777777" w:rsidR="00AD539F" w:rsidRDefault="00AD539F" w:rsidP="00AD539F">
      <w:pPr>
        <w:rPr>
          <w:rFonts w:ascii="Calibri" w:eastAsia="Calibri" w:hAnsi="Calibri" w:cs="Calibri"/>
          <w:u w:val="single"/>
        </w:rPr>
        <w:sectPr w:rsidR="00AD539F" w:rsidSect="00191705">
          <w:pgSz w:w="16838" w:h="11906" w:orient="landscape"/>
          <w:pgMar w:top="1440" w:right="1440" w:bottom="1440" w:left="1440" w:header="708" w:footer="708" w:gutter="0"/>
          <w:cols w:space="708"/>
          <w:docGrid w:linePitch="360"/>
        </w:sectPr>
      </w:pPr>
    </w:p>
    <w:p w14:paraId="6896367A" w14:textId="0815CBE2" w:rsidR="00DE1724" w:rsidRPr="00191705" w:rsidRDefault="00555A28" w:rsidP="00AD539F">
      <w:pPr>
        <w:rPr>
          <w:rFonts w:eastAsia="Calibri" w:cstheme="minorHAnsi"/>
          <w:u w:val="single"/>
        </w:rPr>
      </w:pPr>
      <w:r w:rsidRPr="00191705">
        <w:rPr>
          <w:rFonts w:eastAsia="Calibri" w:cstheme="minorHAnsi"/>
          <w:u w:val="single"/>
        </w:rPr>
        <w:lastRenderedPageBreak/>
        <w:t>References</w:t>
      </w:r>
    </w:p>
    <w:p w14:paraId="403F1520" w14:textId="77777777" w:rsidR="002D57FB" w:rsidRPr="002D57FB" w:rsidRDefault="002A5EB0" w:rsidP="002D57FB">
      <w:pPr>
        <w:pStyle w:val="EndNoteBibliography"/>
        <w:ind w:left="720" w:hanging="720"/>
      </w:pPr>
      <w:r>
        <w:fldChar w:fldCharType="begin"/>
      </w:r>
      <w:r>
        <w:instrText xml:space="preserve"> ADDIN EN.REFLIST </w:instrText>
      </w:r>
      <w:r>
        <w:fldChar w:fldCharType="separate"/>
      </w:r>
      <w:r w:rsidR="002D57FB" w:rsidRPr="002D57FB">
        <w:t xml:space="preserve">Aspesberro, F., Mangione-Smith, R. and Zimmerman, J. J. (2015) Health-related quality of life following pediatric critical illness. </w:t>
      </w:r>
      <w:r w:rsidR="002D57FB" w:rsidRPr="002D57FB">
        <w:rPr>
          <w:i/>
        </w:rPr>
        <w:t>Intensive Care Med,</w:t>
      </w:r>
      <w:r w:rsidR="002D57FB" w:rsidRPr="002D57FB">
        <w:t xml:space="preserve"> </w:t>
      </w:r>
      <w:r w:rsidR="002D57FB" w:rsidRPr="002D57FB">
        <w:rPr>
          <w:i/>
        </w:rPr>
        <w:t>41</w:t>
      </w:r>
      <w:r w:rsidR="002D57FB" w:rsidRPr="002D57FB">
        <w:t>(7), pp. 1235-46.</w:t>
      </w:r>
    </w:p>
    <w:p w14:paraId="3FD44078" w14:textId="77777777" w:rsidR="002D57FB" w:rsidRPr="002D57FB" w:rsidRDefault="002D57FB" w:rsidP="002D57FB">
      <w:pPr>
        <w:pStyle w:val="EndNoteBibliography"/>
        <w:spacing w:after="0"/>
      </w:pPr>
    </w:p>
    <w:p w14:paraId="10C6A328" w14:textId="77777777" w:rsidR="002D57FB" w:rsidRPr="002D57FB" w:rsidRDefault="002D57FB" w:rsidP="002D57FB">
      <w:pPr>
        <w:pStyle w:val="EndNoteBibliography"/>
        <w:ind w:left="720" w:hanging="720"/>
      </w:pPr>
      <w:r w:rsidRPr="002D57FB">
        <w:t>Aylott, M. (2010) A Textbook of Children's and Young People's Nursing E-Book. in Richardson, J. and Glasper, E. A., (eds.): Elsevier Health Sciences. pp. 691-718.</w:t>
      </w:r>
    </w:p>
    <w:p w14:paraId="25463246" w14:textId="77777777" w:rsidR="002D57FB" w:rsidRPr="002D57FB" w:rsidRDefault="002D57FB" w:rsidP="002D57FB">
      <w:pPr>
        <w:pStyle w:val="EndNoteBibliography"/>
        <w:spacing w:after="0"/>
      </w:pPr>
    </w:p>
    <w:p w14:paraId="68CE97E5" w14:textId="77777777" w:rsidR="002D57FB" w:rsidRPr="002D57FB" w:rsidRDefault="002D57FB" w:rsidP="002D57FB">
      <w:pPr>
        <w:pStyle w:val="EndNoteBibliography"/>
        <w:ind w:left="720" w:hanging="720"/>
      </w:pPr>
      <w:r w:rsidRPr="002D57FB">
        <w:t xml:space="preserve">Bailey, S., Boddy, K., Briscoe, S. and Morris, C. (2015) Involving disabled children and young people as partners in research: a systematic review. </w:t>
      </w:r>
      <w:r w:rsidRPr="002D57FB">
        <w:rPr>
          <w:i/>
        </w:rPr>
        <w:t>Child: care, health and development,</w:t>
      </w:r>
      <w:r w:rsidRPr="002D57FB">
        <w:t xml:space="preserve"> </w:t>
      </w:r>
      <w:r w:rsidRPr="002D57FB">
        <w:rPr>
          <w:i/>
        </w:rPr>
        <w:t>41</w:t>
      </w:r>
      <w:r w:rsidRPr="002D57FB">
        <w:t>(4), pp. 505-514.</w:t>
      </w:r>
    </w:p>
    <w:p w14:paraId="769817AD" w14:textId="77777777" w:rsidR="002D57FB" w:rsidRPr="002D57FB" w:rsidRDefault="002D57FB" w:rsidP="002D57FB">
      <w:pPr>
        <w:pStyle w:val="EndNoteBibliography"/>
        <w:spacing w:after="0"/>
      </w:pPr>
    </w:p>
    <w:p w14:paraId="4CBAC402" w14:textId="77777777" w:rsidR="002D57FB" w:rsidRPr="002D57FB" w:rsidRDefault="002D57FB" w:rsidP="002D57FB">
      <w:pPr>
        <w:pStyle w:val="EndNoteBibliography"/>
        <w:ind w:left="720" w:hanging="720"/>
      </w:pPr>
      <w:r w:rsidRPr="002D57FB">
        <w:t xml:space="preserve">Benhabib, S. (1992) </w:t>
      </w:r>
      <w:r w:rsidRPr="002D57FB">
        <w:rPr>
          <w:i/>
        </w:rPr>
        <w:t>Situating the self: Gender, community, and postmodernism in contemporary ethics,</w:t>
      </w:r>
      <w:r w:rsidRPr="002D57FB">
        <w:t xml:space="preserve"> Psychology Press.</w:t>
      </w:r>
    </w:p>
    <w:p w14:paraId="3E4A30D7" w14:textId="77777777" w:rsidR="002D57FB" w:rsidRPr="002D57FB" w:rsidRDefault="002D57FB" w:rsidP="002D57FB">
      <w:pPr>
        <w:pStyle w:val="EndNoteBibliography"/>
        <w:spacing w:after="0"/>
      </w:pPr>
    </w:p>
    <w:p w14:paraId="6834484F" w14:textId="77777777" w:rsidR="002D57FB" w:rsidRPr="002D57FB" w:rsidRDefault="002D57FB" w:rsidP="002D57FB">
      <w:pPr>
        <w:pStyle w:val="EndNoteBibliography"/>
        <w:ind w:left="720" w:hanging="720"/>
      </w:pPr>
      <w:r w:rsidRPr="002D57FB">
        <w:t xml:space="preserve">Boeschoten, S. A., Boehmer, A. L., Merkus, P. J., van Rosmalen, J., de Jongste, J. C., Fraaij, P. L., Molenkamp, R., Heisterkamp, S. G., van Woensel, J. B. and Kapitein, B. (2020) Risk factors for intensive care admission in children with severe acute asthma in the Netherlands: a prospective multicentre study. </w:t>
      </w:r>
      <w:r w:rsidRPr="002D57FB">
        <w:rPr>
          <w:i/>
        </w:rPr>
        <w:t>ERJ open research,</w:t>
      </w:r>
      <w:r w:rsidRPr="002D57FB">
        <w:t xml:space="preserve"> </w:t>
      </w:r>
      <w:r w:rsidRPr="002D57FB">
        <w:rPr>
          <w:i/>
        </w:rPr>
        <w:t>6</w:t>
      </w:r>
      <w:r w:rsidRPr="002D57FB">
        <w:t>(3).</w:t>
      </w:r>
    </w:p>
    <w:p w14:paraId="41FD5A52" w14:textId="77777777" w:rsidR="002D57FB" w:rsidRPr="002D57FB" w:rsidRDefault="002D57FB" w:rsidP="002D57FB">
      <w:pPr>
        <w:pStyle w:val="EndNoteBibliography"/>
        <w:spacing w:after="0"/>
      </w:pPr>
    </w:p>
    <w:p w14:paraId="294A6D7F" w14:textId="77777777" w:rsidR="002D57FB" w:rsidRPr="002D57FB" w:rsidRDefault="002D57FB" w:rsidP="002D57FB">
      <w:pPr>
        <w:pStyle w:val="EndNoteBibliography"/>
        <w:ind w:left="720" w:hanging="720"/>
      </w:pPr>
      <w:r w:rsidRPr="002D57FB">
        <w:t xml:space="preserve">Braun, V., Clarke, V., Hayfield, N. and Terry, G. (2019) Thematic analysis. in Liamputtong, P., (ed.) </w:t>
      </w:r>
      <w:r w:rsidRPr="002D57FB">
        <w:rPr>
          <w:i/>
        </w:rPr>
        <w:t>Handbook of Research Methods in Health Social Sciences</w:t>
      </w:r>
      <w:r w:rsidRPr="002D57FB">
        <w:t>: Springer. pp. pp.843-860.</w:t>
      </w:r>
    </w:p>
    <w:p w14:paraId="5D5B70F0" w14:textId="77777777" w:rsidR="002D57FB" w:rsidRPr="002D57FB" w:rsidRDefault="002D57FB" w:rsidP="002D57FB">
      <w:pPr>
        <w:pStyle w:val="EndNoteBibliography"/>
        <w:spacing w:after="0"/>
      </w:pPr>
    </w:p>
    <w:p w14:paraId="56F81C73" w14:textId="77777777" w:rsidR="002D57FB" w:rsidRPr="002D57FB" w:rsidRDefault="002D57FB" w:rsidP="002D57FB">
      <w:pPr>
        <w:pStyle w:val="EndNoteBibliography"/>
        <w:ind w:left="720" w:hanging="720"/>
      </w:pPr>
      <w:r w:rsidRPr="002D57FB">
        <w:t xml:space="preserve">Burkholder, A. R., Koss, K. J., Hostinar, C. E., Johnson, A. E. and Gunnar, M. R. (2016) Early life stress: effects on the regulation of anxiety expression in children and adolescents. </w:t>
      </w:r>
      <w:r w:rsidRPr="002D57FB">
        <w:rPr>
          <w:i/>
        </w:rPr>
        <w:t>Social Development,</w:t>
      </w:r>
      <w:r w:rsidRPr="002D57FB">
        <w:t xml:space="preserve"> </w:t>
      </w:r>
      <w:r w:rsidRPr="002D57FB">
        <w:rPr>
          <w:i/>
        </w:rPr>
        <w:t>25</w:t>
      </w:r>
      <w:r w:rsidRPr="002D57FB">
        <w:t>(4), pp. 777-793.</w:t>
      </w:r>
    </w:p>
    <w:p w14:paraId="4A0B29A2" w14:textId="77777777" w:rsidR="002D57FB" w:rsidRPr="002D57FB" w:rsidRDefault="002D57FB" w:rsidP="002D57FB">
      <w:pPr>
        <w:pStyle w:val="EndNoteBibliography"/>
        <w:spacing w:after="0"/>
      </w:pPr>
    </w:p>
    <w:p w14:paraId="0AA08C9A" w14:textId="77777777" w:rsidR="002D57FB" w:rsidRPr="002D57FB" w:rsidRDefault="002D57FB" w:rsidP="002D57FB">
      <w:pPr>
        <w:pStyle w:val="EndNoteBibliography"/>
        <w:ind w:left="720" w:hanging="720"/>
      </w:pPr>
      <w:r w:rsidRPr="002D57FB">
        <w:t xml:space="preserve">Chan, Y.-F., Leung, D. Y., Fong, D. Y., Leung, C.-M. and Lee, A. M. (2010) Psychometric evaluation of the Hospital Anxiety and Depression Scale in a large community sample of adolescents in Hong Kong. </w:t>
      </w:r>
      <w:r w:rsidRPr="002D57FB">
        <w:rPr>
          <w:i/>
        </w:rPr>
        <w:t>Quality of Life Research,</w:t>
      </w:r>
      <w:r w:rsidRPr="002D57FB">
        <w:t xml:space="preserve"> </w:t>
      </w:r>
      <w:r w:rsidRPr="002D57FB">
        <w:rPr>
          <w:i/>
        </w:rPr>
        <w:t>19</w:t>
      </w:r>
      <w:r w:rsidRPr="002D57FB">
        <w:t>(6), pp. 865-873.</w:t>
      </w:r>
    </w:p>
    <w:p w14:paraId="1B076CC9" w14:textId="77777777" w:rsidR="002D57FB" w:rsidRPr="002D57FB" w:rsidRDefault="002D57FB" w:rsidP="002D57FB">
      <w:pPr>
        <w:pStyle w:val="EndNoteBibliography"/>
        <w:spacing w:after="0"/>
      </w:pPr>
    </w:p>
    <w:p w14:paraId="10C0879B" w14:textId="77777777" w:rsidR="002D57FB" w:rsidRPr="002D57FB" w:rsidRDefault="002D57FB" w:rsidP="002D57FB">
      <w:pPr>
        <w:pStyle w:val="EndNoteBibliography"/>
        <w:ind w:left="720" w:hanging="720"/>
      </w:pPr>
      <w:r w:rsidRPr="002D57FB">
        <w:t xml:space="preserve">Christian‐Brandt, A. S., Santacrose, D. E., Farnsworth, H. R. and MacDougall, K. A. (2019) When Treatment is Traumatic: An Empirical Review of Interventions for Pediatric Medical Traumatic Stress. </w:t>
      </w:r>
      <w:r w:rsidRPr="002D57FB">
        <w:rPr>
          <w:i/>
        </w:rPr>
        <w:t>American Journal of Community Psychology,</w:t>
      </w:r>
      <w:r w:rsidRPr="002D57FB">
        <w:t xml:space="preserve"> </w:t>
      </w:r>
      <w:r w:rsidRPr="002D57FB">
        <w:rPr>
          <w:i/>
        </w:rPr>
        <w:t>64</w:t>
      </w:r>
      <w:r w:rsidRPr="002D57FB">
        <w:t>(3-4), pp. 389-404.</w:t>
      </w:r>
    </w:p>
    <w:p w14:paraId="52CD4B13" w14:textId="77777777" w:rsidR="002D57FB" w:rsidRPr="002D57FB" w:rsidRDefault="002D57FB" w:rsidP="002D57FB">
      <w:pPr>
        <w:pStyle w:val="EndNoteBibliography"/>
        <w:spacing w:after="0"/>
      </w:pPr>
    </w:p>
    <w:p w14:paraId="4836F14C" w14:textId="77777777" w:rsidR="002D57FB" w:rsidRPr="002D57FB" w:rsidRDefault="002D57FB" w:rsidP="002D57FB">
      <w:pPr>
        <w:pStyle w:val="EndNoteBibliography"/>
        <w:ind w:left="720" w:hanging="720"/>
      </w:pPr>
      <w:r w:rsidRPr="002D57FB">
        <w:t xml:space="preserve">Colville, G., Kerry, S. and Pierce, C. (2008) Children's factual and delusional memories of intensive care. </w:t>
      </w:r>
      <w:r w:rsidRPr="002D57FB">
        <w:rPr>
          <w:i/>
        </w:rPr>
        <w:t>Am J Respir Crit Care Med,</w:t>
      </w:r>
      <w:r w:rsidRPr="002D57FB">
        <w:t xml:space="preserve"> </w:t>
      </w:r>
      <w:r w:rsidRPr="002D57FB">
        <w:rPr>
          <w:i/>
        </w:rPr>
        <w:t>177</w:t>
      </w:r>
      <w:r w:rsidRPr="002D57FB">
        <w:t>(9), pp. 976-82.</w:t>
      </w:r>
    </w:p>
    <w:p w14:paraId="1BF9873F" w14:textId="77777777" w:rsidR="002D57FB" w:rsidRPr="002D57FB" w:rsidRDefault="002D57FB" w:rsidP="002D57FB">
      <w:pPr>
        <w:pStyle w:val="EndNoteBibliography"/>
        <w:spacing w:after="0"/>
      </w:pPr>
    </w:p>
    <w:p w14:paraId="286F2248" w14:textId="77777777" w:rsidR="002D57FB" w:rsidRPr="002D57FB" w:rsidRDefault="002D57FB" w:rsidP="002D57FB">
      <w:pPr>
        <w:pStyle w:val="EndNoteBibliography"/>
        <w:ind w:left="720" w:hanging="720"/>
      </w:pPr>
      <w:r w:rsidRPr="002D57FB">
        <w:t xml:space="preserve">Creswell, J. (2015) </w:t>
      </w:r>
      <w:r w:rsidRPr="002D57FB">
        <w:rPr>
          <w:i/>
        </w:rPr>
        <w:t>A Concise Introduction to Mixed Methods Research,</w:t>
      </w:r>
      <w:r w:rsidRPr="002D57FB">
        <w:t xml:space="preserve"> Thousand</w:t>
      </w:r>
    </w:p>
    <w:p w14:paraId="1A5D5F18" w14:textId="77777777" w:rsidR="002D57FB" w:rsidRPr="002D57FB" w:rsidRDefault="002D57FB" w:rsidP="002D57FB">
      <w:pPr>
        <w:pStyle w:val="EndNoteBibliography"/>
        <w:ind w:left="720" w:hanging="720"/>
      </w:pPr>
      <w:r w:rsidRPr="002D57FB">
        <w:t>Oaks, CA:</w:t>
      </w:r>
      <w:r w:rsidRPr="002D57FB">
        <w:rPr>
          <w:i/>
        </w:rPr>
        <w:t xml:space="preserve"> </w:t>
      </w:r>
      <w:r w:rsidRPr="002D57FB">
        <w:t>Sage.</w:t>
      </w:r>
    </w:p>
    <w:p w14:paraId="5ED181CD" w14:textId="77777777" w:rsidR="002D57FB" w:rsidRPr="002D57FB" w:rsidRDefault="002D57FB" w:rsidP="002D57FB">
      <w:pPr>
        <w:pStyle w:val="EndNoteBibliography"/>
        <w:spacing w:after="0"/>
      </w:pPr>
    </w:p>
    <w:p w14:paraId="57C64F78" w14:textId="77777777" w:rsidR="002D57FB" w:rsidRPr="002D57FB" w:rsidRDefault="002D57FB" w:rsidP="002D57FB">
      <w:pPr>
        <w:pStyle w:val="EndNoteBibliography"/>
        <w:ind w:left="720" w:hanging="720"/>
      </w:pPr>
      <w:r w:rsidRPr="002D57FB">
        <w:t xml:space="preserve">Daniel, J. (2012) Choosing the type of probability sampling. </w:t>
      </w:r>
      <w:r w:rsidRPr="002D57FB">
        <w:rPr>
          <w:i/>
        </w:rPr>
        <w:t>Sampling essentials: Practical guidelines for making sampling choices</w:t>
      </w:r>
      <w:r w:rsidRPr="002D57FB">
        <w:t>, pp. 125-175.</w:t>
      </w:r>
    </w:p>
    <w:p w14:paraId="4EECE55D" w14:textId="77777777" w:rsidR="002D57FB" w:rsidRPr="002D57FB" w:rsidRDefault="002D57FB" w:rsidP="002D57FB">
      <w:pPr>
        <w:pStyle w:val="EndNoteBibliography"/>
        <w:spacing w:after="0"/>
      </w:pPr>
    </w:p>
    <w:p w14:paraId="0694FDCA" w14:textId="77777777" w:rsidR="002D57FB" w:rsidRPr="002D57FB" w:rsidRDefault="002D57FB" w:rsidP="002D57FB">
      <w:pPr>
        <w:pStyle w:val="EndNoteBibliography"/>
        <w:ind w:left="720" w:hanging="720"/>
      </w:pPr>
      <w:r w:rsidRPr="002D57FB">
        <w:lastRenderedPageBreak/>
        <w:t xml:space="preserve">Davydow, D. S., Richardson, L. P., Zatzick, D. F. and Katon, W. J. (2010) Psychiatric morbidity in pediatric critical illness survivors: a comprehensive review of the literature. </w:t>
      </w:r>
      <w:r w:rsidRPr="002D57FB">
        <w:rPr>
          <w:i/>
        </w:rPr>
        <w:t>Archives of pediatrics &amp; adolescent medicine,</w:t>
      </w:r>
      <w:r w:rsidRPr="002D57FB">
        <w:t xml:space="preserve"> </w:t>
      </w:r>
      <w:r w:rsidRPr="002D57FB">
        <w:rPr>
          <w:i/>
        </w:rPr>
        <w:t>164</w:t>
      </w:r>
      <w:r w:rsidRPr="002D57FB">
        <w:t>(4), pp. 377-385.</w:t>
      </w:r>
    </w:p>
    <w:p w14:paraId="4560BD7C" w14:textId="77777777" w:rsidR="002D57FB" w:rsidRPr="002D57FB" w:rsidRDefault="002D57FB" w:rsidP="002D57FB">
      <w:pPr>
        <w:pStyle w:val="EndNoteBibliography"/>
        <w:spacing w:after="0"/>
      </w:pPr>
    </w:p>
    <w:p w14:paraId="076E1103" w14:textId="77777777" w:rsidR="002D57FB" w:rsidRPr="002D57FB" w:rsidRDefault="002D57FB" w:rsidP="002D57FB">
      <w:pPr>
        <w:pStyle w:val="EndNoteBibliography"/>
        <w:ind w:left="720" w:hanging="720"/>
      </w:pPr>
      <w:r w:rsidRPr="002D57FB">
        <w:t xml:space="preserve">Delamater, A. M., Guzman, A. and Aparicio, K. (2017) Mental health issues in children and adolescents with chronic illness. </w:t>
      </w:r>
      <w:r w:rsidRPr="002D57FB">
        <w:rPr>
          <w:i/>
        </w:rPr>
        <w:t>International Journal of Human Rights in Healthcare</w:t>
      </w:r>
      <w:r w:rsidRPr="002D57FB">
        <w:t>.</w:t>
      </w:r>
    </w:p>
    <w:p w14:paraId="28D65B3D" w14:textId="77777777" w:rsidR="002D57FB" w:rsidRPr="002D57FB" w:rsidRDefault="002D57FB" w:rsidP="002D57FB">
      <w:pPr>
        <w:pStyle w:val="EndNoteBibliography"/>
        <w:spacing w:after="0"/>
      </w:pPr>
    </w:p>
    <w:p w14:paraId="62438D91" w14:textId="77777777" w:rsidR="002D57FB" w:rsidRPr="002D57FB" w:rsidRDefault="002D57FB" w:rsidP="002D57FB">
      <w:pPr>
        <w:pStyle w:val="EndNoteBibliography"/>
        <w:ind w:left="720" w:hanging="720"/>
      </w:pPr>
      <w:r w:rsidRPr="002D57FB">
        <w:t>Dias, F. V., Campos, J. A. D. B., Oliveira, R. L. V., Mendes, R., Leal, I. P. and Maroco, J. (2016) Causal factors of anxiety symptoms in children.</w:t>
      </w:r>
    </w:p>
    <w:p w14:paraId="541B37FC" w14:textId="77777777" w:rsidR="002D57FB" w:rsidRPr="002D57FB" w:rsidRDefault="002D57FB" w:rsidP="002D57FB">
      <w:pPr>
        <w:pStyle w:val="EndNoteBibliography"/>
        <w:spacing w:after="0"/>
      </w:pPr>
    </w:p>
    <w:p w14:paraId="2353817B" w14:textId="77777777" w:rsidR="002D57FB" w:rsidRPr="002D57FB" w:rsidRDefault="002D57FB" w:rsidP="002D57FB">
      <w:pPr>
        <w:pStyle w:val="EndNoteBibliography"/>
        <w:ind w:left="720" w:hanging="720"/>
      </w:pPr>
      <w:r w:rsidRPr="002D57FB">
        <w:t xml:space="preserve">Egerod, I., Bergbom, I., Lindahl, B., Henricson, M., Granberg-Axell, A. and Storli, S. L. (2015) The patient experience of intensive care: a meta-synthesis of Nordic studies. </w:t>
      </w:r>
      <w:r w:rsidRPr="002D57FB">
        <w:rPr>
          <w:i/>
        </w:rPr>
        <w:t>International journal of nursing studies,</w:t>
      </w:r>
      <w:r w:rsidRPr="002D57FB">
        <w:t xml:space="preserve"> </w:t>
      </w:r>
      <w:r w:rsidRPr="002D57FB">
        <w:rPr>
          <w:i/>
        </w:rPr>
        <w:t>52</w:t>
      </w:r>
      <w:r w:rsidRPr="002D57FB">
        <w:t>(8), pp. 1354-1361.</w:t>
      </w:r>
    </w:p>
    <w:p w14:paraId="3632F9F5" w14:textId="77777777" w:rsidR="002D57FB" w:rsidRPr="002D57FB" w:rsidRDefault="002D57FB" w:rsidP="002D57FB">
      <w:pPr>
        <w:pStyle w:val="EndNoteBibliography"/>
        <w:spacing w:after="0"/>
      </w:pPr>
    </w:p>
    <w:p w14:paraId="1E459811" w14:textId="77777777" w:rsidR="002D57FB" w:rsidRPr="002D57FB" w:rsidRDefault="002D57FB" w:rsidP="002D57FB">
      <w:pPr>
        <w:pStyle w:val="EndNoteBibliography"/>
        <w:ind w:left="720" w:hanging="720"/>
      </w:pPr>
      <w:r w:rsidRPr="002D57FB">
        <w:t xml:space="preserve">Farris, M. S., Devoe, D. J. and Addington, J. (2020) Attrition rates in trials for adolescents and young adults at clinical high‐risk for psychosis: A systematic review and meta‐analysis. </w:t>
      </w:r>
      <w:r w:rsidRPr="002D57FB">
        <w:rPr>
          <w:i/>
        </w:rPr>
        <w:t>Early intervention in psychiatry,</w:t>
      </w:r>
      <w:r w:rsidRPr="002D57FB">
        <w:t xml:space="preserve"> </w:t>
      </w:r>
      <w:r w:rsidRPr="002D57FB">
        <w:rPr>
          <w:i/>
        </w:rPr>
        <w:t>14</w:t>
      </w:r>
      <w:r w:rsidRPr="002D57FB">
        <w:t>(5), pp. 515-527.</w:t>
      </w:r>
    </w:p>
    <w:p w14:paraId="425602C9" w14:textId="77777777" w:rsidR="002D57FB" w:rsidRPr="002D57FB" w:rsidRDefault="002D57FB" w:rsidP="002D57FB">
      <w:pPr>
        <w:pStyle w:val="EndNoteBibliography"/>
        <w:spacing w:after="0"/>
      </w:pPr>
    </w:p>
    <w:p w14:paraId="69C9B233" w14:textId="77777777" w:rsidR="002D57FB" w:rsidRPr="002D57FB" w:rsidRDefault="002D57FB" w:rsidP="002D57FB">
      <w:pPr>
        <w:pStyle w:val="EndNoteBibliography"/>
        <w:ind w:left="720" w:hanging="720"/>
      </w:pPr>
      <w:r w:rsidRPr="002D57FB">
        <w:t xml:space="preserve">Fink, E. L. and Watson, R. S. (2018) PICS-p: It Is About Time (and Family)! But How Did Adult Medicine Beat Pediatrics to a Holistic View of the Patient? </w:t>
      </w:r>
      <w:r w:rsidRPr="002D57FB">
        <w:rPr>
          <w:i/>
        </w:rPr>
        <w:t>Pediatric Critical Care Medicine| Society of Critical Care Medicine,</w:t>
      </w:r>
      <w:r w:rsidRPr="002D57FB">
        <w:t xml:space="preserve"> </w:t>
      </w:r>
      <w:r w:rsidRPr="002D57FB">
        <w:rPr>
          <w:i/>
        </w:rPr>
        <w:t>19</w:t>
      </w:r>
      <w:r w:rsidRPr="002D57FB">
        <w:t>(4), pp. 375-377.</w:t>
      </w:r>
    </w:p>
    <w:p w14:paraId="4399DDB7" w14:textId="77777777" w:rsidR="002D57FB" w:rsidRPr="002D57FB" w:rsidRDefault="002D57FB" w:rsidP="002D57FB">
      <w:pPr>
        <w:pStyle w:val="EndNoteBibliography"/>
        <w:spacing w:after="0"/>
      </w:pPr>
    </w:p>
    <w:p w14:paraId="01D11192" w14:textId="77777777" w:rsidR="002D57FB" w:rsidRPr="002D57FB" w:rsidRDefault="002D57FB" w:rsidP="002D57FB">
      <w:pPr>
        <w:pStyle w:val="EndNoteBibliography"/>
        <w:ind w:left="720" w:hanging="720"/>
      </w:pPr>
      <w:r w:rsidRPr="002D57FB">
        <w:t xml:space="preserve">Fusch and Ness (2015) Are we there yet? Data saturation in qualitative research. </w:t>
      </w:r>
      <w:r w:rsidRPr="002D57FB">
        <w:rPr>
          <w:i/>
        </w:rPr>
        <w:t>The qualitative report,</w:t>
      </w:r>
      <w:r w:rsidRPr="002D57FB">
        <w:t xml:space="preserve"> </w:t>
      </w:r>
      <w:r w:rsidRPr="002D57FB">
        <w:rPr>
          <w:i/>
        </w:rPr>
        <w:t>20</w:t>
      </w:r>
      <w:r w:rsidRPr="002D57FB">
        <w:t>(9), pp. 1408.</w:t>
      </w:r>
    </w:p>
    <w:p w14:paraId="0BDD9ED7" w14:textId="77777777" w:rsidR="002D57FB" w:rsidRPr="002D57FB" w:rsidRDefault="002D57FB" w:rsidP="002D57FB">
      <w:pPr>
        <w:pStyle w:val="EndNoteBibliography"/>
        <w:spacing w:after="0"/>
      </w:pPr>
    </w:p>
    <w:p w14:paraId="1C52F32F" w14:textId="77777777" w:rsidR="002D57FB" w:rsidRPr="002D57FB" w:rsidRDefault="002D57FB" w:rsidP="002D57FB">
      <w:pPr>
        <w:pStyle w:val="EndNoteBibliography"/>
        <w:ind w:left="720" w:hanging="720"/>
      </w:pPr>
      <w:r w:rsidRPr="002D57FB">
        <w:t xml:space="preserve">Herrup, E. A., Wieczorek, B. and Kudchadkar, S. R. (2017) Characteristics of postintensive care syndrome in survivors of pediatric critical illness: A systematic review. </w:t>
      </w:r>
      <w:r w:rsidRPr="002D57FB">
        <w:rPr>
          <w:i/>
        </w:rPr>
        <w:t>World Journal Of Critical Care Medicine,</w:t>
      </w:r>
      <w:r w:rsidRPr="002D57FB">
        <w:t xml:space="preserve"> </w:t>
      </w:r>
      <w:r w:rsidRPr="002D57FB">
        <w:rPr>
          <w:i/>
        </w:rPr>
        <w:t>6</w:t>
      </w:r>
      <w:r w:rsidRPr="002D57FB">
        <w:t>(2), pp. 124-134.</w:t>
      </w:r>
    </w:p>
    <w:p w14:paraId="2B9E8F22" w14:textId="77777777" w:rsidR="002D57FB" w:rsidRPr="002D57FB" w:rsidRDefault="002D57FB" w:rsidP="002D57FB">
      <w:pPr>
        <w:pStyle w:val="EndNoteBibliography"/>
        <w:spacing w:after="0"/>
      </w:pPr>
    </w:p>
    <w:p w14:paraId="5AD3D05C" w14:textId="77777777" w:rsidR="002D57FB" w:rsidRPr="002D57FB" w:rsidRDefault="002D57FB" w:rsidP="002D57FB">
      <w:pPr>
        <w:pStyle w:val="EndNoteBibliography"/>
        <w:ind w:left="720" w:hanging="720"/>
      </w:pPr>
      <w:r w:rsidRPr="002D57FB">
        <w:t xml:space="preserve">Hill, C., Knafl, K. A., Docherty, S. and Santacroce, S. J. (2019) Parent perceptions of the impact of the Paediatric Intensive Care environment on delivery of family-centred care. </w:t>
      </w:r>
      <w:r w:rsidRPr="002D57FB">
        <w:rPr>
          <w:i/>
        </w:rPr>
        <w:t>Intensive &amp; Critical Care Nursing,</w:t>
      </w:r>
      <w:r w:rsidRPr="002D57FB">
        <w:t xml:space="preserve"> </w:t>
      </w:r>
      <w:r w:rsidRPr="002D57FB">
        <w:rPr>
          <w:i/>
        </w:rPr>
        <w:t>50</w:t>
      </w:r>
      <w:r w:rsidRPr="002D57FB">
        <w:t>, pp. 88-94.</w:t>
      </w:r>
    </w:p>
    <w:p w14:paraId="4BB16208" w14:textId="77777777" w:rsidR="002D57FB" w:rsidRPr="002D57FB" w:rsidRDefault="002D57FB" w:rsidP="002D57FB">
      <w:pPr>
        <w:pStyle w:val="EndNoteBibliography"/>
        <w:spacing w:after="0"/>
      </w:pPr>
    </w:p>
    <w:p w14:paraId="67B1A490" w14:textId="77777777" w:rsidR="002D57FB" w:rsidRPr="002D57FB" w:rsidRDefault="002D57FB" w:rsidP="002D57FB">
      <w:pPr>
        <w:pStyle w:val="EndNoteBibliography"/>
        <w:ind w:left="720" w:hanging="720"/>
      </w:pPr>
      <w:r w:rsidRPr="002D57FB">
        <w:t xml:space="preserve">Holland, S., Renold, E., Ross, N. J. and Hillman, A. (2010) Power, agency and participatory agendas: A critical exploration of young people’s engagement in participative qualitative research. </w:t>
      </w:r>
      <w:r w:rsidRPr="002D57FB">
        <w:rPr>
          <w:i/>
        </w:rPr>
        <w:t>Childhood,</w:t>
      </w:r>
      <w:r w:rsidRPr="002D57FB">
        <w:t xml:space="preserve"> </w:t>
      </w:r>
      <w:r w:rsidRPr="002D57FB">
        <w:rPr>
          <w:i/>
        </w:rPr>
        <w:t>17</w:t>
      </w:r>
      <w:r w:rsidRPr="002D57FB">
        <w:t>(3), pp. 360-375.</w:t>
      </w:r>
    </w:p>
    <w:p w14:paraId="04644B12" w14:textId="77777777" w:rsidR="002D57FB" w:rsidRPr="002D57FB" w:rsidRDefault="002D57FB" w:rsidP="002D57FB">
      <w:pPr>
        <w:pStyle w:val="EndNoteBibliography"/>
        <w:spacing w:after="0"/>
      </w:pPr>
    </w:p>
    <w:p w14:paraId="2AED4761" w14:textId="77777777" w:rsidR="002D57FB" w:rsidRPr="002D57FB" w:rsidRDefault="002D57FB" w:rsidP="002D57FB">
      <w:pPr>
        <w:pStyle w:val="EndNoteBibliography"/>
        <w:ind w:left="720" w:hanging="720"/>
      </w:pPr>
      <w:r w:rsidRPr="002D57FB">
        <w:t xml:space="preserve">Jackson, S. and Goossens, L. (2020) </w:t>
      </w:r>
      <w:r w:rsidRPr="002D57FB">
        <w:rPr>
          <w:i/>
        </w:rPr>
        <w:t>Handbook of adolescent development,</w:t>
      </w:r>
      <w:r w:rsidRPr="002D57FB">
        <w:t xml:space="preserve"> Psychology Press.</w:t>
      </w:r>
    </w:p>
    <w:p w14:paraId="5B985309" w14:textId="77777777" w:rsidR="002D57FB" w:rsidRPr="002D57FB" w:rsidRDefault="002D57FB" w:rsidP="002D57FB">
      <w:pPr>
        <w:pStyle w:val="EndNoteBibliography"/>
        <w:spacing w:after="0"/>
      </w:pPr>
    </w:p>
    <w:p w14:paraId="6CE38216" w14:textId="77777777" w:rsidR="002D57FB" w:rsidRPr="002D57FB" w:rsidRDefault="002D57FB" w:rsidP="002D57FB">
      <w:pPr>
        <w:pStyle w:val="EndNoteBibliography"/>
        <w:ind w:left="720" w:hanging="720"/>
      </w:pPr>
      <w:r w:rsidRPr="002D57FB">
        <w:t xml:space="preserve">Jacobsen, K. H. (2020) </w:t>
      </w:r>
      <w:r w:rsidRPr="002D57FB">
        <w:rPr>
          <w:i/>
        </w:rPr>
        <w:t>Introduction to health research methods: A practical guide,</w:t>
      </w:r>
      <w:r w:rsidRPr="002D57FB">
        <w:t xml:space="preserve"> Jones &amp; Bartlett Publishers.</w:t>
      </w:r>
    </w:p>
    <w:p w14:paraId="4DC0AB0C" w14:textId="77777777" w:rsidR="002D57FB" w:rsidRPr="002D57FB" w:rsidRDefault="002D57FB" w:rsidP="002D57FB">
      <w:pPr>
        <w:pStyle w:val="EndNoteBibliography"/>
        <w:spacing w:after="0"/>
      </w:pPr>
    </w:p>
    <w:p w14:paraId="65764280" w14:textId="77777777" w:rsidR="002D57FB" w:rsidRPr="002D57FB" w:rsidRDefault="002D57FB" w:rsidP="002D57FB">
      <w:pPr>
        <w:pStyle w:val="EndNoteBibliography"/>
        <w:ind w:left="720" w:hanging="720"/>
      </w:pPr>
      <w:r w:rsidRPr="002D57FB">
        <w:t xml:space="preserve">Khangura, S. D., Karaceper, M. D., Trakadis, Y., Mitchell, J. J., Chakraborty, P., Tingley, K., Coyle, D., Grosse, S. D., Kronick, J. B., Laberge, A.-M., Little, J., Prasad, C., Sikora, L., Siriwardena, K., </w:t>
      </w:r>
      <w:r w:rsidRPr="002D57FB">
        <w:lastRenderedPageBreak/>
        <w:t>Sparkes, R., Speechley, K. N., Stockler, S., Wilson, B. J., Wilson, K., Zayed, R., Potter, B. K. and on behalf of the Canadian Inherited Metabolic Diseases Research, N. (2015) Scoping review of patient- and family-oriented outcomes and measures for chronic pediatric disease.</w:t>
      </w:r>
    </w:p>
    <w:p w14:paraId="6DCE31C8" w14:textId="77777777" w:rsidR="002D57FB" w:rsidRPr="002D57FB" w:rsidRDefault="002D57FB" w:rsidP="002D57FB">
      <w:pPr>
        <w:pStyle w:val="EndNoteBibliography"/>
        <w:spacing w:after="0"/>
      </w:pPr>
    </w:p>
    <w:p w14:paraId="5D1FEFB0" w14:textId="77777777" w:rsidR="002D57FB" w:rsidRPr="002D57FB" w:rsidRDefault="002D57FB" w:rsidP="002D57FB">
      <w:pPr>
        <w:pStyle w:val="EndNoteBibliography"/>
        <w:ind w:left="720" w:hanging="720"/>
      </w:pPr>
      <w:r w:rsidRPr="002D57FB">
        <w:t xml:space="preserve">Kudchadkar, S. R., Nelliot, A., Awojoodu, R., Vaidya, D., Traube, C., Walker, T., Needham, D. M., Agus, M. S., Coughlin-Wells, K. and Babbitt, C. J. (2020) Physical Rehabilitation in Critically Ill Children: A Multicenter Point Prevalence Study in the United States. </w:t>
      </w:r>
      <w:r w:rsidRPr="002D57FB">
        <w:rPr>
          <w:i/>
        </w:rPr>
        <w:t>Read Online: Critical Care Medicine| Society of Critical Care Medicine,</w:t>
      </w:r>
      <w:r w:rsidRPr="002D57FB">
        <w:t xml:space="preserve"> </w:t>
      </w:r>
      <w:r w:rsidRPr="002D57FB">
        <w:rPr>
          <w:i/>
        </w:rPr>
        <w:t>48</w:t>
      </w:r>
      <w:r w:rsidRPr="002D57FB">
        <w:t>(5), pp. 634-644.</w:t>
      </w:r>
    </w:p>
    <w:p w14:paraId="4E2F36E9" w14:textId="77777777" w:rsidR="002D57FB" w:rsidRPr="002D57FB" w:rsidRDefault="002D57FB" w:rsidP="002D57FB">
      <w:pPr>
        <w:pStyle w:val="EndNoteBibliography"/>
        <w:spacing w:after="0"/>
      </w:pPr>
    </w:p>
    <w:p w14:paraId="4408B1FE" w14:textId="77777777" w:rsidR="002D57FB" w:rsidRPr="002D57FB" w:rsidRDefault="002D57FB" w:rsidP="002D57FB">
      <w:pPr>
        <w:pStyle w:val="EndNoteBibliography"/>
        <w:ind w:left="720" w:hanging="720"/>
      </w:pPr>
      <w:r w:rsidRPr="002D57FB">
        <w:t xml:space="preserve">Lopes-Júnior, L. C., Rosa, M. A. d. R. d. P. and Lima, R. A. G. d. (2018) Psychological and psychiatric outcomes following PICU admission: a systematic review of cohort studies. </w:t>
      </w:r>
      <w:r w:rsidRPr="002D57FB">
        <w:rPr>
          <w:i/>
        </w:rPr>
        <w:t>Pediatric Critical Care Medicine,</w:t>
      </w:r>
      <w:r w:rsidRPr="002D57FB">
        <w:t xml:space="preserve"> </w:t>
      </w:r>
      <w:r w:rsidRPr="002D57FB">
        <w:rPr>
          <w:i/>
        </w:rPr>
        <w:t>19</w:t>
      </w:r>
      <w:r w:rsidRPr="002D57FB">
        <w:t>(1), pp. e58-e67.</w:t>
      </w:r>
    </w:p>
    <w:p w14:paraId="7008827D" w14:textId="77777777" w:rsidR="002D57FB" w:rsidRPr="002D57FB" w:rsidRDefault="002D57FB" w:rsidP="002D57FB">
      <w:pPr>
        <w:pStyle w:val="EndNoteBibliography"/>
        <w:spacing w:after="0"/>
      </w:pPr>
    </w:p>
    <w:p w14:paraId="127662DE" w14:textId="77777777" w:rsidR="002D57FB" w:rsidRPr="002D57FB" w:rsidRDefault="002D57FB" w:rsidP="002D57FB">
      <w:pPr>
        <w:pStyle w:val="EndNoteBibliography"/>
        <w:ind w:left="720" w:hanging="720"/>
      </w:pPr>
      <w:r w:rsidRPr="002D57FB">
        <w:t xml:space="preserve">Manning, J. C., Hemingway, P. and Redsell, S. A. (2014) Long-term psychosocial impact reported by childhood critical illness survivors: a systematic review. </w:t>
      </w:r>
      <w:r w:rsidRPr="002D57FB">
        <w:rPr>
          <w:i/>
        </w:rPr>
        <w:t>Nurs Crit Care,</w:t>
      </w:r>
      <w:r w:rsidRPr="002D57FB">
        <w:t xml:space="preserve"> </w:t>
      </w:r>
      <w:r w:rsidRPr="002D57FB">
        <w:rPr>
          <w:i/>
        </w:rPr>
        <w:t>19</w:t>
      </w:r>
      <w:r w:rsidRPr="002D57FB">
        <w:t>(3), pp. 145-56.</w:t>
      </w:r>
    </w:p>
    <w:p w14:paraId="51B65DBA" w14:textId="77777777" w:rsidR="002D57FB" w:rsidRPr="002D57FB" w:rsidRDefault="002D57FB" w:rsidP="002D57FB">
      <w:pPr>
        <w:pStyle w:val="EndNoteBibliography"/>
        <w:spacing w:after="0"/>
      </w:pPr>
    </w:p>
    <w:p w14:paraId="71BFBC20" w14:textId="77777777" w:rsidR="002D57FB" w:rsidRPr="002D57FB" w:rsidRDefault="002D57FB" w:rsidP="002D57FB">
      <w:pPr>
        <w:pStyle w:val="EndNoteBibliography"/>
        <w:ind w:left="720" w:hanging="720"/>
      </w:pPr>
      <w:r w:rsidRPr="002D57FB">
        <w:t xml:space="preserve">Manning, J. C., Hemingway, P. and Redsell, S. A. (2017) Stories of survival: Children’s narratives of psychosocial well-being following paediatric critical illness or injury. </w:t>
      </w:r>
      <w:r w:rsidRPr="002D57FB">
        <w:rPr>
          <w:i/>
        </w:rPr>
        <w:t>Journal of Child Health Care,</w:t>
      </w:r>
      <w:r w:rsidRPr="002D57FB">
        <w:t xml:space="preserve"> </w:t>
      </w:r>
      <w:r w:rsidRPr="002D57FB">
        <w:rPr>
          <w:i/>
        </w:rPr>
        <w:t>21</w:t>
      </w:r>
      <w:r w:rsidRPr="002D57FB">
        <w:t>(3), pp. 236-252.</w:t>
      </w:r>
    </w:p>
    <w:p w14:paraId="357DD8CD" w14:textId="77777777" w:rsidR="002D57FB" w:rsidRPr="002D57FB" w:rsidRDefault="002D57FB" w:rsidP="002D57FB">
      <w:pPr>
        <w:pStyle w:val="EndNoteBibliography"/>
        <w:spacing w:after="0"/>
      </w:pPr>
    </w:p>
    <w:p w14:paraId="01471798" w14:textId="77777777" w:rsidR="002D57FB" w:rsidRPr="002D57FB" w:rsidRDefault="002D57FB" w:rsidP="002D57FB">
      <w:pPr>
        <w:pStyle w:val="EndNoteBibliography"/>
        <w:ind w:left="720" w:hanging="720"/>
      </w:pPr>
      <w:r w:rsidRPr="002D57FB">
        <w:t xml:space="preserve">Manning, J. C., Hemingway, P. and Redsell, S. A. (2018a) Survived so what? Identifying priorities for research with children and families post-paediatric intensive care unit. </w:t>
      </w:r>
      <w:r w:rsidRPr="002D57FB">
        <w:rPr>
          <w:i/>
        </w:rPr>
        <w:t>Nurs Crit Care,</w:t>
      </w:r>
      <w:r w:rsidRPr="002D57FB">
        <w:t xml:space="preserve"> </w:t>
      </w:r>
      <w:r w:rsidRPr="002D57FB">
        <w:rPr>
          <w:i/>
        </w:rPr>
        <w:t>23</w:t>
      </w:r>
      <w:r w:rsidRPr="002D57FB">
        <w:t>(2), pp. 68-74.</w:t>
      </w:r>
    </w:p>
    <w:p w14:paraId="5F1E546A" w14:textId="77777777" w:rsidR="002D57FB" w:rsidRPr="002D57FB" w:rsidRDefault="002D57FB" w:rsidP="002D57FB">
      <w:pPr>
        <w:pStyle w:val="EndNoteBibliography"/>
        <w:spacing w:after="0"/>
      </w:pPr>
    </w:p>
    <w:p w14:paraId="61EECB4C" w14:textId="77777777" w:rsidR="002D57FB" w:rsidRPr="002D57FB" w:rsidRDefault="002D57FB" w:rsidP="002D57FB">
      <w:pPr>
        <w:pStyle w:val="EndNoteBibliography"/>
        <w:ind w:left="720" w:hanging="720"/>
      </w:pPr>
      <w:r w:rsidRPr="002D57FB">
        <w:t xml:space="preserve">Manning, J. C., Latour, J. M., Curley, M. A. Q., Draper, E. S., Jilani, T., Quinlan, P. R., Watson, R. S., Rennick, J. E., Colville, G., Pinto, N., Latif, A., Popejoy, E. and Coad, J. (2020) Study protocol for a multicentre longitudinal mixed methods study to explore the Outcomes of ChildrEn and fAmilies in the first year after paediatric Intensive Care: the OCEANIC study. </w:t>
      </w:r>
      <w:r w:rsidRPr="002D57FB">
        <w:rPr>
          <w:i/>
        </w:rPr>
        <w:t>BMJ Open,</w:t>
      </w:r>
      <w:r w:rsidRPr="002D57FB">
        <w:t xml:space="preserve"> </w:t>
      </w:r>
      <w:r w:rsidRPr="002D57FB">
        <w:rPr>
          <w:i/>
        </w:rPr>
        <w:t>10</w:t>
      </w:r>
      <w:r w:rsidRPr="002D57FB">
        <w:t>(5), pp. 1.</w:t>
      </w:r>
    </w:p>
    <w:p w14:paraId="331FA4E3" w14:textId="77777777" w:rsidR="002D57FB" w:rsidRPr="002D57FB" w:rsidRDefault="002D57FB" w:rsidP="002D57FB">
      <w:pPr>
        <w:pStyle w:val="EndNoteBibliography"/>
        <w:spacing w:after="0"/>
      </w:pPr>
    </w:p>
    <w:p w14:paraId="4EC37141" w14:textId="77777777" w:rsidR="002D57FB" w:rsidRPr="002D57FB" w:rsidRDefault="002D57FB" w:rsidP="002D57FB">
      <w:pPr>
        <w:pStyle w:val="EndNoteBibliography"/>
        <w:ind w:left="720" w:hanging="720"/>
      </w:pPr>
      <w:r w:rsidRPr="002D57FB">
        <w:t xml:space="preserve">Manning, J. C., Neethi, P. P., Rennick, J. E., Colville, G. and Curley, M. A. (2018b) Conceptualizing post intensive care syndrome in children—the PICS-p framework. </w:t>
      </w:r>
      <w:r w:rsidRPr="002D57FB">
        <w:rPr>
          <w:i/>
        </w:rPr>
        <w:t>Pediatric Critical Care Medicine,</w:t>
      </w:r>
      <w:r w:rsidRPr="002D57FB">
        <w:t xml:space="preserve"> </w:t>
      </w:r>
      <w:r w:rsidRPr="002D57FB">
        <w:rPr>
          <w:i/>
        </w:rPr>
        <w:t>19</w:t>
      </w:r>
      <w:r w:rsidRPr="002D57FB">
        <w:t>(4), pp. 298-300.</w:t>
      </w:r>
    </w:p>
    <w:p w14:paraId="3EFC7809" w14:textId="77777777" w:rsidR="002D57FB" w:rsidRPr="002D57FB" w:rsidRDefault="002D57FB" w:rsidP="002D57FB">
      <w:pPr>
        <w:pStyle w:val="EndNoteBibliography"/>
        <w:spacing w:after="0"/>
      </w:pPr>
    </w:p>
    <w:p w14:paraId="45C7E091" w14:textId="77777777" w:rsidR="002D57FB" w:rsidRPr="002D57FB" w:rsidRDefault="002D57FB" w:rsidP="002D57FB">
      <w:pPr>
        <w:pStyle w:val="EndNoteBibliography"/>
        <w:ind w:left="720" w:hanging="720"/>
      </w:pPr>
      <w:r w:rsidRPr="002D57FB">
        <w:t xml:space="preserve">Marsac, M. L., Kassam-Adams, N., Delahanty, D. L., Widaman, K. F. and Barakat, L. P. (2014) Posttraumatic stress following acute medical trauma in children: A proposed model of bio-psycho-social processes during the peri-trauma period. </w:t>
      </w:r>
      <w:r w:rsidRPr="002D57FB">
        <w:rPr>
          <w:i/>
        </w:rPr>
        <w:t>Clinical child and family psychology review,</w:t>
      </w:r>
      <w:r w:rsidRPr="002D57FB">
        <w:t xml:space="preserve"> </w:t>
      </w:r>
      <w:r w:rsidRPr="002D57FB">
        <w:rPr>
          <w:i/>
        </w:rPr>
        <w:t>17</w:t>
      </w:r>
      <w:r w:rsidRPr="002D57FB">
        <w:t>(4), pp. 399-411.</w:t>
      </w:r>
    </w:p>
    <w:p w14:paraId="15B49E13" w14:textId="77777777" w:rsidR="002D57FB" w:rsidRPr="002D57FB" w:rsidRDefault="002D57FB" w:rsidP="002D57FB">
      <w:pPr>
        <w:pStyle w:val="EndNoteBibliography"/>
        <w:spacing w:after="0"/>
      </w:pPr>
    </w:p>
    <w:p w14:paraId="57A8507F" w14:textId="77777777" w:rsidR="002D57FB" w:rsidRPr="002D57FB" w:rsidRDefault="002D57FB" w:rsidP="002D57FB">
      <w:pPr>
        <w:pStyle w:val="EndNoteBibliography"/>
        <w:ind w:left="720" w:hanging="720"/>
      </w:pPr>
      <w:r w:rsidRPr="002D57FB">
        <w:t xml:space="preserve">McDonnell, G., Baily, C., Schuler, T. and Verdeli, H. (2015) Anxiety among adolescent survivors of pediatric cancer: A missing link in the survivorship literature. </w:t>
      </w:r>
      <w:r w:rsidRPr="002D57FB">
        <w:rPr>
          <w:i/>
        </w:rPr>
        <w:t>Palliative &amp; supportive care,</w:t>
      </w:r>
      <w:r w:rsidRPr="002D57FB">
        <w:t xml:space="preserve"> </w:t>
      </w:r>
      <w:r w:rsidRPr="002D57FB">
        <w:rPr>
          <w:i/>
        </w:rPr>
        <w:t>13</w:t>
      </w:r>
      <w:r w:rsidRPr="002D57FB">
        <w:t>(2), pp. 345-349.</w:t>
      </w:r>
    </w:p>
    <w:p w14:paraId="7ABF65D3" w14:textId="77777777" w:rsidR="002D57FB" w:rsidRPr="002D57FB" w:rsidRDefault="002D57FB" w:rsidP="002D57FB">
      <w:pPr>
        <w:pStyle w:val="EndNoteBibliography"/>
        <w:spacing w:after="0"/>
      </w:pPr>
    </w:p>
    <w:p w14:paraId="2091EE9F" w14:textId="77777777" w:rsidR="002D57FB" w:rsidRPr="002D57FB" w:rsidRDefault="002D57FB" w:rsidP="002D57FB">
      <w:pPr>
        <w:pStyle w:val="EndNoteBibliography"/>
        <w:ind w:left="720" w:hanging="720"/>
      </w:pPr>
      <w:r w:rsidRPr="002D57FB">
        <w:t xml:space="preserve">Meisel, Z. F. and Karlawish, J. (2011) Narrative vs evidence-based medicine—and, not or. </w:t>
      </w:r>
      <w:r w:rsidRPr="002D57FB">
        <w:rPr>
          <w:i/>
        </w:rPr>
        <w:t>JAMA,</w:t>
      </w:r>
      <w:r w:rsidRPr="002D57FB">
        <w:t xml:space="preserve"> </w:t>
      </w:r>
      <w:r w:rsidRPr="002D57FB">
        <w:rPr>
          <w:i/>
        </w:rPr>
        <w:t>306</w:t>
      </w:r>
      <w:r w:rsidRPr="002D57FB">
        <w:t>(18), pp. 2022-2023.</w:t>
      </w:r>
    </w:p>
    <w:p w14:paraId="46C866A6" w14:textId="77777777" w:rsidR="002D57FB" w:rsidRPr="002D57FB" w:rsidRDefault="002D57FB" w:rsidP="002D57FB">
      <w:pPr>
        <w:pStyle w:val="EndNoteBibliography"/>
        <w:spacing w:after="0"/>
      </w:pPr>
    </w:p>
    <w:p w14:paraId="270EEA81" w14:textId="4BD02C41" w:rsidR="002D57FB" w:rsidRPr="002D57FB" w:rsidRDefault="002D57FB" w:rsidP="002D57FB">
      <w:pPr>
        <w:pStyle w:val="EndNoteBibliography"/>
        <w:ind w:left="720" w:hanging="720"/>
      </w:pPr>
      <w:r w:rsidRPr="002D57FB">
        <w:t xml:space="preserve">Miller, C. (2017) </w:t>
      </w:r>
      <w:r w:rsidRPr="002D57FB">
        <w:rPr>
          <w:i/>
        </w:rPr>
        <w:t>Misdiagnosed Behavior Disorders, disruptive behavior in children.</w:t>
      </w:r>
      <w:r w:rsidRPr="002D57FB">
        <w:t xml:space="preserve">, Available: </w:t>
      </w:r>
      <w:hyperlink r:id="rId10" w:history="1">
        <w:r w:rsidRPr="002D57FB">
          <w:rPr>
            <w:rStyle w:val="Hyperlink"/>
          </w:rPr>
          <w:t>https://childmind.org/article/disruptive-behavior-why-its-often-misdiagnosed/</w:t>
        </w:r>
      </w:hyperlink>
      <w:r w:rsidRPr="002D57FB">
        <w:t xml:space="preserve"> [Accessed 1st June 2020].</w:t>
      </w:r>
    </w:p>
    <w:p w14:paraId="7B89B015" w14:textId="77777777" w:rsidR="002D57FB" w:rsidRPr="002D57FB" w:rsidRDefault="002D57FB" w:rsidP="002D57FB">
      <w:pPr>
        <w:pStyle w:val="EndNoteBibliography"/>
        <w:spacing w:after="0"/>
      </w:pPr>
    </w:p>
    <w:p w14:paraId="576508BC" w14:textId="77777777" w:rsidR="002D57FB" w:rsidRPr="002D57FB" w:rsidRDefault="002D57FB" w:rsidP="002D57FB">
      <w:pPr>
        <w:pStyle w:val="EndNoteBibliography"/>
        <w:ind w:left="720" w:hanging="720"/>
      </w:pPr>
      <w:r w:rsidRPr="002D57FB">
        <w:t xml:space="preserve">Mitchell (2018) A review of mixed methods, pragmatism, and abduction techniques. in  </w:t>
      </w:r>
      <w:r w:rsidRPr="002D57FB">
        <w:rPr>
          <w:i/>
        </w:rPr>
        <w:t>Proceedings of the European Conference on Research Methods for Business &amp; Management Studies</w:t>
      </w:r>
      <w:r w:rsidRPr="002D57FB">
        <w:t>. pp. 269-277.</w:t>
      </w:r>
    </w:p>
    <w:p w14:paraId="3D6BE2A3" w14:textId="77777777" w:rsidR="002D57FB" w:rsidRPr="002D57FB" w:rsidRDefault="002D57FB" w:rsidP="002D57FB">
      <w:pPr>
        <w:pStyle w:val="EndNoteBibliography"/>
        <w:spacing w:after="0"/>
      </w:pPr>
    </w:p>
    <w:p w14:paraId="7CF75029" w14:textId="77777777" w:rsidR="002D57FB" w:rsidRPr="002D57FB" w:rsidRDefault="002D57FB" w:rsidP="002D57FB">
      <w:pPr>
        <w:pStyle w:val="EndNoteBibliography"/>
        <w:ind w:left="720" w:hanging="720"/>
      </w:pPr>
      <w:r w:rsidRPr="002D57FB">
        <w:t xml:space="preserve">Murphy, M. and Fonagy, P. (2012) Mental health problems in children and young people. </w:t>
      </w:r>
      <w:r w:rsidRPr="002D57FB">
        <w:rPr>
          <w:i/>
        </w:rPr>
        <w:t>Annual report of the chief medical officer</w:t>
      </w:r>
      <w:r w:rsidRPr="002D57FB">
        <w:t>, pp. 1-13.</w:t>
      </w:r>
    </w:p>
    <w:p w14:paraId="2C9893A4" w14:textId="77777777" w:rsidR="002D57FB" w:rsidRPr="002D57FB" w:rsidRDefault="002D57FB" w:rsidP="002D57FB">
      <w:pPr>
        <w:pStyle w:val="EndNoteBibliography"/>
        <w:spacing w:after="0"/>
      </w:pPr>
    </w:p>
    <w:p w14:paraId="4CB84038" w14:textId="77777777" w:rsidR="002D57FB" w:rsidRPr="002D57FB" w:rsidRDefault="002D57FB" w:rsidP="002D57FB">
      <w:pPr>
        <w:pStyle w:val="EndNoteBibliography"/>
        <w:ind w:left="720" w:hanging="720"/>
      </w:pPr>
      <w:r w:rsidRPr="002D57FB">
        <w:t xml:space="preserve">Nikayin, S., Rabiee, A., Hashem, M. D., Huang, M., Bienvenu, O. J., Turnbull, A. E. and Needham, D. M. (2016) Anxiety symptoms in survivors of critical illness: a systematic review and meta-analysis. </w:t>
      </w:r>
      <w:r w:rsidRPr="002D57FB">
        <w:rPr>
          <w:i/>
        </w:rPr>
        <w:t>General Hospital Psychiatry,</w:t>
      </w:r>
      <w:r w:rsidRPr="002D57FB">
        <w:t xml:space="preserve"> </w:t>
      </w:r>
      <w:r w:rsidRPr="002D57FB">
        <w:rPr>
          <w:i/>
        </w:rPr>
        <w:t>43</w:t>
      </w:r>
      <w:r w:rsidRPr="002D57FB">
        <w:t>, pp. 23-29.</w:t>
      </w:r>
    </w:p>
    <w:p w14:paraId="1E56B253" w14:textId="77777777" w:rsidR="002D57FB" w:rsidRPr="002D57FB" w:rsidRDefault="002D57FB" w:rsidP="002D57FB">
      <w:pPr>
        <w:pStyle w:val="EndNoteBibliography"/>
        <w:spacing w:after="0"/>
      </w:pPr>
    </w:p>
    <w:p w14:paraId="2D6F1402" w14:textId="77777777" w:rsidR="002D57FB" w:rsidRPr="002D57FB" w:rsidRDefault="002D57FB" w:rsidP="002D57FB">
      <w:pPr>
        <w:pStyle w:val="EndNoteBibliography"/>
        <w:ind w:left="720" w:hanging="720"/>
      </w:pPr>
      <w:r w:rsidRPr="002D57FB">
        <w:t xml:space="preserve">Nuffield Council of Bioethics (2015) Children and clinical research: ethical issues. </w:t>
      </w:r>
      <w:r w:rsidRPr="002D57FB">
        <w:rPr>
          <w:i/>
        </w:rPr>
        <w:t>United Kingdom: Nuffield Council on Bioethics</w:t>
      </w:r>
      <w:r w:rsidRPr="002D57FB">
        <w:t>.</w:t>
      </w:r>
    </w:p>
    <w:p w14:paraId="7A464857" w14:textId="77777777" w:rsidR="002D57FB" w:rsidRPr="002D57FB" w:rsidRDefault="002D57FB" w:rsidP="002D57FB">
      <w:pPr>
        <w:pStyle w:val="EndNoteBibliography"/>
        <w:spacing w:after="0"/>
      </w:pPr>
    </w:p>
    <w:p w14:paraId="39718CFC" w14:textId="77777777" w:rsidR="002D57FB" w:rsidRPr="002D57FB" w:rsidRDefault="002D57FB" w:rsidP="002D57FB">
      <w:pPr>
        <w:pStyle w:val="EndNoteBibliography"/>
        <w:ind w:left="720" w:hanging="720"/>
      </w:pPr>
      <w:r w:rsidRPr="002D57FB">
        <w:t xml:space="preserve">Ong, C., Lee, J. H., Leow, M. K. and Puthucheary, Z. A. (2016) Functional outcomes and physical impairments in pediatric critical care survivors: a scoping review. </w:t>
      </w:r>
      <w:r w:rsidRPr="002D57FB">
        <w:rPr>
          <w:i/>
        </w:rPr>
        <w:t>Pediatric Critical Care Medicine,</w:t>
      </w:r>
      <w:r w:rsidRPr="002D57FB">
        <w:t xml:space="preserve"> </w:t>
      </w:r>
      <w:r w:rsidRPr="002D57FB">
        <w:rPr>
          <w:i/>
        </w:rPr>
        <w:t>17</w:t>
      </w:r>
      <w:r w:rsidRPr="002D57FB">
        <w:t>(5), pp. e247-e259.</w:t>
      </w:r>
    </w:p>
    <w:p w14:paraId="610DAB1F" w14:textId="77777777" w:rsidR="002D57FB" w:rsidRPr="002D57FB" w:rsidRDefault="002D57FB" w:rsidP="002D57FB">
      <w:pPr>
        <w:pStyle w:val="EndNoteBibliography"/>
        <w:spacing w:after="0"/>
      </w:pPr>
    </w:p>
    <w:p w14:paraId="2A6A0432" w14:textId="05514FF5" w:rsidR="002D57FB" w:rsidRPr="002D57FB" w:rsidRDefault="002D57FB" w:rsidP="002D57FB">
      <w:pPr>
        <w:pStyle w:val="EndNoteBibliography"/>
        <w:ind w:left="720" w:hanging="720"/>
      </w:pPr>
      <w:r w:rsidRPr="002D57FB">
        <w:t xml:space="preserve">Paediatric Intensive Care Unit Audit Network (2019) </w:t>
      </w:r>
      <w:r w:rsidRPr="002D57FB">
        <w:rPr>
          <w:i/>
        </w:rPr>
        <w:t>Annual Report: Summary report, November 2019</w:t>
      </w:r>
      <w:r w:rsidRPr="002D57FB">
        <w:t xml:space="preserve">, Available: </w:t>
      </w:r>
      <w:hyperlink r:id="rId11" w:history="1">
        <w:r w:rsidRPr="002D57FB">
          <w:rPr>
            <w:rStyle w:val="Hyperlink"/>
          </w:rPr>
          <w:t>https://www.picanet.org.uk/wp-content/uploads/sites/25/2019/12/PICANet-2019-Annual-Report-Summary_v1.0.pdf</w:t>
        </w:r>
      </w:hyperlink>
      <w:r w:rsidRPr="002D57FB">
        <w:t xml:space="preserve"> [Accessed 20th June 2020].</w:t>
      </w:r>
    </w:p>
    <w:p w14:paraId="0384419E" w14:textId="77777777" w:rsidR="002D57FB" w:rsidRPr="002D57FB" w:rsidRDefault="002D57FB" w:rsidP="002D57FB">
      <w:pPr>
        <w:pStyle w:val="EndNoteBibliography"/>
        <w:spacing w:after="0"/>
      </w:pPr>
    </w:p>
    <w:p w14:paraId="45031A54" w14:textId="77777777" w:rsidR="002D57FB" w:rsidRPr="002D57FB" w:rsidRDefault="002D57FB" w:rsidP="002D57FB">
      <w:pPr>
        <w:pStyle w:val="EndNoteBibliography"/>
        <w:ind w:left="720" w:hanging="720"/>
      </w:pPr>
      <w:r w:rsidRPr="002D57FB">
        <w:t xml:space="preserve">Paediatric Intensive Care unit Audit Network (2020) </w:t>
      </w:r>
      <w:r w:rsidRPr="002D57FB">
        <w:rPr>
          <w:i/>
        </w:rPr>
        <w:t xml:space="preserve">Annual Report, Summary report </w:t>
      </w:r>
    </w:p>
    <w:p w14:paraId="1B291CC2" w14:textId="77777777" w:rsidR="002D57FB" w:rsidRPr="002D57FB" w:rsidRDefault="002D57FB" w:rsidP="002D57FB">
      <w:pPr>
        <w:pStyle w:val="EndNoteBibliography"/>
        <w:spacing w:after="0"/>
      </w:pPr>
    </w:p>
    <w:p w14:paraId="2D79A848" w14:textId="77777777" w:rsidR="002D57FB" w:rsidRPr="002D57FB" w:rsidRDefault="002D57FB" w:rsidP="002D57FB">
      <w:pPr>
        <w:pStyle w:val="EndNoteBibliography"/>
        <w:ind w:left="720" w:hanging="720"/>
      </w:pPr>
      <w:r w:rsidRPr="002D57FB">
        <w:t xml:space="preserve">Patallo, B. J. and Wadsworth, M. E. (2019) Stress and coping in childhood. </w:t>
      </w:r>
      <w:r w:rsidRPr="002D57FB">
        <w:rPr>
          <w:i/>
        </w:rPr>
        <w:t>The Encyclopedia of Child and Adolescent Development</w:t>
      </w:r>
      <w:r w:rsidRPr="002D57FB">
        <w:t>, pp. 1-12.</w:t>
      </w:r>
    </w:p>
    <w:p w14:paraId="526B689A" w14:textId="77777777" w:rsidR="002D57FB" w:rsidRPr="002D57FB" w:rsidRDefault="002D57FB" w:rsidP="002D57FB">
      <w:pPr>
        <w:pStyle w:val="EndNoteBibliography"/>
        <w:spacing w:after="0"/>
      </w:pPr>
    </w:p>
    <w:p w14:paraId="07B4E958" w14:textId="77777777" w:rsidR="002D57FB" w:rsidRPr="002D57FB" w:rsidRDefault="002D57FB" w:rsidP="002D57FB">
      <w:pPr>
        <w:pStyle w:val="EndNoteBibliography"/>
        <w:ind w:left="720" w:hanging="720"/>
      </w:pPr>
      <w:r w:rsidRPr="002D57FB">
        <w:t>Pollack, M. M., Holubkov, R., Funai, T., Clark, A., Berger, J. T., Meert, K., Newth, C. J. L., Shanley, T., Moler, F., Carcillo, J., Berg, R. A., Dalton, H., Wessel, D. L., Harrison, R. E., Doctor, A., Dean, J. M. and Jenkins, T. L. (2014) Pediatric Intensive Care Outcomes: Development of New Morbidities During Pediatric Critical Care.</w:t>
      </w:r>
    </w:p>
    <w:p w14:paraId="416C5663" w14:textId="77777777" w:rsidR="002D57FB" w:rsidRPr="002D57FB" w:rsidRDefault="002D57FB" w:rsidP="002D57FB">
      <w:pPr>
        <w:pStyle w:val="EndNoteBibliography"/>
        <w:spacing w:after="0"/>
      </w:pPr>
    </w:p>
    <w:p w14:paraId="4FD24152" w14:textId="77777777" w:rsidR="002D57FB" w:rsidRPr="002D57FB" w:rsidRDefault="002D57FB" w:rsidP="002D57FB">
      <w:pPr>
        <w:pStyle w:val="EndNoteBibliography"/>
        <w:ind w:left="720" w:hanging="720"/>
      </w:pPr>
      <w:r w:rsidRPr="002D57FB">
        <w:t xml:space="preserve">Rees, G., Gledhill, J., Garralda, M. E. and Nadel, S. (2004) Psychiatric outcome following paediatric intensive care unit (PICU) admission: a cohort study. </w:t>
      </w:r>
      <w:r w:rsidRPr="002D57FB">
        <w:rPr>
          <w:i/>
        </w:rPr>
        <w:t>Intensive Care Med,</w:t>
      </w:r>
      <w:r w:rsidRPr="002D57FB">
        <w:t xml:space="preserve"> </w:t>
      </w:r>
      <w:r w:rsidRPr="002D57FB">
        <w:rPr>
          <w:i/>
        </w:rPr>
        <w:t>30</w:t>
      </w:r>
      <w:r w:rsidRPr="002D57FB">
        <w:t>(8), pp. 1607-14.</w:t>
      </w:r>
    </w:p>
    <w:p w14:paraId="14E0C2C6" w14:textId="77777777" w:rsidR="002D57FB" w:rsidRPr="002D57FB" w:rsidRDefault="002D57FB" w:rsidP="002D57FB">
      <w:pPr>
        <w:pStyle w:val="EndNoteBibliography"/>
        <w:spacing w:after="0"/>
      </w:pPr>
    </w:p>
    <w:p w14:paraId="49F6760D" w14:textId="77777777" w:rsidR="002D57FB" w:rsidRPr="002D57FB" w:rsidRDefault="002D57FB" w:rsidP="002D57FB">
      <w:pPr>
        <w:pStyle w:val="EndNoteBibliography"/>
        <w:ind w:left="720" w:hanging="720"/>
      </w:pPr>
      <w:r w:rsidRPr="002D57FB">
        <w:t xml:space="preserve">Rennick, J. E., Dougherty, G., Chambers, C., Stremler, R., Childerhose, J. E., Stack, D. M., Harrison, D., Campbell-Yeo, M., Dryden-Palmer, K., Zhang, X. and Hutchison, J. (2014) Children's psychological and behavioral responses following pediatric intensive care unit hospitalization: the caring intensively study. </w:t>
      </w:r>
      <w:r w:rsidRPr="002D57FB">
        <w:rPr>
          <w:i/>
        </w:rPr>
        <w:t>BMC Pediatr,</w:t>
      </w:r>
      <w:r w:rsidRPr="002D57FB">
        <w:t xml:space="preserve"> </w:t>
      </w:r>
      <w:r w:rsidRPr="002D57FB">
        <w:rPr>
          <w:i/>
        </w:rPr>
        <w:t>14</w:t>
      </w:r>
      <w:r w:rsidRPr="002D57FB">
        <w:t>, pp. 276.</w:t>
      </w:r>
    </w:p>
    <w:p w14:paraId="31D2FA5A" w14:textId="77777777" w:rsidR="002D57FB" w:rsidRPr="002D57FB" w:rsidRDefault="002D57FB" w:rsidP="002D57FB">
      <w:pPr>
        <w:pStyle w:val="EndNoteBibliography"/>
        <w:spacing w:after="0"/>
      </w:pPr>
    </w:p>
    <w:p w14:paraId="045307DE" w14:textId="77777777" w:rsidR="002D57FB" w:rsidRPr="002D57FB" w:rsidRDefault="002D57FB" w:rsidP="002D57FB">
      <w:pPr>
        <w:pStyle w:val="EndNoteBibliography"/>
        <w:ind w:left="720" w:hanging="720"/>
      </w:pPr>
      <w:r w:rsidRPr="002D57FB">
        <w:t xml:space="preserve">Rennick, J. E. and Rashotte, J. (2009) Psychological outcomes in children following pediatric intensive care unit hospitalization: a systematic review of the research. </w:t>
      </w:r>
      <w:r w:rsidRPr="002D57FB">
        <w:rPr>
          <w:i/>
        </w:rPr>
        <w:t>Journal of Child Health Care,</w:t>
      </w:r>
      <w:r w:rsidRPr="002D57FB">
        <w:t xml:space="preserve"> </w:t>
      </w:r>
      <w:r w:rsidRPr="002D57FB">
        <w:rPr>
          <w:i/>
        </w:rPr>
        <w:t>13</w:t>
      </w:r>
      <w:r w:rsidRPr="002D57FB">
        <w:t>(2), pp. 128-149.</w:t>
      </w:r>
    </w:p>
    <w:p w14:paraId="37691A60" w14:textId="77777777" w:rsidR="002D57FB" w:rsidRPr="002D57FB" w:rsidRDefault="002D57FB" w:rsidP="002D57FB">
      <w:pPr>
        <w:pStyle w:val="EndNoteBibliography"/>
        <w:spacing w:after="0"/>
      </w:pPr>
    </w:p>
    <w:p w14:paraId="6A5298A6" w14:textId="77777777" w:rsidR="002D57FB" w:rsidRPr="002D57FB" w:rsidRDefault="002D57FB" w:rsidP="002D57FB">
      <w:pPr>
        <w:pStyle w:val="EndNoteBibliography"/>
        <w:ind w:left="720" w:hanging="720"/>
      </w:pPr>
      <w:r w:rsidRPr="002D57FB">
        <w:t xml:space="preserve">Rodríguez-Rubio, M., Álvarez-Rojas, E. and de la Oliva, P. (2020) The diagnosis of delirium in pediatric intensive care: A burdensome yet essential task. </w:t>
      </w:r>
      <w:r w:rsidRPr="002D57FB">
        <w:rPr>
          <w:i/>
        </w:rPr>
        <w:t>Diagnóstico del delirium en pediatría: una tarea ardua pero imprescindible (Spanish; Castilian),</w:t>
      </w:r>
      <w:r w:rsidRPr="002D57FB">
        <w:t xml:space="preserve"> </w:t>
      </w:r>
      <w:r w:rsidRPr="002D57FB">
        <w:rPr>
          <w:i/>
        </w:rPr>
        <w:t>44</w:t>
      </w:r>
      <w:r w:rsidRPr="002D57FB">
        <w:t>(2), pp. 128-128.</w:t>
      </w:r>
    </w:p>
    <w:p w14:paraId="6FEFB60A" w14:textId="77777777" w:rsidR="002D57FB" w:rsidRPr="002D57FB" w:rsidRDefault="002D57FB" w:rsidP="002D57FB">
      <w:pPr>
        <w:pStyle w:val="EndNoteBibliography"/>
        <w:spacing w:after="0"/>
      </w:pPr>
    </w:p>
    <w:p w14:paraId="74BBA243" w14:textId="77777777" w:rsidR="002D57FB" w:rsidRPr="002D57FB" w:rsidRDefault="002D57FB" w:rsidP="002D57FB">
      <w:pPr>
        <w:pStyle w:val="EndNoteBibliography"/>
        <w:ind w:left="720" w:hanging="720"/>
      </w:pPr>
      <w:r w:rsidRPr="002D57FB">
        <w:t xml:space="preserve">Sansom-Daly, U. M., Wakefield, C. E., Bryant, R. A., Butow, P., Sawyer, S., Patterson, P., Anazodo, A., Thompson, K. and Cohn, R. J. (2012) Online group-based cognitive-behavioural therapy for adolescents and young adults after cancer treatment: a multicenter randomised controlled trial of Recapture Life-AYA. </w:t>
      </w:r>
      <w:r w:rsidRPr="002D57FB">
        <w:rPr>
          <w:i/>
        </w:rPr>
        <w:t>BMC cancer,</w:t>
      </w:r>
      <w:r w:rsidRPr="002D57FB">
        <w:t xml:space="preserve"> </w:t>
      </w:r>
      <w:r w:rsidRPr="002D57FB">
        <w:rPr>
          <w:i/>
        </w:rPr>
        <w:t>12</w:t>
      </w:r>
      <w:r w:rsidRPr="002D57FB">
        <w:t>(1), pp. 339.</w:t>
      </w:r>
    </w:p>
    <w:p w14:paraId="67E8D143" w14:textId="77777777" w:rsidR="002D57FB" w:rsidRPr="002D57FB" w:rsidRDefault="002D57FB" w:rsidP="002D57FB">
      <w:pPr>
        <w:pStyle w:val="EndNoteBibliography"/>
        <w:spacing w:after="0"/>
      </w:pPr>
    </w:p>
    <w:p w14:paraId="026561B4" w14:textId="77777777" w:rsidR="002D57FB" w:rsidRPr="002D57FB" w:rsidRDefault="002D57FB" w:rsidP="002D57FB">
      <w:pPr>
        <w:pStyle w:val="EndNoteBibliography"/>
        <w:ind w:left="720" w:hanging="720"/>
      </w:pPr>
      <w:r w:rsidRPr="002D57FB">
        <w:t xml:space="preserve">Straney, L., Clements, A., Parslow, R. C., Pearson, G., Shann, F., Alexander, J., Slater, A., Group, A. P. S. and Network, t. P. I. C. A. (2013) Paediatric index of mortality 3: an updated model for predicting mortality in pediatric intensive care. </w:t>
      </w:r>
      <w:r w:rsidRPr="002D57FB">
        <w:rPr>
          <w:i/>
        </w:rPr>
        <w:t>Pediatric Critical Care Medicine,</w:t>
      </w:r>
      <w:r w:rsidRPr="002D57FB">
        <w:t xml:space="preserve"> </w:t>
      </w:r>
      <w:r w:rsidRPr="002D57FB">
        <w:rPr>
          <w:i/>
        </w:rPr>
        <w:t>14</w:t>
      </w:r>
      <w:r w:rsidRPr="002D57FB">
        <w:t>(7), pp. 673-681.</w:t>
      </w:r>
    </w:p>
    <w:p w14:paraId="7635F13B" w14:textId="77777777" w:rsidR="002D57FB" w:rsidRPr="002D57FB" w:rsidRDefault="002D57FB" w:rsidP="002D57FB">
      <w:pPr>
        <w:pStyle w:val="EndNoteBibliography"/>
        <w:spacing w:after="0"/>
      </w:pPr>
    </w:p>
    <w:p w14:paraId="6BCB08B5" w14:textId="77777777" w:rsidR="002D57FB" w:rsidRPr="002D57FB" w:rsidRDefault="002D57FB" w:rsidP="002D57FB">
      <w:pPr>
        <w:pStyle w:val="EndNoteBibliography"/>
        <w:ind w:left="720" w:hanging="720"/>
      </w:pPr>
      <w:r w:rsidRPr="002D57FB">
        <w:t xml:space="preserve">Stuber, M. L., Schneider, S., Kassam-Adams, N., Kazak, A. E. and Saxe, G. (2006) The medical traumatic stress toolkit. </w:t>
      </w:r>
      <w:r w:rsidRPr="002D57FB">
        <w:rPr>
          <w:i/>
        </w:rPr>
        <w:t>CNS spectrums,</w:t>
      </w:r>
      <w:r w:rsidRPr="002D57FB">
        <w:t xml:space="preserve"> </w:t>
      </w:r>
      <w:r w:rsidRPr="002D57FB">
        <w:rPr>
          <w:i/>
        </w:rPr>
        <w:t>11</w:t>
      </w:r>
      <w:r w:rsidRPr="002D57FB">
        <w:t>(2), pp. 137-142.</w:t>
      </w:r>
    </w:p>
    <w:p w14:paraId="6979F8BC" w14:textId="77777777" w:rsidR="002D57FB" w:rsidRPr="002D57FB" w:rsidRDefault="002D57FB" w:rsidP="002D57FB">
      <w:pPr>
        <w:pStyle w:val="EndNoteBibliography"/>
        <w:spacing w:after="0"/>
      </w:pPr>
    </w:p>
    <w:p w14:paraId="52841563" w14:textId="77777777" w:rsidR="002D57FB" w:rsidRPr="002D57FB" w:rsidRDefault="002D57FB" w:rsidP="002D57FB">
      <w:pPr>
        <w:pStyle w:val="EndNoteBibliography"/>
        <w:ind w:left="720" w:hanging="720"/>
      </w:pPr>
      <w:r w:rsidRPr="002D57FB">
        <w:t xml:space="preserve">Tembo, A. C. (2017) Critical illness as a biographical disruption. </w:t>
      </w:r>
      <w:r w:rsidRPr="002D57FB">
        <w:rPr>
          <w:i/>
        </w:rPr>
        <w:t>Proceedings of Singapore Healthcare,</w:t>
      </w:r>
      <w:r w:rsidRPr="002D57FB">
        <w:t xml:space="preserve"> </w:t>
      </w:r>
      <w:r w:rsidRPr="002D57FB">
        <w:rPr>
          <w:i/>
        </w:rPr>
        <w:t>26</w:t>
      </w:r>
      <w:r w:rsidRPr="002D57FB">
        <w:t>(4), pp. 253-259.</w:t>
      </w:r>
    </w:p>
    <w:p w14:paraId="095B35A6" w14:textId="77777777" w:rsidR="002D57FB" w:rsidRPr="002D57FB" w:rsidRDefault="002D57FB" w:rsidP="002D57FB">
      <w:pPr>
        <w:pStyle w:val="EndNoteBibliography"/>
        <w:spacing w:after="0"/>
      </w:pPr>
    </w:p>
    <w:p w14:paraId="452D10A8" w14:textId="77777777" w:rsidR="002D57FB" w:rsidRPr="002D57FB" w:rsidRDefault="002D57FB" w:rsidP="002D57FB">
      <w:pPr>
        <w:pStyle w:val="EndNoteBibliography"/>
        <w:ind w:left="720" w:hanging="720"/>
        <w:rPr>
          <w:i/>
        </w:rPr>
      </w:pPr>
      <w:r w:rsidRPr="002D57FB">
        <w:t xml:space="preserve">The United Nations (1989) </w:t>
      </w:r>
      <w:r w:rsidRPr="002D57FB">
        <w:rPr>
          <w:i/>
        </w:rPr>
        <w:t>The United Nations</w:t>
      </w:r>
    </w:p>
    <w:p w14:paraId="21A0FFDC" w14:textId="77777777" w:rsidR="002D57FB" w:rsidRPr="002D57FB" w:rsidRDefault="002D57FB" w:rsidP="002D57FB">
      <w:pPr>
        <w:pStyle w:val="EndNoteBibliography"/>
        <w:ind w:left="720" w:hanging="720"/>
        <w:rPr>
          <w:i/>
        </w:rPr>
      </w:pPr>
      <w:r w:rsidRPr="002D57FB">
        <w:rPr>
          <w:i/>
        </w:rPr>
        <w:t>Convention on the</w:t>
      </w:r>
    </w:p>
    <w:p w14:paraId="4869DD96" w14:textId="77777777" w:rsidR="002D57FB" w:rsidRPr="002D57FB" w:rsidRDefault="002D57FB" w:rsidP="002D57FB">
      <w:pPr>
        <w:pStyle w:val="EndNoteBibliography"/>
        <w:ind w:left="720" w:hanging="720"/>
      </w:pPr>
      <w:r w:rsidRPr="002D57FB">
        <w:rPr>
          <w:i/>
        </w:rPr>
        <w:t>Rights of the Child</w:t>
      </w:r>
      <w:r w:rsidRPr="002D57FB">
        <w:t>.</w:t>
      </w:r>
    </w:p>
    <w:p w14:paraId="1C32D19B" w14:textId="77777777" w:rsidR="002D57FB" w:rsidRPr="002D57FB" w:rsidRDefault="002D57FB" w:rsidP="002D57FB">
      <w:pPr>
        <w:pStyle w:val="EndNoteBibliography"/>
        <w:spacing w:after="0"/>
      </w:pPr>
    </w:p>
    <w:p w14:paraId="5B6EA711" w14:textId="77777777" w:rsidR="002D57FB" w:rsidRPr="002D57FB" w:rsidRDefault="002D57FB" w:rsidP="002D57FB">
      <w:pPr>
        <w:pStyle w:val="EndNoteBibliography"/>
        <w:ind w:left="720" w:hanging="720"/>
      </w:pPr>
      <w:r w:rsidRPr="002D57FB">
        <w:t xml:space="preserve">Tuckwell, R., Wood, D., Mansfield-Sturgess, S. and Brierley, J. (2017) A European Society of Paediatric and Neonatal Intensive Care (ESPNIC) survey of European critical care management of young people. </w:t>
      </w:r>
      <w:r w:rsidRPr="002D57FB">
        <w:rPr>
          <w:i/>
        </w:rPr>
        <w:t>European Journal of Pediatrics,</w:t>
      </w:r>
      <w:r w:rsidRPr="002D57FB">
        <w:t xml:space="preserve"> </w:t>
      </w:r>
      <w:r w:rsidRPr="002D57FB">
        <w:rPr>
          <w:i/>
        </w:rPr>
        <w:t>176</w:t>
      </w:r>
      <w:r w:rsidRPr="002D57FB">
        <w:t>(2), pp. 155-161.</w:t>
      </w:r>
    </w:p>
    <w:p w14:paraId="4C90FCA7" w14:textId="77777777" w:rsidR="002D57FB" w:rsidRPr="002D57FB" w:rsidRDefault="002D57FB" w:rsidP="002D57FB">
      <w:pPr>
        <w:pStyle w:val="EndNoteBibliography"/>
        <w:spacing w:after="0"/>
      </w:pPr>
    </w:p>
    <w:p w14:paraId="4191B995" w14:textId="77777777" w:rsidR="002D57FB" w:rsidRPr="002D57FB" w:rsidRDefault="002D57FB" w:rsidP="002D57FB">
      <w:pPr>
        <w:pStyle w:val="EndNoteBibliography"/>
        <w:ind w:left="720" w:hanging="720"/>
      </w:pPr>
      <w:r w:rsidRPr="002D57FB">
        <w:t xml:space="preserve">Twycross, A. and Smith, J. (2017) Undertaking research with children and young people. </w:t>
      </w:r>
      <w:r w:rsidRPr="002D57FB">
        <w:rPr>
          <w:i/>
        </w:rPr>
        <w:t>Evidence-Based Nursing,</w:t>
      </w:r>
      <w:r w:rsidRPr="002D57FB">
        <w:t xml:space="preserve"> </w:t>
      </w:r>
      <w:r w:rsidRPr="002D57FB">
        <w:rPr>
          <w:i/>
        </w:rPr>
        <w:t>20</w:t>
      </w:r>
      <w:r w:rsidRPr="002D57FB">
        <w:t>(2), pp. 40-41.</w:t>
      </w:r>
    </w:p>
    <w:p w14:paraId="46C65FDA" w14:textId="77777777" w:rsidR="002D57FB" w:rsidRPr="002D57FB" w:rsidRDefault="002D57FB" w:rsidP="002D57FB">
      <w:pPr>
        <w:pStyle w:val="EndNoteBibliography"/>
        <w:spacing w:after="0"/>
      </w:pPr>
    </w:p>
    <w:p w14:paraId="5B4E4462" w14:textId="77777777" w:rsidR="002D57FB" w:rsidRPr="002D57FB" w:rsidRDefault="002D57FB" w:rsidP="002D57FB">
      <w:pPr>
        <w:pStyle w:val="EndNoteBibliography"/>
        <w:ind w:left="720" w:hanging="720"/>
      </w:pPr>
      <w:r w:rsidRPr="002D57FB">
        <w:t>Vaghi, F. and Emmott, E. H. (2018) Teen Views on Adolescence. in: University College London.</w:t>
      </w:r>
    </w:p>
    <w:p w14:paraId="422CA66B" w14:textId="77777777" w:rsidR="002D57FB" w:rsidRPr="002D57FB" w:rsidRDefault="002D57FB" w:rsidP="002D57FB">
      <w:pPr>
        <w:pStyle w:val="EndNoteBibliography"/>
        <w:spacing w:after="0"/>
      </w:pPr>
    </w:p>
    <w:p w14:paraId="1FA69AB1" w14:textId="77777777" w:rsidR="002D57FB" w:rsidRPr="002D57FB" w:rsidRDefault="002D57FB" w:rsidP="002D57FB">
      <w:pPr>
        <w:pStyle w:val="EndNoteBibliography"/>
        <w:ind w:left="720" w:hanging="720"/>
      </w:pPr>
      <w:r w:rsidRPr="002D57FB">
        <w:t xml:space="preserve">Voltas, N., Hernández-Martínez, C., Arija, V. and Canals, J. (2017) The natural course of anxiety symptoms in early adolescence: factors related to persistence. </w:t>
      </w:r>
      <w:r w:rsidRPr="002D57FB">
        <w:rPr>
          <w:i/>
        </w:rPr>
        <w:t>Anxiety, Stress, &amp; Coping,</w:t>
      </w:r>
      <w:r w:rsidRPr="002D57FB">
        <w:t xml:space="preserve"> </w:t>
      </w:r>
      <w:r w:rsidRPr="002D57FB">
        <w:rPr>
          <w:i/>
        </w:rPr>
        <w:t>30</w:t>
      </w:r>
      <w:r w:rsidRPr="002D57FB">
        <w:t>(6), pp. 671-686.</w:t>
      </w:r>
    </w:p>
    <w:p w14:paraId="0A6CD974" w14:textId="77777777" w:rsidR="002D57FB" w:rsidRPr="002D57FB" w:rsidRDefault="002D57FB" w:rsidP="002D57FB">
      <w:pPr>
        <w:pStyle w:val="EndNoteBibliography"/>
        <w:spacing w:after="0"/>
      </w:pPr>
    </w:p>
    <w:p w14:paraId="60B5CBBB" w14:textId="77777777" w:rsidR="002D57FB" w:rsidRPr="002D57FB" w:rsidRDefault="002D57FB" w:rsidP="002D57FB">
      <w:pPr>
        <w:pStyle w:val="EndNoteBibliography"/>
        <w:ind w:left="720" w:hanging="720"/>
      </w:pPr>
      <w:r w:rsidRPr="002D57FB">
        <w:lastRenderedPageBreak/>
        <w:t xml:space="preserve">Wang, Q., Hay, M., Clarke, D. and Menahem, S. (2012) The prevalence and predictors of anxiety and depression in adolescents with heart disease. </w:t>
      </w:r>
      <w:r w:rsidRPr="002D57FB">
        <w:rPr>
          <w:i/>
        </w:rPr>
        <w:t>The Journal Of Pediatrics,</w:t>
      </w:r>
      <w:r w:rsidRPr="002D57FB">
        <w:t xml:space="preserve"> </w:t>
      </w:r>
      <w:r w:rsidRPr="002D57FB">
        <w:rPr>
          <w:i/>
        </w:rPr>
        <w:t>161</w:t>
      </w:r>
      <w:r w:rsidRPr="002D57FB">
        <w:t>(5), pp. 943-946. e1.</w:t>
      </w:r>
    </w:p>
    <w:p w14:paraId="263CF225" w14:textId="77777777" w:rsidR="002D57FB" w:rsidRPr="002D57FB" w:rsidRDefault="002D57FB" w:rsidP="002D57FB">
      <w:pPr>
        <w:pStyle w:val="EndNoteBibliography"/>
        <w:spacing w:after="0"/>
      </w:pPr>
    </w:p>
    <w:p w14:paraId="2CAE2B2A" w14:textId="543EDE2C" w:rsidR="002D57FB" w:rsidRPr="002D57FB" w:rsidRDefault="002D57FB" w:rsidP="002D57FB">
      <w:pPr>
        <w:pStyle w:val="EndNoteBibliography"/>
        <w:ind w:left="720" w:hanging="720"/>
      </w:pPr>
      <w:r w:rsidRPr="002D57FB">
        <w:t xml:space="preserve">Wang, Z., Whiteside, S., Sim, L., Farah, W., Morrow, A., Alsawas, M., Moreno, P.B., Tello, M., Asi, N., Beuschel, B. and Daraz, L (2017) </w:t>
      </w:r>
      <w:r w:rsidRPr="002D57FB">
        <w:rPr>
          <w:i/>
        </w:rPr>
        <w:t>Anxiety in Children: (US), Comparative Effectiveness Reviews, No. 192.</w:t>
      </w:r>
      <w:r w:rsidRPr="002D57FB">
        <w:t xml:space="preserve">, Available: </w:t>
      </w:r>
      <w:hyperlink r:id="rId12" w:history="1">
        <w:r w:rsidRPr="002D57FB">
          <w:rPr>
            <w:rStyle w:val="Hyperlink"/>
          </w:rPr>
          <w:t>https://www.ncbi.nlm.nih.gov/books/NBK476277</w:t>
        </w:r>
      </w:hyperlink>
      <w:r w:rsidRPr="002D57FB">
        <w:t>.</w:t>
      </w:r>
    </w:p>
    <w:p w14:paraId="02FFBE70" w14:textId="77777777" w:rsidR="002D57FB" w:rsidRPr="002D57FB" w:rsidRDefault="002D57FB" w:rsidP="002D57FB">
      <w:pPr>
        <w:pStyle w:val="EndNoteBibliography"/>
        <w:spacing w:after="0"/>
      </w:pPr>
    </w:p>
    <w:p w14:paraId="258DC42D" w14:textId="77777777" w:rsidR="002D57FB" w:rsidRPr="002D57FB" w:rsidRDefault="002D57FB" w:rsidP="002D57FB">
      <w:pPr>
        <w:pStyle w:val="EndNoteBibliography"/>
        <w:ind w:left="720" w:hanging="720"/>
      </w:pPr>
      <w:r w:rsidRPr="002D57FB">
        <w:t xml:space="preserve">Watson, R. S., Choong, K., Colville, G., Crow, S., Dervan, L. A., Hopkins, R. O., Knoester, H., Pollack, M. M., Rennick, J. and Curley, M. A. (2018) Life after critical illness in children—toward an understanding of pediatric post-intensive care syndrome. </w:t>
      </w:r>
      <w:r w:rsidRPr="002D57FB">
        <w:rPr>
          <w:i/>
        </w:rPr>
        <w:t>The Journal Of Pediatrics,</w:t>
      </w:r>
      <w:r w:rsidRPr="002D57FB">
        <w:t xml:space="preserve"> </w:t>
      </w:r>
      <w:r w:rsidRPr="002D57FB">
        <w:rPr>
          <w:i/>
        </w:rPr>
        <w:t>198</w:t>
      </w:r>
      <w:r w:rsidRPr="002D57FB">
        <w:t>, pp. 16-24.</w:t>
      </w:r>
    </w:p>
    <w:p w14:paraId="387AE501" w14:textId="77777777" w:rsidR="002D57FB" w:rsidRPr="002D57FB" w:rsidRDefault="002D57FB" w:rsidP="002D57FB">
      <w:pPr>
        <w:pStyle w:val="EndNoteBibliography"/>
        <w:spacing w:after="0"/>
      </w:pPr>
    </w:p>
    <w:p w14:paraId="4845ED20" w14:textId="77777777" w:rsidR="002D57FB" w:rsidRPr="002D57FB" w:rsidRDefault="002D57FB" w:rsidP="002D57FB">
      <w:pPr>
        <w:pStyle w:val="EndNoteBibliography"/>
        <w:ind w:left="720" w:hanging="720"/>
      </w:pPr>
      <w:r w:rsidRPr="002D57FB">
        <w:t xml:space="preserve">Wiener, L., Kazak, A.E., Kupst, M.J., Arceci, R.J. and Patenaude, A.F. (2015) </w:t>
      </w:r>
      <w:r w:rsidRPr="002D57FB">
        <w:rPr>
          <w:i/>
        </w:rPr>
        <w:t>Pediatric psycho-oncology: a quick reference on the psychosocial dimensions of cancer symptom management,</w:t>
      </w:r>
      <w:r w:rsidRPr="002D57FB">
        <w:t xml:space="preserve"> New York:</w:t>
      </w:r>
      <w:r w:rsidRPr="002D57FB">
        <w:rPr>
          <w:i/>
        </w:rPr>
        <w:t xml:space="preserve"> </w:t>
      </w:r>
      <w:r w:rsidRPr="002D57FB">
        <w:t>Oxford University Press.</w:t>
      </w:r>
    </w:p>
    <w:p w14:paraId="43F0A9DB" w14:textId="77777777" w:rsidR="002D57FB" w:rsidRPr="002D57FB" w:rsidRDefault="002D57FB" w:rsidP="002D57FB">
      <w:pPr>
        <w:pStyle w:val="EndNoteBibliography"/>
        <w:spacing w:after="0"/>
      </w:pPr>
    </w:p>
    <w:p w14:paraId="34BC97D2" w14:textId="77777777" w:rsidR="002D57FB" w:rsidRPr="002D57FB" w:rsidRDefault="002D57FB" w:rsidP="002D57FB">
      <w:pPr>
        <w:pStyle w:val="EndNoteBibliography"/>
        <w:ind w:left="720" w:hanging="720"/>
      </w:pPr>
      <w:r w:rsidRPr="002D57FB">
        <w:t xml:space="preserve">Wolfler, A., Osello, R., Gualino, J., Calderini, E., Vigna, G., Santuz, P., Amigoni, A., Savron, F., Caramelli, F. and Rossetti, E. (2016) The importance of mortality risk assessment: validation of the pediatric index of mortality 3 score. </w:t>
      </w:r>
      <w:r w:rsidRPr="002D57FB">
        <w:rPr>
          <w:i/>
        </w:rPr>
        <w:t>Pediatric Critical Care Medicine,</w:t>
      </w:r>
      <w:r w:rsidRPr="002D57FB">
        <w:t xml:space="preserve"> </w:t>
      </w:r>
      <w:r w:rsidRPr="002D57FB">
        <w:rPr>
          <w:i/>
        </w:rPr>
        <w:t>17</w:t>
      </w:r>
      <w:r w:rsidRPr="002D57FB">
        <w:t>(3), pp. 251-256.</w:t>
      </w:r>
    </w:p>
    <w:p w14:paraId="5BED90C3" w14:textId="77777777" w:rsidR="002D57FB" w:rsidRPr="002D57FB" w:rsidRDefault="002D57FB" w:rsidP="002D57FB">
      <w:pPr>
        <w:pStyle w:val="EndNoteBibliography"/>
        <w:spacing w:after="0"/>
      </w:pPr>
    </w:p>
    <w:p w14:paraId="398CB7E6" w14:textId="77777777" w:rsidR="002D57FB" w:rsidRPr="002D57FB" w:rsidRDefault="002D57FB" w:rsidP="002D57FB">
      <w:pPr>
        <w:pStyle w:val="EndNoteBibliography"/>
        <w:ind w:left="720" w:hanging="720"/>
      </w:pPr>
      <w:r w:rsidRPr="002D57FB">
        <w:t xml:space="preserve">Zigmond, A. S. and Snaith, R. P. (1983) The hospital anxiety and depression scale. </w:t>
      </w:r>
      <w:r w:rsidRPr="002D57FB">
        <w:rPr>
          <w:i/>
        </w:rPr>
        <w:t>Acta psychiatrica scandinavica,</w:t>
      </w:r>
      <w:r w:rsidRPr="002D57FB">
        <w:t xml:space="preserve"> </w:t>
      </w:r>
      <w:r w:rsidRPr="002D57FB">
        <w:rPr>
          <w:i/>
        </w:rPr>
        <w:t>67</w:t>
      </w:r>
      <w:r w:rsidRPr="002D57FB">
        <w:t>(6), pp. 361-370.</w:t>
      </w:r>
    </w:p>
    <w:p w14:paraId="1DFD03F3" w14:textId="77777777" w:rsidR="002D57FB" w:rsidRPr="002D57FB" w:rsidRDefault="002D57FB" w:rsidP="002D57FB">
      <w:pPr>
        <w:pStyle w:val="EndNoteBibliography"/>
      </w:pPr>
    </w:p>
    <w:p w14:paraId="35F5EFB1" w14:textId="5382DE7C" w:rsidR="00847312" w:rsidRDefault="002A5EB0" w:rsidP="00F144FC">
      <w:pPr>
        <w:spacing w:line="240" w:lineRule="auto"/>
      </w:pPr>
      <w:r>
        <w:fldChar w:fldCharType="end"/>
      </w:r>
    </w:p>
    <w:sectPr w:rsidR="008473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A562" w14:textId="77777777" w:rsidR="004445D5" w:rsidRDefault="004445D5" w:rsidP="008B2BA4">
      <w:pPr>
        <w:spacing w:after="0" w:line="240" w:lineRule="auto"/>
      </w:pPr>
      <w:r>
        <w:separator/>
      </w:r>
    </w:p>
  </w:endnote>
  <w:endnote w:type="continuationSeparator" w:id="0">
    <w:p w14:paraId="49DC297C" w14:textId="77777777" w:rsidR="004445D5" w:rsidRDefault="004445D5" w:rsidP="008B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7604962"/>
      <w:docPartObj>
        <w:docPartGallery w:val="Page Numbers (Bottom of Page)"/>
        <w:docPartUnique/>
      </w:docPartObj>
    </w:sdtPr>
    <w:sdtEndPr>
      <w:rPr>
        <w:rStyle w:val="PageNumber"/>
      </w:rPr>
    </w:sdtEndPr>
    <w:sdtContent>
      <w:p w14:paraId="381E3975" w14:textId="5C601515" w:rsidR="00C10493" w:rsidRDefault="00545E56" w:rsidP="00276F07">
        <w:pPr>
          <w:pStyle w:val="Footer"/>
          <w:framePr w:wrap="none" w:vAnchor="text" w:hAnchor="margin" w:xAlign="right" w:y="1"/>
          <w:rPr>
            <w:rStyle w:val="PageNumber"/>
          </w:rPr>
        </w:pPr>
      </w:p>
    </w:sdtContent>
  </w:sdt>
  <w:p w14:paraId="17EE9D88" w14:textId="77777777" w:rsidR="00C10493" w:rsidRDefault="00C10493" w:rsidP="00CA42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996493"/>
      <w:docPartObj>
        <w:docPartGallery w:val="Page Numbers (Bottom of Page)"/>
        <w:docPartUnique/>
      </w:docPartObj>
    </w:sdtPr>
    <w:sdtEndPr>
      <w:rPr>
        <w:noProof/>
      </w:rPr>
    </w:sdtEndPr>
    <w:sdtContent>
      <w:p w14:paraId="339674EB" w14:textId="3B44136A" w:rsidR="00C10493" w:rsidRDefault="00C10493">
        <w:pPr>
          <w:pStyle w:val="Footer"/>
        </w:pPr>
        <w:r>
          <w:fldChar w:fldCharType="begin"/>
        </w:r>
        <w:r>
          <w:instrText xml:space="preserve"> PAGE   \* MERGEFORMAT </w:instrText>
        </w:r>
        <w:r>
          <w:fldChar w:fldCharType="separate"/>
        </w:r>
        <w:r>
          <w:rPr>
            <w:noProof/>
          </w:rPr>
          <w:t>2</w:t>
        </w:r>
        <w:r>
          <w:rPr>
            <w:noProof/>
          </w:rPr>
          <w:fldChar w:fldCharType="end"/>
        </w:r>
      </w:p>
    </w:sdtContent>
  </w:sdt>
  <w:p w14:paraId="0337CFE7" w14:textId="77777777" w:rsidR="00C10493" w:rsidRDefault="00C10493" w:rsidP="00CA42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C1FF" w14:textId="77777777" w:rsidR="004445D5" w:rsidRDefault="004445D5" w:rsidP="008B2BA4">
      <w:pPr>
        <w:spacing w:after="0" w:line="240" w:lineRule="auto"/>
      </w:pPr>
      <w:r>
        <w:separator/>
      </w:r>
    </w:p>
  </w:footnote>
  <w:footnote w:type="continuationSeparator" w:id="0">
    <w:p w14:paraId="6FA0636A" w14:textId="77777777" w:rsidR="004445D5" w:rsidRDefault="004445D5" w:rsidP="008B2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EE7"/>
    <w:multiLevelType w:val="hybridMultilevel"/>
    <w:tmpl w:val="BDF0393A"/>
    <w:lvl w:ilvl="0" w:tplc="0AFCDC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C1CF5"/>
    <w:multiLevelType w:val="hybridMultilevel"/>
    <w:tmpl w:val="5710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D1C66"/>
    <w:multiLevelType w:val="hybridMultilevel"/>
    <w:tmpl w:val="5506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11D05"/>
    <w:multiLevelType w:val="multilevel"/>
    <w:tmpl w:val="E54AD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C763F2A"/>
    <w:multiLevelType w:val="hybridMultilevel"/>
    <w:tmpl w:val="D3E8E35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EC14EF"/>
    <w:multiLevelType w:val="hybridMultilevel"/>
    <w:tmpl w:val="135E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27F55"/>
    <w:multiLevelType w:val="hybridMultilevel"/>
    <w:tmpl w:val="6A8E4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623CB9"/>
    <w:multiLevelType w:val="hybridMultilevel"/>
    <w:tmpl w:val="9E7A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03666"/>
    <w:multiLevelType w:val="hybridMultilevel"/>
    <w:tmpl w:val="5AD4E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816513"/>
    <w:multiLevelType w:val="hybridMultilevel"/>
    <w:tmpl w:val="B10A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0112D"/>
    <w:multiLevelType w:val="hybridMultilevel"/>
    <w:tmpl w:val="37BED4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3402CA"/>
    <w:multiLevelType w:val="hybridMultilevel"/>
    <w:tmpl w:val="5E44B3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0F4381"/>
    <w:multiLevelType w:val="hybridMultilevel"/>
    <w:tmpl w:val="E69A2D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8661B2"/>
    <w:multiLevelType w:val="hybridMultilevel"/>
    <w:tmpl w:val="5D7E4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11"/>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3"/>
  </w:num>
  <w:num w:numId="8">
    <w:abstractNumId w:val="10"/>
  </w:num>
  <w:num w:numId="9">
    <w:abstractNumId w:val="6"/>
  </w:num>
  <w:num w:numId="10">
    <w:abstractNumId w:val="0"/>
  </w:num>
  <w:num w:numId="11">
    <w:abstractNumId w:val="3"/>
  </w:num>
  <w:num w:numId="12">
    <w:abstractNumId w:val="2"/>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NUI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p05rewxsdxxkeevvipw5vg2da9tw59zrff&quot;&gt;My EndNote Library1-Converted&lt;record-ids&gt;&lt;item&gt;55&lt;/item&gt;&lt;item&gt;277&lt;/item&gt;&lt;item&gt;283&lt;/item&gt;&lt;item&gt;286&lt;/item&gt;&lt;item&gt;317&lt;/item&gt;&lt;item&gt;403&lt;/item&gt;&lt;item&gt;660&lt;/item&gt;&lt;item&gt;677&lt;/item&gt;&lt;item&gt;678&lt;/item&gt;&lt;item&gt;705&lt;/item&gt;&lt;item&gt;707&lt;/item&gt;&lt;item&gt;708&lt;/item&gt;&lt;item&gt;736&lt;/item&gt;&lt;item&gt;744&lt;/item&gt;&lt;item&gt;750&lt;/item&gt;&lt;item&gt;751&lt;/item&gt;&lt;item&gt;774&lt;/item&gt;&lt;item&gt;778&lt;/item&gt;&lt;item&gt;779&lt;/item&gt;&lt;item&gt;780&lt;/item&gt;&lt;item&gt;784&lt;/item&gt;&lt;item&gt;791&lt;/item&gt;&lt;item&gt;792&lt;/item&gt;&lt;item&gt;793&lt;/item&gt;&lt;item&gt;796&lt;/item&gt;&lt;item&gt;800&lt;/item&gt;&lt;item&gt;804&lt;/item&gt;&lt;item&gt;805&lt;/item&gt;&lt;item&gt;806&lt;/item&gt;&lt;item&gt;807&lt;/item&gt;&lt;item&gt;809&lt;/item&gt;&lt;item&gt;810&lt;/item&gt;&lt;item&gt;811&lt;/item&gt;&lt;item&gt;818&lt;/item&gt;&lt;item&gt;825&lt;/item&gt;&lt;item&gt;828&lt;/item&gt;&lt;item&gt;838&lt;/item&gt;&lt;item&gt;842&lt;/item&gt;&lt;item&gt;849&lt;/item&gt;&lt;item&gt;857&lt;/item&gt;&lt;item&gt;869&lt;/item&gt;&lt;item&gt;878&lt;/item&gt;&lt;item&gt;887&lt;/item&gt;&lt;item&gt;891&lt;/item&gt;&lt;item&gt;893&lt;/item&gt;&lt;item&gt;894&lt;/item&gt;&lt;item&gt;899&lt;/item&gt;&lt;item&gt;901&lt;/item&gt;&lt;item&gt;902&lt;/item&gt;&lt;item&gt;935&lt;/item&gt;&lt;item&gt;987&lt;/item&gt;&lt;item&gt;988&lt;/item&gt;&lt;item&gt;989&lt;/item&gt;&lt;item&gt;990&lt;/item&gt;&lt;item&gt;992&lt;/item&gt;&lt;item&gt;993&lt;/item&gt;&lt;item&gt;994&lt;/item&gt;&lt;item&gt;996&lt;/item&gt;&lt;item&gt;997&lt;/item&gt;&lt;item&gt;998&lt;/item&gt;&lt;item&gt;1019&lt;/item&gt;&lt;/record-ids&gt;&lt;/item&gt;&lt;/Libraries&gt;"/>
  </w:docVars>
  <w:rsids>
    <w:rsidRoot w:val="00DE1724"/>
    <w:rsid w:val="00000804"/>
    <w:rsid w:val="00001469"/>
    <w:rsid w:val="0001643C"/>
    <w:rsid w:val="00016605"/>
    <w:rsid w:val="00023C03"/>
    <w:rsid w:val="000337DA"/>
    <w:rsid w:val="00037354"/>
    <w:rsid w:val="000508D6"/>
    <w:rsid w:val="0005318E"/>
    <w:rsid w:val="000541E9"/>
    <w:rsid w:val="00056B9A"/>
    <w:rsid w:val="00063F21"/>
    <w:rsid w:val="00066066"/>
    <w:rsid w:val="00067864"/>
    <w:rsid w:val="00070E17"/>
    <w:rsid w:val="00073516"/>
    <w:rsid w:val="000753EF"/>
    <w:rsid w:val="00081660"/>
    <w:rsid w:val="0008218B"/>
    <w:rsid w:val="0008444C"/>
    <w:rsid w:val="000918BE"/>
    <w:rsid w:val="000941ED"/>
    <w:rsid w:val="00095984"/>
    <w:rsid w:val="0009648E"/>
    <w:rsid w:val="000979E0"/>
    <w:rsid w:val="000A0C77"/>
    <w:rsid w:val="000A1C39"/>
    <w:rsid w:val="000A62C8"/>
    <w:rsid w:val="000C3402"/>
    <w:rsid w:val="000C44F4"/>
    <w:rsid w:val="000D1E3A"/>
    <w:rsid w:val="000D2E77"/>
    <w:rsid w:val="000D5E36"/>
    <w:rsid w:val="000D7554"/>
    <w:rsid w:val="000E317D"/>
    <w:rsid w:val="000F4A86"/>
    <w:rsid w:val="0010262F"/>
    <w:rsid w:val="00104167"/>
    <w:rsid w:val="00104ECC"/>
    <w:rsid w:val="0010533E"/>
    <w:rsid w:val="00105413"/>
    <w:rsid w:val="0011233A"/>
    <w:rsid w:val="001231B3"/>
    <w:rsid w:val="00124A60"/>
    <w:rsid w:val="0012660C"/>
    <w:rsid w:val="00130075"/>
    <w:rsid w:val="001303DE"/>
    <w:rsid w:val="00131D55"/>
    <w:rsid w:val="00132029"/>
    <w:rsid w:val="00132820"/>
    <w:rsid w:val="00132C61"/>
    <w:rsid w:val="001446C9"/>
    <w:rsid w:val="00147EE9"/>
    <w:rsid w:val="00150E92"/>
    <w:rsid w:val="00165C54"/>
    <w:rsid w:val="00170133"/>
    <w:rsid w:val="001717BB"/>
    <w:rsid w:val="001740B8"/>
    <w:rsid w:val="00177F93"/>
    <w:rsid w:val="00191705"/>
    <w:rsid w:val="0019517F"/>
    <w:rsid w:val="001A4483"/>
    <w:rsid w:val="001A6EA2"/>
    <w:rsid w:val="001A7198"/>
    <w:rsid w:val="001A78EE"/>
    <w:rsid w:val="001B1014"/>
    <w:rsid w:val="001B13F4"/>
    <w:rsid w:val="001B33FC"/>
    <w:rsid w:val="001B3D27"/>
    <w:rsid w:val="001B4304"/>
    <w:rsid w:val="001C356F"/>
    <w:rsid w:val="001C6BB8"/>
    <w:rsid w:val="001C7204"/>
    <w:rsid w:val="001C7A00"/>
    <w:rsid w:val="001D0BEC"/>
    <w:rsid w:val="001D17CE"/>
    <w:rsid w:val="001E541B"/>
    <w:rsid w:val="001F288D"/>
    <w:rsid w:val="001F5CE3"/>
    <w:rsid w:val="001F7BCD"/>
    <w:rsid w:val="002001D5"/>
    <w:rsid w:val="0021441C"/>
    <w:rsid w:val="002179DC"/>
    <w:rsid w:val="00230EC5"/>
    <w:rsid w:val="0023626D"/>
    <w:rsid w:val="0024339C"/>
    <w:rsid w:val="00247F16"/>
    <w:rsid w:val="002504A5"/>
    <w:rsid w:val="0025133D"/>
    <w:rsid w:val="0025235B"/>
    <w:rsid w:val="00256397"/>
    <w:rsid w:val="00257E46"/>
    <w:rsid w:val="00260CFE"/>
    <w:rsid w:val="00261583"/>
    <w:rsid w:val="002615F1"/>
    <w:rsid w:val="0026171A"/>
    <w:rsid w:val="00262485"/>
    <w:rsid w:val="00270B03"/>
    <w:rsid w:val="002715F2"/>
    <w:rsid w:val="00273357"/>
    <w:rsid w:val="00273B3C"/>
    <w:rsid w:val="00274868"/>
    <w:rsid w:val="00276F07"/>
    <w:rsid w:val="00281301"/>
    <w:rsid w:val="00282365"/>
    <w:rsid w:val="002958FC"/>
    <w:rsid w:val="00296531"/>
    <w:rsid w:val="002A0DBC"/>
    <w:rsid w:val="002A3B3F"/>
    <w:rsid w:val="002A5EB0"/>
    <w:rsid w:val="002B0E4F"/>
    <w:rsid w:val="002C4F1D"/>
    <w:rsid w:val="002C6747"/>
    <w:rsid w:val="002D57FB"/>
    <w:rsid w:val="002E0FB8"/>
    <w:rsid w:val="002F0C87"/>
    <w:rsid w:val="002F1ED5"/>
    <w:rsid w:val="002F493A"/>
    <w:rsid w:val="002F7B31"/>
    <w:rsid w:val="00312E8C"/>
    <w:rsid w:val="00313181"/>
    <w:rsid w:val="00313459"/>
    <w:rsid w:val="00323A5E"/>
    <w:rsid w:val="00324D14"/>
    <w:rsid w:val="00327D34"/>
    <w:rsid w:val="00333529"/>
    <w:rsid w:val="00333683"/>
    <w:rsid w:val="00334E6D"/>
    <w:rsid w:val="0033607B"/>
    <w:rsid w:val="00336CB7"/>
    <w:rsid w:val="00337014"/>
    <w:rsid w:val="0034144B"/>
    <w:rsid w:val="00347520"/>
    <w:rsid w:val="0036038C"/>
    <w:rsid w:val="003617E7"/>
    <w:rsid w:val="003636BC"/>
    <w:rsid w:val="00365364"/>
    <w:rsid w:val="0036679E"/>
    <w:rsid w:val="003673F7"/>
    <w:rsid w:val="00370C47"/>
    <w:rsid w:val="00374CE5"/>
    <w:rsid w:val="003819C8"/>
    <w:rsid w:val="00381F8E"/>
    <w:rsid w:val="00387150"/>
    <w:rsid w:val="00391209"/>
    <w:rsid w:val="00391297"/>
    <w:rsid w:val="003927BF"/>
    <w:rsid w:val="003B391A"/>
    <w:rsid w:val="003B6273"/>
    <w:rsid w:val="003B73D8"/>
    <w:rsid w:val="003C3081"/>
    <w:rsid w:val="003C5DBB"/>
    <w:rsid w:val="003C5FE3"/>
    <w:rsid w:val="003C60D2"/>
    <w:rsid w:val="003D0EAB"/>
    <w:rsid w:val="003D51C4"/>
    <w:rsid w:val="003D6343"/>
    <w:rsid w:val="003D6C05"/>
    <w:rsid w:val="003E0391"/>
    <w:rsid w:val="003E1862"/>
    <w:rsid w:val="003E4A4F"/>
    <w:rsid w:val="003E557D"/>
    <w:rsid w:val="003F2D3C"/>
    <w:rsid w:val="003F4ADE"/>
    <w:rsid w:val="004014D5"/>
    <w:rsid w:val="00402B91"/>
    <w:rsid w:val="00403B20"/>
    <w:rsid w:val="004042A5"/>
    <w:rsid w:val="00405F4B"/>
    <w:rsid w:val="00410544"/>
    <w:rsid w:val="00413C33"/>
    <w:rsid w:val="004155BC"/>
    <w:rsid w:val="004207BC"/>
    <w:rsid w:val="004223B8"/>
    <w:rsid w:val="00436D95"/>
    <w:rsid w:val="00442071"/>
    <w:rsid w:val="004442BF"/>
    <w:rsid w:val="004445D5"/>
    <w:rsid w:val="004536E2"/>
    <w:rsid w:val="00456149"/>
    <w:rsid w:val="0046142E"/>
    <w:rsid w:val="00464FFF"/>
    <w:rsid w:val="0047243D"/>
    <w:rsid w:val="0047692E"/>
    <w:rsid w:val="00476F75"/>
    <w:rsid w:val="004774BC"/>
    <w:rsid w:val="00477C89"/>
    <w:rsid w:val="00481467"/>
    <w:rsid w:val="00492D26"/>
    <w:rsid w:val="0049577A"/>
    <w:rsid w:val="00496BB3"/>
    <w:rsid w:val="0049750A"/>
    <w:rsid w:val="0049762E"/>
    <w:rsid w:val="004B31CE"/>
    <w:rsid w:val="004C2736"/>
    <w:rsid w:val="004C46B6"/>
    <w:rsid w:val="004C6324"/>
    <w:rsid w:val="004D0D2C"/>
    <w:rsid w:val="004D32DA"/>
    <w:rsid w:val="004D3F09"/>
    <w:rsid w:val="004E4A21"/>
    <w:rsid w:val="004E522B"/>
    <w:rsid w:val="004E6966"/>
    <w:rsid w:val="004E70D9"/>
    <w:rsid w:val="00501C53"/>
    <w:rsid w:val="00501DC9"/>
    <w:rsid w:val="0050342E"/>
    <w:rsid w:val="00510975"/>
    <w:rsid w:val="00511766"/>
    <w:rsid w:val="00511A78"/>
    <w:rsid w:val="00511C27"/>
    <w:rsid w:val="005130BA"/>
    <w:rsid w:val="00515EA4"/>
    <w:rsid w:val="00517CA4"/>
    <w:rsid w:val="00522BE0"/>
    <w:rsid w:val="00524407"/>
    <w:rsid w:val="00527638"/>
    <w:rsid w:val="005307ED"/>
    <w:rsid w:val="00530ACC"/>
    <w:rsid w:val="00530EAA"/>
    <w:rsid w:val="005339E4"/>
    <w:rsid w:val="00536AF7"/>
    <w:rsid w:val="0054081B"/>
    <w:rsid w:val="005415C6"/>
    <w:rsid w:val="00541932"/>
    <w:rsid w:val="005421AC"/>
    <w:rsid w:val="005421B2"/>
    <w:rsid w:val="00545CAF"/>
    <w:rsid w:val="00545E56"/>
    <w:rsid w:val="0054729C"/>
    <w:rsid w:val="00551A9D"/>
    <w:rsid w:val="005530CA"/>
    <w:rsid w:val="00555991"/>
    <w:rsid w:val="00555A28"/>
    <w:rsid w:val="005561F3"/>
    <w:rsid w:val="00556608"/>
    <w:rsid w:val="00557887"/>
    <w:rsid w:val="00560642"/>
    <w:rsid w:val="005627BA"/>
    <w:rsid w:val="00564ED3"/>
    <w:rsid w:val="005713B6"/>
    <w:rsid w:val="00574245"/>
    <w:rsid w:val="00574D96"/>
    <w:rsid w:val="0057647C"/>
    <w:rsid w:val="00580279"/>
    <w:rsid w:val="00590850"/>
    <w:rsid w:val="005A4341"/>
    <w:rsid w:val="005B15BF"/>
    <w:rsid w:val="005B1D38"/>
    <w:rsid w:val="005B3A01"/>
    <w:rsid w:val="005C5C63"/>
    <w:rsid w:val="005C5C7A"/>
    <w:rsid w:val="005C7EA1"/>
    <w:rsid w:val="005D27AD"/>
    <w:rsid w:val="005D4A52"/>
    <w:rsid w:val="005E1EBC"/>
    <w:rsid w:val="005F0228"/>
    <w:rsid w:val="005F187C"/>
    <w:rsid w:val="005F3E36"/>
    <w:rsid w:val="005F64B4"/>
    <w:rsid w:val="00603EBB"/>
    <w:rsid w:val="00604738"/>
    <w:rsid w:val="0060552E"/>
    <w:rsid w:val="0061172A"/>
    <w:rsid w:val="00614FDF"/>
    <w:rsid w:val="00621001"/>
    <w:rsid w:val="00622349"/>
    <w:rsid w:val="00623E33"/>
    <w:rsid w:val="00630E0A"/>
    <w:rsid w:val="00631636"/>
    <w:rsid w:val="00633CED"/>
    <w:rsid w:val="006343A4"/>
    <w:rsid w:val="00634638"/>
    <w:rsid w:val="006403B6"/>
    <w:rsid w:val="00644F04"/>
    <w:rsid w:val="006459E9"/>
    <w:rsid w:val="006477D0"/>
    <w:rsid w:val="00651CE4"/>
    <w:rsid w:val="00654E00"/>
    <w:rsid w:val="00657F71"/>
    <w:rsid w:val="0066711A"/>
    <w:rsid w:val="00667D70"/>
    <w:rsid w:val="0067198B"/>
    <w:rsid w:val="006730AC"/>
    <w:rsid w:val="006779C3"/>
    <w:rsid w:val="00683B37"/>
    <w:rsid w:val="0068559A"/>
    <w:rsid w:val="006A17A9"/>
    <w:rsid w:val="006A6C81"/>
    <w:rsid w:val="006B237A"/>
    <w:rsid w:val="006B35FD"/>
    <w:rsid w:val="006C381A"/>
    <w:rsid w:val="006C3C2B"/>
    <w:rsid w:val="006D09AF"/>
    <w:rsid w:val="006E19D6"/>
    <w:rsid w:val="006E2EBF"/>
    <w:rsid w:val="006E5DC4"/>
    <w:rsid w:val="006F12FB"/>
    <w:rsid w:val="007116C2"/>
    <w:rsid w:val="00712548"/>
    <w:rsid w:val="00727489"/>
    <w:rsid w:val="00750960"/>
    <w:rsid w:val="00751B88"/>
    <w:rsid w:val="00751C56"/>
    <w:rsid w:val="007564F6"/>
    <w:rsid w:val="00756B75"/>
    <w:rsid w:val="007607C4"/>
    <w:rsid w:val="00760CF4"/>
    <w:rsid w:val="00760E2E"/>
    <w:rsid w:val="00773B9E"/>
    <w:rsid w:val="00775CDB"/>
    <w:rsid w:val="00775FC3"/>
    <w:rsid w:val="00784C9A"/>
    <w:rsid w:val="00787F00"/>
    <w:rsid w:val="00797889"/>
    <w:rsid w:val="00797A86"/>
    <w:rsid w:val="007A013D"/>
    <w:rsid w:val="007A3CB8"/>
    <w:rsid w:val="007B4270"/>
    <w:rsid w:val="007B5100"/>
    <w:rsid w:val="007D0BF4"/>
    <w:rsid w:val="007D1FE7"/>
    <w:rsid w:val="007D5115"/>
    <w:rsid w:val="007D5AAA"/>
    <w:rsid w:val="007E1FF8"/>
    <w:rsid w:val="007E2AAD"/>
    <w:rsid w:val="007E2F17"/>
    <w:rsid w:val="007E5F86"/>
    <w:rsid w:val="007E6440"/>
    <w:rsid w:val="0080335C"/>
    <w:rsid w:val="00803A35"/>
    <w:rsid w:val="008042ED"/>
    <w:rsid w:val="0080546C"/>
    <w:rsid w:val="00807392"/>
    <w:rsid w:val="00811FB2"/>
    <w:rsid w:val="00812DF4"/>
    <w:rsid w:val="00814BDB"/>
    <w:rsid w:val="00816229"/>
    <w:rsid w:val="00817068"/>
    <w:rsid w:val="00820AB6"/>
    <w:rsid w:val="00821AFC"/>
    <w:rsid w:val="008224CE"/>
    <w:rsid w:val="008303BE"/>
    <w:rsid w:val="008320B1"/>
    <w:rsid w:val="008328C2"/>
    <w:rsid w:val="0084228D"/>
    <w:rsid w:val="00843383"/>
    <w:rsid w:val="00847312"/>
    <w:rsid w:val="00851D0B"/>
    <w:rsid w:val="008555E4"/>
    <w:rsid w:val="0085762D"/>
    <w:rsid w:val="00865D81"/>
    <w:rsid w:val="0087217C"/>
    <w:rsid w:val="008740CA"/>
    <w:rsid w:val="00874F4A"/>
    <w:rsid w:val="00876FCE"/>
    <w:rsid w:val="00877BB8"/>
    <w:rsid w:val="00880302"/>
    <w:rsid w:val="00881497"/>
    <w:rsid w:val="008869D4"/>
    <w:rsid w:val="008957E5"/>
    <w:rsid w:val="0089698C"/>
    <w:rsid w:val="00896A6A"/>
    <w:rsid w:val="008B2BA4"/>
    <w:rsid w:val="008B4FC4"/>
    <w:rsid w:val="008B67F5"/>
    <w:rsid w:val="008C1BE0"/>
    <w:rsid w:val="008C222A"/>
    <w:rsid w:val="008C2E9E"/>
    <w:rsid w:val="008C3BDD"/>
    <w:rsid w:val="008C7338"/>
    <w:rsid w:val="008D2A3B"/>
    <w:rsid w:val="008D562F"/>
    <w:rsid w:val="008D568A"/>
    <w:rsid w:val="008E0999"/>
    <w:rsid w:val="008E5AA1"/>
    <w:rsid w:val="008F46B6"/>
    <w:rsid w:val="008F522F"/>
    <w:rsid w:val="008F5D63"/>
    <w:rsid w:val="008F6BCB"/>
    <w:rsid w:val="0090785A"/>
    <w:rsid w:val="009266A9"/>
    <w:rsid w:val="009345B4"/>
    <w:rsid w:val="009347B8"/>
    <w:rsid w:val="00935912"/>
    <w:rsid w:val="0094014B"/>
    <w:rsid w:val="00943CCA"/>
    <w:rsid w:val="00947950"/>
    <w:rsid w:val="00954C54"/>
    <w:rsid w:val="00954C9C"/>
    <w:rsid w:val="00955B31"/>
    <w:rsid w:val="00970CC8"/>
    <w:rsid w:val="00970D41"/>
    <w:rsid w:val="00976486"/>
    <w:rsid w:val="00976612"/>
    <w:rsid w:val="009922DD"/>
    <w:rsid w:val="00996B74"/>
    <w:rsid w:val="00997C51"/>
    <w:rsid w:val="00997E92"/>
    <w:rsid w:val="009A1FB6"/>
    <w:rsid w:val="009B0657"/>
    <w:rsid w:val="009B068A"/>
    <w:rsid w:val="009B2DE9"/>
    <w:rsid w:val="009B635B"/>
    <w:rsid w:val="009B7805"/>
    <w:rsid w:val="009B785D"/>
    <w:rsid w:val="009C1F3C"/>
    <w:rsid w:val="009C4523"/>
    <w:rsid w:val="009D0077"/>
    <w:rsid w:val="009D6C8F"/>
    <w:rsid w:val="009E7CD6"/>
    <w:rsid w:val="009F1A2D"/>
    <w:rsid w:val="009F3072"/>
    <w:rsid w:val="009F4B41"/>
    <w:rsid w:val="00A02EDC"/>
    <w:rsid w:val="00A139CD"/>
    <w:rsid w:val="00A13B50"/>
    <w:rsid w:val="00A20712"/>
    <w:rsid w:val="00A236DF"/>
    <w:rsid w:val="00A27CE2"/>
    <w:rsid w:val="00A323C9"/>
    <w:rsid w:val="00A34ED7"/>
    <w:rsid w:val="00A42158"/>
    <w:rsid w:val="00A42AAC"/>
    <w:rsid w:val="00A514B1"/>
    <w:rsid w:val="00A51531"/>
    <w:rsid w:val="00A51CE7"/>
    <w:rsid w:val="00A54245"/>
    <w:rsid w:val="00A544FB"/>
    <w:rsid w:val="00A5730E"/>
    <w:rsid w:val="00A57981"/>
    <w:rsid w:val="00A6277F"/>
    <w:rsid w:val="00A631B1"/>
    <w:rsid w:val="00A71BD4"/>
    <w:rsid w:val="00A761B2"/>
    <w:rsid w:val="00A83F6A"/>
    <w:rsid w:val="00A867E7"/>
    <w:rsid w:val="00A86923"/>
    <w:rsid w:val="00A9401F"/>
    <w:rsid w:val="00AA0989"/>
    <w:rsid w:val="00AA3EFE"/>
    <w:rsid w:val="00AA5E3F"/>
    <w:rsid w:val="00AB44E9"/>
    <w:rsid w:val="00AC4A9A"/>
    <w:rsid w:val="00AD01E7"/>
    <w:rsid w:val="00AD14FC"/>
    <w:rsid w:val="00AD539F"/>
    <w:rsid w:val="00AD54AF"/>
    <w:rsid w:val="00AE0430"/>
    <w:rsid w:val="00AE4457"/>
    <w:rsid w:val="00AE64E1"/>
    <w:rsid w:val="00AF0ABB"/>
    <w:rsid w:val="00AF1813"/>
    <w:rsid w:val="00AF1E90"/>
    <w:rsid w:val="00B01609"/>
    <w:rsid w:val="00B139A2"/>
    <w:rsid w:val="00B2423E"/>
    <w:rsid w:val="00B31189"/>
    <w:rsid w:val="00B3435B"/>
    <w:rsid w:val="00B4030D"/>
    <w:rsid w:val="00B40565"/>
    <w:rsid w:val="00B42F43"/>
    <w:rsid w:val="00B44304"/>
    <w:rsid w:val="00B5477E"/>
    <w:rsid w:val="00B55123"/>
    <w:rsid w:val="00B57961"/>
    <w:rsid w:val="00B630EF"/>
    <w:rsid w:val="00B6698A"/>
    <w:rsid w:val="00B70F29"/>
    <w:rsid w:val="00B71CCE"/>
    <w:rsid w:val="00B73C93"/>
    <w:rsid w:val="00B75752"/>
    <w:rsid w:val="00B77636"/>
    <w:rsid w:val="00B77F0A"/>
    <w:rsid w:val="00B819CF"/>
    <w:rsid w:val="00B82F2B"/>
    <w:rsid w:val="00B834B9"/>
    <w:rsid w:val="00B83C2D"/>
    <w:rsid w:val="00B90257"/>
    <w:rsid w:val="00B91702"/>
    <w:rsid w:val="00B91CC3"/>
    <w:rsid w:val="00BA4B1C"/>
    <w:rsid w:val="00BA6118"/>
    <w:rsid w:val="00BB40B6"/>
    <w:rsid w:val="00BC01FC"/>
    <w:rsid w:val="00BC1E46"/>
    <w:rsid w:val="00BC4DA9"/>
    <w:rsid w:val="00BD4D76"/>
    <w:rsid w:val="00BD4E78"/>
    <w:rsid w:val="00BE2F8D"/>
    <w:rsid w:val="00BF05E9"/>
    <w:rsid w:val="00BF0E45"/>
    <w:rsid w:val="00BF0EC4"/>
    <w:rsid w:val="00C10493"/>
    <w:rsid w:val="00C125A1"/>
    <w:rsid w:val="00C13589"/>
    <w:rsid w:val="00C13E28"/>
    <w:rsid w:val="00C1464F"/>
    <w:rsid w:val="00C17B1A"/>
    <w:rsid w:val="00C207DB"/>
    <w:rsid w:val="00C252E2"/>
    <w:rsid w:val="00C31CA1"/>
    <w:rsid w:val="00C36581"/>
    <w:rsid w:val="00C55F11"/>
    <w:rsid w:val="00C60EC8"/>
    <w:rsid w:val="00C64923"/>
    <w:rsid w:val="00C64E56"/>
    <w:rsid w:val="00C7131F"/>
    <w:rsid w:val="00C728E5"/>
    <w:rsid w:val="00C83CBD"/>
    <w:rsid w:val="00C854BC"/>
    <w:rsid w:val="00C86300"/>
    <w:rsid w:val="00C90ABF"/>
    <w:rsid w:val="00C92329"/>
    <w:rsid w:val="00C950C6"/>
    <w:rsid w:val="00CA0B76"/>
    <w:rsid w:val="00CA0F90"/>
    <w:rsid w:val="00CA17C8"/>
    <w:rsid w:val="00CA3EA3"/>
    <w:rsid w:val="00CA42CC"/>
    <w:rsid w:val="00CA5849"/>
    <w:rsid w:val="00CB54E9"/>
    <w:rsid w:val="00CC1B6E"/>
    <w:rsid w:val="00CC2CB2"/>
    <w:rsid w:val="00CC3ED3"/>
    <w:rsid w:val="00CC529A"/>
    <w:rsid w:val="00CD5591"/>
    <w:rsid w:val="00CD7995"/>
    <w:rsid w:val="00CE5127"/>
    <w:rsid w:val="00CE6D70"/>
    <w:rsid w:val="00CE7C30"/>
    <w:rsid w:val="00CE7F09"/>
    <w:rsid w:val="00CF4DB9"/>
    <w:rsid w:val="00D030DC"/>
    <w:rsid w:val="00D05AFA"/>
    <w:rsid w:val="00D16648"/>
    <w:rsid w:val="00D20CC4"/>
    <w:rsid w:val="00D25367"/>
    <w:rsid w:val="00D33EBB"/>
    <w:rsid w:val="00D35371"/>
    <w:rsid w:val="00D402D3"/>
    <w:rsid w:val="00D4179B"/>
    <w:rsid w:val="00D43C89"/>
    <w:rsid w:val="00D46982"/>
    <w:rsid w:val="00D6622C"/>
    <w:rsid w:val="00D6692F"/>
    <w:rsid w:val="00D70DB4"/>
    <w:rsid w:val="00D84DBD"/>
    <w:rsid w:val="00D863C8"/>
    <w:rsid w:val="00D86540"/>
    <w:rsid w:val="00D93CA2"/>
    <w:rsid w:val="00D95B0A"/>
    <w:rsid w:val="00D96D90"/>
    <w:rsid w:val="00DA1758"/>
    <w:rsid w:val="00DB24F5"/>
    <w:rsid w:val="00DB33B5"/>
    <w:rsid w:val="00DB5340"/>
    <w:rsid w:val="00DB7AF4"/>
    <w:rsid w:val="00DC602E"/>
    <w:rsid w:val="00DC6A5B"/>
    <w:rsid w:val="00DD147E"/>
    <w:rsid w:val="00DD61B8"/>
    <w:rsid w:val="00DE1724"/>
    <w:rsid w:val="00DF330B"/>
    <w:rsid w:val="00E00D1C"/>
    <w:rsid w:val="00E058D7"/>
    <w:rsid w:val="00E12FEB"/>
    <w:rsid w:val="00E2012A"/>
    <w:rsid w:val="00E20464"/>
    <w:rsid w:val="00E2408F"/>
    <w:rsid w:val="00E27DAE"/>
    <w:rsid w:val="00E3233D"/>
    <w:rsid w:val="00E366C5"/>
    <w:rsid w:val="00E41852"/>
    <w:rsid w:val="00E43A7D"/>
    <w:rsid w:val="00E46B02"/>
    <w:rsid w:val="00E50AA7"/>
    <w:rsid w:val="00E52E01"/>
    <w:rsid w:val="00E55211"/>
    <w:rsid w:val="00E55B7A"/>
    <w:rsid w:val="00E63644"/>
    <w:rsid w:val="00E75A46"/>
    <w:rsid w:val="00E76CBF"/>
    <w:rsid w:val="00E77EC1"/>
    <w:rsid w:val="00E903B1"/>
    <w:rsid w:val="00E96D31"/>
    <w:rsid w:val="00EA0CEE"/>
    <w:rsid w:val="00EA0F1B"/>
    <w:rsid w:val="00EA1C1D"/>
    <w:rsid w:val="00EA3EB3"/>
    <w:rsid w:val="00EB2590"/>
    <w:rsid w:val="00EB2E0A"/>
    <w:rsid w:val="00EB6D3A"/>
    <w:rsid w:val="00EC0F08"/>
    <w:rsid w:val="00ED0736"/>
    <w:rsid w:val="00ED0E92"/>
    <w:rsid w:val="00ED4611"/>
    <w:rsid w:val="00EF1483"/>
    <w:rsid w:val="00EF1C18"/>
    <w:rsid w:val="00EF572F"/>
    <w:rsid w:val="00F0076E"/>
    <w:rsid w:val="00F1018B"/>
    <w:rsid w:val="00F144FC"/>
    <w:rsid w:val="00F15129"/>
    <w:rsid w:val="00F16BE4"/>
    <w:rsid w:val="00F17DCA"/>
    <w:rsid w:val="00F200C7"/>
    <w:rsid w:val="00F2054F"/>
    <w:rsid w:val="00F36F89"/>
    <w:rsid w:val="00F370DE"/>
    <w:rsid w:val="00F443C5"/>
    <w:rsid w:val="00F52E16"/>
    <w:rsid w:val="00F62F9B"/>
    <w:rsid w:val="00F724C7"/>
    <w:rsid w:val="00F72FFA"/>
    <w:rsid w:val="00F77AF1"/>
    <w:rsid w:val="00F84948"/>
    <w:rsid w:val="00F85036"/>
    <w:rsid w:val="00F94663"/>
    <w:rsid w:val="00FA46E2"/>
    <w:rsid w:val="00FA61ED"/>
    <w:rsid w:val="00FA6222"/>
    <w:rsid w:val="00FB6130"/>
    <w:rsid w:val="00FB799A"/>
    <w:rsid w:val="00FC116C"/>
    <w:rsid w:val="00FD6BBB"/>
    <w:rsid w:val="00FE357E"/>
    <w:rsid w:val="00FE555E"/>
    <w:rsid w:val="00FF118E"/>
    <w:rsid w:val="00FF153C"/>
    <w:rsid w:val="00FF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3886EC"/>
  <w15:docId w15:val="{CBFEB06B-1798-4EA9-ABCB-BA10846D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DE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E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E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5991"/>
    <w:rPr>
      <w:sz w:val="16"/>
      <w:szCs w:val="16"/>
    </w:rPr>
  </w:style>
  <w:style w:type="paragraph" w:styleId="CommentText">
    <w:name w:val="annotation text"/>
    <w:basedOn w:val="Normal"/>
    <w:link w:val="CommentTextChar"/>
    <w:uiPriority w:val="99"/>
    <w:semiHidden/>
    <w:unhideWhenUsed/>
    <w:rsid w:val="00555991"/>
    <w:pPr>
      <w:spacing w:line="240" w:lineRule="auto"/>
    </w:pPr>
    <w:rPr>
      <w:sz w:val="20"/>
      <w:szCs w:val="20"/>
    </w:rPr>
  </w:style>
  <w:style w:type="character" w:customStyle="1" w:styleId="CommentTextChar">
    <w:name w:val="Comment Text Char"/>
    <w:basedOn w:val="DefaultParagraphFont"/>
    <w:link w:val="CommentText"/>
    <w:uiPriority w:val="99"/>
    <w:semiHidden/>
    <w:rsid w:val="00555991"/>
    <w:rPr>
      <w:sz w:val="20"/>
      <w:szCs w:val="20"/>
    </w:rPr>
  </w:style>
  <w:style w:type="paragraph" w:styleId="CommentSubject">
    <w:name w:val="annotation subject"/>
    <w:basedOn w:val="CommentText"/>
    <w:next w:val="CommentText"/>
    <w:link w:val="CommentSubjectChar"/>
    <w:uiPriority w:val="99"/>
    <w:semiHidden/>
    <w:unhideWhenUsed/>
    <w:rsid w:val="00555991"/>
    <w:rPr>
      <w:b/>
      <w:bCs/>
    </w:rPr>
  </w:style>
  <w:style w:type="character" w:customStyle="1" w:styleId="CommentSubjectChar">
    <w:name w:val="Comment Subject Char"/>
    <w:basedOn w:val="CommentTextChar"/>
    <w:link w:val="CommentSubject"/>
    <w:uiPriority w:val="99"/>
    <w:semiHidden/>
    <w:rsid w:val="00555991"/>
    <w:rPr>
      <w:b/>
      <w:bCs/>
      <w:sz w:val="20"/>
      <w:szCs w:val="20"/>
    </w:rPr>
  </w:style>
  <w:style w:type="paragraph" w:styleId="BalloonText">
    <w:name w:val="Balloon Text"/>
    <w:basedOn w:val="Normal"/>
    <w:link w:val="BalloonTextChar"/>
    <w:uiPriority w:val="99"/>
    <w:semiHidden/>
    <w:unhideWhenUsed/>
    <w:rsid w:val="00555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91"/>
    <w:rPr>
      <w:rFonts w:ascii="Segoe UI" w:hAnsi="Segoe UI" w:cs="Segoe UI"/>
      <w:sz w:val="18"/>
      <w:szCs w:val="18"/>
    </w:rPr>
  </w:style>
  <w:style w:type="paragraph" w:styleId="ListParagraph">
    <w:name w:val="List Paragraph"/>
    <w:basedOn w:val="Normal"/>
    <w:uiPriority w:val="34"/>
    <w:qFormat/>
    <w:rsid w:val="0005318E"/>
    <w:pPr>
      <w:ind w:left="720"/>
      <w:contextualSpacing/>
    </w:pPr>
  </w:style>
  <w:style w:type="paragraph" w:styleId="Revision">
    <w:name w:val="Revision"/>
    <w:hidden/>
    <w:uiPriority w:val="99"/>
    <w:semiHidden/>
    <w:rsid w:val="00370C47"/>
    <w:pPr>
      <w:spacing w:after="0" w:line="240" w:lineRule="auto"/>
    </w:pPr>
  </w:style>
  <w:style w:type="paragraph" w:styleId="Footer">
    <w:name w:val="footer"/>
    <w:basedOn w:val="Normal"/>
    <w:link w:val="FooterChar"/>
    <w:uiPriority w:val="99"/>
    <w:unhideWhenUsed/>
    <w:rsid w:val="008B2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BA4"/>
  </w:style>
  <w:style w:type="character" w:styleId="PageNumber">
    <w:name w:val="page number"/>
    <w:basedOn w:val="DefaultParagraphFont"/>
    <w:uiPriority w:val="99"/>
    <w:semiHidden/>
    <w:unhideWhenUsed/>
    <w:rsid w:val="008B2BA4"/>
  </w:style>
  <w:style w:type="paragraph" w:styleId="Header">
    <w:name w:val="header"/>
    <w:basedOn w:val="Normal"/>
    <w:link w:val="HeaderChar"/>
    <w:uiPriority w:val="99"/>
    <w:unhideWhenUsed/>
    <w:rsid w:val="00B8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4B9"/>
  </w:style>
  <w:style w:type="paragraph" w:customStyle="1" w:styleId="EndNoteBibliographyTitle">
    <w:name w:val="EndNote Bibliography Title"/>
    <w:basedOn w:val="Normal"/>
    <w:link w:val="EndNoteBibliographyTitleChar"/>
    <w:rsid w:val="006C3C2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3C2B"/>
    <w:rPr>
      <w:rFonts w:ascii="Calibri" w:hAnsi="Calibri" w:cs="Calibri"/>
      <w:noProof/>
      <w:lang w:val="en-US"/>
    </w:rPr>
  </w:style>
  <w:style w:type="paragraph" w:customStyle="1" w:styleId="EndNoteBibliography">
    <w:name w:val="EndNote Bibliography"/>
    <w:basedOn w:val="Normal"/>
    <w:link w:val="EndNoteBibliographyChar"/>
    <w:rsid w:val="006C3C2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C3C2B"/>
    <w:rPr>
      <w:rFonts w:ascii="Calibri" w:hAnsi="Calibri" w:cs="Calibri"/>
      <w:noProof/>
      <w:lang w:val="en-US"/>
    </w:rPr>
  </w:style>
  <w:style w:type="character" w:styleId="Hyperlink">
    <w:name w:val="Hyperlink"/>
    <w:basedOn w:val="DefaultParagraphFont"/>
    <w:uiPriority w:val="99"/>
    <w:unhideWhenUsed/>
    <w:rsid w:val="006C3C2B"/>
    <w:rPr>
      <w:color w:val="0563C1" w:themeColor="hyperlink"/>
      <w:u w:val="single"/>
    </w:rPr>
  </w:style>
  <w:style w:type="character" w:customStyle="1" w:styleId="UnresolvedMention1">
    <w:name w:val="Unresolved Mention1"/>
    <w:basedOn w:val="DefaultParagraphFont"/>
    <w:uiPriority w:val="99"/>
    <w:semiHidden/>
    <w:unhideWhenUsed/>
    <w:rsid w:val="006C3C2B"/>
    <w:rPr>
      <w:color w:val="605E5C"/>
      <w:shd w:val="clear" w:color="auto" w:fill="E1DFDD"/>
    </w:rPr>
  </w:style>
  <w:style w:type="character" w:customStyle="1" w:styleId="UnresolvedMention2">
    <w:name w:val="Unresolved Mention2"/>
    <w:basedOn w:val="DefaultParagraphFont"/>
    <w:uiPriority w:val="99"/>
    <w:semiHidden/>
    <w:unhideWhenUsed/>
    <w:rsid w:val="00C728E5"/>
    <w:rPr>
      <w:color w:val="605E5C"/>
      <w:shd w:val="clear" w:color="auto" w:fill="E1DFDD"/>
    </w:rPr>
  </w:style>
  <w:style w:type="character" w:customStyle="1" w:styleId="UnresolvedMention3">
    <w:name w:val="Unresolved Mention3"/>
    <w:basedOn w:val="DefaultParagraphFont"/>
    <w:uiPriority w:val="99"/>
    <w:semiHidden/>
    <w:unhideWhenUsed/>
    <w:rsid w:val="000508D6"/>
    <w:rPr>
      <w:color w:val="605E5C"/>
      <w:shd w:val="clear" w:color="auto" w:fill="E1DFDD"/>
    </w:rPr>
  </w:style>
  <w:style w:type="character" w:customStyle="1" w:styleId="UnresolvedMention4">
    <w:name w:val="Unresolved Mention4"/>
    <w:basedOn w:val="DefaultParagraphFont"/>
    <w:uiPriority w:val="99"/>
    <w:semiHidden/>
    <w:unhideWhenUsed/>
    <w:rsid w:val="002504A5"/>
    <w:rPr>
      <w:color w:val="605E5C"/>
      <w:shd w:val="clear" w:color="auto" w:fill="E1DFDD"/>
    </w:rPr>
  </w:style>
  <w:style w:type="character" w:customStyle="1" w:styleId="UnresolvedMention5">
    <w:name w:val="Unresolved Mention5"/>
    <w:basedOn w:val="DefaultParagraphFont"/>
    <w:uiPriority w:val="99"/>
    <w:semiHidden/>
    <w:unhideWhenUsed/>
    <w:rsid w:val="00603EBB"/>
    <w:rPr>
      <w:color w:val="605E5C"/>
      <w:shd w:val="clear" w:color="auto" w:fill="E1DFDD"/>
    </w:rPr>
  </w:style>
  <w:style w:type="character" w:customStyle="1" w:styleId="UnresolvedMention6">
    <w:name w:val="Unresolved Mention6"/>
    <w:basedOn w:val="DefaultParagraphFont"/>
    <w:uiPriority w:val="99"/>
    <w:semiHidden/>
    <w:unhideWhenUsed/>
    <w:rsid w:val="00A631B1"/>
    <w:rPr>
      <w:color w:val="605E5C"/>
      <w:shd w:val="clear" w:color="auto" w:fill="E1DFDD"/>
    </w:rPr>
  </w:style>
  <w:style w:type="character" w:styleId="LineNumber">
    <w:name w:val="line number"/>
    <w:basedOn w:val="DefaultParagraphFont"/>
    <w:uiPriority w:val="99"/>
    <w:semiHidden/>
    <w:unhideWhenUsed/>
    <w:rsid w:val="000941ED"/>
  </w:style>
  <w:style w:type="character" w:styleId="UnresolvedMention">
    <w:name w:val="Unresolved Mention"/>
    <w:basedOn w:val="DefaultParagraphFont"/>
    <w:uiPriority w:val="99"/>
    <w:semiHidden/>
    <w:unhideWhenUsed/>
    <w:rsid w:val="00D46982"/>
    <w:rPr>
      <w:color w:val="605E5C"/>
      <w:shd w:val="clear" w:color="auto" w:fill="E1DFDD"/>
    </w:rPr>
  </w:style>
  <w:style w:type="paragraph" w:styleId="NormalWeb">
    <w:name w:val="Normal (Web)"/>
    <w:basedOn w:val="Normal"/>
    <w:uiPriority w:val="99"/>
    <w:semiHidden/>
    <w:unhideWhenUsed/>
    <w:rsid w:val="004420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6448">
      <w:bodyDiv w:val="1"/>
      <w:marLeft w:val="0"/>
      <w:marRight w:val="0"/>
      <w:marTop w:val="0"/>
      <w:marBottom w:val="0"/>
      <w:divBdr>
        <w:top w:val="none" w:sz="0" w:space="0" w:color="auto"/>
        <w:left w:val="none" w:sz="0" w:space="0" w:color="auto"/>
        <w:bottom w:val="none" w:sz="0" w:space="0" w:color="auto"/>
        <w:right w:val="none" w:sz="0" w:space="0" w:color="auto"/>
      </w:divBdr>
    </w:div>
    <w:div w:id="18409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4762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canet.org.uk/wp-content/uploads/sites/25/2019/12/PICANet-2019-Annual-Report-Summary_v1.0.pdf" TargetMode="External"/><Relationship Id="rId5" Type="http://schemas.openxmlformats.org/officeDocument/2006/relationships/webSettings" Target="webSettings.xml"/><Relationship Id="rId10" Type="http://schemas.openxmlformats.org/officeDocument/2006/relationships/hyperlink" Target="https://childmind.org/article/disruptive-behavior-why-its-often-misdiagnose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915D-51B6-4F4C-854D-66E0829D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17426</Words>
  <Characters>99332</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wrayj;elizabeth bichard</dc:creator>
  <cp:lastModifiedBy>Bichard, Elizabeth Jean 2</cp:lastModifiedBy>
  <cp:revision>3</cp:revision>
  <cp:lastPrinted>2020-08-13T14:21:00Z</cp:lastPrinted>
  <dcterms:created xsi:type="dcterms:W3CDTF">2021-07-16T11:51:00Z</dcterms:created>
  <dcterms:modified xsi:type="dcterms:W3CDTF">2021-07-16T12:03:00Z</dcterms:modified>
</cp:coreProperties>
</file>